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5A8C1" w14:textId="77777777" w:rsidR="004168F6" w:rsidRDefault="00000000">
      <w:pPr>
        <w:pStyle w:val="1"/>
      </w:pPr>
      <w:r>
        <w:rPr>
          <w:noProof/>
        </w:rPr>
        <mc:AlternateContent>
          <mc:Choice Requires="wps">
            <w:drawing>
              <wp:anchor distT="0" distB="0" distL="114300" distR="114300" simplePos="0" relativeHeight="251659264" behindDoc="0" locked="0" layoutInCell="1" allowOverlap="1" wp14:anchorId="67D1DEA9" wp14:editId="7957F686">
                <wp:simplePos x="0" y="0"/>
                <wp:positionH relativeFrom="column">
                  <wp:posOffset>628015</wp:posOffset>
                </wp:positionH>
                <wp:positionV relativeFrom="paragraph">
                  <wp:posOffset>-1043305</wp:posOffset>
                </wp:positionV>
                <wp:extent cx="6654800" cy="1117600"/>
                <wp:effectExtent l="0" t="0" r="0" b="0"/>
                <wp:wrapNone/>
                <wp:docPr id="1" name="文本框 1"/>
                <wp:cNvGraphicFramePr/>
                <a:graphic xmlns:a="http://schemas.openxmlformats.org/drawingml/2006/main">
                  <a:graphicData uri="http://schemas.microsoft.com/office/word/2010/wordprocessingShape">
                    <wps:wsp>
                      <wps:cNvSpPr txBox="1"/>
                      <wps:spPr>
                        <a:xfrm>
                          <a:off x="1542415" y="99695"/>
                          <a:ext cx="6654800" cy="11176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474F9D1" w14:textId="034228C0" w:rsidR="004168F6" w:rsidRDefault="004168F6"/>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67D1DEA9" id="_x0000_t202" coordsize="21600,21600" o:spt="202" path="m,l,21600r21600,l21600,xe">
                <v:stroke joinstyle="miter"/>
                <v:path gradientshapeok="t" o:connecttype="rect"/>
              </v:shapetype>
              <v:shape id="文本框 1" o:spid="_x0000_s1026" type="#_x0000_t202" style="position:absolute;left:0;text-align:left;margin-left:49.45pt;margin-top:-82.15pt;width:524pt;height:8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" fillcolor="white [3201]" stroked="f" strokeweight=".5pt">
                <v:textbox>
                  <w:txbxContent>
                    <w:p w14:paraId="3474F9D1" w14:textId="034228C0" w:rsidR="004168F6" w:rsidRDefault="004168F6"/>
                  </w:txbxContent>
                </v:textbox>
              </v:shape>
            </w:pict>
          </mc:Fallback>
        </mc:AlternateContent>
      </w:r>
      <w:r>
        <w:rPr>
          <w:rFonts w:hint="eastAsia"/>
        </w:rPr>
        <w:t>汽车营销赛项技能模块汇总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276"/>
        <w:gridCol w:w="1602"/>
        <w:gridCol w:w="1375"/>
        <w:gridCol w:w="2410"/>
        <w:gridCol w:w="2032"/>
        <w:gridCol w:w="288"/>
        <w:gridCol w:w="940"/>
        <w:gridCol w:w="1276"/>
        <w:gridCol w:w="1361"/>
      </w:tblGrid>
      <w:tr w:rsidR="004168F6" w14:paraId="6EB48FEE" w14:textId="77777777">
        <w:trPr>
          <w:trHeight w:val="567"/>
          <w:jc w:val="center"/>
        </w:trPr>
        <w:tc>
          <w:tcPr>
            <w:tcW w:w="3748" w:type="dxa"/>
            <w:gridSpan w:val="3"/>
            <w:vAlign w:val="center"/>
          </w:tcPr>
          <w:p w14:paraId="2897E688"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785" w:type="dxa"/>
            <w:gridSpan w:val="2"/>
            <w:vAlign w:val="center"/>
          </w:tcPr>
          <w:p w14:paraId="6673B0E4"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汽车营销</w:t>
            </w:r>
          </w:p>
        </w:tc>
        <w:tc>
          <w:tcPr>
            <w:tcW w:w="2320" w:type="dxa"/>
            <w:gridSpan w:val="2"/>
            <w:vAlign w:val="center"/>
          </w:tcPr>
          <w:p w14:paraId="7F561196"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577" w:type="dxa"/>
            <w:gridSpan w:val="3"/>
            <w:vAlign w:val="center"/>
          </w:tcPr>
          <w:p w14:paraId="23EDA3E0"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Automotive</w:t>
            </w:r>
            <w:r>
              <w:rPr>
                <w:rFonts w:eastAsia="仿宋" w:hint="eastAsia"/>
                <w:color w:val="000000"/>
                <w:sz w:val="24"/>
                <w:szCs w:val="24"/>
                <w:lang w:val="en-US"/>
              </w:rPr>
              <w:t xml:space="preserve"> </w:t>
            </w:r>
            <w:r>
              <w:rPr>
                <w:rFonts w:eastAsia="仿宋"/>
                <w:color w:val="000000"/>
                <w:sz w:val="24"/>
                <w:szCs w:val="24"/>
                <w:lang w:val="en-US"/>
              </w:rPr>
              <w:t>Marketing</w:t>
            </w:r>
          </w:p>
        </w:tc>
      </w:tr>
      <w:tr w:rsidR="004168F6" w14:paraId="3F396128" w14:textId="77777777">
        <w:trPr>
          <w:trHeight w:val="567"/>
          <w:jc w:val="center"/>
        </w:trPr>
        <w:tc>
          <w:tcPr>
            <w:tcW w:w="3748" w:type="dxa"/>
            <w:gridSpan w:val="3"/>
            <w:vAlign w:val="center"/>
          </w:tcPr>
          <w:p w14:paraId="20028936"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785" w:type="dxa"/>
            <w:gridSpan w:val="2"/>
            <w:vAlign w:val="center"/>
          </w:tcPr>
          <w:p w14:paraId="1C5697E3"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GZ027</w:t>
            </w:r>
          </w:p>
        </w:tc>
        <w:tc>
          <w:tcPr>
            <w:tcW w:w="2320" w:type="dxa"/>
            <w:gridSpan w:val="2"/>
            <w:vAlign w:val="center"/>
          </w:tcPr>
          <w:p w14:paraId="410DACF1"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577" w:type="dxa"/>
            <w:gridSpan w:val="3"/>
            <w:vAlign w:val="center"/>
          </w:tcPr>
          <w:p w14:paraId="44B06C59"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汽车产业</w:t>
            </w:r>
          </w:p>
        </w:tc>
      </w:tr>
      <w:tr w:rsidR="004168F6" w14:paraId="1D2C297F" w14:textId="77777777">
        <w:trPr>
          <w:trHeight w:val="567"/>
          <w:jc w:val="center"/>
        </w:trPr>
        <w:tc>
          <w:tcPr>
            <w:tcW w:w="13430" w:type="dxa"/>
            <w:gridSpan w:val="10"/>
            <w:vAlign w:val="center"/>
          </w:tcPr>
          <w:p w14:paraId="175118AC"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4168F6" w14:paraId="3024FE7E" w14:textId="77777777">
        <w:trPr>
          <w:trHeight w:val="567"/>
          <w:jc w:val="center"/>
        </w:trPr>
        <w:tc>
          <w:tcPr>
            <w:tcW w:w="7533" w:type="dxa"/>
            <w:gridSpan w:val="5"/>
            <w:vAlign w:val="center"/>
          </w:tcPr>
          <w:p w14:paraId="4240AAA7" w14:textId="77777777" w:rsidR="004168F6"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中职组</w:t>
            </w:r>
          </w:p>
        </w:tc>
        <w:tc>
          <w:tcPr>
            <w:tcW w:w="5897" w:type="dxa"/>
            <w:gridSpan w:val="5"/>
            <w:vAlign w:val="center"/>
          </w:tcPr>
          <w:p w14:paraId="45DFA761"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4168F6" w14:paraId="1660F7D1" w14:textId="77777777">
        <w:trPr>
          <w:trHeight w:val="567"/>
          <w:jc w:val="center"/>
        </w:trPr>
        <w:tc>
          <w:tcPr>
            <w:tcW w:w="7533" w:type="dxa"/>
            <w:gridSpan w:val="5"/>
            <w:vAlign w:val="center"/>
          </w:tcPr>
          <w:p w14:paraId="164401D7" w14:textId="77777777" w:rsidR="004168F6"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□学生组 □教师组 □师生联队试点赛项</w:t>
            </w:r>
          </w:p>
        </w:tc>
        <w:tc>
          <w:tcPr>
            <w:tcW w:w="5897" w:type="dxa"/>
            <w:gridSpan w:val="5"/>
            <w:vAlign w:val="center"/>
          </w:tcPr>
          <w:p w14:paraId="4A075552"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sz w:val="24"/>
                <w:szCs w:val="24"/>
              </w:rPr>
              <w:sym w:font="Wingdings 2" w:char="F052"/>
            </w:r>
            <w:r>
              <w:rPr>
                <w:rFonts w:eastAsia="仿宋" w:hint="eastAsia"/>
                <w:b/>
                <w:color w:val="000000"/>
                <w:sz w:val="24"/>
                <w:szCs w:val="24"/>
                <w:lang w:val="en-US"/>
              </w:rPr>
              <w:t>学生组 □教师组 □师生联队试点赛项</w:t>
            </w:r>
          </w:p>
        </w:tc>
      </w:tr>
      <w:tr w:rsidR="004168F6" w14:paraId="3A698813" w14:textId="77777777">
        <w:trPr>
          <w:trHeight w:val="567"/>
          <w:jc w:val="center"/>
        </w:trPr>
        <w:tc>
          <w:tcPr>
            <w:tcW w:w="7533" w:type="dxa"/>
            <w:gridSpan w:val="5"/>
            <w:vAlign w:val="center"/>
          </w:tcPr>
          <w:p w14:paraId="210FDC47" w14:textId="77777777" w:rsidR="004168F6"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模块数量</w:t>
            </w:r>
          </w:p>
        </w:tc>
        <w:tc>
          <w:tcPr>
            <w:tcW w:w="5897" w:type="dxa"/>
            <w:gridSpan w:val="5"/>
            <w:vAlign w:val="center"/>
          </w:tcPr>
          <w:p w14:paraId="788250FA" w14:textId="77777777" w:rsidR="004168F6" w:rsidRDefault="00000000">
            <w:pPr>
              <w:pStyle w:val="2"/>
              <w:spacing w:after="0"/>
              <w:ind w:leftChars="0" w:left="0" w:firstLineChars="0" w:firstLine="0"/>
              <w:jc w:val="center"/>
              <w:rPr>
                <w:rFonts w:ascii="仿宋_GB2312" w:eastAsia="仿宋_GB2312" w:cs="仿宋_GB2312"/>
                <w:bCs/>
                <w:color w:val="000000"/>
                <w:sz w:val="24"/>
                <w:szCs w:val="24"/>
                <w:lang w:val="en-US"/>
              </w:rPr>
            </w:pPr>
            <w:r>
              <w:rPr>
                <w:rFonts w:eastAsia="仿宋" w:hint="eastAsia"/>
                <w:color w:val="000000"/>
                <w:sz w:val="24"/>
                <w:szCs w:val="24"/>
                <w:lang w:val="en-US"/>
              </w:rPr>
              <w:t>3</w:t>
            </w:r>
          </w:p>
        </w:tc>
      </w:tr>
      <w:tr w:rsidR="004168F6" w14:paraId="79DD6196" w14:textId="77777777">
        <w:trPr>
          <w:trHeight w:val="567"/>
          <w:jc w:val="center"/>
        </w:trPr>
        <w:tc>
          <w:tcPr>
            <w:tcW w:w="870" w:type="dxa"/>
            <w:vAlign w:val="center"/>
          </w:tcPr>
          <w:p w14:paraId="7D96011D"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1276" w:type="dxa"/>
            <w:vAlign w:val="center"/>
          </w:tcPr>
          <w:p w14:paraId="7EB5A8EC"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技能竞赛内容</w:t>
            </w:r>
          </w:p>
        </w:tc>
        <w:tc>
          <w:tcPr>
            <w:tcW w:w="2977" w:type="dxa"/>
            <w:gridSpan w:val="2"/>
            <w:vAlign w:val="center"/>
          </w:tcPr>
          <w:p w14:paraId="1A1E5B73"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技术技能要点</w:t>
            </w:r>
          </w:p>
        </w:tc>
        <w:tc>
          <w:tcPr>
            <w:tcW w:w="2410" w:type="dxa"/>
            <w:vAlign w:val="center"/>
          </w:tcPr>
          <w:p w14:paraId="19A70C0B"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专业知识能力要求</w:t>
            </w:r>
          </w:p>
        </w:tc>
        <w:tc>
          <w:tcPr>
            <w:tcW w:w="2032" w:type="dxa"/>
            <w:vAlign w:val="center"/>
          </w:tcPr>
          <w:p w14:paraId="3885BD7D"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对应核心课程</w:t>
            </w:r>
          </w:p>
        </w:tc>
        <w:tc>
          <w:tcPr>
            <w:tcW w:w="1228" w:type="dxa"/>
            <w:gridSpan w:val="2"/>
            <w:vAlign w:val="center"/>
          </w:tcPr>
          <w:p w14:paraId="7DC346CA"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权重占比</w:t>
            </w:r>
          </w:p>
          <w:p w14:paraId="477FA02E"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p>
        </w:tc>
        <w:tc>
          <w:tcPr>
            <w:tcW w:w="1276" w:type="dxa"/>
            <w:vAlign w:val="center"/>
          </w:tcPr>
          <w:p w14:paraId="0630D4AA"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p w14:paraId="1A5B29F8"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（min）</w:t>
            </w:r>
          </w:p>
        </w:tc>
        <w:tc>
          <w:tcPr>
            <w:tcW w:w="1361" w:type="dxa"/>
            <w:vAlign w:val="center"/>
          </w:tcPr>
          <w:p w14:paraId="3665C904"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评分方法</w:t>
            </w:r>
          </w:p>
        </w:tc>
      </w:tr>
      <w:tr w:rsidR="004168F6" w14:paraId="699C257C" w14:textId="77777777">
        <w:trPr>
          <w:trHeight w:val="567"/>
          <w:jc w:val="center"/>
        </w:trPr>
        <w:tc>
          <w:tcPr>
            <w:tcW w:w="870" w:type="dxa"/>
            <w:vAlign w:val="center"/>
          </w:tcPr>
          <w:p w14:paraId="3CF5AE1B"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模块1</w:t>
            </w:r>
          </w:p>
        </w:tc>
        <w:tc>
          <w:tcPr>
            <w:tcW w:w="1276" w:type="dxa"/>
            <w:vAlign w:val="center"/>
          </w:tcPr>
          <w:p w14:paraId="382509F7" w14:textId="77777777" w:rsidR="004168F6" w:rsidRDefault="00000000">
            <w:pPr>
              <w:pStyle w:val="2"/>
              <w:spacing w:after="0"/>
              <w:ind w:leftChars="0" w:left="0" w:firstLineChars="0" w:firstLine="0"/>
              <w:jc w:val="center"/>
              <w:rPr>
                <w:rFonts w:ascii="仿宋_GB2312" w:eastAsia="仿宋_GB2312"/>
                <w:color w:val="000000"/>
                <w:sz w:val="24"/>
                <w:szCs w:val="24"/>
                <w:lang w:val="en-US"/>
              </w:rPr>
            </w:pPr>
            <w:r>
              <w:rPr>
                <w:rFonts w:eastAsia="仿宋" w:hint="eastAsia"/>
                <w:color w:val="000000"/>
                <w:sz w:val="24"/>
                <w:szCs w:val="24"/>
                <w:lang w:val="en-US"/>
              </w:rPr>
              <w:t>汽车新媒体营销策划与销售作业模块</w:t>
            </w:r>
          </w:p>
        </w:tc>
        <w:tc>
          <w:tcPr>
            <w:tcW w:w="2977" w:type="dxa"/>
            <w:gridSpan w:val="2"/>
            <w:vAlign w:val="center"/>
          </w:tcPr>
          <w:p w14:paraId="7FFC1F7E"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color w:val="000000"/>
                <w:sz w:val="24"/>
                <w:szCs w:val="24"/>
                <w:lang w:val="en-US"/>
              </w:rPr>
              <w:t>.</w:t>
            </w:r>
            <w:r>
              <w:rPr>
                <w:rFonts w:eastAsia="仿宋" w:hint="eastAsia"/>
                <w:color w:val="000000"/>
                <w:sz w:val="24"/>
                <w:szCs w:val="24"/>
                <w:lang w:val="en-US"/>
              </w:rPr>
              <w:t>能够对企业所处的微观环境、宏观环境进行分析</w:t>
            </w:r>
          </w:p>
          <w:p w14:paraId="06513204" w14:textId="77777777" w:rsidR="004168F6"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2.</w:t>
            </w:r>
            <w:r>
              <w:rPr>
                <w:rFonts w:eastAsia="仿宋" w:hint="eastAsia"/>
                <w:color w:val="000000"/>
                <w:sz w:val="24"/>
                <w:szCs w:val="24"/>
                <w:lang w:val="en-US"/>
              </w:rPr>
              <w:t>能够运用现代营销学基础知识和营销技巧进行策划调研分析</w:t>
            </w:r>
          </w:p>
          <w:p w14:paraId="73F88610" w14:textId="77777777" w:rsidR="004168F6"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能够进行汽车市场营销策划方案设计</w:t>
            </w:r>
          </w:p>
          <w:p w14:paraId="203C0003"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w:t>
            </w:r>
            <w:r>
              <w:rPr>
                <w:rFonts w:eastAsia="仿宋" w:hint="eastAsia"/>
                <w:color w:val="000000"/>
                <w:sz w:val="24"/>
                <w:szCs w:val="24"/>
                <w:lang w:val="en-US"/>
              </w:rPr>
              <w:t>能够利用新媒体手段进行产品推广</w:t>
            </w:r>
          </w:p>
          <w:p w14:paraId="38D931A8"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能够通过直播等新媒体手段实现车辆展示</w:t>
            </w:r>
          </w:p>
          <w:p w14:paraId="7F52C734" w14:textId="77777777" w:rsidR="004168F6"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color w:val="000000"/>
                <w:sz w:val="24"/>
                <w:szCs w:val="24"/>
                <w:lang w:val="en-US"/>
              </w:rPr>
              <w:lastRenderedPageBreak/>
              <w:t>6.能够有效开展展厅销售活动</w:t>
            </w:r>
          </w:p>
        </w:tc>
        <w:tc>
          <w:tcPr>
            <w:tcW w:w="2410" w:type="dxa"/>
            <w:vAlign w:val="center"/>
          </w:tcPr>
          <w:p w14:paraId="25B1198B"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color w:val="000000"/>
                <w:sz w:val="24"/>
                <w:szCs w:val="24"/>
                <w:lang w:val="en-US"/>
              </w:rPr>
              <w:t>.</w:t>
            </w:r>
            <w:r>
              <w:rPr>
                <w:rFonts w:eastAsia="仿宋" w:hint="eastAsia"/>
                <w:color w:val="000000"/>
                <w:sz w:val="24"/>
                <w:szCs w:val="24"/>
                <w:lang w:val="en-US"/>
              </w:rPr>
              <w:t>汽车商务礼仪及规范</w:t>
            </w:r>
          </w:p>
          <w:p w14:paraId="162DA285"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color w:val="000000"/>
                <w:sz w:val="24"/>
                <w:szCs w:val="24"/>
                <w:lang w:val="en-US"/>
              </w:rPr>
              <w:t>.</w:t>
            </w:r>
            <w:r>
              <w:rPr>
                <w:rFonts w:eastAsia="仿宋" w:hint="eastAsia"/>
                <w:color w:val="000000"/>
                <w:sz w:val="24"/>
                <w:szCs w:val="24"/>
                <w:lang w:val="en-US"/>
              </w:rPr>
              <w:t>汽车营销策划流程及策略应用</w:t>
            </w:r>
          </w:p>
          <w:p w14:paraId="6FC0848E" w14:textId="77777777" w:rsidR="004168F6"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新媒体营销理论与要点</w:t>
            </w:r>
          </w:p>
          <w:p w14:paraId="47AA3D49" w14:textId="77777777" w:rsidR="004168F6"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4.</w:t>
            </w:r>
            <w:r>
              <w:rPr>
                <w:rFonts w:eastAsia="仿宋" w:hint="eastAsia"/>
                <w:color w:val="000000"/>
                <w:sz w:val="24"/>
                <w:szCs w:val="24"/>
                <w:lang w:val="en-US"/>
              </w:rPr>
              <w:t>汽车营销策划创新方式</w:t>
            </w:r>
          </w:p>
          <w:p w14:paraId="68FE038A"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销售促单技巧与异议应对策略</w:t>
            </w:r>
          </w:p>
          <w:p w14:paraId="73DAC628"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color w:val="000000"/>
                <w:sz w:val="24"/>
                <w:szCs w:val="24"/>
                <w:lang w:val="en-US"/>
              </w:rPr>
              <w:t>.</w:t>
            </w:r>
            <w:r>
              <w:rPr>
                <w:rFonts w:eastAsia="仿宋" w:hint="eastAsia"/>
                <w:color w:val="000000"/>
                <w:sz w:val="24"/>
                <w:szCs w:val="24"/>
                <w:lang w:val="en-US"/>
              </w:rPr>
              <w:t>汽车整车销售流程</w:t>
            </w:r>
            <w:r>
              <w:rPr>
                <w:rFonts w:eastAsia="仿宋" w:hint="eastAsia"/>
                <w:color w:val="000000"/>
                <w:sz w:val="24"/>
                <w:szCs w:val="24"/>
                <w:lang w:val="en-US"/>
              </w:rPr>
              <w:lastRenderedPageBreak/>
              <w:t>及规范</w:t>
            </w:r>
          </w:p>
        </w:tc>
        <w:tc>
          <w:tcPr>
            <w:tcW w:w="2032" w:type="dxa"/>
            <w:vAlign w:val="center"/>
          </w:tcPr>
          <w:p w14:paraId="2AF0E47E"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汽车销售实务</w:t>
            </w:r>
          </w:p>
          <w:p w14:paraId="767A8844"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汽车商务礼仪</w:t>
            </w:r>
          </w:p>
          <w:p w14:paraId="55CA9861"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汽车新媒体营销</w:t>
            </w:r>
          </w:p>
          <w:p w14:paraId="5844AEDB"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汽车营销基础与实务</w:t>
            </w:r>
          </w:p>
          <w:p w14:paraId="5DF4FDCB"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汽车性能与评价</w:t>
            </w:r>
          </w:p>
          <w:p w14:paraId="1AB946B7"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汽车电子商务</w:t>
            </w:r>
          </w:p>
          <w:p w14:paraId="50DA9885" w14:textId="77777777" w:rsidR="004168F6"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sz w:val="24"/>
                <w:szCs w:val="24"/>
                <w:lang w:val="en-US"/>
              </w:rPr>
              <w:t>汽车数据分析与应用</w:t>
            </w:r>
          </w:p>
        </w:tc>
        <w:tc>
          <w:tcPr>
            <w:tcW w:w="1228" w:type="dxa"/>
            <w:gridSpan w:val="2"/>
            <w:vAlign w:val="center"/>
          </w:tcPr>
          <w:p w14:paraId="6D1A0F70"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0%</w:t>
            </w:r>
          </w:p>
        </w:tc>
        <w:tc>
          <w:tcPr>
            <w:tcW w:w="1276" w:type="dxa"/>
            <w:vAlign w:val="center"/>
          </w:tcPr>
          <w:p w14:paraId="1BCF35D3"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13</w:t>
            </w:r>
            <w:r>
              <w:rPr>
                <w:rFonts w:eastAsia="仿宋"/>
                <w:color w:val="000000"/>
                <w:sz w:val="24"/>
                <w:szCs w:val="24"/>
                <w:lang w:val="en-US"/>
              </w:rPr>
              <w:t>0</w:t>
            </w:r>
          </w:p>
        </w:tc>
        <w:tc>
          <w:tcPr>
            <w:tcW w:w="1361" w:type="dxa"/>
            <w:vAlign w:val="center"/>
          </w:tcPr>
          <w:p w14:paraId="7750961F"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4168F6" w14:paraId="26C7BFEF" w14:textId="77777777">
        <w:trPr>
          <w:trHeight w:val="567"/>
          <w:jc w:val="center"/>
        </w:trPr>
        <w:tc>
          <w:tcPr>
            <w:tcW w:w="870" w:type="dxa"/>
            <w:vAlign w:val="center"/>
          </w:tcPr>
          <w:p w14:paraId="2656FA90"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模块2</w:t>
            </w:r>
          </w:p>
        </w:tc>
        <w:tc>
          <w:tcPr>
            <w:tcW w:w="1276" w:type="dxa"/>
            <w:vAlign w:val="center"/>
          </w:tcPr>
          <w:p w14:paraId="71D72B18"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机动车鉴定与评估作业模块</w:t>
            </w:r>
          </w:p>
        </w:tc>
        <w:tc>
          <w:tcPr>
            <w:tcW w:w="2977" w:type="dxa"/>
            <w:gridSpan w:val="2"/>
            <w:vAlign w:val="center"/>
          </w:tcPr>
          <w:p w14:paraId="669D2E2E"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1.能够与客户签订机动车鉴定评估委托书；</w:t>
            </w:r>
          </w:p>
          <w:p w14:paraId="37017B4B"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2.能够识别可交易车辆，判别车辆的合法性；</w:t>
            </w:r>
          </w:p>
          <w:p w14:paraId="4EE3CB41"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3.能够对机动车进行技术鉴定；</w:t>
            </w:r>
          </w:p>
          <w:p w14:paraId="13F962BE"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4.能够对机动车进行价值计算；</w:t>
            </w:r>
          </w:p>
          <w:p w14:paraId="614DDC9A"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5.能够编制机动手车鉴定评估报告；</w:t>
            </w:r>
          </w:p>
          <w:p w14:paraId="0314E806"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6.能够对燃油车和新能源车常见性能进行计算或判定。</w:t>
            </w:r>
          </w:p>
        </w:tc>
        <w:tc>
          <w:tcPr>
            <w:tcW w:w="2410" w:type="dxa"/>
            <w:vAlign w:val="center"/>
          </w:tcPr>
          <w:p w14:paraId="5415ED1E"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1.机动车鉴定评估程序与方法</w:t>
            </w:r>
          </w:p>
          <w:p w14:paraId="683687EB"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2.机动车技术状况评定内容与方法</w:t>
            </w:r>
          </w:p>
          <w:p w14:paraId="0F09220F"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3.机动车价值评估方法</w:t>
            </w:r>
          </w:p>
          <w:p w14:paraId="6C6C4B33"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4.机动车鉴定评估报告编制方法</w:t>
            </w:r>
          </w:p>
          <w:p w14:paraId="118DD4BF"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5.机动车性能测试与评价</w:t>
            </w:r>
          </w:p>
          <w:p w14:paraId="0927688D"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6.机动车整备方法</w:t>
            </w:r>
          </w:p>
          <w:p w14:paraId="47E28F70"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7.机动车交易方法</w:t>
            </w:r>
          </w:p>
        </w:tc>
        <w:tc>
          <w:tcPr>
            <w:tcW w:w="2032" w:type="dxa"/>
            <w:vAlign w:val="center"/>
          </w:tcPr>
          <w:p w14:paraId="59A58797"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二手车鉴定评估与交易</w:t>
            </w:r>
          </w:p>
          <w:p w14:paraId="3E4F85C5"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二手车交易实务</w:t>
            </w:r>
          </w:p>
          <w:p w14:paraId="0BCBAF36"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汽车性能评价与选购</w:t>
            </w:r>
          </w:p>
          <w:p w14:paraId="200D5986"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汽车车身修复技术</w:t>
            </w:r>
          </w:p>
          <w:p w14:paraId="3B303848"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sz w:val="24"/>
                <w:szCs w:val="24"/>
                <w:lang w:val="en-US"/>
              </w:rPr>
              <w:t>二手车整备</w:t>
            </w:r>
          </w:p>
        </w:tc>
        <w:tc>
          <w:tcPr>
            <w:tcW w:w="1228" w:type="dxa"/>
            <w:gridSpan w:val="2"/>
            <w:vAlign w:val="center"/>
          </w:tcPr>
          <w:p w14:paraId="43EBEA63"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35%</w:t>
            </w:r>
          </w:p>
        </w:tc>
        <w:tc>
          <w:tcPr>
            <w:tcW w:w="1276" w:type="dxa"/>
            <w:vAlign w:val="center"/>
          </w:tcPr>
          <w:p w14:paraId="4C8BB5B3"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80</w:t>
            </w:r>
          </w:p>
        </w:tc>
        <w:tc>
          <w:tcPr>
            <w:tcW w:w="1361" w:type="dxa"/>
            <w:vAlign w:val="center"/>
          </w:tcPr>
          <w:p w14:paraId="26C676C9"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4168F6" w14:paraId="21412F9E" w14:textId="77777777">
        <w:trPr>
          <w:trHeight w:val="567"/>
          <w:jc w:val="center"/>
        </w:trPr>
        <w:tc>
          <w:tcPr>
            <w:tcW w:w="870" w:type="dxa"/>
            <w:vAlign w:val="center"/>
          </w:tcPr>
          <w:p w14:paraId="581AEF2B"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模块3</w:t>
            </w:r>
          </w:p>
        </w:tc>
        <w:tc>
          <w:tcPr>
            <w:tcW w:w="1276" w:type="dxa"/>
            <w:vAlign w:val="center"/>
          </w:tcPr>
          <w:p w14:paraId="1C561911"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汽车保险查勘与理赔作业</w:t>
            </w:r>
          </w:p>
        </w:tc>
        <w:tc>
          <w:tcPr>
            <w:tcW w:w="2977" w:type="dxa"/>
            <w:gridSpan w:val="2"/>
            <w:vAlign w:val="center"/>
          </w:tcPr>
          <w:p w14:paraId="2E0C6FDA"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1.能对事故报案进行快速记录</w:t>
            </w:r>
          </w:p>
          <w:p w14:paraId="2E2BCD65"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2.能对事故进行现场查勘及估损</w:t>
            </w:r>
          </w:p>
          <w:p w14:paraId="6173754E"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3.能对事故损坏标的进行定损核损</w:t>
            </w:r>
          </w:p>
          <w:p w14:paraId="25681478"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4.能对赔案进行理赔及理算</w:t>
            </w:r>
          </w:p>
        </w:tc>
        <w:tc>
          <w:tcPr>
            <w:tcW w:w="2410" w:type="dxa"/>
            <w:vAlign w:val="center"/>
          </w:tcPr>
          <w:p w14:paraId="24E5FEFC"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1.汽车保险相关法律法规</w:t>
            </w:r>
          </w:p>
          <w:p w14:paraId="2673D6A6"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2.保险原则</w:t>
            </w:r>
          </w:p>
          <w:p w14:paraId="44FE749F"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3.汽车保险理赔流程</w:t>
            </w:r>
          </w:p>
          <w:p w14:paraId="70CCDB30"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4.现场查勘与事故车定损方法</w:t>
            </w:r>
          </w:p>
          <w:p w14:paraId="7E01C20F"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5.汽车保险理赔理算方法</w:t>
            </w:r>
          </w:p>
        </w:tc>
        <w:tc>
          <w:tcPr>
            <w:tcW w:w="2032" w:type="dxa"/>
            <w:vAlign w:val="center"/>
          </w:tcPr>
          <w:p w14:paraId="247EC2F2"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汽车构造</w:t>
            </w:r>
          </w:p>
          <w:p w14:paraId="2E097D61"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汽车查勘与定损</w:t>
            </w:r>
          </w:p>
          <w:p w14:paraId="3D1BC64F"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汽车保险与理赔</w:t>
            </w:r>
          </w:p>
        </w:tc>
        <w:tc>
          <w:tcPr>
            <w:tcW w:w="1228" w:type="dxa"/>
            <w:gridSpan w:val="2"/>
            <w:vAlign w:val="center"/>
          </w:tcPr>
          <w:p w14:paraId="6D9396E5"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25%</w:t>
            </w:r>
          </w:p>
        </w:tc>
        <w:tc>
          <w:tcPr>
            <w:tcW w:w="1276" w:type="dxa"/>
            <w:vAlign w:val="center"/>
          </w:tcPr>
          <w:p w14:paraId="5210B2FF"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50</w:t>
            </w:r>
          </w:p>
        </w:tc>
        <w:tc>
          <w:tcPr>
            <w:tcW w:w="1361" w:type="dxa"/>
            <w:vAlign w:val="center"/>
          </w:tcPr>
          <w:p w14:paraId="65AFB860" w14:textId="77777777" w:rsidR="004168F6"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bl>
    <w:p w14:paraId="5CCC73B9" w14:textId="77777777" w:rsidR="004168F6" w:rsidRDefault="004168F6"/>
    <w:p w14:paraId="2A806A4F" w14:textId="77777777" w:rsidR="004168F6" w:rsidRDefault="004168F6">
      <w:pPr>
        <w:pStyle w:val="2"/>
        <w:ind w:left="440"/>
      </w:pPr>
    </w:p>
    <w:p w14:paraId="1B7B13F8" w14:textId="77777777" w:rsidR="004168F6" w:rsidRDefault="004168F6">
      <w:pPr>
        <w:pStyle w:val="2"/>
        <w:ind w:left="440"/>
      </w:pPr>
    </w:p>
    <w:p w14:paraId="5BB9DE91" w14:textId="77777777" w:rsidR="004168F6" w:rsidRDefault="00000000">
      <w:pPr>
        <w:pStyle w:val="1"/>
      </w:pPr>
      <w:r>
        <w:rPr>
          <w:rFonts w:hint="eastAsia"/>
        </w:rPr>
        <w:lastRenderedPageBreak/>
        <w:t>汽车</w:t>
      </w:r>
      <w:r>
        <w:rPr>
          <w:rFonts w:hint="eastAsia"/>
          <w:lang w:val="en-US"/>
        </w:rPr>
        <w:t>新媒体</w:t>
      </w:r>
      <w:r>
        <w:rPr>
          <w:rFonts w:hint="eastAsia"/>
        </w:rPr>
        <w:t>营销策划与销售作业模块任务分解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4168F6" w14:paraId="048DB894" w14:textId="77777777">
        <w:trPr>
          <w:trHeight w:val="567"/>
          <w:jc w:val="center"/>
        </w:trPr>
        <w:tc>
          <w:tcPr>
            <w:tcW w:w="1718" w:type="dxa"/>
            <w:vAlign w:val="center"/>
          </w:tcPr>
          <w:p w14:paraId="049C59D7"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7D2F3590" w14:textId="77777777" w:rsidR="004168F6" w:rsidRDefault="00000000">
            <w:pPr>
              <w:pStyle w:val="2"/>
              <w:spacing w:after="0"/>
              <w:ind w:leftChars="0" w:left="0" w:firstLineChars="0" w:firstLine="0"/>
              <w:jc w:val="center"/>
              <w:rPr>
                <w:rFonts w:ascii="仿宋_GB2312" w:eastAsia="仿宋" w:hAnsi="仿宋_GB2312" w:cs="仿宋_GB2312"/>
                <w:color w:val="000000"/>
                <w:sz w:val="24"/>
                <w:szCs w:val="24"/>
                <w:lang w:val="en-US"/>
              </w:rPr>
            </w:pPr>
            <w:r>
              <w:rPr>
                <w:rFonts w:eastAsia="仿宋" w:hint="eastAsia"/>
                <w:color w:val="000000"/>
                <w:sz w:val="24"/>
                <w:szCs w:val="24"/>
                <w:lang w:val="en-US"/>
              </w:rPr>
              <w:t>模块1</w:t>
            </w:r>
          </w:p>
        </w:tc>
        <w:tc>
          <w:tcPr>
            <w:tcW w:w="3761" w:type="dxa"/>
            <w:gridSpan w:val="2"/>
            <w:vAlign w:val="center"/>
          </w:tcPr>
          <w:p w14:paraId="1726D8D1"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48587502" w14:textId="77777777" w:rsidR="004168F6"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4168F6" w14:paraId="03C9E629" w14:textId="77777777">
        <w:trPr>
          <w:trHeight w:val="567"/>
          <w:jc w:val="center"/>
        </w:trPr>
        <w:tc>
          <w:tcPr>
            <w:tcW w:w="1718" w:type="dxa"/>
            <w:vAlign w:val="center"/>
          </w:tcPr>
          <w:p w14:paraId="4BEEB9FE"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20620FE7" w14:textId="77777777" w:rsidR="004168F6"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kern w:val="44"/>
                <w:sz w:val="24"/>
                <w:szCs w:val="24"/>
              </w:rPr>
              <w:t>汽车</w:t>
            </w:r>
            <w:r>
              <w:rPr>
                <w:rFonts w:eastAsia="仿宋" w:hint="eastAsia"/>
                <w:kern w:val="44"/>
                <w:sz w:val="24"/>
                <w:szCs w:val="24"/>
                <w:lang w:val="en-US"/>
              </w:rPr>
              <w:t>新媒体营销策划与销售</w:t>
            </w:r>
          </w:p>
        </w:tc>
        <w:tc>
          <w:tcPr>
            <w:tcW w:w="3761" w:type="dxa"/>
            <w:gridSpan w:val="2"/>
            <w:vAlign w:val="center"/>
          </w:tcPr>
          <w:p w14:paraId="6D08E775"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09A46BD8" w14:textId="77777777" w:rsidR="004168F6"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13</w:t>
            </w:r>
          </w:p>
        </w:tc>
      </w:tr>
      <w:tr w:rsidR="004168F6" w14:paraId="41E4E334" w14:textId="77777777">
        <w:trPr>
          <w:trHeight w:val="534"/>
          <w:jc w:val="center"/>
        </w:trPr>
        <w:tc>
          <w:tcPr>
            <w:tcW w:w="1718" w:type="dxa"/>
            <w:vAlign w:val="center"/>
          </w:tcPr>
          <w:p w14:paraId="738F5835"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5D37D4A0" w14:textId="77777777" w:rsidR="004168F6"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rPr>
              <w:t>总时间</w:t>
            </w:r>
            <w:r>
              <w:rPr>
                <w:rFonts w:eastAsia="仿宋" w:hint="eastAsia"/>
                <w:color w:val="000000"/>
                <w:sz w:val="24"/>
                <w:szCs w:val="24"/>
                <w:lang w:val="en-US"/>
              </w:rPr>
              <w:t>130</w:t>
            </w:r>
            <w:r>
              <w:rPr>
                <w:rFonts w:eastAsia="仿宋" w:hint="eastAsia"/>
                <w:color w:val="000000"/>
                <w:sz w:val="24"/>
                <w:szCs w:val="24"/>
              </w:rPr>
              <w:t>分钟</w:t>
            </w:r>
          </w:p>
        </w:tc>
      </w:tr>
      <w:tr w:rsidR="004168F6" w14:paraId="480F9C91" w14:textId="77777777">
        <w:trPr>
          <w:trHeight w:val="567"/>
          <w:jc w:val="center"/>
        </w:trPr>
        <w:tc>
          <w:tcPr>
            <w:tcW w:w="1718" w:type="dxa"/>
            <w:vAlign w:val="center"/>
          </w:tcPr>
          <w:p w14:paraId="04ED1D02"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177E8469" w14:textId="77777777" w:rsidR="004168F6"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6BAA69D6" w14:textId="77777777" w:rsidR="004168F6"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4S店是</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市首家最新标准展厅，投入资本</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000万元，展厅以客户为中心贴心设计。为庆祝本店成立6周年，也为了更好的回馈广大客户，公司决定于2023年</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月23日选择</w:t>
            </w: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纯电车或混动车</w:t>
            </w:r>
            <w:r>
              <w:rPr>
                <w:rFonts w:ascii="仿宋_GB2312" w:eastAsia="仿宋_GB2312" w:hAnsi="仿宋_GB2312" w:cs="仿宋_GB2312" w:hint="eastAsia"/>
                <w:sz w:val="24"/>
                <w:szCs w:val="24"/>
              </w:rPr>
              <w:t>）作为目标车型举办一场大型营销活动，此次活动从2023年</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月15日开始准备，活动效果统计截止至</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月底。本次活动公司预算为8万元。</w:t>
            </w:r>
          </w:p>
          <w:p w14:paraId="03AB31B4" w14:textId="77777777" w:rsidR="004168F6" w:rsidRDefault="00000000">
            <w:pPr>
              <w:pStyle w:val="2"/>
              <w:spacing w:after="0" w:line="360" w:lineRule="auto"/>
              <w:ind w:leftChars="0" w:left="0" w:firstLineChars="0" w:firstLine="0"/>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599E7CB6" w14:textId="77777777" w:rsidR="004168F6"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环节1：</w:t>
            </w:r>
            <w:r>
              <w:rPr>
                <w:rFonts w:ascii="仿宋_GB2312" w:eastAsia="仿宋_GB2312" w:hAnsi="仿宋_GB2312" w:cs="仿宋_GB2312" w:hint="eastAsia"/>
                <w:b/>
                <w:bCs/>
                <w:sz w:val="24"/>
                <w:szCs w:val="24"/>
              </w:rPr>
              <w:t>汽车营销策划</w:t>
            </w:r>
            <w:r>
              <w:rPr>
                <w:rFonts w:ascii="仿宋_GB2312" w:eastAsia="仿宋_GB2312" w:hAnsi="仿宋_GB2312" w:cs="仿宋_GB2312" w:hint="eastAsia"/>
                <w:b/>
                <w:bCs/>
                <w:sz w:val="24"/>
                <w:szCs w:val="24"/>
                <w:lang w:val="en-US"/>
              </w:rPr>
              <w:t>活动方案设计</w:t>
            </w:r>
          </w:p>
          <w:p w14:paraId="30234668" w14:textId="77777777" w:rsidR="004168F6"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针对xx车型进行市场营销活动策划，围绕提升汽车销量的目标，根据指定车型XX的目标客户群进行活动定位，合理运用新媒体手段进行活动策划设计，活动内容不限，突出创新，并将策划内容制作成PPT，时间</w:t>
            </w:r>
            <w:r>
              <w:rPr>
                <w:rFonts w:ascii="仿宋_GB2312" w:eastAsia="仿宋_GB2312" w:hAnsi="仿宋_GB2312" w:cs="仿宋_GB2312" w:hint="eastAsia"/>
                <w:sz w:val="24"/>
                <w:szCs w:val="24"/>
                <w:lang w:val="en-US"/>
              </w:rPr>
              <w:t>100</w:t>
            </w:r>
            <w:r>
              <w:rPr>
                <w:rFonts w:ascii="仿宋_GB2312" w:eastAsia="仿宋_GB2312" w:hAnsi="仿宋_GB2312" w:cs="仿宋_GB2312" w:hint="eastAsia"/>
                <w:sz w:val="24"/>
                <w:szCs w:val="24"/>
              </w:rPr>
              <w:t>分钟。</w:t>
            </w:r>
          </w:p>
          <w:p w14:paraId="5450DA06" w14:textId="77777777" w:rsidR="004168F6"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环节2：方案展示与在线说车</w:t>
            </w:r>
          </w:p>
          <w:p w14:paraId="3CC8F4A4" w14:textId="77777777" w:rsidR="004168F6"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选手A在赛场进行汽车营销活动策划</w:t>
            </w:r>
            <w:r>
              <w:rPr>
                <w:rFonts w:ascii="仿宋_GB2312" w:eastAsia="仿宋_GB2312" w:hAnsi="仿宋_GB2312" w:cs="仿宋_GB2312" w:hint="eastAsia"/>
                <w:sz w:val="24"/>
                <w:szCs w:val="24"/>
                <w:lang w:val="en-US"/>
              </w:rPr>
              <w:t>方案</w:t>
            </w:r>
            <w:r>
              <w:rPr>
                <w:rFonts w:ascii="仿宋_GB2312" w:eastAsia="仿宋_GB2312" w:hAnsi="仿宋_GB2312" w:cs="仿宋_GB2312" w:hint="eastAsia"/>
                <w:sz w:val="24"/>
                <w:szCs w:val="24"/>
              </w:rPr>
              <w:t>陈述，时间为</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分钟。</w:t>
            </w:r>
          </w:p>
          <w:p w14:paraId="045E16F7" w14:textId="77777777" w:rsidR="004168F6"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lastRenderedPageBreak/>
              <w:t>选手B在赛场进行直播准备，并</w:t>
            </w:r>
            <w:r>
              <w:rPr>
                <w:rFonts w:ascii="仿宋_GB2312" w:eastAsia="仿宋_GB2312" w:hAnsi="仿宋_GB2312" w:cs="仿宋_GB2312" w:hint="eastAsia"/>
                <w:sz w:val="24"/>
                <w:szCs w:val="24"/>
              </w:rPr>
              <w:t>根据汽车企业背景、产品资料等内容提炼</w:t>
            </w:r>
            <w:r>
              <w:rPr>
                <w:rFonts w:ascii="仿宋_GB2312" w:eastAsia="仿宋_GB2312" w:hAnsi="仿宋_GB2312" w:cs="仿宋_GB2312" w:hint="eastAsia"/>
                <w:sz w:val="24"/>
                <w:szCs w:val="24"/>
                <w:lang w:val="en-US"/>
              </w:rPr>
              <w:t>展车</w:t>
            </w:r>
            <w:r>
              <w:rPr>
                <w:rFonts w:ascii="仿宋_GB2312" w:eastAsia="仿宋_GB2312" w:hAnsi="仿宋_GB2312" w:cs="仿宋_GB2312" w:hint="eastAsia"/>
                <w:sz w:val="24"/>
                <w:szCs w:val="24"/>
              </w:rPr>
              <w:t>卖点，</w:t>
            </w:r>
            <w:r>
              <w:rPr>
                <w:rFonts w:ascii="仿宋_GB2312" w:eastAsia="仿宋_GB2312" w:hAnsi="仿宋_GB2312" w:cs="仿宋_GB2312" w:hint="eastAsia"/>
                <w:sz w:val="24"/>
                <w:szCs w:val="24"/>
                <w:lang w:val="en-US"/>
              </w:rPr>
              <w:t>围绕营销策划方案完成</w:t>
            </w:r>
            <w:r>
              <w:rPr>
                <w:rFonts w:ascii="仿宋_GB2312" w:eastAsia="仿宋_GB2312" w:hAnsi="仿宋_GB2312" w:cs="仿宋_GB2312" w:hint="eastAsia"/>
                <w:sz w:val="24"/>
                <w:szCs w:val="24"/>
              </w:rPr>
              <w:t>在线说车，</w:t>
            </w:r>
            <w:r>
              <w:rPr>
                <w:rFonts w:ascii="仿宋_GB2312" w:eastAsia="仿宋_GB2312" w:hAnsi="仿宋_GB2312" w:cs="仿宋_GB2312" w:hint="eastAsia"/>
                <w:sz w:val="24"/>
                <w:szCs w:val="24"/>
                <w:lang w:val="en-US"/>
              </w:rPr>
              <w:t>时间为8分钟</w:t>
            </w:r>
            <w:r>
              <w:rPr>
                <w:rFonts w:ascii="仿宋_GB2312" w:eastAsia="仿宋_GB2312" w:hAnsi="仿宋_GB2312" w:cs="仿宋_GB2312" w:hint="eastAsia"/>
                <w:sz w:val="24"/>
                <w:szCs w:val="24"/>
              </w:rPr>
              <w:t>。</w:t>
            </w:r>
          </w:p>
          <w:p w14:paraId="28A3BDF9" w14:textId="77777777" w:rsidR="004168F6" w:rsidRDefault="00000000">
            <w:pPr>
              <w:pStyle w:val="2"/>
              <w:spacing w:after="0"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环节3：展厅体验式销售</w:t>
            </w:r>
          </w:p>
          <w:p w14:paraId="2CBBD4CC" w14:textId="77777777" w:rsidR="004168F6"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选手A、B根据情境，邀约、接待来店客户，</w:t>
            </w:r>
            <w:r>
              <w:rPr>
                <w:rFonts w:ascii="仿宋_GB2312" w:eastAsia="仿宋_GB2312" w:hAnsi="仿宋_GB2312" w:cs="仿宋_GB2312" w:hint="eastAsia"/>
                <w:sz w:val="24"/>
                <w:szCs w:val="24"/>
                <w:lang w:val="en-US"/>
              </w:rPr>
              <w:t>针对客户需求进行线下销售，时间为15分钟。</w:t>
            </w:r>
          </w:p>
          <w:p w14:paraId="3CDF59B2" w14:textId="77777777" w:rsidR="004168F6"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选手B（前台接待）：</w:t>
            </w:r>
            <w:r>
              <w:rPr>
                <w:rFonts w:ascii="仿宋_GB2312" w:eastAsia="仿宋_GB2312" w:hAnsi="仿宋_GB2312" w:cs="仿宋_GB2312" w:hint="eastAsia"/>
                <w:sz w:val="24"/>
                <w:szCs w:val="24"/>
                <w:lang w:val="en-US"/>
              </w:rPr>
              <w:t>电话邀约客户并</w:t>
            </w:r>
            <w:r>
              <w:rPr>
                <w:rFonts w:ascii="仿宋_GB2312" w:eastAsia="仿宋_GB2312" w:hAnsi="仿宋_GB2312" w:cs="仿宋_GB2312" w:hint="eastAsia"/>
                <w:sz w:val="24"/>
                <w:szCs w:val="24"/>
              </w:rPr>
              <w:t>接待，为客户引荐销售顾问。</w:t>
            </w:r>
          </w:p>
          <w:p w14:paraId="5F80D55B" w14:textId="77777777" w:rsidR="004168F6"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选手A（销售顾问）：</w:t>
            </w:r>
            <w:r>
              <w:rPr>
                <w:rFonts w:ascii="仿宋_GB2312" w:eastAsia="仿宋_GB2312" w:hAnsi="仿宋_GB2312" w:cs="仿宋_GB2312" w:hint="eastAsia"/>
                <w:sz w:val="24"/>
                <w:szCs w:val="24"/>
                <w:lang w:val="en-US"/>
              </w:rPr>
              <w:t>完成需求分析、产品介绍、异议处理、报价成交等销售过程,回答客户疑问并报价促单，</w:t>
            </w:r>
            <w:r>
              <w:rPr>
                <w:rFonts w:ascii="仿宋_GB2312" w:eastAsia="仿宋_GB2312" w:hAnsi="仿宋_GB2312" w:cs="仿宋_GB2312" w:hint="eastAsia"/>
                <w:sz w:val="24"/>
                <w:szCs w:val="24"/>
              </w:rPr>
              <w:t>送别客户。</w:t>
            </w:r>
          </w:p>
          <w:p w14:paraId="6C860023" w14:textId="77777777" w:rsidR="004168F6" w:rsidRDefault="00000000">
            <w:pPr>
              <w:spacing w:line="360" w:lineRule="auto"/>
              <w:rPr>
                <w:rFonts w:ascii="仿宋_GB2312" w:eastAsia="仿宋_GB2312" w:hAnsi="仿宋_GB2312" w:cs="仿宋_GB2312"/>
                <w:b/>
                <w:bCs/>
                <w:sz w:val="24"/>
                <w:szCs w:val="24"/>
              </w:rPr>
            </w:pPr>
            <w:r>
              <w:rPr>
                <w:rFonts w:ascii="仿宋_GB2312" w:eastAsia="仿宋_GB2312" w:hAnsi="仿宋_GB2312" w:cs="仿宋_GB2312" w:hint="eastAsia"/>
                <w:b/>
                <w:bCs/>
                <w:sz w:val="24"/>
                <w:szCs w:val="24"/>
                <w:lang w:val="en-US"/>
              </w:rPr>
              <w:t>3.</w:t>
            </w:r>
            <w:r>
              <w:rPr>
                <w:rFonts w:ascii="仿宋_GB2312" w:eastAsia="仿宋_GB2312" w:hAnsi="仿宋_GB2312" w:cs="仿宋_GB2312" w:hint="eastAsia"/>
                <w:b/>
                <w:bCs/>
                <w:sz w:val="24"/>
                <w:szCs w:val="24"/>
              </w:rPr>
              <w:t>客户异议</w:t>
            </w:r>
          </w:p>
          <w:p w14:paraId="6BC0371F" w14:textId="77777777" w:rsidR="004168F6" w:rsidRDefault="00000000">
            <w:pPr>
              <w:spacing w:afterLines="50" w:after="156" w:line="360" w:lineRule="auto"/>
              <w:ind w:firstLineChars="200"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lang w:val="en-US"/>
              </w:rPr>
              <w:t>在环节2设置1-2个异议点，环节3设置2-3个异议点。异议涉及产品价格、产品性能、产品配置、活动政策等相关内容。</w:t>
            </w:r>
          </w:p>
        </w:tc>
      </w:tr>
      <w:tr w:rsidR="004168F6" w14:paraId="0CB37546" w14:textId="77777777">
        <w:trPr>
          <w:trHeight w:val="567"/>
          <w:jc w:val="center"/>
        </w:trPr>
        <w:tc>
          <w:tcPr>
            <w:tcW w:w="1718" w:type="dxa"/>
            <w:vAlign w:val="center"/>
          </w:tcPr>
          <w:p w14:paraId="19F64DB4"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190FC2DE" w14:textId="77777777" w:rsidR="004168F6"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4168F6" w14:paraId="4572C8E0" w14:textId="77777777">
        <w:trPr>
          <w:trHeight w:val="567"/>
          <w:jc w:val="center"/>
        </w:trPr>
        <w:tc>
          <w:tcPr>
            <w:tcW w:w="1718" w:type="dxa"/>
            <w:vMerge w:val="restart"/>
            <w:vAlign w:val="center"/>
          </w:tcPr>
          <w:p w14:paraId="5BA6C1DD"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27682769"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61BC9EBD"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1C22B053"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79D316B2"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321AB3DC"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4168F6" w14:paraId="4727D96C" w14:textId="77777777">
        <w:trPr>
          <w:trHeight w:val="567"/>
          <w:jc w:val="center"/>
        </w:trPr>
        <w:tc>
          <w:tcPr>
            <w:tcW w:w="1718" w:type="dxa"/>
            <w:vMerge/>
            <w:vAlign w:val="center"/>
          </w:tcPr>
          <w:p w14:paraId="5F911DED"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D360428" w14:textId="77777777" w:rsidR="004168F6"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汽车营销</w:t>
            </w:r>
            <w:r>
              <w:rPr>
                <w:rFonts w:ascii="仿宋_GB2312" w:eastAsia="仿宋_GB2312" w:hAnsi="仿宋_GB2312" w:cs="仿宋_GB2312" w:hint="eastAsia"/>
                <w:sz w:val="24"/>
                <w:szCs w:val="24"/>
              </w:rPr>
              <w:t>策划</w:t>
            </w:r>
            <w:r>
              <w:rPr>
                <w:rFonts w:ascii="仿宋_GB2312" w:eastAsia="仿宋_GB2312" w:hAnsi="仿宋_GB2312" w:cs="仿宋_GB2312" w:hint="eastAsia"/>
                <w:sz w:val="24"/>
                <w:szCs w:val="24"/>
                <w:lang w:val="en-US"/>
              </w:rPr>
              <w:t>活动</w:t>
            </w: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设计</w:t>
            </w:r>
          </w:p>
          <w:p w14:paraId="7C4A646B" w14:textId="77777777" w:rsidR="004168F6"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1-1</w:t>
            </w:r>
          </w:p>
        </w:tc>
        <w:tc>
          <w:tcPr>
            <w:tcW w:w="2460" w:type="dxa"/>
            <w:gridSpan w:val="3"/>
            <w:vAlign w:val="center"/>
          </w:tcPr>
          <w:p w14:paraId="4CFB60AB"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1.能够接受汽车营销活动策划任务；</w:t>
            </w:r>
          </w:p>
        </w:tc>
        <w:tc>
          <w:tcPr>
            <w:tcW w:w="2508" w:type="dxa"/>
            <w:vAlign w:val="center"/>
          </w:tcPr>
          <w:p w14:paraId="62B86D71"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步骤1 选手A、B阅读任务描述，接收工作任务</w:t>
            </w:r>
          </w:p>
        </w:tc>
        <w:tc>
          <w:tcPr>
            <w:tcW w:w="2126" w:type="dxa"/>
            <w:vAlign w:val="center"/>
          </w:tcPr>
          <w:p w14:paraId="584B626A"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p>
        </w:tc>
        <w:tc>
          <w:tcPr>
            <w:tcW w:w="2288" w:type="dxa"/>
            <w:vMerge w:val="restart"/>
            <w:vAlign w:val="center"/>
          </w:tcPr>
          <w:p w14:paraId="5F0B5898"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152A22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A227678" w14:textId="77777777" w:rsidR="004168F6"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rPr>
              <w:t>3.任务与功能验证（30%)</w:t>
            </w:r>
          </w:p>
        </w:tc>
      </w:tr>
      <w:tr w:rsidR="004168F6" w14:paraId="1A68EECE" w14:textId="77777777">
        <w:trPr>
          <w:trHeight w:val="567"/>
          <w:jc w:val="center"/>
        </w:trPr>
        <w:tc>
          <w:tcPr>
            <w:tcW w:w="1718" w:type="dxa"/>
            <w:vMerge/>
            <w:vAlign w:val="center"/>
          </w:tcPr>
          <w:p w14:paraId="5ECCD96D"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3BE1897" w14:textId="77777777" w:rsidR="004168F6" w:rsidRDefault="004168F6">
            <w:pPr>
              <w:rPr>
                <w:rFonts w:ascii="仿宋_GB2312" w:eastAsia="仿宋_GB2312" w:hAnsi="仿宋_GB2312" w:cs="仿宋_GB2312"/>
                <w:sz w:val="24"/>
                <w:szCs w:val="24"/>
              </w:rPr>
            </w:pPr>
          </w:p>
        </w:tc>
        <w:tc>
          <w:tcPr>
            <w:tcW w:w="2460" w:type="dxa"/>
            <w:gridSpan w:val="3"/>
            <w:vAlign w:val="center"/>
          </w:tcPr>
          <w:p w14:paraId="5EC24B92"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.能够结合市场分析结果，</w:t>
            </w:r>
            <w:r>
              <w:rPr>
                <w:rFonts w:ascii="仿宋_GB2312" w:eastAsia="仿宋_GB2312" w:hAnsi="仿宋_GB2312" w:cs="仿宋_GB2312" w:hint="eastAsia"/>
                <w:sz w:val="24"/>
                <w:szCs w:val="24"/>
                <w:lang w:val="en-US"/>
              </w:rPr>
              <w:t>确定策划目标；</w:t>
            </w:r>
          </w:p>
        </w:tc>
        <w:tc>
          <w:tcPr>
            <w:tcW w:w="2508" w:type="dxa"/>
            <w:vAlign w:val="center"/>
          </w:tcPr>
          <w:p w14:paraId="5ED9FD79"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选手A、B结合综合分析结果，确定目标客户、销售目标、集客目标、活动主题及类型</w:t>
            </w:r>
          </w:p>
        </w:tc>
        <w:tc>
          <w:tcPr>
            <w:tcW w:w="2126" w:type="dxa"/>
            <w:vAlign w:val="center"/>
          </w:tcPr>
          <w:p w14:paraId="6BDDF833"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确定策划主题，制定策划目标</w:t>
            </w:r>
          </w:p>
        </w:tc>
        <w:tc>
          <w:tcPr>
            <w:tcW w:w="2288" w:type="dxa"/>
            <w:vMerge/>
            <w:vAlign w:val="center"/>
          </w:tcPr>
          <w:p w14:paraId="3D87B649"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0583B86B" w14:textId="77777777">
        <w:trPr>
          <w:trHeight w:val="567"/>
          <w:jc w:val="center"/>
        </w:trPr>
        <w:tc>
          <w:tcPr>
            <w:tcW w:w="1718" w:type="dxa"/>
            <w:vMerge/>
            <w:vAlign w:val="center"/>
          </w:tcPr>
          <w:p w14:paraId="469E17F9"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A0A7BB5" w14:textId="77777777" w:rsidR="004168F6" w:rsidRDefault="004168F6">
            <w:pPr>
              <w:rPr>
                <w:rFonts w:ascii="仿宋_GB2312" w:eastAsia="仿宋_GB2312" w:hAnsi="仿宋_GB2312" w:cs="仿宋_GB2312"/>
                <w:sz w:val="24"/>
                <w:szCs w:val="24"/>
              </w:rPr>
            </w:pPr>
          </w:p>
        </w:tc>
        <w:tc>
          <w:tcPr>
            <w:tcW w:w="2460" w:type="dxa"/>
            <w:gridSpan w:val="3"/>
            <w:vAlign w:val="center"/>
          </w:tcPr>
          <w:p w14:paraId="3F3896D6"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.能够综合运用营销策略、</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策划活动；</w:t>
            </w:r>
          </w:p>
        </w:tc>
        <w:tc>
          <w:tcPr>
            <w:tcW w:w="2508" w:type="dxa"/>
            <w:vAlign w:val="center"/>
          </w:tcPr>
          <w:p w14:paraId="78FF5F8A"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选手A、B运用</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、销售促进策略、广告策略等进行方案策划</w:t>
            </w:r>
          </w:p>
        </w:tc>
        <w:tc>
          <w:tcPr>
            <w:tcW w:w="2126" w:type="dxa"/>
            <w:vAlign w:val="center"/>
          </w:tcPr>
          <w:p w14:paraId="78011C21"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营销策略的综合运用，新媒体营销手段运用</w:t>
            </w:r>
          </w:p>
        </w:tc>
        <w:tc>
          <w:tcPr>
            <w:tcW w:w="2288" w:type="dxa"/>
            <w:vMerge/>
            <w:vAlign w:val="center"/>
          </w:tcPr>
          <w:p w14:paraId="5DA10683"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1B2B7DF4" w14:textId="77777777">
        <w:trPr>
          <w:trHeight w:val="1088"/>
          <w:jc w:val="center"/>
        </w:trPr>
        <w:tc>
          <w:tcPr>
            <w:tcW w:w="1718" w:type="dxa"/>
            <w:vMerge/>
            <w:vAlign w:val="center"/>
          </w:tcPr>
          <w:p w14:paraId="294698C5"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45F8460" w14:textId="77777777" w:rsidR="004168F6" w:rsidRDefault="004168F6">
            <w:pPr>
              <w:rPr>
                <w:rFonts w:ascii="仿宋_GB2312" w:eastAsia="仿宋_GB2312" w:hAnsi="仿宋_GB2312" w:cs="仿宋_GB2312"/>
                <w:sz w:val="24"/>
                <w:szCs w:val="24"/>
              </w:rPr>
            </w:pPr>
          </w:p>
        </w:tc>
        <w:tc>
          <w:tcPr>
            <w:tcW w:w="2460" w:type="dxa"/>
            <w:gridSpan w:val="3"/>
            <w:vAlign w:val="center"/>
          </w:tcPr>
          <w:p w14:paraId="2F66234E"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4.能够合理设计及安排活动计划；</w:t>
            </w:r>
          </w:p>
        </w:tc>
        <w:tc>
          <w:tcPr>
            <w:tcW w:w="2508" w:type="dxa"/>
            <w:vAlign w:val="center"/>
          </w:tcPr>
          <w:p w14:paraId="7C65254C"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选手A、B结合目标客户特点，设计特色活动、活动流程等</w:t>
            </w:r>
          </w:p>
        </w:tc>
        <w:tc>
          <w:tcPr>
            <w:tcW w:w="2126" w:type="dxa"/>
            <w:vAlign w:val="center"/>
          </w:tcPr>
          <w:p w14:paraId="4F54DD21"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计划制定</w:t>
            </w:r>
          </w:p>
          <w:p w14:paraId="05B41308"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活动实施</w:t>
            </w:r>
          </w:p>
        </w:tc>
        <w:tc>
          <w:tcPr>
            <w:tcW w:w="2288" w:type="dxa"/>
            <w:vMerge/>
            <w:vAlign w:val="center"/>
          </w:tcPr>
          <w:p w14:paraId="684ADDCA"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03FD0897" w14:textId="77777777">
        <w:trPr>
          <w:trHeight w:val="1038"/>
          <w:jc w:val="center"/>
        </w:trPr>
        <w:tc>
          <w:tcPr>
            <w:tcW w:w="1718" w:type="dxa"/>
            <w:vMerge/>
            <w:vAlign w:val="center"/>
          </w:tcPr>
          <w:p w14:paraId="6E8BBEDF"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2266AED" w14:textId="77777777" w:rsidR="004168F6" w:rsidRDefault="004168F6">
            <w:pPr>
              <w:rPr>
                <w:rFonts w:ascii="仿宋_GB2312" w:eastAsia="仿宋_GB2312" w:hAnsi="仿宋_GB2312" w:cs="仿宋_GB2312"/>
                <w:sz w:val="24"/>
                <w:szCs w:val="24"/>
              </w:rPr>
            </w:pPr>
          </w:p>
        </w:tc>
        <w:tc>
          <w:tcPr>
            <w:tcW w:w="2460" w:type="dxa"/>
            <w:gridSpan w:val="3"/>
            <w:vAlign w:val="center"/>
          </w:tcPr>
          <w:p w14:paraId="16E0A798"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5.能够编制汽车营销策划方案。</w:t>
            </w:r>
          </w:p>
        </w:tc>
        <w:tc>
          <w:tcPr>
            <w:tcW w:w="2508" w:type="dxa"/>
            <w:vAlign w:val="center"/>
          </w:tcPr>
          <w:p w14:paraId="438A2D1D"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选手A、B修订汽车营销策划方案，制作汇报课件</w:t>
            </w:r>
          </w:p>
        </w:tc>
        <w:tc>
          <w:tcPr>
            <w:tcW w:w="2126" w:type="dxa"/>
            <w:vAlign w:val="center"/>
          </w:tcPr>
          <w:p w14:paraId="26F1998A"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撰写营销策划方案</w:t>
            </w:r>
          </w:p>
        </w:tc>
        <w:tc>
          <w:tcPr>
            <w:tcW w:w="2288" w:type="dxa"/>
            <w:vMerge/>
            <w:vAlign w:val="center"/>
          </w:tcPr>
          <w:p w14:paraId="1D9BFB1B"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73D66920" w14:textId="77777777">
        <w:trPr>
          <w:trHeight w:val="1049"/>
          <w:jc w:val="center"/>
        </w:trPr>
        <w:tc>
          <w:tcPr>
            <w:tcW w:w="1718" w:type="dxa"/>
            <w:vMerge/>
            <w:vAlign w:val="center"/>
          </w:tcPr>
          <w:p w14:paraId="1D3F2ACD"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B59B8D1" w14:textId="77777777" w:rsidR="004168F6"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展示与在线说车</w:t>
            </w:r>
          </w:p>
          <w:p w14:paraId="5C13E232" w14:textId="77777777" w:rsidR="004168F6"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1-2</w:t>
            </w:r>
          </w:p>
        </w:tc>
        <w:tc>
          <w:tcPr>
            <w:tcW w:w="2460" w:type="dxa"/>
            <w:gridSpan w:val="3"/>
            <w:vAlign w:val="center"/>
          </w:tcPr>
          <w:p w14:paraId="01D981D1"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1.能够阐述策划方案细节，完整说明活动设计思路；</w:t>
            </w:r>
          </w:p>
        </w:tc>
        <w:tc>
          <w:tcPr>
            <w:tcW w:w="2508" w:type="dxa"/>
            <w:vAlign w:val="center"/>
          </w:tcPr>
          <w:p w14:paraId="1055E6C0"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步骤1 选手A汇报方案</w:t>
            </w:r>
          </w:p>
        </w:tc>
        <w:tc>
          <w:tcPr>
            <w:tcW w:w="2126" w:type="dxa"/>
            <w:vMerge w:val="restart"/>
            <w:vAlign w:val="center"/>
          </w:tcPr>
          <w:p w14:paraId="4A821397"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策划方案汇报</w:t>
            </w:r>
          </w:p>
        </w:tc>
        <w:tc>
          <w:tcPr>
            <w:tcW w:w="2288" w:type="dxa"/>
            <w:vMerge w:val="restart"/>
            <w:vAlign w:val="center"/>
          </w:tcPr>
          <w:p w14:paraId="7B366F6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25CC3AB"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BCB5DB2"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5F3FFE24" w14:textId="77777777">
        <w:trPr>
          <w:trHeight w:val="554"/>
          <w:jc w:val="center"/>
        </w:trPr>
        <w:tc>
          <w:tcPr>
            <w:tcW w:w="1718" w:type="dxa"/>
            <w:vMerge/>
            <w:vAlign w:val="center"/>
          </w:tcPr>
          <w:p w14:paraId="038BED62"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A1E8CB7" w14:textId="77777777" w:rsidR="004168F6" w:rsidRDefault="004168F6">
            <w:pPr>
              <w:rPr>
                <w:rFonts w:ascii="仿宋_GB2312" w:eastAsia="仿宋_GB2312" w:hAnsi="仿宋_GB2312" w:cs="仿宋_GB2312"/>
                <w:sz w:val="24"/>
                <w:szCs w:val="24"/>
              </w:rPr>
            </w:pPr>
          </w:p>
        </w:tc>
        <w:tc>
          <w:tcPr>
            <w:tcW w:w="2460" w:type="dxa"/>
            <w:gridSpan w:val="3"/>
            <w:vAlign w:val="center"/>
          </w:tcPr>
          <w:p w14:paraId="71090039"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2.能够围绕营销策划方案进行</w:t>
            </w:r>
            <w:r>
              <w:rPr>
                <w:rFonts w:ascii="仿宋_GB2312" w:eastAsia="仿宋_GB2312" w:hAnsi="仿宋_GB2312" w:cs="仿宋_GB2312" w:hint="eastAsia"/>
                <w:sz w:val="24"/>
                <w:szCs w:val="24"/>
              </w:rPr>
              <w:t>在线说车</w:t>
            </w:r>
          </w:p>
        </w:tc>
        <w:tc>
          <w:tcPr>
            <w:tcW w:w="2508" w:type="dxa"/>
            <w:vAlign w:val="center"/>
          </w:tcPr>
          <w:p w14:paraId="015A904F"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步骤2 选手B在线说车</w:t>
            </w:r>
          </w:p>
        </w:tc>
        <w:tc>
          <w:tcPr>
            <w:tcW w:w="2126" w:type="dxa"/>
            <w:vAlign w:val="center"/>
          </w:tcPr>
          <w:p w14:paraId="0A5ED515"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利用新媒体手段进行产品展示与推广</w:t>
            </w:r>
          </w:p>
        </w:tc>
        <w:tc>
          <w:tcPr>
            <w:tcW w:w="2288" w:type="dxa"/>
            <w:vMerge/>
            <w:vAlign w:val="center"/>
          </w:tcPr>
          <w:p w14:paraId="73214AD0"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42B76820" w14:textId="77777777">
        <w:trPr>
          <w:trHeight w:val="732"/>
          <w:jc w:val="center"/>
        </w:trPr>
        <w:tc>
          <w:tcPr>
            <w:tcW w:w="1718" w:type="dxa"/>
            <w:vMerge/>
            <w:vAlign w:val="center"/>
          </w:tcPr>
          <w:p w14:paraId="350594F4"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230215E" w14:textId="77777777" w:rsidR="004168F6"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展厅体验式销售</w:t>
            </w:r>
            <w:r>
              <w:rPr>
                <w:rFonts w:ascii="仿宋_GB2312" w:eastAsia="仿宋_GB2312" w:hAnsi="仿宋_GB2312" w:cs="仿宋_GB2312" w:hint="eastAsia"/>
                <w:sz w:val="24"/>
                <w:szCs w:val="24"/>
              </w:rPr>
              <w:t>1-3</w:t>
            </w:r>
          </w:p>
        </w:tc>
        <w:tc>
          <w:tcPr>
            <w:tcW w:w="2460" w:type="dxa"/>
            <w:gridSpan w:val="3"/>
            <w:vAlign w:val="center"/>
          </w:tcPr>
          <w:p w14:paraId="7B7CECFC"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.能够</w:t>
            </w:r>
            <w:r>
              <w:rPr>
                <w:rFonts w:ascii="仿宋_GB2312" w:eastAsia="仿宋_GB2312" w:hAnsi="仿宋_GB2312" w:cs="仿宋_GB2312" w:hint="eastAsia"/>
                <w:sz w:val="24"/>
                <w:szCs w:val="24"/>
                <w:lang w:val="en-US"/>
              </w:rPr>
              <w:t>按照礼仪规范进行电话邀约</w:t>
            </w:r>
            <w:r>
              <w:rPr>
                <w:rFonts w:ascii="仿宋_GB2312" w:eastAsia="仿宋_GB2312" w:hAnsi="仿宋_GB2312" w:cs="仿宋_GB2312" w:hint="eastAsia"/>
                <w:sz w:val="24"/>
                <w:szCs w:val="24"/>
              </w:rPr>
              <w:t>；</w:t>
            </w:r>
          </w:p>
        </w:tc>
        <w:tc>
          <w:tcPr>
            <w:tcW w:w="2508" w:type="dxa"/>
            <w:vAlign w:val="center"/>
          </w:tcPr>
          <w:p w14:paraId="029C7796"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进行</w:t>
            </w:r>
            <w:r>
              <w:rPr>
                <w:rFonts w:ascii="仿宋_GB2312" w:eastAsia="仿宋_GB2312" w:hAnsi="仿宋_GB2312" w:cs="仿宋_GB2312" w:hint="eastAsia"/>
                <w:sz w:val="24"/>
                <w:szCs w:val="24"/>
                <w:lang w:val="en-US"/>
              </w:rPr>
              <w:t>电话邀约</w:t>
            </w:r>
          </w:p>
        </w:tc>
        <w:tc>
          <w:tcPr>
            <w:tcW w:w="2126" w:type="dxa"/>
            <w:vMerge w:val="restart"/>
            <w:vAlign w:val="center"/>
          </w:tcPr>
          <w:p w14:paraId="47A468AB"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电</w:t>
            </w:r>
            <w:r>
              <w:rPr>
                <w:rFonts w:ascii="仿宋_GB2312" w:eastAsia="仿宋_GB2312" w:hAnsi="仿宋_GB2312" w:cs="仿宋_GB2312" w:hint="eastAsia"/>
                <w:sz w:val="24"/>
                <w:szCs w:val="24"/>
              </w:rPr>
              <w:t>话礼仪、</w:t>
            </w:r>
            <w:r>
              <w:rPr>
                <w:rFonts w:ascii="仿宋_GB2312" w:eastAsia="仿宋_GB2312" w:hAnsi="仿宋_GB2312" w:cs="仿宋_GB2312" w:hint="eastAsia"/>
                <w:sz w:val="24"/>
                <w:szCs w:val="24"/>
                <w:lang w:val="en-US"/>
              </w:rPr>
              <w:t>邀约技巧</w:t>
            </w:r>
          </w:p>
        </w:tc>
        <w:tc>
          <w:tcPr>
            <w:tcW w:w="2288" w:type="dxa"/>
            <w:vMerge w:val="restart"/>
            <w:vAlign w:val="center"/>
          </w:tcPr>
          <w:p w14:paraId="0950444A"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7587F08"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90E3FE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245AE7D3" w14:textId="77777777">
        <w:trPr>
          <w:trHeight w:val="902"/>
          <w:jc w:val="center"/>
        </w:trPr>
        <w:tc>
          <w:tcPr>
            <w:tcW w:w="1718" w:type="dxa"/>
            <w:vMerge/>
            <w:vAlign w:val="center"/>
          </w:tcPr>
          <w:p w14:paraId="1122653A"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F920E20" w14:textId="77777777" w:rsidR="004168F6" w:rsidRDefault="004168F6">
            <w:pPr>
              <w:rPr>
                <w:rFonts w:ascii="仿宋_GB2312" w:eastAsia="仿宋_GB2312" w:hAnsi="仿宋_GB2312" w:cs="仿宋_GB2312"/>
                <w:sz w:val="24"/>
                <w:szCs w:val="24"/>
              </w:rPr>
            </w:pPr>
          </w:p>
        </w:tc>
        <w:tc>
          <w:tcPr>
            <w:tcW w:w="2460" w:type="dxa"/>
            <w:gridSpan w:val="3"/>
            <w:vAlign w:val="center"/>
          </w:tcPr>
          <w:p w14:paraId="5134DA55"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.能够按照礼仪规范接待客户；</w:t>
            </w:r>
          </w:p>
        </w:tc>
        <w:tc>
          <w:tcPr>
            <w:tcW w:w="2508" w:type="dxa"/>
            <w:vAlign w:val="center"/>
          </w:tcPr>
          <w:p w14:paraId="73A8E0B1"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接待客户</w:t>
            </w:r>
          </w:p>
        </w:tc>
        <w:tc>
          <w:tcPr>
            <w:tcW w:w="2126" w:type="dxa"/>
            <w:vMerge w:val="restart"/>
            <w:vAlign w:val="center"/>
          </w:tcPr>
          <w:p w14:paraId="30C0E322"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展厅接待</w:t>
            </w:r>
          </w:p>
        </w:tc>
        <w:tc>
          <w:tcPr>
            <w:tcW w:w="2288" w:type="dxa"/>
            <w:vMerge/>
            <w:vAlign w:val="center"/>
          </w:tcPr>
          <w:p w14:paraId="72D65A80"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5FB6D42C" w14:textId="77777777">
        <w:trPr>
          <w:trHeight w:val="952"/>
          <w:jc w:val="center"/>
        </w:trPr>
        <w:tc>
          <w:tcPr>
            <w:tcW w:w="1718" w:type="dxa"/>
            <w:vMerge/>
            <w:vAlign w:val="center"/>
          </w:tcPr>
          <w:p w14:paraId="4E7C3EED"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F86E98F" w14:textId="77777777" w:rsidR="004168F6" w:rsidRDefault="004168F6">
            <w:pPr>
              <w:rPr>
                <w:rFonts w:ascii="仿宋_GB2312" w:eastAsia="仿宋_GB2312" w:hAnsi="仿宋_GB2312" w:cs="仿宋_GB2312"/>
                <w:sz w:val="24"/>
                <w:szCs w:val="24"/>
              </w:rPr>
            </w:pPr>
          </w:p>
        </w:tc>
        <w:tc>
          <w:tcPr>
            <w:tcW w:w="2460" w:type="dxa"/>
            <w:gridSpan w:val="3"/>
            <w:vAlign w:val="center"/>
          </w:tcPr>
          <w:p w14:paraId="45BAD629"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能利用5W2H法获取</w:t>
            </w:r>
            <w:r>
              <w:rPr>
                <w:rFonts w:ascii="仿宋_GB2312" w:eastAsia="仿宋_GB2312" w:hAnsi="仿宋_GB2312" w:cs="仿宋_GB2312" w:hint="eastAsia"/>
                <w:sz w:val="24"/>
                <w:szCs w:val="24"/>
              </w:rPr>
              <w:t>客户购车需求；</w:t>
            </w:r>
          </w:p>
        </w:tc>
        <w:tc>
          <w:tcPr>
            <w:tcW w:w="2508" w:type="dxa"/>
            <w:vAlign w:val="center"/>
          </w:tcPr>
          <w:p w14:paraId="2BB6BA1D"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w:t>
            </w:r>
            <w:r>
              <w:rPr>
                <w:rFonts w:ascii="仿宋_GB2312" w:eastAsia="仿宋_GB2312" w:hAnsi="仿宋_GB2312" w:cs="仿宋_GB2312" w:hint="eastAsia"/>
                <w:sz w:val="24"/>
                <w:szCs w:val="24"/>
                <w:lang w:val="en-US"/>
              </w:rPr>
              <w:t>挖掘</w:t>
            </w:r>
            <w:r>
              <w:rPr>
                <w:rFonts w:ascii="仿宋_GB2312" w:eastAsia="仿宋_GB2312" w:hAnsi="仿宋_GB2312" w:cs="仿宋_GB2312" w:hint="eastAsia"/>
                <w:sz w:val="24"/>
                <w:szCs w:val="24"/>
              </w:rPr>
              <w:t>客户需求</w:t>
            </w:r>
          </w:p>
        </w:tc>
        <w:tc>
          <w:tcPr>
            <w:tcW w:w="2126" w:type="dxa"/>
            <w:vAlign w:val="center"/>
          </w:tcPr>
          <w:p w14:paraId="1C0EAE7F"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需求分析</w:t>
            </w:r>
          </w:p>
        </w:tc>
        <w:tc>
          <w:tcPr>
            <w:tcW w:w="2288" w:type="dxa"/>
            <w:vMerge/>
            <w:vAlign w:val="center"/>
          </w:tcPr>
          <w:p w14:paraId="7A490E4F"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526CBCE2" w14:textId="77777777">
        <w:trPr>
          <w:trHeight w:val="1478"/>
          <w:jc w:val="center"/>
        </w:trPr>
        <w:tc>
          <w:tcPr>
            <w:tcW w:w="1718" w:type="dxa"/>
            <w:vMerge/>
            <w:vAlign w:val="center"/>
          </w:tcPr>
          <w:p w14:paraId="03F69659"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5F27933" w14:textId="77777777" w:rsidR="004168F6" w:rsidRDefault="004168F6">
            <w:pPr>
              <w:rPr>
                <w:rFonts w:ascii="仿宋_GB2312" w:eastAsia="仿宋_GB2312" w:hAnsi="仿宋_GB2312" w:cs="仿宋_GB2312"/>
                <w:sz w:val="24"/>
                <w:szCs w:val="24"/>
                <w:lang w:val="en-US"/>
              </w:rPr>
            </w:pPr>
          </w:p>
        </w:tc>
        <w:tc>
          <w:tcPr>
            <w:tcW w:w="2460" w:type="dxa"/>
            <w:gridSpan w:val="3"/>
            <w:vAlign w:val="center"/>
          </w:tcPr>
          <w:p w14:paraId="62205B16"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.能够针对客户需求，运用FAB</w:t>
            </w:r>
            <w:r>
              <w:rPr>
                <w:rFonts w:ascii="仿宋_GB2312" w:eastAsia="仿宋_GB2312" w:hAnsi="仿宋_GB2312" w:cs="仿宋_GB2312" w:hint="eastAsia"/>
                <w:sz w:val="24"/>
                <w:szCs w:val="24"/>
                <w:lang w:val="en-US"/>
              </w:rPr>
              <w:t>E</w:t>
            </w:r>
            <w:r>
              <w:rPr>
                <w:rFonts w:ascii="仿宋_GB2312" w:eastAsia="仿宋_GB2312" w:hAnsi="仿宋_GB2312" w:cs="仿宋_GB2312" w:hint="eastAsia"/>
                <w:sz w:val="24"/>
                <w:szCs w:val="24"/>
              </w:rPr>
              <w:t>法等营销策略</w:t>
            </w:r>
            <w:r>
              <w:rPr>
                <w:rFonts w:ascii="仿宋_GB2312" w:eastAsia="仿宋_GB2312" w:hAnsi="仿宋_GB2312" w:cs="仿宋_GB2312" w:hint="eastAsia"/>
                <w:sz w:val="24"/>
                <w:szCs w:val="24"/>
                <w:lang w:val="en-US"/>
              </w:rPr>
              <w:t>进行产品介绍</w:t>
            </w:r>
            <w:r>
              <w:rPr>
                <w:rFonts w:ascii="仿宋_GB2312" w:eastAsia="仿宋_GB2312" w:hAnsi="仿宋_GB2312" w:cs="仿宋_GB2312" w:hint="eastAsia"/>
                <w:sz w:val="24"/>
                <w:szCs w:val="24"/>
              </w:rPr>
              <w:t>；</w:t>
            </w:r>
          </w:p>
        </w:tc>
        <w:tc>
          <w:tcPr>
            <w:tcW w:w="2508" w:type="dxa"/>
            <w:vAlign w:val="center"/>
          </w:tcPr>
          <w:p w14:paraId="0E5358BA"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val="en-US"/>
              </w:rPr>
              <w:t>选手A根据客户需求进行产品介绍、正确进行竞品对比、回答客户疑问</w:t>
            </w:r>
          </w:p>
        </w:tc>
        <w:tc>
          <w:tcPr>
            <w:tcW w:w="2126" w:type="dxa"/>
            <w:vAlign w:val="center"/>
          </w:tcPr>
          <w:p w14:paraId="2E7F831B"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产品介绍</w:t>
            </w:r>
          </w:p>
        </w:tc>
        <w:tc>
          <w:tcPr>
            <w:tcW w:w="2288" w:type="dxa"/>
            <w:vMerge/>
            <w:vAlign w:val="center"/>
          </w:tcPr>
          <w:p w14:paraId="6CD56ABD"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2D8A6F4C" w14:textId="77777777">
        <w:trPr>
          <w:trHeight w:val="1488"/>
          <w:jc w:val="center"/>
        </w:trPr>
        <w:tc>
          <w:tcPr>
            <w:tcW w:w="1718" w:type="dxa"/>
            <w:vMerge/>
            <w:vAlign w:val="center"/>
          </w:tcPr>
          <w:p w14:paraId="30971D6B"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0505A41"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5A334ED" w14:textId="77777777" w:rsidR="004168F6"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w:t>
            </w:r>
            <w:r>
              <w:rPr>
                <w:rFonts w:ascii="仿宋_GB2312" w:eastAsia="仿宋_GB2312" w:hAnsi="仿宋_GB2312" w:cs="仿宋_GB2312" w:hint="eastAsia"/>
                <w:sz w:val="24"/>
                <w:szCs w:val="24"/>
              </w:rPr>
              <w:t>运用市场活动策略</w:t>
            </w:r>
            <w:r>
              <w:rPr>
                <w:rFonts w:ascii="仿宋_GB2312" w:eastAsia="仿宋_GB2312" w:hAnsi="仿宋_GB2312" w:cs="仿宋_GB2312" w:hint="eastAsia"/>
                <w:sz w:val="24"/>
                <w:szCs w:val="24"/>
                <w:lang w:val="en-US"/>
              </w:rPr>
              <w:t>对客户进行报价，吸引客户成交</w:t>
            </w:r>
          </w:p>
        </w:tc>
        <w:tc>
          <w:tcPr>
            <w:tcW w:w="2508" w:type="dxa"/>
            <w:vAlign w:val="center"/>
          </w:tcPr>
          <w:p w14:paraId="31321C40" w14:textId="77777777" w:rsidR="004168F6"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步骤5 选手A对客户进行报价，为客户提供一条龙服务，吸引客户成交</w:t>
            </w:r>
          </w:p>
        </w:tc>
        <w:tc>
          <w:tcPr>
            <w:tcW w:w="2126" w:type="dxa"/>
            <w:vAlign w:val="center"/>
          </w:tcPr>
          <w:p w14:paraId="6A7286E8" w14:textId="77777777" w:rsidR="004168F6" w:rsidRDefault="00000000">
            <w:pPr>
              <w:adjustRightInd w:val="0"/>
              <w:snapToGrid w:val="0"/>
              <w:jc w:val="both"/>
              <w:rPr>
                <w:rFonts w:ascii="仿宋_GB2312" w:eastAsia="仿宋_GB2312" w:hAnsi="仿宋_GB2312" w:cs="仿宋_GB2312"/>
                <w:color w:val="C00000"/>
                <w:sz w:val="24"/>
                <w:szCs w:val="24"/>
                <w:lang w:val="en-US"/>
              </w:rPr>
            </w:pPr>
            <w:r>
              <w:rPr>
                <w:rFonts w:ascii="仿宋_GB2312" w:eastAsia="仿宋_GB2312" w:hAnsi="仿宋_GB2312" w:cs="仿宋_GB2312" w:hint="eastAsia"/>
                <w:sz w:val="24"/>
                <w:szCs w:val="24"/>
                <w:lang w:val="en-US"/>
              </w:rPr>
              <w:t>报价成交</w:t>
            </w:r>
          </w:p>
        </w:tc>
        <w:tc>
          <w:tcPr>
            <w:tcW w:w="2288" w:type="dxa"/>
            <w:vMerge/>
            <w:vAlign w:val="center"/>
          </w:tcPr>
          <w:p w14:paraId="46AE734F"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5DB9AE13" w14:textId="77777777">
        <w:trPr>
          <w:trHeight w:val="959"/>
          <w:jc w:val="center"/>
        </w:trPr>
        <w:tc>
          <w:tcPr>
            <w:tcW w:w="1718" w:type="dxa"/>
            <w:vMerge/>
            <w:vAlign w:val="center"/>
          </w:tcPr>
          <w:p w14:paraId="32DC8908"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181CA40"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B38EAFD" w14:textId="77777777" w:rsidR="004168F6"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6.能够礼貌送客，并进行资料整理。</w:t>
            </w:r>
          </w:p>
        </w:tc>
        <w:tc>
          <w:tcPr>
            <w:tcW w:w="2508" w:type="dxa"/>
            <w:vAlign w:val="center"/>
          </w:tcPr>
          <w:p w14:paraId="519BE1C6" w14:textId="77777777" w:rsidR="004168F6"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步骤6 选手A、B礼貌送客，整理资料</w:t>
            </w:r>
          </w:p>
        </w:tc>
        <w:tc>
          <w:tcPr>
            <w:tcW w:w="2126" w:type="dxa"/>
            <w:vAlign w:val="center"/>
          </w:tcPr>
          <w:p w14:paraId="64313821" w14:textId="77777777" w:rsidR="004168F6" w:rsidRDefault="00000000">
            <w:pPr>
              <w:adjustRightInd w:val="0"/>
              <w:snapToGrid w:val="0"/>
              <w:jc w:val="both"/>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客户管理</w:t>
            </w:r>
          </w:p>
        </w:tc>
        <w:tc>
          <w:tcPr>
            <w:tcW w:w="2288" w:type="dxa"/>
            <w:vMerge/>
            <w:vAlign w:val="center"/>
          </w:tcPr>
          <w:p w14:paraId="4F43239A"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1263877D" w14:textId="77777777">
        <w:trPr>
          <w:trHeight w:val="567"/>
          <w:jc w:val="center"/>
        </w:trPr>
        <w:tc>
          <w:tcPr>
            <w:tcW w:w="1718" w:type="dxa"/>
            <w:vMerge w:val="restart"/>
            <w:vAlign w:val="center"/>
          </w:tcPr>
          <w:p w14:paraId="3757F4A8"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44519E22"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涉及专业教学要求</w:t>
            </w:r>
          </w:p>
        </w:tc>
        <w:tc>
          <w:tcPr>
            <w:tcW w:w="9375" w:type="dxa"/>
            <w:gridSpan w:val="5"/>
            <w:vAlign w:val="center"/>
          </w:tcPr>
          <w:p w14:paraId="0A2C54AC" w14:textId="77777777" w:rsidR="004168F6"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1.知识要求：包含营销策划理论、市场营销理论、数据化整合营销、</w:t>
            </w:r>
            <w:r>
              <w:rPr>
                <w:rFonts w:ascii="仿宋_GB2312" w:eastAsia="仿宋_GB2312" w:hAnsi="仿宋_GB2312" w:cs="仿宋_GB2312" w:hint="eastAsia"/>
                <w:sz w:val="24"/>
                <w:szCs w:val="24"/>
                <w:lang w:val="en-US"/>
              </w:rPr>
              <w:t>新媒体运营</w:t>
            </w:r>
            <w:r>
              <w:rPr>
                <w:rFonts w:ascii="仿宋_GB2312" w:eastAsia="仿宋_GB2312" w:hAnsi="仿宋_GB2312" w:cs="仿宋_GB2312" w:hint="eastAsia"/>
                <w:sz w:val="24"/>
                <w:szCs w:val="24"/>
              </w:rPr>
              <w:t>等。</w:t>
            </w:r>
          </w:p>
          <w:p w14:paraId="61B9078D"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2.技能要求：包含汽车营销策划能力、市场客户开发能力、营销推广能力、市场拓展能力、</w:t>
            </w:r>
            <w:r>
              <w:rPr>
                <w:rFonts w:ascii="仿宋_GB2312" w:eastAsia="仿宋_GB2312" w:hAnsi="仿宋_GB2312" w:cs="仿宋_GB2312" w:hint="eastAsia"/>
                <w:sz w:val="24"/>
                <w:szCs w:val="24"/>
                <w:lang w:val="en-US"/>
              </w:rPr>
              <w:t>新媒体运营能力</w:t>
            </w:r>
            <w:r>
              <w:rPr>
                <w:rFonts w:ascii="仿宋_GB2312" w:eastAsia="仿宋_GB2312" w:hAnsi="仿宋_GB2312" w:cs="仿宋_GB2312" w:hint="eastAsia"/>
                <w:sz w:val="24"/>
                <w:szCs w:val="24"/>
              </w:rPr>
              <w:t>等。</w:t>
            </w:r>
          </w:p>
        </w:tc>
      </w:tr>
      <w:tr w:rsidR="004168F6" w14:paraId="4713ACF1" w14:textId="77777777">
        <w:trPr>
          <w:trHeight w:val="567"/>
          <w:jc w:val="center"/>
        </w:trPr>
        <w:tc>
          <w:tcPr>
            <w:tcW w:w="1718" w:type="dxa"/>
            <w:vMerge/>
            <w:vAlign w:val="center"/>
          </w:tcPr>
          <w:p w14:paraId="0F518308"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451C7B5C"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遵循国家标准和行业标准</w:t>
            </w:r>
          </w:p>
        </w:tc>
        <w:tc>
          <w:tcPr>
            <w:tcW w:w="9375" w:type="dxa"/>
            <w:gridSpan w:val="5"/>
            <w:vAlign w:val="center"/>
          </w:tcPr>
          <w:p w14:paraId="70B54DC3" w14:textId="77777777" w:rsidR="004168F6"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1.互联网营销师国家职业技能标准（职业编码：4-01-02-07）</w:t>
            </w:r>
          </w:p>
          <w:p w14:paraId="76752DC5" w14:textId="77777777" w:rsidR="004168F6"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2.营销师国家职业标准（职业编码：4-01-02-01）</w:t>
            </w:r>
          </w:p>
          <w:p w14:paraId="0869C931" w14:textId="77777777" w:rsidR="004168F6"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3.汽车销售管理办法（商务部令2017年第1号）</w:t>
            </w:r>
          </w:p>
          <w:p w14:paraId="5D58228F" w14:textId="77777777" w:rsidR="004168F6"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4.商务策划师国家职业技能标准（职业编码：2-06-07-03）</w:t>
            </w:r>
          </w:p>
          <w:p w14:paraId="1932A5E9"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5.电子商务师国家职业技能标准（职业编码：4-01-06-01）</w:t>
            </w:r>
          </w:p>
        </w:tc>
      </w:tr>
      <w:tr w:rsidR="004168F6" w14:paraId="54C3DBE7" w14:textId="77777777">
        <w:trPr>
          <w:trHeight w:val="567"/>
          <w:jc w:val="center"/>
        </w:trPr>
        <w:tc>
          <w:tcPr>
            <w:tcW w:w="1718" w:type="dxa"/>
            <w:vAlign w:val="center"/>
          </w:tcPr>
          <w:p w14:paraId="58DE7676"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69736FB2" w14:textId="77777777" w:rsidR="004168F6"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1.竞赛场地</w:t>
            </w:r>
          </w:p>
          <w:p w14:paraId="0C90EFE9" w14:textId="77777777" w:rsidR="004168F6"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1设在标准机房内，机房符合安全、防火等建筑要求。</w:t>
            </w:r>
          </w:p>
          <w:p w14:paraId="2F5074DE" w14:textId="77777777" w:rsidR="004168F6"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2、3的竞赛环境采用赛场集中、赛位独立的原则。单个赛位面积100平方米左右</w:t>
            </w:r>
          </w:p>
          <w:p w14:paraId="3CA03D78" w14:textId="77777777" w:rsidR="004168F6" w:rsidRDefault="00000000">
            <w:pPr>
              <w:pStyle w:val="2"/>
              <w:ind w:leftChars="0" w:left="0" w:firstLineChars="0" w:firstLine="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noProof/>
                <w:sz w:val="24"/>
                <w:szCs w:val="24"/>
              </w:rPr>
              <w:lastRenderedPageBreak/>
              <w:drawing>
                <wp:inline distT="0" distB="0" distL="114300" distR="114300" wp14:anchorId="3E99598F" wp14:editId="1C0D8590">
                  <wp:extent cx="2265680" cy="2357755"/>
                  <wp:effectExtent l="0" t="0" r="7620"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2265680" cy="2357755"/>
                          </a:xfrm>
                          <a:prstGeom prst="rect">
                            <a:avLst/>
                          </a:prstGeom>
                          <a:noFill/>
                          <a:ln>
                            <a:noFill/>
                          </a:ln>
                        </pic:spPr>
                      </pic:pic>
                    </a:graphicData>
                  </a:graphic>
                </wp:inline>
              </w:drawing>
            </w:r>
          </w:p>
          <w:p w14:paraId="6A62EFBF" w14:textId="77777777" w:rsidR="004168F6" w:rsidRDefault="00000000">
            <w:pPr>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汽车营销策划与销售作业模块场地布置图</w:t>
            </w:r>
          </w:p>
          <w:p w14:paraId="70945357" w14:textId="77777777" w:rsidR="004168F6" w:rsidRDefault="00000000">
            <w:pPr>
              <w:adjustRightInd w:val="0"/>
              <w:snapToGrid w:val="0"/>
              <w:spacing w:line="300" w:lineRule="auto"/>
              <w:ind w:firstLineChars="200" w:firstLine="480"/>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2.模块配置清单</w:t>
            </w:r>
          </w:p>
          <w:p w14:paraId="054E3276" w14:textId="77777777" w:rsidR="004168F6" w:rsidRDefault="00000000">
            <w:pPr>
              <w:adjustRightInd w:val="0"/>
              <w:snapToGrid w:val="0"/>
              <w:spacing w:line="300" w:lineRule="auto"/>
              <w:ind w:firstLineChars="200" w:firstLine="48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汽车营销策划与销售作业模块物料清单（单工位）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354"/>
              <w:gridCol w:w="3065"/>
              <w:gridCol w:w="1115"/>
              <w:gridCol w:w="3306"/>
            </w:tblGrid>
            <w:tr w:rsidR="004168F6" w14:paraId="63D7C2C3" w14:textId="77777777">
              <w:trPr>
                <w:trHeight w:val="360"/>
                <w:tblHeader/>
                <w:jc w:val="center"/>
              </w:trPr>
              <w:tc>
                <w:tcPr>
                  <w:tcW w:w="884" w:type="dxa"/>
                  <w:vAlign w:val="center"/>
                </w:tcPr>
                <w:p w14:paraId="23F2841A"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354" w:type="dxa"/>
                  <w:vAlign w:val="center"/>
                </w:tcPr>
                <w:p w14:paraId="29C2ABDE"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类别</w:t>
                  </w:r>
                </w:p>
              </w:tc>
              <w:tc>
                <w:tcPr>
                  <w:tcW w:w="3065" w:type="dxa"/>
                  <w:vAlign w:val="center"/>
                </w:tcPr>
                <w:p w14:paraId="2C4835FF"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设施设备名称</w:t>
                  </w:r>
                </w:p>
              </w:tc>
              <w:tc>
                <w:tcPr>
                  <w:tcW w:w="1115" w:type="dxa"/>
                  <w:vAlign w:val="center"/>
                </w:tcPr>
                <w:p w14:paraId="694C4303"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要求数量</w:t>
                  </w:r>
                </w:p>
              </w:tc>
              <w:tc>
                <w:tcPr>
                  <w:tcW w:w="3306" w:type="dxa"/>
                  <w:vAlign w:val="center"/>
                </w:tcPr>
                <w:p w14:paraId="2DB3BFF4"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使用项目</w:t>
                  </w:r>
                </w:p>
              </w:tc>
            </w:tr>
            <w:tr w:rsidR="004168F6" w14:paraId="4729B32B" w14:textId="77777777">
              <w:trPr>
                <w:trHeight w:val="345"/>
                <w:jc w:val="center"/>
              </w:trPr>
              <w:tc>
                <w:tcPr>
                  <w:tcW w:w="884" w:type="dxa"/>
                  <w:vAlign w:val="center"/>
                </w:tcPr>
                <w:p w14:paraId="6757ABD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354" w:type="dxa"/>
                  <w:vAlign w:val="center"/>
                </w:tcPr>
                <w:p w14:paraId="29688B1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技术平台</w:t>
                  </w:r>
                </w:p>
              </w:tc>
              <w:tc>
                <w:tcPr>
                  <w:tcW w:w="3065" w:type="dxa"/>
                  <w:vAlign w:val="center"/>
                </w:tcPr>
                <w:p w14:paraId="2AAC8A0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汽车营销综合业务平</w:t>
                  </w:r>
                  <w:r>
                    <w:rPr>
                      <w:rFonts w:ascii="仿宋_GB2312" w:eastAsia="仿宋_GB2312" w:hAnsi="仿宋_GB2312" w:cs="仿宋_GB2312" w:hint="eastAsia"/>
                      <w:szCs w:val="21"/>
                    </w:rPr>
                    <w:t>台</w:t>
                  </w:r>
                </w:p>
              </w:tc>
              <w:tc>
                <w:tcPr>
                  <w:tcW w:w="1115" w:type="dxa"/>
                  <w:vAlign w:val="center"/>
                </w:tcPr>
                <w:p w14:paraId="38373F5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A86244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业务流程及场地实施设备</w:t>
                  </w:r>
                </w:p>
              </w:tc>
            </w:tr>
            <w:tr w:rsidR="004168F6" w14:paraId="02D0567D" w14:textId="77777777">
              <w:trPr>
                <w:trHeight w:val="345"/>
                <w:jc w:val="center"/>
              </w:trPr>
              <w:tc>
                <w:tcPr>
                  <w:tcW w:w="884" w:type="dxa"/>
                  <w:vAlign w:val="center"/>
                </w:tcPr>
                <w:p w14:paraId="25CB657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1354" w:type="dxa"/>
                  <w:vMerge w:val="restart"/>
                  <w:vAlign w:val="center"/>
                </w:tcPr>
                <w:p w14:paraId="070169B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基础设施</w:t>
                  </w:r>
                </w:p>
              </w:tc>
              <w:tc>
                <w:tcPr>
                  <w:tcW w:w="3065" w:type="dxa"/>
                  <w:vAlign w:val="center"/>
                </w:tcPr>
                <w:p w14:paraId="5C4079C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竞赛须知和赛场纪律</w:t>
                  </w:r>
                </w:p>
              </w:tc>
              <w:tc>
                <w:tcPr>
                  <w:tcW w:w="1115" w:type="dxa"/>
                  <w:vAlign w:val="center"/>
                </w:tcPr>
                <w:p w14:paraId="308B9B6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76D5CAC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竞赛前宣读</w:t>
                  </w:r>
                </w:p>
              </w:tc>
            </w:tr>
            <w:tr w:rsidR="004168F6" w14:paraId="4A3B7D3E" w14:textId="77777777">
              <w:trPr>
                <w:trHeight w:val="345"/>
                <w:jc w:val="center"/>
              </w:trPr>
              <w:tc>
                <w:tcPr>
                  <w:tcW w:w="884" w:type="dxa"/>
                  <w:vAlign w:val="center"/>
                </w:tcPr>
                <w:p w14:paraId="0D929D0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1354" w:type="dxa"/>
                  <w:vMerge/>
                  <w:vAlign w:val="center"/>
                </w:tcPr>
                <w:p w14:paraId="4C9DED8E"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61AF484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p>
              </w:tc>
              <w:tc>
                <w:tcPr>
                  <w:tcW w:w="1115" w:type="dxa"/>
                  <w:vAlign w:val="center"/>
                </w:tcPr>
                <w:p w14:paraId="1C75015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4FC16B3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4168F6" w14:paraId="6EA457D9" w14:textId="77777777">
              <w:trPr>
                <w:trHeight w:val="345"/>
                <w:jc w:val="center"/>
              </w:trPr>
              <w:tc>
                <w:tcPr>
                  <w:tcW w:w="884" w:type="dxa"/>
                  <w:vAlign w:val="center"/>
                </w:tcPr>
                <w:p w14:paraId="67407FF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1354" w:type="dxa"/>
                  <w:vMerge/>
                  <w:vAlign w:val="center"/>
                </w:tcPr>
                <w:p w14:paraId="3079719C"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3E08297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墨盒</w:t>
                  </w:r>
                </w:p>
              </w:tc>
              <w:tc>
                <w:tcPr>
                  <w:tcW w:w="1115" w:type="dxa"/>
                  <w:vAlign w:val="center"/>
                </w:tcPr>
                <w:p w14:paraId="5A2B921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54918B9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4168F6" w14:paraId="24766BBE" w14:textId="77777777">
              <w:trPr>
                <w:trHeight w:val="345"/>
                <w:jc w:val="center"/>
              </w:trPr>
              <w:tc>
                <w:tcPr>
                  <w:tcW w:w="884" w:type="dxa"/>
                  <w:vAlign w:val="center"/>
                </w:tcPr>
                <w:p w14:paraId="31CB0AA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1354" w:type="dxa"/>
                  <w:vMerge/>
                  <w:vAlign w:val="center"/>
                </w:tcPr>
                <w:p w14:paraId="55658FF3"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345035D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打印纸</w:t>
                  </w:r>
                </w:p>
              </w:tc>
              <w:tc>
                <w:tcPr>
                  <w:tcW w:w="1115" w:type="dxa"/>
                  <w:vAlign w:val="center"/>
                </w:tcPr>
                <w:p w14:paraId="042E6DC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0435F14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4168F6" w14:paraId="4CC73456" w14:textId="77777777">
              <w:trPr>
                <w:trHeight w:val="345"/>
                <w:jc w:val="center"/>
              </w:trPr>
              <w:tc>
                <w:tcPr>
                  <w:tcW w:w="884" w:type="dxa"/>
                  <w:vAlign w:val="center"/>
                </w:tcPr>
                <w:p w14:paraId="6E1012E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1354" w:type="dxa"/>
                  <w:vMerge/>
                  <w:vAlign w:val="center"/>
                </w:tcPr>
                <w:p w14:paraId="79B2925E"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2A607A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订书器</w:t>
                  </w:r>
                </w:p>
              </w:tc>
              <w:tc>
                <w:tcPr>
                  <w:tcW w:w="1115" w:type="dxa"/>
                  <w:vAlign w:val="center"/>
                </w:tcPr>
                <w:p w14:paraId="467F591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1E8AC57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4168F6" w14:paraId="3CD6E189" w14:textId="77777777">
              <w:trPr>
                <w:trHeight w:val="345"/>
                <w:jc w:val="center"/>
              </w:trPr>
              <w:tc>
                <w:tcPr>
                  <w:tcW w:w="884" w:type="dxa"/>
                  <w:vAlign w:val="center"/>
                </w:tcPr>
                <w:p w14:paraId="112F9E9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7</w:t>
                  </w:r>
                </w:p>
              </w:tc>
              <w:tc>
                <w:tcPr>
                  <w:tcW w:w="1354" w:type="dxa"/>
                  <w:vMerge/>
                  <w:vAlign w:val="center"/>
                </w:tcPr>
                <w:p w14:paraId="6AE49891"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EBDE0F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订书钉</w:t>
                  </w:r>
                </w:p>
              </w:tc>
              <w:tc>
                <w:tcPr>
                  <w:tcW w:w="1115" w:type="dxa"/>
                  <w:vAlign w:val="center"/>
                </w:tcPr>
                <w:p w14:paraId="356C725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1C6A80A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4168F6" w14:paraId="704A9EEA" w14:textId="77777777">
              <w:trPr>
                <w:trHeight w:val="345"/>
                <w:jc w:val="center"/>
              </w:trPr>
              <w:tc>
                <w:tcPr>
                  <w:tcW w:w="884" w:type="dxa"/>
                  <w:vAlign w:val="center"/>
                </w:tcPr>
                <w:p w14:paraId="1A970E3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1354" w:type="dxa"/>
                  <w:vMerge/>
                  <w:vAlign w:val="center"/>
                </w:tcPr>
                <w:p w14:paraId="300894AB"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43C2B4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U盘</w:t>
                  </w:r>
                </w:p>
              </w:tc>
              <w:tc>
                <w:tcPr>
                  <w:tcW w:w="1115" w:type="dxa"/>
                  <w:vAlign w:val="center"/>
                </w:tcPr>
                <w:p w14:paraId="2356183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38ECD23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4168F6" w14:paraId="2C28C25C" w14:textId="77777777">
              <w:trPr>
                <w:trHeight w:val="345"/>
                <w:jc w:val="center"/>
              </w:trPr>
              <w:tc>
                <w:tcPr>
                  <w:tcW w:w="884" w:type="dxa"/>
                  <w:vAlign w:val="center"/>
                </w:tcPr>
                <w:p w14:paraId="79BF63A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1354" w:type="dxa"/>
                  <w:vMerge/>
                  <w:vAlign w:val="center"/>
                </w:tcPr>
                <w:p w14:paraId="3E5EE632"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9B1CEA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文件确认表</w:t>
                  </w:r>
                </w:p>
              </w:tc>
              <w:tc>
                <w:tcPr>
                  <w:tcW w:w="1115" w:type="dxa"/>
                  <w:vAlign w:val="center"/>
                </w:tcPr>
                <w:p w14:paraId="1550AE6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2份</w:t>
                  </w:r>
                </w:p>
              </w:tc>
              <w:tc>
                <w:tcPr>
                  <w:tcW w:w="3306" w:type="dxa"/>
                  <w:vAlign w:val="center"/>
                </w:tcPr>
                <w:p w14:paraId="533ED2C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备用1份</w:t>
                  </w:r>
                </w:p>
              </w:tc>
            </w:tr>
            <w:tr w:rsidR="004168F6" w14:paraId="027606D7" w14:textId="77777777">
              <w:trPr>
                <w:trHeight w:val="345"/>
                <w:jc w:val="center"/>
              </w:trPr>
              <w:tc>
                <w:tcPr>
                  <w:tcW w:w="884" w:type="dxa"/>
                  <w:vAlign w:val="center"/>
                </w:tcPr>
                <w:p w14:paraId="32B5016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1354" w:type="dxa"/>
                  <w:vMerge/>
                  <w:vAlign w:val="center"/>
                </w:tcPr>
                <w:p w14:paraId="6503151E"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24E1E2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档案袋</w:t>
                  </w:r>
                </w:p>
              </w:tc>
              <w:tc>
                <w:tcPr>
                  <w:tcW w:w="1115" w:type="dxa"/>
                  <w:vAlign w:val="center"/>
                </w:tcPr>
                <w:p w14:paraId="49E79A7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551E322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4168F6" w14:paraId="3D821E79" w14:textId="77777777">
              <w:trPr>
                <w:trHeight w:val="345"/>
                <w:jc w:val="center"/>
              </w:trPr>
              <w:tc>
                <w:tcPr>
                  <w:tcW w:w="884" w:type="dxa"/>
                  <w:vAlign w:val="center"/>
                </w:tcPr>
                <w:p w14:paraId="04F11A5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1354" w:type="dxa"/>
                  <w:vMerge/>
                  <w:vAlign w:val="center"/>
                </w:tcPr>
                <w:p w14:paraId="308BF983"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04EFDDC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011B61D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70支</w:t>
                  </w:r>
                </w:p>
              </w:tc>
              <w:tc>
                <w:tcPr>
                  <w:tcW w:w="3306" w:type="dxa"/>
                  <w:vAlign w:val="center"/>
                </w:tcPr>
                <w:p w14:paraId="1286193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记录信息</w:t>
                  </w:r>
                </w:p>
              </w:tc>
            </w:tr>
            <w:tr w:rsidR="004168F6" w14:paraId="6A5C492F" w14:textId="77777777">
              <w:trPr>
                <w:trHeight w:val="345"/>
                <w:jc w:val="center"/>
              </w:trPr>
              <w:tc>
                <w:tcPr>
                  <w:tcW w:w="884" w:type="dxa"/>
                  <w:vAlign w:val="center"/>
                </w:tcPr>
                <w:p w14:paraId="43D7DA3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1354" w:type="dxa"/>
                  <w:vMerge w:val="restart"/>
                  <w:vAlign w:val="center"/>
                </w:tcPr>
                <w:p w14:paraId="4ADBCDD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实施场地</w:t>
                  </w:r>
                </w:p>
              </w:tc>
              <w:tc>
                <w:tcPr>
                  <w:tcW w:w="3065" w:type="dxa"/>
                  <w:vAlign w:val="center"/>
                </w:tcPr>
                <w:p w14:paraId="6D74AB1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移动触摸屏一体机</w:t>
                  </w:r>
                </w:p>
              </w:tc>
              <w:tc>
                <w:tcPr>
                  <w:tcW w:w="1115" w:type="dxa"/>
                  <w:vAlign w:val="center"/>
                </w:tcPr>
                <w:p w14:paraId="2FD4601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0177C20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汇报使用</w:t>
                  </w:r>
                </w:p>
              </w:tc>
            </w:tr>
            <w:tr w:rsidR="004168F6" w14:paraId="3FF60597" w14:textId="77777777">
              <w:trPr>
                <w:trHeight w:val="345"/>
                <w:jc w:val="center"/>
              </w:trPr>
              <w:tc>
                <w:tcPr>
                  <w:tcW w:w="884" w:type="dxa"/>
                  <w:vAlign w:val="center"/>
                </w:tcPr>
                <w:p w14:paraId="71706F7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1354" w:type="dxa"/>
                  <w:vMerge/>
                  <w:vAlign w:val="center"/>
                </w:tcPr>
                <w:p w14:paraId="0170C994"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EF1DFC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翻页笔</w:t>
                  </w:r>
                </w:p>
              </w:tc>
              <w:tc>
                <w:tcPr>
                  <w:tcW w:w="1115" w:type="dxa"/>
                  <w:vAlign w:val="center"/>
                </w:tcPr>
                <w:p w14:paraId="0023755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6B58926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备用1个</w:t>
                  </w:r>
                </w:p>
              </w:tc>
            </w:tr>
            <w:tr w:rsidR="004168F6" w14:paraId="71BAAA3D" w14:textId="77777777">
              <w:trPr>
                <w:trHeight w:val="345"/>
                <w:jc w:val="center"/>
              </w:trPr>
              <w:tc>
                <w:tcPr>
                  <w:tcW w:w="884" w:type="dxa"/>
                  <w:vAlign w:val="center"/>
                </w:tcPr>
                <w:p w14:paraId="5C41375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1354" w:type="dxa"/>
                  <w:vMerge/>
                  <w:vAlign w:val="center"/>
                </w:tcPr>
                <w:p w14:paraId="4CF3E083"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2F8E35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计时器（配计时电脑）</w:t>
                  </w:r>
                </w:p>
              </w:tc>
              <w:tc>
                <w:tcPr>
                  <w:tcW w:w="1115" w:type="dxa"/>
                  <w:vAlign w:val="center"/>
                </w:tcPr>
                <w:p w14:paraId="61378EE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2B72E4A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4168F6" w14:paraId="01C84B4E" w14:textId="77777777">
              <w:trPr>
                <w:trHeight w:val="345"/>
                <w:jc w:val="center"/>
              </w:trPr>
              <w:tc>
                <w:tcPr>
                  <w:tcW w:w="884" w:type="dxa"/>
                  <w:vAlign w:val="center"/>
                </w:tcPr>
                <w:p w14:paraId="2121E29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1354" w:type="dxa"/>
                  <w:vMerge/>
                  <w:vAlign w:val="center"/>
                </w:tcPr>
                <w:p w14:paraId="2BFF9600"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072A463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麦克风（1）、耳麦（2）</w:t>
                  </w:r>
                </w:p>
              </w:tc>
              <w:tc>
                <w:tcPr>
                  <w:tcW w:w="1115" w:type="dxa"/>
                  <w:vAlign w:val="center"/>
                </w:tcPr>
                <w:p w14:paraId="7BD5232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AB30B6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4168F6" w14:paraId="5858DB7E" w14:textId="77777777">
              <w:trPr>
                <w:trHeight w:val="345"/>
                <w:jc w:val="center"/>
              </w:trPr>
              <w:tc>
                <w:tcPr>
                  <w:tcW w:w="884" w:type="dxa"/>
                  <w:vAlign w:val="center"/>
                </w:tcPr>
                <w:p w14:paraId="7BFD924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1354" w:type="dxa"/>
                  <w:vMerge/>
                  <w:vAlign w:val="center"/>
                </w:tcPr>
                <w:p w14:paraId="49E093D1"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7939F5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音响设备</w:t>
                  </w:r>
                </w:p>
              </w:tc>
              <w:tc>
                <w:tcPr>
                  <w:tcW w:w="1115" w:type="dxa"/>
                  <w:vAlign w:val="center"/>
                </w:tcPr>
                <w:p w14:paraId="0555252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2E7EFA6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4168F6" w14:paraId="4DFB8E3F" w14:textId="77777777">
              <w:trPr>
                <w:trHeight w:val="345"/>
                <w:jc w:val="center"/>
              </w:trPr>
              <w:tc>
                <w:tcPr>
                  <w:tcW w:w="884" w:type="dxa"/>
                  <w:vAlign w:val="center"/>
                </w:tcPr>
                <w:p w14:paraId="63E952B4" w14:textId="77777777" w:rsidR="004168F6"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19</w:t>
                  </w:r>
                </w:p>
              </w:tc>
              <w:tc>
                <w:tcPr>
                  <w:tcW w:w="1354" w:type="dxa"/>
                  <w:vMerge/>
                  <w:vAlign w:val="center"/>
                </w:tcPr>
                <w:p w14:paraId="0916ACBE"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5EDB756" w14:textId="77777777" w:rsidR="004168F6"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直播设备</w:t>
                  </w:r>
                </w:p>
              </w:tc>
              <w:tc>
                <w:tcPr>
                  <w:tcW w:w="1115" w:type="dxa"/>
                  <w:vAlign w:val="center"/>
                </w:tcPr>
                <w:p w14:paraId="4B9F2E91" w14:textId="77777777" w:rsidR="004168F6"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1套</w:t>
                  </w:r>
                </w:p>
              </w:tc>
              <w:tc>
                <w:tcPr>
                  <w:tcW w:w="3306" w:type="dxa"/>
                  <w:vAlign w:val="center"/>
                </w:tcPr>
                <w:p w14:paraId="34CA3FBA" w14:textId="77777777" w:rsidR="004168F6"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w:t>
                  </w:r>
                </w:p>
              </w:tc>
            </w:tr>
            <w:tr w:rsidR="004168F6" w14:paraId="48B5C14F" w14:textId="77777777">
              <w:trPr>
                <w:trHeight w:val="345"/>
                <w:jc w:val="center"/>
              </w:trPr>
              <w:tc>
                <w:tcPr>
                  <w:tcW w:w="884" w:type="dxa"/>
                  <w:vAlign w:val="center"/>
                </w:tcPr>
                <w:p w14:paraId="468CF24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1354" w:type="dxa"/>
                  <w:vMerge/>
                  <w:vAlign w:val="center"/>
                </w:tcPr>
                <w:p w14:paraId="2836B2FB"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57D1B5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电池</w:t>
                  </w:r>
                </w:p>
              </w:tc>
              <w:tc>
                <w:tcPr>
                  <w:tcW w:w="1115" w:type="dxa"/>
                  <w:vAlign w:val="center"/>
                </w:tcPr>
                <w:p w14:paraId="3B8E3EA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5B0778E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4168F6" w14:paraId="1EECF0E2" w14:textId="77777777">
              <w:trPr>
                <w:trHeight w:val="345"/>
                <w:jc w:val="center"/>
              </w:trPr>
              <w:tc>
                <w:tcPr>
                  <w:tcW w:w="884" w:type="dxa"/>
                  <w:vAlign w:val="center"/>
                </w:tcPr>
                <w:p w14:paraId="7FC5BE8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1354" w:type="dxa"/>
                  <w:vMerge/>
                  <w:vAlign w:val="center"/>
                </w:tcPr>
                <w:p w14:paraId="602C12AB"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15D5163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评分表</w:t>
                  </w:r>
                </w:p>
              </w:tc>
              <w:tc>
                <w:tcPr>
                  <w:tcW w:w="1115" w:type="dxa"/>
                  <w:vAlign w:val="center"/>
                </w:tcPr>
                <w:p w14:paraId="2AC3267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1BA8345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裁判使用</w:t>
                  </w:r>
                </w:p>
              </w:tc>
            </w:tr>
            <w:tr w:rsidR="004168F6" w14:paraId="277D343B" w14:textId="77777777">
              <w:trPr>
                <w:trHeight w:val="345"/>
                <w:jc w:val="center"/>
              </w:trPr>
              <w:tc>
                <w:tcPr>
                  <w:tcW w:w="884" w:type="dxa"/>
                  <w:vAlign w:val="center"/>
                </w:tcPr>
                <w:p w14:paraId="02E1CA9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1354" w:type="dxa"/>
                  <w:vMerge/>
                  <w:vAlign w:val="center"/>
                </w:tcPr>
                <w:p w14:paraId="2B250CEC"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76D70F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4C9352D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20支</w:t>
                  </w:r>
                </w:p>
              </w:tc>
              <w:tc>
                <w:tcPr>
                  <w:tcW w:w="3306" w:type="dxa"/>
                  <w:vAlign w:val="center"/>
                </w:tcPr>
                <w:p w14:paraId="4ADD511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裁判用</w:t>
                  </w:r>
                </w:p>
              </w:tc>
            </w:tr>
            <w:tr w:rsidR="004168F6" w14:paraId="5F8C3BBF" w14:textId="77777777">
              <w:trPr>
                <w:trHeight w:val="345"/>
                <w:jc w:val="center"/>
              </w:trPr>
              <w:tc>
                <w:tcPr>
                  <w:tcW w:w="884" w:type="dxa"/>
                  <w:vAlign w:val="center"/>
                </w:tcPr>
                <w:p w14:paraId="0949707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1354" w:type="dxa"/>
                  <w:vMerge/>
                  <w:vAlign w:val="center"/>
                </w:tcPr>
                <w:p w14:paraId="616D0F99"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2FFC568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秒表</w:t>
                  </w:r>
                </w:p>
              </w:tc>
              <w:tc>
                <w:tcPr>
                  <w:tcW w:w="1115" w:type="dxa"/>
                  <w:vAlign w:val="center"/>
                </w:tcPr>
                <w:p w14:paraId="7E90026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75B944A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4168F6" w14:paraId="0DF9C499" w14:textId="77777777">
              <w:trPr>
                <w:trHeight w:val="345"/>
                <w:jc w:val="center"/>
              </w:trPr>
              <w:tc>
                <w:tcPr>
                  <w:tcW w:w="884" w:type="dxa"/>
                  <w:vAlign w:val="center"/>
                </w:tcPr>
                <w:p w14:paraId="21DCF05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1354" w:type="dxa"/>
                  <w:vMerge/>
                  <w:vAlign w:val="center"/>
                </w:tcPr>
                <w:p w14:paraId="33FC3CC7"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6EB4609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1115" w:type="dxa"/>
                  <w:vAlign w:val="center"/>
                </w:tcPr>
                <w:p w14:paraId="18EAEAA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073817E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计算评分表分值</w:t>
                  </w:r>
                </w:p>
              </w:tc>
            </w:tr>
            <w:tr w:rsidR="004168F6" w14:paraId="3CEE6000" w14:textId="77777777">
              <w:trPr>
                <w:trHeight w:val="345"/>
                <w:jc w:val="center"/>
              </w:trPr>
              <w:tc>
                <w:tcPr>
                  <w:tcW w:w="884" w:type="dxa"/>
                  <w:vAlign w:val="center"/>
                </w:tcPr>
                <w:p w14:paraId="41F7E69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1354" w:type="dxa"/>
                  <w:vMerge/>
                  <w:vAlign w:val="center"/>
                </w:tcPr>
                <w:p w14:paraId="5E5613DB"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2744B31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1115" w:type="dxa"/>
                  <w:vAlign w:val="center"/>
                </w:tcPr>
                <w:p w14:paraId="11966C5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52C7254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lang w:val="en-US"/>
                    </w:rPr>
                    <w:t>车辆</w:t>
                  </w:r>
                  <w:r>
                    <w:rPr>
                      <w:rFonts w:ascii="仿宋_GB2312" w:eastAsia="仿宋_GB2312" w:hAnsi="仿宋_GB2312" w:cs="仿宋_GB2312" w:hint="eastAsia"/>
                      <w:szCs w:val="21"/>
                    </w:rPr>
                    <w:t>介绍</w:t>
                  </w:r>
                </w:p>
              </w:tc>
            </w:tr>
            <w:tr w:rsidR="004168F6" w14:paraId="70C09FC2" w14:textId="77777777">
              <w:trPr>
                <w:trHeight w:val="90"/>
                <w:jc w:val="center"/>
              </w:trPr>
              <w:tc>
                <w:tcPr>
                  <w:tcW w:w="884" w:type="dxa"/>
                  <w:vAlign w:val="center"/>
                </w:tcPr>
                <w:p w14:paraId="1FE5AAD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1354" w:type="dxa"/>
                  <w:vMerge/>
                  <w:vAlign w:val="center"/>
                </w:tcPr>
                <w:p w14:paraId="48D858A4"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2ECD778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洽谈桌椅（1桌3椅）</w:t>
                  </w:r>
                </w:p>
              </w:tc>
              <w:tc>
                <w:tcPr>
                  <w:tcW w:w="1115" w:type="dxa"/>
                  <w:vAlign w:val="center"/>
                </w:tcPr>
                <w:p w14:paraId="1B702C4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95E466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引导客户入座了解客户需求、洽谈</w:t>
                  </w:r>
                </w:p>
              </w:tc>
            </w:tr>
            <w:tr w:rsidR="004168F6" w14:paraId="27E46436" w14:textId="77777777">
              <w:trPr>
                <w:trHeight w:val="345"/>
                <w:jc w:val="center"/>
              </w:trPr>
              <w:tc>
                <w:tcPr>
                  <w:tcW w:w="884" w:type="dxa"/>
                  <w:vAlign w:val="center"/>
                </w:tcPr>
                <w:p w14:paraId="28BDBF5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1354" w:type="dxa"/>
                  <w:vMerge/>
                  <w:vAlign w:val="center"/>
                </w:tcPr>
                <w:p w14:paraId="1262AC80"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6E8064F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工位桌椅（1桌2椅）</w:t>
                  </w:r>
                </w:p>
              </w:tc>
              <w:tc>
                <w:tcPr>
                  <w:tcW w:w="1115" w:type="dxa"/>
                  <w:vAlign w:val="center"/>
                </w:tcPr>
                <w:p w14:paraId="4EAD657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2套</w:t>
                  </w:r>
                </w:p>
              </w:tc>
              <w:tc>
                <w:tcPr>
                  <w:tcW w:w="3306" w:type="dxa"/>
                  <w:vAlign w:val="center"/>
                </w:tcPr>
                <w:p w14:paraId="6D1A601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销售工作台</w:t>
                  </w:r>
                </w:p>
              </w:tc>
            </w:tr>
            <w:tr w:rsidR="004168F6" w14:paraId="7324C319" w14:textId="77777777">
              <w:trPr>
                <w:trHeight w:val="345"/>
                <w:jc w:val="center"/>
              </w:trPr>
              <w:tc>
                <w:tcPr>
                  <w:tcW w:w="884" w:type="dxa"/>
                  <w:vAlign w:val="center"/>
                </w:tcPr>
                <w:p w14:paraId="7FE5452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1354" w:type="dxa"/>
                  <w:vMerge/>
                  <w:vAlign w:val="center"/>
                </w:tcPr>
                <w:p w14:paraId="199AEBB2"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6750CF5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评委桌椅（3桌3椅）</w:t>
                  </w:r>
                </w:p>
              </w:tc>
              <w:tc>
                <w:tcPr>
                  <w:tcW w:w="1115" w:type="dxa"/>
                  <w:vAlign w:val="center"/>
                </w:tcPr>
                <w:p w14:paraId="222E7DD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6C9D8C8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裁判打分桌椅</w:t>
                  </w:r>
                </w:p>
              </w:tc>
            </w:tr>
            <w:tr w:rsidR="004168F6" w14:paraId="4C373B18" w14:textId="77777777">
              <w:trPr>
                <w:trHeight w:val="345"/>
                <w:jc w:val="center"/>
              </w:trPr>
              <w:tc>
                <w:tcPr>
                  <w:tcW w:w="884" w:type="dxa"/>
                  <w:vAlign w:val="center"/>
                </w:tcPr>
                <w:p w14:paraId="645D8EC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1354" w:type="dxa"/>
                  <w:vMerge/>
                  <w:vAlign w:val="center"/>
                </w:tcPr>
                <w:p w14:paraId="743BCD32"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353BF3F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物料桌</w:t>
                  </w:r>
                </w:p>
              </w:tc>
              <w:tc>
                <w:tcPr>
                  <w:tcW w:w="1115" w:type="dxa"/>
                  <w:vAlign w:val="center"/>
                </w:tcPr>
                <w:p w14:paraId="580C48C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1张</w:t>
                  </w:r>
                </w:p>
              </w:tc>
              <w:tc>
                <w:tcPr>
                  <w:tcW w:w="3306" w:type="dxa"/>
                  <w:vAlign w:val="center"/>
                </w:tcPr>
                <w:p w14:paraId="6A514E5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放置销售工具等、放置饮品和托盘</w:t>
                  </w:r>
                </w:p>
              </w:tc>
            </w:tr>
            <w:tr w:rsidR="004168F6" w14:paraId="46A87026" w14:textId="77777777">
              <w:trPr>
                <w:trHeight w:val="345"/>
                <w:jc w:val="center"/>
              </w:trPr>
              <w:tc>
                <w:tcPr>
                  <w:tcW w:w="884" w:type="dxa"/>
                  <w:vAlign w:val="center"/>
                </w:tcPr>
                <w:p w14:paraId="7DE2D93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29</w:t>
                  </w:r>
                </w:p>
              </w:tc>
              <w:tc>
                <w:tcPr>
                  <w:tcW w:w="1354" w:type="dxa"/>
                  <w:vMerge/>
                  <w:vAlign w:val="center"/>
                </w:tcPr>
                <w:p w14:paraId="02B4EAFB"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71A74F5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资料架（带车型资料）</w:t>
                  </w:r>
                </w:p>
              </w:tc>
              <w:tc>
                <w:tcPr>
                  <w:tcW w:w="1115" w:type="dxa"/>
                  <w:vAlign w:val="center"/>
                </w:tcPr>
                <w:p w14:paraId="3A9C74C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F381C7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放置车型宣传资料</w:t>
                  </w:r>
                </w:p>
              </w:tc>
            </w:tr>
            <w:tr w:rsidR="004168F6" w14:paraId="57FDF098" w14:textId="77777777">
              <w:trPr>
                <w:trHeight w:val="345"/>
                <w:jc w:val="center"/>
              </w:trPr>
              <w:tc>
                <w:tcPr>
                  <w:tcW w:w="884" w:type="dxa"/>
                  <w:vAlign w:val="center"/>
                </w:tcPr>
                <w:p w14:paraId="46E32BC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30</w:t>
                  </w:r>
                </w:p>
              </w:tc>
              <w:tc>
                <w:tcPr>
                  <w:tcW w:w="1354" w:type="dxa"/>
                  <w:vMerge/>
                  <w:vAlign w:val="center"/>
                </w:tcPr>
                <w:p w14:paraId="14129609"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2812819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销售报价单</w:t>
                  </w:r>
                </w:p>
              </w:tc>
              <w:tc>
                <w:tcPr>
                  <w:tcW w:w="1115" w:type="dxa"/>
                  <w:vAlign w:val="center"/>
                </w:tcPr>
                <w:p w14:paraId="6902E2D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2EC5092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促单报价使用</w:t>
                  </w:r>
                </w:p>
              </w:tc>
            </w:tr>
            <w:tr w:rsidR="004168F6" w14:paraId="374309F0" w14:textId="77777777">
              <w:trPr>
                <w:trHeight w:val="345"/>
                <w:jc w:val="center"/>
              </w:trPr>
              <w:tc>
                <w:tcPr>
                  <w:tcW w:w="884" w:type="dxa"/>
                  <w:vAlign w:val="center"/>
                </w:tcPr>
                <w:p w14:paraId="4403CA9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31</w:t>
                  </w:r>
                </w:p>
              </w:tc>
              <w:tc>
                <w:tcPr>
                  <w:tcW w:w="1354" w:type="dxa"/>
                  <w:vMerge/>
                  <w:vAlign w:val="center"/>
                </w:tcPr>
                <w:p w14:paraId="6080C93E"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7B5320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饮水机、饮料（三种不同）、托盘、纸杯</w:t>
                  </w:r>
                </w:p>
              </w:tc>
              <w:tc>
                <w:tcPr>
                  <w:tcW w:w="1115" w:type="dxa"/>
                  <w:vAlign w:val="center"/>
                </w:tcPr>
                <w:p w14:paraId="0D4E177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07E6AB3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为客户提供饮料</w:t>
                  </w:r>
                </w:p>
              </w:tc>
            </w:tr>
            <w:tr w:rsidR="004168F6" w14:paraId="037A663D" w14:textId="77777777">
              <w:trPr>
                <w:trHeight w:val="345"/>
                <w:jc w:val="center"/>
              </w:trPr>
              <w:tc>
                <w:tcPr>
                  <w:tcW w:w="884" w:type="dxa"/>
                  <w:vAlign w:val="center"/>
                </w:tcPr>
                <w:p w14:paraId="21E1156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32</w:t>
                  </w:r>
                </w:p>
              </w:tc>
              <w:tc>
                <w:tcPr>
                  <w:tcW w:w="1354" w:type="dxa"/>
                  <w:vMerge/>
                  <w:vAlign w:val="center"/>
                </w:tcPr>
                <w:p w14:paraId="52FFDD40"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3CD7B43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装饰物料（花、水晶桌牌）</w:t>
                  </w:r>
                </w:p>
              </w:tc>
              <w:tc>
                <w:tcPr>
                  <w:tcW w:w="1115" w:type="dxa"/>
                  <w:vAlign w:val="center"/>
                </w:tcPr>
                <w:p w14:paraId="3A2AA01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w:t>
                  </w:r>
                </w:p>
              </w:tc>
              <w:tc>
                <w:tcPr>
                  <w:tcW w:w="3306" w:type="dxa"/>
                  <w:vAlign w:val="center"/>
                </w:tcPr>
                <w:p w14:paraId="104D607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接待桌装饰</w:t>
                  </w:r>
                </w:p>
              </w:tc>
            </w:tr>
            <w:tr w:rsidR="004168F6" w14:paraId="3C368CD3" w14:textId="77777777">
              <w:trPr>
                <w:trHeight w:val="345"/>
                <w:jc w:val="center"/>
              </w:trPr>
              <w:tc>
                <w:tcPr>
                  <w:tcW w:w="884" w:type="dxa"/>
                  <w:vAlign w:val="center"/>
                </w:tcPr>
                <w:p w14:paraId="09B0DDB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33</w:t>
                  </w:r>
                </w:p>
              </w:tc>
              <w:tc>
                <w:tcPr>
                  <w:tcW w:w="1354" w:type="dxa"/>
                  <w:vMerge/>
                  <w:vAlign w:val="center"/>
                </w:tcPr>
                <w:p w14:paraId="6135BD98"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65B7587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销售工具（名片、工作夹、签字笔）</w:t>
                  </w:r>
                </w:p>
              </w:tc>
              <w:tc>
                <w:tcPr>
                  <w:tcW w:w="1115" w:type="dxa"/>
                  <w:vAlign w:val="center"/>
                </w:tcPr>
                <w:p w14:paraId="45C8DA4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456B30A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辅助销售顾问开展销售工作</w:t>
                  </w:r>
                </w:p>
              </w:tc>
            </w:tr>
            <w:tr w:rsidR="004168F6" w14:paraId="2254C15B" w14:textId="77777777">
              <w:trPr>
                <w:trHeight w:val="345"/>
                <w:jc w:val="center"/>
              </w:trPr>
              <w:tc>
                <w:tcPr>
                  <w:tcW w:w="884" w:type="dxa"/>
                  <w:vAlign w:val="center"/>
                </w:tcPr>
                <w:p w14:paraId="13C554C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34</w:t>
                  </w:r>
                </w:p>
              </w:tc>
              <w:tc>
                <w:tcPr>
                  <w:tcW w:w="1354" w:type="dxa"/>
                  <w:vMerge/>
                  <w:vAlign w:val="center"/>
                </w:tcPr>
                <w:p w14:paraId="1452B6EE"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440915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垃圾桶</w:t>
                  </w:r>
                </w:p>
              </w:tc>
              <w:tc>
                <w:tcPr>
                  <w:tcW w:w="1115" w:type="dxa"/>
                  <w:vAlign w:val="center"/>
                </w:tcPr>
                <w:p w14:paraId="7C1592D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2B0590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放置垃圾</w:t>
                  </w:r>
                </w:p>
              </w:tc>
            </w:tr>
            <w:tr w:rsidR="004168F6" w14:paraId="0D2488FD" w14:textId="77777777">
              <w:trPr>
                <w:trHeight w:val="345"/>
                <w:jc w:val="center"/>
              </w:trPr>
              <w:tc>
                <w:tcPr>
                  <w:tcW w:w="884" w:type="dxa"/>
                  <w:vAlign w:val="center"/>
                </w:tcPr>
                <w:p w14:paraId="288A890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35</w:t>
                  </w:r>
                </w:p>
              </w:tc>
              <w:tc>
                <w:tcPr>
                  <w:tcW w:w="1354" w:type="dxa"/>
                  <w:vMerge/>
                  <w:vAlign w:val="center"/>
                </w:tcPr>
                <w:p w14:paraId="65B81B53"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62FD1F0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1115" w:type="dxa"/>
                  <w:vAlign w:val="center"/>
                </w:tcPr>
                <w:p w14:paraId="239D6F7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69CA337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4168F6" w14:paraId="02800B37" w14:textId="77777777">
              <w:trPr>
                <w:trHeight w:val="345"/>
                <w:jc w:val="center"/>
              </w:trPr>
              <w:tc>
                <w:tcPr>
                  <w:tcW w:w="884" w:type="dxa"/>
                  <w:vAlign w:val="center"/>
                </w:tcPr>
                <w:p w14:paraId="4DA80CF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c>
                <w:tcPr>
                  <w:tcW w:w="1354" w:type="dxa"/>
                  <w:vMerge/>
                  <w:vAlign w:val="center"/>
                </w:tcPr>
                <w:p w14:paraId="4305CB93"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05FA59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桌签（销售工位、评委席、洽谈工位、汇报工位）</w:t>
                  </w:r>
                </w:p>
              </w:tc>
              <w:tc>
                <w:tcPr>
                  <w:tcW w:w="1115" w:type="dxa"/>
                  <w:vAlign w:val="center"/>
                </w:tcPr>
                <w:p w14:paraId="005F530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640081C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标记工位</w:t>
                  </w:r>
                </w:p>
              </w:tc>
            </w:tr>
            <w:tr w:rsidR="004168F6" w14:paraId="4C868341" w14:textId="77777777">
              <w:trPr>
                <w:trHeight w:val="345"/>
                <w:jc w:val="center"/>
              </w:trPr>
              <w:tc>
                <w:tcPr>
                  <w:tcW w:w="884" w:type="dxa"/>
                  <w:vAlign w:val="center"/>
                </w:tcPr>
                <w:p w14:paraId="053ADCE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37</w:t>
                  </w:r>
                </w:p>
              </w:tc>
              <w:tc>
                <w:tcPr>
                  <w:tcW w:w="1354" w:type="dxa"/>
                  <w:vMerge/>
                  <w:vAlign w:val="center"/>
                </w:tcPr>
                <w:p w14:paraId="3E394BEF"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3722DB4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1115" w:type="dxa"/>
                  <w:vAlign w:val="center"/>
                </w:tcPr>
                <w:p w14:paraId="4F42AD3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4BFD392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4168F6" w14:paraId="24841B91" w14:textId="77777777">
              <w:trPr>
                <w:trHeight w:val="345"/>
                <w:jc w:val="center"/>
              </w:trPr>
              <w:tc>
                <w:tcPr>
                  <w:tcW w:w="884" w:type="dxa"/>
                  <w:vAlign w:val="center"/>
                </w:tcPr>
                <w:p w14:paraId="5F6638A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38</w:t>
                  </w:r>
                </w:p>
              </w:tc>
              <w:tc>
                <w:tcPr>
                  <w:tcW w:w="1354" w:type="dxa"/>
                  <w:vMerge/>
                  <w:vAlign w:val="center"/>
                </w:tcPr>
                <w:p w14:paraId="6F97D839"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2F4EEB1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名片盒</w:t>
                  </w:r>
                </w:p>
              </w:tc>
              <w:tc>
                <w:tcPr>
                  <w:tcW w:w="1115" w:type="dxa"/>
                  <w:vAlign w:val="center"/>
                </w:tcPr>
                <w:p w14:paraId="019D5F8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0D66317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放置名片</w:t>
                  </w:r>
                </w:p>
              </w:tc>
            </w:tr>
            <w:tr w:rsidR="004168F6" w14:paraId="0B0EFF66" w14:textId="77777777">
              <w:trPr>
                <w:trHeight w:val="345"/>
                <w:jc w:val="center"/>
              </w:trPr>
              <w:tc>
                <w:tcPr>
                  <w:tcW w:w="884" w:type="dxa"/>
                  <w:vAlign w:val="center"/>
                </w:tcPr>
                <w:p w14:paraId="7B22424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39</w:t>
                  </w:r>
                </w:p>
              </w:tc>
              <w:tc>
                <w:tcPr>
                  <w:tcW w:w="1354" w:type="dxa"/>
                  <w:vMerge/>
                  <w:vAlign w:val="center"/>
                </w:tcPr>
                <w:p w14:paraId="6C55B9FB"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2FCCB11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粗布手套</w:t>
                  </w:r>
                </w:p>
              </w:tc>
              <w:tc>
                <w:tcPr>
                  <w:tcW w:w="1115" w:type="dxa"/>
                  <w:vAlign w:val="center"/>
                </w:tcPr>
                <w:p w14:paraId="5AB3AB2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39B90C0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4168F6" w14:paraId="68B319BB" w14:textId="77777777">
              <w:trPr>
                <w:trHeight w:val="345"/>
                <w:jc w:val="center"/>
              </w:trPr>
              <w:tc>
                <w:tcPr>
                  <w:tcW w:w="884" w:type="dxa"/>
                  <w:vAlign w:val="center"/>
                </w:tcPr>
                <w:p w14:paraId="5968AEE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40</w:t>
                  </w:r>
                </w:p>
              </w:tc>
              <w:tc>
                <w:tcPr>
                  <w:tcW w:w="1354" w:type="dxa"/>
                  <w:vMerge/>
                  <w:vAlign w:val="center"/>
                </w:tcPr>
                <w:p w14:paraId="200A3B92"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39C023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丝绸手套</w:t>
                  </w:r>
                </w:p>
              </w:tc>
              <w:tc>
                <w:tcPr>
                  <w:tcW w:w="1115" w:type="dxa"/>
                  <w:vAlign w:val="center"/>
                </w:tcPr>
                <w:p w14:paraId="530ED2D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7ABABB5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4168F6" w14:paraId="67DC1B07" w14:textId="77777777">
              <w:trPr>
                <w:trHeight w:val="345"/>
                <w:jc w:val="center"/>
              </w:trPr>
              <w:tc>
                <w:tcPr>
                  <w:tcW w:w="884" w:type="dxa"/>
                  <w:vAlign w:val="center"/>
                </w:tcPr>
                <w:p w14:paraId="39EEFC4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41</w:t>
                  </w:r>
                </w:p>
              </w:tc>
              <w:tc>
                <w:tcPr>
                  <w:tcW w:w="1354" w:type="dxa"/>
                  <w:vMerge/>
                  <w:vAlign w:val="center"/>
                </w:tcPr>
                <w:p w14:paraId="205094AC"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E644767" w14:textId="77777777" w:rsidR="004168F6"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绝缘手套</w:t>
                  </w:r>
                </w:p>
              </w:tc>
              <w:tc>
                <w:tcPr>
                  <w:tcW w:w="1115" w:type="dxa"/>
                  <w:vAlign w:val="center"/>
                </w:tcPr>
                <w:p w14:paraId="781407B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3379EF3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4168F6" w14:paraId="41A10648" w14:textId="77777777">
              <w:trPr>
                <w:trHeight w:val="345"/>
                <w:jc w:val="center"/>
              </w:trPr>
              <w:tc>
                <w:tcPr>
                  <w:tcW w:w="884" w:type="dxa"/>
                  <w:vAlign w:val="center"/>
                </w:tcPr>
                <w:p w14:paraId="0205BEE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42</w:t>
                  </w:r>
                </w:p>
              </w:tc>
              <w:tc>
                <w:tcPr>
                  <w:tcW w:w="1354" w:type="dxa"/>
                  <w:vMerge/>
                  <w:vAlign w:val="center"/>
                </w:tcPr>
                <w:p w14:paraId="317951DA"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1645D8F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评委工具（板夹、铅笔、橡皮、签字笔、计算器、白纸）</w:t>
                  </w:r>
                </w:p>
              </w:tc>
              <w:tc>
                <w:tcPr>
                  <w:tcW w:w="1115" w:type="dxa"/>
                  <w:vAlign w:val="center"/>
                </w:tcPr>
                <w:p w14:paraId="10A0374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每人1套</w:t>
                  </w:r>
                </w:p>
              </w:tc>
              <w:tc>
                <w:tcPr>
                  <w:tcW w:w="3306" w:type="dxa"/>
                  <w:vAlign w:val="center"/>
                </w:tcPr>
                <w:p w14:paraId="6D7521D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评分使用</w:t>
                  </w:r>
                </w:p>
              </w:tc>
            </w:tr>
            <w:tr w:rsidR="004168F6" w14:paraId="4EE4DBBE" w14:textId="77777777">
              <w:trPr>
                <w:trHeight w:val="345"/>
                <w:jc w:val="center"/>
              </w:trPr>
              <w:tc>
                <w:tcPr>
                  <w:tcW w:w="884" w:type="dxa"/>
                  <w:vAlign w:val="center"/>
                </w:tcPr>
                <w:p w14:paraId="597AE0A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43</w:t>
                  </w:r>
                </w:p>
              </w:tc>
              <w:tc>
                <w:tcPr>
                  <w:tcW w:w="1354" w:type="dxa"/>
                  <w:vMerge/>
                  <w:vAlign w:val="center"/>
                </w:tcPr>
                <w:p w14:paraId="5A0A5BF6"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A76C3A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情景信息</w:t>
                  </w:r>
                </w:p>
              </w:tc>
              <w:tc>
                <w:tcPr>
                  <w:tcW w:w="1115" w:type="dxa"/>
                  <w:vAlign w:val="center"/>
                </w:tcPr>
                <w:p w14:paraId="193CF55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529C3D3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描述任务情景</w:t>
                  </w:r>
                </w:p>
              </w:tc>
            </w:tr>
            <w:tr w:rsidR="004168F6" w14:paraId="15A26C65" w14:textId="77777777">
              <w:trPr>
                <w:trHeight w:val="345"/>
                <w:jc w:val="center"/>
              </w:trPr>
              <w:tc>
                <w:tcPr>
                  <w:tcW w:w="884" w:type="dxa"/>
                  <w:vAlign w:val="center"/>
                </w:tcPr>
                <w:p w14:paraId="3CCED86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44</w:t>
                  </w:r>
                </w:p>
              </w:tc>
              <w:tc>
                <w:tcPr>
                  <w:tcW w:w="1354" w:type="dxa"/>
                  <w:vMerge/>
                  <w:vAlign w:val="center"/>
                </w:tcPr>
                <w:p w14:paraId="66517D40"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5F3EEE2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计时器/秒表</w:t>
                  </w:r>
                </w:p>
              </w:tc>
              <w:tc>
                <w:tcPr>
                  <w:tcW w:w="1115" w:type="dxa"/>
                  <w:vAlign w:val="center"/>
                </w:tcPr>
                <w:p w14:paraId="0C43D35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21109EA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裁判计时使用</w:t>
                  </w:r>
                </w:p>
              </w:tc>
            </w:tr>
            <w:tr w:rsidR="004168F6" w14:paraId="1AA38952" w14:textId="77777777">
              <w:trPr>
                <w:trHeight w:val="345"/>
                <w:jc w:val="center"/>
              </w:trPr>
              <w:tc>
                <w:tcPr>
                  <w:tcW w:w="884" w:type="dxa"/>
                  <w:vAlign w:val="center"/>
                </w:tcPr>
                <w:p w14:paraId="1325135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45</w:t>
                  </w:r>
                </w:p>
              </w:tc>
              <w:tc>
                <w:tcPr>
                  <w:tcW w:w="1354" w:type="dxa"/>
                  <w:vMerge/>
                  <w:vAlign w:val="center"/>
                </w:tcPr>
                <w:p w14:paraId="1064CB3A"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05D52DE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1米栏</w:t>
                  </w:r>
                </w:p>
              </w:tc>
              <w:tc>
                <w:tcPr>
                  <w:tcW w:w="1115" w:type="dxa"/>
                  <w:vAlign w:val="center"/>
                </w:tcPr>
                <w:p w14:paraId="5E4E31A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78D4E6B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圈定场地</w:t>
                  </w:r>
                </w:p>
              </w:tc>
            </w:tr>
            <w:tr w:rsidR="004168F6" w14:paraId="55988F74" w14:textId="77777777">
              <w:trPr>
                <w:trHeight w:val="345"/>
                <w:jc w:val="center"/>
              </w:trPr>
              <w:tc>
                <w:tcPr>
                  <w:tcW w:w="884" w:type="dxa"/>
                  <w:vAlign w:val="center"/>
                </w:tcPr>
                <w:p w14:paraId="0ED7C11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46</w:t>
                  </w:r>
                </w:p>
              </w:tc>
              <w:tc>
                <w:tcPr>
                  <w:tcW w:w="1354" w:type="dxa"/>
                  <w:vMerge/>
                  <w:vAlign w:val="center"/>
                </w:tcPr>
                <w:p w14:paraId="06167E73"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27FDAA0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墩布</w:t>
                  </w:r>
                </w:p>
              </w:tc>
              <w:tc>
                <w:tcPr>
                  <w:tcW w:w="1115" w:type="dxa"/>
                  <w:vAlign w:val="center"/>
                </w:tcPr>
                <w:p w14:paraId="497023A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6E15CE4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4168F6" w14:paraId="08756DAE" w14:textId="77777777">
              <w:trPr>
                <w:trHeight w:val="345"/>
                <w:jc w:val="center"/>
              </w:trPr>
              <w:tc>
                <w:tcPr>
                  <w:tcW w:w="884" w:type="dxa"/>
                  <w:vAlign w:val="center"/>
                </w:tcPr>
                <w:p w14:paraId="58C43E9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47</w:t>
                  </w:r>
                </w:p>
              </w:tc>
              <w:tc>
                <w:tcPr>
                  <w:tcW w:w="1354" w:type="dxa"/>
                  <w:vMerge/>
                  <w:vAlign w:val="center"/>
                </w:tcPr>
                <w:p w14:paraId="7BA109F4"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6C07C83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扫把</w:t>
                  </w:r>
                </w:p>
              </w:tc>
              <w:tc>
                <w:tcPr>
                  <w:tcW w:w="1115" w:type="dxa"/>
                  <w:vAlign w:val="center"/>
                </w:tcPr>
                <w:p w14:paraId="019868C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4EF7835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4168F6" w14:paraId="69793006" w14:textId="77777777">
              <w:trPr>
                <w:trHeight w:val="345"/>
                <w:jc w:val="center"/>
              </w:trPr>
              <w:tc>
                <w:tcPr>
                  <w:tcW w:w="884" w:type="dxa"/>
                  <w:vAlign w:val="center"/>
                </w:tcPr>
                <w:p w14:paraId="1BFD7472" w14:textId="77777777" w:rsidR="004168F6"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48</w:t>
                  </w:r>
                </w:p>
              </w:tc>
              <w:tc>
                <w:tcPr>
                  <w:tcW w:w="1354" w:type="dxa"/>
                  <w:vMerge/>
                  <w:vAlign w:val="center"/>
                </w:tcPr>
                <w:p w14:paraId="6568F0C9"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05EA31C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簸箕</w:t>
                  </w:r>
                </w:p>
              </w:tc>
              <w:tc>
                <w:tcPr>
                  <w:tcW w:w="1115" w:type="dxa"/>
                  <w:vAlign w:val="center"/>
                </w:tcPr>
                <w:p w14:paraId="0484623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5B8469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4168F6" w14:paraId="2756F4AC" w14:textId="77777777">
              <w:trPr>
                <w:trHeight w:val="345"/>
                <w:jc w:val="center"/>
              </w:trPr>
              <w:tc>
                <w:tcPr>
                  <w:tcW w:w="884" w:type="dxa"/>
                  <w:vAlign w:val="center"/>
                </w:tcPr>
                <w:p w14:paraId="69344B37" w14:textId="77777777" w:rsidR="004168F6"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49</w:t>
                  </w:r>
                </w:p>
              </w:tc>
              <w:tc>
                <w:tcPr>
                  <w:tcW w:w="1354" w:type="dxa"/>
                  <w:vMerge/>
                  <w:vAlign w:val="center"/>
                </w:tcPr>
                <w:p w14:paraId="1636728C" w14:textId="77777777" w:rsidR="004168F6" w:rsidRDefault="004168F6">
                  <w:pPr>
                    <w:adjustRightInd w:val="0"/>
                    <w:snapToGrid w:val="0"/>
                    <w:jc w:val="center"/>
                    <w:rPr>
                      <w:rFonts w:ascii="仿宋_GB2312" w:eastAsia="仿宋_GB2312" w:hAnsi="仿宋_GB2312" w:cs="仿宋_GB2312"/>
                      <w:szCs w:val="21"/>
                    </w:rPr>
                  </w:pPr>
                </w:p>
              </w:tc>
              <w:tc>
                <w:tcPr>
                  <w:tcW w:w="3065" w:type="dxa"/>
                  <w:vAlign w:val="center"/>
                </w:tcPr>
                <w:p w14:paraId="41D5181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抹布</w:t>
                  </w:r>
                </w:p>
              </w:tc>
              <w:tc>
                <w:tcPr>
                  <w:tcW w:w="1115" w:type="dxa"/>
                  <w:vAlign w:val="center"/>
                </w:tcPr>
                <w:p w14:paraId="270ACD4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6472E8B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备用3个</w:t>
                  </w:r>
                </w:p>
              </w:tc>
            </w:tr>
          </w:tbl>
          <w:p w14:paraId="4DF540CD" w14:textId="77777777" w:rsidR="004168F6" w:rsidRDefault="004168F6">
            <w:pPr>
              <w:adjustRightInd w:val="0"/>
              <w:snapToGrid w:val="0"/>
              <w:spacing w:line="300" w:lineRule="auto"/>
              <w:rPr>
                <w:rFonts w:ascii="仿宋_GB2312" w:eastAsia="仿宋_GB2312" w:hAnsi="仿宋_GB2312" w:cs="仿宋_GB2312"/>
                <w:color w:val="000000"/>
                <w:sz w:val="24"/>
                <w:szCs w:val="24"/>
                <w:lang w:val="en-US"/>
              </w:rPr>
            </w:pPr>
          </w:p>
        </w:tc>
      </w:tr>
      <w:tr w:rsidR="004168F6" w14:paraId="3866F131" w14:textId="77777777">
        <w:trPr>
          <w:trHeight w:val="567"/>
          <w:jc w:val="center"/>
        </w:trPr>
        <w:tc>
          <w:tcPr>
            <w:tcW w:w="1718" w:type="dxa"/>
            <w:vAlign w:val="center"/>
          </w:tcPr>
          <w:p w14:paraId="78D8082D"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12BEAFB2" w14:textId="77777777" w:rsidR="004168F6"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603FC11C" w14:textId="77777777" w:rsidR="004168F6" w:rsidRDefault="00000000">
      <w:r>
        <w:br w:type="page"/>
      </w:r>
    </w:p>
    <w:p w14:paraId="08E046FC" w14:textId="77777777" w:rsidR="004168F6" w:rsidRDefault="00000000">
      <w:pPr>
        <w:pStyle w:val="1"/>
      </w:pPr>
      <w:r>
        <w:rPr>
          <w:rFonts w:hint="eastAsia"/>
        </w:rPr>
        <w:lastRenderedPageBreak/>
        <w:t>机动车鉴定与评估作业模块任务分解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4168F6" w14:paraId="75D2AB5B" w14:textId="77777777">
        <w:trPr>
          <w:trHeight w:val="567"/>
          <w:jc w:val="center"/>
        </w:trPr>
        <w:tc>
          <w:tcPr>
            <w:tcW w:w="1718" w:type="dxa"/>
            <w:vAlign w:val="center"/>
          </w:tcPr>
          <w:p w14:paraId="1F0FF609"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425E6B7F" w14:textId="77777777" w:rsidR="004168F6"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模块2</w:t>
            </w:r>
          </w:p>
        </w:tc>
        <w:tc>
          <w:tcPr>
            <w:tcW w:w="3761" w:type="dxa"/>
            <w:gridSpan w:val="2"/>
            <w:vAlign w:val="center"/>
          </w:tcPr>
          <w:p w14:paraId="3B4EB1C4"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550682BF" w14:textId="77777777" w:rsidR="004168F6"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4168F6" w14:paraId="09D158BB" w14:textId="77777777">
        <w:trPr>
          <w:trHeight w:val="567"/>
          <w:jc w:val="center"/>
        </w:trPr>
        <w:tc>
          <w:tcPr>
            <w:tcW w:w="1718" w:type="dxa"/>
            <w:vAlign w:val="center"/>
          </w:tcPr>
          <w:p w14:paraId="2E04B753"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05F9A8F9" w14:textId="77777777" w:rsidR="004168F6"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机动车鉴定与评估作业</w:t>
            </w:r>
          </w:p>
        </w:tc>
        <w:tc>
          <w:tcPr>
            <w:tcW w:w="3761" w:type="dxa"/>
            <w:gridSpan w:val="2"/>
            <w:vAlign w:val="center"/>
          </w:tcPr>
          <w:p w14:paraId="55D40650"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42030B32" w14:textId="77777777" w:rsidR="004168F6"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10</w:t>
            </w:r>
          </w:p>
        </w:tc>
      </w:tr>
      <w:tr w:rsidR="004168F6" w14:paraId="20EAEB49" w14:textId="77777777">
        <w:trPr>
          <w:trHeight w:val="534"/>
          <w:jc w:val="center"/>
        </w:trPr>
        <w:tc>
          <w:tcPr>
            <w:tcW w:w="1718" w:type="dxa"/>
            <w:vAlign w:val="center"/>
          </w:tcPr>
          <w:p w14:paraId="3F45B010"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6F801D24" w14:textId="77777777" w:rsidR="004168F6"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总时间65分钟</w:t>
            </w:r>
          </w:p>
        </w:tc>
      </w:tr>
      <w:tr w:rsidR="004168F6" w14:paraId="4ED50328" w14:textId="77777777">
        <w:trPr>
          <w:trHeight w:val="567"/>
          <w:jc w:val="center"/>
        </w:trPr>
        <w:tc>
          <w:tcPr>
            <w:tcW w:w="1718" w:type="dxa"/>
            <w:vAlign w:val="center"/>
          </w:tcPr>
          <w:p w14:paraId="6F511713"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14EF1FA7" w14:textId="77777777" w:rsidR="004168F6" w:rsidRDefault="004168F6">
            <w:pPr>
              <w:pStyle w:val="2"/>
              <w:spacing w:after="0"/>
              <w:ind w:leftChars="0" w:left="0" w:firstLineChars="0" w:firstLine="0"/>
              <w:rPr>
                <w:rFonts w:ascii="仿宋_GB2312" w:eastAsia="仿宋_GB2312" w:hAnsi="仿宋_GB2312" w:cs="仿宋_GB2312"/>
                <w:color w:val="000000"/>
                <w:sz w:val="24"/>
                <w:szCs w:val="24"/>
                <w:lang w:val="en-US"/>
              </w:rPr>
            </w:pPr>
          </w:p>
          <w:p w14:paraId="349E04F0" w14:textId="77777777" w:rsidR="004168F6"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一、</w:t>
            </w:r>
            <w:r>
              <w:rPr>
                <w:rFonts w:ascii="仿宋_GB2312" w:eastAsia="仿宋_GB2312" w:hAnsi="仿宋_GB2312" w:cs="仿宋_GB2312" w:hint="eastAsia"/>
                <w:b/>
                <w:sz w:val="24"/>
                <w:szCs w:val="24"/>
              </w:rPr>
              <w:t>机动车鉴定与评估作业（燃油车型）</w:t>
            </w:r>
          </w:p>
          <w:p w14:paraId="2D3038AA" w14:textId="77777777" w:rsidR="004168F6" w:rsidRDefault="00000000">
            <w:pPr>
              <w:spacing w:line="360" w:lineRule="auto"/>
              <w:ind w:firstLineChars="200" w:firstLine="480"/>
              <w:rPr>
                <w:rFonts w:ascii="仿宋_GB2312" w:eastAsia="仿宋_GB2312" w:hAnsi="仿宋_GB2312" w:cs="仿宋_GB2312"/>
                <w:b/>
                <w:sz w:val="24"/>
                <w:szCs w:val="24"/>
              </w:rPr>
            </w:pPr>
            <w:r>
              <w:rPr>
                <w:rFonts w:ascii="仿宋_GB2312" w:eastAsia="仿宋_GB2312" w:hAnsi="仿宋_GB2312" w:cs="仿宋_GB2312" w:hint="eastAsia"/>
                <w:sz w:val="24"/>
                <w:szCs w:val="24"/>
              </w:rPr>
              <w:t>注：选手需在工位一至工位八完成。</w:t>
            </w:r>
          </w:p>
          <w:p w14:paraId="2DFAA48E" w14:textId="77777777" w:rsidR="004168F6"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选手分别担任机动车鉴定评估师陈旭和王伟，两位机动车鉴定评估师需根据提供的资料、鉴定工具与综合业务平台，彼此配合完成燃油车</w:t>
            </w:r>
            <w:r>
              <w:rPr>
                <w:rFonts w:ascii="仿宋_GB2312" w:eastAsia="仿宋_GB2312" w:hAnsi="仿宋_GB2312" w:cs="仿宋_GB2312" w:hint="eastAsia"/>
                <w:sz w:val="24"/>
                <w:szCs w:val="24"/>
                <w:lang w:val="en-US"/>
              </w:rPr>
              <w:t>的</w:t>
            </w:r>
            <w:r>
              <w:rPr>
                <w:rFonts w:ascii="仿宋_GB2312" w:eastAsia="仿宋_GB2312" w:hAnsi="仿宋_GB2312" w:cs="仿宋_GB2312" w:hint="eastAsia"/>
                <w:sz w:val="24"/>
                <w:szCs w:val="24"/>
              </w:rPr>
              <w:t>鉴定评估</w:t>
            </w:r>
            <w:r>
              <w:rPr>
                <w:rFonts w:ascii="仿宋_GB2312" w:eastAsia="仿宋_GB2312" w:hAnsi="仿宋_GB2312" w:cs="仿宋_GB2312" w:hint="eastAsia"/>
                <w:sz w:val="24"/>
                <w:szCs w:val="24"/>
                <w:lang w:val="en-US"/>
              </w:rPr>
              <w:t>工作任务。</w:t>
            </w:r>
            <w:r>
              <w:rPr>
                <w:rFonts w:ascii="仿宋_GB2312" w:eastAsia="仿宋_GB2312" w:hAnsi="仿宋_GB2312" w:cs="仿宋_GB2312" w:hint="eastAsia"/>
                <w:sz w:val="24"/>
                <w:szCs w:val="24"/>
              </w:rPr>
              <w:t>主要内容包括：接待客户、查验可交易车辆、接受委托、记录车辆基本信息、判别事故车、判别水泡车与火烧车、鉴定技术状况、评估车辆价值以及出具机动车鉴定评估报告等。</w:t>
            </w:r>
          </w:p>
          <w:p w14:paraId="0387AA6A" w14:textId="77777777" w:rsidR="004168F6"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rPr>
              <w:t>1.</w:t>
            </w:r>
            <w:r>
              <w:rPr>
                <w:rFonts w:ascii="仿宋_GB2312" w:eastAsia="仿宋_GB2312" w:hAnsi="仿宋_GB2312" w:cs="仿宋_GB2312" w:hint="eastAsia"/>
                <w:b/>
                <w:sz w:val="24"/>
                <w:szCs w:val="24"/>
                <w:lang w:val="en-US"/>
              </w:rPr>
              <w:t>任务</w:t>
            </w:r>
            <w:r>
              <w:rPr>
                <w:rFonts w:ascii="仿宋_GB2312" w:eastAsia="仿宋_GB2312" w:hAnsi="仿宋_GB2312" w:cs="仿宋_GB2312" w:hint="eastAsia"/>
                <w:b/>
                <w:sz w:val="24"/>
                <w:szCs w:val="24"/>
              </w:rPr>
              <w:t>信息</w:t>
            </w:r>
          </w:p>
          <w:p w14:paraId="06A15B49"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202</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年×月×日</w:t>
            </w:r>
            <w:r>
              <w:rPr>
                <w:rFonts w:ascii="仿宋_GB2312" w:eastAsia="仿宋_GB2312" w:hAnsi="仿宋_GB2312" w:cs="仿宋_GB2312" w:hint="eastAsia"/>
                <w:sz w:val="24"/>
                <w:szCs w:val="24"/>
                <w:lang w:val="en-US"/>
              </w:rPr>
              <w:t>(具体时间以比赛日期为准，下同）</w:t>
            </w:r>
            <w:r>
              <w:rPr>
                <w:rFonts w:ascii="仿宋_GB2312" w:eastAsia="仿宋_GB2312" w:hAnsi="仿宋_GB2312" w:cs="仿宋_GB2312" w:hint="eastAsia"/>
                <w:sz w:val="24"/>
                <w:szCs w:val="24"/>
              </w:rPr>
              <w:t>，客户王德成（</w:t>
            </w:r>
            <w:r>
              <w:rPr>
                <w:rFonts w:ascii="仿宋_GB2312" w:eastAsia="仿宋_GB2312" w:hAnsi="仿宋_GB2312" w:cs="仿宋_GB2312" w:hint="eastAsia"/>
                <w:sz w:val="24"/>
                <w:szCs w:val="24"/>
                <w:lang w:val="en-US"/>
              </w:rPr>
              <w:t>涉及到的人名可根据比赛现场实际进行调整，下同</w:t>
            </w:r>
            <w:r>
              <w:rPr>
                <w:rFonts w:ascii="仿宋_GB2312" w:eastAsia="仿宋_GB2312" w:hAnsi="仿宋_GB2312" w:cs="仿宋_GB2312" w:hint="eastAsia"/>
                <w:sz w:val="24"/>
                <w:szCs w:val="24"/>
              </w:rPr>
              <w:t>）来到</w:t>
            </w:r>
            <w:r>
              <w:rPr>
                <w:rFonts w:ascii="仿宋_GB2312" w:eastAsia="仿宋_GB2312" w:hAnsi="仿宋_GB2312" w:cs="仿宋_GB2312" w:hint="eastAsia"/>
                <w:sz w:val="24"/>
                <w:szCs w:val="24"/>
                <w:lang w:val="en-US"/>
              </w:rPr>
              <w:t>某</w:t>
            </w:r>
            <w:r>
              <w:rPr>
                <w:rFonts w:ascii="仿宋_GB2312" w:eastAsia="仿宋_GB2312" w:hAnsi="仿宋_GB2312" w:cs="仿宋_GB2312" w:hint="eastAsia"/>
                <w:sz w:val="24"/>
                <w:szCs w:val="24"/>
              </w:rPr>
              <w:t>机动车鉴定有限公司为自己的爱车进行鉴定评估，相关车辆及鉴定评估信息需要选手通过需求分析得出。鉴定评估师陈旭和王伟</w:t>
            </w:r>
            <w:r>
              <w:rPr>
                <w:rFonts w:ascii="仿宋_GB2312" w:eastAsia="仿宋_GB2312" w:hAnsi="仿宋_GB2312" w:cs="仿宋_GB2312" w:hint="eastAsia"/>
                <w:sz w:val="24"/>
                <w:szCs w:val="24"/>
                <w:lang w:val="en-US"/>
              </w:rPr>
              <w:t>一起接待客户，协作完成鉴定过程。</w:t>
            </w:r>
          </w:p>
          <w:p w14:paraId="7737AA86" w14:textId="77777777" w:rsidR="004168F6"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根据比赛现场实际，提供以下内容的具体信息：客户</w:t>
            </w:r>
            <w:r>
              <w:rPr>
                <w:rFonts w:ascii="仿宋_GB2312" w:eastAsia="仿宋_GB2312" w:hAnsi="仿宋_GB2312" w:cs="仿宋_GB2312" w:hint="eastAsia"/>
                <w:sz w:val="24"/>
                <w:szCs w:val="24"/>
              </w:rPr>
              <w:t>身份证、鉴定评估师名片、车船税完税证明、</w:t>
            </w:r>
            <w:r>
              <w:rPr>
                <w:rFonts w:ascii="仿宋_GB2312" w:eastAsia="仿宋_GB2312" w:hAnsi="仿宋_GB2312" w:cs="仿宋_GB2312" w:hint="eastAsia"/>
                <w:sz w:val="24"/>
                <w:szCs w:val="24"/>
                <w:lang w:val="en-US"/>
              </w:rPr>
              <w:t>销售</w:t>
            </w:r>
            <w:r>
              <w:rPr>
                <w:rFonts w:ascii="仿宋_GB2312" w:eastAsia="仿宋_GB2312" w:hAnsi="仿宋_GB2312" w:cs="仿宋_GB2312" w:hint="eastAsia"/>
                <w:sz w:val="24"/>
                <w:szCs w:val="24"/>
                <w:lang w:val="en-US"/>
              </w:rPr>
              <w:lastRenderedPageBreak/>
              <w:t>发票、</w:t>
            </w:r>
            <w:r>
              <w:rPr>
                <w:rFonts w:ascii="仿宋_GB2312" w:eastAsia="仿宋_GB2312" w:hAnsi="仿宋_GB2312" w:cs="仿宋_GB2312" w:hint="eastAsia"/>
                <w:sz w:val="24"/>
                <w:szCs w:val="24"/>
              </w:rPr>
              <w:t>车辆登记证、交强险保单、商业险保单、车辆购置税完税证、车辆行驶证</w:t>
            </w:r>
            <w:r>
              <w:rPr>
                <w:rFonts w:ascii="仿宋_GB2312" w:eastAsia="仿宋_GB2312" w:hAnsi="仿宋_GB2312" w:cs="仿宋_GB2312" w:hint="eastAsia"/>
                <w:sz w:val="24"/>
                <w:szCs w:val="24"/>
                <w:lang w:val="en-US"/>
              </w:rPr>
              <w:t>等</w:t>
            </w:r>
            <w:r>
              <w:rPr>
                <w:rFonts w:ascii="仿宋_GB2312" w:eastAsia="仿宋_GB2312" w:hAnsi="仿宋_GB2312" w:cs="仿宋_GB2312" w:hint="eastAsia"/>
                <w:sz w:val="24"/>
                <w:szCs w:val="24"/>
              </w:rPr>
              <w:t>。</w:t>
            </w:r>
          </w:p>
          <w:p w14:paraId="2D95E0ED" w14:textId="77777777" w:rsidR="004168F6" w:rsidRDefault="00000000">
            <w:pPr>
              <w:pStyle w:val="2"/>
              <w:spacing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69E29C84"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针对现场车型，利用平台和工具，两名鉴定评估师合作完成以下内容：</w:t>
            </w:r>
          </w:p>
          <w:p w14:paraId="359B6B8A"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接受委托，签订鉴定评估委托书。</w:t>
            </w:r>
          </w:p>
          <w:p w14:paraId="26796314"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完成事故车、水泡与火烧车判定。</w:t>
            </w:r>
          </w:p>
          <w:p w14:paraId="19DAB6DB"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）完成车辆外观鉴定。</w:t>
            </w:r>
          </w:p>
          <w:p w14:paraId="76A5B90F"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）完成驾驶舱鉴定。</w:t>
            </w:r>
          </w:p>
          <w:p w14:paraId="4EB97BEB"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5</w:t>
            </w:r>
            <w:r>
              <w:rPr>
                <w:rFonts w:ascii="仿宋_GB2312" w:eastAsia="仿宋_GB2312" w:hAnsi="仿宋_GB2312" w:cs="仿宋_GB2312" w:hint="eastAsia"/>
                <w:sz w:val="24"/>
                <w:szCs w:val="24"/>
              </w:rPr>
              <w:t>）完成发动机舱与行李舱鉴定。</w:t>
            </w:r>
          </w:p>
          <w:p w14:paraId="3CD3CFCC"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）完成启动项鉴定。</w:t>
            </w:r>
          </w:p>
          <w:p w14:paraId="24D78E64"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）完成车辆底盘鉴定。</w:t>
            </w:r>
          </w:p>
          <w:p w14:paraId="7C7E5E87"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8</w:t>
            </w:r>
            <w:r>
              <w:rPr>
                <w:rFonts w:ascii="仿宋_GB2312" w:eastAsia="仿宋_GB2312" w:hAnsi="仿宋_GB2312" w:cs="仿宋_GB2312" w:hint="eastAsia"/>
                <w:sz w:val="24"/>
                <w:szCs w:val="24"/>
              </w:rPr>
              <w:t>）完成车辆价值评估计算，生成机动车鉴定评估报告。</w:t>
            </w:r>
          </w:p>
          <w:p w14:paraId="16FD56D5"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9</w:t>
            </w:r>
            <w:r>
              <w:rPr>
                <w:rFonts w:ascii="仿宋_GB2312" w:eastAsia="仿宋_GB2312" w:hAnsi="仿宋_GB2312" w:cs="仿宋_GB2312" w:hint="eastAsia"/>
                <w:sz w:val="24"/>
                <w:szCs w:val="24"/>
              </w:rPr>
              <w:t>）完成文件归档任务。</w:t>
            </w:r>
          </w:p>
          <w:p w14:paraId="0FF8F18A" w14:textId="77777777" w:rsidR="004168F6" w:rsidRDefault="00000000">
            <w:pPr>
              <w:adjustRightInd w:val="0"/>
              <w:snapToGrid w:val="0"/>
              <w:spacing w:line="360" w:lineRule="auto"/>
              <w:ind w:firstLineChars="200" w:firstLine="482"/>
              <w:rPr>
                <w:rFonts w:ascii="仿宋_GB2312" w:eastAsia="仿宋_GB2312" w:hAnsi="仿宋_GB2312" w:cs="仿宋_GB2312"/>
                <w:b/>
                <w:sz w:val="24"/>
                <w:szCs w:val="24"/>
                <w:lang w:val="en-US"/>
              </w:rPr>
            </w:pPr>
            <w:r>
              <w:rPr>
                <w:rFonts w:ascii="仿宋_GB2312" w:eastAsia="仿宋_GB2312" w:hAnsi="仿宋_GB2312" w:cs="仿宋_GB2312" w:hint="eastAsia"/>
                <w:b/>
                <w:sz w:val="24"/>
                <w:szCs w:val="24"/>
                <w:lang w:val="en-US"/>
              </w:rPr>
              <w:t>3</w:t>
            </w:r>
            <w:r>
              <w:rPr>
                <w:rFonts w:ascii="仿宋_GB2312" w:eastAsia="仿宋_GB2312" w:hAnsi="仿宋_GB2312" w:cs="仿宋_GB2312" w:hint="eastAsia"/>
                <w:b/>
                <w:sz w:val="24"/>
                <w:szCs w:val="24"/>
              </w:rPr>
              <w:t>.</w:t>
            </w:r>
            <w:r>
              <w:rPr>
                <w:rFonts w:ascii="仿宋_GB2312" w:eastAsia="仿宋_GB2312" w:hAnsi="仿宋_GB2312" w:cs="仿宋_GB2312" w:hint="eastAsia"/>
                <w:b/>
                <w:sz w:val="24"/>
                <w:szCs w:val="24"/>
                <w:lang w:val="en-US"/>
              </w:rPr>
              <w:t>任务考核</w:t>
            </w:r>
          </w:p>
          <w:p w14:paraId="5C56EB89" w14:textId="77777777" w:rsidR="004168F6"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w:t>
            </w:r>
            <w:r>
              <w:rPr>
                <w:rFonts w:ascii="仿宋_GB2312" w:eastAsia="仿宋_GB2312" w:hAnsi="仿宋_GB2312" w:cs="仿宋_GB2312" w:hint="eastAsia"/>
                <w:sz w:val="24"/>
                <w:szCs w:val="24"/>
              </w:rPr>
              <w:t>鉴定车辆技术状况，设置具体考核内容：</w:t>
            </w:r>
          </w:p>
          <w:p w14:paraId="0D96CDA6" w14:textId="77777777" w:rsidR="004168F6"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（1）车辆外观：左前车门有修补痕迹； </w:t>
            </w:r>
          </w:p>
          <w:p w14:paraId="6D5C1BD7" w14:textId="77777777" w:rsidR="004168F6"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（2）发动机舱：油管有裂痕；</w:t>
            </w:r>
          </w:p>
          <w:p w14:paraId="01A4EC56" w14:textId="77777777" w:rsidR="004168F6"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（3）底盘：减震弹簧损坏。</w:t>
            </w:r>
          </w:p>
          <w:p w14:paraId="2F0B6201"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w:t>
            </w:r>
            <w:r>
              <w:rPr>
                <w:rFonts w:ascii="仿宋_GB2312" w:eastAsia="仿宋_GB2312" w:hAnsi="仿宋_GB2312" w:cs="仿宋_GB2312" w:hint="eastAsia"/>
                <w:bCs/>
                <w:color w:val="000000"/>
                <w:sz w:val="24"/>
                <w:szCs w:val="24"/>
                <w:lang w:val="en-US"/>
              </w:rPr>
              <w:t>7S管理：</w:t>
            </w:r>
            <w:r>
              <w:rPr>
                <w:rFonts w:ascii="仿宋_GB2312" w:eastAsia="仿宋_GB2312" w:hAnsi="仿宋_GB2312" w:cs="仿宋_GB2312" w:hint="eastAsia"/>
                <w:sz w:val="24"/>
                <w:szCs w:val="24"/>
              </w:rPr>
              <w:t>地面有油污、废纸、消防器材未在安全区、资料摆放混乱、工具不完整等。</w:t>
            </w:r>
          </w:p>
          <w:p w14:paraId="62BB9422"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设置问题可能为其中某项或某几项但并不局限于此。</w:t>
            </w:r>
          </w:p>
          <w:p w14:paraId="512EC48A" w14:textId="77777777" w:rsidR="004168F6" w:rsidRDefault="004168F6">
            <w:pPr>
              <w:pStyle w:val="2"/>
              <w:spacing w:line="360" w:lineRule="auto"/>
              <w:ind w:left="440" w:firstLine="480"/>
              <w:rPr>
                <w:rFonts w:ascii="仿宋_GB2312" w:eastAsia="仿宋_GB2312" w:hAnsi="仿宋_GB2312" w:cs="仿宋_GB2312"/>
                <w:sz w:val="24"/>
                <w:szCs w:val="24"/>
              </w:rPr>
            </w:pPr>
          </w:p>
          <w:p w14:paraId="0A36BEBF" w14:textId="77777777" w:rsidR="004168F6"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二、</w:t>
            </w:r>
            <w:r>
              <w:rPr>
                <w:rFonts w:ascii="仿宋_GB2312" w:eastAsia="仿宋_GB2312" w:hAnsi="仿宋_GB2312" w:cs="仿宋_GB2312" w:hint="eastAsia"/>
                <w:b/>
                <w:sz w:val="24"/>
                <w:szCs w:val="24"/>
              </w:rPr>
              <w:t>机动车鉴定与评估作业（新能源车型）</w:t>
            </w:r>
          </w:p>
          <w:p w14:paraId="71406C57"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注：选手需在工位九至工位十完成。</w:t>
            </w:r>
          </w:p>
          <w:p w14:paraId="4F894655"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陈旭和王伟，两位机动车鉴定评估师一同对新能源车进行技术鉴定，完成鉴定技术状况模块中的检查电池系统、检查发动机舱、车辆等级评定三个环节。两位选手需根据提供的资料、鉴定工具及综合业务平台，彼此配合完成鉴定评估任务。</w:t>
            </w:r>
          </w:p>
          <w:p w14:paraId="605C071D" w14:textId="77777777" w:rsidR="004168F6"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基础信息：</w:t>
            </w:r>
            <w:r>
              <w:rPr>
                <w:rFonts w:ascii="仿宋_GB2312" w:eastAsia="仿宋_GB2312" w:hAnsi="仿宋_GB2312" w:cs="仿宋_GB2312" w:hint="eastAsia"/>
                <w:sz w:val="24"/>
                <w:szCs w:val="24"/>
              </w:rPr>
              <w:t>车辆电池性能使用电量（Es）进行计算，电池测量方法基于实际测量法进行计算。所有涉及计算的内容均保留两位小数。</w:t>
            </w:r>
            <w:r>
              <w:rPr>
                <w:rFonts w:ascii="仿宋_GB2312" w:eastAsia="仿宋_GB2312" w:hAnsi="仿宋_GB2312" w:cs="仿宋_GB2312" w:hint="eastAsia"/>
                <w:sz w:val="24"/>
                <w:szCs w:val="24"/>
                <w:lang w:val="en-US"/>
              </w:rPr>
              <w:t>平台提供鉴定车辆的</w:t>
            </w:r>
            <w:r>
              <w:rPr>
                <w:rFonts w:ascii="仿宋_GB2312" w:eastAsia="仿宋_GB2312" w:hAnsi="仿宋_GB2312" w:cs="仿宋_GB2312" w:hint="eastAsia"/>
                <w:sz w:val="24"/>
                <w:szCs w:val="24"/>
              </w:rPr>
              <w:t>可充入电量、车载充电机转换效率、新车公告电量、动力电池质保更换标准、动力电池质保范围、车辆日均使用时长、次均充电SOC、动力电池总计快充次数、动力电池总计慢充次数、车辆运行在10℃到45℃的频次占比、动力电池总计使用时长</w:t>
            </w:r>
            <w:r>
              <w:rPr>
                <w:rFonts w:ascii="仿宋_GB2312" w:eastAsia="仿宋_GB2312" w:hAnsi="仿宋_GB2312" w:cs="仿宋_GB2312" w:hint="eastAsia"/>
                <w:sz w:val="24"/>
                <w:szCs w:val="24"/>
                <w:lang w:val="en-US"/>
              </w:rPr>
              <w:t>等数据信息。</w:t>
            </w:r>
          </w:p>
          <w:p w14:paraId="4589D461" w14:textId="77777777" w:rsidR="004168F6" w:rsidRDefault="004168F6">
            <w:pPr>
              <w:pStyle w:val="2"/>
              <w:spacing w:line="360" w:lineRule="auto"/>
              <w:ind w:leftChars="0" w:left="0" w:firstLineChars="0" w:firstLine="0"/>
              <w:rPr>
                <w:rFonts w:ascii="仿宋_GB2312" w:eastAsia="仿宋_GB2312" w:hAnsi="仿宋_GB2312" w:cs="仿宋_GB2312"/>
                <w:sz w:val="24"/>
                <w:szCs w:val="24"/>
                <w:lang w:val="en-US"/>
              </w:rPr>
            </w:pPr>
          </w:p>
          <w:p w14:paraId="53A555D8" w14:textId="77777777" w:rsidR="004168F6" w:rsidRDefault="004168F6">
            <w:pPr>
              <w:pStyle w:val="2"/>
              <w:spacing w:line="360" w:lineRule="auto"/>
              <w:ind w:leftChars="0" w:left="0" w:firstLineChars="0" w:firstLine="0"/>
              <w:rPr>
                <w:rFonts w:ascii="仿宋_GB2312" w:eastAsia="仿宋_GB2312" w:hAnsi="仿宋_GB2312" w:cs="仿宋_GB2312"/>
                <w:sz w:val="24"/>
                <w:szCs w:val="24"/>
                <w:lang w:val="en-US"/>
              </w:rPr>
            </w:pPr>
          </w:p>
          <w:p w14:paraId="08DB19B0" w14:textId="77777777" w:rsidR="004168F6" w:rsidRDefault="004168F6">
            <w:pPr>
              <w:pStyle w:val="2"/>
              <w:spacing w:line="360" w:lineRule="auto"/>
              <w:ind w:left="440" w:firstLine="480"/>
              <w:rPr>
                <w:rFonts w:ascii="仿宋_GB2312" w:eastAsia="仿宋_GB2312" w:hAnsi="仿宋_GB2312" w:cs="仿宋_GB2312"/>
                <w:sz w:val="24"/>
                <w:szCs w:val="24"/>
                <w:lang w:val="en-US"/>
              </w:rPr>
            </w:pPr>
          </w:p>
          <w:p w14:paraId="58751CB9" w14:textId="77777777" w:rsidR="004168F6" w:rsidRDefault="004168F6">
            <w:pPr>
              <w:pStyle w:val="2"/>
              <w:spacing w:after="0"/>
              <w:ind w:leftChars="0" w:left="0" w:firstLineChars="0" w:firstLine="0"/>
              <w:rPr>
                <w:rFonts w:ascii="仿宋_GB2312" w:eastAsia="仿宋_GB2312" w:hAnsi="仿宋_GB2312" w:cs="仿宋_GB2312"/>
                <w:color w:val="000000"/>
                <w:sz w:val="24"/>
                <w:szCs w:val="24"/>
                <w:lang w:val="en-US"/>
              </w:rPr>
            </w:pPr>
          </w:p>
          <w:p w14:paraId="1FDBD05B" w14:textId="77777777" w:rsidR="004168F6" w:rsidRDefault="004168F6">
            <w:pPr>
              <w:pStyle w:val="2"/>
              <w:spacing w:after="0"/>
              <w:ind w:leftChars="0" w:left="0" w:firstLineChars="0" w:firstLine="0"/>
              <w:rPr>
                <w:rFonts w:ascii="仿宋_GB2312" w:eastAsia="仿宋_GB2312" w:hAnsi="仿宋_GB2312" w:cs="仿宋_GB2312"/>
                <w:color w:val="000000"/>
                <w:sz w:val="24"/>
                <w:szCs w:val="24"/>
                <w:lang w:val="en-US"/>
              </w:rPr>
            </w:pPr>
          </w:p>
        </w:tc>
      </w:tr>
      <w:tr w:rsidR="004168F6" w14:paraId="0F3B71BC" w14:textId="77777777">
        <w:trPr>
          <w:trHeight w:val="567"/>
          <w:jc w:val="center"/>
        </w:trPr>
        <w:tc>
          <w:tcPr>
            <w:tcW w:w="1718" w:type="dxa"/>
            <w:vAlign w:val="center"/>
          </w:tcPr>
          <w:p w14:paraId="5CE6F60A"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2379B5AD" w14:textId="77777777" w:rsidR="004168F6"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4168F6" w14:paraId="744D8827" w14:textId="77777777">
        <w:trPr>
          <w:trHeight w:val="567"/>
          <w:jc w:val="center"/>
        </w:trPr>
        <w:tc>
          <w:tcPr>
            <w:tcW w:w="1718" w:type="dxa"/>
            <w:vMerge w:val="restart"/>
            <w:vAlign w:val="center"/>
          </w:tcPr>
          <w:p w14:paraId="76870280"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3477D419"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741096A0"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3B6F6645"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3BB33F81"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66981AEB"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4168F6" w14:paraId="5CC2ED64" w14:textId="77777777">
        <w:trPr>
          <w:trHeight w:val="567"/>
          <w:jc w:val="center"/>
        </w:trPr>
        <w:tc>
          <w:tcPr>
            <w:tcW w:w="1718" w:type="dxa"/>
            <w:vMerge/>
            <w:vAlign w:val="center"/>
          </w:tcPr>
          <w:p w14:paraId="5D6D37C1"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4200BD0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w:t>
            </w:r>
          </w:p>
          <w:p w14:paraId="3161A90A" w14:textId="77777777" w:rsidR="004168F6" w:rsidRDefault="00000000">
            <w:pPr>
              <w:adjustRightInd w:val="0"/>
              <w:snapToGrid w:val="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2-1</w:t>
            </w:r>
          </w:p>
        </w:tc>
        <w:tc>
          <w:tcPr>
            <w:tcW w:w="2460" w:type="dxa"/>
            <w:gridSpan w:val="3"/>
            <w:vAlign w:val="center"/>
          </w:tcPr>
          <w:p w14:paraId="0A9EAE2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1.能够接受机动车鉴定评估委托任务</w:t>
            </w:r>
          </w:p>
        </w:tc>
        <w:tc>
          <w:tcPr>
            <w:tcW w:w="2508" w:type="dxa"/>
            <w:vAlign w:val="center"/>
          </w:tcPr>
          <w:p w14:paraId="048B55D3" w14:textId="77777777" w:rsidR="004168F6"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步骤1 选手A、B阅读情境资料，接收工作任务</w:t>
            </w:r>
          </w:p>
        </w:tc>
        <w:tc>
          <w:tcPr>
            <w:tcW w:w="2126" w:type="dxa"/>
            <w:vAlign w:val="center"/>
          </w:tcPr>
          <w:p w14:paraId="706842B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w:t>
            </w:r>
          </w:p>
        </w:tc>
        <w:tc>
          <w:tcPr>
            <w:tcW w:w="2288" w:type="dxa"/>
            <w:vMerge w:val="restart"/>
            <w:vAlign w:val="center"/>
          </w:tcPr>
          <w:p w14:paraId="6AD42FC2"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939183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E61ED3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1DD7040B" w14:textId="77777777" w:rsidR="004168F6" w:rsidRDefault="004168F6">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4168F6" w14:paraId="18E92094" w14:textId="77777777">
        <w:trPr>
          <w:trHeight w:val="567"/>
          <w:jc w:val="center"/>
        </w:trPr>
        <w:tc>
          <w:tcPr>
            <w:tcW w:w="1718" w:type="dxa"/>
            <w:vMerge/>
            <w:vAlign w:val="center"/>
          </w:tcPr>
          <w:p w14:paraId="3D19F589"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7ED6B4D"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A3A3D5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2.能够对鉴定评估场地进行7S检查</w:t>
            </w:r>
          </w:p>
        </w:tc>
        <w:tc>
          <w:tcPr>
            <w:tcW w:w="2508" w:type="dxa"/>
            <w:vAlign w:val="center"/>
          </w:tcPr>
          <w:p w14:paraId="075020A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步骤2 选手A、B进行场地7S检查</w:t>
            </w:r>
          </w:p>
        </w:tc>
        <w:tc>
          <w:tcPr>
            <w:tcW w:w="2126" w:type="dxa"/>
            <w:vAlign w:val="center"/>
          </w:tcPr>
          <w:p w14:paraId="2802602B"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整理、整顿、清扫、清洁、素养、安全、节约</w:t>
            </w:r>
          </w:p>
        </w:tc>
        <w:tc>
          <w:tcPr>
            <w:tcW w:w="2288" w:type="dxa"/>
            <w:vMerge/>
            <w:vAlign w:val="center"/>
          </w:tcPr>
          <w:p w14:paraId="7E302ADB"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0849FBB7" w14:textId="77777777">
        <w:trPr>
          <w:trHeight w:val="1049"/>
          <w:jc w:val="center"/>
        </w:trPr>
        <w:tc>
          <w:tcPr>
            <w:tcW w:w="1718" w:type="dxa"/>
            <w:vMerge/>
            <w:vAlign w:val="center"/>
          </w:tcPr>
          <w:p w14:paraId="42937B8C"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EF78307"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86A5CD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3.能够按照礼仪规范接待客户</w:t>
            </w:r>
          </w:p>
        </w:tc>
        <w:tc>
          <w:tcPr>
            <w:tcW w:w="2508" w:type="dxa"/>
            <w:vAlign w:val="center"/>
          </w:tcPr>
          <w:p w14:paraId="5379626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礼迎客户，明确客户需求</w:t>
            </w:r>
          </w:p>
        </w:tc>
        <w:tc>
          <w:tcPr>
            <w:tcW w:w="2126" w:type="dxa"/>
            <w:vAlign w:val="center"/>
          </w:tcPr>
          <w:p w14:paraId="72C0D445" w14:textId="77777777" w:rsidR="004168F6"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职业风采、职业素养；受理机动车鉴定评估</w:t>
            </w:r>
          </w:p>
        </w:tc>
        <w:tc>
          <w:tcPr>
            <w:tcW w:w="2288" w:type="dxa"/>
            <w:vMerge/>
            <w:vAlign w:val="center"/>
          </w:tcPr>
          <w:p w14:paraId="6A9C4683"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2540808F" w14:textId="77777777">
        <w:trPr>
          <w:trHeight w:val="567"/>
          <w:jc w:val="center"/>
        </w:trPr>
        <w:tc>
          <w:tcPr>
            <w:tcW w:w="1718" w:type="dxa"/>
            <w:vMerge/>
            <w:vAlign w:val="center"/>
          </w:tcPr>
          <w:p w14:paraId="194A5314"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361F790"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0632C3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4.能够判断被委托车辆是否可交易</w:t>
            </w:r>
          </w:p>
        </w:tc>
        <w:tc>
          <w:tcPr>
            <w:tcW w:w="2508" w:type="dxa"/>
            <w:vAlign w:val="center"/>
          </w:tcPr>
          <w:p w14:paraId="27A4698A"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选手B配合</w:t>
            </w:r>
            <w:r>
              <w:rPr>
                <w:rFonts w:ascii="仿宋_GB2312" w:eastAsia="仿宋_GB2312" w:hAnsi="仿宋_GB2312" w:cs="仿宋_GB2312" w:hint="eastAsia"/>
                <w:color w:val="000000"/>
                <w:sz w:val="24"/>
                <w:szCs w:val="24"/>
                <w:lang w:val="en-US"/>
              </w:rPr>
              <w:t>检查车辆单证，判别是否为可交易车辆</w:t>
            </w:r>
          </w:p>
        </w:tc>
        <w:tc>
          <w:tcPr>
            <w:tcW w:w="2126" w:type="dxa"/>
            <w:vAlign w:val="center"/>
          </w:tcPr>
          <w:p w14:paraId="69719D1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sz w:val="24"/>
                <w:szCs w:val="24"/>
              </w:rPr>
              <w:t>查验可交易车辆</w:t>
            </w:r>
          </w:p>
        </w:tc>
        <w:tc>
          <w:tcPr>
            <w:tcW w:w="2288" w:type="dxa"/>
            <w:vMerge/>
            <w:vAlign w:val="center"/>
          </w:tcPr>
          <w:p w14:paraId="46A4398C"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11C14D79" w14:textId="77777777">
        <w:trPr>
          <w:trHeight w:val="567"/>
          <w:jc w:val="center"/>
        </w:trPr>
        <w:tc>
          <w:tcPr>
            <w:tcW w:w="1718" w:type="dxa"/>
            <w:vMerge/>
            <w:vAlign w:val="center"/>
          </w:tcPr>
          <w:p w14:paraId="3690B97A"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9285AC1"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C2E8B5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5.能够规范正确记录客户及车辆基本信息</w:t>
            </w:r>
          </w:p>
        </w:tc>
        <w:tc>
          <w:tcPr>
            <w:tcW w:w="2508" w:type="dxa"/>
            <w:vAlign w:val="center"/>
          </w:tcPr>
          <w:p w14:paraId="30A51BD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记录客户及车辆信息</w:t>
            </w:r>
          </w:p>
        </w:tc>
        <w:tc>
          <w:tcPr>
            <w:tcW w:w="2126" w:type="dxa"/>
            <w:vAlign w:val="center"/>
          </w:tcPr>
          <w:p w14:paraId="49290122"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登记基本信息</w:t>
            </w:r>
          </w:p>
        </w:tc>
        <w:tc>
          <w:tcPr>
            <w:tcW w:w="2288" w:type="dxa"/>
            <w:vMerge/>
            <w:vAlign w:val="center"/>
          </w:tcPr>
          <w:p w14:paraId="451D57E2"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7DFBBE70" w14:textId="77777777">
        <w:trPr>
          <w:trHeight w:val="567"/>
          <w:jc w:val="center"/>
        </w:trPr>
        <w:tc>
          <w:tcPr>
            <w:tcW w:w="1718" w:type="dxa"/>
            <w:vMerge/>
            <w:vAlign w:val="center"/>
          </w:tcPr>
          <w:p w14:paraId="3FC5E2AA"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5956714"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460" w:type="dxa"/>
            <w:gridSpan w:val="3"/>
            <w:vAlign w:val="center"/>
          </w:tcPr>
          <w:p w14:paraId="6FA0438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6.能够与客户签订鉴定评估委托书</w:t>
            </w:r>
          </w:p>
        </w:tc>
        <w:tc>
          <w:tcPr>
            <w:tcW w:w="2508" w:type="dxa"/>
            <w:vAlign w:val="center"/>
          </w:tcPr>
          <w:p w14:paraId="724A9283"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与客户签订鉴定评估委托书</w:t>
            </w:r>
          </w:p>
        </w:tc>
        <w:tc>
          <w:tcPr>
            <w:tcW w:w="2126" w:type="dxa"/>
            <w:vAlign w:val="center"/>
          </w:tcPr>
          <w:p w14:paraId="31E3A61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签订委托书</w:t>
            </w:r>
          </w:p>
        </w:tc>
        <w:tc>
          <w:tcPr>
            <w:tcW w:w="2288" w:type="dxa"/>
            <w:vMerge/>
            <w:vAlign w:val="center"/>
          </w:tcPr>
          <w:p w14:paraId="0567E653" w14:textId="77777777" w:rsidR="004168F6" w:rsidRDefault="004168F6">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4168F6" w14:paraId="7BBE4058" w14:textId="77777777">
        <w:trPr>
          <w:trHeight w:val="567"/>
          <w:jc w:val="center"/>
        </w:trPr>
        <w:tc>
          <w:tcPr>
            <w:tcW w:w="1718" w:type="dxa"/>
            <w:vMerge/>
            <w:vAlign w:val="center"/>
          </w:tcPr>
          <w:p w14:paraId="3DC5C90C"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7BE9CA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lang w:val="en-US"/>
              </w:rPr>
              <w:t>事故车、</w:t>
            </w:r>
            <w:r>
              <w:rPr>
                <w:rFonts w:ascii="仿宋_GB2312" w:eastAsia="仿宋_GB2312" w:hAnsi="仿宋_GB2312" w:cs="仿宋_GB2312" w:hint="eastAsia"/>
                <w:sz w:val="24"/>
                <w:szCs w:val="24"/>
              </w:rPr>
              <w:t>水泡及火烧车判定</w:t>
            </w:r>
          </w:p>
          <w:p w14:paraId="168CEE4B" w14:textId="77777777" w:rsidR="004168F6" w:rsidRDefault="00000000">
            <w:pPr>
              <w:adjustRightInd w:val="0"/>
              <w:snapToGrid w:val="0"/>
              <w:jc w:val="center"/>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rPr>
              <w:t>2-2</w:t>
            </w:r>
          </w:p>
        </w:tc>
        <w:tc>
          <w:tcPr>
            <w:tcW w:w="2460" w:type="dxa"/>
            <w:gridSpan w:val="3"/>
            <w:vAlign w:val="center"/>
          </w:tcPr>
          <w:p w14:paraId="379E602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1.能够检查燃油车是否为事故车</w:t>
            </w:r>
          </w:p>
        </w:tc>
        <w:tc>
          <w:tcPr>
            <w:tcW w:w="2508" w:type="dxa"/>
            <w:vAlign w:val="center"/>
          </w:tcPr>
          <w:p w14:paraId="51DAA442"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利用专用工具检查车辆，判定是否为事故车</w:t>
            </w:r>
          </w:p>
        </w:tc>
        <w:tc>
          <w:tcPr>
            <w:tcW w:w="2126" w:type="dxa"/>
            <w:vMerge w:val="restart"/>
            <w:vAlign w:val="center"/>
          </w:tcPr>
          <w:p w14:paraId="4BDC62C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判断事故车</w:t>
            </w:r>
          </w:p>
        </w:tc>
        <w:tc>
          <w:tcPr>
            <w:tcW w:w="2288" w:type="dxa"/>
            <w:vMerge w:val="restart"/>
            <w:vAlign w:val="center"/>
          </w:tcPr>
          <w:p w14:paraId="60C5335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850924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607EA83"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w:t>
            </w:r>
            <w:r>
              <w:rPr>
                <w:rFonts w:ascii="仿宋_GB2312" w:eastAsia="仿宋_GB2312" w:hAnsi="仿宋_GB2312" w:cs="仿宋_GB2312" w:hint="eastAsia"/>
                <w:color w:val="000000"/>
                <w:sz w:val="24"/>
                <w:szCs w:val="24"/>
              </w:rPr>
              <w:lastRenderedPageBreak/>
              <w:t>（30%)</w:t>
            </w:r>
          </w:p>
          <w:p w14:paraId="48BC52B8"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2D3710C0" w14:textId="77777777">
        <w:trPr>
          <w:trHeight w:val="567"/>
          <w:jc w:val="center"/>
        </w:trPr>
        <w:tc>
          <w:tcPr>
            <w:tcW w:w="1718" w:type="dxa"/>
            <w:vMerge/>
            <w:vAlign w:val="center"/>
          </w:tcPr>
          <w:p w14:paraId="4CB77890"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5990B3F"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B514F0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2.能够记录事故车判定检查结果</w:t>
            </w:r>
          </w:p>
        </w:tc>
        <w:tc>
          <w:tcPr>
            <w:tcW w:w="2508" w:type="dxa"/>
            <w:vAlign w:val="center"/>
          </w:tcPr>
          <w:p w14:paraId="09524D1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记录事故车判定检查结果</w:t>
            </w:r>
          </w:p>
        </w:tc>
        <w:tc>
          <w:tcPr>
            <w:tcW w:w="2126" w:type="dxa"/>
            <w:vMerge/>
            <w:vAlign w:val="center"/>
          </w:tcPr>
          <w:p w14:paraId="35632027"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6D53AA1"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76DEF6C2" w14:textId="77777777">
        <w:trPr>
          <w:trHeight w:val="567"/>
          <w:jc w:val="center"/>
        </w:trPr>
        <w:tc>
          <w:tcPr>
            <w:tcW w:w="1718" w:type="dxa"/>
            <w:vMerge/>
            <w:vAlign w:val="center"/>
          </w:tcPr>
          <w:p w14:paraId="348A5C8F"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B0DA660"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5B49535"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3.能够检查燃油车是否为水泡车</w:t>
            </w:r>
          </w:p>
        </w:tc>
        <w:tc>
          <w:tcPr>
            <w:tcW w:w="2508" w:type="dxa"/>
            <w:vAlign w:val="center"/>
          </w:tcPr>
          <w:p w14:paraId="4BCCCE0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利用专用工具检查车辆，判定是否为水泡车</w:t>
            </w:r>
          </w:p>
        </w:tc>
        <w:tc>
          <w:tcPr>
            <w:tcW w:w="2126" w:type="dxa"/>
            <w:vMerge w:val="restart"/>
            <w:vAlign w:val="center"/>
          </w:tcPr>
          <w:p w14:paraId="0B097A4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判断水泡车</w:t>
            </w:r>
          </w:p>
        </w:tc>
        <w:tc>
          <w:tcPr>
            <w:tcW w:w="2288" w:type="dxa"/>
            <w:vMerge/>
            <w:vAlign w:val="center"/>
          </w:tcPr>
          <w:p w14:paraId="05A3C591"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77690307" w14:textId="77777777">
        <w:trPr>
          <w:trHeight w:val="502"/>
          <w:jc w:val="center"/>
        </w:trPr>
        <w:tc>
          <w:tcPr>
            <w:tcW w:w="1718" w:type="dxa"/>
            <w:vMerge/>
            <w:vAlign w:val="center"/>
          </w:tcPr>
          <w:p w14:paraId="62AD5B53"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F9559E4"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FA6586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4.能够记录水泡车判定检查结果</w:t>
            </w:r>
          </w:p>
        </w:tc>
        <w:tc>
          <w:tcPr>
            <w:tcW w:w="2508" w:type="dxa"/>
            <w:vAlign w:val="center"/>
          </w:tcPr>
          <w:p w14:paraId="7B99E8FD"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记录水泡车判定检查结果</w:t>
            </w:r>
          </w:p>
        </w:tc>
        <w:tc>
          <w:tcPr>
            <w:tcW w:w="2126" w:type="dxa"/>
            <w:vMerge/>
            <w:vAlign w:val="center"/>
          </w:tcPr>
          <w:p w14:paraId="5A8C2AFE"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E5A407E"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4E286694" w14:textId="77777777">
        <w:trPr>
          <w:trHeight w:val="567"/>
          <w:jc w:val="center"/>
        </w:trPr>
        <w:tc>
          <w:tcPr>
            <w:tcW w:w="1718" w:type="dxa"/>
            <w:vMerge/>
            <w:vAlign w:val="center"/>
          </w:tcPr>
          <w:p w14:paraId="12A61AE8"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962F766"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4B9B19D"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5.能够检查燃油车是否为火烧车</w:t>
            </w:r>
          </w:p>
        </w:tc>
        <w:tc>
          <w:tcPr>
            <w:tcW w:w="2508" w:type="dxa"/>
            <w:vAlign w:val="center"/>
          </w:tcPr>
          <w:p w14:paraId="52DF984B"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利用专用工具检查车辆，判定是否为火烧车</w:t>
            </w:r>
          </w:p>
        </w:tc>
        <w:tc>
          <w:tcPr>
            <w:tcW w:w="2126" w:type="dxa"/>
            <w:vMerge w:val="restart"/>
            <w:vAlign w:val="center"/>
          </w:tcPr>
          <w:p w14:paraId="66E2614A"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判断火烧车</w:t>
            </w:r>
          </w:p>
        </w:tc>
        <w:tc>
          <w:tcPr>
            <w:tcW w:w="2288" w:type="dxa"/>
            <w:vMerge/>
            <w:vAlign w:val="center"/>
          </w:tcPr>
          <w:p w14:paraId="15BB513E"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003718E3" w14:textId="77777777">
        <w:trPr>
          <w:trHeight w:val="567"/>
          <w:jc w:val="center"/>
        </w:trPr>
        <w:tc>
          <w:tcPr>
            <w:tcW w:w="1718" w:type="dxa"/>
            <w:vMerge/>
            <w:vAlign w:val="center"/>
          </w:tcPr>
          <w:p w14:paraId="7EF4184C"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5552852"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EF8D6C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6.能够记录火烧车判定检查结果</w:t>
            </w:r>
          </w:p>
        </w:tc>
        <w:tc>
          <w:tcPr>
            <w:tcW w:w="2508" w:type="dxa"/>
            <w:vAlign w:val="center"/>
          </w:tcPr>
          <w:p w14:paraId="0B54C6B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记录火烧车判定检查结果</w:t>
            </w:r>
          </w:p>
        </w:tc>
        <w:tc>
          <w:tcPr>
            <w:tcW w:w="2126" w:type="dxa"/>
            <w:vMerge/>
            <w:vAlign w:val="center"/>
          </w:tcPr>
          <w:p w14:paraId="4E594C2D"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52CC3C6E"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77F1106C" w14:textId="77777777">
        <w:trPr>
          <w:trHeight w:val="567"/>
          <w:jc w:val="center"/>
        </w:trPr>
        <w:tc>
          <w:tcPr>
            <w:tcW w:w="1718" w:type="dxa"/>
            <w:vMerge/>
            <w:vAlign w:val="center"/>
          </w:tcPr>
          <w:p w14:paraId="5CC27688"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2B4A36D8"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车辆外观鉴定</w:t>
            </w:r>
          </w:p>
          <w:p w14:paraId="5926D2DC"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460" w:type="dxa"/>
            <w:gridSpan w:val="3"/>
            <w:vAlign w:val="center"/>
          </w:tcPr>
          <w:p w14:paraId="41742C52"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1.能够检查燃油车外观</w:t>
            </w:r>
          </w:p>
        </w:tc>
        <w:tc>
          <w:tcPr>
            <w:tcW w:w="2508" w:type="dxa"/>
            <w:vAlign w:val="center"/>
          </w:tcPr>
          <w:p w14:paraId="20D51CE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利用专用工具检查车身外观部位</w:t>
            </w:r>
          </w:p>
        </w:tc>
        <w:tc>
          <w:tcPr>
            <w:tcW w:w="2126" w:type="dxa"/>
            <w:vMerge w:val="restart"/>
            <w:vAlign w:val="center"/>
          </w:tcPr>
          <w:p w14:paraId="2AC3B9D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车辆外观技术状况鉴定</w:t>
            </w:r>
          </w:p>
        </w:tc>
        <w:tc>
          <w:tcPr>
            <w:tcW w:w="2288" w:type="dxa"/>
            <w:vMerge w:val="restart"/>
            <w:vAlign w:val="center"/>
          </w:tcPr>
          <w:p w14:paraId="31BC5B3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2045A72"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C0E9ED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1D506733" w14:textId="77777777">
        <w:trPr>
          <w:trHeight w:val="567"/>
          <w:jc w:val="center"/>
        </w:trPr>
        <w:tc>
          <w:tcPr>
            <w:tcW w:w="1718" w:type="dxa"/>
            <w:vMerge/>
            <w:vAlign w:val="center"/>
          </w:tcPr>
          <w:p w14:paraId="760FE968"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B7A2374"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7AF0FE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2.能够记录车辆外观检查结果</w:t>
            </w:r>
          </w:p>
        </w:tc>
        <w:tc>
          <w:tcPr>
            <w:tcW w:w="2508" w:type="dxa"/>
            <w:vAlign w:val="center"/>
          </w:tcPr>
          <w:p w14:paraId="1201E6F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记录车辆外观检查结果</w:t>
            </w:r>
          </w:p>
        </w:tc>
        <w:tc>
          <w:tcPr>
            <w:tcW w:w="2126" w:type="dxa"/>
            <w:vMerge/>
            <w:vAlign w:val="center"/>
          </w:tcPr>
          <w:p w14:paraId="6E054CBE"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5C5E00C5"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2507FBDF" w14:textId="77777777">
        <w:trPr>
          <w:trHeight w:val="567"/>
          <w:jc w:val="center"/>
        </w:trPr>
        <w:tc>
          <w:tcPr>
            <w:tcW w:w="1718" w:type="dxa"/>
            <w:vMerge/>
            <w:vAlign w:val="center"/>
          </w:tcPr>
          <w:p w14:paraId="3093DD01"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392422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驾驶舱鉴定</w:t>
            </w:r>
          </w:p>
          <w:p w14:paraId="0D00EDB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460" w:type="dxa"/>
            <w:gridSpan w:val="3"/>
            <w:vAlign w:val="center"/>
          </w:tcPr>
          <w:p w14:paraId="77AC88FA"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1.能够检查燃油车驾驶舱</w:t>
            </w:r>
          </w:p>
        </w:tc>
        <w:tc>
          <w:tcPr>
            <w:tcW w:w="2508" w:type="dxa"/>
            <w:vAlign w:val="center"/>
          </w:tcPr>
          <w:p w14:paraId="310FD68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利用专用工具检查驾驶舱</w:t>
            </w:r>
          </w:p>
        </w:tc>
        <w:tc>
          <w:tcPr>
            <w:tcW w:w="2126" w:type="dxa"/>
            <w:vMerge w:val="restart"/>
            <w:vAlign w:val="center"/>
          </w:tcPr>
          <w:p w14:paraId="47A6E99D"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驾驶舱技术状况鉴定</w:t>
            </w:r>
          </w:p>
        </w:tc>
        <w:tc>
          <w:tcPr>
            <w:tcW w:w="2288" w:type="dxa"/>
            <w:vMerge w:val="restart"/>
            <w:vAlign w:val="center"/>
          </w:tcPr>
          <w:p w14:paraId="695D18A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388B39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E5E5C4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6CB69840" w14:textId="77777777">
        <w:trPr>
          <w:trHeight w:val="567"/>
          <w:jc w:val="center"/>
        </w:trPr>
        <w:tc>
          <w:tcPr>
            <w:tcW w:w="1718" w:type="dxa"/>
            <w:vMerge/>
            <w:vAlign w:val="center"/>
          </w:tcPr>
          <w:p w14:paraId="3E566431"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34E7EE6"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56701E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2.能够记录车辆驾驶舱检查结果</w:t>
            </w:r>
          </w:p>
        </w:tc>
        <w:tc>
          <w:tcPr>
            <w:tcW w:w="2508" w:type="dxa"/>
            <w:vAlign w:val="center"/>
          </w:tcPr>
          <w:p w14:paraId="1BC0547B"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记录车辆驾驶舱检查结果</w:t>
            </w:r>
          </w:p>
        </w:tc>
        <w:tc>
          <w:tcPr>
            <w:tcW w:w="2126" w:type="dxa"/>
            <w:vMerge/>
            <w:vAlign w:val="center"/>
          </w:tcPr>
          <w:p w14:paraId="3C75C58E"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0D28AE62"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5FE102B7" w14:textId="77777777">
        <w:trPr>
          <w:trHeight w:val="567"/>
          <w:jc w:val="center"/>
        </w:trPr>
        <w:tc>
          <w:tcPr>
            <w:tcW w:w="1718" w:type="dxa"/>
            <w:vMerge/>
            <w:vAlign w:val="center"/>
          </w:tcPr>
          <w:p w14:paraId="33FBC75C"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D1BF4D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发动机舱与行李舱鉴定</w:t>
            </w:r>
          </w:p>
          <w:p w14:paraId="148D46A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460" w:type="dxa"/>
            <w:gridSpan w:val="3"/>
            <w:vAlign w:val="center"/>
          </w:tcPr>
          <w:p w14:paraId="0ADB7CD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1.能够检查燃油车发动机舱</w:t>
            </w:r>
          </w:p>
        </w:tc>
        <w:tc>
          <w:tcPr>
            <w:tcW w:w="2508" w:type="dxa"/>
            <w:vAlign w:val="center"/>
          </w:tcPr>
          <w:p w14:paraId="2151CCC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利用专用工具检查发动机舱</w:t>
            </w:r>
          </w:p>
        </w:tc>
        <w:tc>
          <w:tcPr>
            <w:tcW w:w="2126" w:type="dxa"/>
            <w:vMerge w:val="restart"/>
            <w:vAlign w:val="center"/>
          </w:tcPr>
          <w:p w14:paraId="5A28D0D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6AE1BCC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114CA6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5A4D73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lastRenderedPageBreak/>
              <w:t>3.任务与功能验证（30%)</w:t>
            </w:r>
          </w:p>
        </w:tc>
      </w:tr>
      <w:tr w:rsidR="004168F6" w14:paraId="03C87E01" w14:textId="77777777">
        <w:trPr>
          <w:trHeight w:val="567"/>
          <w:jc w:val="center"/>
        </w:trPr>
        <w:tc>
          <w:tcPr>
            <w:tcW w:w="1718" w:type="dxa"/>
            <w:vMerge/>
            <w:vAlign w:val="center"/>
          </w:tcPr>
          <w:p w14:paraId="563206FD"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842EFF3"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AFC278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56852F3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w:t>
            </w:r>
          </w:p>
        </w:tc>
        <w:tc>
          <w:tcPr>
            <w:tcW w:w="2126" w:type="dxa"/>
            <w:vMerge/>
            <w:vAlign w:val="center"/>
          </w:tcPr>
          <w:p w14:paraId="4E726F7C"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72BBB98"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2F23A8F3" w14:textId="77777777">
        <w:trPr>
          <w:trHeight w:val="567"/>
          <w:jc w:val="center"/>
        </w:trPr>
        <w:tc>
          <w:tcPr>
            <w:tcW w:w="1718" w:type="dxa"/>
            <w:vMerge/>
            <w:vAlign w:val="center"/>
          </w:tcPr>
          <w:p w14:paraId="3D96A04A"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6900C00" w14:textId="77777777" w:rsidR="004168F6" w:rsidRDefault="004168F6">
            <w:pPr>
              <w:adjustRightInd w:val="0"/>
              <w:snapToGrid w:val="0"/>
              <w:jc w:val="center"/>
              <w:rPr>
                <w:rFonts w:ascii="仿宋_GB2312" w:eastAsia="仿宋_GB2312" w:hAnsi="仿宋_GB2312" w:cs="仿宋_GB2312"/>
                <w:sz w:val="24"/>
                <w:szCs w:val="24"/>
                <w:lang w:val="en-US"/>
              </w:rPr>
            </w:pPr>
          </w:p>
        </w:tc>
        <w:tc>
          <w:tcPr>
            <w:tcW w:w="2460" w:type="dxa"/>
            <w:gridSpan w:val="3"/>
            <w:vAlign w:val="center"/>
          </w:tcPr>
          <w:p w14:paraId="6F29430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3.能够检查燃油车行李舱</w:t>
            </w:r>
          </w:p>
        </w:tc>
        <w:tc>
          <w:tcPr>
            <w:tcW w:w="2508" w:type="dxa"/>
            <w:vAlign w:val="center"/>
          </w:tcPr>
          <w:p w14:paraId="1CFD3405"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利用专用工具检查行李舱</w:t>
            </w:r>
          </w:p>
        </w:tc>
        <w:tc>
          <w:tcPr>
            <w:tcW w:w="2126" w:type="dxa"/>
            <w:vMerge w:val="restart"/>
            <w:vAlign w:val="center"/>
          </w:tcPr>
          <w:p w14:paraId="38C15A9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行李舱技术状况鉴定</w:t>
            </w:r>
          </w:p>
        </w:tc>
        <w:tc>
          <w:tcPr>
            <w:tcW w:w="2288" w:type="dxa"/>
            <w:vMerge/>
            <w:vAlign w:val="center"/>
          </w:tcPr>
          <w:p w14:paraId="6CBD243A"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43FBB193" w14:textId="77777777">
        <w:trPr>
          <w:trHeight w:val="567"/>
          <w:jc w:val="center"/>
        </w:trPr>
        <w:tc>
          <w:tcPr>
            <w:tcW w:w="1718" w:type="dxa"/>
            <w:vMerge/>
            <w:vAlign w:val="center"/>
          </w:tcPr>
          <w:p w14:paraId="06155111"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AD3A408"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448C33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4.能够记录车辆行李舱检查结果</w:t>
            </w:r>
          </w:p>
        </w:tc>
        <w:tc>
          <w:tcPr>
            <w:tcW w:w="2508" w:type="dxa"/>
            <w:vAlign w:val="center"/>
          </w:tcPr>
          <w:p w14:paraId="1675D5A5"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记录车辆行李舱检查结果</w:t>
            </w:r>
          </w:p>
        </w:tc>
        <w:tc>
          <w:tcPr>
            <w:tcW w:w="2126" w:type="dxa"/>
            <w:vMerge/>
            <w:vAlign w:val="center"/>
          </w:tcPr>
          <w:p w14:paraId="4191EB6A"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6011E7F"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6731A99D" w14:textId="77777777">
        <w:trPr>
          <w:trHeight w:val="567"/>
          <w:jc w:val="center"/>
        </w:trPr>
        <w:tc>
          <w:tcPr>
            <w:tcW w:w="1718" w:type="dxa"/>
            <w:vMerge/>
            <w:vAlign w:val="center"/>
          </w:tcPr>
          <w:p w14:paraId="29D81A2A"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27074D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启动项鉴定</w:t>
            </w:r>
          </w:p>
          <w:p w14:paraId="0F3FC6DC"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460" w:type="dxa"/>
            <w:gridSpan w:val="3"/>
            <w:vAlign w:val="center"/>
          </w:tcPr>
          <w:p w14:paraId="1CBC9C7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1.能够检查燃油车启动项</w:t>
            </w:r>
          </w:p>
        </w:tc>
        <w:tc>
          <w:tcPr>
            <w:tcW w:w="2508" w:type="dxa"/>
            <w:vAlign w:val="center"/>
          </w:tcPr>
          <w:p w14:paraId="0ACB8A6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利用专用工具检查车辆启动状况，并记录检查结果</w:t>
            </w:r>
          </w:p>
        </w:tc>
        <w:tc>
          <w:tcPr>
            <w:tcW w:w="2126" w:type="dxa"/>
            <w:vMerge w:val="restart"/>
            <w:vAlign w:val="center"/>
          </w:tcPr>
          <w:p w14:paraId="3D8A417A"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车辆启动运行技术状况</w:t>
            </w:r>
          </w:p>
        </w:tc>
        <w:tc>
          <w:tcPr>
            <w:tcW w:w="2288" w:type="dxa"/>
            <w:vMerge w:val="restart"/>
            <w:vAlign w:val="center"/>
          </w:tcPr>
          <w:p w14:paraId="7BFEC2E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788131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A51979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50A6641F" w14:textId="77777777">
        <w:trPr>
          <w:trHeight w:val="567"/>
          <w:jc w:val="center"/>
        </w:trPr>
        <w:tc>
          <w:tcPr>
            <w:tcW w:w="1718" w:type="dxa"/>
            <w:vMerge/>
            <w:vAlign w:val="center"/>
          </w:tcPr>
          <w:p w14:paraId="7744CE7D"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5B2852D"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CABDB4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2.能够记录车辆启动项检查结果</w:t>
            </w:r>
          </w:p>
        </w:tc>
        <w:tc>
          <w:tcPr>
            <w:tcW w:w="2508" w:type="dxa"/>
            <w:vAlign w:val="center"/>
          </w:tcPr>
          <w:p w14:paraId="7807002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记录车辆启动项检查结果</w:t>
            </w:r>
          </w:p>
        </w:tc>
        <w:tc>
          <w:tcPr>
            <w:tcW w:w="2126" w:type="dxa"/>
            <w:vMerge/>
            <w:vAlign w:val="center"/>
          </w:tcPr>
          <w:p w14:paraId="3F9E23E6"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0D403E6"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6B51AFB9" w14:textId="77777777">
        <w:trPr>
          <w:trHeight w:val="567"/>
          <w:jc w:val="center"/>
        </w:trPr>
        <w:tc>
          <w:tcPr>
            <w:tcW w:w="1718" w:type="dxa"/>
            <w:vMerge/>
            <w:vAlign w:val="center"/>
          </w:tcPr>
          <w:p w14:paraId="1A5BE3BD"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23C8168"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车辆底盘鉴定</w:t>
            </w:r>
          </w:p>
          <w:p w14:paraId="763D520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460" w:type="dxa"/>
            <w:gridSpan w:val="3"/>
            <w:vAlign w:val="center"/>
          </w:tcPr>
          <w:p w14:paraId="2980382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1.能够检查燃油车底盘</w:t>
            </w:r>
          </w:p>
        </w:tc>
        <w:tc>
          <w:tcPr>
            <w:tcW w:w="2508" w:type="dxa"/>
            <w:vAlign w:val="center"/>
          </w:tcPr>
          <w:p w14:paraId="36F5E0F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利用专用工具检查车辆底盘，并记录检查结果</w:t>
            </w:r>
          </w:p>
        </w:tc>
        <w:tc>
          <w:tcPr>
            <w:tcW w:w="2126" w:type="dxa"/>
            <w:vMerge w:val="restart"/>
            <w:vAlign w:val="center"/>
          </w:tcPr>
          <w:p w14:paraId="11C5410D"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车辆底盘技术状况鉴定</w:t>
            </w:r>
          </w:p>
        </w:tc>
        <w:tc>
          <w:tcPr>
            <w:tcW w:w="2288" w:type="dxa"/>
            <w:vMerge w:val="restart"/>
            <w:vAlign w:val="center"/>
          </w:tcPr>
          <w:p w14:paraId="575D3BDB"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ECE19E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3C36DA2"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5AB3740F" w14:textId="77777777">
        <w:trPr>
          <w:trHeight w:val="567"/>
          <w:jc w:val="center"/>
        </w:trPr>
        <w:tc>
          <w:tcPr>
            <w:tcW w:w="1718" w:type="dxa"/>
            <w:vMerge/>
            <w:vAlign w:val="center"/>
          </w:tcPr>
          <w:p w14:paraId="37CF3E2C"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4910277"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A1858F5"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2.能够记录车辆底盘检查结果</w:t>
            </w:r>
          </w:p>
        </w:tc>
        <w:tc>
          <w:tcPr>
            <w:tcW w:w="2508" w:type="dxa"/>
            <w:vAlign w:val="center"/>
          </w:tcPr>
          <w:p w14:paraId="4319A50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记录车辆底盘检查结果</w:t>
            </w:r>
          </w:p>
        </w:tc>
        <w:tc>
          <w:tcPr>
            <w:tcW w:w="2126" w:type="dxa"/>
            <w:vMerge/>
            <w:vAlign w:val="center"/>
          </w:tcPr>
          <w:p w14:paraId="49DC6784"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77BFD5C"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7F85F8C2" w14:textId="77777777">
        <w:trPr>
          <w:trHeight w:val="567"/>
          <w:jc w:val="center"/>
        </w:trPr>
        <w:tc>
          <w:tcPr>
            <w:tcW w:w="1718" w:type="dxa"/>
            <w:vMerge/>
            <w:vAlign w:val="center"/>
          </w:tcPr>
          <w:p w14:paraId="317841C9"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D8089C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车辆价值计算及归档</w:t>
            </w:r>
          </w:p>
          <w:p w14:paraId="77331F6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460" w:type="dxa"/>
            <w:gridSpan w:val="3"/>
            <w:vAlign w:val="center"/>
          </w:tcPr>
          <w:p w14:paraId="7F490A48"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1.能够进行燃油车价值估算</w:t>
            </w:r>
          </w:p>
        </w:tc>
        <w:tc>
          <w:tcPr>
            <w:tcW w:w="2508" w:type="dxa"/>
            <w:vAlign w:val="center"/>
          </w:tcPr>
          <w:p w14:paraId="301C7833"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结合车辆的鉴定结果进行车辆价值估算</w:t>
            </w:r>
          </w:p>
        </w:tc>
        <w:tc>
          <w:tcPr>
            <w:tcW w:w="2126" w:type="dxa"/>
            <w:vMerge w:val="restart"/>
            <w:vAlign w:val="center"/>
          </w:tcPr>
          <w:p w14:paraId="4F3C02B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撰写并出具鉴定评估报告</w:t>
            </w:r>
          </w:p>
        </w:tc>
        <w:tc>
          <w:tcPr>
            <w:tcW w:w="2288" w:type="dxa"/>
            <w:vMerge w:val="restart"/>
            <w:vAlign w:val="center"/>
          </w:tcPr>
          <w:p w14:paraId="4C41C7B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297235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B33065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1E066FD1" w14:textId="77777777">
        <w:trPr>
          <w:trHeight w:val="567"/>
          <w:jc w:val="center"/>
        </w:trPr>
        <w:tc>
          <w:tcPr>
            <w:tcW w:w="1718" w:type="dxa"/>
            <w:vMerge/>
            <w:vAlign w:val="center"/>
          </w:tcPr>
          <w:p w14:paraId="51A5388A"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A76EEF5"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FBA0B43"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2.能够生成机动车鉴定评估</w:t>
            </w:r>
          </w:p>
        </w:tc>
        <w:tc>
          <w:tcPr>
            <w:tcW w:w="2508" w:type="dxa"/>
            <w:vAlign w:val="center"/>
          </w:tcPr>
          <w:p w14:paraId="2F4EF683"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生成机动车鉴定评估报告</w:t>
            </w:r>
          </w:p>
        </w:tc>
        <w:tc>
          <w:tcPr>
            <w:tcW w:w="2126" w:type="dxa"/>
            <w:vMerge/>
            <w:vAlign w:val="center"/>
          </w:tcPr>
          <w:p w14:paraId="0353CC05"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0C699C8"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0D361D14" w14:textId="77777777">
        <w:trPr>
          <w:trHeight w:val="567"/>
          <w:jc w:val="center"/>
        </w:trPr>
        <w:tc>
          <w:tcPr>
            <w:tcW w:w="1718" w:type="dxa"/>
            <w:vMerge/>
            <w:vAlign w:val="center"/>
          </w:tcPr>
          <w:p w14:paraId="77FC6D74"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9FFF4C0"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B5D3C18"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3.能够进行文件归档</w:t>
            </w:r>
          </w:p>
        </w:tc>
        <w:tc>
          <w:tcPr>
            <w:tcW w:w="2508" w:type="dxa"/>
            <w:vAlign w:val="center"/>
          </w:tcPr>
          <w:p w14:paraId="22D7567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对文件进行归档</w:t>
            </w:r>
          </w:p>
        </w:tc>
        <w:tc>
          <w:tcPr>
            <w:tcW w:w="2126" w:type="dxa"/>
            <w:vAlign w:val="center"/>
          </w:tcPr>
          <w:p w14:paraId="3A1CBC5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归档工作底稿</w:t>
            </w:r>
          </w:p>
        </w:tc>
        <w:tc>
          <w:tcPr>
            <w:tcW w:w="2288" w:type="dxa"/>
            <w:vMerge/>
            <w:vAlign w:val="center"/>
          </w:tcPr>
          <w:p w14:paraId="7B733145"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7D3DD9C2" w14:textId="77777777">
        <w:trPr>
          <w:trHeight w:val="567"/>
          <w:jc w:val="center"/>
        </w:trPr>
        <w:tc>
          <w:tcPr>
            <w:tcW w:w="1718" w:type="dxa"/>
            <w:vMerge/>
            <w:vAlign w:val="center"/>
          </w:tcPr>
          <w:p w14:paraId="7006493A"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C34226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电池系统鉴定</w:t>
            </w:r>
          </w:p>
          <w:p w14:paraId="37192F86"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460" w:type="dxa"/>
            <w:gridSpan w:val="3"/>
            <w:vAlign w:val="center"/>
          </w:tcPr>
          <w:p w14:paraId="5C40FA8D"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1.能够检查新能源车电池系统状况</w:t>
            </w:r>
          </w:p>
        </w:tc>
        <w:tc>
          <w:tcPr>
            <w:tcW w:w="2508" w:type="dxa"/>
            <w:vAlign w:val="center"/>
          </w:tcPr>
          <w:p w14:paraId="43D8C90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利用专用工具检查新能源车电池系统状况</w:t>
            </w:r>
          </w:p>
        </w:tc>
        <w:tc>
          <w:tcPr>
            <w:tcW w:w="2126" w:type="dxa"/>
            <w:vMerge w:val="restart"/>
            <w:vAlign w:val="center"/>
          </w:tcPr>
          <w:p w14:paraId="6EA4777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电池系统技术状况鉴定</w:t>
            </w:r>
          </w:p>
        </w:tc>
        <w:tc>
          <w:tcPr>
            <w:tcW w:w="2288" w:type="dxa"/>
            <w:vMerge w:val="restart"/>
            <w:vAlign w:val="center"/>
          </w:tcPr>
          <w:p w14:paraId="3688085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BB4D20A"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w:t>
            </w:r>
            <w:r>
              <w:rPr>
                <w:rFonts w:ascii="仿宋_GB2312" w:eastAsia="仿宋_GB2312" w:hAnsi="仿宋_GB2312" w:cs="仿宋_GB2312" w:hint="eastAsia"/>
                <w:color w:val="000000"/>
                <w:sz w:val="24"/>
                <w:szCs w:val="24"/>
              </w:rPr>
              <w:lastRenderedPageBreak/>
              <w:t>（60%)</w:t>
            </w:r>
          </w:p>
          <w:p w14:paraId="02EA9AB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322E245C" w14:textId="77777777">
        <w:trPr>
          <w:trHeight w:val="567"/>
          <w:jc w:val="center"/>
        </w:trPr>
        <w:tc>
          <w:tcPr>
            <w:tcW w:w="1718" w:type="dxa"/>
            <w:vMerge/>
            <w:vAlign w:val="center"/>
          </w:tcPr>
          <w:p w14:paraId="48D7D6AC"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B536452"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93C5D7A"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2.能够记录车辆电池系统检查结果</w:t>
            </w:r>
          </w:p>
        </w:tc>
        <w:tc>
          <w:tcPr>
            <w:tcW w:w="2508" w:type="dxa"/>
            <w:vAlign w:val="center"/>
          </w:tcPr>
          <w:p w14:paraId="4BDAFA4B"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记录车辆电池系统检查结果</w:t>
            </w:r>
          </w:p>
        </w:tc>
        <w:tc>
          <w:tcPr>
            <w:tcW w:w="2126" w:type="dxa"/>
            <w:vMerge/>
            <w:vAlign w:val="center"/>
          </w:tcPr>
          <w:p w14:paraId="2AC0FB72"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87B02FB"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47644548" w14:textId="77777777">
        <w:trPr>
          <w:trHeight w:val="567"/>
          <w:jc w:val="center"/>
        </w:trPr>
        <w:tc>
          <w:tcPr>
            <w:tcW w:w="1718" w:type="dxa"/>
            <w:vMerge/>
            <w:vAlign w:val="center"/>
          </w:tcPr>
          <w:p w14:paraId="2F35BAB5"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B48911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发动机舱鉴定</w:t>
            </w:r>
          </w:p>
          <w:p w14:paraId="69F1EE7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2-10</w:t>
            </w:r>
          </w:p>
        </w:tc>
        <w:tc>
          <w:tcPr>
            <w:tcW w:w="2460" w:type="dxa"/>
            <w:gridSpan w:val="3"/>
            <w:vAlign w:val="center"/>
          </w:tcPr>
          <w:p w14:paraId="0155913D"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1.能够检查新能源车发动机舱</w:t>
            </w:r>
          </w:p>
        </w:tc>
        <w:tc>
          <w:tcPr>
            <w:tcW w:w="2508" w:type="dxa"/>
            <w:vAlign w:val="center"/>
          </w:tcPr>
          <w:p w14:paraId="4AB1945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利用专用工具检查新能源车发动机舱状况</w:t>
            </w:r>
          </w:p>
        </w:tc>
        <w:tc>
          <w:tcPr>
            <w:tcW w:w="2126" w:type="dxa"/>
            <w:vMerge w:val="restart"/>
            <w:vAlign w:val="center"/>
          </w:tcPr>
          <w:p w14:paraId="1995D7BB"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2481F05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7EEC19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D85218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4168F6" w14:paraId="644C9B90" w14:textId="77777777">
        <w:trPr>
          <w:trHeight w:val="567"/>
          <w:jc w:val="center"/>
        </w:trPr>
        <w:tc>
          <w:tcPr>
            <w:tcW w:w="1718" w:type="dxa"/>
            <w:vMerge/>
            <w:vAlign w:val="center"/>
          </w:tcPr>
          <w:p w14:paraId="6CC2C40E"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6E83251" w14:textId="77777777" w:rsidR="004168F6" w:rsidRDefault="004168F6">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4DF103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4C7CD535"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记录车辆发动机舱检查结果,完成车辆等级评定</w:t>
            </w:r>
          </w:p>
        </w:tc>
        <w:tc>
          <w:tcPr>
            <w:tcW w:w="2126" w:type="dxa"/>
            <w:vMerge/>
            <w:vAlign w:val="center"/>
          </w:tcPr>
          <w:p w14:paraId="6C0C2EF0"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A71A17A" w14:textId="77777777" w:rsidR="004168F6" w:rsidRDefault="004168F6">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4168F6" w14:paraId="00DEDE75" w14:textId="77777777">
        <w:trPr>
          <w:trHeight w:val="567"/>
          <w:jc w:val="center"/>
        </w:trPr>
        <w:tc>
          <w:tcPr>
            <w:tcW w:w="1718" w:type="dxa"/>
            <w:vMerge w:val="restart"/>
            <w:vAlign w:val="center"/>
          </w:tcPr>
          <w:p w14:paraId="69F8BFC6"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06E1EE51" w14:textId="77777777" w:rsidR="004168F6"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涉及专业教学要求</w:t>
            </w:r>
          </w:p>
        </w:tc>
        <w:tc>
          <w:tcPr>
            <w:tcW w:w="9375" w:type="dxa"/>
            <w:gridSpan w:val="5"/>
            <w:vAlign w:val="center"/>
          </w:tcPr>
          <w:p w14:paraId="248055A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1.知识要求：包含机动车鉴定评估程序与方法、机动车技术状况评定内容、标准与要求等。</w:t>
            </w:r>
          </w:p>
          <w:p w14:paraId="6A635C75"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2.技能要求：包含拟定机动车鉴定评估方案、识别机动车手续真伪、检查车身及附件的技术状况、鉴别碰撞事故车、评估机动车整车价值等。</w:t>
            </w:r>
          </w:p>
        </w:tc>
      </w:tr>
      <w:tr w:rsidR="004168F6" w14:paraId="42A19A16" w14:textId="77777777">
        <w:trPr>
          <w:trHeight w:val="567"/>
          <w:jc w:val="center"/>
        </w:trPr>
        <w:tc>
          <w:tcPr>
            <w:tcW w:w="1718" w:type="dxa"/>
            <w:vMerge/>
            <w:vAlign w:val="center"/>
          </w:tcPr>
          <w:p w14:paraId="0108DBD7" w14:textId="77777777" w:rsidR="004168F6" w:rsidRDefault="004168F6">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4BE67676" w14:textId="77777777" w:rsidR="004168F6"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遵循国家标准和行业标准</w:t>
            </w:r>
          </w:p>
        </w:tc>
        <w:tc>
          <w:tcPr>
            <w:tcW w:w="9375" w:type="dxa"/>
            <w:gridSpan w:val="5"/>
            <w:vAlign w:val="center"/>
          </w:tcPr>
          <w:p w14:paraId="635B6A6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1.二手车鉴定评估技术规范（GB/T 30323-2013）</w:t>
            </w:r>
          </w:p>
          <w:p w14:paraId="450E320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2.鉴定估价师（机动车鉴定评估师）国家职业技能标准（职业编码：4-05-05-02）</w:t>
            </w:r>
          </w:p>
          <w:p w14:paraId="4CA3433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3.乘用车鉴定评估技术规范(团体标准 T/CADA18-2021)</w:t>
            </w:r>
          </w:p>
          <w:p w14:paraId="2E565FA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4.二手纯电动乘用车鉴定评估技术规范(团体标准T/CADA 17-2021)</w:t>
            </w:r>
          </w:p>
        </w:tc>
      </w:tr>
      <w:tr w:rsidR="004168F6" w14:paraId="264D0AC3" w14:textId="77777777">
        <w:trPr>
          <w:trHeight w:val="567"/>
          <w:jc w:val="center"/>
        </w:trPr>
        <w:tc>
          <w:tcPr>
            <w:tcW w:w="1718" w:type="dxa"/>
            <w:vAlign w:val="center"/>
          </w:tcPr>
          <w:p w14:paraId="4CA10BD8"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59502CBE" w14:textId="77777777" w:rsidR="004168F6"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1.竞赛场地</w:t>
            </w:r>
          </w:p>
          <w:p w14:paraId="73D1559A" w14:textId="77777777" w:rsidR="004168F6"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该模块场地采用赛位轮转方式进行。布置均采用赛场集中，赛位独立的原则。单个赛位面积40平米，总赛位面积500平米左右，并确保选手独立竞赛，不受外界影响。</w:t>
            </w:r>
          </w:p>
          <w:p w14:paraId="40CDFA51" w14:textId="77777777" w:rsidR="004168F6" w:rsidRDefault="00000000">
            <w:pPr>
              <w:pStyle w:val="2"/>
              <w:spacing w:after="0"/>
              <w:ind w:leftChars="0" w:left="0" w:firstLineChars="0" w:firstLine="0"/>
              <w:jc w:val="center"/>
              <w:rPr>
                <w:rFonts w:ascii="仿宋_GB2312" w:eastAsia="仿宋_GB2312" w:hAnsi="仿宋_GB2312" w:cs="仿宋_GB2312"/>
                <w:sz w:val="24"/>
                <w:szCs w:val="24"/>
                <w:lang w:val="en-US" w:bidi="ar-SA"/>
              </w:rPr>
            </w:pPr>
            <w:r>
              <w:rPr>
                <w:rFonts w:ascii="仿宋_GB2312" w:eastAsia="仿宋_GB2312" w:hAnsi="仿宋_GB2312" w:cs="仿宋_GB2312" w:hint="eastAsia"/>
                <w:noProof/>
                <w:sz w:val="24"/>
                <w:szCs w:val="24"/>
                <w:lang w:val="en-US" w:bidi="ar-SA"/>
              </w:rPr>
              <w:lastRenderedPageBreak/>
              <w:drawing>
                <wp:inline distT="0" distB="0" distL="114300" distR="114300" wp14:anchorId="4DC9AB25" wp14:editId="4CB78F5F">
                  <wp:extent cx="5039360" cy="4479925"/>
                  <wp:effectExtent l="0" t="0" r="2540" b="3175"/>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6"/>
                          <a:stretch>
                            <a:fillRect/>
                          </a:stretch>
                        </pic:blipFill>
                        <pic:spPr>
                          <a:xfrm>
                            <a:off x="0" y="0"/>
                            <a:ext cx="5039360" cy="4479925"/>
                          </a:xfrm>
                          <a:prstGeom prst="rect">
                            <a:avLst/>
                          </a:prstGeom>
                        </pic:spPr>
                      </pic:pic>
                    </a:graphicData>
                  </a:graphic>
                </wp:inline>
              </w:drawing>
            </w:r>
          </w:p>
          <w:p w14:paraId="3908DB8E" w14:textId="77777777" w:rsidR="004168F6"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机动车鉴定与评估作业模块场地布置图</w:t>
            </w:r>
          </w:p>
          <w:p w14:paraId="23DBA02B" w14:textId="77777777" w:rsidR="004168F6"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2.模块配置清单</w:t>
            </w:r>
          </w:p>
          <w:p w14:paraId="3B9C5355" w14:textId="77777777" w:rsidR="004168F6" w:rsidRDefault="00000000">
            <w:pPr>
              <w:adjustRightInd w:val="0"/>
              <w:snapToGrid w:val="0"/>
              <w:spacing w:line="300" w:lineRule="auto"/>
              <w:ind w:firstLineChars="200"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机动车鉴定评估作业模块物料清单（单工位）</w:t>
            </w:r>
          </w:p>
          <w:tbl>
            <w:tblPr>
              <w:tblW w:w="4928" w:type="pct"/>
              <w:jc w:val="center"/>
              <w:tblLayout w:type="fixed"/>
              <w:tblLook w:val="04A0" w:firstRow="1" w:lastRow="0" w:firstColumn="1" w:lastColumn="0" w:noHBand="0" w:noVBand="1"/>
            </w:tblPr>
            <w:tblGrid>
              <w:gridCol w:w="994"/>
              <w:gridCol w:w="4770"/>
              <w:gridCol w:w="1282"/>
              <w:gridCol w:w="4145"/>
            </w:tblGrid>
            <w:tr w:rsidR="004168F6" w14:paraId="49F05B43"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vAlign w:val="center"/>
                </w:tcPr>
                <w:p w14:paraId="7735C92E" w14:textId="77777777" w:rsidR="004168F6"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lastRenderedPageBreak/>
                    <w:t>序号</w:t>
                  </w:r>
                </w:p>
              </w:tc>
              <w:tc>
                <w:tcPr>
                  <w:tcW w:w="2131" w:type="pct"/>
                  <w:tcBorders>
                    <w:top w:val="single" w:sz="4" w:space="0" w:color="auto"/>
                    <w:left w:val="nil"/>
                    <w:bottom w:val="single" w:sz="4" w:space="0" w:color="auto"/>
                    <w:right w:val="single" w:sz="4" w:space="0" w:color="auto"/>
                  </w:tcBorders>
                  <w:vAlign w:val="center"/>
                </w:tcPr>
                <w:p w14:paraId="6573D9BA" w14:textId="77777777" w:rsidR="004168F6"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设施设备名称</w:t>
                  </w:r>
                </w:p>
              </w:tc>
              <w:tc>
                <w:tcPr>
                  <w:tcW w:w="573" w:type="pct"/>
                  <w:tcBorders>
                    <w:top w:val="single" w:sz="4" w:space="0" w:color="auto"/>
                    <w:left w:val="nil"/>
                    <w:bottom w:val="single" w:sz="4" w:space="0" w:color="auto"/>
                    <w:right w:val="single" w:sz="4" w:space="0" w:color="auto"/>
                  </w:tcBorders>
                  <w:vAlign w:val="center"/>
                </w:tcPr>
                <w:p w14:paraId="2874A3B1" w14:textId="77777777" w:rsidR="004168F6"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数量</w:t>
                  </w:r>
                </w:p>
              </w:tc>
              <w:tc>
                <w:tcPr>
                  <w:tcW w:w="1853" w:type="pct"/>
                  <w:tcBorders>
                    <w:top w:val="single" w:sz="4" w:space="0" w:color="auto"/>
                    <w:left w:val="nil"/>
                    <w:bottom w:val="single" w:sz="4" w:space="0" w:color="auto"/>
                    <w:right w:val="single" w:sz="4" w:space="0" w:color="auto"/>
                  </w:tcBorders>
                  <w:vAlign w:val="center"/>
                </w:tcPr>
                <w:p w14:paraId="1DB87F17" w14:textId="77777777" w:rsidR="004168F6"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使用项目</w:t>
                  </w:r>
                </w:p>
              </w:tc>
            </w:tr>
            <w:tr w:rsidR="004168F6" w14:paraId="6E56192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4EA053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2131" w:type="pct"/>
                  <w:tcBorders>
                    <w:top w:val="nil"/>
                    <w:left w:val="nil"/>
                    <w:bottom w:val="single" w:sz="4" w:space="0" w:color="auto"/>
                    <w:right w:val="single" w:sz="4" w:space="0" w:color="auto"/>
                  </w:tcBorders>
                  <w:noWrap/>
                  <w:vAlign w:val="center"/>
                </w:tcPr>
                <w:p w14:paraId="40D7BE3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机动车鉴定评估与定损理赔综合业务平台</w:t>
                  </w:r>
                </w:p>
              </w:tc>
              <w:tc>
                <w:tcPr>
                  <w:tcW w:w="573" w:type="pct"/>
                  <w:tcBorders>
                    <w:top w:val="nil"/>
                    <w:left w:val="nil"/>
                    <w:bottom w:val="single" w:sz="4" w:space="0" w:color="auto"/>
                    <w:right w:val="single" w:sz="4" w:space="0" w:color="auto"/>
                  </w:tcBorders>
                  <w:noWrap/>
                  <w:vAlign w:val="center"/>
                </w:tcPr>
                <w:p w14:paraId="2FA921A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067C6C5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服务鉴定评估与理赔竞赛流程开展</w:t>
                  </w:r>
                </w:p>
              </w:tc>
            </w:tr>
            <w:tr w:rsidR="004168F6" w14:paraId="63B59AC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810DB0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2131" w:type="pct"/>
                  <w:tcBorders>
                    <w:top w:val="nil"/>
                    <w:left w:val="nil"/>
                    <w:bottom w:val="single" w:sz="4" w:space="0" w:color="auto"/>
                    <w:right w:val="single" w:sz="4" w:space="0" w:color="auto"/>
                  </w:tcBorders>
                  <w:noWrap/>
                  <w:vAlign w:val="center"/>
                </w:tcPr>
                <w:p w14:paraId="39B00D0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情境信息</w:t>
                  </w:r>
                </w:p>
              </w:tc>
              <w:tc>
                <w:tcPr>
                  <w:tcW w:w="573" w:type="pct"/>
                  <w:tcBorders>
                    <w:top w:val="nil"/>
                    <w:left w:val="nil"/>
                    <w:bottom w:val="single" w:sz="4" w:space="0" w:color="auto"/>
                    <w:right w:val="single" w:sz="4" w:space="0" w:color="auto"/>
                  </w:tcBorders>
                  <w:noWrap/>
                  <w:vAlign w:val="center"/>
                </w:tcPr>
                <w:p w14:paraId="31F0FC98"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1份</w:t>
                  </w:r>
                </w:p>
              </w:tc>
              <w:tc>
                <w:tcPr>
                  <w:tcW w:w="1853" w:type="pct"/>
                  <w:tcBorders>
                    <w:top w:val="nil"/>
                    <w:left w:val="nil"/>
                    <w:bottom w:val="single" w:sz="4" w:space="0" w:color="auto"/>
                    <w:right w:val="single" w:sz="4" w:space="0" w:color="auto"/>
                  </w:tcBorders>
                  <w:vAlign w:val="center"/>
                </w:tcPr>
                <w:p w14:paraId="0517236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描述任务情境</w:t>
                  </w:r>
                </w:p>
              </w:tc>
            </w:tr>
            <w:tr w:rsidR="004168F6" w14:paraId="5708CAC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900A4C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2131" w:type="pct"/>
                  <w:tcBorders>
                    <w:top w:val="nil"/>
                    <w:left w:val="nil"/>
                    <w:bottom w:val="single" w:sz="4" w:space="0" w:color="auto"/>
                    <w:right w:val="single" w:sz="4" w:space="0" w:color="auto"/>
                  </w:tcBorders>
                  <w:noWrap/>
                  <w:vAlign w:val="center"/>
                </w:tcPr>
                <w:p w14:paraId="38BD6AB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蓝牙式漆膜仪</w:t>
                  </w:r>
                </w:p>
              </w:tc>
              <w:tc>
                <w:tcPr>
                  <w:tcW w:w="573" w:type="pct"/>
                  <w:tcBorders>
                    <w:top w:val="nil"/>
                    <w:left w:val="nil"/>
                    <w:bottom w:val="single" w:sz="4" w:space="0" w:color="auto"/>
                    <w:right w:val="single" w:sz="4" w:space="0" w:color="auto"/>
                  </w:tcBorders>
                  <w:noWrap/>
                  <w:vAlign w:val="center"/>
                </w:tcPr>
                <w:p w14:paraId="55B49A58"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0C91F8F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鉴定评估使用</w:t>
                  </w:r>
                </w:p>
              </w:tc>
            </w:tr>
            <w:tr w:rsidR="004168F6" w14:paraId="0423499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7585D8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2131" w:type="pct"/>
                  <w:tcBorders>
                    <w:top w:val="nil"/>
                    <w:left w:val="nil"/>
                    <w:bottom w:val="single" w:sz="4" w:space="0" w:color="auto"/>
                    <w:right w:val="single" w:sz="4" w:space="0" w:color="auto"/>
                  </w:tcBorders>
                  <w:noWrap/>
                  <w:vAlign w:val="center"/>
                </w:tcPr>
                <w:p w14:paraId="6409F6F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工位桌椅（1桌2椅）</w:t>
                  </w:r>
                </w:p>
              </w:tc>
              <w:tc>
                <w:tcPr>
                  <w:tcW w:w="573" w:type="pct"/>
                  <w:tcBorders>
                    <w:top w:val="nil"/>
                    <w:left w:val="nil"/>
                    <w:bottom w:val="single" w:sz="4" w:space="0" w:color="auto"/>
                    <w:right w:val="single" w:sz="4" w:space="0" w:color="auto"/>
                  </w:tcBorders>
                  <w:noWrap/>
                  <w:vAlign w:val="center"/>
                </w:tcPr>
                <w:p w14:paraId="6D5333A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2BF2293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接待客户</w:t>
                  </w:r>
                </w:p>
              </w:tc>
            </w:tr>
            <w:tr w:rsidR="004168F6" w14:paraId="4D921ED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8CB0B4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2131" w:type="pct"/>
                  <w:tcBorders>
                    <w:top w:val="nil"/>
                    <w:left w:val="nil"/>
                    <w:bottom w:val="single" w:sz="4" w:space="0" w:color="auto"/>
                    <w:right w:val="single" w:sz="4" w:space="0" w:color="auto"/>
                  </w:tcBorders>
                  <w:noWrap/>
                  <w:vAlign w:val="center"/>
                </w:tcPr>
                <w:p w14:paraId="007DAD4B" w14:textId="77777777" w:rsidR="004168F6" w:rsidRDefault="00000000">
                  <w:pPr>
                    <w:adjustRightInd w:val="0"/>
                    <w:snapToGrid w:val="0"/>
                    <w:ind w:leftChars="-79" w:left="107" w:hangingChars="117" w:hanging="281"/>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评委桌椅（1桌3椅）</w:t>
                  </w:r>
                </w:p>
              </w:tc>
              <w:tc>
                <w:tcPr>
                  <w:tcW w:w="573" w:type="pct"/>
                  <w:tcBorders>
                    <w:top w:val="nil"/>
                    <w:left w:val="nil"/>
                    <w:bottom w:val="single" w:sz="4" w:space="0" w:color="auto"/>
                    <w:right w:val="single" w:sz="4" w:space="0" w:color="auto"/>
                  </w:tcBorders>
                  <w:noWrap/>
                  <w:vAlign w:val="center"/>
                </w:tcPr>
                <w:p w14:paraId="706DD6A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40D1D98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裁判打分桌椅</w:t>
                  </w:r>
                </w:p>
              </w:tc>
            </w:tr>
            <w:tr w:rsidR="004168F6" w14:paraId="6F7A98A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9B5733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2131" w:type="pct"/>
                  <w:tcBorders>
                    <w:top w:val="nil"/>
                    <w:left w:val="nil"/>
                    <w:bottom w:val="single" w:sz="4" w:space="0" w:color="auto"/>
                    <w:right w:val="single" w:sz="4" w:space="0" w:color="auto"/>
                  </w:tcBorders>
                  <w:noWrap/>
                  <w:vAlign w:val="center"/>
                </w:tcPr>
                <w:p w14:paraId="4113159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鉴定评估师名片</w:t>
                  </w:r>
                </w:p>
              </w:tc>
              <w:tc>
                <w:tcPr>
                  <w:tcW w:w="573" w:type="pct"/>
                  <w:tcBorders>
                    <w:top w:val="nil"/>
                    <w:left w:val="nil"/>
                    <w:bottom w:val="single" w:sz="4" w:space="0" w:color="auto"/>
                    <w:right w:val="single" w:sz="4" w:space="0" w:color="auto"/>
                  </w:tcBorders>
                  <w:noWrap/>
                  <w:vAlign w:val="center"/>
                </w:tcPr>
                <w:p w14:paraId="14315798"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3张</w:t>
                  </w:r>
                </w:p>
              </w:tc>
              <w:tc>
                <w:tcPr>
                  <w:tcW w:w="1853" w:type="pct"/>
                  <w:tcBorders>
                    <w:top w:val="nil"/>
                    <w:left w:val="nil"/>
                    <w:bottom w:val="single" w:sz="4" w:space="0" w:color="auto"/>
                    <w:right w:val="single" w:sz="4" w:space="0" w:color="auto"/>
                  </w:tcBorders>
                  <w:noWrap/>
                  <w:vAlign w:val="center"/>
                </w:tcPr>
                <w:p w14:paraId="43FA2C1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自我介绍使用</w:t>
                  </w:r>
                </w:p>
              </w:tc>
            </w:tr>
            <w:tr w:rsidR="004168F6" w14:paraId="5F9634C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D3FACF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2131" w:type="pct"/>
                  <w:tcBorders>
                    <w:top w:val="nil"/>
                    <w:left w:val="nil"/>
                    <w:bottom w:val="single" w:sz="4" w:space="0" w:color="auto"/>
                    <w:right w:val="single" w:sz="4" w:space="0" w:color="auto"/>
                  </w:tcBorders>
                  <w:noWrap/>
                  <w:vAlign w:val="center"/>
                </w:tcPr>
                <w:p w14:paraId="1EDA64B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名片盒</w:t>
                  </w:r>
                </w:p>
              </w:tc>
              <w:tc>
                <w:tcPr>
                  <w:tcW w:w="573" w:type="pct"/>
                  <w:tcBorders>
                    <w:top w:val="nil"/>
                    <w:left w:val="nil"/>
                    <w:bottom w:val="single" w:sz="4" w:space="0" w:color="auto"/>
                    <w:right w:val="single" w:sz="4" w:space="0" w:color="auto"/>
                  </w:tcBorders>
                  <w:noWrap/>
                  <w:vAlign w:val="center"/>
                </w:tcPr>
                <w:p w14:paraId="3B562E5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743CE7D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放置名片使用</w:t>
                  </w:r>
                </w:p>
              </w:tc>
            </w:tr>
            <w:tr w:rsidR="004168F6" w14:paraId="396DC5F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074DB0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2131" w:type="pct"/>
                  <w:tcBorders>
                    <w:top w:val="nil"/>
                    <w:left w:val="nil"/>
                    <w:bottom w:val="single" w:sz="4" w:space="0" w:color="auto"/>
                    <w:right w:val="single" w:sz="4" w:space="0" w:color="auto"/>
                  </w:tcBorders>
                  <w:noWrap/>
                  <w:vAlign w:val="center"/>
                </w:tcPr>
                <w:p w14:paraId="3E02FEEC"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鉴定评估车辆</w:t>
                  </w:r>
                </w:p>
              </w:tc>
              <w:tc>
                <w:tcPr>
                  <w:tcW w:w="573" w:type="pct"/>
                  <w:tcBorders>
                    <w:top w:val="nil"/>
                    <w:left w:val="nil"/>
                    <w:bottom w:val="single" w:sz="4" w:space="0" w:color="auto"/>
                    <w:right w:val="single" w:sz="4" w:space="0" w:color="auto"/>
                  </w:tcBorders>
                  <w:noWrap/>
                  <w:vAlign w:val="center"/>
                </w:tcPr>
                <w:p w14:paraId="13FA6EB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1辆</w:t>
                  </w:r>
                </w:p>
              </w:tc>
              <w:tc>
                <w:tcPr>
                  <w:tcW w:w="1853" w:type="pct"/>
                  <w:tcBorders>
                    <w:top w:val="nil"/>
                    <w:left w:val="nil"/>
                    <w:bottom w:val="single" w:sz="4" w:space="0" w:color="auto"/>
                    <w:right w:val="single" w:sz="4" w:space="0" w:color="auto"/>
                  </w:tcBorders>
                  <w:noWrap/>
                  <w:vAlign w:val="center"/>
                </w:tcPr>
                <w:p w14:paraId="09771BA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接受委托使用</w:t>
                  </w:r>
                </w:p>
              </w:tc>
            </w:tr>
            <w:tr w:rsidR="004168F6" w14:paraId="109D18C5" w14:textId="77777777">
              <w:trPr>
                <w:trHeight w:val="311"/>
                <w:tblHeader/>
                <w:jc w:val="center"/>
              </w:trPr>
              <w:tc>
                <w:tcPr>
                  <w:tcW w:w="444" w:type="pct"/>
                  <w:tcBorders>
                    <w:top w:val="nil"/>
                    <w:left w:val="single" w:sz="4" w:space="0" w:color="auto"/>
                    <w:bottom w:val="single" w:sz="4" w:space="0" w:color="auto"/>
                    <w:right w:val="single" w:sz="4" w:space="0" w:color="auto"/>
                  </w:tcBorders>
                  <w:noWrap/>
                  <w:vAlign w:val="center"/>
                </w:tcPr>
                <w:p w14:paraId="434F7F5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2131" w:type="pct"/>
                  <w:tcBorders>
                    <w:top w:val="nil"/>
                    <w:left w:val="nil"/>
                    <w:bottom w:val="single" w:sz="4" w:space="0" w:color="auto"/>
                    <w:right w:val="single" w:sz="4" w:space="0" w:color="auto"/>
                  </w:tcBorders>
                  <w:vAlign w:val="center"/>
                </w:tcPr>
                <w:p w14:paraId="5BD465A6"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计算器</w:t>
                  </w:r>
                </w:p>
              </w:tc>
              <w:tc>
                <w:tcPr>
                  <w:tcW w:w="573" w:type="pct"/>
                  <w:tcBorders>
                    <w:top w:val="nil"/>
                    <w:left w:val="nil"/>
                    <w:bottom w:val="single" w:sz="4" w:space="0" w:color="auto"/>
                    <w:right w:val="single" w:sz="4" w:space="0" w:color="auto"/>
                  </w:tcBorders>
                  <w:noWrap/>
                  <w:vAlign w:val="center"/>
                </w:tcPr>
                <w:p w14:paraId="7E4C6A9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4A31D0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统计成绩</w:t>
                  </w:r>
                </w:p>
              </w:tc>
            </w:tr>
            <w:tr w:rsidR="004168F6" w14:paraId="740454C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5CBE9C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2131" w:type="pct"/>
                  <w:tcBorders>
                    <w:top w:val="nil"/>
                    <w:left w:val="nil"/>
                    <w:bottom w:val="single" w:sz="4" w:space="0" w:color="auto"/>
                    <w:right w:val="single" w:sz="4" w:space="0" w:color="auto"/>
                  </w:tcBorders>
                  <w:noWrap/>
                  <w:vAlign w:val="center"/>
                </w:tcPr>
                <w:p w14:paraId="2AD4313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工具桌</w:t>
                  </w:r>
                </w:p>
              </w:tc>
              <w:tc>
                <w:tcPr>
                  <w:tcW w:w="573" w:type="pct"/>
                  <w:tcBorders>
                    <w:top w:val="nil"/>
                    <w:left w:val="nil"/>
                    <w:bottom w:val="single" w:sz="4" w:space="0" w:color="auto"/>
                    <w:right w:val="single" w:sz="4" w:space="0" w:color="auto"/>
                  </w:tcBorders>
                  <w:noWrap/>
                  <w:vAlign w:val="center"/>
                </w:tcPr>
                <w:p w14:paraId="2970CE3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1张</w:t>
                  </w:r>
                </w:p>
              </w:tc>
              <w:tc>
                <w:tcPr>
                  <w:tcW w:w="1853" w:type="pct"/>
                  <w:tcBorders>
                    <w:top w:val="nil"/>
                    <w:left w:val="nil"/>
                    <w:bottom w:val="single" w:sz="4" w:space="0" w:color="auto"/>
                    <w:right w:val="single" w:sz="4" w:space="0" w:color="auto"/>
                  </w:tcBorders>
                  <w:noWrap/>
                  <w:vAlign w:val="center"/>
                </w:tcPr>
                <w:p w14:paraId="67A3050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放置工具</w:t>
                  </w:r>
                </w:p>
              </w:tc>
            </w:tr>
            <w:tr w:rsidR="004168F6" w14:paraId="1BEA624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535267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11</w:t>
                  </w:r>
                </w:p>
              </w:tc>
              <w:tc>
                <w:tcPr>
                  <w:tcW w:w="2131" w:type="pct"/>
                  <w:tcBorders>
                    <w:top w:val="nil"/>
                    <w:left w:val="nil"/>
                    <w:bottom w:val="single" w:sz="4" w:space="0" w:color="auto"/>
                    <w:right w:val="single" w:sz="4" w:space="0" w:color="auto"/>
                  </w:tcBorders>
                  <w:noWrap/>
                  <w:vAlign w:val="center"/>
                </w:tcPr>
                <w:p w14:paraId="43118AD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垃圾桶</w:t>
                  </w:r>
                </w:p>
              </w:tc>
              <w:tc>
                <w:tcPr>
                  <w:tcW w:w="573" w:type="pct"/>
                  <w:tcBorders>
                    <w:top w:val="nil"/>
                    <w:left w:val="nil"/>
                    <w:bottom w:val="single" w:sz="4" w:space="0" w:color="auto"/>
                    <w:right w:val="single" w:sz="4" w:space="0" w:color="auto"/>
                  </w:tcBorders>
                  <w:noWrap/>
                  <w:vAlign w:val="center"/>
                </w:tcPr>
                <w:p w14:paraId="1308D56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4F025E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放置垃圾</w:t>
                  </w:r>
                </w:p>
              </w:tc>
            </w:tr>
            <w:tr w:rsidR="004168F6" w14:paraId="0998C78C" w14:textId="77777777">
              <w:trPr>
                <w:trHeight w:val="132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09C8744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12</w:t>
                  </w:r>
                </w:p>
              </w:tc>
              <w:tc>
                <w:tcPr>
                  <w:tcW w:w="2131" w:type="pct"/>
                  <w:tcBorders>
                    <w:top w:val="single" w:sz="4" w:space="0" w:color="auto"/>
                    <w:left w:val="single" w:sz="4" w:space="0" w:color="auto"/>
                    <w:bottom w:val="single" w:sz="4" w:space="0" w:color="auto"/>
                    <w:right w:val="single" w:sz="4" w:space="0" w:color="auto"/>
                  </w:tcBorders>
                  <w:vAlign w:val="center"/>
                </w:tcPr>
                <w:p w14:paraId="6A220D7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车辆资料（车钥匙、登记证、购置税完税证、购车发票、检验合格标志、交强险保单、交强险标贴、商业险保单、身份证、行驶证）</w:t>
                  </w:r>
                </w:p>
              </w:tc>
              <w:tc>
                <w:tcPr>
                  <w:tcW w:w="573" w:type="pct"/>
                  <w:tcBorders>
                    <w:top w:val="single" w:sz="4" w:space="0" w:color="auto"/>
                    <w:left w:val="single" w:sz="4" w:space="0" w:color="auto"/>
                    <w:bottom w:val="single" w:sz="4" w:space="0" w:color="auto"/>
                    <w:right w:val="single" w:sz="4" w:space="0" w:color="auto"/>
                  </w:tcBorders>
                  <w:noWrap/>
                  <w:vAlign w:val="center"/>
                </w:tcPr>
                <w:p w14:paraId="376AFB6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single" w:sz="4" w:space="0" w:color="auto"/>
                    <w:left w:val="single" w:sz="4" w:space="0" w:color="auto"/>
                    <w:bottom w:val="single" w:sz="4" w:space="0" w:color="auto"/>
                    <w:right w:val="single" w:sz="4" w:space="0" w:color="auto"/>
                  </w:tcBorders>
                  <w:noWrap/>
                  <w:vAlign w:val="center"/>
                </w:tcPr>
                <w:p w14:paraId="1E3C47BC"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判别可交易车辆使用</w:t>
                  </w:r>
                </w:p>
              </w:tc>
            </w:tr>
            <w:tr w:rsidR="004168F6" w14:paraId="4F13D262"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452C0DF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13</w:t>
                  </w:r>
                </w:p>
              </w:tc>
              <w:tc>
                <w:tcPr>
                  <w:tcW w:w="2131" w:type="pct"/>
                  <w:tcBorders>
                    <w:top w:val="single" w:sz="4" w:space="0" w:color="auto"/>
                    <w:left w:val="nil"/>
                    <w:bottom w:val="single" w:sz="4" w:space="0" w:color="auto"/>
                    <w:right w:val="single" w:sz="4" w:space="0" w:color="auto"/>
                  </w:tcBorders>
                  <w:vAlign w:val="center"/>
                </w:tcPr>
                <w:p w14:paraId="461FA65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手电筒</w:t>
                  </w:r>
                </w:p>
              </w:tc>
              <w:tc>
                <w:tcPr>
                  <w:tcW w:w="573" w:type="pct"/>
                  <w:tcBorders>
                    <w:top w:val="single" w:sz="4" w:space="0" w:color="auto"/>
                    <w:left w:val="nil"/>
                    <w:bottom w:val="single" w:sz="4" w:space="0" w:color="auto"/>
                    <w:right w:val="single" w:sz="4" w:space="0" w:color="auto"/>
                  </w:tcBorders>
                  <w:noWrap/>
                  <w:vAlign w:val="center"/>
                </w:tcPr>
                <w:p w14:paraId="473D8F5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1FB0720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4168F6" w14:paraId="72F3AA4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67AD0E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14</w:t>
                  </w:r>
                </w:p>
              </w:tc>
              <w:tc>
                <w:tcPr>
                  <w:tcW w:w="2131" w:type="pct"/>
                  <w:tcBorders>
                    <w:top w:val="nil"/>
                    <w:left w:val="nil"/>
                    <w:bottom w:val="single" w:sz="4" w:space="0" w:color="auto"/>
                    <w:right w:val="single" w:sz="4" w:space="0" w:color="auto"/>
                  </w:tcBorders>
                  <w:noWrap/>
                  <w:vAlign w:val="center"/>
                </w:tcPr>
                <w:p w14:paraId="70ACAC1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胎纹尺（电子）</w:t>
                  </w:r>
                </w:p>
              </w:tc>
              <w:tc>
                <w:tcPr>
                  <w:tcW w:w="573" w:type="pct"/>
                  <w:tcBorders>
                    <w:top w:val="nil"/>
                    <w:left w:val="nil"/>
                    <w:bottom w:val="single" w:sz="4" w:space="0" w:color="auto"/>
                    <w:right w:val="single" w:sz="4" w:space="0" w:color="auto"/>
                  </w:tcBorders>
                  <w:noWrap/>
                  <w:vAlign w:val="center"/>
                </w:tcPr>
                <w:p w14:paraId="2B53ED5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DC3FDF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4168F6" w14:paraId="146D930C"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8D837B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c>
                <w:tcPr>
                  <w:tcW w:w="2131" w:type="pct"/>
                  <w:tcBorders>
                    <w:top w:val="nil"/>
                    <w:left w:val="nil"/>
                    <w:bottom w:val="single" w:sz="4" w:space="0" w:color="auto"/>
                    <w:right w:val="single" w:sz="4" w:space="0" w:color="auto"/>
                  </w:tcBorders>
                  <w:noWrap/>
                  <w:vAlign w:val="center"/>
                </w:tcPr>
                <w:p w14:paraId="69DD494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标尺（磁性）</w:t>
                  </w:r>
                </w:p>
              </w:tc>
              <w:tc>
                <w:tcPr>
                  <w:tcW w:w="573" w:type="pct"/>
                  <w:tcBorders>
                    <w:top w:val="nil"/>
                    <w:left w:val="nil"/>
                    <w:bottom w:val="single" w:sz="4" w:space="0" w:color="auto"/>
                    <w:right w:val="single" w:sz="4" w:space="0" w:color="auto"/>
                  </w:tcBorders>
                  <w:noWrap/>
                  <w:vAlign w:val="center"/>
                </w:tcPr>
                <w:p w14:paraId="6952248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F503E2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4168F6" w14:paraId="2C4DD25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AAEF94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16</w:t>
                  </w:r>
                </w:p>
              </w:tc>
              <w:tc>
                <w:tcPr>
                  <w:tcW w:w="2131" w:type="pct"/>
                  <w:tcBorders>
                    <w:top w:val="nil"/>
                    <w:left w:val="nil"/>
                    <w:bottom w:val="single" w:sz="4" w:space="0" w:color="auto"/>
                    <w:right w:val="single" w:sz="4" w:space="0" w:color="auto"/>
                  </w:tcBorders>
                  <w:noWrap/>
                  <w:vAlign w:val="center"/>
                </w:tcPr>
                <w:p w14:paraId="359D919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卷尺</w:t>
                  </w:r>
                </w:p>
              </w:tc>
              <w:tc>
                <w:tcPr>
                  <w:tcW w:w="573" w:type="pct"/>
                  <w:tcBorders>
                    <w:top w:val="nil"/>
                    <w:left w:val="nil"/>
                    <w:bottom w:val="single" w:sz="4" w:space="0" w:color="auto"/>
                    <w:right w:val="single" w:sz="4" w:space="0" w:color="auto"/>
                  </w:tcBorders>
                  <w:noWrap/>
                  <w:vAlign w:val="center"/>
                </w:tcPr>
                <w:p w14:paraId="78E789F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5A5FFA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4168F6" w14:paraId="36491DE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08ADBD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17</w:t>
                  </w:r>
                </w:p>
              </w:tc>
              <w:tc>
                <w:tcPr>
                  <w:tcW w:w="2131" w:type="pct"/>
                  <w:tcBorders>
                    <w:top w:val="nil"/>
                    <w:left w:val="nil"/>
                    <w:bottom w:val="single" w:sz="4" w:space="0" w:color="auto"/>
                    <w:right w:val="single" w:sz="4" w:space="0" w:color="auto"/>
                  </w:tcBorders>
                  <w:vAlign w:val="center"/>
                </w:tcPr>
                <w:p w14:paraId="2A20ECEC"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丝绸手套</w:t>
                  </w:r>
                </w:p>
              </w:tc>
              <w:tc>
                <w:tcPr>
                  <w:tcW w:w="573" w:type="pct"/>
                  <w:tcBorders>
                    <w:top w:val="nil"/>
                    <w:left w:val="nil"/>
                    <w:bottom w:val="single" w:sz="4" w:space="0" w:color="auto"/>
                    <w:right w:val="single" w:sz="4" w:space="0" w:color="auto"/>
                  </w:tcBorders>
                  <w:noWrap/>
                  <w:vAlign w:val="center"/>
                </w:tcPr>
                <w:p w14:paraId="4C2DF27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19BB020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4168F6" w14:paraId="3677437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E0E226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18</w:t>
                  </w:r>
                </w:p>
              </w:tc>
              <w:tc>
                <w:tcPr>
                  <w:tcW w:w="2131" w:type="pct"/>
                  <w:tcBorders>
                    <w:top w:val="nil"/>
                    <w:left w:val="nil"/>
                    <w:bottom w:val="single" w:sz="4" w:space="0" w:color="auto"/>
                    <w:right w:val="single" w:sz="4" w:space="0" w:color="auto"/>
                  </w:tcBorders>
                  <w:vAlign w:val="center"/>
                </w:tcPr>
                <w:p w14:paraId="6F4BB02C"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麻布手套</w:t>
                  </w:r>
                </w:p>
              </w:tc>
              <w:tc>
                <w:tcPr>
                  <w:tcW w:w="573" w:type="pct"/>
                  <w:tcBorders>
                    <w:top w:val="nil"/>
                    <w:left w:val="nil"/>
                    <w:bottom w:val="single" w:sz="4" w:space="0" w:color="auto"/>
                    <w:right w:val="single" w:sz="4" w:space="0" w:color="auto"/>
                  </w:tcBorders>
                  <w:noWrap/>
                  <w:vAlign w:val="center"/>
                </w:tcPr>
                <w:p w14:paraId="45B27C7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6B5EFF5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4168F6" w14:paraId="3C68181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864EEF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19</w:t>
                  </w:r>
                </w:p>
              </w:tc>
              <w:tc>
                <w:tcPr>
                  <w:tcW w:w="2131" w:type="pct"/>
                  <w:tcBorders>
                    <w:top w:val="nil"/>
                    <w:left w:val="nil"/>
                    <w:bottom w:val="single" w:sz="4" w:space="0" w:color="auto"/>
                    <w:right w:val="single" w:sz="4" w:space="0" w:color="auto"/>
                  </w:tcBorders>
                  <w:vAlign w:val="center"/>
                </w:tcPr>
                <w:p w14:paraId="732FA04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纸巾</w:t>
                  </w:r>
                </w:p>
              </w:tc>
              <w:tc>
                <w:tcPr>
                  <w:tcW w:w="573" w:type="pct"/>
                  <w:tcBorders>
                    <w:top w:val="nil"/>
                    <w:left w:val="nil"/>
                    <w:bottom w:val="single" w:sz="4" w:space="0" w:color="auto"/>
                    <w:right w:val="single" w:sz="4" w:space="0" w:color="auto"/>
                  </w:tcBorders>
                  <w:noWrap/>
                  <w:vAlign w:val="center"/>
                </w:tcPr>
                <w:p w14:paraId="05242F3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5833203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4168F6" w14:paraId="22226D6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0717EC8"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c>
                <w:tcPr>
                  <w:tcW w:w="2131" w:type="pct"/>
                  <w:tcBorders>
                    <w:top w:val="nil"/>
                    <w:left w:val="nil"/>
                    <w:bottom w:val="single" w:sz="4" w:space="0" w:color="auto"/>
                    <w:right w:val="single" w:sz="4" w:space="0" w:color="auto"/>
                  </w:tcBorders>
                  <w:noWrap/>
                  <w:vAlign w:val="center"/>
                </w:tcPr>
                <w:p w14:paraId="1D19704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抹布</w:t>
                  </w:r>
                </w:p>
              </w:tc>
              <w:tc>
                <w:tcPr>
                  <w:tcW w:w="573" w:type="pct"/>
                  <w:tcBorders>
                    <w:top w:val="nil"/>
                    <w:left w:val="nil"/>
                    <w:bottom w:val="single" w:sz="4" w:space="0" w:color="auto"/>
                    <w:right w:val="single" w:sz="4" w:space="0" w:color="auto"/>
                  </w:tcBorders>
                  <w:noWrap/>
                  <w:vAlign w:val="center"/>
                </w:tcPr>
                <w:p w14:paraId="73F4774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1块</w:t>
                  </w:r>
                </w:p>
              </w:tc>
              <w:tc>
                <w:tcPr>
                  <w:tcW w:w="1853" w:type="pct"/>
                  <w:tcBorders>
                    <w:top w:val="nil"/>
                    <w:left w:val="nil"/>
                    <w:bottom w:val="single" w:sz="4" w:space="0" w:color="auto"/>
                    <w:right w:val="single" w:sz="4" w:space="0" w:color="auto"/>
                  </w:tcBorders>
                  <w:noWrap/>
                  <w:vAlign w:val="center"/>
                </w:tcPr>
                <w:p w14:paraId="048FF7C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擦拭使用</w:t>
                  </w:r>
                </w:p>
              </w:tc>
            </w:tr>
            <w:tr w:rsidR="004168F6" w14:paraId="0F3C2407"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DCB106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21</w:t>
                  </w:r>
                </w:p>
              </w:tc>
              <w:tc>
                <w:tcPr>
                  <w:tcW w:w="2131" w:type="pct"/>
                  <w:tcBorders>
                    <w:top w:val="nil"/>
                    <w:left w:val="nil"/>
                    <w:bottom w:val="single" w:sz="4" w:space="0" w:color="auto"/>
                    <w:right w:val="single" w:sz="4" w:space="0" w:color="auto"/>
                  </w:tcBorders>
                  <w:noWrap/>
                  <w:vAlign w:val="center"/>
                </w:tcPr>
                <w:p w14:paraId="124059E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蓄电池接电线</w:t>
                  </w:r>
                </w:p>
              </w:tc>
              <w:tc>
                <w:tcPr>
                  <w:tcW w:w="573" w:type="pct"/>
                  <w:tcBorders>
                    <w:top w:val="nil"/>
                    <w:left w:val="nil"/>
                    <w:bottom w:val="single" w:sz="4" w:space="0" w:color="auto"/>
                    <w:right w:val="single" w:sz="4" w:space="0" w:color="auto"/>
                  </w:tcBorders>
                  <w:noWrap/>
                  <w:vAlign w:val="center"/>
                </w:tcPr>
                <w:p w14:paraId="49C554F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1条</w:t>
                  </w:r>
                </w:p>
              </w:tc>
              <w:tc>
                <w:tcPr>
                  <w:tcW w:w="1853" w:type="pct"/>
                  <w:tcBorders>
                    <w:top w:val="nil"/>
                    <w:left w:val="nil"/>
                    <w:bottom w:val="single" w:sz="4" w:space="0" w:color="auto"/>
                    <w:right w:val="single" w:sz="4" w:space="0" w:color="auto"/>
                  </w:tcBorders>
                  <w:noWrap/>
                  <w:vAlign w:val="center"/>
                </w:tcPr>
                <w:p w14:paraId="3258AEF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4168F6" w14:paraId="0D70BF4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13ED72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22</w:t>
                  </w:r>
                </w:p>
              </w:tc>
              <w:tc>
                <w:tcPr>
                  <w:tcW w:w="2131" w:type="pct"/>
                  <w:tcBorders>
                    <w:top w:val="nil"/>
                    <w:left w:val="nil"/>
                    <w:bottom w:val="single" w:sz="4" w:space="0" w:color="auto"/>
                    <w:right w:val="single" w:sz="4" w:space="0" w:color="auto"/>
                  </w:tcBorders>
                  <w:noWrap/>
                  <w:vAlign w:val="center"/>
                </w:tcPr>
                <w:p w14:paraId="32D1500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备用低压蓄电池（须有电源线或充电机）</w:t>
                  </w:r>
                </w:p>
              </w:tc>
              <w:tc>
                <w:tcPr>
                  <w:tcW w:w="573" w:type="pct"/>
                  <w:tcBorders>
                    <w:top w:val="nil"/>
                    <w:left w:val="nil"/>
                    <w:bottom w:val="single" w:sz="4" w:space="0" w:color="auto"/>
                    <w:right w:val="single" w:sz="4" w:space="0" w:color="auto"/>
                  </w:tcBorders>
                  <w:noWrap/>
                  <w:vAlign w:val="center"/>
                </w:tcPr>
                <w:p w14:paraId="22F91536"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8AF703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4168F6" w14:paraId="06B55F17" w14:textId="77777777">
              <w:trPr>
                <w:trHeight w:val="185"/>
                <w:tblHeader/>
                <w:jc w:val="center"/>
              </w:trPr>
              <w:tc>
                <w:tcPr>
                  <w:tcW w:w="444" w:type="pct"/>
                  <w:tcBorders>
                    <w:top w:val="nil"/>
                    <w:left w:val="single" w:sz="4" w:space="0" w:color="auto"/>
                    <w:bottom w:val="single" w:sz="4" w:space="0" w:color="auto"/>
                    <w:right w:val="single" w:sz="4" w:space="0" w:color="auto"/>
                  </w:tcBorders>
                  <w:noWrap/>
                  <w:vAlign w:val="center"/>
                </w:tcPr>
                <w:p w14:paraId="3966E3B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131" w:type="pct"/>
                  <w:tcBorders>
                    <w:top w:val="nil"/>
                    <w:left w:val="nil"/>
                    <w:bottom w:val="single" w:sz="4" w:space="0" w:color="auto"/>
                    <w:right w:val="single" w:sz="4" w:space="0" w:color="auto"/>
                  </w:tcBorders>
                  <w:noWrap/>
                  <w:vAlign w:val="center"/>
                </w:tcPr>
                <w:p w14:paraId="3B3A533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汽车故障诊断仪（须与车辆通信）</w:t>
                  </w:r>
                </w:p>
              </w:tc>
              <w:tc>
                <w:tcPr>
                  <w:tcW w:w="573" w:type="pct"/>
                  <w:tcBorders>
                    <w:top w:val="nil"/>
                    <w:left w:val="nil"/>
                    <w:bottom w:val="single" w:sz="4" w:space="0" w:color="auto"/>
                    <w:right w:val="single" w:sz="4" w:space="0" w:color="auto"/>
                  </w:tcBorders>
                  <w:noWrap/>
                  <w:vAlign w:val="center"/>
                </w:tcPr>
                <w:p w14:paraId="47977B96"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96D071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4168F6" w14:paraId="17F0C70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70D9A2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131" w:type="pct"/>
                  <w:tcBorders>
                    <w:top w:val="nil"/>
                    <w:left w:val="nil"/>
                    <w:bottom w:val="single" w:sz="4" w:space="0" w:color="auto"/>
                    <w:right w:val="single" w:sz="4" w:space="0" w:color="auto"/>
                  </w:tcBorders>
                  <w:noWrap/>
                  <w:vAlign w:val="center"/>
                </w:tcPr>
                <w:p w14:paraId="5FDF5E66"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车轮止退器（橡胶）</w:t>
                  </w:r>
                </w:p>
              </w:tc>
              <w:tc>
                <w:tcPr>
                  <w:tcW w:w="573" w:type="pct"/>
                  <w:tcBorders>
                    <w:top w:val="nil"/>
                    <w:left w:val="nil"/>
                    <w:bottom w:val="single" w:sz="4" w:space="0" w:color="auto"/>
                    <w:right w:val="single" w:sz="4" w:space="0" w:color="auto"/>
                  </w:tcBorders>
                  <w:noWrap/>
                  <w:vAlign w:val="center"/>
                </w:tcPr>
                <w:p w14:paraId="17354AB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727F47C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4168F6" w14:paraId="6266E0B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B11150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131" w:type="pct"/>
                  <w:tcBorders>
                    <w:top w:val="nil"/>
                    <w:left w:val="nil"/>
                    <w:bottom w:val="single" w:sz="4" w:space="0" w:color="auto"/>
                    <w:right w:val="single" w:sz="4" w:space="0" w:color="auto"/>
                  </w:tcBorders>
                  <w:noWrap/>
                  <w:vAlign w:val="center"/>
                </w:tcPr>
                <w:p w14:paraId="2960056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充电机</w:t>
                  </w:r>
                </w:p>
              </w:tc>
              <w:tc>
                <w:tcPr>
                  <w:tcW w:w="573" w:type="pct"/>
                  <w:tcBorders>
                    <w:top w:val="nil"/>
                    <w:left w:val="nil"/>
                    <w:bottom w:val="single" w:sz="4" w:space="0" w:color="auto"/>
                    <w:right w:val="single" w:sz="4" w:space="0" w:color="auto"/>
                  </w:tcBorders>
                  <w:noWrap/>
                  <w:vAlign w:val="center"/>
                </w:tcPr>
                <w:p w14:paraId="63BB4CA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23788A8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4168F6" w14:paraId="37732DD3"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1FC7A28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131" w:type="pct"/>
                  <w:tcBorders>
                    <w:top w:val="single" w:sz="4" w:space="0" w:color="auto"/>
                    <w:left w:val="single" w:sz="4" w:space="0" w:color="auto"/>
                    <w:bottom w:val="single" w:sz="4" w:space="0" w:color="auto"/>
                    <w:right w:val="single" w:sz="4" w:space="0" w:color="auto"/>
                  </w:tcBorders>
                  <w:noWrap/>
                  <w:vAlign w:val="center"/>
                </w:tcPr>
                <w:p w14:paraId="48B1D00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尾排</w:t>
                  </w:r>
                </w:p>
              </w:tc>
              <w:tc>
                <w:tcPr>
                  <w:tcW w:w="573" w:type="pct"/>
                  <w:tcBorders>
                    <w:top w:val="single" w:sz="4" w:space="0" w:color="auto"/>
                    <w:left w:val="single" w:sz="4" w:space="0" w:color="auto"/>
                    <w:bottom w:val="single" w:sz="4" w:space="0" w:color="auto"/>
                    <w:right w:val="single" w:sz="4" w:space="0" w:color="auto"/>
                  </w:tcBorders>
                  <w:noWrap/>
                  <w:vAlign w:val="center"/>
                </w:tcPr>
                <w:p w14:paraId="688794D5"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single" w:sz="4" w:space="0" w:color="auto"/>
                    <w:bottom w:val="single" w:sz="4" w:space="0" w:color="auto"/>
                    <w:right w:val="single" w:sz="4" w:space="0" w:color="auto"/>
                  </w:tcBorders>
                  <w:noWrap/>
                  <w:vAlign w:val="center"/>
                </w:tcPr>
                <w:p w14:paraId="346590D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排气使用</w:t>
                  </w:r>
                </w:p>
              </w:tc>
            </w:tr>
            <w:tr w:rsidR="004168F6" w14:paraId="3D977E78"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58B1D2B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131" w:type="pct"/>
                  <w:tcBorders>
                    <w:top w:val="single" w:sz="4" w:space="0" w:color="auto"/>
                    <w:left w:val="nil"/>
                    <w:bottom w:val="single" w:sz="4" w:space="0" w:color="auto"/>
                    <w:right w:val="single" w:sz="4" w:space="0" w:color="auto"/>
                  </w:tcBorders>
                  <w:noWrap/>
                  <w:vAlign w:val="center"/>
                </w:tcPr>
                <w:p w14:paraId="38EC9E6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车钥匙</w:t>
                  </w:r>
                </w:p>
              </w:tc>
              <w:tc>
                <w:tcPr>
                  <w:tcW w:w="573" w:type="pct"/>
                  <w:tcBorders>
                    <w:top w:val="single" w:sz="4" w:space="0" w:color="auto"/>
                    <w:left w:val="nil"/>
                    <w:bottom w:val="single" w:sz="4" w:space="0" w:color="auto"/>
                    <w:right w:val="single" w:sz="4" w:space="0" w:color="auto"/>
                  </w:tcBorders>
                  <w:noWrap/>
                  <w:vAlign w:val="center"/>
                </w:tcPr>
                <w:p w14:paraId="6884AD0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44EFC64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4168F6" w14:paraId="6A41A0B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7DB9D2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131" w:type="pct"/>
                  <w:tcBorders>
                    <w:top w:val="nil"/>
                    <w:left w:val="nil"/>
                    <w:bottom w:val="single" w:sz="4" w:space="0" w:color="auto"/>
                    <w:right w:val="single" w:sz="4" w:space="0" w:color="auto"/>
                  </w:tcBorders>
                  <w:vAlign w:val="center"/>
                </w:tcPr>
                <w:p w14:paraId="3F28E006"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客户</w:t>
                  </w:r>
                </w:p>
              </w:tc>
              <w:tc>
                <w:tcPr>
                  <w:tcW w:w="573" w:type="pct"/>
                  <w:tcBorders>
                    <w:top w:val="nil"/>
                    <w:left w:val="nil"/>
                    <w:bottom w:val="single" w:sz="4" w:space="0" w:color="auto"/>
                    <w:right w:val="single" w:sz="4" w:space="0" w:color="auto"/>
                  </w:tcBorders>
                  <w:noWrap/>
                  <w:vAlign w:val="center"/>
                </w:tcPr>
                <w:p w14:paraId="1E270D9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1名</w:t>
                  </w:r>
                </w:p>
              </w:tc>
              <w:tc>
                <w:tcPr>
                  <w:tcW w:w="1853" w:type="pct"/>
                  <w:tcBorders>
                    <w:top w:val="nil"/>
                    <w:left w:val="nil"/>
                    <w:bottom w:val="single" w:sz="4" w:space="0" w:color="auto"/>
                    <w:right w:val="single" w:sz="4" w:space="0" w:color="auto"/>
                  </w:tcBorders>
                  <w:noWrap/>
                  <w:vAlign w:val="center"/>
                </w:tcPr>
                <w:p w14:paraId="5B41114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配合选手接待</w:t>
                  </w:r>
                </w:p>
              </w:tc>
            </w:tr>
            <w:tr w:rsidR="004168F6" w14:paraId="02BD97A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2BEB1D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131" w:type="pct"/>
                  <w:tcBorders>
                    <w:top w:val="nil"/>
                    <w:left w:val="nil"/>
                    <w:bottom w:val="single" w:sz="4" w:space="0" w:color="auto"/>
                    <w:right w:val="single" w:sz="4" w:space="0" w:color="auto"/>
                  </w:tcBorders>
                  <w:noWrap/>
                  <w:vAlign w:val="center"/>
                </w:tcPr>
                <w:p w14:paraId="18B8810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举升机</w:t>
                  </w:r>
                </w:p>
              </w:tc>
              <w:tc>
                <w:tcPr>
                  <w:tcW w:w="573" w:type="pct"/>
                  <w:tcBorders>
                    <w:top w:val="nil"/>
                    <w:left w:val="nil"/>
                    <w:bottom w:val="single" w:sz="4" w:space="0" w:color="auto"/>
                    <w:right w:val="single" w:sz="4" w:space="0" w:color="auto"/>
                  </w:tcBorders>
                  <w:noWrap/>
                  <w:vAlign w:val="center"/>
                </w:tcPr>
                <w:p w14:paraId="7939FAB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4054729C"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举升车辆使用</w:t>
                  </w:r>
                </w:p>
              </w:tc>
            </w:tr>
            <w:tr w:rsidR="004168F6" w14:paraId="59837EC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E6E9D8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c>
                <w:tcPr>
                  <w:tcW w:w="2131" w:type="pct"/>
                  <w:tcBorders>
                    <w:top w:val="nil"/>
                    <w:left w:val="nil"/>
                    <w:bottom w:val="single" w:sz="4" w:space="0" w:color="auto"/>
                    <w:right w:val="single" w:sz="4" w:space="0" w:color="auto"/>
                  </w:tcBorders>
                  <w:noWrap/>
                  <w:vAlign w:val="center"/>
                </w:tcPr>
                <w:p w14:paraId="349D498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安全帽</w:t>
                  </w:r>
                </w:p>
              </w:tc>
              <w:tc>
                <w:tcPr>
                  <w:tcW w:w="573" w:type="pct"/>
                  <w:tcBorders>
                    <w:top w:val="nil"/>
                    <w:left w:val="nil"/>
                    <w:bottom w:val="single" w:sz="4" w:space="0" w:color="auto"/>
                    <w:right w:val="single" w:sz="4" w:space="0" w:color="auto"/>
                  </w:tcBorders>
                  <w:noWrap/>
                  <w:vAlign w:val="center"/>
                </w:tcPr>
                <w:p w14:paraId="111AFE4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39A177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防护使用</w:t>
                  </w:r>
                </w:p>
              </w:tc>
            </w:tr>
            <w:tr w:rsidR="004168F6" w14:paraId="7FA8AFE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4A49CB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31</w:t>
                  </w:r>
                </w:p>
              </w:tc>
              <w:tc>
                <w:tcPr>
                  <w:tcW w:w="2131" w:type="pct"/>
                  <w:tcBorders>
                    <w:top w:val="nil"/>
                    <w:left w:val="nil"/>
                    <w:bottom w:val="single" w:sz="4" w:space="0" w:color="auto"/>
                    <w:right w:val="single" w:sz="4" w:space="0" w:color="auto"/>
                  </w:tcBorders>
                  <w:noWrap/>
                  <w:vAlign w:val="center"/>
                </w:tcPr>
                <w:p w14:paraId="5A1D30A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灭火器</w:t>
                  </w:r>
                </w:p>
              </w:tc>
              <w:tc>
                <w:tcPr>
                  <w:tcW w:w="573" w:type="pct"/>
                  <w:tcBorders>
                    <w:top w:val="nil"/>
                    <w:left w:val="nil"/>
                    <w:bottom w:val="single" w:sz="4" w:space="0" w:color="auto"/>
                    <w:right w:val="single" w:sz="4" w:space="0" w:color="auto"/>
                  </w:tcBorders>
                  <w:noWrap/>
                  <w:vAlign w:val="center"/>
                </w:tcPr>
                <w:p w14:paraId="2CE099D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2个</w:t>
                  </w:r>
                </w:p>
              </w:tc>
              <w:tc>
                <w:tcPr>
                  <w:tcW w:w="1853" w:type="pct"/>
                  <w:tcBorders>
                    <w:top w:val="nil"/>
                    <w:left w:val="nil"/>
                    <w:bottom w:val="single" w:sz="4" w:space="0" w:color="auto"/>
                    <w:right w:val="single" w:sz="4" w:space="0" w:color="auto"/>
                  </w:tcBorders>
                  <w:noWrap/>
                  <w:vAlign w:val="center"/>
                </w:tcPr>
                <w:p w14:paraId="3F7B7E4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安全物料</w:t>
                  </w:r>
                </w:p>
              </w:tc>
            </w:tr>
            <w:tr w:rsidR="004168F6" w14:paraId="646D81F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57114A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32</w:t>
                  </w:r>
                </w:p>
              </w:tc>
              <w:tc>
                <w:tcPr>
                  <w:tcW w:w="2131" w:type="pct"/>
                  <w:tcBorders>
                    <w:top w:val="nil"/>
                    <w:left w:val="nil"/>
                    <w:bottom w:val="single" w:sz="4" w:space="0" w:color="auto"/>
                    <w:right w:val="single" w:sz="4" w:space="0" w:color="auto"/>
                  </w:tcBorders>
                  <w:noWrap/>
                  <w:vAlign w:val="center"/>
                </w:tcPr>
                <w:p w14:paraId="5E31F52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白纸</w:t>
                  </w:r>
                </w:p>
              </w:tc>
              <w:tc>
                <w:tcPr>
                  <w:tcW w:w="573" w:type="pct"/>
                  <w:tcBorders>
                    <w:top w:val="nil"/>
                    <w:left w:val="nil"/>
                    <w:bottom w:val="single" w:sz="4" w:space="0" w:color="auto"/>
                    <w:right w:val="single" w:sz="4" w:space="0" w:color="auto"/>
                  </w:tcBorders>
                  <w:noWrap/>
                  <w:vAlign w:val="center"/>
                </w:tcPr>
                <w:p w14:paraId="3D96B2A2"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594FC60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计算车辆价值</w:t>
                  </w:r>
                </w:p>
              </w:tc>
            </w:tr>
            <w:tr w:rsidR="004168F6" w14:paraId="443EF9D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820B9A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33</w:t>
                  </w:r>
                </w:p>
              </w:tc>
              <w:tc>
                <w:tcPr>
                  <w:tcW w:w="2131" w:type="pct"/>
                  <w:tcBorders>
                    <w:top w:val="nil"/>
                    <w:left w:val="nil"/>
                    <w:bottom w:val="single" w:sz="4" w:space="0" w:color="auto"/>
                    <w:right w:val="single" w:sz="4" w:space="0" w:color="auto"/>
                  </w:tcBorders>
                  <w:noWrap/>
                  <w:vAlign w:val="center"/>
                </w:tcPr>
                <w:p w14:paraId="7A7E0C7B"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倒计时器</w:t>
                  </w:r>
                </w:p>
              </w:tc>
              <w:tc>
                <w:tcPr>
                  <w:tcW w:w="573" w:type="pct"/>
                  <w:tcBorders>
                    <w:top w:val="nil"/>
                    <w:left w:val="nil"/>
                    <w:bottom w:val="single" w:sz="4" w:space="0" w:color="auto"/>
                    <w:right w:val="single" w:sz="4" w:space="0" w:color="auto"/>
                  </w:tcBorders>
                  <w:noWrap/>
                  <w:vAlign w:val="center"/>
                </w:tcPr>
                <w:p w14:paraId="50B1D753"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19E62B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记录比赛时间</w:t>
                  </w:r>
                </w:p>
              </w:tc>
            </w:tr>
            <w:tr w:rsidR="004168F6" w14:paraId="49E3A04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F02F596"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34</w:t>
                  </w:r>
                </w:p>
              </w:tc>
              <w:tc>
                <w:tcPr>
                  <w:tcW w:w="2131" w:type="pct"/>
                  <w:tcBorders>
                    <w:top w:val="nil"/>
                    <w:left w:val="nil"/>
                    <w:bottom w:val="single" w:sz="4" w:space="0" w:color="auto"/>
                    <w:right w:val="single" w:sz="4" w:space="0" w:color="auto"/>
                  </w:tcBorders>
                  <w:noWrap/>
                  <w:vAlign w:val="center"/>
                </w:tcPr>
                <w:p w14:paraId="6F943E7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资料袋（塑料扣袋）</w:t>
                  </w:r>
                </w:p>
              </w:tc>
              <w:tc>
                <w:tcPr>
                  <w:tcW w:w="573" w:type="pct"/>
                  <w:tcBorders>
                    <w:top w:val="nil"/>
                    <w:left w:val="nil"/>
                    <w:bottom w:val="single" w:sz="4" w:space="0" w:color="auto"/>
                    <w:right w:val="single" w:sz="4" w:space="0" w:color="auto"/>
                  </w:tcBorders>
                  <w:noWrap/>
                  <w:vAlign w:val="center"/>
                </w:tcPr>
                <w:p w14:paraId="252DB6F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5D22508"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存放车辆资料</w:t>
                  </w:r>
                </w:p>
              </w:tc>
            </w:tr>
            <w:tr w:rsidR="004168F6" w14:paraId="2C4AFE92" w14:textId="77777777">
              <w:trPr>
                <w:trHeight w:val="660"/>
                <w:tblHeader/>
                <w:jc w:val="center"/>
              </w:trPr>
              <w:tc>
                <w:tcPr>
                  <w:tcW w:w="444" w:type="pct"/>
                  <w:tcBorders>
                    <w:top w:val="nil"/>
                    <w:left w:val="single" w:sz="4" w:space="0" w:color="auto"/>
                    <w:bottom w:val="single" w:sz="4" w:space="0" w:color="auto"/>
                    <w:right w:val="single" w:sz="4" w:space="0" w:color="auto"/>
                  </w:tcBorders>
                  <w:noWrap/>
                  <w:vAlign w:val="center"/>
                </w:tcPr>
                <w:p w14:paraId="3C88FE7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35</w:t>
                  </w:r>
                </w:p>
              </w:tc>
              <w:tc>
                <w:tcPr>
                  <w:tcW w:w="2131" w:type="pct"/>
                  <w:tcBorders>
                    <w:top w:val="nil"/>
                    <w:left w:val="nil"/>
                    <w:bottom w:val="single" w:sz="4" w:space="0" w:color="auto"/>
                    <w:right w:val="single" w:sz="4" w:space="0" w:color="auto"/>
                  </w:tcBorders>
                  <w:vAlign w:val="center"/>
                </w:tcPr>
                <w:p w14:paraId="6E95FA6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评委工具（板夹、铅笔、橡皮、签字笔、计算器、白纸）</w:t>
                  </w:r>
                </w:p>
              </w:tc>
              <w:tc>
                <w:tcPr>
                  <w:tcW w:w="573" w:type="pct"/>
                  <w:tcBorders>
                    <w:top w:val="nil"/>
                    <w:left w:val="nil"/>
                    <w:bottom w:val="single" w:sz="4" w:space="0" w:color="auto"/>
                    <w:right w:val="single" w:sz="4" w:space="0" w:color="auto"/>
                  </w:tcBorders>
                  <w:noWrap/>
                  <w:vAlign w:val="center"/>
                </w:tcPr>
                <w:p w14:paraId="0AB555CF"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每人1套</w:t>
                  </w:r>
                </w:p>
              </w:tc>
              <w:tc>
                <w:tcPr>
                  <w:tcW w:w="1853" w:type="pct"/>
                  <w:tcBorders>
                    <w:top w:val="nil"/>
                    <w:left w:val="nil"/>
                    <w:bottom w:val="single" w:sz="4" w:space="0" w:color="auto"/>
                    <w:right w:val="single" w:sz="4" w:space="0" w:color="auto"/>
                  </w:tcBorders>
                  <w:noWrap/>
                  <w:vAlign w:val="center"/>
                </w:tcPr>
                <w:p w14:paraId="69A9A5D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评分使用</w:t>
                  </w:r>
                </w:p>
              </w:tc>
            </w:tr>
            <w:tr w:rsidR="004168F6" w14:paraId="6042332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414F0FE"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36</w:t>
                  </w:r>
                </w:p>
              </w:tc>
              <w:tc>
                <w:tcPr>
                  <w:tcW w:w="2131" w:type="pct"/>
                  <w:tcBorders>
                    <w:top w:val="nil"/>
                    <w:left w:val="nil"/>
                    <w:bottom w:val="single" w:sz="4" w:space="0" w:color="auto"/>
                    <w:right w:val="single" w:sz="4" w:space="0" w:color="auto"/>
                  </w:tcBorders>
                  <w:vAlign w:val="center"/>
                </w:tcPr>
                <w:p w14:paraId="426E24D4"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打印机</w:t>
                  </w:r>
                </w:p>
              </w:tc>
              <w:tc>
                <w:tcPr>
                  <w:tcW w:w="573" w:type="pct"/>
                  <w:tcBorders>
                    <w:top w:val="nil"/>
                    <w:left w:val="nil"/>
                    <w:bottom w:val="single" w:sz="4" w:space="0" w:color="auto"/>
                    <w:right w:val="single" w:sz="4" w:space="0" w:color="auto"/>
                  </w:tcBorders>
                  <w:noWrap/>
                  <w:vAlign w:val="center"/>
                </w:tcPr>
                <w:p w14:paraId="1687A9B7"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6D869D01"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打印单据使用</w:t>
                  </w:r>
                </w:p>
              </w:tc>
            </w:tr>
            <w:tr w:rsidR="004168F6" w14:paraId="54EBDD1F" w14:textId="77777777">
              <w:trPr>
                <w:trHeight w:val="330"/>
                <w:tblHeader/>
                <w:jc w:val="center"/>
              </w:trPr>
              <w:tc>
                <w:tcPr>
                  <w:tcW w:w="444" w:type="pct"/>
                  <w:tcBorders>
                    <w:top w:val="nil"/>
                    <w:left w:val="single" w:sz="4" w:space="0" w:color="auto"/>
                    <w:bottom w:val="single" w:sz="2" w:space="0" w:color="auto"/>
                    <w:right w:val="single" w:sz="4" w:space="0" w:color="auto"/>
                  </w:tcBorders>
                  <w:noWrap/>
                  <w:vAlign w:val="center"/>
                </w:tcPr>
                <w:p w14:paraId="66B19936"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37</w:t>
                  </w:r>
                </w:p>
              </w:tc>
              <w:tc>
                <w:tcPr>
                  <w:tcW w:w="2131" w:type="pct"/>
                  <w:tcBorders>
                    <w:top w:val="nil"/>
                    <w:left w:val="nil"/>
                    <w:bottom w:val="single" w:sz="2" w:space="0" w:color="auto"/>
                    <w:right w:val="single" w:sz="4" w:space="0" w:color="auto"/>
                  </w:tcBorders>
                  <w:noWrap/>
                  <w:vAlign w:val="center"/>
                </w:tcPr>
                <w:p w14:paraId="464FAD58"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秒表</w:t>
                  </w:r>
                </w:p>
              </w:tc>
              <w:tc>
                <w:tcPr>
                  <w:tcW w:w="573" w:type="pct"/>
                  <w:tcBorders>
                    <w:top w:val="nil"/>
                    <w:left w:val="nil"/>
                    <w:bottom w:val="single" w:sz="2" w:space="0" w:color="auto"/>
                    <w:right w:val="single" w:sz="4" w:space="0" w:color="auto"/>
                  </w:tcBorders>
                  <w:noWrap/>
                  <w:vAlign w:val="center"/>
                </w:tcPr>
                <w:p w14:paraId="79B9E50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2" w:space="0" w:color="auto"/>
                    <w:right w:val="single" w:sz="4" w:space="0" w:color="auto"/>
                  </w:tcBorders>
                  <w:noWrap/>
                  <w:vAlign w:val="center"/>
                </w:tcPr>
                <w:p w14:paraId="6B952CFD"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计时用</w:t>
                  </w:r>
                </w:p>
              </w:tc>
            </w:tr>
            <w:tr w:rsidR="004168F6" w14:paraId="70B1983A" w14:textId="77777777">
              <w:trPr>
                <w:trHeight w:val="374"/>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778EC7CC"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38</w:t>
                  </w:r>
                </w:p>
              </w:tc>
              <w:tc>
                <w:tcPr>
                  <w:tcW w:w="2131" w:type="pct"/>
                  <w:tcBorders>
                    <w:top w:val="single" w:sz="2" w:space="0" w:color="auto"/>
                    <w:left w:val="single" w:sz="2" w:space="0" w:color="auto"/>
                    <w:bottom w:val="single" w:sz="2" w:space="0" w:color="auto"/>
                    <w:right w:val="single" w:sz="2" w:space="0" w:color="auto"/>
                  </w:tcBorders>
                  <w:noWrap/>
                  <w:vAlign w:val="center"/>
                </w:tcPr>
                <w:p w14:paraId="3B93DFA3" w14:textId="77777777" w:rsidR="004168F6"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平板电脑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32F733E0"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508DF30A" w14:textId="77777777" w:rsidR="004168F6"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r w:rsidR="004168F6" w14:paraId="52F3A151" w14:textId="77777777">
              <w:trPr>
                <w:trHeight w:val="312"/>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6829E1DA"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39</w:t>
                  </w:r>
                </w:p>
              </w:tc>
              <w:tc>
                <w:tcPr>
                  <w:tcW w:w="2131" w:type="pct"/>
                  <w:tcBorders>
                    <w:top w:val="single" w:sz="2" w:space="0" w:color="auto"/>
                    <w:left w:val="single" w:sz="2" w:space="0" w:color="auto"/>
                    <w:bottom w:val="single" w:sz="2" w:space="0" w:color="auto"/>
                    <w:right w:val="single" w:sz="2" w:space="0" w:color="auto"/>
                  </w:tcBorders>
                  <w:noWrap/>
                  <w:vAlign w:val="center"/>
                </w:tcPr>
                <w:p w14:paraId="29CA60E8" w14:textId="77777777" w:rsidR="004168F6"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53F46FA9" w14:textId="77777777" w:rsidR="004168F6"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636C75E4" w14:textId="77777777" w:rsidR="004168F6"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bl>
          <w:p w14:paraId="67807312" w14:textId="77777777" w:rsidR="004168F6" w:rsidRDefault="004168F6">
            <w:pPr>
              <w:pStyle w:val="2"/>
              <w:spacing w:after="0"/>
              <w:ind w:leftChars="0" w:left="0" w:firstLineChars="0" w:firstLine="0"/>
              <w:rPr>
                <w:rFonts w:ascii="仿宋_GB2312" w:eastAsia="仿宋_GB2312" w:hAnsi="仿宋_GB2312" w:cs="仿宋_GB2312"/>
                <w:color w:val="000000"/>
                <w:sz w:val="24"/>
                <w:szCs w:val="24"/>
                <w:lang w:val="en-US"/>
              </w:rPr>
            </w:pPr>
          </w:p>
          <w:p w14:paraId="45CB60CA" w14:textId="77777777" w:rsidR="004168F6" w:rsidRDefault="004168F6">
            <w:pPr>
              <w:adjustRightInd w:val="0"/>
              <w:snapToGrid w:val="0"/>
              <w:spacing w:line="300" w:lineRule="auto"/>
              <w:ind w:firstLineChars="200" w:firstLine="480"/>
              <w:rPr>
                <w:rFonts w:ascii="仿宋_GB2312" w:eastAsia="仿宋_GB2312" w:hAnsi="仿宋_GB2312" w:cs="仿宋_GB2312"/>
                <w:color w:val="000000"/>
                <w:sz w:val="24"/>
                <w:szCs w:val="24"/>
                <w:lang w:val="en-US"/>
              </w:rPr>
            </w:pPr>
          </w:p>
        </w:tc>
      </w:tr>
      <w:tr w:rsidR="004168F6" w14:paraId="40F5FF04" w14:textId="77777777">
        <w:trPr>
          <w:trHeight w:val="567"/>
          <w:jc w:val="center"/>
        </w:trPr>
        <w:tc>
          <w:tcPr>
            <w:tcW w:w="1718" w:type="dxa"/>
            <w:vAlign w:val="center"/>
          </w:tcPr>
          <w:p w14:paraId="74A2AB76"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1F98B8CB" w14:textId="77777777" w:rsidR="004168F6"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384509EE" w14:textId="77777777" w:rsidR="004168F6" w:rsidRDefault="004168F6"/>
    <w:p w14:paraId="4B9AC242" w14:textId="77777777" w:rsidR="004168F6" w:rsidRDefault="00000000">
      <w:pPr>
        <w:pStyle w:val="1"/>
        <w:widowControl/>
        <w:rPr>
          <w:rFonts w:ascii="等线 Light" w:eastAsia="等线 Light" w:hAnsi="等线 Light" w:cs="等线 Light"/>
          <w:sz w:val="32"/>
          <w:szCs w:val="32"/>
        </w:rPr>
      </w:pPr>
      <w:r>
        <w:rPr>
          <w:rFonts w:ascii="宋体" w:hAnsi="宋体" w:cs="宋体" w:hint="eastAsia"/>
          <w:szCs w:val="24"/>
        </w:rPr>
        <w:t>汽车保险查勘与理赔作业模块任务分解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9"/>
        <w:gridCol w:w="1480"/>
        <w:gridCol w:w="1490"/>
        <w:gridCol w:w="930"/>
        <w:gridCol w:w="2540"/>
        <w:gridCol w:w="670"/>
        <w:gridCol w:w="2111"/>
        <w:gridCol w:w="2288"/>
      </w:tblGrid>
      <w:tr w:rsidR="004168F6" w14:paraId="51464C15"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0B1B2CCE" w14:textId="77777777" w:rsidR="004168F6"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92919C" w14:textId="77777777" w:rsidR="004168F6"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模块3</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E8DF0C" w14:textId="77777777" w:rsidR="004168F6"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C18CE0" w14:textId="77777777" w:rsidR="004168F6" w:rsidRDefault="00000000">
            <w:pPr>
              <w:pStyle w:val="2"/>
              <w:widowControl/>
              <w:spacing w:beforeAutospacing="1" w:after="0"/>
              <w:ind w:leftChars="0" w:left="0" w:firstLineChars="0" w:firstLine="0"/>
              <w:jc w:val="center"/>
              <w:rPr>
                <w:rFonts w:eastAsia="仿宋"/>
                <w:color w:val="000000"/>
                <w:sz w:val="24"/>
                <w:szCs w:val="24"/>
              </w:rPr>
            </w:pPr>
            <w:r>
              <w:rPr>
                <w:rFonts w:eastAsia="仿宋" w:cs="仿宋_GB2312" w:hint="eastAsia"/>
                <w:sz w:val="24"/>
                <w:szCs w:val="24"/>
              </w:rPr>
              <w:t>GZ027</w:t>
            </w:r>
          </w:p>
        </w:tc>
      </w:tr>
      <w:tr w:rsidR="004168F6" w14:paraId="781143D7"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10E1B240" w14:textId="77777777" w:rsidR="004168F6"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7FF4F3" w14:textId="77777777" w:rsidR="004168F6" w:rsidRDefault="00000000">
            <w:pPr>
              <w:pStyle w:val="2"/>
              <w:widowControl/>
              <w:spacing w:beforeAutospacing="1" w:after="0"/>
              <w:ind w:leftChars="0" w:left="0" w:firstLineChars="0" w:firstLine="0"/>
              <w:rPr>
                <w:rFonts w:eastAsia="仿宋"/>
                <w:color w:val="000000"/>
                <w:sz w:val="24"/>
                <w:szCs w:val="24"/>
              </w:rPr>
            </w:pPr>
            <w:r>
              <w:rPr>
                <w:rFonts w:eastAsia="仿宋" w:hint="eastAsia"/>
                <w:sz w:val="24"/>
                <w:szCs w:val="24"/>
              </w:rPr>
              <w:t>汽车保险查勘与理赔作业</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E4F4DA" w14:textId="77777777" w:rsidR="004168F6"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子任务数量</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924296" w14:textId="77777777" w:rsidR="004168F6"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10</w:t>
            </w:r>
          </w:p>
        </w:tc>
      </w:tr>
      <w:tr w:rsidR="004168F6" w14:paraId="720F0E9D"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496476A8" w14:textId="77777777" w:rsidR="004168F6"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E28E612" w14:textId="77777777" w:rsidR="004168F6" w:rsidRDefault="00000000">
            <w:pPr>
              <w:pStyle w:val="2"/>
              <w:widowControl/>
              <w:spacing w:beforeAutospacing="1" w:after="0"/>
              <w:ind w:leftChars="0" w:left="0" w:firstLineChars="0" w:firstLine="0"/>
              <w:rPr>
                <w:rFonts w:eastAsia="仿宋"/>
                <w:color w:val="000000"/>
                <w:sz w:val="24"/>
                <w:szCs w:val="24"/>
              </w:rPr>
            </w:pPr>
            <w:r>
              <w:rPr>
                <w:rFonts w:eastAsia="仿宋" w:hint="eastAsia"/>
                <w:color w:val="000000"/>
                <w:sz w:val="24"/>
                <w:szCs w:val="24"/>
              </w:rPr>
              <w:t>总时间</w:t>
            </w:r>
            <w:r>
              <w:rPr>
                <w:rFonts w:eastAsia="仿宋" w:hint="eastAsia"/>
                <w:color w:val="000000"/>
                <w:sz w:val="24"/>
                <w:szCs w:val="24"/>
                <w:lang w:val="en-US"/>
              </w:rPr>
              <w:t>50</w:t>
            </w:r>
            <w:r>
              <w:rPr>
                <w:rFonts w:eastAsia="仿宋" w:hint="eastAsia"/>
                <w:color w:val="000000"/>
                <w:sz w:val="24"/>
                <w:szCs w:val="24"/>
              </w:rPr>
              <w:t>分钟</w:t>
            </w:r>
          </w:p>
        </w:tc>
      </w:tr>
      <w:tr w:rsidR="004168F6" w14:paraId="35E93D4E"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46B08137" w14:textId="77777777" w:rsidR="004168F6"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C59EF45" w14:textId="77777777" w:rsidR="004168F6" w:rsidRDefault="00000000">
            <w:pPr>
              <w:spacing w:line="360" w:lineRule="auto"/>
              <w:rPr>
                <w:rFonts w:ascii="仿宋_GB2312" w:eastAsia="仿宋_GB2312" w:cs="仿宋_GB2312"/>
                <w:b/>
                <w:bCs/>
                <w:kern w:val="2"/>
                <w:sz w:val="24"/>
                <w:szCs w:val="24"/>
              </w:rPr>
            </w:pPr>
            <w:r>
              <w:rPr>
                <w:rFonts w:ascii="仿宋_GB2312" w:eastAsia="仿宋_GB2312" w:hAnsi="Calibri" w:cs="仿宋_GB2312" w:hint="eastAsia"/>
                <w:b/>
                <w:bCs/>
                <w:sz w:val="24"/>
                <w:szCs w:val="24"/>
                <w:lang w:val="en-US" w:bidi="ar"/>
              </w:rPr>
              <w:t>1.任务背景</w:t>
            </w:r>
          </w:p>
          <w:p w14:paraId="213D3789"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XXXX年X月X日，客户路某驾驶承保车返回家中，进入小区时误将油门当刹车，车辆直接撞向小区门口门禁闸机，现场无其他人员及车辆损失。</w:t>
            </w:r>
          </w:p>
          <w:p w14:paraId="448833D9" w14:textId="77777777" w:rsidR="004168F6" w:rsidRDefault="00000000">
            <w:pPr>
              <w:spacing w:line="360" w:lineRule="auto"/>
              <w:rPr>
                <w:rFonts w:ascii="仿宋_GB2312" w:eastAsia="仿宋_GB2312" w:cs="仿宋_GB2312"/>
                <w:b/>
                <w:bCs/>
                <w:sz w:val="24"/>
                <w:szCs w:val="24"/>
              </w:rPr>
            </w:pPr>
            <w:r>
              <w:rPr>
                <w:rFonts w:ascii="仿宋_GB2312" w:eastAsia="仿宋_GB2312" w:hAnsi="Calibri" w:cs="仿宋_GB2312" w:hint="eastAsia"/>
                <w:b/>
                <w:bCs/>
                <w:sz w:val="24"/>
                <w:szCs w:val="24"/>
                <w:lang w:val="en-US" w:bidi="ar"/>
              </w:rPr>
              <w:t>2.任务操作</w:t>
            </w:r>
          </w:p>
          <w:p w14:paraId="3839E4B3"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任务1：接报案</w:t>
            </w:r>
          </w:p>
          <w:p w14:paraId="20076AD7"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选手接听事故报案电话，使用标准话术对事故信息进行详细询问，依次完成理赔业务所属确认、事故基础信息记录，为该事故分配查勘员。</w:t>
            </w:r>
          </w:p>
          <w:p w14:paraId="579A7C57"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任务2：事故现场查勘与立案</w:t>
            </w:r>
          </w:p>
          <w:p w14:paraId="5CA10552"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选手联系报案人并检查工具资料后到报案现场开展查勘工作任务。运用查勘标准话术，查验客户个人信息和保险信息，依次完成事故查勘、照片拍摄、草图绘制等流程工作，并进行赔案立案。</w:t>
            </w:r>
          </w:p>
          <w:p w14:paraId="28561453"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任务3：事故车辆定损与核损</w:t>
            </w:r>
          </w:p>
          <w:p w14:paraId="09567F75"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lastRenderedPageBreak/>
              <w:t>选手使用综合业务平台进行定损调度，主动联系客户约定时间进行车辆拆解定损工作。客户到达修理厂后，选手依次完成客户接待、车辆损失确认、车辆定损照片拍摄、定损系统录入工作，并核定维修项目与维修金额。</w:t>
            </w:r>
          </w:p>
          <w:p w14:paraId="56647409"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任务4：单证收集与理赔结案</w:t>
            </w:r>
          </w:p>
          <w:p w14:paraId="66C45083" w14:textId="77777777" w:rsidR="004168F6"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赔案完成定损核损后，选手主动致电客户，告知赔案状态与理赔所需证件。客户来到保险公司申请赔案理赔，完成客户接待、单证收集、理算缮制等相关工作。理算完毕后提交核赔，完成核赔、结案等流程系统录入工作。</w:t>
            </w:r>
          </w:p>
          <w:p w14:paraId="1451AA3A" w14:textId="77777777" w:rsidR="004168F6" w:rsidRDefault="00000000">
            <w:pPr>
              <w:spacing w:line="360" w:lineRule="auto"/>
              <w:rPr>
                <w:rFonts w:ascii="仿宋_GB2312" w:eastAsia="仿宋_GB2312" w:cs="仿宋_GB2312"/>
                <w:b/>
                <w:bCs/>
                <w:sz w:val="24"/>
                <w:szCs w:val="24"/>
              </w:rPr>
            </w:pPr>
            <w:r>
              <w:rPr>
                <w:rFonts w:ascii="仿宋_GB2312" w:eastAsia="仿宋_GB2312" w:hAnsi="Calibri" w:cs="仿宋_GB2312" w:hint="eastAsia"/>
                <w:b/>
                <w:bCs/>
                <w:sz w:val="24"/>
                <w:szCs w:val="24"/>
                <w:lang w:val="en-US" w:bidi="ar"/>
              </w:rPr>
              <w:t>3.任务考核</w:t>
            </w:r>
          </w:p>
          <w:p w14:paraId="1BFC377B" w14:textId="77777777" w:rsidR="004168F6" w:rsidRDefault="00000000">
            <w:pPr>
              <w:pStyle w:val="a4"/>
              <w:widowControl/>
              <w:spacing w:line="360" w:lineRule="auto"/>
              <w:ind w:leftChars="200" w:left="440" w:firstLineChars="200" w:firstLine="480"/>
              <w:rPr>
                <w:szCs w:val="24"/>
              </w:rPr>
            </w:pPr>
            <w:r>
              <w:rPr>
                <w:rFonts w:ascii="仿宋_GB2312" w:eastAsia="仿宋_GB2312" w:hAnsi="仿宋_GB2312" w:cs="仿宋_GB2312" w:hint="eastAsia"/>
                <w:szCs w:val="24"/>
              </w:rPr>
              <w:t>根据案例情境，从场地安全、设备准备等7S管理内容及客户异议等方面设置具体考核点。</w:t>
            </w:r>
          </w:p>
        </w:tc>
      </w:tr>
      <w:tr w:rsidR="004168F6" w14:paraId="7E303C62" w14:textId="77777777">
        <w:trPr>
          <w:jc w:val="center"/>
        </w:trPr>
        <w:tc>
          <w:tcPr>
            <w:tcW w:w="1789" w:type="dxa"/>
            <w:shd w:val="clear" w:color="auto" w:fill="auto"/>
            <w:vAlign w:val="center"/>
          </w:tcPr>
          <w:p w14:paraId="4FE1A816"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509" w:type="dxa"/>
            <w:gridSpan w:val="7"/>
            <w:shd w:val="clear" w:color="auto" w:fill="auto"/>
            <w:vAlign w:val="center"/>
          </w:tcPr>
          <w:p w14:paraId="1EFA2A29"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基本专业素养  </w:t>
            </w:r>
            <w:r>
              <w:rPr>
                <w:rFonts w:eastAsia="仿宋" w:hint="eastAsia"/>
                <w:color w:val="000000"/>
                <w:sz w:val="24"/>
                <w:szCs w:val="24"/>
                <w:lang w:val="en-US"/>
              </w:rPr>
              <w:sym w:font="Wingdings 2" w:char="0052"/>
            </w:r>
            <w:r>
              <w:rPr>
                <w:rFonts w:eastAsia="仿宋" w:hint="eastAsia"/>
                <w:color w:val="000000"/>
                <w:sz w:val="24"/>
                <w:szCs w:val="24"/>
                <w:lang w:val="en-US"/>
              </w:rPr>
              <w:t xml:space="preserve">专业实践技能  </w:t>
            </w:r>
            <w:r>
              <w:rPr>
                <w:rFonts w:eastAsia="仿宋" w:hint="eastAsia"/>
                <w:color w:val="000000"/>
                <w:sz w:val="24"/>
                <w:szCs w:val="24"/>
                <w:lang w:val="en-US"/>
              </w:rPr>
              <w:sym w:font="Wingdings 2" w:char="0052"/>
            </w:r>
            <w:r>
              <w:rPr>
                <w:rFonts w:eastAsia="仿宋" w:hint="eastAsia"/>
                <w:color w:val="000000"/>
                <w:sz w:val="24"/>
                <w:szCs w:val="24"/>
                <w:lang w:val="en-US"/>
              </w:rPr>
              <w:t xml:space="preserve">协调协作能力  </w:t>
            </w:r>
            <w:r>
              <w:rPr>
                <w:rFonts w:eastAsia="仿宋" w:hint="eastAsia"/>
                <w:color w:val="000000"/>
                <w:sz w:val="24"/>
                <w:szCs w:val="24"/>
                <w:lang w:val="en-US"/>
              </w:rPr>
              <w:sym w:font="Wingdings 2" w:char="0052"/>
            </w:r>
            <w:r>
              <w:rPr>
                <w:rFonts w:eastAsia="仿宋" w:hint="eastAsia"/>
                <w:color w:val="000000"/>
                <w:sz w:val="24"/>
                <w:szCs w:val="24"/>
                <w:lang w:val="en-US"/>
              </w:rPr>
              <w:t>持续发展能力</w:t>
            </w:r>
          </w:p>
        </w:tc>
      </w:tr>
      <w:tr w:rsidR="004168F6" w14:paraId="7E98BD2D" w14:textId="77777777">
        <w:trPr>
          <w:jc w:val="center"/>
        </w:trPr>
        <w:tc>
          <w:tcPr>
            <w:tcW w:w="1789" w:type="dxa"/>
            <w:vMerge w:val="restart"/>
            <w:shd w:val="clear" w:color="auto" w:fill="auto"/>
            <w:vAlign w:val="center"/>
          </w:tcPr>
          <w:p w14:paraId="1B898579"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480" w:type="dxa"/>
            <w:shd w:val="clear" w:color="auto" w:fill="auto"/>
            <w:vAlign w:val="center"/>
          </w:tcPr>
          <w:p w14:paraId="05D22ED4"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子任务序号</w:t>
            </w:r>
          </w:p>
        </w:tc>
        <w:tc>
          <w:tcPr>
            <w:tcW w:w="2420" w:type="dxa"/>
            <w:gridSpan w:val="2"/>
            <w:shd w:val="clear" w:color="auto" w:fill="auto"/>
            <w:vAlign w:val="center"/>
          </w:tcPr>
          <w:p w14:paraId="6B5B3382"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3210" w:type="dxa"/>
            <w:gridSpan w:val="2"/>
            <w:shd w:val="clear" w:color="auto" w:fill="auto"/>
            <w:vAlign w:val="center"/>
          </w:tcPr>
          <w:p w14:paraId="24D400C8"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2111" w:type="dxa"/>
            <w:shd w:val="clear" w:color="auto" w:fill="auto"/>
            <w:vAlign w:val="center"/>
          </w:tcPr>
          <w:p w14:paraId="742ECA8D"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288" w:type="dxa"/>
            <w:shd w:val="clear" w:color="auto" w:fill="auto"/>
            <w:vAlign w:val="center"/>
          </w:tcPr>
          <w:p w14:paraId="421D7184"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4168F6" w14:paraId="6EA30DA1" w14:textId="77777777">
        <w:trPr>
          <w:jc w:val="center"/>
        </w:trPr>
        <w:tc>
          <w:tcPr>
            <w:tcW w:w="1789" w:type="dxa"/>
            <w:vMerge/>
            <w:shd w:val="clear" w:color="auto" w:fill="auto"/>
            <w:vAlign w:val="center"/>
          </w:tcPr>
          <w:p w14:paraId="449E5A96"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0A06146C" w14:textId="77777777" w:rsidR="004168F6" w:rsidRDefault="00000000">
            <w:pPr>
              <w:adjustRightInd w:val="0"/>
              <w:snapToGrid w:val="0"/>
              <w:jc w:val="center"/>
              <w:rPr>
                <w:rFonts w:cs="仿宋_GB2312"/>
                <w:sz w:val="24"/>
                <w:szCs w:val="24"/>
              </w:rPr>
            </w:pPr>
            <w:r>
              <w:rPr>
                <w:rFonts w:cs="仿宋_GB2312" w:hint="eastAsia"/>
                <w:sz w:val="24"/>
                <w:szCs w:val="24"/>
              </w:rPr>
              <w:t>接报案</w:t>
            </w:r>
          </w:p>
          <w:p w14:paraId="264A243D"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w:t>
            </w:r>
          </w:p>
        </w:tc>
        <w:tc>
          <w:tcPr>
            <w:tcW w:w="2420" w:type="dxa"/>
            <w:gridSpan w:val="2"/>
            <w:shd w:val="clear" w:color="auto" w:fill="auto"/>
            <w:vAlign w:val="center"/>
          </w:tcPr>
          <w:p w14:paraId="055D0A10" w14:textId="77777777" w:rsidR="004168F6"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能够接收汽车保险查勘与理赔作业任务</w:t>
            </w:r>
          </w:p>
        </w:tc>
        <w:tc>
          <w:tcPr>
            <w:tcW w:w="3210" w:type="dxa"/>
            <w:gridSpan w:val="2"/>
            <w:shd w:val="clear" w:color="auto" w:fill="auto"/>
            <w:vAlign w:val="center"/>
          </w:tcPr>
          <w:p w14:paraId="5D57A961"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选手A、B阅读任务情境资料，接收工作任务</w:t>
            </w:r>
          </w:p>
        </w:tc>
        <w:tc>
          <w:tcPr>
            <w:tcW w:w="2111" w:type="dxa"/>
            <w:shd w:val="clear" w:color="auto" w:fill="auto"/>
            <w:vAlign w:val="center"/>
          </w:tcPr>
          <w:p w14:paraId="0709D678" w14:textId="77777777" w:rsidR="004168F6" w:rsidRDefault="00000000">
            <w:pPr>
              <w:adjustRightInd w:val="0"/>
              <w:snapToGrid w:val="0"/>
              <w:jc w:val="center"/>
              <w:rPr>
                <w:rFonts w:cs="仿宋_GB2312"/>
                <w:sz w:val="24"/>
                <w:szCs w:val="24"/>
                <w:lang w:val="en-US"/>
              </w:rPr>
            </w:pPr>
            <w:r>
              <w:rPr>
                <w:rFonts w:cs="仿宋_GB2312" w:hint="eastAsia"/>
                <w:sz w:val="24"/>
                <w:szCs w:val="24"/>
                <w:lang w:val="en-US"/>
              </w:rPr>
              <w:t>——</w:t>
            </w:r>
          </w:p>
        </w:tc>
        <w:tc>
          <w:tcPr>
            <w:tcW w:w="2288" w:type="dxa"/>
            <w:vMerge w:val="restart"/>
            <w:shd w:val="clear" w:color="auto" w:fill="auto"/>
            <w:vAlign w:val="center"/>
          </w:tcPr>
          <w:p w14:paraId="1F75601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4F4D395"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F65EAEB"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33F239E0" w14:textId="77777777" w:rsidR="004168F6" w:rsidRDefault="004168F6">
            <w:pPr>
              <w:adjustRightInd w:val="0"/>
              <w:snapToGrid w:val="0"/>
              <w:rPr>
                <w:rFonts w:cs="仿宋_GB2312"/>
                <w:sz w:val="24"/>
                <w:szCs w:val="24"/>
              </w:rPr>
            </w:pPr>
          </w:p>
        </w:tc>
      </w:tr>
      <w:tr w:rsidR="004168F6" w14:paraId="019BF2BC" w14:textId="77777777">
        <w:trPr>
          <w:jc w:val="center"/>
        </w:trPr>
        <w:tc>
          <w:tcPr>
            <w:tcW w:w="1789" w:type="dxa"/>
            <w:vMerge/>
            <w:shd w:val="clear" w:color="auto" w:fill="auto"/>
            <w:vAlign w:val="center"/>
          </w:tcPr>
          <w:p w14:paraId="004ECFBB"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A83DE52" w14:textId="77777777" w:rsidR="004168F6" w:rsidRDefault="004168F6">
            <w:pPr>
              <w:adjustRightInd w:val="0"/>
              <w:snapToGrid w:val="0"/>
              <w:jc w:val="center"/>
              <w:rPr>
                <w:rFonts w:cs="仿宋_GB2312"/>
                <w:sz w:val="24"/>
                <w:szCs w:val="24"/>
              </w:rPr>
            </w:pPr>
          </w:p>
        </w:tc>
        <w:tc>
          <w:tcPr>
            <w:tcW w:w="2420" w:type="dxa"/>
            <w:gridSpan w:val="2"/>
            <w:vMerge w:val="restart"/>
            <w:shd w:val="clear" w:color="auto" w:fill="auto"/>
            <w:vAlign w:val="center"/>
          </w:tcPr>
          <w:p w14:paraId="5FF4E221" w14:textId="77777777" w:rsidR="004168F6"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能够对场地工位进行7</w:t>
            </w:r>
            <w:r>
              <w:rPr>
                <w:rFonts w:cs="仿宋_GB2312"/>
                <w:sz w:val="24"/>
                <w:szCs w:val="24"/>
              </w:rPr>
              <w:t>S</w:t>
            </w:r>
            <w:r>
              <w:rPr>
                <w:rFonts w:cs="仿宋_GB2312" w:hint="eastAsia"/>
                <w:sz w:val="24"/>
                <w:szCs w:val="24"/>
              </w:rPr>
              <w:t>检查</w:t>
            </w:r>
          </w:p>
        </w:tc>
        <w:tc>
          <w:tcPr>
            <w:tcW w:w="3210" w:type="dxa"/>
            <w:gridSpan w:val="2"/>
            <w:vMerge w:val="restart"/>
            <w:shd w:val="clear" w:color="auto" w:fill="auto"/>
            <w:vAlign w:val="center"/>
          </w:tcPr>
          <w:p w14:paraId="5093FB42" w14:textId="77777777" w:rsidR="004168F6"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w:t>
            </w:r>
            <w:r>
              <w:rPr>
                <w:rFonts w:cs="仿宋_GB2312"/>
                <w:sz w:val="24"/>
                <w:szCs w:val="24"/>
              </w:rPr>
              <w:t>B</w:t>
            </w:r>
            <w:r>
              <w:rPr>
                <w:rFonts w:cs="仿宋_GB2312" w:hint="eastAsia"/>
                <w:sz w:val="24"/>
                <w:szCs w:val="24"/>
              </w:rPr>
              <w:t>共同进行工位及场地7</w:t>
            </w:r>
            <w:r>
              <w:rPr>
                <w:rFonts w:cs="仿宋_GB2312"/>
                <w:sz w:val="24"/>
                <w:szCs w:val="24"/>
              </w:rPr>
              <w:t>S</w:t>
            </w:r>
            <w:r>
              <w:rPr>
                <w:rFonts w:cs="仿宋_GB2312" w:hint="eastAsia"/>
                <w:sz w:val="24"/>
                <w:szCs w:val="24"/>
              </w:rPr>
              <w:t>检查</w:t>
            </w:r>
          </w:p>
        </w:tc>
        <w:tc>
          <w:tcPr>
            <w:tcW w:w="2111" w:type="dxa"/>
            <w:shd w:val="clear" w:color="auto" w:fill="auto"/>
            <w:vAlign w:val="center"/>
          </w:tcPr>
          <w:p w14:paraId="581AE2B3" w14:textId="77777777" w:rsidR="004168F6" w:rsidRDefault="00000000">
            <w:pPr>
              <w:adjustRightInd w:val="0"/>
              <w:snapToGrid w:val="0"/>
              <w:rPr>
                <w:rFonts w:cs="仿宋_GB2312"/>
                <w:sz w:val="24"/>
                <w:szCs w:val="24"/>
              </w:rPr>
            </w:pPr>
            <w:r>
              <w:rPr>
                <w:rFonts w:cs="仿宋_GB2312" w:hint="eastAsia"/>
                <w:sz w:val="24"/>
                <w:szCs w:val="24"/>
              </w:rPr>
              <w:t>工位7</w:t>
            </w:r>
            <w:r>
              <w:rPr>
                <w:rFonts w:cs="仿宋_GB2312"/>
                <w:sz w:val="24"/>
                <w:szCs w:val="24"/>
              </w:rPr>
              <w:t>S</w:t>
            </w:r>
            <w:r>
              <w:rPr>
                <w:rFonts w:cs="仿宋_GB2312" w:hint="eastAsia"/>
                <w:sz w:val="24"/>
                <w:szCs w:val="24"/>
              </w:rPr>
              <w:t>操作</w:t>
            </w:r>
          </w:p>
        </w:tc>
        <w:tc>
          <w:tcPr>
            <w:tcW w:w="2288" w:type="dxa"/>
            <w:vMerge/>
            <w:shd w:val="clear" w:color="auto" w:fill="auto"/>
            <w:vAlign w:val="center"/>
          </w:tcPr>
          <w:p w14:paraId="1A77D10F" w14:textId="77777777" w:rsidR="004168F6" w:rsidRDefault="004168F6">
            <w:pPr>
              <w:adjustRightInd w:val="0"/>
              <w:snapToGrid w:val="0"/>
              <w:rPr>
                <w:rFonts w:cs="仿宋_GB2312"/>
                <w:sz w:val="24"/>
                <w:szCs w:val="24"/>
              </w:rPr>
            </w:pPr>
          </w:p>
        </w:tc>
      </w:tr>
      <w:tr w:rsidR="004168F6" w14:paraId="0FD2F201" w14:textId="77777777">
        <w:trPr>
          <w:jc w:val="center"/>
        </w:trPr>
        <w:tc>
          <w:tcPr>
            <w:tcW w:w="1789" w:type="dxa"/>
            <w:vMerge/>
            <w:shd w:val="clear" w:color="auto" w:fill="auto"/>
            <w:vAlign w:val="center"/>
          </w:tcPr>
          <w:p w14:paraId="56BBD84F"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F662983" w14:textId="77777777" w:rsidR="004168F6" w:rsidRDefault="004168F6">
            <w:pPr>
              <w:adjustRightInd w:val="0"/>
              <w:snapToGrid w:val="0"/>
              <w:jc w:val="center"/>
              <w:rPr>
                <w:rFonts w:cs="仿宋_GB2312"/>
                <w:sz w:val="24"/>
                <w:szCs w:val="24"/>
              </w:rPr>
            </w:pPr>
          </w:p>
        </w:tc>
        <w:tc>
          <w:tcPr>
            <w:tcW w:w="2420" w:type="dxa"/>
            <w:gridSpan w:val="2"/>
            <w:vMerge/>
            <w:shd w:val="clear" w:color="auto" w:fill="auto"/>
            <w:vAlign w:val="center"/>
          </w:tcPr>
          <w:p w14:paraId="0D537197" w14:textId="77777777" w:rsidR="004168F6" w:rsidRDefault="004168F6">
            <w:pPr>
              <w:adjustRightInd w:val="0"/>
              <w:snapToGrid w:val="0"/>
              <w:rPr>
                <w:rFonts w:cs="仿宋_GB2312"/>
                <w:sz w:val="24"/>
                <w:szCs w:val="24"/>
              </w:rPr>
            </w:pPr>
          </w:p>
        </w:tc>
        <w:tc>
          <w:tcPr>
            <w:tcW w:w="3210" w:type="dxa"/>
            <w:gridSpan w:val="2"/>
            <w:vMerge/>
            <w:shd w:val="clear" w:color="auto" w:fill="auto"/>
            <w:vAlign w:val="center"/>
          </w:tcPr>
          <w:p w14:paraId="55397004" w14:textId="77777777" w:rsidR="004168F6" w:rsidRDefault="004168F6">
            <w:pPr>
              <w:adjustRightInd w:val="0"/>
              <w:snapToGrid w:val="0"/>
              <w:rPr>
                <w:rFonts w:cs="仿宋_GB2312"/>
                <w:sz w:val="24"/>
                <w:szCs w:val="24"/>
              </w:rPr>
            </w:pPr>
          </w:p>
        </w:tc>
        <w:tc>
          <w:tcPr>
            <w:tcW w:w="2111" w:type="dxa"/>
            <w:shd w:val="clear" w:color="auto" w:fill="auto"/>
            <w:vAlign w:val="center"/>
          </w:tcPr>
          <w:p w14:paraId="178B3235" w14:textId="77777777" w:rsidR="004168F6" w:rsidRDefault="00000000">
            <w:pPr>
              <w:adjustRightInd w:val="0"/>
              <w:snapToGrid w:val="0"/>
              <w:rPr>
                <w:rFonts w:cs="仿宋_GB2312"/>
                <w:sz w:val="24"/>
                <w:szCs w:val="24"/>
              </w:rPr>
            </w:pPr>
            <w:r>
              <w:rPr>
                <w:rFonts w:cs="仿宋_GB2312" w:hint="eastAsia"/>
                <w:sz w:val="24"/>
                <w:szCs w:val="24"/>
              </w:rPr>
              <w:t>设备和工具安全检查</w:t>
            </w:r>
          </w:p>
        </w:tc>
        <w:tc>
          <w:tcPr>
            <w:tcW w:w="2288" w:type="dxa"/>
            <w:vMerge/>
            <w:shd w:val="clear" w:color="auto" w:fill="auto"/>
            <w:vAlign w:val="center"/>
          </w:tcPr>
          <w:p w14:paraId="5211CC2E" w14:textId="77777777" w:rsidR="004168F6" w:rsidRDefault="004168F6">
            <w:pPr>
              <w:adjustRightInd w:val="0"/>
              <w:snapToGrid w:val="0"/>
              <w:rPr>
                <w:rFonts w:cs="仿宋_GB2312"/>
                <w:sz w:val="24"/>
                <w:szCs w:val="24"/>
              </w:rPr>
            </w:pPr>
          </w:p>
        </w:tc>
      </w:tr>
      <w:tr w:rsidR="004168F6" w14:paraId="59580AE7" w14:textId="77777777">
        <w:trPr>
          <w:jc w:val="center"/>
        </w:trPr>
        <w:tc>
          <w:tcPr>
            <w:tcW w:w="1789" w:type="dxa"/>
            <w:vMerge/>
            <w:shd w:val="clear" w:color="auto" w:fill="auto"/>
            <w:vAlign w:val="center"/>
          </w:tcPr>
          <w:p w14:paraId="2A9ADC6B"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1206B65D" w14:textId="77777777" w:rsidR="004168F6" w:rsidRDefault="004168F6">
            <w:pPr>
              <w:adjustRightInd w:val="0"/>
              <w:snapToGrid w:val="0"/>
              <w:jc w:val="center"/>
              <w:rPr>
                <w:rFonts w:cs="仿宋_GB2312"/>
                <w:sz w:val="24"/>
                <w:szCs w:val="24"/>
              </w:rPr>
            </w:pPr>
          </w:p>
        </w:tc>
        <w:tc>
          <w:tcPr>
            <w:tcW w:w="2420" w:type="dxa"/>
            <w:gridSpan w:val="2"/>
            <w:vMerge w:val="restart"/>
            <w:shd w:val="clear" w:color="auto" w:fill="auto"/>
            <w:vAlign w:val="center"/>
          </w:tcPr>
          <w:p w14:paraId="268EB7D2" w14:textId="77777777" w:rsidR="004168F6"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能够使用话术接听客户报案</w:t>
            </w:r>
          </w:p>
        </w:tc>
        <w:tc>
          <w:tcPr>
            <w:tcW w:w="3210" w:type="dxa"/>
            <w:gridSpan w:val="2"/>
            <w:vMerge w:val="restart"/>
            <w:shd w:val="clear" w:color="auto" w:fill="auto"/>
            <w:vAlign w:val="center"/>
          </w:tcPr>
          <w:p w14:paraId="4C2EC94E" w14:textId="77777777" w:rsidR="004168F6"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客户致电，选手A使用标准话术接听客户报案电话</w:t>
            </w:r>
          </w:p>
        </w:tc>
        <w:tc>
          <w:tcPr>
            <w:tcW w:w="2111" w:type="dxa"/>
            <w:shd w:val="clear" w:color="auto" w:fill="auto"/>
            <w:vAlign w:val="center"/>
          </w:tcPr>
          <w:p w14:paraId="39EDA342" w14:textId="77777777" w:rsidR="004168F6" w:rsidRDefault="00000000">
            <w:pPr>
              <w:adjustRightInd w:val="0"/>
              <w:snapToGrid w:val="0"/>
              <w:rPr>
                <w:rFonts w:cs="仿宋_GB2312"/>
                <w:sz w:val="24"/>
                <w:szCs w:val="24"/>
              </w:rPr>
            </w:pPr>
            <w:r>
              <w:rPr>
                <w:rFonts w:cs="仿宋_GB2312" w:hint="eastAsia"/>
                <w:sz w:val="24"/>
                <w:szCs w:val="24"/>
              </w:rPr>
              <w:t>商务礼仪规范</w:t>
            </w:r>
          </w:p>
        </w:tc>
        <w:tc>
          <w:tcPr>
            <w:tcW w:w="2288" w:type="dxa"/>
            <w:vMerge/>
            <w:shd w:val="clear" w:color="auto" w:fill="auto"/>
            <w:vAlign w:val="center"/>
          </w:tcPr>
          <w:p w14:paraId="6C9CE05C" w14:textId="77777777" w:rsidR="004168F6" w:rsidRDefault="004168F6">
            <w:pPr>
              <w:adjustRightInd w:val="0"/>
              <w:snapToGrid w:val="0"/>
              <w:rPr>
                <w:rFonts w:cs="仿宋_GB2312"/>
                <w:sz w:val="24"/>
                <w:szCs w:val="24"/>
              </w:rPr>
            </w:pPr>
          </w:p>
        </w:tc>
      </w:tr>
      <w:tr w:rsidR="004168F6" w14:paraId="1700A516" w14:textId="77777777">
        <w:trPr>
          <w:jc w:val="center"/>
        </w:trPr>
        <w:tc>
          <w:tcPr>
            <w:tcW w:w="1789" w:type="dxa"/>
            <w:vMerge/>
            <w:shd w:val="clear" w:color="auto" w:fill="auto"/>
            <w:vAlign w:val="center"/>
          </w:tcPr>
          <w:p w14:paraId="21A725E6"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465A433" w14:textId="77777777" w:rsidR="004168F6" w:rsidRDefault="004168F6">
            <w:pPr>
              <w:adjustRightInd w:val="0"/>
              <w:snapToGrid w:val="0"/>
              <w:jc w:val="center"/>
              <w:rPr>
                <w:rFonts w:cs="仿宋_GB2312"/>
                <w:sz w:val="24"/>
                <w:szCs w:val="24"/>
              </w:rPr>
            </w:pPr>
          </w:p>
        </w:tc>
        <w:tc>
          <w:tcPr>
            <w:tcW w:w="2420" w:type="dxa"/>
            <w:gridSpan w:val="2"/>
            <w:vMerge/>
            <w:shd w:val="clear" w:color="auto" w:fill="auto"/>
            <w:vAlign w:val="center"/>
          </w:tcPr>
          <w:p w14:paraId="6A59027B" w14:textId="77777777" w:rsidR="004168F6" w:rsidRDefault="004168F6">
            <w:pPr>
              <w:adjustRightInd w:val="0"/>
              <w:snapToGrid w:val="0"/>
              <w:rPr>
                <w:rFonts w:cs="仿宋_GB2312"/>
                <w:sz w:val="24"/>
                <w:szCs w:val="24"/>
              </w:rPr>
            </w:pPr>
          </w:p>
        </w:tc>
        <w:tc>
          <w:tcPr>
            <w:tcW w:w="3210" w:type="dxa"/>
            <w:gridSpan w:val="2"/>
            <w:vMerge/>
            <w:shd w:val="clear" w:color="auto" w:fill="auto"/>
            <w:vAlign w:val="center"/>
          </w:tcPr>
          <w:p w14:paraId="73C10D3C" w14:textId="77777777" w:rsidR="004168F6" w:rsidRDefault="004168F6">
            <w:pPr>
              <w:adjustRightInd w:val="0"/>
              <w:snapToGrid w:val="0"/>
              <w:rPr>
                <w:rFonts w:cs="仿宋_GB2312"/>
                <w:sz w:val="24"/>
                <w:szCs w:val="24"/>
              </w:rPr>
            </w:pPr>
          </w:p>
        </w:tc>
        <w:tc>
          <w:tcPr>
            <w:tcW w:w="2111" w:type="dxa"/>
            <w:shd w:val="clear" w:color="auto" w:fill="auto"/>
            <w:vAlign w:val="center"/>
          </w:tcPr>
          <w:p w14:paraId="5025ADDB" w14:textId="77777777" w:rsidR="004168F6" w:rsidRDefault="00000000">
            <w:pPr>
              <w:adjustRightInd w:val="0"/>
              <w:snapToGrid w:val="0"/>
              <w:rPr>
                <w:rFonts w:cs="仿宋_GB2312"/>
                <w:sz w:val="24"/>
                <w:szCs w:val="24"/>
              </w:rPr>
            </w:pPr>
            <w:r>
              <w:rPr>
                <w:rFonts w:cs="仿宋_GB2312" w:hint="eastAsia"/>
                <w:sz w:val="24"/>
                <w:szCs w:val="24"/>
              </w:rPr>
              <w:t>接听客户报案电话</w:t>
            </w:r>
          </w:p>
        </w:tc>
        <w:tc>
          <w:tcPr>
            <w:tcW w:w="2288" w:type="dxa"/>
            <w:vMerge/>
            <w:shd w:val="clear" w:color="auto" w:fill="auto"/>
            <w:vAlign w:val="center"/>
          </w:tcPr>
          <w:p w14:paraId="508B9C86" w14:textId="77777777" w:rsidR="004168F6" w:rsidRDefault="004168F6">
            <w:pPr>
              <w:adjustRightInd w:val="0"/>
              <w:snapToGrid w:val="0"/>
              <w:rPr>
                <w:rFonts w:cs="仿宋_GB2312"/>
                <w:sz w:val="24"/>
                <w:szCs w:val="24"/>
              </w:rPr>
            </w:pPr>
          </w:p>
        </w:tc>
      </w:tr>
      <w:tr w:rsidR="004168F6" w14:paraId="571A73AD" w14:textId="77777777">
        <w:trPr>
          <w:jc w:val="center"/>
        </w:trPr>
        <w:tc>
          <w:tcPr>
            <w:tcW w:w="1789" w:type="dxa"/>
            <w:vMerge/>
            <w:shd w:val="clear" w:color="auto" w:fill="auto"/>
            <w:vAlign w:val="center"/>
          </w:tcPr>
          <w:p w14:paraId="0EC9FFC2"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66562E1"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2A8F54CA" w14:textId="77777777" w:rsidR="004168F6"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能核对客户信息，判断车辆被保险状态</w:t>
            </w:r>
          </w:p>
        </w:tc>
        <w:tc>
          <w:tcPr>
            <w:tcW w:w="3210" w:type="dxa"/>
            <w:gridSpan w:val="2"/>
            <w:shd w:val="clear" w:color="auto" w:fill="auto"/>
            <w:vAlign w:val="center"/>
          </w:tcPr>
          <w:p w14:paraId="57B49762" w14:textId="77777777" w:rsidR="004168F6"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选手A查询车辆保险单，确定车辆被保险状</w:t>
            </w:r>
            <w:r>
              <w:rPr>
                <w:rFonts w:cs="仿宋_GB2312" w:hint="eastAsia"/>
                <w:sz w:val="24"/>
                <w:szCs w:val="24"/>
                <w:lang w:val="en-US"/>
              </w:rPr>
              <w:t>态</w:t>
            </w:r>
          </w:p>
        </w:tc>
        <w:tc>
          <w:tcPr>
            <w:tcW w:w="2111" w:type="dxa"/>
            <w:shd w:val="clear" w:color="auto" w:fill="auto"/>
            <w:vAlign w:val="center"/>
          </w:tcPr>
          <w:p w14:paraId="462067D0" w14:textId="77777777" w:rsidR="004168F6" w:rsidRDefault="00000000">
            <w:pPr>
              <w:adjustRightInd w:val="0"/>
              <w:snapToGrid w:val="0"/>
              <w:rPr>
                <w:rFonts w:cs="仿宋_GB2312"/>
                <w:sz w:val="24"/>
                <w:szCs w:val="24"/>
              </w:rPr>
            </w:pPr>
            <w:r>
              <w:rPr>
                <w:rFonts w:cs="仿宋_GB2312" w:hint="eastAsia"/>
                <w:sz w:val="24"/>
                <w:szCs w:val="24"/>
              </w:rPr>
              <w:t>查询与核对客户保险信息</w:t>
            </w:r>
          </w:p>
        </w:tc>
        <w:tc>
          <w:tcPr>
            <w:tcW w:w="2288" w:type="dxa"/>
            <w:vMerge/>
            <w:shd w:val="clear" w:color="auto" w:fill="auto"/>
            <w:vAlign w:val="center"/>
          </w:tcPr>
          <w:p w14:paraId="643B6EE7" w14:textId="77777777" w:rsidR="004168F6" w:rsidRDefault="004168F6">
            <w:pPr>
              <w:adjustRightInd w:val="0"/>
              <w:snapToGrid w:val="0"/>
              <w:rPr>
                <w:rFonts w:cs="仿宋_GB2312"/>
                <w:sz w:val="24"/>
                <w:szCs w:val="24"/>
              </w:rPr>
            </w:pPr>
          </w:p>
        </w:tc>
      </w:tr>
      <w:tr w:rsidR="004168F6" w14:paraId="471CB973" w14:textId="77777777">
        <w:trPr>
          <w:jc w:val="center"/>
        </w:trPr>
        <w:tc>
          <w:tcPr>
            <w:tcW w:w="1789" w:type="dxa"/>
            <w:vMerge/>
            <w:shd w:val="clear" w:color="auto" w:fill="auto"/>
            <w:vAlign w:val="center"/>
          </w:tcPr>
          <w:p w14:paraId="2CD492EF"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215A18E"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42E3B068" w14:textId="77777777" w:rsidR="004168F6"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能规范正确记录交通事故信息</w:t>
            </w:r>
          </w:p>
        </w:tc>
        <w:tc>
          <w:tcPr>
            <w:tcW w:w="3210" w:type="dxa"/>
            <w:gridSpan w:val="2"/>
            <w:shd w:val="clear" w:color="auto" w:fill="auto"/>
            <w:vAlign w:val="center"/>
          </w:tcPr>
          <w:p w14:paraId="33F36E4F" w14:textId="77777777" w:rsidR="004168F6"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选手A在业务平台中记录客户交通事故报案信息</w:t>
            </w:r>
          </w:p>
        </w:tc>
        <w:tc>
          <w:tcPr>
            <w:tcW w:w="2111" w:type="dxa"/>
            <w:shd w:val="clear" w:color="auto" w:fill="auto"/>
            <w:vAlign w:val="center"/>
          </w:tcPr>
          <w:p w14:paraId="1CDB8F17" w14:textId="77777777" w:rsidR="004168F6" w:rsidRDefault="00000000">
            <w:pPr>
              <w:adjustRightInd w:val="0"/>
              <w:snapToGrid w:val="0"/>
              <w:rPr>
                <w:rFonts w:cs="仿宋_GB2312"/>
                <w:sz w:val="24"/>
                <w:szCs w:val="24"/>
              </w:rPr>
            </w:pPr>
            <w:r>
              <w:rPr>
                <w:rFonts w:cs="仿宋_GB2312" w:hint="eastAsia"/>
                <w:sz w:val="24"/>
                <w:szCs w:val="24"/>
              </w:rPr>
              <w:t>记录交通事故信息</w:t>
            </w:r>
          </w:p>
        </w:tc>
        <w:tc>
          <w:tcPr>
            <w:tcW w:w="2288" w:type="dxa"/>
            <w:vMerge/>
            <w:shd w:val="clear" w:color="auto" w:fill="auto"/>
            <w:vAlign w:val="center"/>
          </w:tcPr>
          <w:p w14:paraId="2E0D1649" w14:textId="77777777" w:rsidR="004168F6" w:rsidRDefault="004168F6">
            <w:pPr>
              <w:adjustRightInd w:val="0"/>
              <w:snapToGrid w:val="0"/>
              <w:rPr>
                <w:rFonts w:cs="仿宋_GB2312"/>
                <w:sz w:val="24"/>
                <w:szCs w:val="24"/>
              </w:rPr>
            </w:pPr>
          </w:p>
        </w:tc>
      </w:tr>
      <w:tr w:rsidR="004168F6" w14:paraId="166B5C82" w14:textId="77777777">
        <w:trPr>
          <w:trHeight w:val="90"/>
          <w:jc w:val="center"/>
        </w:trPr>
        <w:tc>
          <w:tcPr>
            <w:tcW w:w="1789" w:type="dxa"/>
            <w:vMerge/>
            <w:shd w:val="clear" w:color="auto" w:fill="auto"/>
            <w:vAlign w:val="center"/>
          </w:tcPr>
          <w:p w14:paraId="34033CD5"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7B4178DD" w14:textId="77777777" w:rsidR="004168F6" w:rsidRDefault="00000000">
            <w:pPr>
              <w:adjustRightInd w:val="0"/>
              <w:snapToGrid w:val="0"/>
              <w:jc w:val="center"/>
              <w:rPr>
                <w:rFonts w:cs="仿宋_GB2312"/>
                <w:sz w:val="24"/>
                <w:szCs w:val="24"/>
              </w:rPr>
            </w:pPr>
            <w:r>
              <w:rPr>
                <w:rFonts w:cs="仿宋_GB2312" w:hint="eastAsia"/>
                <w:sz w:val="24"/>
                <w:szCs w:val="24"/>
              </w:rPr>
              <w:t>事故查勘调度</w:t>
            </w:r>
          </w:p>
          <w:p w14:paraId="19C6AD0D"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-2</w:t>
            </w:r>
          </w:p>
        </w:tc>
        <w:tc>
          <w:tcPr>
            <w:tcW w:w="2420" w:type="dxa"/>
            <w:gridSpan w:val="2"/>
            <w:shd w:val="clear" w:color="auto" w:fill="auto"/>
            <w:vAlign w:val="center"/>
          </w:tcPr>
          <w:p w14:paraId="75E97B73" w14:textId="77777777" w:rsidR="004168F6" w:rsidRDefault="00000000">
            <w:pPr>
              <w:adjustRightInd w:val="0"/>
              <w:snapToGrid w:val="0"/>
              <w:rPr>
                <w:rFonts w:cs="仿宋_GB2312"/>
                <w:sz w:val="24"/>
                <w:szCs w:val="24"/>
              </w:rPr>
            </w:pPr>
            <w:r>
              <w:rPr>
                <w:rFonts w:cs="仿宋_GB2312" w:hint="eastAsia"/>
                <w:sz w:val="24"/>
                <w:szCs w:val="24"/>
              </w:rPr>
              <w:t>能为本次交通事故分配正确的事故查勘员</w:t>
            </w:r>
          </w:p>
        </w:tc>
        <w:tc>
          <w:tcPr>
            <w:tcW w:w="3210" w:type="dxa"/>
            <w:gridSpan w:val="2"/>
            <w:shd w:val="clear" w:color="auto" w:fill="auto"/>
            <w:vAlign w:val="center"/>
          </w:tcPr>
          <w:p w14:paraId="1931DFAB"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选手A使用业务平台为本次交通事故分配所属区域的事故查勘人员</w:t>
            </w:r>
          </w:p>
        </w:tc>
        <w:tc>
          <w:tcPr>
            <w:tcW w:w="2111" w:type="dxa"/>
            <w:shd w:val="clear" w:color="auto" w:fill="auto"/>
            <w:vAlign w:val="center"/>
          </w:tcPr>
          <w:p w14:paraId="295E6463" w14:textId="77777777" w:rsidR="004168F6" w:rsidRDefault="00000000">
            <w:pPr>
              <w:adjustRightInd w:val="0"/>
              <w:snapToGrid w:val="0"/>
              <w:rPr>
                <w:rFonts w:cs="仿宋_GB2312"/>
                <w:sz w:val="24"/>
                <w:szCs w:val="24"/>
              </w:rPr>
            </w:pPr>
            <w:r>
              <w:rPr>
                <w:rFonts w:cs="仿宋_GB2312" w:hint="eastAsia"/>
                <w:sz w:val="24"/>
                <w:szCs w:val="24"/>
              </w:rPr>
              <w:t>事故查勘调度分配</w:t>
            </w:r>
          </w:p>
        </w:tc>
        <w:tc>
          <w:tcPr>
            <w:tcW w:w="2288" w:type="dxa"/>
            <w:shd w:val="clear" w:color="auto" w:fill="auto"/>
            <w:vAlign w:val="center"/>
          </w:tcPr>
          <w:p w14:paraId="253DE57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2989BE2"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3A119E6" w14:textId="77777777" w:rsidR="004168F6"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168F6" w14:paraId="0EE6AD49" w14:textId="77777777">
        <w:trPr>
          <w:trHeight w:val="90"/>
          <w:jc w:val="center"/>
        </w:trPr>
        <w:tc>
          <w:tcPr>
            <w:tcW w:w="1789" w:type="dxa"/>
            <w:vMerge/>
            <w:shd w:val="clear" w:color="auto" w:fill="auto"/>
            <w:vAlign w:val="center"/>
          </w:tcPr>
          <w:p w14:paraId="2FC89370"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3CCCE99C" w14:textId="77777777" w:rsidR="004168F6" w:rsidRDefault="00000000">
            <w:pPr>
              <w:adjustRightInd w:val="0"/>
              <w:snapToGrid w:val="0"/>
              <w:jc w:val="center"/>
              <w:rPr>
                <w:rFonts w:cs="仿宋_GB2312"/>
                <w:sz w:val="24"/>
                <w:szCs w:val="24"/>
              </w:rPr>
            </w:pPr>
            <w:r>
              <w:rPr>
                <w:rFonts w:cs="仿宋_GB2312" w:hint="eastAsia"/>
                <w:sz w:val="24"/>
                <w:szCs w:val="24"/>
              </w:rPr>
              <w:t>事故现场查勘</w:t>
            </w:r>
          </w:p>
          <w:p w14:paraId="1C2AC8CF"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-3</w:t>
            </w:r>
          </w:p>
        </w:tc>
        <w:tc>
          <w:tcPr>
            <w:tcW w:w="2420" w:type="dxa"/>
            <w:gridSpan w:val="2"/>
            <w:shd w:val="clear" w:color="auto" w:fill="auto"/>
            <w:vAlign w:val="center"/>
          </w:tcPr>
          <w:p w14:paraId="30667D73" w14:textId="77777777" w:rsidR="004168F6"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能选择并准备事故查勘工具</w:t>
            </w:r>
          </w:p>
        </w:tc>
        <w:tc>
          <w:tcPr>
            <w:tcW w:w="3210" w:type="dxa"/>
            <w:gridSpan w:val="2"/>
            <w:shd w:val="clear" w:color="auto" w:fill="auto"/>
            <w:vAlign w:val="center"/>
          </w:tcPr>
          <w:p w14:paraId="66E76CDB"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选手A、B共同选择事故查勘中需要用到的工具，校准后备用</w:t>
            </w:r>
          </w:p>
        </w:tc>
        <w:tc>
          <w:tcPr>
            <w:tcW w:w="2111" w:type="dxa"/>
            <w:shd w:val="clear" w:color="auto" w:fill="auto"/>
            <w:vAlign w:val="center"/>
          </w:tcPr>
          <w:p w14:paraId="574803B8" w14:textId="77777777" w:rsidR="004168F6"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val="restart"/>
            <w:shd w:val="clear" w:color="auto" w:fill="auto"/>
            <w:vAlign w:val="center"/>
          </w:tcPr>
          <w:p w14:paraId="00C394D8"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A31E4A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71CDD3E"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49604FEA" w14:textId="77777777" w:rsidR="004168F6" w:rsidRDefault="004168F6">
            <w:pPr>
              <w:adjustRightInd w:val="0"/>
              <w:snapToGrid w:val="0"/>
              <w:rPr>
                <w:rFonts w:cs="仿宋_GB2312"/>
                <w:sz w:val="24"/>
                <w:szCs w:val="24"/>
              </w:rPr>
            </w:pPr>
          </w:p>
        </w:tc>
      </w:tr>
      <w:tr w:rsidR="004168F6" w14:paraId="51AE3D5D" w14:textId="77777777">
        <w:trPr>
          <w:trHeight w:val="913"/>
          <w:jc w:val="center"/>
        </w:trPr>
        <w:tc>
          <w:tcPr>
            <w:tcW w:w="1789" w:type="dxa"/>
            <w:vMerge/>
            <w:shd w:val="clear" w:color="auto" w:fill="auto"/>
            <w:vAlign w:val="center"/>
          </w:tcPr>
          <w:p w14:paraId="429284DD"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9FFE6BC"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3943629C" w14:textId="77777777" w:rsidR="004168F6"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能主动致电客户简单确认事故严重程度、核对出险地点</w:t>
            </w:r>
          </w:p>
        </w:tc>
        <w:tc>
          <w:tcPr>
            <w:tcW w:w="3210" w:type="dxa"/>
            <w:gridSpan w:val="2"/>
            <w:shd w:val="clear" w:color="auto" w:fill="auto"/>
            <w:vAlign w:val="center"/>
          </w:tcPr>
          <w:p w14:paraId="692AC9DE" w14:textId="77777777" w:rsidR="004168F6"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电话主动致电客户，确认事故严重程度、核对出险地点，沟通预计到达事故现场时间</w:t>
            </w:r>
          </w:p>
        </w:tc>
        <w:tc>
          <w:tcPr>
            <w:tcW w:w="2111" w:type="dxa"/>
            <w:shd w:val="clear" w:color="auto" w:fill="auto"/>
            <w:vAlign w:val="center"/>
          </w:tcPr>
          <w:p w14:paraId="298F49A1" w14:textId="77777777" w:rsidR="004168F6"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shd w:val="clear" w:color="auto" w:fill="auto"/>
            <w:vAlign w:val="center"/>
          </w:tcPr>
          <w:p w14:paraId="79086241" w14:textId="77777777" w:rsidR="004168F6" w:rsidRDefault="004168F6">
            <w:pPr>
              <w:adjustRightInd w:val="0"/>
              <w:snapToGrid w:val="0"/>
              <w:rPr>
                <w:rFonts w:cs="仿宋_GB2312"/>
                <w:sz w:val="24"/>
                <w:szCs w:val="24"/>
              </w:rPr>
            </w:pPr>
          </w:p>
        </w:tc>
      </w:tr>
      <w:tr w:rsidR="004168F6" w14:paraId="3162EF28" w14:textId="77777777">
        <w:trPr>
          <w:jc w:val="center"/>
        </w:trPr>
        <w:tc>
          <w:tcPr>
            <w:tcW w:w="1789" w:type="dxa"/>
            <w:vMerge/>
            <w:shd w:val="clear" w:color="auto" w:fill="auto"/>
            <w:vAlign w:val="center"/>
          </w:tcPr>
          <w:p w14:paraId="24750C67"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969894F"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20C576E4" w14:textId="77777777" w:rsidR="004168F6"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能在到达现场后与客户配合开展事故现场查勘</w:t>
            </w:r>
          </w:p>
        </w:tc>
        <w:tc>
          <w:tcPr>
            <w:tcW w:w="3210" w:type="dxa"/>
            <w:gridSpan w:val="2"/>
            <w:shd w:val="clear" w:color="auto" w:fill="auto"/>
            <w:vAlign w:val="center"/>
          </w:tcPr>
          <w:p w14:paraId="526EBE7A" w14:textId="77777777" w:rsidR="004168F6"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A、B抵达事故现场，选手A与报案人核实信息、查验车辆单证、确定事故出险详情、了解并判断事故现场真实情况，选手B判断车辆损伤位置及损伤情况、判定保险责任归属、估算损失、使用业务平台移动端记录查勘信息</w:t>
            </w:r>
          </w:p>
        </w:tc>
        <w:tc>
          <w:tcPr>
            <w:tcW w:w="2111" w:type="dxa"/>
            <w:shd w:val="clear" w:color="auto" w:fill="auto"/>
            <w:vAlign w:val="center"/>
          </w:tcPr>
          <w:p w14:paraId="7D8E2A41" w14:textId="77777777" w:rsidR="004168F6" w:rsidRDefault="00000000">
            <w:pPr>
              <w:adjustRightInd w:val="0"/>
              <w:snapToGrid w:val="0"/>
              <w:rPr>
                <w:rFonts w:cs="仿宋_GB2312"/>
                <w:sz w:val="24"/>
                <w:szCs w:val="24"/>
              </w:rPr>
            </w:pPr>
            <w:r>
              <w:rPr>
                <w:rFonts w:cs="仿宋_GB2312" w:hint="eastAsia"/>
                <w:sz w:val="24"/>
                <w:szCs w:val="24"/>
              </w:rPr>
              <w:t>抵达现场后的现场查勘</w:t>
            </w:r>
          </w:p>
        </w:tc>
        <w:tc>
          <w:tcPr>
            <w:tcW w:w="2288" w:type="dxa"/>
            <w:vMerge/>
            <w:shd w:val="clear" w:color="auto" w:fill="auto"/>
            <w:vAlign w:val="center"/>
          </w:tcPr>
          <w:p w14:paraId="51F7FAF2" w14:textId="77777777" w:rsidR="004168F6" w:rsidRDefault="004168F6">
            <w:pPr>
              <w:adjustRightInd w:val="0"/>
              <w:snapToGrid w:val="0"/>
              <w:rPr>
                <w:rFonts w:cs="仿宋_GB2312"/>
                <w:sz w:val="24"/>
                <w:szCs w:val="24"/>
              </w:rPr>
            </w:pPr>
          </w:p>
        </w:tc>
      </w:tr>
      <w:tr w:rsidR="004168F6" w14:paraId="6012BFAB" w14:textId="77777777">
        <w:trPr>
          <w:trHeight w:val="903"/>
          <w:jc w:val="center"/>
        </w:trPr>
        <w:tc>
          <w:tcPr>
            <w:tcW w:w="1789" w:type="dxa"/>
            <w:vMerge/>
            <w:shd w:val="clear" w:color="auto" w:fill="auto"/>
            <w:vAlign w:val="center"/>
          </w:tcPr>
          <w:p w14:paraId="3B7D91D2"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B4FF948"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261B30C0" w14:textId="77777777" w:rsidR="004168F6"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能正确记录出险信息并提交立案</w:t>
            </w:r>
          </w:p>
        </w:tc>
        <w:tc>
          <w:tcPr>
            <w:tcW w:w="3210" w:type="dxa"/>
            <w:gridSpan w:val="2"/>
            <w:shd w:val="clear" w:color="auto" w:fill="auto"/>
            <w:vAlign w:val="center"/>
          </w:tcPr>
          <w:p w14:paraId="7C29F74F" w14:textId="77777777" w:rsidR="004168F6"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选手B对事故现场及客户单证进行照片拍摄、绘制事故现场草图、记录现场损失情况、指导客户填写索赔申请书后在业务平台中提交事故查勘结果等待立案</w:t>
            </w:r>
          </w:p>
        </w:tc>
        <w:tc>
          <w:tcPr>
            <w:tcW w:w="2111" w:type="dxa"/>
            <w:shd w:val="clear" w:color="auto" w:fill="auto"/>
            <w:vAlign w:val="center"/>
          </w:tcPr>
          <w:p w14:paraId="71018F6D" w14:textId="77777777" w:rsidR="004168F6" w:rsidRDefault="00000000">
            <w:pPr>
              <w:adjustRightInd w:val="0"/>
              <w:snapToGrid w:val="0"/>
              <w:rPr>
                <w:rFonts w:cs="仿宋_GB2312"/>
                <w:sz w:val="24"/>
                <w:szCs w:val="24"/>
              </w:rPr>
            </w:pPr>
            <w:r>
              <w:rPr>
                <w:rFonts w:cs="仿宋_GB2312" w:hint="eastAsia"/>
                <w:sz w:val="24"/>
                <w:szCs w:val="24"/>
              </w:rPr>
              <w:t>出险信息记录及系统查勘录入</w:t>
            </w:r>
          </w:p>
        </w:tc>
        <w:tc>
          <w:tcPr>
            <w:tcW w:w="2288" w:type="dxa"/>
            <w:vMerge/>
            <w:shd w:val="clear" w:color="auto" w:fill="auto"/>
            <w:vAlign w:val="center"/>
          </w:tcPr>
          <w:p w14:paraId="63E84101" w14:textId="77777777" w:rsidR="004168F6" w:rsidRDefault="004168F6">
            <w:pPr>
              <w:adjustRightInd w:val="0"/>
              <w:snapToGrid w:val="0"/>
              <w:rPr>
                <w:rFonts w:cs="仿宋_GB2312"/>
                <w:sz w:val="24"/>
                <w:szCs w:val="24"/>
              </w:rPr>
            </w:pPr>
          </w:p>
        </w:tc>
      </w:tr>
      <w:tr w:rsidR="004168F6" w14:paraId="62A20FFD" w14:textId="77777777">
        <w:trPr>
          <w:trHeight w:val="1535"/>
          <w:jc w:val="center"/>
        </w:trPr>
        <w:tc>
          <w:tcPr>
            <w:tcW w:w="1789" w:type="dxa"/>
            <w:vMerge/>
            <w:shd w:val="clear" w:color="auto" w:fill="auto"/>
            <w:vAlign w:val="center"/>
          </w:tcPr>
          <w:p w14:paraId="4A4FEA12"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76D3A467" w14:textId="77777777" w:rsidR="004168F6" w:rsidRDefault="00000000">
            <w:pPr>
              <w:adjustRightInd w:val="0"/>
              <w:snapToGrid w:val="0"/>
              <w:jc w:val="center"/>
              <w:rPr>
                <w:rFonts w:cs="仿宋_GB2312"/>
                <w:sz w:val="24"/>
                <w:szCs w:val="24"/>
              </w:rPr>
            </w:pPr>
            <w:r>
              <w:rPr>
                <w:rFonts w:cs="仿宋_GB2312" w:hint="eastAsia"/>
                <w:sz w:val="24"/>
                <w:szCs w:val="24"/>
              </w:rPr>
              <w:t>立案</w:t>
            </w:r>
          </w:p>
          <w:p w14:paraId="30570AE4"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-4</w:t>
            </w:r>
          </w:p>
        </w:tc>
        <w:tc>
          <w:tcPr>
            <w:tcW w:w="2420" w:type="dxa"/>
            <w:gridSpan w:val="2"/>
            <w:shd w:val="clear" w:color="auto" w:fill="auto"/>
            <w:vAlign w:val="center"/>
          </w:tcPr>
          <w:p w14:paraId="16498FE4" w14:textId="77777777" w:rsidR="004168F6" w:rsidRDefault="00000000">
            <w:pPr>
              <w:adjustRightInd w:val="0"/>
              <w:snapToGrid w:val="0"/>
              <w:rPr>
                <w:rFonts w:cs="仿宋_GB2312"/>
                <w:sz w:val="24"/>
                <w:szCs w:val="24"/>
              </w:rPr>
            </w:pPr>
            <w:r>
              <w:rPr>
                <w:rFonts w:cs="仿宋_GB2312" w:hint="eastAsia"/>
                <w:sz w:val="24"/>
                <w:szCs w:val="24"/>
              </w:rPr>
              <w:t>能审核事故查勘内容并给出立案结果</w:t>
            </w:r>
          </w:p>
        </w:tc>
        <w:tc>
          <w:tcPr>
            <w:tcW w:w="3210" w:type="dxa"/>
            <w:gridSpan w:val="2"/>
            <w:shd w:val="clear" w:color="auto" w:fill="auto"/>
            <w:vAlign w:val="center"/>
          </w:tcPr>
          <w:p w14:paraId="1F21E71C"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使用业务平台查看事故查勘信息，提交赔案立案</w:t>
            </w:r>
          </w:p>
        </w:tc>
        <w:tc>
          <w:tcPr>
            <w:tcW w:w="2111" w:type="dxa"/>
            <w:shd w:val="clear" w:color="auto" w:fill="auto"/>
            <w:vAlign w:val="center"/>
          </w:tcPr>
          <w:p w14:paraId="72ABE95F" w14:textId="77777777" w:rsidR="004168F6" w:rsidRDefault="00000000">
            <w:pPr>
              <w:adjustRightInd w:val="0"/>
              <w:snapToGrid w:val="0"/>
              <w:rPr>
                <w:rFonts w:cs="仿宋_GB2312"/>
                <w:sz w:val="24"/>
                <w:szCs w:val="24"/>
              </w:rPr>
            </w:pPr>
            <w:r>
              <w:rPr>
                <w:rFonts w:cs="仿宋_GB2312" w:hint="eastAsia"/>
                <w:sz w:val="24"/>
                <w:szCs w:val="24"/>
              </w:rPr>
              <w:t>赔案立案</w:t>
            </w:r>
          </w:p>
        </w:tc>
        <w:tc>
          <w:tcPr>
            <w:tcW w:w="2288" w:type="dxa"/>
            <w:shd w:val="clear" w:color="auto" w:fill="auto"/>
            <w:vAlign w:val="center"/>
          </w:tcPr>
          <w:p w14:paraId="4824D74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8646D2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FBB61C1" w14:textId="77777777" w:rsidR="004168F6"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168F6" w14:paraId="4786CEB8" w14:textId="77777777">
        <w:trPr>
          <w:trHeight w:val="2148"/>
          <w:jc w:val="center"/>
        </w:trPr>
        <w:tc>
          <w:tcPr>
            <w:tcW w:w="1789" w:type="dxa"/>
            <w:vMerge/>
            <w:shd w:val="clear" w:color="auto" w:fill="auto"/>
            <w:vAlign w:val="center"/>
          </w:tcPr>
          <w:p w14:paraId="7E4C45CE"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4F1EFB6D" w14:textId="77777777" w:rsidR="004168F6" w:rsidRDefault="00000000">
            <w:pPr>
              <w:adjustRightInd w:val="0"/>
              <w:snapToGrid w:val="0"/>
              <w:jc w:val="center"/>
              <w:rPr>
                <w:rFonts w:cs="仿宋_GB2312"/>
                <w:sz w:val="24"/>
                <w:szCs w:val="24"/>
              </w:rPr>
            </w:pPr>
            <w:r>
              <w:rPr>
                <w:rFonts w:cs="仿宋_GB2312" w:hint="eastAsia"/>
                <w:sz w:val="24"/>
                <w:szCs w:val="24"/>
              </w:rPr>
              <w:t>定损调度</w:t>
            </w:r>
          </w:p>
          <w:p w14:paraId="72A06DB8"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-5</w:t>
            </w:r>
          </w:p>
        </w:tc>
        <w:tc>
          <w:tcPr>
            <w:tcW w:w="2420" w:type="dxa"/>
            <w:gridSpan w:val="2"/>
            <w:shd w:val="clear" w:color="auto" w:fill="auto"/>
            <w:vAlign w:val="center"/>
          </w:tcPr>
          <w:p w14:paraId="0F9E25FB" w14:textId="77777777" w:rsidR="004168F6" w:rsidRDefault="00000000">
            <w:pPr>
              <w:adjustRightInd w:val="0"/>
              <w:snapToGrid w:val="0"/>
              <w:rPr>
                <w:rFonts w:cs="仿宋_GB2312"/>
                <w:sz w:val="24"/>
                <w:szCs w:val="24"/>
              </w:rPr>
            </w:pPr>
            <w:r>
              <w:rPr>
                <w:rFonts w:cs="仿宋_GB2312" w:hint="eastAsia"/>
                <w:sz w:val="24"/>
                <w:szCs w:val="24"/>
              </w:rPr>
              <w:t>能为已立案的赔案分配相关定损员</w:t>
            </w:r>
          </w:p>
        </w:tc>
        <w:tc>
          <w:tcPr>
            <w:tcW w:w="3210" w:type="dxa"/>
            <w:gridSpan w:val="2"/>
            <w:shd w:val="clear" w:color="auto" w:fill="auto"/>
            <w:vAlign w:val="center"/>
          </w:tcPr>
          <w:p w14:paraId="4123C4A8"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选手A使用业务平台，按所属区域、业务类型为标的分配定损员</w:t>
            </w:r>
          </w:p>
        </w:tc>
        <w:tc>
          <w:tcPr>
            <w:tcW w:w="2111" w:type="dxa"/>
            <w:shd w:val="clear" w:color="auto" w:fill="auto"/>
            <w:vAlign w:val="center"/>
          </w:tcPr>
          <w:p w14:paraId="143C3CE5" w14:textId="77777777" w:rsidR="004168F6" w:rsidRDefault="00000000">
            <w:pPr>
              <w:adjustRightInd w:val="0"/>
              <w:snapToGrid w:val="0"/>
              <w:rPr>
                <w:rFonts w:cs="仿宋_GB2312"/>
                <w:sz w:val="24"/>
                <w:szCs w:val="24"/>
              </w:rPr>
            </w:pPr>
            <w:r>
              <w:rPr>
                <w:rFonts w:cs="仿宋_GB2312" w:hint="eastAsia"/>
                <w:sz w:val="24"/>
                <w:szCs w:val="24"/>
              </w:rPr>
              <w:t>定损调度分配</w:t>
            </w:r>
          </w:p>
        </w:tc>
        <w:tc>
          <w:tcPr>
            <w:tcW w:w="2288" w:type="dxa"/>
            <w:shd w:val="clear" w:color="auto" w:fill="auto"/>
            <w:vAlign w:val="center"/>
          </w:tcPr>
          <w:p w14:paraId="65F8EB3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9639404"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C320F6F" w14:textId="77777777" w:rsidR="004168F6"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168F6" w14:paraId="5F3A180B" w14:textId="77777777">
        <w:trPr>
          <w:trHeight w:val="90"/>
          <w:jc w:val="center"/>
        </w:trPr>
        <w:tc>
          <w:tcPr>
            <w:tcW w:w="1789" w:type="dxa"/>
            <w:vMerge/>
            <w:shd w:val="clear" w:color="auto" w:fill="auto"/>
            <w:vAlign w:val="center"/>
          </w:tcPr>
          <w:p w14:paraId="19B547EE"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5A953C31" w14:textId="77777777" w:rsidR="004168F6" w:rsidRDefault="00000000">
            <w:pPr>
              <w:adjustRightInd w:val="0"/>
              <w:snapToGrid w:val="0"/>
              <w:jc w:val="center"/>
              <w:rPr>
                <w:rFonts w:cs="仿宋_GB2312"/>
                <w:sz w:val="24"/>
                <w:szCs w:val="24"/>
              </w:rPr>
            </w:pPr>
            <w:r>
              <w:rPr>
                <w:rFonts w:cs="仿宋_GB2312" w:hint="eastAsia"/>
                <w:sz w:val="24"/>
                <w:szCs w:val="24"/>
              </w:rPr>
              <w:t>事故车辆定损</w:t>
            </w:r>
          </w:p>
          <w:p w14:paraId="2A330FA0"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-6</w:t>
            </w:r>
          </w:p>
        </w:tc>
        <w:tc>
          <w:tcPr>
            <w:tcW w:w="2420" w:type="dxa"/>
            <w:gridSpan w:val="2"/>
            <w:shd w:val="clear" w:color="auto" w:fill="auto"/>
            <w:vAlign w:val="center"/>
          </w:tcPr>
          <w:p w14:paraId="03EB2F37" w14:textId="77777777" w:rsidR="004168F6"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能主动联系定损客户，沟通定损工作安排</w:t>
            </w:r>
          </w:p>
        </w:tc>
        <w:tc>
          <w:tcPr>
            <w:tcW w:w="3210" w:type="dxa"/>
            <w:gridSpan w:val="2"/>
            <w:shd w:val="clear" w:color="auto" w:fill="auto"/>
            <w:vAlign w:val="center"/>
          </w:tcPr>
          <w:p w14:paraId="707F0C65"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查看待定损车辆信息，主动致电客户，沟通车辆拆解定损时间及定损工作安排</w:t>
            </w:r>
          </w:p>
        </w:tc>
        <w:tc>
          <w:tcPr>
            <w:tcW w:w="2111" w:type="dxa"/>
            <w:shd w:val="clear" w:color="auto" w:fill="auto"/>
            <w:vAlign w:val="center"/>
          </w:tcPr>
          <w:p w14:paraId="550B8077" w14:textId="77777777" w:rsidR="004168F6" w:rsidRDefault="00000000">
            <w:pPr>
              <w:adjustRightInd w:val="0"/>
              <w:snapToGrid w:val="0"/>
              <w:rPr>
                <w:rFonts w:cs="仿宋_GB2312"/>
                <w:sz w:val="24"/>
                <w:szCs w:val="24"/>
              </w:rPr>
            </w:pPr>
            <w:r>
              <w:rPr>
                <w:rFonts w:cs="仿宋_GB2312" w:hint="eastAsia"/>
                <w:sz w:val="24"/>
                <w:szCs w:val="24"/>
              </w:rPr>
              <w:t>车辆定损准备</w:t>
            </w:r>
          </w:p>
        </w:tc>
        <w:tc>
          <w:tcPr>
            <w:tcW w:w="2288" w:type="dxa"/>
            <w:vMerge w:val="restart"/>
            <w:shd w:val="clear" w:color="auto" w:fill="auto"/>
            <w:vAlign w:val="center"/>
          </w:tcPr>
          <w:p w14:paraId="354C462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A2BEF6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28B325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0116B568" w14:textId="77777777" w:rsidR="004168F6" w:rsidRDefault="004168F6">
            <w:pPr>
              <w:adjustRightInd w:val="0"/>
              <w:snapToGrid w:val="0"/>
              <w:rPr>
                <w:rFonts w:cs="仿宋_GB2312"/>
                <w:sz w:val="24"/>
                <w:szCs w:val="24"/>
              </w:rPr>
            </w:pPr>
          </w:p>
        </w:tc>
      </w:tr>
      <w:tr w:rsidR="004168F6" w14:paraId="7E428939" w14:textId="77777777">
        <w:trPr>
          <w:jc w:val="center"/>
        </w:trPr>
        <w:tc>
          <w:tcPr>
            <w:tcW w:w="1789" w:type="dxa"/>
            <w:vMerge/>
            <w:shd w:val="clear" w:color="auto" w:fill="auto"/>
            <w:vAlign w:val="center"/>
          </w:tcPr>
          <w:p w14:paraId="52B93FDA"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7D37C0B"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774A7069" w14:textId="77777777" w:rsidR="004168F6"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能积极、主动接待定损客户</w:t>
            </w:r>
          </w:p>
        </w:tc>
        <w:tc>
          <w:tcPr>
            <w:tcW w:w="3210" w:type="dxa"/>
            <w:gridSpan w:val="2"/>
            <w:shd w:val="clear" w:color="auto" w:fill="auto"/>
            <w:vAlign w:val="center"/>
          </w:tcPr>
          <w:p w14:paraId="7DC751BE" w14:textId="77777777" w:rsidR="004168F6"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选手A、B共同礼迎客户，选手A为定损客户讲解定损流程，选手B对车辆进行拆</w:t>
            </w:r>
            <w:r>
              <w:rPr>
                <w:rFonts w:cs="仿宋_GB2312" w:hint="eastAsia"/>
                <w:sz w:val="24"/>
                <w:szCs w:val="24"/>
              </w:rPr>
              <w:lastRenderedPageBreak/>
              <w:t>解前环车检查</w:t>
            </w:r>
          </w:p>
        </w:tc>
        <w:tc>
          <w:tcPr>
            <w:tcW w:w="2111" w:type="dxa"/>
            <w:shd w:val="clear" w:color="auto" w:fill="auto"/>
            <w:vAlign w:val="center"/>
          </w:tcPr>
          <w:p w14:paraId="6297F1EA" w14:textId="77777777" w:rsidR="004168F6" w:rsidRDefault="00000000">
            <w:pPr>
              <w:adjustRightInd w:val="0"/>
              <w:snapToGrid w:val="0"/>
              <w:rPr>
                <w:rFonts w:cs="仿宋_GB2312"/>
                <w:sz w:val="24"/>
                <w:szCs w:val="24"/>
              </w:rPr>
            </w:pPr>
            <w:r>
              <w:rPr>
                <w:rFonts w:cs="仿宋_GB2312" w:hint="eastAsia"/>
                <w:sz w:val="24"/>
                <w:szCs w:val="24"/>
              </w:rPr>
              <w:lastRenderedPageBreak/>
              <w:t>定损客户接待</w:t>
            </w:r>
          </w:p>
        </w:tc>
        <w:tc>
          <w:tcPr>
            <w:tcW w:w="2288" w:type="dxa"/>
            <w:vMerge/>
            <w:shd w:val="clear" w:color="auto" w:fill="auto"/>
            <w:vAlign w:val="center"/>
          </w:tcPr>
          <w:p w14:paraId="7A287CA4" w14:textId="77777777" w:rsidR="004168F6" w:rsidRDefault="004168F6">
            <w:pPr>
              <w:adjustRightInd w:val="0"/>
              <w:snapToGrid w:val="0"/>
              <w:rPr>
                <w:rFonts w:cs="仿宋_GB2312"/>
                <w:sz w:val="24"/>
                <w:szCs w:val="24"/>
              </w:rPr>
            </w:pPr>
          </w:p>
        </w:tc>
      </w:tr>
      <w:tr w:rsidR="004168F6" w14:paraId="2DD7722D" w14:textId="77777777">
        <w:trPr>
          <w:jc w:val="center"/>
        </w:trPr>
        <w:tc>
          <w:tcPr>
            <w:tcW w:w="1789" w:type="dxa"/>
            <w:vMerge/>
            <w:shd w:val="clear" w:color="auto" w:fill="auto"/>
            <w:vAlign w:val="center"/>
          </w:tcPr>
          <w:p w14:paraId="59975467"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1D8DE7A2"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67FC0120" w14:textId="77777777" w:rsidR="004168F6"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能对车辆开展损失初步鉴定</w:t>
            </w:r>
          </w:p>
        </w:tc>
        <w:tc>
          <w:tcPr>
            <w:tcW w:w="3210" w:type="dxa"/>
            <w:gridSpan w:val="2"/>
            <w:shd w:val="clear" w:color="auto" w:fill="auto"/>
            <w:vAlign w:val="center"/>
          </w:tcPr>
          <w:p w14:paraId="49C40935" w14:textId="77777777" w:rsidR="004168F6"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选手B在环车检查后说明车辆损伤部位及需要拆解后判定的维修项目，选手A、</w:t>
            </w:r>
            <w:r>
              <w:rPr>
                <w:rFonts w:cs="仿宋_GB2312"/>
                <w:sz w:val="24"/>
                <w:szCs w:val="24"/>
              </w:rPr>
              <w:t>B</w:t>
            </w:r>
            <w:r>
              <w:rPr>
                <w:rFonts w:cs="仿宋_GB2312" w:hint="eastAsia"/>
                <w:sz w:val="24"/>
                <w:szCs w:val="24"/>
              </w:rPr>
              <w:t>合理妥善处理客户诉求，维护保险公司权益</w:t>
            </w:r>
          </w:p>
        </w:tc>
        <w:tc>
          <w:tcPr>
            <w:tcW w:w="2111" w:type="dxa"/>
            <w:shd w:val="clear" w:color="auto" w:fill="auto"/>
            <w:vAlign w:val="center"/>
          </w:tcPr>
          <w:p w14:paraId="00A21544" w14:textId="77777777" w:rsidR="004168F6" w:rsidRDefault="00000000">
            <w:pPr>
              <w:adjustRightInd w:val="0"/>
              <w:snapToGrid w:val="0"/>
              <w:rPr>
                <w:rFonts w:cs="仿宋_GB2312"/>
                <w:sz w:val="24"/>
                <w:szCs w:val="24"/>
              </w:rPr>
            </w:pPr>
            <w:r>
              <w:rPr>
                <w:rFonts w:cs="仿宋_GB2312" w:hint="eastAsia"/>
                <w:sz w:val="24"/>
                <w:szCs w:val="24"/>
              </w:rPr>
              <w:t>车辆损失初步鉴定</w:t>
            </w:r>
          </w:p>
        </w:tc>
        <w:tc>
          <w:tcPr>
            <w:tcW w:w="2288" w:type="dxa"/>
            <w:vMerge/>
            <w:shd w:val="clear" w:color="auto" w:fill="auto"/>
            <w:vAlign w:val="center"/>
          </w:tcPr>
          <w:p w14:paraId="65169177" w14:textId="77777777" w:rsidR="004168F6" w:rsidRDefault="004168F6">
            <w:pPr>
              <w:adjustRightInd w:val="0"/>
              <w:snapToGrid w:val="0"/>
              <w:rPr>
                <w:rFonts w:cs="仿宋_GB2312"/>
                <w:sz w:val="24"/>
                <w:szCs w:val="24"/>
              </w:rPr>
            </w:pPr>
          </w:p>
        </w:tc>
      </w:tr>
      <w:tr w:rsidR="004168F6" w14:paraId="79C1CEDE" w14:textId="77777777">
        <w:trPr>
          <w:jc w:val="center"/>
        </w:trPr>
        <w:tc>
          <w:tcPr>
            <w:tcW w:w="1789" w:type="dxa"/>
            <w:vMerge/>
            <w:shd w:val="clear" w:color="auto" w:fill="auto"/>
            <w:vAlign w:val="center"/>
          </w:tcPr>
          <w:p w14:paraId="3D43F586"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32EF2F6"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6B2BCD09" w14:textId="77777777" w:rsidR="004168F6"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能在车辆拆解后为车辆损伤情况进行鉴定</w:t>
            </w:r>
          </w:p>
        </w:tc>
        <w:tc>
          <w:tcPr>
            <w:tcW w:w="3210" w:type="dxa"/>
            <w:gridSpan w:val="2"/>
            <w:shd w:val="clear" w:color="auto" w:fill="auto"/>
            <w:vAlign w:val="center"/>
          </w:tcPr>
          <w:p w14:paraId="0A65D446" w14:textId="77777777" w:rsidR="004168F6"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选手A、B共同完成定损拍照，根据力的传播分析，判定损伤部件，给客户讲解修复方案后确定维修费用，填写维修清单，解决客户问题后送别定损客户</w:t>
            </w:r>
          </w:p>
        </w:tc>
        <w:tc>
          <w:tcPr>
            <w:tcW w:w="2111" w:type="dxa"/>
            <w:shd w:val="clear" w:color="auto" w:fill="auto"/>
            <w:vAlign w:val="center"/>
          </w:tcPr>
          <w:p w14:paraId="7F8D3A99" w14:textId="77777777" w:rsidR="004168F6" w:rsidRDefault="00000000">
            <w:pPr>
              <w:adjustRightInd w:val="0"/>
              <w:snapToGrid w:val="0"/>
              <w:rPr>
                <w:rFonts w:cs="仿宋_GB2312"/>
                <w:sz w:val="24"/>
                <w:szCs w:val="24"/>
              </w:rPr>
            </w:pPr>
            <w:r>
              <w:rPr>
                <w:rFonts w:cs="仿宋_GB2312" w:hint="eastAsia"/>
                <w:sz w:val="24"/>
                <w:szCs w:val="24"/>
              </w:rPr>
              <w:t>车辆损伤拆解鉴定</w:t>
            </w:r>
          </w:p>
        </w:tc>
        <w:tc>
          <w:tcPr>
            <w:tcW w:w="2288" w:type="dxa"/>
            <w:vMerge/>
            <w:shd w:val="clear" w:color="auto" w:fill="auto"/>
            <w:vAlign w:val="center"/>
          </w:tcPr>
          <w:p w14:paraId="680DF01F" w14:textId="77777777" w:rsidR="004168F6" w:rsidRDefault="004168F6">
            <w:pPr>
              <w:adjustRightInd w:val="0"/>
              <w:snapToGrid w:val="0"/>
              <w:rPr>
                <w:rFonts w:cs="仿宋_GB2312"/>
                <w:sz w:val="24"/>
                <w:szCs w:val="24"/>
              </w:rPr>
            </w:pPr>
          </w:p>
        </w:tc>
      </w:tr>
      <w:tr w:rsidR="004168F6" w14:paraId="359F7DC0" w14:textId="77777777">
        <w:trPr>
          <w:trHeight w:val="1035"/>
          <w:jc w:val="center"/>
        </w:trPr>
        <w:tc>
          <w:tcPr>
            <w:tcW w:w="1789" w:type="dxa"/>
            <w:vMerge/>
            <w:shd w:val="clear" w:color="auto" w:fill="auto"/>
            <w:vAlign w:val="center"/>
          </w:tcPr>
          <w:p w14:paraId="1B2A1349"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8329C14"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089A8CD3" w14:textId="77777777" w:rsidR="004168F6"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能正确录入定损信息并提交核损</w:t>
            </w:r>
          </w:p>
        </w:tc>
        <w:tc>
          <w:tcPr>
            <w:tcW w:w="3210" w:type="dxa"/>
            <w:gridSpan w:val="2"/>
            <w:shd w:val="clear" w:color="auto" w:fill="auto"/>
            <w:vAlign w:val="center"/>
          </w:tcPr>
          <w:p w14:paraId="2C194129" w14:textId="77777777" w:rsidR="004168F6"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使用业务平台记录定损结果（含物损）并提交核损审核</w:t>
            </w:r>
          </w:p>
        </w:tc>
        <w:tc>
          <w:tcPr>
            <w:tcW w:w="2111" w:type="dxa"/>
            <w:shd w:val="clear" w:color="auto" w:fill="auto"/>
            <w:vAlign w:val="center"/>
          </w:tcPr>
          <w:p w14:paraId="5FE598CF" w14:textId="77777777" w:rsidR="004168F6"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vMerge/>
            <w:shd w:val="clear" w:color="auto" w:fill="auto"/>
            <w:vAlign w:val="center"/>
          </w:tcPr>
          <w:p w14:paraId="06243204" w14:textId="77777777" w:rsidR="004168F6" w:rsidRDefault="004168F6">
            <w:pPr>
              <w:adjustRightInd w:val="0"/>
              <w:snapToGrid w:val="0"/>
              <w:rPr>
                <w:rFonts w:cs="仿宋_GB2312"/>
                <w:sz w:val="24"/>
                <w:szCs w:val="24"/>
              </w:rPr>
            </w:pPr>
          </w:p>
        </w:tc>
      </w:tr>
      <w:tr w:rsidR="004168F6" w14:paraId="677FA003" w14:textId="77777777">
        <w:trPr>
          <w:trHeight w:val="1928"/>
          <w:jc w:val="center"/>
        </w:trPr>
        <w:tc>
          <w:tcPr>
            <w:tcW w:w="1789" w:type="dxa"/>
            <w:vMerge/>
            <w:shd w:val="clear" w:color="auto" w:fill="auto"/>
            <w:vAlign w:val="center"/>
          </w:tcPr>
          <w:p w14:paraId="42A7EE5D"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3F7047CB" w14:textId="77777777" w:rsidR="004168F6" w:rsidRDefault="00000000">
            <w:pPr>
              <w:adjustRightInd w:val="0"/>
              <w:snapToGrid w:val="0"/>
              <w:jc w:val="center"/>
              <w:rPr>
                <w:rFonts w:cs="仿宋_GB2312"/>
                <w:sz w:val="24"/>
                <w:szCs w:val="24"/>
              </w:rPr>
            </w:pPr>
            <w:r>
              <w:rPr>
                <w:rFonts w:cs="仿宋_GB2312" w:hint="eastAsia"/>
                <w:sz w:val="24"/>
                <w:szCs w:val="24"/>
              </w:rPr>
              <w:t>事故车辆核损</w:t>
            </w:r>
          </w:p>
          <w:p w14:paraId="517F00B3"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-7</w:t>
            </w:r>
          </w:p>
        </w:tc>
        <w:tc>
          <w:tcPr>
            <w:tcW w:w="2420" w:type="dxa"/>
            <w:gridSpan w:val="2"/>
            <w:shd w:val="clear" w:color="auto" w:fill="auto"/>
            <w:vAlign w:val="center"/>
          </w:tcPr>
          <w:p w14:paraId="104AB796" w14:textId="77777777" w:rsidR="004168F6" w:rsidRDefault="00000000">
            <w:pPr>
              <w:adjustRightInd w:val="0"/>
              <w:snapToGrid w:val="0"/>
              <w:rPr>
                <w:rFonts w:cs="仿宋_GB2312"/>
                <w:sz w:val="24"/>
                <w:szCs w:val="24"/>
              </w:rPr>
            </w:pPr>
            <w:r>
              <w:rPr>
                <w:rFonts w:cs="仿宋_GB2312" w:hint="eastAsia"/>
                <w:sz w:val="24"/>
                <w:szCs w:val="24"/>
              </w:rPr>
              <w:t>能正确审核车辆定损信息</w:t>
            </w:r>
          </w:p>
        </w:tc>
        <w:tc>
          <w:tcPr>
            <w:tcW w:w="3210" w:type="dxa"/>
            <w:gridSpan w:val="2"/>
            <w:shd w:val="clear" w:color="auto" w:fill="auto"/>
            <w:vAlign w:val="center"/>
          </w:tcPr>
          <w:p w14:paraId="1D719FD4"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使用业务平台查看定损信息，对车辆定损结果审核</w:t>
            </w:r>
          </w:p>
        </w:tc>
        <w:tc>
          <w:tcPr>
            <w:tcW w:w="2111" w:type="dxa"/>
            <w:shd w:val="clear" w:color="auto" w:fill="auto"/>
            <w:vAlign w:val="center"/>
          </w:tcPr>
          <w:p w14:paraId="2B0D538C" w14:textId="77777777" w:rsidR="004168F6"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shd w:val="clear" w:color="auto" w:fill="auto"/>
            <w:vAlign w:val="center"/>
          </w:tcPr>
          <w:p w14:paraId="394AD8EF"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7710FB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7746627" w14:textId="77777777" w:rsidR="004168F6"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168F6" w14:paraId="2EA67372" w14:textId="77777777">
        <w:trPr>
          <w:trHeight w:val="1257"/>
          <w:jc w:val="center"/>
        </w:trPr>
        <w:tc>
          <w:tcPr>
            <w:tcW w:w="1789" w:type="dxa"/>
            <w:vMerge/>
            <w:shd w:val="clear" w:color="auto" w:fill="auto"/>
            <w:vAlign w:val="center"/>
          </w:tcPr>
          <w:p w14:paraId="262A759F"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45EF2922" w14:textId="77777777" w:rsidR="004168F6" w:rsidRDefault="00000000">
            <w:pPr>
              <w:adjustRightInd w:val="0"/>
              <w:snapToGrid w:val="0"/>
              <w:jc w:val="center"/>
              <w:rPr>
                <w:rFonts w:cs="仿宋_GB2312"/>
                <w:sz w:val="24"/>
                <w:szCs w:val="24"/>
              </w:rPr>
            </w:pPr>
            <w:r>
              <w:rPr>
                <w:rFonts w:cs="仿宋_GB2312" w:hint="eastAsia"/>
                <w:sz w:val="24"/>
                <w:szCs w:val="24"/>
              </w:rPr>
              <w:t>单证收集</w:t>
            </w:r>
          </w:p>
          <w:p w14:paraId="0309C510"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-8</w:t>
            </w:r>
          </w:p>
        </w:tc>
        <w:tc>
          <w:tcPr>
            <w:tcW w:w="2420" w:type="dxa"/>
            <w:gridSpan w:val="2"/>
            <w:shd w:val="clear" w:color="auto" w:fill="auto"/>
            <w:vAlign w:val="center"/>
          </w:tcPr>
          <w:p w14:paraId="28D9A3C5" w14:textId="77777777" w:rsidR="004168F6"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能审核理赔所需单证后致电客户提交理赔补充单证</w:t>
            </w:r>
          </w:p>
        </w:tc>
        <w:tc>
          <w:tcPr>
            <w:tcW w:w="3210" w:type="dxa"/>
            <w:gridSpan w:val="2"/>
            <w:shd w:val="clear" w:color="auto" w:fill="auto"/>
            <w:vAlign w:val="center"/>
          </w:tcPr>
          <w:p w14:paraId="406C95CF"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选手A审核赔案，确定需补充单证，致电客户尽快提交理赔资料</w:t>
            </w:r>
          </w:p>
        </w:tc>
        <w:tc>
          <w:tcPr>
            <w:tcW w:w="2111" w:type="dxa"/>
            <w:shd w:val="clear" w:color="auto" w:fill="auto"/>
            <w:vAlign w:val="center"/>
          </w:tcPr>
          <w:p w14:paraId="20BBFD7E" w14:textId="77777777" w:rsidR="004168F6" w:rsidRDefault="00000000">
            <w:pPr>
              <w:adjustRightInd w:val="0"/>
              <w:snapToGrid w:val="0"/>
              <w:rPr>
                <w:rFonts w:cs="仿宋_GB2312"/>
                <w:sz w:val="24"/>
                <w:szCs w:val="24"/>
                <w:lang w:val="en-US"/>
              </w:rPr>
            </w:pPr>
            <w:r>
              <w:rPr>
                <w:rFonts w:cs="仿宋_GB2312" w:hint="eastAsia"/>
                <w:sz w:val="24"/>
                <w:szCs w:val="24"/>
                <w:lang w:val="en-US"/>
              </w:rPr>
              <w:t>赔案审核、单证确定</w:t>
            </w:r>
          </w:p>
        </w:tc>
        <w:tc>
          <w:tcPr>
            <w:tcW w:w="2288" w:type="dxa"/>
            <w:vMerge w:val="restart"/>
            <w:shd w:val="clear" w:color="auto" w:fill="auto"/>
            <w:vAlign w:val="center"/>
          </w:tcPr>
          <w:p w14:paraId="66F895B3"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993E671"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9FC64E6"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lastRenderedPageBreak/>
              <w:t>3.任务与功能验证（30%)</w:t>
            </w:r>
          </w:p>
          <w:p w14:paraId="12B7C252" w14:textId="77777777" w:rsidR="004168F6" w:rsidRDefault="004168F6">
            <w:pPr>
              <w:adjustRightInd w:val="0"/>
              <w:snapToGrid w:val="0"/>
              <w:rPr>
                <w:rFonts w:cs="仿宋_GB2312"/>
                <w:sz w:val="24"/>
                <w:szCs w:val="24"/>
              </w:rPr>
            </w:pPr>
          </w:p>
        </w:tc>
      </w:tr>
      <w:tr w:rsidR="004168F6" w14:paraId="1E467EE8" w14:textId="77777777">
        <w:trPr>
          <w:jc w:val="center"/>
        </w:trPr>
        <w:tc>
          <w:tcPr>
            <w:tcW w:w="1789" w:type="dxa"/>
            <w:vMerge/>
            <w:shd w:val="clear" w:color="auto" w:fill="auto"/>
            <w:vAlign w:val="center"/>
          </w:tcPr>
          <w:p w14:paraId="42A7A3F9"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44A4CD7"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2172B597" w14:textId="77777777" w:rsidR="004168F6"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能正确接待提交单证信息客户</w:t>
            </w:r>
          </w:p>
        </w:tc>
        <w:tc>
          <w:tcPr>
            <w:tcW w:w="3210" w:type="dxa"/>
            <w:gridSpan w:val="2"/>
            <w:shd w:val="clear" w:color="auto" w:fill="auto"/>
            <w:vAlign w:val="center"/>
          </w:tcPr>
          <w:p w14:paraId="48AD2165" w14:textId="77777777" w:rsidR="004168F6"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选手A迎接客户，收集所需资料，解答客户疑问</w:t>
            </w:r>
          </w:p>
        </w:tc>
        <w:tc>
          <w:tcPr>
            <w:tcW w:w="2111" w:type="dxa"/>
            <w:shd w:val="clear" w:color="auto" w:fill="auto"/>
            <w:vAlign w:val="center"/>
          </w:tcPr>
          <w:p w14:paraId="34E6FABB" w14:textId="77777777" w:rsidR="004168F6" w:rsidRDefault="00000000">
            <w:pPr>
              <w:adjustRightInd w:val="0"/>
              <w:snapToGrid w:val="0"/>
              <w:rPr>
                <w:rFonts w:cs="仿宋_GB2312"/>
                <w:sz w:val="24"/>
                <w:szCs w:val="24"/>
              </w:rPr>
            </w:pPr>
            <w:r>
              <w:rPr>
                <w:rFonts w:cs="仿宋_GB2312" w:hint="eastAsia"/>
                <w:sz w:val="24"/>
                <w:szCs w:val="24"/>
              </w:rPr>
              <w:t>单证收集</w:t>
            </w:r>
          </w:p>
        </w:tc>
        <w:tc>
          <w:tcPr>
            <w:tcW w:w="2288" w:type="dxa"/>
            <w:vMerge/>
            <w:shd w:val="clear" w:color="auto" w:fill="auto"/>
            <w:vAlign w:val="center"/>
          </w:tcPr>
          <w:p w14:paraId="1C2DA603" w14:textId="77777777" w:rsidR="004168F6" w:rsidRDefault="004168F6">
            <w:pPr>
              <w:adjustRightInd w:val="0"/>
              <w:snapToGrid w:val="0"/>
              <w:rPr>
                <w:rFonts w:cs="仿宋_GB2312"/>
                <w:sz w:val="24"/>
                <w:szCs w:val="24"/>
              </w:rPr>
            </w:pPr>
          </w:p>
        </w:tc>
      </w:tr>
      <w:tr w:rsidR="004168F6" w14:paraId="0BA3B3B1" w14:textId="77777777">
        <w:trPr>
          <w:jc w:val="center"/>
        </w:trPr>
        <w:tc>
          <w:tcPr>
            <w:tcW w:w="1789" w:type="dxa"/>
            <w:vMerge/>
            <w:shd w:val="clear" w:color="auto" w:fill="auto"/>
            <w:vAlign w:val="center"/>
          </w:tcPr>
          <w:p w14:paraId="117F5E81"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E5934A2"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1F45066B" w14:textId="77777777" w:rsidR="004168F6"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能对理赔单证拍照上传</w:t>
            </w:r>
          </w:p>
        </w:tc>
        <w:tc>
          <w:tcPr>
            <w:tcW w:w="3210" w:type="dxa"/>
            <w:gridSpan w:val="2"/>
            <w:shd w:val="clear" w:color="auto" w:fill="auto"/>
            <w:vAlign w:val="center"/>
          </w:tcPr>
          <w:p w14:paraId="3613E900" w14:textId="77777777" w:rsidR="004168F6"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选手A进行理赔补充单证拍照后上传业务系统，送别客户后提交理算</w:t>
            </w:r>
          </w:p>
        </w:tc>
        <w:tc>
          <w:tcPr>
            <w:tcW w:w="2111" w:type="dxa"/>
            <w:shd w:val="clear" w:color="auto" w:fill="auto"/>
            <w:vAlign w:val="center"/>
          </w:tcPr>
          <w:p w14:paraId="34DE6C55" w14:textId="77777777" w:rsidR="004168F6" w:rsidRDefault="00000000">
            <w:pPr>
              <w:adjustRightInd w:val="0"/>
              <w:snapToGrid w:val="0"/>
              <w:rPr>
                <w:rFonts w:cs="仿宋_GB2312"/>
                <w:sz w:val="24"/>
                <w:szCs w:val="24"/>
              </w:rPr>
            </w:pPr>
            <w:r>
              <w:rPr>
                <w:rFonts w:cs="仿宋_GB2312" w:hint="eastAsia"/>
                <w:sz w:val="24"/>
                <w:szCs w:val="24"/>
              </w:rPr>
              <w:t>单证收集</w:t>
            </w:r>
          </w:p>
        </w:tc>
        <w:tc>
          <w:tcPr>
            <w:tcW w:w="2288" w:type="dxa"/>
            <w:vMerge/>
            <w:shd w:val="clear" w:color="auto" w:fill="auto"/>
            <w:vAlign w:val="center"/>
          </w:tcPr>
          <w:p w14:paraId="53EECFB8" w14:textId="77777777" w:rsidR="004168F6" w:rsidRDefault="004168F6">
            <w:pPr>
              <w:adjustRightInd w:val="0"/>
              <w:snapToGrid w:val="0"/>
              <w:rPr>
                <w:rFonts w:cs="仿宋_GB2312"/>
                <w:sz w:val="24"/>
                <w:szCs w:val="24"/>
              </w:rPr>
            </w:pPr>
          </w:p>
        </w:tc>
      </w:tr>
      <w:tr w:rsidR="004168F6" w14:paraId="12543803" w14:textId="77777777">
        <w:trPr>
          <w:trHeight w:val="1224"/>
          <w:jc w:val="center"/>
        </w:trPr>
        <w:tc>
          <w:tcPr>
            <w:tcW w:w="1789" w:type="dxa"/>
            <w:vMerge/>
            <w:shd w:val="clear" w:color="auto" w:fill="auto"/>
            <w:vAlign w:val="center"/>
          </w:tcPr>
          <w:p w14:paraId="22314BB8"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58329115" w14:textId="77777777" w:rsidR="004168F6" w:rsidRDefault="00000000">
            <w:pPr>
              <w:adjustRightInd w:val="0"/>
              <w:snapToGrid w:val="0"/>
              <w:jc w:val="center"/>
              <w:rPr>
                <w:rFonts w:cs="仿宋_GB2312"/>
                <w:sz w:val="24"/>
                <w:szCs w:val="24"/>
              </w:rPr>
            </w:pPr>
            <w:r>
              <w:rPr>
                <w:rFonts w:cs="仿宋_GB2312" w:hint="eastAsia"/>
                <w:sz w:val="24"/>
                <w:szCs w:val="24"/>
              </w:rPr>
              <w:t>理算缮制</w:t>
            </w:r>
          </w:p>
          <w:p w14:paraId="26F4B829"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-9</w:t>
            </w:r>
          </w:p>
        </w:tc>
        <w:tc>
          <w:tcPr>
            <w:tcW w:w="2420" w:type="dxa"/>
            <w:gridSpan w:val="2"/>
            <w:shd w:val="clear" w:color="auto" w:fill="auto"/>
            <w:vAlign w:val="center"/>
          </w:tcPr>
          <w:p w14:paraId="1549B518" w14:textId="77777777" w:rsidR="004168F6"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能结合保险条款及限额进行理算</w:t>
            </w:r>
          </w:p>
        </w:tc>
        <w:tc>
          <w:tcPr>
            <w:tcW w:w="3210" w:type="dxa"/>
            <w:gridSpan w:val="2"/>
            <w:shd w:val="clear" w:color="auto" w:fill="auto"/>
            <w:vAlign w:val="center"/>
          </w:tcPr>
          <w:p w14:paraId="47B51609"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选手A查看案件信息，结合保险条款及赔款保额、限额，计算保险赔付金额</w:t>
            </w:r>
          </w:p>
        </w:tc>
        <w:tc>
          <w:tcPr>
            <w:tcW w:w="2111" w:type="dxa"/>
            <w:shd w:val="clear" w:color="auto" w:fill="auto"/>
            <w:vAlign w:val="center"/>
          </w:tcPr>
          <w:p w14:paraId="091B3994" w14:textId="77777777" w:rsidR="004168F6" w:rsidRDefault="00000000">
            <w:pPr>
              <w:adjustRightInd w:val="0"/>
              <w:snapToGrid w:val="0"/>
              <w:rPr>
                <w:rFonts w:cs="仿宋_GB2312"/>
                <w:sz w:val="24"/>
                <w:szCs w:val="24"/>
              </w:rPr>
            </w:pPr>
            <w:r>
              <w:rPr>
                <w:rFonts w:cs="仿宋_GB2312" w:hint="eastAsia"/>
                <w:sz w:val="24"/>
                <w:szCs w:val="24"/>
              </w:rPr>
              <w:t>理算缮制</w:t>
            </w:r>
          </w:p>
        </w:tc>
        <w:tc>
          <w:tcPr>
            <w:tcW w:w="2288" w:type="dxa"/>
            <w:vMerge w:val="restart"/>
            <w:shd w:val="clear" w:color="auto" w:fill="auto"/>
            <w:vAlign w:val="center"/>
          </w:tcPr>
          <w:p w14:paraId="747CA23A"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C688580"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0D67837"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3ECE7B12" w14:textId="77777777" w:rsidR="004168F6" w:rsidRDefault="004168F6">
            <w:pPr>
              <w:adjustRightInd w:val="0"/>
              <w:snapToGrid w:val="0"/>
              <w:rPr>
                <w:rFonts w:cs="仿宋_GB2312"/>
                <w:sz w:val="24"/>
                <w:szCs w:val="24"/>
              </w:rPr>
            </w:pPr>
          </w:p>
        </w:tc>
      </w:tr>
      <w:tr w:rsidR="004168F6" w14:paraId="70572D32" w14:textId="77777777">
        <w:trPr>
          <w:jc w:val="center"/>
        </w:trPr>
        <w:tc>
          <w:tcPr>
            <w:tcW w:w="1789" w:type="dxa"/>
            <w:vMerge/>
            <w:shd w:val="clear" w:color="auto" w:fill="auto"/>
            <w:vAlign w:val="center"/>
          </w:tcPr>
          <w:p w14:paraId="43F57B32"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B83F82B"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50D45CA4" w14:textId="77777777" w:rsidR="004168F6"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能缮制赔款计算书</w:t>
            </w:r>
          </w:p>
        </w:tc>
        <w:tc>
          <w:tcPr>
            <w:tcW w:w="3210" w:type="dxa"/>
            <w:gridSpan w:val="2"/>
            <w:shd w:val="clear" w:color="auto" w:fill="auto"/>
            <w:vAlign w:val="center"/>
          </w:tcPr>
          <w:p w14:paraId="7DF2E34E" w14:textId="77777777" w:rsidR="004168F6"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选手A使用业务平台记录赔付金额计算公式，填写赔款计算详情后提交核赔</w:t>
            </w:r>
          </w:p>
        </w:tc>
        <w:tc>
          <w:tcPr>
            <w:tcW w:w="2111" w:type="dxa"/>
            <w:shd w:val="clear" w:color="auto" w:fill="auto"/>
            <w:vAlign w:val="center"/>
          </w:tcPr>
          <w:p w14:paraId="6A071E78" w14:textId="77777777" w:rsidR="004168F6" w:rsidRDefault="00000000">
            <w:pPr>
              <w:adjustRightInd w:val="0"/>
              <w:snapToGrid w:val="0"/>
              <w:rPr>
                <w:rFonts w:cs="仿宋_GB2312"/>
                <w:sz w:val="24"/>
                <w:szCs w:val="24"/>
              </w:rPr>
            </w:pPr>
            <w:r>
              <w:rPr>
                <w:rFonts w:cs="仿宋_GB2312" w:hint="eastAsia"/>
                <w:sz w:val="24"/>
                <w:szCs w:val="24"/>
              </w:rPr>
              <w:t>理算缮制</w:t>
            </w:r>
          </w:p>
        </w:tc>
        <w:tc>
          <w:tcPr>
            <w:tcW w:w="2288" w:type="dxa"/>
            <w:vMerge/>
            <w:shd w:val="clear" w:color="auto" w:fill="auto"/>
            <w:vAlign w:val="center"/>
          </w:tcPr>
          <w:p w14:paraId="2E28DA9B" w14:textId="77777777" w:rsidR="004168F6" w:rsidRDefault="004168F6">
            <w:pPr>
              <w:adjustRightInd w:val="0"/>
              <w:snapToGrid w:val="0"/>
              <w:rPr>
                <w:rFonts w:cs="仿宋_GB2312"/>
                <w:sz w:val="24"/>
                <w:szCs w:val="24"/>
              </w:rPr>
            </w:pPr>
          </w:p>
        </w:tc>
      </w:tr>
      <w:tr w:rsidR="004168F6" w14:paraId="33274153" w14:textId="77777777">
        <w:trPr>
          <w:trHeight w:val="923"/>
          <w:jc w:val="center"/>
        </w:trPr>
        <w:tc>
          <w:tcPr>
            <w:tcW w:w="1789" w:type="dxa"/>
            <w:vMerge/>
            <w:shd w:val="clear" w:color="auto" w:fill="auto"/>
            <w:vAlign w:val="center"/>
          </w:tcPr>
          <w:p w14:paraId="5B6DBC8A"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1BE6F132" w14:textId="77777777" w:rsidR="004168F6" w:rsidRDefault="00000000">
            <w:pPr>
              <w:adjustRightInd w:val="0"/>
              <w:snapToGrid w:val="0"/>
              <w:jc w:val="center"/>
              <w:rPr>
                <w:rFonts w:cs="仿宋_GB2312"/>
                <w:sz w:val="24"/>
                <w:szCs w:val="24"/>
              </w:rPr>
            </w:pPr>
            <w:r>
              <w:rPr>
                <w:rFonts w:cs="仿宋_GB2312" w:hint="eastAsia"/>
                <w:sz w:val="24"/>
                <w:szCs w:val="24"/>
              </w:rPr>
              <w:t>核赔及结案归档</w:t>
            </w:r>
          </w:p>
          <w:p w14:paraId="05BFD6B2" w14:textId="77777777" w:rsidR="004168F6"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-10</w:t>
            </w:r>
          </w:p>
        </w:tc>
        <w:tc>
          <w:tcPr>
            <w:tcW w:w="2420" w:type="dxa"/>
            <w:gridSpan w:val="2"/>
            <w:shd w:val="clear" w:color="auto" w:fill="auto"/>
            <w:vAlign w:val="center"/>
          </w:tcPr>
          <w:p w14:paraId="2B9C21BD" w14:textId="77777777" w:rsidR="004168F6" w:rsidRDefault="00000000">
            <w:pPr>
              <w:adjustRightInd w:val="0"/>
              <w:snapToGrid w:val="0"/>
            </w:pPr>
            <w:r>
              <w:rPr>
                <w:rFonts w:cs="仿宋_GB2312"/>
                <w:sz w:val="24"/>
                <w:szCs w:val="24"/>
              </w:rPr>
              <w:t>1.</w:t>
            </w:r>
            <w:r>
              <w:rPr>
                <w:rFonts w:cs="仿宋_GB2312" w:hint="eastAsia"/>
                <w:sz w:val="24"/>
                <w:szCs w:val="24"/>
              </w:rPr>
              <w:t>能审核案件，为赔案核赔</w:t>
            </w:r>
          </w:p>
        </w:tc>
        <w:tc>
          <w:tcPr>
            <w:tcW w:w="3210" w:type="dxa"/>
            <w:gridSpan w:val="2"/>
            <w:shd w:val="clear" w:color="auto" w:fill="auto"/>
            <w:vAlign w:val="center"/>
          </w:tcPr>
          <w:p w14:paraId="1FC7168B" w14:textId="77777777" w:rsidR="004168F6"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选手A使用业务系统记录核赔信息，提交结案</w:t>
            </w:r>
          </w:p>
        </w:tc>
        <w:tc>
          <w:tcPr>
            <w:tcW w:w="2111" w:type="dxa"/>
            <w:shd w:val="clear" w:color="auto" w:fill="auto"/>
            <w:vAlign w:val="center"/>
          </w:tcPr>
          <w:p w14:paraId="33B8A5E4" w14:textId="77777777" w:rsidR="004168F6"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val="restart"/>
            <w:shd w:val="clear" w:color="auto" w:fill="auto"/>
            <w:vAlign w:val="center"/>
          </w:tcPr>
          <w:p w14:paraId="4DC0FC09"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F91C7CC" w14:textId="77777777" w:rsidR="004168F6"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6AAD7D8" w14:textId="77777777" w:rsidR="004168F6"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4168F6" w14:paraId="54FD358F" w14:textId="77777777">
        <w:trPr>
          <w:trHeight w:val="612"/>
          <w:jc w:val="center"/>
        </w:trPr>
        <w:tc>
          <w:tcPr>
            <w:tcW w:w="1789" w:type="dxa"/>
            <w:vMerge/>
            <w:shd w:val="clear" w:color="auto" w:fill="auto"/>
            <w:vAlign w:val="center"/>
          </w:tcPr>
          <w:p w14:paraId="0401EE6A"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9240324" w14:textId="77777777" w:rsidR="004168F6" w:rsidRDefault="004168F6">
            <w:pPr>
              <w:adjustRightInd w:val="0"/>
              <w:snapToGrid w:val="0"/>
              <w:jc w:val="center"/>
              <w:rPr>
                <w:rFonts w:cs="仿宋_GB2312"/>
                <w:sz w:val="24"/>
                <w:szCs w:val="24"/>
              </w:rPr>
            </w:pPr>
          </w:p>
        </w:tc>
        <w:tc>
          <w:tcPr>
            <w:tcW w:w="2420" w:type="dxa"/>
            <w:gridSpan w:val="2"/>
            <w:shd w:val="clear" w:color="auto" w:fill="auto"/>
            <w:vAlign w:val="center"/>
          </w:tcPr>
          <w:p w14:paraId="5599637A" w14:textId="77777777" w:rsidR="004168F6"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能整理纸质资料，为赔案归档结案</w:t>
            </w:r>
          </w:p>
        </w:tc>
        <w:tc>
          <w:tcPr>
            <w:tcW w:w="3210" w:type="dxa"/>
            <w:gridSpan w:val="2"/>
            <w:shd w:val="clear" w:color="auto" w:fill="auto"/>
            <w:vAlign w:val="center"/>
          </w:tcPr>
          <w:p w14:paraId="788A32A2" w14:textId="77777777" w:rsidR="004168F6"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使选手A用业务系统审核赔案完整信息，整理现场资料至指定位置后调节结案</w:t>
            </w:r>
          </w:p>
        </w:tc>
        <w:tc>
          <w:tcPr>
            <w:tcW w:w="2111" w:type="dxa"/>
            <w:shd w:val="clear" w:color="auto" w:fill="auto"/>
            <w:vAlign w:val="center"/>
          </w:tcPr>
          <w:p w14:paraId="68C55F98" w14:textId="77777777" w:rsidR="004168F6" w:rsidRDefault="004168F6">
            <w:pPr>
              <w:adjustRightInd w:val="0"/>
              <w:snapToGrid w:val="0"/>
              <w:rPr>
                <w:rFonts w:cs="仿宋_GB2312"/>
                <w:sz w:val="24"/>
                <w:szCs w:val="24"/>
              </w:rPr>
            </w:pPr>
          </w:p>
          <w:p w14:paraId="76F1360A" w14:textId="77777777" w:rsidR="004168F6"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shd w:val="clear" w:color="auto" w:fill="auto"/>
            <w:vAlign w:val="center"/>
          </w:tcPr>
          <w:p w14:paraId="1EB30616" w14:textId="77777777" w:rsidR="004168F6" w:rsidRDefault="004168F6">
            <w:pPr>
              <w:adjustRightInd w:val="0"/>
              <w:snapToGrid w:val="0"/>
              <w:rPr>
                <w:rFonts w:cs="仿宋_GB2312"/>
                <w:sz w:val="24"/>
                <w:szCs w:val="24"/>
              </w:rPr>
            </w:pPr>
          </w:p>
        </w:tc>
      </w:tr>
      <w:tr w:rsidR="004168F6" w14:paraId="572C9184" w14:textId="77777777">
        <w:trPr>
          <w:jc w:val="center"/>
        </w:trPr>
        <w:tc>
          <w:tcPr>
            <w:tcW w:w="1789" w:type="dxa"/>
            <w:vMerge w:val="restart"/>
            <w:shd w:val="clear" w:color="auto" w:fill="auto"/>
            <w:vAlign w:val="center"/>
          </w:tcPr>
          <w:p w14:paraId="10FC984D"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1480" w:type="dxa"/>
            <w:shd w:val="clear" w:color="auto" w:fill="auto"/>
            <w:vAlign w:val="center"/>
          </w:tcPr>
          <w:p w14:paraId="456B8449"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10029" w:type="dxa"/>
            <w:gridSpan w:val="6"/>
            <w:shd w:val="clear" w:color="auto" w:fill="auto"/>
            <w:vAlign w:val="center"/>
          </w:tcPr>
          <w:p w14:paraId="48BEB4D8" w14:textId="77777777" w:rsidR="004168F6" w:rsidRDefault="00000000">
            <w:pPr>
              <w:adjustRightInd w:val="0"/>
              <w:snapToGrid w:val="0"/>
              <w:rPr>
                <w:rFonts w:cs="仿宋_GB2312"/>
                <w:sz w:val="24"/>
                <w:szCs w:val="24"/>
              </w:rPr>
            </w:pPr>
            <w:r>
              <w:rPr>
                <w:rFonts w:cs="仿宋_GB2312" w:hint="eastAsia"/>
                <w:sz w:val="24"/>
                <w:szCs w:val="24"/>
              </w:rPr>
              <w:t>包含能完成车险事故接报案、能完成事故查勘及定损调度派工和能完成事故车损、物损及人伤的查勘、估损及调查等。</w:t>
            </w:r>
          </w:p>
        </w:tc>
      </w:tr>
      <w:tr w:rsidR="004168F6" w14:paraId="5A841BF5" w14:textId="77777777">
        <w:trPr>
          <w:jc w:val="center"/>
        </w:trPr>
        <w:tc>
          <w:tcPr>
            <w:tcW w:w="1789" w:type="dxa"/>
            <w:vMerge/>
            <w:shd w:val="clear" w:color="auto" w:fill="auto"/>
            <w:vAlign w:val="center"/>
          </w:tcPr>
          <w:p w14:paraId="63D766FE" w14:textId="77777777" w:rsidR="004168F6" w:rsidRDefault="004168F6">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599709A5" w14:textId="77777777" w:rsidR="004168F6"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10029" w:type="dxa"/>
            <w:gridSpan w:val="6"/>
            <w:shd w:val="clear" w:color="auto" w:fill="auto"/>
            <w:vAlign w:val="center"/>
          </w:tcPr>
          <w:p w14:paraId="1259E3F3" w14:textId="77777777" w:rsidR="004168F6" w:rsidRDefault="00000000">
            <w:pPr>
              <w:adjustRightInd w:val="0"/>
              <w:snapToGrid w:val="0"/>
              <w:rPr>
                <w:rFonts w:cs="仿宋_GB2312"/>
                <w:sz w:val="24"/>
                <w:szCs w:val="24"/>
              </w:rPr>
            </w:pPr>
            <w:r>
              <w:rPr>
                <w:rFonts w:cs="仿宋_GB2312"/>
                <w:sz w:val="24"/>
                <w:szCs w:val="24"/>
              </w:rPr>
              <w:t>1</w:t>
            </w:r>
            <w:r>
              <w:rPr>
                <w:rFonts w:cs="仿宋_GB2312" w:hint="eastAsia"/>
                <w:sz w:val="24"/>
                <w:szCs w:val="24"/>
              </w:rPr>
              <w:t>.</w:t>
            </w:r>
            <w:r>
              <w:rPr>
                <w:rFonts w:cs="仿宋_GB2312"/>
                <w:sz w:val="24"/>
                <w:szCs w:val="24"/>
              </w:rPr>
              <w:t>中华人民共和国保险法（2015年4月24日第三次修正）</w:t>
            </w:r>
          </w:p>
          <w:p w14:paraId="1D8A8F10" w14:textId="77777777" w:rsidR="004168F6" w:rsidRDefault="00000000">
            <w:pPr>
              <w:adjustRightInd w:val="0"/>
              <w:snapToGrid w:val="0"/>
              <w:rPr>
                <w:rFonts w:cs="仿宋_GB2312"/>
                <w:sz w:val="24"/>
                <w:szCs w:val="24"/>
              </w:rPr>
            </w:pPr>
            <w:r>
              <w:rPr>
                <w:rFonts w:cs="仿宋_GB2312"/>
                <w:sz w:val="24"/>
                <w:szCs w:val="24"/>
              </w:rPr>
              <w:t>2.中华人民共和国道路交通安全法（2021年4月29日第三次修正）</w:t>
            </w:r>
          </w:p>
          <w:p w14:paraId="679F0B9D" w14:textId="77777777" w:rsidR="004168F6" w:rsidRDefault="00000000">
            <w:pPr>
              <w:adjustRightInd w:val="0"/>
              <w:snapToGrid w:val="0"/>
              <w:rPr>
                <w:rFonts w:cs="仿宋_GB2312"/>
                <w:sz w:val="24"/>
                <w:szCs w:val="24"/>
              </w:rPr>
            </w:pPr>
            <w:r>
              <w:rPr>
                <w:rFonts w:cs="仿宋_GB2312"/>
                <w:sz w:val="24"/>
                <w:szCs w:val="24"/>
              </w:rPr>
              <w:t>3.中国保险行业协会机动车商业保险示范条款(2020版)</w:t>
            </w:r>
          </w:p>
          <w:p w14:paraId="5B8D65B8" w14:textId="77777777" w:rsidR="004168F6" w:rsidRDefault="00000000">
            <w:pPr>
              <w:adjustRightInd w:val="0"/>
              <w:snapToGrid w:val="0"/>
              <w:rPr>
                <w:rFonts w:cs="仿宋_GB2312"/>
                <w:sz w:val="24"/>
                <w:szCs w:val="24"/>
              </w:rPr>
            </w:pPr>
            <w:r>
              <w:rPr>
                <w:rFonts w:cs="仿宋_GB2312"/>
                <w:sz w:val="24"/>
                <w:szCs w:val="24"/>
              </w:rPr>
              <w:t>4.事故汽车修复技术规范(JT/ T 795-2011)</w:t>
            </w:r>
          </w:p>
        </w:tc>
      </w:tr>
      <w:tr w:rsidR="004168F6" w14:paraId="6F863E0E" w14:textId="77777777">
        <w:trPr>
          <w:jc w:val="center"/>
        </w:trPr>
        <w:tc>
          <w:tcPr>
            <w:tcW w:w="1789" w:type="dxa"/>
            <w:shd w:val="clear" w:color="auto" w:fill="auto"/>
            <w:vAlign w:val="center"/>
          </w:tcPr>
          <w:p w14:paraId="19317739" w14:textId="77777777" w:rsidR="004168F6"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509" w:type="dxa"/>
            <w:gridSpan w:val="7"/>
            <w:shd w:val="clear" w:color="auto" w:fill="auto"/>
            <w:vAlign w:val="center"/>
          </w:tcPr>
          <w:p w14:paraId="19B78ACB" w14:textId="77777777" w:rsidR="004168F6"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1.竞赛场地</w:t>
            </w:r>
          </w:p>
          <w:p w14:paraId="3154535B" w14:textId="77777777" w:rsidR="004168F6" w:rsidRDefault="00000000">
            <w:pPr>
              <w:pStyle w:val="2"/>
              <w:spacing w:after="0"/>
              <w:ind w:leftChars="0" w:left="0" w:firstLine="480"/>
              <w:rPr>
                <w:rFonts w:eastAsia="仿宋" w:cs="仿宋_GB2312"/>
                <w:sz w:val="24"/>
                <w:szCs w:val="24"/>
              </w:rPr>
            </w:pPr>
            <w:r>
              <w:rPr>
                <w:rFonts w:eastAsia="仿宋" w:cs="仿宋_GB2312" w:hint="eastAsia"/>
                <w:sz w:val="24"/>
                <w:szCs w:val="24"/>
              </w:rPr>
              <w:lastRenderedPageBreak/>
              <w:t>场地布置采用赛场集中、赛位独立的原则。单个赛位面积</w:t>
            </w:r>
            <w:r>
              <w:rPr>
                <w:rFonts w:eastAsia="仿宋" w:cs="仿宋_GB2312"/>
                <w:sz w:val="24"/>
                <w:szCs w:val="24"/>
              </w:rPr>
              <w:t>80平方米左右。</w:t>
            </w:r>
          </w:p>
          <w:p w14:paraId="0B0E9A16" w14:textId="77777777" w:rsidR="004168F6" w:rsidRDefault="00000000">
            <w:pPr>
              <w:pStyle w:val="2"/>
              <w:spacing w:after="0"/>
              <w:ind w:leftChars="0" w:left="0" w:firstLineChars="0" w:firstLine="0"/>
              <w:jc w:val="center"/>
              <w:rPr>
                <w:rFonts w:eastAsia="仿宋"/>
                <w:sz w:val="24"/>
                <w:szCs w:val="24"/>
                <w:lang w:val="en-US" w:bidi="ar-SA"/>
              </w:rPr>
            </w:pPr>
            <w:r>
              <w:rPr>
                <w:rFonts w:ascii="宋体" w:hAnsi="宋体"/>
                <w:noProof/>
                <w:sz w:val="24"/>
                <w:szCs w:val="24"/>
              </w:rPr>
              <w:drawing>
                <wp:inline distT="0" distB="0" distL="114300" distR="114300" wp14:anchorId="3903FCB0" wp14:editId="6901C939">
                  <wp:extent cx="4754880" cy="2052955"/>
                  <wp:effectExtent l="0" t="0" r="7620" b="444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7"/>
                          <a:stretch>
                            <a:fillRect/>
                          </a:stretch>
                        </pic:blipFill>
                        <pic:spPr>
                          <a:xfrm>
                            <a:off x="0" y="0"/>
                            <a:ext cx="4754880" cy="2052955"/>
                          </a:xfrm>
                          <a:prstGeom prst="rect">
                            <a:avLst/>
                          </a:prstGeom>
                          <a:noFill/>
                          <a:ln>
                            <a:noFill/>
                          </a:ln>
                        </pic:spPr>
                      </pic:pic>
                    </a:graphicData>
                  </a:graphic>
                </wp:inline>
              </w:drawing>
            </w:r>
          </w:p>
          <w:p w14:paraId="4A39F12B" w14:textId="77777777" w:rsidR="004168F6" w:rsidRDefault="00000000">
            <w:pPr>
              <w:jc w:val="center"/>
              <w:rPr>
                <w:rFonts w:cs="仿宋_GB2312"/>
                <w:sz w:val="24"/>
                <w:szCs w:val="24"/>
              </w:rPr>
            </w:pPr>
            <w:r>
              <w:rPr>
                <w:rFonts w:cs="仿宋_GB2312" w:hint="eastAsia"/>
                <w:sz w:val="24"/>
                <w:szCs w:val="24"/>
              </w:rPr>
              <w:t>汽车保险查勘与理赔作业</w:t>
            </w:r>
            <w:r>
              <w:rPr>
                <w:rFonts w:cs="仿宋_GB2312"/>
                <w:sz w:val="24"/>
                <w:szCs w:val="24"/>
              </w:rPr>
              <w:t>模块场地布置图</w:t>
            </w:r>
          </w:p>
          <w:p w14:paraId="2BE5DAC9" w14:textId="77777777" w:rsidR="004168F6"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2.模块配置清单</w:t>
            </w:r>
          </w:p>
          <w:p w14:paraId="2C071488" w14:textId="77777777" w:rsidR="004168F6" w:rsidRDefault="00000000">
            <w:pPr>
              <w:adjustRightInd w:val="0"/>
              <w:snapToGrid w:val="0"/>
              <w:spacing w:line="300" w:lineRule="auto"/>
              <w:ind w:firstLineChars="200" w:firstLine="480"/>
              <w:jc w:val="center"/>
              <w:rPr>
                <w:rFonts w:cs="仿宋_GB2312"/>
                <w:sz w:val="24"/>
                <w:szCs w:val="24"/>
              </w:rPr>
            </w:pPr>
            <w:r>
              <w:rPr>
                <w:rFonts w:cs="仿宋_GB2312" w:hint="eastAsia"/>
                <w:sz w:val="24"/>
                <w:szCs w:val="24"/>
              </w:rPr>
              <w:t>汽车保险查勘与理赔作业模块物料清单（单工位）</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4"/>
              <w:gridCol w:w="5136"/>
              <w:gridCol w:w="1327"/>
              <w:gridCol w:w="3656"/>
            </w:tblGrid>
            <w:tr w:rsidR="004168F6" w14:paraId="19F6508F" w14:textId="77777777">
              <w:trPr>
                <w:trHeight w:val="450"/>
                <w:jc w:val="center"/>
              </w:trPr>
              <w:tc>
                <w:tcPr>
                  <w:tcW w:w="372" w:type="pct"/>
                  <w:vAlign w:val="center"/>
                </w:tcPr>
                <w:p w14:paraId="26AB7222"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序号</w:t>
                  </w:r>
                </w:p>
              </w:tc>
              <w:tc>
                <w:tcPr>
                  <w:tcW w:w="2349" w:type="pct"/>
                  <w:vAlign w:val="center"/>
                </w:tcPr>
                <w:p w14:paraId="1A465C31"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设施设备名称</w:t>
                  </w:r>
                </w:p>
              </w:tc>
              <w:tc>
                <w:tcPr>
                  <w:tcW w:w="607" w:type="pct"/>
                  <w:vAlign w:val="center"/>
                </w:tcPr>
                <w:p w14:paraId="184B957A"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要求数量</w:t>
                  </w:r>
                </w:p>
              </w:tc>
              <w:tc>
                <w:tcPr>
                  <w:tcW w:w="1672" w:type="pct"/>
                  <w:vAlign w:val="center"/>
                </w:tcPr>
                <w:p w14:paraId="26B21C59" w14:textId="77777777" w:rsidR="004168F6"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使用项目</w:t>
                  </w:r>
                </w:p>
              </w:tc>
            </w:tr>
            <w:tr w:rsidR="004168F6" w14:paraId="4E1FF71C" w14:textId="77777777">
              <w:trPr>
                <w:trHeight w:val="312"/>
                <w:jc w:val="center"/>
              </w:trPr>
              <w:tc>
                <w:tcPr>
                  <w:tcW w:w="372" w:type="pct"/>
                  <w:vAlign w:val="center"/>
                </w:tcPr>
                <w:p w14:paraId="197D49B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349" w:type="pct"/>
                  <w:vAlign w:val="center"/>
                </w:tcPr>
                <w:p w14:paraId="76814A5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机动车鉴定评估与定损理赔综合业务平台</w:t>
                  </w:r>
                </w:p>
              </w:tc>
              <w:tc>
                <w:tcPr>
                  <w:tcW w:w="607" w:type="pct"/>
                  <w:vAlign w:val="center"/>
                </w:tcPr>
                <w:p w14:paraId="590ED90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29A8DC8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服务鉴定评估与理赔竞赛流程开展</w:t>
                  </w:r>
                </w:p>
              </w:tc>
            </w:tr>
            <w:tr w:rsidR="004168F6" w14:paraId="494AB916" w14:textId="77777777">
              <w:trPr>
                <w:trHeight w:val="312"/>
                <w:jc w:val="center"/>
              </w:trPr>
              <w:tc>
                <w:tcPr>
                  <w:tcW w:w="372" w:type="pct"/>
                  <w:vAlign w:val="center"/>
                </w:tcPr>
                <w:p w14:paraId="3B57DA7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p>
              </w:tc>
              <w:tc>
                <w:tcPr>
                  <w:tcW w:w="2349" w:type="pct"/>
                  <w:vAlign w:val="center"/>
                </w:tcPr>
                <w:p w14:paraId="3465EE2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照相机和读卡器</w:t>
                  </w:r>
                </w:p>
              </w:tc>
              <w:tc>
                <w:tcPr>
                  <w:tcW w:w="607" w:type="pct"/>
                  <w:vAlign w:val="center"/>
                </w:tcPr>
                <w:p w14:paraId="456D90C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1758EB6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查勘定损拍照</w:t>
                  </w:r>
                </w:p>
              </w:tc>
            </w:tr>
            <w:tr w:rsidR="004168F6" w14:paraId="2BC0F4C0" w14:textId="77777777">
              <w:trPr>
                <w:trHeight w:val="312"/>
                <w:jc w:val="center"/>
              </w:trPr>
              <w:tc>
                <w:tcPr>
                  <w:tcW w:w="372" w:type="pct"/>
                  <w:vAlign w:val="center"/>
                </w:tcPr>
                <w:p w14:paraId="52AB5A7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3</w:t>
                  </w:r>
                </w:p>
              </w:tc>
              <w:tc>
                <w:tcPr>
                  <w:tcW w:w="2349" w:type="pct"/>
                  <w:vAlign w:val="center"/>
                </w:tcPr>
                <w:p w14:paraId="12BA0FB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607" w:type="pct"/>
                  <w:vAlign w:val="center"/>
                </w:tcPr>
                <w:p w14:paraId="06F90DA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1B8DD8C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理算缮制流程使用</w:t>
                  </w:r>
                </w:p>
              </w:tc>
            </w:tr>
            <w:tr w:rsidR="004168F6" w14:paraId="0A57082D" w14:textId="77777777">
              <w:trPr>
                <w:trHeight w:val="312"/>
                <w:jc w:val="center"/>
              </w:trPr>
              <w:tc>
                <w:tcPr>
                  <w:tcW w:w="372" w:type="pct"/>
                  <w:vAlign w:val="center"/>
                </w:tcPr>
                <w:p w14:paraId="247A29A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4</w:t>
                  </w:r>
                </w:p>
              </w:tc>
              <w:tc>
                <w:tcPr>
                  <w:tcW w:w="2349" w:type="pct"/>
                  <w:vAlign w:val="center"/>
                </w:tcPr>
                <w:p w14:paraId="7D9D364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工位桌椅（1 桌 2 椅）</w:t>
                  </w:r>
                </w:p>
              </w:tc>
              <w:tc>
                <w:tcPr>
                  <w:tcW w:w="607" w:type="pct"/>
                  <w:vAlign w:val="center"/>
                </w:tcPr>
                <w:p w14:paraId="1337FB4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65AF1F7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放置工作电脑</w:t>
                  </w:r>
                </w:p>
              </w:tc>
            </w:tr>
            <w:tr w:rsidR="004168F6" w14:paraId="51B26111" w14:textId="77777777">
              <w:trPr>
                <w:trHeight w:val="312"/>
                <w:jc w:val="center"/>
              </w:trPr>
              <w:tc>
                <w:tcPr>
                  <w:tcW w:w="372" w:type="pct"/>
                  <w:vAlign w:val="center"/>
                </w:tcPr>
                <w:p w14:paraId="47E1680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5</w:t>
                  </w:r>
                </w:p>
              </w:tc>
              <w:tc>
                <w:tcPr>
                  <w:tcW w:w="2349" w:type="pct"/>
                  <w:vAlign w:val="center"/>
                </w:tcPr>
                <w:p w14:paraId="2D61ECC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评委桌椅（</w:t>
                  </w:r>
                  <w:r>
                    <w:rPr>
                      <w:rFonts w:ascii="仿宋_GB2312" w:eastAsia="仿宋_GB2312" w:hAnsi="仿宋_GB2312" w:cs="仿宋_GB2312" w:hint="eastAsia"/>
                      <w:szCs w:val="21"/>
                    </w:rPr>
                    <w:t>2</w:t>
                  </w:r>
                  <w:r>
                    <w:rPr>
                      <w:rFonts w:ascii="仿宋_GB2312" w:eastAsia="仿宋_GB2312" w:hAnsi="仿宋_GB2312" w:cs="仿宋_GB2312"/>
                      <w:szCs w:val="21"/>
                    </w:rPr>
                    <w:t xml:space="preserve"> 桌 3 椅）</w:t>
                  </w:r>
                </w:p>
              </w:tc>
              <w:tc>
                <w:tcPr>
                  <w:tcW w:w="607" w:type="pct"/>
                  <w:vAlign w:val="center"/>
                </w:tcPr>
                <w:p w14:paraId="20C471C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2B4D5B4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裁判打分桌椅</w:t>
                  </w:r>
                </w:p>
              </w:tc>
            </w:tr>
            <w:tr w:rsidR="004168F6" w14:paraId="66F4FAC5" w14:textId="77777777">
              <w:trPr>
                <w:trHeight w:val="312"/>
                <w:jc w:val="center"/>
              </w:trPr>
              <w:tc>
                <w:tcPr>
                  <w:tcW w:w="372" w:type="pct"/>
                  <w:vAlign w:val="center"/>
                </w:tcPr>
                <w:p w14:paraId="4342B99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6</w:t>
                  </w:r>
                </w:p>
              </w:tc>
              <w:tc>
                <w:tcPr>
                  <w:tcW w:w="2349" w:type="pct"/>
                  <w:vAlign w:val="center"/>
                </w:tcPr>
                <w:p w14:paraId="71D5DB3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长条桌</w:t>
                  </w:r>
                </w:p>
              </w:tc>
              <w:tc>
                <w:tcPr>
                  <w:tcW w:w="607" w:type="pct"/>
                  <w:vAlign w:val="center"/>
                </w:tcPr>
                <w:p w14:paraId="3447001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2张</w:t>
                  </w:r>
                </w:p>
              </w:tc>
              <w:tc>
                <w:tcPr>
                  <w:tcW w:w="1672" w:type="pct"/>
                  <w:vAlign w:val="center"/>
                </w:tcPr>
                <w:p w14:paraId="22DBD7D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放置已准备好的模拟受损零部件</w:t>
                  </w:r>
                </w:p>
              </w:tc>
            </w:tr>
            <w:tr w:rsidR="004168F6" w14:paraId="5E374480" w14:textId="77777777">
              <w:trPr>
                <w:trHeight w:val="312"/>
                <w:jc w:val="center"/>
              </w:trPr>
              <w:tc>
                <w:tcPr>
                  <w:tcW w:w="372" w:type="pct"/>
                  <w:vAlign w:val="center"/>
                </w:tcPr>
                <w:p w14:paraId="5F454E5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7</w:t>
                  </w:r>
                </w:p>
              </w:tc>
              <w:tc>
                <w:tcPr>
                  <w:tcW w:w="2349" w:type="pct"/>
                  <w:vAlign w:val="center"/>
                </w:tcPr>
                <w:p w14:paraId="00DAC28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工位电脑</w:t>
                  </w:r>
                </w:p>
              </w:tc>
              <w:tc>
                <w:tcPr>
                  <w:tcW w:w="607" w:type="pct"/>
                  <w:vAlign w:val="center"/>
                </w:tcPr>
                <w:p w14:paraId="6365C95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52E960E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装配</w:t>
                  </w:r>
                  <w:r>
                    <w:rPr>
                      <w:rFonts w:ascii="仿宋_GB2312" w:eastAsia="仿宋_GB2312" w:hAnsi="仿宋_GB2312" w:cs="仿宋_GB2312" w:hint="eastAsia"/>
                      <w:szCs w:val="21"/>
                    </w:rPr>
                    <w:t>理赔估损相关平台</w:t>
                  </w:r>
                </w:p>
              </w:tc>
            </w:tr>
            <w:tr w:rsidR="004168F6" w14:paraId="743D80A6" w14:textId="77777777">
              <w:trPr>
                <w:trHeight w:val="312"/>
                <w:jc w:val="center"/>
              </w:trPr>
              <w:tc>
                <w:tcPr>
                  <w:tcW w:w="372" w:type="pct"/>
                  <w:vAlign w:val="center"/>
                </w:tcPr>
                <w:p w14:paraId="094BC06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8</w:t>
                  </w:r>
                </w:p>
              </w:tc>
              <w:tc>
                <w:tcPr>
                  <w:tcW w:w="2349" w:type="pct"/>
                  <w:vAlign w:val="center"/>
                </w:tcPr>
                <w:p w14:paraId="3A20604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座机</w:t>
                  </w:r>
                </w:p>
              </w:tc>
              <w:tc>
                <w:tcPr>
                  <w:tcW w:w="607" w:type="pct"/>
                  <w:vAlign w:val="center"/>
                </w:tcPr>
                <w:p w14:paraId="071AFE4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3199CC40"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现场查勘及理算缮制流程使用</w:t>
                  </w:r>
                </w:p>
              </w:tc>
            </w:tr>
            <w:tr w:rsidR="004168F6" w14:paraId="668D7EDE" w14:textId="77777777">
              <w:trPr>
                <w:trHeight w:val="312"/>
                <w:jc w:val="center"/>
              </w:trPr>
              <w:tc>
                <w:tcPr>
                  <w:tcW w:w="372" w:type="pct"/>
                  <w:vAlign w:val="center"/>
                </w:tcPr>
                <w:p w14:paraId="767D527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9</w:t>
                  </w:r>
                </w:p>
              </w:tc>
              <w:tc>
                <w:tcPr>
                  <w:tcW w:w="2349" w:type="pct"/>
                  <w:vAlign w:val="center"/>
                </w:tcPr>
                <w:p w14:paraId="40D2A51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卷尺</w:t>
                  </w:r>
                  <w:r>
                    <w:rPr>
                      <w:rFonts w:ascii="仿宋_GB2312" w:eastAsia="仿宋_GB2312" w:hAnsi="仿宋_GB2312" w:cs="仿宋_GB2312"/>
                      <w:szCs w:val="21"/>
                    </w:rPr>
                    <w:t>/直尺</w:t>
                  </w:r>
                </w:p>
              </w:tc>
              <w:tc>
                <w:tcPr>
                  <w:tcW w:w="607" w:type="pct"/>
                  <w:vAlign w:val="center"/>
                </w:tcPr>
                <w:p w14:paraId="6C13F37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把</w:t>
                  </w:r>
                </w:p>
              </w:tc>
              <w:tc>
                <w:tcPr>
                  <w:tcW w:w="1672" w:type="pct"/>
                  <w:vAlign w:val="center"/>
                </w:tcPr>
                <w:p w14:paraId="546FF817"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现场查勘定损流程使用</w:t>
                  </w:r>
                </w:p>
              </w:tc>
            </w:tr>
            <w:tr w:rsidR="004168F6" w14:paraId="1E0779FD" w14:textId="77777777">
              <w:trPr>
                <w:trHeight w:val="312"/>
                <w:jc w:val="center"/>
              </w:trPr>
              <w:tc>
                <w:tcPr>
                  <w:tcW w:w="372" w:type="pct"/>
                  <w:vAlign w:val="center"/>
                </w:tcPr>
                <w:p w14:paraId="5D48F5C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lastRenderedPageBreak/>
                    <w:t>10</w:t>
                  </w:r>
                </w:p>
              </w:tc>
              <w:tc>
                <w:tcPr>
                  <w:tcW w:w="2349" w:type="pct"/>
                  <w:vAlign w:val="center"/>
                </w:tcPr>
                <w:p w14:paraId="530A633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607" w:type="pct"/>
                  <w:vAlign w:val="center"/>
                </w:tcPr>
                <w:p w14:paraId="508CC8C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辆</w:t>
                  </w:r>
                </w:p>
              </w:tc>
              <w:tc>
                <w:tcPr>
                  <w:tcW w:w="1672" w:type="pct"/>
                  <w:vAlign w:val="center"/>
                </w:tcPr>
                <w:p w14:paraId="43FEB8E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模拟事故车辆</w:t>
                  </w:r>
                </w:p>
              </w:tc>
            </w:tr>
            <w:tr w:rsidR="004168F6" w14:paraId="61D49FAE" w14:textId="77777777">
              <w:trPr>
                <w:trHeight w:val="312"/>
                <w:jc w:val="center"/>
              </w:trPr>
              <w:tc>
                <w:tcPr>
                  <w:tcW w:w="372" w:type="pct"/>
                  <w:vAlign w:val="center"/>
                </w:tcPr>
                <w:p w14:paraId="1FDFA81E"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11</w:t>
                  </w:r>
                </w:p>
              </w:tc>
              <w:tc>
                <w:tcPr>
                  <w:tcW w:w="2349" w:type="pct"/>
                  <w:vAlign w:val="center"/>
                </w:tcPr>
                <w:p w14:paraId="62414C2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模拟损伤部位贴纸</w:t>
                  </w:r>
                </w:p>
              </w:tc>
              <w:tc>
                <w:tcPr>
                  <w:tcW w:w="607" w:type="pct"/>
                  <w:vAlign w:val="center"/>
                </w:tcPr>
                <w:p w14:paraId="7E1287E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1672" w:type="pct"/>
                  <w:vAlign w:val="center"/>
                </w:tcPr>
                <w:p w14:paraId="27F44A5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模拟车辆损伤部位</w:t>
                  </w:r>
                </w:p>
              </w:tc>
            </w:tr>
            <w:tr w:rsidR="004168F6" w14:paraId="4C7EBEB2" w14:textId="77777777">
              <w:trPr>
                <w:trHeight w:val="312"/>
                <w:jc w:val="center"/>
              </w:trPr>
              <w:tc>
                <w:tcPr>
                  <w:tcW w:w="372" w:type="pct"/>
                  <w:vAlign w:val="center"/>
                </w:tcPr>
                <w:p w14:paraId="34FEB94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12</w:t>
                  </w:r>
                </w:p>
              </w:tc>
              <w:tc>
                <w:tcPr>
                  <w:tcW w:w="2349" w:type="pct"/>
                  <w:vAlign w:val="center"/>
                </w:tcPr>
                <w:p w14:paraId="2B16447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r>
                    <w:rPr>
                      <w:rFonts w:ascii="仿宋_GB2312" w:eastAsia="仿宋_GB2312" w:hAnsi="仿宋_GB2312" w:cs="仿宋_GB2312"/>
                      <w:szCs w:val="21"/>
                    </w:rPr>
                    <w:t>A4纸）</w:t>
                  </w:r>
                </w:p>
              </w:tc>
              <w:tc>
                <w:tcPr>
                  <w:tcW w:w="607" w:type="pct"/>
                  <w:vAlign w:val="center"/>
                </w:tcPr>
                <w:p w14:paraId="104E40A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25125CC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单证打印</w:t>
                  </w:r>
                </w:p>
              </w:tc>
            </w:tr>
            <w:tr w:rsidR="004168F6" w14:paraId="00EC41A7" w14:textId="77777777">
              <w:trPr>
                <w:trHeight w:val="311"/>
                <w:jc w:val="center"/>
              </w:trPr>
              <w:tc>
                <w:tcPr>
                  <w:tcW w:w="372" w:type="pct"/>
                  <w:vAlign w:val="center"/>
                </w:tcPr>
                <w:p w14:paraId="3566A28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13</w:t>
                  </w:r>
                </w:p>
              </w:tc>
              <w:tc>
                <w:tcPr>
                  <w:tcW w:w="2349" w:type="pct"/>
                  <w:vAlign w:val="center"/>
                </w:tcPr>
                <w:p w14:paraId="3D761C8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A4纸、笔</w:t>
                  </w:r>
                </w:p>
              </w:tc>
              <w:tc>
                <w:tcPr>
                  <w:tcW w:w="607" w:type="pct"/>
                  <w:vAlign w:val="center"/>
                </w:tcPr>
                <w:p w14:paraId="7730B70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22E9DDB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现场记录及草图绘制</w:t>
                  </w:r>
                </w:p>
              </w:tc>
            </w:tr>
            <w:tr w:rsidR="004168F6" w14:paraId="22E9571B" w14:textId="77777777">
              <w:trPr>
                <w:trHeight w:val="261"/>
                <w:jc w:val="center"/>
              </w:trPr>
              <w:tc>
                <w:tcPr>
                  <w:tcW w:w="372" w:type="pct"/>
                  <w:vAlign w:val="center"/>
                </w:tcPr>
                <w:p w14:paraId="029F5AA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14</w:t>
                  </w:r>
                </w:p>
              </w:tc>
              <w:tc>
                <w:tcPr>
                  <w:tcW w:w="2349" w:type="pct"/>
                  <w:vAlign w:val="center"/>
                </w:tcPr>
                <w:p w14:paraId="3666120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工作夹板</w:t>
                  </w:r>
                </w:p>
              </w:tc>
              <w:tc>
                <w:tcPr>
                  <w:tcW w:w="607" w:type="pct"/>
                  <w:vAlign w:val="center"/>
                </w:tcPr>
                <w:p w14:paraId="04CEC64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个</w:t>
                  </w:r>
                </w:p>
              </w:tc>
              <w:tc>
                <w:tcPr>
                  <w:tcW w:w="1672" w:type="pct"/>
                  <w:vAlign w:val="center"/>
                </w:tcPr>
                <w:p w14:paraId="0B99B60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现场查勘记录信息辅助使用</w:t>
                  </w:r>
                </w:p>
              </w:tc>
            </w:tr>
            <w:tr w:rsidR="004168F6" w14:paraId="522FEE55" w14:textId="77777777">
              <w:trPr>
                <w:trHeight w:val="312"/>
                <w:jc w:val="center"/>
              </w:trPr>
              <w:tc>
                <w:tcPr>
                  <w:tcW w:w="372" w:type="pct"/>
                  <w:vAlign w:val="center"/>
                </w:tcPr>
                <w:p w14:paraId="6CBF667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15</w:t>
                  </w:r>
                </w:p>
              </w:tc>
              <w:tc>
                <w:tcPr>
                  <w:tcW w:w="2349" w:type="pct"/>
                  <w:vAlign w:val="center"/>
                </w:tcPr>
                <w:p w14:paraId="05CBFF1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事故查勘资料包（车辆行驶证、驾驶人驾驶证、驾驶人身份证、车辆交强险保单、车辆交强险标志、车辆商业险保单、道路交通事故认定书）</w:t>
                  </w:r>
                </w:p>
              </w:tc>
              <w:tc>
                <w:tcPr>
                  <w:tcW w:w="607" w:type="pct"/>
                  <w:vAlign w:val="center"/>
                </w:tcPr>
                <w:p w14:paraId="7E06C17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6437F7F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4168F6" w14:paraId="5E0EA0BC" w14:textId="77777777">
              <w:trPr>
                <w:trHeight w:val="312"/>
                <w:jc w:val="center"/>
              </w:trPr>
              <w:tc>
                <w:tcPr>
                  <w:tcW w:w="372" w:type="pct"/>
                  <w:vAlign w:val="center"/>
                </w:tcPr>
                <w:p w14:paraId="13D7108B"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16</w:t>
                  </w:r>
                </w:p>
              </w:tc>
              <w:tc>
                <w:tcPr>
                  <w:tcW w:w="2349" w:type="pct"/>
                  <w:vAlign w:val="center"/>
                </w:tcPr>
                <w:p w14:paraId="3CA259E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定损资料包（财产价值凭证、病历本/病案）</w:t>
                  </w:r>
                </w:p>
              </w:tc>
              <w:tc>
                <w:tcPr>
                  <w:tcW w:w="607" w:type="pct"/>
                  <w:vAlign w:val="center"/>
                </w:tcPr>
                <w:p w14:paraId="3B6079C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7F2C358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4168F6" w14:paraId="2A2D0970" w14:textId="77777777">
              <w:trPr>
                <w:trHeight w:val="189"/>
                <w:jc w:val="center"/>
              </w:trPr>
              <w:tc>
                <w:tcPr>
                  <w:tcW w:w="372" w:type="pct"/>
                  <w:vAlign w:val="center"/>
                </w:tcPr>
                <w:p w14:paraId="72392FB9"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17</w:t>
                  </w:r>
                </w:p>
              </w:tc>
              <w:tc>
                <w:tcPr>
                  <w:tcW w:w="2349" w:type="pct"/>
                  <w:vAlign w:val="center"/>
                </w:tcPr>
                <w:p w14:paraId="16E8CDD6"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理赔单证（收款人身份证、收款人银行卡）</w:t>
                  </w:r>
                </w:p>
              </w:tc>
              <w:tc>
                <w:tcPr>
                  <w:tcW w:w="607" w:type="pct"/>
                  <w:vAlign w:val="center"/>
                </w:tcPr>
                <w:p w14:paraId="7C2D4781"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701D2BF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4168F6" w14:paraId="06E18F85" w14:textId="77777777">
              <w:trPr>
                <w:trHeight w:val="311"/>
                <w:jc w:val="center"/>
              </w:trPr>
              <w:tc>
                <w:tcPr>
                  <w:tcW w:w="372" w:type="pct"/>
                  <w:vAlign w:val="center"/>
                </w:tcPr>
                <w:p w14:paraId="1CCFCBA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18</w:t>
                  </w:r>
                </w:p>
              </w:tc>
              <w:tc>
                <w:tcPr>
                  <w:tcW w:w="2349" w:type="pct"/>
                  <w:vAlign w:val="center"/>
                </w:tcPr>
                <w:p w14:paraId="6AC4A7D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607" w:type="pct"/>
                  <w:vAlign w:val="center"/>
                </w:tcPr>
                <w:p w14:paraId="1567218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台</w:t>
                  </w:r>
                </w:p>
              </w:tc>
              <w:tc>
                <w:tcPr>
                  <w:tcW w:w="1672" w:type="pct"/>
                  <w:vAlign w:val="center"/>
                </w:tcPr>
                <w:p w14:paraId="307EADE2"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4168F6" w14:paraId="37DA08C4" w14:textId="77777777">
              <w:trPr>
                <w:trHeight w:val="70"/>
                <w:jc w:val="center"/>
              </w:trPr>
              <w:tc>
                <w:tcPr>
                  <w:tcW w:w="372" w:type="pct"/>
                  <w:vAlign w:val="center"/>
                </w:tcPr>
                <w:p w14:paraId="164BA1AF"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19</w:t>
                  </w:r>
                </w:p>
              </w:tc>
              <w:tc>
                <w:tcPr>
                  <w:tcW w:w="2349" w:type="pct"/>
                  <w:vAlign w:val="center"/>
                </w:tcPr>
                <w:p w14:paraId="6E866B2C"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607" w:type="pct"/>
                  <w:vAlign w:val="center"/>
                </w:tcPr>
                <w:p w14:paraId="35CA6475"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r>
                    <w:rPr>
                      <w:rFonts w:ascii="仿宋_GB2312" w:eastAsia="仿宋_GB2312" w:hAnsi="仿宋_GB2312" w:cs="仿宋_GB2312" w:hint="eastAsia"/>
                      <w:szCs w:val="21"/>
                    </w:rPr>
                    <w:t>个</w:t>
                  </w:r>
                </w:p>
              </w:tc>
              <w:tc>
                <w:tcPr>
                  <w:tcW w:w="1672" w:type="pct"/>
                  <w:vAlign w:val="center"/>
                </w:tcPr>
                <w:p w14:paraId="307C9E84"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4168F6" w14:paraId="3419A5B9" w14:textId="77777777">
              <w:trPr>
                <w:trHeight w:val="312"/>
                <w:jc w:val="center"/>
              </w:trPr>
              <w:tc>
                <w:tcPr>
                  <w:tcW w:w="372" w:type="pct"/>
                  <w:vAlign w:val="center"/>
                </w:tcPr>
                <w:p w14:paraId="428F26BD"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20</w:t>
                  </w:r>
                </w:p>
              </w:tc>
              <w:tc>
                <w:tcPr>
                  <w:tcW w:w="2349" w:type="pct"/>
                  <w:vAlign w:val="center"/>
                </w:tcPr>
                <w:p w14:paraId="08CDEAD8"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车辆配件</w:t>
                  </w:r>
                </w:p>
              </w:tc>
              <w:tc>
                <w:tcPr>
                  <w:tcW w:w="607" w:type="pct"/>
                  <w:vAlign w:val="center"/>
                </w:tcPr>
                <w:p w14:paraId="5EB70D33"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r>
                    <w:rPr>
                      <w:rFonts w:ascii="仿宋_GB2312" w:eastAsia="仿宋_GB2312" w:hAnsi="仿宋_GB2312" w:cs="仿宋_GB2312" w:hint="eastAsia"/>
                      <w:szCs w:val="21"/>
                      <w:lang w:val="en-US"/>
                    </w:rPr>
                    <w:t>种</w:t>
                  </w:r>
                </w:p>
              </w:tc>
              <w:tc>
                <w:tcPr>
                  <w:tcW w:w="1672" w:type="pct"/>
                  <w:vAlign w:val="center"/>
                </w:tcPr>
                <w:p w14:paraId="2F82483A" w14:textId="77777777" w:rsidR="004168F6"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模拟受损零部件</w:t>
                  </w:r>
                </w:p>
              </w:tc>
            </w:tr>
          </w:tbl>
          <w:p w14:paraId="56F77D14" w14:textId="77777777" w:rsidR="004168F6" w:rsidRDefault="004168F6">
            <w:pPr>
              <w:adjustRightInd w:val="0"/>
              <w:snapToGrid w:val="0"/>
              <w:spacing w:line="300" w:lineRule="auto"/>
              <w:ind w:firstLineChars="200" w:firstLine="480"/>
              <w:rPr>
                <w:color w:val="000000"/>
                <w:sz w:val="24"/>
                <w:szCs w:val="24"/>
                <w:lang w:val="en-US"/>
              </w:rPr>
            </w:pPr>
          </w:p>
        </w:tc>
      </w:tr>
      <w:tr w:rsidR="004168F6" w14:paraId="7599B32D" w14:textId="77777777">
        <w:trPr>
          <w:trHeight w:val="567"/>
          <w:jc w:val="center"/>
        </w:trPr>
        <w:tc>
          <w:tcPr>
            <w:tcW w:w="1789" w:type="dxa"/>
            <w:shd w:val="clear" w:color="auto" w:fill="auto"/>
            <w:vAlign w:val="center"/>
          </w:tcPr>
          <w:p w14:paraId="0C079E78" w14:textId="77777777" w:rsidR="004168F6"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09" w:type="dxa"/>
            <w:gridSpan w:val="7"/>
            <w:shd w:val="clear" w:color="auto" w:fill="auto"/>
            <w:vAlign w:val="center"/>
          </w:tcPr>
          <w:p w14:paraId="1B570CFB" w14:textId="77777777" w:rsidR="004168F6" w:rsidRDefault="00000000">
            <w:pPr>
              <w:spacing w:line="300" w:lineRule="auto"/>
              <w:ind w:firstLine="480"/>
              <w:jc w:val="center"/>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247BB5D1" w14:textId="1C21FCCF" w:rsidR="004168F6" w:rsidRDefault="00000000">
      <w:pPr>
        <w:pStyle w:val="20"/>
        <w:widowControl/>
      </w:pPr>
      <w:r>
        <w:rPr>
          <w:rFonts w:hint="eastAsia"/>
          <w:lang w:val="en-US"/>
        </w:rPr>
        <w:t xml:space="preserve">          </w:t>
      </w:r>
    </w:p>
    <w:p w14:paraId="38FADF21" w14:textId="77777777" w:rsidR="004168F6" w:rsidRDefault="004168F6">
      <w:pPr>
        <w:pStyle w:val="20"/>
        <w:widowControl/>
      </w:pPr>
    </w:p>
    <w:p w14:paraId="0B4EC46A" w14:textId="77777777" w:rsidR="004168F6" w:rsidRDefault="004168F6">
      <w:pPr>
        <w:pStyle w:val="2"/>
        <w:ind w:left="440"/>
      </w:pPr>
    </w:p>
    <w:sectPr w:rsidR="004168F6">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2312">
    <w:altName w:val="微软雅黑"/>
    <w:charset w:val="86"/>
    <w:family w:val="auto"/>
    <w:pitch w:val="default"/>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FjN2I2NGExNGMxNjU5N2VkMWVkNmViNDc4M2Q3ZWMifQ=="/>
  </w:docVars>
  <w:rsids>
    <w:rsidRoot w:val="74C33849"/>
    <w:rsid w:val="00140DC3"/>
    <w:rsid w:val="004168F6"/>
    <w:rsid w:val="006571B5"/>
    <w:rsid w:val="270E0992"/>
    <w:rsid w:val="278C240F"/>
    <w:rsid w:val="2A057345"/>
    <w:rsid w:val="3EB64CFF"/>
    <w:rsid w:val="4CA001F6"/>
    <w:rsid w:val="5FA1322B"/>
    <w:rsid w:val="669A7EAD"/>
    <w:rsid w:val="6DF319F7"/>
    <w:rsid w:val="74C33849"/>
    <w:rsid w:val="7E587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5CCB7"/>
  <w15:docId w15:val="{F03FA600-6D65-4586-942C-8ACBCE9C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9"/>
    <w:qFormat/>
    <w:pPr>
      <w:keepNext/>
      <w:keepLines/>
      <w:autoSpaceDE/>
      <w:autoSpaceDN/>
      <w:spacing w:line="578" w:lineRule="auto"/>
      <w:jc w:val="center"/>
      <w:outlineLvl w:val="0"/>
    </w:pPr>
    <w:rPr>
      <w:rFonts w:ascii="Calibri" w:eastAsia="宋体" w:hAnsi="Calibri" w:cs="Times New Roman"/>
      <w:b/>
      <w:bCs/>
      <w:kern w:val="44"/>
      <w:sz w:val="24"/>
      <w:szCs w:val="44"/>
      <w:lang w:bidi="ar-SA"/>
    </w:rPr>
  </w:style>
  <w:style w:type="paragraph" w:styleId="20">
    <w:name w:val="heading 2"/>
    <w:basedOn w:val="a"/>
    <w:next w:val="a"/>
    <w:unhideWhenUsed/>
    <w:qFormat/>
    <w:pPr>
      <w:keepNext/>
      <w:keepLines/>
      <w:spacing w:before="260" w:after="260" w:line="416" w:lineRule="auto"/>
      <w:outlineLvl w:val="1"/>
    </w:pPr>
    <w:rPr>
      <w:rFonts w:ascii="等线 Light" w:eastAsia="等线 Light" w:hAnsi="等线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rPr>
      <w:rFonts w:eastAsia="宋体"/>
      <w:sz w:val="21"/>
    </w:rPr>
  </w:style>
  <w:style w:type="paragraph" w:styleId="a4">
    <w:name w:val="Normal (Web)"/>
    <w:basedOn w:val="a"/>
    <w:qFormat/>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1872</Words>
  <Characters>10674</Characters>
  <Application>Microsoft Office Word</Application>
  <DocSecurity>0</DocSecurity>
  <Lines>88</Lines>
  <Paragraphs>25</Paragraphs>
  <ScaleCrop>false</ScaleCrop>
  <Company/>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优</dc:creator>
  <cp:lastModifiedBy>wang mengxing</cp:lastModifiedBy>
  <cp:revision>3</cp:revision>
  <dcterms:created xsi:type="dcterms:W3CDTF">2023-04-14T09:05:00Z</dcterms:created>
  <dcterms:modified xsi:type="dcterms:W3CDTF">2023-04-16T07:37:00Z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28C50DD742BE4813BC537BE4F79E7EE0_11</vt:lpwstr>
  </property>
</Properties>
</file>