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C3B9C" w14:textId="77777777" w:rsidR="00892054" w:rsidRDefault="00000000">
      <w:pPr>
        <w:pStyle w:val="1"/>
      </w:pPr>
      <w:r>
        <w:rPr>
          <w:noProof/>
        </w:rPr>
        <mc:AlternateContent>
          <mc:Choice Requires="wps">
            <w:drawing>
              <wp:anchor distT="0" distB="0" distL="114300" distR="114300" simplePos="0" relativeHeight="251659264" behindDoc="0" locked="0" layoutInCell="1" allowOverlap="1" wp14:anchorId="15264572" wp14:editId="7842E3DA">
                <wp:simplePos x="0" y="0"/>
                <wp:positionH relativeFrom="column">
                  <wp:posOffset>1142365</wp:posOffset>
                </wp:positionH>
                <wp:positionV relativeFrom="paragraph">
                  <wp:posOffset>-935355</wp:posOffset>
                </wp:positionV>
                <wp:extent cx="5981700" cy="889000"/>
                <wp:effectExtent l="0" t="0" r="0" b="0"/>
                <wp:wrapNone/>
                <wp:docPr id="2" name="文本框 2"/>
                <wp:cNvGraphicFramePr/>
                <a:graphic xmlns:a="http://schemas.openxmlformats.org/drawingml/2006/main">
                  <a:graphicData uri="http://schemas.microsoft.com/office/word/2010/wordprocessingShape">
                    <wps:wsp>
                      <wps:cNvSpPr txBox="1"/>
                      <wps:spPr>
                        <a:xfrm>
                          <a:off x="2056765" y="207645"/>
                          <a:ext cx="5981700" cy="8890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20FB86F9" w14:textId="5B3E8ED3" w:rsidR="00892054" w:rsidRDefault="00892054"/>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15264572" id="_x0000_t202" coordsize="21600,21600" o:spt="202" path="m,l,21600r21600,l21600,xe">
                <v:stroke joinstyle="miter"/>
                <v:path gradientshapeok="t" o:connecttype="rect"/>
              </v:shapetype>
              <v:shape id="文本框 2" o:spid="_x0000_s1026" type="#_x0000_t202" style="position:absolute;left:0;text-align:left;margin-left:89.95pt;margin-top:-73.65pt;width:471pt;height:70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" fillcolor="white [3201]" stroked="f" strokeweight=".5pt">
                <v:textbox>
                  <w:txbxContent>
                    <w:p w14:paraId="20FB86F9" w14:textId="5B3E8ED3" w:rsidR="00892054" w:rsidRDefault="00892054"/>
                  </w:txbxContent>
                </v:textbox>
              </v:shape>
            </w:pict>
          </mc:Fallback>
        </mc:AlternateContent>
      </w:r>
      <w:r>
        <w:rPr>
          <w:rFonts w:hint="eastAsia"/>
        </w:rPr>
        <w:t>汽车营销赛项技能模块汇总</w:t>
      </w:r>
    </w:p>
    <w:tbl>
      <w:tblPr>
        <w:tblW w:w="13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1276"/>
        <w:gridCol w:w="1602"/>
        <w:gridCol w:w="1375"/>
        <w:gridCol w:w="2410"/>
        <w:gridCol w:w="2032"/>
        <w:gridCol w:w="288"/>
        <w:gridCol w:w="940"/>
        <w:gridCol w:w="1276"/>
        <w:gridCol w:w="1361"/>
      </w:tblGrid>
      <w:tr w:rsidR="00892054" w14:paraId="31A8FAAA" w14:textId="77777777">
        <w:trPr>
          <w:trHeight w:val="567"/>
          <w:jc w:val="center"/>
        </w:trPr>
        <w:tc>
          <w:tcPr>
            <w:tcW w:w="3748" w:type="dxa"/>
            <w:gridSpan w:val="3"/>
            <w:vAlign w:val="center"/>
          </w:tcPr>
          <w:p w14:paraId="7A37B2E0"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赛项名称</w:t>
            </w:r>
          </w:p>
        </w:tc>
        <w:tc>
          <w:tcPr>
            <w:tcW w:w="3785" w:type="dxa"/>
            <w:gridSpan w:val="2"/>
            <w:vAlign w:val="center"/>
          </w:tcPr>
          <w:p w14:paraId="45D62819" w14:textId="77777777" w:rsidR="00892054"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汽车营销</w:t>
            </w:r>
          </w:p>
        </w:tc>
        <w:tc>
          <w:tcPr>
            <w:tcW w:w="2320" w:type="dxa"/>
            <w:gridSpan w:val="2"/>
            <w:vAlign w:val="center"/>
          </w:tcPr>
          <w:p w14:paraId="43CD1023"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英语名称</w:t>
            </w:r>
          </w:p>
        </w:tc>
        <w:tc>
          <w:tcPr>
            <w:tcW w:w="3577" w:type="dxa"/>
            <w:gridSpan w:val="3"/>
            <w:vAlign w:val="center"/>
          </w:tcPr>
          <w:p w14:paraId="2CF0EC60" w14:textId="77777777" w:rsidR="00892054" w:rsidRDefault="00000000">
            <w:pPr>
              <w:pStyle w:val="2"/>
              <w:spacing w:after="0"/>
              <w:ind w:leftChars="0" w:left="0" w:firstLineChars="0" w:firstLine="0"/>
              <w:jc w:val="center"/>
              <w:rPr>
                <w:rFonts w:eastAsia="仿宋"/>
                <w:color w:val="000000"/>
                <w:sz w:val="24"/>
                <w:szCs w:val="24"/>
                <w:lang w:val="en-US"/>
              </w:rPr>
            </w:pPr>
            <w:r>
              <w:rPr>
                <w:rFonts w:eastAsia="仿宋"/>
                <w:color w:val="000000"/>
                <w:sz w:val="24"/>
                <w:szCs w:val="24"/>
                <w:lang w:val="en-US"/>
              </w:rPr>
              <w:t>Automotive</w:t>
            </w:r>
            <w:r>
              <w:rPr>
                <w:rFonts w:eastAsia="仿宋" w:hint="eastAsia"/>
                <w:color w:val="000000"/>
                <w:sz w:val="24"/>
                <w:szCs w:val="24"/>
                <w:lang w:val="en-US"/>
              </w:rPr>
              <w:t xml:space="preserve"> </w:t>
            </w:r>
            <w:r>
              <w:rPr>
                <w:rFonts w:eastAsia="仿宋"/>
                <w:color w:val="000000"/>
                <w:sz w:val="24"/>
                <w:szCs w:val="24"/>
                <w:lang w:val="en-US"/>
              </w:rPr>
              <w:t>Marketing</w:t>
            </w:r>
          </w:p>
        </w:tc>
      </w:tr>
      <w:tr w:rsidR="00892054" w14:paraId="4B3565FD" w14:textId="77777777">
        <w:trPr>
          <w:trHeight w:val="567"/>
          <w:jc w:val="center"/>
        </w:trPr>
        <w:tc>
          <w:tcPr>
            <w:tcW w:w="3748" w:type="dxa"/>
            <w:gridSpan w:val="3"/>
            <w:vAlign w:val="center"/>
          </w:tcPr>
          <w:p w14:paraId="3AA512CA"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赛项编号</w:t>
            </w:r>
          </w:p>
        </w:tc>
        <w:tc>
          <w:tcPr>
            <w:tcW w:w="3785" w:type="dxa"/>
            <w:gridSpan w:val="2"/>
            <w:vAlign w:val="center"/>
          </w:tcPr>
          <w:p w14:paraId="69CEB0B6" w14:textId="77777777" w:rsidR="00892054" w:rsidRDefault="00000000">
            <w:pPr>
              <w:pStyle w:val="2"/>
              <w:spacing w:after="0"/>
              <w:ind w:leftChars="0" w:left="0" w:firstLineChars="0" w:firstLine="0"/>
              <w:jc w:val="center"/>
              <w:rPr>
                <w:rFonts w:eastAsia="仿宋"/>
                <w:color w:val="000000"/>
                <w:sz w:val="24"/>
                <w:szCs w:val="24"/>
                <w:lang w:val="en-US"/>
              </w:rPr>
            </w:pPr>
            <w:r>
              <w:rPr>
                <w:rFonts w:eastAsia="仿宋"/>
                <w:color w:val="000000"/>
                <w:sz w:val="24"/>
                <w:szCs w:val="24"/>
                <w:lang w:val="en-US"/>
              </w:rPr>
              <w:t>GZ027</w:t>
            </w:r>
          </w:p>
        </w:tc>
        <w:tc>
          <w:tcPr>
            <w:tcW w:w="2320" w:type="dxa"/>
            <w:gridSpan w:val="2"/>
            <w:vAlign w:val="center"/>
          </w:tcPr>
          <w:p w14:paraId="395E3472"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归属产业</w:t>
            </w:r>
          </w:p>
        </w:tc>
        <w:tc>
          <w:tcPr>
            <w:tcW w:w="3577" w:type="dxa"/>
            <w:gridSpan w:val="3"/>
            <w:vAlign w:val="center"/>
          </w:tcPr>
          <w:p w14:paraId="6E0EDCB1" w14:textId="77777777" w:rsidR="00892054"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汽车产业</w:t>
            </w:r>
          </w:p>
        </w:tc>
      </w:tr>
      <w:tr w:rsidR="00892054" w14:paraId="5BA49D6B" w14:textId="77777777">
        <w:trPr>
          <w:trHeight w:val="567"/>
          <w:jc w:val="center"/>
        </w:trPr>
        <w:tc>
          <w:tcPr>
            <w:tcW w:w="13430" w:type="dxa"/>
            <w:gridSpan w:val="10"/>
            <w:vAlign w:val="center"/>
          </w:tcPr>
          <w:p w14:paraId="5A968622"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赛项组别</w:t>
            </w:r>
          </w:p>
        </w:tc>
      </w:tr>
      <w:tr w:rsidR="00892054" w14:paraId="17E60D0F" w14:textId="77777777">
        <w:trPr>
          <w:trHeight w:val="567"/>
          <w:jc w:val="center"/>
        </w:trPr>
        <w:tc>
          <w:tcPr>
            <w:tcW w:w="7533" w:type="dxa"/>
            <w:gridSpan w:val="5"/>
            <w:vAlign w:val="center"/>
          </w:tcPr>
          <w:p w14:paraId="5537EE42" w14:textId="77777777" w:rsidR="00892054" w:rsidRDefault="00000000">
            <w:pPr>
              <w:pStyle w:val="2"/>
              <w:adjustRightInd w:val="0"/>
              <w:snapToGrid w:val="0"/>
              <w:spacing w:after="0"/>
              <w:ind w:leftChars="0" w:left="0" w:firstLineChars="0" w:firstLine="0"/>
              <w:jc w:val="center"/>
              <w:rPr>
                <w:rFonts w:ascii="仿宋_GB2312" w:eastAsia="仿宋_GB2312" w:cs="仿宋_GB2312"/>
                <w:bCs/>
                <w:color w:val="000000"/>
                <w:sz w:val="24"/>
                <w:szCs w:val="24"/>
                <w:lang w:val="en-US"/>
              </w:rPr>
            </w:pPr>
            <w:r>
              <w:rPr>
                <w:rFonts w:eastAsia="仿宋" w:hint="eastAsia"/>
                <w:b/>
                <w:color w:val="000000"/>
                <w:sz w:val="24"/>
                <w:szCs w:val="24"/>
                <w:lang w:val="en-US"/>
              </w:rPr>
              <w:t>中职组</w:t>
            </w:r>
          </w:p>
        </w:tc>
        <w:tc>
          <w:tcPr>
            <w:tcW w:w="5897" w:type="dxa"/>
            <w:gridSpan w:val="5"/>
            <w:vAlign w:val="center"/>
          </w:tcPr>
          <w:p w14:paraId="5DBC3264"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高职组</w:t>
            </w:r>
          </w:p>
        </w:tc>
      </w:tr>
      <w:tr w:rsidR="00892054" w14:paraId="5C83B764" w14:textId="77777777">
        <w:trPr>
          <w:trHeight w:val="567"/>
          <w:jc w:val="center"/>
        </w:trPr>
        <w:tc>
          <w:tcPr>
            <w:tcW w:w="7533" w:type="dxa"/>
            <w:gridSpan w:val="5"/>
            <w:vAlign w:val="center"/>
          </w:tcPr>
          <w:p w14:paraId="6F8FAD0C" w14:textId="77777777" w:rsidR="00892054" w:rsidRDefault="00000000">
            <w:pPr>
              <w:pStyle w:val="2"/>
              <w:adjustRightInd w:val="0"/>
              <w:snapToGrid w:val="0"/>
              <w:spacing w:after="0"/>
              <w:ind w:leftChars="0" w:left="0" w:firstLineChars="0" w:firstLine="0"/>
              <w:jc w:val="center"/>
              <w:rPr>
                <w:rFonts w:ascii="仿宋_GB2312" w:eastAsia="仿宋_GB2312" w:cs="仿宋_GB2312"/>
                <w:bCs/>
                <w:color w:val="000000"/>
                <w:sz w:val="24"/>
                <w:szCs w:val="24"/>
                <w:lang w:val="en-US"/>
              </w:rPr>
            </w:pPr>
            <w:r>
              <w:rPr>
                <w:rFonts w:eastAsia="仿宋" w:hint="eastAsia"/>
                <w:b/>
                <w:color w:val="000000"/>
                <w:sz w:val="24"/>
                <w:szCs w:val="24"/>
                <w:lang w:val="en-US"/>
              </w:rPr>
              <w:t>□学生组 □教师组 □师生联队试点赛项</w:t>
            </w:r>
          </w:p>
        </w:tc>
        <w:tc>
          <w:tcPr>
            <w:tcW w:w="5897" w:type="dxa"/>
            <w:gridSpan w:val="5"/>
            <w:vAlign w:val="center"/>
          </w:tcPr>
          <w:p w14:paraId="75EE92D4"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ascii="仿宋_GB2312" w:eastAsia="仿宋_GB2312" w:hAnsi="仿宋_GB2312" w:cs="仿宋_GB2312" w:hint="eastAsia"/>
                <w:sz w:val="24"/>
                <w:szCs w:val="24"/>
              </w:rPr>
              <w:sym w:font="Wingdings 2" w:char="F052"/>
            </w:r>
            <w:r>
              <w:rPr>
                <w:rFonts w:eastAsia="仿宋" w:hint="eastAsia"/>
                <w:b/>
                <w:color w:val="000000"/>
                <w:sz w:val="24"/>
                <w:szCs w:val="24"/>
                <w:lang w:val="en-US"/>
              </w:rPr>
              <w:t>学生组 □教师组 □师生联队试点赛项</w:t>
            </w:r>
          </w:p>
        </w:tc>
      </w:tr>
      <w:tr w:rsidR="00892054" w14:paraId="5F46D11A" w14:textId="77777777">
        <w:trPr>
          <w:trHeight w:val="567"/>
          <w:jc w:val="center"/>
        </w:trPr>
        <w:tc>
          <w:tcPr>
            <w:tcW w:w="7533" w:type="dxa"/>
            <w:gridSpan w:val="5"/>
            <w:vAlign w:val="center"/>
          </w:tcPr>
          <w:p w14:paraId="441F5237" w14:textId="77777777" w:rsidR="00892054" w:rsidRDefault="00000000">
            <w:pPr>
              <w:pStyle w:val="2"/>
              <w:adjustRightInd w:val="0"/>
              <w:snapToGrid w:val="0"/>
              <w:spacing w:after="0"/>
              <w:ind w:leftChars="0" w:left="0" w:firstLineChars="0" w:firstLine="0"/>
              <w:jc w:val="center"/>
              <w:rPr>
                <w:rFonts w:ascii="仿宋_GB2312" w:eastAsia="仿宋_GB2312" w:cs="仿宋_GB2312"/>
                <w:bCs/>
                <w:color w:val="000000"/>
                <w:sz w:val="24"/>
                <w:szCs w:val="24"/>
                <w:lang w:val="en-US"/>
              </w:rPr>
            </w:pPr>
            <w:r>
              <w:rPr>
                <w:rFonts w:eastAsia="仿宋" w:hint="eastAsia"/>
                <w:b/>
                <w:color w:val="000000"/>
                <w:sz w:val="24"/>
                <w:szCs w:val="24"/>
                <w:lang w:val="en-US"/>
              </w:rPr>
              <w:t>模块数量</w:t>
            </w:r>
          </w:p>
        </w:tc>
        <w:tc>
          <w:tcPr>
            <w:tcW w:w="5897" w:type="dxa"/>
            <w:gridSpan w:val="5"/>
            <w:vAlign w:val="center"/>
          </w:tcPr>
          <w:p w14:paraId="00A1EE7D" w14:textId="77777777" w:rsidR="00892054" w:rsidRDefault="00000000">
            <w:pPr>
              <w:pStyle w:val="2"/>
              <w:spacing w:after="0"/>
              <w:ind w:leftChars="0" w:left="0" w:firstLineChars="0" w:firstLine="0"/>
              <w:jc w:val="center"/>
              <w:rPr>
                <w:rFonts w:ascii="仿宋_GB2312" w:eastAsia="仿宋_GB2312" w:cs="仿宋_GB2312"/>
                <w:bCs/>
                <w:color w:val="000000"/>
                <w:sz w:val="24"/>
                <w:szCs w:val="24"/>
                <w:lang w:val="en-US"/>
              </w:rPr>
            </w:pPr>
            <w:r>
              <w:rPr>
                <w:rFonts w:eastAsia="仿宋" w:hint="eastAsia"/>
                <w:color w:val="000000"/>
                <w:sz w:val="24"/>
                <w:szCs w:val="24"/>
                <w:lang w:val="en-US"/>
              </w:rPr>
              <w:t>3</w:t>
            </w:r>
          </w:p>
        </w:tc>
      </w:tr>
      <w:tr w:rsidR="00892054" w14:paraId="21425738" w14:textId="77777777">
        <w:trPr>
          <w:trHeight w:val="567"/>
          <w:jc w:val="center"/>
        </w:trPr>
        <w:tc>
          <w:tcPr>
            <w:tcW w:w="870" w:type="dxa"/>
            <w:vAlign w:val="center"/>
          </w:tcPr>
          <w:p w14:paraId="3AD0CC48"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模块序号</w:t>
            </w:r>
          </w:p>
        </w:tc>
        <w:tc>
          <w:tcPr>
            <w:tcW w:w="1276" w:type="dxa"/>
            <w:vAlign w:val="center"/>
          </w:tcPr>
          <w:p w14:paraId="7739B26E"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技能竞赛内容</w:t>
            </w:r>
          </w:p>
        </w:tc>
        <w:tc>
          <w:tcPr>
            <w:tcW w:w="2977" w:type="dxa"/>
            <w:gridSpan w:val="2"/>
            <w:vAlign w:val="center"/>
          </w:tcPr>
          <w:p w14:paraId="7B7F22B7"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技术技能要点</w:t>
            </w:r>
          </w:p>
        </w:tc>
        <w:tc>
          <w:tcPr>
            <w:tcW w:w="2410" w:type="dxa"/>
            <w:vAlign w:val="center"/>
          </w:tcPr>
          <w:p w14:paraId="5763B0F4"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专业知识能力要求</w:t>
            </w:r>
          </w:p>
        </w:tc>
        <w:tc>
          <w:tcPr>
            <w:tcW w:w="2032" w:type="dxa"/>
            <w:vAlign w:val="center"/>
          </w:tcPr>
          <w:p w14:paraId="26885ED4"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对应核心课程</w:t>
            </w:r>
          </w:p>
        </w:tc>
        <w:tc>
          <w:tcPr>
            <w:tcW w:w="1228" w:type="dxa"/>
            <w:gridSpan w:val="2"/>
            <w:vAlign w:val="center"/>
          </w:tcPr>
          <w:p w14:paraId="58AAAADA"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权重占比</w:t>
            </w:r>
          </w:p>
          <w:p w14:paraId="2669641C"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w:t>
            </w:r>
          </w:p>
        </w:tc>
        <w:tc>
          <w:tcPr>
            <w:tcW w:w="1276" w:type="dxa"/>
            <w:vAlign w:val="center"/>
          </w:tcPr>
          <w:p w14:paraId="343243C4"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竞赛时间</w:t>
            </w:r>
          </w:p>
          <w:p w14:paraId="075E7585"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（min）</w:t>
            </w:r>
          </w:p>
        </w:tc>
        <w:tc>
          <w:tcPr>
            <w:tcW w:w="1361" w:type="dxa"/>
            <w:vAlign w:val="center"/>
          </w:tcPr>
          <w:p w14:paraId="4DCF3573"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评分方法</w:t>
            </w:r>
          </w:p>
        </w:tc>
      </w:tr>
      <w:tr w:rsidR="00892054" w14:paraId="320E89A7" w14:textId="77777777">
        <w:trPr>
          <w:trHeight w:val="567"/>
          <w:jc w:val="center"/>
        </w:trPr>
        <w:tc>
          <w:tcPr>
            <w:tcW w:w="870" w:type="dxa"/>
            <w:vAlign w:val="center"/>
          </w:tcPr>
          <w:p w14:paraId="0918BC0A" w14:textId="77777777" w:rsidR="00892054"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模块1</w:t>
            </w:r>
          </w:p>
        </w:tc>
        <w:tc>
          <w:tcPr>
            <w:tcW w:w="1276" w:type="dxa"/>
            <w:vAlign w:val="center"/>
          </w:tcPr>
          <w:p w14:paraId="14F2840F" w14:textId="77777777" w:rsidR="00892054" w:rsidRDefault="00000000">
            <w:pPr>
              <w:pStyle w:val="2"/>
              <w:spacing w:after="0"/>
              <w:ind w:leftChars="0" w:left="0" w:firstLineChars="0" w:firstLine="0"/>
              <w:jc w:val="center"/>
              <w:rPr>
                <w:rFonts w:ascii="仿宋_GB2312" w:eastAsia="仿宋_GB2312"/>
                <w:color w:val="000000"/>
                <w:sz w:val="24"/>
                <w:szCs w:val="24"/>
                <w:lang w:val="en-US"/>
              </w:rPr>
            </w:pPr>
            <w:r>
              <w:rPr>
                <w:rFonts w:eastAsia="仿宋" w:hint="eastAsia"/>
                <w:color w:val="000000"/>
                <w:sz w:val="24"/>
                <w:szCs w:val="24"/>
                <w:lang w:val="en-US"/>
              </w:rPr>
              <w:t>汽车新媒体营销策划与销售作业模块</w:t>
            </w:r>
          </w:p>
        </w:tc>
        <w:tc>
          <w:tcPr>
            <w:tcW w:w="2977" w:type="dxa"/>
            <w:gridSpan w:val="2"/>
            <w:vAlign w:val="center"/>
          </w:tcPr>
          <w:p w14:paraId="36C0DE4F"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color w:val="000000"/>
                <w:sz w:val="24"/>
                <w:szCs w:val="24"/>
                <w:lang w:val="en-US"/>
              </w:rPr>
              <w:t>.</w:t>
            </w:r>
            <w:r>
              <w:rPr>
                <w:rFonts w:eastAsia="仿宋" w:hint="eastAsia"/>
                <w:color w:val="000000"/>
                <w:sz w:val="24"/>
                <w:szCs w:val="24"/>
                <w:lang w:val="en-US"/>
              </w:rPr>
              <w:t>能够对企业所处的微观环境、宏观环境进行分析</w:t>
            </w:r>
          </w:p>
          <w:p w14:paraId="201D52A5" w14:textId="77777777" w:rsidR="00892054"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2.</w:t>
            </w:r>
            <w:r>
              <w:rPr>
                <w:rFonts w:eastAsia="仿宋" w:hint="eastAsia"/>
                <w:color w:val="000000"/>
                <w:sz w:val="24"/>
                <w:szCs w:val="24"/>
                <w:lang w:val="en-US"/>
              </w:rPr>
              <w:t>能够运用现代营销学基础知识和营销技巧进行策划调研分析</w:t>
            </w:r>
          </w:p>
          <w:p w14:paraId="1FF84488" w14:textId="77777777" w:rsidR="00892054"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3.</w:t>
            </w:r>
            <w:r>
              <w:rPr>
                <w:rFonts w:eastAsia="仿宋" w:hint="eastAsia"/>
                <w:color w:val="000000"/>
                <w:sz w:val="24"/>
                <w:szCs w:val="24"/>
                <w:lang w:val="en-US"/>
              </w:rPr>
              <w:t>能够进行汽车市场营销策划方案设计</w:t>
            </w:r>
          </w:p>
          <w:p w14:paraId="1269DEEA"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color w:val="000000"/>
                <w:sz w:val="24"/>
                <w:szCs w:val="24"/>
                <w:lang w:val="en-US"/>
              </w:rPr>
              <w:t>.</w:t>
            </w:r>
            <w:r>
              <w:rPr>
                <w:rFonts w:eastAsia="仿宋" w:hint="eastAsia"/>
                <w:color w:val="000000"/>
                <w:sz w:val="24"/>
                <w:szCs w:val="24"/>
                <w:lang w:val="en-US"/>
              </w:rPr>
              <w:t>能够利用新媒体手段进行产品推广</w:t>
            </w:r>
          </w:p>
          <w:p w14:paraId="029971C1"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color w:val="000000"/>
                <w:sz w:val="24"/>
                <w:szCs w:val="24"/>
                <w:lang w:val="en-US"/>
              </w:rPr>
              <w:t>.</w:t>
            </w:r>
            <w:r>
              <w:rPr>
                <w:rFonts w:eastAsia="仿宋" w:hint="eastAsia"/>
                <w:color w:val="000000"/>
                <w:sz w:val="24"/>
                <w:szCs w:val="24"/>
                <w:lang w:val="en-US"/>
              </w:rPr>
              <w:t>能够通过直播等新媒体手段实现车辆展示</w:t>
            </w:r>
          </w:p>
          <w:p w14:paraId="53ADBC2C" w14:textId="77777777" w:rsidR="00892054" w:rsidRDefault="00000000">
            <w:pPr>
              <w:pStyle w:val="2"/>
              <w:spacing w:after="0"/>
              <w:ind w:leftChars="0" w:left="0" w:firstLineChars="0" w:firstLine="0"/>
              <w:rPr>
                <w:rFonts w:ascii="仿宋_GB2312" w:eastAsia="仿宋_GB2312"/>
                <w:color w:val="000000"/>
                <w:sz w:val="24"/>
                <w:szCs w:val="24"/>
                <w:lang w:val="en-US"/>
              </w:rPr>
            </w:pPr>
            <w:r>
              <w:rPr>
                <w:rFonts w:eastAsia="仿宋" w:hint="eastAsia"/>
                <w:color w:val="000000"/>
                <w:sz w:val="24"/>
                <w:szCs w:val="24"/>
                <w:lang w:val="en-US"/>
              </w:rPr>
              <w:lastRenderedPageBreak/>
              <w:t>6.能够有效开展展厅销售活动</w:t>
            </w:r>
          </w:p>
        </w:tc>
        <w:tc>
          <w:tcPr>
            <w:tcW w:w="2410" w:type="dxa"/>
            <w:vAlign w:val="center"/>
          </w:tcPr>
          <w:p w14:paraId="4B18D3A1"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r>
              <w:rPr>
                <w:rFonts w:eastAsia="仿宋"/>
                <w:color w:val="000000"/>
                <w:sz w:val="24"/>
                <w:szCs w:val="24"/>
                <w:lang w:val="en-US"/>
              </w:rPr>
              <w:t>.</w:t>
            </w:r>
            <w:r>
              <w:rPr>
                <w:rFonts w:eastAsia="仿宋" w:hint="eastAsia"/>
                <w:color w:val="000000"/>
                <w:sz w:val="24"/>
                <w:szCs w:val="24"/>
                <w:lang w:val="en-US"/>
              </w:rPr>
              <w:t>汽车商务礼仪及规范</w:t>
            </w:r>
          </w:p>
          <w:p w14:paraId="127BAAB2"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color w:val="000000"/>
                <w:sz w:val="24"/>
                <w:szCs w:val="24"/>
                <w:lang w:val="en-US"/>
              </w:rPr>
              <w:t>.</w:t>
            </w:r>
            <w:r>
              <w:rPr>
                <w:rFonts w:eastAsia="仿宋" w:hint="eastAsia"/>
                <w:color w:val="000000"/>
                <w:sz w:val="24"/>
                <w:szCs w:val="24"/>
                <w:lang w:val="en-US"/>
              </w:rPr>
              <w:t>汽车营销策划流程及策略应用</w:t>
            </w:r>
          </w:p>
          <w:p w14:paraId="2D503506" w14:textId="77777777" w:rsidR="00892054"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3.</w:t>
            </w:r>
            <w:r>
              <w:rPr>
                <w:rFonts w:eastAsia="仿宋" w:hint="eastAsia"/>
                <w:color w:val="000000"/>
                <w:sz w:val="24"/>
                <w:szCs w:val="24"/>
                <w:lang w:val="en-US"/>
              </w:rPr>
              <w:t>新媒体营销理论与要点</w:t>
            </w:r>
          </w:p>
          <w:p w14:paraId="790EF028" w14:textId="77777777" w:rsidR="00892054"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4.</w:t>
            </w:r>
            <w:r>
              <w:rPr>
                <w:rFonts w:eastAsia="仿宋" w:hint="eastAsia"/>
                <w:color w:val="000000"/>
                <w:sz w:val="24"/>
                <w:szCs w:val="24"/>
                <w:lang w:val="en-US"/>
              </w:rPr>
              <w:t>汽车营销策划创新方式</w:t>
            </w:r>
          </w:p>
          <w:p w14:paraId="4D202B96"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color w:val="000000"/>
                <w:sz w:val="24"/>
                <w:szCs w:val="24"/>
                <w:lang w:val="en-US"/>
              </w:rPr>
              <w:t>.</w:t>
            </w:r>
            <w:r>
              <w:rPr>
                <w:rFonts w:eastAsia="仿宋" w:hint="eastAsia"/>
                <w:color w:val="000000"/>
                <w:sz w:val="24"/>
                <w:szCs w:val="24"/>
                <w:lang w:val="en-US"/>
              </w:rPr>
              <w:t>销售促单技巧与异议应对策略</w:t>
            </w:r>
          </w:p>
          <w:p w14:paraId="6634F979"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6</w:t>
            </w:r>
            <w:r>
              <w:rPr>
                <w:rFonts w:eastAsia="仿宋"/>
                <w:color w:val="000000"/>
                <w:sz w:val="24"/>
                <w:szCs w:val="24"/>
                <w:lang w:val="en-US"/>
              </w:rPr>
              <w:t>.</w:t>
            </w:r>
            <w:r>
              <w:rPr>
                <w:rFonts w:eastAsia="仿宋" w:hint="eastAsia"/>
                <w:color w:val="000000"/>
                <w:sz w:val="24"/>
                <w:szCs w:val="24"/>
                <w:lang w:val="en-US"/>
              </w:rPr>
              <w:t>汽车整车销售流程</w:t>
            </w:r>
            <w:r>
              <w:rPr>
                <w:rFonts w:eastAsia="仿宋" w:hint="eastAsia"/>
                <w:color w:val="000000"/>
                <w:sz w:val="24"/>
                <w:szCs w:val="24"/>
                <w:lang w:val="en-US"/>
              </w:rPr>
              <w:lastRenderedPageBreak/>
              <w:t>及规范</w:t>
            </w:r>
          </w:p>
        </w:tc>
        <w:tc>
          <w:tcPr>
            <w:tcW w:w="2032" w:type="dxa"/>
            <w:vAlign w:val="center"/>
          </w:tcPr>
          <w:p w14:paraId="19538AF3"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汽车销售实务</w:t>
            </w:r>
          </w:p>
          <w:p w14:paraId="350646A6"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汽车商务礼仪</w:t>
            </w:r>
          </w:p>
          <w:p w14:paraId="4CD114E3"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汽车新媒体营销</w:t>
            </w:r>
          </w:p>
          <w:p w14:paraId="0C1B265A"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汽车营销基础与实务</w:t>
            </w:r>
          </w:p>
          <w:p w14:paraId="089B1507"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汽车性能与评价</w:t>
            </w:r>
          </w:p>
          <w:p w14:paraId="40826836"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汽车电子商务</w:t>
            </w:r>
          </w:p>
          <w:p w14:paraId="65E4C212" w14:textId="77777777" w:rsidR="00892054" w:rsidRDefault="00000000">
            <w:pPr>
              <w:pStyle w:val="2"/>
              <w:spacing w:after="0"/>
              <w:ind w:leftChars="0" w:left="0" w:firstLineChars="0" w:firstLine="0"/>
              <w:rPr>
                <w:rFonts w:ascii="仿宋_GB2312" w:eastAsia="仿宋_GB2312"/>
                <w:color w:val="000000"/>
                <w:sz w:val="24"/>
                <w:szCs w:val="24"/>
                <w:lang w:val="en-US"/>
              </w:rPr>
            </w:pPr>
            <w:r>
              <w:rPr>
                <w:rFonts w:eastAsia="仿宋" w:hint="eastAsia"/>
                <w:sz w:val="24"/>
                <w:szCs w:val="24"/>
                <w:lang w:val="en-US"/>
              </w:rPr>
              <w:t>汽车数据分析与应用</w:t>
            </w:r>
          </w:p>
        </w:tc>
        <w:tc>
          <w:tcPr>
            <w:tcW w:w="1228" w:type="dxa"/>
            <w:gridSpan w:val="2"/>
            <w:vAlign w:val="center"/>
          </w:tcPr>
          <w:p w14:paraId="13F6204E" w14:textId="77777777" w:rsidR="00892054"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4</w:t>
            </w:r>
            <w:r>
              <w:rPr>
                <w:rFonts w:eastAsia="仿宋"/>
                <w:color w:val="000000"/>
                <w:sz w:val="24"/>
                <w:szCs w:val="24"/>
                <w:lang w:val="en-US"/>
              </w:rPr>
              <w:t>0%</w:t>
            </w:r>
          </w:p>
        </w:tc>
        <w:tc>
          <w:tcPr>
            <w:tcW w:w="1276" w:type="dxa"/>
            <w:vAlign w:val="center"/>
          </w:tcPr>
          <w:p w14:paraId="64421C29" w14:textId="77777777" w:rsidR="00892054"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13</w:t>
            </w:r>
            <w:r>
              <w:rPr>
                <w:rFonts w:eastAsia="仿宋"/>
                <w:color w:val="000000"/>
                <w:sz w:val="24"/>
                <w:szCs w:val="24"/>
                <w:lang w:val="en-US"/>
              </w:rPr>
              <w:t>0</w:t>
            </w:r>
          </w:p>
        </w:tc>
        <w:tc>
          <w:tcPr>
            <w:tcW w:w="1361" w:type="dxa"/>
            <w:vAlign w:val="center"/>
          </w:tcPr>
          <w:p w14:paraId="573F4A34" w14:textId="77777777" w:rsidR="00892054"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过程评分</w:t>
            </w:r>
          </w:p>
        </w:tc>
      </w:tr>
      <w:tr w:rsidR="00892054" w14:paraId="5D4FA33A" w14:textId="77777777">
        <w:trPr>
          <w:trHeight w:val="567"/>
          <w:jc w:val="center"/>
        </w:trPr>
        <w:tc>
          <w:tcPr>
            <w:tcW w:w="870" w:type="dxa"/>
            <w:vAlign w:val="center"/>
          </w:tcPr>
          <w:p w14:paraId="72C3A08F" w14:textId="77777777" w:rsidR="00892054"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模块2</w:t>
            </w:r>
          </w:p>
        </w:tc>
        <w:tc>
          <w:tcPr>
            <w:tcW w:w="1276" w:type="dxa"/>
            <w:vAlign w:val="center"/>
          </w:tcPr>
          <w:p w14:paraId="55F3866F" w14:textId="77777777" w:rsidR="00892054"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机动车鉴定与评估作业模块</w:t>
            </w:r>
          </w:p>
        </w:tc>
        <w:tc>
          <w:tcPr>
            <w:tcW w:w="2977" w:type="dxa"/>
            <w:gridSpan w:val="2"/>
            <w:vAlign w:val="center"/>
          </w:tcPr>
          <w:p w14:paraId="7A792D28"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1.能够与客户签订机动车鉴定评估委托书；</w:t>
            </w:r>
          </w:p>
          <w:p w14:paraId="15C659C2"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2.能够识别可交易车辆，判别车辆的合法性；</w:t>
            </w:r>
          </w:p>
          <w:p w14:paraId="756E35A0"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3.能够对机动车进行技术鉴定；</w:t>
            </w:r>
          </w:p>
          <w:p w14:paraId="200C2646"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4.能够对机动车进行价值计算；</w:t>
            </w:r>
          </w:p>
          <w:p w14:paraId="0D251BAE"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5.能够编制机动手车鉴定评估报告；</w:t>
            </w:r>
          </w:p>
          <w:p w14:paraId="63A3AA4A"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6.能够对燃油车和新能源车常见性能进行计算或判定。</w:t>
            </w:r>
          </w:p>
        </w:tc>
        <w:tc>
          <w:tcPr>
            <w:tcW w:w="2410" w:type="dxa"/>
            <w:vAlign w:val="center"/>
          </w:tcPr>
          <w:p w14:paraId="18C8CF0C"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1.机动车鉴定评估程序与方法</w:t>
            </w:r>
          </w:p>
          <w:p w14:paraId="6ABBC3FE"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2.机动车技术状况评定内容与方法</w:t>
            </w:r>
          </w:p>
          <w:p w14:paraId="405ACFCC"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3.机动车价值评估方法</w:t>
            </w:r>
          </w:p>
          <w:p w14:paraId="76E2ADDB"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4.机动车鉴定评估报告编制方法</w:t>
            </w:r>
          </w:p>
          <w:p w14:paraId="7134A836"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5.机动车性能测试与评价</w:t>
            </w:r>
          </w:p>
          <w:p w14:paraId="0C2610FD"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6.机动车整备方法</w:t>
            </w:r>
          </w:p>
          <w:p w14:paraId="2B6666A5"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7.机动车交易方法</w:t>
            </w:r>
          </w:p>
        </w:tc>
        <w:tc>
          <w:tcPr>
            <w:tcW w:w="2032" w:type="dxa"/>
            <w:vAlign w:val="center"/>
          </w:tcPr>
          <w:p w14:paraId="127C8C47"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二手车鉴定评估与交易</w:t>
            </w:r>
          </w:p>
          <w:p w14:paraId="4F1E4C72"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二手车交易实务</w:t>
            </w:r>
          </w:p>
          <w:p w14:paraId="58678449"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汽车性能评价与选购</w:t>
            </w:r>
          </w:p>
          <w:p w14:paraId="164ABA51"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汽车车身修复技术</w:t>
            </w:r>
          </w:p>
          <w:p w14:paraId="4BDA6814"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sz w:val="24"/>
                <w:szCs w:val="24"/>
                <w:lang w:val="en-US"/>
              </w:rPr>
              <w:t>二手车整备</w:t>
            </w:r>
          </w:p>
        </w:tc>
        <w:tc>
          <w:tcPr>
            <w:tcW w:w="1228" w:type="dxa"/>
            <w:gridSpan w:val="2"/>
            <w:vAlign w:val="center"/>
          </w:tcPr>
          <w:p w14:paraId="14D79904" w14:textId="77777777" w:rsidR="00892054"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35%</w:t>
            </w:r>
          </w:p>
        </w:tc>
        <w:tc>
          <w:tcPr>
            <w:tcW w:w="1276" w:type="dxa"/>
            <w:vAlign w:val="center"/>
          </w:tcPr>
          <w:p w14:paraId="2E15E873" w14:textId="77777777" w:rsidR="00892054"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80</w:t>
            </w:r>
          </w:p>
        </w:tc>
        <w:tc>
          <w:tcPr>
            <w:tcW w:w="1361" w:type="dxa"/>
            <w:vAlign w:val="center"/>
          </w:tcPr>
          <w:p w14:paraId="19834DE2" w14:textId="77777777" w:rsidR="00892054"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过程评分</w:t>
            </w:r>
          </w:p>
        </w:tc>
      </w:tr>
      <w:tr w:rsidR="00892054" w14:paraId="6DEE5EC7" w14:textId="77777777">
        <w:trPr>
          <w:trHeight w:val="567"/>
          <w:jc w:val="center"/>
        </w:trPr>
        <w:tc>
          <w:tcPr>
            <w:tcW w:w="870" w:type="dxa"/>
            <w:vAlign w:val="center"/>
          </w:tcPr>
          <w:p w14:paraId="5335D6E3" w14:textId="77777777" w:rsidR="00892054"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模块3</w:t>
            </w:r>
          </w:p>
        </w:tc>
        <w:tc>
          <w:tcPr>
            <w:tcW w:w="1276" w:type="dxa"/>
            <w:vAlign w:val="center"/>
          </w:tcPr>
          <w:p w14:paraId="5381B51B" w14:textId="77777777" w:rsidR="00892054"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汽车保险查勘与理赔作业</w:t>
            </w:r>
          </w:p>
        </w:tc>
        <w:tc>
          <w:tcPr>
            <w:tcW w:w="2977" w:type="dxa"/>
            <w:gridSpan w:val="2"/>
            <w:vAlign w:val="center"/>
          </w:tcPr>
          <w:p w14:paraId="320DA334"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1.能对事故报案进行快速记录</w:t>
            </w:r>
          </w:p>
          <w:p w14:paraId="503AC5ED"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2.能对事故进行现场查勘及估损</w:t>
            </w:r>
          </w:p>
          <w:p w14:paraId="79C7EC3C"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3.能对事故损坏标的进行定损核损</w:t>
            </w:r>
          </w:p>
          <w:p w14:paraId="05BEC385"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4.能对赔案进行理赔及理算</w:t>
            </w:r>
          </w:p>
        </w:tc>
        <w:tc>
          <w:tcPr>
            <w:tcW w:w="2410" w:type="dxa"/>
            <w:vAlign w:val="center"/>
          </w:tcPr>
          <w:p w14:paraId="025F7367"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1.汽车保险相关法律法规</w:t>
            </w:r>
          </w:p>
          <w:p w14:paraId="22DADEBB"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2.保险原则</w:t>
            </w:r>
          </w:p>
          <w:p w14:paraId="419F7B23"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3.汽车保险理赔流程</w:t>
            </w:r>
          </w:p>
          <w:p w14:paraId="1E43B7F9"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4.现场查勘与事故车定损方法</w:t>
            </w:r>
          </w:p>
          <w:p w14:paraId="26F57F29"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5.汽车保险理赔理算方法</w:t>
            </w:r>
          </w:p>
        </w:tc>
        <w:tc>
          <w:tcPr>
            <w:tcW w:w="2032" w:type="dxa"/>
            <w:vAlign w:val="center"/>
          </w:tcPr>
          <w:p w14:paraId="331C081C"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汽车构造</w:t>
            </w:r>
          </w:p>
          <w:p w14:paraId="556FE732"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汽车查勘与定损</w:t>
            </w:r>
          </w:p>
          <w:p w14:paraId="41055EE0"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汽车保险与理赔</w:t>
            </w:r>
          </w:p>
        </w:tc>
        <w:tc>
          <w:tcPr>
            <w:tcW w:w="1228" w:type="dxa"/>
            <w:gridSpan w:val="2"/>
            <w:vAlign w:val="center"/>
          </w:tcPr>
          <w:p w14:paraId="06159EEE" w14:textId="77777777" w:rsidR="00892054"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25%</w:t>
            </w:r>
          </w:p>
        </w:tc>
        <w:tc>
          <w:tcPr>
            <w:tcW w:w="1276" w:type="dxa"/>
            <w:vAlign w:val="center"/>
          </w:tcPr>
          <w:p w14:paraId="067EC4FD" w14:textId="77777777" w:rsidR="00892054"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50</w:t>
            </w:r>
          </w:p>
        </w:tc>
        <w:tc>
          <w:tcPr>
            <w:tcW w:w="1361" w:type="dxa"/>
            <w:vAlign w:val="center"/>
          </w:tcPr>
          <w:p w14:paraId="4857DE0C" w14:textId="77777777" w:rsidR="00892054"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过程评分</w:t>
            </w:r>
          </w:p>
        </w:tc>
      </w:tr>
    </w:tbl>
    <w:p w14:paraId="6CB6F220" w14:textId="77777777" w:rsidR="00892054" w:rsidRDefault="00000000">
      <w:r>
        <w:br w:type="page"/>
      </w:r>
    </w:p>
    <w:p w14:paraId="41739CF4" w14:textId="77777777" w:rsidR="00892054" w:rsidRDefault="00000000">
      <w:pPr>
        <w:pStyle w:val="1"/>
      </w:pPr>
      <w:r>
        <w:rPr>
          <w:rFonts w:hint="eastAsia"/>
        </w:rPr>
        <w:lastRenderedPageBreak/>
        <w:t>汽车</w:t>
      </w:r>
      <w:r>
        <w:rPr>
          <w:rFonts w:hint="eastAsia"/>
          <w:lang w:val="en-US"/>
        </w:rPr>
        <w:t>新媒体</w:t>
      </w:r>
      <w:r>
        <w:rPr>
          <w:rFonts w:hint="eastAsia"/>
        </w:rPr>
        <w:t>营销策划与销售作业模块任务分解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2198"/>
        <w:gridCol w:w="7"/>
        <w:gridCol w:w="1200"/>
        <w:gridCol w:w="1253"/>
        <w:gridCol w:w="2508"/>
        <w:gridCol w:w="2126"/>
        <w:gridCol w:w="2288"/>
      </w:tblGrid>
      <w:tr w:rsidR="00892054" w14:paraId="7B1FECA5" w14:textId="77777777">
        <w:trPr>
          <w:trHeight w:val="567"/>
          <w:jc w:val="center"/>
        </w:trPr>
        <w:tc>
          <w:tcPr>
            <w:tcW w:w="1718" w:type="dxa"/>
            <w:vAlign w:val="center"/>
          </w:tcPr>
          <w:p w14:paraId="0B5902B4"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模块序号</w:t>
            </w:r>
          </w:p>
        </w:tc>
        <w:tc>
          <w:tcPr>
            <w:tcW w:w="3405" w:type="dxa"/>
            <w:gridSpan w:val="3"/>
            <w:vAlign w:val="center"/>
          </w:tcPr>
          <w:p w14:paraId="70C9607F" w14:textId="77777777" w:rsidR="00892054" w:rsidRDefault="00000000">
            <w:pPr>
              <w:pStyle w:val="2"/>
              <w:spacing w:after="0"/>
              <w:ind w:leftChars="0" w:left="0" w:firstLineChars="0" w:firstLine="0"/>
              <w:jc w:val="center"/>
              <w:rPr>
                <w:rFonts w:ascii="仿宋_GB2312" w:eastAsia="仿宋" w:hAnsi="仿宋_GB2312" w:cs="仿宋_GB2312"/>
                <w:color w:val="000000"/>
                <w:sz w:val="24"/>
                <w:szCs w:val="24"/>
                <w:lang w:val="en-US"/>
              </w:rPr>
            </w:pPr>
            <w:r>
              <w:rPr>
                <w:rFonts w:eastAsia="仿宋" w:hint="eastAsia"/>
                <w:color w:val="000000"/>
                <w:sz w:val="24"/>
                <w:szCs w:val="24"/>
                <w:lang w:val="en-US"/>
              </w:rPr>
              <w:t>模块1</w:t>
            </w:r>
          </w:p>
        </w:tc>
        <w:tc>
          <w:tcPr>
            <w:tcW w:w="3761" w:type="dxa"/>
            <w:gridSpan w:val="2"/>
            <w:vAlign w:val="center"/>
          </w:tcPr>
          <w:p w14:paraId="7887CF4F"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对应赛项编号</w:t>
            </w:r>
          </w:p>
        </w:tc>
        <w:tc>
          <w:tcPr>
            <w:tcW w:w="4414" w:type="dxa"/>
            <w:gridSpan w:val="2"/>
            <w:vAlign w:val="center"/>
          </w:tcPr>
          <w:p w14:paraId="0D290E8D" w14:textId="77777777" w:rsidR="00892054"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color w:val="000000"/>
                <w:sz w:val="24"/>
                <w:szCs w:val="24"/>
                <w:lang w:val="en-US"/>
              </w:rPr>
              <w:t>GZ027</w:t>
            </w:r>
          </w:p>
        </w:tc>
      </w:tr>
      <w:tr w:rsidR="00892054" w14:paraId="1D507C4A" w14:textId="77777777">
        <w:trPr>
          <w:trHeight w:val="567"/>
          <w:jc w:val="center"/>
        </w:trPr>
        <w:tc>
          <w:tcPr>
            <w:tcW w:w="1718" w:type="dxa"/>
            <w:vAlign w:val="center"/>
          </w:tcPr>
          <w:p w14:paraId="12C66357"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模块名称</w:t>
            </w:r>
          </w:p>
        </w:tc>
        <w:tc>
          <w:tcPr>
            <w:tcW w:w="3405" w:type="dxa"/>
            <w:gridSpan w:val="3"/>
            <w:vAlign w:val="center"/>
          </w:tcPr>
          <w:p w14:paraId="5FDDBB93" w14:textId="77777777" w:rsidR="00892054"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kern w:val="44"/>
                <w:sz w:val="24"/>
                <w:szCs w:val="24"/>
              </w:rPr>
              <w:t>汽车</w:t>
            </w:r>
            <w:r>
              <w:rPr>
                <w:rFonts w:eastAsia="仿宋" w:hint="eastAsia"/>
                <w:kern w:val="44"/>
                <w:sz w:val="24"/>
                <w:szCs w:val="24"/>
                <w:lang w:val="en-US"/>
              </w:rPr>
              <w:t>新媒体营销策划与销售</w:t>
            </w:r>
          </w:p>
        </w:tc>
        <w:tc>
          <w:tcPr>
            <w:tcW w:w="3761" w:type="dxa"/>
            <w:gridSpan w:val="2"/>
            <w:vAlign w:val="center"/>
          </w:tcPr>
          <w:p w14:paraId="5871CE5E"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子任务数量</w:t>
            </w:r>
          </w:p>
        </w:tc>
        <w:tc>
          <w:tcPr>
            <w:tcW w:w="4414" w:type="dxa"/>
            <w:gridSpan w:val="2"/>
            <w:vAlign w:val="center"/>
          </w:tcPr>
          <w:p w14:paraId="2106CF6E" w14:textId="77777777" w:rsidR="00892054"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color w:val="000000"/>
                <w:sz w:val="24"/>
                <w:szCs w:val="24"/>
                <w:lang w:val="en-US"/>
              </w:rPr>
              <w:t>13</w:t>
            </w:r>
          </w:p>
        </w:tc>
      </w:tr>
      <w:tr w:rsidR="00892054" w14:paraId="09CEBDBF" w14:textId="77777777">
        <w:trPr>
          <w:trHeight w:val="534"/>
          <w:jc w:val="center"/>
        </w:trPr>
        <w:tc>
          <w:tcPr>
            <w:tcW w:w="1718" w:type="dxa"/>
            <w:vAlign w:val="center"/>
          </w:tcPr>
          <w:p w14:paraId="33BCE7BE"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竞赛时间</w:t>
            </w:r>
          </w:p>
        </w:tc>
        <w:tc>
          <w:tcPr>
            <w:tcW w:w="11580" w:type="dxa"/>
            <w:gridSpan w:val="7"/>
            <w:vAlign w:val="center"/>
          </w:tcPr>
          <w:p w14:paraId="71133B16" w14:textId="77777777" w:rsidR="00892054"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color w:val="000000"/>
                <w:sz w:val="24"/>
                <w:szCs w:val="24"/>
              </w:rPr>
              <w:t>总时间</w:t>
            </w:r>
            <w:r>
              <w:rPr>
                <w:rFonts w:eastAsia="仿宋" w:hint="eastAsia"/>
                <w:color w:val="000000"/>
                <w:sz w:val="24"/>
                <w:szCs w:val="24"/>
                <w:lang w:val="en-US"/>
              </w:rPr>
              <w:t>130</w:t>
            </w:r>
            <w:r>
              <w:rPr>
                <w:rFonts w:eastAsia="仿宋" w:hint="eastAsia"/>
                <w:color w:val="000000"/>
                <w:sz w:val="24"/>
                <w:szCs w:val="24"/>
              </w:rPr>
              <w:t>分钟</w:t>
            </w:r>
          </w:p>
        </w:tc>
      </w:tr>
      <w:tr w:rsidR="00892054" w14:paraId="3835F190" w14:textId="77777777">
        <w:trPr>
          <w:trHeight w:val="567"/>
          <w:jc w:val="center"/>
        </w:trPr>
        <w:tc>
          <w:tcPr>
            <w:tcW w:w="1718" w:type="dxa"/>
            <w:vAlign w:val="center"/>
          </w:tcPr>
          <w:p w14:paraId="5B51FA83"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任务描述</w:t>
            </w:r>
          </w:p>
        </w:tc>
        <w:tc>
          <w:tcPr>
            <w:tcW w:w="11580" w:type="dxa"/>
            <w:gridSpan w:val="7"/>
            <w:vAlign w:val="center"/>
          </w:tcPr>
          <w:p w14:paraId="73046148" w14:textId="77777777" w:rsidR="00892054" w:rsidRDefault="00000000">
            <w:pPr>
              <w:spacing w:line="360" w:lineRule="auto"/>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bidi="ar"/>
              </w:rPr>
              <w:t>1.任务背景</w:t>
            </w:r>
          </w:p>
          <w:p w14:paraId="0A15045D" w14:textId="77777777" w:rsidR="00892054" w:rsidRDefault="00000000">
            <w:pPr>
              <w:autoSpaceDE/>
              <w:autoSpaceDN/>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××汽车销售服务有限公司是一家某品牌授权的特约经销商，地理位置优越，交通十分便利，拥有雄厚的技术力量，优质的服务水平。公司决定于2023年</w:t>
            </w:r>
            <w:r>
              <w:rPr>
                <w:rFonts w:ascii="仿宋_GB2312" w:eastAsia="仿宋_GB2312" w:hAnsi="仿宋_GB2312" w:cs="仿宋_GB2312" w:hint="eastAsia"/>
                <w:sz w:val="24"/>
                <w:szCs w:val="24"/>
                <w:lang w:val="en-US"/>
              </w:rPr>
              <w:t>5</w:t>
            </w:r>
            <w:r>
              <w:rPr>
                <w:rFonts w:ascii="仿宋_GB2312" w:eastAsia="仿宋_GB2312" w:hAnsi="仿宋_GB2312" w:cs="仿宋_GB2312" w:hint="eastAsia"/>
                <w:sz w:val="24"/>
                <w:szCs w:val="24"/>
              </w:rPr>
              <w:t>月</w:t>
            </w:r>
            <w:r>
              <w:rPr>
                <w:rFonts w:ascii="仿宋_GB2312" w:eastAsia="仿宋_GB2312" w:hAnsi="仿宋_GB2312" w:cs="仿宋_GB2312" w:hint="eastAsia"/>
                <w:sz w:val="24"/>
                <w:szCs w:val="24"/>
                <w:lang w:val="en-US"/>
              </w:rPr>
              <w:t>1</w:t>
            </w:r>
            <w:r>
              <w:rPr>
                <w:rFonts w:ascii="仿宋_GB2312" w:eastAsia="仿宋_GB2312" w:hAnsi="仿宋_GB2312" w:cs="仿宋_GB2312" w:hint="eastAsia"/>
                <w:sz w:val="24"/>
                <w:szCs w:val="24"/>
              </w:rPr>
              <w:t>日选择</w:t>
            </w:r>
            <w:r>
              <w:rPr>
                <w:rFonts w:ascii="仿宋_GB2312" w:eastAsia="仿宋_GB2312" w:hAnsi="仿宋_GB2312" w:cs="仿宋_GB2312" w:hint="eastAsia"/>
                <w:sz w:val="24"/>
                <w:szCs w:val="24"/>
                <w:lang w:val="en-US"/>
              </w:rPr>
              <w:t>XX</w:t>
            </w:r>
            <w:r>
              <w:rPr>
                <w:rFonts w:ascii="仿宋_GB2312" w:eastAsia="仿宋_GB2312" w:hAnsi="仿宋_GB2312" w:cs="仿宋_GB2312" w:hint="eastAsia"/>
                <w:sz w:val="24"/>
                <w:szCs w:val="24"/>
              </w:rPr>
              <w:t>车型（</w:t>
            </w:r>
            <w:r>
              <w:rPr>
                <w:rFonts w:ascii="仿宋_GB2312" w:eastAsia="仿宋_GB2312" w:hAnsi="仿宋_GB2312" w:cs="仿宋_GB2312" w:hint="eastAsia"/>
                <w:sz w:val="24"/>
                <w:szCs w:val="24"/>
                <w:lang w:val="en-US"/>
              </w:rPr>
              <w:t>纯电车或混动车</w:t>
            </w:r>
            <w:r>
              <w:rPr>
                <w:rFonts w:ascii="仿宋_GB2312" w:eastAsia="仿宋_GB2312" w:hAnsi="仿宋_GB2312" w:cs="仿宋_GB2312" w:hint="eastAsia"/>
                <w:sz w:val="24"/>
                <w:szCs w:val="24"/>
              </w:rPr>
              <w:t>）举办一场“</w:t>
            </w:r>
            <w:r>
              <w:rPr>
                <w:rFonts w:ascii="仿宋_GB2312" w:eastAsia="仿宋_GB2312" w:hAnsi="仿宋_GB2312" w:cs="仿宋_GB2312" w:hint="eastAsia"/>
                <w:sz w:val="24"/>
                <w:szCs w:val="24"/>
                <w:lang w:val="en-US"/>
              </w:rPr>
              <w:t>五一</w:t>
            </w:r>
            <w:r>
              <w:rPr>
                <w:rFonts w:ascii="仿宋_GB2312" w:eastAsia="仿宋_GB2312" w:hAnsi="仿宋_GB2312" w:cs="仿宋_GB2312" w:hint="eastAsia"/>
                <w:sz w:val="24"/>
                <w:szCs w:val="24"/>
              </w:rPr>
              <w:t>”团购营销活动，回报所有新老客户对本店的支持。</w:t>
            </w:r>
          </w:p>
          <w:p w14:paraId="63552B57" w14:textId="77777777" w:rsidR="00892054" w:rsidRDefault="00000000">
            <w:pPr>
              <w:pStyle w:val="2"/>
              <w:spacing w:after="0" w:line="360" w:lineRule="auto"/>
              <w:ind w:leftChars="0" w:left="0" w:firstLineChars="0" w:firstLine="0"/>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2.任务操作</w:t>
            </w:r>
          </w:p>
          <w:p w14:paraId="556C945A" w14:textId="77777777" w:rsidR="00892054" w:rsidRDefault="00000000">
            <w:pPr>
              <w:spacing w:line="360" w:lineRule="auto"/>
              <w:ind w:firstLineChars="20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环节1：</w:t>
            </w:r>
            <w:r>
              <w:rPr>
                <w:rFonts w:ascii="仿宋_GB2312" w:eastAsia="仿宋_GB2312" w:hAnsi="仿宋_GB2312" w:cs="仿宋_GB2312" w:hint="eastAsia"/>
                <w:b/>
                <w:bCs/>
                <w:sz w:val="24"/>
                <w:szCs w:val="24"/>
              </w:rPr>
              <w:t>汽车营销策划</w:t>
            </w:r>
            <w:r>
              <w:rPr>
                <w:rFonts w:ascii="仿宋_GB2312" w:eastAsia="仿宋_GB2312" w:hAnsi="仿宋_GB2312" w:cs="仿宋_GB2312" w:hint="eastAsia"/>
                <w:b/>
                <w:bCs/>
                <w:sz w:val="24"/>
                <w:szCs w:val="24"/>
                <w:lang w:val="en-US"/>
              </w:rPr>
              <w:t>活动方案设计</w:t>
            </w:r>
          </w:p>
          <w:p w14:paraId="4184222D" w14:textId="77777777" w:rsidR="00892054"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B针对xx车型进行市场营销活动策划，围绕提升汽车销量的目标，根据指定车型XX的目标客户群进行活动定位，合理运用新媒体手段进行活动策划设计，活动内容不限，突出创新，并将策划内容制作成PPT，时间</w:t>
            </w:r>
            <w:r>
              <w:rPr>
                <w:rFonts w:ascii="仿宋_GB2312" w:eastAsia="仿宋_GB2312" w:hAnsi="仿宋_GB2312" w:cs="仿宋_GB2312" w:hint="eastAsia"/>
                <w:sz w:val="24"/>
                <w:szCs w:val="24"/>
                <w:lang w:val="en-US"/>
              </w:rPr>
              <w:t>100</w:t>
            </w:r>
            <w:r>
              <w:rPr>
                <w:rFonts w:ascii="仿宋_GB2312" w:eastAsia="仿宋_GB2312" w:hAnsi="仿宋_GB2312" w:cs="仿宋_GB2312" w:hint="eastAsia"/>
                <w:sz w:val="24"/>
                <w:szCs w:val="24"/>
              </w:rPr>
              <w:t>分钟。</w:t>
            </w:r>
          </w:p>
          <w:p w14:paraId="051FFE41" w14:textId="77777777" w:rsidR="00892054" w:rsidRDefault="00000000">
            <w:pPr>
              <w:spacing w:line="360" w:lineRule="auto"/>
              <w:ind w:firstLineChars="20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环节2：方案展示与在线说车</w:t>
            </w:r>
          </w:p>
          <w:p w14:paraId="3769B84A" w14:textId="77777777" w:rsidR="00892054"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选手A在赛场进行汽车营销活动策划</w:t>
            </w:r>
            <w:r>
              <w:rPr>
                <w:rFonts w:ascii="仿宋_GB2312" w:eastAsia="仿宋_GB2312" w:hAnsi="仿宋_GB2312" w:cs="仿宋_GB2312" w:hint="eastAsia"/>
                <w:sz w:val="24"/>
                <w:szCs w:val="24"/>
                <w:lang w:val="en-US"/>
              </w:rPr>
              <w:t>方案</w:t>
            </w:r>
            <w:r>
              <w:rPr>
                <w:rFonts w:ascii="仿宋_GB2312" w:eastAsia="仿宋_GB2312" w:hAnsi="仿宋_GB2312" w:cs="仿宋_GB2312" w:hint="eastAsia"/>
                <w:sz w:val="24"/>
                <w:szCs w:val="24"/>
              </w:rPr>
              <w:t>陈述，时间为</w:t>
            </w:r>
            <w:r>
              <w:rPr>
                <w:rFonts w:ascii="仿宋_GB2312" w:eastAsia="仿宋_GB2312" w:hAnsi="仿宋_GB2312" w:cs="仿宋_GB2312" w:hint="eastAsia"/>
                <w:sz w:val="24"/>
                <w:szCs w:val="24"/>
                <w:lang w:val="en-US"/>
              </w:rPr>
              <w:t>7</w:t>
            </w:r>
            <w:r>
              <w:rPr>
                <w:rFonts w:ascii="仿宋_GB2312" w:eastAsia="仿宋_GB2312" w:hAnsi="仿宋_GB2312" w:cs="仿宋_GB2312" w:hint="eastAsia"/>
                <w:sz w:val="24"/>
                <w:szCs w:val="24"/>
              </w:rPr>
              <w:t>分钟。</w:t>
            </w:r>
          </w:p>
          <w:p w14:paraId="6DCFBCF5" w14:textId="77777777" w:rsidR="00892054" w:rsidRDefault="00000000">
            <w:pPr>
              <w:pStyle w:val="2"/>
              <w:spacing w:after="0"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选手B在赛场进行直播准备，并</w:t>
            </w:r>
            <w:r>
              <w:rPr>
                <w:rFonts w:ascii="仿宋_GB2312" w:eastAsia="仿宋_GB2312" w:hAnsi="仿宋_GB2312" w:cs="仿宋_GB2312" w:hint="eastAsia"/>
                <w:sz w:val="24"/>
                <w:szCs w:val="24"/>
              </w:rPr>
              <w:t>根据汽车企业背景、产品资料等内容提炼</w:t>
            </w:r>
            <w:r>
              <w:rPr>
                <w:rFonts w:ascii="仿宋_GB2312" w:eastAsia="仿宋_GB2312" w:hAnsi="仿宋_GB2312" w:cs="仿宋_GB2312" w:hint="eastAsia"/>
                <w:sz w:val="24"/>
                <w:szCs w:val="24"/>
                <w:lang w:val="en-US"/>
              </w:rPr>
              <w:t>展车</w:t>
            </w:r>
            <w:r>
              <w:rPr>
                <w:rFonts w:ascii="仿宋_GB2312" w:eastAsia="仿宋_GB2312" w:hAnsi="仿宋_GB2312" w:cs="仿宋_GB2312" w:hint="eastAsia"/>
                <w:sz w:val="24"/>
                <w:szCs w:val="24"/>
              </w:rPr>
              <w:t>卖点，</w:t>
            </w:r>
            <w:r>
              <w:rPr>
                <w:rFonts w:ascii="仿宋_GB2312" w:eastAsia="仿宋_GB2312" w:hAnsi="仿宋_GB2312" w:cs="仿宋_GB2312" w:hint="eastAsia"/>
                <w:sz w:val="24"/>
                <w:szCs w:val="24"/>
                <w:lang w:val="en-US"/>
              </w:rPr>
              <w:t>围绕营销策划方案完</w:t>
            </w:r>
            <w:r>
              <w:rPr>
                <w:rFonts w:ascii="仿宋_GB2312" w:eastAsia="仿宋_GB2312" w:hAnsi="仿宋_GB2312" w:cs="仿宋_GB2312" w:hint="eastAsia"/>
                <w:sz w:val="24"/>
                <w:szCs w:val="24"/>
                <w:lang w:val="en-US"/>
              </w:rPr>
              <w:lastRenderedPageBreak/>
              <w:t>成</w:t>
            </w:r>
            <w:r>
              <w:rPr>
                <w:rFonts w:ascii="仿宋_GB2312" w:eastAsia="仿宋_GB2312" w:hAnsi="仿宋_GB2312" w:cs="仿宋_GB2312" w:hint="eastAsia"/>
                <w:sz w:val="24"/>
                <w:szCs w:val="24"/>
              </w:rPr>
              <w:t>在线说车，</w:t>
            </w:r>
            <w:r>
              <w:rPr>
                <w:rFonts w:ascii="仿宋_GB2312" w:eastAsia="仿宋_GB2312" w:hAnsi="仿宋_GB2312" w:cs="仿宋_GB2312" w:hint="eastAsia"/>
                <w:sz w:val="24"/>
                <w:szCs w:val="24"/>
                <w:lang w:val="en-US"/>
              </w:rPr>
              <w:t>时间为8分钟</w:t>
            </w:r>
            <w:r>
              <w:rPr>
                <w:rFonts w:ascii="仿宋_GB2312" w:eastAsia="仿宋_GB2312" w:hAnsi="仿宋_GB2312" w:cs="仿宋_GB2312" w:hint="eastAsia"/>
                <w:sz w:val="24"/>
                <w:szCs w:val="24"/>
              </w:rPr>
              <w:t>。</w:t>
            </w:r>
          </w:p>
          <w:p w14:paraId="5590E72F" w14:textId="77777777" w:rsidR="00892054" w:rsidRDefault="00000000">
            <w:pPr>
              <w:pStyle w:val="2"/>
              <w:spacing w:after="0" w:line="360" w:lineRule="auto"/>
              <w:ind w:leftChars="0" w:left="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环节3：展厅体验式销售</w:t>
            </w:r>
          </w:p>
          <w:p w14:paraId="3301CA5F" w14:textId="77777777" w:rsidR="00892054" w:rsidRDefault="00000000">
            <w:pPr>
              <w:pStyle w:val="2"/>
              <w:spacing w:after="0"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选手A、B根据情境，邀约、接待来店客户，</w:t>
            </w:r>
            <w:r>
              <w:rPr>
                <w:rFonts w:ascii="仿宋_GB2312" w:eastAsia="仿宋_GB2312" w:hAnsi="仿宋_GB2312" w:cs="仿宋_GB2312" w:hint="eastAsia"/>
                <w:sz w:val="24"/>
                <w:szCs w:val="24"/>
                <w:lang w:val="en-US"/>
              </w:rPr>
              <w:t>针对客户需求进行线下销售，时间为15分钟。</w:t>
            </w:r>
          </w:p>
          <w:p w14:paraId="66BD5F3F" w14:textId="77777777" w:rsidR="00892054"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选手B（前台接待）：</w:t>
            </w:r>
            <w:r>
              <w:rPr>
                <w:rFonts w:ascii="仿宋_GB2312" w:eastAsia="仿宋_GB2312" w:hAnsi="仿宋_GB2312" w:cs="仿宋_GB2312" w:hint="eastAsia"/>
                <w:sz w:val="24"/>
                <w:szCs w:val="24"/>
                <w:lang w:val="en-US"/>
              </w:rPr>
              <w:t>电话邀约客户并</w:t>
            </w:r>
            <w:r>
              <w:rPr>
                <w:rFonts w:ascii="仿宋_GB2312" w:eastAsia="仿宋_GB2312" w:hAnsi="仿宋_GB2312" w:cs="仿宋_GB2312" w:hint="eastAsia"/>
                <w:sz w:val="24"/>
                <w:szCs w:val="24"/>
              </w:rPr>
              <w:t>接待，为客户引荐销售顾问。</w:t>
            </w:r>
          </w:p>
          <w:p w14:paraId="09FBF1B2" w14:textId="77777777" w:rsidR="00892054"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选手A（销售顾问）：</w:t>
            </w:r>
            <w:r>
              <w:rPr>
                <w:rFonts w:ascii="仿宋_GB2312" w:eastAsia="仿宋_GB2312" w:hAnsi="仿宋_GB2312" w:cs="仿宋_GB2312" w:hint="eastAsia"/>
                <w:sz w:val="24"/>
                <w:szCs w:val="24"/>
                <w:lang w:val="en-US"/>
              </w:rPr>
              <w:t>完成需求分析、产品介绍、异议处理、报价成交等销售过程,回答客户疑问并报价促单，</w:t>
            </w:r>
            <w:r>
              <w:rPr>
                <w:rFonts w:ascii="仿宋_GB2312" w:eastAsia="仿宋_GB2312" w:hAnsi="仿宋_GB2312" w:cs="仿宋_GB2312" w:hint="eastAsia"/>
                <w:sz w:val="24"/>
                <w:szCs w:val="24"/>
              </w:rPr>
              <w:t>送别客户。</w:t>
            </w:r>
          </w:p>
          <w:p w14:paraId="2173EC2B" w14:textId="77777777" w:rsidR="00892054" w:rsidRDefault="00000000">
            <w:pPr>
              <w:spacing w:line="360" w:lineRule="auto"/>
              <w:rPr>
                <w:rFonts w:ascii="仿宋_GB2312" w:eastAsia="仿宋_GB2312" w:hAnsi="仿宋_GB2312" w:cs="仿宋_GB2312"/>
                <w:b/>
                <w:bCs/>
                <w:sz w:val="24"/>
                <w:szCs w:val="24"/>
              </w:rPr>
            </w:pPr>
            <w:r>
              <w:rPr>
                <w:rFonts w:ascii="仿宋_GB2312" w:eastAsia="仿宋_GB2312" w:hAnsi="仿宋_GB2312" w:cs="仿宋_GB2312" w:hint="eastAsia"/>
                <w:b/>
                <w:bCs/>
                <w:sz w:val="24"/>
                <w:szCs w:val="24"/>
                <w:lang w:val="en-US"/>
              </w:rPr>
              <w:t>3.</w:t>
            </w:r>
            <w:r>
              <w:rPr>
                <w:rFonts w:ascii="仿宋_GB2312" w:eastAsia="仿宋_GB2312" w:hAnsi="仿宋_GB2312" w:cs="仿宋_GB2312" w:hint="eastAsia"/>
                <w:b/>
                <w:bCs/>
                <w:sz w:val="24"/>
                <w:szCs w:val="24"/>
              </w:rPr>
              <w:t>客户异议</w:t>
            </w:r>
          </w:p>
          <w:p w14:paraId="7737F16E" w14:textId="77777777" w:rsidR="00892054" w:rsidRDefault="00000000">
            <w:pPr>
              <w:spacing w:line="360" w:lineRule="auto"/>
              <w:ind w:firstLineChars="200" w:firstLine="480"/>
              <w:rPr>
                <w:rFonts w:ascii="仿宋_GB2312" w:eastAsia="仿宋_GB2312" w:hAnsi="仿宋_GB2312" w:cs="仿宋_GB2312"/>
                <w:color w:val="000000"/>
                <w:sz w:val="24"/>
                <w:szCs w:val="24"/>
                <w:lang w:val="en-US"/>
              </w:rPr>
            </w:pPr>
            <w:r>
              <w:rPr>
                <w:rFonts w:ascii="仿宋_GB2312" w:eastAsia="仿宋_GB2312" w:hAnsi="仿宋_GB2312" w:cs="仿宋_GB2312" w:hint="eastAsia"/>
                <w:sz w:val="24"/>
                <w:szCs w:val="24"/>
                <w:lang w:val="en-US"/>
              </w:rPr>
              <w:t>在环节2设置1-2个异议点，环节3设置2-3个异议点。异议涉及产品价格、产品性能、产品配置、活动政策等相关内容。</w:t>
            </w:r>
          </w:p>
        </w:tc>
      </w:tr>
      <w:tr w:rsidR="00892054" w14:paraId="1D1B898D" w14:textId="77777777">
        <w:trPr>
          <w:trHeight w:val="567"/>
          <w:jc w:val="center"/>
        </w:trPr>
        <w:tc>
          <w:tcPr>
            <w:tcW w:w="1718" w:type="dxa"/>
            <w:vAlign w:val="center"/>
          </w:tcPr>
          <w:p w14:paraId="0880EAAC"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职业要素</w:t>
            </w:r>
          </w:p>
        </w:tc>
        <w:tc>
          <w:tcPr>
            <w:tcW w:w="11580" w:type="dxa"/>
            <w:gridSpan w:val="7"/>
            <w:vAlign w:val="center"/>
          </w:tcPr>
          <w:p w14:paraId="54B7754A" w14:textId="77777777" w:rsidR="00892054"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基本专业素养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专业实践技能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协调协作能力  </w:t>
            </w:r>
            <w:r>
              <w:rPr>
                <w:rFonts w:ascii="仿宋_GB2312" w:eastAsia="仿宋_GB2312" w:hAnsi="仿宋_GB2312" w:cs="仿宋_GB2312" w:hint="eastAsia"/>
                <w:color w:val="000000"/>
                <w:sz w:val="24"/>
                <w:szCs w:val="24"/>
                <w:lang w:val="en-US"/>
              </w:rPr>
              <w:sym w:font="Wingdings 2" w:char="00A3"/>
            </w:r>
            <w:r>
              <w:rPr>
                <w:rFonts w:ascii="仿宋_GB2312" w:eastAsia="仿宋_GB2312" w:hAnsi="仿宋_GB2312" w:cs="仿宋_GB2312" w:hint="eastAsia"/>
                <w:color w:val="000000"/>
                <w:sz w:val="24"/>
                <w:szCs w:val="24"/>
                <w:lang w:val="en-US"/>
              </w:rPr>
              <w:t>持续发展能力</w:t>
            </w:r>
          </w:p>
        </w:tc>
      </w:tr>
      <w:tr w:rsidR="00892054" w14:paraId="70416620" w14:textId="77777777">
        <w:trPr>
          <w:trHeight w:val="567"/>
          <w:jc w:val="center"/>
        </w:trPr>
        <w:tc>
          <w:tcPr>
            <w:tcW w:w="1718" w:type="dxa"/>
            <w:vMerge w:val="restart"/>
            <w:vAlign w:val="center"/>
          </w:tcPr>
          <w:p w14:paraId="4478AEC1"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具体任务要求</w:t>
            </w:r>
          </w:p>
        </w:tc>
        <w:tc>
          <w:tcPr>
            <w:tcW w:w="2198" w:type="dxa"/>
            <w:vAlign w:val="center"/>
          </w:tcPr>
          <w:p w14:paraId="64D4F55B"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子任务序号</w:t>
            </w:r>
          </w:p>
        </w:tc>
        <w:tc>
          <w:tcPr>
            <w:tcW w:w="2460" w:type="dxa"/>
            <w:gridSpan w:val="3"/>
            <w:vAlign w:val="center"/>
          </w:tcPr>
          <w:p w14:paraId="58D59CB1"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任务要求</w:t>
            </w:r>
          </w:p>
        </w:tc>
        <w:tc>
          <w:tcPr>
            <w:tcW w:w="2508" w:type="dxa"/>
            <w:vAlign w:val="center"/>
          </w:tcPr>
          <w:p w14:paraId="15E91D14"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操作过程</w:t>
            </w:r>
          </w:p>
        </w:tc>
        <w:tc>
          <w:tcPr>
            <w:tcW w:w="2126" w:type="dxa"/>
            <w:vAlign w:val="center"/>
          </w:tcPr>
          <w:p w14:paraId="2B0D3586"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考核点</w:t>
            </w:r>
          </w:p>
        </w:tc>
        <w:tc>
          <w:tcPr>
            <w:tcW w:w="2288" w:type="dxa"/>
            <w:vAlign w:val="center"/>
          </w:tcPr>
          <w:p w14:paraId="34CB246E"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评价标准</w:t>
            </w:r>
          </w:p>
        </w:tc>
      </w:tr>
      <w:tr w:rsidR="00892054" w14:paraId="7672739D" w14:textId="77777777">
        <w:trPr>
          <w:trHeight w:val="567"/>
          <w:jc w:val="center"/>
        </w:trPr>
        <w:tc>
          <w:tcPr>
            <w:tcW w:w="1718" w:type="dxa"/>
            <w:vMerge/>
            <w:vAlign w:val="center"/>
          </w:tcPr>
          <w:p w14:paraId="17F7D57C"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19C5B344" w14:textId="77777777" w:rsidR="00892054" w:rsidRDefault="00000000">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汽车营销</w:t>
            </w:r>
            <w:r>
              <w:rPr>
                <w:rFonts w:ascii="仿宋_GB2312" w:eastAsia="仿宋_GB2312" w:hAnsi="仿宋_GB2312" w:cs="仿宋_GB2312" w:hint="eastAsia"/>
                <w:sz w:val="24"/>
                <w:szCs w:val="24"/>
              </w:rPr>
              <w:t>策划</w:t>
            </w:r>
            <w:r>
              <w:rPr>
                <w:rFonts w:ascii="仿宋_GB2312" w:eastAsia="仿宋_GB2312" w:hAnsi="仿宋_GB2312" w:cs="仿宋_GB2312" w:hint="eastAsia"/>
                <w:sz w:val="24"/>
                <w:szCs w:val="24"/>
                <w:lang w:val="en-US"/>
              </w:rPr>
              <w:t>活动</w:t>
            </w:r>
            <w:r>
              <w:rPr>
                <w:rFonts w:ascii="仿宋_GB2312" w:eastAsia="仿宋_GB2312" w:hAnsi="仿宋_GB2312" w:cs="仿宋_GB2312" w:hint="eastAsia"/>
                <w:sz w:val="24"/>
                <w:szCs w:val="24"/>
              </w:rPr>
              <w:t>方案</w:t>
            </w:r>
            <w:r>
              <w:rPr>
                <w:rFonts w:ascii="仿宋_GB2312" w:eastAsia="仿宋_GB2312" w:hAnsi="仿宋_GB2312" w:cs="仿宋_GB2312" w:hint="eastAsia"/>
                <w:sz w:val="24"/>
                <w:szCs w:val="24"/>
                <w:lang w:val="en-US"/>
              </w:rPr>
              <w:t>设计</w:t>
            </w:r>
          </w:p>
          <w:p w14:paraId="507AFA8A" w14:textId="77777777" w:rsidR="00892054" w:rsidRDefault="00000000">
            <w:pPr>
              <w:jc w:val="cente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1-1</w:t>
            </w:r>
          </w:p>
        </w:tc>
        <w:tc>
          <w:tcPr>
            <w:tcW w:w="2460" w:type="dxa"/>
            <w:gridSpan w:val="3"/>
            <w:vAlign w:val="center"/>
          </w:tcPr>
          <w:p w14:paraId="18EA5AE0"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1.能够接受汽车营销活动策划任务；</w:t>
            </w:r>
          </w:p>
        </w:tc>
        <w:tc>
          <w:tcPr>
            <w:tcW w:w="2508" w:type="dxa"/>
            <w:vAlign w:val="center"/>
          </w:tcPr>
          <w:p w14:paraId="71ACF593"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步骤1 选手A、B阅读任务描述，接收工作任务</w:t>
            </w:r>
          </w:p>
        </w:tc>
        <w:tc>
          <w:tcPr>
            <w:tcW w:w="2126" w:type="dxa"/>
            <w:vAlign w:val="center"/>
          </w:tcPr>
          <w:p w14:paraId="1355FD12"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w:t>
            </w:r>
          </w:p>
        </w:tc>
        <w:tc>
          <w:tcPr>
            <w:tcW w:w="2288" w:type="dxa"/>
            <w:vMerge w:val="restart"/>
            <w:vAlign w:val="center"/>
          </w:tcPr>
          <w:p w14:paraId="64DA47F8"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2507EA49"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3BB3A94B" w14:textId="77777777" w:rsidR="00892054" w:rsidRDefault="00000000">
            <w:pPr>
              <w:pStyle w:val="2"/>
              <w:adjustRightInd w:val="0"/>
              <w:snapToGrid w:val="0"/>
              <w:spacing w:after="0"/>
              <w:ind w:leftChars="0" w:left="0" w:firstLineChars="0" w:firstLine="0"/>
              <w:rPr>
                <w:rFonts w:ascii="仿宋_GB2312" w:eastAsia="仿宋_GB2312" w:hAnsi="仿宋_GB2312" w:cs="仿宋_GB2312"/>
                <w:sz w:val="24"/>
                <w:szCs w:val="24"/>
              </w:rPr>
            </w:pPr>
            <w:r>
              <w:rPr>
                <w:rFonts w:ascii="仿宋_GB2312" w:eastAsia="仿宋_GB2312" w:hAnsi="仿宋_GB2312" w:cs="仿宋_GB2312" w:hint="eastAsia"/>
                <w:color w:val="000000"/>
                <w:sz w:val="24"/>
                <w:szCs w:val="24"/>
              </w:rPr>
              <w:t>3.任务与功能验证（30%)</w:t>
            </w:r>
          </w:p>
        </w:tc>
      </w:tr>
      <w:tr w:rsidR="00892054" w14:paraId="0B6094B4" w14:textId="77777777">
        <w:trPr>
          <w:trHeight w:val="567"/>
          <w:jc w:val="center"/>
        </w:trPr>
        <w:tc>
          <w:tcPr>
            <w:tcW w:w="1718" w:type="dxa"/>
            <w:vMerge/>
            <w:vAlign w:val="center"/>
          </w:tcPr>
          <w:p w14:paraId="1FCA5848"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0A97A94" w14:textId="77777777" w:rsidR="00892054" w:rsidRDefault="00892054">
            <w:pPr>
              <w:rPr>
                <w:rFonts w:ascii="仿宋_GB2312" w:eastAsia="仿宋_GB2312" w:hAnsi="仿宋_GB2312" w:cs="仿宋_GB2312"/>
                <w:sz w:val="24"/>
                <w:szCs w:val="24"/>
              </w:rPr>
            </w:pPr>
          </w:p>
        </w:tc>
        <w:tc>
          <w:tcPr>
            <w:tcW w:w="2460" w:type="dxa"/>
            <w:gridSpan w:val="3"/>
            <w:vAlign w:val="center"/>
          </w:tcPr>
          <w:p w14:paraId="70D050FC"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.能够结合市场分析结果，</w:t>
            </w:r>
            <w:r>
              <w:rPr>
                <w:rFonts w:ascii="仿宋_GB2312" w:eastAsia="仿宋_GB2312" w:hAnsi="仿宋_GB2312" w:cs="仿宋_GB2312" w:hint="eastAsia"/>
                <w:sz w:val="24"/>
                <w:szCs w:val="24"/>
                <w:lang w:val="en-US"/>
              </w:rPr>
              <w:t>确定策划目标；</w:t>
            </w:r>
          </w:p>
        </w:tc>
        <w:tc>
          <w:tcPr>
            <w:tcW w:w="2508" w:type="dxa"/>
            <w:vAlign w:val="center"/>
          </w:tcPr>
          <w:p w14:paraId="02BFCFDB"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 xml:space="preserve"> 选手A、B结合综合分析结果，确定目标客户、销售目标、集客目标、活动主题及类型</w:t>
            </w:r>
          </w:p>
        </w:tc>
        <w:tc>
          <w:tcPr>
            <w:tcW w:w="2126" w:type="dxa"/>
            <w:vAlign w:val="center"/>
          </w:tcPr>
          <w:p w14:paraId="1395C53A"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确定策划主题，制定策划目标</w:t>
            </w:r>
          </w:p>
        </w:tc>
        <w:tc>
          <w:tcPr>
            <w:tcW w:w="2288" w:type="dxa"/>
            <w:vMerge/>
            <w:vAlign w:val="center"/>
          </w:tcPr>
          <w:p w14:paraId="73BBEC2E"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3E8A7C23" w14:textId="77777777">
        <w:trPr>
          <w:trHeight w:val="377"/>
          <w:jc w:val="center"/>
        </w:trPr>
        <w:tc>
          <w:tcPr>
            <w:tcW w:w="1718" w:type="dxa"/>
            <w:vMerge/>
            <w:vAlign w:val="center"/>
          </w:tcPr>
          <w:p w14:paraId="133577C3"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05403A6D" w14:textId="77777777" w:rsidR="00892054" w:rsidRDefault="00892054">
            <w:pPr>
              <w:rPr>
                <w:rFonts w:ascii="仿宋_GB2312" w:eastAsia="仿宋_GB2312" w:hAnsi="仿宋_GB2312" w:cs="仿宋_GB2312"/>
                <w:sz w:val="24"/>
                <w:szCs w:val="24"/>
              </w:rPr>
            </w:pPr>
          </w:p>
        </w:tc>
        <w:tc>
          <w:tcPr>
            <w:tcW w:w="2460" w:type="dxa"/>
            <w:gridSpan w:val="3"/>
            <w:vAlign w:val="center"/>
          </w:tcPr>
          <w:p w14:paraId="0C0E1F1F"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.能够综合运用营销策略、</w:t>
            </w:r>
            <w:r>
              <w:rPr>
                <w:rFonts w:ascii="仿宋_GB2312" w:eastAsia="仿宋_GB2312" w:hAnsi="仿宋_GB2312" w:cs="仿宋_GB2312" w:hint="eastAsia"/>
                <w:sz w:val="24"/>
                <w:szCs w:val="24"/>
                <w:lang w:val="en-US"/>
              </w:rPr>
              <w:t>新媒体手段</w:t>
            </w:r>
            <w:r>
              <w:rPr>
                <w:rFonts w:ascii="仿宋_GB2312" w:eastAsia="仿宋_GB2312" w:hAnsi="仿宋_GB2312" w:cs="仿宋_GB2312" w:hint="eastAsia"/>
                <w:sz w:val="24"/>
                <w:szCs w:val="24"/>
              </w:rPr>
              <w:t>策划活动；</w:t>
            </w:r>
          </w:p>
        </w:tc>
        <w:tc>
          <w:tcPr>
            <w:tcW w:w="2508" w:type="dxa"/>
            <w:vAlign w:val="center"/>
          </w:tcPr>
          <w:p w14:paraId="14CCB298"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 xml:space="preserve"> 选手A、B运用</w:t>
            </w:r>
            <w:r>
              <w:rPr>
                <w:rFonts w:ascii="仿宋_GB2312" w:eastAsia="仿宋_GB2312" w:hAnsi="仿宋_GB2312" w:cs="仿宋_GB2312" w:hint="eastAsia"/>
                <w:sz w:val="24"/>
                <w:szCs w:val="24"/>
                <w:lang w:val="en-US"/>
              </w:rPr>
              <w:t>新媒体手段</w:t>
            </w:r>
            <w:r>
              <w:rPr>
                <w:rFonts w:ascii="仿宋_GB2312" w:eastAsia="仿宋_GB2312" w:hAnsi="仿宋_GB2312" w:cs="仿宋_GB2312" w:hint="eastAsia"/>
                <w:sz w:val="24"/>
                <w:szCs w:val="24"/>
              </w:rPr>
              <w:t>、销售促进策略、广告策略等进行方</w:t>
            </w:r>
            <w:r>
              <w:rPr>
                <w:rFonts w:ascii="仿宋_GB2312" w:eastAsia="仿宋_GB2312" w:hAnsi="仿宋_GB2312" w:cs="仿宋_GB2312" w:hint="eastAsia"/>
                <w:sz w:val="24"/>
                <w:szCs w:val="24"/>
              </w:rPr>
              <w:lastRenderedPageBreak/>
              <w:t>案策划</w:t>
            </w:r>
          </w:p>
        </w:tc>
        <w:tc>
          <w:tcPr>
            <w:tcW w:w="2126" w:type="dxa"/>
            <w:vAlign w:val="center"/>
          </w:tcPr>
          <w:p w14:paraId="0BEC2BE4"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lastRenderedPageBreak/>
              <w:t>营销策略的综合运用，新媒体营销手段运用</w:t>
            </w:r>
          </w:p>
        </w:tc>
        <w:tc>
          <w:tcPr>
            <w:tcW w:w="2288" w:type="dxa"/>
            <w:vMerge/>
            <w:vAlign w:val="center"/>
          </w:tcPr>
          <w:p w14:paraId="7E5C85EB"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73F532B9" w14:textId="77777777">
        <w:trPr>
          <w:trHeight w:val="1088"/>
          <w:jc w:val="center"/>
        </w:trPr>
        <w:tc>
          <w:tcPr>
            <w:tcW w:w="1718" w:type="dxa"/>
            <w:vMerge/>
            <w:vAlign w:val="center"/>
          </w:tcPr>
          <w:p w14:paraId="61C9169E"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7A75854F" w14:textId="77777777" w:rsidR="00892054" w:rsidRDefault="00892054">
            <w:pPr>
              <w:rPr>
                <w:rFonts w:ascii="仿宋_GB2312" w:eastAsia="仿宋_GB2312" w:hAnsi="仿宋_GB2312" w:cs="仿宋_GB2312"/>
                <w:sz w:val="24"/>
                <w:szCs w:val="24"/>
              </w:rPr>
            </w:pPr>
          </w:p>
        </w:tc>
        <w:tc>
          <w:tcPr>
            <w:tcW w:w="2460" w:type="dxa"/>
            <w:gridSpan w:val="3"/>
            <w:vAlign w:val="center"/>
          </w:tcPr>
          <w:p w14:paraId="098826B5"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4.能够合理设计及安排活动计划；</w:t>
            </w:r>
          </w:p>
        </w:tc>
        <w:tc>
          <w:tcPr>
            <w:tcW w:w="2508" w:type="dxa"/>
            <w:vAlign w:val="center"/>
          </w:tcPr>
          <w:p w14:paraId="47419CBC"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 xml:space="preserve"> 选手A、B结合目标客户特点，设计特色活动、活动流程等</w:t>
            </w:r>
          </w:p>
        </w:tc>
        <w:tc>
          <w:tcPr>
            <w:tcW w:w="2126" w:type="dxa"/>
            <w:vAlign w:val="center"/>
          </w:tcPr>
          <w:p w14:paraId="3B26ADDE"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计划制定</w:t>
            </w:r>
          </w:p>
          <w:p w14:paraId="55E8E1C2"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活动实施</w:t>
            </w:r>
          </w:p>
        </w:tc>
        <w:tc>
          <w:tcPr>
            <w:tcW w:w="2288" w:type="dxa"/>
            <w:vMerge/>
            <w:vAlign w:val="center"/>
          </w:tcPr>
          <w:p w14:paraId="6229AD96"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6908926A" w14:textId="77777777">
        <w:trPr>
          <w:trHeight w:val="1028"/>
          <w:jc w:val="center"/>
        </w:trPr>
        <w:tc>
          <w:tcPr>
            <w:tcW w:w="1718" w:type="dxa"/>
            <w:vMerge/>
            <w:vAlign w:val="center"/>
          </w:tcPr>
          <w:p w14:paraId="20A7DE3E"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6305ADE3" w14:textId="77777777" w:rsidR="00892054" w:rsidRDefault="00892054">
            <w:pPr>
              <w:rPr>
                <w:rFonts w:ascii="仿宋_GB2312" w:eastAsia="仿宋_GB2312" w:hAnsi="仿宋_GB2312" w:cs="仿宋_GB2312"/>
                <w:sz w:val="24"/>
                <w:szCs w:val="24"/>
              </w:rPr>
            </w:pPr>
          </w:p>
        </w:tc>
        <w:tc>
          <w:tcPr>
            <w:tcW w:w="2460" w:type="dxa"/>
            <w:gridSpan w:val="3"/>
            <w:vAlign w:val="center"/>
          </w:tcPr>
          <w:p w14:paraId="6BECD499"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5.能够编制汽车营销策划方案。</w:t>
            </w:r>
          </w:p>
        </w:tc>
        <w:tc>
          <w:tcPr>
            <w:tcW w:w="2508" w:type="dxa"/>
            <w:vAlign w:val="center"/>
          </w:tcPr>
          <w:p w14:paraId="77A4EA70"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 xml:space="preserve"> 选手A、B修订汽车营销策划方案，制作汇报课件</w:t>
            </w:r>
          </w:p>
        </w:tc>
        <w:tc>
          <w:tcPr>
            <w:tcW w:w="2126" w:type="dxa"/>
            <w:vAlign w:val="center"/>
          </w:tcPr>
          <w:p w14:paraId="0CC2CA72"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撰写营销策划方案</w:t>
            </w:r>
          </w:p>
        </w:tc>
        <w:tc>
          <w:tcPr>
            <w:tcW w:w="2288" w:type="dxa"/>
            <w:vMerge/>
            <w:vAlign w:val="center"/>
          </w:tcPr>
          <w:p w14:paraId="27DD1F5A"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2248E779" w14:textId="77777777">
        <w:trPr>
          <w:trHeight w:val="1049"/>
          <w:jc w:val="center"/>
        </w:trPr>
        <w:tc>
          <w:tcPr>
            <w:tcW w:w="1718" w:type="dxa"/>
            <w:vMerge/>
            <w:vAlign w:val="center"/>
          </w:tcPr>
          <w:p w14:paraId="08E5DABB"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7504F2D3" w14:textId="77777777" w:rsidR="00892054" w:rsidRDefault="00000000">
            <w:pPr>
              <w:jc w:val="cente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方案</w:t>
            </w:r>
            <w:r>
              <w:rPr>
                <w:rFonts w:ascii="仿宋_GB2312" w:eastAsia="仿宋_GB2312" w:hAnsi="仿宋_GB2312" w:cs="仿宋_GB2312" w:hint="eastAsia"/>
                <w:sz w:val="24"/>
                <w:szCs w:val="24"/>
                <w:lang w:val="en-US"/>
              </w:rPr>
              <w:t>展示与在线说车</w:t>
            </w:r>
          </w:p>
          <w:p w14:paraId="59E48003" w14:textId="77777777" w:rsidR="00892054" w:rsidRDefault="00000000">
            <w:pPr>
              <w:jc w:val="cente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1-2</w:t>
            </w:r>
          </w:p>
        </w:tc>
        <w:tc>
          <w:tcPr>
            <w:tcW w:w="2460" w:type="dxa"/>
            <w:gridSpan w:val="3"/>
            <w:vAlign w:val="center"/>
          </w:tcPr>
          <w:p w14:paraId="2E0FDA91"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1.能够阐述策划方案细节，完整说明活动设计思路；</w:t>
            </w:r>
          </w:p>
        </w:tc>
        <w:tc>
          <w:tcPr>
            <w:tcW w:w="2508" w:type="dxa"/>
            <w:vAlign w:val="center"/>
          </w:tcPr>
          <w:p w14:paraId="3140C099"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步骤1 选手A汇报方案</w:t>
            </w:r>
          </w:p>
        </w:tc>
        <w:tc>
          <w:tcPr>
            <w:tcW w:w="2126" w:type="dxa"/>
            <w:vMerge w:val="restart"/>
            <w:vAlign w:val="center"/>
          </w:tcPr>
          <w:p w14:paraId="1C2971D8"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策划方案汇报</w:t>
            </w:r>
          </w:p>
        </w:tc>
        <w:tc>
          <w:tcPr>
            <w:tcW w:w="2288" w:type="dxa"/>
            <w:vMerge w:val="restart"/>
            <w:vAlign w:val="center"/>
          </w:tcPr>
          <w:p w14:paraId="7D013126"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31C77C29"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4CF30663"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892054" w14:paraId="5E431462" w14:textId="77777777">
        <w:trPr>
          <w:trHeight w:val="554"/>
          <w:jc w:val="center"/>
        </w:trPr>
        <w:tc>
          <w:tcPr>
            <w:tcW w:w="1718" w:type="dxa"/>
            <w:vMerge/>
            <w:vAlign w:val="center"/>
          </w:tcPr>
          <w:p w14:paraId="61E4C8D3"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0F92584" w14:textId="77777777" w:rsidR="00892054" w:rsidRDefault="00892054">
            <w:pPr>
              <w:rPr>
                <w:rFonts w:ascii="仿宋_GB2312" w:eastAsia="仿宋_GB2312" w:hAnsi="仿宋_GB2312" w:cs="仿宋_GB2312"/>
                <w:sz w:val="24"/>
                <w:szCs w:val="24"/>
              </w:rPr>
            </w:pPr>
          </w:p>
        </w:tc>
        <w:tc>
          <w:tcPr>
            <w:tcW w:w="2460" w:type="dxa"/>
            <w:gridSpan w:val="3"/>
            <w:vAlign w:val="center"/>
          </w:tcPr>
          <w:p w14:paraId="1120EAC9"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2.能够围绕营销策划方案进行</w:t>
            </w:r>
            <w:r>
              <w:rPr>
                <w:rFonts w:ascii="仿宋_GB2312" w:eastAsia="仿宋_GB2312" w:hAnsi="仿宋_GB2312" w:cs="仿宋_GB2312" w:hint="eastAsia"/>
                <w:sz w:val="24"/>
                <w:szCs w:val="24"/>
              </w:rPr>
              <w:t>在线说车</w:t>
            </w:r>
          </w:p>
        </w:tc>
        <w:tc>
          <w:tcPr>
            <w:tcW w:w="2508" w:type="dxa"/>
            <w:vAlign w:val="center"/>
          </w:tcPr>
          <w:p w14:paraId="36DBCC7B"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步骤2 选手B在线说车</w:t>
            </w:r>
          </w:p>
        </w:tc>
        <w:tc>
          <w:tcPr>
            <w:tcW w:w="2126" w:type="dxa"/>
            <w:vAlign w:val="center"/>
          </w:tcPr>
          <w:p w14:paraId="29404BA6"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利用新媒体手段进行产品展示与推广</w:t>
            </w:r>
          </w:p>
        </w:tc>
        <w:tc>
          <w:tcPr>
            <w:tcW w:w="2288" w:type="dxa"/>
            <w:vMerge/>
            <w:vAlign w:val="center"/>
          </w:tcPr>
          <w:p w14:paraId="22A2E54A"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06EB2ED9" w14:textId="77777777">
        <w:trPr>
          <w:trHeight w:val="654"/>
          <w:jc w:val="center"/>
        </w:trPr>
        <w:tc>
          <w:tcPr>
            <w:tcW w:w="1718" w:type="dxa"/>
            <w:vMerge/>
            <w:vAlign w:val="center"/>
          </w:tcPr>
          <w:p w14:paraId="4E71DEE6"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0180FB98" w14:textId="77777777" w:rsidR="00892054" w:rsidRDefault="00000000">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展厅体验式销售</w:t>
            </w:r>
            <w:r>
              <w:rPr>
                <w:rFonts w:ascii="仿宋_GB2312" w:eastAsia="仿宋_GB2312" w:hAnsi="仿宋_GB2312" w:cs="仿宋_GB2312" w:hint="eastAsia"/>
                <w:sz w:val="24"/>
                <w:szCs w:val="24"/>
              </w:rPr>
              <w:t>1-3</w:t>
            </w:r>
          </w:p>
        </w:tc>
        <w:tc>
          <w:tcPr>
            <w:tcW w:w="2460" w:type="dxa"/>
            <w:gridSpan w:val="3"/>
            <w:vAlign w:val="center"/>
          </w:tcPr>
          <w:p w14:paraId="4C40A81F"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1</w:t>
            </w:r>
            <w:r>
              <w:rPr>
                <w:rFonts w:ascii="仿宋_GB2312" w:eastAsia="仿宋_GB2312" w:hAnsi="仿宋_GB2312" w:cs="仿宋_GB2312" w:hint="eastAsia"/>
                <w:sz w:val="24"/>
                <w:szCs w:val="24"/>
              </w:rPr>
              <w:t>.能够</w:t>
            </w:r>
            <w:r>
              <w:rPr>
                <w:rFonts w:ascii="仿宋_GB2312" w:eastAsia="仿宋_GB2312" w:hAnsi="仿宋_GB2312" w:cs="仿宋_GB2312" w:hint="eastAsia"/>
                <w:sz w:val="24"/>
                <w:szCs w:val="24"/>
                <w:lang w:val="en-US"/>
              </w:rPr>
              <w:t>按照礼仪规范进行电话邀约</w:t>
            </w:r>
            <w:r>
              <w:rPr>
                <w:rFonts w:ascii="仿宋_GB2312" w:eastAsia="仿宋_GB2312" w:hAnsi="仿宋_GB2312" w:cs="仿宋_GB2312" w:hint="eastAsia"/>
                <w:sz w:val="24"/>
                <w:szCs w:val="24"/>
              </w:rPr>
              <w:t>；</w:t>
            </w:r>
          </w:p>
        </w:tc>
        <w:tc>
          <w:tcPr>
            <w:tcW w:w="2508" w:type="dxa"/>
            <w:vAlign w:val="center"/>
          </w:tcPr>
          <w:p w14:paraId="677E860D"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1</w:t>
            </w:r>
            <w:r>
              <w:rPr>
                <w:rFonts w:ascii="仿宋_GB2312" w:eastAsia="仿宋_GB2312" w:hAnsi="仿宋_GB2312" w:cs="仿宋_GB2312" w:hint="eastAsia"/>
                <w:sz w:val="24"/>
                <w:szCs w:val="24"/>
              </w:rPr>
              <w:t xml:space="preserve"> 选手</w:t>
            </w:r>
            <w:r>
              <w:rPr>
                <w:rFonts w:ascii="仿宋_GB2312" w:eastAsia="仿宋_GB2312" w:hAnsi="仿宋_GB2312" w:cs="仿宋_GB2312" w:hint="eastAsia"/>
                <w:sz w:val="24"/>
                <w:szCs w:val="24"/>
                <w:lang w:val="en-US"/>
              </w:rPr>
              <w:t>B</w:t>
            </w:r>
            <w:r>
              <w:rPr>
                <w:rFonts w:ascii="仿宋_GB2312" w:eastAsia="仿宋_GB2312" w:hAnsi="仿宋_GB2312" w:cs="仿宋_GB2312" w:hint="eastAsia"/>
                <w:sz w:val="24"/>
                <w:szCs w:val="24"/>
              </w:rPr>
              <w:t>进行</w:t>
            </w:r>
            <w:r>
              <w:rPr>
                <w:rFonts w:ascii="仿宋_GB2312" w:eastAsia="仿宋_GB2312" w:hAnsi="仿宋_GB2312" w:cs="仿宋_GB2312" w:hint="eastAsia"/>
                <w:sz w:val="24"/>
                <w:szCs w:val="24"/>
                <w:lang w:val="en-US"/>
              </w:rPr>
              <w:t>电话邀约</w:t>
            </w:r>
          </w:p>
        </w:tc>
        <w:tc>
          <w:tcPr>
            <w:tcW w:w="2126" w:type="dxa"/>
            <w:vMerge w:val="restart"/>
            <w:vAlign w:val="center"/>
          </w:tcPr>
          <w:p w14:paraId="7BE98F63"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电</w:t>
            </w:r>
            <w:r>
              <w:rPr>
                <w:rFonts w:ascii="仿宋_GB2312" w:eastAsia="仿宋_GB2312" w:hAnsi="仿宋_GB2312" w:cs="仿宋_GB2312" w:hint="eastAsia"/>
                <w:sz w:val="24"/>
                <w:szCs w:val="24"/>
              </w:rPr>
              <w:t>话礼仪、</w:t>
            </w:r>
            <w:r>
              <w:rPr>
                <w:rFonts w:ascii="仿宋_GB2312" w:eastAsia="仿宋_GB2312" w:hAnsi="仿宋_GB2312" w:cs="仿宋_GB2312" w:hint="eastAsia"/>
                <w:sz w:val="24"/>
                <w:szCs w:val="24"/>
                <w:lang w:val="en-US"/>
              </w:rPr>
              <w:t>邀约技巧</w:t>
            </w:r>
          </w:p>
        </w:tc>
        <w:tc>
          <w:tcPr>
            <w:tcW w:w="2288" w:type="dxa"/>
            <w:vMerge w:val="restart"/>
            <w:vAlign w:val="center"/>
          </w:tcPr>
          <w:p w14:paraId="4A2ED408"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0189158B"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030C38C9"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892054" w14:paraId="6855D232" w14:textId="77777777">
        <w:trPr>
          <w:trHeight w:val="742"/>
          <w:jc w:val="center"/>
        </w:trPr>
        <w:tc>
          <w:tcPr>
            <w:tcW w:w="1718" w:type="dxa"/>
            <w:vMerge/>
            <w:vAlign w:val="center"/>
          </w:tcPr>
          <w:p w14:paraId="0770DFD0"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1046D068" w14:textId="77777777" w:rsidR="00892054" w:rsidRDefault="00892054">
            <w:pPr>
              <w:rPr>
                <w:rFonts w:ascii="仿宋_GB2312" w:eastAsia="仿宋_GB2312" w:hAnsi="仿宋_GB2312" w:cs="仿宋_GB2312"/>
                <w:sz w:val="24"/>
                <w:szCs w:val="24"/>
              </w:rPr>
            </w:pPr>
          </w:p>
        </w:tc>
        <w:tc>
          <w:tcPr>
            <w:tcW w:w="2460" w:type="dxa"/>
            <w:gridSpan w:val="3"/>
            <w:vAlign w:val="center"/>
          </w:tcPr>
          <w:p w14:paraId="07B5D5C0"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.能够按照礼仪规范接待客户；</w:t>
            </w:r>
          </w:p>
        </w:tc>
        <w:tc>
          <w:tcPr>
            <w:tcW w:w="2508" w:type="dxa"/>
            <w:vAlign w:val="center"/>
          </w:tcPr>
          <w:p w14:paraId="65D5CCB3"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 xml:space="preserve"> 选手</w:t>
            </w:r>
            <w:r>
              <w:rPr>
                <w:rFonts w:ascii="仿宋_GB2312" w:eastAsia="仿宋_GB2312" w:hAnsi="仿宋_GB2312" w:cs="仿宋_GB2312" w:hint="eastAsia"/>
                <w:sz w:val="24"/>
                <w:szCs w:val="24"/>
                <w:lang w:val="en-US"/>
              </w:rPr>
              <w:t>B</w:t>
            </w:r>
            <w:r>
              <w:rPr>
                <w:rFonts w:ascii="仿宋_GB2312" w:eastAsia="仿宋_GB2312" w:hAnsi="仿宋_GB2312" w:cs="仿宋_GB2312" w:hint="eastAsia"/>
                <w:sz w:val="24"/>
                <w:szCs w:val="24"/>
              </w:rPr>
              <w:t>接待客户</w:t>
            </w:r>
          </w:p>
        </w:tc>
        <w:tc>
          <w:tcPr>
            <w:tcW w:w="2126" w:type="dxa"/>
            <w:vMerge w:val="restart"/>
            <w:vAlign w:val="center"/>
          </w:tcPr>
          <w:p w14:paraId="561ADC16"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展厅接待</w:t>
            </w:r>
          </w:p>
        </w:tc>
        <w:tc>
          <w:tcPr>
            <w:tcW w:w="2288" w:type="dxa"/>
            <w:vMerge/>
            <w:vAlign w:val="center"/>
          </w:tcPr>
          <w:p w14:paraId="5F7A0D1C"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780C261D" w14:textId="77777777">
        <w:trPr>
          <w:trHeight w:val="822"/>
          <w:jc w:val="center"/>
        </w:trPr>
        <w:tc>
          <w:tcPr>
            <w:tcW w:w="1718" w:type="dxa"/>
            <w:vMerge/>
            <w:vAlign w:val="center"/>
          </w:tcPr>
          <w:p w14:paraId="3F6DBF00"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70453FFC" w14:textId="77777777" w:rsidR="00892054" w:rsidRDefault="00892054">
            <w:pPr>
              <w:rPr>
                <w:rFonts w:ascii="仿宋_GB2312" w:eastAsia="仿宋_GB2312" w:hAnsi="仿宋_GB2312" w:cs="仿宋_GB2312"/>
                <w:sz w:val="24"/>
                <w:szCs w:val="24"/>
              </w:rPr>
            </w:pPr>
          </w:p>
        </w:tc>
        <w:tc>
          <w:tcPr>
            <w:tcW w:w="2460" w:type="dxa"/>
            <w:gridSpan w:val="3"/>
            <w:vAlign w:val="center"/>
          </w:tcPr>
          <w:p w14:paraId="2BB49059"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能利用5W2H法获取</w:t>
            </w:r>
            <w:r>
              <w:rPr>
                <w:rFonts w:ascii="仿宋_GB2312" w:eastAsia="仿宋_GB2312" w:hAnsi="仿宋_GB2312" w:cs="仿宋_GB2312" w:hint="eastAsia"/>
                <w:sz w:val="24"/>
                <w:szCs w:val="24"/>
              </w:rPr>
              <w:t>客户购车需求；</w:t>
            </w:r>
          </w:p>
        </w:tc>
        <w:tc>
          <w:tcPr>
            <w:tcW w:w="2508" w:type="dxa"/>
            <w:vAlign w:val="center"/>
          </w:tcPr>
          <w:p w14:paraId="49126C17"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 xml:space="preserve"> 选手A</w:t>
            </w:r>
            <w:r>
              <w:rPr>
                <w:rFonts w:ascii="仿宋_GB2312" w:eastAsia="仿宋_GB2312" w:hAnsi="仿宋_GB2312" w:cs="仿宋_GB2312" w:hint="eastAsia"/>
                <w:sz w:val="24"/>
                <w:szCs w:val="24"/>
                <w:lang w:val="en-US"/>
              </w:rPr>
              <w:t>挖掘</w:t>
            </w:r>
            <w:r>
              <w:rPr>
                <w:rFonts w:ascii="仿宋_GB2312" w:eastAsia="仿宋_GB2312" w:hAnsi="仿宋_GB2312" w:cs="仿宋_GB2312" w:hint="eastAsia"/>
                <w:sz w:val="24"/>
                <w:szCs w:val="24"/>
              </w:rPr>
              <w:t>客户需求</w:t>
            </w:r>
          </w:p>
        </w:tc>
        <w:tc>
          <w:tcPr>
            <w:tcW w:w="2126" w:type="dxa"/>
            <w:vAlign w:val="center"/>
          </w:tcPr>
          <w:p w14:paraId="62C98C50"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需求分析</w:t>
            </w:r>
          </w:p>
        </w:tc>
        <w:tc>
          <w:tcPr>
            <w:tcW w:w="2288" w:type="dxa"/>
            <w:vMerge/>
            <w:vAlign w:val="center"/>
          </w:tcPr>
          <w:p w14:paraId="6918D0B9"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31A8B625" w14:textId="77777777">
        <w:trPr>
          <w:trHeight w:val="1378"/>
          <w:jc w:val="center"/>
        </w:trPr>
        <w:tc>
          <w:tcPr>
            <w:tcW w:w="1718" w:type="dxa"/>
            <w:vMerge/>
            <w:vAlign w:val="center"/>
          </w:tcPr>
          <w:p w14:paraId="051F2FBC"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1876E2E4" w14:textId="77777777" w:rsidR="00892054" w:rsidRDefault="00892054">
            <w:pPr>
              <w:rPr>
                <w:rFonts w:ascii="仿宋_GB2312" w:eastAsia="仿宋_GB2312" w:hAnsi="仿宋_GB2312" w:cs="仿宋_GB2312"/>
                <w:sz w:val="24"/>
                <w:szCs w:val="24"/>
                <w:lang w:val="en-US"/>
              </w:rPr>
            </w:pPr>
          </w:p>
        </w:tc>
        <w:tc>
          <w:tcPr>
            <w:tcW w:w="2460" w:type="dxa"/>
            <w:gridSpan w:val="3"/>
            <w:vAlign w:val="center"/>
          </w:tcPr>
          <w:p w14:paraId="23EB0305"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.能够针对客户需求，运用FAB</w:t>
            </w:r>
            <w:r>
              <w:rPr>
                <w:rFonts w:ascii="仿宋_GB2312" w:eastAsia="仿宋_GB2312" w:hAnsi="仿宋_GB2312" w:cs="仿宋_GB2312" w:hint="eastAsia"/>
                <w:sz w:val="24"/>
                <w:szCs w:val="24"/>
                <w:lang w:val="en-US"/>
              </w:rPr>
              <w:t>E</w:t>
            </w:r>
            <w:r>
              <w:rPr>
                <w:rFonts w:ascii="仿宋_GB2312" w:eastAsia="仿宋_GB2312" w:hAnsi="仿宋_GB2312" w:cs="仿宋_GB2312" w:hint="eastAsia"/>
                <w:sz w:val="24"/>
                <w:szCs w:val="24"/>
              </w:rPr>
              <w:t>法等营销策略</w:t>
            </w:r>
            <w:r>
              <w:rPr>
                <w:rFonts w:ascii="仿宋_GB2312" w:eastAsia="仿宋_GB2312" w:hAnsi="仿宋_GB2312" w:cs="仿宋_GB2312" w:hint="eastAsia"/>
                <w:sz w:val="24"/>
                <w:szCs w:val="24"/>
                <w:lang w:val="en-US"/>
              </w:rPr>
              <w:t>进行产品介绍</w:t>
            </w:r>
            <w:r>
              <w:rPr>
                <w:rFonts w:ascii="仿宋_GB2312" w:eastAsia="仿宋_GB2312" w:hAnsi="仿宋_GB2312" w:cs="仿宋_GB2312" w:hint="eastAsia"/>
                <w:sz w:val="24"/>
                <w:szCs w:val="24"/>
              </w:rPr>
              <w:t>；</w:t>
            </w:r>
          </w:p>
        </w:tc>
        <w:tc>
          <w:tcPr>
            <w:tcW w:w="2508" w:type="dxa"/>
            <w:vAlign w:val="center"/>
          </w:tcPr>
          <w:p w14:paraId="09DFA785"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 xml:space="preserve"> </w:t>
            </w:r>
            <w:r>
              <w:rPr>
                <w:rFonts w:ascii="仿宋_GB2312" w:eastAsia="仿宋_GB2312" w:hAnsi="仿宋_GB2312" w:cs="仿宋_GB2312" w:hint="eastAsia"/>
                <w:sz w:val="24"/>
                <w:szCs w:val="24"/>
                <w:lang w:val="en-US"/>
              </w:rPr>
              <w:t>选手A根据客户需求进行产品介绍、正确进行竞品对比、回答客户疑问</w:t>
            </w:r>
          </w:p>
        </w:tc>
        <w:tc>
          <w:tcPr>
            <w:tcW w:w="2126" w:type="dxa"/>
            <w:vAlign w:val="center"/>
          </w:tcPr>
          <w:p w14:paraId="642A3E7B"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产品介绍</w:t>
            </w:r>
          </w:p>
        </w:tc>
        <w:tc>
          <w:tcPr>
            <w:tcW w:w="2288" w:type="dxa"/>
            <w:vMerge/>
            <w:vAlign w:val="center"/>
          </w:tcPr>
          <w:p w14:paraId="43ABD21F"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736F1643" w14:textId="77777777">
        <w:trPr>
          <w:trHeight w:val="1488"/>
          <w:jc w:val="center"/>
        </w:trPr>
        <w:tc>
          <w:tcPr>
            <w:tcW w:w="1718" w:type="dxa"/>
            <w:vMerge/>
            <w:vAlign w:val="center"/>
          </w:tcPr>
          <w:p w14:paraId="30607CD6"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00A1FDF4" w14:textId="77777777" w:rsidR="00892054" w:rsidRDefault="00892054">
            <w:pPr>
              <w:adjustRightInd w:val="0"/>
              <w:snapToGrid w:val="0"/>
              <w:jc w:val="center"/>
              <w:rPr>
                <w:rFonts w:ascii="仿宋_GB2312" w:eastAsia="仿宋_GB2312" w:hAnsi="仿宋_GB2312" w:cs="仿宋_GB2312"/>
                <w:sz w:val="24"/>
                <w:szCs w:val="24"/>
              </w:rPr>
            </w:pPr>
          </w:p>
        </w:tc>
        <w:tc>
          <w:tcPr>
            <w:tcW w:w="2460" w:type="dxa"/>
            <w:gridSpan w:val="3"/>
            <w:vAlign w:val="center"/>
          </w:tcPr>
          <w:p w14:paraId="619835CE" w14:textId="77777777" w:rsidR="00892054"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5.能够</w:t>
            </w:r>
            <w:r>
              <w:rPr>
                <w:rFonts w:ascii="仿宋_GB2312" w:eastAsia="仿宋_GB2312" w:hAnsi="仿宋_GB2312" w:cs="仿宋_GB2312" w:hint="eastAsia"/>
                <w:sz w:val="24"/>
                <w:szCs w:val="24"/>
              </w:rPr>
              <w:t>运用市场活动策略</w:t>
            </w:r>
            <w:r>
              <w:rPr>
                <w:rFonts w:ascii="仿宋_GB2312" w:eastAsia="仿宋_GB2312" w:hAnsi="仿宋_GB2312" w:cs="仿宋_GB2312" w:hint="eastAsia"/>
                <w:sz w:val="24"/>
                <w:szCs w:val="24"/>
                <w:lang w:val="en-US"/>
              </w:rPr>
              <w:t>对客户进行报价，吸引客户成交</w:t>
            </w:r>
          </w:p>
        </w:tc>
        <w:tc>
          <w:tcPr>
            <w:tcW w:w="2508" w:type="dxa"/>
            <w:vAlign w:val="center"/>
          </w:tcPr>
          <w:p w14:paraId="27551A92" w14:textId="77777777" w:rsidR="00892054"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步骤5 选手A对客户进行报价，为客户提供一条龙服务，吸引客户成交</w:t>
            </w:r>
          </w:p>
        </w:tc>
        <w:tc>
          <w:tcPr>
            <w:tcW w:w="2126" w:type="dxa"/>
            <w:vAlign w:val="center"/>
          </w:tcPr>
          <w:p w14:paraId="06E92637" w14:textId="77777777" w:rsidR="00892054" w:rsidRDefault="00000000">
            <w:pPr>
              <w:adjustRightInd w:val="0"/>
              <w:snapToGrid w:val="0"/>
              <w:jc w:val="both"/>
              <w:rPr>
                <w:rFonts w:ascii="仿宋_GB2312" w:eastAsia="仿宋_GB2312" w:hAnsi="仿宋_GB2312" w:cs="仿宋_GB2312"/>
                <w:color w:val="C00000"/>
                <w:sz w:val="24"/>
                <w:szCs w:val="24"/>
                <w:lang w:val="en-US"/>
              </w:rPr>
            </w:pPr>
            <w:r>
              <w:rPr>
                <w:rFonts w:ascii="仿宋_GB2312" w:eastAsia="仿宋_GB2312" w:hAnsi="仿宋_GB2312" w:cs="仿宋_GB2312" w:hint="eastAsia"/>
                <w:sz w:val="24"/>
                <w:szCs w:val="24"/>
                <w:lang w:val="en-US"/>
              </w:rPr>
              <w:t>报价成交</w:t>
            </w:r>
          </w:p>
        </w:tc>
        <w:tc>
          <w:tcPr>
            <w:tcW w:w="2288" w:type="dxa"/>
            <w:vMerge/>
            <w:vAlign w:val="center"/>
          </w:tcPr>
          <w:p w14:paraId="396BB0EC"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75E50D6D" w14:textId="77777777">
        <w:trPr>
          <w:trHeight w:val="959"/>
          <w:jc w:val="center"/>
        </w:trPr>
        <w:tc>
          <w:tcPr>
            <w:tcW w:w="1718" w:type="dxa"/>
            <w:vMerge/>
            <w:vAlign w:val="center"/>
          </w:tcPr>
          <w:p w14:paraId="07B601F4"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6C75999F" w14:textId="77777777" w:rsidR="00892054" w:rsidRDefault="00892054">
            <w:pPr>
              <w:adjustRightInd w:val="0"/>
              <w:snapToGrid w:val="0"/>
              <w:jc w:val="center"/>
              <w:rPr>
                <w:rFonts w:ascii="仿宋_GB2312" w:eastAsia="仿宋_GB2312" w:hAnsi="仿宋_GB2312" w:cs="仿宋_GB2312"/>
                <w:sz w:val="24"/>
                <w:szCs w:val="24"/>
              </w:rPr>
            </w:pPr>
          </w:p>
        </w:tc>
        <w:tc>
          <w:tcPr>
            <w:tcW w:w="2460" w:type="dxa"/>
            <w:gridSpan w:val="3"/>
            <w:vAlign w:val="center"/>
          </w:tcPr>
          <w:p w14:paraId="76935A80" w14:textId="77777777" w:rsidR="00892054"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6.能够礼貌送客，并进行资料整理</w:t>
            </w:r>
          </w:p>
        </w:tc>
        <w:tc>
          <w:tcPr>
            <w:tcW w:w="2508" w:type="dxa"/>
            <w:vAlign w:val="center"/>
          </w:tcPr>
          <w:p w14:paraId="0E03D684" w14:textId="77777777" w:rsidR="00892054"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步骤6 选手A、B礼貌送客，整理资料</w:t>
            </w:r>
          </w:p>
        </w:tc>
        <w:tc>
          <w:tcPr>
            <w:tcW w:w="2126" w:type="dxa"/>
            <w:vAlign w:val="center"/>
          </w:tcPr>
          <w:p w14:paraId="44493CBA" w14:textId="77777777" w:rsidR="00892054" w:rsidRDefault="00000000">
            <w:pPr>
              <w:adjustRightInd w:val="0"/>
              <w:snapToGrid w:val="0"/>
              <w:jc w:val="both"/>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客户管理</w:t>
            </w:r>
          </w:p>
        </w:tc>
        <w:tc>
          <w:tcPr>
            <w:tcW w:w="2288" w:type="dxa"/>
            <w:vMerge/>
            <w:vAlign w:val="center"/>
          </w:tcPr>
          <w:p w14:paraId="48AB7CF1"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36A2F7F0" w14:textId="77777777">
        <w:trPr>
          <w:trHeight w:val="567"/>
          <w:jc w:val="center"/>
        </w:trPr>
        <w:tc>
          <w:tcPr>
            <w:tcW w:w="1718" w:type="dxa"/>
            <w:vMerge w:val="restart"/>
            <w:vAlign w:val="center"/>
          </w:tcPr>
          <w:p w14:paraId="6F4113AB"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赛项技术规范</w:t>
            </w:r>
          </w:p>
        </w:tc>
        <w:tc>
          <w:tcPr>
            <w:tcW w:w="2205" w:type="dxa"/>
            <w:gridSpan w:val="2"/>
            <w:vAlign w:val="center"/>
          </w:tcPr>
          <w:p w14:paraId="2E9C77BD"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涉及专业教学要求</w:t>
            </w:r>
          </w:p>
        </w:tc>
        <w:tc>
          <w:tcPr>
            <w:tcW w:w="9375" w:type="dxa"/>
            <w:gridSpan w:val="5"/>
            <w:vAlign w:val="center"/>
          </w:tcPr>
          <w:p w14:paraId="43AA67CD" w14:textId="77777777" w:rsidR="00892054"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1.知识要求：包含营销策划理论、市场营销理论、数据化整合营销、</w:t>
            </w:r>
            <w:r>
              <w:rPr>
                <w:rFonts w:ascii="仿宋_GB2312" w:eastAsia="仿宋_GB2312" w:hAnsi="仿宋_GB2312" w:cs="仿宋_GB2312" w:hint="eastAsia"/>
                <w:sz w:val="24"/>
                <w:szCs w:val="24"/>
                <w:lang w:val="en-US"/>
              </w:rPr>
              <w:t>新媒体运营</w:t>
            </w:r>
            <w:r>
              <w:rPr>
                <w:rFonts w:ascii="仿宋_GB2312" w:eastAsia="仿宋_GB2312" w:hAnsi="仿宋_GB2312" w:cs="仿宋_GB2312" w:hint="eastAsia"/>
                <w:sz w:val="24"/>
                <w:szCs w:val="24"/>
              </w:rPr>
              <w:t>等。</w:t>
            </w:r>
          </w:p>
          <w:p w14:paraId="7B5CEAA7"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2.技能要求：包含汽车营销策划能力、市场客户开发能力、营销推广能力、市场拓展能力、</w:t>
            </w:r>
            <w:r>
              <w:rPr>
                <w:rFonts w:ascii="仿宋_GB2312" w:eastAsia="仿宋_GB2312" w:hAnsi="仿宋_GB2312" w:cs="仿宋_GB2312" w:hint="eastAsia"/>
                <w:sz w:val="24"/>
                <w:szCs w:val="24"/>
                <w:lang w:val="en-US"/>
              </w:rPr>
              <w:t>新媒体运营能力</w:t>
            </w:r>
            <w:r>
              <w:rPr>
                <w:rFonts w:ascii="仿宋_GB2312" w:eastAsia="仿宋_GB2312" w:hAnsi="仿宋_GB2312" w:cs="仿宋_GB2312" w:hint="eastAsia"/>
                <w:sz w:val="24"/>
                <w:szCs w:val="24"/>
              </w:rPr>
              <w:t>等。</w:t>
            </w:r>
          </w:p>
        </w:tc>
      </w:tr>
      <w:tr w:rsidR="00892054" w14:paraId="27EC990C" w14:textId="77777777">
        <w:trPr>
          <w:trHeight w:val="567"/>
          <w:jc w:val="center"/>
        </w:trPr>
        <w:tc>
          <w:tcPr>
            <w:tcW w:w="1718" w:type="dxa"/>
            <w:vMerge/>
            <w:vAlign w:val="center"/>
          </w:tcPr>
          <w:p w14:paraId="250E81FD"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205" w:type="dxa"/>
            <w:gridSpan w:val="2"/>
            <w:vAlign w:val="center"/>
          </w:tcPr>
          <w:p w14:paraId="389D8B8C"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遵循国家标准和行业标准</w:t>
            </w:r>
          </w:p>
        </w:tc>
        <w:tc>
          <w:tcPr>
            <w:tcW w:w="9375" w:type="dxa"/>
            <w:gridSpan w:val="5"/>
            <w:vAlign w:val="center"/>
          </w:tcPr>
          <w:p w14:paraId="0EFF3C06" w14:textId="77777777" w:rsidR="00892054"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1.互联网营销师国家职业技能标准（职业编码：4-01-02-07）</w:t>
            </w:r>
          </w:p>
          <w:p w14:paraId="70AE7490" w14:textId="77777777" w:rsidR="00892054"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2.营销师国家职业标准（职业编码：4-01-02-01）</w:t>
            </w:r>
          </w:p>
          <w:p w14:paraId="6FBAB5F7" w14:textId="77777777" w:rsidR="00892054"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3.汽车销售管理办法（商务部令2017年第1号）</w:t>
            </w:r>
          </w:p>
          <w:p w14:paraId="68E3B618" w14:textId="77777777" w:rsidR="00892054"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4.商务策划师国家职业技能标准（职业编码：2-06-07-03）</w:t>
            </w:r>
          </w:p>
          <w:p w14:paraId="02CDB02E" w14:textId="77777777" w:rsidR="00892054"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5.电子商务师国家职业技能标准（职业编码：4-01-06-01）</w:t>
            </w:r>
          </w:p>
        </w:tc>
      </w:tr>
      <w:tr w:rsidR="00892054" w14:paraId="5AFFCE8F" w14:textId="77777777">
        <w:trPr>
          <w:trHeight w:val="567"/>
          <w:jc w:val="center"/>
        </w:trPr>
        <w:tc>
          <w:tcPr>
            <w:tcW w:w="1718" w:type="dxa"/>
            <w:vAlign w:val="center"/>
          </w:tcPr>
          <w:p w14:paraId="3AB82E04"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赛项赛场准备</w:t>
            </w:r>
          </w:p>
        </w:tc>
        <w:tc>
          <w:tcPr>
            <w:tcW w:w="11580" w:type="dxa"/>
            <w:gridSpan w:val="7"/>
            <w:vAlign w:val="center"/>
          </w:tcPr>
          <w:p w14:paraId="46CA12F7" w14:textId="77777777" w:rsidR="00892054"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1.竞赛场地</w:t>
            </w:r>
          </w:p>
          <w:p w14:paraId="51465A75" w14:textId="77777777" w:rsidR="00892054" w:rsidRDefault="00000000">
            <w:pPr>
              <w:spacing w:line="360" w:lineRule="auto"/>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环节</w:t>
            </w:r>
            <w:r>
              <w:rPr>
                <w:rFonts w:ascii="仿宋_GB2312" w:eastAsia="仿宋_GB2312" w:hAnsi="仿宋_GB2312" w:cs="仿宋_GB2312" w:hint="eastAsia"/>
                <w:sz w:val="24"/>
                <w:szCs w:val="24"/>
              </w:rPr>
              <w:t>1设在标准机房内，机房符合安全、防火等建筑要求。</w:t>
            </w:r>
          </w:p>
          <w:p w14:paraId="13091459" w14:textId="77777777" w:rsidR="00892054" w:rsidRDefault="00000000">
            <w:pPr>
              <w:spacing w:line="360" w:lineRule="auto"/>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环节</w:t>
            </w:r>
            <w:r>
              <w:rPr>
                <w:rFonts w:ascii="仿宋_GB2312" w:eastAsia="仿宋_GB2312" w:hAnsi="仿宋_GB2312" w:cs="仿宋_GB2312" w:hint="eastAsia"/>
                <w:sz w:val="24"/>
                <w:szCs w:val="24"/>
              </w:rPr>
              <w:t>2、3的竞赛环境采用赛场集中、赛位独立的原则。单个赛位面积100平方米左右</w:t>
            </w:r>
          </w:p>
          <w:p w14:paraId="5E5E45A4" w14:textId="77777777" w:rsidR="00892054" w:rsidRDefault="00000000">
            <w:pPr>
              <w:spacing w:line="360" w:lineRule="auto"/>
              <w:jc w:val="center"/>
              <w:rPr>
                <w:rFonts w:ascii="方正仿宋_GB2312" w:eastAsia="方正仿宋_GB2312" w:hAnsi="方正仿宋_GB2312" w:cs="方正仿宋_GB2312"/>
                <w:sz w:val="24"/>
                <w:szCs w:val="24"/>
              </w:rPr>
            </w:pPr>
            <w:r>
              <w:rPr>
                <w:rFonts w:ascii="仿宋_GB2312" w:eastAsia="仿宋_GB2312" w:hAnsi="仿宋_GB2312" w:cs="仿宋_GB2312" w:hint="eastAsia"/>
                <w:noProof/>
                <w:sz w:val="24"/>
                <w:szCs w:val="24"/>
                <w:lang w:val="en-US"/>
              </w:rPr>
              <w:lastRenderedPageBreak/>
              <w:drawing>
                <wp:inline distT="0" distB="0" distL="114300" distR="114300" wp14:anchorId="392C204D" wp14:editId="6CDFF86C">
                  <wp:extent cx="2321560" cy="2416175"/>
                  <wp:effectExtent l="0" t="0" r="2540" b="9525"/>
                  <wp:docPr id="1"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
                          <pic:cNvPicPr>
                            <a:picLocks noChangeAspect="1"/>
                          </pic:cNvPicPr>
                        </pic:nvPicPr>
                        <pic:blipFill>
                          <a:blip r:embed="rId5"/>
                          <a:stretch>
                            <a:fillRect/>
                          </a:stretch>
                        </pic:blipFill>
                        <pic:spPr>
                          <a:xfrm>
                            <a:off x="0" y="0"/>
                            <a:ext cx="2321560" cy="2416175"/>
                          </a:xfrm>
                          <a:prstGeom prst="rect">
                            <a:avLst/>
                          </a:prstGeom>
                        </pic:spPr>
                      </pic:pic>
                    </a:graphicData>
                  </a:graphic>
                </wp:inline>
              </w:drawing>
            </w:r>
          </w:p>
          <w:p w14:paraId="61A27DF7" w14:textId="77777777" w:rsidR="00892054" w:rsidRDefault="00000000">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汽车营销策划与销售作业模块场地布置图</w:t>
            </w:r>
          </w:p>
          <w:p w14:paraId="31C76152" w14:textId="77777777" w:rsidR="00892054"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2.模块配置清单</w:t>
            </w:r>
          </w:p>
          <w:p w14:paraId="48ED528B" w14:textId="77777777" w:rsidR="00892054" w:rsidRDefault="00000000">
            <w:pPr>
              <w:adjustRightInd w:val="0"/>
              <w:snapToGrid w:val="0"/>
              <w:spacing w:line="300" w:lineRule="auto"/>
              <w:ind w:firstLineChars="200" w:firstLine="480"/>
              <w:jc w:val="center"/>
              <w:rPr>
                <w:rFonts w:ascii="方正仿宋_GB2312" w:eastAsia="方正仿宋_GB2312" w:hAnsi="方正仿宋_GB2312" w:cs="方正仿宋_GB2312"/>
                <w:sz w:val="24"/>
                <w:szCs w:val="24"/>
              </w:rPr>
            </w:pPr>
            <w:r>
              <w:rPr>
                <w:rFonts w:ascii="方正仿宋_GB2312" w:eastAsia="方正仿宋_GB2312" w:hAnsi="方正仿宋_GB2312" w:cs="方正仿宋_GB2312" w:hint="eastAsia"/>
                <w:sz w:val="24"/>
                <w:szCs w:val="24"/>
              </w:rPr>
              <w:t>汽车营销策划与销售作业模块物料清单（单工位）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1354"/>
              <w:gridCol w:w="3065"/>
              <w:gridCol w:w="1115"/>
              <w:gridCol w:w="3306"/>
            </w:tblGrid>
            <w:tr w:rsidR="00892054" w14:paraId="45EF0ACD" w14:textId="77777777">
              <w:trPr>
                <w:trHeight w:val="360"/>
                <w:tblHeader/>
                <w:jc w:val="center"/>
              </w:trPr>
              <w:tc>
                <w:tcPr>
                  <w:tcW w:w="884" w:type="dxa"/>
                  <w:vAlign w:val="center"/>
                </w:tcPr>
                <w:p w14:paraId="53846A79" w14:textId="77777777" w:rsidR="00892054"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序号</w:t>
                  </w:r>
                </w:p>
              </w:tc>
              <w:tc>
                <w:tcPr>
                  <w:tcW w:w="1354" w:type="dxa"/>
                  <w:vAlign w:val="center"/>
                </w:tcPr>
                <w:p w14:paraId="19F584D8" w14:textId="77777777" w:rsidR="00892054"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类别</w:t>
                  </w:r>
                </w:p>
              </w:tc>
              <w:tc>
                <w:tcPr>
                  <w:tcW w:w="3065" w:type="dxa"/>
                  <w:vAlign w:val="center"/>
                </w:tcPr>
                <w:p w14:paraId="7AF6009F" w14:textId="77777777" w:rsidR="00892054"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设施设备名称</w:t>
                  </w:r>
                </w:p>
              </w:tc>
              <w:tc>
                <w:tcPr>
                  <w:tcW w:w="1115" w:type="dxa"/>
                  <w:vAlign w:val="center"/>
                </w:tcPr>
                <w:p w14:paraId="4A82CFC5" w14:textId="77777777" w:rsidR="00892054"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要求数量</w:t>
                  </w:r>
                </w:p>
              </w:tc>
              <w:tc>
                <w:tcPr>
                  <w:tcW w:w="3306" w:type="dxa"/>
                  <w:vAlign w:val="center"/>
                </w:tcPr>
                <w:p w14:paraId="176983B9" w14:textId="77777777" w:rsidR="00892054"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使用项目</w:t>
                  </w:r>
                </w:p>
              </w:tc>
            </w:tr>
            <w:tr w:rsidR="00892054" w14:paraId="3DC6E302" w14:textId="77777777">
              <w:trPr>
                <w:trHeight w:val="345"/>
                <w:jc w:val="center"/>
              </w:trPr>
              <w:tc>
                <w:tcPr>
                  <w:tcW w:w="884" w:type="dxa"/>
                  <w:vAlign w:val="center"/>
                </w:tcPr>
                <w:p w14:paraId="7E7E35F5"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1354" w:type="dxa"/>
                  <w:vAlign w:val="center"/>
                </w:tcPr>
                <w:p w14:paraId="4AE8EFE4"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技术平台</w:t>
                  </w:r>
                </w:p>
              </w:tc>
              <w:tc>
                <w:tcPr>
                  <w:tcW w:w="3065" w:type="dxa"/>
                  <w:vAlign w:val="center"/>
                </w:tcPr>
                <w:p w14:paraId="6547C947"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汽车营销综合业务平</w:t>
                  </w:r>
                  <w:r>
                    <w:rPr>
                      <w:rFonts w:ascii="仿宋_GB2312" w:eastAsia="仿宋_GB2312" w:hAnsi="仿宋_GB2312" w:cs="仿宋_GB2312" w:hint="eastAsia"/>
                      <w:szCs w:val="21"/>
                    </w:rPr>
                    <w:t>台</w:t>
                  </w:r>
                </w:p>
              </w:tc>
              <w:tc>
                <w:tcPr>
                  <w:tcW w:w="1115" w:type="dxa"/>
                  <w:vAlign w:val="center"/>
                </w:tcPr>
                <w:p w14:paraId="0E01A5A0"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703BB620"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业务流程及场地实施设备</w:t>
                  </w:r>
                </w:p>
              </w:tc>
            </w:tr>
            <w:tr w:rsidR="00892054" w14:paraId="7CFFCFE4" w14:textId="77777777">
              <w:trPr>
                <w:trHeight w:val="345"/>
                <w:jc w:val="center"/>
              </w:trPr>
              <w:tc>
                <w:tcPr>
                  <w:tcW w:w="884" w:type="dxa"/>
                  <w:vAlign w:val="center"/>
                </w:tcPr>
                <w:p w14:paraId="11FFA776"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1354" w:type="dxa"/>
                  <w:vMerge w:val="restart"/>
                  <w:vAlign w:val="center"/>
                </w:tcPr>
                <w:p w14:paraId="17C80448"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基础设施</w:t>
                  </w:r>
                </w:p>
              </w:tc>
              <w:tc>
                <w:tcPr>
                  <w:tcW w:w="3065" w:type="dxa"/>
                  <w:vAlign w:val="center"/>
                </w:tcPr>
                <w:p w14:paraId="6F58EA49"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竞赛须知和赛场纪律</w:t>
                  </w:r>
                </w:p>
              </w:tc>
              <w:tc>
                <w:tcPr>
                  <w:tcW w:w="1115" w:type="dxa"/>
                  <w:vAlign w:val="center"/>
                </w:tcPr>
                <w:p w14:paraId="4120F233"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1份</w:t>
                  </w:r>
                </w:p>
              </w:tc>
              <w:tc>
                <w:tcPr>
                  <w:tcW w:w="3306" w:type="dxa"/>
                  <w:vAlign w:val="center"/>
                </w:tcPr>
                <w:p w14:paraId="27F855C9"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竞赛前宣读</w:t>
                  </w:r>
                </w:p>
              </w:tc>
            </w:tr>
            <w:tr w:rsidR="00892054" w14:paraId="4789CBA6" w14:textId="77777777">
              <w:trPr>
                <w:trHeight w:val="345"/>
                <w:jc w:val="center"/>
              </w:trPr>
              <w:tc>
                <w:tcPr>
                  <w:tcW w:w="884" w:type="dxa"/>
                  <w:vAlign w:val="center"/>
                </w:tcPr>
                <w:p w14:paraId="7CD74FCA"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1354" w:type="dxa"/>
                  <w:vMerge/>
                  <w:vAlign w:val="center"/>
                </w:tcPr>
                <w:p w14:paraId="6B1D0339"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531191E0"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打印机</w:t>
                  </w:r>
                </w:p>
              </w:tc>
              <w:tc>
                <w:tcPr>
                  <w:tcW w:w="1115" w:type="dxa"/>
                  <w:vAlign w:val="center"/>
                </w:tcPr>
                <w:p w14:paraId="64161511"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3E330D16"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打印策划方案</w:t>
                  </w:r>
                </w:p>
              </w:tc>
            </w:tr>
            <w:tr w:rsidR="00892054" w14:paraId="193FB382" w14:textId="77777777">
              <w:trPr>
                <w:trHeight w:val="345"/>
                <w:jc w:val="center"/>
              </w:trPr>
              <w:tc>
                <w:tcPr>
                  <w:tcW w:w="884" w:type="dxa"/>
                  <w:vAlign w:val="center"/>
                </w:tcPr>
                <w:p w14:paraId="0C568429"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1354" w:type="dxa"/>
                  <w:vMerge/>
                  <w:vAlign w:val="center"/>
                </w:tcPr>
                <w:p w14:paraId="6E18DF1A"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4B33C9DA"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墨盒</w:t>
                  </w:r>
                </w:p>
              </w:tc>
              <w:tc>
                <w:tcPr>
                  <w:tcW w:w="1115" w:type="dxa"/>
                  <w:vAlign w:val="center"/>
                </w:tcPr>
                <w:p w14:paraId="1CD38F22"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7B26C425"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w:t>
                  </w:r>
                </w:p>
              </w:tc>
            </w:tr>
            <w:tr w:rsidR="00892054" w14:paraId="60C07951" w14:textId="77777777">
              <w:trPr>
                <w:trHeight w:val="345"/>
                <w:jc w:val="center"/>
              </w:trPr>
              <w:tc>
                <w:tcPr>
                  <w:tcW w:w="884" w:type="dxa"/>
                  <w:vAlign w:val="center"/>
                </w:tcPr>
                <w:p w14:paraId="3BD643A4"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1354" w:type="dxa"/>
                  <w:vMerge/>
                  <w:vAlign w:val="center"/>
                </w:tcPr>
                <w:p w14:paraId="25EDB403"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2B1F8ADE"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打印纸</w:t>
                  </w:r>
                </w:p>
              </w:tc>
              <w:tc>
                <w:tcPr>
                  <w:tcW w:w="1115" w:type="dxa"/>
                  <w:vAlign w:val="center"/>
                </w:tcPr>
                <w:p w14:paraId="741F2DD4"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6B2E0D48"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打印策划方案</w:t>
                  </w:r>
                </w:p>
              </w:tc>
            </w:tr>
            <w:tr w:rsidR="00892054" w14:paraId="7722C2BC" w14:textId="77777777">
              <w:trPr>
                <w:trHeight w:val="345"/>
                <w:jc w:val="center"/>
              </w:trPr>
              <w:tc>
                <w:tcPr>
                  <w:tcW w:w="884" w:type="dxa"/>
                  <w:vAlign w:val="center"/>
                </w:tcPr>
                <w:p w14:paraId="52FB037F"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1354" w:type="dxa"/>
                  <w:vMerge/>
                  <w:vAlign w:val="center"/>
                </w:tcPr>
                <w:p w14:paraId="02C20EA2"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69B81B1D"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订书器</w:t>
                  </w:r>
                </w:p>
              </w:tc>
              <w:tc>
                <w:tcPr>
                  <w:tcW w:w="1115" w:type="dxa"/>
                  <w:vAlign w:val="center"/>
                </w:tcPr>
                <w:p w14:paraId="56F52591"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15AF0A17"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订装策划方案</w:t>
                  </w:r>
                </w:p>
              </w:tc>
            </w:tr>
            <w:tr w:rsidR="00892054" w14:paraId="79FD4047" w14:textId="77777777">
              <w:trPr>
                <w:trHeight w:val="345"/>
                <w:jc w:val="center"/>
              </w:trPr>
              <w:tc>
                <w:tcPr>
                  <w:tcW w:w="884" w:type="dxa"/>
                  <w:vAlign w:val="center"/>
                </w:tcPr>
                <w:p w14:paraId="0B9590D9"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w:t>
                  </w:r>
                </w:p>
              </w:tc>
              <w:tc>
                <w:tcPr>
                  <w:tcW w:w="1354" w:type="dxa"/>
                  <w:vMerge/>
                  <w:vAlign w:val="center"/>
                </w:tcPr>
                <w:p w14:paraId="03E293B3"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2648FCB7"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订书钉</w:t>
                  </w:r>
                </w:p>
              </w:tc>
              <w:tc>
                <w:tcPr>
                  <w:tcW w:w="1115" w:type="dxa"/>
                  <w:vAlign w:val="center"/>
                </w:tcPr>
                <w:p w14:paraId="5913C548"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66843BF6"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订装策划方案</w:t>
                  </w:r>
                </w:p>
              </w:tc>
            </w:tr>
            <w:tr w:rsidR="00892054" w14:paraId="14266B91" w14:textId="77777777">
              <w:trPr>
                <w:trHeight w:val="345"/>
                <w:jc w:val="center"/>
              </w:trPr>
              <w:tc>
                <w:tcPr>
                  <w:tcW w:w="884" w:type="dxa"/>
                  <w:vAlign w:val="center"/>
                </w:tcPr>
                <w:p w14:paraId="0397E3ED"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8</w:t>
                  </w:r>
                </w:p>
              </w:tc>
              <w:tc>
                <w:tcPr>
                  <w:tcW w:w="1354" w:type="dxa"/>
                  <w:vMerge/>
                  <w:vAlign w:val="center"/>
                </w:tcPr>
                <w:p w14:paraId="750F9F96"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736A28F0"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U盘</w:t>
                  </w:r>
                </w:p>
              </w:tc>
              <w:tc>
                <w:tcPr>
                  <w:tcW w:w="1115" w:type="dxa"/>
                  <w:vAlign w:val="center"/>
                </w:tcPr>
                <w:p w14:paraId="4AB16B4F"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136E93BD"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1组选手1个</w:t>
                  </w:r>
                </w:p>
              </w:tc>
            </w:tr>
            <w:tr w:rsidR="00892054" w14:paraId="5ABB5D7E" w14:textId="77777777">
              <w:trPr>
                <w:trHeight w:val="345"/>
                <w:jc w:val="center"/>
              </w:trPr>
              <w:tc>
                <w:tcPr>
                  <w:tcW w:w="884" w:type="dxa"/>
                  <w:vAlign w:val="center"/>
                </w:tcPr>
                <w:p w14:paraId="20F94C1B"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9</w:t>
                  </w:r>
                </w:p>
              </w:tc>
              <w:tc>
                <w:tcPr>
                  <w:tcW w:w="1354" w:type="dxa"/>
                  <w:vMerge/>
                  <w:vAlign w:val="center"/>
                </w:tcPr>
                <w:p w14:paraId="16E964A7"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12C72107"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文件确认表</w:t>
                  </w:r>
                </w:p>
              </w:tc>
              <w:tc>
                <w:tcPr>
                  <w:tcW w:w="1115" w:type="dxa"/>
                  <w:vAlign w:val="center"/>
                </w:tcPr>
                <w:p w14:paraId="7C4AD285"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2份</w:t>
                  </w:r>
                </w:p>
              </w:tc>
              <w:tc>
                <w:tcPr>
                  <w:tcW w:w="3306" w:type="dxa"/>
                  <w:vAlign w:val="center"/>
                </w:tcPr>
                <w:p w14:paraId="5D7B355F"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备用1份</w:t>
                  </w:r>
                </w:p>
              </w:tc>
            </w:tr>
            <w:tr w:rsidR="00892054" w14:paraId="457F3CB3" w14:textId="77777777">
              <w:trPr>
                <w:trHeight w:val="345"/>
                <w:jc w:val="center"/>
              </w:trPr>
              <w:tc>
                <w:tcPr>
                  <w:tcW w:w="884" w:type="dxa"/>
                  <w:vAlign w:val="center"/>
                </w:tcPr>
                <w:p w14:paraId="60FE9EC3"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10</w:t>
                  </w:r>
                </w:p>
              </w:tc>
              <w:tc>
                <w:tcPr>
                  <w:tcW w:w="1354" w:type="dxa"/>
                  <w:vMerge/>
                  <w:vAlign w:val="center"/>
                </w:tcPr>
                <w:p w14:paraId="231D7F93"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3DB3F0FC"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档案袋</w:t>
                  </w:r>
                </w:p>
              </w:tc>
              <w:tc>
                <w:tcPr>
                  <w:tcW w:w="1115" w:type="dxa"/>
                  <w:vAlign w:val="center"/>
                </w:tcPr>
                <w:p w14:paraId="3B30D16F"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5ADF59A7"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1组选手1个</w:t>
                  </w:r>
                </w:p>
              </w:tc>
            </w:tr>
            <w:tr w:rsidR="00892054" w14:paraId="5D0B07C5" w14:textId="77777777">
              <w:trPr>
                <w:trHeight w:val="345"/>
                <w:jc w:val="center"/>
              </w:trPr>
              <w:tc>
                <w:tcPr>
                  <w:tcW w:w="884" w:type="dxa"/>
                  <w:vAlign w:val="center"/>
                </w:tcPr>
                <w:p w14:paraId="3D48817C"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11</w:t>
                  </w:r>
                </w:p>
              </w:tc>
              <w:tc>
                <w:tcPr>
                  <w:tcW w:w="1354" w:type="dxa"/>
                  <w:vMerge/>
                  <w:vAlign w:val="center"/>
                </w:tcPr>
                <w:p w14:paraId="219C3F73"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023AEA9C"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签字笔</w:t>
                  </w:r>
                </w:p>
              </w:tc>
              <w:tc>
                <w:tcPr>
                  <w:tcW w:w="1115" w:type="dxa"/>
                  <w:vAlign w:val="center"/>
                </w:tcPr>
                <w:p w14:paraId="29470F42"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70支</w:t>
                  </w:r>
                </w:p>
              </w:tc>
              <w:tc>
                <w:tcPr>
                  <w:tcW w:w="3306" w:type="dxa"/>
                  <w:vAlign w:val="center"/>
                </w:tcPr>
                <w:p w14:paraId="26210D61"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记录信息</w:t>
                  </w:r>
                </w:p>
              </w:tc>
            </w:tr>
            <w:tr w:rsidR="00892054" w14:paraId="04259C6B" w14:textId="77777777">
              <w:trPr>
                <w:trHeight w:val="345"/>
                <w:jc w:val="center"/>
              </w:trPr>
              <w:tc>
                <w:tcPr>
                  <w:tcW w:w="884" w:type="dxa"/>
                  <w:vAlign w:val="center"/>
                </w:tcPr>
                <w:p w14:paraId="0B35FFFD"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14</w:t>
                  </w:r>
                </w:p>
              </w:tc>
              <w:tc>
                <w:tcPr>
                  <w:tcW w:w="1354" w:type="dxa"/>
                  <w:vMerge w:val="restart"/>
                  <w:vAlign w:val="center"/>
                </w:tcPr>
                <w:p w14:paraId="31AA4435"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实施场地</w:t>
                  </w:r>
                </w:p>
              </w:tc>
              <w:tc>
                <w:tcPr>
                  <w:tcW w:w="3065" w:type="dxa"/>
                  <w:vAlign w:val="center"/>
                </w:tcPr>
                <w:p w14:paraId="6C07810A"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移动触摸屏一体机</w:t>
                  </w:r>
                </w:p>
              </w:tc>
              <w:tc>
                <w:tcPr>
                  <w:tcW w:w="1115" w:type="dxa"/>
                  <w:vAlign w:val="center"/>
                </w:tcPr>
                <w:p w14:paraId="76EE4A06"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3306" w:type="dxa"/>
                  <w:vAlign w:val="center"/>
                </w:tcPr>
                <w:p w14:paraId="2E9ACFE0"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汇报使用</w:t>
                  </w:r>
                </w:p>
              </w:tc>
            </w:tr>
            <w:tr w:rsidR="00892054" w14:paraId="20B007C8" w14:textId="77777777">
              <w:trPr>
                <w:trHeight w:val="345"/>
                <w:jc w:val="center"/>
              </w:trPr>
              <w:tc>
                <w:tcPr>
                  <w:tcW w:w="884" w:type="dxa"/>
                  <w:vAlign w:val="center"/>
                </w:tcPr>
                <w:p w14:paraId="31EE78C2"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15</w:t>
                  </w:r>
                </w:p>
              </w:tc>
              <w:tc>
                <w:tcPr>
                  <w:tcW w:w="1354" w:type="dxa"/>
                  <w:vMerge/>
                  <w:vAlign w:val="center"/>
                </w:tcPr>
                <w:p w14:paraId="249B73AF"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7AB1C5CE"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翻页笔</w:t>
                  </w:r>
                </w:p>
              </w:tc>
              <w:tc>
                <w:tcPr>
                  <w:tcW w:w="1115" w:type="dxa"/>
                  <w:vAlign w:val="center"/>
                </w:tcPr>
                <w:p w14:paraId="10FE69BF"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2个</w:t>
                  </w:r>
                </w:p>
              </w:tc>
              <w:tc>
                <w:tcPr>
                  <w:tcW w:w="3306" w:type="dxa"/>
                  <w:vAlign w:val="center"/>
                </w:tcPr>
                <w:p w14:paraId="0B2B8C3F"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备用1个</w:t>
                  </w:r>
                </w:p>
              </w:tc>
            </w:tr>
            <w:tr w:rsidR="00892054" w14:paraId="42A5F09E" w14:textId="77777777">
              <w:trPr>
                <w:trHeight w:val="345"/>
                <w:jc w:val="center"/>
              </w:trPr>
              <w:tc>
                <w:tcPr>
                  <w:tcW w:w="884" w:type="dxa"/>
                  <w:vAlign w:val="center"/>
                </w:tcPr>
                <w:p w14:paraId="1C2754A8"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16</w:t>
                  </w:r>
                </w:p>
              </w:tc>
              <w:tc>
                <w:tcPr>
                  <w:tcW w:w="1354" w:type="dxa"/>
                  <w:vMerge/>
                  <w:vAlign w:val="center"/>
                </w:tcPr>
                <w:p w14:paraId="2BE77212"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690FE97D"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计时器（配计时电脑）</w:t>
                  </w:r>
                </w:p>
              </w:tc>
              <w:tc>
                <w:tcPr>
                  <w:tcW w:w="1115" w:type="dxa"/>
                  <w:vAlign w:val="center"/>
                </w:tcPr>
                <w:p w14:paraId="227D4F28"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3306" w:type="dxa"/>
                  <w:vAlign w:val="center"/>
                </w:tcPr>
                <w:p w14:paraId="3C5276D7"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记录考核时间</w:t>
                  </w:r>
                </w:p>
              </w:tc>
            </w:tr>
            <w:tr w:rsidR="00892054" w14:paraId="5C09842D" w14:textId="77777777">
              <w:trPr>
                <w:trHeight w:val="345"/>
                <w:jc w:val="center"/>
              </w:trPr>
              <w:tc>
                <w:tcPr>
                  <w:tcW w:w="884" w:type="dxa"/>
                  <w:vAlign w:val="center"/>
                </w:tcPr>
                <w:p w14:paraId="730CC76B"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17</w:t>
                  </w:r>
                </w:p>
              </w:tc>
              <w:tc>
                <w:tcPr>
                  <w:tcW w:w="1354" w:type="dxa"/>
                  <w:vMerge/>
                  <w:vAlign w:val="center"/>
                </w:tcPr>
                <w:p w14:paraId="4C4B54E6"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0104CD4E"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麦克风（1）、耳麦（2）</w:t>
                  </w:r>
                </w:p>
              </w:tc>
              <w:tc>
                <w:tcPr>
                  <w:tcW w:w="1115" w:type="dxa"/>
                  <w:vAlign w:val="center"/>
                </w:tcPr>
                <w:p w14:paraId="3044E355"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5DD1FDFC"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扩放声音</w:t>
                  </w:r>
                </w:p>
              </w:tc>
            </w:tr>
            <w:tr w:rsidR="00892054" w14:paraId="4B95A21B" w14:textId="77777777">
              <w:trPr>
                <w:trHeight w:val="345"/>
                <w:jc w:val="center"/>
              </w:trPr>
              <w:tc>
                <w:tcPr>
                  <w:tcW w:w="884" w:type="dxa"/>
                  <w:vAlign w:val="center"/>
                </w:tcPr>
                <w:p w14:paraId="74208969"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18</w:t>
                  </w:r>
                </w:p>
              </w:tc>
              <w:tc>
                <w:tcPr>
                  <w:tcW w:w="1354" w:type="dxa"/>
                  <w:vMerge/>
                  <w:vAlign w:val="center"/>
                </w:tcPr>
                <w:p w14:paraId="1F4483E6"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2284C0AF"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音响设备</w:t>
                  </w:r>
                </w:p>
              </w:tc>
              <w:tc>
                <w:tcPr>
                  <w:tcW w:w="1115" w:type="dxa"/>
                  <w:vAlign w:val="center"/>
                </w:tcPr>
                <w:p w14:paraId="59E0C0E8"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1E555B20"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扩放声音</w:t>
                  </w:r>
                </w:p>
              </w:tc>
            </w:tr>
            <w:tr w:rsidR="00892054" w14:paraId="7B0F31C3" w14:textId="77777777">
              <w:trPr>
                <w:trHeight w:val="345"/>
                <w:jc w:val="center"/>
              </w:trPr>
              <w:tc>
                <w:tcPr>
                  <w:tcW w:w="884" w:type="dxa"/>
                  <w:vAlign w:val="center"/>
                </w:tcPr>
                <w:p w14:paraId="4678CA96" w14:textId="77777777" w:rsidR="00892054"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19</w:t>
                  </w:r>
                </w:p>
              </w:tc>
              <w:tc>
                <w:tcPr>
                  <w:tcW w:w="1354" w:type="dxa"/>
                  <w:vMerge/>
                  <w:vAlign w:val="center"/>
                </w:tcPr>
                <w:p w14:paraId="2300C219"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6F22F83E" w14:textId="77777777" w:rsidR="00892054"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直播设备</w:t>
                  </w:r>
                </w:p>
              </w:tc>
              <w:tc>
                <w:tcPr>
                  <w:tcW w:w="1115" w:type="dxa"/>
                  <w:vAlign w:val="center"/>
                </w:tcPr>
                <w:p w14:paraId="2B9A6773" w14:textId="77777777" w:rsidR="00892054"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1套</w:t>
                  </w:r>
                </w:p>
              </w:tc>
              <w:tc>
                <w:tcPr>
                  <w:tcW w:w="3306" w:type="dxa"/>
                  <w:vAlign w:val="center"/>
                </w:tcPr>
                <w:p w14:paraId="5D7F633E" w14:textId="77777777" w:rsidR="00892054"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直播</w:t>
                  </w:r>
                </w:p>
              </w:tc>
            </w:tr>
            <w:tr w:rsidR="00892054" w14:paraId="11B689E2" w14:textId="77777777">
              <w:trPr>
                <w:trHeight w:val="345"/>
                <w:jc w:val="center"/>
              </w:trPr>
              <w:tc>
                <w:tcPr>
                  <w:tcW w:w="884" w:type="dxa"/>
                  <w:vAlign w:val="center"/>
                </w:tcPr>
                <w:p w14:paraId="10F509CB"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19</w:t>
                  </w:r>
                </w:p>
              </w:tc>
              <w:tc>
                <w:tcPr>
                  <w:tcW w:w="1354" w:type="dxa"/>
                  <w:vMerge/>
                  <w:vAlign w:val="center"/>
                </w:tcPr>
                <w:p w14:paraId="23855F47"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4EA4F8EA"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电池</w:t>
                  </w:r>
                </w:p>
              </w:tc>
              <w:tc>
                <w:tcPr>
                  <w:tcW w:w="1115" w:type="dxa"/>
                  <w:vAlign w:val="center"/>
                </w:tcPr>
                <w:p w14:paraId="29EE05D8"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2B630B55"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w:t>
                  </w:r>
                </w:p>
              </w:tc>
            </w:tr>
            <w:tr w:rsidR="00892054" w14:paraId="32168ED0" w14:textId="77777777">
              <w:trPr>
                <w:trHeight w:val="345"/>
                <w:jc w:val="center"/>
              </w:trPr>
              <w:tc>
                <w:tcPr>
                  <w:tcW w:w="884" w:type="dxa"/>
                  <w:vAlign w:val="center"/>
                </w:tcPr>
                <w:p w14:paraId="22D459F4"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20</w:t>
                  </w:r>
                </w:p>
              </w:tc>
              <w:tc>
                <w:tcPr>
                  <w:tcW w:w="1354" w:type="dxa"/>
                  <w:vMerge/>
                  <w:vAlign w:val="center"/>
                </w:tcPr>
                <w:p w14:paraId="478B979E"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51446828"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评分表</w:t>
                  </w:r>
                </w:p>
              </w:tc>
              <w:tc>
                <w:tcPr>
                  <w:tcW w:w="1115" w:type="dxa"/>
                  <w:vAlign w:val="center"/>
                </w:tcPr>
                <w:p w14:paraId="485CA59D"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254A6522"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裁判使用</w:t>
                  </w:r>
                </w:p>
              </w:tc>
            </w:tr>
            <w:tr w:rsidR="00892054" w14:paraId="03099E06" w14:textId="77777777">
              <w:trPr>
                <w:trHeight w:val="345"/>
                <w:jc w:val="center"/>
              </w:trPr>
              <w:tc>
                <w:tcPr>
                  <w:tcW w:w="884" w:type="dxa"/>
                  <w:vAlign w:val="center"/>
                </w:tcPr>
                <w:p w14:paraId="267183A7"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21</w:t>
                  </w:r>
                </w:p>
              </w:tc>
              <w:tc>
                <w:tcPr>
                  <w:tcW w:w="1354" w:type="dxa"/>
                  <w:vMerge/>
                  <w:vAlign w:val="center"/>
                </w:tcPr>
                <w:p w14:paraId="6BD45915"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4C6A7C67"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签字笔</w:t>
                  </w:r>
                </w:p>
              </w:tc>
              <w:tc>
                <w:tcPr>
                  <w:tcW w:w="1115" w:type="dxa"/>
                  <w:vAlign w:val="center"/>
                </w:tcPr>
                <w:p w14:paraId="2C336C56"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20支</w:t>
                  </w:r>
                </w:p>
              </w:tc>
              <w:tc>
                <w:tcPr>
                  <w:tcW w:w="3306" w:type="dxa"/>
                  <w:vAlign w:val="center"/>
                </w:tcPr>
                <w:p w14:paraId="4BCFEED1"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裁判用</w:t>
                  </w:r>
                </w:p>
              </w:tc>
            </w:tr>
            <w:tr w:rsidR="00892054" w14:paraId="707DBAE9" w14:textId="77777777">
              <w:trPr>
                <w:trHeight w:val="345"/>
                <w:jc w:val="center"/>
              </w:trPr>
              <w:tc>
                <w:tcPr>
                  <w:tcW w:w="884" w:type="dxa"/>
                  <w:vAlign w:val="center"/>
                </w:tcPr>
                <w:p w14:paraId="22FFF458"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22</w:t>
                  </w:r>
                </w:p>
              </w:tc>
              <w:tc>
                <w:tcPr>
                  <w:tcW w:w="1354" w:type="dxa"/>
                  <w:vMerge/>
                  <w:vAlign w:val="center"/>
                </w:tcPr>
                <w:p w14:paraId="504D953C"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4B62F14B"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秒表</w:t>
                  </w:r>
                </w:p>
              </w:tc>
              <w:tc>
                <w:tcPr>
                  <w:tcW w:w="1115" w:type="dxa"/>
                  <w:vAlign w:val="center"/>
                </w:tcPr>
                <w:p w14:paraId="2DCFA390"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11C29293"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记录比赛时间</w:t>
                  </w:r>
                </w:p>
              </w:tc>
            </w:tr>
            <w:tr w:rsidR="00892054" w14:paraId="0387E143" w14:textId="77777777">
              <w:trPr>
                <w:trHeight w:val="345"/>
                <w:jc w:val="center"/>
              </w:trPr>
              <w:tc>
                <w:tcPr>
                  <w:tcW w:w="884" w:type="dxa"/>
                  <w:vAlign w:val="center"/>
                </w:tcPr>
                <w:p w14:paraId="22786E9D"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23</w:t>
                  </w:r>
                </w:p>
              </w:tc>
              <w:tc>
                <w:tcPr>
                  <w:tcW w:w="1354" w:type="dxa"/>
                  <w:vMerge/>
                  <w:vAlign w:val="center"/>
                </w:tcPr>
                <w:p w14:paraId="01383B28"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654210E5"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计算器</w:t>
                  </w:r>
                </w:p>
              </w:tc>
              <w:tc>
                <w:tcPr>
                  <w:tcW w:w="1115" w:type="dxa"/>
                  <w:vAlign w:val="center"/>
                </w:tcPr>
                <w:p w14:paraId="328F1735"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367A0E6B"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计算评分表分值</w:t>
                  </w:r>
                </w:p>
              </w:tc>
            </w:tr>
            <w:tr w:rsidR="00892054" w14:paraId="405D41AD" w14:textId="77777777">
              <w:trPr>
                <w:trHeight w:val="345"/>
                <w:jc w:val="center"/>
              </w:trPr>
              <w:tc>
                <w:tcPr>
                  <w:tcW w:w="884" w:type="dxa"/>
                  <w:vAlign w:val="center"/>
                </w:tcPr>
                <w:p w14:paraId="0ED97845"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24</w:t>
                  </w:r>
                </w:p>
              </w:tc>
              <w:tc>
                <w:tcPr>
                  <w:tcW w:w="1354" w:type="dxa"/>
                  <w:vMerge/>
                  <w:vAlign w:val="center"/>
                </w:tcPr>
                <w:p w14:paraId="47E7B9FF"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1FD737B1"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车辆</w:t>
                  </w:r>
                </w:p>
              </w:tc>
              <w:tc>
                <w:tcPr>
                  <w:tcW w:w="1115" w:type="dxa"/>
                  <w:vAlign w:val="center"/>
                </w:tcPr>
                <w:p w14:paraId="1E8042CA"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3306" w:type="dxa"/>
                  <w:vAlign w:val="center"/>
                </w:tcPr>
                <w:p w14:paraId="398F0FC8"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lang w:val="en-US"/>
                    </w:rPr>
                    <w:t>车辆</w:t>
                  </w:r>
                  <w:r>
                    <w:rPr>
                      <w:rFonts w:ascii="仿宋_GB2312" w:eastAsia="仿宋_GB2312" w:hAnsi="仿宋_GB2312" w:cs="仿宋_GB2312" w:hint="eastAsia"/>
                      <w:szCs w:val="21"/>
                    </w:rPr>
                    <w:t>介绍</w:t>
                  </w:r>
                </w:p>
              </w:tc>
            </w:tr>
            <w:tr w:rsidR="00892054" w14:paraId="073EB9C6" w14:textId="77777777">
              <w:trPr>
                <w:trHeight w:val="90"/>
                <w:jc w:val="center"/>
              </w:trPr>
              <w:tc>
                <w:tcPr>
                  <w:tcW w:w="884" w:type="dxa"/>
                  <w:vAlign w:val="center"/>
                </w:tcPr>
                <w:p w14:paraId="54AD5167"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25</w:t>
                  </w:r>
                </w:p>
              </w:tc>
              <w:tc>
                <w:tcPr>
                  <w:tcW w:w="1354" w:type="dxa"/>
                  <w:vMerge/>
                  <w:vAlign w:val="center"/>
                </w:tcPr>
                <w:p w14:paraId="1818C82B"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09C3D4BE"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洽谈桌椅（1桌3椅）</w:t>
                  </w:r>
                </w:p>
              </w:tc>
              <w:tc>
                <w:tcPr>
                  <w:tcW w:w="1115" w:type="dxa"/>
                  <w:vAlign w:val="center"/>
                </w:tcPr>
                <w:p w14:paraId="38C53C90"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01B13B5B"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引导客户入座了解客户需求、洽谈</w:t>
                  </w:r>
                </w:p>
              </w:tc>
            </w:tr>
            <w:tr w:rsidR="00892054" w14:paraId="51BDC2F9" w14:textId="77777777">
              <w:trPr>
                <w:trHeight w:val="345"/>
                <w:jc w:val="center"/>
              </w:trPr>
              <w:tc>
                <w:tcPr>
                  <w:tcW w:w="884" w:type="dxa"/>
                  <w:vAlign w:val="center"/>
                </w:tcPr>
                <w:p w14:paraId="0C699EC0"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26</w:t>
                  </w:r>
                </w:p>
              </w:tc>
              <w:tc>
                <w:tcPr>
                  <w:tcW w:w="1354" w:type="dxa"/>
                  <w:vMerge/>
                  <w:vAlign w:val="center"/>
                </w:tcPr>
                <w:p w14:paraId="4AFBF099"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3E4A0BC1"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工位桌椅（1桌2椅）</w:t>
                  </w:r>
                </w:p>
              </w:tc>
              <w:tc>
                <w:tcPr>
                  <w:tcW w:w="1115" w:type="dxa"/>
                  <w:vAlign w:val="center"/>
                </w:tcPr>
                <w:p w14:paraId="39B1CCD2"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2套</w:t>
                  </w:r>
                </w:p>
              </w:tc>
              <w:tc>
                <w:tcPr>
                  <w:tcW w:w="3306" w:type="dxa"/>
                  <w:vAlign w:val="center"/>
                </w:tcPr>
                <w:p w14:paraId="750B68BB"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销售工作台</w:t>
                  </w:r>
                </w:p>
              </w:tc>
            </w:tr>
            <w:tr w:rsidR="00892054" w14:paraId="3D9F52C3" w14:textId="77777777">
              <w:trPr>
                <w:trHeight w:val="345"/>
                <w:jc w:val="center"/>
              </w:trPr>
              <w:tc>
                <w:tcPr>
                  <w:tcW w:w="884" w:type="dxa"/>
                  <w:vAlign w:val="center"/>
                </w:tcPr>
                <w:p w14:paraId="77ED99CE"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27</w:t>
                  </w:r>
                </w:p>
              </w:tc>
              <w:tc>
                <w:tcPr>
                  <w:tcW w:w="1354" w:type="dxa"/>
                  <w:vMerge/>
                  <w:vAlign w:val="center"/>
                </w:tcPr>
                <w:p w14:paraId="71325B62"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33E8C001"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评委桌椅（3桌3椅）</w:t>
                  </w:r>
                </w:p>
              </w:tc>
              <w:tc>
                <w:tcPr>
                  <w:tcW w:w="1115" w:type="dxa"/>
                  <w:vAlign w:val="center"/>
                </w:tcPr>
                <w:p w14:paraId="031AB484"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328BF0BD"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裁判打分桌椅</w:t>
                  </w:r>
                </w:p>
              </w:tc>
            </w:tr>
            <w:tr w:rsidR="00892054" w14:paraId="0C23B906" w14:textId="77777777">
              <w:trPr>
                <w:trHeight w:val="345"/>
                <w:jc w:val="center"/>
              </w:trPr>
              <w:tc>
                <w:tcPr>
                  <w:tcW w:w="884" w:type="dxa"/>
                  <w:vAlign w:val="center"/>
                </w:tcPr>
                <w:p w14:paraId="2436D3FD"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28</w:t>
                  </w:r>
                </w:p>
              </w:tc>
              <w:tc>
                <w:tcPr>
                  <w:tcW w:w="1354" w:type="dxa"/>
                  <w:vMerge/>
                  <w:vAlign w:val="center"/>
                </w:tcPr>
                <w:p w14:paraId="666F5FE2"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59BE4C2C"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物料桌</w:t>
                  </w:r>
                </w:p>
              </w:tc>
              <w:tc>
                <w:tcPr>
                  <w:tcW w:w="1115" w:type="dxa"/>
                  <w:vAlign w:val="center"/>
                </w:tcPr>
                <w:p w14:paraId="747D237A"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1张</w:t>
                  </w:r>
                </w:p>
              </w:tc>
              <w:tc>
                <w:tcPr>
                  <w:tcW w:w="3306" w:type="dxa"/>
                  <w:vAlign w:val="center"/>
                </w:tcPr>
                <w:p w14:paraId="7FC6E3F2"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放置销售工具、饮品和托盘等</w:t>
                  </w:r>
                </w:p>
              </w:tc>
            </w:tr>
            <w:tr w:rsidR="00892054" w14:paraId="540FECD5" w14:textId="77777777">
              <w:trPr>
                <w:trHeight w:val="345"/>
                <w:jc w:val="center"/>
              </w:trPr>
              <w:tc>
                <w:tcPr>
                  <w:tcW w:w="884" w:type="dxa"/>
                  <w:vAlign w:val="center"/>
                </w:tcPr>
                <w:p w14:paraId="517DC344"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29</w:t>
                  </w:r>
                </w:p>
              </w:tc>
              <w:tc>
                <w:tcPr>
                  <w:tcW w:w="1354" w:type="dxa"/>
                  <w:vMerge/>
                  <w:vAlign w:val="center"/>
                </w:tcPr>
                <w:p w14:paraId="60B8E85C"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30B6F767"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资料架（带车型资料）</w:t>
                  </w:r>
                </w:p>
              </w:tc>
              <w:tc>
                <w:tcPr>
                  <w:tcW w:w="1115" w:type="dxa"/>
                  <w:vAlign w:val="center"/>
                </w:tcPr>
                <w:p w14:paraId="763DE60F"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3FAFBDC4"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放置车型宣传资料</w:t>
                  </w:r>
                </w:p>
              </w:tc>
            </w:tr>
            <w:tr w:rsidR="00892054" w14:paraId="652387E2" w14:textId="77777777">
              <w:trPr>
                <w:trHeight w:val="345"/>
                <w:jc w:val="center"/>
              </w:trPr>
              <w:tc>
                <w:tcPr>
                  <w:tcW w:w="884" w:type="dxa"/>
                  <w:vAlign w:val="center"/>
                </w:tcPr>
                <w:p w14:paraId="01FD7F0D"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30</w:t>
                  </w:r>
                </w:p>
              </w:tc>
              <w:tc>
                <w:tcPr>
                  <w:tcW w:w="1354" w:type="dxa"/>
                  <w:vMerge/>
                  <w:vAlign w:val="center"/>
                </w:tcPr>
                <w:p w14:paraId="74FFB6C3"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11135B05"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销售报价单</w:t>
                  </w:r>
                </w:p>
              </w:tc>
              <w:tc>
                <w:tcPr>
                  <w:tcW w:w="1115" w:type="dxa"/>
                  <w:vAlign w:val="center"/>
                </w:tcPr>
                <w:p w14:paraId="2E9782E5"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058547E3"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促单报价使用</w:t>
                  </w:r>
                </w:p>
              </w:tc>
            </w:tr>
            <w:tr w:rsidR="00892054" w14:paraId="353D2BFA" w14:textId="77777777">
              <w:trPr>
                <w:trHeight w:val="345"/>
                <w:jc w:val="center"/>
              </w:trPr>
              <w:tc>
                <w:tcPr>
                  <w:tcW w:w="884" w:type="dxa"/>
                  <w:vAlign w:val="center"/>
                </w:tcPr>
                <w:p w14:paraId="1F20E0B0"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31</w:t>
                  </w:r>
                </w:p>
              </w:tc>
              <w:tc>
                <w:tcPr>
                  <w:tcW w:w="1354" w:type="dxa"/>
                  <w:vMerge/>
                  <w:vAlign w:val="center"/>
                </w:tcPr>
                <w:p w14:paraId="4B5895E1"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207ABFB1"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饮水机、饮料（三种不同）、托盘、纸杯</w:t>
                  </w:r>
                </w:p>
              </w:tc>
              <w:tc>
                <w:tcPr>
                  <w:tcW w:w="1115" w:type="dxa"/>
                  <w:vAlign w:val="center"/>
                </w:tcPr>
                <w:p w14:paraId="2018B2CF"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6E9069F1"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为客户提供饮料</w:t>
                  </w:r>
                </w:p>
              </w:tc>
            </w:tr>
            <w:tr w:rsidR="00892054" w14:paraId="2D58DAF0" w14:textId="77777777">
              <w:trPr>
                <w:trHeight w:val="345"/>
                <w:jc w:val="center"/>
              </w:trPr>
              <w:tc>
                <w:tcPr>
                  <w:tcW w:w="884" w:type="dxa"/>
                  <w:vAlign w:val="center"/>
                </w:tcPr>
                <w:p w14:paraId="06CCDF2E"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32</w:t>
                  </w:r>
                </w:p>
              </w:tc>
              <w:tc>
                <w:tcPr>
                  <w:tcW w:w="1354" w:type="dxa"/>
                  <w:vMerge/>
                  <w:vAlign w:val="center"/>
                </w:tcPr>
                <w:p w14:paraId="7C9A9484"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51407D9E"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装饰物料（花、水晶桌牌）</w:t>
                  </w:r>
                </w:p>
              </w:tc>
              <w:tc>
                <w:tcPr>
                  <w:tcW w:w="1115" w:type="dxa"/>
                  <w:vAlign w:val="center"/>
                </w:tcPr>
                <w:p w14:paraId="3220055E"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1组</w:t>
                  </w:r>
                </w:p>
              </w:tc>
              <w:tc>
                <w:tcPr>
                  <w:tcW w:w="3306" w:type="dxa"/>
                  <w:vAlign w:val="center"/>
                </w:tcPr>
                <w:p w14:paraId="117AC15E"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接待桌装饰</w:t>
                  </w:r>
                </w:p>
              </w:tc>
            </w:tr>
            <w:tr w:rsidR="00892054" w14:paraId="255E75C7" w14:textId="77777777">
              <w:trPr>
                <w:trHeight w:val="345"/>
                <w:jc w:val="center"/>
              </w:trPr>
              <w:tc>
                <w:tcPr>
                  <w:tcW w:w="884" w:type="dxa"/>
                  <w:vAlign w:val="center"/>
                </w:tcPr>
                <w:p w14:paraId="44D3EDF9"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33</w:t>
                  </w:r>
                </w:p>
              </w:tc>
              <w:tc>
                <w:tcPr>
                  <w:tcW w:w="1354" w:type="dxa"/>
                  <w:vMerge/>
                  <w:vAlign w:val="center"/>
                </w:tcPr>
                <w:p w14:paraId="115D398F"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4075DD18"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销售工具（名片、工作夹、签字笔）</w:t>
                  </w:r>
                </w:p>
              </w:tc>
              <w:tc>
                <w:tcPr>
                  <w:tcW w:w="1115" w:type="dxa"/>
                  <w:vAlign w:val="center"/>
                </w:tcPr>
                <w:p w14:paraId="04AFB9C3"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647631B9"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辅助销售顾问开展销售工作</w:t>
                  </w:r>
                </w:p>
              </w:tc>
            </w:tr>
            <w:tr w:rsidR="00892054" w14:paraId="63D1D635" w14:textId="77777777">
              <w:trPr>
                <w:trHeight w:val="345"/>
                <w:jc w:val="center"/>
              </w:trPr>
              <w:tc>
                <w:tcPr>
                  <w:tcW w:w="884" w:type="dxa"/>
                  <w:vAlign w:val="center"/>
                </w:tcPr>
                <w:p w14:paraId="33D91887"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34</w:t>
                  </w:r>
                </w:p>
              </w:tc>
              <w:tc>
                <w:tcPr>
                  <w:tcW w:w="1354" w:type="dxa"/>
                  <w:vMerge/>
                  <w:vAlign w:val="center"/>
                </w:tcPr>
                <w:p w14:paraId="2A8EC697"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426556A3"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垃圾桶</w:t>
                  </w:r>
                </w:p>
              </w:tc>
              <w:tc>
                <w:tcPr>
                  <w:tcW w:w="1115" w:type="dxa"/>
                  <w:vAlign w:val="center"/>
                </w:tcPr>
                <w:p w14:paraId="44B98581"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1C437AFC"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放置垃圾</w:t>
                  </w:r>
                </w:p>
              </w:tc>
            </w:tr>
            <w:tr w:rsidR="00892054" w14:paraId="36BE713B" w14:textId="77777777">
              <w:trPr>
                <w:trHeight w:val="345"/>
                <w:jc w:val="center"/>
              </w:trPr>
              <w:tc>
                <w:tcPr>
                  <w:tcW w:w="884" w:type="dxa"/>
                  <w:vAlign w:val="center"/>
                </w:tcPr>
                <w:p w14:paraId="0413A618"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35</w:t>
                  </w:r>
                </w:p>
              </w:tc>
              <w:tc>
                <w:tcPr>
                  <w:tcW w:w="1354" w:type="dxa"/>
                  <w:vMerge/>
                  <w:vAlign w:val="center"/>
                </w:tcPr>
                <w:p w14:paraId="00D79D58"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6ABBFC67"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灭火器</w:t>
                  </w:r>
                </w:p>
              </w:tc>
              <w:tc>
                <w:tcPr>
                  <w:tcW w:w="1115" w:type="dxa"/>
                  <w:vAlign w:val="center"/>
                </w:tcPr>
                <w:p w14:paraId="48CEE78A"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2个</w:t>
                  </w:r>
                </w:p>
              </w:tc>
              <w:tc>
                <w:tcPr>
                  <w:tcW w:w="3306" w:type="dxa"/>
                  <w:vAlign w:val="center"/>
                </w:tcPr>
                <w:p w14:paraId="4495828F"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安全物料</w:t>
                  </w:r>
                </w:p>
              </w:tc>
            </w:tr>
            <w:tr w:rsidR="00892054" w14:paraId="72E9F2D6" w14:textId="77777777">
              <w:trPr>
                <w:trHeight w:val="345"/>
                <w:jc w:val="center"/>
              </w:trPr>
              <w:tc>
                <w:tcPr>
                  <w:tcW w:w="884" w:type="dxa"/>
                  <w:vAlign w:val="center"/>
                </w:tcPr>
                <w:p w14:paraId="430AB0A3"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36</w:t>
                  </w:r>
                </w:p>
              </w:tc>
              <w:tc>
                <w:tcPr>
                  <w:tcW w:w="1354" w:type="dxa"/>
                  <w:vMerge/>
                  <w:vAlign w:val="center"/>
                </w:tcPr>
                <w:p w14:paraId="0C272CA4"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55E857BC"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桌签（销售工位、评委席、洽谈工位、汇报工位）</w:t>
                  </w:r>
                </w:p>
              </w:tc>
              <w:tc>
                <w:tcPr>
                  <w:tcW w:w="1115" w:type="dxa"/>
                  <w:vAlign w:val="center"/>
                </w:tcPr>
                <w:p w14:paraId="4D7A9E10"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740EB2B0"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标记工位</w:t>
                  </w:r>
                </w:p>
              </w:tc>
            </w:tr>
            <w:tr w:rsidR="00892054" w14:paraId="020D8CF8" w14:textId="77777777">
              <w:trPr>
                <w:trHeight w:val="345"/>
                <w:jc w:val="center"/>
              </w:trPr>
              <w:tc>
                <w:tcPr>
                  <w:tcW w:w="884" w:type="dxa"/>
                  <w:vAlign w:val="center"/>
                </w:tcPr>
                <w:p w14:paraId="1415E0F9"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37</w:t>
                  </w:r>
                </w:p>
              </w:tc>
              <w:tc>
                <w:tcPr>
                  <w:tcW w:w="1354" w:type="dxa"/>
                  <w:vMerge/>
                  <w:vAlign w:val="center"/>
                </w:tcPr>
                <w:p w14:paraId="26647338"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76A4FF1C"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倒计时器</w:t>
                  </w:r>
                </w:p>
              </w:tc>
              <w:tc>
                <w:tcPr>
                  <w:tcW w:w="1115" w:type="dxa"/>
                  <w:vAlign w:val="center"/>
                </w:tcPr>
                <w:p w14:paraId="32DBD839"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3702D0B5"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记录比赛时间</w:t>
                  </w:r>
                </w:p>
              </w:tc>
            </w:tr>
            <w:tr w:rsidR="00892054" w14:paraId="1212ED4B" w14:textId="77777777">
              <w:trPr>
                <w:trHeight w:val="345"/>
                <w:jc w:val="center"/>
              </w:trPr>
              <w:tc>
                <w:tcPr>
                  <w:tcW w:w="884" w:type="dxa"/>
                  <w:vAlign w:val="center"/>
                </w:tcPr>
                <w:p w14:paraId="5CE5B812"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38</w:t>
                  </w:r>
                </w:p>
              </w:tc>
              <w:tc>
                <w:tcPr>
                  <w:tcW w:w="1354" w:type="dxa"/>
                  <w:vMerge/>
                  <w:vAlign w:val="center"/>
                </w:tcPr>
                <w:p w14:paraId="73D36A4C"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10A1DBB3"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名片盒</w:t>
                  </w:r>
                </w:p>
              </w:tc>
              <w:tc>
                <w:tcPr>
                  <w:tcW w:w="1115" w:type="dxa"/>
                  <w:vAlign w:val="center"/>
                </w:tcPr>
                <w:p w14:paraId="2C761FB2"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4AAAB5F2"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放置名片</w:t>
                  </w:r>
                </w:p>
              </w:tc>
            </w:tr>
            <w:tr w:rsidR="00892054" w14:paraId="0238F128" w14:textId="77777777">
              <w:trPr>
                <w:trHeight w:val="345"/>
                <w:jc w:val="center"/>
              </w:trPr>
              <w:tc>
                <w:tcPr>
                  <w:tcW w:w="884" w:type="dxa"/>
                  <w:vAlign w:val="center"/>
                </w:tcPr>
                <w:p w14:paraId="7B260AB1"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39</w:t>
                  </w:r>
                </w:p>
              </w:tc>
              <w:tc>
                <w:tcPr>
                  <w:tcW w:w="1354" w:type="dxa"/>
                  <w:vMerge/>
                  <w:vAlign w:val="center"/>
                </w:tcPr>
                <w:p w14:paraId="7D752E32"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137A24C9"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粗布手套</w:t>
                  </w:r>
                </w:p>
              </w:tc>
              <w:tc>
                <w:tcPr>
                  <w:tcW w:w="1115" w:type="dxa"/>
                  <w:vAlign w:val="center"/>
                </w:tcPr>
                <w:p w14:paraId="4FE1E6CB"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5副</w:t>
                  </w:r>
                </w:p>
              </w:tc>
              <w:tc>
                <w:tcPr>
                  <w:tcW w:w="3306" w:type="dxa"/>
                  <w:vAlign w:val="center"/>
                </w:tcPr>
                <w:p w14:paraId="285FE74B"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备用4副</w:t>
                  </w:r>
                </w:p>
              </w:tc>
            </w:tr>
            <w:tr w:rsidR="00892054" w14:paraId="1EB6A7BD" w14:textId="77777777">
              <w:trPr>
                <w:trHeight w:val="345"/>
                <w:jc w:val="center"/>
              </w:trPr>
              <w:tc>
                <w:tcPr>
                  <w:tcW w:w="884" w:type="dxa"/>
                  <w:vAlign w:val="center"/>
                </w:tcPr>
                <w:p w14:paraId="5D8834E4"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40</w:t>
                  </w:r>
                </w:p>
              </w:tc>
              <w:tc>
                <w:tcPr>
                  <w:tcW w:w="1354" w:type="dxa"/>
                  <w:vMerge/>
                  <w:vAlign w:val="center"/>
                </w:tcPr>
                <w:p w14:paraId="4D61F2DC"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41AEBF35"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丝绸手套</w:t>
                  </w:r>
                </w:p>
              </w:tc>
              <w:tc>
                <w:tcPr>
                  <w:tcW w:w="1115" w:type="dxa"/>
                  <w:vAlign w:val="center"/>
                </w:tcPr>
                <w:p w14:paraId="67EA3390"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5副</w:t>
                  </w:r>
                </w:p>
              </w:tc>
              <w:tc>
                <w:tcPr>
                  <w:tcW w:w="3306" w:type="dxa"/>
                  <w:vAlign w:val="center"/>
                </w:tcPr>
                <w:p w14:paraId="1EC8F6F4"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备用4副</w:t>
                  </w:r>
                </w:p>
              </w:tc>
            </w:tr>
            <w:tr w:rsidR="00892054" w14:paraId="400B88C3" w14:textId="77777777">
              <w:trPr>
                <w:trHeight w:val="345"/>
                <w:jc w:val="center"/>
              </w:trPr>
              <w:tc>
                <w:tcPr>
                  <w:tcW w:w="884" w:type="dxa"/>
                  <w:vAlign w:val="center"/>
                </w:tcPr>
                <w:p w14:paraId="604DC0DF"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41</w:t>
                  </w:r>
                </w:p>
              </w:tc>
              <w:tc>
                <w:tcPr>
                  <w:tcW w:w="1354" w:type="dxa"/>
                  <w:vMerge/>
                  <w:vAlign w:val="center"/>
                </w:tcPr>
                <w:p w14:paraId="21ED023B"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1C7B5565" w14:textId="77777777" w:rsidR="00892054"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绝缘手套</w:t>
                  </w:r>
                </w:p>
              </w:tc>
              <w:tc>
                <w:tcPr>
                  <w:tcW w:w="1115" w:type="dxa"/>
                  <w:vAlign w:val="center"/>
                </w:tcPr>
                <w:p w14:paraId="4287D3DD"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5副</w:t>
                  </w:r>
                </w:p>
              </w:tc>
              <w:tc>
                <w:tcPr>
                  <w:tcW w:w="3306" w:type="dxa"/>
                  <w:vAlign w:val="center"/>
                </w:tcPr>
                <w:p w14:paraId="6FD7ACC2"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备用4副</w:t>
                  </w:r>
                </w:p>
              </w:tc>
            </w:tr>
            <w:tr w:rsidR="00892054" w14:paraId="0C2674EE" w14:textId="77777777">
              <w:trPr>
                <w:trHeight w:val="345"/>
                <w:jc w:val="center"/>
              </w:trPr>
              <w:tc>
                <w:tcPr>
                  <w:tcW w:w="884" w:type="dxa"/>
                  <w:vAlign w:val="center"/>
                </w:tcPr>
                <w:p w14:paraId="158A651A"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42</w:t>
                  </w:r>
                </w:p>
              </w:tc>
              <w:tc>
                <w:tcPr>
                  <w:tcW w:w="1354" w:type="dxa"/>
                  <w:vMerge/>
                  <w:vAlign w:val="center"/>
                </w:tcPr>
                <w:p w14:paraId="79555C20"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5ABC34FB"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评委工具（板夹、铅笔、橡皮、签字笔、计算器、白纸）</w:t>
                  </w:r>
                </w:p>
              </w:tc>
              <w:tc>
                <w:tcPr>
                  <w:tcW w:w="1115" w:type="dxa"/>
                  <w:vAlign w:val="center"/>
                </w:tcPr>
                <w:p w14:paraId="014956AE"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每人1套</w:t>
                  </w:r>
                </w:p>
              </w:tc>
              <w:tc>
                <w:tcPr>
                  <w:tcW w:w="3306" w:type="dxa"/>
                  <w:vAlign w:val="center"/>
                </w:tcPr>
                <w:p w14:paraId="758F0E59"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评分使用</w:t>
                  </w:r>
                </w:p>
              </w:tc>
            </w:tr>
            <w:tr w:rsidR="00892054" w14:paraId="51EE856C" w14:textId="77777777">
              <w:trPr>
                <w:trHeight w:val="345"/>
                <w:jc w:val="center"/>
              </w:trPr>
              <w:tc>
                <w:tcPr>
                  <w:tcW w:w="884" w:type="dxa"/>
                  <w:vAlign w:val="center"/>
                </w:tcPr>
                <w:p w14:paraId="3A609292"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43</w:t>
                  </w:r>
                </w:p>
              </w:tc>
              <w:tc>
                <w:tcPr>
                  <w:tcW w:w="1354" w:type="dxa"/>
                  <w:vMerge/>
                  <w:vAlign w:val="center"/>
                </w:tcPr>
                <w:p w14:paraId="25E3C927"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2EA8960A"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情景信息</w:t>
                  </w:r>
                </w:p>
              </w:tc>
              <w:tc>
                <w:tcPr>
                  <w:tcW w:w="1115" w:type="dxa"/>
                  <w:vAlign w:val="center"/>
                </w:tcPr>
                <w:p w14:paraId="1490D24E"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1份</w:t>
                  </w:r>
                </w:p>
              </w:tc>
              <w:tc>
                <w:tcPr>
                  <w:tcW w:w="3306" w:type="dxa"/>
                  <w:vAlign w:val="center"/>
                </w:tcPr>
                <w:p w14:paraId="12E0B78E"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描述任务情景</w:t>
                  </w:r>
                </w:p>
              </w:tc>
            </w:tr>
            <w:tr w:rsidR="00892054" w14:paraId="0040B93D" w14:textId="77777777">
              <w:trPr>
                <w:trHeight w:val="345"/>
                <w:jc w:val="center"/>
              </w:trPr>
              <w:tc>
                <w:tcPr>
                  <w:tcW w:w="884" w:type="dxa"/>
                  <w:vAlign w:val="center"/>
                </w:tcPr>
                <w:p w14:paraId="46815AF9"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44</w:t>
                  </w:r>
                </w:p>
              </w:tc>
              <w:tc>
                <w:tcPr>
                  <w:tcW w:w="1354" w:type="dxa"/>
                  <w:vMerge/>
                  <w:vAlign w:val="center"/>
                </w:tcPr>
                <w:p w14:paraId="6B8BDB05"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6F5E437A"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计时器/秒表</w:t>
                  </w:r>
                </w:p>
              </w:tc>
              <w:tc>
                <w:tcPr>
                  <w:tcW w:w="1115" w:type="dxa"/>
                  <w:vAlign w:val="center"/>
                </w:tcPr>
                <w:p w14:paraId="0E4F987C"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1E997596"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裁判计时使用</w:t>
                  </w:r>
                </w:p>
              </w:tc>
            </w:tr>
            <w:tr w:rsidR="00892054" w14:paraId="1E7C9A8F" w14:textId="77777777">
              <w:trPr>
                <w:trHeight w:val="345"/>
                <w:jc w:val="center"/>
              </w:trPr>
              <w:tc>
                <w:tcPr>
                  <w:tcW w:w="884" w:type="dxa"/>
                  <w:vAlign w:val="center"/>
                </w:tcPr>
                <w:p w14:paraId="4E0F000C"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45</w:t>
                  </w:r>
                </w:p>
              </w:tc>
              <w:tc>
                <w:tcPr>
                  <w:tcW w:w="1354" w:type="dxa"/>
                  <w:vMerge/>
                  <w:vAlign w:val="center"/>
                </w:tcPr>
                <w:p w14:paraId="3081B09E"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7A61609B"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1米栏</w:t>
                  </w:r>
                </w:p>
              </w:tc>
              <w:tc>
                <w:tcPr>
                  <w:tcW w:w="1115" w:type="dxa"/>
                  <w:vAlign w:val="center"/>
                </w:tcPr>
                <w:p w14:paraId="04C417E4"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71D549C9"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圈定场地</w:t>
                  </w:r>
                </w:p>
              </w:tc>
            </w:tr>
            <w:tr w:rsidR="00892054" w14:paraId="346213B3" w14:textId="77777777">
              <w:trPr>
                <w:trHeight w:val="345"/>
                <w:jc w:val="center"/>
              </w:trPr>
              <w:tc>
                <w:tcPr>
                  <w:tcW w:w="884" w:type="dxa"/>
                  <w:vAlign w:val="center"/>
                </w:tcPr>
                <w:p w14:paraId="2D422137"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46</w:t>
                  </w:r>
                </w:p>
              </w:tc>
              <w:tc>
                <w:tcPr>
                  <w:tcW w:w="1354" w:type="dxa"/>
                  <w:vMerge/>
                  <w:vAlign w:val="center"/>
                </w:tcPr>
                <w:p w14:paraId="5D00F679"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08FC6257"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墩布</w:t>
                  </w:r>
                </w:p>
              </w:tc>
              <w:tc>
                <w:tcPr>
                  <w:tcW w:w="1115" w:type="dxa"/>
                  <w:vAlign w:val="center"/>
                </w:tcPr>
                <w:p w14:paraId="55556A09"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1把</w:t>
                  </w:r>
                </w:p>
              </w:tc>
              <w:tc>
                <w:tcPr>
                  <w:tcW w:w="3306" w:type="dxa"/>
                  <w:vAlign w:val="center"/>
                </w:tcPr>
                <w:p w14:paraId="48D1D195"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7s管理</w:t>
                  </w:r>
                </w:p>
              </w:tc>
            </w:tr>
            <w:tr w:rsidR="00892054" w14:paraId="7F4C5B8E" w14:textId="77777777">
              <w:trPr>
                <w:trHeight w:val="345"/>
                <w:jc w:val="center"/>
              </w:trPr>
              <w:tc>
                <w:tcPr>
                  <w:tcW w:w="884" w:type="dxa"/>
                  <w:vAlign w:val="center"/>
                </w:tcPr>
                <w:p w14:paraId="319A9A50"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47</w:t>
                  </w:r>
                </w:p>
              </w:tc>
              <w:tc>
                <w:tcPr>
                  <w:tcW w:w="1354" w:type="dxa"/>
                  <w:vMerge/>
                  <w:vAlign w:val="center"/>
                </w:tcPr>
                <w:p w14:paraId="131EB234"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1BA71EC7"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扫把</w:t>
                  </w:r>
                </w:p>
              </w:tc>
              <w:tc>
                <w:tcPr>
                  <w:tcW w:w="1115" w:type="dxa"/>
                  <w:vAlign w:val="center"/>
                </w:tcPr>
                <w:p w14:paraId="7554805F"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1把</w:t>
                  </w:r>
                </w:p>
              </w:tc>
              <w:tc>
                <w:tcPr>
                  <w:tcW w:w="3306" w:type="dxa"/>
                  <w:vAlign w:val="center"/>
                </w:tcPr>
                <w:p w14:paraId="45CDB2AC"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7s管理</w:t>
                  </w:r>
                </w:p>
              </w:tc>
            </w:tr>
            <w:tr w:rsidR="00892054" w14:paraId="6C6D5DE0" w14:textId="77777777">
              <w:trPr>
                <w:trHeight w:val="345"/>
                <w:jc w:val="center"/>
              </w:trPr>
              <w:tc>
                <w:tcPr>
                  <w:tcW w:w="884" w:type="dxa"/>
                  <w:vAlign w:val="center"/>
                </w:tcPr>
                <w:p w14:paraId="2F614615" w14:textId="77777777" w:rsidR="00892054"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48</w:t>
                  </w:r>
                </w:p>
              </w:tc>
              <w:tc>
                <w:tcPr>
                  <w:tcW w:w="1354" w:type="dxa"/>
                  <w:vMerge/>
                  <w:vAlign w:val="center"/>
                </w:tcPr>
                <w:p w14:paraId="41CA51E5"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09B495DC"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簸箕</w:t>
                  </w:r>
                </w:p>
              </w:tc>
              <w:tc>
                <w:tcPr>
                  <w:tcW w:w="1115" w:type="dxa"/>
                  <w:vAlign w:val="center"/>
                </w:tcPr>
                <w:p w14:paraId="6FE5E053"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60DBD453"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7s管理</w:t>
                  </w:r>
                </w:p>
              </w:tc>
            </w:tr>
            <w:tr w:rsidR="00892054" w14:paraId="7944D588" w14:textId="77777777">
              <w:trPr>
                <w:trHeight w:val="345"/>
                <w:jc w:val="center"/>
              </w:trPr>
              <w:tc>
                <w:tcPr>
                  <w:tcW w:w="884" w:type="dxa"/>
                  <w:vAlign w:val="center"/>
                </w:tcPr>
                <w:p w14:paraId="3AB73F87" w14:textId="77777777" w:rsidR="00892054"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49</w:t>
                  </w:r>
                </w:p>
              </w:tc>
              <w:tc>
                <w:tcPr>
                  <w:tcW w:w="1354" w:type="dxa"/>
                  <w:vMerge/>
                  <w:vAlign w:val="center"/>
                </w:tcPr>
                <w:p w14:paraId="230D0047" w14:textId="77777777" w:rsidR="00892054" w:rsidRDefault="00892054">
                  <w:pPr>
                    <w:adjustRightInd w:val="0"/>
                    <w:snapToGrid w:val="0"/>
                    <w:jc w:val="center"/>
                    <w:rPr>
                      <w:rFonts w:ascii="仿宋_GB2312" w:eastAsia="仿宋_GB2312" w:hAnsi="仿宋_GB2312" w:cs="仿宋_GB2312"/>
                      <w:szCs w:val="21"/>
                    </w:rPr>
                  </w:pPr>
                </w:p>
              </w:tc>
              <w:tc>
                <w:tcPr>
                  <w:tcW w:w="3065" w:type="dxa"/>
                  <w:vAlign w:val="center"/>
                </w:tcPr>
                <w:p w14:paraId="44D05C4A"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抹布</w:t>
                  </w:r>
                </w:p>
              </w:tc>
              <w:tc>
                <w:tcPr>
                  <w:tcW w:w="1115" w:type="dxa"/>
                  <w:vAlign w:val="center"/>
                </w:tcPr>
                <w:p w14:paraId="08715B14"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7FBFB9B8"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备用3个</w:t>
                  </w:r>
                </w:p>
              </w:tc>
            </w:tr>
          </w:tbl>
          <w:p w14:paraId="60C0AED3" w14:textId="77777777" w:rsidR="00892054" w:rsidRDefault="00892054">
            <w:pPr>
              <w:adjustRightInd w:val="0"/>
              <w:snapToGrid w:val="0"/>
              <w:spacing w:line="300" w:lineRule="auto"/>
              <w:rPr>
                <w:rFonts w:ascii="仿宋_GB2312" w:eastAsia="仿宋_GB2312" w:hAnsi="仿宋_GB2312" w:cs="仿宋_GB2312"/>
                <w:color w:val="000000"/>
                <w:sz w:val="24"/>
                <w:szCs w:val="24"/>
                <w:lang w:val="en-US"/>
              </w:rPr>
            </w:pPr>
          </w:p>
        </w:tc>
      </w:tr>
      <w:tr w:rsidR="00892054" w14:paraId="1AEE2AD9" w14:textId="77777777">
        <w:trPr>
          <w:trHeight w:val="567"/>
          <w:jc w:val="center"/>
        </w:trPr>
        <w:tc>
          <w:tcPr>
            <w:tcW w:w="1718" w:type="dxa"/>
            <w:vAlign w:val="center"/>
          </w:tcPr>
          <w:p w14:paraId="22A43219"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注意事项</w:t>
            </w:r>
          </w:p>
        </w:tc>
        <w:tc>
          <w:tcPr>
            <w:tcW w:w="11580" w:type="dxa"/>
            <w:gridSpan w:val="7"/>
            <w:vAlign w:val="center"/>
          </w:tcPr>
          <w:p w14:paraId="10229D03" w14:textId="77777777" w:rsidR="00892054" w:rsidRDefault="00000000">
            <w:pPr>
              <w:spacing w:line="300" w:lineRule="auto"/>
              <w:ind w:firstLine="48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无</w:t>
            </w:r>
          </w:p>
        </w:tc>
      </w:tr>
    </w:tbl>
    <w:p w14:paraId="3DEE877F" w14:textId="77777777" w:rsidR="00892054" w:rsidRDefault="00000000">
      <w:r>
        <w:lastRenderedPageBreak/>
        <w:br w:type="page"/>
      </w:r>
    </w:p>
    <w:p w14:paraId="02D0E39D" w14:textId="77777777" w:rsidR="00892054" w:rsidRDefault="00000000">
      <w:pPr>
        <w:pStyle w:val="1"/>
      </w:pPr>
      <w:r>
        <w:rPr>
          <w:rFonts w:hint="eastAsia"/>
        </w:rPr>
        <w:lastRenderedPageBreak/>
        <w:t>机动车鉴定与评估作业模块任务分解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2198"/>
        <w:gridCol w:w="7"/>
        <w:gridCol w:w="1200"/>
        <w:gridCol w:w="1253"/>
        <w:gridCol w:w="2508"/>
        <w:gridCol w:w="2126"/>
        <w:gridCol w:w="2288"/>
      </w:tblGrid>
      <w:tr w:rsidR="00892054" w14:paraId="573D4194" w14:textId="77777777">
        <w:trPr>
          <w:trHeight w:val="567"/>
          <w:jc w:val="center"/>
        </w:trPr>
        <w:tc>
          <w:tcPr>
            <w:tcW w:w="1718" w:type="dxa"/>
            <w:vAlign w:val="center"/>
          </w:tcPr>
          <w:p w14:paraId="22B8B4A9"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模块序号</w:t>
            </w:r>
          </w:p>
        </w:tc>
        <w:tc>
          <w:tcPr>
            <w:tcW w:w="3405" w:type="dxa"/>
            <w:gridSpan w:val="3"/>
            <w:vAlign w:val="center"/>
          </w:tcPr>
          <w:p w14:paraId="22F77AD6" w14:textId="77777777" w:rsidR="00892054"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color w:val="000000"/>
                <w:sz w:val="24"/>
                <w:szCs w:val="24"/>
                <w:lang w:val="en-US"/>
              </w:rPr>
              <w:t>模块2</w:t>
            </w:r>
          </w:p>
        </w:tc>
        <w:tc>
          <w:tcPr>
            <w:tcW w:w="3761" w:type="dxa"/>
            <w:gridSpan w:val="2"/>
            <w:vAlign w:val="center"/>
          </w:tcPr>
          <w:p w14:paraId="0B301A25"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对应赛项编号</w:t>
            </w:r>
          </w:p>
        </w:tc>
        <w:tc>
          <w:tcPr>
            <w:tcW w:w="4414" w:type="dxa"/>
            <w:gridSpan w:val="2"/>
            <w:vAlign w:val="center"/>
          </w:tcPr>
          <w:p w14:paraId="4F67ABF9" w14:textId="77777777" w:rsidR="00892054"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color w:val="000000"/>
                <w:sz w:val="24"/>
                <w:szCs w:val="24"/>
                <w:lang w:val="en-US"/>
              </w:rPr>
              <w:t>GZ027</w:t>
            </w:r>
          </w:p>
        </w:tc>
      </w:tr>
      <w:tr w:rsidR="00892054" w14:paraId="1F6FB501" w14:textId="77777777">
        <w:trPr>
          <w:trHeight w:val="567"/>
          <w:jc w:val="center"/>
        </w:trPr>
        <w:tc>
          <w:tcPr>
            <w:tcW w:w="1718" w:type="dxa"/>
            <w:vAlign w:val="center"/>
          </w:tcPr>
          <w:p w14:paraId="6409A79A"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模块名称</w:t>
            </w:r>
          </w:p>
        </w:tc>
        <w:tc>
          <w:tcPr>
            <w:tcW w:w="3405" w:type="dxa"/>
            <w:gridSpan w:val="3"/>
            <w:vAlign w:val="center"/>
          </w:tcPr>
          <w:p w14:paraId="616F9ACE" w14:textId="77777777" w:rsidR="00892054"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color w:val="000000"/>
                <w:sz w:val="24"/>
                <w:szCs w:val="24"/>
                <w:lang w:val="en-US"/>
              </w:rPr>
              <w:t>机动车鉴定与评估作业</w:t>
            </w:r>
          </w:p>
        </w:tc>
        <w:tc>
          <w:tcPr>
            <w:tcW w:w="3761" w:type="dxa"/>
            <w:gridSpan w:val="2"/>
            <w:vAlign w:val="center"/>
          </w:tcPr>
          <w:p w14:paraId="1192C534"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子任务数量</w:t>
            </w:r>
          </w:p>
        </w:tc>
        <w:tc>
          <w:tcPr>
            <w:tcW w:w="4414" w:type="dxa"/>
            <w:gridSpan w:val="2"/>
            <w:vAlign w:val="center"/>
          </w:tcPr>
          <w:p w14:paraId="46A412BD" w14:textId="77777777" w:rsidR="00892054"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color w:val="000000"/>
                <w:sz w:val="24"/>
                <w:szCs w:val="24"/>
                <w:lang w:val="en-US"/>
              </w:rPr>
              <w:t>10</w:t>
            </w:r>
          </w:p>
        </w:tc>
      </w:tr>
      <w:tr w:rsidR="00892054" w14:paraId="6379880B" w14:textId="77777777">
        <w:trPr>
          <w:trHeight w:val="534"/>
          <w:jc w:val="center"/>
        </w:trPr>
        <w:tc>
          <w:tcPr>
            <w:tcW w:w="1718" w:type="dxa"/>
            <w:vAlign w:val="center"/>
          </w:tcPr>
          <w:p w14:paraId="1B7FA0C3"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竞赛时间</w:t>
            </w:r>
          </w:p>
        </w:tc>
        <w:tc>
          <w:tcPr>
            <w:tcW w:w="11580" w:type="dxa"/>
            <w:gridSpan w:val="7"/>
            <w:vAlign w:val="center"/>
          </w:tcPr>
          <w:p w14:paraId="0A471190" w14:textId="77777777" w:rsidR="00892054"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color w:val="000000"/>
                <w:sz w:val="24"/>
                <w:szCs w:val="24"/>
                <w:lang w:val="en-US"/>
              </w:rPr>
              <w:t>总时间65分钟</w:t>
            </w:r>
          </w:p>
        </w:tc>
      </w:tr>
      <w:tr w:rsidR="00892054" w14:paraId="4EA3A2F7" w14:textId="77777777">
        <w:trPr>
          <w:trHeight w:val="567"/>
          <w:jc w:val="center"/>
        </w:trPr>
        <w:tc>
          <w:tcPr>
            <w:tcW w:w="1718" w:type="dxa"/>
            <w:vAlign w:val="center"/>
          </w:tcPr>
          <w:p w14:paraId="4864F9D1"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任务描述</w:t>
            </w:r>
          </w:p>
        </w:tc>
        <w:tc>
          <w:tcPr>
            <w:tcW w:w="11580" w:type="dxa"/>
            <w:gridSpan w:val="7"/>
            <w:vAlign w:val="center"/>
          </w:tcPr>
          <w:p w14:paraId="64D0AF60" w14:textId="77777777" w:rsidR="00892054" w:rsidRDefault="00892054">
            <w:pPr>
              <w:pStyle w:val="2"/>
              <w:spacing w:after="0"/>
              <w:ind w:leftChars="0" w:left="0" w:firstLineChars="0" w:firstLine="0"/>
              <w:rPr>
                <w:rFonts w:ascii="仿宋_GB2312" w:eastAsia="仿宋_GB2312" w:hAnsi="仿宋_GB2312" w:cs="仿宋_GB2312"/>
                <w:color w:val="000000"/>
                <w:sz w:val="24"/>
                <w:szCs w:val="24"/>
                <w:lang w:val="en-US"/>
              </w:rPr>
            </w:pPr>
          </w:p>
          <w:p w14:paraId="34E4D7A8" w14:textId="77777777" w:rsidR="00892054" w:rsidRDefault="00000000">
            <w:pPr>
              <w:adjustRightInd w:val="0"/>
              <w:snapToGrid w:val="0"/>
              <w:spacing w:line="360" w:lineRule="auto"/>
              <w:ind w:firstLineChars="200" w:firstLine="482"/>
              <w:rPr>
                <w:rFonts w:ascii="仿宋_GB2312" w:eastAsia="仿宋_GB2312" w:hAnsi="仿宋_GB2312" w:cs="仿宋_GB2312"/>
                <w:b/>
                <w:sz w:val="24"/>
                <w:szCs w:val="24"/>
              </w:rPr>
            </w:pPr>
            <w:r>
              <w:rPr>
                <w:rFonts w:ascii="仿宋_GB2312" w:eastAsia="仿宋_GB2312" w:hAnsi="仿宋_GB2312" w:cs="仿宋_GB2312" w:hint="eastAsia"/>
                <w:b/>
                <w:sz w:val="24"/>
                <w:szCs w:val="24"/>
                <w:lang w:val="en-US"/>
              </w:rPr>
              <w:t>一、</w:t>
            </w:r>
            <w:r>
              <w:rPr>
                <w:rFonts w:ascii="仿宋_GB2312" w:eastAsia="仿宋_GB2312" w:hAnsi="仿宋_GB2312" w:cs="仿宋_GB2312" w:hint="eastAsia"/>
                <w:b/>
                <w:sz w:val="24"/>
                <w:szCs w:val="24"/>
              </w:rPr>
              <w:t>机动车鉴定与评估作业（燃油车型）</w:t>
            </w:r>
          </w:p>
          <w:p w14:paraId="4A322372" w14:textId="77777777" w:rsidR="00892054" w:rsidRDefault="00000000">
            <w:pPr>
              <w:spacing w:line="360" w:lineRule="auto"/>
              <w:ind w:firstLineChars="200" w:firstLine="480"/>
              <w:rPr>
                <w:rFonts w:ascii="仿宋_GB2312" w:eastAsia="仿宋_GB2312" w:hAnsi="仿宋_GB2312" w:cs="仿宋_GB2312"/>
                <w:b/>
                <w:sz w:val="24"/>
                <w:szCs w:val="24"/>
              </w:rPr>
            </w:pPr>
            <w:r>
              <w:rPr>
                <w:rFonts w:ascii="仿宋_GB2312" w:eastAsia="仿宋_GB2312" w:hAnsi="仿宋_GB2312" w:cs="仿宋_GB2312" w:hint="eastAsia"/>
                <w:sz w:val="24"/>
                <w:szCs w:val="24"/>
              </w:rPr>
              <w:t>注：选手需在工位一至工位八完成。</w:t>
            </w:r>
          </w:p>
          <w:p w14:paraId="008696F9" w14:textId="77777777" w:rsidR="00892054"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选手分别担任机动车鉴定评估师张恺和张凡，两位机动车鉴定评估师需根据提供的资料、鉴定工具与综合业务平台，彼此配合完成燃油车</w:t>
            </w:r>
            <w:r>
              <w:rPr>
                <w:rFonts w:ascii="仿宋_GB2312" w:eastAsia="仿宋_GB2312" w:hAnsi="仿宋_GB2312" w:cs="仿宋_GB2312" w:hint="eastAsia"/>
                <w:sz w:val="24"/>
                <w:szCs w:val="24"/>
                <w:lang w:val="en-US"/>
              </w:rPr>
              <w:t>的</w:t>
            </w:r>
            <w:r>
              <w:rPr>
                <w:rFonts w:ascii="仿宋_GB2312" w:eastAsia="仿宋_GB2312" w:hAnsi="仿宋_GB2312" w:cs="仿宋_GB2312" w:hint="eastAsia"/>
                <w:sz w:val="24"/>
                <w:szCs w:val="24"/>
              </w:rPr>
              <w:t>鉴定评估</w:t>
            </w:r>
            <w:r>
              <w:rPr>
                <w:rFonts w:ascii="仿宋_GB2312" w:eastAsia="仿宋_GB2312" w:hAnsi="仿宋_GB2312" w:cs="仿宋_GB2312" w:hint="eastAsia"/>
                <w:sz w:val="24"/>
                <w:szCs w:val="24"/>
                <w:lang w:val="en-US"/>
              </w:rPr>
              <w:t>工作任务。</w:t>
            </w:r>
            <w:r>
              <w:rPr>
                <w:rFonts w:ascii="仿宋_GB2312" w:eastAsia="仿宋_GB2312" w:hAnsi="仿宋_GB2312" w:cs="仿宋_GB2312" w:hint="eastAsia"/>
                <w:sz w:val="24"/>
                <w:szCs w:val="24"/>
              </w:rPr>
              <w:t>主要内容包括：接待客户、查验可交易车辆、接受委托、记录车辆基本信息、判别事故车、判别水泡车与火烧车、鉴定技术状况、评估车辆价值以及出具机动车鉴定评估报告等。</w:t>
            </w:r>
          </w:p>
          <w:p w14:paraId="465A77AB" w14:textId="77777777" w:rsidR="00892054" w:rsidRDefault="00000000">
            <w:pPr>
              <w:spacing w:line="360" w:lineRule="auto"/>
              <w:ind w:firstLineChars="200" w:firstLine="482"/>
              <w:rPr>
                <w:rFonts w:ascii="仿宋_GB2312" w:eastAsia="仿宋_GB2312" w:hAnsi="仿宋_GB2312" w:cs="仿宋_GB2312"/>
                <w:b/>
                <w:sz w:val="24"/>
                <w:szCs w:val="24"/>
              </w:rPr>
            </w:pPr>
            <w:r>
              <w:rPr>
                <w:rFonts w:ascii="仿宋_GB2312" w:eastAsia="仿宋_GB2312" w:hAnsi="仿宋_GB2312" w:cs="仿宋_GB2312" w:hint="eastAsia"/>
                <w:b/>
                <w:sz w:val="24"/>
                <w:szCs w:val="24"/>
              </w:rPr>
              <w:t>1.</w:t>
            </w:r>
            <w:r>
              <w:rPr>
                <w:rFonts w:ascii="仿宋_GB2312" w:eastAsia="仿宋_GB2312" w:hAnsi="仿宋_GB2312" w:cs="仿宋_GB2312" w:hint="eastAsia"/>
                <w:b/>
                <w:sz w:val="24"/>
                <w:szCs w:val="24"/>
                <w:lang w:val="en-US"/>
              </w:rPr>
              <w:t>任务</w:t>
            </w:r>
            <w:r>
              <w:rPr>
                <w:rFonts w:ascii="仿宋_GB2312" w:eastAsia="仿宋_GB2312" w:hAnsi="仿宋_GB2312" w:cs="仿宋_GB2312" w:hint="eastAsia"/>
                <w:b/>
                <w:sz w:val="24"/>
                <w:szCs w:val="24"/>
              </w:rPr>
              <w:t>信息</w:t>
            </w:r>
          </w:p>
          <w:p w14:paraId="17ADB138" w14:textId="77777777" w:rsidR="00892054"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202</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年×月×日</w:t>
            </w:r>
            <w:r>
              <w:rPr>
                <w:rFonts w:ascii="仿宋_GB2312" w:eastAsia="仿宋_GB2312" w:hAnsi="仿宋_GB2312" w:cs="仿宋_GB2312" w:hint="eastAsia"/>
                <w:sz w:val="24"/>
                <w:szCs w:val="24"/>
                <w:lang w:val="en-US"/>
              </w:rPr>
              <w:t>(具体时间以比赛日期为准，下同）</w:t>
            </w:r>
            <w:r>
              <w:rPr>
                <w:rFonts w:ascii="仿宋_GB2312" w:eastAsia="仿宋_GB2312" w:hAnsi="仿宋_GB2312" w:cs="仿宋_GB2312" w:hint="eastAsia"/>
                <w:sz w:val="24"/>
                <w:szCs w:val="24"/>
              </w:rPr>
              <w:t>，客户刘泽（</w:t>
            </w:r>
            <w:r>
              <w:rPr>
                <w:rFonts w:ascii="仿宋_GB2312" w:eastAsia="仿宋_GB2312" w:hAnsi="仿宋_GB2312" w:cs="仿宋_GB2312" w:hint="eastAsia"/>
                <w:sz w:val="24"/>
                <w:szCs w:val="24"/>
                <w:lang w:val="en-US"/>
              </w:rPr>
              <w:t>涉及到的人名可根据比赛现场实际进行调整，下同</w:t>
            </w:r>
            <w:r>
              <w:rPr>
                <w:rFonts w:ascii="仿宋_GB2312" w:eastAsia="仿宋_GB2312" w:hAnsi="仿宋_GB2312" w:cs="仿宋_GB2312" w:hint="eastAsia"/>
                <w:sz w:val="24"/>
                <w:szCs w:val="24"/>
              </w:rPr>
              <w:t>）来到</w:t>
            </w:r>
            <w:hyperlink r:id="rId6" w:tooltip="成都市新都区兴诚机动车检测中心" w:history="1">
              <w:r>
                <w:rPr>
                  <w:rFonts w:ascii="仿宋_GB2312" w:eastAsia="仿宋_GB2312" w:hAnsi="仿宋_GB2312" w:cs="仿宋_GB2312" w:hint="eastAsia"/>
                  <w:sz w:val="24"/>
                  <w:szCs w:val="24"/>
                  <w:lang w:val="en-US"/>
                </w:rPr>
                <w:t>某</w:t>
              </w:r>
              <w:r>
                <w:rPr>
                  <w:rFonts w:ascii="仿宋_GB2312" w:eastAsia="仿宋_GB2312" w:hAnsi="仿宋_GB2312" w:cs="仿宋_GB2312" w:hint="eastAsia"/>
                  <w:sz w:val="24"/>
                  <w:szCs w:val="24"/>
                </w:rPr>
                <w:t>机动车检测有限公司</w:t>
              </w:r>
            </w:hyperlink>
            <w:r>
              <w:rPr>
                <w:rFonts w:ascii="仿宋_GB2312" w:eastAsia="仿宋_GB2312" w:hAnsi="仿宋_GB2312" w:cs="仿宋_GB2312" w:hint="eastAsia"/>
                <w:sz w:val="24"/>
                <w:szCs w:val="24"/>
              </w:rPr>
              <w:t>为自己的爱车进行鉴定评估，鉴定评估师张恺和张凡</w:t>
            </w:r>
            <w:r>
              <w:rPr>
                <w:rFonts w:ascii="仿宋_GB2312" w:eastAsia="仿宋_GB2312" w:hAnsi="仿宋_GB2312" w:cs="仿宋_GB2312" w:hint="eastAsia"/>
                <w:sz w:val="24"/>
                <w:szCs w:val="24"/>
                <w:lang w:val="en-US"/>
              </w:rPr>
              <w:t>一起接待客户，协作完成鉴定过程。</w:t>
            </w:r>
          </w:p>
          <w:p w14:paraId="7D7464F7" w14:textId="77777777" w:rsidR="00892054"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根据比赛现场实际，提供以下内容的具体信息：客户</w:t>
            </w:r>
            <w:r>
              <w:rPr>
                <w:rFonts w:ascii="仿宋_GB2312" w:eastAsia="仿宋_GB2312" w:hAnsi="仿宋_GB2312" w:cs="仿宋_GB2312" w:hint="eastAsia"/>
                <w:sz w:val="24"/>
                <w:szCs w:val="24"/>
              </w:rPr>
              <w:t>身份证、鉴定评估师名片、车船税完税证明、</w:t>
            </w:r>
            <w:r>
              <w:rPr>
                <w:rFonts w:ascii="仿宋_GB2312" w:eastAsia="仿宋_GB2312" w:hAnsi="仿宋_GB2312" w:cs="仿宋_GB2312" w:hint="eastAsia"/>
                <w:sz w:val="24"/>
                <w:szCs w:val="24"/>
                <w:lang w:val="en-US"/>
              </w:rPr>
              <w:t>销售</w:t>
            </w:r>
            <w:r>
              <w:rPr>
                <w:rFonts w:ascii="仿宋_GB2312" w:eastAsia="仿宋_GB2312" w:hAnsi="仿宋_GB2312" w:cs="仿宋_GB2312" w:hint="eastAsia"/>
                <w:sz w:val="24"/>
                <w:szCs w:val="24"/>
                <w:lang w:val="en-US"/>
              </w:rPr>
              <w:lastRenderedPageBreak/>
              <w:t>发票、</w:t>
            </w:r>
            <w:r>
              <w:rPr>
                <w:rFonts w:ascii="仿宋_GB2312" w:eastAsia="仿宋_GB2312" w:hAnsi="仿宋_GB2312" w:cs="仿宋_GB2312" w:hint="eastAsia"/>
                <w:sz w:val="24"/>
                <w:szCs w:val="24"/>
              </w:rPr>
              <w:t>车辆登记证、交强险保单、商业险保单、车辆购置税完税证、车辆行驶证</w:t>
            </w:r>
            <w:r>
              <w:rPr>
                <w:rFonts w:ascii="仿宋_GB2312" w:eastAsia="仿宋_GB2312" w:hAnsi="仿宋_GB2312" w:cs="仿宋_GB2312" w:hint="eastAsia"/>
                <w:sz w:val="24"/>
                <w:szCs w:val="24"/>
                <w:lang w:val="en-US"/>
              </w:rPr>
              <w:t>等</w:t>
            </w:r>
            <w:r>
              <w:rPr>
                <w:rFonts w:ascii="仿宋_GB2312" w:eastAsia="仿宋_GB2312" w:hAnsi="仿宋_GB2312" w:cs="仿宋_GB2312" w:hint="eastAsia"/>
                <w:sz w:val="24"/>
                <w:szCs w:val="24"/>
              </w:rPr>
              <w:t>。</w:t>
            </w:r>
          </w:p>
          <w:p w14:paraId="75525DB3" w14:textId="77777777" w:rsidR="00892054" w:rsidRDefault="00000000">
            <w:pPr>
              <w:pStyle w:val="2"/>
              <w:spacing w:line="360" w:lineRule="auto"/>
              <w:ind w:leftChars="0" w:left="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2.任务操作</w:t>
            </w:r>
          </w:p>
          <w:p w14:paraId="73E19389" w14:textId="77777777" w:rsidR="00892054"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针对现场车型，利用平台和工具，两名鉴定评估师合作完成以下内容：</w:t>
            </w:r>
          </w:p>
          <w:p w14:paraId="2FE5E42F" w14:textId="77777777" w:rsidR="00892054"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1</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接受委托，签订鉴定评估委托书。</w:t>
            </w:r>
          </w:p>
          <w:p w14:paraId="216FAAD4" w14:textId="77777777" w:rsidR="00892054"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完成事故车、水泡与火烧车判定。</w:t>
            </w:r>
          </w:p>
          <w:p w14:paraId="53F952FE" w14:textId="77777777" w:rsidR="00892054"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）完成车辆外观鉴定。</w:t>
            </w:r>
          </w:p>
          <w:p w14:paraId="1EF1BB28" w14:textId="77777777" w:rsidR="00892054"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）完成驾驶舱鉴定。</w:t>
            </w:r>
          </w:p>
          <w:p w14:paraId="3AA5C20D" w14:textId="77777777" w:rsidR="00892054"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5</w:t>
            </w:r>
            <w:r>
              <w:rPr>
                <w:rFonts w:ascii="仿宋_GB2312" w:eastAsia="仿宋_GB2312" w:hAnsi="仿宋_GB2312" w:cs="仿宋_GB2312" w:hint="eastAsia"/>
                <w:sz w:val="24"/>
                <w:szCs w:val="24"/>
              </w:rPr>
              <w:t>）完成发动机舱与行李舱鉴定。</w:t>
            </w:r>
          </w:p>
          <w:p w14:paraId="0412425F" w14:textId="77777777" w:rsidR="00892054"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6</w:t>
            </w:r>
            <w:r>
              <w:rPr>
                <w:rFonts w:ascii="仿宋_GB2312" w:eastAsia="仿宋_GB2312" w:hAnsi="仿宋_GB2312" w:cs="仿宋_GB2312" w:hint="eastAsia"/>
                <w:sz w:val="24"/>
                <w:szCs w:val="24"/>
              </w:rPr>
              <w:t>）完成启动项鉴定。</w:t>
            </w:r>
          </w:p>
          <w:p w14:paraId="4B88DB3A" w14:textId="77777777" w:rsidR="00892054"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7</w:t>
            </w:r>
            <w:r>
              <w:rPr>
                <w:rFonts w:ascii="仿宋_GB2312" w:eastAsia="仿宋_GB2312" w:hAnsi="仿宋_GB2312" w:cs="仿宋_GB2312" w:hint="eastAsia"/>
                <w:sz w:val="24"/>
                <w:szCs w:val="24"/>
              </w:rPr>
              <w:t>）完成车辆底盘鉴定。</w:t>
            </w:r>
          </w:p>
          <w:p w14:paraId="5C4F1A0F" w14:textId="77777777" w:rsidR="00892054"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8</w:t>
            </w:r>
            <w:r>
              <w:rPr>
                <w:rFonts w:ascii="仿宋_GB2312" w:eastAsia="仿宋_GB2312" w:hAnsi="仿宋_GB2312" w:cs="仿宋_GB2312" w:hint="eastAsia"/>
                <w:sz w:val="24"/>
                <w:szCs w:val="24"/>
              </w:rPr>
              <w:t>）完成车辆价值评估计算，生成机动车鉴定评估报告</w:t>
            </w:r>
            <w:r>
              <w:rPr>
                <w:rFonts w:ascii="仿宋_GB2312" w:eastAsia="仿宋_GB2312" w:hAnsi="仿宋_GB2312" w:cs="仿宋_GB2312" w:hint="eastAsia"/>
                <w:sz w:val="24"/>
                <w:szCs w:val="24"/>
                <w:lang w:val="en-US"/>
              </w:rPr>
              <w:t>.</w:t>
            </w:r>
          </w:p>
          <w:p w14:paraId="61A7910E" w14:textId="77777777" w:rsidR="00892054"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（9）</w:t>
            </w:r>
            <w:r>
              <w:rPr>
                <w:rFonts w:ascii="仿宋_GB2312" w:eastAsia="仿宋_GB2312" w:hAnsi="仿宋_GB2312" w:cs="仿宋_GB2312" w:hint="eastAsia"/>
                <w:sz w:val="24"/>
                <w:szCs w:val="24"/>
              </w:rPr>
              <w:t>完成文件归档任务。</w:t>
            </w:r>
          </w:p>
          <w:p w14:paraId="7474BD98" w14:textId="77777777" w:rsidR="00892054" w:rsidRDefault="00000000">
            <w:pPr>
              <w:adjustRightInd w:val="0"/>
              <w:snapToGrid w:val="0"/>
              <w:spacing w:line="360" w:lineRule="auto"/>
              <w:ind w:firstLineChars="200" w:firstLine="482"/>
              <w:rPr>
                <w:rFonts w:ascii="仿宋_GB2312" w:eastAsia="仿宋_GB2312" w:hAnsi="仿宋_GB2312" w:cs="仿宋_GB2312"/>
                <w:b/>
                <w:sz w:val="24"/>
                <w:szCs w:val="24"/>
                <w:lang w:val="en-US"/>
              </w:rPr>
            </w:pPr>
            <w:r>
              <w:rPr>
                <w:rFonts w:ascii="仿宋_GB2312" w:eastAsia="仿宋_GB2312" w:hAnsi="仿宋_GB2312" w:cs="仿宋_GB2312" w:hint="eastAsia"/>
                <w:b/>
                <w:sz w:val="24"/>
                <w:szCs w:val="24"/>
                <w:lang w:val="en-US"/>
              </w:rPr>
              <w:t>3</w:t>
            </w:r>
            <w:r>
              <w:rPr>
                <w:rFonts w:ascii="仿宋_GB2312" w:eastAsia="仿宋_GB2312" w:hAnsi="仿宋_GB2312" w:cs="仿宋_GB2312" w:hint="eastAsia"/>
                <w:b/>
                <w:sz w:val="24"/>
                <w:szCs w:val="24"/>
              </w:rPr>
              <w:t>.</w:t>
            </w:r>
            <w:r>
              <w:rPr>
                <w:rFonts w:ascii="仿宋_GB2312" w:eastAsia="仿宋_GB2312" w:hAnsi="仿宋_GB2312" w:cs="仿宋_GB2312" w:hint="eastAsia"/>
                <w:b/>
                <w:sz w:val="24"/>
                <w:szCs w:val="24"/>
                <w:lang w:val="en-US"/>
              </w:rPr>
              <w:t>任务考核</w:t>
            </w:r>
          </w:p>
          <w:p w14:paraId="3D9A658F" w14:textId="77777777" w:rsidR="00892054"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根据</w:t>
            </w:r>
            <w:r>
              <w:rPr>
                <w:rFonts w:ascii="仿宋_GB2312" w:eastAsia="仿宋_GB2312" w:hAnsi="仿宋_GB2312" w:cs="仿宋_GB2312" w:hint="eastAsia"/>
                <w:sz w:val="24"/>
                <w:szCs w:val="24"/>
              </w:rPr>
              <w:t>鉴定车辆技术状况，设置具体考核内容：</w:t>
            </w:r>
          </w:p>
          <w:p w14:paraId="6736E3CE" w14:textId="77777777" w:rsidR="00892054"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（1）车辆外观：左前轮胎压异常。 </w:t>
            </w:r>
          </w:p>
          <w:p w14:paraId="3FCE5344" w14:textId="77777777" w:rsidR="00892054"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（2）行李舱：无三角警示牌。</w:t>
            </w:r>
          </w:p>
          <w:p w14:paraId="695D3416" w14:textId="77777777" w:rsidR="00892054"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（3）驾驶舱：安全带破损。</w:t>
            </w:r>
          </w:p>
          <w:p w14:paraId="37A42EC6" w14:textId="77777777" w:rsidR="00892054"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w:t>
            </w:r>
            <w:r>
              <w:rPr>
                <w:rFonts w:ascii="仿宋_GB2312" w:eastAsia="仿宋_GB2312" w:hAnsi="仿宋_GB2312" w:cs="仿宋_GB2312" w:hint="eastAsia"/>
                <w:bCs/>
                <w:color w:val="000000"/>
                <w:sz w:val="24"/>
                <w:szCs w:val="24"/>
                <w:lang w:val="en-US"/>
              </w:rPr>
              <w:t>7S管理：</w:t>
            </w:r>
            <w:r>
              <w:rPr>
                <w:rFonts w:ascii="仿宋_GB2312" w:eastAsia="仿宋_GB2312" w:hAnsi="仿宋_GB2312" w:cs="仿宋_GB2312" w:hint="eastAsia"/>
                <w:sz w:val="24"/>
                <w:szCs w:val="24"/>
              </w:rPr>
              <w:t>地面有油污、废纸、消防器材未在安全区、资料摆放混乱、工具不完整等。</w:t>
            </w:r>
          </w:p>
          <w:p w14:paraId="30A3224B" w14:textId="77777777" w:rsidR="00892054"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设置问题可能为其中某项或某几项但并不局限于此。</w:t>
            </w:r>
          </w:p>
          <w:p w14:paraId="7D677235" w14:textId="77777777" w:rsidR="00892054" w:rsidRDefault="00892054">
            <w:pPr>
              <w:pStyle w:val="2"/>
              <w:spacing w:line="360" w:lineRule="auto"/>
              <w:ind w:left="440" w:firstLine="480"/>
              <w:rPr>
                <w:rFonts w:ascii="仿宋_GB2312" w:eastAsia="仿宋_GB2312" w:hAnsi="仿宋_GB2312" w:cs="仿宋_GB2312"/>
                <w:sz w:val="24"/>
                <w:szCs w:val="24"/>
              </w:rPr>
            </w:pPr>
          </w:p>
          <w:p w14:paraId="049548BA" w14:textId="77777777" w:rsidR="00892054" w:rsidRDefault="00000000">
            <w:pPr>
              <w:adjustRightInd w:val="0"/>
              <w:snapToGrid w:val="0"/>
              <w:spacing w:line="360" w:lineRule="auto"/>
              <w:ind w:firstLineChars="200" w:firstLine="482"/>
              <w:rPr>
                <w:rFonts w:ascii="仿宋_GB2312" w:eastAsia="仿宋_GB2312" w:hAnsi="仿宋_GB2312" w:cs="仿宋_GB2312"/>
                <w:b/>
                <w:sz w:val="24"/>
                <w:szCs w:val="24"/>
              </w:rPr>
            </w:pPr>
            <w:r>
              <w:rPr>
                <w:rFonts w:ascii="仿宋_GB2312" w:eastAsia="仿宋_GB2312" w:hAnsi="仿宋_GB2312" w:cs="仿宋_GB2312" w:hint="eastAsia"/>
                <w:b/>
                <w:sz w:val="24"/>
                <w:szCs w:val="24"/>
                <w:lang w:val="en-US"/>
              </w:rPr>
              <w:t>二、</w:t>
            </w:r>
            <w:r>
              <w:rPr>
                <w:rFonts w:ascii="仿宋_GB2312" w:eastAsia="仿宋_GB2312" w:hAnsi="仿宋_GB2312" w:cs="仿宋_GB2312" w:hint="eastAsia"/>
                <w:b/>
                <w:sz w:val="24"/>
                <w:szCs w:val="24"/>
              </w:rPr>
              <w:t>机动车鉴定与评估作业（新能源车型）</w:t>
            </w:r>
          </w:p>
          <w:p w14:paraId="6E13C994" w14:textId="77777777" w:rsidR="00892054"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注：选手需在工位九至工位十完成。</w:t>
            </w:r>
          </w:p>
          <w:p w14:paraId="082933F2" w14:textId="77777777" w:rsidR="00892054"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分别担任机动车鉴定评估师张恺和张凡，两位机动车鉴定评估师一同对新能源车进行技术鉴定，完成鉴定技术状况模块中的检查电池系统、检查发动机舱、车辆等级评定三个环节。两位选手需根据提供的资料、鉴定工具及综合业务平台，彼此配合完成鉴定评估任务。</w:t>
            </w:r>
          </w:p>
          <w:p w14:paraId="2FBA8416" w14:textId="77777777" w:rsidR="00892054"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基础信息：</w:t>
            </w:r>
            <w:r>
              <w:rPr>
                <w:rFonts w:ascii="仿宋_GB2312" w:eastAsia="仿宋_GB2312" w:hAnsi="仿宋_GB2312" w:cs="仿宋_GB2312" w:hint="eastAsia"/>
                <w:sz w:val="24"/>
                <w:szCs w:val="24"/>
              </w:rPr>
              <w:t>车辆电池性能使用电量（Es）进行计算，电池测量方法基于实际测量法进行计算。所有涉及计算的内容均保留两位小数。</w:t>
            </w:r>
            <w:r>
              <w:rPr>
                <w:rFonts w:ascii="仿宋_GB2312" w:eastAsia="仿宋_GB2312" w:hAnsi="仿宋_GB2312" w:cs="仿宋_GB2312" w:hint="eastAsia"/>
                <w:sz w:val="24"/>
                <w:szCs w:val="24"/>
                <w:lang w:val="en-US"/>
              </w:rPr>
              <w:t>平台提供鉴定车辆的</w:t>
            </w:r>
            <w:r>
              <w:rPr>
                <w:rFonts w:ascii="仿宋_GB2312" w:eastAsia="仿宋_GB2312" w:hAnsi="仿宋_GB2312" w:cs="仿宋_GB2312" w:hint="eastAsia"/>
                <w:sz w:val="24"/>
                <w:szCs w:val="24"/>
              </w:rPr>
              <w:t>可充入电量、车载充电机转换效率、新车公告电量、动力电池质保更换标准、动力电池质保范围、车辆日均使用时长、次均充电SOC、动力电池总计快充次数、动力电池总计慢充次数、车辆运行在10℃到45℃的频次占比、动力电池总计使用时长</w:t>
            </w:r>
            <w:r>
              <w:rPr>
                <w:rFonts w:ascii="仿宋_GB2312" w:eastAsia="仿宋_GB2312" w:hAnsi="仿宋_GB2312" w:cs="仿宋_GB2312" w:hint="eastAsia"/>
                <w:sz w:val="24"/>
                <w:szCs w:val="24"/>
                <w:lang w:val="en-US"/>
              </w:rPr>
              <w:t>等数据信息。</w:t>
            </w:r>
          </w:p>
          <w:p w14:paraId="216A0A2C" w14:textId="77777777" w:rsidR="00892054" w:rsidRDefault="00892054">
            <w:pPr>
              <w:pStyle w:val="2"/>
              <w:spacing w:after="0"/>
              <w:ind w:leftChars="0" w:left="0" w:firstLineChars="0" w:firstLine="0"/>
              <w:rPr>
                <w:rFonts w:ascii="仿宋_GB2312" w:eastAsia="仿宋_GB2312" w:hAnsi="仿宋_GB2312" w:cs="仿宋_GB2312"/>
                <w:color w:val="000000"/>
                <w:sz w:val="24"/>
                <w:szCs w:val="24"/>
                <w:lang w:val="en-US"/>
              </w:rPr>
            </w:pPr>
          </w:p>
          <w:p w14:paraId="7C150D14" w14:textId="77777777" w:rsidR="00892054" w:rsidRDefault="00892054">
            <w:pPr>
              <w:pStyle w:val="2"/>
              <w:spacing w:after="0"/>
              <w:ind w:leftChars="0" w:left="0" w:firstLineChars="0" w:firstLine="0"/>
              <w:rPr>
                <w:rFonts w:ascii="仿宋_GB2312" w:eastAsia="仿宋_GB2312" w:hAnsi="仿宋_GB2312" w:cs="仿宋_GB2312"/>
                <w:color w:val="000000"/>
                <w:sz w:val="24"/>
                <w:szCs w:val="24"/>
                <w:lang w:val="en-US"/>
              </w:rPr>
            </w:pPr>
          </w:p>
        </w:tc>
      </w:tr>
      <w:tr w:rsidR="00892054" w14:paraId="3FD7ABE6" w14:textId="77777777">
        <w:trPr>
          <w:trHeight w:val="567"/>
          <w:jc w:val="center"/>
        </w:trPr>
        <w:tc>
          <w:tcPr>
            <w:tcW w:w="1718" w:type="dxa"/>
            <w:vAlign w:val="center"/>
          </w:tcPr>
          <w:p w14:paraId="76AFAA61"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职业要素</w:t>
            </w:r>
          </w:p>
        </w:tc>
        <w:tc>
          <w:tcPr>
            <w:tcW w:w="11580" w:type="dxa"/>
            <w:gridSpan w:val="7"/>
            <w:vAlign w:val="center"/>
          </w:tcPr>
          <w:p w14:paraId="4C284479" w14:textId="77777777" w:rsidR="00892054"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基本专业素养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专业实践技能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协调协作能力  </w:t>
            </w:r>
            <w:r>
              <w:rPr>
                <w:rFonts w:ascii="仿宋_GB2312" w:eastAsia="仿宋_GB2312" w:hAnsi="仿宋_GB2312" w:cs="仿宋_GB2312" w:hint="eastAsia"/>
                <w:color w:val="000000"/>
                <w:sz w:val="24"/>
                <w:szCs w:val="24"/>
                <w:lang w:val="en-US"/>
              </w:rPr>
              <w:sym w:font="Wingdings 2" w:char="00A3"/>
            </w:r>
            <w:r>
              <w:rPr>
                <w:rFonts w:ascii="仿宋_GB2312" w:eastAsia="仿宋_GB2312" w:hAnsi="仿宋_GB2312" w:cs="仿宋_GB2312" w:hint="eastAsia"/>
                <w:color w:val="000000"/>
                <w:sz w:val="24"/>
                <w:szCs w:val="24"/>
                <w:lang w:val="en-US"/>
              </w:rPr>
              <w:t>持续发展能力</w:t>
            </w:r>
          </w:p>
        </w:tc>
      </w:tr>
      <w:tr w:rsidR="00892054" w14:paraId="78B26D36" w14:textId="77777777">
        <w:trPr>
          <w:trHeight w:val="567"/>
          <w:jc w:val="center"/>
        </w:trPr>
        <w:tc>
          <w:tcPr>
            <w:tcW w:w="1718" w:type="dxa"/>
            <w:vMerge w:val="restart"/>
            <w:vAlign w:val="center"/>
          </w:tcPr>
          <w:p w14:paraId="4FEA7D81"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具体任务要求</w:t>
            </w:r>
          </w:p>
        </w:tc>
        <w:tc>
          <w:tcPr>
            <w:tcW w:w="2198" w:type="dxa"/>
            <w:vAlign w:val="center"/>
          </w:tcPr>
          <w:p w14:paraId="71DDADBA"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子任务序号</w:t>
            </w:r>
          </w:p>
        </w:tc>
        <w:tc>
          <w:tcPr>
            <w:tcW w:w="2460" w:type="dxa"/>
            <w:gridSpan w:val="3"/>
            <w:vAlign w:val="center"/>
          </w:tcPr>
          <w:p w14:paraId="605EC00A"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任务要求</w:t>
            </w:r>
          </w:p>
        </w:tc>
        <w:tc>
          <w:tcPr>
            <w:tcW w:w="2508" w:type="dxa"/>
            <w:vAlign w:val="center"/>
          </w:tcPr>
          <w:p w14:paraId="2DFA290F"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操作过程</w:t>
            </w:r>
          </w:p>
        </w:tc>
        <w:tc>
          <w:tcPr>
            <w:tcW w:w="2126" w:type="dxa"/>
            <w:vAlign w:val="center"/>
          </w:tcPr>
          <w:p w14:paraId="7105EDBA"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考核点</w:t>
            </w:r>
          </w:p>
        </w:tc>
        <w:tc>
          <w:tcPr>
            <w:tcW w:w="2288" w:type="dxa"/>
            <w:vAlign w:val="center"/>
          </w:tcPr>
          <w:p w14:paraId="0B7DEB24"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评价标准</w:t>
            </w:r>
          </w:p>
        </w:tc>
      </w:tr>
      <w:tr w:rsidR="00892054" w14:paraId="0EBB97CC" w14:textId="77777777">
        <w:trPr>
          <w:trHeight w:val="567"/>
          <w:jc w:val="center"/>
        </w:trPr>
        <w:tc>
          <w:tcPr>
            <w:tcW w:w="1718" w:type="dxa"/>
            <w:vMerge/>
            <w:vAlign w:val="center"/>
          </w:tcPr>
          <w:p w14:paraId="7014A61A"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63352C74"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接受委托</w:t>
            </w:r>
          </w:p>
          <w:p w14:paraId="09F74578" w14:textId="77777777" w:rsidR="00892054" w:rsidRDefault="00000000">
            <w:pPr>
              <w:adjustRightInd w:val="0"/>
              <w:snapToGrid w:val="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2-1</w:t>
            </w:r>
          </w:p>
        </w:tc>
        <w:tc>
          <w:tcPr>
            <w:tcW w:w="2460" w:type="dxa"/>
            <w:gridSpan w:val="3"/>
            <w:vAlign w:val="center"/>
          </w:tcPr>
          <w:p w14:paraId="6E30D293" w14:textId="77777777" w:rsidR="00892054"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1.能够接受机动车鉴定评估委托任务</w:t>
            </w:r>
          </w:p>
        </w:tc>
        <w:tc>
          <w:tcPr>
            <w:tcW w:w="2508" w:type="dxa"/>
            <w:vAlign w:val="center"/>
          </w:tcPr>
          <w:p w14:paraId="620B4444" w14:textId="77777777" w:rsidR="00892054"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步骤1 选手A、B阅读情境资料，接收工作任务</w:t>
            </w:r>
          </w:p>
        </w:tc>
        <w:tc>
          <w:tcPr>
            <w:tcW w:w="2126" w:type="dxa"/>
            <w:vAlign w:val="center"/>
          </w:tcPr>
          <w:p w14:paraId="6546D013" w14:textId="77777777" w:rsidR="00892054"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w:t>
            </w:r>
          </w:p>
        </w:tc>
        <w:tc>
          <w:tcPr>
            <w:tcW w:w="2288" w:type="dxa"/>
            <w:vMerge w:val="restart"/>
            <w:vAlign w:val="center"/>
          </w:tcPr>
          <w:p w14:paraId="68A94DE7"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421E916D"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29BDDBC4"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73A4A785" w14:textId="77777777" w:rsidR="00892054" w:rsidRDefault="00892054">
            <w:pPr>
              <w:pStyle w:val="2"/>
              <w:adjustRightInd w:val="0"/>
              <w:snapToGrid w:val="0"/>
              <w:spacing w:after="0"/>
              <w:ind w:leftChars="0" w:left="0" w:firstLineChars="0" w:firstLine="0"/>
              <w:rPr>
                <w:rFonts w:ascii="仿宋_GB2312" w:eastAsia="仿宋_GB2312" w:hAnsi="仿宋_GB2312" w:cs="仿宋_GB2312"/>
                <w:sz w:val="24"/>
                <w:szCs w:val="24"/>
              </w:rPr>
            </w:pPr>
          </w:p>
        </w:tc>
      </w:tr>
      <w:tr w:rsidR="00892054" w14:paraId="44CE26F5" w14:textId="77777777">
        <w:trPr>
          <w:trHeight w:val="567"/>
          <w:jc w:val="center"/>
        </w:trPr>
        <w:tc>
          <w:tcPr>
            <w:tcW w:w="1718" w:type="dxa"/>
            <w:vMerge/>
            <w:vAlign w:val="center"/>
          </w:tcPr>
          <w:p w14:paraId="4DBB37F6"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25EC3D1" w14:textId="77777777" w:rsidR="00892054" w:rsidRDefault="00892054">
            <w:pPr>
              <w:adjustRightInd w:val="0"/>
              <w:snapToGrid w:val="0"/>
              <w:jc w:val="center"/>
              <w:rPr>
                <w:rFonts w:ascii="仿宋_GB2312" w:eastAsia="仿宋_GB2312" w:hAnsi="仿宋_GB2312" w:cs="仿宋_GB2312"/>
                <w:sz w:val="24"/>
                <w:szCs w:val="24"/>
              </w:rPr>
            </w:pPr>
          </w:p>
        </w:tc>
        <w:tc>
          <w:tcPr>
            <w:tcW w:w="2460" w:type="dxa"/>
            <w:gridSpan w:val="3"/>
            <w:vAlign w:val="center"/>
          </w:tcPr>
          <w:p w14:paraId="288AEE89" w14:textId="77777777" w:rsidR="00892054"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2.能够对鉴定评估场地进行7S检查</w:t>
            </w:r>
          </w:p>
        </w:tc>
        <w:tc>
          <w:tcPr>
            <w:tcW w:w="2508" w:type="dxa"/>
            <w:vAlign w:val="center"/>
          </w:tcPr>
          <w:p w14:paraId="74EDCDCA" w14:textId="77777777" w:rsidR="00892054"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步骤2 选手A、B进行场地7S检查</w:t>
            </w:r>
          </w:p>
        </w:tc>
        <w:tc>
          <w:tcPr>
            <w:tcW w:w="2126" w:type="dxa"/>
            <w:vAlign w:val="center"/>
          </w:tcPr>
          <w:p w14:paraId="61FCBE49"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整理、整顿、清扫、清洁、素养、安全、节约</w:t>
            </w:r>
          </w:p>
        </w:tc>
        <w:tc>
          <w:tcPr>
            <w:tcW w:w="2288" w:type="dxa"/>
            <w:vMerge/>
            <w:vAlign w:val="center"/>
          </w:tcPr>
          <w:p w14:paraId="381CD2C2"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27903631" w14:textId="77777777">
        <w:trPr>
          <w:trHeight w:val="1049"/>
          <w:jc w:val="center"/>
        </w:trPr>
        <w:tc>
          <w:tcPr>
            <w:tcW w:w="1718" w:type="dxa"/>
            <w:vMerge/>
            <w:vAlign w:val="center"/>
          </w:tcPr>
          <w:p w14:paraId="33B94D9C"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66E333E2" w14:textId="77777777" w:rsidR="00892054" w:rsidRDefault="00892054">
            <w:pPr>
              <w:adjustRightInd w:val="0"/>
              <w:snapToGrid w:val="0"/>
              <w:jc w:val="center"/>
              <w:rPr>
                <w:rFonts w:ascii="仿宋_GB2312" w:eastAsia="仿宋_GB2312" w:hAnsi="仿宋_GB2312" w:cs="仿宋_GB2312"/>
                <w:sz w:val="24"/>
                <w:szCs w:val="24"/>
              </w:rPr>
            </w:pPr>
          </w:p>
        </w:tc>
        <w:tc>
          <w:tcPr>
            <w:tcW w:w="2460" w:type="dxa"/>
            <w:gridSpan w:val="3"/>
            <w:vAlign w:val="center"/>
          </w:tcPr>
          <w:p w14:paraId="354A599E"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3.能够按照礼仪规范接待客户</w:t>
            </w:r>
          </w:p>
        </w:tc>
        <w:tc>
          <w:tcPr>
            <w:tcW w:w="2508" w:type="dxa"/>
            <w:vAlign w:val="center"/>
          </w:tcPr>
          <w:p w14:paraId="005CC730"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选手A</w:t>
            </w:r>
            <w:r>
              <w:rPr>
                <w:rFonts w:ascii="仿宋_GB2312" w:eastAsia="仿宋_GB2312" w:hAnsi="仿宋_GB2312" w:cs="仿宋_GB2312" w:hint="eastAsia"/>
                <w:color w:val="000000"/>
                <w:sz w:val="24"/>
                <w:szCs w:val="24"/>
                <w:lang w:val="en-US"/>
              </w:rPr>
              <w:t>礼迎客户，明确客户需求</w:t>
            </w:r>
          </w:p>
        </w:tc>
        <w:tc>
          <w:tcPr>
            <w:tcW w:w="2126" w:type="dxa"/>
            <w:vAlign w:val="center"/>
          </w:tcPr>
          <w:p w14:paraId="0252262D" w14:textId="77777777" w:rsidR="00892054"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职业风采、职业素养；受理机动车鉴定评估</w:t>
            </w:r>
          </w:p>
        </w:tc>
        <w:tc>
          <w:tcPr>
            <w:tcW w:w="2288" w:type="dxa"/>
            <w:vMerge/>
            <w:vAlign w:val="center"/>
          </w:tcPr>
          <w:p w14:paraId="248F467F"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0AD3240A" w14:textId="77777777">
        <w:trPr>
          <w:trHeight w:val="567"/>
          <w:jc w:val="center"/>
        </w:trPr>
        <w:tc>
          <w:tcPr>
            <w:tcW w:w="1718" w:type="dxa"/>
            <w:vMerge/>
            <w:vAlign w:val="center"/>
          </w:tcPr>
          <w:p w14:paraId="627BB500"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EDBB63A" w14:textId="77777777" w:rsidR="00892054" w:rsidRDefault="00892054">
            <w:pPr>
              <w:adjustRightInd w:val="0"/>
              <w:snapToGrid w:val="0"/>
              <w:jc w:val="center"/>
              <w:rPr>
                <w:rFonts w:ascii="仿宋_GB2312" w:eastAsia="仿宋_GB2312" w:hAnsi="仿宋_GB2312" w:cs="仿宋_GB2312"/>
                <w:sz w:val="24"/>
                <w:szCs w:val="24"/>
              </w:rPr>
            </w:pPr>
          </w:p>
        </w:tc>
        <w:tc>
          <w:tcPr>
            <w:tcW w:w="2460" w:type="dxa"/>
            <w:gridSpan w:val="3"/>
            <w:vAlign w:val="center"/>
          </w:tcPr>
          <w:p w14:paraId="0DEA9C8D"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4.能够判断被委托车辆是否可交易</w:t>
            </w:r>
          </w:p>
        </w:tc>
        <w:tc>
          <w:tcPr>
            <w:tcW w:w="2508" w:type="dxa"/>
            <w:vAlign w:val="center"/>
          </w:tcPr>
          <w:p w14:paraId="7C8479A7"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步骤4 </w:t>
            </w:r>
            <w:r>
              <w:rPr>
                <w:rFonts w:ascii="仿宋_GB2312" w:eastAsia="仿宋_GB2312" w:hAnsi="仿宋_GB2312" w:cs="仿宋_GB2312" w:hint="eastAsia"/>
                <w:sz w:val="24"/>
                <w:szCs w:val="24"/>
              </w:rPr>
              <w:t>选手B配合</w:t>
            </w:r>
            <w:r>
              <w:rPr>
                <w:rFonts w:ascii="仿宋_GB2312" w:eastAsia="仿宋_GB2312" w:hAnsi="仿宋_GB2312" w:cs="仿宋_GB2312" w:hint="eastAsia"/>
                <w:color w:val="000000"/>
                <w:sz w:val="24"/>
                <w:szCs w:val="24"/>
                <w:lang w:val="en-US"/>
              </w:rPr>
              <w:t>检查车辆单证，判别是否为可交易车辆</w:t>
            </w:r>
          </w:p>
        </w:tc>
        <w:tc>
          <w:tcPr>
            <w:tcW w:w="2126" w:type="dxa"/>
            <w:vAlign w:val="center"/>
          </w:tcPr>
          <w:p w14:paraId="013BF0DC" w14:textId="77777777" w:rsidR="00892054" w:rsidRDefault="00000000">
            <w:pPr>
              <w:pStyle w:val="2"/>
              <w:adjustRightInd w:val="0"/>
              <w:snapToGrid w:val="0"/>
              <w:spacing w:after="0"/>
              <w:ind w:leftChars="0" w:left="0" w:firstLineChars="0" w:firstLine="0"/>
              <w:rPr>
                <w:rFonts w:ascii="仿宋_GB2312" w:eastAsia="仿宋_GB2312" w:hAnsi="仿宋_GB2312" w:cs="仿宋_GB2312"/>
                <w:sz w:val="24"/>
                <w:szCs w:val="24"/>
              </w:rPr>
            </w:pPr>
            <w:r>
              <w:rPr>
                <w:rFonts w:ascii="仿宋_GB2312" w:eastAsia="仿宋_GB2312" w:hAnsi="仿宋_GB2312" w:cs="仿宋_GB2312" w:hint="eastAsia"/>
                <w:sz w:val="24"/>
                <w:szCs w:val="24"/>
              </w:rPr>
              <w:t>查验可交易车辆</w:t>
            </w:r>
          </w:p>
        </w:tc>
        <w:tc>
          <w:tcPr>
            <w:tcW w:w="2288" w:type="dxa"/>
            <w:vMerge/>
            <w:vAlign w:val="center"/>
          </w:tcPr>
          <w:p w14:paraId="7393DEB1"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3A0EE69D" w14:textId="77777777">
        <w:trPr>
          <w:trHeight w:val="567"/>
          <w:jc w:val="center"/>
        </w:trPr>
        <w:tc>
          <w:tcPr>
            <w:tcW w:w="1718" w:type="dxa"/>
            <w:vMerge/>
            <w:vAlign w:val="center"/>
          </w:tcPr>
          <w:p w14:paraId="611A5CB0"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4B62A999" w14:textId="77777777" w:rsidR="00892054" w:rsidRDefault="00892054">
            <w:pPr>
              <w:adjustRightInd w:val="0"/>
              <w:snapToGrid w:val="0"/>
              <w:jc w:val="center"/>
              <w:rPr>
                <w:rFonts w:ascii="仿宋_GB2312" w:eastAsia="仿宋_GB2312" w:hAnsi="仿宋_GB2312" w:cs="仿宋_GB2312"/>
                <w:sz w:val="24"/>
                <w:szCs w:val="24"/>
              </w:rPr>
            </w:pPr>
          </w:p>
        </w:tc>
        <w:tc>
          <w:tcPr>
            <w:tcW w:w="2460" w:type="dxa"/>
            <w:gridSpan w:val="3"/>
            <w:vAlign w:val="center"/>
          </w:tcPr>
          <w:p w14:paraId="23112E5F"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5.能够规范正确记录客户及车辆基本信息</w:t>
            </w:r>
          </w:p>
        </w:tc>
        <w:tc>
          <w:tcPr>
            <w:tcW w:w="2508" w:type="dxa"/>
            <w:vAlign w:val="center"/>
          </w:tcPr>
          <w:p w14:paraId="652CB98B"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步骤5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记录客户及车辆信息</w:t>
            </w:r>
          </w:p>
        </w:tc>
        <w:tc>
          <w:tcPr>
            <w:tcW w:w="2126" w:type="dxa"/>
            <w:vAlign w:val="center"/>
          </w:tcPr>
          <w:p w14:paraId="7FD6EAD3"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登记基本信息</w:t>
            </w:r>
          </w:p>
        </w:tc>
        <w:tc>
          <w:tcPr>
            <w:tcW w:w="2288" w:type="dxa"/>
            <w:vMerge/>
            <w:vAlign w:val="center"/>
          </w:tcPr>
          <w:p w14:paraId="72FB9EFB"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2F485F36" w14:textId="77777777">
        <w:trPr>
          <w:trHeight w:val="567"/>
          <w:jc w:val="center"/>
        </w:trPr>
        <w:tc>
          <w:tcPr>
            <w:tcW w:w="1718" w:type="dxa"/>
            <w:vMerge/>
            <w:vAlign w:val="center"/>
          </w:tcPr>
          <w:p w14:paraId="68B1F05F"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0D5F5677"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460" w:type="dxa"/>
            <w:gridSpan w:val="3"/>
            <w:vAlign w:val="center"/>
          </w:tcPr>
          <w:p w14:paraId="1D84C091"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6.能够与客户签订鉴定评估委托书</w:t>
            </w:r>
          </w:p>
        </w:tc>
        <w:tc>
          <w:tcPr>
            <w:tcW w:w="2508" w:type="dxa"/>
            <w:vAlign w:val="center"/>
          </w:tcPr>
          <w:p w14:paraId="08DC2A09"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步骤6 </w:t>
            </w:r>
            <w:r>
              <w:rPr>
                <w:rFonts w:ascii="仿宋_GB2312" w:eastAsia="仿宋_GB2312" w:hAnsi="仿宋_GB2312" w:cs="仿宋_GB2312" w:hint="eastAsia"/>
                <w:sz w:val="24"/>
                <w:szCs w:val="24"/>
              </w:rPr>
              <w:t>选手A</w:t>
            </w:r>
            <w:r>
              <w:rPr>
                <w:rFonts w:ascii="仿宋_GB2312" w:eastAsia="仿宋_GB2312" w:hAnsi="仿宋_GB2312" w:cs="仿宋_GB2312" w:hint="eastAsia"/>
                <w:color w:val="000000"/>
                <w:sz w:val="24"/>
                <w:szCs w:val="24"/>
                <w:lang w:val="en-US"/>
              </w:rPr>
              <w:t>与客户签订鉴定评估委托书</w:t>
            </w:r>
          </w:p>
        </w:tc>
        <w:tc>
          <w:tcPr>
            <w:tcW w:w="2126" w:type="dxa"/>
            <w:vAlign w:val="center"/>
          </w:tcPr>
          <w:p w14:paraId="014546F5"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签订委托书</w:t>
            </w:r>
          </w:p>
        </w:tc>
        <w:tc>
          <w:tcPr>
            <w:tcW w:w="2288" w:type="dxa"/>
            <w:vMerge/>
            <w:vAlign w:val="center"/>
          </w:tcPr>
          <w:p w14:paraId="59BFD482" w14:textId="77777777" w:rsidR="00892054" w:rsidRDefault="00892054">
            <w:pPr>
              <w:pStyle w:val="2"/>
              <w:adjustRightInd w:val="0"/>
              <w:snapToGrid w:val="0"/>
              <w:spacing w:after="0"/>
              <w:ind w:leftChars="0" w:left="0" w:firstLineChars="0" w:firstLine="0"/>
              <w:rPr>
                <w:rFonts w:ascii="仿宋_GB2312" w:eastAsia="仿宋_GB2312" w:hAnsi="仿宋_GB2312" w:cs="仿宋_GB2312"/>
                <w:sz w:val="24"/>
                <w:szCs w:val="24"/>
              </w:rPr>
            </w:pPr>
          </w:p>
        </w:tc>
      </w:tr>
      <w:tr w:rsidR="00892054" w14:paraId="549CF0C9" w14:textId="77777777">
        <w:trPr>
          <w:trHeight w:val="567"/>
          <w:jc w:val="center"/>
        </w:trPr>
        <w:tc>
          <w:tcPr>
            <w:tcW w:w="1718" w:type="dxa"/>
            <w:vMerge/>
            <w:vAlign w:val="center"/>
          </w:tcPr>
          <w:p w14:paraId="067973B6"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7C58BF77"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color w:val="000000"/>
                <w:sz w:val="24"/>
                <w:szCs w:val="24"/>
                <w:lang w:val="en-US"/>
              </w:rPr>
              <w:t>事故车、</w:t>
            </w:r>
            <w:r>
              <w:rPr>
                <w:rFonts w:ascii="仿宋_GB2312" w:eastAsia="仿宋_GB2312" w:hAnsi="仿宋_GB2312" w:cs="仿宋_GB2312" w:hint="eastAsia"/>
                <w:sz w:val="24"/>
                <w:szCs w:val="24"/>
              </w:rPr>
              <w:t>水泡及火烧车判定</w:t>
            </w:r>
          </w:p>
          <w:p w14:paraId="73B63AD4" w14:textId="77777777" w:rsidR="00892054" w:rsidRDefault="00000000">
            <w:pPr>
              <w:adjustRightInd w:val="0"/>
              <w:snapToGrid w:val="0"/>
              <w:jc w:val="center"/>
              <w:rPr>
                <w:rFonts w:ascii="仿宋_GB2312" w:eastAsia="仿宋_GB2312" w:hAnsi="仿宋_GB2312" w:cs="仿宋_GB2312"/>
                <w:color w:val="000000"/>
                <w:sz w:val="24"/>
                <w:szCs w:val="24"/>
                <w:lang w:val="en-US"/>
              </w:rPr>
            </w:pPr>
            <w:r>
              <w:rPr>
                <w:rFonts w:ascii="仿宋_GB2312" w:eastAsia="仿宋_GB2312" w:hAnsi="仿宋_GB2312" w:cs="仿宋_GB2312" w:hint="eastAsia"/>
                <w:sz w:val="24"/>
                <w:szCs w:val="24"/>
              </w:rPr>
              <w:t>2-2</w:t>
            </w:r>
          </w:p>
        </w:tc>
        <w:tc>
          <w:tcPr>
            <w:tcW w:w="2460" w:type="dxa"/>
            <w:gridSpan w:val="3"/>
            <w:vAlign w:val="center"/>
          </w:tcPr>
          <w:p w14:paraId="30FBC7EF"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1.能够检查燃油车是否为事故车</w:t>
            </w:r>
          </w:p>
        </w:tc>
        <w:tc>
          <w:tcPr>
            <w:tcW w:w="2508" w:type="dxa"/>
            <w:vAlign w:val="center"/>
          </w:tcPr>
          <w:p w14:paraId="4631EB79"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利用专用工具检查车辆，判定是否为事故车</w:t>
            </w:r>
          </w:p>
        </w:tc>
        <w:tc>
          <w:tcPr>
            <w:tcW w:w="2126" w:type="dxa"/>
            <w:vMerge w:val="restart"/>
            <w:vAlign w:val="center"/>
          </w:tcPr>
          <w:p w14:paraId="04235E06"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判断事故车</w:t>
            </w:r>
          </w:p>
        </w:tc>
        <w:tc>
          <w:tcPr>
            <w:tcW w:w="2288" w:type="dxa"/>
            <w:vMerge w:val="restart"/>
            <w:vAlign w:val="center"/>
          </w:tcPr>
          <w:p w14:paraId="5BDAB038"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FA73C57"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7DC2DA4D"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373DB030"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324EE1BD" w14:textId="77777777">
        <w:trPr>
          <w:trHeight w:val="567"/>
          <w:jc w:val="center"/>
        </w:trPr>
        <w:tc>
          <w:tcPr>
            <w:tcW w:w="1718" w:type="dxa"/>
            <w:vMerge/>
            <w:vAlign w:val="center"/>
          </w:tcPr>
          <w:p w14:paraId="23CE3693"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91059EE" w14:textId="77777777" w:rsidR="00892054" w:rsidRDefault="00892054">
            <w:pPr>
              <w:adjustRightInd w:val="0"/>
              <w:snapToGrid w:val="0"/>
              <w:jc w:val="center"/>
              <w:rPr>
                <w:rFonts w:ascii="仿宋_GB2312" w:eastAsia="仿宋_GB2312" w:hAnsi="仿宋_GB2312" w:cs="仿宋_GB2312"/>
                <w:sz w:val="24"/>
                <w:szCs w:val="24"/>
              </w:rPr>
            </w:pPr>
          </w:p>
        </w:tc>
        <w:tc>
          <w:tcPr>
            <w:tcW w:w="2460" w:type="dxa"/>
            <w:gridSpan w:val="3"/>
            <w:vAlign w:val="center"/>
          </w:tcPr>
          <w:p w14:paraId="4356BF9A"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2.能够记录事故车判定检查结果</w:t>
            </w:r>
          </w:p>
        </w:tc>
        <w:tc>
          <w:tcPr>
            <w:tcW w:w="2508" w:type="dxa"/>
            <w:vAlign w:val="center"/>
          </w:tcPr>
          <w:p w14:paraId="72013D00"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记录事故车判定检查结果</w:t>
            </w:r>
          </w:p>
        </w:tc>
        <w:tc>
          <w:tcPr>
            <w:tcW w:w="2126" w:type="dxa"/>
            <w:vMerge/>
            <w:vAlign w:val="center"/>
          </w:tcPr>
          <w:p w14:paraId="348E22D6"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4BDB2CB4"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48FA3A41" w14:textId="77777777">
        <w:trPr>
          <w:trHeight w:val="567"/>
          <w:jc w:val="center"/>
        </w:trPr>
        <w:tc>
          <w:tcPr>
            <w:tcW w:w="1718" w:type="dxa"/>
            <w:vMerge/>
            <w:vAlign w:val="center"/>
          </w:tcPr>
          <w:p w14:paraId="1736DC2A"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EA8FC31" w14:textId="77777777" w:rsidR="00892054" w:rsidRDefault="00892054">
            <w:pPr>
              <w:adjustRightInd w:val="0"/>
              <w:snapToGrid w:val="0"/>
              <w:jc w:val="center"/>
              <w:rPr>
                <w:rFonts w:ascii="仿宋_GB2312" w:eastAsia="仿宋_GB2312" w:hAnsi="仿宋_GB2312" w:cs="仿宋_GB2312"/>
                <w:sz w:val="24"/>
                <w:szCs w:val="24"/>
              </w:rPr>
            </w:pPr>
          </w:p>
        </w:tc>
        <w:tc>
          <w:tcPr>
            <w:tcW w:w="2460" w:type="dxa"/>
            <w:gridSpan w:val="3"/>
            <w:vAlign w:val="center"/>
          </w:tcPr>
          <w:p w14:paraId="23DFC1D6"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3.能够检查燃油车是否为水泡车</w:t>
            </w:r>
          </w:p>
        </w:tc>
        <w:tc>
          <w:tcPr>
            <w:tcW w:w="2508" w:type="dxa"/>
            <w:vAlign w:val="center"/>
          </w:tcPr>
          <w:p w14:paraId="5A1C0702"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利用专用工具检查车辆，判定是否为水泡车</w:t>
            </w:r>
          </w:p>
        </w:tc>
        <w:tc>
          <w:tcPr>
            <w:tcW w:w="2126" w:type="dxa"/>
            <w:vMerge w:val="restart"/>
            <w:vAlign w:val="center"/>
          </w:tcPr>
          <w:p w14:paraId="0045B085"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判断水泡车</w:t>
            </w:r>
          </w:p>
        </w:tc>
        <w:tc>
          <w:tcPr>
            <w:tcW w:w="2288" w:type="dxa"/>
            <w:vMerge/>
            <w:vAlign w:val="center"/>
          </w:tcPr>
          <w:p w14:paraId="0C919B29"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45D78868" w14:textId="77777777">
        <w:trPr>
          <w:trHeight w:val="502"/>
          <w:jc w:val="center"/>
        </w:trPr>
        <w:tc>
          <w:tcPr>
            <w:tcW w:w="1718" w:type="dxa"/>
            <w:vMerge/>
            <w:vAlign w:val="center"/>
          </w:tcPr>
          <w:p w14:paraId="4299A6F8"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1BA76112" w14:textId="77777777" w:rsidR="00892054" w:rsidRDefault="00892054">
            <w:pPr>
              <w:adjustRightInd w:val="0"/>
              <w:snapToGrid w:val="0"/>
              <w:jc w:val="center"/>
              <w:rPr>
                <w:rFonts w:ascii="仿宋_GB2312" w:eastAsia="仿宋_GB2312" w:hAnsi="仿宋_GB2312" w:cs="仿宋_GB2312"/>
                <w:sz w:val="24"/>
                <w:szCs w:val="24"/>
              </w:rPr>
            </w:pPr>
          </w:p>
        </w:tc>
        <w:tc>
          <w:tcPr>
            <w:tcW w:w="2460" w:type="dxa"/>
            <w:gridSpan w:val="3"/>
            <w:vAlign w:val="center"/>
          </w:tcPr>
          <w:p w14:paraId="7F43B55E"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4.能够记录水泡车判定检查结果</w:t>
            </w:r>
          </w:p>
        </w:tc>
        <w:tc>
          <w:tcPr>
            <w:tcW w:w="2508" w:type="dxa"/>
            <w:vAlign w:val="center"/>
          </w:tcPr>
          <w:p w14:paraId="6391E270"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步骤4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记录水泡车判定检查结果</w:t>
            </w:r>
          </w:p>
        </w:tc>
        <w:tc>
          <w:tcPr>
            <w:tcW w:w="2126" w:type="dxa"/>
            <w:vMerge/>
            <w:vAlign w:val="center"/>
          </w:tcPr>
          <w:p w14:paraId="6EA8D64D"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5E322C3A"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409A7F5A" w14:textId="77777777">
        <w:trPr>
          <w:trHeight w:val="567"/>
          <w:jc w:val="center"/>
        </w:trPr>
        <w:tc>
          <w:tcPr>
            <w:tcW w:w="1718" w:type="dxa"/>
            <w:vMerge/>
            <w:vAlign w:val="center"/>
          </w:tcPr>
          <w:p w14:paraId="7898E7BA"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1CFEC4A2" w14:textId="77777777" w:rsidR="00892054" w:rsidRDefault="00892054">
            <w:pPr>
              <w:adjustRightInd w:val="0"/>
              <w:snapToGrid w:val="0"/>
              <w:jc w:val="center"/>
              <w:rPr>
                <w:rFonts w:ascii="仿宋_GB2312" w:eastAsia="仿宋_GB2312" w:hAnsi="仿宋_GB2312" w:cs="仿宋_GB2312"/>
                <w:sz w:val="24"/>
                <w:szCs w:val="24"/>
              </w:rPr>
            </w:pPr>
          </w:p>
        </w:tc>
        <w:tc>
          <w:tcPr>
            <w:tcW w:w="2460" w:type="dxa"/>
            <w:gridSpan w:val="3"/>
            <w:vAlign w:val="center"/>
          </w:tcPr>
          <w:p w14:paraId="74CA2A47"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5.能够检查燃油车是否为火烧车</w:t>
            </w:r>
          </w:p>
        </w:tc>
        <w:tc>
          <w:tcPr>
            <w:tcW w:w="2508" w:type="dxa"/>
            <w:vAlign w:val="center"/>
          </w:tcPr>
          <w:p w14:paraId="0AC4E52D"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步骤5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利用专用工具检查车辆，判定是否为火烧车</w:t>
            </w:r>
          </w:p>
        </w:tc>
        <w:tc>
          <w:tcPr>
            <w:tcW w:w="2126" w:type="dxa"/>
            <w:vMerge w:val="restart"/>
            <w:vAlign w:val="center"/>
          </w:tcPr>
          <w:p w14:paraId="3E989ABB"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判断火烧车</w:t>
            </w:r>
          </w:p>
        </w:tc>
        <w:tc>
          <w:tcPr>
            <w:tcW w:w="2288" w:type="dxa"/>
            <w:vMerge/>
            <w:vAlign w:val="center"/>
          </w:tcPr>
          <w:p w14:paraId="7F74D84A"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4682C8C3" w14:textId="77777777">
        <w:trPr>
          <w:trHeight w:val="567"/>
          <w:jc w:val="center"/>
        </w:trPr>
        <w:tc>
          <w:tcPr>
            <w:tcW w:w="1718" w:type="dxa"/>
            <w:vMerge/>
            <w:vAlign w:val="center"/>
          </w:tcPr>
          <w:p w14:paraId="02146BE7"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647C25FA" w14:textId="77777777" w:rsidR="00892054" w:rsidRDefault="00892054">
            <w:pPr>
              <w:adjustRightInd w:val="0"/>
              <w:snapToGrid w:val="0"/>
              <w:jc w:val="center"/>
              <w:rPr>
                <w:rFonts w:ascii="仿宋_GB2312" w:eastAsia="仿宋_GB2312" w:hAnsi="仿宋_GB2312" w:cs="仿宋_GB2312"/>
                <w:sz w:val="24"/>
                <w:szCs w:val="24"/>
              </w:rPr>
            </w:pPr>
          </w:p>
        </w:tc>
        <w:tc>
          <w:tcPr>
            <w:tcW w:w="2460" w:type="dxa"/>
            <w:gridSpan w:val="3"/>
            <w:vAlign w:val="center"/>
          </w:tcPr>
          <w:p w14:paraId="09C9D658"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6.能够记录火烧车判定检查结果</w:t>
            </w:r>
          </w:p>
        </w:tc>
        <w:tc>
          <w:tcPr>
            <w:tcW w:w="2508" w:type="dxa"/>
            <w:vAlign w:val="center"/>
          </w:tcPr>
          <w:p w14:paraId="1F30B561"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步骤6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记录火烧车判定检查结果</w:t>
            </w:r>
          </w:p>
        </w:tc>
        <w:tc>
          <w:tcPr>
            <w:tcW w:w="2126" w:type="dxa"/>
            <w:vMerge/>
            <w:vAlign w:val="center"/>
          </w:tcPr>
          <w:p w14:paraId="2AAB01B0"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7D6C804B"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7DD2B92D" w14:textId="77777777">
        <w:trPr>
          <w:trHeight w:val="567"/>
          <w:jc w:val="center"/>
        </w:trPr>
        <w:tc>
          <w:tcPr>
            <w:tcW w:w="1718" w:type="dxa"/>
            <w:vMerge/>
            <w:vAlign w:val="center"/>
          </w:tcPr>
          <w:p w14:paraId="225CC313"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5BB46866"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车辆外观鉴定</w:t>
            </w:r>
          </w:p>
          <w:p w14:paraId="3315E93F"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2-3</w:t>
            </w:r>
          </w:p>
        </w:tc>
        <w:tc>
          <w:tcPr>
            <w:tcW w:w="2460" w:type="dxa"/>
            <w:gridSpan w:val="3"/>
            <w:vAlign w:val="center"/>
          </w:tcPr>
          <w:p w14:paraId="6AA1E7B5"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1.能够检查燃油车外观</w:t>
            </w:r>
          </w:p>
        </w:tc>
        <w:tc>
          <w:tcPr>
            <w:tcW w:w="2508" w:type="dxa"/>
            <w:vAlign w:val="center"/>
          </w:tcPr>
          <w:p w14:paraId="6042F214"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利用专用工具检查车身外观部位</w:t>
            </w:r>
          </w:p>
        </w:tc>
        <w:tc>
          <w:tcPr>
            <w:tcW w:w="2126" w:type="dxa"/>
            <w:vMerge w:val="restart"/>
            <w:vAlign w:val="center"/>
          </w:tcPr>
          <w:p w14:paraId="034DD59E"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车辆外观技术状况鉴定</w:t>
            </w:r>
          </w:p>
        </w:tc>
        <w:tc>
          <w:tcPr>
            <w:tcW w:w="2288" w:type="dxa"/>
            <w:vMerge w:val="restart"/>
            <w:vAlign w:val="center"/>
          </w:tcPr>
          <w:p w14:paraId="5C08B489"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5502D711"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9019C36"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892054" w14:paraId="1EF6208E" w14:textId="77777777">
        <w:trPr>
          <w:trHeight w:val="567"/>
          <w:jc w:val="center"/>
        </w:trPr>
        <w:tc>
          <w:tcPr>
            <w:tcW w:w="1718" w:type="dxa"/>
            <w:vMerge/>
            <w:vAlign w:val="center"/>
          </w:tcPr>
          <w:p w14:paraId="1816F354"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43819A48" w14:textId="77777777" w:rsidR="00892054" w:rsidRDefault="00892054">
            <w:pPr>
              <w:adjustRightInd w:val="0"/>
              <w:snapToGrid w:val="0"/>
              <w:jc w:val="center"/>
              <w:rPr>
                <w:rFonts w:ascii="仿宋_GB2312" w:eastAsia="仿宋_GB2312" w:hAnsi="仿宋_GB2312" w:cs="仿宋_GB2312"/>
                <w:sz w:val="24"/>
                <w:szCs w:val="24"/>
              </w:rPr>
            </w:pPr>
          </w:p>
        </w:tc>
        <w:tc>
          <w:tcPr>
            <w:tcW w:w="2460" w:type="dxa"/>
            <w:gridSpan w:val="3"/>
            <w:vAlign w:val="center"/>
          </w:tcPr>
          <w:p w14:paraId="5E08A1E8"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2.能够记录车辆外观检查结果</w:t>
            </w:r>
          </w:p>
        </w:tc>
        <w:tc>
          <w:tcPr>
            <w:tcW w:w="2508" w:type="dxa"/>
            <w:vAlign w:val="center"/>
          </w:tcPr>
          <w:p w14:paraId="0C3834C0"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记录车辆外观检查结果</w:t>
            </w:r>
          </w:p>
        </w:tc>
        <w:tc>
          <w:tcPr>
            <w:tcW w:w="2126" w:type="dxa"/>
            <w:vMerge/>
            <w:vAlign w:val="center"/>
          </w:tcPr>
          <w:p w14:paraId="634C59B4"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031A31D3"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61F1916C" w14:textId="77777777">
        <w:trPr>
          <w:trHeight w:val="567"/>
          <w:jc w:val="center"/>
        </w:trPr>
        <w:tc>
          <w:tcPr>
            <w:tcW w:w="1718" w:type="dxa"/>
            <w:vMerge/>
            <w:vAlign w:val="center"/>
          </w:tcPr>
          <w:p w14:paraId="634BA434"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67E74DB5"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驾驶舱鉴定</w:t>
            </w:r>
          </w:p>
          <w:p w14:paraId="2F9D0B65"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2-4</w:t>
            </w:r>
          </w:p>
        </w:tc>
        <w:tc>
          <w:tcPr>
            <w:tcW w:w="2460" w:type="dxa"/>
            <w:gridSpan w:val="3"/>
            <w:vAlign w:val="center"/>
          </w:tcPr>
          <w:p w14:paraId="36CAF816"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1.能够检查燃油车驾驶舱</w:t>
            </w:r>
          </w:p>
        </w:tc>
        <w:tc>
          <w:tcPr>
            <w:tcW w:w="2508" w:type="dxa"/>
            <w:vAlign w:val="center"/>
          </w:tcPr>
          <w:p w14:paraId="239C2807"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利用专用工具检查驾驶舱</w:t>
            </w:r>
          </w:p>
        </w:tc>
        <w:tc>
          <w:tcPr>
            <w:tcW w:w="2126" w:type="dxa"/>
            <w:vMerge w:val="restart"/>
            <w:vAlign w:val="center"/>
          </w:tcPr>
          <w:p w14:paraId="38B86BAF"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驾驶舱技术状况鉴定</w:t>
            </w:r>
          </w:p>
        </w:tc>
        <w:tc>
          <w:tcPr>
            <w:tcW w:w="2288" w:type="dxa"/>
            <w:vMerge w:val="restart"/>
            <w:vAlign w:val="center"/>
          </w:tcPr>
          <w:p w14:paraId="1607FBEF"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4B58ADC1"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240EAC37"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892054" w14:paraId="18697E19" w14:textId="77777777">
        <w:trPr>
          <w:trHeight w:val="567"/>
          <w:jc w:val="center"/>
        </w:trPr>
        <w:tc>
          <w:tcPr>
            <w:tcW w:w="1718" w:type="dxa"/>
            <w:vMerge/>
            <w:vAlign w:val="center"/>
          </w:tcPr>
          <w:p w14:paraId="0B64B51A"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1846A42" w14:textId="77777777" w:rsidR="00892054" w:rsidRDefault="00892054">
            <w:pPr>
              <w:adjustRightInd w:val="0"/>
              <w:snapToGrid w:val="0"/>
              <w:jc w:val="center"/>
              <w:rPr>
                <w:rFonts w:ascii="仿宋_GB2312" w:eastAsia="仿宋_GB2312" w:hAnsi="仿宋_GB2312" w:cs="仿宋_GB2312"/>
                <w:sz w:val="24"/>
                <w:szCs w:val="24"/>
              </w:rPr>
            </w:pPr>
          </w:p>
        </w:tc>
        <w:tc>
          <w:tcPr>
            <w:tcW w:w="2460" w:type="dxa"/>
            <w:gridSpan w:val="3"/>
            <w:vAlign w:val="center"/>
          </w:tcPr>
          <w:p w14:paraId="3FED2837"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2.能够记录车辆驾驶舱检查结果</w:t>
            </w:r>
          </w:p>
        </w:tc>
        <w:tc>
          <w:tcPr>
            <w:tcW w:w="2508" w:type="dxa"/>
            <w:vAlign w:val="center"/>
          </w:tcPr>
          <w:p w14:paraId="082C8F57"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记录车辆驾驶舱检查结果</w:t>
            </w:r>
          </w:p>
        </w:tc>
        <w:tc>
          <w:tcPr>
            <w:tcW w:w="2126" w:type="dxa"/>
            <w:vMerge/>
            <w:vAlign w:val="center"/>
          </w:tcPr>
          <w:p w14:paraId="3083A96A"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460712D0"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74F550D1" w14:textId="77777777">
        <w:trPr>
          <w:trHeight w:val="567"/>
          <w:jc w:val="center"/>
        </w:trPr>
        <w:tc>
          <w:tcPr>
            <w:tcW w:w="1718" w:type="dxa"/>
            <w:vMerge/>
            <w:vAlign w:val="center"/>
          </w:tcPr>
          <w:p w14:paraId="221731F7"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6EE4A300"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发动机舱与行李舱鉴定</w:t>
            </w:r>
          </w:p>
          <w:p w14:paraId="544E21C6"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2-5</w:t>
            </w:r>
          </w:p>
        </w:tc>
        <w:tc>
          <w:tcPr>
            <w:tcW w:w="2460" w:type="dxa"/>
            <w:gridSpan w:val="3"/>
            <w:vAlign w:val="center"/>
          </w:tcPr>
          <w:p w14:paraId="54727CA0"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1.能够检查燃油车发动机舱</w:t>
            </w:r>
          </w:p>
        </w:tc>
        <w:tc>
          <w:tcPr>
            <w:tcW w:w="2508" w:type="dxa"/>
            <w:vAlign w:val="center"/>
          </w:tcPr>
          <w:p w14:paraId="4723DBD8"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利用专用工具检查发动机舱</w:t>
            </w:r>
          </w:p>
        </w:tc>
        <w:tc>
          <w:tcPr>
            <w:tcW w:w="2126" w:type="dxa"/>
            <w:vMerge w:val="restart"/>
            <w:vAlign w:val="center"/>
          </w:tcPr>
          <w:p w14:paraId="45B5BF84"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发动机舱技术状况鉴定</w:t>
            </w:r>
          </w:p>
        </w:tc>
        <w:tc>
          <w:tcPr>
            <w:tcW w:w="2288" w:type="dxa"/>
            <w:vMerge w:val="restart"/>
            <w:vAlign w:val="center"/>
          </w:tcPr>
          <w:p w14:paraId="688100D2"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38095846"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598C430E"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892054" w14:paraId="0E5519B5" w14:textId="77777777">
        <w:trPr>
          <w:trHeight w:val="567"/>
          <w:jc w:val="center"/>
        </w:trPr>
        <w:tc>
          <w:tcPr>
            <w:tcW w:w="1718" w:type="dxa"/>
            <w:vMerge/>
            <w:vAlign w:val="center"/>
          </w:tcPr>
          <w:p w14:paraId="022A4EE0"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C209F0C" w14:textId="77777777" w:rsidR="00892054" w:rsidRDefault="00892054">
            <w:pPr>
              <w:adjustRightInd w:val="0"/>
              <w:snapToGrid w:val="0"/>
              <w:jc w:val="center"/>
              <w:rPr>
                <w:rFonts w:ascii="仿宋_GB2312" w:eastAsia="仿宋_GB2312" w:hAnsi="仿宋_GB2312" w:cs="仿宋_GB2312"/>
                <w:sz w:val="24"/>
                <w:szCs w:val="24"/>
              </w:rPr>
            </w:pPr>
          </w:p>
        </w:tc>
        <w:tc>
          <w:tcPr>
            <w:tcW w:w="2460" w:type="dxa"/>
            <w:gridSpan w:val="3"/>
            <w:vAlign w:val="center"/>
          </w:tcPr>
          <w:p w14:paraId="7A8267A0"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2.能够记录车辆发动机舱检查结果</w:t>
            </w:r>
          </w:p>
        </w:tc>
        <w:tc>
          <w:tcPr>
            <w:tcW w:w="2508" w:type="dxa"/>
            <w:vAlign w:val="center"/>
          </w:tcPr>
          <w:p w14:paraId="77CE54EA"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记录车辆发动机舱检查结果</w:t>
            </w:r>
          </w:p>
        </w:tc>
        <w:tc>
          <w:tcPr>
            <w:tcW w:w="2126" w:type="dxa"/>
            <w:vMerge/>
            <w:vAlign w:val="center"/>
          </w:tcPr>
          <w:p w14:paraId="419C9583"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2F2089D9"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2FC957BE" w14:textId="77777777">
        <w:trPr>
          <w:trHeight w:val="567"/>
          <w:jc w:val="center"/>
        </w:trPr>
        <w:tc>
          <w:tcPr>
            <w:tcW w:w="1718" w:type="dxa"/>
            <w:vMerge/>
            <w:vAlign w:val="center"/>
          </w:tcPr>
          <w:p w14:paraId="71C8005B"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0C28777" w14:textId="77777777" w:rsidR="00892054" w:rsidRDefault="00892054">
            <w:pPr>
              <w:adjustRightInd w:val="0"/>
              <w:snapToGrid w:val="0"/>
              <w:jc w:val="center"/>
              <w:rPr>
                <w:rFonts w:ascii="仿宋_GB2312" w:eastAsia="仿宋_GB2312" w:hAnsi="仿宋_GB2312" w:cs="仿宋_GB2312"/>
                <w:sz w:val="24"/>
                <w:szCs w:val="24"/>
                <w:lang w:val="en-US"/>
              </w:rPr>
            </w:pPr>
          </w:p>
        </w:tc>
        <w:tc>
          <w:tcPr>
            <w:tcW w:w="2460" w:type="dxa"/>
            <w:gridSpan w:val="3"/>
            <w:vAlign w:val="center"/>
          </w:tcPr>
          <w:p w14:paraId="61D3A2FD"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3.能够检查燃油车行李舱</w:t>
            </w:r>
          </w:p>
        </w:tc>
        <w:tc>
          <w:tcPr>
            <w:tcW w:w="2508" w:type="dxa"/>
            <w:vAlign w:val="center"/>
          </w:tcPr>
          <w:p w14:paraId="0F20BE0C"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利用专用工具检查行李舱</w:t>
            </w:r>
          </w:p>
        </w:tc>
        <w:tc>
          <w:tcPr>
            <w:tcW w:w="2126" w:type="dxa"/>
            <w:vMerge w:val="restart"/>
            <w:vAlign w:val="center"/>
          </w:tcPr>
          <w:p w14:paraId="762788AE"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行李舱技术状况鉴定</w:t>
            </w:r>
          </w:p>
        </w:tc>
        <w:tc>
          <w:tcPr>
            <w:tcW w:w="2288" w:type="dxa"/>
            <w:vMerge/>
            <w:vAlign w:val="center"/>
          </w:tcPr>
          <w:p w14:paraId="65B36F7F"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7034183B" w14:textId="77777777">
        <w:trPr>
          <w:trHeight w:val="567"/>
          <w:jc w:val="center"/>
        </w:trPr>
        <w:tc>
          <w:tcPr>
            <w:tcW w:w="1718" w:type="dxa"/>
            <w:vMerge/>
            <w:vAlign w:val="center"/>
          </w:tcPr>
          <w:p w14:paraId="5A37F07C"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F11A46F" w14:textId="77777777" w:rsidR="00892054" w:rsidRDefault="00892054">
            <w:pPr>
              <w:adjustRightInd w:val="0"/>
              <w:snapToGrid w:val="0"/>
              <w:jc w:val="center"/>
              <w:rPr>
                <w:rFonts w:ascii="仿宋_GB2312" w:eastAsia="仿宋_GB2312" w:hAnsi="仿宋_GB2312" w:cs="仿宋_GB2312"/>
                <w:sz w:val="24"/>
                <w:szCs w:val="24"/>
              </w:rPr>
            </w:pPr>
          </w:p>
        </w:tc>
        <w:tc>
          <w:tcPr>
            <w:tcW w:w="2460" w:type="dxa"/>
            <w:gridSpan w:val="3"/>
            <w:vAlign w:val="center"/>
          </w:tcPr>
          <w:p w14:paraId="52DDF291"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4.能够记录车辆行李舱检查结果</w:t>
            </w:r>
          </w:p>
        </w:tc>
        <w:tc>
          <w:tcPr>
            <w:tcW w:w="2508" w:type="dxa"/>
            <w:vAlign w:val="center"/>
          </w:tcPr>
          <w:p w14:paraId="27AF8004"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步骤4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记录车辆行李舱检查结果</w:t>
            </w:r>
          </w:p>
        </w:tc>
        <w:tc>
          <w:tcPr>
            <w:tcW w:w="2126" w:type="dxa"/>
            <w:vMerge/>
            <w:vAlign w:val="center"/>
          </w:tcPr>
          <w:p w14:paraId="12CEDD0B"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25029C54"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684A139E" w14:textId="77777777">
        <w:trPr>
          <w:trHeight w:val="567"/>
          <w:jc w:val="center"/>
        </w:trPr>
        <w:tc>
          <w:tcPr>
            <w:tcW w:w="1718" w:type="dxa"/>
            <w:vMerge/>
            <w:vAlign w:val="center"/>
          </w:tcPr>
          <w:p w14:paraId="199287D9"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25723F6A"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启动项鉴定</w:t>
            </w:r>
          </w:p>
          <w:p w14:paraId="2AF78619"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2-6</w:t>
            </w:r>
          </w:p>
        </w:tc>
        <w:tc>
          <w:tcPr>
            <w:tcW w:w="2460" w:type="dxa"/>
            <w:gridSpan w:val="3"/>
            <w:vAlign w:val="center"/>
          </w:tcPr>
          <w:p w14:paraId="74E03695"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1.能够检查燃油车启动项</w:t>
            </w:r>
          </w:p>
        </w:tc>
        <w:tc>
          <w:tcPr>
            <w:tcW w:w="2508" w:type="dxa"/>
            <w:vAlign w:val="center"/>
          </w:tcPr>
          <w:p w14:paraId="589AF999"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利用专用工具检查车辆启动状况，并记录检查结果</w:t>
            </w:r>
          </w:p>
        </w:tc>
        <w:tc>
          <w:tcPr>
            <w:tcW w:w="2126" w:type="dxa"/>
            <w:vMerge w:val="restart"/>
            <w:vAlign w:val="center"/>
          </w:tcPr>
          <w:p w14:paraId="4C664C01"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车辆启动运行技术状况</w:t>
            </w:r>
          </w:p>
        </w:tc>
        <w:tc>
          <w:tcPr>
            <w:tcW w:w="2288" w:type="dxa"/>
            <w:vMerge w:val="restart"/>
            <w:vAlign w:val="center"/>
          </w:tcPr>
          <w:p w14:paraId="0B7EB203"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167FC2EE"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3E65F3E3"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892054" w14:paraId="42B5BC52" w14:textId="77777777">
        <w:trPr>
          <w:trHeight w:val="567"/>
          <w:jc w:val="center"/>
        </w:trPr>
        <w:tc>
          <w:tcPr>
            <w:tcW w:w="1718" w:type="dxa"/>
            <w:vMerge/>
            <w:vAlign w:val="center"/>
          </w:tcPr>
          <w:p w14:paraId="7CDF9186"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7DECEEC" w14:textId="77777777" w:rsidR="00892054" w:rsidRDefault="00892054">
            <w:pPr>
              <w:adjustRightInd w:val="0"/>
              <w:snapToGrid w:val="0"/>
              <w:jc w:val="center"/>
              <w:rPr>
                <w:rFonts w:ascii="仿宋_GB2312" w:eastAsia="仿宋_GB2312" w:hAnsi="仿宋_GB2312" w:cs="仿宋_GB2312"/>
                <w:sz w:val="24"/>
                <w:szCs w:val="24"/>
              </w:rPr>
            </w:pPr>
          </w:p>
        </w:tc>
        <w:tc>
          <w:tcPr>
            <w:tcW w:w="2460" w:type="dxa"/>
            <w:gridSpan w:val="3"/>
            <w:vAlign w:val="center"/>
          </w:tcPr>
          <w:p w14:paraId="29B4F659"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2.能够记录车辆启动项检查结果</w:t>
            </w:r>
          </w:p>
        </w:tc>
        <w:tc>
          <w:tcPr>
            <w:tcW w:w="2508" w:type="dxa"/>
            <w:vAlign w:val="center"/>
          </w:tcPr>
          <w:p w14:paraId="1E5B7A2B"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记录车辆启动项检查结果</w:t>
            </w:r>
          </w:p>
        </w:tc>
        <w:tc>
          <w:tcPr>
            <w:tcW w:w="2126" w:type="dxa"/>
            <w:vMerge/>
            <w:vAlign w:val="center"/>
          </w:tcPr>
          <w:p w14:paraId="366A8230"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2F11389D"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2B4DEC0B" w14:textId="77777777">
        <w:trPr>
          <w:trHeight w:val="567"/>
          <w:jc w:val="center"/>
        </w:trPr>
        <w:tc>
          <w:tcPr>
            <w:tcW w:w="1718" w:type="dxa"/>
            <w:vMerge/>
            <w:vAlign w:val="center"/>
          </w:tcPr>
          <w:p w14:paraId="51067519"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7FC71BB7"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车辆底盘鉴定</w:t>
            </w:r>
          </w:p>
          <w:p w14:paraId="147F414E"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2-7</w:t>
            </w:r>
          </w:p>
        </w:tc>
        <w:tc>
          <w:tcPr>
            <w:tcW w:w="2460" w:type="dxa"/>
            <w:gridSpan w:val="3"/>
            <w:vAlign w:val="center"/>
          </w:tcPr>
          <w:p w14:paraId="70F910B2"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1.能够检查燃油车底盘</w:t>
            </w:r>
          </w:p>
        </w:tc>
        <w:tc>
          <w:tcPr>
            <w:tcW w:w="2508" w:type="dxa"/>
            <w:vAlign w:val="center"/>
          </w:tcPr>
          <w:p w14:paraId="1E0261D2"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利用专用工具检查车辆底盘，并记录检查结果</w:t>
            </w:r>
          </w:p>
        </w:tc>
        <w:tc>
          <w:tcPr>
            <w:tcW w:w="2126" w:type="dxa"/>
            <w:vMerge w:val="restart"/>
            <w:vAlign w:val="center"/>
          </w:tcPr>
          <w:p w14:paraId="5C6F7128"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车辆底盘技术状况鉴定</w:t>
            </w:r>
          </w:p>
        </w:tc>
        <w:tc>
          <w:tcPr>
            <w:tcW w:w="2288" w:type="dxa"/>
            <w:vMerge w:val="restart"/>
            <w:vAlign w:val="center"/>
          </w:tcPr>
          <w:p w14:paraId="3A54EA64"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6B0D684"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29227E24"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892054" w14:paraId="294D411B" w14:textId="77777777">
        <w:trPr>
          <w:trHeight w:val="567"/>
          <w:jc w:val="center"/>
        </w:trPr>
        <w:tc>
          <w:tcPr>
            <w:tcW w:w="1718" w:type="dxa"/>
            <w:vMerge/>
            <w:vAlign w:val="center"/>
          </w:tcPr>
          <w:p w14:paraId="676527FA"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EBB94B0" w14:textId="77777777" w:rsidR="00892054" w:rsidRDefault="00892054">
            <w:pPr>
              <w:adjustRightInd w:val="0"/>
              <w:snapToGrid w:val="0"/>
              <w:jc w:val="center"/>
              <w:rPr>
                <w:rFonts w:ascii="仿宋_GB2312" w:eastAsia="仿宋_GB2312" w:hAnsi="仿宋_GB2312" w:cs="仿宋_GB2312"/>
                <w:sz w:val="24"/>
                <w:szCs w:val="24"/>
              </w:rPr>
            </w:pPr>
          </w:p>
        </w:tc>
        <w:tc>
          <w:tcPr>
            <w:tcW w:w="2460" w:type="dxa"/>
            <w:gridSpan w:val="3"/>
            <w:vAlign w:val="center"/>
          </w:tcPr>
          <w:p w14:paraId="6D43E8DE"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2.能够记录车辆底盘检查结果</w:t>
            </w:r>
          </w:p>
        </w:tc>
        <w:tc>
          <w:tcPr>
            <w:tcW w:w="2508" w:type="dxa"/>
            <w:vAlign w:val="center"/>
          </w:tcPr>
          <w:p w14:paraId="6149910C"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记录车辆底盘检查结果</w:t>
            </w:r>
          </w:p>
        </w:tc>
        <w:tc>
          <w:tcPr>
            <w:tcW w:w="2126" w:type="dxa"/>
            <w:vMerge/>
            <w:vAlign w:val="center"/>
          </w:tcPr>
          <w:p w14:paraId="5E4E51B3"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7DA11FC8"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587554CA" w14:textId="77777777">
        <w:trPr>
          <w:trHeight w:val="567"/>
          <w:jc w:val="center"/>
        </w:trPr>
        <w:tc>
          <w:tcPr>
            <w:tcW w:w="1718" w:type="dxa"/>
            <w:vMerge/>
            <w:vAlign w:val="center"/>
          </w:tcPr>
          <w:p w14:paraId="13C76F9E"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6511CCD3"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车辆价值计算及归档</w:t>
            </w:r>
          </w:p>
          <w:p w14:paraId="76EB9EFA"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2-8</w:t>
            </w:r>
          </w:p>
        </w:tc>
        <w:tc>
          <w:tcPr>
            <w:tcW w:w="2460" w:type="dxa"/>
            <w:gridSpan w:val="3"/>
            <w:vAlign w:val="center"/>
          </w:tcPr>
          <w:p w14:paraId="483EE557"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1.能够进行燃油车价值估算</w:t>
            </w:r>
          </w:p>
        </w:tc>
        <w:tc>
          <w:tcPr>
            <w:tcW w:w="2508" w:type="dxa"/>
            <w:vAlign w:val="center"/>
          </w:tcPr>
          <w:p w14:paraId="2FF112A6"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结合车辆的鉴定结果进行车辆价值估算</w:t>
            </w:r>
          </w:p>
        </w:tc>
        <w:tc>
          <w:tcPr>
            <w:tcW w:w="2126" w:type="dxa"/>
            <w:vMerge w:val="restart"/>
            <w:vAlign w:val="center"/>
          </w:tcPr>
          <w:p w14:paraId="4E652E30"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撰写并出具鉴定评估报告</w:t>
            </w:r>
          </w:p>
        </w:tc>
        <w:tc>
          <w:tcPr>
            <w:tcW w:w="2288" w:type="dxa"/>
            <w:vMerge w:val="restart"/>
            <w:vAlign w:val="center"/>
          </w:tcPr>
          <w:p w14:paraId="1AA9D702"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00AA2CF7"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1B8BACEA"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892054" w14:paraId="4B3122E7" w14:textId="77777777">
        <w:trPr>
          <w:trHeight w:val="567"/>
          <w:jc w:val="center"/>
        </w:trPr>
        <w:tc>
          <w:tcPr>
            <w:tcW w:w="1718" w:type="dxa"/>
            <w:vMerge/>
            <w:vAlign w:val="center"/>
          </w:tcPr>
          <w:p w14:paraId="2842AF2D"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1470ECB" w14:textId="77777777" w:rsidR="00892054" w:rsidRDefault="00892054">
            <w:pPr>
              <w:adjustRightInd w:val="0"/>
              <w:snapToGrid w:val="0"/>
              <w:jc w:val="center"/>
              <w:rPr>
                <w:rFonts w:ascii="仿宋_GB2312" w:eastAsia="仿宋_GB2312" w:hAnsi="仿宋_GB2312" w:cs="仿宋_GB2312"/>
                <w:sz w:val="24"/>
                <w:szCs w:val="24"/>
              </w:rPr>
            </w:pPr>
          </w:p>
        </w:tc>
        <w:tc>
          <w:tcPr>
            <w:tcW w:w="2460" w:type="dxa"/>
            <w:gridSpan w:val="3"/>
            <w:vAlign w:val="center"/>
          </w:tcPr>
          <w:p w14:paraId="3E0F3320"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2.能够生成机动车鉴定评估</w:t>
            </w:r>
          </w:p>
        </w:tc>
        <w:tc>
          <w:tcPr>
            <w:tcW w:w="2508" w:type="dxa"/>
            <w:vAlign w:val="center"/>
          </w:tcPr>
          <w:p w14:paraId="682920FF"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生成机动车鉴定评估报告</w:t>
            </w:r>
          </w:p>
        </w:tc>
        <w:tc>
          <w:tcPr>
            <w:tcW w:w="2126" w:type="dxa"/>
            <w:vMerge/>
            <w:vAlign w:val="center"/>
          </w:tcPr>
          <w:p w14:paraId="0CE3D6B1"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1BB0080A"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34B34AC8" w14:textId="77777777">
        <w:trPr>
          <w:trHeight w:val="567"/>
          <w:jc w:val="center"/>
        </w:trPr>
        <w:tc>
          <w:tcPr>
            <w:tcW w:w="1718" w:type="dxa"/>
            <w:vMerge/>
            <w:vAlign w:val="center"/>
          </w:tcPr>
          <w:p w14:paraId="3714C565"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2E5867D" w14:textId="77777777" w:rsidR="00892054" w:rsidRDefault="00892054">
            <w:pPr>
              <w:adjustRightInd w:val="0"/>
              <w:snapToGrid w:val="0"/>
              <w:jc w:val="center"/>
              <w:rPr>
                <w:rFonts w:ascii="仿宋_GB2312" w:eastAsia="仿宋_GB2312" w:hAnsi="仿宋_GB2312" w:cs="仿宋_GB2312"/>
                <w:sz w:val="24"/>
                <w:szCs w:val="24"/>
              </w:rPr>
            </w:pPr>
          </w:p>
        </w:tc>
        <w:tc>
          <w:tcPr>
            <w:tcW w:w="2460" w:type="dxa"/>
            <w:gridSpan w:val="3"/>
            <w:vAlign w:val="center"/>
          </w:tcPr>
          <w:p w14:paraId="2A65383D"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3.能够进行文件归档</w:t>
            </w:r>
          </w:p>
        </w:tc>
        <w:tc>
          <w:tcPr>
            <w:tcW w:w="2508" w:type="dxa"/>
            <w:vAlign w:val="center"/>
          </w:tcPr>
          <w:p w14:paraId="082B32F0"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对文件进行归档</w:t>
            </w:r>
          </w:p>
        </w:tc>
        <w:tc>
          <w:tcPr>
            <w:tcW w:w="2126" w:type="dxa"/>
            <w:vAlign w:val="center"/>
          </w:tcPr>
          <w:p w14:paraId="7C4DCC31"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归档工作底稿</w:t>
            </w:r>
          </w:p>
        </w:tc>
        <w:tc>
          <w:tcPr>
            <w:tcW w:w="2288" w:type="dxa"/>
            <w:vMerge/>
            <w:vAlign w:val="center"/>
          </w:tcPr>
          <w:p w14:paraId="4F9F7E0B"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31C20404" w14:textId="77777777">
        <w:trPr>
          <w:trHeight w:val="567"/>
          <w:jc w:val="center"/>
        </w:trPr>
        <w:tc>
          <w:tcPr>
            <w:tcW w:w="1718" w:type="dxa"/>
            <w:vMerge/>
            <w:vAlign w:val="center"/>
          </w:tcPr>
          <w:p w14:paraId="5D48ABE1"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47F6ACAE"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电池系统鉴定</w:t>
            </w:r>
          </w:p>
          <w:p w14:paraId="5D4B7629"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2-9</w:t>
            </w:r>
          </w:p>
        </w:tc>
        <w:tc>
          <w:tcPr>
            <w:tcW w:w="2460" w:type="dxa"/>
            <w:gridSpan w:val="3"/>
            <w:vAlign w:val="center"/>
          </w:tcPr>
          <w:p w14:paraId="3300F2C3"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1.能够检查新能源车电池系统状况</w:t>
            </w:r>
          </w:p>
        </w:tc>
        <w:tc>
          <w:tcPr>
            <w:tcW w:w="2508" w:type="dxa"/>
            <w:vAlign w:val="center"/>
          </w:tcPr>
          <w:p w14:paraId="466E03F2"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利用专用工具检查新能源车电池系统状况</w:t>
            </w:r>
          </w:p>
        </w:tc>
        <w:tc>
          <w:tcPr>
            <w:tcW w:w="2126" w:type="dxa"/>
            <w:vMerge w:val="restart"/>
            <w:vAlign w:val="center"/>
          </w:tcPr>
          <w:p w14:paraId="059A4458"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电池系统技术状况鉴定</w:t>
            </w:r>
          </w:p>
        </w:tc>
        <w:tc>
          <w:tcPr>
            <w:tcW w:w="2288" w:type="dxa"/>
            <w:vMerge w:val="restart"/>
            <w:vAlign w:val="center"/>
          </w:tcPr>
          <w:p w14:paraId="0A3C86E4"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4F0F7EAB"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207B358C"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892054" w14:paraId="2C3B9F9C" w14:textId="77777777">
        <w:trPr>
          <w:trHeight w:val="567"/>
          <w:jc w:val="center"/>
        </w:trPr>
        <w:tc>
          <w:tcPr>
            <w:tcW w:w="1718" w:type="dxa"/>
            <w:vMerge/>
            <w:vAlign w:val="center"/>
          </w:tcPr>
          <w:p w14:paraId="7B20E438"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7E01F39" w14:textId="77777777" w:rsidR="00892054" w:rsidRDefault="00892054">
            <w:pPr>
              <w:adjustRightInd w:val="0"/>
              <w:snapToGrid w:val="0"/>
              <w:jc w:val="center"/>
              <w:rPr>
                <w:rFonts w:ascii="仿宋_GB2312" w:eastAsia="仿宋_GB2312" w:hAnsi="仿宋_GB2312" w:cs="仿宋_GB2312"/>
                <w:sz w:val="24"/>
                <w:szCs w:val="24"/>
              </w:rPr>
            </w:pPr>
          </w:p>
        </w:tc>
        <w:tc>
          <w:tcPr>
            <w:tcW w:w="2460" w:type="dxa"/>
            <w:gridSpan w:val="3"/>
            <w:vAlign w:val="center"/>
          </w:tcPr>
          <w:p w14:paraId="2C1A9052"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2.能够记录车辆电池系统检查结果</w:t>
            </w:r>
          </w:p>
        </w:tc>
        <w:tc>
          <w:tcPr>
            <w:tcW w:w="2508" w:type="dxa"/>
            <w:vAlign w:val="center"/>
          </w:tcPr>
          <w:p w14:paraId="121F5FA0"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记录车辆电池系统检查结果</w:t>
            </w:r>
          </w:p>
        </w:tc>
        <w:tc>
          <w:tcPr>
            <w:tcW w:w="2126" w:type="dxa"/>
            <w:vMerge/>
            <w:vAlign w:val="center"/>
          </w:tcPr>
          <w:p w14:paraId="58A43BB0"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2F92C27A"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714F4395" w14:textId="77777777">
        <w:trPr>
          <w:trHeight w:val="567"/>
          <w:jc w:val="center"/>
        </w:trPr>
        <w:tc>
          <w:tcPr>
            <w:tcW w:w="1718" w:type="dxa"/>
            <w:vMerge/>
            <w:vAlign w:val="center"/>
          </w:tcPr>
          <w:p w14:paraId="0666DC9F"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332A7509"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发动机舱鉴定</w:t>
            </w:r>
          </w:p>
          <w:p w14:paraId="7ED8B9BA"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2-10</w:t>
            </w:r>
          </w:p>
        </w:tc>
        <w:tc>
          <w:tcPr>
            <w:tcW w:w="2460" w:type="dxa"/>
            <w:gridSpan w:val="3"/>
            <w:vAlign w:val="center"/>
          </w:tcPr>
          <w:p w14:paraId="5B59FE25"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1.能够检查新能源车发动机舱</w:t>
            </w:r>
          </w:p>
        </w:tc>
        <w:tc>
          <w:tcPr>
            <w:tcW w:w="2508" w:type="dxa"/>
            <w:vAlign w:val="center"/>
          </w:tcPr>
          <w:p w14:paraId="2677A8BC"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利用专用工具检查新能源车发动机舱状况</w:t>
            </w:r>
          </w:p>
        </w:tc>
        <w:tc>
          <w:tcPr>
            <w:tcW w:w="2126" w:type="dxa"/>
            <w:vMerge w:val="restart"/>
            <w:vAlign w:val="center"/>
          </w:tcPr>
          <w:p w14:paraId="5790FF39"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发动机舱技术状况鉴定</w:t>
            </w:r>
          </w:p>
        </w:tc>
        <w:tc>
          <w:tcPr>
            <w:tcW w:w="2288" w:type="dxa"/>
            <w:vMerge w:val="restart"/>
            <w:vAlign w:val="center"/>
          </w:tcPr>
          <w:p w14:paraId="709C201F"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30892D1D"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19948216"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892054" w14:paraId="69D65FC6" w14:textId="77777777">
        <w:trPr>
          <w:trHeight w:val="567"/>
          <w:jc w:val="center"/>
        </w:trPr>
        <w:tc>
          <w:tcPr>
            <w:tcW w:w="1718" w:type="dxa"/>
            <w:vMerge/>
            <w:vAlign w:val="center"/>
          </w:tcPr>
          <w:p w14:paraId="08E090CF"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A201B69" w14:textId="77777777" w:rsidR="00892054" w:rsidRDefault="00892054">
            <w:pPr>
              <w:adjustRightInd w:val="0"/>
              <w:snapToGrid w:val="0"/>
              <w:jc w:val="center"/>
              <w:rPr>
                <w:rFonts w:ascii="仿宋_GB2312" w:eastAsia="仿宋_GB2312" w:hAnsi="仿宋_GB2312" w:cs="仿宋_GB2312"/>
                <w:sz w:val="24"/>
                <w:szCs w:val="24"/>
              </w:rPr>
            </w:pPr>
          </w:p>
        </w:tc>
        <w:tc>
          <w:tcPr>
            <w:tcW w:w="2460" w:type="dxa"/>
            <w:gridSpan w:val="3"/>
            <w:vAlign w:val="center"/>
          </w:tcPr>
          <w:p w14:paraId="2CC84631"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2.能够记录车辆发动机舱检查结果</w:t>
            </w:r>
          </w:p>
        </w:tc>
        <w:tc>
          <w:tcPr>
            <w:tcW w:w="2508" w:type="dxa"/>
            <w:vAlign w:val="center"/>
          </w:tcPr>
          <w:p w14:paraId="1A397E60"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记录车辆发动机舱检查结果,完成车辆等级评定</w:t>
            </w:r>
          </w:p>
        </w:tc>
        <w:tc>
          <w:tcPr>
            <w:tcW w:w="2126" w:type="dxa"/>
            <w:vMerge/>
            <w:vAlign w:val="center"/>
          </w:tcPr>
          <w:p w14:paraId="2AB1E1AC"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052B5130" w14:textId="77777777" w:rsidR="00892054" w:rsidRDefault="00892054">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92054" w14:paraId="25DFFC55" w14:textId="77777777">
        <w:trPr>
          <w:trHeight w:val="567"/>
          <w:jc w:val="center"/>
        </w:trPr>
        <w:tc>
          <w:tcPr>
            <w:tcW w:w="1718" w:type="dxa"/>
            <w:vMerge w:val="restart"/>
            <w:vAlign w:val="center"/>
          </w:tcPr>
          <w:p w14:paraId="602517C1"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赛项技术规范</w:t>
            </w:r>
          </w:p>
        </w:tc>
        <w:tc>
          <w:tcPr>
            <w:tcW w:w="2205" w:type="dxa"/>
            <w:gridSpan w:val="2"/>
            <w:vAlign w:val="center"/>
          </w:tcPr>
          <w:p w14:paraId="0A0D2560" w14:textId="77777777" w:rsidR="00892054"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涉及专业教学要求</w:t>
            </w:r>
          </w:p>
        </w:tc>
        <w:tc>
          <w:tcPr>
            <w:tcW w:w="9375" w:type="dxa"/>
            <w:gridSpan w:val="5"/>
            <w:vAlign w:val="center"/>
          </w:tcPr>
          <w:p w14:paraId="355F9AAF"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1.知识要求：包含机动车鉴定评估程序与方法、机动车技术状况评定内容、标准与要求等。</w:t>
            </w:r>
          </w:p>
          <w:p w14:paraId="2FBDF801"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2.技能要求：包含拟定机动车鉴定评估方案、识别机动车手续真伪、检查车身及附件的技术状况、鉴别碰撞事故车、评估机动车整车价值等。</w:t>
            </w:r>
          </w:p>
        </w:tc>
      </w:tr>
      <w:tr w:rsidR="00892054" w14:paraId="7802EE59" w14:textId="77777777">
        <w:trPr>
          <w:trHeight w:val="567"/>
          <w:jc w:val="center"/>
        </w:trPr>
        <w:tc>
          <w:tcPr>
            <w:tcW w:w="1718" w:type="dxa"/>
            <w:vMerge/>
            <w:vAlign w:val="center"/>
          </w:tcPr>
          <w:p w14:paraId="1CE004AD" w14:textId="77777777" w:rsidR="00892054" w:rsidRDefault="00892054">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205" w:type="dxa"/>
            <w:gridSpan w:val="2"/>
            <w:vAlign w:val="center"/>
          </w:tcPr>
          <w:p w14:paraId="59201260" w14:textId="77777777" w:rsidR="00892054"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遵循国家标准和行业标准</w:t>
            </w:r>
          </w:p>
        </w:tc>
        <w:tc>
          <w:tcPr>
            <w:tcW w:w="9375" w:type="dxa"/>
            <w:gridSpan w:val="5"/>
            <w:vAlign w:val="center"/>
          </w:tcPr>
          <w:p w14:paraId="3E6DC930"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1.二手车鉴定评估技术规范（GB/T 30323-2013）</w:t>
            </w:r>
          </w:p>
          <w:p w14:paraId="14CC07E3"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2.鉴定估价师（机动车鉴定评估师）国家职业技能标准（职业编码：4-05-05-02）</w:t>
            </w:r>
          </w:p>
          <w:p w14:paraId="725753F2"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3.乘用车鉴定评估技术规范(团体标准 T/CADA18-2021)</w:t>
            </w:r>
          </w:p>
          <w:p w14:paraId="1B3C6BDE"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4.二手纯电动乘用车鉴定评估技术规范(团体标准T/CADA 17-2021)</w:t>
            </w:r>
          </w:p>
        </w:tc>
      </w:tr>
      <w:tr w:rsidR="00892054" w14:paraId="3C85EB42" w14:textId="77777777">
        <w:trPr>
          <w:trHeight w:val="567"/>
          <w:jc w:val="center"/>
        </w:trPr>
        <w:tc>
          <w:tcPr>
            <w:tcW w:w="1718" w:type="dxa"/>
            <w:vAlign w:val="center"/>
          </w:tcPr>
          <w:p w14:paraId="237ED035"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赛项赛场准备</w:t>
            </w:r>
          </w:p>
        </w:tc>
        <w:tc>
          <w:tcPr>
            <w:tcW w:w="11580" w:type="dxa"/>
            <w:gridSpan w:val="7"/>
            <w:vAlign w:val="center"/>
          </w:tcPr>
          <w:p w14:paraId="53064F1B" w14:textId="77777777" w:rsidR="00892054" w:rsidRDefault="00000000">
            <w:pPr>
              <w:adjustRightInd w:val="0"/>
              <w:snapToGrid w:val="0"/>
              <w:spacing w:line="30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1.竞赛场地</w:t>
            </w:r>
          </w:p>
          <w:p w14:paraId="34158E15" w14:textId="77777777" w:rsidR="00892054" w:rsidRDefault="00000000">
            <w:pPr>
              <w:adjustRightInd w:val="0"/>
              <w:snapToGrid w:val="0"/>
              <w:spacing w:line="30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该模块场地采用赛位轮转方式进行。布置均采用赛场集中，赛位独立的原则。单个赛位面积40平米，总赛位面积500平米左右，并确保选手独立竞赛，不受外界影响。</w:t>
            </w:r>
          </w:p>
          <w:p w14:paraId="39F89C36" w14:textId="77777777" w:rsidR="00892054" w:rsidRDefault="00000000">
            <w:pPr>
              <w:pStyle w:val="2"/>
              <w:spacing w:after="0"/>
              <w:ind w:leftChars="0" w:left="0" w:firstLineChars="0" w:firstLine="0"/>
              <w:jc w:val="center"/>
              <w:rPr>
                <w:rFonts w:ascii="仿宋_GB2312" w:eastAsia="仿宋_GB2312" w:hAnsi="仿宋_GB2312" w:cs="仿宋_GB2312"/>
                <w:sz w:val="24"/>
                <w:szCs w:val="24"/>
                <w:lang w:val="en-US" w:bidi="ar-SA"/>
              </w:rPr>
            </w:pPr>
            <w:r>
              <w:rPr>
                <w:rFonts w:ascii="仿宋_GB2312" w:eastAsia="仿宋_GB2312" w:hAnsi="仿宋_GB2312" w:cs="仿宋_GB2312" w:hint="eastAsia"/>
                <w:noProof/>
                <w:sz w:val="24"/>
                <w:szCs w:val="24"/>
                <w:lang w:val="en-US" w:bidi="ar-SA"/>
              </w:rPr>
              <w:lastRenderedPageBreak/>
              <w:drawing>
                <wp:inline distT="0" distB="0" distL="114300" distR="114300" wp14:anchorId="674A27E4" wp14:editId="22E93BF5">
                  <wp:extent cx="5282565" cy="4695825"/>
                  <wp:effectExtent l="0" t="0" r="635" b="3175"/>
                  <wp:docPr id="7" name="图片 7"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片1"/>
                          <pic:cNvPicPr>
                            <a:picLocks noChangeAspect="1"/>
                          </pic:cNvPicPr>
                        </pic:nvPicPr>
                        <pic:blipFill>
                          <a:blip r:embed="rId7"/>
                          <a:stretch>
                            <a:fillRect/>
                          </a:stretch>
                        </pic:blipFill>
                        <pic:spPr>
                          <a:xfrm>
                            <a:off x="0" y="0"/>
                            <a:ext cx="5282565" cy="4695825"/>
                          </a:xfrm>
                          <a:prstGeom prst="rect">
                            <a:avLst/>
                          </a:prstGeom>
                        </pic:spPr>
                      </pic:pic>
                    </a:graphicData>
                  </a:graphic>
                </wp:inline>
              </w:drawing>
            </w:r>
          </w:p>
          <w:p w14:paraId="118DA2A1" w14:textId="77777777" w:rsidR="00892054" w:rsidRDefault="00000000">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机动车鉴定与评估作业模块场地布置图</w:t>
            </w:r>
          </w:p>
          <w:p w14:paraId="01A4BA42" w14:textId="77777777" w:rsidR="00892054" w:rsidRDefault="00000000">
            <w:pPr>
              <w:adjustRightInd w:val="0"/>
              <w:snapToGrid w:val="0"/>
              <w:spacing w:line="30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2.模块配置清单</w:t>
            </w:r>
          </w:p>
          <w:p w14:paraId="278A1932" w14:textId="77777777" w:rsidR="00892054" w:rsidRDefault="00000000">
            <w:pPr>
              <w:adjustRightInd w:val="0"/>
              <w:snapToGrid w:val="0"/>
              <w:spacing w:line="300" w:lineRule="auto"/>
              <w:ind w:firstLineChars="200" w:firstLine="48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机动车鉴定评估作业模块物料清单（单工位）</w:t>
            </w:r>
          </w:p>
          <w:tbl>
            <w:tblPr>
              <w:tblW w:w="4928" w:type="pct"/>
              <w:jc w:val="center"/>
              <w:tblLayout w:type="fixed"/>
              <w:tblLook w:val="04A0" w:firstRow="1" w:lastRow="0" w:firstColumn="1" w:lastColumn="0" w:noHBand="0" w:noVBand="1"/>
            </w:tblPr>
            <w:tblGrid>
              <w:gridCol w:w="994"/>
              <w:gridCol w:w="4770"/>
              <w:gridCol w:w="1282"/>
              <w:gridCol w:w="4145"/>
            </w:tblGrid>
            <w:tr w:rsidR="00892054" w14:paraId="22441AC5"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vAlign w:val="center"/>
                </w:tcPr>
                <w:p w14:paraId="77F554E0" w14:textId="77777777" w:rsidR="00892054"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序号</w:t>
                  </w:r>
                </w:p>
              </w:tc>
              <w:tc>
                <w:tcPr>
                  <w:tcW w:w="2131" w:type="pct"/>
                  <w:tcBorders>
                    <w:top w:val="single" w:sz="4" w:space="0" w:color="auto"/>
                    <w:left w:val="nil"/>
                    <w:bottom w:val="single" w:sz="4" w:space="0" w:color="auto"/>
                    <w:right w:val="single" w:sz="4" w:space="0" w:color="auto"/>
                  </w:tcBorders>
                  <w:vAlign w:val="center"/>
                </w:tcPr>
                <w:p w14:paraId="19C6062F" w14:textId="77777777" w:rsidR="00892054"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设施设备名称</w:t>
                  </w:r>
                </w:p>
              </w:tc>
              <w:tc>
                <w:tcPr>
                  <w:tcW w:w="573" w:type="pct"/>
                  <w:tcBorders>
                    <w:top w:val="single" w:sz="4" w:space="0" w:color="auto"/>
                    <w:left w:val="nil"/>
                    <w:bottom w:val="single" w:sz="4" w:space="0" w:color="auto"/>
                    <w:right w:val="single" w:sz="4" w:space="0" w:color="auto"/>
                  </w:tcBorders>
                  <w:vAlign w:val="center"/>
                </w:tcPr>
                <w:p w14:paraId="5CE7EB0D" w14:textId="77777777" w:rsidR="00892054"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数量</w:t>
                  </w:r>
                </w:p>
              </w:tc>
              <w:tc>
                <w:tcPr>
                  <w:tcW w:w="1853" w:type="pct"/>
                  <w:tcBorders>
                    <w:top w:val="single" w:sz="4" w:space="0" w:color="auto"/>
                    <w:left w:val="nil"/>
                    <w:bottom w:val="single" w:sz="4" w:space="0" w:color="auto"/>
                    <w:right w:val="single" w:sz="4" w:space="0" w:color="auto"/>
                  </w:tcBorders>
                  <w:vAlign w:val="center"/>
                </w:tcPr>
                <w:p w14:paraId="4831317B" w14:textId="77777777" w:rsidR="00892054"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使用项目</w:t>
                  </w:r>
                </w:p>
              </w:tc>
            </w:tr>
            <w:tr w:rsidR="00892054" w14:paraId="093C9584"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9C3BE4D"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w:t>
                  </w:r>
                </w:p>
              </w:tc>
              <w:tc>
                <w:tcPr>
                  <w:tcW w:w="2131" w:type="pct"/>
                  <w:tcBorders>
                    <w:top w:val="nil"/>
                    <w:left w:val="nil"/>
                    <w:bottom w:val="single" w:sz="4" w:space="0" w:color="auto"/>
                    <w:right w:val="single" w:sz="4" w:space="0" w:color="auto"/>
                  </w:tcBorders>
                  <w:noWrap/>
                  <w:vAlign w:val="center"/>
                </w:tcPr>
                <w:p w14:paraId="5568556E"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机动车鉴定评估与定损理赔综合业务平台</w:t>
                  </w:r>
                </w:p>
              </w:tc>
              <w:tc>
                <w:tcPr>
                  <w:tcW w:w="573" w:type="pct"/>
                  <w:tcBorders>
                    <w:top w:val="nil"/>
                    <w:left w:val="nil"/>
                    <w:bottom w:val="single" w:sz="4" w:space="0" w:color="auto"/>
                    <w:right w:val="single" w:sz="4" w:space="0" w:color="auto"/>
                  </w:tcBorders>
                  <w:noWrap/>
                  <w:vAlign w:val="center"/>
                </w:tcPr>
                <w:p w14:paraId="1EA2456A"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524DAEED"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服务鉴定评估与理赔竞赛流程开展</w:t>
                  </w:r>
                </w:p>
              </w:tc>
            </w:tr>
            <w:tr w:rsidR="00892054" w14:paraId="31285AE1"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74408D24"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w:t>
                  </w:r>
                </w:p>
              </w:tc>
              <w:tc>
                <w:tcPr>
                  <w:tcW w:w="2131" w:type="pct"/>
                  <w:tcBorders>
                    <w:top w:val="nil"/>
                    <w:left w:val="nil"/>
                    <w:bottom w:val="single" w:sz="4" w:space="0" w:color="auto"/>
                    <w:right w:val="single" w:sz="4" w:space="0" w:color="auto"/>
                  </w:tcBorders>
                  <w:noWrap/>
                  <w:vAlign w:val="center"/>
                </w:tcPr>
                <w:p w14:paraId="6B739403"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情境信息</w:t>
                  </w:r>
                </w:p>
              </w:tc>
              <w:tc>
                <w:tcPr>
                  <w:tcW w:w="573" w:type="pct"/>
                  <w:tcBorders>
                    <w:top w:val="nil"/>
                    <w:left w:val="nil"/>
                    <w:bottom w:val="single" w:sz="4" w:space="0" w:color="auto"/>
                    <w:right w:val="single" w:sz="4" w:space="0" w:color="auto"/>
                  </w:tcBorders>
                  <w:noWrap/>
                  <w:vAlign w:val="center"/>
                </w:tcPr>
                <w:p w14:paraId="4C0233B2"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1份</w:t>
                  </w:r>
                </w:p>
              </w:tc>
              <w:tc>
                <w:tcPr>
                  <w:tcW w:w="1853" w:type="pct"/>
                  <w:tcBorders>
                    <w:top w:val="nil"/>
                    <w:left w:val="nil"/>
                    <w:bottom w:val="single" w:sz="4" w:space="0" w:color="auto"/>
                    <w:right w:val="single" w:sz="4" w:space="0" w:color="auto"/>
                  </w:tcBorders>
                  <w:vAlign w:val="center"/>
                </w:tcPr>
                <w:p w14:paraId="0B861034"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描述任务情境</w:t>
                  </w:r>
                </w:p>
              </w:tc>
            </w:tr>
            <w:tr w:rsidR="00892054" w14:paraId="55D60F59"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74334838"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w:t>
                  </w:r>
                </w:p>
              </w:tc>
              <w:tc>
                <w:tcPr>
                  <w:tcW w:w="2131" w:type="pct"/>
                  <w:tcBorders>
                    <w:top w:val="nil"/>
                    <w:left w:val="nil"/>
                    <w:bottom w:val="single" w:sz="4" w:space="0" w:color="auto"/>
                    <w:right w:val="single" w:sz="4" w:space="0" w:color="auto"/>
                  </w:tcBorders>
                  <w:noWrap/>
                  <w:vAlign w:val="center"/>
                </w:tcPr>
                <w:p w14:paraId="6E668E6B"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蓝牙式漆膜仪</w:t>
                  </w:r>
                </w:p>
              </w:tc>
              <w:tc>
                <w:tcPr>
                  <w:tcW w:w="573" w:type="pct"/>
                  <w:tcBorders>
                    <w:top w:val="nil"/>
                    <w:left w:val="nil"/>
                    <w:bottom w:val="single" w:sz="4" w:space="0" w:color="auto"/>
                    <w:right w:val="single" w:sz="4" w:space="0" w:color="auto"/>
                  </w:tcBorders>
                  <w:noWrap/>
                  <w:vAlign w:val="center"/>
                </w:tcPr>
                <w:p w14:paraId="6F72854C"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nil"/>
                    <w:left w:val="nil"/>
                    <w:bottom w:val="single" w:sz="4" w:space="0" w:color="auto"/>
                    <w:right w:val="single" w:sz="4" w:space="0" w:color="auto"/>
                  </w:tcBorders>
                  <w:noWrap/>
                  <w:vAlign w:val="center"/>
                </w:tcPr>
                <w:p w14:paraId="17709A24"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鉴定评估使用</w:t>
                  </w:r>
                </w:p>
              </w:tc>
            </w:tr>
            <w:tr w:rsidR="00892054" w14:paraId="5858BC7A"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017B2FC"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4</w:t>
                  </w:r>
                </w:p>
              </w:tc>
              <w:tc>
                <w:tcPr>
                  <w:tcW w:w="2131" w:type="pct"/>
                  <w:tcBorders>
                    <w:top w:val="nil"/>
                    <w:left w:val="nil"/>
                    <w:bottom w:val="single" w:sz="4" w:space="0" w:color="auto"/>
                    <w:right w:val="single" w:sz="4" w:space="0" w:color="auto"/>
                  </w:tcBorders>
                  <w:noWrap/>
                  <w:vAlign w:val="center"/>
                </w:tcPr>
                <w:p w14:paraId="783A255E"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工位桌椅（1桌2椅）</w:t>
                  </w:r>
                </w:p>
              </w:tc>
              <w:tc>
                <w:tcPr>
                  <w:tcW w:w="573" w:type="pct"/>
                  <w:tcBorders>
                    <w:top w:val="nil"/>
                    <w:left w:val="nil"/>
                    <w:bottom w:val="single" w:sz="4" w:space="0" w:color="auto"/>
                    <w:right w:val="single" w:sz="4" w:space="0" w:color="auto"/>
                  </w:tcBorders>
                  <w:noWrap/>
                  <w:vAlign w:val="center"/>
                </w:tcPr>
                <w:p w14:paraId="69B86D59"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6347E63E"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接待客户</w:t>
                  </w:r>
                </w:p>
              </w:tc>
            </w:tr>
            <w:tr w:rsidR="00892054" w14:paraId="5098A99F"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5F4379FF"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5</w:t>
                  </w:r>
                </w:p>
              </w:tc>
              <w:tc>
                <w:tcPr>
                  <w:tcW w:w="2131" w:type="pct"/>
                  <w:tcBorders>
                    <w:top w:val="nil"/>
                    <w:left w:val="nil"/>
                    <w:bottom w:val="single" w:sz="4" w:space="0" w:color="auto"/>
                    <w:right w:val="single" w:sz="4" w:space="0" w:color="auto"/>
                  </w:tcBorders>
                  <w:noWrap/>
                  <w:vAlign w:val="center"/>
                </w:tcPr>
                <w:p w14:paraId="3AAC1822" w14:textId="77777777" w:rsidR="00892054" w:rsidRDefault="00000000">
                  <w:pPr>
                    <w:adjustRightInd w:val="0"/>
                    <w:snapToGrid w:val="0"/>
                    <w:ind w:leftChars="-79" w:left="107" w:hangingChars="117" w:hanging="281"/>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评委桌椅（1桌3椅）</w:t>
                  </w:r>
                </w:p>
              </w:tc>
              <w:tc>
                <w:tcPr>
                  <w:tcW w:w="573" w:type="pct"/>
                  <w:tcBorders>
                    <w:top w:val="nil"/>
                    <w:left w:val="nil"/>
                    <w:bottom w:val="single" w:sz="4" w:space="0" w:color="auto"/>
                    <w:right w:val="single" w:sz="4" w:space="0" w:color="auto"/>
                  </w:tcBorders>
                  <w:noWrap/>
                  <w:vAlign w:val="center"/>
                </w:tcPr>
                <w:p w14:paraId="7726AAC9"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2172EA71"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裁判打分桌椅</w:t>
                  </w:r>
                </w:p>
              </w:tc>
            </w:tr>
            <w:tr w:rsidR="00892054" w14:paraId="696B2FB2"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BB017ED"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6</w:t>
                  </w:r>
                </w:p>
              </w:tc>
              <w:tc>
                <w:tcPr>
                  <w:tcW w:w="2131" w:type="pct"/>
                  <w:tcBorders>
                    <w:top w:val="nil"/>
                    <w:left w:val="nil"/>
                    <w:bottom w:val="single" w:sz="4" w:space="0" w:color="auto"/>
                    <w:right w:val="single" w:sz="4" w:space="0" w:color="auto"/>
                  </w:tcBorders>
                  <w:noWrap/>
                  <w:vAlign w:val="center"/>
                </w:tcPr>
                <w:p w14:paraId="7D92866E"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鉴定评估师名片</w:t>
                  </w:r>
                </w:p>
              </w:tc>
              <w:tc>
                <w:tcPr>
                  <w:tcW w:w="573" w:type="pct"/>
                  <w:tcBorders>
                    <w:top w:val="nil"/>
                    <w:left w:val="nil"/>
                    <w:bottom w:val="single" w:sz="4" w:space="0" w:color="auto"/>
                    <w:right w:val="single" w:sz="4" w:space="0" w:color="auto"/>
                  </w:tcBorders>
                  <w:noWrap/>
                  <w:vAlign w:val="center"/>
                </w:tcPr>
                <w:p w14:paraId="793C3806"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3张</w:t>
                  </w:r>
                </w:p>
              </w:tc>
              <w:tc>
                <w:tcPr>
                  <w:tcW w:w="1853" w:type="pct"/>
                  <w:tcBorders>
                    <w:top w:val="nil"/>
                    <w:left w:val="nil"/>
                    <w:bottom w:val="single" w:sz="4" w:space="0" w:color="auto"/>
                    <w:right w:val="single" w:sz="4" w:space="0" w:color="auto"/>
                  </w:tcBorders>
                  <w:noWrap/>
                  <w:vAlign w:val="center"/>
                </w:tcPr>
                <w:p w14:paraId="163E2702"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自我介绍使用</w:t>
                  </w:r>
                </w:p>
              </w:tc>
            </w:tr>
            <w:tr w:rsidR="00892054" w14:paraId="329CD29C"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5011B3CD"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7</w:t>
                  </w:r>
                </w:p>
              </w:tc>
              <w:tc>
                <w:tcPr>
                  <w:tcW w:w="2131" w:type="pct"/>
                  <w:tcBorders>
                    <w:top w:val="nil"/>
                    <w:left w:val="nil"/>
                    <w:bottom w:val="single" w:sz="4" w:space="0" w:color="auto"/>
                    <w:right w:val="single" w:sz="4" w:space="0" w:color="auto"/>
                  </w:tcBorders>
                  <w:noWrap/>
                  <w:vAlign w:val="center"/>
                </w:tcPr>
                <w:p w14:paraId="522BAE24"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名片盒</w:t>
                  </w:r>
                </w:p>
              </w:tc>
              <w:tc>
                <w:tcPr>
                  <w:tcW w:w="573" w:type="pct"/>
                  <w:tcBorders>
                    <w:top w:val="nil"/>
                    <w:left w:val="nil"/>
                    <w:bottom w:val="single" w:sz="4" w:space="0" w:color="auto"/>
                    <w:right w:val="single" w:sz="4" w:space="0" w:color="auto"/>
                  </w:tcBorders>
                  <w:noWrap/>
                  <w:vAlign w:val="center"/>
                </w:tcPr>
                <w:p w14:paraId="70C47FC7"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3D66FA4B"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放置名片使用</w:t>
                  </w:r>
                </w:p>
              </w:tc>
            </w:tr>
            <w:tr w:rsidR="00892054" w14:paraId="1EE97E71"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45486976"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8</w:t>
                  </w:r>
                </w:p>
              </w:tc>
              <w:tc>
                <w:tcPr>
                  <w:tcW w:w="2131" w:type="pct"/>
                  <w:tcBorders>
                    <w:top w:val="nil"/>
                    <w:left w:val="nil"/>
                    <w:bottom w:val="single" w:sz="4" w:space="0" w:color="auto"/>
                    <w:right w:val="single" w:sz="4" w:space="0" w:color="auto"/>
                  </w:tcBorders>
                  <w:noWrap/>
                  <w:vAlign w:val="center"/>
                </w:tcPr>
                <w:p w14:paraId="0602B5F4"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鉴定评估车辆</w:t>
                  </w:r>
                </w:p>
              </w:tc>
              <w:tc>
                <w:tcPr>
                  <w:tcW w:w="573" w:type="pct"/>
                  <w:tcBorders>
                    <w:top w:val="nil"/>
                    <w:left w:val="nil"/>
                    <w:bottom w:val="single" w:sz="4" w:space="0" w:color="auto"/>
                    <w:right w:val="single" w:sz="4" w:space="0" w:color="auto"/>
                  </w:tcBorders>
                  <w:noWrap/>
                  <w:vAlign w:val="center"/>
                </w:tcPr>
                <w:p w14:paraId="310AFC33"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1辆</w:t>
                  </w:r>
                </w:p>
              </w:tc>
              <w:tc>
                <w:tcPr>
                  <w:tcW w:w="1853" w:type="pct"/>
                  <w:tcBorders>
                    <w:top w:val="nil"/>
                    <w:left w:val="nil"/>
                    <w:bottom w:val="single" w:sz="4" w:space="0" w:color="auto"/>
                    <w:right w:val="single" w:sz="4" w:space="0" w:color="auto"/>
                  </w:tcBorders>
                  <w:noWrap/>
                  <w:vAlign w:val="center"/>
                </w:tcPr>
                <w:p w14:paraId="0D7A10F7"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接受委托使用</w:t>
                  </w:r>
                </w:p>
              </w:tc>
            </w:tr>
            <w:tr w:rsidR="00892054" w14:paraId="3F227905" w14:textId="77777777">
              <w:trPr>
                <w:trHeight w:val="311"/>
                <w:tblHeader/>
                <w:jc w:val="center"/>
              </w:trPr>
              <w:tc>
                <w:tcPr>
                  <w:tcW w:w="444" w:type="pct"/>
                  <w:tcBorders>
                    <w:top w:val="nil"/>
                    <w:left w:val="single" w:sz="4" w:space="0" w:color="auto"/>
                    <w:bottom w:val="single" w:sz="4" w:space="0" w:color="auto"/>
                    <w:right w:val="single" w:sz="4" w:space="0" w:color="auto"/>
                  </w:tcBorders>
                  <w:noWrap/>
                  <w:vAlign w:val="center"/>
                </w:tcPr>
                <w:p w14:paraId="7EA47D0E"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9</w:t>
                  </w:r>
                </w:p>
              </w:tc>
              <w:tc>
                <w:tcPr>
                  <w:tcW w:w="2131" w:type="pct"/>
                  <w:tcBorders>
                    <w:top w:val="nil"/>
                    <w:left w:val="nil"/>
                    <w:bottom w:val="single" w:sz="4" w:space="0" w:color="auto"/>
                    <w:right w:val="single" w:sz="4" w:space="0" w:color="auto"/>
                  </w:tcBorders>
                  <w:vAlign w:val="center"/>
                </w:tcPr>
                <w:p w14:paraId="075E7149"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计算器</w:t>
                  </w:r>
                </w:p>
              </w:tc>
              <w:tc>
                <w:tcPr>
                  <w:tcW w:w="573" w:type="pct"/>
                  <w:tcBorders>
                    <w:top w:val="nil"/>
                    <w:left w:val="nil"/>
                    <w:bottom w:val="single" w:sz="4" w:space="0" w:color="auto"/>
                    <w:right w:val="single" w:sz="4" w:space="0" w:color="auto"/>
                  </w:tcBorders>
                  <w:noWrap/>
                  <w:vAlign w:val="center"/>
                </w:tcPr>
                <w:p w14:paraId="4D2C9FE9"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43FF95CC"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统计成绩</w:t>
                  </w:r>
                </w:p>
              </w:tc>
            </w:tr>
            <w:tr w:rsidR="00892054" w14:paraId="75C360DA"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8897A5A"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c>
                <w:tcPr>
                  <w:tcW w:w="2131" w:type="pct"/>
                  <w:tcBorders>
                    <w:top w:val="nil"/>
                    <w:left w:val="nil"/>
                    <w:bottom w:val="single" w:sz="4" w:space="0" w:color="auto"/>
                    <w:right w:val="single" w:sz="4" w:space="0" w:color="auto"/>
                  </w:tcBorders>
                  <w:noWrap/>
                  <w:vAlign w:val="center"/>
                </w:tcPr>
                <w:p w14:paraId="3D2797C0"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工具桌</w:t>
                  </w:r>
                </w:p>
              </w:tc>
              <w:tc>
                <w:tcPr>
                  <w:tcW w:w="573" w:type="pct"/>
                  <w:tcBorders>
                    <w:top w:val="nil"/>
                    <w:left w:val="nil"/>
                    <w:bottom w:val="single" w:sz="4" w:space="0" w:color="auto"/>
                    <w:right w:val="single" w:sz="4" w:space="0" w:color="auto"/>
                  </w:tcBorders>
                  <w:noWrap/>
                  <w:vAlign w:val="center"/>
                </w:tcPr>
                <w:p w14:paraId="32F57E69"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1张</w:t>
                  </w:r>
                </w:p>
              </w:tc>
              <w:tc>
                <w:tcPr>
                  <w:tcW w:w="1853" w:type="pct"/>
                  <w:tcBorders>
                    <w:top w:val="nil"/>
                    <w:left w:val="nil"/>
                    <w:bottom w:val="single" w:sz="4" w:space="0" w:color="auto"/>
                    <w:right w:val="single" w:sz="4" w:space="0" w:color="auto"/>
                  </w:tcBorders>
                  <w:noWrap/>
                  <w:vAlign w:val="center"/>
                </w:tcPr>
                <w:p w14:paraId="0EFF5DEF"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放置工具</w:t>
                  </w:r>
                </w:p>
              </w:tc>
            </w:tr>
            <w:tr w:rsidR="00892054" w14:paraId="3AD39813"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636792E3"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11</w:t>
                  </w:r>
                </w:p>
              </w:tc>
              <w:tc>
                <w:tcPr>
                  <w:tcW w:w="2131" w:type="pct"/>
                  <w:tcBorders>
                    <w:top w:val="nil"/>
                    <w:left w:val="nil"/>
                    <w:bottom w:val="single" w:sz="4" w:space="0" w:color="auto"/>
                    <w:right w:val="single" w:sz="4" w:space="0" w:color="auto"/>
                  </w:tcBorders>
                  <w:noWrap/>
                  <w:vAlign w:val="center"/>
                </w:tcPr>
                <w:p w14:paraId="177B0CDF"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垃圾桶</w:t>
                  </w:r>
                </w:p>
              </w:tc>
              <w:tc>
                <w:tcPr>
                  <w:tcW w:w="573" w:type="pct"/>
                  <w:tcBorders>
                    <w:top w:val="nil"/>
                    <w:left w:val="nil"/>
                    <w:bottom w:val="single" w:sz="4" w:space="0" w:color="auto"/>
                    <w:right w:val="single" w:sz="4" w:space="0" w:color="auto"/>
                  </w:tcBorders>
                  <w:noWrap/>
                  <w:vAlign w:val="center"/>
                </w:tcPr>
                <w:p w14:paraId="66A98AE5"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114262C3"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放置垃圾</w:t>
                  </w:r>
                </w:p>
              </w:tc>
            </w:tr>
            <w:tr w:rsidR="00892054" w14:paraId="0C8CBAD3" w14:textId="77777777">
              <w:trPr>
                <w:trHeight w:val="106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627DE472"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12</w:t>
                  </w:r>
                </w:p>
              </w:tc>
              <w:tc>
                <w:tcPr>
                  <w:tcW w:w="2131" w:type="pct"/>
                  <w:tcBorders>
                    <w:top w:val="single" w:sz="4" w:space="0" w:color="auto"/>
                    <w:left w:val="single" w:sz="4" w:space="0" w:color="auto"/>
                    <w:bottom w:val="single" w:sz="4" w:space="0" w:color="auto"/>
                    <w:right w:val="single" w:sz="4" w:space="0" w:color="auto"/>
                  </w:tcBorders>
                  <w:vAlign w:val="center"/>
                </w:tcPr>
                <w:p w14:paraId="12B1D790"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车辆资料（车钥匙、登记证、购置税完税证、购车发票、检验合格标志、交强险保单、交强险标贴、商业险保单、身份证、行驶证）</w:t>
                  </w:r>
                </w:p>
              </w:tc>
              <w:tc>
                <w:tcPr>
                  <w:tcW w:w="573" w:type="pct"/>
                  <w:tcBorders>
                    <w:top w:val="single" w:sz="4" w:space="0" w:color="auto"/>
                    <w:left w:val="single" w:sz="4" w:space="0" w:color="auto"/>
                    <w:bottom w:val="single" w:sz="4" w:space="0" w:color="auto"/>
                    <w:right w:val="single" w:sz="4" w:space="0" w:color="auto"/>
                  </w:tcBorders>
                  <w:noWrap/>
                  <w:vAlign w:val="center"/>
                </w:tcPr>
                <w:p w14:paraId="4BA7633D"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single" w:sz="4" w:space="0" w:color="auto"/>
                    <w:left w:val="single" w:sz="4" w:space="0" w:color="auto"/>
                    <w:bottom w:val="single" w:sz="4" w:space="0" w:color="auto"/>
                    <w:right w:val="single" w:sz="4" w:space="0" w:color="auto"/>
                  </w:tcBorders>
                  <w:noWrap/>
                  <w:vAlign w:val="center"/>
                </w:tcPr>
                <w:p w14:paraId="6F96F047"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判别可交易车辆使用</w:t>
                  </w:r>
                </w:p>
              </w:tc>
            </w:tr>
            <w:tr w:rsidR="00892054" w14:paraId="3E2682E2"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0DE7DAD7"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13</w:t>
                  </w:r>
                </w:p>
              </w:tc>
              <w:tc>
                <w:tcPr>
                  <w:tcW w:w="2131" w:type="pct"/>
                  <w:tcBorders>
                    <w:top w:val="single" w:sz="4" w:space="0" w:color="auto"/>
                    <w:left w:val="nil"/>
                    <w:bottom w:val="single" w:sz="4" w:space="0" w:color="auto"/>
                    <w:right w:val="single" w:sz="4" w:space="0" w:color="auto"/>
                  </w:tcBorders>
                  <w:vAlign w:val="center"/>
                </w:tcPr>
                <w:p w14:paraId="12C327B3"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手电筒</w:t>
                  </w:r>
                </w:p>
              </w:tc>
              <w:tc>
                <w:tcPr>
                  <w:tcW w:w="573" w:type="pct"/>
                  <w:tcBorders>
                    <w:top w:val="single" w:sz="4" w:space="0" w:color="auto"/>
                    <w:left w:val="nil"/>
                    <w:bottom w:val="single" w:sz="4" w:space="0" w:color="auto"/>
                    <w:right w:val="single" w:sz="4" w:space="0" w:color="auto"/>
                  </w:tcBorders>
                  <w:noWrap/>
                  <w:vAlign w:val="center"/>
                </w:tcPr>
                <w:p w14:paraId="63D6BD57"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single" w:sz="4" w:space="0" w:color="auto"/>
                    <w:left w:val="nil"/>
                    <w:bottom w:val="single" w:sz="4" w:space="0" w:color="auto"/>
                    <w:right w:val="single" w:sz="4" w:space="0" w:color="auto"/>
                  </w:tcBorders>
                  <w:noWrap/>
                  <w:vAlign w:val="center"/>
                </w:tcPr>
                <w:p w14:paraId="402A9F1A"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892054" w14:paraId="088045D8"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6677FB28"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14</w:t>
                  </w:r>
                </w:p>
              </w:tc>
              <w:tc>
                <w:tcPr>
                  <w:tcW w:w="2131" w:type="pct"/>
                  <w:tcBorders>
                    <w:top w:val="nil"/>
                    <w:left w:val="nil"/>
                    <w:bottom w:val="single" w:sz="4" w:space="0" w:color="auto"/>
                    <w:right w:val="single" w:sz="4" w:space="0" w:color="auto"/>
                  </w:tcBorders>
                  <w:noWrap/>
                  <w:vAlign w:val="center"/>
                </w:tcPr>
                <w:p w14:paraId="23EB0C51"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胎纹尺（电子）</w:t>
                  </w:r>
                </w:p>
              </w:tc>
              <w:tc>
                <w:tcPr>
                  <w:tcW w:w="573" w:type="pct"/>
                  <w:tcBorders>
                    <w:top w:val="nil"/>
                    <w:left w:val="nil"/>
                    <w:bottom w:val="single" w:sz="4" w:space="0" w:color="auto"/>
                    <w:right w:val="single" w:sz="4" w:space="0" w:color="auto"/>
                  </w:tcBorders>
                  <w:noWrap/>
                  <w:vAlign w:val="center"/>
                </w:tcPr>
                <w:p w14:paraId="0B4450A7"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56D6C63F"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892054" w14:paraId="2C0CE4D5"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3C04129C"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15</w:t>
                  </w:r>
                </w:p>
              </w:tc>
              <w:tc>
                <w:tcPr>
                  <w:tcW w:w="2131" w:type="pct"/>
                  <w:tcBorders>
                    <w:top w:val="nil"/>
                    <w:left w:val="nil"/>
                    <w:bottom w:val="single" w:sz="4" w:space="0" w:color="auto"/>
                    <w:right w:val="single" w:sz="4" w:space="0" w:color="auto"/>
                  </w:tcBorders>
                  <w:noWrap/>
                  <w:vAlign w:val="center"/>
                </w:tcPr>
                <w:p w14:paraId="034ACBC8"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标尺（磁性）</w:t>
                  </w:r>
                </w:p>
              </w:tc>
              <w:tc>
                <w:tcPr>
                  <w:tcW w:w="573" w:type="pct"/>
                  <w:tcBorders>
                    <w:top w:val="nil"/>
                    <w:left w:val="nil"/>
                    <w:bottom w:val="single" w:sz="4" w:space="0" w:color="auto"/>
                    <w:right w:val="single" w:sz="4" w:space="0" w:color="auto"/>
                  </w:tcBorders>
                  <w:noWrap/>
                  <w:vAlign w:val="center"/>
                </w:tcPr>
                <w:p w14:paraId="67787AB7"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1408AE21"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892054" w14:paraId="523F317A"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5B385BE"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16</w:t>
                  </w:r>
                </w:p>
              </w:tc>
              <w:tc>
                <w:tcPr>
                  <w:tcW w:w="2131" w:type="pct"/>
                  <w:tcBorders>
                    <w:top w:val="nil"/>
                    <w:left w:val="nil"/>
                    <w:bottom w:val="single" w:sz="4" w:space="0" w:color="auto"/>
                    <w:right w:val="single" w:sz="4" w:space="0" w:color="auto"/>
                  </w:tcBorders>
                  <w:noWrap/>
                  <w:vAlign w:val="center"/>
                </w:tcPr>
                <w:p w14:paraId="531E6CA4"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卷尺</w:t>
                  </w:r>
                </w:p>
              </w:tc>
              <w:tc>
                <w:tcPr>
                  <w:tcW w:w="573" w:type="pct"/>
                  <w:tcBorders>
                    <w:top w:val="nil"/>
                    <w:left w:val="nil"/>
                    <w:bottom w:val="single" w:sz="4" w:space="0" w:color="auto"/>
                    <w:right w:val="single" w:sz="4" w:space="0" w:color="auto"/>
                  </w:tcBorders>
                  <w:noWrap/>
                  <w:vAlign w:val="center"/>
                </w:tcPr>
                <w:p w14:paraId="513AA645"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520984F9"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892054" w14:paraId="25F5B96A"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5D59FA2C"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17</w:t>
                  </w:r>
                </w:p>
              </w:tc>
              <w:tc>
                <w:tcPr>
                  <w:tcW w:w="2131" w:type="pct"/>
                  <w:tcBorders>
                    <w:top w:val="nil"/>
                    <w:left w:val="nil"/>
                    <w:bottom w:val="single" w:sz="4" w:space="0" w:color="auto"/>
                    <w:right w:val="single" w:sz="4" w:space="0" w:color="auto"/>
                  </w:tcBorders>
                  <w:vAlign w:val="center"/>
                </w:tcPr>
                <w:p w14:paraId="5FDF568E"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丝绸手套</w:t>
                  </w:r>
                </w:p>
              </w:tc>
              <w:tc>
                <w:tcPr>
                  <w:tcW w:w="573" w:type="pct"/>
                  <w:tcBorders>
                    <w:top w:val="nil"/>
                    <w:left w:val="nil"/>
                    <w:bottom w:val="single" w:sz="4" w:space="0" w:color="auto"/>
                    <w:right w:val="single" w:sz="4" w:space="0" w:color="auto"/>
                  </w:tcBorders>
                  <w:noWrap/>
                  <w:vAlign w:val="center"/>
                </w:tcPr>
                <w:p w14:paraId="160866FF"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1副</w:t>
                  </w:r>
                </w:p>
              </w:tc>
              <w:tc>
                <w:tcPr>
                  <w:tcW w:w="1853" w:type="pct"/>
                  <w:tcBorders>
                    <w:top w:val="nil"/>
                    <w:left w:val="nil"/>
                    <w:bottom w:val="single" w:sz="4" w:space="0" w:color="auto"/>
                    <w:right w:val="single" w:sz="4" w:space="0" w:color="auto"/>
                  </w:tcBorders>
                  <w:noWrap/>
                  <w:vAlign w:val="center"/>
                </w:tcPr>
                <w:p w14:paraId="5B63FD35"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892054" w14:paraId="06C4BD75"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5ED6E535"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18</w:t>
                  </w:r>
                </w:p>
              </w:tc>
              <w:tc>
                <w:tcPr>
                  <w:tcW w:w="2131" w:type="pct"/>
                  <w:tcBorders>
                    <w:top w:val="nil"/>
                    <w:left w:val="nil"/>
                    <w:bottom w:val="single" w:sz="4" w:space="0" w:color="auto"/>
                    <w:right w:val="single" w:sz="4" w:space="0" w:color="auto"/>
                  </w:tcBorders>
                  <w:vAlign w:val="center"/>
                </w:tcPr>
                <w:p w14:paraId="752409F4"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麻布手套</w:t>
                  </w:r>
                </w:p>
              </w:tc>
              <w:tc>
                <w:tcPr>
                  <w:tcW w:w="573" w:type="pct"/>
                  <w:tcBorders>
                    <w:top w:val="nil"/>
                    <w:left w:val="nil"/>
                    <w:bottom w:val="single" w:sz="4" w:space="0" w:color="auto"/>
                    <w:right w:val="single" w:sz="4" w:space="0" w:color="auto"/>
                  </w:tcBorders>
                  <w:noWrap/>
                  <w:vAlign w:val="center"/>
                </w:tcPr>
                <w:p w14:paraId="029EBE78"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1副</w:t>
                  </w:r>
                </w:p>
              </w:tc>
              <w:tc>
                <w:tcPr>
                  <w:tcW w:w="1853" w:type="pct"/>
                  <w:tcBorders>
                    <w:top w:val="nil"/>
                    <w:left w:val="nil"/>
                    <w:bottom w:val="single" w:sz="4" w:space="0" w:color="auto"/>
                    <w:right w:val="single" w:sz="4" w:space="0" w:color="auto"/>
                  </w:tcBorders>
                  <w:noWrap/>
                  <w:vAlign w:val="center"/>
                </w:tcPr>
                <w:p w14:paraId="1EFDB991"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892054" w14:paraId="0BD1A68E"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44A4EA73"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19</w:t>
                  </w:r>
                </w:p>
              </w:tc>
              <w:tc>
                <w:tcPr>
                  <w:tcW w:w="2131" w:type="pct"/>
                  <w:tcBorders>
                    <w:top w:val="nil"/>
                    <w:left w:val="nil"/>
                    <w:bottom w:val="single" w:sz="4" w:space="0" w:color="auto"/>
                    <w:right w:val="single" w:sz="4" w:space="0" w:color="auto"/>
                  </w:tcBorders>
                  <w:vAlign w:val="center"/>
                </w:tcPr>
                <w:p w14:paraId="05C3196B"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纸巾</w:t>
                  </w:r>
                </w:p>
              </w:tc>
              <w:tc>
                <w:tcPr>
                  <w:tcW w:w="573" w:type="pct"/>
                  <w:tcBorders>
                    <w:top w:val="nil"/>
                    <w:left w:val="nil"/>
                    <w:bottom w:val="single" w:sz="4" w:space="0" w:color="auto"/>
                    <w:right w:val="single" w:sz="4" w:space="0" w:color="auto"/>
                  </w:tcBorders>
                  <w:noWrap/>
                  <w:vAlign w:val="center"/>
                </w:tcPr>
                <w:p w14:paraId="28B2D6F8"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1包</w:t>
                  </w:r>
                </w:p>
              </w:tc>
              <w:tc>
                <w:tcPr>
                  <w:tcW w:w="1853" w:type="pct"/>
                  <w:tcBorders>
                    <w:top w:val="nil"/>
                    <w:left w:val="nil"/>
                    <w:bottom w:val="single" w:sz="4" w:space="0" w:color="auto"/>
                    <w:right w:val="single" w:sz="4" w:space="0" w:color="auto"/>
                  </w:tcBorders>
                  <w:noWrap/>
                  <w:vAlign w:val="center"/>
                </w:tcPr>
                <w:p w14:paraId="6FEDAB4D"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892054" w14:paraId="4A5059E2"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4EF598D"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c>
                <w:tcPr>
                  <w:tcW w:w="2131" w:type="pct"/>
                  <w:tcBorders>
                    <w:top w:val="nil"/>
                    <w:left w:val="nil"/>
                    <w:bottom w:val="single" w:sz="4" w:space="0" w:color="auto"/>
                    <w:right w:val="single" w:sz="4" w:space="0" w:color="auto"/>
                  </w:tcBorders>
                  <w:noWrap/>
                  <w:vAlign w:val="center"/>
                </w:tcPr>
                <w:p w14:paraId="6D4B2008"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抹布</w:t>
                  </w:r>
                </w:p>
              </w:tc>
              <w:tc>
                <w:tcPr>
                  <w:tcW w:w="573" w:type="pct"/>
                  <w:tcBorders>
                    <w:top w:val="nil"/>
                    <w:left w:val="nil"/>
                    <w:bottom w:val="single" w:sz="4" w:space="0" w:color="auto"/>
                    <w:right w:val="single" w:sz="4" w:space="0" w:color="auto"/>
                  </w:tcBorders>
                  <w:noWrap/>
                  <w:vAlign w:val="center"/>
                </w:tcPr>
                <w:p w14:paraId="7618BA61"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1块</w:t>
                  </w:r>
                </w:p>
              </w:tc>
              <w:tc>
                <w:tcPr>
                  <w:tcW w:w="1853" w:type="pct"/>
                  <w:tcBorders>
                    <w:top w:val="nil"/>
                    <w:left w:val="nil"/>
                    <w:bottom w:val="single" w:sz="4" w:space="0" w:color="auto"/>
                    <w:right w:val="single" w:sz="4" w:space="0" w:color="auto"/>
                  </w:tcBorders>
                  <w:noWrap/>
                  <w:vAlign w:val="center"/>
                </w:tcPr>
                <w:p w14:paraId="2DB31599"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擦拭使用</w:t>
                  </w:r>
                </w:p>
              </w:tc>
            </w:tr>
            <w:tr w:rsidR="00892054" w14:paraId="3E6AFCE2"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7952200"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21</w:t>
                  </w:r>
                </w:p>
              </w:tc>
              <w:tc>
                <w:tcPr>
                  <w:tcW w:w="2131" w:type="pct"/>
                  <w:tcBorders>
                    <w:top w:val="nil"/>
                    <w:left w:val="nil"/>
                    <w:bottom w:val="single" w:sz="4" w:space="0" w:color="auto"/>
                    <w:right w:val="single" w:sz="4" w:space="0" w:color="auto"/>
                  </w:tcBorders>
                  <w:noWrap/>
                  <w:vAlign w:val="center"/>
                </w:tcPr>
                <w:p w14:paraId="7F4606E1"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蓄电池接电线</w:t>
                  </w:r>
                </w:p>
              </w:tc>
              <w:tc>
                <w:tcPr>
                  <w:tcW w:w="573" w:type="pct"/>
                  <w:tcBorders>
                    <w:top w:val="nil"/>
                    <w:left w:val="nil"/>
                    <w:bottom w:val="single" w:sz="4" w:space="0" w:color="auto"/>
                    <w:right w:val="single" w:sz="4" w:space="0" w:color="auto"/>
                  </w:tcBorders>
                  <w:noWrap/>
                  <w:vAlign w:val="center"/>
                </w:tcPr>
                <w:p w14:paraId="3C82DE60"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1条</w:t>
                  </w:r>
                </w:p>
              </w:tc>
              <w:tc>
                <w:tcPr>
                  <w:tcW w:w="1853" w:type="pct"/>
                  <w:tcBorders>
                    <w:top w:val="nil"/>
                    <w:left w:val="nil"/>
                    <w:bottom w:val="single" w:sz="4" w:space="0" w:color="auto"/>
                    <w:right w:val="single" w:sz="4" w:space="0" w:color="auto"/>
                  </w:tcBorders>
                  <w:noWrap/>
                  <w:vAlign w:val="center"/>
                </w:tcPr>
                <w:p w14:paraId="0399CD70"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车辆充电</w:t>
                  </w:r>
                </w:p>
              </w:tc>
            </w:tr>
            <w:tr w:rsidR="00892054" w14:paraId="201CB067"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974309C"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22</w:t>
                  </w:r>
                </w:p>
              </w:tc>
              <w:tc>
                <w:tcPr>
                  <w:tcW w:w="2131" w:type="pct"/>
                  <w:tcBorders>
                    <w:top w:val="nil"/>
                    <w:left w:val="nil"/>
                    <w:bottom w:val="single" w:sz="4" w:space="0" w:color="auto"/>
                    <w:right w:val="single" w:sz="4" w:space="0" w:color="auto"/>
                  </w:tcBorders>
                  <w:noWrap/>
                  <w:vAlign w:val="center"/>
                </w:tcPr>
                <w:p w14:paraId="6979A796"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备用低压蓄电池（须有电源线或充电机）</w:t>
                  </w:r>
                </w:p>
              </w:tc>
              <w:tc>
                <w:tcPr>
                  <w:tcW w:w="573" w:type="pct"/>
                  <w:tcBorders>
                    <w:top w:val="nil"/>
                    <w:left w:val="nil"/>
                    <w:bottom w:val="single" w:sz="4" w:space="0" w:color="auto"/>
                    <w:right w:val="single" w:sz="4" w:space="0" w:color="auto"/>
                  </w:tcBorders>
                  <w:noWrap/>
                  <w:vAlign w:val="center"/>
                </w:tcPr>
                <w:p w14:paraId="7B1F1A4D"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734102FE"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车辆充电</w:t>
                  </w:r>
                </w:p>
              </w:tc>
            </w:tr>
            <w:tr w:rsidR="00892054" w14:paraId="713EE3E1" w14:textId="77777777">
              <w:trPr>
                <w:trHeight w:val="185"/>
                <w:tblHeader/>
                <w:jc w:val="center"/>
              </w:trPr>
              <w:tc>
                <w:tcPr>
                  <w:tcW w:w="444" w:type="pct"/>
                  <w:tcBorders>
                    <w:top w:val="nil"/>
                    <w:left w:val="single" w:sz="4" w:space="0" w:color="auto"/>
                    <w:bottom w:val="single" w:sz="4" w:space="0" w:color="auto"/>
                    <w:right w:val="single" w:sz="4" w:space="0" w:color="auto"/>
                  </w:tcBorders>
                  <w:noWrap/>
                  <w:vAlign w:val="center"/>
                </w:tcPr>
                <w:p w14:paraId="07A82914"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23</w:t>
                  </w:r>
                </w:p>
              </w:tc>
              <w:tc>
                <w:tcPr>
                  <w:tcW w:w="2131" w:type="pct"/>
                  <w:tcBorders>
                    <w:top w:val="nil"/>
                    <w:left w:val="nil"/>
                    <w:bottom w:val="single" w:sz="4" w:space="0" w:color="auto"/>
                    <w:right w:val="single" w:sz="4" w:space="0" w:color="auto"/>
                  </w:tcBorders>
                  <w:noWrap/>
                  <w:vAlign w:val="center"/>
                </w:tcPr>
                <w:p w14:paraId="593C8695"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汽车故障诊断仪（须与车辆通信）</w:t>
                  </w:r>
                </w:p>
              </w:tc>
              <w:tc>
                <w:tcPr>
                  <w:tcW w:w="573" w:type="pct"/>
                  <w:tcBorders>
                    <w:top w:val="nil"/>
                    <w:left w:val="nil"/>
                    <w:bottom w:val="single" w:sz="4" w:space="0" w:color="auto"/>
                    <w:right w:val="single" w:sz="4" w:space="0" w:color="auto"/>
                  </w:tcBorders>
                  <w:noWrap/>
                  <w:vAlign w:val="center"/>
                </w:tcPr>
                <w:p w14:paraId="0203E351"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6A343E17"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892054" w14:paraId="1B5189B4"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4B91252"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24</w:t>
                  </w:r>
                </w:p>
              </w:tc>
              <w:tc>
                <w:tcPr>
                  <w:tcW w:w="2131" w:type="pct"/>
                  <w:tcBorders>
                    <w:top w:val="nil"/>
                    <w:left w:val="nil"/>
                    <w:bottom w:val="single" w:sz="4" w:space="0" w:color="auto"/>
                    <w:right w:val="single" w:sz="4" w:space="0" w:color="auto"/>
                  </w:tcBorders>
                  <w:noWrap/>
                  <w:vAlign w:val="center"/>
                </w:tcPr>
                <w:p w14:paraId="1B0096B4"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车轮止退器（橡胶）</w:t>
                  </w:r>
                </w:p>
              </w:tc>
              <w:tc>
                <w:tcPr>
                  <w:tcW w:w="573" w:type="pct"/>
                  <w:tcBorders>
                    <w:top w:val="nil"/>
                    <w:left w:val="nil"/>
                    <w:bottom w:val="single" w:sz="4" w:space="0" w:color="auto"/>
                    <w:right w:val="single" w:sz="4" w:space="0" w:color="auto"/>
                  </w:tcBorders>
                  <w:noWrap/>
                  <w:vAlign w:val="center"/>
                </w:tcPr>
                <w:p w14:paraId="00A232BD"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69812ABD"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启动车辆使用</w:t>
                  </w:r>
                </w:p>
              </w:tc>
            </w:tr>
            <w:tr w:rsidR="00892054" w14:paraId="2F06D800"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21C72B1"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25</w:t>
                  </w:r>
                </w:p>
              </w:tc>
              <w:tc>
                <w:tcPr>
                  <w:tcW w:w="2131" w:type="pct"/>
                  <w:tcBorders>
                    <w:top w:val="nil"/>
                    <w:left w:val="nil"/>
                    <w:bottom w:val="single" w:sz="4" w:space="0" w:color="auto"/>
                    <w:right w:val="single" w:sz="4" w:space="0" w:color="auto"/>
                  </w:tcBorders>
                  <w:noWrap/>
                  <w:vAlign w:val="center"/>
                </w:tcPr>
                <w:p w14:paraId="3868C1E6"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充电机</w:t>
                  </w:r>
                </w:p>
              </w:tc>
              <w:tc>
                <w:tcPr>
                  <w:tcW w:w="573" w:type="pct"/>
                  <w:tcBorders>
                    <w:top w:val="nil"/>
                    <w:left w:val="nil"/>
                    <w:bottom w:val="single" w:sz="4" w:space="0" w:color="auto"/>
                    <w:right w:val="single" w:sz="4" w:space="0" w:color="auto"/>
                  </w:tcBorders>
                  <w:noWrap/>
                  <w:vAlign w:val="center"/>
                </w:tcPr>
                <w:p w14:paraId="25E366FA"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1FF2572B"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车辆充电</w:t>
                  </w:r>
                </w:p>
              </w:tc>
            </w:tr>
            <w:tr w:rsidR="00892054" w14:paraId="7D1C672C"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34994780"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26</w:t>
                  </w:r>
                </w:p>
              </w:tc>
              <w:tc>
                <w:tcPr>
                  <w:tcW w:w="2131" w:type="pct"/>
                  <w:tcBorders>
                    <w:top w:val="single" w:sz="4" w:space="0" w:color="auto"/>
                    <w:left w:val="single" w:sz="4" w:space="0" w:color="auto"/>
                    <w:bottom w:val="single" w:sz="4" w:space="0" w:color="auto"/>
                    <w:right w:val="single" w:sz="4" w:space="0" w:color="auto"/>
                  </w:tcBorders>
                  <w:noWrap/>
                  <w:vAlign w:val="center"/>
                </w:tcPr>
                <w:p w14:paraId="7758C89F"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尾排</w:t>
                  </w:r>
                </w:p>
              </w:tc>
              <w:tc>
                <w:tcPr>
                  <w:tcW w:w="573" w:type="pct"/>
                  <w:tcBorders>
                    <w:top w:val="single" w:sz="4" w:space="0" w:color="auto"/>
                    <w:left w:val="single" w:sz="4" w:space="0" w:color="auto"/>
                    <w:bottom w:val="single" w:sz="4" w:space="0" w:color="auto"/>
                    <w:right w:val="single" w:sz="4" w:space="0" w:color="auto"/>
                  </w:tcBorders>
                  <w:noWrap/>
                  <w:vAlign w:val="center"/>
                </w:tcPr>
                <w:p w14:paraId="241574C6"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single" w:sz="4" w:space="0" w:color="auto"/>
                    <w:left w:val="single" w:sz="4" w:space="0" w:color="auto"/>
                    <w:bottom w:val="single" w:sz="4" w:space="0" w:color="auto"/>
                    <w:right w:val="single" w:sz="4" w:space="0" w:color="auto"/>
                  </w:tcBorders>
                  <w:noWrap/>
                  <w:vAlign w:val="center"/>
                </w:tcPr>
                <w:p w14:paraId="662D90E4"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排气使用</w:t>
                  </w:r>
                </w:p>
              </w:tc>
            </w:tr>
            <w:tr w:rsidR="00892054" w14:paraId="53F4C968"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45AEF5D9"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27</w:t>
                  </w:r>
                </w:p>
              </w:tc>
              <w:tc>
                <w:tcPr>
                  <w:tcW w:w="2131" w:type="pct"/>
                  <w:tcBorders>
                    <w:top w:val="single" w:sz="4" w:space="0" w:color="auto"/>
                    <w:left w:val="nil"/>
                    <w:bottom w:val="single" w:sz="4" w:space="0" w:color="auto"/>
                    <w:right w:val="single" w:sz="4" w:space="0" w:color="auto"/>
                  </w:tcBorders>
                  <w:noWrap/>
                  <w:vAlign w:val="center"/>
                </w:tcPr>
                <w:p w14:paraId="641A7134"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车钥匙</w:t>
                  </w:r>
                </w:p>
              </w:tc>
              <w:tc>
                <w:tcPr>
                  <w:tcW w:w="573" w:type="pct"/>
                  <w:tcBorders>
                    <w:top w:val="single" w:sz="4" w:space="0" w:color="auto"/>
                    <w:left w:val="nil"/>
                    <w:bottom w:val="single" w:sz="4" w:space="0" w:color="auto"/>
                    <w:right w:val="single" w:sz="4" w:space="0" w:color="auto"/>
                  </w:tcBorders>
                  <w:noWrap/>
                  <w:vAlign w:val="center"/>
                </w:tcPr>
                <w:p w14:paraId="6575BCE4"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single" w:sz="4" w:space="0" w:color="auto"/>
                    <w:left w:val="nil"/>
                    <w:bottom w:val="single" w:sz="4" w:space="0" w:color="auto"/>
                    <w:right w:val="single" w:sz="4" w:space="0" w:color="auto"/>
                  </w:tcBorders>
                  <w:noWrap/>
                  <w:vAlign w:val="center"/>
                </w:tcPr>
                <w:p w14:paraId="70DC7155"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启动车辆使用</w:t>
                  </w:r>
                </w:p>
              </w:tc>
            </w:tr>
            <w:tr w:rsidR="00892054" w14:paraId="68DE9ECF"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70DF7A9D"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28</w:t>
                  </w:r>
                </w:p>
              </w:tc>
              <w:tc>
                <w:tcPr>
                  <w:tcW w:w="2131" w:type="pct"/>
                  <w:tcBorders>
                    <w:top w:val="nil"/>
                    <w:left w:val="nil"/>
                    <w:bottom w:val="single" w:sz="4" w:space="0" w:color="auto"/>
                    <w:right w:val="single" w:sz="4" w:space="0" w:color="auto"/>
                  </w:tcBorders>
                  <w:vAlign w:val="center"/>
                </w:tcPr>
                <w:p w14:paraId="486FBF16"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客户</w:t>
                  </w:r>
                </w:p>
              </w:tc>
              <w:tc>
                <w:tcPr>
                  <w:tcW w:w="573" w:type="pct"/>
                  <w:tcBorders>
                    <w:top w:val="nil"/>
                    <w:left w:val="nil"/>
                    <w:bottom w:val="single" w:sz="4" w:space="0" w:color="auto"/>
                    <w:right w:val="single" w:sz="4" w:space="0" w:color="auto"/>
                  </w:tcBorders>
                  <w:noWrap/>
                  <w:vAlign w:val="center"/>
                </w:tcPr>
                <w:p w14:paraId="0202981F"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1名</w:t>
                  </w:r>
                </w:p>
              </w:tc>
              <w:tc>
                <w:tcPr>
                  <w:tcW w:w="1853" w:type="pct"/>
                  <w:tcBorders>
                    <w:top w:val="nil"/>
                    <w:left w:val="nil"/>
                    <w:bottom w:val="single" w:sz="4" w:space="0" w:color="auto"/>
                    <w:right w:val="single" w:sz="4" w:space="0" w:color="auto"/>
                  </w:tcBorders>
                  <w:noWrap/>
                  <w:vAlign w:val="center"/>
                </w:tcPr>
                <w:p w14:paraId="38928AAB"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配合选手接待</w:t>
                  </w:r>
                </w:p>
              </w:tc>
            </w:tr>
            <w:tr w:rsidR="00892054" w14:paraId="173F347A"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3F7F5021"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29</w:t>
                  </w:r>
                </w:p>
              </w:tc>
              <w:tc>
                <w:tcPr>
                  <w:tcW w:w="2131" w:type="pct"/>
                  <w:tcBorders>
                    <w:top w:val="nil"/>
                    <w:left w:val="nil"/>
                    <w:bottom w:val="single" w:sz="4" w:space="0" w:color="auto"/>
                    <w:right w:val="single" w:sz="4" w:space="0" w:color="auto"/>
                  </w:tcBorders>
                  <w:noWrap/>
                  <w:vAlign w:val="center"/>
                </w:tcPr>
                <w:p w14:paraId="1231CF2B"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举升机</w:t>
                  </w:r>
                </w:p>
              </w:tc>
              <w:tc>
                <w:tcPr>
                  <w:tcW w:w="573" w:type="pct"/>
                  <w:tcBorders>
                    <w:top w:val="nil"/>
                    <w:left w:val="nil"/>
                    <w:bottom w:val="single" w:sz="4" w:space="0" w:color="auto"/>
                    <w:right w:val="single" w:sz="4" w:space="0" w:color="auto"/>
                  </w:tcBorders>
                  <w:noWrap/>
                  <w:vAlign w:val="center"/>
                </w:tcPr>
                <w:p w14:paraId="1BE55B8C"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nil"/>
                    <w:left w:val="nil"/>
                    <w:bottom w:val="single" w:sz="4" w:space="0" w:color="auto"/>
                    <w:right w:val="single" w:sz="4" w:space="0" w:color="auto"/>
                  </w:tcBorders>
                  <w:noWrap/>
                  <w:vAlign w:val="center"/>
                </w:tcPr>
                <w:p w14:paraId="48F5C2CE"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举升车辆使用</w:t>
                  </w:r>
                </w:p>
              </w:tc>
            </w:tr>
            <w:tr w:rsidR="00892054" w14:paraId="62879ACF"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6ECCE56A"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30</w:t>
                  </w:r>
                </w:p>
              </w:tc>
              <w:tc>
                <w:tcPr>
                  <w:tcW w:w="2131" w:type="pct"/>
                  <w:tcBorders>
                    <w:top w:val="nil"/>
                    <w:left w:val="nil"/>
                    <w:bottom w:val="single" w:sz="4" w:space="0" w:color="auto"/>
                    <w:right w:val="single" w:sz="4" w:space="0" w:color="auto"/>
                  </w:tcBorders>
                  <w:noWrap/>
                  <w:vAlign w:val="center"/>
                </w:tcPr>
                <w:p w14:paraId="4589FD15"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安全帽</w:t>
                  </w:r>
                </w:p>
              </w:tc>
              <w:tc>
                <w:tcPr>
                  <w:tcW w:w="573" w:type="pct"/>
                  <w:tcBorders>
                    <w:top w:val="nil"/>
                    <w:left w:val="nil"/>
                    <w:bottom w:val="single" w:sz="4" w:space="0" w:color="auto"/>
                    <w:right w:val="single" w:sz="4" w:space="0" w:color="auto"/>
                  </w:tcBorders>
                  <w:noWrap/>
                  <w:vAlign w:val="center"/>
                </w:tcPr>
                <w:p w14:paraId="59BEE5EB"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0B8759AB"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防护使用</w:t>
                  </w:r>
                </w:p>
              </w:tc>
            </w:tr>
            <w:tr w:rsidR="00892054" w14:paraId="1C414FDE"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74ADF0E"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31</w:t>
                  </w:r>
                </w:p>
              </w:tc>
              <w:tc>
                <w:tcPr>
                  <w:tcW w:w="2131" w:type="pct"/>
                  <w:tcBorders>
                    <w:top w:val="nil"/>
                    <w:left w:val="nil"/>
                    <w:bottom w:val="single" w:sz="4" w:space="0" w:color="auto"/>
                    <w:right w:val="single" w:sz="4" w:space="0" w:color="auto"/>
                  </w:tcBorders>
                  <w:noWrap/>
                  <w:vAlign w:val="center"/>
                </w:tcPr>
                <w:p w14:paraId="5E5BC61F"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灭火器</w:t>
                  </w:r>
                </w:p>
              </w:tc>
              <w:tc>
                <w:tcPr>
                  <w:tcW w:w="573" w:type="pct"/>
                  <w:tcBorders>
                    <w:top w:val="nil"/>
                    <w:left w:val="nil"/>
                    <w:bottom w:val="single" w:sz="4" w:space="0" w:color="auto"/>
                    <w:right w:val="single" w:sz="4" w:space="0" w:color="auto"/>
                  </w:tcBorders>
                  <w:noWrap/>
                  <w:vAlign w:val="center"/>
                </w:tcPr>
                <w:p w14:paraId="01CC6949"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2个</w:t>
                  </w:r>
                </w:p>
              </w:tc>
              <w:tc>
                <w:tcPr>
                  <w:tcW w:w="1853" w:type="pct"/>
                  <w:tcBorders>
                    <w:top w:val="nil"/>
                    <w:left w:val="nil"/>
                    <w:bottom w:val="single" w:sz="4" w:space="0" w:color="auto"/>
                    <w:right w:val="single" w:sz="4" w:space="0" w:color="auto"/>
                  </w:tcBorders>
                  <w:noWrap/>
                  <w:vAlign w:val="center"/>
                </w:tcPr>
                <w:p w14:paraId="19EFB6B7"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安全物料</w:t>
                  </w:r>
                </w:p>
              </w:tc>
            </w:tr>
            <w:tr w:rsidR="00892054" w14:paraId="4B22F9BE"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0A1C9C6"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32</w:t>
                  </w:r>
                </w:p>
              </w:tc>
              <w:tc>
                <w:tcPr>
                  <w:tcW w:w="2131" w:type="pct"/>
                  <w:tcBorders>
                    <w:top w:val="nil"/>
                    <w:left w:val="nil"/>
                    <w:bottom w:val="single" w:sz="4" w:space="0" w:color="auto"/>
                    <w:right w:val="single" w:sz="4" w:space="0" w:color="auto"/>
                  </w:tcBorders>
                  <w:noWrap/>
                  <w:vAlign w:val="center"/>
                </w:tcPr>
                <w:p w14:paraId="29C66767"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白纸</w:t>
                  </w:r>
                </w:p>
              </w:tc>
              <w:tc>
                <w:tcPr>
                  <w:tcW w:w="573" w:type="pct"/>
                  <w:tcBorders>
                    <w:top w:val="nil"/>
                    <w:left w:val="nil"/>
                    <w:bottom w:val="single" w:sz="4" w:space="0" w:color="auto"/>
                    <w:right w:val="single" w:sz="4" w:space="0" w:color="auto"/>
                  </w:tcBorders>
                  <w:noWrap/>
                  <w:vAlign w:val="center"/>
                </w:tcPr>
                <w:p w14:paraId="3B79B648"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1包</w:t>
                  </w:r>
                </w:p>
              </w:tc>
              <w:tc>
                <w:tcPr>
                  <w:tcW w:w="1853" w:type="pct"/>
                  <w:tcBorders>
                    <w:top w:val="nil"/>
                    <w:left w:val="nil"/>
                    <w:bottom w:val="single" w:sz="4" w:space="0" w:color="auto"/>
                    <w:right w:val="single" w:sz="4" w:space="0" w:color="auto"/>
                  </w:tcBorders>
                  <w:noWrap/>
                  <w:vAlign w:val="center"/>
                </w:tcPr>
                <w:p w14:paraId="4752B628"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计算车辆价值</w:t>
                  </w:r>
                </w:p>
              </w:tc>
            </w:tr>
            <w:tr w:rsidR="00892054" w14:paraId="673391BE"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7D3C65E"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33</w:t>
                  </w:r>
                </w:p>
              </w:tc>
              <w:tc>
                <w:tcPr>
                  <w:tcW w:w="2131" w:type="pct"/>
                  <w:tcBorders>
                    <w:top w:val="nil"/>
                    <w:left w:val="nil"/>
                    <w:bottom w:val="single" w:sz="4" w:space="0" w:color="auto"/>
                    <w:right w:val="single" w:sz="4" w:space="0" w:color="auto"/>
                  </w:tcBorders>
                  <w:noWrap/>
                  <w:vAlign w:val="center"/>
                </w:tcPr>
                <w:p w14:paraId="326DBD8B"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倒计时器</w:t>
                  </w:r>
                </w:p>
              </w:tc>
              <w:tc>
                <w:tcPr>
                  <w:tcW w:w="573" w:type="pct"/>
                  <w:tcBorders>
                    <w:top w:val="nil"/>
                    <w:left w:val="nil"/>
                    <w:bottom w:val="single" w:sz="4" w:space="0" w:color="auto"/>
                    <w:right w:val="single" w:sz="4" w:space="0" w:color="auto"/>
                  </w:tcBorders>
                  <w:noWrap/>
                  <w:vAlign w:val="center"/>
                </w:tcPr>
                <w:p w14:paraId="370D5C95"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16A586DD"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记录比赛时间</w:t>
                  </w:r>
                </w:p>
              </w:tc>
            </w:tr>
            <w:tr w:rsidR="00892054" w14:paraId="73452A13"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406B0E79"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34</w:t>
                  </w:r>
                </w:p>
              </w:tc>
              <w:tc>
                <w:tcPr>
                  <w:tcW w:w="2131" w:type="pct"/>
                  <w:tcBorders>
                    <w:top w:val="nil"/>
                    <w:left w:val="nil"/>
                    <w:bottom w:val="single" w:sz="4" w:space="0" w:color="auto"/>
                    <w:right w:val="single" w:sz="4" w:space="0" w:color="auto"/>
                  </w:tcBorders>
                  <w:noWrap/>
                  <w:vAlign w:val="center"/>
                </w:tcPr>
                <w:p w14:paraId="661719BD"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资料袋（塑料扣袋）</w:t>
                  </w:r>
                </w:p>
              </w:tc>
              <w:tc>
                <w:tcPr>
                  <w:tcW w:w="573" w:type="pct"/>
                  <w:tcBorders>
                    <w:top w:val="nil"/>
                    <w:left w:val="nil"/>
                    <w:bottom w:val="single" w:sz="4" w:space="0" w:color="auto"/>
                    <w:right w:val="single" w:sz="4" w:space="0" w:color="auto"/>
                  </w:tcBorders>
                  <w:noWrap/>
                  <w:vAlign w:val="center"/>
                </w:tcPr>
                <w:p w14:paraId="1F434313"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7270FA74"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存放车辆资料</w:t>
                  </w:r>
                </w:p>
              </w:tc>
            </w:tr>
            <w:tr w:rsidR="00892054" w14:paraId="24823B3C" w14:textId="77777777">
              <w:trPr>
                <w:trHeight w:val="660"/>
                <w:tblHeader/>
                <w:jc w:val="center"/>
              </w:trPr>
              <w:tc>
                <w:tcPr>
                  <w:tcW w:w="444" w:type="pct"/>
                  <w:tcBorders>
                    <w:top w:val="nil"/>
                    <w:left w:val="single" w:sz="4" w:space="0" w:color="auto"/>
                    <w:bottom w:val="single" w:sz="4" w:space="0" w:color="auto"/>
                    <w:right w:val="single" w:sz="4" w:space="0" w:color="auto"/>
                  </w:tcBorders>
                  <w:noWrap/>
                  <w:vAlign w:val="center"/>
                </w:tcPr>
                <w:p w14:paraId="3F6C1782"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35</w:t>
                  </w:r>
                </w:p>
              </w:tc>
              <w:tc>
                <w:tcPr>
                  <w:tcW w:w="2131" w:type="pct"/>
                  <w:tcBorders>
                    <w:top w:val="nil"/>
                    <w:left w:val="nil"/>
                    <w:bottom w:val="single" w:sz="4" w:space="0" w:color="auto"/>
                    <w:right w:val="single" w:sz="4" w:space="0" w:color="auto"/>
                  </w:tcBorders>
                  <w:vAlign w:val="center"/>
                </w:tcPr>
                <w:p w14:paraId="30CEB2C4"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评委工具（板夹、铅笔、橡皮、签字笔、计算器、白纸）</w:t>
                  </w:r>
                </w:p>
              </w:tc>
              <w:tc>
                <w:tcPr>
                  <w:tcW w:w="573" w:type="pct"/>
                  <w:tcBorders>
                    <w:top w:val="nil"/>
                    <w:left w:val="nil"/>
                    <w:bottom w:val="single" w:sz="4" w:space="0" w:color="auto"/>
                    <w:right w:val="single" w:sz="4" w:space="0" w:color="auto"/>
                  </w:tcBorders>
                  <w:noWrap/>
                  <w:vAlign w:val="center"/>
                </w:tcPr>
                <w:p w14:paraId="04ACC932"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每人1套</w:t>
                  </w:r>
                </w:p>
              </w:tc>
              <w:tc>
                <w:tcPr>
                  <w:tcW w:w="1853" w:type="pct"/>
                  <w:tcBorders>
                    <w:top w:val="nil"/>
                    <w:left w:val="nil"/>
                    <w:bottom w:val="single" w:sz="4" w:space="0" w:color="auto"/>
                    <w:right w:val="single" w:sz="4" w:space="0" w:color="auto"/>
                  </w:tcBorders>
                  <w:noWrap/>
                  <w:vAlign w:val="center"/>
                </w:tcPr>
                <w:p w14:paraId="73AF3B48"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评分使用</w:t>
                  </w:r>
                </w:p>
              </w:tc>
            </w:tr>
            <w:tr w:rsidR="00892054" w14:paraId="368F3357"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33272CDD"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36</w:t>
                  </w:r>
                </w:p>
              </w:tc>
              <w:tc>
                <w:tcPr>
                  <w:tcW w:w="2131" w:type="pct"/>
                  <w:tcBorders>
                    <w:top w:val="nil"/>
                    <w:left w:val="nil"/>
                    <w:bottom w:val="single" w:sz="4" w:space="0" w:color="auto"/>
                    <w:right w:val="single" w:sz="4" w:space="0" w:color="auto"/>
                  </w:tcBorders>
                  <w:vAlign w:val="center"/>
                </w:tcPr>
                <w:p w14:paraId="00F0D961"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打印机</w:t>
                  </w:r>
                </w:p>
              </w:tc>
              <w:tc>
                <w:tcPr>
                  <w:tcW w:w="573" w:type="pct"/>
                  <w:tcBorders>
                    <w:top w:val="nil"/>
                    <w:left w:val="nil"/>
                    <w:bottom w:val="single" w:sz="4" w:space="0" w:color="auto"/>
                    <w:right w:val="single" w:sz="4" w:space="0" w:color="auto"/>
                  </w:tcBorders>
                  <w:noWrap/>
                  <w:vAlign w:val="center"/>
                </w:tcPr>
                <w:p w14:paraId="32D00F78"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nil"/>
                    <w:left w:val="nil"/>
                    <w:bottom w:val="single" w:sz="4" w:space="0" w:color="auto"/>
                    <w:right w:val="single" w:sz="4" w:space="0" w:color="auto"/>
                  </w:tcBorders>
                  <w:noWrap/>
                  <w:vAlign w:val="center"/>
                </w:tcPr>
                <w:p w14:paraId="72EE2F08"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打印单据使用</w:t>
                  </w:r>
                </w:p>
              </w:tc>
            </w:tr>
            <w:tr w:rsidR="00892054" w14:paraId="0C6537EC" w14:textId="77777777">
              <w:trPr>
                <w:trHeight w:val="330"/>
                <w:tblHeader/>
                <w:jc w:val="center"/>
              </w:trPr>
              <w:tc>
                <w:tcPr>
                  <w:tcW w:w="444" w:type="pct"/>
                  <w:tcBorders>
                    <w:top w:val="nil"/>
                    <w:left w:val="single" w:sz="4" w:space="0" w:color="auto"/>
                    <w:bottom w:val="single" w:sz="2" w:space="0" w:color="auto"/>
                    <w:right w:val="single" w:sz="4" w:space="0" w:color="auto"/>
                  </w:tcBorders>
                  <w:noWrap/>
                  <w:vAlign w:val="center"/>
                </w:tcPr>
                <w:p w14:paraId="2EB1625B"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37</w:t>
                  </w:r>
                </w:p>
              </w:tc>
              <w:tc>
                <w:tcPr>
                  <w:tcW w:w="2131" w:type="pct"/>
                  <w:tcBorders>
                    <w:top w:val="nil"/>
                    <w:left w:val="nil"/>
                    <w:bottom w:val="single" w:sz="2" w:space="0" w:color="auto"/>
                    <w:right w:val="single" w:sz="4" w:space="0" w:color="auto"/>
                  </w:tcBorders>
                  <w:noWrap/>
                  <w:vAlign w:val="center"/>
                </w:tcPr>
                <w:p w14:paraId="6616F70D"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秒表</w:t>
                  </w:r>
                </w:p>
              </w:tc>
              <w:tc>
                <w:tcPr>
                  <w:tcW w:w="573" w:type="pct"/>
                  <w:tcBorders>
                    <w:top w:val="nil"/>
                    <w:left w:val="nil"/>
                    <w:bottom w:val="single" w:sz="2" w:space="0" w:color="auto"/>
                    <w:right w:val="single" w:sz="4" w:space="0" w:color="auto"/>
                  </w:tcBorders>
                  <w:noWrap/>
                  <w:vAlign w:val="center"/>
                </w:tcPr>
                <w:p w14:paraId="1A109E31"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2" w:space="0" w:color="auto"/>
                    <w:right w:val="single" w:sz="4" w:space="0" w:color="auto"/>
                  </w:tcBorders>
                  <w:noWrap/>
                  <w:vAlign w:val="center"/>
                </w:tcPr>
                <w:p w14:paraId="0A9189EE"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计时用</w:t>
                  </w:r>
                </w:p>
              </w:tc>
            </w:tr>
            <w:tr w:rsidR="00892054" w14:paraId="7B9EBAFE" w14:textId="77777777">
              <w:trPr>
                <w:trHeight w:val="374"/>
                <w:tblHeader/>
                <w:jc w:val="center"/>
              </w:trPr>
              <w:tc>
                <w:tcPr>
                  <w:tcW w:w="444" w:type="pct"/>
                  <w:tcBorders>
                    <w:top w:val="single" w:sz="2" w:space="0" w:color="auto"/>
                    <w:left w:val="single" w:sz="2" w:space="0" w:color="auto"/>
                    <w:bottom w:val="single" w:sz="2" w:space="0" w:color="auto"/>
                    <w:right w:val="single" w:sz="2" w:space="0" w:color="auto"/>
                  </w:tcBorders>
                  <w:noWrap/>
                  <w:vAlign w:val="center"/>
                </w:tcPr>
                <w:p w14:paraId="221EFEA6"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38</w:t>
                  </w:r>
                </w:p>
              </w:tc>
              <w:tc>
                <w:tcPr>
                  <w:tcW w:w="2131" w:type="pct"/>
                  <w:tcBorders>
                    <w:top w:val="single" w:sz="2" w:space="0" w:color="auto"/>
                    <w:left w:val="single" w:sz="2" w:space="0" w:color="auto"/>
                    <w:bottom w:val="single" w:sz="2" w:space="0" w:color="auto"/>
                    <w:right w:val="single" w:sz="2" w:space="0" w:color="auto"/>
                  </w:tcBorders>
                  <w:noWrap/>
                  <w:vAlign w:val="center"/>
                </w:tcPr>
                <w:p w14:paraId="1A1BFCB3" w14:textId="77777777" w:rsidR="00892054"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平板电脑</w:t>
                  </w:r>
                </w:p>
              </w:tc>
              <w:tc>
                <w:tcPr>
                  <w:tcW w:w="573" w:type="pct"/>
                  <w:tcBorders>
                    <w:top w:val="single" w:sz="2" w:space="0" w:color="auto"/>
                    <w:left w:val="single" w:sz="2" w:space="0" w:color="auto"/>
                    <w:bottom w:val="single" w:sz="2" w:space="0" w:color="auto"/>
                    <w:right w:val="single" w:sz="2" w:space="0" w:color="auto"/>
                  </w:tcBorders>
                  <w:noWrap/>
                  <w:vAlign w:val="center"/>
                </w:tcPr>
                <w:p w14:paraId="3EBA2310"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single" w:sz="2" w:space="0" w:color="auto"/>
                    <w:left w:val="single" w:sz="2" w:space="0" w:color="auto"/>
                    <w:bottom w:val="single" w:sz="2" w:space="0" w:color="auto"/>
                    <w:right w:val="single" w:sz="2" w:space="0" w:color="auto"/>
                  </w:tcBorders>
                  <w:noWrap/>
                </w:tcPr>
                <w:p w14:paraId="05DFF3F5" w14:textId="77777777" w:rsidR="00892054"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装配业务平台</w:t>
                  </w:r>
                </w:p>
              </w:tc>
            </w:tr>
            <w:tr w:rsidR="00892054" w14:paraId="243E1933" w14:textId="77777777">
              <w:trPr>
                <w:trHeight w:val="312"/>
                <w:tblHeader/>
                <w:jc w:val="center"/>
              </w:trPr>
              <w:tc>
                <w:tcPr>
                  <w:tcW w:w="444" w:type="pct"/>
                  <w:tcBorders>
                    <w:top w:val="single" w:sz="2" w:space="0" w:color="auto"/>
                    <w:left w:val="single" w:sz="2" w:space="0" w:color="auto"/>
                    <w:bottom w:val="single" w:sz="2" w:space="0" w:color="auto"/>
                    <w:right w:val="single" w:sz="2" w:space="0" w:color="auto"/>
                  </w:tcBorders>
                  <w:noWrap/>
                  <w:vAlign w:val="center"/>
                </w:tcPr>
                <w:p w14:paraId="13789CEF"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39</w:t>
                  </w:r>
                </w:p>
              </w:tc>
              <w:tc>
                <w:tcPr>
                  <w:tcW w:w="2131" w:type="pct"/>
                  <w:tcBorders>
                    <w:top w:val="single" w:sz="2" w:space="0" w:color="auto"/>
                    <w:left w:val="single" w:sz="2" w:space="0" w:color="auto"/>
                    <w:bottom w:val="single" w:sz="2" w:space="0" w:color="auto"/>
                    <w:right w:val="single" w:sz="2" w:space="0" w:color="auto"/>
                  </w:tcBorders>
                  <w:noWrap/>
                  <w:vAlign w:val="center"/>
                </w:tcPr>
                <w:p w14:paraId="15293DA4" w14:textId="77777777" w:rsidR="00892054"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工位电脑</w:t>
                  </w:r>
                </w:p>
              </w:tc>
              <w:tc>
                <w:tcPr>
                  <w:tcW w:w="573" w:type="pct"/>
                  <w:tcBorders>
                    <w:top w:val="single" w:sz="2" w:space="0" w:color="auto"/>
                    <w:left w:val="single" w:sz="2" w:space="0" w:color="auto"/>
                    <w:bottom w:val="single" w:sz="2" w:space="0" w:color="auto"/>
                    <w:right w:val="single" w:sz="2" w:space="0" w:color="auto"/>
                  </w:tcBorders>
                  <w:noWrap/>
                  <w:vAlign w:val="center"/>
                </w:tcPr>
                <w:p w14:paraId="6A2E749F" w14:textId="77777777" w:rsidR="00892054"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single" w:sz="2" w:space="0" w:color="auto"/>
                    <w:left w:val="single" w:sz="2" w:space="0" w:color="auto"/>
                    <w:bottom w:val="single" w:sz="2" w:space="0" w:color="auto"/>
                    <w:right w:val="single" w:sz="2" w:space="0" w:color="auto"/>
                  </w:tcBorders>
                  <w:noWrap/>
                </w:tcPr>
                <w:p w14:paraId="133CF2DF" w14:textId="77777777" w:rsidR="00892054"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装配业务平台</w:t>
                  </w:r>
                </w:p>
              </w:tc>
            </w:tr>
          </w:tbl>
          <w:p w14:paraId="7D59783D" w14:textId="77777777" w:rsidR="00892054" w:rsidRDefault="00892054">
            <w:pPr>
              <w:pStyle w:val="2"/>
              <w:spacing w:after="0"/>
              <w:ind w:leftChars="0" w:left="0" w:firstLineChars="0" w:firstLine="0"/>
              <w:rPr>
                <w:rFonts w:ascii="仿宋_GB2312" w:eastAsia="仿宋_GB2312" w:hAnsi="仿宋_GB2312" w:cs="仿宋_GB2312"/>
                <w:color w:val="000000"/>
                <w:sz w:val="24"/>
                <w:szCs w:val="24"/>
                <w:lang w:val="en-US"/>
              </w:rPr>
            </w:pPr>
          </w:p>
          <w:p w14:paraId="6C66BDA2" w14:textId="77777777" w:rsidR="00892054" w:rsidRDefault="00892054">
            <w:pPr>
              <w:adjustRightInd w:val="0"/>
              <w:snapToGrid w:val="0"/>
              <w:spacing w:line="300" w:lineRule="auto"/>
              <w:ind w:firstLineChars="200" w:firstLine="480"/>
              <w:rPr>
                <w:rFonts w:ascii="仿宋_GB2312" w:eastAsia="仿宋_GB2312" w:hAnsi="仿宋_GB2312" w:cs="仿宋_GB2312"/>
                <w:color w:val="000000"/>
                <w:sz w:val="24"/>
                <w:szCs w:val="24"/>
                <w:lang w:val="en-US"/>
              </w:rPr>
            </w:pPr>
          </w:p>
        </w:tc>
      </w:tr>
      <w:tr w:rsidR="00892054" w14:paraId="471238F0" w14:textId="77777777">
        <w:trPr>
          <w:trHeight w:val="567"/>
          <w:jc w:val="center"/>
        </w:trPr>
        <w:tc>
          <w:tcPr>
            <w:tcW w:w="1718" w:type="dxa"/>
            <w:vAlign w:val="center"/>
          </w:tcPr>
          <w:p w14:paraId="789F231B" w14:textId="77777777" w:rsidR="00892054"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注意事项</w:t>
            </w:r>
          </w:p>
        </w:tc>
        <w:tc>
          <w:tcPr>
            <w:tcW w:w="11580" w:type="dxa"/>
            <w:gridSpan w:val="7"/>
            <w:vAlign w:val="center"/>
          </w:tcPr>
          <w:p w14:paraId="0C12C4BD" w14:textId="77777777" w:rsidR="00892054" w:rsidRDefault="00000000">
            <w:pPr>
              <w:spacing w:line="300" w:lineRule="auto"/>
              <w:ind w:firstLine="48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无</w:t>
            </w:r>
          </w:p>
        </w:tc>
      </w:tr>
    </w:tbl>
    <w:p w14:paraId="211F2475" w14:textId="77777777" w:rsidR="00892054" w:rsidRDefault="00000000">
      <w:r>
        <w:lastRenderedPageBreak/>
        <w:br w:type="page"/>
      </w:r>
    </w:p>
    <w:p w14:paraId="42C66B1B" w14:textId="77777777" w:rsidR="00892054" w:rsidRDefault="00000000">
      <w:pPr>
        <w:pStyle w:val="1"/>
        <w:widowControl/>
        <w:rPr>
          <w:szCs w:val="24"/>
        </w:rPr>
      </w:pPr>
      <w:r>
        <w:rPr>
          <w:rFonts w:ascii="宋体" w:hAnsi="宋体" w:cs="宋体" w:hint="eastAsia"/>
          <w:szCs w:val="24"/>
        </w:rPr>
        <w:lastRenderedPageBreak/>
        <w:t>汽车保险查勘与理赔作业模块任务分解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9"/>
        <w:gridCol w:w="1480"/>
        <w:gridCol w:w="1490"/>
        <w:gridCol w:w="930"/>
        <w:gridCol w:w="2540"/>
        <w:gridCol w:w="670"/>
        <w:gridCol w:w="2111"/>
        <w:gridCol w:w="2288"/>
      </w:tblGrid>
      <w:tr w:rsidR="00892054" w14:paraId="49E4F095"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5107B30A" w14:textId="77777777" w:rsidR="00892054"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29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6C645F" w14:textId="77777777" w:rsidR="00892054" w:rsidRDefault="00000000">
            <w:pPr>
              <w:pStyle w:val="2"/>
              <w:widowControl/>
              <w:spacing w:beforeAutospacing="1" w:after="0"/>
              <w:ind w:leftChars="0" w:left="0" w:firstLineChars="0" w:firstLine="0"/>
              <w:jc w:val="center"/>
              <w:rPr>
                <w:rFonts w:eastAsia="仿宋"/>
                <w:color w:val="000000"/>
                <w:sz w:val="24"/>
                <w:szCs w:val="24"/>
              </w:rPr>
            </w:pPr>
            <w:r>
              <w:rPr>
                <w:rFonts w:eastAsia="仿宋" w:hint="eastAsia"/>
                <w:color w:val="000000"/>
                <w:sz w:val="24"/>
                <w:szCs w:val="24"/>
              </w:rPr>
              <w:t>模块3</w:t>
            </w:r>
          </w:p>
        </w:tc>
        <w:tc>
          <w:tcPr>
            <w:tcW w:w="34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534CE7" w14:textId="77777777" w:rsidR="00892054"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506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BA2331" w14:textId="77777777" w:rsidR="00892054" w:rsidRDefault="00000000">
            <w:pPr>
              <w:pStyle w:val="2"/>
              <w:widowControl/>
              <w:spacing w:beforeAutospacing="1" w:after="0"/>
              <w:ind w:leftChars="0" w:left="0" w:firstLineChars="0" w:firstLine="0"/>
              <w:jc w:val="center"/>
              <w:rPr>
                <w:rFonts w:eastAsia="仿宋"/>
                <w:color w:val="000000"/>
                <w:sz w:val="24"/>
                <w:szCs w:val="24"/>
              </w:rPr>
            </w:pPr>
            <w:r>
              <w:rPr>
                <w:rFonts w:eastAsia="仿宋" w:cs="仿宋_GB2312" w:hint="eastAsia"/>
                <w:sz w:val="24"/>
                <w:szCs w:val="24"/>
              </w:rPr>
              <w:t>GZ027</w:t>
            </w:r>
          </w:p>
        </w:tc>
      </w:tr>
      <w:tr w:rsidR="00892054" w14:paraId="0D35E2CF"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6EEE5F8A" w14:textId="77777777" w:rsidR="00892054"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29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D4220D" w14:textId="77777777" w:rsidR="00892054" w:rsidRDefault="00000000">
            <w:pPr>
              <w:pStyle w:val="2"/>
              <w:widowControl/>
              <w:spacing w:beforeAutospacing="1" w:after="0"/>
              <w:ind w:leftChars="0" w:left="0" w:firstLineChars="0" w:firstLine="0"/>
              <w:rPr>
                <w:rFonts w:eastAsia="仿宋"/>
                <w:color w:val="000000"/>
                <w:sz w:val="24"/>
                <w:szCs w:val="24"/>
              </w:rPr>
            </w:pPr>
            <w:r>
              <w:rPr>
                <w:rFonts w:eastAsia="仿宋" w:hint="eastAsia"/>
                <w:sz w:val="24"/>
                <w:szCs w:val="24"/>
              </w:rPr>
              <w:t>汽车保险查勘与理赔作业</w:t>
            </w:r>
          </w:p>
        </w:tc>
        <w:tc>
          <w:tcPr>
            <w:tcW w:w="34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2B1C5F" w14:textId="77777777" w:rsidR="00892054"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子任务数量</w:t>
            </w:r>
          </w:p>
        </w:tc>
        <w:tc>
          <w:tcPr>
            <w:tcW w:w="506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2EC4593" w14:textId="77777777" w:rsidR="00892054" w:rsidRDefault="00000000">
            <w:pPr>
              <w:pStyle w:val="2"/>
              <w:widowControl/>
              <w:spacing w:beforeAutospacing="1" w:after="0"/>
              <w:ind w:leftChars="0" w:left="0" w:firstLineChars="0" w:firstLine="0"/>
              <w:jc w:val="center"/>
              <w:rPr>
                <w:rFonts w:eastAsia="仿宋"/>
                <w:color w:val="000000"/>
                <w:sz w:val="24"/>
                <w:szCs w:val="24"/>
              </w:rPr>
            </w:pPr>
            <w:r>
              <w:rPr>
                <w:rFonts w:eastAsia="仿宋" w:hint="eastAsia"/>
                <w:color w:val="000000"/>
                <w:sz w:val="24"/>
                <w:szCs w:val="24"/>
              </w:rPr>
              <w:t>10</w:t>
            </w:r>
          </w:p>
        </w:tc>
      </w:tr>
      <w:tr w:rsidR="00892054" w14:paraId="272CDD0B"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674AE0D6" w14:textId="77777777" w:rsidR="00892054"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50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EA05014" w14:textId="77777777" w:rsidR="00892054" w:rsidRDefault="00000000">
            <w:pPr>
              <w:pStyle w:val="2"/>
              <w:widowControl/>
              <w:spacing w:beforeAutospacing="1" w:after="0"/>
              <w:ind w:leftChars="0" w:left="0" w:firstLineChars="0" w:firstLine="0"/>
              <w:rPr>
                <w:rFonts w:eastAsia="仿宋"/>
                <w:color w:val="000000"/>
                <w:sz w:val="24"/>
                <w:szCs w:val="24"/>
              </w:rPr>
            </w:pPr>
            <w:r>
              <w:rPr>
                <w:rFonts w:eastAsia="仿宋" w:hint="eastAsia"/>
                <w:color w:val="000000"/>
                <w:sz w:val="24"/>
                <w:szCs w:val="24"/>
              </w:rPr>
              <w:t>总时间</w:t>
            </w:r>
            <w:r>
              <w:rPr>
                <w:rFonts w:eastAsia="仿宋" w:hint="eastAsia"/>
                <w:color w:val="000000"/>
                <w:sz w:val="24"/>
                <w:szCs w:val="24"/>
                <w:lang w:val="en-US"/>
              </w:rPr>
              <w:t>50</w:t>
            </w:r>
            <w:r>
              <w:rPr>
                <w:rFonts w:eastAsia="仿宋" w:hint="eastAsia"/>
                <w:color w:val="000000"/>
                <w:sz w:val="24"/>
                <w:szCs w:val="24"/>
              </w:rPr>
              <w:t>分钟</w:t>
            </w:r>
          </w:p>
        </w:tc>
      </w:tr>
      <w:tr w:rsidR="00892054" w14:paraId="46B29660"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7F28B74C" w14:textId="77777777" w:rsidR="00892054"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50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80CE9AD" w14:textId="77777777" w:rsidR="00892054" w:rsidRDefault="00000000">
            <w:pPr>
              <w:spacing w:line="360" w:lineRule="auto"/>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bidi="ar"/>
              </w:rPr>
              <w:t>1.任务背景</w:t>
            </w:r>
          </w:p>
          <w:p w14:paraId="026D707C" w14:textId="77777777" w:rsidR="00892054" w:rsidRDefault="00000000">
            <w:pPr>
              <w:autoSpaceDE/>
              <w:autoSpaceDN/>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XXXX</w:t>
            </w:r>
            <w:r>
              <w:rPr>
                <w:rFonts w:ascii="仿宋_GB2312" w:eastAsia="仿宋_GB2312" w:hAnsi="仿宋_GB2312" w:cs="仿宋_GB2312" w:hint="eastAsia"/>
                <w:sz w:val="24"/>
                <w:szCs w:val="24"/>
              </w:rPr>
              <w:t>年</w:t>
            </w:r>
            <w:r>
              <w:rPr>
                <w:rFonts w:ascii="仿宋_GB2312" w:eastAsia="仿宋_GB2312" w:hAnsi="仿宋_GB2312" w:cs="仿宋_GB2312" w:hint="eastAsia"/>
                <w:sz w:val="24"/>
                <w:szCs w:val="24"/>
                <w:lang w:val="en-US"/>
              </w:rPr>
              <w:t>X</w:t>
            </w:r>
            <w:r>
              <w:rPr>
                <w:rFonts w:ascii="仿宋_GB2312" w:eastAsia="仿宋_GB2312" w:hAnsi="仿宋_GB2312" w:cs="仿宋_GB2312" w:hint="eastAsia"/>
                <w:sz w:val="24"/>
                <w:szCs w:val="24"/>
              </w:rPr>
              <w:t>月</w:t>
            </w:r>
            <w:r>
              <w:rPr>
                <w:rFonts w:ascii="仿宋_GB2312" w:eastAsia="仿宋_GB2312" w:hAnsi="仿宋_GB2312" w:cs="仿宋_GB2312" w:hint="eastAsia"/>
                <w:sz w:val="24"/>
                <w:szCs w:val="24"/>
                <w:lang w:val="en-US"/>
              </w:rPr>
              <w:t>X</w:t>
            </w:r>
            <w:r>
              <w:rPr>
                <w:rFonts w:ascii="仿宋_GB2312" w:eastAsia="仿宋_GB2312" w:hAnsi="仿宋_GB2312" w:cs="仿宋_GB2312" w:hint="eastAsia"/>
                <w:sz w:val="24"/>
                <w:szCs w:val="24"/>
              </w:rPr>
              <w:t>日（</w:t>
            </w:r>
            <w:r>
              <w:rPr>
                <w:rFonts w:ascii="仿宋_GB2312" w:eastAsia="仿宋_GB2312" w:hAnsi="仿宋_GB2312" w:cs="仿宋_GB2312" w:hint="eastAsia"/>
                <w:sz w:val="24"/>
                <w:szCs w:val="24"/>
                <w:lang w:val="en-US"/>
              </w:rPr>
              <w:t>以实际日期为准</w:t>
            </w:r>
            <w:r>
              <w:rPr>
                <w:rFonts w:ascii="仿宋_GB2312" w:eastAsia="仿宋_GB2312" w:hAnsi="仿宋_GB2312" w:cs="仿宋_GB2312" w:hint="eastAsia"/>
                <w:sz w:val="24"/>
                <w:szCs w:val="24"/>
              </w:rPr>
              <w:t>），客户</w:t>
            </w:r>
            <w:r>
              <w:rPr>
                <w:rFonts w:ascii="仿宋_GB2312" w:eastAsia="仿宋_GB2312" w:hAnsi="仿宋_GB2312" w:cs="仿宋_GB2312" w:hint="eastAsia"/>
                <w:sz w:val="24"/>
                <w:szCs w:val="24"/>
                <w:lang w:val="en-US"/>
              </w:rPr>
              <w:t>张某驶车辆行驶途中躲避闯红灯行人撞伤路人并且致使路人手持货物损坏。</w:t>
            </w:r>
          </w:p>
          <w:p w14:paraId="3B810855" w14:textId="77777777" w:rsidR="00892054" w:rsidRDefault="00000000">
            <w:pPr>
              <w:spacing w:line="360" w:lineRule="auto"/>
              <w:rPr>
                <w:rFonts w:ascii="仿宋_GB2312" w:eastAsia="仿宋_GB2312" w:hAnsi="仿宋_GB2312" w:cs="仿宋_GB2312"/>
                <w:b/>
                <w:bCs/>
                <w:sz w:val="24"/>
                <w:szCs w:val="24"/>
                <w:lang w:val="en-US" w:bidi="ar"/>
              </w:rPr>
            </w:pPr>
            <w:r>
              <w:rPr>
                <w:rFonts w:ascii="仿宋_GB2312" w:eastAsia="仿宋_GB2312" w:hAnsi="仿宋_GB2312" w:cs="仿宋_GB2312" w:hint="eastAsia"/>
                <w:b/>
                <w:bCs/>
                <w:sz w:val="24"/>
                <w:szCs w:val="24"/>
                <w:lang w:val="en-US" w:bidi="ar"/>
              </w:rPr>
              <w:t>2.任务操作</w:t>
            </w:r>
          </w:p>
          <w:p w14:paraId="60298311" w14:textId="77777777" w:rsidR="00892054"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任务1：接报案</w:t>
            </w:r>
          </w:p>
          <w:p w14:paraId="3395FA05" w14:textId="77777777" w:rsidR="00892054"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选手接听事故报案电话，使用标准话术对事故信息进行详细询问，依次完成理赔业务所属确认、事故基础信息记录，为该事故分配查勘员。</w:t>
            </w:r>
          </w:p>
          <w:p w14:paraId="1BA5594D" w14:textId="77777777" w:rsidR="00892054"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任务2：事故现场查勘与立案</w:t>
            </w:r>
          </w:p>
          <w:p w14:paraId="315F9D64" w14:textId="77777777" w:rsidR="00892054"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选手联系报案人并检查工具资料后到报案现场开展查勘工作任务。运用查勘标准话术，查验客户个人信息和保险信息，依次完成事故查勘、照片拍摄、草图绘制等流程工作，并进行赔案立案。</w:t>
            </w:r>
          </w:p>
          <w:p w14:paraId="3C25C491" w14:textId="77777777" w:rsidR="00892054"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任务3：事故车辆定损与核损</w:t>
            </w:r>
          </w:p>
          <w:p w14:paraId="0FF2D435" w14:textId="77777777" w:rsidR="00892054"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选手使用综合业务平台进行定损调度，主动联系客户约定时间进行车辆拆解定损工作。客户到达修理厂</w:t>
            </w:r>
            <w:r>
              <w:rPr>
                <w:rFonts w:ascii="仿宋_GB2312" w:eastAsia="仿宋_GB2312" w:hAnsi="仿宋_GB2312" w:cs="仿宋_GB2312" w:hint="eastAsia"/>
                <w:sz w:val="24"/>
                <w:szCs w:val="24"/>
                <w:lang w:val="en-US"/>
              </w:rPr>
              <w:lastRenderedPageBreak/>
              <w:t>后，选手依次完成客户接待、车辆损失确认、车辆定损照片拍摄、定损系统录入工作，并核定维修项目与维修金额。</w:t>
            </w:r>
          </w:p>
          <w:p w14:paraId="71C3AD73" w14:textId="77777777" w:rsidR="00892054"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任务4：单证收集与理赔结案</w:t>
            </w:r>
          </w:p>
          <w:p w14:paraId="7AE1F774" w14:textId="77777777" w:rsidR="00892054" w:rsidRDefault="00000000">
            <w:pPr>
              <w:autoSpaceDE/>
              <w:autoSpaceDN/>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赔案完成定损核损后，选手主动致电客户，告知赔案状态与理赔所需证件。客户来到保险公司申请赔案理赔，完成客户接待、单证收集、理算缮制等相关工作。理算完毕后提交核赔，完成核赔、结案等流程系统录入工作。</w:t>
            </w:r>
          </w:p>
          <w:p w14:paraId="49DF25E2" w14:textId="77777777" w:rsidR="00892054" w:rsidRDefault="00000000">
            <w:pPr>
              <w:spacing w:line="360" w:lineRule="auto"/>
              <w:rPr>
                <w:rFonts w:ascii="仿宋_GB2312" w:eastAsia="仿宋_GB2312" w:hAnsi="仿宋_GB2312" w:cs="仿宋_GB2312"/>
                <w:b/>
                <w:bCs/>
                <w:sz w:val="24"/>
                <w:szCs w:val="24"/>
                <w:lang w:val="en-US" w:bidi="ar"/>
              </w:rPr>
            </w:pPr>
            <w:r>
              <w:rPr>
                <w:rFonts w:ascii="仿宋_GB2312" w:eastAsia="仿宋_GB2312" w:hAnsi="仿宋_GB2312" w:cs="仿宋_GB2312" w:hint="eastAsia"/>
                <w:b/>
                <w:bCs/>
                <w:sz w:val="24"/>
                <w:szCs w:val="24"/>
                <w:lang w:val="en-US" w:bidi="ar"/>
              </w:rPr>
              <w:t>3.任务考核</w:t>
            </w:r>
          </w:p>
          <w:p w14:paraId="10BD3BFA" w14:textId="77777777" w:rsidR="00892054" w:rsidRDefault="00000000">
            <w:pPr>
              <w:pStyle w:val="2"/>
              <w:widowControl/>
              <w:spacing w:after="0" w:line="360" w:lineRule="auto"/>
              <w:ind w:leftChars="0" w:left="0" w:firstLine="480"/>
              <w:rPr>
                <w:rFonts w:eastAsia="仿宋"/>
                <w:sz w:val="24"/>
                <w:szCs w:val="24"/>
              </w:rPr>
            </w:pPr>
            <w:r>
              <w:rPr>
                <w:rFonts w:ascii="仿宋_GB2312" w:eastAsia="仿宋_GB2312" w:hAnsi="仿宋_GB2312" w:cs="仿宋_GB2312" w:hint="eastAsia"/>
                <w:sz w:val="24"/>
                <w:szCs w:val="24"/>
              </w:rPr>
              <w:t>根据案例情境，从场地安全、设备准备等7S管理内容及客户异议等方面设置具体考核点。</w:t>
            </w:r>
          </w:p>
        </w:tc>
      </w:tr>
      <w:tr w:rsidR="00892054" w14:paraId="2871622E" w14:textId="77777777">
        <w:trPr>
          <w:jc w:val="center"/>
        </w:trPr>
        <w:tc>
          <w:tcPr>
            <w:tcW w:w="1789" w:type="dxa"/>
            <w:shd w:val="clear" w:color="auto" w:fill="auto"/>
            <w:vAlign w:val="center"/>
          </w:tcPr>
          <w:p w14:paraId="4C3FAF53"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职业要素</w:t>
            </w:r>
          </w:p>
        </w:tc>
        <w:tc>
          <w:tcPr>
            <w:tcW w:w="11509" w:type="dxa"/>
            <w:gridSpan w:val="7"/>
            <w:shd w:val="clear" w:color="auto" w:fill="auto"/>
            <w:vAlign w:val="center"/>
          </w:tcPr>
          <w:p w14:paraId="4235E3CF"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sym w:font="Wingdings 2" w:char="0052"/>
            </w:r>
            <w:r>
              <w:rPr>
                <w:rFonts w:eastAsia="仿宋" w:hint="eastAsia"/>
                <w:color w:val="000000"/>
                <w:sz w:val="24"/>
                <w:szCs w:val="24"/>
                <w:lang w:val="en-US"/>
              </w:rPr>
              <w:t xml:space="preserve">基本专业素养  </w:t>
            </w:r>
            <w:r>
              <w:rPr>
                <w:rFonts w:eastAsia="仿宋" w:hint="eastAsia"/>
                <w:color w:val="000000"/>
                <w:sz w:val="24"/>
                <w:szCs w:val="24"/>
                <w:lang w:val="en-US"/>
              </w:rPr>
              <w:sym w:font="Wingdings 2" w:char="0052"/>
            </w:r>
            <w:r>
              <w:rPr>
                <w:rFonts w:eastAsia="仿宋" w:hint="eastAsia"/>
                <w:color w:val="000000"/>
                <w:sz w:val="24"/>
                <w:szCs w:val="24"/>
                <w:lang w:val="en-US"/>
              </w:rPr>
              <w:t xml:space="preserve">专业实践技能  </w:t>
            </w:r>
            <w:r>
              <w:rPr>
                <w:rFonts w:eastAsia="仿宋" w:hint="eastAsia"/>
                <w:color w:val="000000"/>
                <w:sz w:val="24"/>
                <w:szCs w:val="24"/>
                <w:lang w:val="en-US"/>
              </w:rPr>
              <w:sym w:font="Wingdings 2" w:char="0052"/>
            </w:r>
            <w:r>
              <w:rPr>
                <w:rFonts w:eastAsia="仿宋" w:hint="eastAsia"/>
                <w:color w:val="000000"/>
                <w:sz w:val="24"/>
                <w:szCs w:val="24"/>
                <w:lang w:val="en-US"/>
              </w:rPr>
              <w:t xml:space="preserve">协调协作能力  </w:t>
            </w:r>
            <w:r>
              <w:rPr>
                <w:rFonts w:eastAsia="仿宋" w:hint="eastAsia"/>
                <w:color w:val="000000"/>
                <w:sz w:val="24"/>
                <w:szCs w:val="24"/>
                <w:lang w:val="en-US"/>
              </w:rPr>
              <w:sym w:font="Wingdings 2" w:char="0052"/>
            </w:r>
            <w:r>
              <w:rPr>
                <w:rFonts w:eastAsia="仿宋" w:hint="eastAsia"/>
                <w:color w:val="000000"/>
                <w:sz w:val="24"/>
                <w:szCs w:val="24"/>
                <w:lang w:val="en-US"/>
              </w:rPr>
              <w:t>持续发展能力</w:t>
            </w:r>
          </w:p>
        </w:tc>
      </w:tr>
      <w:tr w:rsidR="00892054" w14:paraId="4A4D602D" w14:textId="77777777">
        <w:trPr>
          <w:jc w:val="center"/>
        </w:trPr>
        <w:tc>
          <w:tcPr>
            <w:tcW w:w="1789" w:type="dxa"/>
            <w:vMerge w:val="restart"/>
            <w:shd w:val="clear" w:color="auto" w:fill="auto"/>
            <w:vAlign w:val="center"/>
          </w:tcPr>
          <w:p w14:paraId="20D03A5B"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具体任务要求</w:t>
            </w:r>
          </w:p>
        </w:tc>
        <w:tc>
          <w:tcPr>
            <w:tcW w:w="1480" w:type="dxa"/>
            <w:shd w:val="clear" w:color="auto" w:fill="auto"/>
            <w:vAlign w:val="center"/>
          </w:tcPr>
          <w:p w14:paraId="6F5B7F03"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子任务序号</w:t>
            </w:r>
          </w:p>
        </w:tc>
        <w:tc>
          <w:tcPr>
            <w:tcW w:w="2420" w:type="dxa"/>
            <w:gridSpan w:val="2"/>
            <w:shd w:val="clear" w:color="auto" w:fill="auto"/>
            <w:vAlign w:val="center"/>
          </w:tcPr>
          <w:p w14:paraId="24247AA5"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任务要求</w:t>
            </w:r>
          </w:p>
        </w:tc>
        <w:tc>
          <w:tcPr>
            <w:tcW w:w="3210" w:type="dxa"/>
            <w:gridSpan w:val="2"/>
            <w:shd w:val="clear" w:color="auto" w:fill="auto"/>
            <w:vAlign w:val="center"/>
          </w:tcPr>
          <w:p w14:paraId="2681DCCA"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操作过程</w:t>
            </w:r>
          </w:p>
        </w:tc>
        <w:tc>
          <w:tcPr>
            <w:tcW w:w="2111" w:type="dxa"/>
            <w:shd w:val="clear" w:color="auto" w:fill="auto"/>
            <w:vAlign w:val="center"/>
          </w:tcPr>
          <w:p w14:paraId="5F000AD8"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考核点</w:t>
            </w:r>
          </w:p>
        </w:tc>
        <w:tc>
          <w:tcPr>
            <w:tcW w:w="2288" w:type="dxa"/>
            <w:shd w:val="clear" w:color="auto" w:fill="auto"/>
            <w:vAlign w:val="center"/>
          </w:tcPr>
          <w:p w14:paraId="1FACFC07"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评价标准</w:t>
            </w:r>
          </w:p>
        </w:tc>
      </w:tr>
      <w:tr w:rsidR="00892054" w14:paraId="5619CFCE" w14:textId="77777777">
        <w:trPr>
          <w:jc w:val="center"/>
        </w:trPr>
        <w:tc>
          <w:tcPr>
            <w:tcW w:w="1789" w:type="dxa"/>
            <w:vMerge/>
            <w:shd w:val="clear" w:color="auto" w:fill="auto"/>
            <w:vAlign w:val="center"/>
          </w:tcPr>
          <w:p w14:paraId="156F6AB4"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6E5D3263" w14:textId="77777777" w:rsidR="00892054" w:rsidRDefault="00000000">
            <w:pPr>
              <w:adjustRightInd w:val="0"/>
              <w:snapToGrid w:val="0"/>
              <w:jc w:val="center"/>
              <w:rPr>
                <w:rFonts w:cs="仿宋_GB2312"/>
                <w:sz w:val="24"/>
                <w:szCs w:val="24"/>
              </w:rPr>
            </w:pPr>
            <w:r>
              <w:rPr>
                <w:rFonts w:cs="仿宋_GB2312" w:hint="eastAsia"/>
                <w:sz w:val="24"/>
                <w:szCs w:val="24"/>
              </w:rPr>
              <w:t>接报案</w:t>
            </w:r>
          </w:p>
          <w:p w14:paraId="0862E63F" w14:textId="77777777" w:rsidR="00892054"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-1</w:t>
            </w:r>
          </w:p>
        </w:tc>
        <w:tc>
          <w:tcPr>
            <w:tcW w:w="2420" w:type="dxa"/>
            <w:gridSpan w:val="2"/>
            <w:shd w:val="clear" w:color="auto" w:fill="auto"/>
            <w:vAlign w:val="center"/>
          </w:tcPr>
          <w:p w14:paraId="5527B01D" w14:textId="77777777" w:rsidR="00892054"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能够接收汽车保险查勘与理赔作业任务</w:t>
            </w:r>
          </w:p>
        </w:tc>
        <w:tc>
          <w:tcPr>
            <w:tcW w:w="3210" w:type="dxa"/>
            <w:gridSpan w:val="2"/>
            <w:shd w:val="clear" w:color="auto" w:fill="auto"/>
            <w:vAlign w:val="center"/>
          </w:tcPr>
          <w:p w14:paraId="6E9C2F56" w14:textId="77777777" w:rsidR="00892054"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选手A、B阅读任务情境资料，接收工作任务</w:t>
            </w:r>
          </w:p>
        </w:tc>
        <w:tc>
          <w:tcPr>
            <w:tcW w:w="2111" w:type="dxa"/>
            <w:shd w:val="clear" w:color="auto" w:fill="auto"/>
            <w:vAlign w:val="center"/>
          </w:tcPr>
          <w:p w14:paraId="78D0D82C" w14:textId="77777777" w:rsidR="00892054" w:rsidRDefault="00000000">
            <w:pPr>
              <w:adjustRightInd w:val="0"/>
              <w:snapToGrid w:val="0"/>
              <w:jc w:val="center"/>
              <w:rPr>
                <w:rFonts w:cs="仿宋_GB2312"/>
                <w:sz w:val="24"/>
                <w:szCs w:val="24"/>
                <w:lang w:val="en-US"/>
              </w:rPr>
            </w:pPr>
            <w:r>
              <w:rPr>
                <w:rFonts w:cs="仿宋_GB2312" w:hint="eastAsia"/>
                <w:sz w:val="24"/>
                <w:szCs w:val="24"/>
                <w:lang w:val="en-US"/>
              </w:rPr>
              <w:t>——</w:t>
            </w:r>
          </w:p>
        </w:tc>
        <w:tc>
          <w:tcPr>
            <w:tcW w:w="2288" w:type="dxa"/>
            <w:vMerge w:val="restart"/>
            <w:shd w:val="clear" w:color="auto" w:fill="auto"/>
            <w:vAlign w:val="center"/>
          </w:tcPr>
          <w:p w14:paraId="7F01F968"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09C9FA81"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249BD3BF"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091718A9" w14:textId="77777777" w:rsidR="00892054" w:rsidRDefault="00892054">
            <w:pPr>
              <w:adjustRightInd w:val="0"/>
              <w:snapToGrid w:val="0"/>
              <w:rPr>
                <w:rFonts w:cs="仿宋_GB2312"/>
                <w:sz w:val="24"/>
                <w:szCs w:val="24"/>
              </w:rPr>
            </w:pPr>
          </w:p>
        </w:tc>
      </w:tr>
      <w:tr w:rsidR="00892054" w14:paraId="464A4F52" w14:textId="77777777">
        <w:trPr>
          <w:jc w:val="center"/>
        </w:trPr>
        <w:tc>
          <w:tcPr>
            <w:tcW w:w="1789" w:type="dxa"/>
            <w:vMerge/>
            <w:shd w:val="clear" w:color="auto" w:fill="auto"/>
            <w:vAlign w:val="center"/>
          </w:tcPr>
          <w:p w14:paraId="3745E575"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0F808842" w14:textId="77777777" w:rsidR="00892054" w:rsidRDefault="00892054">
            <w:pPr>
              <w:adjustRightInd w:val="0"/>
              <w:snapToGrid w:val="0"/>
              <w:jc w:val="center"/>
              <w:rPr>
                <w:rFonts w:cs="仿宋_GB2312"/>
                <w:sz w:val="24"/>
                <w:szCs w:val="24"/>
              </w:rPr>
            </w:pPr>
          </w:p>
        </w:tc>
        <w:tc>
          <w:tcPr>
            <w:tcW w:w="2420" w:type="dxa"/>
            <w:gridSpan w:val="2"/>
            <w:vMerge w:val="restart"/>
            <w:shd w:val="clear" w:color="auto" w:fill="auto"/>
            <w:vAlign w:val="center"/>
          </w:tcPr>
          <w:p w14:paraId="50F7FBC8" w14:textId="77777777" w:rsidR="00892054"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能够对场地工位进行7</w:t>
            </w:r>
            <w:r>
              <w:rPr>
                <w:rFonts w:cs="仿宋_GB2312"/>
                <w:sz w:val="24"/>
                <w:szCs w:val="24"/>
              </w:rPr>
              <w:t>S</w:t>
            </w:r>
            <w:r>
              <w:rPr>
                <w:rFonts w:cs="仿宋_GB2312" w:hint="eastAsia"/>
                <w:sz w:val="24"/>
                <w:szCs w:val="24"/>
              </w:rPr>
              <w:t>检查</w:t>
            </w:r>
          </w:p>
        </w:tc>
        <w:tc>
          <w:tcPr>
            <w:tcW w:w="3210" w:type="dxa"/>
            <w:gridSpan w:val="2"/>
            <w:vMerge w:val="restart"/>
            <w:shd w:val="clear" w:color="auto" w:fill="auto"/>
            <w:vAlign w:val="center"/>
          </w:tcPr>
          <w:p w14:paraId="5482FD26" w14:textId="77777777" w:rsidR="00892054"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w:t>
            </w:r>
            <w:r>
              <w:rPr>
                <w:rFonts w:cs="仿宋_GB2312"/>
                <w:sz w:val="24"/>
                <w:szCs w:val="24"/>
              </w:rPr>
              <w:t>B</w:t>
            </w:r>
            <w:r>
              <w:rPr>
                <w:rFonts w:cs="仿宋_GB2312" w:hint="eastAsia"/>
                <w:sz w:val="24"/>
                <w:szCs w:val="24"/>
              </w:rPr>
              <w:t>共同进行工位及场地7</w:t>
            </w:r>
            <w:r>
              <w:rPr>
                <w:rFonts w:cs="仿宋_GB2312"/>
                <w:sz w:val="24"/>
                <w:szCs w:val="24"/>
              </w:rPr>
              <w:t>S</w:t>
            </w:r>
            <w:r>
              <w:rPr>
                <w:rFonts w:cs="仿宋_GB2312" w:hint="eastAsia"/>
                <w:sz w:val="24"/>
                <w:szCs w:val="24"/>
              </w:rPr>
              <w:t>检查</w:t>
            </w:r>
          </w:p>
        </w:tc>
        <w:tc>
          <w:tcPr>
            <w:tcW w:w="2111" w:type="dxa"/>
            <w:shd w:val="clear" w:color="auto" w:fill="auto"/>
            <w:vAlign w:val="center"/>
          </w:tcPr>
          <w:p w14:paraId="40367E4F" w14:textId="77777777" w:rsidR="00892054" w:rsidRDefault="00000000">
            <w:pPr>
              <w:adjustRightInd w:val="0"/>
              <w:snapToGrid w:val="0"/>
              <w:rPr>
                <w:rFonts w:cs="仿宋_GB2312"/>
                <w:sz w:val="24"/>
                <w:szCs w:val="24"/>
              </w:rPr>
            </w:pPr>
            <w:r>
              <w:rPr>
                <w:rFonts w:cs="仿宋_GB2312" w:hint="eastAsia"/>
                <w:sz w:val="24"/>
                <w:szCs w:val="24"/>
              </w:rPr>
              <w:t>工位7</w:t>
            </w:r>
            <w:r>
              <w:rPr>
                <w:rFonts w:cs="仿宋_GB2312"/>
                <w:sz w:val="24"/>
                <w:szCs w:val="24"/>
              </w:rPr>
              <w:t>S</w:t>
            </w:r>
            <w:r>
              <w:rPr>
                <w:rFonts w:cs="仿宋_GB2312" w:hint="eastAsia"/>
                <w:sz w:val="24"/>
                <w:szCs w:val="24"/>
              </w:rPr>
              <w:t>操作</w:t>
            </w:r>
          </w:p>
        </w:tc>
        <w:tc>
          <w:tcPr>
            <w:tcW w:w="2288" w:type="dxa"/>
            <w:vMerge/>
            <w:shd w:val="clear" w:color="auto" w:fill="auto"/>
            <w:vAlign w:val="center"/>
          </w:tcPr>
          <w:p w14:paraId="05987EEF" w14:textId="77777777" w:rsidR="00892054" w:rsidRDefault="00892054">
            <w:pPr>
              <w:adjustRightInd w:val="0"/>
              <w:snapToGrid w:val="0"/>
              <w:rPr>
                <w:rFonts w:cs="仿宋_GB2312"/>
                <w:sz w:val="24"/>
                <w:szCs w:val="24"/>
              </w:rPr>
            </w:pPr>
          </w:p>
        </w:tc>
      </w:tr>
      <w:tr w:rsidR="00892054" w14:paraId="081D1E81" w14:textId="77777777">
        <w:trPr>
          <w:jc w:val="center"/>
        </w:trPr>
        <w:tc>
          <w:tcPr>
            <w:tcW w:w="1789" w:type="dxa"/>
            <w:vMerge/>
            <w:shd w:val="clear" w:color="auto" w:fill="auto"/>
            <w:vAlign w:val="center"/>
          </w:tcPr>
          <w:p w14:paraId="2BD1D4FB"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2BE47302" w14:textId="77777777" w:rsidR="00892054" w:rsidRDefault="00892054">
            <w:pPr>
              <w:adjustRightInd w:val="0"/>
              <w:snapToGrid w:val="0"/>
              <w:jc w:val="center"/>
              <w:rPr>
                <w:rFonts w:cs="仿宋_GB2312"/>
                <w:sz w:val="24"/>
                <w:szCs w:val="24"/>
              </w:rPr>
            </w:pPr>
          </w:p>
        </w:tc>
        <w:tc>
          <w:tcPr>
            <w:tcW w:w="2420" w:type="dxa"/>
            <w:gridSpan w:val="2"/>
            <w:vMerge/>
            <w:shd w:val="clear" w:color="auto" w:fill="auto"/>
            <w:vAlign w:val="center"/>
          </w:tcPr>
          <w:p w14:paraId="761CD4B0" w14:textId="77777777" w:rsidR="00892054" w:rsidRDefault="00892054">
            <w:pPr>
              <w:adjustRightInd w:val="0"/>
              <w:snapToGrid w:val="0"/>
              <w:rPr>
                <w:rFonts w:cs="仿宋_GB2312"/>
                <w:sz w:val="24"/>
                <w:szCs w:val="24"/>
              </w:rPr>
            </w:pPr>
          </w:p>
        </w:tc>
        <w:tc>
          <w:tcPr>
            <w:tcW w:w="3210" w:type="dxa"/>
            <w:gridSpan w:val="2"/>
            <w:vMerge/>
            <w:shd w:val="clear" w:color="auto" w:fill="auto"/>
            <w:vAlign w:val="center"/>
          </w:tcPr>
          <w:p w14:paraId="4B185049" w14:textId="77777777" w:rsidR="00892054" w:rsidRDefault="00892054">
            <w:pPr>
              <w:adjustRightInd w:val="0"/>
              <w:snapToGrid w:val="0"/>
              <w:rPr>
                <w:rFonts w:cs="仿宋_GB2312"/>
                <w:sz w:val="24"/>
                <w:szCs w:val="24"/>
              </w:rPr>
            </w:pPr>
          </w:p>
        </w:tc>
        <w:tc>
          <w:tcPr>
            <w:tcW w:w="2111" w:type="dxa"/>
            <w:shd w:val="clear" w:color="auto" w:fill="auto"/>
            <w:vAlign w:val="center"/>
          </w:tcPr>
          <w:p w14:paraId="7ECCCD2B" w14:textId="77777777" w:rsidR="00892054" w:rsidRDefault="00000000">
            <w:pPr>
              <w:adjustRightInd w:val="0"/>
              <w:snapToGrid w:val="0"/>
              <w:rPr>
                <w:rFonts w:cs="仿宋_GB2312"/>
                <w:sz w:val="24"/>
                <w:szCs w:val="24"/>
              </w:rPr>
            </w:pPr>
            <w:r>
              <w:rPr>
                <w:rFonts w:cs="仿宋_GB2312" w:hint="eastAsia"/>
                <w:sz w:val="24"/>
                <w:szCs w:val="24"/>
              </w:rPr>
              <w:t>设备和工具安全检查</w:t>
            </w:r>
          </w:p>
        </w:tc>
        <w:tc>
          <w:tcPr>
            <w:tcW w:w="2288" w:type="dxa"/>
            <w:vMerge/>
            <w:shd w:val="clear" w:color="auto" w:fill="auto"/>
            <w:vAlign w:val="center"/>
          </w:tcPr>
          <w:p w14:paraId="11E7E3DC" w14:textId="77777777" w:rsidR="00892054" w:rsidRDefault="00892054">
            <w:pPr>
              <w:adjustRightInd w:val="0"/>
              <w:snapToGrid w:val="0"/>
              <w:rPr>
                <w:rFonts w:cs="仿宋_GB2312"/>
                <w:sz w:val="24"/>
                <w:szCs w:val="24"/>
              </w:rPr>
            </w:pPr>
          </w:p>
        </w:tc>
      </w:tr>
      <w:tr w:rsidR="00892054" w14:paraId="4BC259C5" w14:textId="77777777">
        <w:trPr>
          <w:jc w:val="center"/>
        </w:trPr>
        <w:tc>
          <w:tcPr>
            <w:tcW w:w="1789" w:type="dxa"/>
            <w:vMerge/>
            <w:shd w:val="clear" w:color="auto" w:fill="auto"/>
            <w:vAlign w:val="center"/>
          </w:tcPr>
          <w:p w14:paraId="6027FB73"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78E65AA4" w14:textId="77777777" w:rsidR="00892054" w:rsidRDefault="00892054">
            <w:pPr>
              <w:adjustRightInd w:val="0"/>
              <w:snapToGrid w:val="0"/>
              <w:jc w:val="center"/>
              <w:rPr>
                <w:rFonts w:cs="仿宋_GB2312"/>
                <w:sz w:val="24"/>
                <w:szCs w:val="24"/>
              </w:rPr>
            </w:pPr>
          </w:p>
        </w:tc>
        <w:tc>
          <w:tcPr>
            <w:tcW w:w="2420" w:type="dxa"/>
            <w:gridSpan w:val="2"/>
            <w:vMerge w:val="restart"/>
            <w:shd w:val="clear" w:color="auto" w:fill="auto"/>
            <w:vAlign w:val="center"/>
          </w:tcPr>
          <w:p w14:paraId="38304D0D" w14:textId="77777777" w:rsidR="00892054"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能够使用话术接听客户报案</w:t>
            </w:r>
          </w:p>
        </w:tc>
        <w:tc>
          <w:tcPr>
            <w:tcW w:w="3210" w:type="dxa"/>
            <w:gridSpan w:val="2"/>
            <w:vMerge w:val="restart"/>
            <w:shd w:val="clear" w:color="auto" w:fill="auto"/>
            <w:vAlign w:val="center"/>
          </w:tcPr>
          <w:p w14:paraId="3008AEC9" w14:textId="77777777" w:rsidR="00892054" w:rsidRDefault="00000000">
            <w:pPr>
              <w:adjustRightInd w:val="0"/>
              <w:snapToGrid w:val="0"/>
              <w:rPr>
                <w:rFonts w:cs="仿宋_GB2312"/>
                <w:sz w:val="24"/>
                <w:szCs w:val="24"/>
              </w:rPr>
            </w:pPr>
            <w:r>
              <w:rPr>
                <w:rFonts w:cs="仿宋_GB2312" w:hint="eastAsia"/>
                <w:sz w:val="24"/>
                <w:szCs w:val="24"/>
              </w:rPr>
              <w:t>步骤3</w:t>
            </w:r>
            <w:r>
              <w:rPr>
                <w:rFonts w:cs="仿宋_GB2312"/>
                <w:sz w:val="24"/>
                <w:szCs w:val="24"/>
              </w:rPr>
              <w:t xml:space="preserve"> </w:t>
            </w:r>
            <w:r>
              <w:rPr>
                <w:rFonts w:cs="仿宋_GB2312" w:hint="eastAsia"/>
                <w:sz w:val="24"/>
                <w:szCs w:val="24"/>
              </w:rPr>
              <w:t>客户致电，选手A使用标准话术接听客户报案电话</w:t>
            </w:r>
          </w:p>
        </w:tc>
        <w:tc>
          <w:tcPr>
            <w:tcW w:w="2111" w:type="dxa"/>
            <w:shd w:val="clear" w:color="auto" w:fill="auto"/>
            <w:vAlign w:val="center"/>
          </w:tcPr>
          <w:p w14:paraId="58261E4C" w14:textId="77777777" w:rsidR="00892054" w:rsidRDefault="00000000">
            <w:pPr>
              <w:adjustRightInd w:val="0"/>
              <w:snapToGrid w:val="0"/>
              <w:rPr>
                <w:rFonts w:cs="仿宋_GB2312"/>
                <w:sz w:val="24"/>
                <w:szCs w:val="24"/>
              </w:rPr>
            </w:pPr>
            <w:r>
              <w:rPr>
                <w:rFonts w:cs="仿宋_GB2312" w:hint="eastAsia"/>
                <w:sz w:val="24"/>
                <w:szCs w:val="24"/>
              </w:rPr>
              <w:t>商务礼仪规范</w:t>
            </w:r>
          </w:p>
        </w:tc>
        <w:tc>
          <w:tcPr>
            <w:tcW w:w="2288" w:type="dxa"/>
            <w:vMerge/>
            <w:shd w:val="clear" w:color="auto" w:fill="auto"/>
            <w:vAlign w:val="center"/>
          </w:tcPr>
          <w:p w14:paraId="49653C2D" w14:textId="77777777" w:rsidR="00892054" w:rsidRDefault="00892054">
            <w:pPr>
              <w:adjustRightInd w:val="0"/>
              <w:snapToGrid w:val="0"/>
              <w:rPr>
                <w:rFonts w:cs="仿宋_GB2312"/>
                <w:sz w:val="24"/>
                <w:szCs w:val="24"/>
              </w:rPr>
            </w:pPr>
          </w:p>
        </w:tc>
      </w:tr>
      <w:tr w:rsidR="00892054" w14:paraId="218BFFC6" w14:textId="77777777">
        <w:trPr>
          <w:jc w:val="center"/>
        </w:trPr>
        <w:tc>
          <w:tcPr>
            <w:tcW w:w="1789" w:type="dxa"/>
            <w:vMerge/>
            <w:shd w:val="clear" w:color="auto" w:fill="auto"/>
            <w:vAlign w:val="center"/>
          </w:tcPr>
          <w:p w14:paraId="79FAC915"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250127C3" w14:textId="77777777" w:rsidR="00892054" w:rsidRDefault="00892054">
            <w:pPr>
              <w:adjustRightInd w:val="0"/>
              <w:snapToGrid w:val="0"/>
              <w:jc w:val="center"/>
              <w:rPr>
                <w:rFonts w:cs="仿宋_GB2312"/>
                <w:sz w:val="24"/>
                <w:szCs w:val="24"/>
              </w:rPr>
            </w:pPr>
          </w:p>
        </w:tc>
        <w:tc>
          <w:tcPr>
            <w:tcW w:w="2420" w:type="dxa"/>
            <w:gridSpan w:val="2"/>
            <w:vMerge/>
            <w:shd w:val="clear" w:color="auto" w:fill="auto"/>
            <w:vAlign w:val="center"/>
          </w:tcPr>
          <w:p w14:paraId="385F2481" w14:textId="77777777" w:rsidR="00892054" w:rsidRDefault="00892054">
            <w:pPr>
              <w:adjustRightInd w:val="0"/>
              <w:snapToGrid w:val="0"/>
              <w:rPr>
                <w:rFonts w:cs="仿宋_GB2312"/>
                <w:sz w:val="24"/>
                <w:szCs w:val="24"/>
              </w:rPr>
            </w:pPr>
          </w:p>
        </w:tc>
        <w:tc>
          <w:tcPr>
            <w:tcW w:w="3210" w:type="dxa"/>
            <w:gridSpan w:val="2"/>
            <w:vMerge/>
            <w:shd w:val="clear" w:color="auto" w:fill="auto"/>
            <w:vAlign w:val="center"/>
          </w:tcPr>
          <w:p w14:paraId="35083956" w14:textId="77777777" w:rsidR="00892054" w:rsidRDefault="00892054">
            <w:pPr>
              <w:adjustRightInd w:val="0"/>
              <w:snapToGrid w:val="0"/>
              <w:rPr>
                <w:rFonts w:cs="仿宋_GB2312"/>
                <w:sz w:val="24"/>
                <w:szCs w:val="24"/>
              </w:rPr>
            </w:pPr>
          </w:p>
        </w:tc>
        <w:tc>
          <w:tcPr>
            <w:tcW w:w="2111" w:type="dxa"/>
            <w:shd w:val="clear" w:color="auto" w:fill="auto"/>
            <w:vAlign w:val="center"/>
          </w:tcPr>
          <w:p w14:paraId="178C753B" w14:textId="77777777" w:rsidR="00892054" w:rsidRDefault="00000000">
            <w:pPr>
              <w:adjustRightInd w:val="0"/>
              <w:snapToGrid w:val="0"/>
              <w:rPr>
                <w:rFonts w:cs="仿宋_GB2312"/>
                <w:sz w:val="24"/>
                <w:szCs w:val="24"/>
              </w:rPr>
            </w:pPr>
            <w:r>
              <w:rPr>
                <w:rFonts w:cs="仿宋_GB2312" w:hint="eastAsia"/>
                <w:sz w:val="24"/>
                <w:szCs w:val="24"/>
              </w:rPr>
              <w:t>接听客户报案电话</w:t>
            </w:r>
          </w:p>
        </w:tc>
        <w:tc>
          <w:tcPr>
            <w:tcW w:w="2288" w:type="dxa"/>
            <w:vMerge/>
            <w:shd w:val="clear" w:color="auto" w:fill="auto"/>
            <w:vAlign w:val="center"/>
          </w:tcPr>
          <w:p w14:paraId="027A1BE0" w14:textId="77777777" w:rsidR="00892054" w:rsidRDefault="00892054">
            <w:pPr>
              <w:adjustRightInd w:val="0"/>
              <w:snapToGrid w:val="0"/>
              <w:rPr>
                <w:rFonts w:cs="仿宋_GB2312"/>
                <w:sz w:val="24"/>
                <w:szCs w:val="24"/>
              </w:rPr>
            </w:pPr>
          </w:p>
        </w:tc>
      </w:tr>
      <w:tr w:rsidR="00892054" w14:paraId="69C7492C" w14:textId="77777777">
        <w:trPr>
          <w:jc w:val="center"/>
        </w:trPr>
        <w:tc>
          <w:tcPr>
            <w:tcW w:w="1789" w:type="dxa"/>
            <w:vMerge/>
            <w:shd w:val="clear" w:color="auto" w:fill="auto"/>
            <w:vAlign w:val="center"/>
          </w:tcPr>
          <w:p w14:paraId="12E00688"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37675158" w14:textId="77777777" w:rsidR="00892054" w:rsidRDefault="00892054">
            <w:pPr>
              <w:adjustRightInd w:val="0"/>
              <w:snapToGrid w:val="0"/>
              <w:jc w:val="center"/>
              <w:rPr>
                <w:rFonts w:cs="仿宋_GB2312"/>
                <w:sz w:val="24"/>
                <w:szCs w:val="24"/>
              </w:rPr>
            </w:pPr>
          </w:p>
        </w:tc>
        <w:tc>
          <w:tcPr>
            <w:tcW w:w="2420" w:type="dxa"/>
            <w:gridSpan w:val="2"/>
            <w:shd w:val="clear" w:color="auto" w:fill="auto"/>
            <w:vAlign w:val="center"/>
          </w:tcPr>
          <w:p w14:paraId="11A870D1" w14:textId="77777777" w:rsidR="00892054" w:rsidRDefault="00000000">
            <w:pPr>
              <w:adjustRightInd w:val="0"/>
              <w:snapToGrid w:val="0"/>
              <w:rPr>
                <w:rFonts w:cs="仿宋_GB2312"/>
                <w:sz w:val="24"/>
                <w:szCs w:val="24"/>
              </w:rPr>
            </w:pPr>
            <w:r>
              <w:rPr>
                <w:rFonts w:cs="仿宋_GB2312" w:hint="eastAsia"/>
                <w:sz w:val="24"/>
                <w:szCs w:val="24"/>
              </w:rPr>
              <w:t>4</w:t>
            </w:r>
            <w:r>
              <w:rPr>
                <w:rFonts w:cs="仿宋_GB2312"/>
                <w:sz w:val="24"/>
                <w:szCs w:val="24"/>
              </w:rPr>
              <w:t>.</w:t>
            </w:r>
            <w:r>
              <w:rPr>
                <w:rFonts w:cs="仿宋_GB2312" w:hint="eastAsia"/>
                <w:sz w:val="24"/>
                <w:szCs w:val="24"/>
              </w:rPr>
              <w:t>能核对客户信息，判断车辆被保险状态</w:t>
            </w:r>
          </w:p>
        </w:tc>
        <w:tc>
          <w:tcPr>
            <w:tcW w:w="3210" w:type="dxa"/>
            <w:gridSpan w:val="2"/>
            <w:shd w:val="clear" w:color="auto" w:fill="auto"/>
            <w:vAlign w:val="center"/>
          </w:tcPr>
          <w:p w14:paraId="05FCBF39" w14:textId="77777777" w:rsidR="00892054" w:rsidRDefault="00000000">
            <w:pPr>
              <w:adjustRightInd w:val="0"/>
              <w:snapToGrid w:val="0"/>
              <w:rPr>
                <w:rFonts w:cs="仿宋_GB2312"/>
                <w:sz w:val="24"/>
                <w:szCs w:val="24"/>
              </w:rPr>
            </w:pPr>
            <w:r>
              <w:rPr>
                <w:rFonts w:cs="仿宋_GB2312" w:hint="eastAsia"/>
                <w:sz w:val="24"/>
                <w:szCs w:val="24"/>
              </w:rPr>
              <w:t>步骤4</w:t>
            </w:r>
            <w:r>
              <w:rPr>
                <w:rFonts w:cs="仿宋_GB2312"/>
                <w:sz w:val="24"/>
                <w:szCs w:val="24"/>
              </w:rPr>
              <w:t xml:space="preserve"> </w:t>
            </w:r>
            <w:r>
              <w:rPr>
                <w:rFonts w:cs="仿宋_GB2312" w:hint="eastAsia"/>
                <w:sz w:val="24"/>
                <w:szCs w:val="24"/>
              </w:rPr>
              <w:t>选手A查询车辆保险单，确定车辆被保险状</w:t>
            </w:r>
            <w:r>
              <w:rPr>
                <w:rFonts w:cs="仿宋_GB2312" w:hint="eastAsia"/>
                <w:sz w:val="24"/>
                <w:szCs w:val="24"/>
                <w:lang w:val="en-US"/>
              </w:rPr>
              <w:t>态</w:t>
            </w:r>
          </w:p>
        </w:tc>
        <w:tc>
          <w:tcPr>
            <w:tcW w:w="2111" w:type="dxa"/>
            <w:shd w:val="clear" w:color="auto" w:fill="auto"/>
            <w:vAlign w:val="center"/>
          </w:tcPr>
          <w:p w14:paraId="4C409126" w14:textId="77777777" w:rsidR="00892054" w:rsidRDefault="00000000">
            <w:pPr>
              <w:adjustRightInd w:val="0"/>
              <w:snapToGrid w:val="0"/>
              <w:rPr>
                <w:rFonts w:cs="仿宋_GB2312"/>
                <w:sz w:val="24"/>
                <w:szCs w:val="24"/>
              </w:rPr>
            </w:pPr>
            <w:r>
              <w:rPr>
                <w:rFonts w:cs="仿宋_GB2312" w:hint="eastAsia"/>
                <w:sz w:val="24"/>
                <w:szCs w:val="24"/>
              </w:rPr>
              <w:t>查询与核对客户保险信息</w:t>
            </w:r>
          </w:p>
        </w:tc>
        <w:tc>
          <w:tcPr>
            <w:tcW w:w="2288" w:type="dxa"/>
            <w:vMerge/>
            <w:shd w:val="clear" w:color="auto" w:fill="auto"/>
            <w:vAlign w:val="center"/>
          </w:tcPr>
          <w:p w14:paraId="640D356B" w14:textId="77777777" w:rsidR="00892054" w:rsidRDefault="00892054">
            <w:pPr>
              <w:adjustRightInd w:val="0"/>
              <w:snapToGrid w:val="0"/>
              <w:rPr>
                <w:rFonts w:cs="仿宋_GB2312"/>
                <w:sz w:val="24"/>
                <w:szCs w:val="24"/>
              </w:rPr>
            </w:pPr>
          </w:p>
        </w:tc>
      </w:tr>
      <w:tr w:rsidR="00892054" w14:paraId="16EEC2B5" w14:textId="77777777">
        <w:trPr>
          <w:jc w:val="center"/>
        </w:trPr>
        <w:tc>
          <w:tcPr>
            <w:tcW w:w="1789" w:type="dxa"/>
            <w:vMerge/>
            <w:shd w:val="clear" w:color="auto" w:fill="auto"/>
            <w:vAlign w:val="center"/>
          </w:tcPr>
          <w:p w14:paraId="1D4F0E21"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7CDDC61A" w14:textId="77777777" w:rsidR="00892054" w:rsidRDefault="00892054">
            <w:pPr>
              <w:adjustRightInd w:val="0"/>
              <w:snapToGrid w:val="0"/>
              <w:jc w:val="center"/>
              <w:rPr>
                <w:rFonts w:cs="仿宋_GB2312"/>
                <w:sz w:val="24"/>
                <w:szCs w:val="24"/>
              </w:rPr>
            </w:pPr>
          </w:p>
        </w:tc>
        <w:tc>
          <w:tcPr>
            <w:tcW w:w="2420" w:type="dxa"/>
            <w:gridSpan w:val="2"/>
            <w:shd w:val="clear" w:color="auto" w:fill="auto"/>
            <w:vAlign w:val="center"/>
          </w:tcPr>
          <w:p w14:paraId="6305C389" w14:textId="77777777" w:rsidR="00892054" w:rsidRDefault="00000000">
            <w:pPr>
              <w:adjustRightInd w:val="0"/>
              <w:snapToGrid w:val="0"/>
              <w:rPr>
                <w:rFonts w:cs="仿宋_GB2312"/>
                <w:sz w:val="24"/>
                <w:szCs w:val="24"/>
              </w:rPr>
            </w:pPr>
            <w:r>
              <w:rPr>
                <w:rFonts w:cs="仿宋_GB2312" w:hint="eastAsia"/>
                <w:sz w:val="24"/>
                <w:szCs w:val="24"/>
              </w:rPr>
              <w:t>5</w:t>
            </w:r>
            <w:r>
              <w:rPr>
                <w:rFonts w:cs="仿宋_GB2312"/>
                <w:sz w:val="24"/>
                <w:szCs w:val="24"/>
              </w:rPr>
              <w:t>.</w:t>
            </w:r>
            <w:r>
              <w:rPr>
                <w:rFonts w:cs="仿宋_GB2312" w:hint="eastAsia"/>
                <w:sz w:val="24"/>
                <w:szCs w:val="24"/>
              </w:rPr>
              <w:t>能规范正确记录交通事故信息</w:t>
            </w:r>
          </w:p>
        </w:tc>
        <w:tc>
          <w:tcPr>
            <w:tcW w:w="3210" w:type="dxa"/>
            <w:gridSpan w:val="2"/>
            <w:shd w:val="clear" w:color="auto" w:fill="auto"/>
            <w:vAlign w:val="center"/>
          </w:tcPr>
          <w:p w14:paraId="6F2B54C7" w14:textId="77777777" w:rsidR="00892054" w:rsidRDefault="00000000">
            <w:pPr>
              <w:adjustRightInd w:val="0"/>
              <w:snapToGrid w:val="0"/>
              <w:rPr>
                <w:rFonts w:cs="仿宋_GB2312"/>
                <w:sz w:val="24"/>
                <w:szCs w:val="24"/>
              </w:rPr>
            </w:pPr>
            <w:r>
              <w:rPr>
                <w:rFonts w:cs="仿宋_GB2312" w:hint="eastAsia"/>
                <w:sz w:val="24"/>
                <w:szCs w:val="24"/>
              </w:rPr>
              <w:t>步骤5</w:t>
            </w:r>
            <w:r>
              <w:rPr>
                <w:rFonts w:cs="仿宋_GB2312"/>
                <w:sz w:val="24"/>
                <w:szCs w:val="24"/>
              </w:rPr>
              <w:t xml:space="preserve"> </w:t>
            </w:r>
            <w:r>
              <w:rPr>
                <w:rFonts w:cs="仿宋_GB2312" w:hint="eastAsia"/>
                <w:sz w:val="24"/>
                <w:szCs w:val="24"/>
              </w:rPr>
              <w:t>选手A在业务平台中记录客户交通事故报案信息</w:t>
            </w:r>
          </w:p>
        </w:tc>
        <w:tc>
          <w:tcPr>
            <w:tcW w:w="2111" w:type="dxa"/>
            <w:shd w:val="clear" w:color="auto" w:fill="auto"/>
            <w:vAlign w:val="center"/>
          </w:tcPr>
          <w:p w14:paraId="6C6059B7" w14:textId="77777777" w:rsidR="00892054" w:rsidRDefault="00000000">
            <w:pPr>
              <w:adjustRightInd w:val="0"/>
              <w:snapToGrid w:val="0"/>
              <w:rPr>
                <w:rFonts w:cs="仿宋_GB2312"/>
                <w:sz w:val="24"/>
                <w:szCs w:val="24"/>
              </w:rPr>
            </w:pPr>
            <w:r>
              <w:rPr>
                <w:rFonts w:cs="仿宋_GB2312" w:hint="eastAsia"/>
                <w:sz w:val="24"/>
                <w:szCs w:val="24"/>
              </w:rPr>
              <w:t>记录交通事故信息</w:t>
            </w:r>
          </w:p>
        </w:tc>
        <w:tc>
          <w:tcPr>
            <w:tcW w:w="2288" w:type="dxa"/>
            <w:vMerge/>
            <w:shd w:val="clear" w:color="auto" w:fill="auto"/>
            <w:vAlign w:val="center"/>
          </w:tcPr>
          <w:p w14:paraId="475EB266" w14:textId="77777777" w:rsidR="00892054" w:rsidRDefault="00892054">
            <w:pPr>
              <w:adjustRightInd w:val="0"/>
              <w:snapToGrid w:val="0"/>
              <w:rPr>
                <w:rFonts w:cs="仿宋_GB2312"/>
                <w:sz w:val="24"/>
                <w:szCs w:val="24"/>
              </w:rPr>
            </w:pPr>
          </w:p>
        </w:tc>
      </w:tr>
      <w:tr w:rsidR="00892054" w14:paraId="6291ED72" w14:textId="77777777">
        <w:trPr>
          <w:trHeight w:val="90"/>
          <w:jc w:val="center"/>
        </w:trPr>
        <w:tc>
          <w:tcPr>
            <w:tcW w:w="1789" w:type="dxa"/>
            <w:vMerge/>
            <w:shd w:val="clear" w:color="auto" w:fill="auto"/>
            <w:vAlign w:val="center"/>
          </w:tcPr>
          <w:p w14:paraId="60B05073"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670B3C8B" w14:textId="77777777" w:rsidR="00892054" w:rsidRDefault="00000000">
            <w:pPr>
              <w:adjustRightInd w:val="0"/>
              <w:snapToGrid w:val="0"/>
              <w:jc w:val="center"/>
              <w:rPr>
                <w:rFonts w:cs="仿宋_GB2312"/>
                <w:sz w:val="24"/>
                <w:szCs w:val="24"/>
              </w:rPr>
            </w:pPr>
            <w:r>
              <w:rPr>
                <w:rFonts w:cs="仿宋_GB2312" w:hint="eastAsia"/>
                <w:sz w:val="24"/>
                <w:szCs w:val="24"/>
              </w:rPr>
              <w:t>事故查勘调度</w:t>
            </w:r>
          </w:p>
          <w:p w14:paraId="351E887F" w14:textId="77777777" w:rsidR="00892054"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-2</w:t>
            </w:r>
          </w:p>
        </w:tc>
        <w:tc>
          <w:tcPr>
            <w:tcW w:w="2420" w:type="dxa"/>
            <w:gridSpan w:val="2"/>
            <w:shd w:val="clear" w:color="auto" w:fill="auto"/>
            <w:vAlign w:val="center"/>
          </w:tcPr>
          <w:p w14:paraId="6F674E78" w14:textId="77777777" w:rsidR="00892054" w:rsidRDefault="00000000">
            <w:pPr>
              <w:adjustRightInd w:val="0"/>
              <w:snapToGrid w:val="0"/>
              <w:rPr>
                <w:rFonts w:cs="仿宋_GB2312"/>
                <w:sz w:val="24"/>
                <w:szCs w:val="24"/>
              </w:rPr>
            </w:pPr>
            <w:r>
              <w:rPr>
                <w:rFonts w:cs="仿宋_GB2312" w:hint="eastAsia"/>
                <w:sz w:val="24"/>
                <w:szCs w:val="24"/>
              </w:rPr>
              <w:t>能为本次交通事故分配正确的事故查勘员</w:t>
            </w:r>
          </w:p>
        </w:tc>
        <w:tc>
          <w:tcPr>
            <w:tcW w:w="3210" w:type="dxa"/>
            <w:gridSpan w:val="2"/>
            <w:shd w:val="clear" w:color="auto" w:fill="auto"/>
            <w:vAlign w:val="center"/>
          </w:tcPr>
          <w:p w14:paraId="693A45BB" w14:textId="77777777" w:rsidR="00892054"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选手A使用业务平台为本次交通事故分配所属区域的事故查勘人员</w:t>
            </w:r>
          </w:p>
        </w:tc>
        <w:tc>
          <w:tcPr>
            <w:tcW w:w="2111" w:type="dxa"/>
            <w:shd w:val="clear" w:color="auto" w:fill="auto"/>
            <w:vAlign w:val="center"/>
          </w:tcPr>
          <w:p w14:paraId="7B9205C0" w14:textId="77777777" w:rsidR="00892054" w:rsidRDefault="00000000">
            <w:pPr>
              <w:adjustRightInd w:val="0"/>
              <w:snapToGrid w:val="0"/>
              <w:rPr>
                <w:rFonts w:cs="仿宋_GB2312"/>
                <w:sz w:val="24"/>
                <w:szCs w:val="24"/>
              </w:rPr>
            </w:pPr>
            <w:r>
              <w:rPr>
                <w:rFonts w:cs="仿宋_GB2312" w:hint="eastAsia"/>
                <w:sz w:val="24"/>
                <w:szCs w:val="24"/>
              </w:rPr>
              <w:t>事故查勘调度分配</w:t>
            </w:r>
          </w:p>
        </w:tc>
        <w:tc>
          <w:tcPr>
            <w:tcW w:w="2288" w:type="dxa"/>
            <w:shd w:val="clear" w:color="auto" w:fill="auto"/>
            <w:vAlign w:val="center"/>
          </w:tcPr>
          <w:p w14:paraId="2BF38964"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38EA97DF"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1AD117FC" w14:textId="77777777" w:rsidR="00892054"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892054" w14:paraId="2B96D9B5" w14:textId="77777777">
        <w:trPr>
          <w:trHeight w:val="90"/>
          <w:jc w:val="center"/>
        </w:trPr>
        <w:tc>
          <w:tcPr>
            <w:tcW w:w="1789" w:type="dxa"/>
            <w:vMerge/>
            <w:shd w:val="clear" w:color="auto" w:fill="auto"/>
            <w:vAlign w:val="center"/>
          </w:tcPr>
          <w:p w14:paraId="134F1285"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5B864591" w14:textId="77777777" w:rsidR="00892054" w:rsidRDefault="00000000">
            <w:pPr>
              <w:adjustRightInd w:val="0"/>
              <w:snapToGrid w:val="0"/>
              <w:jc w:val="center"/>
              <w:rPr>
                <w:rFonts w:cs="仿宋_GB2312"/>
                <w:sz w:val="24"/>
                <w:szCs w:val="24"/>
              </w:rPr>
            </w:pPr>
            <w:r>
              <w:rPr>
                <w:rFonts w:cs="仿宋_GB2312" w:hint="eastAsia"/>
                <w:sz w:val="24"/>
                <w:szCs w:val="24"/>
              </w:rPr>
              <w:t>事故现场查勘</w:t>
            </w:r>
          </w:p>
          <w:p w14:paraId="4927AFEE" w14:textId="77777777" w:rsidR="00892054"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-3</w:t>
            </w:r>
          </w:p>
        </w:tc>
        <w:tc>
          <w:tcPr>
            <w:tcW w:w="2420" w:type="dxa"/>
            <w:gridSpan w:val="2"/>
            <w:shd w:val="clear" w:color="auto" w:fill="auto"/>
            <w:vAlign w:val="center"/>
          </w:tcPr>
          <w:p w14:paraId="129518A7" w14:textId="77777777" w:rsidR="00892054"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能选择并准备事故查勘工具</w:t>
            </w:r>
          </w:p>
        </w:tc>
        <w:tc>
          <w:tcPr>
            <w:tcW w:w="3210" w:type="dxa"/>
            <w:gridSpan w:val="2"/>
            <w:shd w:val="clear" w:color="auto" w:fill="auto"/>
            <w:vAlign w:val="center"/>
          </w:tcPr>
          <w:p w14:paraId="7CDF7450" w14:textId="77777777" w:rsidR="00892054"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选手A、B共同选择事故查勘中需要用到的工具，校准后备用</w:t>
            </w:r>
          </w:p>
        </w:tc>
        <w:tc>
          <w:tcPr>
            <w:tcW w:w="2111" w:type="dxa"/>
            <w:shd w:val="clear" w:color="auto" w:fill="auto"/>
            <w:vAlign w:val="center"/>
          </w:tcPr>
          <w:p w14:paraId="237E235D" w14:textId="77777777" w:rsidR="00892054" w:rsidRDefault="00000000">
            <w:pPr>
              <w:adjustRightInd w:val="0"/>
              <w:snapToGrid w:val="0"/>
              <w:rPr>
                <w:rFonts w:cs="仿宋_GB2312"/>
                <w:sz w:val="24"/>
                <w:szCs w:val="24"/>
              </w:rPr>
            </w:pPr>
            <w:r>
              <w:rPr>
                <w:rFonts w:cs="仿宋_GB2312" w:hint="eastAsia"/>
                <w:sz w:val="24"/>
                <w:szCs w:val="24"/>
              </w:rPr>
              <w:t>事故查勘准备</w:t>
            </w:r>
          </w:p>
        </w:tc>
        <w:tc>
          <w:tcPr>
            <w:tcW w:w="2288" w:type="dxa"/>
            <w:vMerge w:val="restart"/>
            <w:shd w:val="clear" w:color="auto" w:fill="auto"/>
            <w:vAlign w:val="center"/>
          </w:tcPr>
          <w:p w14:paraId="391F7BD4"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07DE5414"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774C317E"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4113B1C0" w14:textId="77777777" w:rsidR="00892054" w:rsidRDefault="00892054">
            <w:pPr>
              <w:adjustRightInd w:val="0"/>
              <w:snapToGrid w:val="0"/>
              <w:rPr>
                <w:rFonts w:cs="仿宋_GB2312"/>
                <w:sz w:val="24"/>
                <w:szCs w:val="24"/>
              </w:rPr>
            </w:pPr>
          </w:p>
        </w:tc>
      </w:tr>
      <w:tr w:rsidR="00892054" w14:paraId="05AF4003" w14:textId="77777777">
        <w:trPr>
          <w:trHeight w:val="913"/>
          <w:jc w:val="center"/>
        </w:trPr>
        <w:tc>
          <w:tcPr>
            <w:tcW w:w="1789" w:type="dxa"/>
            <w:vMerge/>
            <w:shd w:val="clear" w:color="auto" w:fill="auto"/>
            <w:vAlign w:val="center"/>
          </w:tcPr>
          <w:p w14:paraId="552ACF1E"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66588DFC" w14:textId="77777777" w:rsidR="00892054" w:rsidRDefault="00892054">
            <w:pPr>
              <w:adjustRightInd w:val="0"/>
              <w:snapToGrid w:val="0"/>
              <w:jc w:val="center"/>
              <w:rPr>
                <w:rFonts w:cs="仿宋_GB2312"/>
                <w:sz w:val="24"/>
                <w:szCs w:val="24"/>
              </w:rPr>
            </w:pPr>
          </w:p>
        </w:tc>
        <w:tc>
          <w:tcPr>
            <w:tcW w:w="2420" w:type="dxa"/>
            <w:gridSpan w:val="2"/>
            <w:shd w:val="clear" w:color="auto" w:fill="auto"/>
            <w:vAlign w:val="center"/>
          </w:tcPr>
          <w:p w14:paraId="6E4BDF73" w14:textId="77777777" w:rsidR="00892054"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能主动致电客户简单确认事故严重程度、核对出险地点</w:t>
            </w:r>
          </w:p>
        </w:tc>
        <w:tc>
          <w:tcPr>
            <w:tcW w:w="3210" w:type="dxa"/>
            <w:gridSpan w:val="2"/>
            <w:shd w:val="clear" w:color="auto" w:fill="auto"/>
            <w:vAlign w:val="center"/>
          </w:tcPr>
          <w:p w14:paraId="6FC835FC" w14:textId="77777777" w:rsidR="00892054"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w:t>
            </w:r>
            <w:r>
              <w:rPr>
                <w:rFonts w:cs="仿宋_GB2312" w:hint="eastAsia"/>
                <w:sz w:val="24"/>
                <w:szCs w:val="24"/>
                <w:lang w:val="en-US"/>
              </w:rPr>
              <w:t>B</w:t>
            </w:r>
            <w:r>
              <w:rPr>
                <w:rFonts w:cs="仿宋_GB2312" w:hint="eastAsia"/>
                <w:sz w:val="24"/>
                <w:szCs w:val="24"/>
              </w:rPr>
              <w:t>电话主动致电客户，确认事故严重程度、核对出险地点，沟通预计到达事故现场时间</w:t>
            </w:r>
          </w:p>
        </w:tc>
        <w:tc>
          <w:tcPr>
            <w:tcW w:w="2111" w:type="dxa"/>
            <w:shd w:val="clear" w:color="auto" w:fill="auto"/>
            <w:vAlign w:val="center"/>
          </w:tcPr>
          <w:p w14:paraId="6ECC0472" w14:textId="77777777" w:rsidR="00892054" w:rsidRDefault="00000000">
            <w:pPr>
              <w:adjustRightInd w:val="0"/>
              <w:snapToGrid w:val="0"/>
              <w:rPr>
                <w:rFonts w:cs="仿宋_GB2312"/>
                <w:sz w:val="24"/>
                <w:szCs w:val="24"/>
              </w:rPr>
            </w:pPr>
            <w:r>
              <w:rPr>
                <w:rFonts w:cs="仿宋_GB2312" w:hint="eastAsia"/>
                <w:sz w:val="24"/>
                <w:szCs w:val="24"/>
              </w:rPr>
              <w:t>事故查勘准备</w:t>
            </w:r>
          </w:p>
        </w:tc>
        <w:tc>
          <w:tcPr>
            <w:tcW w:w="2288" w:type="dxa"/>
            <w:vMerge/>
            <w:shd w:val="clear" w:color="auto" w:fill="auto"/>
            <w:vAlign w:val="center"/>
          </w:tcPr>
          <w:p w14:paraId="23D38C04" w14:textId="77777777" w:rsidR="00892054" w:rsidRDefault="00892054">
            <w:pPr>
              <w:adjustRightInd w:val="0"/>
              <w:snapToGrid w:val="0"/>
              <w:rPr>
                <w:rFonts w:cs="仿宋_GB2312"/>
                <w:sz w:val="24"/>
                <w:szCs w:val="24"/>
              </w:rPr>
            </w:pPr>
          </w:p>
        </w:tc>
      </w:tr>
      <w:tr w:rsidR="00892054" w14:paraId="42CC073F" w14:textId="77777777">
        <w:trPr>
          <w:jc w:val="center"/>
        </w:trPr>
        <w:tc>
          <w:tcPr>
            <w:tcW w:w="1789" w:type="dxa"/>
            <w:vMerge/>
            <w:shd w:val="clear" w:color="auto" w:fill="auto"/>
            <w:vAlign w:val="center"/>
          </w:tcPr>
          <w:p w14:paraId="2F375C4D"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79DCCC10" w14:textId="77777777" w:rsidR="00892054" w:rsidRDefault="00892054">
            <w:pPr>
              <w:adjustRightInd w:val="0"/>
              <w:snapToGrid w:val="0"/>
              <w:jc w:val="center"/>
              <w:rPr>
                <w:rFonts w:cs="仿宋_GB2312"/>
                <w:sz w:val="24"/>
                <w:szCs w:val="24"/>
              </w:rPr>
            </w:pPr>
          </w:p>
        </w:tc>
        <w:tc>
          <w:tcPr>
            <w:tcW w:w="2420" w:type="dxa"/>
            <w:gridSpan w:val="2"/>
            <w:shd w:val="clear" w:color="auto" w:fill="auto"/>
            <w:vAlign w:val="center"/>
          </w:tcPr>
          <w:p w14:paraId="268D76B4" w14:textId="77777777" w:rsidR="00892054"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能在到达现场后与客户配合开展事故现场查勘</w:t>
            </w:r>
          </w:p>
        </w:tc>
        <w:tc>
          <w:tcPr>
            <w:tcW w:w="3210" w:type="dxa"/>
            <w:gridSpan w:val="2"/>
            <w:shd w:val="clear" w:color="auto" w:fill="auto"/>
            <w:vAlign w:val="center"/>
          </w:tcPr>
          <w:p w14:paraId="1C0F98A8" w14:textId="77777777" w:rsidR="00892054" w:rsidRDefault="00000000">
            <w:pPr>
              <w:adjustRightInd w:val="0"/>
              <w:snapToGrid w:val="0"/>
              <w:rPr>
                <w:rFonts w:cs="仿宋_GB2312"/>
                <w:sz w:val="24"/>
                <w:szCs w:val="24"/>
              </w:rPr>
            </w:pPr>
            <w:r>
              <w:rPr>
                <w:rFonts w:cs="仿宋_GB2312" w:hint="eastAsia"/>
                <w:sz w:val="24"/>
                <w:szCs w:val="24"/>
              </w:rPr>
              <w:t>步骤3</w:t>
            </w:r>
            <w:r>
              <w:rPr>
                <w:rFonts w:cs="仿宋_GB2312"/>
                <w:sz w:val="24"/>
                <w:szCs w:val="24"/>
              </w:rPr>
              <w:t xml:space="preserve"> </w:t>
            </w:r>
            <w:r>
              <w:rPr>
                <w:rFonts w:cs="仿宋_GB2312" w:hint="eastAsia"/>
                <w:sz w:val="24"/>
                <w:szCs w:val="24"/>
              </w:rPr>
              <w:t>选手A、B抵达事故现场，选手A与报案人核实信息、查验车辆单证、确定事故出险详情、了解并判断事故现场真实情况，选手B判断车辆损伤位置及损伤情况、判定保险责任归属、估算损失、使用业务平台移动端记录查勘信息</w:t>
            </w:r>
          </w:p>
        </w:tc>
        <w:tc>
          <w:tcPr>
            <w:tcW w:w="2111" w:type="dxa"/>
            <w:shd w:val="clear" w:color="auto" w:fill="auto"/>
            <w:vAlign w:val="center"/>
          </w:tcPr>
          <w:p w14:paraId="1D602087" w14:textId="77777777" w:rsidR="00892054" w:rsidRDefault="00000000">
            <w:pPr>
              <w:adjustRightInd w:val="0"/>
              <w:snapToGrid w:val="0"/>
              <w:rPr>
                <w:rFonts w:cs="仿宋_GB2312"/>
                <w:sz w:val="24"/>
                <w:szCs w:val="24"/>
              </w:rPr>
            </w:pPr>
            <w:r>
              <w:rPr>
                <w:rFonts w:cs="仿宋_GB2312" w:hint="eastAsia"/>
                <w:sz w:val="24"/>
                <w:szCs w:val="24"/>
              </w:rPr>
              <w:t>抵达现场后的现场查勘</w:t>
            </w:r>
          </w:p>
        </w:tc>
        <w:tc>
          <w:tcPr>
            <w:tcW w:w="2288" w:type="dxa"/>
            <w:vMerge/>
            <w:shd w:val="clear" w:color="auto" w:fill="auto"/>
            <w:vAlign w:val="center"/>
          </w:tcPr>
          <w:p w14:paraId="0BCC9710" w14:textId="77777777" w:rsidR="00892054" w:rsidRDefault="00892054">
            <w:pPr>
              <w:adjustRightInd w:val="0"/>
              <w:snapToGrid w:val="0"/>
              <w:rPr>
                <w:rFonts w:cs="仿宋_GB2312"/>
                <w:sz w:val="24"/>
                <w:szCs w:val="24"/>
              </w:rPr>
            </w:pPr>
          </w:p>
        </w:tc>
      </w:tr>
      <w:tr w:rsidR="00892054" w14:paraId="728BF305" w14:textId="77777777">
        <w:trPr>
          <w:trHeight w:val="903"/>
          <w:jc w:val="center"/>
        </w:trPr>
        <w:tc>
          <w:tcPr>
            <w:tcW w:w="1789" w:type="dxa"/>
            <w:vMerge/>
            <w:shd w:val="clear" w:color="auto" w:fill="auto"/>
            <w:vAlign w:val="center"/>
          </w:tcPr>
          <w:p w14:paraId="283ECBD6"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0C1EA351" w14:textId="77777777" w:rsidR="00892054" w:rsidRDefault="00892054">
            <w:pPr>
              <w:adjustRightInd w:val="0"/>
              <w:snapToGrid w:val="0"/>
              <w:jc w:val="center"/>
              <w:rPr>
                <w:rFonts w:cs="仿宋_GB2312"/>
                <w:sz w:val="24"/>
                <w:szCs w:val="24"/>
              </w:rPr>
            </w:pPr>
          </w:p>
        </w:tc>
        <w:tc>
          <w:tcPr>
            <w:tcW w:w="2420" w:type="dxa"/>
            <w:gridSpan w:val="2"/>
            <w:shd w:val="clear" w:color="auto" w:fill="auto"/>
            <w:vAlign w:val="center"/>
          </w:tcPr>
          <w:p w14:paraId="0E6C1459" w14:textId="77777777" w:rsidR="00892054" w:rsidRDefault="00000000">
            <w:pPr>
              <w:adjustRightInd w:val="0"/>
              <w:snapToGrid w:val="0"/>
              <w:rPr>
                <w:rFonts w:cs="仿宋_GB2312"/>
                <w:sz w:val="24"/>
                <w:szCs w:val="24"/>
              </w:rPr>
            </w:pPr>
            <w:r>
              <w:rPr>
                <w:rFonts w:cs="仿宋_GB2312" w:hint="eastAsia"/>
                <w:sz w:val="24"/>
                <w:szCs w:val="24"/>
              </w:rPr>
              <w:t>4</w:t>
            </w:r>
            <w:r>
              <w:rPr>
                <w:rFonts w:cs="仿宋_GB2312"/>
                <w:sz w:val="24"/>
                <w:szCs w:val="24"/>
              </w:rPr>
              <w:t>.</w:t>
            </w:r>
            <w:r>
              <w:rPr>
                <w:rFonts w:cs="仿宋_GB2312" w:hint="eastAsia"/>
                <w:sz w:val="24"/>
                <w:szCs w:val="24"/>
              </w:rPr>
              <w:t>能正确记录出险信息并提交立案</w:t>
            </w:r>
          </w:p>
        </w:tc>
        <w:tc>
          <w:tcPr>
            <w:tcW w:w="3210" w:type="dxa"/>
            <w:gridSpan w:val="2"/>
            <w:shd w:val="clear" w:color="auto" w:fill="auto"/>
            <w:vAlign w:val="center"/>
          </w:tcPr>
          <w:p w14:paraId="63555D77" w14:textId="77777777" w:rsidR="00892054" w:rsidRDefault="00000000">
            <w:pPr>
              <w:adjustRightInd w:val="0"/>
              <w:snapToGrid w:val="0"/>
              <w:rPr>
                <w:rFonts w:cs="仿宋_GB2312"/>
                <w:sz w:val="24"/>
                <w:szCs w:val="24"/>
              </w:rPr>
            </w:pPr>
            <w:r>
              <w:rPr>
                <w:rFonts w:cs="仿宋_GB2312" w:hint="eastAsia"/>
                <w:sz w:val="24"/>
                <w:szCs w:val="24"/>
              </w:rPr>
              <w:t>步骤4</w:t>
            </w:r>
            <w:r>
              <w:rPr>
                <w:rFonts w:cs="仿宋_GB2312"/>
                <w:sz w:val="24"/>
                <w:szCs w:val="24"/>
              </w:rPr>
              <w:t xml:space="preserve"> </w:t>
            </w:r>
            <w:r>
              <w:rPr>
                <w:rFonts w:cs="仿宋_GB2312" w:hint="eastAsia"/>
                <w:sz w:val="24"/>
                <w:szCs w:val="24"/>
              </w:rPr>
              <w:t>选手B对事故现场及客户单证进行照片拍摄、绘制事故现场草图、记录现场损失情况、指导客户填写索</w:t>
            </w:r>
            <w:r>
              <w:rPr>
                <w:rFonts w:cs="仿宋_GB2312" w:hint="eastAsia"/>
                <w:sz w:val="24"/>
                <w:szCs w:val="24"/>
              </w:rPr>
              <w:lastRenderedPageBreak/>
              <w:t>赔申请书后在业务平台中提交事故查勘结果等待立案</w:t>
            </w:r>
          </w:p>
        </w:tc>
        <w:tc>
          <w:tcPr>
            <w:tcW w:w="2111" w:type="dxa"/>
            <w:shd w:val="clear" w:color="auto" w:fill="auto"/>
            <w:vAlign w:val="center"/>
          </w:tcPr>
          <w:p w14:paraId="5CEF94D7" w14:textId="77777777" w:rsidR="00892054" w:rsidRDefault="00000000">
            <w:pPr>
              <w:adjustRightInd w:val="0"/>
              <w:snapToGrid w:val="0"/>
              <w:rPr>
                <w:rFonts w:cs="仿宋_GB2312"/>
                <w:sz w:val="24"/>
                <w:szCs w:val="24"/>
              </w:rPr>
            </w:pPr>
            <w:r>
              <w:rPr>
                <w:rFonts w:cs="仿宋_GB2312" w:hint="eastAsia"/>
                <w:sz w:val="24"/>
                <w:szCs w:val="24"/>
              </w:rPr>
              <w:lastRenderedPageBreak/>
              <w:t>出险信息记录及系统查勘录入</w:t>
            </w:r>
          </w:p>
        </w:tc>
        <w:tc>
          <w:tcPr>
            <w:tcW w:w="2288" w:type="dxa"/>
            <w:vMerge/>
            <w:shd w:val="clear" w:color="auto" w:fill="auto"/>
            <w:vAlign w:val="center"/>
          </w:tcPr>
          <w:p w14:paraId="6E2DEA8C" w14:textId="77777777" w:rsidR="00892054" w:rsidRDefault="00892054">
            <w:pPr>
              <w:adjustRightInd w:val="0"/>
              <w:snapToGrid w:val="0"/>
              <w:rPr>
                <w:rFonts w:cs="仿宋_GB2312"/>
                <w:sz w:val="24"/>
                <w:szCs w:val="24"/>
              </w:rPr>
            </w:pPr>
          </w:p>
        </w:tc>
      </w:tr>
      <w:tr w:rsidR="00892054" w14:paraId="6D2C0EC5" w14:textId="77777777">
        <w:trPr>
          <w:trHeight w:val="1535"/>
          <w:jc w:val="center"/>
        </w:trPr>
        <w:tc>
          <w:tcPr>
            <w:tcW w:w="1789" w:type="dxa"/>
            <w:vMerge/>
            <w:shd w:val="clear" w:color="auto" w:fill="auto"/>
            <w:vAlign w:val="center"/>
          </w:tcPr>
          <w:p w14:paraId="7DF6F1E3"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05AA8109" w14:textId="77777777" w:rsidR="00892054" w:rsidRDefault="00000000">
            <w:pPr>
              <w:adjustRightInd w:val="0"/>
              <w:snapToGrid w:val="0"/>
              <w:jc w:val="center"/>
              <w:rPr>
                <w:rFonts w:cs="仿宋_GB2312"/>
                <w:sz w:val="24"/>
                <w:szCs w:val="24"/>
              </w:rPr>
            </w:pPr>
            <w:r>
              <w:rPr>
                <w:rFonts w:cs="仿宋_GB2312" w:hint="eastAsia"/>
                <w:sz w:val="24"/>
                <w:szCs w:val="24"/>
              </w:rPr>
              <w:t>立案</w:t>
            </w:r>
          </w:p>
          <w:p w14:paraId="7924FB93" w14:textId="77777777" w:rsidR="00892054"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-4</w:t>
            </w:r>
          </w:p>
        </w:tc>
        <w:tc>
          <w:tcPr>
            <w:tcW w:w="2420" w:type="dxa"/>
            <w:gridSpan w:val="2"/>
            <w:shd w:val="clear" w:color="auto" w:fill="auto"/>
            <w:vAlign w:val="center"/>
          </w:tcPr>
          <w:p w14:paraId="1AD43748" w14:textId="77777777" w:rsidR="00892054" w:rsidRDefault="00000000">
            <w:pPr>
              <w:adjustRightInd w:val="0"/>
              <w:snapToGrid w:val="0"/>
              <w:rPr>
                <w:rFonts w:cs="仿宋_GB2312"/>
                <w:sz w:val="24"/>
                <w:szCs w:val="24"/>
              </w:rPr>
            </w:pPr>
            <w:r>
              <w:rPr>
                <w:rFonts w:cs="仿宋_GB2312" w:hint="eastAsia"/>
                <w:sz w:val="24"/>
                <w:szCs w:val="24"/>
              </w:rPr>
              <w:t>能审核事故查勘内容并给出立案结果</w:t>
            </w:r>
          </w:p>
        </w:tc>
        <w:tc>
          <w:tcPr>
            <w:tcW w:w="3210" w:type="dxa"/>
            <w:gridSpan w:val="2"/>
            <w:shd w:val="clear" w:color="auto" w:fill="auto"/>
            <w:vAlign w:val="center"/>
          </w:tcPr>
          <w:p w14:paraId="5A5988D1" w14:textId="77777777" w:rsidR="00892054"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w:t>
            </w:r>
            <w:r>
              <w:rPr>
                <w:rFonts w:cs="仿宋_GB2312" w:hint="eastAsia"/>
                <w:sz w:val="24"/>
                <w:szCs w:val="24"/>
                <w:lang w:val="en-US"/>
              </w:rPr>
              <w:t>B</w:t>
            </w:r>
            <w:r>
              <w:rPr>
                <w:rFonts w:cs="仿宋_GB2312" w:hint="eastAsia"/>
                <w:sz w:val="24"/>
                <w:szCs w:val="24"/>
              </w:rPr>
              <w:t>使用业务平台查看事故查勘信息，提交赔案立案</w:t>
            </w:r>
          </w:p>
        </w:tc>
        <w:tc>
          <w:tcPr>
            <w:tcW w:w="2111" w:type="dxa"/>
            <w:shd w:val="clear" w:color="auto" w:fill="auto"/>
            <w:vAlign w:val="center"/>
          </w:tcPr>
          <w:p w14:paraId="37E29497" w14:textId="77777777" w:rsidR="00892054" w:rsidRDefault="00000000">
            <w:pPr>
              <w:adjustRightInd w:val="0"/>
              <w:snapToGrid w:val="0"/>
              <w:rPr>
                <w:rFonts w:cs="仿宋_GB2312"/>
                <w:sz w:val="24"/>
                <w:szCs w:val="24"/>
              </w:rPr>
            </w:pPr>
            <w:r>
              <w:rPr>
                <w:rFonts w:cs="仿宋_GB2312" w:hint="eastAsia"/>
                <w:sz w:val="24"/>
                <w:szCs w:val="24"/>
              </w:rPr>
              <w:t>赔案立案</w:t>
            </w:r>
          </w:p>
        </w:tc>
        <w:tc>
          <w:tcPr>
            <w:tcW w:w="2288" w:type="dxa"/>
            <w:shd w:val="clear" w:color="auto" w:fill="auto"/>
            <w:vAlign w:val="center"/>
          </w:tcPr>
          <w:p w14:paraId="0A6B3675"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4E14D290"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0FDEB0A9" w14:textId="77777777" w:rsidR="00892054"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892054" w14:paraId="4DC2080F" w14:textId="77777777">
        <w:trPr>
          <w:trHeight w:val="2148"/>
          <w:jc w:val="center"/>
        </w:trPr>
        <w:tc>
          <w:tcPr>
            <w:tcW w:w="1789" w:type="dxa"/>
            <w:vMerge/>
            <w:shd w:val="clear" w:color="auto" w:fill="auto"/>
            <w:vAlign w:val="center"/>
          </w:tcPr>
          <w:p w14:paraId="4E3F916E"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77BAF828" w14:textId="77777777" w:rsidR="00892054" w:rsidRDefault="00000000">
            <w:pPr>
              <w:adjustRightInd w:val="0"/>
              <w:snapToGrid w:val="0"/>
              <w:jc w:val="center"/>
              <w:rPr>
                <w:rFonts w:cs="仿宋_GB2312"/>
                <w:sz w:val="24"/>
                <w:szCs w:val="24"/>
              </w:rPr>
            </w:pPr>
            <w:r>
              <w:rPr>
                <w:rFonts w:cs="仿宋_GB2312" w:hint="eastAsia"/>
                <w:sz w:val="24"/>
                <w:szCs w:val="24"/>
              </w:rPr>
              <w:t>定损调度</w:t>
            </w:r>
          </w:p>
          <w:p w14:paraId="5ACF1682" w14:textId="77777777" w:rsidR="00892054"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-5</w:t>
            </w:r>
          </w:p>
        </w:tc>
        <w:tc>
          <w:tcPr>
            <w:tcW w:w="2420" w:type="dxa"/>
            <w:gridSpan w:val="2"/>
            <w:shd w:val="clear" w:color="auto" w:fill="auto"/>
            <w:vAlign w:val="center"/>
          </w:tcPr>
          <w:p w14:paraId="559F5C5B" w14:textId="77777777" w:rsidR="00892054" w:rsidRDefault="00000000">
            <w:pPr>
              <w:adjustRightInd w:val="0"/>
              <w:snapToGrid w:val="0"/>
              <w:rPr>
                <w:rFonts w:cs="仿宋_GB2312"/>
                <w:sz w:val="24"/>
                <w:szCs w:val="24"/>
              </w:rPr>
            </w:pPr>
            <w:r>
              <w:rPr>
                <w:rFonts w:cs="仿宋_GB2312" w:hint="eastAsia"/>
                <w:sz w:val="24"/>
                <w:szCs w:val="24"/>
              </w:rPr>
              <w:t>能为已立案的赔案分配相关定损员</w:t>
            </w:r>
          </w:p>
        </w:tc>
        <w:tc>
          <w:tcPr>
            <w:tcW w:w="3210" w:type="dxa"/>
            <w:gridSpan w:val="2"/>
            <w:shd w:val="clear" w:color="auto" w:fill="auto"/>
            <w:vAlign w:val="center"/>
          </w:tcPr>
          <w:p w14:paraId="5DA6F4CF" w14:textId="77777777" w:rsidR="00892054"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选手A使用业务平台，按所属区域、业务类型为标的分配定损员</w:t>
            </w:r>
          </w:p>
        </w:tc>
        <w:tc>
          <w:tcPr>
            <w:tcW w:w="2111" w:type="dxa"/>
            <w:shd w:val="clear" w:color="auto" w:fill="auto"/>
            <w:vAlign w:val="center"/>
          </w:tcPr>
          <w:p w14:paraId="690A9CA9" w14:textId="77777777" w:rsidR="00892054" w:rsidRDefault="00000000">
            <w:pPr>
              <w:adjustRightInd w:val="0"/>
              <w:snapToGrid w:val="0"/>
              <w:rPr>
                <w:rFonts w:cs="仿宋_GB2312"/>
                <w:sz w:val="24"/>
                <w:szCs w:val="24"/>
              </w:rPr>
            </w:pPr>
            <w:r>
              <w:rPr>
                <w:rFonts w:cs="仿宋_GB2312" w:hint="eastAsia"/>
                <w:sz w:val="24"/>
                <w:szCs w:val="24"/>
              </w:rPr>
              <w:t>定损调度分配</w:t>
            </w:r>
          </w:p>
        </w:tc>
        <w:tc>
          <w:tcPr>
            <w:tcW w:w="2288" w:type="dxa"/>
            <w:shd w:val="clear" w:color="auto" w:fill="auto"/>
            <w:vAlign w:val="center"/>
          </w:tcPr>
          <w:p w14:paraId="5728FC13"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5A5B4855"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7AF2C023" w14:textId="77777777" w:rsidR="00892054"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892054" w14:paraId="06081CD9" w14:textId="77777777">
        <w:trPr>
          <w:trHeight w:val="90"/>
          <w:jc w:val="center"/>
        </w:trPr>
        <w:tc>
          <w:tcPr>
            <w:tcW w:w="1789" w:type="dxa"/>
            <w:vMerge/>
            <w:shd w:val="clear" w:color="auto" w:fill="auto"/>
            <w:vAlign w:val="center"/>
          </w:tcPr>
          <w:p w14:paraId="27BBFF58"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723F88EA" w14:textId="77777777" w:rsidR="00892054" w:rsidRDefault="00000000">
            <w:pPr>
              <w:adjustRightInd w:val="0"/>
              <w:snapToGrid w:val="0"/>
              <w:jc w:val="center"/>
              <w:rPr>
                <w:rFonts w:cs="仿宋_GB2312"/>
                <w:sz w:val="24"/>
                <w:szCs w:val="24"/>
              </w:rPr>
            </w:pPr>
            <w:r>
              <w:rPr>
                <w:rFonts w:cs="仿宋_GB2312" w:hint="eastAsia"/>
                <w:sz w:val="24"/>
                <w:szCs w:val="24"/>
              </w:rPr>
              <w:t>事故车辆定损</w:t>
            </w:r>
          </w:p>
          <w:p w14:paraId="0A7470D2" w14:textId="77777777" w:rsidR="00892054"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-6</w:t>
            </w:r>
          </w:p>
        </w:tc>
        <w:tc>
          <w:tcPr>
            <w:tcW w:w="2420" w:type="dxa"/>
            <w:gridSpan w:val="2"/>
            <w:shd w:val="clear" w:color="auto" w:fill="auto"/>
            <w:vAlign w:val="center"/>
          </w:tcPr>
          <w:p w14:paraId="3018ECDA" w14:textId="77777777" w:rsidR="00892054"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能主动联系定损客户，沟通定损工作安排</w:t>
            </w:r>
          </w:p>
        </w:tc>
        <w:tc>
          <w:tcPr>
            <w:tcW w:w="3210" w:type="dxa"/>
            <w:gridSpan w:val="2"/>
            <w:shd w:val="clear" w:color="auto" w:fill="auto"/>
            <w:vAlign w:val="center"/>
          </w:tcPr>
          <w:p w14:paraId="47432263" w14:textId="77777777" w:rsidR="00892054"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w:t>
            </w:r>
            <w:r>
              <w:rPr>
                <w:rFonts w:cs="仿宋_GB2312" w:hint="eastAsia"/>
                <w:sz w:val="24"/>
                <w:szCs w:val="24"/>
                <w:lang w:val="en-US"/>
              </w:rPr>
              <w:t>B</w:t>
            </w:r>
            <w:r>
              <w:rPr>
                <w:rFonts w:cs="仿宋_GB2312" w:hint="eastAsia"/>
                <w:sz w:val="24"/>
                <w:szCs w:val="24"/>
              </w:rPr>
              <w:t>查看待定损车辆信息，主动致电客户，沟通车辆拆解定损时间及定损工作安排</w:t>
            </w:r>
          </w:p>
        </w:tc>
        <w:tc>
          <w:tcPr>
            <w:tcW w:w="2111" w:type="dxa"/>
            <w:shd w:val="clear" w:color="auto" w:fill="auto"/>
            <w:vAlign w:val="center"/>
          </w:tcPr>
          <w:p w14:paraId="758B1CD5" w14:textId="77777777" w:rsidR="00892054" w:rsidRDefault="00000000">
            <w:pPr>
              <w:adjustRightInd w:val="0"/>
              <w:snapToGrid w:val="0"/>
              <w:rPr>
                <w:rFonts w:cs="仿宋_GB2312"/>
                <w:sz w:val="24"/>
                <w:szCs w:val="24"/>
              </w:rPr>
            </w:pPr>
            <w:r>
              <w:rPr>
                <w:rFonts w:cs="仿宋_GB2312" w:hint="eastAsia"/>
                <w:sz w:val="24"/>
                <w:szCs w:val="24"/>
              </w:rPr>
              <w:t>车辆定损准备</w:t>
            </w:r>
          </w:p>
        </w:tc>
        <w:tc>
          <w:tcPr>
            <w:tcW w:w="2288" w:type="dxa"/>
            <w:vMerge w:val="restart"/>
            <w:shd w:val="clear" w:color="auto" w:fill="auto"/>
            <w:vAlign w:val="center"/>
          </w:tcPr>
          <w:p w14:paraId="74DE14A8"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06CB65D9"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440EF034"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0C21C17A" w14:textId="77777777" w:rsidR="00892054" w:rsidRDefault="00892054">
            <w:pPr>
              <w:adjustRightInd w:val="0"/>
              <w:snapToGrid w:val="0"/>
              <w:rPr>
                <w:rFonts w:cs="仿宋_GB2312"/>
                <w:sz w:val="24"/>
                <w:szCs w:val="24"/>
              </w:rPr>
            </w:pPr>
          </w:p>
        </w:tc>
      </w:tr>
      <w:tr w:rsidR="00892054" w14:paraId="271234D0" w14:textId="77777777">
        <w:trPr>
          <w:jc w:val="center"/>
        </w:trPr>
        <w:tc>
          <w:tcPr>
            <w:tcW w:w="1789" w:type="dxa"/>
            <w:vMerge/>
            <w:shd w:val="clear" w:color="auto" w:fill="auto"/>
            <w:vAlign w:val="center"/>
          </w:tcPr>
          <w:p w14:paraId="004754CD"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4B8CF724" w14:textId="77777777" w:rsidR="00892054" w:rsidRDefault="00892054">
            <w:pPr>
              <w:adjustRightInd w:val="0"/>
              <w:snapToGrid w:val="0"/>
              <w:jc w:val="center"/>
              <w:rPr>
                <w:rFonts w:cs="仿宋_GB2312"/>
                <w:sz w:val="24"/>
                <w:szCs w:val="24"/>
              </w:rPr>
            </w:pPr>
          </w:p>
        </w:tc>
        <w:tc>
          <w:tcPr>
            <w:tcW w:w="2420" w:type="dxa"/>
            <w:gridSpan w:val="2"/>
            <w:shd w:val="clear" w:color="auto" w:fill="auto"/>
            <w:vAlign w:val="center"/>
          </w:tcPr>
          <w:p w14:paraId="79F20288" w14:textId="77777777" w:rsidR="00892054"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能积极、主动接待定损客户</w:t>
            </w:r>
          </w:p>
        </w:tc>
        <w:tc>
          <w:tcPr>
            <w:tcW w:w="3210" w:type="dxa"/>
            <w:gridSpan w:val="2"/>
            <w:shd w:val="clear" w:color="auto" w:fill="auto"/>
            <w:vAlign w:val="center"/>
          </w:tcPr>
          <w:p w14:paraId="54581D8E" w14:textId="77777777" w:rsidR="00892054"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选手A、B共同礼迎客户，选手A为定损客户讲解定损流程，选手B对车辆进行拆解前环车检查</w:t>
            </w:r>
          </w:p>
        </w:tc>
        <w:tc>
          <w:tcPr>
            <w:tcW w:w="2111" w:type="dxa"/>
            <w:shd w:val="clear" w:color="auto" w:fill="auto"/>
            <w:vAlign w:val="center"/>
          </w:tcPr>
          <w:p w14:paraId="5372BE0E" w14:textId="77777777" w:rsidR="00892054" w:rsidRDefault="00000000">
            <w:pPr>
              <w:adjustRightInd w:val="0"/>
              <w:snapToGrid w:val="0"/>
              <w:rPr>
                <w:rFonts w:cs="仿宋_GB2312"/>
                <w:sz w:val="24"/>
                <w:szCs w:val="24"/>
              </w:rPr>
            </w:pPr>
            <w:r>
              <w:rPr>
                <w:rFonts w:cs="仿宋_GB2312" w:hint="eastAsia"/>
                <w:sz w:val="24"/>
                <w:szCs w:val="24"/>
              </w:rPr>
              <w:t>定损客户接待</w:t>
            </w:r>
          </w:p>
        </w:tc>
        <w:tc>
          <w:tcPr>
            <w:tcW w:w="2288" w:type="dxa"/>
            <w:vMerge/>
            <w:shd w:val="clear" w:color="auto" w:fill="auto"/>
            <w:vAlign w:val="center"/>
          </w:tcPr>
          <w:p w14:paraId="73F20762" w14:textId="77777777" w:rsidR="00892054" w:rsidRDefault="00892054">
            <w:pPr>
              <w:adjustRightInd w:val="0"/>
              <w:snapToGrid w:val="0"/>
              <w:rPr>
                <w:rFonts w:cs="仿宋_GB2312"/>
                <w:sz w:val="24"/>
                <w:szCs w:val="24"/>
              </w:rPr>
            </w:pPr>
          </w:p>
        </w:tc>
      </w:tr>
      <w:tr w:rsidR="00892054" w14:paraId="125F37A3" w14:textId="77777777">
        <w:trPr>
          <w:jc w:val="center"/>
        </w:trPr>
        <w:tc>
          <w:tcPr>
            <w:tcW w:w="1789" w:type="dxa"/>
            <w:vMerge/>
            <w:shd w:val="clear" w:color="auto" w:fill="auto"/>
            <w:vAlign w:val="center"/>
          </w:tcPr>
          <w:p w14:paraId="0080CCEF"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6842973B" w14:textId="77777777" w:rsidR="00892054" w:rsidRDefault="00892054">
            <w:pPr>
              <w:adjustRightInd w:val="0"/>
              <w:snapToGrid w:val="0"/>
              <w:jc w:val="center"/>
              <w:rPr>
                <w:rFonts w:cs="仿宋_GB2312"/>
                <w:sz w:val="24"/>
                <w:szCs w:val="24"/>
              </w:rPr>
            </w:pPr>
          </w:p>
        </w:tc>
        <w:tc>
          <w:tcPr>
            <w:tcW w:w="2420" w:type="dxa"/>
            <w:gridSpan w:val="2"/>
            <w:shd w:val="clear" w:color="auto" w:fill="auto"/>
            <w:vAlign w:val="center"/>
          </w:tcPr>
          <w:p w14:paraId="5DB0AB4B" w14:textId="77777777" w:rsidR="00892054"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能对车辆开展损失初步鉴定</w:t>
            </w:r>
          </w:p>
        </w:tc>
        <w:tc>
          <w:tcPr>
            <w:tcW w:w="3210" w:type="dxa"/>
            <w:gridSpan w:val="2"/>
            <w:shd w:val="clear" w:color="auto" w:fill="auto"/>
            <w:vAlign w:val="center"/>
          </w:tcPr>
          <w:p w14:paraId="5DA84106" w14:textId="77777777" w:rsidR="00892054" w:rsidRDefault="00000000">
            <w:pPr>
              <w:adjustRightInd w:val="0"/>
              <w:snapToGrid w:val="0"/>
              <w:rPr>
                <w:rFonts w:cs="仿宋_GB2312"/>
                <w:sz w:val="24"/>
                <w:szCs w:val="24"/>
              </w:rPr>
            </w:pPr>
            <w:r>
              <w:rPr>
                <w:rFonts w:cs="仿宋_GB2312" w:hint="eastAsia"/>
                <w:sz w:val="24"/>
                <w:szCs w:val="24"/>
              </w:rPr>
              <w:t>步骤3</w:t>
            </w:r>
            <w:r>
              <w:rPr>
                <w:rFonts w:cs="仿宋_GB2312"/>
                <w:sz w:val="24"/>
                <w:szCs w:val="24"/>
              </w:rPr>
              <w:t xml:space="preserve"> </w:t>
            </w:r>
            <w:r>
              <w:rPr>
                <w:rFonts w:cs="仿宋_GB2312" w:hint="eastAsia"/>
                <w:sz w:val="24"/>
                <w:szCs w:val="24"/>
              </w:rPr>
              <w:t>选手B在环车检查后说明车辆损伤部位及需要拆</w:t>
            </w:r>
            <w:r>
              <w:rPr>
                <w:rFonts w:cs="仿宋_GB2312" w:hint="eastAsia"/>
                <w:sz w:val="24"/>
                <w:szCs w:val="24"/>
              </w:rPr>
              <w:lastRenderedPageBreak/>
              <w:t>解后判定的维修项目，选手A、</w:t>
            </w:r>
            <w:r>
              <w:rPr>
                <w:rFonts w:cs="仿宋_GB2312"/>
                <w:sz w:val="24"/>
                <w:szCs w:val="24"/>
              </w:rPr>
              <w:t>B</w:t>
            </w:r>
            <w:r>
              <w:rPr>
                <w:rFonts w:cs="仿宋_GB2312" w:hint="eastAsia"/>
                <w:sz w:val="24"/>
                <w:szCs w:val="24"/>
              </w:rPr>
              <w:t>合理妥善处理客户诉求，维护保险公司权益</w:t>
            </w:r>
          </w:p>
        </w:tc>
        <w:tc>
          <w:tcPr>
            <w:tcW w:w="2111" w:type="dxa"/>
            <w:shd w:val="clear" w:color="auto" w:fill="auto"/>
            <w:vAlign w:val="center"/>
          </w:tcPr>
          <w:p w14:paraId="1AD368C9" w14:textId="77777777" w:rsidR="00892054" w:rsidRDefault="00000000">
            <w:pPr>
              <w:adjustRightInd w:val="0"/>
              <w:snapToGrid w:val="0"/>
              <w:rPr>
                <w:rFonts w:cs="仿宋_GB2312"/>
                <w:sz w:val="24"/>
                <w:szCs w:val="24"/>
              </w:rPr>
            </w:pPr>
            <w:r>
              <w:rPr>
                <w:rFonts w:cs="仿宋_GB2312" w:hint="eastAsia"/>
                <w:sz w:val="24"/>
                <w:szCs w:val="24"/>
              </w:rPr>
              <w:lastRenderedPageBreak/>
              <w:t>车辆损失初步鉴定</w:t>
            </w:r>
          </w:p>
        </w:tc>
        <w:tc>
          <w:tcPr>
            <w:tcW w:w="2288" w:type="dxa"/>
            <w:vMerge/>
            <w:shd w:val="clear" w:color="auto" w:fill="auto"/>
            <w:vAlign w:val="center"/>
          </w:tcPr>
          <w:p w14:paraId="3B67A62F" w14:textId="77777777" w:rsidR="00892054" w:rsidRDefault="00892054">
            <w:pPr>
              <w:adjustRightInd w:val="0"/>
              <w:snapToGrid w:val="0"/>
              <w:rPr>
                <w:rFonts w:cs="仿宋_GB2312"/>
                <w:sz w:val="24"/>
                <w:szCs w:val="24"/>
              </w:rPr>
            </w:pPr>
          </w:p>
        </w:tc>
      </w:tr>
      <w:tr w:rsidR="00892054" w14:paraId="24511EC2" w14:textId="77777777">
        <w:trPr>
          <w:jc w:val="center"/>
        </w:trPr>
        <w:tc>
          <w:tcPr>
            <w:tcW w:w="1789" w:type="dxa"/>
            <w:vMerge/>
            <w:shd w:val="clear" w:color="auto" w:fill="auto"/>
            <w:vAlign w:val="center"/>
          </w:tcPr>
          <w:p w14:paraId="69E62488"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3D1457B6" w14:textId="77777777" w:rsidR="00892054" w:rsidRDefault="00892054">
            <w:pPr>
              <w:adjustRightInd w:val="0"/>
              <w:snapToGrid w:val="0"/>
              <w:jc w:val="center"/>
              <w:rPr>
                <w:rFonts w:cs="仿宋_GB2312"/>
                <w:sz w:val="24"/>
                <w:szCs w:val="24"/>
              </w:rPr>
            </w:pPr>
          </w:p>
        </w:tc>
        <w:tc>
          <w:tcPr>
            <w:tcW w:w="2420" w:type="dxa"/>
            <w:gridSpan w:val="2"/>
            <w:shd w:val="clear" w:color="auto" w:fill="auto"/>
            <w:vAlign w:val="center"/>
          </w:tcPr>
          <w:p w14:paraId="5075C6F2" w14:textId="77777777" w:rsidR="00892054" w:rsidRDefault="00000000">
            <w:pPr>
              <w:adjustRightInd w:val="0"/>
              <w:snapToGrid w:val="0"/>
              <w:rPr>
                <w:rFonts w:cs="仿宋_GB2312"/>
                <w:sz w:val="24"/>
                <w:szCs w:val="24"/>
              </w:rPr>
            </w:pPr>
            <w:r>
              <w:rPr>
                <w:rFonts w:cs="仿宋_GB2312" w:hint="eastAsia"/>
                <w:sz w:val="24"/>
                <w:szCs w:val="24"/>
              </w:rPr>
              <w:t>4</w:t>
            </w:r>
            <w:r>
              <w:rPr>
                <w:rFonts w:cs="仿宋_GB2312"/>
                <w:sz w:val="24"/>
                <w:szCs w:val="24"/>
              </w:rPr>
              <w:t>.</w:t>
            </w:r>
            <w:r>
              <w:rPr>
                <w:rFonts w:cs="仿宋_GB2312" w:hint="eastAsia"/>
                <w:sz w:val="24"/>
                <w:szCs w:val="24"/>
              </w:rPr>
              <w:t>能在车辆拆解后为车辆损伤情况进行鉴定</w:t>
            </w:r>
          </w:p>
        </w:tc>
        <w:tc>
          <w:tcPr>
            <w:tcW w:w="3210" w:type="dxa"/>
            <w:gridSpan w:val="2"/>
            <w:shd w:val="clear" w:color="auto" w:fill="auto"/>
            <w:vAlign w:val="center"/>
          </w:tcPr>
          <w:p w14:paraId="515E05FC" w14:textId="77777777" w:rsidR="00892054" w:rsidRDefault="00000000">
            <w:pPr>
              <w:adjustRightInd w:val="0"/>
              <w:snapToGrid w:val="0"/>
              <w:rPr>
                <w:rFonts w:cs="仿宋_GB2312"/>
                <w:sz w:val="24"/>
                <w:szCs w:val="24"/>
              </w:rPr>
            </w:pPr>
            <w:r>
              <w:rPr>
                <w:rFonts w:cs="仿宋_GB2312" w:hint="eastAsia"/>
                <w:sz w:val="24"/>
                <w:szCs w:val="24"/>
              </w:rPr>
              <w:t>步骤4</w:t>
            </w:r>
            <w:r>
              <w:rPr>
                <w:rFonts w:cs="仿宋_GB2312"/>
                <w:sz w:val="24"/>
                <w:szCs w:val="24"/>
              </w:rPr>
              <w:t xml:space="preserve"> </w:t>
            </w:r>
            <w:r>
              <w:rPr>
                <w:rFonts w:cs="仿宋_GB2312" w:hint="eastAsia"/>
                <w:sz w:val="24"/>
                <w:szCs w:val="24"/>
              </w:rPr>
              <w:t>选手A、B共同完成定损拍照，根据力的传播分析，判定损伤部件，给客户讲解修复方案后确定维修费用，填写维修清单，解决客户问题后送别定损客户</w:t>
            </w:r>
          </w:p>
        </w:tc>
        <w:tc>
          <w:tcPr>
            <w:tcW w:w="2111" w:type="dxa"/>
            <w:shd w:val="clear" w:color="auto" w:fill="auto"/>
            <w:vAlign w:val="center"/>
          </w:tcPr>
          <w:p w14:paraId="1F1866BF" w14:textId="77777777" w:rsidR="00892054" w:rsidRDefault="00000000">
            <w:pPr>
              <w:adjustRightInd w:val="0"/>
              <w:snapToGrid w:val="0"/>
              <w:rPr>
                <w:rFonts w:cs="仿宋_GB2312"/>
                <w:sz w:val="24"/>
                <w:szCs w:val="24"/>
              </w:rPr>
            </w:pPr>
            <w:r>
              <w:rPr>
                <w:rFonts w:cs="仿宋_GB2312" w:hint="eastAsia"/>
                <w:sz w:val="24"/>
                <w:szCs w:val="24"/>
              </w:rPr>
              <w:t>车辆损伤拆解鉴定</w:t>
            </w:r>
          </w:p>
        </w:tc>
        <w:tc>
          <w:tcPr>
            <w:tcW w:w="2288" w:type="dxa"/>
            <w:vMerge/>
            <w:shd w:val="clear" w:color="auto" w:fill="auto"/>
            <w:vAlign w:val="center"/>
          </w:tcPr>
          <w:p w14:paraId="062A6AD5" w14:textId="77777777" w:rsidR="00892054" w:rsidRDefault="00892054">
            <w:pPr>
              <w:adjustRightInd w:val="0"/>
              <w:snapToGrid w:val="0"/>
              <w:rPr>
                <w:rFonts w:cs="仿宋_GB2312"/>
                <w:sz w:val="24"/>
                <w:szCs w:val="24"/>
              </w:rPr>
            </w:pPr>
          </w:p>
        </w:tc>
      </w:tr>
      <w:tr w:rsidR="00892054" w14:paraId="28848A87" w14:textId="77777777">
        <w:trPr>
          <w:trHeight w:val="1035"/>
          <w:jc w:val="center"/>
        </w:trPr>
        <w:tc>
          <w:tcPr>
            <w:tcW w:w="1789" w:type="dxa"/>
            <w:vMerge/>
            <w:shd w:val="clear" w:color="auto" w:fill="auto"/>
            <w:vAlign w:val="center"/>
          </w:tcPr>
          <w:p w14:paraId="5715C6DA"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797A72E2" w14:textId="77777777" w:rsidR="00892054" w:rsidRDefault="00892054">
            <w:pPr>
              <w:adjustRightInd w:val="0"/>
              <w:snapToGrid w:val="0"/>
              <w:jc w:val="center"/>
              <w:rPr>
                <w:rFonts w:cs="仿宋_GB2312"/>
                <w:sz w:val="24"/>
                <w:szCs w:val="24"/>
              </w:rPr>
            </w:pPr>
          </w:p>
        </w:tc>
        <w:tc>
          <w:tcPr>
            <w:tcW w:w="2420" w:type="dxa"/>
            <w:gridSpan w:val="2"/>
            <w:shd w:val="clear" w:color="auto" w:fill="auto"/>
            <w:vAlign w:val="center"/>
          </w:tcPr>
          <w:p w14:paraId="69963233" w14:textId="77777777" w:rsidR="00892054" w:rsidRDefault="00000000">
            <w:pPr>
              <w:adjustRightInd w:val="0"/>
              <w:snapToGrid w:val="0"/>
              <w:rPr>
                <w:rFonts w:cs="仿宋_GB2312"/>
                <w:sz w:val="24"/>
                <w:szCs w:val="24"/>
              </w:rPr>
            </w:pPr>
            <w:r>
              <w:rPr>
                <w:rFonts w:cs="仿宋_GB2312" w:hint="eastAsia"/>
                <w:sz w:val="24"/>
                <w:szCs w:val="24"/>
              </w:rPr>
              <w:t>5</w:t>
            </w:r>
            <w:r>
              <w:rPr>
                <w:rFonts w:cs="仿宋_GB2312"/>
                <w:sz w:val="24"/>
                <w:szCs w:val="24"/>
              </w:rPr>
              <w:t>.</w:t>
            </w:r>
            <w:r>
              <w:rPr>
                <w:rFonts w:cs="仿宋_GB2312" w:hint="eastAsia"/>
                <w:sz w:val="24"/>
                <w:szCs w:val="24"/>
              </w:rPr>
              <w:t>能正确录入定损信息并提交核损</w:t>
            </w:r>
          </w:p>
        </w:tc>
        <w:tc>
          <w:tcPr>
            <w:tcW w:w="3210" w:type="dxa"/>
            <w:gridSpan w:val="2"/>
            <w:shd w:val="clear" w:color="auto" w:fill="auto"/>
            <w:vAlign w:val="center"/>
          </w:tcPr>
          <w:p w14:paraId="4210B029" w14:textId="77777777" w:rsidR="00892054" w:rsidRDefault="00000000">
            <w:pPr>
              <w:adjustRightInd w:val="0"/>
              <w:snapToGrid w:val="0"/>
              <w:rPr>
                <w:rFonts w:cs="仿宋_GB2312"/>
                <w:sz w:val="24"/>
                <w:szCs w:val="24"/>
              </w:rPr>
            </w:pPr>
            <w:r>
              <w:rPr>
                <w:rFonts w:cs="仿宋_GB2312" w:hint="eastAsia"/>
                <w:sz w:val="24"/>
                <w:szCs w:val="24"/>
              </w:rPr>
              <w:t>步骤5</w:t>
            </w:r>
            <w:r>
              <w:rPr>
                <w:rFonts w:cs="仿宋_GB2312"/>
                <w:sz w:val="24"/>
                <w:szCs w:val="24"/>
              </w:rPr>
              <w:t xml:space="preserve"> </w:t>
            </w:r>
            <w:r>
              <w:rPr>
                <w:rFonts w:cs="仿宋_GB2312" w:hint="eastAsia"/>
                <w:sz w:val="24"/>
                <w:szCs w:val="24"/>
              </w:rPr>
              <w:t>选手</w:t>
            </w:r>
            <w:r>
              <w:rPr>
                <w:rFonts w:cs="仿宋_GB2312" w:hint="eastAsia"/>
                <w:sz w:val="24"/>
                <w:szCs w:val="24"/>
                <w:lang w:val="en-US"/>
              </w:rPr>
              <w:t>A</w:t>
            </w:r>
            <w:r>
              <w:rPr>
                <w:rFonts w:cs="仿宋_GB2312" w:hint="eastAsia"/>
                <w:sz w:val="24"/>
                <w:szCs w:val="24"/>
              </w:rPr>
              <w:t>使用业务平台记录定损结果（含物损）并提交核损审核</w:t>
            </w:r>
          </w:p>
        </w:tc>
        <w:tc>
          <w:tcPr>
            <w:tcW w:w="2111" w:type="dxa"/>
            <w:shd w:val="clear" w:color="auto" w:fill="auto"/>
            <w:vAlign w:val="center"/>
          </w:tcPr>
          <w:p w14:paraId="1542E260" w14:textId="77777777" w:rsidR="00892054" w:rsidRDefault="00000000">
            <w:pPr>
              <w:adjustRightInd w:val="0"/>
              <w:snapToGrid w:val="0"/>
              <w:rPr>
                <w:rFonts w:cs="仿宋_GB2312"/>
                <w:sz w:val="24"/>
                <w:szCs w:val="24"/>
              </w:rPr>
            </w:pPr>
            <w:r>
              <w:rPr>
                <w:rFonts w:cs="仿宋_GB2312" w:hint="eastAsia"/>
                <w:sz w:val="24"/>
                <w:szCs w:val="24"/>
              </w:rPr>
              <w:t>定损及核损信息系统录入</w:t>
            </w:r>
          </w:p>
        </w:tc>
        <w:tc>
          <w:tcPr>
            <w:tcW w:w="2288" w:type="dxa"/>
            <w:vMerge/>
            <w:shd w:val="clear" w:color="auto" w:fill="auto"/>
            <w:vAlign w:val="center"/>
          </w:tcPr>
          <w:p w14:paraId="41F3294F" w14:textId="77777777" w:rsidR="00892054" w:rsidRDefault="00892054">
            <w:pPr>
              <w:adjustRightInd w:val="0"/>
              <w:snapToGrid w:val="0"/>
              <w:rPr>
                <w:rFonts w:cs="仿宋_GB2312"/>
                <w:sz w:val="24"/>
                <w:szCs w:val="24"/>
              </w:rPr>
            </w:pPr>
          </w:p>
        </w:tc>
      </w:tr>
      <w:tr w:rsidR="00892054" w14:paraId="53A17C68" w14:textId="77777777">
        <w:trPr>
          <w:trHeight w:val="1928"/>
          <w:jc w:val="center"/>
        </w:trPr>
        <w:tc>
          <w:tcPr>
            <w:tcW w:w="1789" w:type="dxa"/>
            <w:vMerge/>
            <w:shd w:val="clear" w:color="auto" w:fill="auto"/>
            <w:vAlign w:val="center"/>
          </w:tcPr>
          <w:p w14:paraId="7FC313D0"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79DC0A4B" w14:textId="77777777" w:rsidR="00892054" w:rsidRDefault="00000000">
            <w:pPr>
              <w:adjustRightInd w:val="0"/>
              <w:snapToGrid w:val="0"/>
              <w:jc w:val="center"/>
              <w:rPr>
                <w:rFonts w:cs="仿宋_GB2312"/>
                <w:sz w:val="24"/>
                <w:szCs w:val="24"/>
              </w:rPr>
            </w:pPr>
            <w:r>
              <w:rPr>
                <w:rFonts w:cs="仿宋_GB2312" w:hint="eastAsia"/>
                <w:sz w:val="24"/>
                <w:szCs w:val="24"/>
              </w:rPr>
              <w:t>事故车辆核损</w:t>
            </w:r>
          </w:p>
          <w:p w14:paraId="0983E9A4" w14:textId="77777777" w:rsidR="00892054"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-7</w:t>
            </w:r>
          </w:p>
        </w:tc>
        <w:tc>
          <w:tcPr>
            <w:tcW w:w="2420" w:type="dxa"/>
            <w:gridSpan w:val="2"/>
            <w:shd w:val="clear" w:color="auto" w:fill="auto"/>
            <w:vAlign w:val="center"/>
          </w:tcPr>
          <w:p w14:paraId="24A6FEF0" w14:textId="77777777" w:rsidR="00892054" w:rsidRDefault="00000000">
            <w:pPr>
              <w:adjustRightInd w:val="0"/>
              <w:snapToGrid w:val="0"/>
              <w:rPr>
                <w:rFonts w:cs="仿宋_GB2312"/>
                <w:sz w:val="24"/>
                <w:szCs w:val="24"/>
              </w:rPr>
            </w:pPr>
            <w:r>
              <w:rPr>
                <w:rFonts w:cs="仿宋_GB2312" w:hint="eastAsia"/>
                <w:sz w:val="24"/>
                <w:szCs w:val="24"/>
              </w:rPr>
              <w:t>能正确审核车辆定损信息</w:t>
            </w:r>
          </w:p>
        </w:tc>
        <w:tc>
          <w:tcPr>
            <w:tcW w:w="3210" w:type="dxa"/>
            <w:gridSpan w:val="2"/>
            <w:shd w:val="clear" w:color="auto" w:fill="auto"/>
            <w:vAlign w:val="center"/>
          </w:tcPr>
          <w:p w14:paraId="358F062B" w14:textId="77777777" w:rsidR="00892054"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w:t>
            </w:r>
            <w:r>
              <w:rPr>
                <w:rFonts w:cs="仿宋_GB2312" w:hint="eastAsia"/>
                <w:sz w:val="24"/>
                <w:szCs w:val="24"/>
                <w:lang w:val="en-US"/>
              </w:rPr>
              <w:t>A</w:t>
            </w:r>
            <w:r>
              <w:rPr>
                <w:rFonts w:cs="仿宋_GB2312" w:hint="eastAsia"/>
                <w:sz w:val="24"/>
                <w:szCs w:val="24"/>
              </w:rPr>
              <w:t>使用业务平台查看定损信息，对车辆定损结果审核</w:t>
            </w:r>
          </w:p>
        </w:tc>
        <w:tc>
          <w:tcPr>
            <w:tcW w:w="2111" w:type="dxa"/>
            <w:shd w:val="clear" w:color="auto" w:fill="auto"/>
            <w:vAlign w:val="center"/>
          </w:tcPr>
          <w:p w14:paraId="4AEC7650" w14:textId="77777777" w:rsidR="00892054" w:rsidRDefault="00000000">
            <w:pPr>
              <w:adjustRightInd w:val="0"/>
              <w:snapToGrid w:val="0"/>
              <w:rPr>
                <w:rFonts w:cs="仿宋_GB2312"/>
                <w:sz w:val="24"/>
                <w:szCs w:val="24"/>
              </w:rPr>
            </w:pPr>
            <w:r>
              <w:rPr>
                <w:rFonts w:cs="仿宋_GB2312" w:hint="eastAsia"/>
                <w:sz w:val="24"/>
                <w:szCs w:val="24"/>
              </w:rPr>
              <w:t>定损及核损信息系统录入</w:t>
            </w:r>
          </w:p>
        </w:tc>
        <w:tc>
          <w:tcPr>
            <w:tcW w:w="2288" w:type="dxa"/>
            <w:shd w:val="clear" w:color="auto" w:fill="auto"/>
            <w:vAlign w:val="center"/>
          </w:tcPr>
          <w:p w14:paraId="6C83BAF8"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14A8A91E"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256CA277" w14:textId="77777777" w:rsidR="00892054"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892054" w14:paraId="033ABE45" w14:textId="77777777">
        <w:trPr>
          <w:trHeight w:val="1257"/>
          <w:jc w:val="center"/>
        </w:trPr>
        <w:tc>
          <w:tcPr>
            <w:tcW w:w="1789" w:type="dxa"/>
            <w:vMerge/>
            <w:shd w:val="clear" w:color="auto" w:fill="auto"/>
            <w:vAlign w:val="center"/>
          </w:tcPr>
          <w:p w14:paraId="752E7F10"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13CD8E7D" w14:textId="77777777" w:rsidR="00892054" w:rsidRDefault="00000000">
            <w:pPr>
              <w:adjustRightInd w:val="0"/>
              <w:snapToGrid w:val="0"/>
              <w:jc w:val="center"/>
              <w:rPr>
                <w:rFonts w:cs="仿宋_GB2312"/>
                <w:sz w:val="24"/>
                <w:szCs w:val="24"/>
              </w:rPr>
            </w:pPr>
            <w:r>
              <w:rPr>
                <w:rFonts w:cs="仿宋_GB2312" w:hint="eastAsia"/>
                <w:sz w:val="24"/>
                <w:szCs w:val="24"/>
              </w:rPr>
              <w:t>单证收集</w:t>
            </w:r>
          </w:p>
          <w:p w14:paraId="4FE006AF" w14:textId="77777777" w:rsidR="00892054"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-8</w:t>
            </w:r>
          </w:p>
        </w:tc>
        <w:tc>
          <w:tcPr>
            <w:tcW w:w="2420" w:type="dxa"/>
            <w:gridSpan w:val="2"/>
            <w:shd w:val="clear" w:color="auto" w:fill="auto"/>
            <w:vAlign w:val="center"/>
          </w:tcPr>
          <w:p w14:paraId="606D4708" w14:textId="77777777" w:rsidR="00892054"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能审核理赔所需单证后致电客户提交理赔补充单证</w:t>
            </w:r>
          </w:p>
        </w:tc>
        <w:tc>
          <w:tcPr>
            <w:tcW w:w="3210" w:type="dxa"/>
            <w:gridSpan w:val="2"/>
            <w:shd w:val="clear" w:color="auto" w:fill="auto"/>
            <w:vAlign w:val="center"/>
          </w:tcPr>
          <w:p w14:paraId="5B4AE77B" w14:textId="77777777" w:rsidR="00892054"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选手A审核赔案，确定需补充单证，致电客户尽快提交理赔资料</w:t>
            </w:r>
          </w:p>
        </w:tc>
        <w:tc>
          <w:tcPr>
            <w:tcW w:w="2111" w:type="dxa"/>
            <w:shd w:val="clear" w:color="auto" w:fill="auto"/>
            <w:vAlign w:val="center"/>
          </w:tcPr>
          <w:p w14:paraId="639F30E6" w14:textId="77777777" w:rsidR="00892054" w:rsidRDefault="00000000">
            <w:pPr>
              <w:adjustRightInd w:val="0"/>
              <w:snapToGrid w:val="0"/>
              <w:rPr>
                <w:rFonts w:cs="仿宋_GB2312"/>
                <w:sz w:val="24"/>
                <w:szCs w:val="24"/>
                <w:lang w:val="en-US"/>
              </w:rPr>
            </w:pPr>
            <w:r>
              <w:rPr>
                <w:rFonts w:cs="仿宋_GB2312" w:hint="eastAsia"/>
                <w:sz w:val="24"/>
                <w:szCs w:val="24"/>
                <w:lang w:val="en-US"/>
              </w:rPr>
              <w:t>赔案审核、单证确定</w:t>
            </w:r>
          </w:p>
        </w:tc>
        <w:tc>
          <w:tcPr>
            <w:tcW w:w="2288" w:type="dxa"/>
            <w:vMerge w:val="restart"/>
            <w:shd w:val="clear" w:color="auto" w:fill="auto"/>
            <w:vAlign w:val="center"/>
          </w:tcPr>
          <w:p w14:paraId="6D23D1E0"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123774EA"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748CF644"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5ED096EC" w14:textId="77777777" w:rsidR="00892054" w:rsidRDefault="00892054">
            <w:pPr>
              <w:adjustRightInd w:val="0"/>
              <w:snapToGrid w:val="0"/>
              <w:rPr>
                <w:rFonts w:cs="仿宋_GB2312"/>
                <w:sz w:val="24"/>
                <w:szCs w:val="24"/>
              </w:rPr>
            </w:pPr>
          </w:p>
        </w:tc>
      </w:tr>
      <w:tr w:rsidR="00892054" w14:paraId="064610D4" w14:textId="77777777">
        <w:trPr>
          <w:jc w:val="center"/>
        </w:trPr>
        <w:tc>
          <w:tcPr>
            <w:tcW w:w="1789" w:type="dxa"/>
            <w:vMerge/>
            <w:shd w:val="clear" w:color="auto" w:fill="auto"/>
            <w:vAlign w:val="center"/>
          </w:tcPr>
          <w:p w14:paraId="7FA20B12"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068F9F9D" w14:textId="77777777" w:rsidR="00892054" w:rsidRDefault="00892054">
            <w:pPr>
              <w:adjustRightInd w:val="0"/>
              <w:snapToGrid w:val="0"/>
              <w:jc w:val="center"/>
              <w:rPr>
                <w:rFonts w:cs="仿宋_GB2312"/>
                <w:sz w:val="24"/>
                <w:szCs w:val="24"/>
              </w:rPr>
            </w:pPr>
          </w:p>
        </w:tc>
        <w:tc>
          <w:tcPr>
            <w:tcW w:w="2420" w:type="dxa"/>
            <w:gridSpan w:val="2"/>
            <w:shd w:val="clear" w:color="auto" w:fill="auto"/>
            <w:vAlign w:val="center"/>
          </w:tcPr>
          <w:p w14:paraId="4EEB0DFF" w14:textId="77777777" w:rsidR="00892054"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能正确接待提交单证信息客户</w:t>
            </w:r>
          </w:p>
        </w:tc>
        <w:tc>
          <w:tcPr>
            <w:tcW w:w="3210" w:type="dxa"/>
            <w:gridSpan w:val="2"/>
            <w:shd w:val="clear" w:color="auto" w:fill="auto"/>
            <w:vAlign w:val="center"/>
          </w:tcPr>
          <w:p w14:paraId="2A84BFD0" w14:textId="77777777" w:rsidR="00892054"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选手A迎接客户，收集所需资料，解答客户疑问</w:t>
            </w:r>
          </w:p>
        </w:tc>
        <w:tc>
          <w:tcPr>
            <w:tcW w:w="2111" w:type="dxa"/>
            <w:shd w:val="clear" w:color="auto" w:fill="auto"/>
            <w:vAlign w:val="center"/>
          </w:tcPr>
          <w:p w14:paraId="41BF4FAD" w14:textId="77777777" w:rsidR="00892054" w:rsidRDefault="00000000">
            <w:pPr>
              <w:adjustRightInd w:val="0"/>
              <w:snapToGrid w:val="0"/>
              <w:rPr>
                <w:rFonts w:cs="仿宋_GB2312"/>
                <w:sz w:val="24"/>
                <w:szCs w:val="24"/>
              </w:rPr>
            </w:pPr>
            <w:r>
              <w:rPr>
                <w:rFonts w:cs="仿宋_GB2312" w:hint="eastAsia"/>
                <w:sz w:val="24"/>
                <w:szCs w:val="24"/>
              </w:rPr>
              <w:t>单证收集</w:t>
            </w:r>
          </w:p>
        </w:tc>
        <w:tc>
          <w:tcPr>
            <w:tcW w:w="2288" w:type="dxa"/>
            <w:vMerge/>
            <w:shd w:val="clear" w:color="auto" w:fill="auto"/>
            <w:vAlign w:val="center"/>
          </w:tcPr>
          <w:p w14:paraId="636073C4" w14:textId="77777777" w:rsidR="00892054" w:rsidRDefault="00892054">
            <w:pPr>
              <w:adjustRightInd w:val="0"/>
              <w:snapToGrid w:val="0"/>
              <w:rPr>
                <w:rFonts w:cs="仿宋_GB2312"/>
                <w:sz w:val="24"/>
                <w:szCs w:val="24"/>
              </w:rPr>
            </w:pPr>
          </w:p>
        </w:tc>
      </w:tr>
      <w:tr w:rsidR="00892054" w14:paraId="6DE8E215" w14:textId="77777777">
        <w:trPr>
          <w:jc w:val="center"/>
        </w:trPr>
        <w:tc>
          <w:tcPr>
            <w:tcW w:w="1789" w:type="dxa"/>
            <w:vMerge/>
            <w:shd w:val="clear" w:color="auto" w:fill="auto"/>
            <w:vAlign w:val="center"/>
          </w:tcPr>
          <w:p w14:paraId="49005AB3"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2DA45C05" w14:textId="77777777" w:rsidR="00892054" w:rsidRDefault="00892054">
            <w:pPr>
              <w:adjustRightInd w:val="0"/>
              <w:snapToGrid w:val="0"/>
              <w:jc w:val="center"/>
              <w:rPr>
                <w:rFonts w:cs="仿宋_GB2312"/>
                <w:sz w:val="24"/>
                <w:szCs w:val="24"/>
              </w:rPr>
            </w:pPr>
          </w:p>
        </w:tc>
        <w:tc>
          <w:tcPr>
            <w:tcW w:w="2420" w:type="dxa"/>
            <w:gridSpan w:val="2"/>
            <w:shd w:val="clear" w:color="auto" w:fill="auto"/>
            <w:vAlign w:val="center"/>
          </w:tcPr>
          <w:p w14:paraId="156B013D" w14:textId="77777777" w:rsidR="00892054"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能对理赔单证拍照</w:t>
            </w:r>
            <w:r>
              <w:rPr>
                <w:rFonts w:cs="仿宋_GB2312" w:hint="eastAsia"/>
                <w:sz w:val="24"/>
                <w:szCs w:val="24"/>
              </w:rPr>
              <w:lastRenderedPageBreak/>
              <w:t>上传</w:t>
            </w:r>
          </w:p>
        </w:tc>
        <w:tc>
          <w:tcPr>
            <w:tcW w:w="3210" w:type="dxa"/>
            <w:gridSpan w:val="2"/>
            <w:shd w:val="clear" w:color="auto" w:fill="auto"/>
            <w:vAlign w:val="center"/>
          </w:tcPr>
          <w:p w14:paraId="451B3755" w14:textId="77777777" w:rsidR="00892054" w:rsidRDefault="00000000">
            <w:pPr>
              <w:adjustRightInd w:val="0"/>
              <w:snapToGrid w:val="0"/>
              <w:rPr>
                <w:rFonts w:cs="仿宋_GB2312"/>
                <w:sz w:val="24"/>
                <w:szCs w:val="24"/>
              </w:rPr>
            </w:pPr>
            <w:r>
              <w:rPr>
                <w:rFonts w:cs="仿宋_GB2312" w:hint="eastAsia"/>
                <w:sz w:val="24"/>
                <w:szCs w:val="24"/>
              </w:rPr>
              <w:lastRenderedPageBreak/>
              <w:t>步骤3</w:t>
            </w:r>
            <w:r>
              <w:rPr>
                <w:rFonts w:cs="仿宋_GB2312"/>
                <w:sz w:val="24"/>
                <w:szCs w:val="24"/>
              </w:rPr>
              <w:t xml:space="preserve"> </w:t>
            </w:r>
            <w:r>
              <w:rPr>
                <w:rFonts w:cs="仿宋_GB2312" w:hint="eastAsia"/>
                <w:sz w:val="24"/>
                <w:szCs w:val="24"/>
              </w:rPr>
              <w:t>选手A进行理赔补充</w:t>
            </w:r>
            <w:r>
              <w:rPr>
                <w:rFonts w:cs="仿宋_GB2312" w:hint="eastAsia"/>
                <w:sz w:val="24"/>
                <w:szCs w:val="24"/>
              </w:rPr>
              <w:lastRenderedPageBreak/>
              <w:t>单证拍照后上传业务系统，送别客户后提交理算</w:t>
            </w:r>
          </w:p>
        </w:tc>
        <w:tc>
          <w:tcPr>
            <w:tcW w:w="2111" w:type="dxa"/>
            <w:shd w:val="clear" w:color="auto" w:fill="auto"/>
            <w:vAlign w:val="center"/>
          </w:tcPr>
          <w:p w14:paraId="40269E3B" w14:textId="77777777" w:rsidR="00892054" w:rsidRDefault="00000000">
            <w:pPr>
              <w:adjustRightInd w:val="0"/>
              <w:snapToGrid w:val="0"/>
              <w:rPr>
                <w:rFonts w:cs="仿宋_GB2312"/>
                <w:sz w:val="24"/>
                <w:szCs w:val="24"/>
              </w:rPr>
            </w:pPr>
            <w:r>
              <w:rPr>
                <w:rFonts w:cs="仿宋_GB2312" w:hint="eastAsia"/>
                <w:sz w:val="24"/>
                <w:szCs w:val="24"/>
              </w:rPr>
              <w:lastRenderedPageBreak/>
              <w:t>单证收集</w:t>
            </w:r>
          </w:p>
        </w:tc>
        <w:tc>
          <w:tcPr>
            <w:tcW w:w="2288" w:type="dxa"/>
            <w:vMerge/>
            <w:shd w:val="clear" w:color="auto" w:fill="auto"/>
            <w:vAlign w:val="center"/>
          </w:tcPr>
          <w:p w14:paraId="24911BEC" w14:textId="77777777" w:rsidR="00892054" w:rsidRDefault="00892054">
            <w:pPr>
              <w:adjustRightInd w:val="0"/>
              <w:snapToGrid w:val="0"/>
              <w:rPr>
                <w:rFonts w:cs="仿宋_GB2312"/>
                <w:sz w:val="24"/>
                <w:szCs w:val="24"/>
              </w:rPr>
            </w:pPr>
          </w:p>
        </w:tc>
      </w:tr>
      <w:tr w:rsidR="00892054" w14:paraId="3BCEDA90" w14:textId="77777777">
        <w:trPr>
          <w:trHeight w:val="1224"/>
          <w:jc w:val="center"/>
        </w:trPr>
        <w:tc>
          <w:tcPr>
            <w:tcW w:w="1789" w:type="dxa"/>
            <w:vMerge/>
            <w:shd w:val="clear" w:color="auto" w:fill="auto"/>
            <w:vAlign w:val="center"/>
          </w:tcPr>
          <w:p w14:paraId="1A36260F"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2A5ECC9E" w14:textId="77777777" w:rsidR="00892054" w:rsidRDefault="00000000">
            <w:pPr>
              <w:adjustRightInd w:val="0"/>
              <w:snapToGrid w:val="0"/>
              <w:jc w:val="center"/>
              <w:rPr>
                <w:rFonts w:cs="仿宋_GB2312"/>
                <w:sz w:val="24"/>
                <w:szCs w:val="24"/>
              </w:rPr>
            </w:pPr>
            <w:r>
              <w:rPr>
                <w:rFonts w:cs="仿宋_GB2312" w:hint="eastAsia"/>
                <w:sz w:val="24"/>
                <w:szCs w:val="24"/>
              </w:rPr>
              <w:t>理算缮制</w:t>
            </w:r>
          </w:p>
          <w:p w14:paraId="11DC8199" w14:textId="77777777" w:rsidR="00892054"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-9</w:t>
            </w:r>
          </w:p>
        </w:tc>
        <w:tc>
          <w:tcPr>
            <w:tcW w:w="2420" w:type="dxa"/>
            <w:gridSpan w:val="2"/>
            <w:shd w:val="clear" w:color="auto" w:fill="auto"/>
            <w:vAlign w:val="center"/>
          </w:tcPr>
          <w:p w14:paraId="536486E6" w14:textId="77777777" w:rsidR="00892054"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能结合保险条款及限额进行理算</w:t>
            </w:r>
          </w:p>
        </w:tc>
        <w:tc>
          <w:tcPr>
            <w:tcW w:w="3210" w:type="dxa"/>
            <w:gridSpan w:val="2"/>
            <w:shd w:val="clear" w:color="auto" w:fill="auto"/>
            <w:vAlign w:val="center"/>
          </w:tcPr>
          <w:p w14:paraId="529807DC" w14:textId="77777777" w:rsidR="00892054"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选手A查看案件信息，结合保险条款及赔款保额、限额，计算保险赔付金额</w:t>
            </w:r>
          </w:p>
        </w:tc>
        <w:tc>
          <w:tcPr>
            <w:tcW w:w="2111" w:type="dxa"/>
            <w:shd w:val="clear" w:color="auto" w:fill="auto"/>
            <w:vAlign w:val="center"/>
          </w:tcPr>
          <w:p w14:paraId="2D7268C0" w14:textId="77777777" w:rsidR="00892054" w:rsidRDefault="00000000">
            <w:pPr>
              <w:adjustRightInd w:val="0"/>
              <w:snapToGrid w:val="0"/>
              <w:rPr>
                <w:rFonts w:cs="仿宋_GB2312"/>
                <w:sz w:val="24"/>
                <w:szCs w:val="24"/>
              </w:rPr>
            </w:pPr>
            <w:r>
              <w:rPr>
                <w:rFonts w:cs="仿宋_GB2312" w:hint="eastAsia"/>
                <w:sz w:val="24"/>
                <w:szCs w:val="24"/>
              </w:rPr>
              <w:t>理算缮制</w:t>
            </w:r>
          </w:p>
        </w:tc>
        <w:tc>
          <w:tcPr>
            <w:tcW w:w="2288" w:type="dxa"/>
            <w:vMerge w:val="restart"/>
            <w:shd w:val="clear" w:color="auto" w:fill="auto"/>
            <w:vAlign w:val="center"/>
          </w:tcPr>
          <w:p w14:paraId="192961D2"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39A877C"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3A4C83DA"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246B19F0" w14:textId="77777777" w:rsidR="00892054" w:rsidRDefault="00892054">
            <w:pPr>
              <w:adjustRightInd w:val="0"/>
              <w:snapToGrid w:val="0"/>
              <w:rPr>
                <w:rFonts w:cs="仿宋_GB2312"/>
                <w:sz w:val="24"/>
                <w:szCs w:val="24"/>
              </w:rPr>
            </w:pPr>
          </w:p>
        </w:tc>
      </w:tr>
      <w:tr w:rsidR="00892054" w14:paraId="6106DBBE" w14:textId="77777777">
        <w:trPr>
          <w:jc w:val="center"/>
        </w:trPr>
        <w:tc>
          <w:tcPr>
            <w:tcW w:w="1789" w:type="dxa"/>
            <w:vMerge/>
            <w:shd w:val="clear" w:color="auto" w:fill="auto"/>
            <w:vAlign w:val="center"/>
          </w:tcPr>
          <w:p w14:paraId="09A3A001"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653E0A19" w14:textId="77777777" w:rsidR="00892054" w:rsidRDefault="00892054">
            <w:pPr>
              <w:adjustRightInd w:val="0"/>
              <w:snapToGrid w:val="0"/>
              <w:jc w:val="center"/>
              <w:rPr>
                <w:rFonts w:cs="仿宋_GB2312"/>
                <w:sz w:val="24"/>
                <w:szCs w:val="24"/>
              </w:rPr>
            </w:pPr>
          </w:p>
        </w:tc>
        <w:tc>
          <w:tcPr>
            <w:tcW w:w="2420" w:type="dxa"/>
            <w:gridSpan w:val="2"/>
            <w:shd w:val="clear" w:color="auto" w:fill="auto"/>
            <w:vAlign w:val="center"/>
          </w:tcPr>
          <w:p w14:paraId="181642B7" w14:textId="77777777" w:rsidR="00892054"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能缮制赔款计算书</w:t>
            </w:r>
          </w:p>
        </w:tc>
        <w:tc>
          <w:tcPr>
            <w:tcW w:w="3210" w:type="dxa"/>
            <w:gridSpan w:val="2"/>
            <w:shd w:val="clear" w:color="auto" w:fill="auto"/>
            <w:vAlign w:val="center"/>
          </w:tcPr>
          <w:p w14:paraId="290A33F5" w14:textId="77777777" w:rsidR="00892054"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选手A使用业务平台记录赔付金额计算公式，填写赔款计算详情后提交核赔</w:t>
            </w:r>
          </w:p>
        </w:tc>
        <w:tc>
          <w:tcPr>
            <w:tcW w:w="2111" w:type="dxa"/>
            <w:shd w:val="clear" w:color="auto" w:fill="auto"/>
            <w:vAlign w:val="center"/>
          </w:tcPr>
          <w:p w14:paraId="077810CE" w14:textId="77777777" w:rsidR="00892054" w:rsidRDefault="00000000">
            <w:pPr>
              <w:adjustRightInd w:val="0"/>
              <w:snapToGrid w:val="0"/>
              <w:rPr>
                <w:rFonts w:cs="仿宋_GB2312"/>
                <w:sz w:val="24"/>
                <w:szCs w:val="24"/>
              </w:rPr>
            </w:pPr>
            <w:r>
              <w:rPr>
                <w:rFonts w:cs="仿宋_GB2312" w:hint="eastAsia"/>
                <w:sz w:val="24"/>
                <w:szCs w:val="24"/>
              </w:rPr>
              <w:t>理算缮制</w:t>
            </w:r>
          </w:p>
        </w:tc>
        <w:tc>
          <w:tcPr>
            <w:tcW w:w="2288" w:type="dxa"/>
            <w:vMerge/>
            <w:shd w:val="clear" w:color="auto" w:fill="auto"/>
            <w:vAlign w:val="center"/>
          </w:tcPr>
          <w:p w14:paraId="2429574D" w14:textId="77777777" w:rsidR="00892054" w:rsidRDefault="00892054">
            <w:pPr>
              <w:adjustRightInd w:val="0"/>
              <w:snapToGrid w:val="0"/>
              <w:rPr>
                <w:rFonts w:cs="仿宋_GB2312"/>
                <w:sz w:val="24"/>
                <w:szCs w:val="24"/>
              </w:rPr>
            </w:pPr>
          </w:p>
        </w:tc>
      </w:tr>
      <w:tr w:rsidR="00892054" w14:paraId="5B47D47A" w14:textId="77777777">
        <w:trPr>
          <w:trHeight w:val="923"/>
          <w:jc w:val="center"/>
        </w:trPr>
        <w:tc>
          <w:tcPr>
            <w:tcW w:w="1789" w:type="dxa"/>
            <w:vMerge/>
            <w:shd w:val="clear" w:color="auto" w:fill="auto"/>
            <w:vAlign w:val="center"/>
          </w:tcPr>
          <w:p w14:paraId="5F28FFC2"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42E8995B" w14:textId="77777777" w:rsidR="00892054" w:rsidRDefault="00000000">
            <w:pPr>
              <w:adjustRightInd w:val="0"/>
              <w:snapToGrid w:val="0"/>
              <w:jc w:val="center"/>
              <w:rPr>
                <w:rFonts w:cs="仿宋_GB2312"/>
                <w:sz w:val="24"/>
                <w:szCs w:val="24"/>
              </w:rPr>
            </w:pPr>
            <w:r>
              <w:rPr>
                <w:rFonts w:cs="仿宋_GB2312" w:hint="eastAsia"/>
                <w:sz w:val="24"/>
                <w:szCs w:val="24"/>
              </w:rPr>
              <w:t>核赔及结案归档</w:t>
            </w:r>
          </w:p>
          <w:p w14:paraId="705016C4" w14:textId="77777777" w:rsidR="00892054"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-10</w:t>
            </w:r>
          </w:p>
        </w:tc>
        <w:tc>
          <w:tcPr>
            <w:tcW w:w="2420" w:type="dxa"/>
            <w:gridSpan w:val="2"/>
            <w:shd w:val="clear" w:color="auto" w:fill="auto"/>
            <w:vAlign w:val="center"/>
          </w:tcPr>
          <w:p w14:paraId="4B864DD2" w14:textId="77777777" w:rsidR="00892054" w:rsidRDefault="00000000">
            <w:pPr>
              <w:adjustRightInd w:val="0"/>
              <w:snapToGrid w:val="0"/>
            </w:pPr>
            <w:r>
              <w:rPr>
                <w:rFonts w:cs="仿宋_GB2312"/>
                <w:sz w:val="24"/>
                <w:szCs w:val="24"/>
              </w:rPr>
              <w:t>1.</w:t>
            </w:r>
            <w:r>
              <w:rPr>
                <w:rFonts w:cs="仿宋_GB2312" w:hint="eastAsia"/>
                <w:sz w:val="24"/>
                <w:szCs w:val="24"/>
              </w:rPr>
              <w:t>能审核案件，为赔案核赔</w:t>
            </w:r>
          </w:p>
        </w:tc>
        <w:tc>
          <w:tcPr>
            <w:tcW w:w="3210" w:type="dxa"/>
            <w:gridSpan w:val="2"/>
            <w:shd w:val="clear" w:color="auto" w:fill="auto"/>
            <w:vAlign w:val="center"/>
          </w:tcPr>
          <w:p w14:paraId="7A644B6D" w14:textId="77777777" w:rsidR="00892054"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选手A使用业务系统记录核赔信息，提交结案</w:t>
            </w:r>
          </w:p>
        </w:tc>
        <w:tc>
          <w:tcPr>
            <w:tcW w:w="2111" w:type="dxa"/>
            <w:shd w:val="clear" w:color="auto" w:fill="auto"/>
            <w:vAlign w:val="center"/>
          </w:tcPr>
          <w:p w14:paraId="74AE8224" w14:textId="77777777" w:rsidR="00892054" w:rsidRDefault="00000000">
            <w:pPr>
              <w:adjustRightInd w:val="0"/>
              <w:snapToGrid w:val="0"/>
              <w:rPr>
                <w:rFonts w:cs="仿宋_GB2312"/>
                <w:sz w:val="24"/>
                <w:szCs w:val="24"/>
              </w:rPr>
            </w:pPr>
            <w:r>
              <w:rPr>
                <w:rFonts w:cs="仿宋_GB2312" w:hint="eastAsia"/>
                <w:sz w:val="24"/>
                <w:szCs w:val="24"/>
              </w:rPr>
              <w:t>核赔及结案归档</w:t>
            </w:r>
          </w:p>
        </w:tc>
        <w:tc>
          <w:tcPr>
            <w:tcW w:w="2288" w:type="dxa"/>
            <w:vMerge w:val="restart"/>
            <w:shd w:val="clear" w:color="auto" w:fill="auto"/>
            <w:vAlign w:val="center"/>
          </w:tcPr>
          <w:p w14:paraId="65C38E7F"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1A3E7BE0" w14:textId="77777777" w:rsidR="00892054"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A22FCC4" w14:textId="77777777" w:rsidR="00892054"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892054" w14:paraId="240CDCD8" w14:textId="77777777">
        <w:trPr>
          <w:trHeight w:val="612"/>
          <w:jc w:val="center"/>
        </w:trPr>
        <w:tc>
          <w:tcPr>
            <w:tcW w:w="1789" w:type="dxa"/>
            <w:vMerge/>
            <w:shd w:val="clear" w:color="auto" w:fill="auto"/>
            <w:vAlign w:val="center"/>
          </w:tcPr>
          <w:p w14:paraId="6DAF2E06"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748596FC" w14:textId="77777777" w:rsidR="00892054" w:rsidRDefault="00892054">
            <w:pPr>
              <w:adjustRightInd w:val="0"/>
              <w:snapToGrid w:val="0"/>
              <w:jc w:val="center"/>
              <w:rPr>
                <w:rFonts w:cs="仿宋_GB2312"/>
                <w:sz w:val="24"/>
                <w:szCs w:val="24"/>
              </w:rPr>
            </w:pPr>
          </w:p>
        </w:tc>
        <w:tc>
          <w:tcPr>
            <w:tcW w:w="2420" w:type="dxa"/>
            <w:gridSpan w:val="2"/>
            <w:shd w:val="clear" w:color="auto" w:fill="auto"/>
            <w:vAlign w:val="center"/>
          </w:tcPr>
          <w:p w14:paraId="43FE36A9" w14:textId="77777777" w:rsidR="00892054"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能整理纸质资料，为赔案归档结案</w:t>
            </w:r>
          </w:p>
        </w:tc>
        <w:tc>
          <w:tcPr>
            <w:tcW w:w="3210" w:type="dxa"/>
            <w:gridSpan w:val="2"/>
            <w:shd w:val="clear" w:color="auto" w:fill="auto"/>
            <w:vAlign w:val="center"/>
          </w:tcPr>
          <w:p w14:paraId="0A83C7A4" w14:textId="77777777" w:rsidR="00892054"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使选手A用业务系统审核赔案完整信息，整理现场资料至指定位置后调节结案</w:t>
            </w:r>
          </w:p>
        </w:tc>
        <w:tc>
          <w:tcPr>
            <w:tcW w:w="2111" w:type="dxa"/>
            <w:shd w:val="clear" w:color="auto" w:fill="auto"/>
            <w:vAlign w:val="center"/>
          </w:tcPr>
          <w:p w14:paraId="7C8E94AC" w14:textId="77777777" w:rsidR="00892054" w:rsidRDefault="00892054">
            <w:pPr>
              <w:adjustRightInd w:val="0"/>
              <w:snapToGrid w:val="0"/>
              <w:rPr>
                <w:rFonts w:cs="仿宋_GB2312"/>
                <w:sz w:val="24"/>
                <w:szCs w:val="24"/>
              </w:rPr>
            </w:pPr>
          </w:p>
          <w:p w14:paraId="04EA903C" w14:textId="77777777" w:rsidR="00892054" w:rsidRDefault="00000000">
            <w:pPr>
              <w:adjustRightInd w:val="0"/>
              <w:snapToGrid w:val="0"/>
              <w:rPr>
                <w:rFonts w:cs="仿宋_GB2312"/>
                <w:sz w:val="24"/>
                <w:szCs w:val="24"/>
              </w:rPr>
            </w:pPr>
            <w:r>
              <w:rPr>
                <w:rFonts w:cs="仿宋_GB2312" w:hint="eastAsia"/>
                <w:sz w:val="24"/>
                <w:szCs w:val="24"/>
              </w:rPr>
              <w:t>核赔及结案归档</w:t>
            </w:r>
          </w:p>
        </w:tc>
        <w:tc>
          <w:tcPr>
            <w:tcW w:w="2288" w:type="dxa"/>
            <w:vMerge/>
            <w:shd w:val="clear" w:color="auto" w:fill="auto"/>
            <w:vAlign w:val="center"/>
          </w:tcPr>
          <w:p w14:paraId="35AC0A1D" w14:textId="77777777" w:rsidR="00892054" w:rsidRDefault="00892054">
            <w:pPr>
              <w:adjustRightInd w:val="0"/>
              <w:snapToGrid w:val="0"/>
              <w:rPr>
                <w:rFonts w:cs="仿宋_GB2312"/>
                <w:sz w:val="24"/>
                <w:szCs w:val="24"/>
              </w:rPr>
            </w:pPr>
          </w:p>
        </w:tc>
      </w:tr>
      <w:tr w:rsidR="00892054" w14:paraId="613F61C5" w14:textId="77777777">
        <w:trPr>
          <w:jc w:val="center"/>
        </w:trPr>
        <w:tc>
          <w:tcPr>
            <w:tcW w:w="1789" w:type="dxa"/>
            <w:vMerge w:val="restart"/>
            <w:shd w:val="clear" w:color="auto" w:fill="auto"/>
            <w:vAlign w:val="center"/>
          </w:tcPr>
          <w:p w14:paraId="1C8109EF"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赛项技术规范</w:t>
            </w:r>
          </w:p>
        </w:tc>
        <w:tc>
          <w:tcPr>
            <w:tcW w:w="1480" w:type="dxa"/>
            <w:shd w:val="clear" w:color="auto" w:fill="auto"/>
            <w:vAlign w:val="center"/>
          </w:tcPr>
          <w:p w14:paraId="1D66E9E5"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涉及专业教学要求</w:t>
            </w:r>
          </w:p>
        </w:tc>
        <w:tc>
          <w:tcPr>
            <w:tcW w:w="10029" w:type="dxa"/>
            <w:gridSpan w:val="6"/>
            <w:shd w:val="clear" w:color="auto" w:fill="auto"/>
            <w:vAlign w:val="center"/>
          </w:tcPr>
          <w:p w14:paraId="1027C864" w14:textId="77777777" w:rsidR="00892054" w:rsidRDefault="00000000">
            <w:pPr>
              <w:adjustRightInd w:val="0"/>
              <w:snapToGrid w:val="0"/>
              <w:rPr>
                <w:rFonts w:cs="仿宋_GB2312"/>
                <w:sz w:val="24"/>
                <w:szCs w:val="24"/>
              </w:rPr>
            </w:pPr>
            <w:r>
              <w:rPr>
                <w:rFonts w:cs="仿宋_GB2312" w:hint="eastAsia"/>
                <w:sz w:val="24"/>
                <w:szCs w:val="24"/>
              </w:rPr>
              <w:t>包含能完成车险事故接报案、能完成事故查勘及定损调度派工和能完成事故车损、物损及人伤的查勘、估损及调查等。</w:t>
            </w:r>
          </w:p>
        </w:tc>
      </w:tr>
      <w:tr w:rsidR="00892054" w14:paraId="445FCA14" w14:textId="77777777">
        <w:trPr>
          <w:jc w:val="center"/>
        </w:trPr>
        <w:tc>
          <w:tcPr>
            <w:tcW w:w="1789" w:type="dxa"/>
            <w:vMerge/>
            <w:shd w:val="clear" w:color="auto" w:fill="auto"/>
            <w:vAlign w:val="center"/>
          </w:tcPr>
          <w:p w14:paraId="57969A4E" w14:textId="77777777" w:rsidR="00892054" w:rsidRDefault="00892054">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47AA9713" w14:textId="77777777" w:rsidR="00892054"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遵循国家标准和行业标准</w:t>
            </w:r>
          </w:p>
        </w:tc>
        <w:tc>
          <w:tcPr>
            <w:tcW w:w="10029" w:type="dxa"/>
            <w:gridSpan w:val="6"/>
            <w:shd w:val="clear" w:color="auto" w:fill="auto"/>
            <w:vAlign w:val="center"/>
          </w:tcPr>
          <w:p w14:paraId="76728D97" w14:textId="77777777" w:rsidR="00892054" w:rsidRDefault="00000000">
            <w:pPr>
              <w:adjustRightInd w:val="0"/>
              <w:snapToGrid w:val="0"/>
              <w:rPr>
                <w:rFonts w:cs="仿宋_GB2312"/>
                <w:sz w:val="24"/>
                <w:szCs w:val="24"/>
              </w:rPr>
            </w:pPr>
            <w:r>
              <w:rPr>
                <w:rFonts w:cs="仿宋_GB2312"/>
                <w:sz w:val="24"/>
                <w:szCs w:val="24"/>
              </w:rPr>
              <w:t>1</w:t>
            </w:r>
            <w:r>
              <w:rPr>
                <w:rFonts w:cs="仿宋_GB2312" w:hint="eastAsia"/>
                <w:sz w:val="24"/>
                <w:szCs w:val="24"/>
              </w:rPr>
              <w:t>.</w:t>
            </w:r>
            <w:r>
              <w:rPr>
                <w:rFonts w:cs="仿宋_GB2312"/>
                <w:sz w:val="24"/>
                <w:szCs w:val="24"/>
              </w:rPr>
              <w:t>中华人民共和国保险法（2015年4月24日第三次修正）</w:t>
            </w:r>
          </w:p>
          <w:p w14:paraId="23AEC3F5" w14:textId="77777777" w:rsidR="00892054" w:rsidRDefault="00000000">
            <w:pPr>
              <w:adjustRightInd w:val="0"/>
              <w:snapToGrid w:val="0"/>
              <w:rPr>
                <w:rFonts w:cs="仿宋_GB2312"/>
                <w:sz w:val="24"/>
                <w:szCs w:val="24"/>
              </w:rPr>
            </w:pPr>
            <w:r>
              <w:rPr>
                <w:rFonts w:cs="仿宋_GB2312"/>
                <w:sz w:val="24"/>
                <w:szCs w:val="24"/>
              </w:rPr>
              <w:t>2.中华人民共和国道路交通安全法（2021年4月29日第三次修正）</w:t>
            </w:r>
          </w:p>
          <w:p w14:paraId="02A04947" w14:textId="77777777" w:rsidR="00892054" w:rsidRDefault="00000000">
            <w:pPr>
              <w:adjustRightInd w:val="0"/>
              <w:snapToGrid w:val="0"/>
              <w:rPr>
                <w:rFonts w:cs="仿宋_GB2312"/>
                <w:sz w:val="24"/>
                <w:szCs w:val="24"/>
              </w:rPr>
            </w:pPr>
            <w:r>
              <w:rPr>
                <w:rFonts w:cs="仿宋_GB2312"/>
                <w:sz w:val="24"/>
                <w:szCs w:val="24"/>
              </w:rPr>
              <w:t>3.中国保险行业协会机动车商业保险示范条款(2020版)</w:t>
            </w:r>
          </w:p>
          <w:p w14:paraId="5A27CFE7" w14:textId="77777777" w:rsidR="00892054" w:rsidRDefault="00000000">
            <w:pPr>
              <w:adjustRightInd w:val="0"/>
              <w:snapToGrid w:val="0"/>
              <w:rPr>
                <w:rFonts w:cs="仿宋_GB2312"/>
                <w:sz w:val="24"/>
                <w:szCs w:val="24"/>
              </w:rPr>
            </w:pPr>
            <w:r>
              <w:rPr>
                <w:rFonts w:cs="仿宋_GB2312"/>
                <w:sz w:val="24"/>
                <w:szCs w:val="24"/>
              </w:rPr>
              <w:t>4.事故汽车修复技术规范(JT/ T 795-2011)</w:t>
            </w:r>
          </w:p>
        </w:tc>
      </w:tr>
      <w:tr w:rsidR="00892054" w14:paraId="4D96916F" w14:textId="77777777">
        <w:trPr>
          <w:jc w:val="center"/>
        </w:trPr>
        <w:tc>
          <w:tcPr>
            <w:tcW w:w="1789" w:type="dxa"/>
            <w:shd w:val="clear" w:color="auto" w:fill="auto"/>
            <w:vAlign w:val="center"/>
          </w:tcPr>
          <w:p w14:paraId="29D84718"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赛项赛场准备</w:t>
            </w:r>
          </w:p>
        </w:tc>
        <w:tc>
          <w:tcPr>
            <w:tcW w:w="11509" w:type="dxa"/>
            <w:gridSpan w:val="7"/>
            <w:shd w:val="clear" w:color="auto" w:fill="auto"/>
            <w:vAlign w:val="center"/>
          </w:tcPr>
          <w:p w14:paraId="692C37C9" w14:textId="77777777" w:rsidR="00892054" w:rsidRDefault="00000000">
            <w:pPr>
              <w:adjustRightInd w:val="0"/>
              <w:snapToGrid w:val="0"/>
              <w:spacing w:line="300" w:lineRule="auto"/>
              <w:ind w:firstLineChars="200" w:firstLine="480"/>
              <w:rPr>
                <w:rFonts w:cs="仿宋_GB2312"/>
                <w:sz w:val="24"/>
                <w:szCs w:val="24"/>
              </w:rPr>
            </w:pPr>
            <w:r>
              <w:rPr>
                <w:rFonts w:cs="仿宋_GB2312" w:hint="eastAsia"/>
                <w:sz w:val="24"/>
                <w:szCs w:val="24"/>
              </w:rPr>
              <w:t>1.竞赛场地</w:t>
            </w:r>
          </w:p>
          <w:p w14:paraId="60651294" w14:textId="77777777" w:rsidR="00892054" w:rsidRDefault="00000000">
            <w:pPr>
              <w:pStyle w:val="2"/>
              <w:spacing w:after="0"/>
              <w:ind w:leftChars="0" w:left="0" w:firstLine="480"/>
              <w:rPr>
                <w:rFonts w:eastAsia="仿宋" w:cs="仿宋_GB2312"/>
                <w:sz w:val="24"/>
                <w:szCs w:val="24"/>
              </w:rPr>
            </w:pPr>
            <w:r>
              <w:rPr>
                <w:rFonts w:eastAsia="仿宋" w:cs="仿宋_GB2312" w:hint="eastAsia"/>
                <w:sz w:val="24"/>
                <w:szCs w:val="24"/>
              </w:rPr>
              <w:t>场地布置采用赛场集中、赛位独立的原则。单个赛位面积</w:t>
            </w:r>
            <w:r>
              <w:rPr>
                <w:rFonts w:eastAsia="仿宋" w:cs="仿宋_GB2312"/>
                <w:sz w:val="24"/>
                <w:szCs w:val="24"/>
              </w:rPr>
              <w:t>80平方米左右。</w:t>
            </w:r>
          </w:p>
          <w:p w14:paraId="20869B93" w14:textId="77777777" w:rsidR="00892054" w:rsidRDefault="00000000">
            <w:pPr>
              <w:pStyle w:val="2"/>
              <w:spacing w:after="0"/>
              <w:ind w:leftChars="0" w:left="0" w:firstLineChars="0" w:firstLine="0"/>
              <w:jc w:val="center"/>
              <w:rPr>
                <w:rFonts w:eastAsia="仿宋"/>
                <w:sz w:val="24"/>
                <w:szCs w:val="24"/>
                <w:lang w:val="en-US" w:bidi="ar-SA"/>
              </w:rPr>
            </w:pPr>
            <w:r>
              <w:rPr>
                <w:rFonts w:ascii="宋体" w:hAnsi="宋体"/>
                <w:noProof/>
                <w:sz w:val="24"/>
                <w:szCs w:val="24"/>
              </w:rPr>
              <w:lastRenderedPageBreak/>
              <w:drawing>
                <wp:inline distT="0" distB="0" distL="114300" distR="114300" wp14:anchorId="68ADEF95" wp14:editId="73CD0F34">
                  <wp:extent cx="4754880" cy="2052955"/>
                  <wp:effectExtent l="0" t="0" r="7620" b="444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8"/>
                          <a:stretch>
                            <a:fillRect/>
                          </a:stretch>
                        </pic:blipFill>
                        <pic:spPr>
                          <a:xfrm>
                            <a:off x="0" y="0"/>
                            <a:ext cx="4754880" cy="2052955"/>
                          </a:xfrm>
                          <a:prstGeom prst="rect">
                            <a:avLst/>
                          </a:prstGeom>
                          <a:noFill/>
                          <a:ln>
                            <a:noFill/>
                          </a:ln>
                        </pic:spPr>
                      </pic:pic>
                    </a:graphicData>
                  </a:graphic>
                </wp:inline>
              </w:drawing>
            </w:r>
          </w:p>
          <w:p w14:paraId="670B07C7" w14:textId="77777777" w:rsidR="00892054" w:rsidRDefault="00000000">
            <w:pPr>
              <w:jc w:val="center"/>
              <w:rPr>
                <w:rFonts w:cs="仿宋_GB2312"/>
                <w:sz w:val="24"/>
                <w:szCs w:val="24"/>
              </w:rPr>
            </w:pPr>
            <w:r>
              <w:rPr>
                <w:rFonts w:cs="仿宋_GB2312" w:hint="eastAsia"/>
                <w:sz w:val="24"/>
                <w:szCs w:val="24"/>
              </w:rPr>
              <w:t>汽车保险查勘与理赔作业</w:t>
            </w:r>
            <w:r>
              <w:rPr>
                <w:rFonts w:cs="仿宋_GB2312"/>
                <w:sz w:val="24"/>
                <w:szCs w:val="24"/>
              </w:rPr>
              <w:t>模块场地布置图</w:t>
            </w:r>
          </w:p>
          <w:p w14:paraId="2D365208" w14:textId="77777777" w:rsidR="00892054" w:rsidRDefault="00000000">
            <w:pPr>
              <w:adjustRightInd w:val="0"/>
              <w:snapToGrid w:val="0"/>
              <w:spacing w:line="300" w:lineRule="auto"/>
              <w:ind w:firstLineChars="200" w:firstLine="480"/>
              <w:rPr>
                <w:rFonts w:cs="仿宋_GB2312"/>
                <w:sz w:val="24"/>
                <w:szCs w:val="24"/>
              </w:rPr>
            </w:pPr>
            <w:r>
              <w:rPr>
                <w:rFonts w:cs="仿宋_GB2312" w:hint="eastAsia"/>
                <w:sz w:val="24"/>
                <w:szCs w:val="24"/>
              </w:rPr>
              <w:t>2.模块配置清单</w:t>
            </w:r>
          </w:p>
          <w:p w14:paraId="17F5D699" w14:textId="77777777" w:rsidR="00892054" w:rsidRDefault="00000000">
            <w:pPr>
              <w:adjustRightInd w:val="0"/>
              <w:snapToGrid w:val="0"/>
              <w:spacing w:line="300" w:lineRule="auto"/>
              <w:ind w:firstLineChars="200" w:firstLine="480"/>
              <w:jc w:val="center"/>
              <w:rPr>
                <w:rFonts w:cs="仿宋_GB2312"/>
                <w:sz w:val="24"/>
                <w:szCs w:val="24"/>
              </w:rPr>
            </w:pPr>
            <w:r>
              <w:rPr>
                <w:rFonts w:cs="仿宋_GB2312" w:hint="eastAsia"/>
                <w:sz w:val="24"/>
                <w:szCs w:val="24"/>
              </w:rPr>
              <w:t>汽车保险查勘与理赔作业模块物料清单（单工位）</w:t>
            </w:r>
          </w:p>
          <w:tbl>
            <w:tblPr>
              <w:tblW w:w="484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14"/>
              <w:gridCol w:w="5136"/>
              <w:gridCol w:w="1327"/>
              <w:gridCol w:w="3656"/>
            </w:tblGrid>
            <w:tr w:rsidR="00892054" w14:paraId="79AD8203" w14:textId="77777777">
              <w:trPr>
                <w:trHeight w:val="450"/>
                <w:jc w:val="center"/>
              </w:trPr>
              <w:tc>
                <w:tcPr>
                  <w:tcW w:w="372" w:type="pct"/>
                  <w:vAlign w:val="center"/>
                </w:tcPr>
                <w:p w14:paraId="4D366F51" w14:textId="77777777" w:rsidR="00892054"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序号</w:t>
                  </w:r>
                </w:p>
              </w:tc>
              <w:tc>
                <w:tcPr>
                  <w:tcW w:w="2349" w:type="pct"/>
                  <w:vAlign w:val="center"/>
                </w:tcPr>
                <w:p w14:paraId="3C59580F" w14:textId="77777777" w:rsidR="00892054"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设施设备名称</w:t>
                  </w:r>
                </w:p>
              </w:tc>
              <w:tc>
                <w:tcPr>
                  <w:tcW w:w="607" w:type="pct"/>
                  <w:vAlign w:val="center"/>
                </w:tcPr>
                <w:p w14:paraId="4A9404ED" w14:textId="77777777" w:rsidR="00892054"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要求数量</w:t>
                  </w:r>
                </w:p>
              </w:tc>
              <w:tc>
                <w:tcPr>
                  <w:tcW w:w="1672" w:type="pct"/>
                  <w:vAlign w:val="center"/>
                </w:tcPr>
                <w:p w14:paraId="2B8DCAE5" w14:textId="77777777" w:rsidR="00892054"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使用项目</w:t>
                  </w:r>
                </w:p>
              </w:tc>
            </w:tr>
            <w:tr w:rsidR="00892054" w14:paraId="4A9D4A5E" w14:textId="77777777">
              <w:trPr>
                <w:trHeight w:val="312"/>
                <w:jc w:val="center"/>
              </w:trPr>
              <w:tc>
                <w:tcPr>
                  <w:tcW w:w="372" w:type="pct"/>
                  <w:vAlign w:val="center"/>
                </w:tcPr>
                <w:p w14:paraId="1061B098"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2349" w:type="pct"/>
                  <w:vAlign w:val="center"/>
                </w:tcPr>
                <w:p w14:paraId="0EC0624E"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机动车鉴定评估与定损理赔综合业务平台</w:t>
                  </w:r>
                </w:p>
              </w:tc>
              <w:tc>
                <w:tcPr>
                  <w:tcW w:w="607" w:type="pct"/>
                  <w:vAlign w:val="center"/>
                </w:tcPr>
                <w:p w14:paraId="05880ED3"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1672" w:type="pct"/>
                  <w:vAlign w:val="center"/>
                </w:tcPr>
                <w:p w14:paraId="4FAD68E0"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服务鉴定评估与理赔竞赛流程开展</w:t>
                  </w:r>
                </w:p>
              </w:tc>
            </w:tr>
            <w:tr w:rsidR="00892054" w14:paraId="0C518504" w14:textId="77777777">
              <w:trPr>
                <w:trHeight w:val="312"/>
                <w:jc w:val="center"/>
              </w:trPr>
              <w:tc>
                <w:tcPr>
                  <w:tcW w:w="372" w:type="pct"/>
                  <w:vAlign w:val="center"/>
                </w:tcPr>
                <w:p w14:paraId="0F3ACEB2"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2</w:t>
                  </w:r>
                </w:p>
              </w:tc>
              <w:tc>
                <w:tcPr>
                  <w:tcW w:w="2349" w:type="pct"/>
                  <w:vAlign w:val="center"/>
                </w:tcPr>
                <w:p w14:paraId="5E182E45"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照相机和读卡器</w:t>
                  </w:r>
                </w:p>
              </w:tc>
              <w:tc>
                <w:tcPr>
                  <w:tcW w:w="607" w:type="pct"/>
                  <w:vAlign w:val="center"/>
                </w:tcPr>
                <w:p w14:paraId="60B40254"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1672" w:type="pct"/>
                  <w:vAlign w:val="center"/>
                </w:tcPr>
                <w:p w14:paraId="74CA349E"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查勘定损拍照</w:t>
                  </w:r>
                </w:p>
              </w:tc>
            </w:tr>
            <w:tr w:rsidR="00892054" w14:paraId="3FFDD54D" w14:textId="77777777">
              <w:trPr>
                <w:trHeight w:val="312"/>
                <w:jc w:val="center"/>
              </w:trPr>
              <w:tc>
                <w:tcPr>
                  <w:tcW w:w="372" w:type="pct"/>
                  <w:vAlign w:val="center"/>
                </w:tcPr>
                <w:p w14:paraId="2E68A86C"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3</w:t>
                  </w:r>
                </w:p>
              </w:tc>
              <w:tc>
                <w:tcPr>
                  <w:tcW w:w="2349" w:type="pct"/>
                  <w:vAlign w:val="center"/>
                </w:tcPr>
                <w:p w14:paraId="0011F308"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计算器</w:t>
                  </w:r>
                </w:p>
              </w:tc>
              <w:tc>
                <w:tcPr>
                  <w:tcW w:w="607" w:type="pct"/>
                  <w:vAlign w:val="center"/>
                </w:tcPr>
                <w:p w14:paraId="4BA52B6F"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1部</w:t>
                  </w:r>
                </w:p>
              </w:tc>
              <w:tc>
                <w:tcPr>
                  <w:tcW w:w="1672" w:type="pct"/>
                  <w:vAlign w:val="center"/>
                </w:tcPr>
                <w:p w14:paraId="1A801DA4"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理算缮制流程使用</w:t>
                  </w:r>
                </w:p>
              </w:tc>
            </w:tr>
            <w:tr w:rsidR="00892054" w14:paraId="439A257E" w14:textId="77777777">
              <w:trPr>
                <w:trHeight w:val="312"/>
                <w:jc w:val="center"/>
              </w:trPr>
              <w:tc>
                <w:tcPr>
                  <w:tcW w:w="372" w:type="pct"/>
                  <w:vAlign w:val="center"/>
                </w:tcPr>
                <w:p w14:paraId="07ECB1B5"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4</w:t>
                  </w:r>
                </w:p>
              </w:tc>
              <w:tc>
                <w:tcPr>
                  <w:tcW w:w="2349" w:type="pct"/>
                  <w:vAlign w:val="center"/>
                </w:tcPr>
                <w:p w14:paraId="1E6A3237"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工位桌椅（1 桌 2 椅）</w:t>
                  </w:r>
                </w:p>
              </w:tc>
              <w:tc>
                <w:tcPr>
                  <w:tcW w:w="607" w:type="pct"/>
                  <w:vAlign w:val="center"/>
                </w:tcPr>
                <w:p w14:paraId="6B152A11"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25FBAFF6"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放置工作电脑</w:t>
                  </w:r>
                </w:p>
              </w:tc>
            </w:tr>
            <w:tr w:rsidR="00892054" w14:paraId="12FB83EB" w14:textId="77777777">
              <w:trPr>
                <w:trHeight w:val="312"/>
                <w:jc w:val="center"/>
              </w:trPr>
              <w:tc>
                <w:tcPr>
                  <w:tcW w:w="372" w:type="pct"/>
                  <w:vAlign w:val="center"/>
                </w:tcPr>
                <w:p w14:paraId="0B9D244D"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5</w:t>
                  </w:r>
                </w:p>
              </w:tc>
              <w:tc>
                <w:tcPr>
                  <w:tcW w:w="2349" w:type="pct"/>
                  <w:vAlign w:val="center"/>
                </w:tcPr>
                <w:p w14:paraId="26864310"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评委桌椅（</w:t>
                  </w:r>
                  <w:r>
                    <w:rPr>
                      <w:rFonts w:ascii="仿宋_GB2312" w:eastAsia="仿宋_GB2312" w:hAnsi="仿宋_GB2312" w:cs="仿宋_GB2312" w:hint="eastAsia"/>
                      <w:szCs w:val="21"/>
                    </w:rPr>
                    <w:t>2</w:t>
                  </w:r>
                  <w:r>
                    <w:rPr>
                      <w:rFonts w:ascii="仿宋_GB2312" w:eastAsia="仿宋_GB2312" w:hAnsi="仿宋_GB2312" w:cs="仿宋_GB2312"/>
                      <w:szCs w:val="21"/>
                    </w:rPr>
                    <w:t xml:space="preserve"> 桌 3 椅）</w:t>
                  </w:r>
                </w:p>
              </w:tc>
              <w:tc>
                <w:tcPr>
                  <w:tcW w:w="607" w:type="pct"/>
                  <w:vAlign w:val="center"/>
                </w:tcPr>
                <w:p w14:paraId="07C79349"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0E69FC2A"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裁判打分桌椅</w:t>
                  </w:r>
                </w:p>
              </w:tc>
            </w:tr>
            <w:tr w:rsidR="00892054" w14:paraId="758E8C6F" w14:textId="77777777">
              <w:trPr>
                <w:trHeight w:val="312"/>
                <w:jc w:val="center"/>
              </w:trPr>
              <w:tc>
                <w:tcPr>
                  <w:tcW w:w="372" w:type="pct"/>
                  <w:vAlign w:val="center"/>
                </w:tcPr>
                <w:p w14:paraId="56008BBD"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6</w:t>
                  </w:r>
                </w:p>
              </w:tc>
              <w:tc>
                <w:tcPr>
                  <w:tcW w:w="2349" w:type="pct"/>
                  <w:vAlign w:val="center"/>
                </w:tcPr>
                <w:p w14:paraId="6DFDA26E"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长条桌</w:t>
                  </w:r>
                </w:p>
              </w:tc>
              <w:tc>
                <w:tcPr>
                  <w:tcW w:w="607" w:type="pct"/>
                  <w:vAlign w:val="center"/>
                </w:tcPr>
                <w:p w14:paraId="364D4ED2"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2张</w:t>
                  </w:r>
                </w:p>
              </w:tc>
              <w:tc>
                <w:tcPr>
                  <w:tcW w:w="1672" w:type="pct"/>
                  <w:vAlign w:val="center"/>
                </w:tcPr>
                <w:p w14:paraId="4ED5A7AE"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放置已准备好的模拟受损零部件</w:t>
                  </w:r>
                </w:p>
              </w:tc>
            </w:tr>
            <w:tr w:rsidR="00892054" w14:paraId="2B867CC9" w14:textId="77777777">
              <w:trPr>
                <w:trHeight w:val="312"/>
                <w:jc w:val="center"/>
              </w:trPr>
              <w:tc>
                <w:tcPr>
                  <w:tcW w:w="372" w:type="pct"/>
                  <w:vAlign w:val="center"/>
                </w:tcPr>
                <w:p w14:paraId="78AE7070"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7</w:t>
                  </w:r>
                </w:p>
              </w:tc>
              <w:tc>
                <w:tcPr>
                  <w:tcW w:w="2349" w:type="pct"/>
                  <w:vAlign w:val="center"/>
                </w:tcPr>
                <w:p w14:paraId="571C6B1A"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工位电脑</w:t>
                  </w:r>
                </w:p>
              </w:tc>
              <w:tc>
                <w:tcPr>
                  <w:tcW w:w="607" w:type="pct"/>
                  <w:vAlign w:val="center"/>
                </w:tcPr>
                <w:p w14:paraId="7845AC5E"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1672" w:type="pct"/>
                  <w:vAlign w:val="center"/>
                </w:tcPr>
                <w:p w14:paraId="23F28FE1"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装配</w:t>
                  </w:r>
                  <w:r>
                    <w:rPr>
                      <w:rFonts w:ascii="仿宋_GB2312" w:eastAsia="仿宋_GB2312" w:hAnsi="仿宋_GB2312" w:cs="仿宋_GB2312" w:hint="eastAsia"/>
                      <w:szCs w:val="21"/>
                    </w:rPr>
                    <w:t>理赔估损相关平台</w:t>
                  </w:r>
                </w:p>
              </w:tc>
            </w:tr>
            <w:tr w:rsidR="00892054" w14:paraId="394E33C0" w14:textId="77777777">
              <w:trPr>
                <w:trHeight w:val="312"/>
                <w:jc w:val="center"/>
              </w:trPr>
              <w:tc>
                <w:tcPr>
                  <w:tcW w:w="372" w:type="pct"/>
                  <w:vAlign w:val="center"/>
                </w:tcPr>
                <w:p w14:paraId="616E00E3"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8</w:t>
                  </w:r>
                </w:p>
              </w:tc>
              <w:tc>
                <w:tcPr>
                  <w:tcW w:w="2349" w:type="pct"/>
                  <w:vAlign w:val="center"/>
                </w:tcPr>
                <w:p w14:paraId="5424E472"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座机</w:t>
                  </w:r>
                </w:p>
              </w:tc>
              <w:tc>
                <w:tcPr>
                  <w:tcW w:w="607" w:type="pct"/>
                  <w:vAlign w:val="center"/>
                </w:tcPr>
                <w:p w14:paraId="265CDD68"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1部</w:t>
                  </w:r>
                </w:p>
              </w:tc>
              <w:tc>
                <w:tcPr>
                  <w:tcW w:w="1672" w:type="pct"/>
                  <w:vAlign w:val="center"/>
                </w:tcPr>
                <w:p w14:paraId="53A69926"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现场查勘及理算缮制流程使用</w:t>
                  </w:r>
                </w:p>
              </w:tc>
            </w:tr>
            <w:tr w:rsidR="00892054" w14:paraId="7DAEDED8" w14:textId="77777777">
              <w:trPr>
                <w:trHeight w:val="312"/>
                <w:jc w:val="center"/>
              </w:trPr>
              <w:tc>
                <w:tcPr>
                  <w:tcW w:w="372" w:type="pct"/>
                  <w:vAlign w:val="center"/>
                </w:tcPr>
                <w:p w14:paraId="08242AA4"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9</w:t>
                  </w:r>
                </w:p>
              </w:tc>
              <w:tc>
                <w:tcPr>
                  <w:tcW w:w="2349" w:type="pct"/>
                  <w:vAlign w:val="center"/>
                </w:tcPr>
                <w:p w14:paraId="6E84798B"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卷尺</w:t>
                  </w:r>
                  <w:r>
                    <w:rPr>
                      <w:rFonts w:ascii="仿宋_GB2312" w:eastAsia="仿宋_GB2312" w:hAnsi="仿宋_GB2312" w:cs="仿宋_GB2312"/>
                      <w:szCs w:val="21"/>
                    </w:rPr>
                    <w:t>/直尺</w:t>
                  </w:r>
                </w:p>
              </w:tc>
              <w:tc>
                <w:tcPr>
                  <w:tcW w:w="607" w:type="pct"/>
                  <w:vAlign w:val="center"/>
                </w:tcPr>
                <w:p w14:paraId="6B37AA87"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把</w:t>
                  </w:r>
                </w:p>
              </w:tc>
              <w:tc>
                <w:tcPr>
                  <w:tcW w:w="1672" w:type="pct"/>
                  <w:vAlign w:val="center"/>
                </w:tcPr>
                <w:p w14:paraId="5195DF93"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现场查勘定损流程使用</w:t>
                  </w:r>
                </w:p>
              </w:tc>
            </w:tr>
            <w:tr w:rsidR="00892054" w14:paraId="31DC998C" w14:textId="77777777">
              <w:trPr>
                <w:trHeight w:val="312"/>
                <w:jc w:val="center"/>
              </w:trPr>
              <w:tc>
                <w:tcPr>
                  <w:tcW w:w="372" w:type="pct"/>
                  <w:vAlign w:val="center"/>
                </w:tcPr>
                <w:p w14:paraId="38A7F982"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10</w:t>
                  </w:r>
                </w:p>
              </w:tc>
              <w:tc>
                <w:tcPr>
                  <w:tcW w:w="2349" w:type="pct"/>
                  <w:vAlign w:val="center"/>
                </w:tcPr>
                <w:p w14:paraId="1F1BBF94"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车辆</w:t>
                  </w:r>
                </w:p>
              </w:tc>
              <w:tc>
                <w:tcPr>
                  <w:tcW w:w="607" w:type="pct"/>
                  <w:vAlign w:val="center"/>
                </w:tcPr>
                <w:p w14:paraId="069151F5"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辆</w:t>
                  </w:r>
                </w:p>
              </w:tc>
              <w:tc>
                <w:tcPr>
                  <w:tcW w:w="1672" w:type="pct"/>
                  <w:vAlign w:val="center"/>
                </w:tcPr>
                <w:p w14:paraId="1001D888"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模拟事故车辆</w:t>
                  </w:r>
                </w:p>
              </w:tc>
            </w:tr>
            <w:tr w:rsidR="00892054" w14:paraId="49AB5934" w14:textId="77777777">
              <w:trPr>
                <w:trHeight w:val="312"/>
                <w:jc w:val="center"/>
              </w:trPr>
              <w:tc>
                <w:tcPr>
                  <w:tcW w:w="372" w:type="pct"/>
                  <w:vAlign w:val="center"/>
                </w:tcPr>
                <w:p w14:paraId="76FB55EA"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lastRenderedPageBreak/>
                    <w:t>11</w:t>
                  </w:r>
                </w:p>
              </w:tc>
              <w:tc>
                <w:tcPr>
                  <w:tcW w:w="2349" w:type="pct"/>
                  <w:vAlign w:val="center"/>
                </w:tcPr>
                <w:p w14:paraId="231BEBD8"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模拟损伤部位贴纸</w:t>
                  </w:r>
                </w:p>
              </w:tc>
              <w:tc>
                <w:tcPr>
                  <w:tcW w:w="607" w:type="pct"/>
                  <w:vAlign w:val="center"/>
                </w:tcPr>
                <w:p w14:paraId="01337E70"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1672" w:type="pct"/>
                  <w:vAlign w:val="center"/>
                </w:tcPr>
                <w:p w14:paraId="2F862E4F"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模拟车辆损伤部位</w:t>
                  </w:r>
                </w:p>
              </w:tc>
            </w:tr>
            <w:tr w:rsidR="00892054" w14:paraId="0CD3B075" w14:textId="77777777">
              <w:trPr>
                <w:trHeight w:val="312"/>
                <w:jc w:val="center"/>
              </w:trPr>
              <w:tc>
                <w:tcPr>
                  <w:tcW w:w="372" w:type="pct"/>
                  <w:vAlign w:val="center"/>
                </w:tcPr>
                <w:p w14:paraId="4D89F053"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12</w:t>
                  </w:r>
                </w:p>
              </w:tc>
              <w:tc>
                <w:tcPr>
                  <w:tcW w:w="2349" w:type="pct"/>
                  <w:vAlign w:val="center"/>
                </w:tcPr>
                <w:p w14:paraId="3FD58CCC"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打印机（</w:t>
                  </w:r>
                  <w:r>
                    <w:rPr>
                      <w:rFonts w:ascii="仿宋_GB2312" w:eastAsia="仿宋_GB2312" w:hAnsi="仿宋_GB2312" w:cs="仿宋_GB2312"/>
                      <w:szCs w:val="21"/>
                    </w:rPr>
                    <w:t>A4纸）</w:t>
                  </w:r>
                </w:p>
              </w:tc>
              <w:tc>
                <w:tcPr>
                  <w:tcW w:w="607" w:type="pct"/>
                  <w:vAlign w:val="center"/>
                </w:tcPr>
                <w:p w14:paraId="7E87567B"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1672" w:type="pct"/>
                  <w:vAlign w:val="center"/>
                </w:tcPr>
                <w:p w14:paraId="290DADDD"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单证打印</w:t>
                  </w:r>
                </w:p>
              </w:tc>
            </w:tr>
            <w:tr w:rsidR="00892054" w14:paraId="409E1C6C" w14:textId="77777777">
              <w:trPr>
                <w:trHeight w:val="311"/>
                <w:jc w:val="center"/>
              </w:trPr>
              <w:tc>
                <w:tcPr>
                  <w:tcW w:w="372" w:type="pct"/>
                  <w:vAlign w:val="center"/>
                </w:tcPr>
                <w:p w14:paraId="302542AF"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13</w:t>
                  </w:r>
                </w:p>
              </w:tc>
              <w:tc>
                <w:tcPr>
                  <w:tcW w:w="2349" w:type="pct"/>
                  <w:vAlign w:val="center"/>
                </w:tcPr>
                <w:p w14:paraId="207C06AC"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A4纸、笔</w:t>
                  </w:r>
                </w:p>
              </w:tc>
              <w:tc>
                <w:tcPr>
                  <w:tcW w:w="607" w:type="pct"/>
                  <w:vAlign w:val="center"/>
                </w:tcPr>
                <w:p w14:paraId="5118B8D1"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3C771CF1"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现场记录及草图绘制</w:t>
                  </w:r>
                </w:p>
              </w:tc>
            </w:tr>
            <w:tr w:rsidR="00892054" w14:paraId="7691DA48" w14:textId="77777777">
              <w:trPr>
                <w:trHeight w:val="261"/>
                <w:jc w:val="center"/>
              </w:trPr>
              <w:tc>
                <w:tcPr>
                  <w:tcW w:w="372" w:type="pct"/>
                  <w:vAlign w:val="center"/>
                </w:tcPr>
                <w:p w14:paraId="0CB53108"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14</w:t>
                  </w:r>
                </w:p>
              </w:tc>
              <w:tc>
                <w:tcPr>
                  <w:tcW w:w="2349" w:type="pct"/>
                  <w:vAlign w:val="center"/>
                </w:tcPr>
                <w:p w14:paraId="1E26B28F"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工作夹板</w:t>
                  </w:r>
                </w:p>
              </w:tc>
              <w:tc>
                <w:tcPr>
                  <w:tcW w:w="607" w:type="pct"/>
                  <w:vAlign w:val="center"/>
                </w:tcPr>
                <w:p w14:paraId="4D9CE9B2"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个</w:t>
                  </w:r>
                </w:p>
              </w:tc>
              <w:tc>
                <w:tcPr>
                  <w:tcW w:w="1672" w:type="pct"/>
                  <w:vAlign w:val="center"/>
                </w:tcPr>
                <w:p w14:paraId="17BE3206"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现场查勘记录信息辅助使用</w:t>
                  </w:r>
                </w:p>
              </w:tc>
            </w:tr>
            <w:tr w:rsidR="00892054" w14:paraId="3AD06548" w14:textId="77777777">
              <w:trPr>
                <w:trHeight w:val="312"/>
                <w:jc w:val="center"/>
              </w:trPr>
              <w:tc>
                <w:tcPr>
                  <w:tcW w:w="372" w:type="pct"/>
                  <w:vAlign w:val="center"/>
                </w:tcPr>
                <w:p w14:paraId="546FEEA5"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15</w:t>
                  </w:r>
                </w:p>
              </w:tc>
              <w:tc>
                <w:tcPr>
                  <w:tcW w:w="2349" w:type="pct"/>
                  <w:vAlign w:val="center"/>
                </w:tcPr>
                <w:p w14:paraId="65231EC2"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事故查勘资料包（车辆行驶证、驾驶人驾驶证、驾驶人身份证、车辆交强险保单、车辆交强险标志、车辆商业险保单、道路交通事故认定书）</w:t>
                  </w:r>
                </w:p>
              </w:tc>
              <w:tc>
                <w:tcPr>
                  <w:tcW w:w="607" w:type="pct"/>
                  <w:vAlign w:val="center"/>
                </w:tcPr>
                <w:p w14:paraId="0F5FEB1F"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6DCBB44A"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竞赛所需资料</w:t>
                  </w:r>
                </w:p>
              </w:tc>
            </w:tr>
            <w:tr w:rsidR="00892054" w14:paraId="5D780299" w14:textId="77777777">
              <w:trPr>
                <w:trHeight w:val="312"/>
                <w:jc w:val="center"/>
              </w:trPr>
              <w:tc>
                <w:tcPr>
                  <w:tcW w:w="372" w:type="pct"/>
                  <w:vAlign w:val="center"/>
                </w:tcPr>
                <w:p w14:paraId="67CA524C"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16</w:t>
                  </w:r>
                </w:p>
              </w:tc>
              <w:tc>
                <w:tcPr>
                  <w:tcW w:w="2349" w:type="pct"/>
                  <w:vAlign w:val="center"/>
                </w:tcPr>
                <w:p w14:paraId="57C410F7"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定损资料包（财产价值凭证、病历本/病案）</w:t>
                  </w:r>
                </w:p>
              </w:tc>
              <w:tc>
                <w:tcPr>
                  <w:tcW w:w="607" w:type="pct"/>
                  <w:vAlign w:val="center"/>
                </w:tcPr>
                <w:p w14:paraId="17CBA807"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1672" w:type="pct"/>
                  <w:vAlign w:val="center"/>
                </w:tcPr>
                <w:p w14:paraId="7AF9D547"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竞赛所需资料</w:t>
                  </w:r>
                </w:p>
              </w:tc>
            </w:tr>
            <w:tr w:rsidR="00892054" w14:paraId="274E5372" w14:textId="77777777">
              <w:trPr>
                <w:trHeight w:val="189"/>
                <w:jc w:val="center"/>
              </w:trPr>
              <w:tc>
                <w:tcPr>
                  <w:tcW w:w="372" w:type="pct"/>
                  <w:vAlign w:val="center"/>
                </w:tcPr>
                <w:p w14:paraId="60088085"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17</w:t>
                  </w:r>
                </w:p>
              </w:tc>
              <w:tc>
                <w:tcPr>
                  <w:tcW w:w="2349" w:type="pct"/>
                  <w:vAlign w:val="center"/>
                </w:tcPr>
                <w:p w14:paraId="41375F75"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理赔单证（收款人身份证、收款人银行卡）</w:t>
                  </w:r>
                </w:p>
              </w:tc>
              <w:tc>
                <w:tcPr>
                  <w:tcW w:w="607" w:type="pct"/>
                  <w:vAlign w:val="center"/>
                </w:tcPr>
                <w:p w14:paraId="0455EFFD"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6FE46046"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竞赛所需资料</w:t>
                  </w:r>
                </w:p>
              </w:tc>
            </w:tr>
            <w:tr w:rsidR="00892054" w14:paraId="2787605F" w14:textId="77777777">
              <w:trPr>
                <w:trHeight w:val="311"/>
                <w:jc w:val="center"/>
              </w:trPr>
              <w:tc>
                <w:tcPr>
                  <w:tcW w:w="372" w:type="pct"/>
                  <w:vAlign w:val="center"/>
                </w:tcPr>
                <w:p w14:paraId="02E3F331"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18</w:t>
                  </w:r>
                </w:p>
              </w:tc>
              <w:tc>
                <w:tcPr>
                  <w:tcW w:w="2349" w:type="pct"/>
                  <w:vAlign w:val="center"/>
                </w:tcPr>
                <w:p w14:paraId="7DF549CE"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倒计时器</w:t>
                  </w:r>
                </w:p>
              </w:tc>
              <w:tc>
                <w:tcPr>
                  <w:tcW w:w="607" w:type="pct"/>
                  <w:vAlign w:val="center"/>
                </w:tcPr>
                <w:p w14:paraId="461D6E15"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台</w:t>
                  </w:r>
                </w:p>
              </w:tc>
              <w:tc>
                <w:tcPr>
                  <w:tcW w:w="1672" w:type="pct"/>
                  <w:vAlign w:val="center"/>
                </w:tcPr>
                <w:p w14:paraId="7214EAFA"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记录考核时间</w:t>
                  </w:r>
                </w:p>
              </w:tc>
            </w:tr>
            <w:tr w:rsidR="00892054" w14:paraId="3C911A14" w14:textId="77777777">
              <w:trPr>
                <w:trHeight w:val="70"/>
                <w:jc w:val="center"/>
              </w:trPr>
              <w:tc>
                <w:tcPr>
                  <w:tcW w:w="372" w:type="pct"/>
                  <w:vAlign w:val="center"/>
                </w:tcPr>
                <w:p w14:paraId="0F88F78E"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19</w:t>
                  </w:r>
                </w:p>
              </w:tc>
              <w:tc>
                <w:tcPr>
                  <w:tcW w:w="2349" w:type="pct"/>
                  <w:vAlign w:val="center"/>
                </w:tcPr>
                <w:p w14:paraId="148DAA4D"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灭火器</w:t>
                  </w:r>
                </w:p>
              </w:tc>
              <w:tc>
                <w:tcPr>
                  <w:tcW w:w="607" w:type="pct"/>
                  <w:vAlign w:val="center"/>
                </w:tcPr>
                <w:p w14:paraId="19CB09CB"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2</w:t>
                  </w:r>
                  <w:r>
                    <w:rPr>
                      <w:rFonts w:ascii="仿宋_GB2312" w:eastAsia="仿宋_GB2312" w:hAnsi="仿宋_GB2312" w:cs="仿宋_GB2312" w:hint="eastAsia"/>
                      <w:szCs w:val="21"/>
                    </w:rPr>
                    <w:t>个</w:t>
                  </w:r>
                </w:p>
              </w:tc>
              <w:tc>
                <w:tcPr>
                  <w:tcW w:w="1672" w:type="pct"/>
                  <w:vAlign w:val="center"/>
                </w:tcPr>
                <w:p w14:paraId="1D435E9B"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安全物料</w:t>
                  </w:r>
                </w:p>
              </w:tc>
            </w:tr>
            <w:tr w:rsidR="00892054" w14:paraId="375ED63B" w14:textId="77777777">
              <w:trPr>
                <w:trHeight w:val="312"/>
                <w:jc w:val="center"/>
              </w:trPr>
              <w:tc>
                <w:tcPr>
                  <w:tcW w:w="372" w:type="pct"/>
                  <w:vAlign w:val="center"/>
                </w:tcPr>
                <w:p w14:paraId="25A24CD4"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20</w:t>
                  </w:r>
                </w:p>
              </w:tc>
              <w:tc>
                <w:tcPr>
                  <w:tcW w:w="2349" w:type="pct"/>
                  <w:vAlign w:val="center"/>
                </w:tcPr>
                <w:p w14:paraId="5E6A3981"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车辆配件</w:t>
                  </w:r>
                </w:p>
              </w:tc>
              <w:tc>
                <w:tcPr>
                  <w:tcW w:w="607" w:type="pct"/>
                  <w:vAlign w:val="center"/>
                </w:tcPr>
                <w:p w14:paraId="2C2CF78F"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w:t>
                  </w:r>
                  <w:r>
                    <w:rPr>
                      <w:rFonts w:ascii="仿宋_GB2312" w:eastAsia="仿宋_GB2312" w:hAnsi="仿宋_GB2312" w:cs="仿宋_GB2312" w:hint="eastAsia"/>
                      <w:szCs w:val="21"/>
                      <w:lang w:val="en-US"/>
                    </w:rPr>
                    <w:t>种</w:t>
                  </w:r>
                </w:p>
              </w:tc>
              <w:tc>
                <w:tcPr>
                  <w:tcW w:w="1672" w:type="pct"/>
                  <w:vAlign w:val="center"/>
                </w:tcPr>
                <w:p w14:paraId="5421FFCA" w14:textId="77777777" w:rsidR="00892054"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模拟受损零部件</w:t>
                  </w:r>
                </w:p>
              </w:tc>
            </w:tr>
          </w:tbl>
          <w:p w14:paraId="4C4D53D9" w14:textId="77777777" w:rsidR="00892054" w:rsidRDefault="00892054">
            <w:pPr>
              <w:adjustRightInd w:val="0"/>
              <w:snapToGrid w:val="0"/>
              <w:spacing w:line="300" w:lineRule="auto"/>
              <w:ind w:firstLineChars="200" w:firstLine="480"/>
              <w:rPr>
                <w:color w:val="000000"/>
                <w:sz w:val="24"/>
                <w:szCs w:val="24"/>
                <w:lang w:val="en-US"/>
              </w:rPr>
            </w:pPr>
          </w:p>
        </w:tc>
      </w:tr>
      <w:tr w:rsidR="00892054" w14:paraId="351D67CB" w14:textId="77777777">
        <w:trPr>
          <w:jc w:val="center"/>
        </w:trPr>
        <w:tc>
          <w:tcPr>
            <w:tcW w:w="1789" w:type="dxa"/>
            <w:shd w:val="clear" w:color="auto" w:fill="auto"/>
            <w:vAlign w:val="center"/>
          </w:tcPr>
          <w:p w14:paraId="245634DB" w14:textId="77777777" w:rsidR="0089205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注意事项</w:t>
            </w:r>
          </w:p>
        </w:tc>
        <w:tc>
          <w:tcPr>
            <w:tcW w:w="11509" w:type="dxa"/>
            <w:gridSpan w:val="7"/>
            <w:shd w:val="clear" w:color="auto" w:fill="auto"/>
            <w:vAlign w:val="center"/>
          </w:tcPr>
          <w:p w14:paraId="1A366DC2" w14:textId="77777777" w:rsidR="00892054" w:rsidRDefault="00000000">
            <w:pPr>
              <w:pStyle w:val="2"/>
              <w:spacing w:after="0" w:line="300" w:lineRule="auto"/>
              <w:ind w:leftChars="0" w:left="0" w:firstLine="482"/>
              <w:jc w:val="center"/>
              <w:rPr>
                <w:color w:val="000000"/>
                <w:sz w:val="24"/>
                <w:szCs w:val="24"/>
                <w:lang w:val="en-US"/>
              </w:rPr>
            </w:pPr>
            <w:r>
              <w:rPr>
                <w:rFonts w:eastAsia="仿宋" w:hint="eastAsia"/>
                <w:b/>
                <w:color w:val="000000"/>
                <w:sz w:val="24"/>
                <w:szCs w:val="24"/>
                <w:lang w:val="en-US"/>
              </w:rPr>
              <w:t>无</w:t>
            </w:r>
          </w:p>
        </w:tc>
      </w:tr>
    </w:tbl>
    <w:p w14:paraId="4423B90D" w14:textId="77777777" w:rsidR="00892054" w:rsidRDefault="00892054">
      <w:pPr>
        <w:pStyle w:val="2"/>
        <w:ind w:leftChars="0" w:left="0" w:firstLineChars="0" w:firstLine="0"/>
      </w:pPr>
    </w:p>
    <w:p w14:paraId="297F0D8D" w14:textId="77777777" w:rsidR="00892054" w:rsidRDefault="00892054">
      <w:pPr>
        <w:pStyle w:val="2"/>
        <w:ind w:leftChars="0" w:left="0" w:firstLineChars="0" w:firstLine="0"/>
      </w:pPr>
    </w:p>
    <w:p w14:paraId="0A37AE4C" w14:textId="09FA2520" w:rsidR="00892054" w:rsidRDefault="00000000">
      <w:pPr>
        <w:pStyle w:val="2"/>
        <w:ind w:leftChars="0" w:left="0" w:firstLineChars="0" w:firstLine="0"/>
      </w:pPr>
      <w:r>
        <w:rPr>
          <w:rFonts w:hint="eastAsia"/>
          <w:lang w:val="en-US"/>
        </w:rPr>
        <w:t xml:space="preserve">             </w:t>
      </w:r>
    </w:p>
    <w:sectPr w:rsidR="00892054">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方正仿宋_GB2312">
    <w:altName w:val="微软雅黑"/>
    <w:charset w:val="86"/>
    <w:family w:val="auto"/>
    <w:pitch w:val="default"/>
    <w:sig w:usb0="A00002BF" w:usb1="184F6CFA" w:usb2="00000012"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FjN2I2NGExNGMxNjU5N2VkMWVkNmViNDc4M2Q3ZWMifQ=="/>
  </w:docVars>
  <w:rsids>
    <w:rsidRoot w:val="42826E7C"/>
    <w:rsid w:val="00892054"/>
    <w:rsid w:val="00F66676"/>
    <w:rsid w:val="0AD67EB4"/>
    <w:rsid w:val="14BE53D9"/>
    <w:rsid w:val="1C1C5687"/>
    <w:rsid w:val="2F293EDF"/>
    <w:rsid w:val="42826E7C"/>
    <w:rsid w:val="436317CA"/>
    <w:rsid w:val="48914647"/>
    <w:rsid w:val="5219049B"/>
    <w:rsid w:val="65506351"/>
    <w:rsid w:val="70660B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DB39FC"/>
  <w15:docId w15:val="{8A8960B3-4682-4F37-A2C4-CFA3D2BE4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9"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uiPriority w:val="1"/>
    <w:qFormat/>
    <w:pPr>
      <w:widowControl w:val="0"/>
      <w:autoSpaceDE w:val="0"/>
      <w:autoSpaceDN w:val="0"/>
    </w:pPr>
    <w:rPr>
      <w:rFonts w:ascii="仿宋" w:eastAsia="仿宋" w:hAnsi="仿宋" w:cs="仿宋"/>
      <w:sz w:val="22"/>
      <w:szCs w:val="22"/>
      <w:lang w:val="zh-CN" w:bidi="zh-CN"/>
    </w:rPr>
  </w:style>
  <w:style w:type="paragraph" w:styleId="1">
    <w:name w:val="heading 1"/>
    <w:basedOn w:val="a"/>
    <w:next w:val="a"/>
    <w:uiPriority w:val="9"/>
    <w:qFormat/>
    <w:pPr>
      <w:keepNext/>
      <w:keepLines/>
      <w:autoSpaceDE/>
      <w:autoSpaceDN/>
      <w:spacing w:line="578" w:lineRule="auto"/>
      <w:jc w:val="center"/>
      <w:outlineLvl w:val="0"/>
    </w:pPr>
    <w:rPr>
      <w:rFonts w:ascii="Calibri" w:eastAsia="宋体" w:hAnsi="Calibri" w:cs="Times New Roman"/>
      <w:b/>
      <w:bCs/>
      <w:kern w:val="44"/>
      <w:sz w:val="24"/>
      <w:szCs w:val="44"/>
      <w:lang w:bidi="ar-SA"/>
    </w:rPr>
  </w:style>
  <w:style w:type="paragraph" w:styleId="20">
    <w:name w:val="heading 2"/>
    <w:basedOn w:val="a"/>
    <w:next w:val="a"/>
    <w:unhideWhenUsed/>
    <w:qFormat/>
    <w:pPr>
      <w:keepNext/>
      <w:keepLines/>
      <w:spacing w:before="260" w:after="260" w:line="416" w:lineRule="auto"/>
      <w:outlineLvl w:val="1"/>
    </w:pPr>
    <w:rPr>
      <w:rFonts w:ascii="等线 Light" w:eastAsia="等线 Light" w:hAnsi="等线 Light"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Chars="200" w:firstLine="420"/>
    </w:pPr>
  </w:style>
  <w:style w:type="paragraph" w:styleId="a3">
    <w:name w:val="Body Text Indent"/>
    <w:basedOn w:val="a"/>
    <w:uiPriority w:val="99"/>
    <w:unhideWhenUsed/>
    <w:qFormat/>
    <w:pPr>
      <w:spacing w:after="120"/>
      <w:ind w:leftChars="200" w:left="420"/>
    </w:pPr>
    <w:rPr>
      <w:rFonts w:eastAsia="宋体"/>
      <w:sz w:val="21"/>
    </w:rPr>
  </w:style>
  <w:style w:type="table" w:styleId="a4">
    <w:name w:val="Table Grid"/>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cd.bendibao.com/wangdian/dian/4976825.sht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1873</Words>
  <Characters>10682</Characters>
  <Application>Microsoft Office Word</Application>
  <DocSecurity>0</DocSecurity>
  <Lines>89</Lines>
  <Paragraphs>25</Paragraphs>
  <ScaleCrop>false</ScaleCrop>
  <Company/>
  <LinksUpToDate>false</LinksUpToDate>
  <CharactersWithSpaces>12530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优</dc:creator>
  <cp:lastModifiedBy>wang mengxing</cp:lastModifiedBy>
  <cp:revision>3</cp:revision>
  <dcterms:created xsi:type="dcterms:W3CDTF">2023-04-14T08:46:00Z</dcterms:created>
  <dcterms:modified xsi:type="dcterms:W3CDTF">2023-04-16T07:36:00Z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313B7166D4ED44BAABA02A17F4B0F82F_11</vt:lpwstr>
  </property>
</Properties>
</file>