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 w:val="0"/>
        <w:spacing w:line="243" w:lineRule="atLeast"/>
        <w:jc w:val="both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  <w:bookmarkStart w:id="0" w:name="_Toc379539623"/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both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w w:val="90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全国职业院校技能大赛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竞赛任务书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样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  <w:lang w:val="en-US" w:eastAsia="zh-CN"/>
        </w:rPr>
        <w:t>题六</w:t>
      </w:r>
    </w:p>
    <w:p>
      <w:pPr>
        <w:widowControl w:val="0"/>
        <w:kinsoku/>
        <w:autoSpaceDE/>
        <w:autoSpaceDN/>
        <w:adjustRightInd/>
        <w:snapToGrid w:val="0"/>
        <w:spacing w:line="51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snapToGrid/>
          <w:kern w:val="2"/>
          <w:sz w:val="52"/>
          <w:szCs w:val="52"/>
          <w:highlight w:val="none"/>
          <w:lang w:eastAsia="zh-CN"/>
        </w:rPr>
      </w:pPr>
    </w:p>
    <w:p>
      <w:pPr>
        <w:widowControl w:val="0"/>
        <w:kinsoku/>
        <w:autoSpaceDE/>
        <w:autoSpaceDN/>
        <w:adjustRightInd/>
        <w:snapToGrid w:val="0"/>
        <w:spacing w:line="532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 w:val="0"/>
        <w:spacing w:line="243" w:lineRule="atLeast"/>
        <w:jc w:val="center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hint="default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  <w:u w:val="singl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</w:rPr>
        <w:t>赛项名称：</w:t>
      </w: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  <w:u w:val="single"/>
          <w:lang w:val="en-US" w:eastAsia="zh-CN"/>
        </w:rPr>
        <w:t xml:space="preserve">生产单元数字化改造    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2438" w:leftChars="399" w:hanging="1600" w:hangingChars="500"/>
        <w:jc w:val="left"/>
        <w:textAlignment w:val="auto"/>
        <w:rPr>
          <w:rFonts w:hint="default" w:ascii="Arial" w:hAnsi="Arial" w:eastAsia="黑体" w:cs="Arial"/>
          <w:b w:val="0"/>
          <w:bCs w:val="0"/>
          <w:i w:val="0"/>
          <w:iCs w:val="0"/>
          <w:snapToGrid/>
          <w:kern w:val="2"/>
          <w:sz w:val="32"/>
          <w:szCs w:val="24"/>
          <w:highlight w:val="none"/>
          <w:u w:val="singl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</w:rPr>
        <w:t>英文名称：</w:t>
      </w:r>
      <w:r>
        <w:rPr>
          <w:rFonts w:hint="eastAsia" w:ascii="Arial" w:hAnsi="Arial" w:eastAsia="黑体" w:cs="Arial"/>
          <w:b w:val="0"/>
          <w:bCs w:val="0"/>
          <w:i w:val="0"/>
          <w:iCs w:val="0"/>
          <w:snapToGrid/>
          <w:kern w:val="2"/>
          <w:sz w:val="32"/>
          <w:szCs w:val="24"/>
          <w:highlight w:val="none"/>
          <w:u w:val="single"/>
          <w:lang w:eastAsia="zh-CN"/>
        </w:rPr>
        <w:t xml:space="preserve">Digital transformation of production </w:t>
      </w:r>
      <w:r>
        <w:rPr>
          <w:rFonts w:hint="eastAsia" w:eastAsia="黑体"/>
          <w:snapToGrid/>
          <w:color w:val="auto"/>
          <w:kern w:val="2"/>
          <w:sz w:val="32"/>
          <w:szCs w:val="24"/>
          <w:u w:val="single"/>
        </w:rPr>
        <w:t>units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hint="default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  <w:lang w:val="en-US" w:eastAsia="zh-CN"/>
        </w:rPr>
        <w:t>赛项组别</w:t>
      </w: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</w:rPr>
        <w:t>：</w:t>
      </w:r>
      <w:r>
        <w:rPr>
          <w:rFonts w:hint="eastAsia" w:ascii="黑体" w:hAnsi="黑体" w:eastAsia="黑体" w:cs="黑体"/>
          <w:color w:val="auto"/>
          <w:sz w:val="32"/>
          <w:u w:val="single"/>
          <w:lang w:eastAsia="zh-CN"/>
        </w:rPr>
        <w:t>高等职业教育</w:t>
      </w:r>
      <w:r>
        <w:rPr>
          <w:rFonts w:hint="eastAsia" w:ascii="黑体" w:hAnsi="黑体" w:eastAsia="黑体" w:cs="黑体"/>
          <w:color w:val="auto"/>
          <w:sz w:val="32"/>
          <w:u w:val="single"/>
          <w:lang w:val="en-US" w:eastAsia="zh-CN"/>
        </w:rPr>
        <w:t>(师生同赛)</w:t>
      </w:r>
      <w:r>
        <w:rPr>
          <w:rFonts w:hint="eastAsia" w:ascii="黑体" w:hAnsi="黑体" w:eastAsia="黑体" w:cs="黑体"/>
          <w:color w:val="auto"/>
          <w:sz w:val="32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hint="default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  <w:u w:val="singl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</w:rPr>
        <w:t>赛项编号：</w:t>
      </w:r>
      <w:r>
        <w:rPr>
          <w:rFonts w:hint="eastAsia" w:ascii="黑体" w:hAnsi="黑体" w:eastAsia="黑体" w:cs="黑体"/>
          <w:i w:val="0"/>
          <w:iCs w:val="0"/>
          <w:snapToGrid/>
          <w:kern w:val="2"/>
          <w:sz w:val="32"/>
          <w:szCs w:val="24"/>
          <w:highlight w:val="none"/>
          <w:u w:val="single"/>
          <w:lang w:val="en-US" w:eastAsia="zh-CN"/>
        </w:rPr>
        <w:t xml:space="preserve">GZ020                               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Calibri" w:hAnsi="Calibri" w:eastAsia="宋体" w:cs="Times New Roman"/>
          <w:i w:val="0"/>
          <w:iCs w:val="0"/>
          <w:snapToGrid/>
          <w:kern w:val="2"/>
          <w:szCs w:val="22"/>
          <w:highlight w:val="none"/>
        </w:rPr>
      </w:pP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  <w:sectPr>
          <w:footerReference r:id="rId3" w:type="default"/>
          <w:pgSz w:w="11907" w:h="16839"/>
          <w:pgMar w:top="1440" w:right="1800" w:bottom="1440" w:left="1800" w:header="0" w:footer="996" w:gutter="0"/>
          <w:pgNumType w:fmt="decimal" w:start="1"/>
          <w:cols w:space="720" w:num="1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en-US" w:eastAsia="zh-CN" w:bidi="ar-SA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  <w:t>年全国职业院校技能大赛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en-US" w:eastAsia="zh-CN" w:bidi="ar-SA"/>
        </w:rPr>
        <w:t>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  <w:t>职组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en-US" w:eastAsia="zh-CN" w:bidi="ar-SA"/>
        </w:rPr>
        <w:t>生产单元数字化改造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ru-RU" w:bidi="ar-SA"/>
        </w:rPr>
        <w:t>”赛项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zh-CN" w:bidi="ar-SA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en-US" w:eastAsia="zh-CN" w:bidi="ar-SA"/>
        </w:rPr>
        <w:t>样题六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napToGrid/>
          <w:color w:val="auto"/>
          <w:kern w:val="0"/>
          <w:sz w:val="44"/>
          <w:szCs w:val="44"/>
          <w:highlight w:val="none"/>
          <w:lang w:val="ru-RU" w:eastAsia="zh-CN" w:bidi="ar-SA"/>
        </w:rPr>
        <w:t>）</w:t>
      </w:r>
    </w:p>
    <w:p>
      <w:pPr>
        <w:rPr>
          <w:rStyle w:val="13"/>
          <w:rFonts w:hint="eastAsia" w:ascii="仿宋_GB2312" w:hAnsi="仿宋_GB2312" w:eastAsia="仿宋_GB2312" w:cs="仿宋_GB2312"/>
          <w:b/>
          <w:bCs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0"/>
        <w:textAlignment w:val="baseline"/>
        <w:rPr>
          <w:rFonts w:hint="eastAsia" w:ascii="仿宋_GB2312" w:hAnsi="仿宋_GB2312" w:eastAsia="仿宋_GB2312" w:cs="仿宋_GB2312"/>
          <w:b/>
          <w:i w:val="0"/>
          <w:iCs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iCs w:val="0"/>
          <w:color w:val="auto"/>
          <w:sz w:val="28"/>
          <w:szCs w:val="28"/>
          <w:highlight w:val="none"/>
          <w:lang w:val="en-US" w:eastAsia="zh-CN"/>
        </w:rPr>
        <w:t>选手须知：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1.任务书共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u w:val="single"/>
          <w:shd w:val="clear" w:color="auto" w:fill="auto"/>
          <w:lang w:val="en-US" w:eastAsia="zh-CN"/>
        </w:rPr>
        <w:t xml:space="preserve"> 11 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页，如出现任务书缺页、字迹不清等问题，请及时向裁判示意，并进行任务书的更换。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outlineLvl w:val="0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2.参赛队应在6小时内完成任务书规定内容。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3.任务书中只能填写竞赛相关信息，不得出现学校、姓名等与身份有关的信息或与竞赛过程无关的内容，否则成绩无效。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outlineLvl w:val="0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4.在完成任务过程中，请及时保存程序及数据。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5.本赛程结束前，请选手自行备份项目程序及文件至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6.由于参赛选手人为原因导致竞赛设备损坏，以致无法正常继续比赛，将取消参赛队竞赛资格。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7.大赛提供的部分3D模型、器件手册及相关资料已存储到“E:\资料”</w:t>
      </w:r>
      <w:r>
        <w:rPr>
          <w:rStyle w:val="13"/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夹下。</w:t>
      </w:r>
    </w:p>
    <w:p>
      <w:pPr>
        <w:spacing w:line="340" w:lineRule="auto"/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</w:pPr>
    </w:p>
    <w:p>
      <w:pPr>
        <w:pStyle w:val="2"/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</w:pPr>
    </w:p>
    <w:p>
      <w:pPr>
        <w:pStyle w:val="2"/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</w:pPr>
    </w:p>
    <w:p>
      <w:pPr>
        <w:pStyle w:val="2"/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</w:pPr>
    </w:p>
    <w:p>
      <w:pPr>
        <w:pStyle w:val="2"/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</w:pP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zh-Han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竞赛场次：第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场                          赛位号：第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号</w:t>
      </w:r>
    </w:p>
    <w:p>
      <w:pPr>
        <w:pStyle w:val="2"/>
        <w:ind w:left="0" w:leftChars="0" w:firstLine="0" w:firstLineChars="0"/>
        <w:rPr>
          <w:rFonts w:hint="eastAsia"/>
          <w:i w:val="0"/>
          <w:iCs w:val="0"/>
          <w:color w:val="auto"/>
          <w:highlight w:val="none"/>
        </w:rPr>
      </w:pPr>
    </w:p>
    <w:p>
      <w:pP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br w:type="page"/>
      </w:r>
    </w:p>
    <w:p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leftChars="0" w:firstLine="0" w:firstLineChars="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竞赛平台描述：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生产单元数字</w:t>
      </w:r>
      <w:r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化改造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竞赛平台是以数字化关键技术为核心，集成智能仓储、智能机器人、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  <w:lang w:bidi="ar"/>
        </w:rPr>
        <w:t>AMR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自主移动机器人、智能视觉、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  <w:lang w:bidi="ar"/>
        </w:rPr>
        <w:t>SCADA系统监控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、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  <w:lang w:bidi="ar"/>
        </w:rPr>
        <w:t>WMS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  <w:lang w:bidi="ar"/>
        </w:rPr>
        <w:t>MES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  <w:lang w:bidi="ar"/>
        </w:rPr>
        <w:t>数字孪生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的综合应用单元。竞赛平台参考示意图如图1所示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451860" cy="1527175"/>
            <wp:effectExtent l="0" t="0" r="2540" b="9525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left="0" w:leftChars="0" w:firstLine="0" w:firstLineChars="0"/>
        <w:jc w:val="both"/>
        <w:textAlignment w:val="baseline"/>
        <w:rPr>
          <w:i w:val="0"/>
          <w:iCs w:val="0"/>
          <w:color w:val="auto"/>
        </w:rPr>
      </w:pP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left="0" w:leftChars="0" w:firstLine="0" w:firstLineChars="0"/>
        <w:jc w:val="center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图1 竞赛平台布局参考示意图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left="0" w:leftChars="0" w:firstLine="0" w:firstLineChars="0"/>
        <w:textAlignment w:val="baseline"/>
        <w:rPr>
          <w:rFonts w:hint="default"/>
          <w:i w:val="0"/>
          <w:iCs w:val="0"/>
          <w:color w:val="auto"/>
          <w:lang w:val="en-US" w:eastAsia="zh-CN"/>
        </w:rPr>
      </w:pP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left="0" w:leftChars="0" w:firstLine="576" w:firstLineChars="200"/>
        <w:jc w:val="left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其生产工艺参考流程为：根据客户联接器生产任务定制需求，在MES系统中下发任务订单，由机器人完成订单指定物料的取料，AMR自主移动机器人将物料运送至智能装配区，智能机器人与智能视觉配合完成物料的检测与抓取，按照任务订单要求，完成定制产品的组装与检测，根据检测结果，放置到指定仓位。生产任务执行过程中，实时采集仓位、智能机器人、AMR自主移动机器人、智能视觉、RFID等相关数据，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通过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数字孪生实现虚实结合，完成联接器装配。联接器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装配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示意图如图2所示。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ind w:left="0" w:leftChars="0" w:firstLine="0" w:firstLineChars="0"/>
        <w:jc w:val="center"/>
        <w:textAlignment w:val="baseline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drawing>
          <wp:inline distT="0" distB="0" distL="114300" distR="114300">
            <wp:extent cx="2403475" cy="1591945"/>
            <wp:effectExtent l="0" t="0" r="952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left="0" w:leftChars="0" w:firstLine="0" w:firstLineChars="0"/>
        <w:jc w:val="center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图2 联接器装配示意图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left="0" w:leftChars="0" w:firstLine="0" w:firstLineChars="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snapToGrid w:val="0"/>
          <w:color w:val="auto"/>
          <w:spacing w:val="0"/>
          <w:sz w:val="32"/>
          <w:szCs w:val="32"/>
          <w:highlight w:val="none"/>
          <w:lang w:val="en-US" w:eastAsia="zh-CN" w:bidi="ar-SA"/>
        </w:rPr>
      </w:pPr>
    </w:p>
    <w:p>
      <w:pPr>
        <w:pStyle w:val="5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任务一：生产单元数字化改造方案设计（15%）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default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任务1.1 生产单元功能规划及仿真验证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1.1.1 根据生产工艺流程，绘制生产单元的工艺流程图，并生成PDF版本，以“赛位号+生产单元工艺流程图”为文件名，保存在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文件夹下。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outlineLvl w:val="0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1.1.2 智能仓储仿真设计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（1）在已构建的数字孪生模型基础上标定模型位置，实现实物与数字孪生模型位置的1:1布局，同时生成平面布局图，以“赛位号+智能仓储布局图”为文件名，并以PDF版本保存在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文件夹下。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（2）根据竞赛平台中提供的模型设置物理属性，创建运动属性，添加信号表。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（3）在仿真系统中控制智能仓储机器人的X轴、Y轴、Z轴位置运动。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outlineLvl w:val="0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1.1.3 生产单元系统仿真测试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在数字孪生软件中配置通信和信号，将配置的通信信号与模型驱动接口建立映射。编写PLC和触摸屏程序，通过PLC控制生产单元数字孪生模型，实现生产单元模型在软件中仿真测试。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（1）生产单元数字孪生模型的驱动接口与外部通信信号建立映射，实现数字孪生系统和PLC的数据交换。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（2）自行设计智能仓储虚拟仿真方案并实施测试，测试内容包括但不限于，通过触摸屏控制智能仓储机器人的X\Y\Z轴的移动，实现指定仓位取放料操作。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default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任务1.2 生产数据采集方案规划设计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1.2.1 根据生产工艺流程中对数据采集的要求，编制数据采集方案，需明确采集数据内容、智能硬件、通信协议、数据格式和通信链路，以“赛位号+数据采集方案”为文件名，并生成PDF版本保存在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文件夹下。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1.2.2 根据采集方案，绘制生产单元网络拓扑图，并规划各硬件网络地址，以“赛位号+网络拓扑图（采集）”为文件名，并生成PDF版本保存在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文件夹下。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outlineLvl w:val="0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1.2.3 数据库环境搭建及测试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（1）自行设计数据表格式。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（2）建立仓位、智能视觉、各机器人状态、RFID以及能耗数据变量，通过调试助手工具完成数据库的通信测试。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default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任务1.3 网络部署方案设计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default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1.3.1 基于网络安全和工业云平台数据应用，绘制基于防火墙和工业网关的网络拓扑图，以“赛位号+网络拓扑图（安全）”为文件名，并生成PDF版本保存在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文件夹下。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1.3.2 能够对赛项设置的网络“攻击”行为实施数据分析、防护处置和网络管控，并填写《网络信息安全分析报告》，以“赛位号+网络信息安全分析报告”为文件名，并生成PDF版本保存在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“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val="en-US" w:eastAsia="zh-CN"/>
        </w:rPr>
        <w:t>E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:\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  <w:lang w:eastAsia="zh-CN"/>
        </w:rPr>
        <w:t>赛位号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28"/>
          <w:szCs w:val="28"/>
          <w:highlight w:val="none"/>
        </w:rPr>
        <w:t>”</w:t>
      </w: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文件夹下。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（1）编制、使用网络安全工具软件检查并分析工业网络，找到可能的危险数据。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使用两台计算机，计算机1向计算机2发送三次数据，获取对应数据，以.pcapng格式进行保存，查看获取的数据信息，分析发送信息的时间和数据长度。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（2）基于网络监控与分析，追溯危险数据来源。</w:t>
      </w:r>
    </w:p>
    <w:p>
      <w:pPr>
        <w:pStyle w:val="15"/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textAlignment w:val="baseline"/>
        <w:rPr>
          <w:rFonts w:hint="eastAsia"/>
          <w:color w:val="auto"/>
          <w:lang w:val="en-US" w:eastAsia="zh-CN"/>
        </w:rPr>
      </w:pPr>
      <w:r>
        <w:rPr>
          <w:rStyle w:val="13"/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使用两台计算机，使用telnet明文传送方式，计算机1通过TCP协议向计算机2发送三条信息（信息内容裁判指定），计算机2获取对应数据，以.pcapng格式进行保存，查看获取的数据信息，分析计算机1的IP地址及计算机1发送的数据内容。</w:t>
      </w:r>
    </w:p>
    <w:p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任务二：生产单元智能化集成（10%）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任务2.1 生产单元网络搭建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根据生产单元数字化改造方案设计的网络拓扑图，完成交换机、数据采集设备、生产单元设备软、硬件的网络连接及IP地址配置。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任务2.2 生产单元网络通讯测试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根据生产单元设备软、硬件的网络连接及IP地址配置，测试网络通讯状态，显示同一局域网下所有网络设备IP地址。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任务2.3 智能网关参数配置与数据采集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zh-Han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2.3.1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zh-Hans" w:eastAsia="zh-CN" w:bidi="ar-SA"/>
        </w:rPr>
        <w:t>根据系统网络结构的规划，完成智能网关的参数配置，使其与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SCADA系统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zh-Hans" w:eastAsia="zh-CN" w:bidi="ar-SA"/>
        </w:rPr>
        <w:t>建立数据连接。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zh-Han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2.3.2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zh-Hans" w:eastAsia="zh-CN" w:bidi="ar-SA"/>
        </w:rPr>
        <w:t>通过智能网关能够采集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生产单元电能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zh-Hans" w:eastAsia="zh-CN" w:bidi="ar-SA"/>
        </w:rPr>
        <w:t>的实时数据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，并在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zh-Hans" w:eastAsia="zh-CN" w:bidi="ar-SA"/>
        </w:rPr>
        <w:t>智能网关的组态界面中能实时显示。</w:t>
      </w:r>
    </w:p>
    <w:p>
      <w:pPr>
        <w:pStyle w:val="6"/>
        <w:keepNext w:val="0"/>
        <w:keepLines w:val="0"/>
        <w:shd w:val="clear" w:color="auto" w:fill="auto"/>
        <w:kinsoku/>
        <w:autoSpaceDE/>
        <w:autoSpaceDN/>
        <w:adjustRightInd/>
        <w:snapToGrid/>
        <w:ind w:firstLine="562"/>
        <w:textAlignment w:val="auto"/>
        <w:rPr>
          <w:rFonts w:hint="eastAsia" w:ascii="Arial" w:hAnsi="Arial" w:eastAsia="仿宋_GB2312" w:cs="Arial"/>
          <w:b/>
          <w:bCs w:val="0"/>
          <w:i w:val="0"/>
          <w:iCs w:val="0"/>
          <w:color w:val="auto"/>
          <w:spacing w:val="0"/>
          <w:sz w:val="28"/>
          <w:szCs w:val="21"/>
        </w:rPr>
      </w:pPr>
      <w:r>
        <w:rPr>
          <w:rFonts w:hint="eastAsia"/>
          <w:i w:val="0"/>
          <w:iCs w:val="0"/>
          <w:color w:val="auto"/>
          <w:lang w:val="en-US" w:eastAsia="zh-CN"/>
        </w:rPr>
        <w:t>任务2.</w:t>
      </w:r>
      <w:r>
        <w:rPr>
          <w:rFonts w:hint="eastAsia" w:cs="Arial"/>
          <w:b/>
          <w:bCs w:val="0"/>
          <w:i w:val="0"/>
          <w:iCs w:val="0"/>
          <w:color w:val="auto"/>
          <w:spacing w:val="0"/>
          <w:sz w:val="28"/>
          <w:szCs w:val="21"/>
          <w:lang w:val="en-US" w:eastAsia="zh-CN"/>
        </w:rPr>
        <w:t xml:space="preserve">4  </w:t>
      </w:r>
      <w:r>
        <w:rPr>
          <w:rFonts w:hint="eastAsia" w:ascii="Arial" w:hAnsi="Arial" w:eastAsia="仿宋_GB2312" w:cs="Arial"/>
          <w:b/>
          <w:bCs w:val="0"/>
          <w:i w:val="0"/>
          <w:iCs w:val="0"/>
          <w:color w:val="auto"/>
          <w:spacing w:val="0"/>
          <w:sz w:val="28"/>
          <w:szCs w:val="21"/>
        </w:rPr>
        <w:t>RFID设备安装与数据采集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2.4.1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完成RFID读写器的安装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与接线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i w:val="0"/>
          <w:iCs w:val="0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2.4.2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RFID读写器电源指示灯显示常亮，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将托盘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放置RFID读写区域，RFID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读写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器显示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工件信息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napToGrid w:val="0"/>
          <w:color w:val="000000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2.4.3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编写PLC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与触摸屏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程序，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操作触摸屏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实现RFID读写器信息的读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取和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写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入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，并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将工件信息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显示到触摸屏上。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000000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工件信息编码规则如表1所示。</w:t>
      </w:r>
    </w:p>
    <w:p>
      <w:pPr>
        <w:shd w:val="clear" w:color="auto" w:fill="auto"/>
        <w:kinsoku w:val="0"/>
        <w:autoSpaceDE w:val="0"/>
        <w:autoSpaceDN w:val="0"/>
        <w:adjustRightInd w:val="0"/>
        <w:snapToGrid w:val="0"/>
        <w:spacing w:after="0" w:line="520" w:lineRule="exact"/>
        <w:ind w:firstLine="0" w:firstLineChars="0"/>
        <w:jc w:val="center"/>
        <w:textAlignment w:val="baseline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表1：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工件信息编码规则</w:t>
      </w:r>
    </w:p>
    <w:tbl>
      <w:tblPr>
        <w:tblStyle w:val="11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80"/>
        <w:gridCol w:w="1173"/>
        <w:gridCol w:w="1200"/>
        <w:gridCol w:w="1314"/>
        <w:gridCol w:w="95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6" w:type="dxa"/>
            <w:gridSpan w:val="7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工件信息编码规则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数组1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数组2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数组3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数组4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数组5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数组6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场次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工件1信息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工件2信息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工件3信息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仓位号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零件状态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01</w:t>
            </w:r>
          </w:p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</w:t>
            </w:r>
          </w:p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03</w:t>
            </w:r>
          </w:p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04</w:t>
            </w:r>
          </w:p>
          <w:p>
            <w:pPr>
              <w:widowControl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05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0:无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1:黑色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2:红色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0:无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1:黑色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2:红色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0:无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1:黑色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2:红色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01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03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04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....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01：待装配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02：装配合格</w:t>
            </w:r>
          </w:p>
          <w:p>
            <w:pPr>
              <w:widowControl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03：装配不合格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default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 xml:space="preserve">任务2.5 </w:t>
      </w:r>
      <w:r>
        <w:rPr>
          <w:rFonts w:hint="default"/>
          <w:b/>
          <w:bCs w:val="0"/>
          <w:i w:val="0"/>
          <w:iCs w:val="0"/>
          <w:color w:val="auto"/>
          <w:lang w:val="en-US" w:eastAsia="zh-CN"/>
        </w:rPr>
        <w:t>构建</w:t>
      </w: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AMR自主移动机器人</w:t>
      </w:r>
      <w:r>
        <w:rPr>
          <w:rFonts w:hint="default"/>
          <w:b/>
          <w:bCs w:val="0"/>
          <w:i w:val="0"/>
          <w:iCs w:val="0"/>
          <w:color w:val="auto"/>
          <w:lang w:val="en-US" w:eastAsia="zh-CN"/>
        </w:rPr>
        <w:t>环境地图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2.5.1 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在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AMR自主移动机器人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建图工具中，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根据参考工艺流程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控制其在竞赛单元场地运动，构建环境地图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2.5.2 智能仓储第一列处为2号接驳点，智能仓储第二列处为3号接驳点，智能仓储第三列处为4号接驳点，智能仓储第四列处为5号接驳点，智能仓储第五列处为6号接驳点，智能仓储入库信息读写位处为1号接驳点，起始点处为7号，智能视觉区为8号接驳点。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在环境地图中设置导航点，设置合理的“起始点”(导航点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7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)；在“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智能仓储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”第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1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列出库点附近设置合理的导航点(导航点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)；在“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智能视觉区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”的上料区一侧，设置合理的导航点(导航点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8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)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2.5.3 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测试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AMR自主移动机器人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的自主导航功能，在建图工具操作界面中，利用“坐标导航”功能，控制移动机器人自主地从导航点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移动至导航点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8</w:t>
      </w:r>
      <w:r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default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任务2.6 防火墙配置与安全策略设置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2.6.1 通过防火墙管理界面，将其GE1端口配置为SCADA系统接口、GE2端口配置为内网接口、GE3端口配置为外网端口。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2.6.2 配置防火墙安全策略，实现外网设备通过外网接口不能访问SCADA系统，SCADA系统通过内网接口能够访问外网设备。</w:t>
      </w:r>
    </w:p>
    <w:p>
      <w:pPr>
        <w:pStyle w:val="5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任务三：</w:t>
      </w:r>
      <w:r>
        <w:rPr>
          <w:rFonts w:hint="default"/>
          <w:color w:val="auto"/>
          <w:lang w:val="en-US" w:eastAsia="zh-CN"/>
        </w:rPr>
        <w:t>生产单元</w:t>
      </w:r>
      <w:r>
        <w:rPr>
          <w:rFonts w:hint="eastAsia"/>
          <w:color w:val="auto"/>
          <w:lang w:val="en-US" w:eastAsia="zh-CN"/>
        </w:rPr>
        <w:t>功能开发与测试（30%）</w:t>
      </w:r>
    </w:p>
    <w:p>
      <w:pPr>
        <w:pStyle w:val="6"/>
        <w:widowControl/>
        <w:kinsoku/>
        <w:autoSpaceDE/>
        <w:autoSpaceDN/>
        <w:adjustRightInd/>
        <w:snapToGrid/>
        <w:spacing w:line="520" w:lineRule="exact"/>
        <w:ind w:firstLine="562" w:firstLineChars="200"/>
        <w:jc w:val="left"/>
        <w:textAlignment w:val="auto"/>
        <w:rPr>
          <w:rFonts w:hint="eastAsia" w:ascii="Arial" w:hAnsi="Arial" w:eastAsia="仿宋_GB2312" w:cs="Arial"/>
          <w:b/>
          <w:bCs w:val="0"/>
          <w:i w:val="0"/>
          <w:iCs w:val="0"/>
          <w:color w:val="auto"/>
          <w:spacing w:val="0"/>
          <w:sz w:val="28"/>
          <w:szCs w:val="21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 xml:space="preserve">任务3.1 </w:t>
      </w:r>
      <w:r>
        <w:rPr>
          <w:rFonts w:hint="eastAsia" w:ascii="Arial" w:hAnsi="Arial" w:eastAsia="仿宋_GB2312" w:cs="Arial"/>
          <w:b/>
          <w:bCs w:val="0"/>
          <w:i w:val="0"/>
          <w:iCs w:val="0"/>
          <w:color w:val="auto"/>
          <w:spacing w:val="0"/>
          <w:sz w:val="28"/>
          <w:szCs w:val="21"/>
          <w:lang w:val="en-US" w:eastAsia="zh-CN"/>
        </w:rPr>
        <w:t>智能机器人</w:t>
      </w:r>
      <w:r>
        <w:rPr>
          <w:rFonts w:hint="eastAsia" w:ascii="Arial" w:hAnsi="Arial" w:eastAsia="仿宋_GB2312" w:cs="Arial"/>
          <w:b/>
          <w:bCs w:val="0"/>
          <w:i w:val="0"/>
          <w:iCs w:val="0"/>
          <w:color w:val="auto"/>
          <w:spacing w:val="0"/>
          <w:sz w:val="28"/>
          <w:szCs w:val="21"/>
        </w:rPr>
        <w:t>功能开发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3.1.1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启动智能机器人，观察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触摸屏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界面上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智能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机器人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运行速度、坐标等数据变化状态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3.1.2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启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</w:rPr>
        <w:t>动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lang w:val="en-US" w:eastAsia="zh-CN"/>
        </w:rPr>
        <w:t>装配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</w:rPr>
        <w:t>检测模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块，参赛选手依次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将工件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手动放入托盘，托盘中分别放置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件1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件2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件3各1个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工件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位置随机放置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3.1.3 编写PLC与智能视觉程序，将智能视觉拍摄的工件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坐标系转换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成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机器人坐标系，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同时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触摸屏显示机器人坐标系中抓取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工件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坐标值，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识别结果传输给PLC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3.1.4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PLC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将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智能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视觉识别的数据（颜色、种类、工件坐标）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传输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给智能机器人，智能机器人根据PLC传输的数据，抓取识别后的工件，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智能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机器人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抓取工件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放置到装配检测区，然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后回到原位。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 xml:space="preserve">3.1.5 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在智能机器人运行过程中，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通过触发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安全光栅，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</w:rPr>
        <w:t>智能机器人暂停功能</w:t>
      </w:r>
      <w:r>
        <w:rPr>
          <w:rFonts w:hint="eastAsia" w:ascii="仿宋_GB2312" w:hAnsi="仿宋_GB2312" w:eastAsia="仿宋_GB2312" w:cs="仿宋_GB2312"/>
          <w:i w:val="0"/>
          <w:iCs w:val="0"/>
          <w:spacing w:val="4"/>
          <w:sz w:val="28"/>
          <w:szCs w:val="28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76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3.</w:t>
      </w:r>
      <w:r>
        <w:rPr>
          <w:rFonts w:hint="eastAsia" w:ascii="仿宋_GB2312" w:hAnsi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.6 编写PLC与智能机器人程序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</w:rPr>
        <w:t>，在触摸屏显示，智能机器人状态</w:t>
      </w:r>
      <w:r>
        <w:rPr>
          <w:rFonts w:hint="eastAsia" w:ascii="仿宋_GB2312" w:hAnsi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分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</w:rPr>
        <w:t>为机器人处于待机、运行、抓取错误等状态。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default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任务3.2  AMR自主移动机器人工作站功能开发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3.2.1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编写PLC和触摸屏程序，手动将装有工件的托盘放置到AMR自主移动机器人上，在触摸屏上输入当前导航点（入库信息读写位）和目标导航点（智能视觉区），点击“出库转运”按钮，AMR自主移动机器人将装有工件的托盘转运至智能视觉区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default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3.2.2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编写PLC和触摸屏程序，在触摸屏点击“托盘传输智能视觉区”按钮，将AMR自主移动机器人上装有工件的托盘传输到智能视觉区的检测位置。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/>
          <w:i w:val="0"/>
          <w:iCs w:val="0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3.2.3 编写智能视觉程序，对工件进行颜色、尺寸、位置、形状的检测识别，识别结果显示于触摸屏上，机器人抓取工件物料放至暂存区。</w:t>
      </w:r>
    </w:p>
    <w:p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任务四： 生产单元信息化技术集成(10%)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任务4.1  WMS系统的信息化集成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4.1.1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完成WMS系统的部署和配置，使其与智能仓储的PLC进行通讯，并实时显示通讯状态（在线或离线）。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4.1.2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编写PLC和触摸屏等程序，通过WMS系统的仓储管理系统界面，自动生成每类产品的库存数量，并实时更新。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4.1.3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编写PLC和触摸屏等程序，通过WMS系统的盘点管理界面下发盘点指令，依次对各仓位进行盘点，并将仓位信息实时同步到WMS系统的盘点管理界面。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8" w:firstLineChars="200"/>
        <w:jc w:val="both"/>
        <w:textAlignment w:val="baseline"/>
        <w:outlineLvl w:val="1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任务</w:t>
      </w:r>
      <w:r>
        <w:rPr>
          <w:rFonts w:hint="eastAsia" w:ascii="Arial" w:hAnsi="Arial" w:eastAsia="仿宋_GB2312" w:cs="Arial"/>
          <w:b/>
          <w:bCs w:val="0"/>
          <w:i w:val="0"/>
          <w:iCs w:val="0"/>
          <w:snapToGrid w:val="0"/>
          <w:color w:val="auto"/>
          <w:sz w:val="28"/>
          <w:szCs w:val="21"/>
          <w:lang w:val="en-US" w:eastAsia="zh-CN" w:bidi="ar-SA"/>
        </w:rPr>
        <w:t xml:space="preserve">4.2 </w:t>
      </w:r>
      <w:r>
        <w:rPr>
          <w:rFonts w:hint="eastAsia" w:eastAsia="仿宋_GB2312" w:cs="Arial"/>
          <w:b/>
          <w:bCs w:val="0"/>
          <w:i w:val="0"/>
          <w:iCs w:val="0"/>
          <w:snapToGrid w:val="0"/>
          <w:color w:val="auto"/>
          <w:sz w:val="28"/>
          <w:szCs w:val="21"/>
          <w:lang w:val="en-US" w:eastAsia="zh-CN" w:bidi="ar-SA"/>
        </w:rPr>
        <w:t xml:space="preserve"> </w:t>
      </w:r>
      <w:r>
        <w:rPr>
          <w:rFonts w:hint="eastAsia" w:ascii="Arial" w:hAnsi="Arial" w:eastAsia="仿宋_GB2312" w:cs="Arial"/>
          <w:b/>
          <w:bCs w:val="0"/>
          <w:i w:val="0"/>
          <w:iCs w:val="0"/>
          <w:snapToGrid w:val="0"/>
          <w:color w:val="auto"/>
          <w:sz w:val="28"/>
          <w:szCs w:val="21"/>
          <w:lang w:val="en-US" w:eastAsia="zh-CN" w:bidi="ar-SA"/>
        </w:rPr>
        <w:t>SCADA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系统信息化集成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4.2.1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SCADA系统配置和界面制作，使其与智能装配的PLC进行通讯，并实时显示通讯状态（在线或离线）。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4.2.2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完成SCADA系统智能装配的智能机器人数据监控界面制作，手动操作智能机器人，SCADA系统工业机器人信息界面实时更新智能机器人6个轴的关节数据（J1、J2、J3、J4、J5、J6）。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4.2.3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完成SCADA系统智能仓储的仓位信息界面制作，实时更新智能仓储的仓位信息。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任务4.3  MES系统的信息化集成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4.3.1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完成MES系统配置和变量解析，使其与智能装配的PLC进行通讯，并实时显示通讯状态（在线或离线）。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4.3.2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完成MES系统的智能机器人信息界面数据的变量解析，手动操作智能机器人，MES系统的智能机器人信息界面实时更新智能机器人6个轴的关节数据（J1、J2、J3、J4、J5、J6）。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i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4.3.3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完成MES系统的智能仓储的仓位信息监控界面制作，实时更新智能仓储的仓位信息。</w:t>
      </w:r>
    </w:p>
    <w:p>
      <w:pPr>
        <w:keepNext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jc w:val="both"/>
        <w:textAlignment w:val="baseline"/>
        <w:outlineLvl w:val="2"/>
        <w:rPr>
          <w:rFonts w:hint="default" w:ascii="Arial" w:hAnsi="Arial" w:eastAsia="黑体" w:cs="Arial"/>
          <w:b/>
          <w:snapToGrid w:val="0"/>
          <w:color w:val="auto"/>
          <w:kern w:val="44"/>
          <w:sz w:val="30"/>
          <w:szCs w:val="21"/>
          <w:lang w:val="en-US" w:eastAsia="zh-CN" w:bidi="ar-SA"/>
        </w:rPr>
      </w:pPr>
      <w:r>
        <w:rPr>
          <w:rFonts w:hint="eastAsia" w:ascii="Arial" w:hAnsi="Arial" w:eastAsia="黑体" w:cs="Arial"/>
          <w:b/>
          <w:snapToGrid w:val="0"/>
          <w:color w:val="auto"/>
          <w:kern w:val="44"/>
          <w:sz w:val="30"/>
          <w:szCs w:val="21"/>
          <w:lang w:val="en-US" w:eastAsia="zh-CN" w:bidi="ar-SA"/>
        </w:rPr>
        <w:t>任务五：</w:t>
      </w:r>
      <w:r>
        <w:rPr>
          <w:rFonts w:hint="default" w:ascii="Arial" w:hAnsi="Arial" w:eastAsia="黑体" w:cs="Arial"/>
          <w:b/>
          <w:snapToGrid w:val="0"/>
          <w:color w:val="auto"/>
          <w:kern w:val="44"/>
          <w:sz w:val="30"/>
          <w:szCs w:val="21"/>
          <w:lang w:val="en-US" w:eastAsia="zh-CN" w:bidi="ar-SA"/>
        </w:rPr>
        <w:t>生产单元</w:t>
      </w:r>
      <w:r>
        <w:rPr>
          <w:rFonts w:hint="eastAsia" w:ascii="Arial" w:hAnsi="Arial" w:eastAsia="黑体" w:cs="Arial"/>
          <w:b/>
          <w:snapToGrid w:val="0"/>
          <w:color w:val="auto"/>
          <w:kern w:val="44"/>
          <w:sz w:val="30"/>
          <w:szCs w:val="21"/>
          <w:lang w:val="en-US" w:eastAsia="zh-CN" w:bidi="ar-SA"/>
        </w:rPr>
        <w:t>运行生产（15%）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任务5.1 基于MES系统的生产与管控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根据客户联接器生产任务定制需求，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  <w:t>在MES系统中下发任务订单，由机器人完成订单指定物料的取料，AMR自主移动机器人将物料运送至智能装配区，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智能机器人与智能视觉配合完成任意位置物料的检测与抓取，按照任务订单要求，完成定制产品的组装与检测，根据检测结果，放置到指定仓位。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62" w:firstLineChars="200"/>
        <w:jc w:val="left"/>
        <w:textAlignment w:val="auto"/>
        <w:rPr>
          <w:rFonts w:hint="eastAsia"/>
          <w:b/>
          <w:bCs w:val="0"/>
          <w:i w:val="0"/>
          <w:iCs w:val="0"/>
          <w:color w:val="auto"/>
          <w:lang w:val="en-US" w:eastAsia="zh-CN"/>
        </w:rPr>
      </w:pPr>
      <w:r>
        <w:rPr>
          <w:rFonts w:hint="eastAsia"/>
          <w:b/>
          <w:bCs w:val="0"/>
          <w:i w:val="0"/>
          <w:iCs w:val="0"/>
          <w:color w:val="auto"/>
          <w:lang w:val="en-US" w:eastAsia="zh-CN"/>
        </w:rPr>
        <w:t>任务5.2 基于MES系统的设备管理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outlineLvl w:val="0"/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生产任务执行过程中，实时采集仓位、智能机器人、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</w:rPr>
        <w:t>AMR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自主移动机器人、RFID等相关数据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 w:eastAsia="zh-CN"/>
        </w:rPr>
        <w:t>，并在MES看板中显示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4"/>
          <w:sz w:val="28"/>
          <w:szCs w:val="28"/>
          <w:highlight w:val="none"/>
          <w:shd w:val="clear" w:color="auto" w:fill="auto"/>
          <w:lang w:val="en-US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outlineLvl w:val="0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5.2.1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看板显示设备状态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（1）实时显示AMR自主移动机器人状态。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（2）实时显示智能视觉设备状态。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outlineLvl w:val="0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5.2.2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看板显示仓位管理状态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（1）实时显示看板显示仓位信息。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（2）看板显示工件信息跟踪，实时跟踪工件状态信息。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62" w:firstLineChars="200"/>
        <w:jc w:val="both"/>
        <w:textAlignment w:val="baseline"/>
        <w:outlineLvl w:val="1"/>
        <w:rPr>
          <w:rFonts w:hint="eastAsia" w:ascii="Arial" w:hAnsi="Arial" w:eastAsia="仿宋_GB2312" w:cs="Arial"/>
          <w:b/>
          <w:bCs w:val="0"/>
          <w:i w:val="0"/>
          <w:iCs w:val="0"/>
          <w:snapToGrid w:val="0"/>
          <w:color w:val="auto"/>
          <w:sz w:val="28"/>
          <w:szCs w:val="21"/>
          <w:lang w:val="en-US" w:eastAsia="zh-CN" w:bidi="ar-SA"/>
        </w:rPr>
      </w:pPr>
      <w:r>
        <w:rPr>
          <w:rFonts w:hint="eastAsia" w:ascii="Arial" w:hAnsi="Arial" w:eastAsia="仿宋_GB2312" w:cs="Arial"/>
          <w:b/>
          <w:bCs w:val="0"/>
          <w:i w:val="0"/>
          <w:iCs w:val="0"/>
          <w:snapToGrid w:val="0"/>
          <w:color w:val="auto"/>
          <w:sz w:val="28"/>
          <w:szCs w:val="21"/>
          <w:lang w:val="en-US" w:eastAsia="zh-CN" w:bidi="ar-SA"/>
        </w:rPr>
        <w:t>任务5.3 数字孪生系统虚实联动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52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olor w:val="auto"/>
          <w:spacing w:val="-2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-2"/>
          <w:kern w:val="0"/>
          <w:sz w:val="28"/>
          <w:szCs w:val="28"/>
          <w:highlight w:val="none"/>
          <w:lang w:val="en-US" w:eastAsia="zh-CN"/>
        </w:rPr>
        <w:t>在已构建的数字孪生模型基础上标定模型位置，实现实物与数字孪生模型位置的1:1布局。在提供的虚拟仿真软件中，完善智能机器人、智能仓储、AMR自主移动机器人、智能装配和智能视觉区动作属性。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20" w:line="520" w:lineRule="exact"/>
        <w:ind w:firstLine="552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-2"/>
          <w:w w:val="100"/>
          <w:kern w:val="2"/>
          <w:position w:val="0"/>
          <w:sz w:val="28"/>
          <w:szCs w:val="28"/>
          <w:highlight w:val="none"/>
          <w:shd w:val="clear"/>
          <w:lang w:val="en-US" w:eastAsia="zh-CN" w:bidi="ar-SA"/>
        </w:rPr>
        <w:t>虚拟工作站系统各部分位置应与实物布局有一定对应关系。</w:t>
      </w:r>
    </w:p>
    <w:p>
      <w:pPr>
        <w:keepNext w:val="0"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2" w:firstLineChars="200"/>
        <w:jc w:val="left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kern w:val="0"/>
          <w:sz w:val="28"/>
          <w:szCs w:val="28"/>
          <w:lang w:bidi="ar"/>
        </w:rPr>
        <w:t>测试要求如下：</w:t>
      </w:r>
    </w:p>
    <w:p>
      <w:pPr>
        <w:keepNext w:val="0"/>
        <w:keepLines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560" w:firstLineChars="200"/>
        <w:jc w:val="left"/>
        <w:textAlignment w:val="baseline"/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28"/>
          <w:szCs w:val="28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28"/>
          <w:szCs w:val="28"/>
          <w:lang w:val="en-US" w:eastAsia="zh-CN" w:bidi="ar"/>
        </w:rPr>
        <w:t>1）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-2"/>
          <w:kern w:val="0"/>
          <w:sz w:val="28"/>
          <w:szCs w:val="28"/>
          <w:highlight w:val="none"/>
          <w:lang w:val="en-US" w:eastAsia="zh-CN"/>
        </w:rPr>
        <w:t>基于生产单元数字孪生系统开放的通信协议，在数字孪生软件中配置通信和信号，将配置的通信信号与模型驱动接口建立映射。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60" w:firstLineChars="20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iCs w:val="0"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28"/>
          <w:szCs w:val="28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28"/>
          <w:szCs w:val="28"/>
          <w:lang w:val="en-US" w:eastAsia="zh-CN" w:bidi="ar"/>
        </w:rPr>
        <w:t>2）基于MES系统的生产与管控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，生产任务执行过程中，通过实时数据采集和数字孪生软件，实现虚实联动。</w:t>
      </w:r>
    </w:p>
    <w:p>
      <w:pPr>
        <w:keepNext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jc w:val="both"/>
        <w:textAlignment w:val="baseline"/>
        <w:outlineLvl w:val="0"/>
        <w:rPr>
          <w:rFonts w:hint="eastAsia" w:ascii="Arial" w:hAnsi="Arial" w:eastAsia="黑体" w:cs="Arial"/>
          <w:b/>
          <w:snapToGrid w:val="0"/>
          <w:color w:val="auto"/>
          <w:kern w:val="44"/>
          <w:sz w:val="30"/>
          <w:szCs w:val="21"/>
          <w:lang w:val="en-US" w:eastAsia="zh-CN" w:bidi="ar-SA"/>
        </w:rPr>
      </w:pPr>
      <w:r>
        <w:rPr>
          <w:rFonts w:hint="eastAsia" w:ascii="Arial" w:hAnsi="Arial" w:eastAsia="黑体" w:cs="Arial"/>
          <w:b/>
          <w:snapToGrid w:val="0"/>
          <w:color w:val="auto"/>
          <w:kern w:val="44"/>
          <w:sz w:val="30"/>
          <w:szCs w:val="21"/>
          <w:lang w:val="en-US" w:eastAsia="zh-CN" w:bidi="ar-SA"/>
        </w:rPr>
        <w:t>任务六：生产单元数据应用（10%）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8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任务</w:t>
      </w:r>
      <w:r>
        <w:rPr>
          <w:rFonts w:hint="eastAsia" w:ascii="仿宋_GB2312" w:hAnsi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.</w:t>
      </w:r>
      <w:r>
        <w:rPr>
          <w:rFonts w:hint="eastAsia" w:ascii="仿宋_GB2312" w:hAnsi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1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根据4个以上生产订单的生产结果，完成智能网关配置并制作产品检验统计界面，实时统计和计算本次生产订单的订单号、各物料所用数量和装配质量结果（合格/不合格）。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777"/>
        <w:gridCol w:w="1753"/>
        <w:gridCol w:w="134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tabs>
                <w:tab w:val="center" w:pos="957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w w:val="100"/>
                <w:kern w:val="0"/>
                <w:positio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  <w:t>订单号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w w:val="100"/>
                <w:kern w:val="0"/>
                <w:positio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  <w:t>件1数量</w:t>
            </w:r>
          </w:p>
        </w:tc>
        <w:tc>
          <w:tcPr>
            <w:tcW w:w="1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w w:val="100"/>
                <w:kern w:val="0"/>
                <w:positio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  <w:t>件2数量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w w:val="100"/>
                <w:kern w:val="0"/>
                <w:positio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  <w:t>件3数量</w:t>
            </w:r>
          </w:p>
        </w:tc>
        <w:tc>
          <w:tcPr>
            <w:tcW w:w="2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default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w w:val="100"/>
                <w:kern w:val="0"/>
                <w:positio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  <w:t>装配质量结果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w w:val="100"/>
                <w:kern w:val="0"/>
                <w:positio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17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hanging="36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hanging="36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hanging="36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2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20" w:lineRule="exact"/>
              <w:ind w:left="0" w:leftChars="0" w:firstLine="0" w:firstLineChars="0"/>
              <w:jc w:val="center"/>
              <w:textAlignment w:val="baseline"/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auto"/>
                <w:spacing w:val="4"/>
                <w:kern w:val="0"/>
                <w:sz w:val="28"/>
                <w:szCs w:val="28"/>
                <w:highlight w:val="none"/>
                <w:shd w:val="clear" w:color="auto" w:fill="auto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8" w:firstLineChars="200"/>
        <w:jc w:val="both"/>
        <w:textAlignment w:val="baseline"/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8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任务</w:t>
      </w:r>
      <w:r>
        <w:rPr>
          <w:rFonts w:hint="eastAsia" w:ascii="仿宋_GB2312" w:hAnsi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.</w:t>
      </w:r>
      <w:r>
        <w:rPr>
          <w:rFonts w:hint="eastAsia" w:ascii="仿宋_GB2312" w:hAnsi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2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智能网关配置并开发AMR自主移动机器人统计界面，根据4个以上生产订单的AMR自主移动机器人运行速度和时间，生成柱状图，根据订单运行时间计算下次AMR自主移动机器人运行速度，并进行优化，提升工作效率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8" w:firstLineChars="200"/>
        <w:jc w:val="both"/>
        <w:textAlignment w:val="baseline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任务</w:t>
      </w:r>
      <w:r>
        <w:rPr>
          <w:rFonts w:hint="eastAsia" w:ascii="仿宋_GB2312" w:hAnsi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>.</w:t>
      </w:r>
      <w:r>
        <w:rPr>
          <w:rFonts w:hint="eastAsia" w:ascii="仿宋_GB2312" w:hAnsi="仿宋_GB2312" w:cs="仿宋_GB2312"/>
          <w:b/>
          <w:bCs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3 </w:t>
      </w: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完成智能网关配置并设计智能仓储统计界面，根据生产订单的出入库时间，生产柱状图，根据订单运行时间计算下一次智能仓储的出入库速度，并进行优化，提升工作效率。</w:t>
      </w:r>
    </w:p>
    <w:p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任务七：生产单元改造方案自评估(5%)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根据生产单元的数字化改造过程，完成生产单元数字化改造评估总结（含：1.数字化单元改造设计的思路和特点；2.设计方案解决的关键技术问题；3.本单元数字化改造后的性能提升等内容）,以PDF版本保存《生产单元数字化改造评估总结报告》在“E:\赛位号”文件夹下。</w:t>
      </w:r>
    </w:p>
    <w:p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任务八：职业素养(5%)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考查选手操作过程中的安全规范；设备、工具仪器使用情况；卫生清洁情况；穿戴规范；工作纪律，文明礼貌等。由现场裁判进行过程记录、现场评分、选手确认。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 xml:space="preserve">在任务施工过程中正确选择工具，安全可靠的使用工具，设备安装稳固、部件均匀排布、行列对齐、间距相等、整齐美观；布线合理、所有线都装入线槽。施工完成后需对地板卫生进行打扫、对桌面进行整理、对工具设备进行还原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right="0" w:firstLine="578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spacing w:val="4"/>
          <w:kern w:val="0"/>
          <w:sz w:val="28"/>
          <w:szCs w:val="28"/>
          <w:highlight w:val="none"/>
          <w:shd w:val="clear" w:fill="auto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 w:bidi="ar-SA"/>
        </w:rPr>
        <w:t xml:space="preserve">任务要求如下： 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 xml:space="preserve">1.赛位区域地板、桌面等处卫生打扫。 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 xml:space="preserve">2.使用的工具还原规整、设备摆放工整规整等。 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3.工位设备安装整齐、设备部件均匀排布、布线合理美观等。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4.操作的安全规范。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5.着装规范。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6.资料归档完整。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ker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7.现场工作纪律。</w:t>
      </w:r>
    </w:p>
    <w:p>
      <w:pPr>
        <w:keepNext w:val="0"/>
        <w:keepLines w:val="0"/>
        <w:pageBreakBefore w:val="0"/>
        <w:widowControl w:val="0"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520" w:lineRule="exact"/>
        <w:ind w:firstLine="576" w:firstLineChars="200"/>
        <w:jc w:val="both"/>
        <w:textAlignment w:val="baseline"/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snapToGrid w:val="0"/>
          <w:color w:val="auto"/>
          <w:spacing w:val="4"/>
          <w:w w:val="100"/>
          <w:kern w:val="0"/>
          <w:position w:val="0"/>
          <w:sz w:val="28"/>
          <w:szCs w:val="28"/>
          <w:highlight w:val="none"/>
          <w:shd w:val="clear" w:color="auto" w:fill="auto"/>
          <w:lang w:val="en-US" w:eastAsia="zh-CN"/>
        </w:rPr>
        <w:t>8.完成任务的计划性、条理性，以及遇到问题时的应对状况等。</w:t>
      </w:r>
    </w:p>
    <w:p>
      <w:pPr>
        <w:pStyle w:val="2"/>
      </w:pPr>
      <w:bookmarkStart w:id="1" w:name="_GoBack"/>
      <w:bookmarkEnd w:id="1"/>
    </w:p>
    <w:sectPr>
      <w:footerReference r:id="rId4" w:type="default"/>
      <w:pgSz w:w="11907" w:h="16839"/>
      <w:pgMar w:top="1440" w:right="1800" w:bottom="1440" w:left="1800" w:header="0" w:footer="996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3ZjQwOTI4YjkzNDQ2YjA5Y2M1NjIzYjE0MzVlMWIifQ=="/>
  </w:docVars>
  <w:rsids>
    <w:rsidRoot w:val="58DC2F81"/>
    <w:rsid w:val="001C37AE"/>
    <w:rsid w:val="001C61AD"/>
    <w:rsid w:val="00460E25"/>
    <w:rsid w:val="00632706"/>
    <w:rsid w:val="00997DCF"/>
    <w:rsid w:val="00A95003"/>
    <w:rsid w:val="00B025BC"/>
    <w:rsid w:val="00C02C86"/>
    <w:rsid w:val="00C31F93"/>
    <w:rsid w:val="00E26246"/>
    <w:rsid w:val="00FB03FC"/>
    <w:rsid w:val="05827989"/>
    <w:rsid w:val="05AC2EFA"/>
    <w:rsid w:val="063522A9"/>
    <w:rsid w:val="0A9E5C33"/>
    <w:rsid w:val="0EA0228A"/>
    <w:rsid w:val="11785EFE"/>
    <w:rsid w:val="118C735D"/>
    <w:rsid w:val="12174F59"/>
    <w:rsid w:val="12C70D3C"/>
    <w:rsid w:val="1307424C"/>
    <w:rsid w:val="14A11890"/>
    <w:rsid w:val="14FB1CAC"/>
    <w:rsid w:val="193210B2"/>
    <w:rsid w:val="1A443E65"/>
    <w:rsid w:val="1C37364C"/>
    <w:rsid w:val="1C381D54"/>
    <w:rsid w:val="1F163244"/>
    <w:rsid w:val="1FD7217C"/>
    <w:rsid w:val="22576C06"/>
    <w:rsid w:val="248245CE"/>
    <w:rsid w:val="284B1061"/>
    <w:rsid w:val="2990609D"/>
    <w:rsid w:val="2A7C7F2B"/>
    <w:rsid w:val="2CA44D88"/>
    <w:rsid w:val="2D614E83"/>
    <w:rsid w:val="2DEF125C"/>
    <w:rsid w:val="300C557A"/>
    <w:rsid w:val="30B30CB9"/>
    <w:rsid w:val="327B0795"/>
    <w:rsid w:val="344A1F32"/>
    <w:rsid w:val="34B92D75"/>
    <w:rsid w:val="358856A2"/>
    <w:rsid w:val="399E6B8D"/>
    <w:rsid w:val="3B1B48C3"/>
    <w:rsid w:val="411E657D"/>
    <w:rsid w:val="42554AC8"/>
    <w:rsid w:val="42B34003"/>
    <w:rsid w:val="44091583"/>
    <w:rsid w:val="44E95A32"/>
    <w:rsid w:val="465A0995"/>
    <w:rsid w:val="48BC2452"/>
    <w:rsid w:val="4B2672F7"/>
    <w:rsid w:val="4D2D703A"/>
    <w:rsid w:val="4DC66910"/>
    <w:rsid w:val="4E5C1022"/>
    <w:rsid w:val="4FB74328"/>
    <w:rsid w:val="5029188F"/>
    <w:rsid w:val="51D707B4"/>
    <w:rsid w:val="52A05555"/>
    <w:rsid w:val="58DC2F81"/>
    <w:rsid w:val="5AEB6799"/>
    <w:rsid w:val="5D06597E"/>
    <w:rsid w:val="5D91602E"/>
    <w:rsid w:val="5E7224DE"/>
    <w:rsid w:val="60432529"/>
    <w:rsid w:val="654A437B"/>
    <w:rsid w:val="65517708"/>
    <w:rsid w:val="695A15B4"/>
    <w:rsid w:val="696E6382"/>
    <w:rsid w:val="6B117010"/>
    <w:rsid w:val="6B1747F7"/>
    <w:rsid w:val="6F8624A4"/>
    <w:rsid w:val="705F6A24"/>
    <w:rsid w:val="742D66A8"/>
    <w:rsid w:val="77467A1C"/>
    <w:rsid w:val="77935205"/>
    <w:rsid w:val="7DCD391B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link w:val="17"/>
    <w:qFormat/>
    <w:uiPriority w:val="0"/>
    <w:pPr>
      <w:keepNext/>
      <w:keepLines/>
      <w:spacing w:before="100" w:after="100"/>
      <w:outlineLvl w:val="0"/>
    </w:pPr>
    <w:rPr>
      <w:rFonts w:eastAsia="黑体"/>
      <w:b/>
      <w:kern w:val="44"/>
      <w:sz w:val="30"/>
    </w:rPr>
  </w:style>
  <w:style w:type="paragraph" w:styleId="6">
    <w:name w:val="heading 2"/>
    <w:basedOn w:val="1"/>
    <w:next w:val="1"/>
    <w:link w:val="16"/>
    <w:unhideWhenUsed/>
    <w:qFormat/>
    <w:uiPriority w:val="0"/>
    <w:pPr>
      <w:keepNext/>
      <w:keepLines/>
      <w:spacing w:before="0" w:beforeLines="0" w:beforeAutospacing="0" w:after="0" w:afterLines="0" w:afterAutospacing="0" w:line="520" w:lineRule="exact"/>
      <w:ind w:firstLine="420" w:firstLineChars="200"/>
      <w:outlineLvl w:val="1"/>
    </w:pPr>
    <w:rPr>
      <w:rFonts w:ascii="Arial" w:hAnsi="Arial" w:eastAsia="仿宋_GB2312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 w:val="0"/>
      <w:kinsoku/>
      <w:autoSpaceDE/>
      <w:autoSpaceDN/>
      <w:adjustRightInd/>
      <w:snapToGrid/>
      <w:ind w:firstLine="420" w:firstLineChars="1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Основной текст1"/>
    <w:basedOn w:val="14"/>
    <w:qFormat/>
    <w:uiPriority w:val="0"/>
    <w:rPr>
      <w:rFonts w:ascii="Calibri" w:hAnsi="Calibri" w:eastAsia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4">
    <w:name w:val="Основной текст_"/>
    <w:basedOn w:val="12"/>
    <w:link w:val="15"/>
    <w:qFormat/>
    <w:uiPriority w:val="0"/>
    <w:rPr>
      <w:rFonts w:eastAsia="Calibri" w:cs="Calibri"/>
      <w:spacing w:val="2"/>
      <w:sz w:val="20"/>
      <w:szCs w:val="20"/>
    </w:rPr>
  </w:style>
  <w:style w:type="paragraph" w:customStyle="1" w:styleId="15">
    <w:name w:val="Основной текст4"/>
    <w:basedOn w:val="1"/>
    <w:link w:val="14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6">
    <w:name w:val="标题 2 Char"/>
    <w:link w:val="6"/>
    <w:qFormat/>
    <w:uiPriority w:val="0"/>
    <w:rPr>
      <w:rFonts w:ascii="Arial" w:hAnsi="Arial" w:eastAsia="仿宋_GB2312"/>
      <w:b/>
      <w:sz w:val="28"/>
    </w:rPr>
  </w:style>
  <w:style w:type="character" w:customStyle="1" w:styleId="17">
    <w:name w:val="标题 1 Char"/>
    <w:link w:val="5"/>
    <w:qFormat/>
    <w:uiPriority w:val="0"/>
    <w:rPr>
      <w:rFonts w:eastAsia="黑体"/>
      <w:b/>
      <w:kern w:val="44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5172</Words>
  <Characters>5721</Characters>
  <Lines>93</Lines>
  <Paragraphs>26</Paragraphs>
  <TotalTime>0</TotalTime>
  <ScaleCrop>false</ScaleCrop>
  <LinksUpToDate>false</LinksUpToDate>
  <CharactersWithSpaces>5890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2023-04-13T13:04:00Z</dcterms:created>
  <dc:creator>小雨</dc:creator>
  <cp:lastModifiedBy>86152</cp:lastModifiedBy>
  <dcterms:modified xsi:type="dcterms:W3CDTF">2023-04-15T09:32:38Z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3EC3513F40BD487DAF031D73D6160AB2_13</vt:lpwstr>
  </property>
</Properties>
</file>