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0322" w:rsidRPr="00DA3125" w:rsidRDefault="008C486A">
      <w:pPr>
        <w:jc w:val="center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202</w:t>
      </w:r>
      <w:r w:rsidRPr="00DA3125">
        <w:rPr>
          <w:rFonts w:ascii="黑体" w:eastAsia="黑体" w:hAnsi="黑体"/>
          <w:b/>
          <w:sz w:val="28"/>
          <w:szCs w:val="28"/>
        </w:rPr>
        <w:t>3</w:t>
      </w:r>
      <w:r w:rsidRPr="00DA3125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B90322" w:rsidRPr="00DA3125" w:rsidRDefault="008C486A">
      <w:pPr>
        <w:jc w:val="center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90322" w:rsidRPr="00DA3125" w:rsidRDefault="008C486A">
      <w:pPr>
        <w:jc w:val="center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FF1426" w:rsidRPr="00DA3125">
        <w:rPr>
          <w:rFonts w:ascii="黑体" w:eastAsia="黑体" w:hAnsi="黑体"/>
          <w:b/>
          <w:sz w:val="28"/>
          <w:szCs w:val="28"/>
        </w:rPr>
        <w:t>0</w:t>
      </w:r>
      <w:r w:rsidRPr="00DA3125">
        <w:rPr>
          <w:rFonts w:ascii="黑体" w:eastAsia="黑体" w:hAnsi="黑体"/>
          <w:b/>
          <w:sz w:val="28"/>
          <w:szCs w:val="28"/>
        </w:rPr>
        <w:t>2</w:t>
      </w:r>
    </w:p>
    <w:p w:rsidR="00B90322" w:rsidRPr="00DA3125" w:rsidRDefault="008C486A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90322" w:rsidRDefault="008C486A">
      <w:pPr>
        <w:ind w:firstLineChars="200" w:firstLine="560"/>
        <w:jc w:val="left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2004年，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我国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正式开展月球探测工程，并命名为“嫦娥工程”。嫦娥工程分为“无人月球探测”“载人登月”和“建立月球基地”三个阶段。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你将跟随探月飞船之视角进行一段浪漫的探月之旅。</w:t>
      </w:r>
      <w:r>
        <w:rPr>
          <w:rFonts w:ascii="仿宋" w:eastAsia="仿宋" w:hAnsi="仿宋" w:hint="eastAsia"/>
          <w:sz w:val="28"/>
          <w:szCs w:val="28"/>
        </w:rPr>
        <w:t>本赛题围绕探月为主题，构建了三个工作模块：创意绘画是在草图的基础上发挥学生的创意能力，完成绘画的创作；三维建模根据所给的透视图完成两个三维模型的创建；交互展示需要完成赛题各项场景制作与交互功能的实现。</w:t>
      </w:r>
    </w:p>
    <w:p w:rsidR="00B90322" w:rsidRPr="00DA3125" w:rsidRDefault="008C486A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二、任务设计</w:t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DA3125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B90322" w:rsidRDefault="008C486A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157855" cy="3159125"/>
            <wp:effectExtent l="0" t="0" r="4445" b="3175"/>
            <wp:docPr id="1" name="图片 1" descr="C:\Users\Asus\Desktop\ZZ4402\项目02 嫦娥探月\嫦娥号01.jpg嫦娥号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2 嫦娥探月\嫦娥号01.jpg嫦娥号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7855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lastRenderedPageBreak/>
        <w:t>（二）任务描述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背景介绍：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2004年中国正式开展</w:t>
      </w:r>
      <w:hyperlink r:id="rId7" w:tgtFrame="https://baike.baidu.com/item/_blank" w:history="1">
        <w:r>
          <w:rPr>
            <w:rFonts w:ascii="仿宋" w:eastAsia="仿宋" w:hAnsi="仿宋" w:cs="仿宋"/>
            <w:bCs/>
            <w:color w:val="000000"/>
            <w:kern w:val="0"/>
            <w:sz w:val="28"/>
            <w:szCs w:val="28"/>
            <w:lang w:bidi="ar"/>
          </w:rPr>
          <w:t>月球</w:t>
        </w:r>
      </w:hyperlink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探测工程，并命名为“嫦娥工程”。嫦娥工程分为“无人月球探测”“载人登月”和“建立</w:t>
      </w:r>
      <w:hyperlink r:id="rId8" w:tgtFrame="https://baike.baidu.com/item/_blank" w:history="1">
        <w:r>
          <w:rPr>
            <w:rFonts w:ascii="仿宋" w:eastAsia="仿宋" w:hAnsi="仿宋" w:cs="仿宋"/>
            <w:bCs/>
            <w:color w:val="000000"/>
            <w:kern w:val="0"/>
            <w:sz w:val="28"/>
            <w:szCs w:val="28"/>
            <w:lang w:bidi="ar"/>
          </w:rPr>
          <w:t>月球基地</w:t>
        </w:r>
      </w:hyperlink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”三个阶段。2020年12月1日，嫦娥五号探测器成功在月球正面预选着陆区着陆。草图表现了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嫦娥号月球车登陆月球表面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的情景：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嫦娥号月球车在月球表面缓缓行驶，不远处有一名中国宇航员正在开展探月科考工作。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技术要求：数字绘画要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求考生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以草图为参考蓝本，应用提供的数字软件绘制1张能够表达此主题的完整插画。要求整体构图完整、物体结构清晰、色彩搭配调和、画面艺术美观，能够表达星空这一场景，突出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“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嫦娥</w:t>
      </w:r>
      <w:r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  <w:t>号”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这一主体形象。</w:t>
      </w:r>
    </w:p>
    <w:p w:rsidR="00B90322" w:rsidRDefault="008C486A">
      <w:pPr>
        <w:ind w:firstLineChars="200" w:firstLine="560"/>
        <w:jc w:val="left"/>
        <w:rPr>
          <w:rFonts w:ascii="仿宋" w:eastAsia="仿宋" w:hAnsi="仿宋" w:cs="仿宋"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cs="仿宋" w:hint="eastAsia"/>
          <w:bCs/>
          <w:color w:val="000000"/>
          <w:kern w:val="0"/>
          <w:sz w:val="28"/>
          <w:szCs w:val="28"/>
          <w:lang w:bidi="ar"/>
        </w:rPr>
        <w:t>创意要求：绘画创意要补足车身上的文字（嫦娥号）和国旗形象，画面需要补充中国宇航员形象。考生可以发挥自己的想象力，可以根据创意构思重新设计构图，并且在不改变主体形象的基础上，增减画面中的场景要素、地形地貌，可以自行设计光影关系等等，确保画面有一定的美观性，创意表现要有一定的合理性。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90322" w:rsidRDefault="008C486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DA3125">
        <w:rPr>
          <w:rFonts w:ascii="黑体" w:eastAsia="黑体" w:hAnsi="黑体" w:hint="eastAsia"/>
          <w:b/>
          <w:sz w:val="28"/>
          <w:szCs w:val="28"/>
        </w:rPr>
        <w:t>二 数字</w:t>
      </w:r>
      <w:r w:rsidRPr="00DA3125">
        <w:rPr>
          <w:rFonts w:ascii="黑体" w:eastAsia="黑体" w:hAnsi="黑体"/>
          <w:b/>
          <w:sz w:val="28"/>
          <w:szCs w:val="28"/>
        </w:rPr>
        <w:t>模型</w:t>
      </w:r>
      <w:r w:rsidRPr="00DA3125">
        <w:rPr>
          <w:rFonts w:ascii="黑体" w:eastAsia="黑体" w:hAnsi="黑体" w:hint="eastAsia"/>
          <w:b/>
          <w:sz w:val="28"/>
          <w:szCs w:val="28"/>
        </w:rPr>
        <w:t>设计</w:t>
      </w:r>
    </w:p>
    <w:p w:rsidR="00B90322" w:rsidRDefault="008C486A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273040" cy="3291840"/>
            <wp:effectExtent l="0" t="0" r="10160" b="10160"/>
            <wp:docPr id="4" name="图片 4" descr="宇航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宇航员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Default="008C486A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271135" cy="1755775"/>
            <wp:effectExtent l="0" t="0" r="12065" b="22225"/>
            <wp:docPr id="5" name="图片 5" descr="月球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月球车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（一）</w:t>
      </w:r>
      <w:r w:rsidRPr="00DA3125">
        <w:rPr>
          <w:rFonts w:ascii="楷体" w:eastAsia="楷体" w:hAnsi="楷体"/>
          <w:b/>
          <w:sz w:val="28"/>
          <w:szCs w:val="28"/>
        </w:rPr>
        <w:t>任务描述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5.贴图体现原画造型特征；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90322" w:rsidRDefault="008C486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90322" w:rsidRPr="00DA3125" w:rsidRDefault="008C486A" w:rsidP="00DA312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DA3125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B90322" w:rsidRPr="00DA3125" w:rsidRDefault="008C486A" w:rsidP="00DA3125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（一）任务描述</w:t>
      </w:r>
    </w:p>
    <w:p w:rsidR="00B90322" w:rsidRDefault="008C486A">
      <w:pPr>
        <w:widowControl/>
        <w:ind w:firstLineChars="202" w:firstLine="566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1.搭建“火箭发射场”场景，使用第一人称视角。进入场景时，背景虚化、角色不可控制。画面中间出现UI“这里是中国月球探测火箭发场，请出示您的证件”，点击“出示证件”按钮，设计证件出现动画并进行屏幕UI展示。打字机模式显示文字“欢迎光临，请您遵守发射场的相关规定！”文字显示完毕之后，进入正常游戏状态，人物可控。</w:t>
      </w:r>
    </w:p>
    <w:p w:rsidR="00B90322" w:rsidRDefault="008C486A">
      <w:pPr>
        <w:autoSpaceDE w:val="0"/>
        <w:autoSpaceDN w:val="0"/>
        <w:adjustRightInd w:val="0"/>
        <w:ind w:firstLineChars="200" w:firstLine="560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2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.场景切换到火箭发射场景。走近火箭舱门，舱门向内打开，进入后，自动关闭，舱内灯光打开。出现提示“火箭发射准备完毕，倒计时1</w:t>
      </w: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0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秒”，此时出现倒计时1</w:t>
      </w: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0-0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的画面。0秒后，火箭点火升空，制作火焰粒子效果和烟尘粒子效果。</w:t>
      </w:r>
    </w:p>
    <w:p w:rsidR="00B90322" w:rsidRDefault="008C486A">
      <w:pPr>
        <w:autoSpaceDE w:val="0"/>
        <w:autoSpaceDN w:val="0"/>
        <w:adjustRightInd w:val="0"/>
        <w:ind w:firstLineChars="200" w:firstLine="560"/>
        <w:jc w:val="left"/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3.场景切换月球表面，月球表面有大小不一的陨石坑，坑的边缘不光滑，有凸凹不平的表面，大小不一的突起，远处较大起伏的地貌。天空有大小不一的星球，呈现繁星点点的效果，天空整体呈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lastRenderedPageBreak/>
        <w:t>黑暗色，天空与地面交接处有明显的分界线。</w:t>
      </w:r>
    </w:p>
    <w:p w:rsidR="00B90322" w:rsidRDefault="008C486A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cs="仿宋"/>
          <w:bCs/>
          <w:color w:val="000000" w:themeColor="text1"/>
          <w:kern w:val="0"/>
          <w:sz w:val="28"/>
          <w:szCs w:val="28"/>
          <w:lang w:bidi="ar"/>
        </w:rPr>
        <w:t>4</w:t>
      </w:r>
      <w:r>
        <w:rPr>
          <w:rFonts w:ascii="仿宋" w:eastAsia="仿宋" w:hAnsi="仿宋" w:cs="仿宋" w:hint="eastAsia"/>
          <w:bCs/>
          <w:color w:val="000000" w:themeColor="text1"/>
          <w:kern w:val="0"/>
          <w:sz w:val="28"/>
          <w:szCs w:val="28"/>
          <w:lang w:bidi="ar"/>
        </w:rPr>
        <w:t>.角色在月球表面行走，越过陨石坑，行走过程中有1-3个陨石滑过的效果。角色走到陨石附近，按F键可收集陨石，当收集完三块陨石，提示UI“收集完毕、请尽快回到飞船”，角色此时回到飞船旁，显示UI“探月任务完成，返回地球”。</w:t>
      </w:r>
    </w:p>
    <w:p w:rsidR="00B90322" w:rsidRDefault="008C486A">
      <w:pPr>
        <w:ind w:firstLineChars="200" w:firstLine="56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765675" cy="4765675"/>
            <wp:effectExtent l="0" t="0" r="0" b="0"/>
            <wp:docPr id="2" name="图片 2" descr="F:\qq\470396324\Image\Group2\VW\0_\VW0_~X(EV`XAPF8DTASLBU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qq\470396324\Image\Group2\VW\0_\VW0_~X(EV`XAPF8DTASLBU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7550" cy="47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8"/>
          <w:szCs w:val="28"/>
        </w:rPr>
        <w:t>参考场景</w:t>
      </w:r>
    </w:p>
    <w:p w:rsidR="00B90322" w:rsidRPr="00DA3125" w:rsidRDefault="008C486A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DA3125">
        <w:rPr>
          <w:rFonts w:ascii="楷体" w:eastAsia="楷体" w:hAnsi="楷体" w:hint="eastAsia"/>
          <w:b/>
          <w:sz w:val="28"/>
          <w:szCs w:val="28"/>
        </w:rPr>
        <w:t>（二）</w:t>
      </w:r>
      <w:r w:rsidRPr="00DA3125">
        <w:rPr>
          <w:rFonts w:ascii="楷体" w:eastAsia="楷体" w:hAnsi="楷体"/>
          <w:b/>
          <w:sz w:val="28"/>
          <w:szCs w:val="28"/>
        </w:rPr>
        <w:t>提交文件类型</w:t>
      </w:r>
    </w:p>
    <w:p w:rsidR="00B90322" w:rsidRDefault="008C486A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FF1426" w:rsidRDefault="00FF1426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FF14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5330" w:rsidRDefault="00F55330" w:rsidP="00FF1426">
      <w:r>
        <w:separator/>
      </w:r>
    </w:p>
  </w:endnote>
  <w:endnote w:type="continuationSeparator" w:id="0">
    <w:p w:rsidR="00F55330" w:rsidRDefault="00F55330" w:rsidP="00FF14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5330" w:rsidRDefault="00F55330" w:rsidP="00FF1426">
      <w:r>
        <w:separator/>
      </w:r>
    </w:p>
  </w:footnote>
  <w:footnote w:type="continuationSeparator" w:id="0">
    <w:p w:rsidR="00F55330" w:rsidRDefault="00F55330" w:rsidP="00FF14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8EFB413B"/>
    <w:rsid w:val="F5FB1251"/>
    <w:rsid w:val="FFD3F73D"/>
    <w:rsid w:val="0017777A"/>
    <w:rsid w:val="0018260C"/>
    <w:rsid w:val="0019193E"/>
    <w:rsid w:val="00194C1C"/>
    <w:rsid w:val="005E4119"/>
    <w:rsid w:val="00666AFD"/>
    <w:rsid w:val="008C486A"/>
    <w:rsid w:val="00B22EDC"/>
    <w:rsid w:val="00B90322"/>
    <w:rsid w:val="00DA3125"/>
    <w:rsid w:val="00F55330"/>
    <w:rsid w:val="00F726A1"/>
    <w:rsid w:val="00FF1426"/>
    <w:rsid w:val="13BA6DBA"/>
    <w:rsid w:val="23410DC5"/>
    <w:rsid w:val="2D2D1A3F"/>
    <w:rsid w:val="59BA4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1238F2E4-3C7A-4C09-9B56-001BC960A4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rPr>
      <w:color w:val="0000FF"/>
      <w:u w:val="single"/>
    </w:rPr>
  </w:style>
  <w:style w:type="paragraph" w:styleId="a8">
    <w:name w:val="List Paragraph"/>
    <w:basedOn w:val="a"/>
    <w:uiPriority w:val="99"/>
    <w:pPr>
      <w:ind w:firstLineChars="200" w:firstLine="420"/>
    </w:p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6%9C%88%E7%90%83%E5%9F%BA%E5%9C%B0/10427944?fromModule=lemma_inlink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baike.baidu.com/item/%E6%9C%88%E7%90%83/30767?fromModule=lemma_inlink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1441</Words>
  <Characters>461</Characters>
  <Application>Microsoft Office Word</Application>
  <DocSecurity>0</DocSecurity>
  <Lines>3</Lines>
  <Paragraphs>3</Paragraphs>
  <ScaleCrop>false</ScaleCrop>
  <Company>HP Inc.</Company>
  <LinksUpToDate>false</LinksUpToDate>
  <CharactersWithSpaces>1899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5</cp:revision>
  <dcterms:created xsi:type="dcterms:W3CDTF">2023-04-15T07:57:00Z</dcterms:created>
  <dcterms:modified xsi:type="dcterms:W3CDTF">2023-04-15T13:53:00Z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3F59ED5495FDA7DD35FA396491C53755</vt:lpwstr>
  </property>
</Properties>
</file>