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首届世界职业院校技能大赛</w:t>
      </w:r>
    </w:p>
    <w:p>
      <w:pPr>
        <w:jc w:val="center"/>
        <w:rPr>
          <w:rFonts w:ascii="方正小标宋简体" w:hAnsi="方正小标宋简体" w:eastAsia="方正小标宋简体" w:cs="方正小标宋简体"/>
          <w:sz w:val="36"/>
          <w:szCs w:val="36"/>
          <w:lang w:eastAsia="zh-Hans"/>
        </w:rPr>
      </w:pPr>
      <w:r>
        <w:rPr>
          <w:rFonts w:hint="eastAsia" w:ascii="方正小标宋简体" w:hAnsi="方正小标宋简体" w:eastAsia="方正小标宋简体" w:cs="方正小标宋简体"/>
          <w:sz w:val="36"/>
          <w:szCs w:val="36"/>
        </w:rPr>
        <w:t>通信网络管理赛项线上</w:t>
      </w:r>
      <w:r>
        <w:rPr>
          <w:rFonts w:hint="eastAsia" w:ascii="方正小标宋简体" w:hAnsi="方正小标宋简体" w:eastAsia="方正小标宋简体" w:cs="方正小标宋简体"/>
          <w:sz w:val="36"/>
          <w:szCs w:val="36"/>
          <w:lang w:eastAsia="zh-Hans"/>
        </w:rPr>
        <w:t>竞赛</w:t>
      </w:r>
      <w:r>
        <w:rPr>
          <w:rFonts w:hint="eastAsia" w:ascii="方正小标宋简体" w:hAnsi="方正小标宋简体" w:eastAsia="方正小标宋简体" w:cs="方正小标宋简体"/>
          <w:sz w:val="36"/>
          <w:szCs w:val="36"/>
          <w:lang w:val="en-US" w:eastAsia="zh-CN"/>
        </w:rPr>
        <w:t>方</w:t>
      </w:r>
      <w:r>
        <w:rPr>
          <w:rFonts w:hint="eastAsia" w:ascii="方正小标宋简体" w:hAnsi="方正小标宋简体" w:eastAsia="方正小标宋简体" w:cs="方正小标宋简体"/>
          <w:sz w:val="36"/>
          <w:szCs w:val="36"/>
          <w:lang w:eastAsia="zh-Hans"/>
        </w:rPr>
        <w:t>案</w:t>
      </w:r>
    </w:p>
    <w:p>
      <w:pPr>
        <w:pStyle w:val="2"/>
        <w:rPr>
          <w:lang w:eastAsia="zh-Hans"/>
        </w:rPr>
      </w:pPr>
    </w:p>
    <w:p>
      <w:pPr>
        <w:numPr>
          <w:ilvl w:val="255"/>
          <w:numId w:val="0"/>
        </w:numPr>
        <w:spacing w:line="560" w:lineRule="exact"/>
        <w:jc w:val="center"/>
        <w:rPr>
          <w:rFonts w:ascii="黑体" w:eastAsia="黑体"/>
          <w:sz w:val="32"/>
          <w:szCs w:val="32"/>
        </w:rPr>
      </w:pPr>
      <w:r>
        <w:rPr>
          <w:rFonts w:hint="eastAsia" w:ascii="黑体" w:eastAsia="黑体"/>
          <w:sz w:val="32"/>
          <w:szCs w:val="32"/>
        </w:rPr>
        <w:t>第一部分  竞赛总体要求</w:t>
      </w:r>
      <w:bookmarkStart w:id="0" w:name="pindex14"/>
      <w:bookmarkEnd w:id="0"/>
    </w:p>
    <w:p>
      <w:pPr>
        <w:numPr>
          <w:ilvl w:val="255"/>
          <w:numId w:val="0"/>
        </w:numPr>
        <w:spacing w:line="560" w:lineRule="exact"/>
        <w:rPr>
          <w:rFonts w:ascii="仿宋" w:hAnsi="仿宋" w:eastAsia="仿宋" w:cs="仿宋"/>
          <w:b/>
          <w:bCs/>
          <w:sz w:val="30"/>
          <w:szCs w:val="30"/>
        </w:rPr>
      </w:pPr>
      <w:r>
        <w:rPr>
          <w:rFonts w:hint="eastAsia" w:ascii="仿宋" w:hAnsi="仿宋" w:eastAsia="仿宋" w:cs="仿宋"/>
          <w:b/>
          <w:bCs/>
          <w:sz w:val="30"/>
          <w:szCs w:val="30"/>
        </w:rPr>
        <w:t>一、线上竞赛主要目标</w:t>
      </w:r>
      <w:bookmarkStart w:id="1" w:name="pindex16"/>
      <w:bookmarkEnd w:id="1"/>
    </w:p>
    <w:p>
      <w:pPr>
        <w:widowControl/>
        <w:numPr>
          <w:ilvl w:val="255"/>
          <w:numId w:val="0"/>
        </w:num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大赛旨在汇聚国内外职业技术教育领域的标准、技术、装备、师生，坚持促进中国职业教育走出去服务国际产能合作，构建国际职业院校师生增进友谊、技能切磋、展示风采的重要平台，推进未来世界技能共同体。通过技能比赛、展示、体验交流于一体分享国际职业技术教育最佳实践经验，提升我国职业技术教育在世界职业技术教育领域的影响力，推动我国职业技术教育与世界接轨。</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本赛项以 5G 新一代信息技术与行业应用为核心，以 5G 通信网络检测与智能网联车应用为特色。目前，我国已经建成全球最大的 5G网络，5G 基站超 140 万个，占全球 60%以上，覆盖全国所有地级市城区、县城城区和超过 80%的乡镇镇区。5G“新基建”稳步推进，5G 投资初见成效，5G 用户快速发展。同时，5G 行业应用逐步落地，企业用户快速增长，在交通、能源、制造等行业形成了一批典型应用，如5G+智能网联、5G+远程会诊、5G+工业互联网、5G+远程教育等新模式新业态不断涌现。5G 正日益成为支撑经济高质量发展的重要驱动力量。5G 产业关联和波及效应产生的人才需求将以千万计，因此，培养掌握 5G 通信网络基本原理，同时具备实际工程应用能力的高素质技能型人才尤为重要。通过要求参赛选手依据国家检测标准完成 5G通信网络配置、检测用例执行、仪器仪表操作、检测结果分析等任务环节，培养和考察参赛选手的专业基础知识、检测标准和实践操作技能；通过完成 5G 智能网联车应用的系统构建、应用场景设计、开发流程、落地实施等任务环节，培养和考察参赛选手专业基础知识、工程实践能力和创新应用能力。</w:t>
      </w:r>
    </w:p>
    <w:p>
      <w:pPr>
        <w:numPr>
          <w:ilvl w:val="255"/>
          <w:numId w:val="0"/>
        </w:numPr>
        <w:spacing w:line="560" w:lineRule="exact"/>
        <w:rPr>
          <w:rFonts w:ascii="仿宋" w:hAnsi="仿宋" w:eastAsia="仿宋" w:cs="仿宋"/>
          <w:b/>
          <w:bCs/>
          <w:sz w:val="30"/>
          <w:szCs w:val="30"/>
        </w:rPr>
      </w:pPr>
      <w:r>
        <w:rPr>
          <w:rFonts w:hint="eastAsia" w:ascii="仿宋" w:hAnsi="仿宋" w:eastAsia="仿宋" w:cs="仿宋"/>
          <w:b/>
          <w:bCs/>
          <w:sz w:val="30"/>
          <w:szCs w:val="30"/>
        </w:rPr>
        <w:t>二、线上竞赛基本原则</w:t>
      </w:r>
      <w:bookmarkStart w:id="2" w:name="pindex18"/>
      <w:bookmarkEnd w:id="2"/>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1.国际标准原则</w:t>
      </w:r>
      <w:bookmarkStart w:id="3" w:name="pindex19"/>
      <w:bookmarkEnd w:id="3"/>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2.公平公正原则</w:t>
      </w:r>
      <w:bookmarkStart w:id="4" w:name="pindex20"/>
      <w:bookmarkEnd w:id="4"/>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3.协作配合原则</w:t>
      </w:r>
      <w:bookmarkStart w:id="5" w:name="pindex21"/>
      <w:bookmarkEnd w:id="5"/>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4.科学竞赛原则</w:t>
      </w:r>
      <w:bookmarkStart w:id="6" w:name="pindex22"/>
      <w:bookmarkEnd w:id="6"/>
    </w:p>
    <w:p>
      <w:pPr>
        <w:numPr>
          <w:ilvl w:val="255"/>
          <w:numId w:val="0"/>
        </w:numPr>
        <w:spacing w:line="560" w:lineRule="exact"/>
        <w:rPr>
          <w:rFonts w:ascii="仿宋" w:hAnsi="仿宋" w:eastAsia="仿宋" w:cs="仿宋"/>
          <w:sz w:val="30"/>
          <w:szCs w:val="30"/>
        </w:rPr>
      </w:pPr>
      <w:r>
        <w:rPr>
          <w:rFonts w:hint="eastAsia" w:ascii="仿宋" w:hAnsi="仿宋" w:eastAsia="仿宋" w:cs="仿宋"/>
          <w:sz w:val="30"/>
          <w:szCs w:val="30"/>
        </w:rPr>
        <w:t>5.强化质量原则</w:t>
      </w:r>
      <w:bookmarkStart w:id="7" w:name="pindex23"/>
      <w:bookmarkEnd w:id="7"/>
    </w:p>
    <w:p>
      <w:pPr>
        <w:numPr>
          <w:ilvl w:val="255"/>
          <w:numId w:val="0"/>
        </w:numPr>
        <w:spacing w:line="560" w:lineRule="exact"/>
        <w:rPr>
          <w:rFonts w:ascii="黑体" w:eastAsia="黑体"/>
          <w:sz w:val="32"/>
          <w:szCs w:val="32"/>
        </w:rPr>
      </w:pPr>
      <w:r>
        <w:rPr>
          <w:rFonts w:hint="eastAsia" w:ascii="仿宋" w:hAnsi="仿宋" w:eastAsia="仿宋" w:cs="仿宋"/>
          <w:sz w:val="30"/>
          <w:szCs w:val="30"/>
        </w:rPr>
        <w:t>6.加强交流原则</w:t>
      </w:r>
      <w:bookmarkStart w:id="8" w:name="pindex24"/>
      <w:bookmarkEnd w:id="8"/>
    </w:p>
    <w:p>
      <w:pPr>
        <w:numPr>
          <w:ilvl w:val="255"/>
          <w:numId w:val="0"/>
        </w:numPr>
        <w:spacing w:line="560" w:lineRule="exact"/>
        <w:ind w:firstLine="2560" w:firstLineChars="800"/>
        <w:rPr>
          <w:rFonts w:ascii="黑体" w:eastAsia="黑体"/>
          <w:sz w:val="32"/>
          <w:szCs w:val="32"/>
        </w:rPr>
      </w:pPr>
    </w:p>
    <w:p>
      <w:pPr>
        <w:numPr>
          <w:ilvl w:val="255"/>
          <w:numId w:val="0"/>
        </w:numPr>
        <w:spacing w:line="560" w:lineRule="exact"/>
        <w:jc w:val="center"/>
        <w:rPr>
          <w:rFonts w:ascii="黑体" w:eastAsia="黑体"/>
          <w:sz w:val="32"/>
          <w:szCs w:val="32"/>
        </w:rPr>
      </w:pPr>
      <w:r>
        <w:rPr>
          <w:rFonts w:hint="eastAsia" w:ascii="黑体" w:eastAsia="黑体"/>
          <w:sz w:val="32"/>
          <w:szCs w:val="32"/>
        </w:rPr>
        <w:t>第二部分  竞赛组织实施</w:t>
      </w:r>
      <w:bookmarkStart w:id="9" w:name="pindex34"/>
      <w:bookmarkEnd w:id="9"/>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三、竞赛形式</w:t>
      </w:r>
      <w:bookmarkStart w:id="10" w:name="pindex36"/>
      <w:bookmarkEnd w:id="10"/>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根据赛项的组队方式和竞赛内容，考虑“线上+线下”“集中+分散相结合”的可能性，确定线上竞赛形式。</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四、</w:t>
      </w:r>
      <w:bookmarkStart w:id="11" w:name="pindex47"/>
      <w:bookmarkEnd w:id="11"/>
      <w:r>
        <w:rPr>
          <w:rFonts w:hint="eastAsia" w:ascii="仿宋" w:hAnsi="仿宋" w:eastAsia="仿宋" w:cs="仿宋"/>
          <w:b/>
          <w:bCs/>
          <w:sz w:val="30"/>
          <w:szCs w:val="30"/>
        </w:rPr>
        <w:t>竞赛内容</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竞赛内容依托5G通信网络真实岗位的典型工作技能而设计，涵盖5G OM链路管理、5G传输链路管理、5G射频链路管理、5G小区参数管理、5G射频信号指标参数检测、5G终端设备接入配置、5G智能网联车应用调试等岗位技能。竞赛分为2个阶段，通过不同阶段竞赛内容，循序渐进全面考察选手对5G通信网络管理技术的掌握程度。</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1.5G通信网络配置与检测任务。</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1.1 5G通信网络检测配置。</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该竞赛环节由国内选手、国外选手共同通过5G仿真软件，共同完成5G基站通信网络检测任务中的前期基站参数配置任务，包括5G OM链路管理、5G传输链路管理、5G射频链路管理、5G基站系统参数管理等任务。</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1.2 5G通信网络检测执行。</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该竞赛环节由两名国内选手完成5G基站通信网络检测任务中的射频信号检测任务，任务内容包含5G基站发射机功率检测、5G基站邻道泄露比检测任务。</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2.5G智能网联车的配置与调试任务。</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2.1 智能网联车配置。</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该竞赛环节由两名外籍选手通过智能网联车仿真软件，共同完成配置任务，包括5G智能网联车系统环境参数配置、车道线识别代码调试与运行、基于真实视频的车道线识别测试等任务。</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2.2</w:t>
      </w:r>
      <w:bookmarkStart w:id="12" w:name="_Hlk99994704"/>
      <w:r>
        <w:rPr>
          <w:rStyle w:val="21"/>
          <w:rFonts w:hint="default" w:ascii="仿宋" w:hAnsi="仿宋" w:eastAsia="仿宋" w:cs="仿宋_GB2312"/>
        </w:rPr>
        <w:t>智能网联调试</w:t>
      </w:r>
      <w:bookmarkEnd w:id="12"/>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该竞赛环节由两名国内参赛选手完成。任务内容包括5G模组网络环境配置与调试（特别说明：分赛场选手通过远程至主赛场指定操作电脑，完成该任务），车道线识别代码调试与运行、目标检测代码调试与运行、5G模组与智能网联车联调、5G网络下的图片传输应用等任务（特别说明：分赛场选手在各自赛场，完成该任务）。</w:t>
      </w:r>
    </w:p>
    <w:p>
      <w:pPr>
        <w:spacing w:line="360" w:lineRule="auto"/>
        <w:ind w:firstLine="560" w:firstLineChars="200"/>
        <w:rPr>
          <w:rStyle w:val="21"/>
          <w:rFonts w:hint="default" w:ascii="仿宋" w:hAnsi="仿宋" w:eastAsia="仿宋" w:cs="仿宋_GB2312"/>
        </w:rPr>
      </w:pPr>
      <w:r>
        <w:rPr>
          <w:rStyle w:val="21"/>
          <w:rFonts w:hint="default" w:ascii="仿宋" w:hAnsi="仿宋" w:eastAsia="仿宋" w:cs="仿宋_GB2312"/>
        </w:rPr>
        <w:t>3.竞赛内容对应核心知识点与核心技能点。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20"/>
        <w:gridCol w:w="524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FFFFFF"/>
            <w:vAlign w:val="center"/>
          </w:tcPr>
          <w:p>
            <w:pPr>
              <w:spacing w:line="360" w:lineRule="auto"/>
              <w:jc w:val="center"/>
              <w:rPr>
                <w:rStyle w:val="21"/>
                <w:rFonts w:hint="default" w:ascii="仿宋" w:hAnsi="仿宋" w:eastAsia="仿宋" w:cs="仿宋_GB2312"/>
                <w:b/>
                <w:bCs/>
                <w:sz w:val="24"/>
              </w:rPr>
            </w:pPr>
            <w:r>
              <w:rPr>
                <w:rStyle w:val="21"/>
                <w:rFonts w:hint="default" w:ascii="仿宋" w:hAnsi="仿宋" w:eastAsia="仿宋" w:cs="仿宋_GB2312"/>
                <w:b/>
                <w:bCs/>
                <w:sz w:val="24"/>
              </w:rPr>
              <w:t>序号</w:t>
            </w:r>
          </w:p>
        </w:tc>
        <w:tc>
          <w:tcPr>
            <w:tcW w:w="833" w:type="pct"/>
            <w:shd w:val="clear" w:color="auto" w:fill="FFFFFF"/>
            <w:vAlign w:val="center"/>
          </w:tcPr>
          <w:p>
            <w:pPr>
              <w:spacing w:line="360" w:lineRule="auto"/>
              <w:jc w:val="center"/>
              <w:rPr>
                <w:rStyle w:val="21"/>
                <w:rFonts w:hint="default" w:ascii="仿宋" w:hAnsi="仿宋" w:eastAsia="仿宋" w:cs="仿宋_GB2312"/>
                <w:b/>
                <w:bCs/>
                <w:sz w:val="24"/>
              </w:rPr>
            </w:pPr>
            <w:r>
              <w:rPr>
                <w:rStyle w:val="21"/>
                <w:rFonts w:hint="default" w:ascii="仿宋" w:hAnsi="仿宋" w:eastAsia="仿宋" w:cs="仿宋_GB2312"/>
                <w:b/>
                <w:bCs/>
                <w:sz w:val="24"/>
              </w:rPr>
              <w:t>考试内容</w:t>
            </w:r>
          </w:p>
        </w:tc>
        <w:tc>
          <w:tcPr>
            <w:tcW w:w="3077" w:type="pct"/>
            <w:shd w:val="clear" w:color="auto" w:fill="FFFFFF"/>
            <w:vAlign w:val="center"/>
          </w:tcPr>
          <w:p>
            <w:pPr>
              <w:spacing w:line="360" w:lineRule="auto"/>
              <w:jc w:val="center"/>
              <w:rPr>
                <w:rStyle w:val="21"/>
                <w:rFonts w:hint="default" w:ascii="仿宋" w:hAnsi="仿宋" w:eastAsia="仿宋" w:cs="仿宋_GB2312"/>
                <w:b/>
                <w:bCs/>
                <w:sz w:val="24"/>
              </w:rPr>
            </w:pPr>
            <w:r>
              <w:rPr>
                <w:rStyle w:val="21"/>
                <w:rFonts w:hint="default" w:ascii="仿宋" w:hAnsi="仿宋" w:eastAsia="仿宋" w:cs="仿宋_GB2312"/>
                <w:b/>
                <w:bCs/>
                <w:sz w:val="24"/>
              </w:rPr>
              <w:t>知识点</w:t>
            </w:r>
          </w:p>
        </w:tc>
        <w:tc>
          <w:tcPr>
            <w:tcW w:w="612" w:type="pct"/>
            <w:shd w:val="clear" w:color="auto" w:fill="FFFFFF"/>
            <w:vAlign w:val="center"/>
          </w:tcPr>
          <w:p>
            <w:pPr>
              <w:spacing w:line="360" w:lineRule="auto"/>
              <w:jc w:val="center"/>
              <w:rPr>
                <w:rStyle w:val="21"/>
                <w:rFonts w:hint="default" w:ascii="仿宋" w:hAnsi="仿宋" w:eastAsia="仿宋" w:cs="仿宋_GB2312"/>
                <w:b/>
                <w:bCs/>
                <w:sz w:val="24"/>
              </w:rPr>
            </w:pPr>
            <w:r>
              <w:rPr>
                <w:rStyle w:val="21"/>
                <w:rFonts w:hint="default" w:ascii="仿宋" w:hAnsi="仿宋" w:eastAsia="仿宋" w:cs="仿宋_GB2312"/>
                <w:b/>
                <w:bCs/>
                <w:sz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360" w:lineRule="auto"/>
              <w:jc w:val="center"/>
              <w:rPr>
                <w:rStyle w:val="21"/>
                <w:rFonts w:hint="default" w:ascii="仿宋" w:hAnsi="仿宋" w:eastAsia="仿宋" w:cs="仿宋_GB2312"/>
                <w:sz w:val="24"/>
              </w:rPr>
            </w:pPr>
            <w:r>
              <w:rPr>
                <w:rStyle w:val="21"/>
                <w:rFonts w:hint="default" w:ascii="仿宋" w:hAnsi="仿宋" w:eastAsia="仿宋" w:cs="仿宋_GB2312"/>
                <w:sz w:val="24"/>
              </w:rPr>
              <w:t>第1阶段</w:t>
            </w:r>
          </w:p>
        </w:tc>
        <w:tc>
          <w:tcPr>
            <w:tcW w:w="833"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5G通信网络检测配置</w:t>
            </w:r>
          </w:p>
        </w:tc>
        <w:tc>
          <w:tcPr>
            <w:tcW w:w="3077"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5G各网元功能，5G基站产品硬件结构，基站硬件指标参数，基站典型场景应用配置，基站平滑升级策略。开通前工具准备、传输链路配置、板卡配置、网络规划、射频资源配置、小区参数的配置。</w:t>
            </w:r>
          </w:p>
        </w:tc>
        <w:tc>
          <w:tcPr>
            <w:tcW w:w="612" w:type="pct"/>
            <w:vAlign w:val="center"/>
          </w:tcPr>
          <w:p>
            <w:pPr>
              <w:spacing w:line="360" w:lineRule="auto"/>
              <w:jc w:val="center"/>
              <w:rPr>
                <w:rStyle w:val="21"/>
                <w:rFonts w:hint="default" w:ascii="仿宋" w:hAnsi="仿宋" w:cs="仿宋_GB2312" w:eastAsiaTheme="minorEastAsia"/>
                <w:sz w:val="24"/>
              </w:rPr>
            </w:pPr>
            <w:r>
              <w:rPr>
                <w:rStyle w:val="21"/>
                <w:rFonts w:hint="default" w:ascii="仿宋" w:hAnsi="仿宋" w:eastAsia="仿宋" w:cs="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360" w:lineRule="auto"/>
              <w:jc w:val="center"/>
              <w:rPr>
                <w:rStyle w:val="21"/>
                <w:rFonts w:hint="default" w:ascii="仿宋" w:hAnsi="仿宋" w:eastAsia="仿宋" w:cs="仿宋_GB2312"/>
                <w:sz w:val="24"/>
              </w:rPr>
            </w:pPr>
          </w:p>
        </w:tc>
        <w:tc>
          <w:tcPr>
            <w:tcW w:w="833" w:type="pct"/>
            <w:vMerge w:val="restar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5G通信网络检测执行</w:t>
            </w:r>
          </w:p>
        </w:tc>
        <w:tc>
          <w:tcPr>
            <w:tcW w:w="3077"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射频基础知识：包括频率、功率、带宽等基本概念，主流通信制式的频段分布及信号特点。主要射频器件的基础知识，如滤波器，衰减器，合路器，环形器，限幅器等的用途。</w:t>
            </w:r>
          </w:p>
        </w:tc>
        <w:tc>
          <w:tcPr>
            <w:tcW w:w="612" w:type="pct"/>
            <w:vMerge w:val="restart"/>
            <w:vAlign w:val="center"/>
          </w:tcPr>
          <w:p>
            <w:pPr>
              <w:spacing w:line="360" w:lineRule="auto"/>
              <w:jc w:val="center"/>
              <w:rPr>
                <w:rStyle w:val="21"/>
                <w:rFonts w:hint="default" w:ascii="仿宋" w:hAnsi="仿宋" w:cs="仿宋_GB2312" w:eastAsiaTheme="minorEastAsia"/>
                <w:sz w:val="24"/>
              </w:rPr>
            </w:pPr>
            <w:r>
              <w:rPr>
                <w:rStyle w:val="21"/>
                <w:rFonts w:hint="default" w:ascii="仿宋" w:hAnsi="仿宋" w:eastAsia="仿宋" w:cs="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360" w:lineRule="auto"/>
              <w:jc w:val="center"/>
              <w:rPr>
                <w:rStyle w:val="21"/>
                <w:rFonts w:hint="default" w:ascii="仿宋" w:hAnsi="仿宋" w:eastAsia="仿宋" w:cs="仿宋_GB2312"/>
                <w:sz w:val="24"/>
              </w:rPr>
            </w:pPr>
          </w:p>
        </w:tc>
        <w:tc>
          <w:tcPr>
            <w:tcW w:w="833" w:type="pct"/>
            <w:vMerge w:val="continue"/>
            <w:vAlign w:val="center"/>
          </w:tcPr>
          <w:p>
            <w:pPr>
              <w:spacing w:line="360" w:lineRule="auto"/>
              <w:rPr>
                <w:rStyle w:val="21"/>
                <w:rFonts w:hint="default" w:ascii="仿宋" w:hAnsi="仿宋" w:eastAsia="仿宋" w:cs="仿宋_GB2312"/>
                <w:sz w:val="24"/>
              </w:rPr>
            </w:pPr>
          </w:p>
        </w:tc>
        <w:tc>
          <w:tcPr>
            <w:tcW w:w="3077"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频谱仪基本原理：频谱仪的基本架构，频谱仪频率、功率、trigger、参考时钟、RBW、SWEEP TIME，检波方式等设置项的意义。</w:t>
            </w:r>
          </w:p>
        </w:tc>
        <w:tc>
          <w:tcPr>
            <w:tcW w:w="612" w:type="pct"/>
            <w:vMerge w:val="continue"/>
            <w:vAlign w:val="center"/>
          </w:tcPr>
          <w:p>
            <w:pPr>
              <w:spacing w:line="360" w:lineRule="auto"/>
              <w:jc w:val="center"/>
              <w:rPr>
                <w:rStyle w:val="21"/>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360" w:lineRule="auto"/>
              <w:jc w:val="center"/>
              <w:rPr>
                <w:rStyle w:val="21"/>
                <w:rFonts w:hint="default" w:ascii="仿宋" w:hAnsi="仿宋" w:eastAsia="仿宋" w:cs="仿宋_GB2312"/>
                <w:sz w:val="24"/>
              </w:rPr>
            </w:pPr>
          </w:p>
        </w:tc>
        <w:tc>
          <w:tcPr>
            <w:tcW w:w="833" w:type="pct"/>
            <w:vMerge w:val="continue"/>
            <w:vAlign w:val="center"/>
          </w:tcPr>
          <w:p>
            <w:pPr>
              <w:spacing w:line="360" w:lineRule="auto"/>
              <w:rPr>
                <w:rStyle w:val="21"/>
                <w:rFonts w:hint="default" w:ascii="仿宋" w:hAnsi="仿宋" w:eastAsia="仿宋" w:cs="仿宋_GB2312"/>
                <w:sz w:val="24"/>
              </w:rPr>
            </w:pPr>
          </w:p>
        </w:tc>
        <w:tc>
          <w:tcPr>
            <w:tcW w:w="3077"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射频指标测试基础：常用测试指标的意义，发射机输出功率、邻道泄露比。</w:t>
            </w:r>
          </w:p>
        </w:tc>
        <w:tc>
          <w:tcPr>
            <w:tcW w:w="612" w:type="pct"/>
            <w:vMerge w:val="continue"/>
            <w:vAlign w:val="center"/>
          </w:tcPr>
          <w:p>
            <w:pPr>
              <w:spacing w:line="360" w:lineRule="auto"/>
              <w:jc w:val="center"/>
              <w:rPr>
                <w:rStyle w:val="21"/>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360" w:lineRule="auto"/>
              <w:jc w:val="center"/>
              <w:rPr>
                <w:rStyle w:val="21"/>
                <w:rFonts w:hint="default" w:ascii="仿宋" w:hAnsi="仿宋" w:eastAsia="仿宋" w:cs="仿宋_GB2312"/>
                <w:sz w:val="24"/>
              </w:rPr>
            </w:pPr>
            <w:r>
              <w:rPr>
                <w:rStyle w:val="21"/>
                <w:rFonts w:hint="default" w:ascii="仿宋" w:hAnsi="仿宋" w:eastAsia="仿宋" w:cs="仿宋_GB2312"/>
                <w:sz w:val="24"/>
              </w:rPr>
              <w:t>第2阶段</w:t>
            </w:r>
          </w:p>
        </w:tc>
        <w:tc>
          <w:tcPr>
            <w:tcW w:w="833"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智能网联车配置</w:t>
            </w:r>
          </w:p>
        </w:tc>
        <w:tc>
          <w:tcPr>
            <w:tcW w:w="3077"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基于python的5G车身系统网络环境配置、基于5G车身系统网络的图片处理与图片传输</w:t>
            </w:r>
          </w:p>
        </w:tc>
        <w:tc>
          <w:tcPr>
            <w:tcW w:w="612" w:type="pct"/>
            <w:vAlign w:val="center"/>
          </w:tcPr>
          <w:p>
            <w:pPr>
              <w:spacing w:line="360" w:lineRule="auto"/>
              <w:jc w:val="center"/>
              <w:rPr>
                <w:rStyle w:val="21"/>
                <w:rFonts w:hint="default" w:ascii="仿宋" w:hAnsi="仿宋" w:eastAsia="仿宋" w:cs="仿宋_GB2312"/>
                <w:sz w:val="24"/>
              </w:rPr>
            </w:pPr>
            <w:r>
              <w:rPr>
                <w:rStyle w:val="21"/>
                <w:rFonts w:hint="default" w:ascii="仿宋" w:hAnsi="仿宋" w:eastAsia="仿宋"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360" w:lineRule="auto"/>
              <w:jc w:val="center"/>
              <w:rPr>
                <w:rStyle w:val="21"/>
                <w:rFonts w:hint="default" w:ascii="仿宋" w:hAnsi="仿宋" w:eastAsia="仿宋" w:cs="仿宋_GB2312"/>
                <w:sz w:val="24"/>
              </w:rPr>
            </w:pPr>
          </w:p>
        </w:tc>
        <w:tc>
          <w:tcPr>
            <w:tcW w:w="833"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智能网联调试</w:t>
            </w:r>
          </w:p>
        </w:tc>
        <w:tc>
          <w:tcPr>
            <w:tcW w:w="3077" w:type="pct"/>
            <w:vAlign w:val="center"/>
          </w:tcPr>
          <w:p>
            <w:pPr>
              <w:spacing w:line="360" w:lineRule="auto"/>
              <w:rPr>
                <w:rStyle w:val="21"/>
                <w:rFonts w:hint="default" w:ascii="仿宋" w:hAnsi="仿宋" w:eastAsia="仿宋" w:cs="仿宋_GB2312"/>
                <w:sz w:val="24"/>
              </w:rPr>
            </w:pPr>
            <w:r>
              <w:rPr>
                <w:rStyle w:val="21"/>
                <w:rFonts w:hint="default" w:ascii="仿宋" w:hAnsi="仿宋" w:eastAsia="仿宋" w:cs="仿宋_GB2312"/>
                <w:sz w:val="24"/>
              </w:rPr>
              <w:t>基于5G网络的智能终端应用：5G智能网联终端接入过程、5G智能网联终端注册流程、5G业务会话建立、5G智能网联车车道线识别、5G智能网联车目标检测、5G智能网联车综合调试。</w:t>
            </w:r>
          </w:p>
        </w:tc>
        <w:tc>
          <w:tcPr>
            <w:tcW w:w="612" w:type="pct"/>
            <w:vAlign w:val="center"/>
          </w:tcPr>
          <w:p>
            <w:pPr>
              <w:spacing w:line="360" w:lineRule="auto"/>
              <w:jc w:val="center"/>
              <w:rPr>
                <w:rStyle w:val="21"/>
                <w:rFonts w:hint="default" w:ascii="仿宋" w:hAnsi="仿宋" w:eastAsia="仿宋" w:cs="仿宋_GB2312"/>
                <w:sz w:val="24"/>
              </w:rPr>
            </w:pPr>
            <w:r>
              <w:rPr>
                <w:rStyle w:val="21"/>
                <w:rFonts w:hint="default" w:ascii="仿宋" w:hAnsi="仿宋" w:eastAsia="仿宋" w:cs="仿宋_GB2312"/>
                <w:sz w:val="24"/>
              </w:rPr>
              <w:t>35%</w:t>
            </w:r>
          </w:p>
        </w:tc>
      </w:tr>
    </w:tbl>
    <w:p>
      <w:pPr>
        <w:numPr>
          <w:ilvl w:val="255"/>
          <w:numId w:val="0"/>
        </w:numPr>
        <w:ind w:firstLine="602" w:firstLineChars="200"/>
        <w:rPr>
          <w:rFonts w:ascii="仿宋" w:hAnsi="仿宋" w:eastAsia="仿宋" w:cs="仿宋"/>
          <w:b/>
          <w:bCs/>
          <w:sz w:val="30"/>
          <w:szCs w:val="30"/>
        </w:rPr>
      </w:pPr>
    </w:p>
    <w:p>
      <w:pPr>
        <w:numPr>
          <w:ilvl w:val="255"/>
          <w:numId w:val="0"/>
        </w:numPr>
        <w:rPr>
          <w:rFonts w:ascii="仿宋" w:hAnsi="仿宋" w:eastAsia="仿宋" w:cs="仿宋"/>
          <w:b/>
          <w:bCs/>
          <w:sz w:val="30"/>
          <w:szCs w:val="30"/>
        </w:rPr>
      </w:pPr>
      <w:bookmarkStart w:id="13" w:name="pindex49"/>
      <w:bookmarkEnd w:id="13"/>
      <w:r>
        <w:rPr>
          <w:rFonts w:hint="eastAsia" w:ascii="仿宋" w:hAnsi="仿宋" w:eastAsia="仿宋" w:cs="仿宋"/>
          <w:b/>
          <w:bCs/>
          <w:sz w:val="30"/>
          <w:szCs w:val="30"/>
        </w:rPr>
        <w:t>五、竞赛时间</w:t>
      </w:r>
      <w:bookmarkStart w:id="14" w:name="pindex139"/>
      <w:bookmarkEnd w:id="1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36"/>
        <w:gridCol w:w="2977"/>
        <w:gridCol w:w="2735"/>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D9D9D9"/>
            <w:vAlign w:val="center"/>
          </w:tcPr>
          <w:p>
            <w:pPr>
              <w:widowControl/>
              <w:jc w:val="center"/>
              <w:textAlignment w:val="center"/>
              <w:rPr>
                <w:rFonts w:ascii="仿宋" w:hAnsi="仿宋" w:eastAsia="仿宋" w:cs="仿宋_GB2312"/>
                <w:b/>
                <w:bCs/>
                <w:color w:val="000000"/>
                <w:sz w:val="24"/>
              </w:rPr>
            </w:pPr>
            <w:r>
              <w:rPr>
                <w:rFonts w:ascii="仿宋" w:hAnsi="仿宋" w:eastAsia="仿宋" w:cs="仿宋_GB2312"/>
                <w:b/>
                <w:bCs/>
                <w:color w:val="000000"/>
                <w:kern w:val="0"/>
                <w:sz w:val="24"/>
                <w:lang w:bidi="ar"/>
              </w:rPr>
              <w:t>日期</w:t>
            </w:r>
          </w:p>
        </w:tc>
        <w:tc>
          <w:tcPr>
            <w:tcW w:w="1636" w:type="dxa"/>
            <w:shd w:val="clear" w:color="auto" w:fill="D9D9D9"/>
            <w:vAlign w:val="center"/>
          </w:tcPr>
          <w:p>
            <w:pPr>
              <w:widowControl/>
              <w:jc w:val="center"/>
              <w:textAlignment w:val="center"/>
              <w:rPr>
                <w:rFonts w:ascii="仿宋" w:hAnsi="仿宋" w:eastAsia="仿宋" w:cs="仿宋_GB2312"/>
                <w:b/>
                <w:bCs/>
                <w:color w:val="000000"/>
                <w:sz w:val="24"/>
              </w:rPr>
            </w:pPr>
            <w:r>
              <w:rPr>
                <w:rFonts w:ascii="仿宋" w:hAnsi="仿宋" w:eastAsia="仿宋" w:cs="仿宋_GB2312"/>
                <w:b/>
                <w:bCs/>
                <w:color w:val="000000"/>
                <w:kern w:val="0"/>
                <w:sz w:val="24"/>
                <w:lang w:bidi="ar"/>
              </w:rPr>
              <w:t>时间</w:t>
            </w:r>
          </w:p>
        </w:tc>
        <w:tc>
          <w:tcPr>
            <w:tcW w:w="2977" w:type="dxa"/>
            <w:shd w:val="clear" w:color="auto" w:fill="D9D9D9"/>
            <w:vAlign w:val="center"/>
          </w:tcPr>
          <w:p>
            <w:pPr>
              <w:widowControl/>
              <w:jc w:val="center"/>
              <w:textAlignment w:val="center"/>
              <w:rPr>
                <w:rFonts w:ascii="仿宋" w:hAnsi="仿宋" w:eastAsia="仿宋" w:cs="仿宋_GB2312"/>
                <w:b/>
                <w:bCs/>
                <w:color w:val="000000"/>
                <w:sz w:val="24"/>
              </w:rPr>
            </w:pPr>
            <w:r>
              <w:rPr>
                <w:rFonts w:ascii="仿宋" w:hAnsi="仿宋" w:eastAsia="仿宋" w:cs="仿宋_GB2312"/>
                <w:b/>
                <w:bCs/>
                <w:color w:val="000000"/>
                <w:kern w:val="0"/>
                <w:sz w:val="24"/>
                <w:lang w:bidi="ar"/>
              </w:rPr>
              <w:t>事项</w:t>
            </w:r>
          </w:p>
        </w:tc>
        <w:tc>
          <w:tcPr>
            <w:tcW w:w="2735" w:type="dxa"/>
            <w:shd w:val="clear" w:color="auto" w:fill="D9D9D9"/>
            <w:vAlign w:val="center"/>
          </w:tcPr>
          <w:p>
            <w:pPr>
              <w:widowControl/>
              <w:jc w:val="center"/>
              <w:textAlignment w:val="center"/>
              <w:rPr>
                <w:rFonts w:ascii="仿宋" w:hAnsi="仿宋" w:eastAsia="仿宋" w:cs="仿宋_GB2312"/>
                <w:b/>
                <w:bCs/>
                <w:color w:val="000000"/>
                <w:sz w:val="24"/>
              </w:rPr>
            </w:pPr>
            <w:r>
              <w:rPr>
                <w:rFonts w:ascii="仿宋" w:hAnsi="仿宋" w:eastAsia="仿宋" w:cs="仿宋_GB2312"/>
                <w:b/>
                <w:bCs/>
                <w:color w:val="000000"/>
                <w:kern w:val="0"/>
                <w:sz w:val="24"/>
                <w:lang w:bidi="ar"/>
              </w:rPr>
              <w:t>参加人员</w:t>
            </w:r>
          </w:p>
        </w:tc>
        <w:tc>
          <w:tcPr>
            <w:tcW w:w="0" w:type="auto"/>
            <w:shd w:val="clear" w:color="auto" w:fill="D9D9D9"/>
            <w:vAlign w:val="center"/>
          </w:tcPr>
          <w:p>
            <w:pPr>
              <w:widowControl/>
              <w:jc w:val="center"/>
              <w:textAlignment w:val="center"/>
              <w:rPr>
                <w:rFonts w:ascii="仿宋" w:hAnsi="仿宋" w:eastAsia="仿宋" w:cs="仿宋_GB2312"/>
                <w:b/>
                <w:bCs/>
                <w:color w:val="000000"/>
                <w:sz w:val="24"/>
              </w:rPr>
            </w:pPr>
            <w:r>
              <w:rPr>
                <w:rFonts w:ascii="仿宋" w:hAnsi="仿宋" w:eastAsia="仿宋" w:cs="仿宋_GB2312"/>
                <w:b/>
                <w:bCs/>
                <w:color w:val="000000"/>
                <w:kern w:val="0"/>
                <w:sz w:val="24"/>
                <w:lang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竞赛前1日</w:t>
            </w: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9:00-11:00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裁判工作会议</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裁判长、裁判员、监督仲裁组</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14:00-16:00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领队会</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各参赛队领队、裁判长</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16:00-17:00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赛场环境确认</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各参赛队领队、现场裁判、监督仲裁组</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17:00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检查封闭赛场</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裁判长、监督仲裁组</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竞赛日</w:t>
            </w: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8:10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裁判进入裁判室</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裁判长、现场裁判、</w:t>
            </w:r>
            <w:r>
              <w:rPr>
                <w:rStyle w:val="22"/>
                <w:rFonts w:ascii="仿宋" w:hAnsi="仿宋" w:eastAsia="仿宋"/>
                <w:lang w:bidi="ar"/>
              </w:rPr>
              <w:t>监督仲裁组</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8:20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参赛选手检录，一次加密，赛场环境确认</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参赛选手、加密裁判、保障组</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8:30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宣读第一阶段竞赛须知</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参赛选手、裁判长</w:t>
            </w:r>
          </w:p>
        </w:tc>
        <w:tc>
          <w:tcPr>
            <w:tcW w:w="0" w:type="auto"/>
            <w:shd w:val="clear" w:color="auto" w:fill="auto"/>
            <w:vAlign w:val="center"/>
          </w:tcPr>
          <w:p>
            <w:pPr>
              <w:widowControl/>
              <w:jc w:val="center"/>
              <w:textAlignment w:val="center"/>
              <w:rPr>
                <w:rFonts w:hint="eastAsia"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8:40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第一阶段赛题发放时间</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w:t>
            </w:r>
            <w:r>
              <w:rPr>
                <w:rFonts w:hint="eastAsia" w:ascii="仿宋" w:hAnsi="仿宋" w:eastAsia="仿宋" w:cs="仿宋_GB2312"/>
                <w:color w:val="000000"/>
                <w:kern w:val="0"/>
                <w:sz w:val="24"/>
                <w:lang w:bidi="ar"/>
              </w:rPr>
              <w:t>加密</w:t>
            </w:r>
            <w:r>
              <w:rPr>
                <w:rFonts w:ascii="仿宋" w:hAnsi="仿宋" w:eastAsia="仿宋" w:cs="仿宋_GB2312"/>
                <w:color w:val="000000"/>
                <w:kern w:val="0"/>
                <w:sz w:val="24"/>
                <w:lang w:bidi="ar"/>
              </w:rPr>
              <w:t>裁判</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8:40-9:40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第一阶段竞赛时间</w:t>
            </w:r>
          </w:p>
        </w:tc>
        <w:tc>
          <w:tcPr>
            <w:tcW w:w="2735" w:type="dxa"/>
            <w:shd w:val="clear" w:color="auto" w:fill="auto"/>
            <w:vAlign w:val="center"/>
          </w:tcPr>
          <w:p>
            <w:pPr>
              <w:widowControl/>
              <w:jc w:val="left"/>
              <w:textAlignment w:val="center"/>
              <w:rPr>
                <w:rFonts w:hint="eastAsia" w:ascii="仿宋" w:hAnsi="仿宋" w:eastAsia="仿宋" w:cs="仿宋_GB2312"/>
                <w:color w:val="000000"/>
                <w:sz w:val="24"/>
              </w:rPr>
            </w:pPr>
            <w:r>
              <w:rPr>
                <w:rFonts w:ascii="仿宋" w:hAnsi="仿宋" w:eastAsia="仿宋" w:cs="仿宋_GB2312"/>
                <w:color w:val="000000"/>
                <w:kern w:val="0"/>
                <w:sz w:val="24"/>
                <w:lang w:bidi="ar"/>
              </w:rPr>
              <w:t>参赛选手、现场裁判</w:t>
            </w:r>
            <w:r>
              <w:rPr>
                <w:rFonts w:hint="eastAsia" w:ascii="仿宋" w:hAnsi="仿宋" w:eastAsia="仿宋" w:cs="仿宋_GB2312"/>
                <w:color w:val="000000"/>
                <w:kern w:val="0"/>
                <w:sz w:val="24"/>
                <w:lang w:bidi="ar"/>
              </w:rPr>
              <w:t>、线上裁判、监督仲裁人员</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9:40-10:10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第一阶段结果提交时间；</w:t>
            </w:r>
            <w:r>
              <w:rPr>
                <w:rFonts w:ascii="仿宋" w:hAnsi="仿宋" w:eastAsia="仿宋" w:cs="仿宋_GB2312"/>
                <w:color w:val="000000"/>
                <w:kern w:val="0"/>
                <w:sz w:val="24"/>
                <w:lang w:bidi="ar"/>
              </w:rPr>
              <w:br w:type="textWrapping"/>
            </w:r>
            <w:r>
              <w:rPr>
                <w:rFonts w:ascii="仿宋" w:hAnsi="仿宋" w:eastAsia="仿宋" w:cs="仿宋_GB2312"/>
                <w:color w:val="000000"/>
                <w:kern w:val="0"/>
                <w:sz w:val="24"/>
                <w:lang w:bidi="ar"/>
              </w:rPr>
              <w:t>二次加密；</w:t>
            </w:r>
            <w:r>
              <w:rPr>
                <w:rFonts w:ascii="仿宋" w:hAnsi="仿宋" w:eastAsia="仿宋" w:cs="仿宋_GB2312"/>
                <w:color w:val="000000"/>
                <w:kern w:val="0"/>
                <w:sz w:val="24"/>
                <w:lang w:bidi="ar"/>
              </w:rPr>
              <w:br w:type="textWrapping"/>
            </w:r>
            <w:r>
              <w:rPr>
                <w:rFonts w:ascii="仿宋" w:hAnsi="仿宋" w:eastAsia="仿宋" w:cs="仿宋_GB2312"/>
                <w:color w:val="000000"/>
                <w:kern w:val="0"/>
                <w:sz w:val="24"/>
                <w:lang w:bidi="ar"/>
              </w:rPr>
              <w:t>上传录屏文件；</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参赛选手、现场裁判</w:t>
            </w:r>
            <w:r>
              <w:rPr>
                <w:rFonts w:hint="eastAsia" w:ascii="仿宋" w:hAnsi="仿宋" w:eastAsia="仿宋" w:cs="仿宋_GB2312"/>
                <w:color w:val="000000"/>
                <w:kern w:val="0"/>
                <w:sz w:val="24"/>
                <w:lang w:bidi="ar"/>
              </w:rPr>
              <w:t>、加密裁判</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10:20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宣读第二阶段竞赛须知</w:t>
            </w:r>
          </w:p>
        </w:tc>
        <w:tc>
          <w:tcPr>
            <w:tcW w:w="2735" w:type="dxa"/>
            <w:shd w:val="clear" w:color="auto" w:fill="auto"/>
            <w:vAlign w:val="center"/>
          </w:tcPr>
          <w:p>
            <w:pPr>
              <w:widowControl/>
              <w:jc w:val="left"/>
              <w:textAlignment w:val="center"/>
              <w:rPr>
                <w:rFonts w:hint="eastAsia" w:ascii="仿宋" w:hAnsi="仿宋" w:eastAsia="仿宋" w:cs="仿宋_GB2312"/>
                <w:color w:val="000000"/>
                <w:sz w:val="24"/>
              </w:rPr>
            </w:pPr>
            <w:r>
              <w:rPr>
                <w:rFonts w:ascii="仿宋" w:hAnsi="仿宋" w:eastAsia="仿宋" w:cs="仿宋_GB2312"/>
                <w:color w:val="000000"/>
                <w:kern w:val="0"/>
                <w:sz w:val="24"/>
                <w:lang w:bidi="ar"/>
              </w:rPr>
              <w:t>参赛选手、</w:t>
            </w:r>
            <w:r>
              <w:rPr>
                <w:rFonts w:hint="eastAsia" w:ascii="仿宋" w:hAnsi="仿宋" w:eastAsia="仿宋" w:cs="仿宋_GB2312"/>
                <w:color w:val="000000"/>
                <w:kern w:val="0"/>
                <w:sz w:val="24"/>
                <w:lang w:bidi="ar"/>
              </w:rPr>
              <w:t>裁判长</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10:30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第二阶段赛题发放时间</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w:t>
            </w:r>
            <w:r>
              <w:rPr>
                <w:rFonts w:hint="eastAsia" w:ascii="仿宋" w:hAnsi="仿宋" w:eastAsia="仿宋" w:cs="仿宋_GB2312"/>
                <w:color w:val="000000"/>
                <w:kern w:val="0"/>
                <w:sz w:val="24"/>
                <w:lang w:bidi="ar"/>
              </w:rPr>
              <w:t>加密</w:t>
            </w:r>
            <w:r>
              <w:rPr>
                <w:rFonts w:ascii="仿宋" w:hAnsi="仿宋" w:eastAsia="仿宋" w:cs="仿宋_GB2312"/>
                <w:color w:val="000000"/>
                <w:kern w:val="0"/>
                <w:sz w:val="24"/>
                <w:lang w:bidi="ar"/>
              </w:rPr>
              <w:t>裁判</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10:30-11:30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第二阶段竞赛时间</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参赛选手、现场裁判</w:t>
            </w:r>
            <w:r>
              <w:rPr>
                <w:rFonts w:hint="eastAsia" w:ascii="仿宋" w:hAnsi="仿宋" w:eastAsia="仿宋" w:cs="仿宋_GB2312"/>
                <w:color w:val="000000"/>
                <w:kern w:val="0"/>
                <w:sz w:val="24"/>
                <w:lang w:bidi="ar"/>
              </w:rPr>
              <w:t>、线上裁判、监督仲裁人员</w:t>
            </w:r>
          </w:p>
        </w:tc>
        <w:tc>
          <w:tcPr>
            <w:tcW w:w="0" w:type="auto"/>
            <w:shd w:val="clear" w:color="auto" w:fill="auto"/>
            <w:vAlign w:val="center"/>
          </w:tcPr>
          <w:p>
            <w:pPr>
              <w:widowControl/>
              <w:jc w:val="center"/>
              <w:textAlignment w:val="center"/>
              <w:rPr>
                <w:rFonts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11:30-12:00</w:t>
            </w:r>
          </w:p>
        </w:tc>
        <w:tc>
          <w:tcPr>
            <w:tcW w:w="2977"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第二阶段结果提交时间；</w:t>
            </w:r>
            <w:r>
              <w:rPr>
                <w:rFonts w:ascii="仿宋" w:hAnsi="仿宋" w:eastAsia="仿宋" w:cs="仿宋_GB2312"/>
                <w:color w:val="000000"/>
                <w:kern w:val="0"/>
                <w:sz w:val="24"/>
                <w:lang w:bidi="ar"/>
              </w:rPr>
              <w:br w:type="textWrapping"/>
            </w:r>
            <w:r>
              <w:rPr>
                <w:rFonts w:ascii="仿宋" w:hAnsi="仿宋" w:eastAsia="仿宋" w:cs="仿宋_GB2312"/>
                <w:color w:val="000000"/>
                <w:kern w:val="0"/>
                <w:sz w:val="24"/>
                <w:lang w:bidi="ar"/>
              </w:rPr>
              <w:t>二次加密；</w:t>
            </w:r>
            <w:r>
              <w:rPr>
                <w:rFonts w:ascii="仿宋" w:hAnsi="仿宋" w:eastAsia="仿宋" w:cs="仿宋_GB2312"/>
                <w:color w:val="000000"/>
                <w:kern w:val="0"/>
                <w:sz w:val="24"/>
                <w:lang w:bidi="ar"/>
              </w:rPr>
              <w:br w:type="textWrapping"/>
            </w:r>
            <w:r>
              <w:rPr>
                <w:rFonts w:ascii="仿宋" w:hAnsi="仿宋" w:eastAsia="仿宋" w:cs="仿宋_GB2312"/>
                <w:color w:val="000000"/>
                <w:kern w:val="0"/>
                <w:sz w:val="24"/>
                <w:lang w:bidi="ar"/>
              </w:rPr>
              <w:t>上传录屏文件；</w:t>
            </w:r>
          </w:p>
        </w:tc>
        <w:tc>
          <w:tcPr>
            <w:tcW w:w="2735"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参赛选手、</w:t>
            </w:r>
            <w:r>
              <w:rPr>
                <w:rFonts w:hint="eastAsia" w:ascii="仿宋" w:hAnsi="仿宋" w:eastAsia="仿宋" w:cs="仿宋_GB2312"/>
                <w:color w:val="000000"/>
                <w:kern w:val="0"/>
                <w:sz w:val="24"/>
                <w:lang w:bidi="ar"/>
              </w:rPr>
              <w:t>加密</w:t>
            </w:r>
            <w:r>
              <w:rPr>
                <w:rFonts w:ascii="仿宋" w:hAnsi="仿宋" w:eastAsia="仿宋" w:cs="仿宋_GB2312"/>
                <w:color w:val="000000"/>
                <w:kern w:val="0"/>
                <w:sz w:val="24"/>
                <w:lang w:bidi="ar"/>
              </w:rPr>
              <w:t>裁判</w:t>
            </w:r>
          </w:p>
        </w:tc>
        <w:tc>
          <w:tcPr>
            <w:tcW w:w="0" w:type="auto"/>
            <w:shd w:val="clear" w:color="auto" w:fill="auto"/>
            <w:vAlign w:val="center"/>
          </w:tcPr>
          <w:p>
            <w:pPr>
              <w:widowControl/>
              <w:jc w:val="center"/>
              <w:textAlignment w:val="center"/>
              <w:rPr>
                <w:rFonts w:hint="eastAsia" w:ascii="仿宋" w:hAnsi="仿宋" w:eastAsia="仿宋" w:cs="仿宋_GB2312"/>
                <w:color w:val="000000"/>
                <w:sz w:val="24"/>
              </w:rPr>
            </w:pPr>
            <w:r>
              <w:rPr>
                <w:rFonts w:ascii="仿宋" w:hAnsi="仿宋" w:eastAsia="仿宋" w:cs="仿宋_GB2312"/>
                <w:color w:val="000000"/>
                <w:kern w:val="0"/>
                <w:sz w:val="24"/>
                <w:lang w:bidi="ar"/>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12:00-14:00</w:t>
            </w:r>
          </w:p>
        </w:tc>
        <w:tc>
          <w:tcPr>
            <w:tcW w:w="6429" w:type="dxa"/>
            <w:gridSpan w:val="3"/>
            <w:shd w:val="clear" w:color="auto" w:fill="auto"/>
            <w:vAlign w:val="center"/>
          </w:tcPr>
          <w:p>
            <w:pPr>
              <w:widowControl/>
              <w:jc w:val="left"/>
              <w:textAlignment w:val="center"/>
              <w:rPr>
                <w:rFonts w:ascii="仿宋" w:hAnsi="仿宋" w:eastAsia="仿宋" w:cs="仿宋_GB2312"/>
                <w:color w:val="000000"/>
                <w:sz w:val="24"/>
              </w:rPr>
            </w:pPr>
            <w:r>
              <w:rPr>
                <w:rFonts w:ascii="仿宋" w:hAnsi="仿宋" w:eastAsia="仿宋" w:cs="仿宋_GB2312"/>
                <w:color w:val="000000"/>
                <w:kern w:val="0"/>
                <w:sz w:val="24"/>
                <w:lang w:bidi="ar"/>
              </w:rPr>
              <w:t>午餐时间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14:00-16:30</w:t>
            </w:r>
          </w:p>
        </w:tc>
        <w:tc>
          <w:tcPr>
            <w:tcW w:w="2977"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裁判评分及复核</w:t>
            </w:r>
          </w:p>
        </w:tc>
        <w:tc>
          <w:tcPr>
            <w:tcW w:w="2735"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裁判长、现场裁判、监督仲裁组</w:t>
            </w:r>
          </w:p>
        </w:tc>
        <w:tc>
          <w:tcPr>
            <w:tcW w:w="0" w:type="auto"/>
            <w:shd w:val="clear" w:color="auto" w:fill="auto"/>
            <w:noWrap/>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16:30-17:00</w:t>
            </w:r>
          </w:p>
        </w:tc>
        <w:tc>
          <w:tcPr>
            <w:tcW w:w="2977"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公布竞赛总成绩</w:t>
            </w:r>
          </w:p>
        </w:tc>
        <w:tc>
          <w:tcPr>
            <w:tcW w:w="2735"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裁判长</w:t>
            </w:r>
          </w:p>
        </w:tc>
        <w:tc>
          <w:tcPr>
            <w:tcW w:w="0" w:type="auto"/>
            <w:shd w:val="clear" w:color="auto" w:fill="auto"/>
            <w:noWrap/>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jc w:val="center"/>
              <w:rPr>
                <w:rFonts w:ascii="仿宋" w:hAnsi="仿宋" w:eastAsia="仿宋" w:cs="仿宋_GB2312"/>
                <w:color w:val="000000"/>
                <w:sz w:val="24"/>
              </w:rPr>
            </w:pPr>
          </w:p>
        </w:tc>
        <w:tc>
          <w:tcPr>
            <w:tcW w:w="1636"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17:00-18:00</w:t>
            </w:r>
          </w:p>
        </w:tc>
        <w:tc>
          <w:tcPr>
            <w:tcW w:w="2977"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竞赛结果录入上报</w:t>
            </w:r>
          </w:p>
        </w:tc>
        <w:tc>
          <w:tcPr>
            <w:tcW w:w="2735" w:type="dxa"/>
            <w:shd w:val="clear" w:color="auto" w:fill="auto"/>
            <w:noWrap/>
            <w:vAlign w:val="center"/>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裁判长、现场裁判、监督仲裁组</w:t>
            </w:r>
          </w:p>
        </w:tc>
        <w:tc>
          <w:tcPr>
            <w:tcW w:w="0" w:type="auto"/>
            <w:shd w:val="clear" w:color="auto" w:fill="auto"/>
            <w:noWrap/>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线下</w:t>
            </w:r>
          </w:p>
        </w:tc>
      </w:tr>
    </w:tbl>
    <w:p>
      <w:pPr>
        <w:ind w:firstLine="630" w:firstLineChars="300"/>
      </w:pP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六、成绩评审</w:t>
      </w:r>
      <w:bookmarkStart w:id="15" w:name="pindex142"/>
      <w:bookmarkEnd w:id="15"/>
    </w:p>
    <w:p>
      <w:pPr>
        <w:ind w:firstLine="600" w:firstLineChars="200"/>
        <w:rPr>
          <w:rFonts w:ascii="仿宋" w:hAnsi="仿宋" w:eastAsia="仿宋" w:cs="仿宋"/>
          <w:sz w:val="30"/>
          <w:szCs w:val="30"/>
        </w:rPr>
      </w:pPr>
      <w:r>
        <w:rPr>
          <w:rFonts w:hint="eastAsia" w:ascii="仿宋" w:hAnsi="仿宋" w:eastAsia="仿宋" w:cs="仿宋"/>
          <w:sz w:val="30"/>
          <w:szCs w:val="30"/>
        </w:rPr>
        <w:t>1.裁判需求表</w:t>
      </w:r>
    </w:p>
    <w:tbl>
      <w:tblPr>
        <w:tblStyle w:val="10"/>
        <w:tblW w:w="2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9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80" w:type="pct"/>
            <w:vAlign w:val="center"/>
          </w:tcPr>
          <w:p>
            <w:pPr>
              <w:pStyle w:val="2"/>
              <w:jc w:val="center"/>
              <w:rPr>
                <w:rFonts w:ascii="仿宋" w:hAnsi="仿宋" w:eastAsia="仿宋"/>
                <w:b/>
                <w:bCs/>
                <w:sz w:val="24"/>
              </w:rPr>
            </w:pPr>
            <w:r>
              <w:rPr>
                <w:rFonts w:hint="eastAsia" w:ascii="仿宋" w:hAnsi="仿宋" w:eastAsia="仿宋"/>
                <w:b/>
                <w:bCs/>
                <w:sz w:val="24"/>
              </w:rPr>
              <w:t>序号</w:t>
            </w:r>
          </w:p>
        </w:tc>
        <w:tc>
          <w:tcPr>
            <w:tcW w:w="2242" w:type="pct"/>
            <w:vAlign w:val="center"/>
          </w:tcPr>
          <w:p>
            <w:pPr>
              <w:pStyle w:val="2"/>
              <w:jc w:val="center"/>
              <w:rPr>
                <w:rFonts w:ascii="仿宋" w:hAnsi="仿宋" w:eastAsia="仿宋"/>
                <w:b/>
                <w:bCs/>
                <w:sz w:val="24"/>
              </w:rPr>
            </w:pPr>
            <w:r>
              <w:rPr>
                <w:rFonts w:hint="eastAsia" w:ascii="仿宋" w:hAnsi="仿宋" w:eastAsia="仿宋"/>
                <w:b/>
                <w:bCs/>
                <w:sz w:val="24"/>
              </w:rPr>
              <w:t>裁判人员</w:t>
            </w:r>
          </w:p>
        </w:tc>
        <w:tc>
          <w:tcPr>
            <w:tcW w:w="1379" w:type="pct"/>
            <w:vAlign w:val="center"/>
          </w:tcPr>
          <w:p>
            <w:pPr>
              <w:pStyle w:val="2"/>
              <w:jc w:val="center"/>
              <w:rPr>
                <w:rFonts w:ascii="仿宋" w:hAnsi="仿宋" w:eastAsia="仿宋"/>
                <w:b/>
                <w:bCs/>
                <w:sz w:val="24"/>
              </w:rPr>
            </w:pPr>
            <w:r>
              <w:rPr>
                <w:rFonts w:hint="eastAsia" w:ascii="仿宋" w:hAnsi="仿宋" w:eastAsia="仿宋"/>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80" w:type="pct"/>
            <w:vAlign w:val="center"/>
          </w:tcPr>
          <w:p>
            <w:pPr>
              <w:pStyle w:val="2"/>
              <w:jc w:val="center"/>
              <w:rPr>
                <w:rFonts w:ascii="仿宋" w:hAnsi="仿宋" w:eastAsia="仿宋"/>
                <w:sz w:val="24"/>
              </w:rPr>
            </w:pPr>
            <w:r>
              <w:rPr>
                <w:rFonts w:hint="eastAsia" w:ascii="仿宋" w:hAnsi="仿宋" w:eastAsia="仿宋"/>
                <w:sz w:val="24"/>
              </w:rPr>
              <w:t>1</w:t>
            </w:r>
          </w:p>
        </w:tc>
        <w:tc>
          <w:tcPr>
            <w:tcW w:w="2242" w:type="pct"/>
            <w:vAlign w:val="center"/>
          </w:tcPr>
          <w:p>
            <w:pPr>
              <w:pStyle w:val="2"/>
              <w:jc w:val="center"/>
              <w:rPr>
                <w:rFonts w:ascii="仿宋" w:hAnsi="仿宋" w:eastAsia="仿宋"/>
                <w:sz w:val="24"/>
              </w:rPr>
            </w:pPr>
            <w:r>
              <w:rPr>
                <w:rFonts w:hint="eastAsia" w:ascii="仿宋" w:hAnsi="仿宋" w:eastAsia="仿宋"/>
                <w:sz w:val="24"/>
              </w:rPr>
              <w:t>裁判长</w:t>
            </w:r>
          </w:p>
        </w:tc>
        <w:tc>
          <w:tcPr>
            <w:tcW w:w="1379" w:type="pct"/>
            <w:vAlign w:val="center"/>
          </w:tcPr>
          <w:p>
            <w:pPr>
              <w:pStyle w:val="2"/>
              <w:jc w:val="center"/>
              <w:rPr>
                <w:rFonts w:ascii="仿宋" w:hAnsi="仿宋" w:eastAsia="仿宋"/>
                <w:sz w:val="24"/>
              </w:rPr>
            </w:pPr>
            <w:r>
              <w:rPr>
                <w:rFonts w:hint="eastAsia" w:ascii="仿宋" w:hAnsi="仿宋" w:eastAsia="仿宋"/>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80" w:type="pct"/>
            <w:vAlign w:val="center"/>
          </w:tcPr>
          <w:p>
            <w:pPr>
              <w:pStyle w:val="2"/>
              <w:jc w:val="center"/>
              <w:rPr>
                <w:rFonts w:ascii="仿宋" w:hAnsi="仿宋" w:eastAsia="仿宋"/>
                <w:sz w:val="24"/>
              </w:rPr>
            </w:pPr>
            <w:r>
              <w:rPr>
                <w:rFonts w:hint="eastAsia" w:ascii="仿宋" w:hAnsi="仿宋" w:eastAsia="仿宋"/>
                <w:sz w:val="24"/>
              </w:rPr>
              <w:t>2</w:t>
            </w:r>
          </w:p>
        </w:tc>
        <w:tc>
          <w:tcPr>
            <w:tcW w:w="2242" w:type="pct"/>
            <w:vAlign w:val="center"/>
          </w:tcPr>
          <w:p>
            <w:pPr>
              <w:pStyle w:val="2"/>
              <w:jc w:val="center"/>
              <w:rPr>
                <w:rFonts w:ascii="仿宋" w:hAnsi="仿宋" w:eastAsia="仿宋"/>
                <w:sz w:val="24"/>
              </w:rPr>
            </w:pPr>
            <w:r>
              <w:rPr>
                <w:rFonts w:hint="eastAsia" w:ascii="仿宋" w:hAnsi="仿宋" w:eastAsia="仿宋"/>
                <w:sz w:val="24"/>
              </w:rPr>
              <w:t>现场裁判</w:t>
            </w:r>
          </w:p>
        </w:tc>
        <w:tc>
          <w:tcPr>
            <w:tcW w:w="1379" w:type="pct"/>
            <w:vAlign w:val="center"/>
          </w:tcPr>
          <w:p>
            <w:pPr>
              <w:pStyle w:val="2"/>
              <w:jc w:val="center"/>
              <w:rPr>
                <w:rFonts w:ascii="仿宋" w:hAnsi="仿宋" w:eastAsia="仿宋"/>
                <w:sz w:val="24"/>
              </w:rPr>
            </w:pPr>
            <w:r>
              <w:rPr>
                <w:rFonts w:hint="eastAsia" w:ascii="仿宋" w:hAnsi="仿宋" w:eastAsia="仿宋"/>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80" w:type="pct"/>
            <w:vAlign w:val="center"/>
          </w:tcPr>
          <w:p>
            <w:pPr>
              <w:pStyle w:val="2"/>
              <w:jc w:val="center"/>
              <w:rPr>
                <w:rFonts w:ascii="仿宋" w:hAnsi="仿宋" w:eastAsia="仿宋"/>
                <w:sz w:val="24"/>
              </w:rPr>
            </w:pPr>
            <w:r>
              <w:rPr>
                <w:rFonts w:hint="eastAsia" w:ascii="仿宋" w:hAnsi="仿宋" w:eastAsia="仿宋"/>
                <w:sz w:val="24"/>
              </w:rPr>
              <w:t>3</w:t>
            </w:r>
          </w:p>
        </w:tc>
        <w:tc>
          <w:tcPr>
            <w:tcW w:w="2242" w:type="pct"/>
            <w:vAlign w:val="center"/>
          </w:tcPr>
          <w:p>
            <w:pPr>
              <w:pStyle w:val="2"/>
              <w:jc w:val="center"/>
              <w:rPr>
                <w:rFonts w:ascii="仿宋" w:hAnsi="仿宋" w:eastAsia="仿宋"/>
                <w:sz w:val="24"/>
              </w:rPr>
            </w:pPr>
            <w:r>
              <w:rPr>
                <w:rFonts w:hint="eastAsia" w:ascii="仿宋" w:hAnsi="仿宋" w:eastAsia="仿宋"/>
                <w:sz w:val="24"/>
              </w:rPr>
              <w:t>加密裁判</w:t>
            </w:r>
          </w:p>
        </w:tc>
        <w:tc>
          <w:tcPr>
            <w:tcW w:w="1379" w:type="pct"/>
            <w:vAlign w:val="center"/>
          </w:tcPr>
          <w:p>
            <w:pPr>
              <w:pStyle w:val="2"/>
              <w:jc w:val="center"/>
              <w:rPr>
                <w:rFonts w:ascii="仿宋" w:hAnsi="仿宋" w:eastAsia="仿宋"/>
                <w:sz w:val="24"/>
              </w:rPr>
            </w:pPr>
            <w:r>
              <w:rPr>
                <w:rFonts w:hint="eastAsia" w:ascii="仿宋" w:hAnsi="仿宋" w:eastAsia="仿宋"/>
                <w:sz w:val="24"/>
              </w:rPr>
              <w:t>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80" w:type="pct"/>
            <w:vAlign w:val="center"/>
          </w:tcPr>
          <w:p>
            <w:pPr>
              <w:pStyle w:val="2"/>
              <w:jc w:val="center"/>
              <w:rPr>
                <w:rFonts w:ascii="仿宋" w:hAnsi="仿宋" w:eastAsia="仿宋"/>
                <w:sz w:val="24"/>
              </w:rPr>
            </w:pPr>
            <w:r>
              <w:rPr>
                <w:rFonts w:ascii="仿宋" w:hAnsi="仿宋" w:eastAsia="仿宋"/>
                <w:sz w:val="24"/>
              </w:rPr>
              <w:t>4</w:t>
            </w:r>
          </w:p>
        </w:tc>
        <w:tc>
          <w:tcPr>
            <w:tcW w:w="2242" w:type="pct"/>
            <w:vAlign w:val="center"/>
          </w:tcPr>
          <w:p>
            <w:pPr>
              <w:pStyle w:val="2"/>
              <w:jc w:val="center"/>
              <w:rPr>
                <w:rFonts w:ascii="仿宋" w:hAnsi="仿宋" w:eastAsia="仿宋"/>
                <w:sz w:val="24"/>
              </w:rPr>
            </w:pPr>
            <w:r>
              <w:rPr>
                <w:rFonts w:hint="eastAsia" w:ascii="仿宋" w:hAnsi="仿宋" w:eastAsia="仿宋"/>
                <w:sz w:val="24"/>
              </w:rPr>
              <w:t>线上裁判</w:t>
            </w:r>
          </w:p>
        </w:tc>
        <w:tc>
          <w:tcPr>
            <w:tcW w:w="1379" w:type="pct"/>
            <w:vAlign w:val="center"/>
          </w:tcPr>
          <w:p>
            <w:pPr>
              <w:pStyle w:val="2"/>
              <w:jc w:val="center"/>
              <w:rPr>
                <w:rFonts w:ascii="仿宋" w:hAnsi="仿宋" w:eastAsia="仿宋"/>
                <w:sz w:val="24"/>
              </w:rPr>
            </w:pPr>
            <w:r>
              <w:rPr>
                <w:rFonts w:hint="eastAsia" w:ascii="仿宋" w:hAnsi="仿宋" w:eastAsia="仿宋"/>
                <w:sz w:val="24"/>
              </w:rPr>
              <w:t>2名</w:t>
            </w:r>
          </w:p>
        </w:tc>
      </w:tr>
    </w:tbl>
    <w:p>
      <w:pPr>
        <w:pStyle w:val="2"/>
        <w:rPr>
          <w:rFonts w:hint="eastAsia"/>
        </w:rPr>
      </w:pPr>
    </w:p>
    <w:p>
      <w:pPr>
        <w:ind w:firstLine="600" w:firstLineChars="200"/>
        <w:rPr>
          <w:rFonts w:ascii="仿宋" w:hAnsi="仿宋" w:eastAsia="仿宋" w:cs="仿宋"/>
          <w:sz w:val="30"/>
          <w:szCs w:val="30"/>
        </w:rPr>
      </w:pPr>
      <w:r>
        <w:rPr>
          <w:rFonts w:hint="eastAsia" w:ascii="仿宋" w:hAnsi="仿宋" w:eastAsia="仿宋" w:cs="仿宋"/>
          <w:sz w:val="30"/>
          <w:szCs w:val="30"/>
        </w:rPr>
        <w:t>2.评审方式：线下评审。现场裁判、加密裁判、线上裁判由世校赛执委会在本省/市抽取产生（与参赛队所在学校有直接关系的应回避）。</w:t>
      </w:r>
    </w:p>
    <w:p>
      <w:pPr>
        <w:ind w:firstLine="600" w:firstLineChars="200"/>
        <w:rPr>
          <w:rFonts w:ascii="仿宋" w:hAnsi="仿宋" w:eastAsia="仿宋" w:cs="仿宋"/>
          <w:sz w:val="30"/>
          <w:szCs w:val="30"/>
        </w:rPr>
      </w:pPr>
      <w:r>
        <w:rPr>
          <w:rFonts w:hint="eastAsia" w:ascii="仿宋" w:hAnsi="仿宋" w:eastAsia="仿宋" w:cs="仿宋"/>
          <w:sz w:val="30"/>
          <w:szCs w:val="30"/>
        </w:rPr>
        <w:t>现场裁判负责竞赛现场全程裁决、主赛场选手检录、一次加密、赛题发放、结果提交；</w:t>
      </w:r>
    </w:p>
    <w:p>
      <w:pPr>
        <w:ind w:firstLine="600" w:firstLineChars="200"/>
        <w:rPr>
          <w:rFonts w:ascii="仿宋" w:hAnsi="仿宋" w:eastAsia="仿宋" w:cs="仿宋"/>
          <w:sz w:val="30"/>
          <w:szCs w:val="30"/>
        </w:rPr>
      </w:pPr>
      <w:r>
        <w:rPr>
          <w:rFonts w:hint="eastAsia" w:ascii="仿宋" w:hAnsi="仿宋" w:eastAsia="仿宋" w:cs="仿宋"/>
          <w:sz w:val="30"/>
          <w:szCs w:val="30"/>
        </w:rPr>
        <w:t>加密裁判负责分赛场全程选手检录、一次加密、赛题发放、结果提交；</w:t>
      </w:r>
    </w:p>
    <w:p>
      <w:pPr>
        <w:ind w:firstLine="600" w:firstLineChars="200"/>
        <w:rPr>
          <w:rFonts w:ascii="仿宋" w:hAnsi="仿宋" w:eastAsia="仿宋" w:cs="仿宋"/>
          <w:sz w:val="30"/>
          <w:szCs w:val="30"/>
        </w:rPr>
      </w:pPr>
      <w:r>
        <w:rPr>
          <w:rFonts w:hint="eastAsia" w:ascii="仿宋" w:hAnsi="仿宋" w:eastAsia="仿宋" w:cs="仿宋"/>
          <w:sz w:val="30"/>
          <w:szCs w:val="30"/>
        </w:rPr>
        <w:t>线上裁判负责监督分赛场实时直播；</w:t>
      </w:r>
    </w:p>
    <w:p>
      <w:pPr>
        <w:ind w:firstLine="600" w:firstLineChars="200"/>
      </w:pPr>
      <w:r>
        <w:rPr>
          <w:rFonts w:hint="eastAsia" w:ascii="仿宋" w:hAnsi="仿宋" w:eastAsia="仿宋" w:cs="仿宋"/>
          <w:sz w:val="30"/>
          <w:szCs w:val="30"/>
        </w:rPr>
        <w:t>竞赛结束后，裁判长、现场裁判评审打分。</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七、</w:t>
      </w:r>
      <w:bookmarkStart w:id="16" w:name="pindex145"/>
      <w:bookmarkEnd w:id="16"/>
      <w:r>
        <w:rPr>
          <w:rFonts w:hint="eastAsia" w:ascii="仿宋" w:hAnsi="仿宋" w:eastAsia="仿宋" w:cs="仿宋"/>
          <w:b/>
          <w:bCs/>
          <w:sz w:val="30"/>
          <w:szCs w:val="30"/>
        </w:rPr>
        <w:t>赛事安排</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1.赛前准备。</w:t>
      </w:r>
      <w:r>
        <w:rPr>
          <w:rFonts w:hint="eastAsia" w:ascii="仿宋" w:hAnsi="仿宋" w:eastAsia="仿宋" w:cs="仿宋"/>
          <w:sz w:val="30"/>
          <w:szCs w:val="30"/>
        </w:rPr>
        <w:t>竞赛</w:t>
      </w:r>
      <w:r>
        <w:rPr>
          <w:rFonts w:ascii="仿宋" w:hAnsi="仿宋" w:eastAsia="仿宋" w:cs="仿宋"/>
          <w:sz w:val="30"/>
          <w:szCs w:val="30"/>
        </w:rPr>
        <w:t>前7天，各参赛校选定参赛场地并上报世校赛执委会，完成人员调配、设备调试和环境布置等准备工作（具体要求见附件）。</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参与人员：参赛校、保障组、联络员、领队</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2.赛项说明会。</w:t>
      </w:r>
      <w:r>
        <w:rPr>
          <w:rFonts w:hint="eastAsia" w:ascii="仿宋" w:hAnsi="仿宋" w:eastAsia="仿宋" w:cs="仿宋"/>
          <w:sz w:val="30"/>
          <w:szCs w:val="30"/>
        </w:rPr>
        <w:t>竞赛</w:t>
      </w:r>
      <w:r>
        <w:rPr>
          <w:rFonts w:ascii="仿宋" w:hAnsi="仿宋" w:eastAsia="仿宋" w:cs="仿宋"/>
          <w:sz w:val="30"/>
          <w:szCs w:val="30"/>
        </w:rPr>
        <w:t>前15天召开赛项说明会，公布竞赛时间、竞赛方式、环境要求、竞赛流程、注意事项等内容。</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参与人员：专家组、裁判长、领队、指导教师</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3.赛场验收。</w:t>
      </w:r>
      <w:r>
        <w:rPr>
          <w:rFonts w:hint="eastAsia" w:ascii="仿宋" w:hAnsi="仿宋" w:eastAsia="仿宋" w:cs="仿宋"/>
          <w:sz w:val="30"/>
          <w:szCs w:val="30"/>
        </w:rPr>
        <w:t>竞赛</w:t>
      </w:r>
      <w:r>
        <w:rPr>
          <w:rFonts w:ascii="仿宋" w:hAnsi="仿宋" w:eastAsia="仿宋" w:cs="仿宋"/>
          <w:sz w:val="30"/>
          <w:szCs w:val="30"/>
        </w:rPr>
        <w:t>前</w:t>
      </w:r>
      <w:r>
        <w:rPr>
          <w:rFonts w:hint="eastAsia" w:ascii="仿宋" w:hAnsi="仿宋" w:eastAsia="仿宋" w:cs="仿宋"/>
          <w:sz w:val="30"/>
          <w:szCs w:val="30"/>
        </w:rPr>
        <w:t>3</w:t>
      </w:r>
      <w:r>
        <w:rPr>
          <w:rFonts w:ascii="仿宋" w:hAnsi="仿宋" w:eastAsia="仿宋" w:cs="仿宋"/>
          <w:sz w:val="30"/>
          <w:szCs w:val="30"/>
        </w:rPr>
        <w:t>天，参赛校竞赛环境测试。世校赛执委会专家组、裁判组、监督仲裁组、将通过</w:t>
      </w:r>
      <w:r>
        <w:rPr>
          <w:rFonts w:hint="eastAsia" w:ascii="仿宋" w:hAnsi="仿宋" w:eastAsia="仿宋" w:cs="仿宋"/>
          <w:sz w:val="30"/>
          <w:szCs w:val="30"/>
        </w:rPr>
        <w:t>X</w:t>
      </w:r>
      <w:r>
        <w:rPr>
          <w:rFonts w:ascii="仿宋" w:hAnsi="仿宋" w:eastAsia="仿宋" w:cs="仿宋"/>
          <w:sz w:val="30"/>
          <w:szCs w:val="30"/>
        </w:rPr>
        <w:t>XX（会议号通过参赛校联络员下发，并向保障组短信确认）进行检查验收并测试。验收通过后，赛场封闭贴封条，录制封场视频</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参与人员：参赛校领队及联络员、专家组、裁判组、监督仲裁组、保障组</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.进场准备。竞赛当天规定时间前，各参赛校及相关人员进入竞赛场地，保障组工作人员创建本评审组视频会议，用短信通知本评审组参赛队联络员视频会议号。参赛队联络员回复指定手机号码确认：“X</w:t>
      </w:r>
      <w:r>
        <w:rPr>
          <w:rFonts w:ascii="仿宋" w:hAnsi="仿宋" w:eastAsia="仿宋" w:cs="仿宋"/>
          <w:sz w:val="30"/>
          <w:szCs w:val="30"/>
        </w:rPr>
        <w:t>XX</w:t>
      </w:r>
      <w:r>
        <w:rPr>
          <w:rFonts w:hint="eastAsia" w:ascii="仿宋" w:hAnsi="仿宋" w:eastAsia="仿宋" w:cs="仿宋"/>
          <w:sz w:val="30"/>
          <w:szCs w:val="30"/>
        </w:rPr>
        <w:t>赛项XXX（学校名称）参赛队已收到X</w:t>
      </w:r>
      <w:r>
        <w:rPr>
          <w:rFonts w:ascii="仿宋" w:hAnsi="仿宋" w:eastAsia="仿宋" w:cs="仿宋"/>
          <w:sz w:val="30"/>
          <w:szCs w:val="30"/>
        </w:rPr>
        <w:t>XXX</w:t>
      </w:r>
      <w:r>
        <w:rPr>
          <w:rFonts w:hint="eastAsia" w:ascii="仿宋" w:hAnsi="仿宋" w:eastAsia="仿宋" w:cs="仿宋"/>
          <w:color w:val="000000"/>
          <w:sz w:val="30"/>
          <w:szCs w:val="30"/>
        </w:rPr>
        <w:t>赛项</w:t>
      </w:r>
      <w:r>
        <w:rPr>
          <w:rFonts w:hint="eastAsia" w:ascii="仿宋" w:hAnsi="仿宋" w:eastAsia="仿宋" w:cs="仿宋"/>
          <w:sz w:val="30"/>
          <w:szCs w:val="30"/>
        </w:rPr>
        <w:t>腾讯会议号：※※※ ※※※ ※※※，X月XX日上午/下午X时前，做好一切准备。特此确认。”。在现场裁判的监督下开封赛场并录制视频，通过视频会议进入相应评审组并调试好所有设备。场内除了参赛选手、现场裁判、合作企业技术支持工程师、视频拍摄、转换、上传技术人员和视频连线技术人员之外，不得有其他人员在场；始终保持视频连线，并能全程监视决赛场所。参赛队按时用视频连线电脑登录视频会议，将成员名改为赛位号+队员编号。开启外接广角摄像头（一直到竞赛全部事宜结束），由保障组工作人员、现场裁判、监督仲裁组人员等检查场所、场内人员。</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身份核验。竞赛当天8时，每个参赛队在规定时间内，通过视频会议与保障组工作人员单独连线，各参赛选手听从保障组工作人员的指挥，逐一在广角摄像头前展示人脸及本人身份证（护照）、学生证、指导教师工作证，保障组工作人员将截屏留存，完成参赛选手的身份核验。</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.抽定赛位号。加密裁判按参赛队联络员姓氏笔画为序，在监督仲裁组的监督下，抽签决定参赛队的赛位号；每个参赛队使用赛位号进入竞赛专用腾讯会议。参赛团队负责人回复短信确认。</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.实时录制。由保障组工作人员在统一的时间点连线公布“竞赛特定标识”，由各参赛校固定张贴（或书写）在视频录制始终可见位置。</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.竞赛报告单上传。竞赛结束后按题目要求将竞赛报告单在规定时间内上传至指定地址。</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.录屏上传。将录制好的视频文件分别以“赛项编号+赛项名称+模块号+加密代号.mp4”命名，采用MP4格式封装，每个文件大小不超过</w:t>
      </w:r>
      <w:r>
        <w:rPr>
          <w:rFonts w:hint="eastAsia" w:ascii="仿宋" w:hAnsi="仿宋" w:eastAsia="仿宋" w:cs="仿宋"/>
          <w:sz w:val="30"/>
          <w:szCs w:val="30"/>
          <w:lang w:val="en-US" w:eastAsia="zh-CN"/>
        </w:rPr>
        <w:t xml:space="preserve">xx </w:t>
      </w:r>
      <w:r>
        <w:rPr>
          <w:rFonts w:hint="eastAsia" w:ascii="仿宋" w:hAnsi="仿宋" w:eastAsia="仿宋" w:cs="仿宋"/>
          <w:sz w:val="30"/>
          <w:szCs w:val="30"/>
        </w:rPr>
        <w:t>M</w:t>
      </w:r>
      <w:r>
        <w:rPr>
          <w:rFonts w:hint="eastAsia" w:ascii="仿宋" w:hAnsi="仿宋" w:eastAsia="仿宋" w:cs="仿宋"/>
          <w:sz w:val="30"/>
          <w:szCs w:val="30"/>
          <w:lang w:val="en-US" w:eastAsia="zh-CN"/>
        </w:rPr>
        <w:t>b（由主办方确认）</w:t>
      </w:r>
      <w:r>
        <w:rPr>
          <w:rFonts w:hint="eastAsia" w:ascii="仿宋" w:hAnsi="仿宋" w:eastAsia="仿宋" w:cs="仿宋"/>
          <w:sz w:val="30"/>
          <w:szCs w:val="30"/>
        </w:rPr>
        <w:t>, 不允许另行剪辑及配音，视频录制软件不限，采用H.264/AVC（MPEG-4 Part10）编码格式压缩；动态码流的码率不低于1024Kbps；分辨率设定为720×576（标清4:3拍摄）或1280×720（高清16:9拍摄）；采用逐行扫描（帧率25帧/秒）。音频采用AAC（MPEG4 Part3）格式压缩；采样率48KHz；码流128Kbps（恒定）。及时将XX段视频上传至竞赛官网（使用新的用户名、密码），上传完成后利用预览功能自行检查所传视频完整性，同时发送到赛项指定邮箱（承办校负责）。上传截止时间为第一阶段结束后50分钟内；封闭和开封赛场录制视频上传为竞赛日当天12点前。</w:t>
      </w:r>
    </w:p>
    <w:p>
      <w:pPr>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.完成竞赛。各参赛队在完成竞赛全部事宜，并确认视频上传无误后，参赛队负责人回复指定手机号码确认：“X</w:t>
      </w:r>
      <w:r>
        <w:rPr>
          <w:rFonts w:ascii="仿宋" w:hAnsi="仿宋" w:eastAsia="仿宋" w:cs="仿宋"/>
          <w:sz w:val="30"/>
          <w:szCs w:val="30"/>
        </w:rPr>
        <w:t>XX</w:t>
      </w:r>
      <w:r>
        <w:rPr>
          <w:rFonts w:hint="eastAsia" w:ascii="仿宋" w:hAnsi="仿宋" w:eastAsia="仿宋" w:cs="仿宋"/>
          <w:sz w:val="30"/>
          <w:szCs w:val="30"/>
        </w:rPr>
        <w:t>赛项XXX（赛位号）参赛队已经完成竞赛，特此确认。”</w:t>
      </w:r>
    </w:p>
    <w:p>
      <w:pPr>
        <w:ind w:firstLine="600" w:firstLineChars="200"/>
        <w:rPr>
          <w:rFonts w:ascii="仿宋" w:hAnsi="仿宋" w:eastAsia="仿宋" w:cs="仿宋"/>
          <w:sz w:val="30"/>
          <w:szCs w:val="30"/>
        </w:rPr>
      </w:pPr>
      <w:r>
        <w:rPr>
          <w:rFonts w:ascii="仿宋" w:hAnsi="仿宋" w:eastAsia="仿宋" w:cs="仿宋"/>
          <w:sz w:val="30"/>
          <w:szCs w:val="30"/>
        </w:rPr>
        <w:t>11</w:t>
      </w:r>
      <w:r>
        <w:rPr>
          <w:rFonts w:hint="eastAsia" w:ascii="仿宋" w:hAnsi="仿宋" w:eastAsia="仿宋" w:cs="仿宋"/>
          <w:sz w:val="30"/>
          <w:szCs w:val="30"/>
        </w:rPr>
        <w:t>.评审。根据竞赛阶段流程要求，裁判组通过评审各参赛队提交竞赛报告单，按照评审要求，依据评分标准打分。评审成绩由裁判长统计汇总。</w:t>
      </w:r>
    </w:p>
    <w:p>
      <w:pPr>
        <w:ind w:firstLine="600" w:firstLineChars="200"/>
        <w:rPr>
          <w:rFonts w:ascii="仿宋" w:hAnsi="仿宋" w:eastAsia="仿宋" w:cs="仿宋"/>
          <w:sz w:val="30"/>
          <w:szCs w:val="30"/>
        </w:rPr>
      </w:pPr>
      <w:r>
        <w:rPr>
          <w:rFonts w:ascii="仿宋" w:hAnsi="仿宋" w:eastAsia="仿宋" w:cs="仿宋"/>
          <w:sz w:val="30"/>
          <w:szCs w:val="30"/>
        </w:rPr>
        <w:t>12</w:t>
      </w:r>
      <w:r>
        <w:rPr>
          <w:rFonts w:hint="eastAsia" w:ascii="仿宋" w:hAnsi="仿宋" w:eastAsia="仿宋" w:cs="仿宋"/>
          <w:sz w:val="30"/>
          <w:szCs w:val="30"/>
        </w:rPr>
        <w:t>.成绩计算及公示。根据既定规则确定最终成绩，成绩评定方法依照赛项规程，并由监督仲裁组进行成绩复核。成绩公示时间为X</w:t>
      </w:r>
      <w:r>
        <w:rPr>
          <w:rFonts w:ascii="仿宋" w:hAnsi="仿宋" w:eastAsia="仿宋" w:cs="仿宋"/>
          <w:sz w:val="30"/>
          <w:szCs w:val="30"/>
        </w:rPr>
        <w:t>XX</w:t>
      </w:r>
      <w:bookmarkStart w:id="41" w:name="_GoBack"/>
      <w:bookmarkEnd w:id="41"/>
      <w:r>
        <w:rPr>
          <w:rFonts w:hint="eastAsia" w:ascii="仿宋" w:hAnsi="仿宋" w:eastAsia="仿宋" w:cs="仿宋"/>
          <w:sz w:val="30"/>
          <w:szCs w:val="30"/>
        </w:rPr>
        <w:t>。</w:t>
      </w:r>
      <w:bookmarkStart w:id="17" w:name="pindex153"/>
      <w:bookmarkEnd w:id="17"/>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八、竞赛保障</w:t>
      </w:r>
      <w:bookmarkStart w:id="18" w:name="pindex154"/>
      <w:bookmarkEnd w:id="18"/>
    </w:p>
    <w:p>
      <w:pPr>
        <w:ind w:firstLine="600" w:firstLineChars="200"/>
        <w:rPr>
          <w:rFonts w:ascii="仿宋" w:hAnsi="仿宋" w:eastAsia="仿宋" w:cs="仿宋"/>
          <w:sz w:val="30"/>
          <w:szCs w:val="30"/>
        </w:rPr>
      </w:pPr>
      <w:r>
        <w:rPr>
          <w:rFonts w:hint="eastAsia" w:ascii="仿宋" w:hAnsi="仿宋" w:eastAsia="仿宋" w:cs="仿宋"/>
          <w:sz w:val="30"/>
          <w:szCs w:val="30"/>
        </w:rPr>
        <w:t>请写明赛项各环节的保障工作组人员需求和工作内容，可参照以下模板：</w:t>
      </w:r>
    </w:p>
    <w:p>
      <w:pPr>
        <w:ind w:firstLine="600" w:firstLineChars="200"/>
        <w:rPr>
          <w:rFonts w:ascii="仿宋" w:hAnsi="仿宋" w:eastAsia="仿宋" w:cs="仿宋"/>
          <w:sz w:val="30"/>
          <w:szCs w:val="30"/>
        </w:rPr>
      </w:pPr>
      <w:r>
        <w:rPr>
          <w:rFonts w:hint="eastAsia" w:ascii="仿宋" w:hAnsi="仿宋" w:eastAsia="仿宋" w:cs="仿宋"/>
          <w:sz w:val="30"/>
          <w:szCs w:val="30"/>
        </w:rPr>
        <w:t>1.沟通保障。各分赛场委派工作人员（XX人）作为沟通联络员，与大赛执委会在赛场布置、竞赛环节、赛后资料上传等事宜进行沟通，并确保沟通及时顺畅。</w:t>
      </w:r>
    </w:p>
    <w:p>
      <w:pPr>
        <w:ind w:firstLine="600" w:firstLineChars="200"/>
        <w:rPr>
          <w:rFonts w:ascii="仿宋" w:hAnsi="仿宋" w:eastAsia="仿宋" w:cs="仿宋"/>
          <w:sz w:val="30"/>
          <w:szCs w:val="30"/>
        </w:rPr>
      </w:pPr>
      <w:r>
        <w:rPr>
          <w:rFonts w:hint="eastAsia" w:ascii="仿宋" w:hAnsi="仿宋" w:eastAsia="仿宋" w:cs="仿宋"/>
          <w:sz w:val="30"/>
          <w:szCs w:val="30"/>
        </w:rPr>
        <w:t>2.网络保障。各分赛场委派工作人员（XX人）作为网络保障员，负责赛场的网络</w:t>
      </w:r>
      <w:r>
        <w:rPr>
          <w:rFonts w:hint="eastAsia" w:ascii="仿宋" w:hAnsi="仿宋" w:eastAsia="仿宋" w:cs="仿宋"/>
          <w:color w:val="000000"/>
          <w:sz w:val="30"/>
          <w:szCs w:val="30"/>
        </w:rPr>
        <w:t>通信保障</w:t>
      </w:r>
      <w:r>
        <w:rPr>
          <w:rFonts w:hint="eastAsia" w:ascii="仿宋" w:hAnsi="仿宋" w:eastAsia="仿宋" w:cs="仿宋"/>
          <w:sz w:val="30"/>
          <w:szCs w:val="30"/>
        </w:rPr>
        <w:t>，保障赛前调试、赛中直播与录制、赛后资料上传等事宜顺利开展。</w:t>
      </w:r>
    </w:p>
    <w:p>
      <w:pPr>
        <w:ind w:firstLine="600" w:firstLineChars="200"/>
        <w:rPr>
          <w:rFonts w:ascii="仿宋" w:hAnsi="仿宋" w:eastAsia="仿宋" w:cs="仿宋"/>
          <w:sz w:val="30"/>
          <w:szCs w:val="30"/>
        </w:rPr>
      </w:pPr>
      <w:r>
        <w:rPr>
          <w:rFonts w:hint="eastAsia" w:ascii="仿宋" w:hAnsi="仿宋" w:eastAsia="仿宋" w:cs="仿宋"/>
          <w:sz w:val="30"/>
          <w:szCs w:val="30"/>
        </w:rPr>
        <w:t>3.直播与录制保障。各分赛场委派工作人员（XX人）作为直播与录制保障员，按照大赛要求的赛项直播与录制技术要求，负责赛场的所有摄像机位、直播系统、录制与存储系统的正常运行，并协助线下裁判员、监督仲裁员完成赛后视频上传。</w:t>
      </w:r>
    </w:p>
    <w:p>
      <w:pPr>
        <w:ind w:firstLine="600" w:firstLineChars="200"/>
        <w:rPr>
          <w:rFonts w:ascii="仿宋" w:hAnsi="仿宋" w:eastAsia="仿宋" w:cs="仿宋"/>
          <w:sz w:val="30"/>
          <w:szCs w:val="30"/>
        </w:rPr>
      </w:pPr>
      <w:r>
        <w:rPr>
          <w:rFonts w:hint="eastAsia" w:ascii="仿宋" w:hAnsi="仿宋" w:eastAsia="仿宋" w:cs="仿宋"/>
          <w:sz w:val="30"/>
          <w:szCs w:val="30"/>
        </w:rPr>
        <w:t>4.打印保障。各赛点委派工作人员（XX人）作为资料打印保障员，按照大赛要求，备好彩色打印机、黑白打印机等用品，在监督仲裁的监督下，在规定时间完成各竞赛模块的赛题打印、线下裁判评分表打印以及选手报告单打印，并将其交于线下裁判员。竞赛结束后，协助线下裁判员将打印的所有资料装档，并交于监督仲裁人员封存备查。</w:t>
      </w:r>
    </w:p>
    <w:p>
      <w:pPr>
        <w:ind w:firstLine="600" w:firstLineChars="200"/>
        <w:rPr>
          <w:rFonts w:ascii="仿宋" w:hAnsi="仿宋" w:eastAsia="仿宋" w:cs="仿宋"/>
          <w:sz w:val="30"/>
          <w:szCs w:val="30"/>
        </w:rPr>
      </w:pPr>
      <w:r>
        <w:rPr>
          <w:rFonts w:hint="eastAsia" w:ascii="仿宋" w:hAnsi="仿宋" w:eastAsia="仿宋" w:cs="仿宋"/>
          <w:sz w:val="30"/>
          <w:szCs w:val="30"/>
        </w:rPr>
        <w:t>5.赛项技术保障。各分赛场委派工作人员（XX人）作为技术保障员，按照大赛要求，赛前在规定时间内完成赛场竞赛设备的安装调试，赛中如遇设备问题，及时处理，确保大赛顺利进行。</w:t>
      </w:r>
    </w:p>
    <w:p>
      <w:pPr>
        <w:ind w:firstLine="600" w:firstLineChars="200"/>
        <w:rPr>
          <w:rFonts w:ascii="仿宋" w:hAnsi="仿宋" w:eastAsia="仿宋" w:cs="仿宋"/>
          <w:sz w:val="30"/>
          <w:szCs w:val="30"/>
        </w:rPr>
      </w:pPr>
      <w:r>
        <w:rPr>
          <w:rFonts w:hint="eastAsia" w:ascii="仿宋" w:hAnsi="仿宋" w:eastAsia="仿宋" w:cs="仿宋"/>
          <w:sz w:val="30"/>
          <w:szCs w:val="30"/>
        </w:rPr>
        <w:t>6.电力、消防安全保障。各分赛场委派工作人员（XX人）作为电力、消防安全保障员，保障赛场的电力以及消防安全。</w:t>
      </w:r>
    </w:p>
    <w:p>
      <w:pPr>
        <w:ind w:firstLine="600" w:firstLineChars="200"/>
        <w:rPr>
          <w:rFonts w:ascii="仿宋" w:hAnsi="仿宋" w:eastAsia="仿宋" w:cs="仿宋"/>
          <w:sz w:val="30"/>
          <w:szCs w:val="30"/>
        </w:rPr>
      </w:pPr>
      <w:r>
        <w:rPr>
          <w:rFonts w:hint="eastAsia" w:ascii="仿宋" w:hAnsi="仿宋" w:eastAsia="仿宋" w:cs="仿宋"/>
          <w:sz w:val="30"/>
          <w:szCs w:val="30"/>
        </w:rPr>
        <w:t>7.应急保障。各分赛场委派工作人员（XX人）作为应急保障员，在赛场遇到突发情况时，协助赛场人员进行处理。</w:t>
      </w:r>
      <w:bookmarkStart w:id="19" w:name="pindex169"/>
      <w:bookmarkEnd w:id="19"/>
    </w:p>
    <w:p>
      <w:pPr>
        <w:numPr>
          <w:ilvl w:val="255"/>
          <w:numId w:val="0"/>
        </w:numPr>
        <w:ind w:firstLine="640" w:firstLineChars="200"/>
        <w:rPr>
          <w:rFonts w:ascii="楷体_GB2312" w:hAnsi="Times New Roman" w:eastAsia="楷体_GB2312"/>
          <w:sz w:val="32"/>
          <w:szCs w:val="32"/>
        </w:rPr>
      </w:pPr>
    </w:p>
    <w:p>
      <w:pPr>
        <w:numPr>
          <w:ilvl w:val="255"/>
          <w:numId w:val="0"/>
        </w:numPr>
        <w:spacing w:line="560" w:lineRule="exact"/>
        <w:jc w:val="center"/>
        <w:rPr>
          <w:rFonts w:ascii="仿宋" w:hAnsi="仿宋" w:eastAsia="仿宋" w:cs="仿宋"/>
          <w:b/>
          <w:bCs/>
          <w:sz w:val="30"/>
          <w:szCs w:val="30"/>
        </w:rPr>
      </w:pPr>
      <w:r>
        <w:rPr>
          <w:rFonts w:hint="eastAsia" w:ascii="黑体" w:eastAsia="黑体"/>
          <w:sz w:val="32"/>
          <w:szCs w:val="32"/>
        </w:rPr>
        <w:t xml:space="preserve">第三部分  </w:t>
      </w:r>
      <w:r>
        <w:rPr>
          <w:rFonts w:hint="eastAsia" w:ascii="黑体" w:eastAsia="黑体"/>
          <w:color w:val="000000"/>
          <w:sz w:val="32"/>
          <w:szCs w:val="32"/>
        </w:rPr>
        <w:t>其他相关工作</w:t>
      </w:r>
      <w:bookmarkStart w:id="20" w:name="pindex202"/>
      <w:bookmarkEnd w:id="20"/>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九、疫情防控应急处置</w:t>
      </w:r>
    </w:p>
    <w:p>
      <w:pPr>
        <w:numPr>
          <w:ilvl w:val="255"/>
          <w:numId w:val="0"/>
        </w:numPr>
        <w:ind w:firstLine="600" w:firstLineChars="200"/>
        <w:rPr>
          <w:rFonts w:ascii="仿宋" w:hAnsi="仿宋" w:eastAsia="仿宋" w:cs="仿宋"/>
          <w:b/>
          <w:bCs/>
          <w:sz w:val="30"/>
          <w:szCs w:val="30"/>
        </w:rPr>
      </w:pPr>
      <w:r>
        <w:rPr>
          <w:rFonts w:hint="eastAsia" w:ascii="仿宋" w:hAnsi="仿宋" w:eastAsia="仿宋" w:cs="仿宋"/>
          <w:sz w:val="30"/>
          <w:szCs w:val="30"/>
        </w:rPr>
        <w:t>疫情防控与应急处置按照选手属地和各学校相关规定执行。</w:t>
      </w:r>
      <w:bookmarkStart w:id="21" w:name="pindex204"/>
      <w:bookmarkEnd w:id="21"/>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十、违纪与处理</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对于竞赛中违反竞赛纪律的选手，一经查实，将取消选手本人竞赛资格、竞赛成绩以及其所在代表队团体奖评奖资格（奖项评出后发现的，依规追回奖项），且该选手所在学校连续五届不得报名参加世校赛竞赛，同时通报全国职业院校技能大赛组织委员会，责成省级教育行政部门依据有关规定严肃处理。若现场裁判有违规</w:t>
      </w:r>
      <w:sdt>
        <w:sdtPr>
          <w:alias w:val="易错词检查"/>
          <w:id w:val="173636"/>
        </w:sdtPr>
        <w:sdtContent>
          <w:bookmarkStart w:id="22" w:name="bkReivew173636"/>
          <w:r>
            <w:rPr>
              <w:rFonts w:hint="eastAsia" w:ascii="仿宋" w:hAnsi="仿宋" w:eastAsia="仿宋" w:cs="仿宋"/>
              <w:color w:val="0066FF"/>
              <w:sz w:val="30"/>
              <w:szCs w:val="30"/>
            </w:rPr>
            <w:t>执裁</w:t>
          </w:r>
          <w:bookmarkEnd w:id="22"/>
        </w:sdtContent>
      </w:sdt>
      <w:r>
        <w:rPr>
          <w:rFonts w:hint="eastAsia" w:ascii="仿宋" w:hAnsi="仿宋" w:eastAsia="仿宋" w:cs="仿宋"/>
          <w:sz w:val="30"/>
          <w:szCs w:val="30"/>
        </w:rPr>
        <w:t>行为，将立即取消裁判资格，且永久取消其在全国职业院校技能大赛及世界职业院校技能大赛</w:t>
      </w:r>
      <w:sdt>
        <w:sdtPr>
          <w:alias w:val="易错词检查"/>
          <w:id w:val="181743"/>
        </w:sdtPr>
        <w:sdtContent>
          <w:bookmarkStart w:id="23" w:name="bkReivew181743"/>
          <w:r>
            <w:rPr>
              <w:rFonts w:hint="eastAsia" w:ascii="仿宋" w:hAnsi="仿宋" w:eastAsia="仿宋" w:cs="仿宋"/>
              <w:color w:val="0066FF"/>
              <w:sz w:val="30"/>
              <w:szCs w:val="30"/>
            </w:rPr>
            <w:t>执裁</w:t>
          </w:r>
          <w:bookmarkEnd w:id="23"/>
        </w:sdtContent>
      </w:sdt>
      <w:r>
        <w:rPr>
          <w:rFonts w:hint="eastAsia" w:ascii="仿宋" w:hAnsi="仿宋" w:eastAsia="仿宋" w:cs="仿宋"/>
          <w:sz w:val="30"/>
          <w:szCs w:val="30"/>
        </w:rPr>
        <w:t>资格。</w:t>
      </w:r>
      <w:bookmarkStart w:id="24" w:name="pindex205"/>
      <w:bookmarkEnd w:id="24"/>
    </w:p>
    <w:p>
      <w:pPr>
        <w:wordWrap w:val="0"/>
        <w:jc w:val="right"/>
        <w:rPr>
          <w:rFonts w:ascii="仿宋" w:hAnsi="仿宋" w:eastAsia="仿宋" w:cs="仿宋"/>
          <w:sz w:val="30"/>
          <w:szCs w:val="30"/>
        </w:rPr>
      </w:pPr>
    </w:p>
    <w:p>
      <w:r>
        <w:br w:type="page"/>
      </w:r>
    </w:p>
    <w:p>
      <w:pPr>
        <w:jc w:val="left"/>
        <w:rPr>
          <w:rFonts w:ascii="仿宋" w:hAnsi="仿宋" w:eastAsia="仿宋" w:cs="仿宋"/>
          <w:sz w:val="30"/>
          <w:szCs w:val="30"/>
        </w:rPr>
      </w:pPr>
      <w:r>
        <w:rPr>
          <w:rFonts w:hint="eastAsia" w:ascii="仿宋" w:hAnsi="仿宋" w:eastAsia="仿宋" w:cs="仿宋"/>
          <w:sz w:val="30"/>
          <w:szCs w:val="30"/>
        </w:rPr>
        <w:t>附件</w:t>
      </w:r>
      <w:bookmarkStart w:id="25" w:name="pindex208"/>
      <w:bookmarkEnd w:id="25"/>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通信网络管理赛项</w:t>
      </w:r>
      <w:bookmarkStart w:id="26" w:name="pindex209"/>
      <w:bookmarkEnd w:id="26"/>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竞赛环境、设备及流程要求</w:t>
      </w:r>
    </w:p>
    <w:p>
      <w:pPr>
        <w:pStyle w:val="2"/>
      </w:pPr>
    </w:p>
    <w:p>
      <w:pPr>
        <w:numPr>
          <w:ilvl w:val="0"/>
          <w:numId w:val="2"/>
        </w:numPr>
        <w:rPr>
          <w:rFonts w:ascii="仿宋" w:hAnsi="仿宋" w:eastAsia="仿宋" w:cs="仿宋"/>
          <w:b/>
          <w:bCs/>
          <w:sz w:val="30"/>
          <w:szCs w:val="30"/>
        </w:rPr>
      </w:pPr>
      <w:r>
        <w:rPr>
          <w:rFonts w:hint="eastAsia" w:ascii="仿宋" w:hAnsi="仿宋" w:eastAsia="仿宋" w:cs="仿宋"/>
          <w:b/>
          <w:bCs/>
          <w:sz w:val="30"/>
          <w:szCs w:val="30"/>
        </w:rPr>
        <w:t>竞赛环境要求</w:t>
      </w:r>
      <w:bookmarkStart w:id="27" w:name="pindex212"/>
      <w:bookmarkEnd w:id="27"/>
    </w:p>
    <w:p>
      <w:pPr>
        <w:ind w:firstLine="600" w:firstLineChars="200"/>
        <w:rPr>
          <w:rFonts w:ascii="仿宋" w:hAnsi="仿宋" w:eastAsia="仿宋" w:cs="仿宋"/>
          <w:sz w:val="30"/>
          <w:szCs w:val="30"/>
        </w:rPr>
      </w:pPr>
      <w:r>
        <w:rPr>
          <w:rFonts w:hint="eastAsia" w:ascii="仿宋" w:hAnsi="仿宋" w:eastAsia="仿宋" w:cs="仿宋"/>
          <w:sz w:val="30"/>
          <w:szCs w:val="30"/>
        </w:rPr>
        <w:t>1.各参赛校在本校或经世校赛执委会批准的其他学校选择合适的竞赛场所，在此场所内完成竞赛所有事宜，不得中途变换。同一院校有多支参赛队，需合理安排竞赛场所。本地区跨校组队的参赛队所有成员必须在其中某一院校参加竞赛。</w:t>
      </w:r>
    </w:p>
    <w:p>
      <w:pPr>
        <w:ind w:firstLine="600" w:firstLineChars="200"/>
        <w:rPr>
          <w:rFonts w:ascii="仿宋" w:hAnsi="仿宋" w:eastAsia="仿宋" w:cs="仿宋"/>
          <w:sz w:val="30"/>
          <w:szCs w:val="30"/>
        </w:rPr>
      </w:pPr>
      <w:r>
        <w:rPr>
          <w:rFonts w:hint="eastAsia" w:ascii="仿宋" w:hAnsi="仿宋" w:eastAsia="仿宋" w:cs="仿宋"/>
          <w:sz w:val="30"/>
          <w:szCs w:val="30"/>
        </w:rPr>
        <w:t>2.竞赛场所内应有摄录设备、视频转码电脑（设备）、视频连线电脑（安装视频会议软件、外接广角摄像头）等。</w:t>
      </w:r>
    </w:p>
    <w:p>
      <w:pPr>
        <w:ind w:firstLine="600" w:firstLineChars="200"/>
        <w:rPr>
          <w:rFonts w:ascii="仿宋" w:hAnsi="仿宋" w:eastAsia="仿宋" w:cs="仿宋"/>
          <w:sz w:val="30"/>
          <w:szCs w:val="30"/>
        </w:rPr>
      </w:pPr>
      <w:r>
        <w:rPr>
          <w:rFonts w:hint="eastAsia" w:ascii="仿宋" w:hAnsi="仿宋" w:eastAsia="仿宋" w:cs="仿宋"/>
          <w:sz w:val="30"/>
          <w:szCs w:val="30"/>
        </w:rPr>
        <w:t>3.竞赛场所应为独立竞赛空间。赛场内不得出现学校名称、LOGO等包含学校信息的内容；不得出现学校、老师、学生的照片；参赛选手及相关人员服装不得出现所在省份、学校信息的元素。</w:t>
      </w:r>
    </w:p>
    <w:p>
      <w:pPr>
        <w:ind w:firstLine="600" w:firstLineChars="200"/>
        <w:rPr>
          <w:rFonts w:ascii="仿宋" w:hAnsi="仿宋" w:eastAsia="仿宋" w:cs="仿宋"/>
          <w:sz w:val="30"/>
          <w:szCs w:val="30"/>
        </w:rPr>
      </w:pPr>
      <w:r>
        <w:rPr>
          <w:rFonts w:hint="eastAsia" w:ascii="仿宋" w:hAnsi="仿宋" w:eastAsia="仿宋" w:cs="仿宋"/>
          <w:sz w:val="30"/>
          <w:szCs w:val="30"/>
        </w:rPr>
        <w:t>4.竞赛场所应保证录制视频的画面明亮、声音清晰。外接广角摄像头置于场所前方一侧上方，能始终看到竞赛场所的全景；摄录设备面向场所前方，能始终看清参赛选手、竞赛内容、黑板（或白板）上的“竞赛特定标识”；视频转码电脑、视频连线电脑等设备置于场所后方（或侧方），不影响竞赛过程。</w:t>
      </w:r>
    </w:p>
    <w:p>
      <w:pPr>
        <w:ind w:firstLine="600" w:firstLineChars="200"/>
      </w:pPr>
      <w:r>
        <w:rPr>
          <w:rFonts w:hint="eastAsia" w:ascii="仿宋" w:hAnsi="仿宋" w:eastAsia="仿宋" w:cs="仿宋"/>
          <w:sz w:val="30"/>
          <w:szCs w:val="30"/>
        </w:rPr>
        <w:t>5.竞赛场所的带宽需保障在</w:t>
      </w:r>
      <w:r>
        <w:rPr>
          <w:rFonts w:ascii="仿宋" w:hAnsi="仿宋" w:eastAsia="仿宋" w:cs="仿宋"/>
          <w:sz w:val="30"/>
          <w:szCs w:val="30"/>
        </w:rPr>
        <w:t>10</w:t>
      </w:r>
      <w:r>
        <w:rPr>
          <w:rFonts w:hint="eastAsia" w:ascii="仿宋" w:hAnsi="仿宋" w:eastAsia="仿宋" w:cs="仿宋"/>
          <w:sz w:val="30"/>
          <w:szCs w:val="30"/>
        </w:rPr>
        <w:t>0M/bps及以上。</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二、竞赛设备、软件及网络</w:t>
      </w:r>
      <w:bookmarkStart w:id="28" w:name="pindex215"/>
      <w:bookmarkEnd w:id="28"/>
      <w:r>
        <w:rPr>
          <w:rFonts w:hint="eastAsia" w:ascii="仿宋" w:hAnsi="仿宋" w:eastAsia="仿宋" w:cs="仿宋"/>
          <w:b/>
          <w:bCs/>
          <w:sz w:val="30"/>
          <w:szCs w:val="30"/>
        </w:rPr>
        <w:t>要求</w:t>
      </w:r>
    </w:p>
    <w:p>
      <w:pPr>
        <w:pStyle w:val="2"/>
      </w:pPr>
      <w:r>
        <w:rPr>
          <w:rFonts w:hint="eastAsia" w:ascii="仿宋" w:hAnsi="仿宋" w:eastAsia="仿宋" w:cs="仿宋"/>
          <w:sz w:val="30"/>
          <w:szCs w:val="30"/>
        </w:rPr>
        <w:t>设备需求表：</w:t>
      </w:r>
    </w:p>
    <w:tbl>
      <w:tblPr>
        <w:tblStyle w:val="9"/>
        <w:tblW w:w="5000" w:type="pct"/>
        <w:tblInd w:w="0" w:type="dxa"/>
        <w:tblLayout w:type="fixed"/>
        <w:tblCellMar>
          <w:top w:w="0" w:type="dxa"/>
          <w:left w:w="108" w:type="dxa"/>
          <w:bottom w:w="0" w:type="dxa"/>
          <w:right w:w="108" w:type="dxa"/>
        </w:tblCellMar>
      </w:tblPr>
      <w:tblGrid>
        <w:gridCol w:w="392"/>
        <w:gridCol w:w="709"/>
        <w:gridCol w:w="1275"/>
        <w:gridCol w:w="5389"/>
        <w:gridCol w:w="757"/>
      </w:tblGrid>
      <w:tr>
        <w:tblPrEx>
          <w:tblCellMar>
            <w:top w:w="0" w:type="dxa"/>
            <w:left w:w="108" w:type="dxa"/>
            <w:bottom w:w="0" w:type="dxa"/>
            <w:right w:w="108" w:type="dxa"/>
          </w:tblCellMar>
        </w:tblPrEx>
        <w:trPr>
          <w:trHeight w:val="34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序号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设备类别</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设备名称</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参数要求</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设备数量</w:t>
            </w:r>
          </w:p>
        </w:tc>
      </w:tr>
      <w:tr>
        <w:tblPrEx>
          <w:tblCellMar>
            <w:top w:w="0" w:type="dxa"/>
            <w:left w:w="108" w:type="dxa"/>
            <w:bottom w:w="0" w:type="dxa"/>
            <w:right w:w="108" w:type="dxa"/>
          </w:tblCellMar>
        </w:tblPrEx>
        <w:trPr>
          <w:trHeight w:val="218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场地设施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竞赛电脑</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1.CPU：推荐Intel酷睿8代I5及以上；</w:t>
            </w:r>
            <w:r>
              <w:rPr>
                <w:rFonts w:hint="eastAsia" w:ascii="仿宋" w:hAnsi="仿宋" w:eastAsia="仿宋"/>
                <w:szCs w:val="21"/>
              </w:rPr>
              <w:br w:type="textWrapping"/>
            </w:r>
            <w:r>
              <w:rPr>
                <w:rFonts w:hint="eastAsia" w:ascii="仿宋" w:hAnsi="仿宋" w:eastAsia="仿宋"/>
                <w:szCs w:val="21"/>
              </w:rPr>
              <w:t>2.2.内存：8G及以上；</w:t>
            </w:r>
            <w:r>
              <w:rPr>
                <w:rFonts w:hint="eastAsia" w:ascii="仿宋" w:hAnsi="仿宋" w:eastAsia="仿宋"/>
                <w:szCs w:val="21"/>
              </w:rPr>
              <w:br w:type="textWrapping"/>
            </w:r>
            <w:r>
              <w:rPr>
                <w:rFonts w:hint="eastAsia" w:ascii="仿宋" w:hAnsi="仿宋" w:eastAsia="仿宋"/>
                <w:szCs w:val="21"/>
              </w:rPr>
              <w:t>3.3.操作系统：WIN7 及以上版本 64 位中文操作系统；</w:t>
            </w:r>
            <w:r>
              <w:rPr>
                <w:rFonts w:hint="eastAsia" w:ascii="仿宋" w:hAnsi="仿宋" w:eastAsia="仿宋"/>
                <w:szCs w:val="21"/>
              </w:rPr>
              <w:br w:type="textWrapping"/>
            </w:r>
            <w:r>
              <w:rPr>
                <w:rFonts w:hint="eastAsia" w:ascii="仿宋" w:hAnsi="仿宋" w:eastAsia="仿宋"/>
                <w:szCs w:val="21"/>
              </w:rPr>
              <w:t>4.4.显卡：NVIDIA GeForce GTX 970、AMD Radeon R9 290同等或更高配置；</w:t>
            </w:r>
            <w:r>
              <w:rPr>
                <w:rFonts w:hint="eastAsia" w:ascii="仿宋" w:hAnsi="仿宋" w:eastAsia="仿宋"/>
                <w:szCs w:val="21"/>
              </w:rPr>
              <w:br w:type="textWrapping"/>
            </w:r>
            <w:r>
              <w:rPr>
                <w:rFonts w:hint="eastAsia" w:ascii="仿宋" w:hAnsi="仿宋" w:eastAsia="仿宋"/>
                <w:szCs w:val="21"/>
              </w:rPr>
              <w:t>5.含键鼠及显示器；</w:t>
            </w:r>
            <w:r>
              <w:rPr>
                <w:rFonts w:hint="eastAsia" w:ascii="仿宋" w:hAnsi="仿宋" w:eastAsia="仿宋"/>
                <w:szCs w:val="21"/>
              </w:rPr>
              <w:br w:type="textWrapping"/>
            </w:r>
            <w:r>
              <w:rPr>
                <w:rFonts w:hint="eastAsia" w:ascii="仿宋" w:hAnsi="仿宋" w:eastAsia="仿宋"/>
                <w:szCs w:val="21"/>
              </w:rPr>
              <w:t>6.互联网带宽≥100M，</w:t>
            </w:r>
            <w:r>
              <w:rPr>
                <w:rFonts w:hint="eastAsia" w:ascii="仿宋" w:hAnsi="仿宋" w:eastAsia="仿宋"/>
                <w:szCs w:val="21"/>
              </w:rPr>
              <w:br w:type="textWrapping"/>
            </w:r>
            <w:r>
              <w:rPr>
                <w:rFonts w:hint="eastAsia" w:ascii="仿宋" w:hAnsi="仿宋" w:eastAsia="仿宋"/>
                <w:szCs w:val="21"/>
              </w:rPr>
              <w:t>含录屏软件；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327"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场地设施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竞赛操作桌</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长x宽x高，1500mm*500mm*700mm</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327"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场地设施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参赛选手座椅</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长x宽x高，500mm*500mm*450mm</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Cs w:val="21"/>
              </w:rPr>
            </w:pPr>
            <w:r>
              <w:rPr>
                <w:rFonts w:hint="eastAsia" w:ascii="仿宋" w:hAnsi="仿宋" w:eastAsia="仿宋"/>
                <w:szCs w:val="21"/>
              </w:rPr>
              <w:t>2</w:t>
            </w:r>
          </w:p>
        </w:tc>
      </w:tr>
      <w:tr>
        <w:tblPrEx>
          <w:tblCellMar>
            <w:top w:w="0" w:type="dxa"/>
            <w:left w:w="108" w:type="dxa"/>
            <w:bottom w:w="0" w:type="dxa"/>
            <w:right w:w="108" w:type="dxa"/>
          </w:tblCellMar>
        </w:tblPrEx>
        <w:trPr>
          <w:trHeight w:val="327"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场地设施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高清顶装摄像头</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1080p</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Cs w:val="21"/>
              </w:rPr>
            </w:pPr>
            <w:r>
              <w:rPr>
                <w:rFonts w:hint="eastAsia" w:ascii="仿宋" w:hAnsi="仿宋" w:eastAsia="仿宋"/>
                <w:szCs w:val="21"/>
              </w:rPr>
              <w:t>4</w:t>
            </w:r>
          </w:p>
        </w:tc>
      </w:tr>
      <w:tr>
        <w:tblPrEx>
          <w:tblCellMar>
            <w:top w:w="0" w:type="dxa"/>
            <w:left w:w="108" w:type="dxa"/>
            <w:bottom w:w="0" w:type="dxa"/>
            <w:right w:w="108" w:type="dxa"/>
          </w:tblCellMar>
        </w:tblPrEx>
        <w:trPr>
          <w:trHeight w:val="327"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场地设施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操作记录摄像头</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1080p</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Cs w:val="21"/>
              </w:rPr>
            </w:pPr>
            <w:r>
              <w:rPr>
                <w:rFonts w:hint="eastAsia" w:ascii="仿宋" w:hAnsi="仿宋" w:eastAsia="仿宋"/>
                <w:szCs w:val="21"/>
              </w:rPr>
              <w:t>2</w:t>
            </w:r>
          </w:p>
        </w:tc>
      </w:tr>
      <w:tr>
        <w:tblPrEx>
          <w:tblCellMar>
            <w:top w:w="0" w:type="dxa"/>
            <w:left w:w="108" w:type="dxa"/>
            <w:bottom w:w="0" w:type="dxa"/>
            <w:right w:w="108" w:type="dxa"/>
          </w:tblCellMar>
        </w:tblPrEx>
        <w:trPr>
          <w:trHeight w:val="31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场地设施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显示大屏</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60寸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530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5G操作维护仿真软件</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1、5G基站开通、小区参数配置、版本更迭与维护、软硬件接口规划、网络架构拓扑等功能。</w:t>
            </w:r>
            <w:r>
              <w:rPr>
                <w:rFonts w:hint="eastAsia" w:ascii="仿宋" w:hAnsi="仿宋" w:eastAsia="仿宋"/>
                <w:szCs w:val="21"/>
              </w:rPr>
              <w:br w:type="textWrapping"/>
            </w:r>
            <w:r>
              <w:rPr>
                <w:rFonts w:hint="eastAsia" w:ascii="仿宋" w:hAnsi="仿宋" w:eastAsia="仿宋"/>
                <w:szCs w:val="21"/>
              </w:rPr>
              <w:t>2、需支持BBU、AAU、RRU、rHub、pRRU五种RAN网元，并且支持BBU各板卡自由部署，射频单元需支持正常模式、级联模式、负荷分担模式、主备模式组网；支持基站的运维仿真，包含5G传输链路配置及故障定位、5G射频链路规划、小区参数配置、软硬件接口规划、网络架构拓扑等仿真功能；</w:t>
            </w:r>
            <w:r>
              <w:rPr>
                <w:rFonts w:hint="eastAsia" w:ascii="仿宋" w:hAnsi="仿宋" w:eastAsia="仿宋"/>
                <w:szCs w:val="21"/>
              </w:rPr>
              <w:br w:type="textWrapping"/>
            </w:r>
            <w:r>
              <w:rPr>
                <w:rFonts w:hint="eastAsia" w:ascii="仿宋" w:hAnsi="仿宋" w:eastAsia="仿宋"/>
                <w:szCs w:val="21"/>
              </w:rPr>
              <w:t>主要技术参数：</w:t>
            </w:r>
            <w:r>
              <w:rPr>
                <w:rFonts w:hint="eastAsia" w:ascii="仿宋" w:hAnsi="仿宋" w:eastAsia="仿宋"/>
                <w:szCs w:val="21"/>
              </w:rPr>
              <w:br w:type="textWrapping"/>
            </w:r>
            <w:r>
              <w:rPr>
                <w:rFonts w:hint="eastAsia" w:ascii="仿宋" w:hAnsi="仿宋" w:eastAsia="仿宋"/>
                <w:szCs w:val="21"/>
              </w:rPr>
              <w:t>1）可配置机柜索引、机框索引、板卡索引、链路索引、路由关系。</w:t>
            </w:r>
            <w:r>
              <w:rPr>
                <w:rFonts w:hint="eastAsia" w:ascii="仿宋" w:hAnsi="仿宋" w:eastAsia="仿宋"/>
                <w:szCs w:val="21"/>
              </w:rPr>
              <w:br w:type="textWrapping"/>
            </w:r>
            <w:r>
              <w:rPr>
                <w:rFonts w:hint="eastAsia" w:ascii="仿宋" w:hAnsi="仿宋" w:eastAsia="仿宋"/>
                <w:szCs w:val="21"/>
              </w:rPr>
              <w:t>2）支持提供真实5G基站数据的上传和解析，供实验教学使用。</w:t>
            </w:r>
            <w:r>
              <w:rPr>
                <w:rFonts w:hint="eastAsia" w:ascii="仿宋" w:hAnsi="仿宋" w:eastAsia="仿宋"/>
                <w:szCs w:val="21"/>
              </w:rPr>
              <w:br w:type="textWrapping"/>
            </w:r>
            <w:r>
              <w:rPr>
                <w:rFonts w:hint="eastAsia" w:ascii="仿宋" w:hAnsi="仿宋" w:eastAsia="仿宋"/>
                <w:szCs w:val="21"/>
              </w:rPr>
              <w:t>3）可查询基带处理器状态、链路状态、启动流程状态。</w:t>
            </w:r>
            <w:r>
              <w:rPr>
                <w:rFonts w:hint="eastAsia" w:ascii="仿宋" w:hAnsi="仿宋" w:eastAsia="仿宋"/>
                <w:szCs w:val="21"/>
              </w:rPr>
              <w:br w:type="textWrapping"/>
            </w:r>
            <w:r>
              <w:rPr>
                <w:rFonts w:hint="eastAsia" w:ascii="仿宋" w:hAnsi="仿宋" w:eastAsia="仿宋"/>
                <w:szCs w:val="21"/>
              </w:rPr>
              <w:t>4）具备日志管理、故障管理、告警管理等功能，支持自定义告警级别，告警声音，及告警级别的颜色。</w:t>
            </w:r>
            <w:r>
              <w:rPr>
                <w:rFonts w:hint="eastAsia" w:ascii="仿宋" w:hAnsi="仿宋" w:eastAsia="仿宋"/>
                <w:szCs w:val="21"/>
              </w:rPr>
              <w:br w:type="textWrapping"/>
            </w:r>
            <w:r>
              <w:rPr>
                <w:rFonts w:hint="eastAsia" w:ascii="仿宋" w:hAnsi="仿宋" w:eastAsia="仿宋"/>
                <w:szCs w:val="21"/>
              </w:rPr>
              <w:t>5）支持小区中心频点、工作带宽、工作频段、子载波间隔、format格式、SSB频点、小区PCI、移动国家码、移动网络码、小区所属跟踪区的ID、端口类型、PDCCH DRMS功率、SSB发送功率、GNB全球ID、波束类型、pss发送功率、PDSCH DMRS功率、小区相位补偿开关等参数配置并提供视频演示佐证。</w:t>
            </w:r>
            <w:r>
              <w:rPr>
                <w:rFonts w:hint="eastAsia" w:ascii="仿宋" w:hAnsi="仿宋" w:eastAsia="仿宋"/>
                <w:szCs w:val="21"/>
              </w:rPr>
              <w:br w:type="textWrapping"/>
            </w:r>
            <w:r>
              <w:rPr>
                <w:rFonts w:hint="eastAsia" w:ascii="仿宋" w:hAnsi="仿宋" w:eastAsia="仿宋"/>
                <w:szCs w:val="21"/>
              </w:rPr>
              <w:t>6）需兼容windows7及以上系统。</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r>
      <w:tr>
        <w:tblPrEx>
          <w:tblCellMar>
            <w:top w:w="0" w:type="dxa"/>
            <w:left w:w="108" w:type="dxa"/>
            <w:bottom w:w="0" w:type="dxa"/>
            <w:right w:w="108" w:type="dxa"/>
          </w:tblCellMar>
        </w:tblPrEx>
        <w:trPr>
          <w:trHeight w:val="376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ascii="仿宋" w:hAnsi="仿宋" w:eastAsia="仿宋"/>
                <w:szCs w:val="21"/>
              </w:rPr>
              <w:t>5G硬件测试虚拟仿真</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1、支持将高端频谱仪与信号源虚拟仿真，实现无线通信收发信号分析；</w:t>
            </w:r>
            <w:r>
              <w:rPr>
                <w:rFonts w:hint="eastAsia" w:ascii="仿宋" w:hAnsi="仿宋" w:eastAsia="仿宋"/>
                <w:szCs w:val="21"/>
              </w:rPr>
              <w:br w:type="textWrapping"/>
            </w:r>
            <w:r>
              <w:rPr>
                <w:rFonts w:hint="eastAsia" w:ascii="仿宋" w:hAnsi="仿宋" w:eastAsia="仿宋"/>
                <w:szCs w:val="21"/>
              </w:rPr>
              <w:t>2、包含5G射频信号频谱分析、5G宽带调试信号功率功率统计（TDD与FDD）、5G射频信号邻道泄露比测试、5G射频信号占用带宽测试、5G射频信号矢量幅度误差测试等功能；</w:t>
            </w:r>
            <w:r>
              <w:rPr>
                <w:rFonts w:hint="eastAsia" w:ascii="仿宋" w:hAnsi="仿宋" w:eastAsia="仿宋"/>
                <w:szCs w:val="21"/>
              </w:rPr>
              <w:br w:type="textWrapping"/>
            </w:r>
            <w:r>
              <w:rPr>
                <w:rFonts w:hint="eastAsia" w:ascii="仿宋" w:hAnsi="仿宋" w:eastAsia="仿宋"/>
                <w:szCs w:val="21"/>
              </w:rPr>
              <w:t>主要技术指标</w:t>
            </w:r>
            <w:r>
              <w:rPr>
                <w:rFonts w:hint="eastAsia" w:ascii="仿宋" w:hAnsi="仿宋" w:eastAsia="仿宋"/>
                <w:szCs w:val="21"/>
              </w:rPr>
              <w:br w:type="textWrapping"/>
            </w:r>
            <w:r>
              <w:rPr>
                <w:rFonts w:hint="eastAsia" w:ascii="仿宋" w:hAnsi="仿宋" w:eastAsia="仿宋"/>
                <w:szCs w:val="21"/>
              </w:rPr>
              <w:t>1）测量带宽DC</w:t>
            </w:r>
            <w:r>
              <w:rPr>
                <w:rFonts w:hint="eastAsia" w:ascii="微软雅黑" w:hAnsi="微软雅黑" w:eastAsia="微软雅黑" w:cs="微软雅黑"/>
                <w:szCs w:val="21"/>
              </w:rPr>
              <w:t>〜</w:t>
            </w:r>
            <w:r>
              <w:rPr>
                <w:rFonts w:ascii="仿宋" w:hAnsi="仿宋" w:eastAsia="仿宋"/>
                <w:szCs w:val="21"/>
              </w:rPr>
              <w:t>6GHZ；</w:t>
            </w:r>
            <w:r>
              <w:rPr>
                <w:rFonts w:ascii="仿宋" w:hAnsi="仿宋" w:eastAsia="仿宋"/>
                <w:szCs w:val="21"/>
              </w:rPr>
              <w:br w:type="textWrapping"/>
            </w:r>
            <w:r>
              <w:rPr>
                <w:rFonts w:ascii="仿宋" w:hAnsi="仿宋" w:eastAsia="仿宋"/>
                <w:szCs w:val="21"/>
              </w:rPr>
              <w:t>2）底噪-90dBm/MHz；</w:t>
            </w:r>
            <w:r>
              <w:rPr>
                <w:rFonts w:ascii="仿宋" w:hAnsi="仿宋" w:eastAsia="仿宋"/>
                <w:szCs w:val="21"/>
              </w:rPr>
              <w:br w:type="textWrapping"/>
            </w:r>
            <w:r>
              <w:rPr>
                <w:rFonts w:ascii="仿宋" w:hAnsi="仿宋" w:eastAsia="仿宋"/>
                <w:szCs w:val="21"/>
              </w:rPr>
              <w:t>3）测量动态范围-90dBm~50dBm；</w:t>
            </w:r>
            <w:r>
              <w:rPr>
                <w:rFonts w:ascii="仿宋" w:hAnsi="仿宋" w:eastAsia="仿宋"/>
                <w:szCs w:val="21"/>
              </w:rPr>
              <w:br w:type="textWrapping"/>
            </w:r>
            <w:r>
              <w:rPr>
                <w:rFonts w:ascii="仿宋" w:hAnsi="仿宋" w:eastAsia="仿宋"/>
                <w:szCs w:val="21"/>
              </w:rPr>
              <w:t>4）支持外部衰减选择（0~65dB）；</w:t>
            </w:r>
            <w:r>
              <w:rPr>
                <w:rFonts w:ascii="仿宋" w:hAnsi="仿宋" w:eastAsia="仿宋"/>
                <w:szCs w:val="21"/>
              </w:rPr>
              <w:br w:type="textWrapping"/>
            </w:r>
            <w:r>
              <w:rPr>
                <w:rFonts w:ascii="仿宋" w:hAnsi="仿宋" w:eastAsia="仿宋"/>
                <w:szCs w:val="21"/>
              </w:rPr>
              <w:t>5）支持衰减补偿功能功能；</w:t>
            </w:r>
            <w:r>
              <w:rPr>
                <w:rFonts w:ascii="仿宋" w:hAnsi="仿宋" w:eastAsia="仿宋"/>
                <w:szCs w:val="21"/>
              </w:rPr>
              <w:br w:type="textWrapping"/>
            </w:r>
            <w:r>
              <w:rPr>
                <w:rFonts w:ascii="仿宋" w:hAnsi="仿宋" w:eastAsia="仿宋"/>
                <w:szCs w:val="21"/>
              </w:rPr>
              <w:t>6）检波方式支持瞬时值、均方根等方式；</w:t>
            </w:r>
            <w:r>
              <w:rPr>
                <w:rFonts w:ascii="仿宋" w:hAnsi="仿宋" w:eastAsia="仿宋"/>
                <w:szCs w:val="21"/>
              </w:rPr>
              <w:br w:type="textWrapping"/>
            </w:r>
            <w:r>
              <w:rPr>
                <w:rFonts w:ascii="仿宋" w:hAnsi="仿宋" w:eastAsia="仿宋"/>
                <w:szCs w:val="21"/>
              </w:rPr>
              <w:t>7）需兼容windows7及以上系统；</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r>
      <w:tr>
        <w:tblPrEx>
          <w:tblCellMar>
            <w:top w:w="0" w:type="dxa"/>
            <w:left w:w="108" w:type="dxa"/>
            <w:bottom w:w="0" w:type="dxa"/>
            <w:right w:w="108" w:type="dxa"/>
          </w:tblCellMar>
        </w:tblPrEx>
        <w:trPr>
          <w:trHeight w:val="819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5G智能网联车</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一、规格参数：</w:t>
            </w:r>
            <w:r>
              <w:rPr>
                <w:rFonts w:hint="eastAsia" w:ascii="仿宋" w:hAnsi="仿宋" w:eastAsia="仿宋"/>
                <w:szCs w:val="21"/>
              </w:rPr>
              <w:br w:type="textWrapping"/>
            </w:r>
            <w:r>
              <w:rPr>
                <w:rFonts w:hint="eastAsia" w:ascii="仿宋" w:hAnsi="仿宋" w:eastAsia="仿宋"/>
                <w:szCs w:val="21"/>
              </w:rPr>
              <w:t>智能驾驶小车</w:t>
            </w:r>
            <w:r>
              <w:rPr>
                <w:rFonts w:hint="eastAsia" w:ascii="仿宋" w:hAnsi="仿宋" w:eastAsia="仿宋"/>
                <w:szCs w:val="21"/>
              </w:rPr>
              <w:br w:type="textWrapping"/>
            </w:r>
            <w:r>
              <w:rPr>
                <w:rFonts w:hint="eastAsia" w:ascii="仿宋" w:hAnsi="仿宋" w:eastAsia="仿宋"/>
                <w:szCs w:val="21"/>
              </w:rPr>
              <w:t>1、底盘：</w:t>
            </w:r>
            <w:r>
              <w:rPr>
                <w:rFonts w:hint="eastAsia" w:ascii="仿宋" w:hAnsi="仿宋" w:eastAsia="仿宋"/>
                <w:szCs w:val="21"/>
              </w:rPr>
              <w:br w:type="textWrapping"/>
            </w:r>
            <w:r>
              <w:rPr>
                <w:rFonts w:hint="eastAsia" w:ascii="仿宋" w:hAnsi="仿宋" w:eastAsia="仿宋"/>
                <w:szCs w:val="21"/>
              </w:rPr>
              <w:t>（1）尺寸 290×195mm(包含轮胎)</w:t>
            </w:r>
            <w:r>
              <w:rPr>
                <w:rFonts w:hint="eastAsia" w:ascii="仿宋" w:hAnsi="仿宋" w:eastAsia="仿宋"/>
                <w:szCs w:val="21"/>
              </w:rPr>
              <w:br w:type="textWrapping"/>
            </w:r>
            <w:r>
              <w:rPr>
                <w:rFonts w:hint="eastAsia" w:ascii="仿宋" w:hAnsi="仿宋" w:eastAsia="仿宋"/>
                <w:szCs w:val="21"/>
              </w:rPr>
              <w:t>（2）电机参数</w:t>
            </w:r>
            <w:r>
              <w:rPr>
                <w:rFonts w:hint="eastAsia" w:ascii="仿宋" w:hAnsi="仿宋" w:eastAsia="仿宋"/>
                <w:szCs w:val="21"/>
              </w:rPr>
              <w:br w:type="textWrapping"/>
            </w:r>
            <w:r>
              <w:rPr>
                <w:rFonts w:hint="eastAsia" w:ascii="仿宋" w:hAnsi="仿宋" w:eastAsia="仿宋"/>
                <w:szCs w:val="21"/>
              </w:rPr>
              <w:t>电机电压为6~12V之间（含）。</w:t>
            </w:r>
            <w:r>
              <w:rPr>
                <w:rFonts w:hint="eastAsia" w:ascii="仿宋" w:hAnsi="仿宋" w:eastAsia="仿宋"/>
                <w:szCs w:val="21"/>
              </w:rPr>
              <w:br w:type="textWrapping"/>
            </w:r>
            <w:r>
              <w:rPr>
                <w:rFonts w:hint="eastAsia" w:ascii="仿宋" w:hAnsi="仿宋" w:eastAsia="仿宋"/>
                <w:szCs w:val="21"/>
              </w:rPr>
              <w:t>（3）舵机参数</w:t>
            </w:r>
            <w:r>
              <w:rPr>
                <w:rFonts w:hint="eastAsia" w:ascii="仿宋" w:hAnsi="仿宋" w:eastAsia="仿宋"/>
                <w:szCs w:val="21"/>
              </w:rPr>
              <w:br w:type="textWrapping"/>
            </w:r>
            <w:r>
              <w:rPr>
                <w:rFonts w:hint="eastAsia" w:ascii="仿宋" w:hAnsi="仿宋" w:eastAsia="仿宋"/>
                <w:szCs w:val="21"/>
              </w:rPr>
              <w:t>产品尺寸 38*16*36mm。</w:t>
            </w:r>
            <w:r>
              <w:rPr>
                <w:rFonts w:hint="eastAsia" w:ascii="仿宋" w:hAnsi="仿宋" w:eastAsia="仿宋"/>
                <w:szCs w:val="21"/>
              </w:rPr>
              <w:br w:type="textWrapping"/>
            </w:r>
            <w:r>
              <w:rPr>
                <w:rFonts w:hint="eastAsia" w:ascii="仿宋" w:hAnsi="仿宋" w:eastAsia="仿宋"/>
                <w:szCs w:val="21"/>
              </w:rPr>
              <w:t>工作电压为4-9V之间（含）。</w:t>
            </w:r>
            <w:r>
              <w:rPr>
                <w:rFonts w:hint="eastAsia" w:ascii="仿宋" w:hAnsi="仿宋" w:eastAsia="仿宋"/>
                <w:szCs w:val="21"/>
              </w:rPr>
              <w:br w:type="textWrapping"/>
            </w:r>
            <w:r>
              <w:rPr>
                <w:rFonts w:hint="eastAsia" w:ascii="仿宋" w:hAnsi="仿宋" w:eastAsia="仿宋"/>
                <w:szCs w:val="21"/>
              </w:rPr>
              <w:t>采用金属齿轮。</w:t>
            </w:r>
            <w:r>
              <w:rPr>
                <w:rFonts w:hint="eastAsia" w:ascii="仿宋" w:hAnsi="仿宋" w:eastAsia="仿宋"/>
                <w:szCs w:val="21"/>
              </w:rPr>
              <w:br w:type="textWrapping"/>
            </w:r>
            <w:r>
              <w:rPr>
                <w:rFonts w:hint="eastAsia" w:ascii="仿宋" w:hAnsi="仿宋" w:eastAsia="仿宋"/>
                <w:szCs w:val="21"/>
              </w:rPr>
              <w:t>2、深度学习电路板A型</w:t>
            </w:r>
            <w:r>
              <w:rPr>
                <w:rFonts w:hint="eastAsia" w:ascii="仿宋" w:hAnsi="仿宋" w:eastAsia="仿宋"/>
                <w:szCs w:val="21"/>
              </w:rPr>
              <w:br w:type="textWrapping"/>
            </w:r>
            <w:r>
              <w:rPr>
                <w:rFonts w:hint="eastAsia" w:ascii="仿宋" w:hAnsi="仿宋" w:eastAsia="仿宋"/>
                <w:szCs w:val="21"/>
              </w:rPr>
              <w:t>GPU 128 CUDA cores。</w:t>
            </w:r>
            <w:r>
              <w:rPr>
                <w:rFonts w:hint="eastAsia" w:ascii="仿宋" w:hAnsi="仿宋" w:eastAsia="仿宋"/>
                <w:szCs w:val="21"/>
              </w:rPr>
              <w:br w:type="textWrapping"/>
            </w:r>
            <w:r>
              <w:rPr>
                <w:rFonts w:hint="eastAsia" w:ascii="仿宋" w:hAnsi="仿宋" w:eastAsia="仿宋"/>
                <w:szCs w:val="21"/>
              </w:rPr>
              <w:t>CPU 四核 ARM Cortex-A57 MPCore 处理器。</w:t>
            </w:r>
            <w:r>
              <w:rPr>
                <w:rFonts w:hint="eastAsia" w:ascii="仿宋" w:hAnsi="仿宋" w:eastAsia="仿宋"/>
                <w:szCs w:val="21"/>
              </w:rPr>
              <w:br w:type="textWrapping"/>
            </w:r>
            <w:r>
              <w:rPr>
                <w:rFonts w:hint="eastAsia" w:ascii="仿宋" w:hAnsi="仿宋" w:eastAsia="仿宋"/>
                <w:szCs w:val="21"/>
              </w:rPr>
              <w:t>显存 4 GB 64-bit LPDDR4,。</w:t>
            </w:r>
            <w:r>
              <w:rPr>
                <w:rFonts w:hint="eastAsia" w:ascii="仿宋" w:hAnsi="仿宋" w:eastAsia="仿宋"/>
                <w:szCs w:val="21"/>
              </w:rPr>
              <w:br w:type="textWrapping"/>
            </w:r>
            <w:r>
              <w:rPr>
                <w:rFonts w:hint="eastAsia" w:ascii="仿宋" w:hAnsi="仿宋" w:eastAsia="仿宋"/>
                <w:szCs w:val="21"/>
              </w:rPr>
              <w:t>存储 16 GB eMMC 5.1。</w:t>
            </w:r>
            <w:r>
              <w:rPr>
                <w:rFonts w:hint="eastAsia" w:ascii="仿宋" w:hAnsi="仿宋" w:eastAsia="仿宋"/>
                <w:szCs w:val="21"/>
              </w:rPr>
              <w:br w:type="textWrapping"/>
            </w:r>
            <w:r>
              <w:rPr>
                <w:rFonts w:hint="eastAsia" w:ascii="仿宋" w:hAnsi="仿宋" w:eastAsia="仿宋"/>
                <w:szCs w:val="21"/>
              </w:rPr>
              <w:t>摄像头：支持USB接口即插即用。</w:t>
            </w:r>
            <w:r>
              <w:rPr>
                <w:rFonts w:hint="eastAsia" w:ascii="仿宋" w:hAnsi="仿宋" w:eastAsia="仿宋"/>
                <w:szCs w:val="21"/>
              </w:rPr>
              <w:br w:type="textWrapping"/>
            </w:r>
            <w:r>
              <w:rPr>
                <w:rFonts w:hint="eastAsia" w:ascii="仿宋" w:hAnsi="仿宋" w:eastAsia="仿宋"/>
                <w:szCs w:val="21"/>
              </w:rPr>
              <w:t>显示接口：支持HDMI接口。</w:t>
            </w:r>
            <w:r>
              <w:rPr>
                <w:rFonts w:hint="eastAsia" w:ascii="仿宋" w:hAnsi="仿宋" w:eastAsia="仿宋"/>
                <w:szCs w:val="21"/>
              </w:rPr>
              <w:br w:type="textWrapping"/>
            </w:r>
            <w:r>
              <w:rPr>
                <w:rFonts w:hint="eastAsia" w:ascii="仿宋" w:hAnsi="仿宋" w:eastAsia="仿宋"/>
                <w:szCs w:val="21"/>
              </w:rPr>
              <w:t>3、电子控制板A型</w:t>
            </w:r>
            <w:r>
              <w:rPr>
                <w:rFonts w:hint="eastAsia" w:ascii="仿宋" w:hAnsi="仿宋" w:eastAsia="仿宋"/>
                <w:szCs w:val="21"/>
              </w:rPr>
              <w:br w:type="textWrapping"/>
            </w:r>
            <w:r>
              <w:rPr>
                <w:rFonts w:hint="eastAsia" w:ascii="仿宋" w:hAnsi="仿宋" w:eastAsia="仿宋"/>
                <w:szCs w:val="21"/>
              </w:rPr>
              <w:t>工作电压为4V-6V之间（含）。</w:t>
            </w:r>
            <w:r>
              <w:rPr>
                <w:rFonts w:hint="eastAsia" w:ascii="仿宋" w:hAnsi="仿宋" w:eastAsia="仿宋"/>
                <w:szCs w:val="21"/>
              </w:rPr>
              <w:br w:type="textWrapping"/>
            </w:r>
            <w:r>
              <w:rPr>
                <w:rFonts w:hint="eastAsia" w:ascii="仿宋" w:hAnsi="仿宋" w:eastAsia="仿宋"/>
                <w:szCs w:val="21"/>
              </w:rPr>
              <w:t>输入电压为7-12V; 之间（含）。</w:t>
            </w:r>
            <w:r>
              <w:rPr>
                <w:rFonts w:hint="eastAsia" w:ascii="仿宋" w:hAnsi="仿宋" w:eastAsia="仿宋"/>
                <w:szCs w:val="21"/>
              </w:rPr>
              <w:br w:type="textWrapping"/>
            </w:r>
            <w:r>
              <w:rPr>
                <w:rFonts w:hint="eastAsia" w:ascii="仿宋" w:hAnsi="仿宋" w:eastAsia="仿宋"/>
                <w:szCs w:val="21"/>
              </w:rPr>
              <w:t>引脚直流电流 20 mA。</w:t>
            </w:r>
            <w:r>
              <w:rPr>
                <w:rFonts w:hint="eastAsia" w:ascii="仿宋" w:hAnsi="仿宋" w:eastAsia="仿宋"/>
                <w:szCs w:val="21"/>
              </w:rPr>
              <w:br w:type="textWrapping"/>
            </w:r>
            <w:r>
              <w:rPr>
                <w:rFonts w:hint="eastAsia" w:ascii="仿宋" w:hAnsi="仿宋" w:eastAsia="仿宋"/>
                <w:szCs w:val="21"/>
              </w:rPr>
              <w:t>闪存 32 KB。</w:t>
            </w:r>
            <w:r>
              <w:rPr>
                <w:rFonts w:hint="eastAsia" w:ascii="仿宋" w:hAnsi="仿宋" w:eastAsia="仿宋"/>
                <w:szCs w:val="21"/>
              </w:rPr>
              <w:br w:type="textWrapping"/>
            </w:r>
            <w:r>
              <w:rPr>
                <w:rFonts w:hint="eastAsia" w:ascii="仿宋" w:hAnsi="仿宋" w:eastAsia="仿宋"/>
                <w:szCs w:val="21"/>
              </w:rPr>
              <w:t>4、电子控制板B型</w:t>
            </w:r>
            <w:r>
              <w:rPr>
                <w:rFonts w:hint="eastAsia" w:ascii="仿宋" w:hAnsi="仿宋" w:eastAsia="仿宋"/>
                <w:szCs w:val="21"/>
              </w:rPr>
              <w:br w:type="textWrapping"/>
            </w:r>
            <w:r>
              <w:rPr>
                <w:rFonts w:hint="eastAsia" w:ascii="仿宋" w:hAnsi="仿宋" w:eastAsia="仿宋"/>
                <w:szCs w:val="21"/>
              </w:rPr>
              <w:t>工作电压为8V-16V之间（含）。</w:t>
            </w:r>
            <w:r>
              <w:rPr>
                <w:rFonts w:hint="eastAsia" w:ascii="仿宋" w:hAnsi="仿宋" w:eastAsia="仿宋"/>
                <w:szCs w:val="21"/>
              </w:rPr>
              <w:br w:type="textWrapping"/>
            </w:r>
            <w:r>
              <w:rPr>
                <w:rFonts w:hint="eastAsia" w:ascii="仿宋" w:hAnsi="仿宋" w:eastAsia="仿宋"/>
                <w:szCs w:val="21"/>
              </w:rPr>
              <w:t>输入电压为12V±3V。</w:t>
            </w:r>
            <w:r>
              <w:rPr>
                <w:rFonts w:hint="eastAsia" w:ascii="仿宋" w:hAnsi="仿宋" w:eastAsia="仿宋"/>
                <w:szCs w:val="21"/>
              </w:rPr>
              <w:br w:type="textWrapping"/>
            </w:r>
            <w:r>
              <w:rPr>
                <w:rFonts w:hint="eastAsia" w:ascii="仿宋" w:hAnsi="仿宋" w:eastAsia="仿宋"/>
                <w:szCs w:val="21"/>
              </w:rPr>
              <w:t>数字I/0口 12 (含8路PWM输出)。</w:t>
            </w:r>
            <w:r>
              <w:rPr>
                <w:rFonts w:hint="eastAsia" w:ascii="仿宋" w:hAnsi="仿宋" w:eastAsia="仿宋"/>
                <w:szCs w:val="21"/>
              </w:rPr>
              <w:br w:type="textWrapping"/>
            </w:r>
            <w:r>
              <w:rPr>
                <w:rFonts w:hint="eastAsia" w:ascii="仿宋" w:hAnsi="仿宋" w:eastAsia="仿宋"/>
                <w:szCs w:val="21"/>
              </w:rPr>
              <w:t>模拟输入口 8。</w:t>
            </w:r>
            <w:r>
              <w:rPr>
                <w:rFonts w:hint="eastAsia" w:ascii="仿宋" w:hAnsi="仿宋" w:eastAsia="仿宋"/>
                <w:szCs w:val="21"/>
              </w:rPr>
              <w:br w:type="textWrapping"/>
            </w:r>
            <w:r>
              <w:rPr>
                <w:rFonts w:hint="eastAsia" w:ascii="仿宋" w:hAnsi="仿宋" w:eastAsia="仿宋"/>
                <w:szCs w:val="21"/>
              </w:rPr>
              <w:t>每个I/0口直流电流：40 mA。</w:t>
            </w:r>
            <w:r>
              <w:rPr>
                <w:rFonts w:hint="eastAsia" w:ascii="仿宋" w:hAnsi="仿宋" w:eastAsia="仿宋"/>
                <w:szCs w:val="21"/>
              </w:rPr>
              <w:br w:type="textWrapping"/>
            </w:r>
            <w:r>
              <w:rPr>
                <w:rFonts w:hint="eastAsia" w:ascii="仿宋" w:hAnsi="仿宋" w:eastAsia="仿宋"/>
                <w:szCs w:val="21"/>
              </w:rPr>
              <w:t>闪存 512 KB。</w:t>
            </w:r>
            <w:r>
              <w:rPr>
                <w:rFonts w:hint="eastAsia" w:ascii="仿宋" w:hAnsi="仿宋" w:eastAsia="仿宋"/>
                <w:szCs w:val="21"/>
              </w:rPr>
              <w:br w:type="textWrapping"/>
            </w:r>
            <w:r>
              <w:rPr>
                <w:rFonts w:hint="eastAsia" w:ascii="仿宋" w:hAnsi="仿宋" w:eastAsia="仿宋"/>
                <w:szCs w:val="21"/>
              </w:rPr>
              <w:t>主频 16 MHz。</w:t>
            </w:r>
            <w:r>
              <w:rPr>
                <w:rFonts w:hint="eastAsia" w:ascii="仿宋" w:hAnsi="仿宋" w:eastAsia="仿宋"/>
                <w:szCs w:val="21"/>
              </w:rPr>
              <w:br w:type="textWrapping"/>
            </w:r>
            <w:r>
              <w:rPr>
                <w:rFonts w:hint="eastAsia" w:ascii="仿宋" w:hAnsi="仿宋" w:eastAsia="仿宋"/>
                <w:szCs w:val="21"/>
              </w:rPr>
              <w:t>6、平面沙盘</w:t>
            </w:r>
            <w:r>
              <w:rPr>
                <w:rFonts w:hint="eastAsia" w:ascii="仿宋" w:hAnsi="仿宋" w:eastAsia="仿宋"/>
                <w:szCs w:val="21"/>
              </w:rPr>
              <w:br w:type="textWrapping"/>
            </w:r>
            <w:r>
              <w:rPr>
                <w:rFonts w:hint="eastAsia" w:ascii="仿宋" w:hAnsi="仿宋" w:eastAsia="仿宋"/>
                <w:szCs w:val="21"/>
              </w:rPr>
              <w:t>尺寸 3M*2M</w:t>
            </w:r>
            <w:r>
              <w:rPr>
                <w:rFonts w:hint="eastAsia" w:ascii="仿宋" w:hAnsi="仿宋" w:eastAsia="仿宋"/>
                <w:szCs w:val="21"/>
              </w:rPr>
              <w:br w:type="textWrapping"/>
            </w:r>
            <w:r>
              <w:rPr>
                <w:rFonts w:hint="eastAsia" w:ascii="仿宋" w:hAnsi="仿宋" w:eastAsia="仿宋"/>
                <w:szCs w:val="21"/>
              </w:rPr>
              <w:t>附带红绿灯、障碍物、围栏等道具</w:t>
            </w:r>
            <w:r>
              <w:rPr>
                <w:rFonts w:hint="eastAsia" w:ascii="仿宋" w:hAnsi="仿宋" w:eastAsia="仿宋"/>
                <w:szCs w:val="21"/>
              </w:rPr>
              <w:br w:type="textWrapping"/>
            </w:r>
            <w:r>
              <w:rPr>
                <w:rFonts w:hint="eastAsia" w:ascii="仿宋" w:hAnsi="仿宋" w:eastAsia="仿宋"/>
                <w:szCs w:val="21"/>
              </w:rPr>
              <w:t>二、功能要求</w:t>
            </w:r>
            <w:r>
              <w:rPr>
                <w:rFonts w:hint="eastAsia" w:ascii="仿宋" w:hAnsi="仿宋" w:eastAsia="仿宋"/>
                <w:szCs w:val="21"/>
              </w:rPr>
              <w:br w:type="textWrapping"/>
            </w:r>
            <w:r>
              <w:rPr>
                <w:rFonts w:hint="eastAsia" w:ascii="仿宋" w:hAnsi="仿宋" w:eastAsia="仿宋"/>
                <w:szCs w:val="21"/>
              </w:rPr>
              <w:t>（1）支持开源化的定制开发以及全流程透明的调度使用，能够清晰的展现系统内核及使用情况。能够全面的展现小车的运行情况且系统能够支撑及时响应的控制；</w:t>
            </w:r>
            <w:r>
              <w:rPr>
                <w:rFonts w:hint="eastAsia" w:ascii="仿宋" w:hAnsi="仿宋" w:eastAsia="仿宋"/>
                <w:szCs w:val="21"/>
              </w:rPr>
              <w:br w:type="textWrapping"/>
            </w:r>
            <w:r>
              <w:rPr>
                <w:rFonts w:hint="eastAsia" w:ascii="仿宋" w:hAnsi="仿宋" w:eastAsia="仿宋"/>
                <w:szCs w:val="21"/>
              </w:rPr>
              <w:t>（2）系统全面开放，支撑开发者基于现有系统对整体系统进行调整优化环境改装和依赖改装；</w:t>
            </w:r>
            <w:r>
              <w:rPr>
                <w:rFonts w:hint="eastAsia" w:ascii="仿宋" w:hAnsi="仿宋" w:eastAsia="仿宋"/>
                <w:szCs w:val="21"/>
              </w:rPr>
              <w:br w:type="textWrapping"/>
            </w:r>
            <w:r>
              <w:rPr>
                <w:rFonts w:hint="eastAsia" w:ascii="仿宋" w:hAnsi="仿宋" w:eastAsia="仿宋"/>
                <w:szCs w:val="21"/>
              </w:rPr>
              <w:t>（3）小车内部信息流通采用订阅的方式，通过主节点和从节点相配合的方式能够实时快速的将信息传递给订阅了消息的节点；</w:t>
            </w:r>
            <w:r>
              <w:rPr>
                <w:rFonts w:hint="eastAsia" w:ascii="仿宋" w:hAnsi="仿宋" w:eastAsia="仿宋"/>
                <w:szCs w:val="21"/>
              </w:rPr>
              <w:br w:type="textWrapping"/>
            </w:r>
            <w:r>
              <w:rPr>
                <w:rFonts w:hint="eastAsia" w:ascii="仿宋" w:hAnsi="仿宋" w:eastAsia="仿宋"/>
                <w:szCs w:val="21"/>
              </w:rPr>
              <w:t>（4）整体信息传递及信息内容透明化，支持直接查看信息流的状态和内容，并且能根据系统内容的变化随时响应；</w:t>
            </w:r>
            <w:r>
              <w:rPr>
                <w:rFonts w:hint="eastAsia" w:ascii="仿宋" w:hAnsi="仿宋" w:eastAsia="仿宋"/>
                <w:szCs w:val="21"/>
              </w:rPr>
              <w:br w:type="textWrapping"/>
            </w:r>
            <w:r>
              <w:rPr>
                <w:rFonts w:hint="eastAsia" w:ascii="仿宋" w:hAnsi="仿宋" w:eastAsia="仿宋"/>
                <w:szCs w:val="21"/>
              </w:rPr>
              <w:t>（5）小车系统安装有主流的框架，且能够支撑用户对框架进行优化、调整、重制和更换，有更好的自主性；</w:t>
            </w:r>
            <w:r>
              <w:rPr>
                <w:rFonts w:hint="eastAsia" w:ascii="仿宋" w:hAnsi="仿宋" w:eastAsia="仿宋"/>
                <w:szCs w:val="21"/>
              </w:rPr>
              <w:br w:type="textWrapping"/>
            </w:r>
            <w:r>
              <w:rPr>
                <w:rFonts w:hint="eastAsia" w:ascii="仿宋" w:hAnsi="仿宋" w:eastAsia="仿宋"/>
                <w:szCs w:val="21"/>
              </w:rPr>
              <w:t>（6）小车系统支持远程直接访问，能够实时同步小车系统的所有状态。可以通过远程连接方式完成所有小车系统支持的功能，包括单不限于控制小车、小车开发、深度学习框架开发、小车架构开发等；</w:t>
            </w:r>
            <w:r>
              <w:rPr>
                <w:rFonts w:hint="eastAsia" w:ascii="仿宋" w:hAnsi="仿宋" w:eastAsia="仿宋"/>
                <w:szCs w:val="21"/>
              </w:rPr>
              <w:br w:type="textWrapping"/>
            </w:r>
            <w:r>
              <w:rPr>
                <w:rFonts w:hint="eastAsia" w:ascii="仿宋" w:hAnsi="仿宋" w:eastAsia="仿宋"/>
                <w:szCs w:val="21"/>
              </w:rPr>
              <w:t>（7）支持基于深度学习的纯视觉的车道线识别、红绿灯识别、障碍物识别、交通标志识别功能，所有识别仅通过摄像头的视觉图像即可完成，且整体流程可通过小车系统进行验证和复现。小车不需要通过外界的设备辅助即可完成以上的功能；</w:t>
            </w:r>
            <w:r>
              <w:rPr>
                <w:rFonts w:hint="eastAsia" w:ascii="仿宋" w:hAnsi="仿宋" w:eastAsia="仿宋"/>
                <w:szCs w:val="21"/>
              </w:rPr>
              <w:br w:type="textWrapping"/>
            </w:r>
            <w:r>
              <w:rPr>
                <w:rFonts w:hint="eastAsia" w:ascii="仿宋" w:hAnsi="仿宋" w:eastAsia="仿宋"/>
                <w:szCs w:val="21"/>
              </w:rPr>
              <w:t>（8）可定制化算法模型达到一个模型适配多个场景，即只使用一个模型就可完成所有的功能，并且完成识别后小车能够完成相对应的响应和运动，完成软硬件整体合一的目的。小车能够支持软硬件一体化。</w:t>
            </w:r>
            <w:r>
              <w:rPr>
                <w:rFonts w:hint="eastAsia" w:ascii="仿宋" w:hAnsi="仿宋" w:eastAsia="仿宋"/>
                <w:szCs w:val="21"/>
              </w:rPr>
              <w:br w:type="textWrapping"/>
            </w:r>
            <w:r>
              <w:rPr>
                <w:rFonts w:hint="eastAsia" w:ascii="仿宋" w:hAnsi="仿宋" w:eastAsia="仿宋"/>
                <w:szCs w:val="21"/>
              </w:rPr>
              <w:t>（9）小车系统能够自适应支持对应深度学习框架的模型，可以快速一键完成深度学习模型替换。小车系统支持提供标准模型文件，只需要使用与小车系统对应的深度学习框架模型文件，即可完成替换。</w:t>
            </w:r>
            <w:r>
              <w:rPr>
                <w:rFonts w:hint="eastAsia" w:ascii="仿宋" w:hAnsi="仿宋" w:eastAsia="仿宋"/>
                <w:szCs w:val="21"/>
              </w:rPr>
              <w:br w:type="textWrapping"/>
            </w:r>
            <w:r>
              <w:rPr>
                <w:rFonts w:hint="eastAsia" w:ascii="仿宋" w:hAnsi="仿宋" w:eastAsia="仿宋"/>
                <w:szCs w:val="21"/>
              </w:rPr>
              <w:t>（10）支持接入5G专用网络，可通过5G专用网络实时呈现和实时控制小车视角，影响小车状态。包含小车驾驶视角、俯瞰视角、车辆后方视角、紧急停车等。实时控制时延必须≤10ms。</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r>
      <w:tr>
        <w:tblPrEx>
          <w:tblCellMar>
            <w:top w:w="0" w:type="dxa"/>
            <w:left w:w="108" w:type="dxa"/>
            <w:bottom w:w="0" w:type="dxa"/>
            <w:right w:w="108" w:type="dxa"/>
          </w:tblCellMar>
        </w:tblPrEx>
        <w:trPr>
          <w:trHeight w:val="31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5G智能网联车地面沙盘</w:t>
            </w:r>
          </w:p>
        </w:tc>
        <w:tc>
          <w:tcPr>
            <w:tcW w:w="3162" w:type="pct"/>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平面沙盘，尺寸：3000mm*2000mm</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r>
      <w:tr>
        <w:tblPrEx>
          <w:tblCellMar>
            <w:top w:w="0" w:type="dxa"/>
            <w:left w:w="108" w:type="dxa"/>
            <w:bottom w:w="0" w:type="dxa"/>
            <w:right w:w="108" w:type="dxa"/>
          </w:tblCellMar>
        </w:tblPrEx>
        <w:trPr>
          <w:trHeight w:val="31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 专网SIM卡</w:t>
            </w:r>
          </w:p>
        </w:tc>
        <w:tc>
          <w:tcPr>
            <w:tcW w:w="3162" w:type="pct"/>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r>
      <w:tr>
        <w:tblPrEx>
          <w:tblCellMar>
            <w:top w:w="0" w:type="dxa"/>
            <w:left w:w="108" w:type="dxa"/>
            <w:bottom w:w="0" w:type="dxa"/>
            <w:right w:w="108" w:type="dxa"/>
          </w:tblCellMar>
        </w:tblPrEx>
        <w:trPr>
          <w:trHeight w:val="819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5G模组</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基本参数</w:t>
            </w:r>
            <w:r>
              <w:rPr>
                <w:rFonts w:hint="eastAsia" w:ascii="仿宋" w:hAnsi="仿宋" w:eastAsia="仿宋"/>
                <w:szCs w:val="21"/>
              </w:rPr>
              <w:br w:type="textWrapping"/>
            </w:r>
            <w:r>
              <w:rPr>
                <w:rFonts w:hint="eastAsia" w:ascii="仿宋" w:hAnsi="仿宋" w:eastAsia="仿宋"/>
                <w:szCs w:val="21"/>
              </w:rPr>
              <w:t>封装：M.2; 30 x 52 x 2.3mm</w:t>
            </w:r>
            <w:r>
              <w:rPr>
                <w:rFonts w:hint="eastAsia" w:ascii="仿宋" w:hAnsi="仿宋" w:eastAsia="仿宋"/>
                <w:szCs w:val="21"/>
              </w:rPr>
              <w:br w:type="textWrapping"/>
            </w:r>
            <w:r>
              <w:rPr>
                <w:rFonts w:hint="eastAsia" w:ascii="仿宋" w:hAnsi="仿宋" w:eastAsia="仿宋"/>
                <w:szCs w:val="21"/>
              </w:rPr>
              <w:t xml:space="preserve"> 重量：TBD</w:t>
            </w:r>
            <w:r>
              <w:rPr>
                <w:rFonts w:hint="eastAsia" w:ascii="仿宋" w:hAnsi="仿宋" w:eastAsia="仿宋"/>
                <w:szCs w:val="21"/>
              </w:rPr>
              <w:br w:type="textWrapping"/>
            </w:r>
            <w:r>
              <w:rPr>
                <w:rFonts w:hint="eastAsia" w:ascii="仿宋" w:hAnsi="仿宋" w:eastAsia="仿宋"/>
                <w:szCs w:val="21"/>
              </w:rPr>
              <w:t xml:space="preserve"> 操作电压：3.2V~4.6V, Typical 3.8V</w:t>
            </w:r>
            <w:r>
              <w:rPr>
                <w:rFonts w:hint="eastAsia" w:ascii="仿宋" w:hAnsi="仿宋" w:eastAsia="仿宋"/>
                <w:szCs w:val="21"/>
              </w:rPr>
              <w:br w:type="textWrapping"/>
            </w:r>
            <w:r>
              <w:rPr>
                <w:rFonts w:hint="eastAsia" w:ascii="仿宋" w:hAnsi="仿宋" w:eastAsia="仿宋"/>
                <w:szCs w:val="21"/>
              </w:rPr>
              <w:t xml:space="preserve"> 工作温度：-30~+75°C</w:t>
            </w:r>
            <w:r>
              <w:rPr>
                <w:rFonts w:hint="eastAsia" w:ascii="仿宋" w:hAnsi="仿宋" w:eastAsia="仿宋"/>
                <w:szCs w:val="21"/>
              </w:rPr>
              <w:br w:type="textWrapping"/>
            </w:r>
            <w:r>
              <w:rPr>
                <w:rFonts w:hint="eastAsia" w:ascii="仿宋" w:hAnsi="仿宋" w:eastAsia="仿宋"/>
                <w:szCs w:val="21"/>
              </w:rPr>
              <w:t xml:space="preserve"> 拓展温度：-40~+85°C</w:t>
            </w:r>
            <w:r>
              <w:rPr>
                <w:rFonts w:hint="eastAsia" w:ascii="仿宋" w:hAnsi="仿宋" w:eastAsia="仿宋"/>
                <w:szCs w:val="21"/>
              </w:rPr>
              <w:br w:type="textWrapping"/>
            </w:r>
            <w:r>
              <w:rPr>
                <w:rFonts w:hint="eastAsia" w:ascii="仿宋" w:hAnsi="仿宋" w:eastAsia="仿宋"/>
                <w:szCs w:val="21"/>
              </w:rPr>
              <w:t xml:space="preserve"> AT指令集：3GPP TS 27.007 and 27.005, proprietary</w:t>
            </w:r>
            <w:r>
              <w:rPr>
                <w:rFonts w:hint="eastAsia" w:ascii="仿宋" w:hAnsi="仿宋" w:eastAsia="仿宋"/>
                <w:szCs w:val="21"/>
              </w:rPr>
              <w:br w:type="textWrapping"/>
            </w:r>
            <w:r>
              <w:rPr>
                <w:rFonts w:hint="eastAsia" w:ascii="仿宋" w:hAnsi="仿宋" w:eastAsia="仿宋"/>
                <w:szCs w:val="21"/>
              </w:rPr>
              <w:t xml:space="preserve"> FIBOCOM AT commands</w:t>
            </w:r>
            <w:r>
              <w:rPr>
                <w:rFonts w:hint="eastAsia" w:ascii="仿宋" w:hAnsi="仿宋" w:eastAsia="仿宋"/>
                <w:szCs w:val="21"/>
              </w:rPr>
              <w:br w:type="textWrapping"/>
            </w:r>
            <w:r>
              <w:rPr>
                <w:rFonts w:hint="eastAsia" w:ascii="仿宋" w:hAnsi="仿宋" w:eastAsia="仿宋"/>
                <w:szCs w:val="21"/>
              </w:rPr>
              <w:t xml:space="preserve"> 天线数量：4 Antennas</w:t>
            </w:r>
            <w:r>
              <w:rPr>
                <w:rFonts w:hint="eastAsia" w:ascii="仿宋" w:hAnsi="仿宋" w:eastAsia="仿宋"/>
                <w:szCs w:val="21"/>
              </w:rPr>
              <w:br w:type="textWrapping"/>
            </w:r>
            <w:r>
              <w:rPr>
                <w:rFonts w:hint="eastAsia" w:ascii="仿宋" w:hAnsi="仿宋" w:eastAsia="仿宋"/>
                <w:szCs w:val="21"/>
              </w:rPr>
              <w:t xml:space="preserve"> 支持FOAT/DFOTA/VoLTE/Audio/eSIM(可选，内置国产eSIM芯片)</w:t>
            </w:r>
            <w:r>
              <w:rPr>
                <w:rFonts w:hint="eastAsia" w:ascii="仿宋" w:hAnsi="仿宋" w:eastAsia="仿宋"/>
                <w:szCs w:val="21"/>
              </w:rPr>
              <w:br w:type="textWrapping"/>
            </w:r>
            <w:r>
              <w:rPr>
                <w:rFonts w:hint="eastAsia" w:ascii="仿宋" w:hAnsi="仿宋" w:eastAsia="仿宋"/>
                <w:szCs w:val="21"/>
              </w:rPr>
              <w:t>功能特性</w:t>
            </w:r>
            <w:r>
              <w:rPr>
                <w:rFonts w:hint="eastAsia" w:ascii="仿宋" w:hAnsi="仿宋" w:eastAsia="仿宋"/>
                <w:szCs w:val="21"/>
              </w:rPr>
              <w:br w:type="textWrapping"/>
            </w:r>
            <w:r>
              <w:rPr>
                <w:rFonts w:hint="eastAsia" w:ascii="仿宋" w:hAnsi="仿宋" w:eastAsia="仿宋"/>
                <w:szCs w:val="21"/>
              </w:rPr>
              <w:t xml:space="preserve"> 支持SA/NSA组网模式，支持ENDC</w:t>
            </w:r>
            <w:r>
              <w:rPr>
                <w:rFonts w:hint="eastAsia" w:ascii="仿宋" w:hAnsi="仿宋" w:eastAsia="仿宋"/>
                <w:szCs w:val="21"/>
              </w:rPr>
              <w:br w:type="textWrapping"/>
            </w:r>
            <w:r>
              <w:rPr>
                <w:rFonts w:hint="eastAsia" w:ascii="仿宋" w:hAnsi="仿宋" w:eastAsia="仿宋"/>
                <w:szCs w:val="21"/>
              </w:rPr>
              <w:t xml:space="preserve"> 5G Sub-6: n1/28/41/78/79</w:t>
            </w:r>
            <w:r>
              <w:rPr>
                <w:rFonts w:hint="eastAsia" w:ascii="仿宋" w:hAnsi="仿宋" w:eastAsia="仿宋"/>
                <w:szCs w:val="21"/>
              </w:rPr>
              <w:br w:type="textWrapping"/>
            </w:r>
            <w:r>
              <w:rPr>
                <w:rFonts w:hint="eastAsia" w:ascii="仿宋" w:hAnsi="仿宋" w:eastAsia="仿宋"/>
                <w:szCs w:val="21"/>
              </w:rPr>
              <w:t xml:space="preserve"> LTE FDD: B1/2/3/5/7/8</w:t>
            </w:r>
            <w:r>
              <w:rPr>
                <w:rFonts w:hint="eastAsia" w:ascii="仿宋" w:hAnsi="仿宋" w:eastAsia="仿宋"/>
                <w:szCs w:val="21"/>
              </w:rPr>
              <w:br w:type="textWrapping"/>
            </w:r>
            <w:r>
              <w:rPr>
                <w:rFonts w:hint="eastAsia" w:ascii="仿宋" w:hAnsi="仿宋" w:eastAsia="仿宋"/>
                <w:szCs w:val="21"/>
              </w:rPr>
              <w:t xml:space="preserve"> LTE TDD: B34/38/39/40/41</w:t>
            </w:r>
            <w:r>
              <w:rPr>
                <w:rFonts w:hint="eastAsia" w:ascii="仿宋" w:hAnsi="仿宋" w:eastAsia="仿宋"/>
                <w:szCs w:val="21"/>
              </w:rPr>
              <w:br w:type="textWrapping"/>
            </w:r>
            <w:r>
              <w:rPr>
                <w:rFonts w:hint="eastAsia" w:ascii="仿宋" w:hAnsi="仿宋" w:eastAsia="仿宋"/>
                <w:szCs w:val="21"/>
              </w:rPr>
              <w:t xml:space="preserve"> WCDMA: B1/2/5/8</w:t>
            </w:r>
            <w:r>
              <w:rPr>
                <w:rFonts w:hint="eastAsia" w:ascii="仿宋" w:hAnsi="仿宋" w:eastAsia="仿宋"/>
                <w:szCs w:val="21"/>
              </w:rPr>
              <w:br w:type="textWrapping"/>
            </w:r>
            <w:r>
              <w:rPr>
                <w:rFonts w:hint="eastAsia" w:ascii="仿宋" w:hAnsi="仿宋" w:eastAsia="仿宋"/>
                <w:szCs w:val="21"/>
              </w:rPr>
              <w:t xml:space="preserve"> 5G NR: DL 4*4 MIMO: n1/41/78/79 UL 2*2 MIMO: n41/78/79</w:t>
            </w:r>
            <w:r>
              <w:rPr>
                <w:rFonts w:hint="eastAsia" w:ascii="仿宋" w:hAnsi="仿宋" w:eastAsia="仿宋"/>
                <w:szCs w:val="21"/>
              </w:rPr>
              <w:br w:type="textWrapping"/>
            </w:r>
            <w:r>
              <w:rPr>
                <w:rFonts w:hint="eastAsia" w:ascii="仿宋" w:hAnsi="仿宋" w:eastAsia="仿宋"/>
                <w:szCs w:val="21"/>
              </w:rPr>
              <w:t xml:space="preserve"> LTE : DL 2*2 MIMO: B1/2/3/5/7/8/34/38/39/40/41 UL 1*1 MIMO</w:t>
            </w:r>
            <w:r>
              <w:rPr>
                <w:rFonts w:hint="eastAsia" w:ascii="仿宋" w:hAnsi="仿宋" w:eastAsia="仿宋"/>
                <w:szCs w:val="21"/>
              </w:rPr>
              <w:br w:type="textWrapping"/>
            </w:r>
            <w:r>
              <w:rPr>
                <w:rFonts w:hint="eastAsia" w:ascii="仿宋" w:hAnsi="仿宋" w:eastAsia="仿宋"/>
                <w:szCs w:val="21"/>
              </w:rPr>
              <w:t>数据特性</w:t>
            </w:r>
            <w:r>
              <w:rPr>
                <w:rFonts w:hint="eastAsia" w:ascii="仿宋" w:hAnsi="仿宋" w:eastAsia="仿宋"/>
                <w:szCs w:val="21"/>
              </w:rPr>
              <w:br w:type="textWrapping"/>
            </w:r>
            <w:r>
              <w:rPr>
                <w:rFonts w:hint="eastAsia" w:ascii="仿宋" w:hAnsi="仿宋" w:eastAsia="仿宋"/>
                <w:szCs w:val="21"/>
              </w:rPr>
              <w:t xml:space="preserve"> NR SA: 1.9Gbps(DL) / 750Mbps(UL)</w:t>
            </w:r>
            <w:r>
              <w:rPr>
                <w:rFonts w:hint="eastAsia" w:ascii="仿宋" w:hAnsi="仿宋" w:eastAsia="仿宋"/>
                <w:szCs w:val="21"/>
              </w:rPr>
              <w:br w:type="textWrapping"/>
            </w:r>
            <w:r>
              <w:rPr>
                <w:rFonts w:hint="eastAsia" w:ascii="仿宋" w:hAnsi="仿宋" w:eastAsia="仿宋"/>
                <w:szCs w:val="21"/>
              </w:rPr>
              <w:t xml:space="preserve"> NR ENDC: 2Gbps(DL) / 340Mbps(UL)</w:t>
            </w:r>
            <w:r>
              <w:rPr>
                <w:rFonts w:hint="eastAsia" w:ascii="仿宋" w:hAnsi="仿宋" w:eastAsia="仿宋"/>
                <w:szCs w:val="21"/>
              </w:rPr>
              <w:br w:type="textWrapping"/>
            </w:r>
            <w:r>
              <w:rPr>
                <w:rFonts w:hint="eastAsia" w:ascii="仿宋" w:hAnsi="仿宋" w:eastAsia="仿宋"/>
                <w:szCs w:val="21"/>
              </w:rPr>
              <w:t xml:space="preserve"> LTE: 500Mbps(DL) / 150Mbps(UL)</w:t>
            </w:r>
            <w:r>
              <w:rPr>
                <w:rFonts w:hint="eastAsia" w:ascii="仿宋" w:hAnsi="仿宋" w:eastAsia="仿宋"/>
                <w:szCs w:val="21"/>
              </w:rPr>
              <w:br w:type="textWrapping"/>
            </w:r>
            <w:r>
              <w:rPr>
                <w:rFonts w:hint="eastAsia" w:ascii="仿宋" w:hAnsi="仿宋" w:eastAsia="仿宋"/>
                <w:szCs w:val="21"/>
              </w:rPr>
              <w:t xml:space="preserve"> WCDMA: 42Mbps(DL) / 11Mbps(UL)</w:t>
            </w:r>
            <w:r>
              <w:rPr>
                <w:rFonts w:hint="eastAsia" w:ascii="仿宋" w:hAnsi="仿宋" w:eastAsia="仿宋"/>
                <w:szCs w:val="21"/>
              </w:rPr>
              <w:br w:type="textWrapping"/>
            </w:r>
            <w:r>
              <w:rPr>
                <w:rFonts w:hint="eastAsia" w:ascii="仿宋" w:hAnsi="仿宋" w:eastAsia="仿宋"/>
                <w:szCs w:val="21"/>
              </w:rPr>
              <w:t>接口能力</w:t>
            </w:r>
            <w:r>
              <w:rPr>
                <w:rFonts w:hint="eastAsia" w:ascii="仿宋" w:hAnsi="仿宋" w:eastAsia="仿宋"/>
                <w:szCs w:val="21"/>
              </w:rPr>
              <w:br w:type="textWrapping"/>
            </w:r>
            <w:r>
              <w:rPr>
                <w:rFonts w:hint="eastAsia" w:ascii="仿宋" w:hAnsi="仿宋" w:eastAsia="仿宋"/>
                <w:szCs w:val="21"/>
              </w:rPr>
              <w:t xml:space="preserve"> UART/I2C ×1 </w:t>
            </w:r>
            <w:r>
              <w:rPr>
                <w:rFonts w:hint="eastAsia" w:ascii="仿宋" w:hAnsi="仿宋" w:eastAsia="仿宋"/>
                <w:szCs w:val="21"/>
              </w:rPr>
              <w:br w:type="textWrapping"/>
            </w:r>
            <w:r>
              <w:rPr>
                <w:rFonts w:hint="eastAsia" w:ascii="仿宋" w:hAnsi="仿宋" w:eastAsia="仿宋"/>
                <w:szCs w:val="21"/>
              </w:rPr>
              <w:t xml:space="preserve"> GPIO </w:t>
            </w:r>
            <w:r>
              <w:rPr>
                <w:rFonts w:hint="eastAsia" w:ascii="仿宋" w:hAnsi="仿宋" w:eastAsia="仿宋"/>
                <w:szCs w:val="21"/>
              </w:rPr>
              <w:br w:type="textWrapping"/>
            </w:r>
            <w:r>
              <w:rPr>
                <w:rFonts w:hint="eastAsia" w:ascii="仿宋" w:hAnsi="仿宋" w:eastAsia="仿宋"/>
                <w:szCs w:val="21"/>
              </w:rPr>
              <w:t xml:space="preserve"> I2S ×1</w:t>
            </w:r>
            <w:r>
              <w:rPr>
                <w:rFonts w:hint="eastAsia" w:ascii="仿宋" w:hAnsi="仿宋" w:eastAsia="仿宋"/>
                <w:szCs w:val="21"/>
              </w:rPr>
              <w:br w:type="textWrapping"/>
            </w:r>
            <w:r>
              <w:rPr>
                <w:rFonts w:hint="eastAsia" w:ascii="仿宋" w:hAnsi="仿宋" w:eastAsia="仿宋"/>
                <w:szCs w:val="21"/>
              </w:rPr>
              <w:t xml:space="preserve"> USB3.0 ×1</w:t>
            </w:r>
            <w:r>
              <w:rPr>
                <w:rFonts w:hint="eastAsia" w:ascii="仿宋" w:hAnsi="仿宋" w:eastAsia="仿宋"/>
                <w:szCs w:val="21"/>
              </w:rPr>
              <w:br w:type="textWrapping"/>
            </w:r>
            <w:r>
              <w:rPr>
                <w:rFonts w:hint="eastAsia" w:ascii="仿宋" w:hAnsi="仿宋" w:eastAsia="仿宋"/>
                <w:szCs w:val="21"/>
              </w:rPr>
              <w:t xml:space="preserve"> USB2.0 ×1</w:t>
            </w:r>
            <w:r>
              <w:rPr>
                <w:rFonts w:hint="eastAsia" w:ascii="仿宋" w:hAnsi="仿宋" w:eastAsia="仿宋"/>
                <w:szCs w:val="21"/>
              </w:rPr>
              <w:br w:type="textWrapping"/>
            </w:r>
            <w:r>
              <w:rPr>
                <w:rFonts w:hint="eastAsia" w:ascii="仿宋" w:hAnsi="仿宋" w:eastAsia="仿宋"/>
                <w:szCs w:val="21"/>
              </w:rPr>
              <w:t xml:space="preserve"> PCIe2.0 ×1</w:t>
            </w:r>
            <w:r>
              <w:rPr>
                <w:rFonts w:hint="eastAsia" w:ascii="仿宋" w:hAnsi="仿宋" w:eastAsia="仿宋"/>
                <w:szCs w:val="21"/>
              </w:rPr>
              <w:br w:type="textWrapping"/>
            </w:r>
            <w:r>
              <w:rPr>
                <w:rFonts w:hint="eastAsia" w:ascii="仿宋" w:hAnsi="仿宋" w:eastAsia="仿宋"/>
                <w:szCs w:val="21"/>
              </w:rPr>
              <w:t xml:space="preserve"> UIM ×2</w:t>
            </w:r>
            <w:r>
              <w:rPr>
                <w:rFonts w:hint="eastAsia" w:ascii="仿宋" w:hAnsi="仿宋" w:eastAsia="仿宋"/>
                <w:szCs w:val="21"/>
              </w:rPr>
              <w:br w:type="textWrapping"/>
            </w:r>
            <w:r>
              <w:rPr>
                <w:rFonts w:hint="eastAsia" w:ascii="仿宋" w:hAnsi="仿宋" w:eastAsia="仿宋"/>
                <w:szCs w:val="21"/>
              </w:rPr>
              <w:t xml:space="preserve"> MIPI ×1</w:t>
            </w:r>
            <w:r>
              <w:rPr>
                <w:rFonts w:hint="eastAsia" w:ascii="仿宋" w:hAnsi="仿宋" w:eastAsia="仿宋"/>
                <w:szCs w:val="21"/>
              </w:rPr>
              <w:br w:type="textWrapping"/>
            </w:r>
            <w:r>
              <w:rPr>
                <w:rFonts w:hint="eastAsia" w:ascii="仿宋" w:hAnsi="仿宋" w:eastAsia="仿宋"/>
                <w:szCs w:val="21"/>
              </w:rPr>
              <w:t>操作系统</w:t>
            </w:r>
            <w:r>
              <w:rPr>
                <w:rFonts w:hint="eastAsia" w:ascii="仿宋" w:hAnsi="仿宋" w:eastAsia="仿宋"/>
                <w:szCs w:val="21"/>
              </w:rPr>
              <w:br w:type="textWrapping"/>
            </w:r>
            <w:r>
              <w:rPr>
                <w:rFonts w:hint="eastAsia" w:ascii="仿宋" w:hAnsi="仿宋" w:eastAsia="仿宋"/>
                <w:szCs w:val="21"/>
              </w:rPr>
              <w:t xml:space="preserve"> Linux / Android /Windows</w:t>
            </w:r>
            <w:r>
              <w:rPr>
                <w:rFonts w:hint="eastAsia" w:ascii="仿宋" w:hAnsi="仿宋" w:eastAsia="仿宋"/>
                <w:szCs w:val="21"/>
              </w:rPr>
              <w:br w:type="textWrapping"/>
            </w:r>
            <w:r>
              <w:rPr>
                <w:rFonts w:hint="eastAsia" w:ascii="仿宋" w:hAnsi="仿宋" w:eastAsia="仿宋"/>
                <w:szCs w:val="21"/>
              </w:rPr>
              <w:t>认证</w:t>
            </w:r>
            <w:r>
              <w:rPr>
                <w:rFonts w:hint="eastAsia" w:ascii="仿宋" w:hAnsi="仿宋" w:eastAsia="仿宋"/>
                <w:szCs w:val="21"/>
              </w:rPr>
              <w:br w:type="textWrapping"/>
            </w:r>
            <w:r>
              <w:rPr>
                <w:rFonts w:hint="eastAsia" w:ascii="仿宋" w:hAnsi="仿宋" w:eastAsia="仿宋"/>
                <w:szCs w:val="21"/>
              </w:rPr>
              <w:t xml:space="preserve"> 法规认证：CCC* / SRRC* / NAL* / RoHs*</w:t>
            </w:r>
            <w:r>
              <w:rPr>
                <w:rFonts w:hint="eastAsia" w:ascii="仿宋" w:hAnsi="仿宋" w:eastAsia="仿宋"/>
                <w:szCs w:val="21"/>
              </w:rPr>
              <w:br w:type="textWrapping"/>
            </w:r>
            <w:r>
              <w:rPr>
                <w:rFonts w:hint="eastAsia" w:ascii="仿宋" w:hAnsi="仿宋" w:eastAsia="仿宋"/>
                <w:szCs w:val="21"/>
              </w:rPr>
              <w:t xml:space="preserve"> 运营商认证：CMCC* / CTCC* / CUCC*</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11</w:t>
            </w:r>
          </w:p>
        </w:tc>
      </w:tr>
      <w:tr>
        <w:tblPrEx>
          <w:tblCellMar>
            <w:top w:w="0" w:type="dxa"/>
            <w:left w:w="108" w:type="dxa"/>
            <w:bottom w:w="0" w:type="dxa"/>
            <w:right w:w="108" w:type="dxa"/>
          </w:tblCellMar>
        </w:tblPrEx>
        <w:trPr>
          <w:trHeight w:val="288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5G核心网</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5G核心网硬件：</w:t>
            </w:r>
            <w:r>
              <w:rPr>
                <w:rFonts w:hint="eastAsia" w:ascii="仿宋" w:hAnsi="仿宋" w:eastAsia="仿宋"/>
                <w:szCs w:val="21"/>
              </w:rPr>
              <w:br w:type="textWrapping"/>
            </w:r>
            <w:r>
              <w:rPr>
                <w:rFonts w:hint="eastAsia" w:ascii="仿宋" w:hAnsi="仿宋" w:eastAsia="仿宋"/>
                <w:szCs w:val="21"/>
              </w:rPr>
              <w:t>机架式服务器；2U高度；2颗英特尔金牌5218 2.3GHz 16核CPU；2块480G  SATA硬盘+2块1.2T，raid卡支持带电池 ，主板带电池 ; PCIe插槽数≥7；256GB（16*16GB）or（8*32GB） DDR4-2400 智能内存；3块10G双光口10Gb万兆网络适配器；含对应10GE多模光模块，支持SR-IOV;支持Passthrough，支持DPDK；含对应导轨、冗余电源（满足热插拔电源,1+1冗余，供电方式支持220V交流和-48V低压直流电源，带两根电源线）。</w:t>
            </w:r>
            <w:r>
              <w:rPr>
                <w:rFonts w:hint="eastAsia" w:ascii="仿宋" w:hAnsi="仿宋" w:eastAsia="仿宋"/>
                <w:szCs w:val="21"/>
              </w:rPr>
              <w:br w:type="textWrapping"/>
            </w:r>
            <w:r>
              <w:rPr>
                <w:rFonts w:hint="eastAsia" w:ascii="仿宋" w:hAnsi="仿宋" w:eastAsia="仿宋"/>
                <w:szCs w:val="21"/>
              </w:rPr>
              <w:t>5G核心网系统软件：</w:t>
            </w:r>
            <w:r>
              <w:rPr>
                <w:rFonts w:hint="eastAsia" w:ascii="仿宋" w:hAnsi="仿宋" w:eastAsia="仿宋"/>
                <w:szCs w:val="21"/>
              </w:rPr>
              <w:br w:type="textWrapping"/>
            </w:r>
            <w:r>
              <w:rPr>
                <w:rFonts w:hint="eastAsia" w:ascii="仿宋" w:hAnsi="仿宋" w:eastAsia="仿宋"/>
                <w:szCs w:val="21"/>
              </w:rPr>
              <w:t>遵循3GPP R15标准构建的B/S架构核心网平台，包含融合的控制面、用户面、策略和用户数据管理功能，提供统一用户接入、统一策略管理、统一认证授权及统一运营维护等功能，支持边缘计算、网络切片、服务化接口等典型功能。支持灵活的网络切片，可以通过管理和编排实现网络功能的不同组合，从而构建不同特性的网络切片，支持ITU定义的三大应用场景：增强移动宽带场景、大连接场景和低时延高可靠场景。具体功能如下：</w:t>
            </w:r>
            <w:r>
              <w:rPr>
                <w:rFonts w:hint="eastAsia" w:ascii="仿宋" w:hAnsi="仿宋" w:eastAsia="仿宋"/>
                <w:szCs w:val="21"/>
              </w:rPr>
              <w:br w:type="textWrapping"/>
            </w:r>
            <w:r>
              <w:rPr>
                <w:rFonts w:hint="eastAsia" w:ascii="仿宋" w:hAnsi="仿宋" w:eastAsia="仿宋"/>
                <w:szCs w:val="21"/>
              </w:rPr>
              <w:t>1、AMF接入及移动性管理。</w:t>
            </w:r>
            <w:r>
              <w:rPr>
                <w:rFonts w:hint="eastAsia" w:ascii="仿宋" w:hAnsi="仿宋" w:eastAsia="仿宋"/>
                <w:szCs w:val="21"/>
              </w:rPr>
              <w:br w:type="textWrapping"/>
            </w:r>
            <w:r>
              <w:rPr>
                <w:rFonts w:hint="eastAsia" w:ascii="仿宋" w:hAnsi="仿宋" w:eastAsia="仿宋"/>
                <w:szCs w:val="21"/>
              </w:rPr>
              <w:t>注册管理：初始注册，周期性注册，移动性注册，去注册；安全管理：5G-AKA鉴权、NAS加密、完整性保护；移动管理：Xn切换、N2切换；连接管理：业务请求；切片选择：初始注册切片选择，会话建立切片选择；EPC互通：N26空闲态移动性，N26切换互通；POOL管理：AMF POOL负荷分担。</w:t>
            </w:r>
            <w:r>
              <w:rPr>
                <w:rFonts w:hint="eastAsia" w:ascii="仿宋" w:hAnsi="仿宋" w:eastAsia="仿宋"/>
                <w:szCs w:val="21"/>
              </w:rPr>
              <w:br w:type="textWrapping"/>
            </w:r>
            <w:r>
              <w:rPr>
                <w:rFonts w:hint="eastAsia" w:ascii="仿宋" w:hAnsi="仿宋" w:eastAsia="仿宋"/>
                <w:szCs w:val="21"/>
              </w:rPr>
              <w:t>2、SMF会话管理功能。</w:t>
            </w:r>
            <w:r>
              <w:rPr>
                <w:rFonts w:hint="eastAsia" w:ascii="仿宋" w:hAnsi="仿宋" w:eastAsia="仿宋"/>
                <w:szCs w:val="21"/>
              </w:rPr>
              <w:br w:type="textWrapping"/>
            </w:r>
            <w:r>
              <w:rPr>
                <w:rFonts w:hint="eastAsia" w:ascii="仿宋" w:hAnsi="仿宋" w:eastAsia="仿宋"/>
                <w:szCs w:val="21"/>
              </w:rPr>
              <w:t>会话管理：会话建立，修改和释放；下行数据通知；终止SMF部分的NAS消息；UE IP地址分配和管理；UPF功能的选择和控制；配置UPF的分流：UL-CL、BP分流、IPv6 Multi-homing分流；确定会话的SSC模式；策略控制：QOS策略控制，计费策略控制；计费：计费数据收集和计费接口支持。</w:t>
            </w:r>
            <w:r>
              <w:rPr>
                <w:rFonts w:hint="eastAsia" w:ascii="仿宋" w:hAnsi="仿宋" w:eastAsia="仿宋"/>
                <w:szCs w:val="21"/>
              </w:rPr>
              <w:br w:type="textWrapping"/>
            </w:r>
            <w:r>
              <w:rPr>
                <w:rFonts w:hint="eastAsia" w:ascii="仿宋" w:hAnsi="仿宋" w:eastAsia="仿宋"/>
                <w:szCs w:val="21"/>
              </w:rPr>
              <w:t>3、UDM统一数据管理功能。</w:t>
            </w:r>
            <w:r>
              <w:rPr>
                <w:rFonts w:hint="eastAsia" w:ascii="仿宋" w:hAnsi="仿宋" w:eastAsia="仿宋"/>
                <w:szCs w:val="21"/>
              </w:rPr>
              <w:br w:type="textWrapping"/>
            </w:r>
            <w:r>
              <w:rPr>
                <w:rFonts w:hint="eastAsia" w:ascii="仿宋" w:hAnsi="仿宋" w:eastAsia="仿宋"/>
                <w:szCs w:val="21"/>
              </w:rPr>
              <w:t>用户签约数据管理；生成3GPP AKA认证凭证；用户签约数据管理；用户数据订阅和通知；漫游及区域限制；移动性管理；会话管理：会话建立、释放。</w:t>
            </w:r>
            <w:r>
              <w:rPr>
                <w:rFonts w:hint="eastAsia" w:ascii="仿宋" w:hAnsi="仿宋" w:eastAsia="仿宋"/>
                <w:szCs w:val="21"/>
              </w:rPr>
              <w:br w:type="textWrapping"/>
            </w:r>
            <w:r>
              <w:rPr>
                <w:rFonts w:hint="eastAsia" w:ascii="仿宋" w:hAnsi="仿宋" w:eastAsia="仿宋"/>
                <w:szCs w:val="21"/>
              </w:rPr>
              <w:t>4、AUSF认证服务功能</w:t>
            </w:r>
            <w:r>
              <w:rPr>
                <w:rFonts w:hint="eastAsia" w:ascii="仿宋" w:hAnsi="仿宋" w:eastAsia="仿宋"/>
                <w:szCs w:val="21"/>
              </w:rPr>
              <w:br w:type="textWrapping"/>
            </w:r>
            <w:r>
              <w:rPr>
                <w:rFonts w:hint="eastAsia" w:ascii="仿宋" w:hAnsi="仿宋" w:eastAsia="仿宋"/>
                <w:szCs w:val="21"/>
              </w:rPr>
              <w:t>鉴权UE功能，支持5G AKA、和EAP-AKA' 鉴权过程；对请求的NF提供KEY 派生信息。</w:t>
            </w:r>
            <w:r>
              <w:rPr>
                <w:rFonts w:hint="eastAsia" w:ascii="仿宋" w:hAnsi="仿宋" w:eastAsia="仿宋"/>
                <w:szCs w:val="21"/>
              </w:rPr>
              <w:br w:type="textWrapping"/>
            </w:r>
            <w:r>
              <w:rPr>
                <w:rFonts w:hint="eastAsia" w:ascii="仿宋" w:hAnsi="仿宋" w:eastAsia="仿宋"/>
                <w:szCs w:val="21"/>
              </w:rPr>
              <w:t>5、PCF策略控制功能</w:t>
            </w:r>
            <w:r>
              <w:rPr>
                <w:rFonts w:hint="eastAsia" w:ascii="仿宋" w:hAnsi="仿宋" w:eastAsia="仿宋"/>
                <w:szCs w:val="21"/>
              </w:rPr>
              <w:br w:type="textWrapping"/>
            </w:r>
            <w:r>
              <w:rPr>
                <w:rFonts w:hint="eastAsia" w:ascii="仿宋" w:hAnsi="仿宋" w:eastAsia="仿宋"/>
                <w:szCs w:val="21"/>
              </w:rPr>
              <w:t>接入与移动性策略控制功能；会话管理策略功能；QOS控制：QOS流速率控制，PDU session速率控制，Non-GBR业务流速率控制；门控功能；策略关联建立、更新、删除；计费控制：计费策略控制。</w:t>
            </w:r>
            <w:r>
              <w:rPr>
                <w:rFonts w:hint="eastAsia" w:ascii="仿宋" w:hAnsi="仿宋" w:eastAsia="仿宋"/>
                <w:szCs w:val="21"/>
              </w:rPr>
              <w:br w:type="textWrapping"/>
            </w:r>
            <w:r>
              <w:rPr>
                <w:rFonts w:hint="eastAsia" w:ascii="仿宋" w:hAnsi="仿宋" w:eastAsia="仿宋"/>
                <w:szCs w:val="21"/>
              </w:rPr>
              <w:t>6、NRF功能</w:t>
            </w:r>
            <w:r>
              <w:rPr>
                <w:rFonts w:hint="eastAsia" w:ascii="仿宋" w:hAnsi="仿宋" w:eastAsia="仿宋"/>
                <w:szCs w:val="21"/>
              </w:rPr>
              <w:br w:type="textWrapping"/>
            </w:r>
            <w:r>
              <w:rPr>
                <w:rFonts w:hint="eastAsia" w:ascii="仿宋" w:hAnsi="仿宋" w:eastAsia="仿宋"/>
                <w:szCs w:val="21"/>
              </w:rPr>
              <w:t>服务化管理功能；服务发现；服务授权；NF状态订阅、通知。</w:t>
            </w:r>
            <w:r>
              <w:rPr>
                <w:rFonts w:hint="eastAsia" w:ascii="仿宋" w:hAnsi="仿宋" w:eastAsia="仿宋"/>
                <w:szCs w:val="21"/>
              </w:rPr>
              <w:br w:type="textWrapping"/>
            </w:r>
            <w:r>
              <w:rPr>
                <w:rFonts w:hint="eastAsia" w:ascii="仿宋" w:hAnsi="仿宋" w:eastAsia="仿宋"/>
                <w:szCs w:val="21"/>
              </w:rPr>
              <w:t>7、NSSF网络切片选择功能</w:t>
            </w:r>
            <w:r>
              <w:rPr>
                <w:rFonts w:hint="eastAsia" w:ascii="仿宋" w:hAnsi="仿宋" w:eastAsia="仿宋"/>
                <w:szCs w:val="21"/>
              </w:rPr>
              <w:br w:type="textWrapping"/>
            </w:r>
            <w:r>
              <w:rPr>
                <w:rFonts w:hint="eastAsia" w:ascii="仿宋" w:hAnsi="仿宋" w:eastAsia="仿宋"/>
                <w:szCs w:val="21"/>
              </w:rPr>
              <w:t>选择服务UE的网络切片实例的集合；确定允许的NSSAI；确定配置的NSSAI；确定候选AMF的列表；</w:t>
            </w:r>
            <w:r>
              <w:rPr>
                <w:rFonts w:hint="eastAsia" w:ascii="仿宋" w:hAnsi="仿宋" w:eastAsia="仿宋"/>
                <w:szCs w:val="21"/>
              </w:rPr>
              <w:br w:type="textWrapping"/>
            </w:r>
            <w:r>
              <w:rPr>
                <w:rFonts w:hint="eastAsia" w:ascii="仿宋" w:hAnsi="仿宋" w:eastAsia="仿宋"/>
                <w:szCs w:val="21"/>
              </w:rPr>
              <w:t>8、UPF用户面功能</w:t>
            </w:r>
            <w:r>
              <w:rPr>
                <w:rFonts w:hint="eastAsia" w:ascii="仿宋" w:hAnsi="仿宋" w:eastAsia="仿宋"/>
                <w:szCs w:val="21"/>
              </w:rPr>
              <w:br w:type="textWrapping"/>
            </w:r>
            <w:r>
              <w:rPr>
                <w:rFonts w:hint="eastAsia" w:ascii="仿宋" w:hAnsi="仿宋" w:eastAsia="仿宋"/>
                <w:szCs w:val="21"/>
              </w:rPr>
              <w:t>分组路由和转发；上行链路分类器UL CL功能；分支点BP支持多宿主PDU会话；用户平面的QoS流处理；</w:t>
            </w:r>
            <w:r>
              <w:rPr>
                <w:rFonts w:hint="eastAsia" w:ascii="仿宋" w:hAnsi="仿宋" w:eastAsia="仿宋"/>
                <w:szCs w:val="21"/>
              </w:rPr>
              <w:br w:type="textWrapping"/>
            </w:r>
            <w:r>
              <w:rPr>
                <w:rFonts w:hint="eastAsia" w:ascii="仿宋" w:hAnsi="仿宋" w:eastAsia="仿宋"/>
                <w:szCs w:val="21"/>
              </w:rPr>
              <w:t>业务识别：三层、四层、应用层业务识别；QOS功能：QOS规则处理；计费功能：计费信息采集、上报；IPv4/IPv6双栈。</w:t>
            </w:r>
            <w:r>
              <w:rPr>
                <w:rFonts w:hint="eastAsia" w:ascii="仿宋" w:hAnsi="仿宋" w:eastAsia="仿宋"/>
                <w:szCs w:val="21"/>
              </w:rPr>
              <w:br w:type="textWrapping"/>
            </w:r>
            <w:r>
              <w:rPr>
                <w:rFonts w:hint="eastAsia" w:ascii="仿宋" w:hAnsi="仿宋" w:eastAsia="仿宋"/>
                <w:szCs w:val="21"/>
              </w:rPr>
              <w:t>9、操作维护</w:t>
            </w:r>
            <w:r>
              <w:rPr>
                <w:rFonts w:hint="eastAsia" w:ascii="仿宋" w:hAnsi="仿宋" w:eastAsia="仿宋"/>
                <w:szCs w:val="21"/>
              </w:rPr>
              <w:br w:type="textWrapping"/>
            </w:r>
            <w:r>
              <w:rPr>
                <w:rFonts w:hint="eastAsia" w:ascii="仿宋" w:hAnsi="仿宋" w:eastAsia="仿宋"/>
                <w:szCs w:val="21"/>
              </w:rPr>
              <w:t>包括VNFM功能；配置管理；故障管理；性能管理；安全管理；日志管理；软件管理</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31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5G承载网设备</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三层万兆光交换机，每台含20个1/10G SFP+光口，4个10G/25G SFP28光口，2个40G QSFP+光口，整机可扩展支持32个10G端口，模块化电源插槽150W交流电源模块, 模块化风扇插槽</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27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5G基站基带处理单元</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5G系统的核心主设备，完成5G信号的基带处理，负责物理层、MAC层等算法协议的处理，包括交换控制和传输单元板、基带处理板、电源板、风扇板、机框等。</w:t>
            </w:r>
            <w:r>
              <w:rPr>
                <w:rFonts w:hint="eastAsia" w:ascii="仿宋" w:hAnsi="仿宋" w:eastAsia="仿宋"/>
                <w:szCs w:val="21"/>
              </w:rPr>
              <w:br w:type="textWrapping"/>
            </w:r>
            <w:r>
              <w:rPr>
                <w:rFonts w:hint="eastAsia" w:ascii="仿宋" w:hAnsi="仿宋" w:eastAsia="仿宋"/>
                <w:szCs w:val="21"/>
              </w:rPr>
              <w:t>一、功能要求：</w:t>
            </w:r>
            <w:r>
              <w:rPr>
                <w:rFonts w:hint="eastAsia" w:ascii="仿宋" w:hAnsi="仿宋" w:eastAsia="仿宋"/>
                <w:szCs w:val="21"/>
              </w:rPr>
              <w:br w:type="textWrapping"/>
            </w:r>
            <w:r>
              <w:rPr>
                <w:rFonts w:hint="eastAsia" w:ascii="仿宋" w:hAnsi="仿宋" w:eastAsia="仿宋"/>
                <w:szCs w:val="21"/>
              </w:rPr>
              <w:t>1、交换控制和传输单元板功能要求：</w:t>
            </w:r>
            <w:r>
              <w:rPr>
                <w:rFonts w:hint="eastAsia" w:ascii="仿宋" w:hAnsi="仿宋" w:eastAsia="仿宋"/>
                <w:szCs w:val="21"/>
              </w:rPr>
              <w:br w:type="textWrapping"/>
            </w:r>
            <w:r>
              <w:rPr>
                <w:rFonts w:hint="eastAsia" w:ascii="仿宋" w:hAnsi="仿宋" w:eastAsia="仿宋"/>
                <w:szCs w:val="21"/>
              </w:rPr>
              <w:t xml:space="preserve">1）支持基站系统与北斗/GPS之间的同步功能； </w:t>
            </w:r>
            <w:r>
              <w:rPr>
                <w:rFonts w:hint="eastAsia" w:ascii="仿宋" w:hAnsi="仿宋" w:eastAsia="仿宋"/>
                <w:szCs w:val="21"/>
              </w:rPr>
              <w:br w:type="textWrapping"/>
            </w:r>
            <w:r>
              <w:rPr>
                <w:rFonts w:hint="eastAsia" w:ascii="仿宋" w:hAnsi="仿宋" w:eastAsia="仿宋"/>
                <w:szCs w:val="21"/>
              </w:rPr>
              <w:t>2）支持卫星信号丢失情况下24小时的同步保持功能；</w:t>
            </w:r>
            <w:r>
              <w:rPr>
                <w:rFonts w:hint="eastAsia" w:ascii="仿宋" w:hAnsi="仿宋" w:eastAsia="仿宋"/>
                <w:szCs w:val="21"/>
              </w:rPr>
              <w:br w:type="textWrapping"/>
            </w:r>
            <w:r>
              <w:rPr>
                <w:rFonts w:hint="eastAsia" w:ascii="仿宋" w:hAnsi="仿宋" w:eastAsia="仿宋"/>
                <w:szCs w:val="21"/>
              </w:rPr>
              <w:t>3）支持与核心网之间的接口及接口协议处理功能；</w:t>
            </w:r>
            <w:r>
              <w:rPr>
                <w:rFonts w:hint="eastAsia" w:ascii="仿宋" w:hAnsi="仿宋" w:eastAsia="仿宋"/>
                <w:szCs w:val="21"/>
              </w:rPr>
              <w:br w:type="textWrapping"/>
            </w:r>
            <w:r>
              <w:rPr>
                <w:rFonts w:hint="eastAsia" w:ascii="仿宋" w:hAnsi="仿宋" w:eastAsia="仿宋"/>
                <w:szCs w:val="21"/>
              </w:rPr>
              <w:t>4）支持与BBU内部各板卡之间的业务、信令交换处理功能；</w:t>
            </w:r>
            <w:r>
              <w:rPr>
                <w:rFonts w:hint="eastAsia" w:ascii="仿宋" w:hAnsi="仿宋" w:eastAsia="仿宋"/>
                <w:szCs w:val="21"/>
              </w:rPr>
              <w:br w:type="textWrapping"/>
            </w:r>
            <w:r>
              <w:rPr>
                <w:rFonts w:hint="eastAsia" w:ascii="仿宋" w:hAnsi="仿宋" w:eastAsia="仿宋"/>
                <w:szCs w:val="21"/>
              </w:rPr>
              <w:t>5）支持内部板卡在位及存活检测功能；</w:t>
            </w:r>
            <w:r>
              <w:rPr>
                <w:rFonts w:hint="eastAsia" w:ascii="仿宋" w:hAnsi="仿宋" w:eastAsia="仿宋"/>
                <w:szCs w:val="21"/>
              </w:rPr>
              <w:br w:type="textWrapping"/>
            </w:r>
            <w:r>
              <w:rPr>
                <w:rFonts w:hint="eastAsia" w:ascii="仿宋" w:hAnsi="仿宋" w:eastAsia="仿宋"/>
                <w:szCs w:val="21"/>
              </w:rPr>
              <w:t>6）支持内部板卡上/下电控制功能；</w:t>
            </w:r>
            <w:r>
              <w:rPr>
                <w:rFonts w:hint="eastAsia" w:ascii="仿宋" w:hAnsi="仿宋" w:eastAsia="仿宋"/>
                <w:szCs w:val="21"/>
              </w:rPr>
              <w:br w:type="textWrapping"/>
            </w:r>
            <w:r>
              <w:rPr>
                <w:rFonts w:hint="eastAsia" w:ascii="仿宋" w:hAnsi="仿宋" w:eastAsia="仿宋"/>
                <w:szCs w:val="21"/>
              </w:rPr>
              <w:t>7）支持BBU内部板卡的时钟分发功能。</w:t>
            </w:r>
            <w:r>
              <w:rPr>
                <w:rFonts w:hint="eastAsia" w:ascii="仿宋" w:hAnsi="仿宋" w:eastAsia="仿宋"/>
                <w:szCs w:val="21"/>
              </w:rPr>
              <w:br w:type="textWrapping"/>
            </w:r>
            <w:r>
              <w:rPr>
                <w:rFonts w:hint="eastAsia" w:ascii="仿宋" w:hAnsi="仿宋" w:eastAsia="仿宋"/>
                <w:szCs w:val="21"/>
              </w:rPr>
              <w:t>2、基带处理板功能要求：</w:t>
            </w:r>
            <w:r>
              <w:rPr>
                <w:rFonts w:hint="eastAsia" w:ascii="仿宋" w:hAnsi="仿宋" w:eastAsia="仿宋"/>
                <w:szCs w:val="21"/>
              </w:rPr>
              <w:br w:type="textWrapping"/>
            </w:r>
            <w:r>
              <w:rPr>
                <w:rFonts w:hint="eastAsia" w:ascii="仿宋" w:hAnsi="仿宋" w:eastAsia="仿宋"/>
                <w:szCs w:val="21"/>
              </w:rPr>
              <w:t>1）支持物理层处理功能；</w:t>
            </w:r>
            <w:r>
              <w:rPr>
                <w:rFonts w:hint="eastAsia" w:ascii="仿宋" w:hAnsi="仿宋" w:eastAsia="仿宋"/>
                <w:szCs w:val="21"/>
              </w:rPr>
              <w:br w:type="textWrapping"/>
            </w:r>
            <w:r>
              <w:rPr>
                <w:rFonts w:hint="eastAsia" w:ascii="仿宋" w:hAnsi="仿宋" w:eastAsia="仿宋"/>
                <w:szCs w:val="21"/>
              </w:rPr>
              <w:t>2）支持链路层处理功能；</w:t>
            </w:r>
            <w:r>
              <w:rPr>
                <w:rFonts w:hint="eastAsia" w:ascii="仿宋" w:hAnsi="仿宋" w:eastAsia="仿宋"/>
                <w:szCs w:val="21"/>
              </w:rPr>
              <w:br w:type="textWrapping"/>
            </w:r>
            <w:r>
              <w:rPr>
                <w:rFonts w:hint="eastAsia" w:ascii="仿宋" w:hAnsi="仿宋" w:eastAsia="仿宋"/>
                <w:szCs w:val="21"/>
              </w:rPr>
              <w:t>3）支持系统同步功能；</w:t>
            </w:r>
            <w:r>
              <w:rPr>
                <w:rFonts w:hint="eastAsia" w:ascii="仿宋" w:hAnsi="仿宋" w:eastAsia="仿宋"/>
                <w:szCs w:val="21"/>
              </w:rPr>
              <w:br w:type="textWrapping"/>
            </w:r>
            <w:r>
              <w:rPr>
                <w:rFonts w:hint="eastAsia" w:ascii="仿宋" w:hAnsi="仿宋" w:eastAsia="仿宋"/>
                <w:szCs w:val="21"/>
              </w:rPr>
              <w:t>4）支持电源受控延时开启功能；</w:t>
            </w:r>
            <w:r>
              <w:rPr>
                <w:rFonts w:hint="eastAsia" w:ascii="仿宋" w:hAnsi="仿宋" w:eastAsia="仿宋"/>
                <w:szCs w:val="21"/>
              </w:rPr>
              <w:br w:type="textWrapping"/>
            </w:r>
            <w:r>
              <w:rPr>
                <w:rFonts w:hint="eastAsia" w:ascii="仿宋" w:hAnsi="仿宋" w:eastAsia="仿宋"/>
                <w:szCs w:val="21"/>
              </w:rPr>
              <w:t>5）支持I</w:t>
            </w:r>
            <w:r>
              <w:rPr>
                <w:rFonts w:eastAsia="仿宋" w:cs="Calibri"/>
                <w:szCs w:val="21"/>
              </w:rPr>
              <w:t>²</w:t>
            </w:r>
            <w:r>
              <w:rPr>
                <w:rFonts w:hint="eastAsia" w:ascii="仿宋" w:hAnsi="仿宋" w:eastAsia="仿宋"/>
                <w:szCs w:val="21"/>
              </w:rPr>
              <w:t>C SLAVE管理功能。</w:t>
            </w:r>
            <w:r>
              <w:rPr>
                <w:rFonts w:hint="eastAsia" w:ascii="仿宋" w:hAnsi="仿宋" w:eastAsia="仿宋"/>
                <w:szCs w:val="21"/>
              </w:rPr>
              <w:br w:type="textWrapping"/>
            </w:r>
            <w:r>
              <w:rPr>
                <w:rFonts w:hint="eastAsia" w:ascii="仿宋" w:hAnsi="仿宋" w:eastAsia="仿宋"/>
                <w:szCs w:val="21"/>
              </w:rPr>
              <w:t>3、电源板功能要求：</w:t>
            </w:r>
            <w:r>
              <w:rPr>
                <w:rFonts w:hint="eastAsia" w:ascii="仿宋" w:hAnsi="仿宋" w:eastAsia="仿宋"/>
                <w:szCs w:val="21"/>
              </w:rPr>
              <w:br w:type="textWrapping"/>
            </w:r>
            <w:r>
              <w:rPr>
                <w:rFonts w:hint="eastAsia" w:ascii="仿宋" w:hAnsi="仿宋" w:eastAsia="仿宋"/>
                <w:szCs w:val="21"/>
              </w:rPr>
              <w:t>1）支持实现对-48V到12V的电源转换，完成EMB6216平台所有板卡的电源提供。</w:t>
            </w:r>
            <w:r>
              <w:rPr>
                <w:rFonts w:hint="eastAsia" w:ascii="仿宋" w:hAnsi="仿宋" w:eastAsia="仿宋"/>
                <w:szCs w:val="21"/>
              </w:rPr>
              <w:br w:type="textWrapping"/>
            </w:r>
            <w:r>
              <w:rPr>
                <w:rFonts w:hint="eastAsia" w:ascii="仿宋" w:hAnsi="仿宋" w:eastAsia="仿宋"/>
                <w:szCs w:val="21"/>
              </w:rPr>
              <w:t>2）支持输入电压：DC43-55V</w:t>
            </w:r>
            <w:r>
              <w:rPr>
                <w:rFonts w:hint="eastAsia" w:ascii="仿宋" w:hAnsi="仿宋" w:eastAsia="仿宋"/>
                <w:szCs w:val="21"/>
              </w:rPr>
              <w:br w:type="textWrapping"/>
            </w:r>
            <w:r>
              <w:rPr>
                <w:rFonts w:hint="eastAsia" w:ascii="仿宋" w:hAnsi="仿宋" w:eastAsia="仿宋"/>
                <w:szCs w:val="21"/>
              </w:rPr>
              <w:t>4、风扇板功能要求：</w:t>
            </w:r>
            <w:r>
              <w:rPr>
                <w:rFonts w:hint="eastAsia" w:ascii="仿宋" w:hAnsi="仿宋" w:eastAsia="仿宋"/>
                <w:szCs w:val="21"/>
              </w:rPr>
              <w:br w:type="textWrapping"/>
            </w:r>
            <w:r>
              <w:rPr>
                <w:rFonts w:hint="eastAsia" w:ascii="仿宋" w:hAnsi="仿宋" w:eastAsia="仿宋"/>
                <w:szCs w:val="21"/>
              </w:rPr>
              <w:t>1）支持为BBU系统提供散热功能；</w:t>
            </w:r>
            <w:r>
              <w:rPr>
                <w:rFonts w:hint="eastAsia" w:ascii="仿宋" w:hAnsi="仿宋" w:eastAsia="仿宋"/>
                <w:szCs w:val="21"/>
              </w:rPr>
              <w:br w:type="textWrapping"/>
            </w:r>
            <w:r>
              <w:rPr>
                <w:rFonts w:hint="eastAsia" w:ascii="仿宋" w:hAnsi="仿宋" w:eastAsia="仿宋"/>
                <w:szCs w:val="21"/>
              </w:rPr>
              <w:t>2）包含风扇单元的温度测量（温度传感功能）、风扇转速测定、风扇转速控制；</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w:t>
            </w:r>
          </w:p>
        </w:tc>
      </w:tr>
      <w:tr>
        <w:tblPrEx>
          <w:tblCellMar>
            <w:top w:w="0" w:type="dxa"/>
            <w:left w:w="108" w:type="dxa"/>
            <w:bottom w:w="0" w:type="dxa"/>
            <w:right w:w="108" w:type="dxa"/>
          </w:tblCellMar>
        </w:tblPrEx>
        <w:trPr>
          <w:trHeight w:val="5244"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5G射频拉远单元</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5G系统的核心主设备，完成5G信号的数字中频处理，提供2射频通道链路收发，可用于5G室外拉远覆盖或室内分布式天线覆盖场景组网。</w:t>
            </w:r>
            <w:r>
              <w:rPr>
                <w:rFonts w:hint="eastAsia" w:ascii="仿宋" w:hAnsi="仿宋" w:eastAsia="仿宋"/>
                <w:szCs w:val="21"/>
              </w:rPr>
              <w:br w:type="textWrapping"/>
            </w:r>
            <w:r>
              <w:rPr>
                <w:rFonts w:hint="eastAsia" w:ascii="仿宋" w:hAnsi="仿宋" w:eastAsia="仿宋"/>
                <w:szCs w:val="21"/>
              </w:rPr>
              <w:t>主要技术指标：</w:t>
            </w:r>
            <w:r>
              <w:rPr>
                <w:rFonts w:hint="eastAsia" w:ascii="仿宋" w:hAnsi="仿宋" w:eastAsia="仿宋"/>
                <w:szCs w:val="21"/>
              </w:rPr>
              <w:br w:type="textWrapping"/>
            </w:r>
            <w:r>
              <w:rPr>
                <w:rFonts w:hint="eastAsia" w:ascii="仿宋" w:hAnsi="仿宋" w:eastAsia="仿宋"/>
                <w:szCs w:val="21"/>
              </w:rPr>
              <w:t>工作带宽：160M</w:t>
            </w:r>
            <w:r>
              <w:rPr>
                <w:rFonts w:hint="eastAsia" w:ascii="仿宋" w:hAnsi="仿宋" w:eastAsia="仿宋"/>
                <w:szCs w:val="21"/>
              </w:rPr>
              <w:br w:type="textWrapping"/>
            </w:r>
            <w:r>
              <w:rPr>
                <w:rFonts w:hint="eastAsia" w:ascii="仿宋" w:hAnsi="仿宋" w:eastAsia="仿宋"/>
                <w:szCs w:val="21"/>
              </w:rPr>
              <w:t>工作频段：N41</w:t>
            </w:r>
            <w:r>
              <w:rPr>
                <w:rFonts w:hint="eastAsia" w:ascii="仿宋" w:hAnsi="仿宋" w:eastAsia="仿宋"/>
                <w:szCs w:val="21"/>
              </w:rPr>
              <w:br w:type="textWrapping"/>
            </w:r>
            <w:r>
              <w:rPr>
                <w:rFonts w:hint="eastAsia" w:ascii="仿宋" w:hAnsi="仿宋" w:eastAsia="仿宋"/>
                <w:szCs w:val="21"/>
              </w:rPr>
              <w:t>辐射功率：2X100w</w:t>
            </w:r>
            <w:r>
              <w:rPr>
                <w:rFonts w:hint="eastAsia" w:ascii="仿宋" w:hAnsi="仿宋" w:eastAsia="仿宋"/>
                <w:szCs w:val="21"/>
              </w:rPr>
              <w:br w:type="textWrapping"/>
            </w:r>
            <w:r>
              <w:rPr>
                <w:rFonts w:hint="eastAsia" w:ascii="仿宋" w:hAnsi="仿宋" w:eastAsia="仿宋"/>
                <w:szCs w:val="21"/>
              </w:rPr>
              <w:t>通道数：2TR</w:t>
            </w:r>
            <w:r>
              <w:rPr>
                <w:rFonts w:hint="eastAsia" w:ascii="仿宋" w:hAnsi="仿宋" w:eastAsia="仿宋"/>
                <w:szCs w:val="21"/>
              </w:rPr>
              <w:br w:type="textWrapping"/>
            </w:r>
            <w:r>
              <w:rPr>
                <w:rFonts w:hint="eastAsia" w:ascii="仿宋" w:hAnsi="仿宋" w:eastAsia="仿宋"/>
                <w:szCs w:val="21"/>
              </w:rPr>
              <w:t>输入电源：AC220V(电压波动范围140V～300V)</w:t>
            </w:r>
            <w:r>
              <w:rPr>
                <w:rFonts w:hint="eastAsia" w:ascii="仿宋" w:hAnsi="仿宋" w:eastAsia="仿宋"/>
                <w:szCs w:val="21"/>
              </w:rPr>
              <w:br w:type="textWrapping"/>
            </w:r>
            <w:r>
              <w:rPr>
                <w:rFonts w:hint="eastAsia" w:ascii="仿宋" w:hAnsi="仿宋" w:eastAsia="仿宋"/>
                <w:szCs w:val="21"/>
              </w:rPr>
              <w:t>功耗：480W</w:t>
            </w:r>
            <w:r>
              <w:rPr>
                <w:rFonts w:hint="eastAsia" w:ascii="仿宋" w:hAnsi="仿宋" w:eastAsia="仿宋"/>
                <w:szCs w:val="21"/>
              </w:rPr>
              <w:br w:type="textWrapping"/>
            </w:r>
            <w:r>
              <w:rPr>
                <w:rFonts w:hint="eastAsia" w:ascii="仿宋" w:hAnsi="仿宋" w:eastAsia="仿宋"/>
                <w:szCs w:val="21"/>
              </w:rPr>
              <w:t>频段范围：2515-2675MHz</w:t>
            </w:r>
            <w:r>
              <w:rPr>
                <w:rFonts w:hint="eastAsia" w:ascii="仿宋" w:hAnsi="仿宋" w:eastAsia="仿宋"/>
                <w:szCs w:val="21"/>
              </w:rPr>
              <w:br w:type="textWrapping"/>
            </w:r>
            <w:r>
              <w:rPr>
                <w:rFonts w:hint="eastAsia" w:ascii="仿宋" w:hAnsi="仿宋" w:eastAsia="仿宋"/>
                <w:szCs w:val="21"/>
              </w:rPr>
              <w:t>支持模式：TDD NR+TD-LTE</w:t>
            </w:r>
            <w:r>
              <w:rPr>
                <w:rFonts w:hint="eastAsia" w:ascii="仿宋" w:hAnsi="仿宋" w:eastAsia="仿宋"/>
                <w:szCs w:val="21"/>
              </w:rPr>
              <w:br w:type="textWrapping"/>
            </w:r>
            <w:r>
              <w:rPr>
                <w:rFonts w:hint="eastAsia" w:ascii="仿宋" w:hAnsi="仿宋" w:eastAsia="仿宋"/>
                <w:szCs w:val="21"/>
              </w:rPr>
              <w:t>光口：2*25Gbps</w:t>
            </w:r>
            <w:r>
              <w:rPr>
                <w:rFonts w:hint="eastAsia" w:ascii="仿宋" w:hAnsi="仿宋" w:eastAsia="仿宋"/>
                <w:szCs w:val="21"/>
              </w:rPr>
              <w:br w:type="textWrapping"/>
            </w:r>
            <w:r>
              <w:rPr>
                <w:rFonts w:hint="eastAsia" w:ascii="仿宋" w:hAnsi="仿宋" w:eastAsia="仿宋"/>
                <w:szCs w:val="21"/>
              </w:rPr>
              <w:t>单通道接收机灵敏度：≤﹣97 dBm</w:t>
            </w:r>
            <w:r>
              <w:rPr>
                <w:rFonts w:hint="eastAsia" w:ascii="仿宋" w:hAnsi="仿宋" w:eastAsia="仿宋"/>
                <w:szCs w:val="21"/>
              </w:rPr>
              <w:br w:type="textWrapping"/>
            </w:r>
            <w:r>
              <w:rPr>
                <w:rFonts w:hint="eastAsia" w:ascii="仿宋" w:hAnsi="仿宋" w:eastAsia="仿宋"/>
                <w:szCs w:val="21"/>
              </w:rPr>
              <w:t>射频端口：N型（5级级联）</w:t>
            </w:r>
            <w:r>
              <w:rPr>
                <w:rFonts w:hint="eastAsia" w:ascii="仿宋" w:hAnsi="仿宋" w:eastAsia="仿宋"/>
                <w:szCs w:val="21"/>
              </w:rPr>
              <w:br w:type="textWrapping"/>
            </w:r>
            <w:r>
              <w:rPr>
                <w:rFonts w:hint="eastAsia" w:ascii="仿宋" w:hAnsi="仿宋" w:eastAsia="仿宋"/>
                <w:szCs w:val="21"/>
              </w:rPr>
              <w:t>安装方式：支持抱杆、挂墙、上塔等安装方式</w:t>
            </w:r>
            <w:r>
              <w:rPr>
                <w:rFonts w:hint="eastAsia" w:ascii="仿宋" w:hAnsi="仿宋" w:eastAsia="仿宋"/>
                <w:szCs w:val="21"/>
              </w:rPr>
              <w:br w:type="textWrapping"/>
            </w:r>
            <w:r>
              <w:rPr>
                <w:rFonts w:hint="eastAsia" w:ascii="仿宋" w:hAnsi="仿宋" w:eastAsia="仿宋"/>
                <w:szCs w:val="21"/>
              </w:rPr>
              <w:t>设备规格：430mm x295mm x156mm；20kg</w:t>
            </w:r>
            <w:r>
              <w:rPr>
                <w:rFonts w:hint="eastAsia" w:ascii="仿宋" w:hAnsi="仿宋" w:eastAsia="仿宋"/>
                <w:szCs w:val="21"/>
              </w:rPr>
              <w:br w:type="textWrapping"/>
            </w:r>
            <w:r>
              <w:rPr>
                <w:rFonts w:hint="eastAsia" w:ascii="仿宋" w:hAnsi="仿宋" w:eastAsia="仿宋"/>
                <w:szCs w:val="21"/>
              </w:rPr>
              <w:t>环境温度：-40℃~ +55℃</w:t>
            </w:r>
            <w:r>
              <w:rPr>
                <w:rFonts w:hint="eastAsia" w:ascii="仿宋" w:hAnsi="仿宋" w:eastAsia="仿宋"/>
                <w:szCs w:val="21"/>
              </w:rPr>
              <w:br w:type="textWrapping"/>
            </w:r>
            <w:r>
              <w:rPr>
                <w:rFonts w:hint="eastAsia" w:ascii="仿宋" w:hAnsi="仿宋" w:eastAsia="仿宋"/>
                <w:szCs w:val="21"/>
              </w:rPr>
              <w:t>相对湿度：5%~95%</w:t>
            </w:r>
            <w:r>
              <w:rPr>
                <w:rFonts w:hint="eastAsia" w:ascii="仿宋" w:hAnsi="仿宋" w:eastAsia="仿宋"/>
                <w:szCs w:val="21"/>
              </w:rPr>
              <w:br w:type="textWrapping"/>
            </w:r>
            <w:r>
              <w:rPr>
                <w:rFonts w:hint="eastAsia" w:ascii="仿宋" w:hAnsi="仿宋" w:eastAsia="仿宋"/>
                <w:szCs w:val="21"/>
              </w:rPr>
              <w:t>防护等级：IP65</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w:t>
            </w:r>
          </w:p>
        </w:tc>
      </w:tr>
      <w:tr>
        <w:tblPrEx>
          <w:tblCellMar>
            <w:top w:w="0" w:type="dxa"/>
            <w:left w:w="108" w:type="dxa"/>
            <w:bottom w:w="0" w:type="dxa"/>
            <w:right w:w="108" w:type="dxa"/>
          </w:tblCellMar>
        </w:tblPrEx>
        <w:trPr>
          <w:trHeight w:val="220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5G天线单元</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天线类型：定向天线</w:t>
            </w:r>
            <w:r>
              <w:rPr>
                <w:rFonts w:hint="eastAsia" w:ascii="仿宋" w:hAnsi="仿宋" w:eastAsia="仿宋"/>
                <w:szCs w:val="21"/>
              </w:rPr>
              <w:br w:type="textWrapping"/>
            </w:r>
            <w:r>
              <w:rPr>
                <w:rFonts w:hint="eastAsia" w:ascii="仿宋" w:hAnsi="仿宋" w:eastAsia="仿宋"/>
                <w:szCs w:val="21"/>
              </w:rPr>
              <w:t>天线端口数：2</w:t>
            </w:r>
            <w:r>
              <w:rPr>
                <w:rFonts w:hint="eastAsia" w:ascii="仿宋" w:hAnsi="仿宋" w:eastAsia="仿宋"/>
                <w:szCs w:val="21"/>
              </w:rPr>
              <w:br w:type="textWrapping"/>
            </w:r>
            <w:r>
              <w:rPr>
                <w:rFonts w:hint="eastAsia" w:ascii="仿宋" w:hAnsi="仿宋" w:eastAsia="仿宋"/>
                <w:szCs w:val="21"/>
              </w:rPr>
              <w:t>极化方式：±45°</w:t>
            </w:r>
            <w:r>
              <w:rPr>
                <w:rFonts w:hint="eastAsia" w:ascii="仿宋" w:hAnsi="仿宋" w:eastAsia="仿宋"/>
                <w:szCs w:val="21"/>
              </w:rPr>
              <w:br w:type="textWrapping"/>
            </w:r>
            <w:r>
              <w:rPr>
                <w:rFonts w:hint="eastAsia" w:ascii="仿宋" w:hAnsi="仿宋" w:eastAsia="仿宋"/>
                <w:szCs w:val="21"/>
              </w:rPr>
              <w:t>工作频段：2515-2675MHz</w:t>
            </w:r>
            <w:r>
              <w:rPr>
                <w:rFonts w:hint="eastAsia" w:ascii="仿宋" w:hAnsi="仿宋" w:eastAsia="仿宋"/>
                <w:szCs w:val="21"/>
              </w:rPr>
              <w:br w:type="textWrapping"/>
            </w:r>
            <w:r>
              <w:rPr>
                <w:rFonts w:hint="eastAsia" w:ascii="仿宋" w:hAnsi="仿宋" w:eastAsia="仿宋"/>
                <w:szCs w:val="21"/>
              </w:rPr>
              <w:t>最大增益：13dBi</w:t>
            </w:r>
            <w:r>
              <w:rPr>
                <w:rFonts w:hint="eastAsia" w:ascii="仿宋" w:hAnsi="仿宋" w:eastAsia="仿宋"/>
                <w:szCs w:val="21"/>
              </w:rPr>
              <w:br w:type="textWrapping"/>
            </w:r>
            <w:r>
              <w:rPr>
                <w:rFonts w:hint="eastAsia" w:ascii="仿宋" w:hAnsi="仿宋" w:eastAsia="仿宋"/>
                <w:szCs w:val="21"/>
              </w:rPr>
              <w:t>副瓣抑制比：7dB</w:t>
            </w:r>
            <w:r>
              <w:rPr>
                <w:rFonts w:hint="eastAsia" w:ascii="仿宋" w:hAnsi="仿宋" w:eastAsia="仿宋"/>
                <w:szCs w:val="21"/>
              </w:rPr>
              <w:br w:type="textWrapping"/>
            </w:r>
            <w:r>
              <w:rPr>
                <w:rFonts w:hint="eastAsia" w:ascii="仿宋" w:hAnsi="仿宋" w:eastAsia="仿宋"/>
                <w:szCs w:val="21"/>
              </w:rPr>
              <w:t>交叉极化比：33dB</w:t>
            </w:r>
            <w:r>
              <w:rPr>
                <w:rFonts w:hint="eastAsia" w:ascii="仿宋" w:hAnsi="仿宋" w:eastAsia="仿宋"/>
                <w:szCs w:val="21"/>
              </w:rPr>
              <w:br w:type="textWrapping"/>
            </w:r>
            <w:r>
              <w:rPr>
                <w:rFonts w:hint="eastAsia" w:ascii="仿宋" w:hAnsi="仿宋" w:eastAsia="仿宋"/>
                <w:szCs w:val="21"/>
              </w:rPr>
              <w:t>前后比：31dB</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10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竞赛设施</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szCs w:val="21"/>
              </w:rPr>
            </w:pPr>
            <w:r>
              <w:rPr>
                <w:rFonts w:hint="eastAsia" w:ascii="仿宋" w:hAnsi="仿宋" w:eastAsia="仿宋"/>
                <w:szCs w:val="21"/>
              </w:rPr>
              <w:t>大赛平台</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Cs w:val="21"/>
              </w:rPr>
            </w:pPr>
            <w:r>
              <w:rPr>
                <w:rFonts w:hint="eastAsia" w:ascii="仿宋" w:hAnsi="仿宋" w:eastAsia="仿宋"/>
                <w:szCs w:val="21"/>
              </w:rPr>
              <w:t>1、完成参赛选手报名、检录等；</w:t>
            </w:r>
            <w:r>
              <w:rPr>
                <w:rFonts w:hint="eastAsia" w:ascii="仿宋" w:hAnsi="仿宋" w:eastAsia="仿宋"/>
                <w:szCs w:val="21"/>
              </w:rPr>
              <w:br w:type="textWrapping"/>
            </w:r>
            <w:r>
              <w:rPr>
                <w:rFonts w:hint="eastAsia" w:ascii="仿宋" w:hAnsi="仿宋" w:eastAsia="仿宋"/>
                <w:szCs w:val="21"/>
              </w:rPr>
              <w:t>2、完成赛题发布、竞赛结果上传、加密等；</w:t>
            </w:r>
            <w:r>
              <w:rPr>
                <w:rFonts w:hint="eastAsia" w:ascii="仿宋" w:hAnsi="仿宋" w:eastAsia="仿宋"/>
                <w:szCs w:val="21"/>
              </w:rPr>
              <w:br w:type="textWrapping"/>
            </w:r>
            <w:r>
              <w:rPr>
                <w:rFonts w:hint="eastAsia" w:ascii="仿宋" w:hAnsi="仿宋" w:eastAsia="仿宋"/>
                <w:szCs w:val="21"/>
              </w:rPr>
              <w:t>完成各竞赛现场监督；</w:t>
            </w:r>
          </w:p>
        </w:tc>
        <w:tc>
          <w:tcPr>
            <w:tcW w:w="444"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w:t>
            </w:r>
          </w:p>
        </w:tc>
      </w:tr>
    </w:tbl>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检查验收表：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025"/>
        <w:gridCol w:w="1650"/>
        <w:gridCol w:w="16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shd w:val="clear" w:color="auto" w:fill="auto"/>
          </w:tcPr>
          <w:p>
            <w:pPr>
              <w:jc w:val="center"/>
              <w:rPr>
                <w:rFonts w:ascii="仿宋" w:hAnsi="仿宋" w:eastAsia="仿宋" w:cs="仿宋"/>
                <w:b/>
                <w:szCs w:val="21"/>
              </w:rPr>
            </w:pPr>
            <w:r>
              <w:rPr>
                <w:rFonts w:hint="eastAsia" w:ascii="仿宋" w:hAnsi="仿宋" w:eastAsia="仿宋" w:cs="仿宋"/>
                <w:b/>
                <w:szCs w:val="21"/>
              </w:rPr>
              <w:t>项目</w:t>
            </w:r>
          </w:p>
        </w:tc>
        <w:tc>
          <w:tcPr>
            <w:tcW w:w="1775" w:type="pct"/>
            <w:shd w:val="clear" w:color="auto" w:fill="auto"/>
          </w:tcPr>
          <w:p>
            <w:pPr>
              <w:jc w:val="center"/>
              <w:rPr>
                <w:rFonts w:ascii="仿宋" w:hAnsi="仿宋" w:eastAsia="仿宋" w:cs="仿宋"/>
                <w:b/>
                <w:szCs w:val="21"/>
              </w:rPr>
            </w:pPr>
            <w:r>
              <w:rPr>
                <w:rFonts w:hint="eastAsia" w:ascii="仿宋" w:hAnsi="仿宋" w:eastAsia="仿宋" w:cs="仿宋"/>
                <w:b/>
                <w:szCs w:val="21"/>
              </w:rPr>
              <w:t>参赛队表述内容</w:t>
            </w:r>
          </w:p>
        </w:tc>
        <w:tc>
          <w:tcPr>
            <w:tcW w:w="968" w:type="pct"/>
            <w:shd w:val="clear" w:color="auto" w:fill="auto"/>
          </w:tcPr>
          <w:p>
            <w:pPr>
              <w:jc w:val="center"/>
              <w:rPr>
                <w:rFonts w:ascii="仿宋" w:hAnsi="仿宋" w:eastAsia="仿宋" w:cs="仿宋"/>
                <w:b/>
                <w:szCs w:val="21"/>
              </w:rPr>
            </w:pPr>
            <w:r>
              <w:rPr>
                <w:rFonts w:hint="eastAsia" w:ascii="仿宋" w:hAnsi="仿宋" w:eastAsia="仿宋" w:cs="仿宋"/>
                <w:b/>
                <w:szCs w:val="21"/>
              </w:rPr>
              <w:t>联络员意见</w:t>
            </w:r>
          </w:p>
        </w:tc>
        <w:tc>
          <w:tcPr>
            <w:tcW w:w="968" w:type="pct"/>
            <w:shd w:val="clear" w:color="auto" w:fill="auto"/>
          </w:tcPr>
          <w:p>
            <w:pPr>
              <w:jc w:val="center"/>
              <w:rPr>
                <w:rFonts w:ascii="仿宋" w:hAnsi="仿宋" w:eastAsia="仿宋" w:cs="仿宋"/>
                <w:b/>
                <w:szCs w:val="21"/>
              </w:rPr>
            </w:pPr>
            <w:r>
              <w:rPr>
                <w:rFonts w:hint="eastAsia" w:ascii="仿宋" w:hAnsi="仿宋" w:eastAsia="仿宋" w:cs="仿宋"/>
                <w:b/>
                <w:szCs w:val="21"/>
              </w:rPr>
              <w:t>保障组意见</w:t>
            </w:r>
          </w:p>
        </w:tc>
        <w:tc>
          <w:tcPr>
            <w:tcW w:w="726" w:type="pct"/>
            <w:shd w:val="clear" w:color="auto" w:fill="auto"/>
          </w:tcPr>
          <w:p>
            <w:pPr>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63" w:type="pct"/>
            <w:vAlign w:val="center"/>
          </w:tcPr>
          <w:p>
            <w:pPr>
              <w:jc w:val="center"/>
              <w:rPr>
                <w:rFonts w:ascii="仿宋" w:hAnsi="仿宋" w:eastAsia="仿宋" w:cs="仿宋"/>
                <w:szCs w:val="21"/>
              </w:rPr>
            </w:pPr>
            <w:r>
              <w:rPr>
                <w:rFonts w:hint="eastAsia" w:ascii="仿宋" w:hAnsi="仿宋" w:eastAsia="仿宋" w:cs="仿宋"/>
                <w:szCs w:val="21"/>
              </w:rPr>
              <w:t>场所</w:t>
            </w:r>
          </w:p>
        </w:tc>
        <w:tc>
          <w:tcPr>
            <w:tcW w:w="1775" w:type="pct"/>
          </w:tcPr>
          <w:p>
            <w:pPr>
              <w:rPr>
                <w:rFonts w:ascii="仿宋" w:hAnsi="仿宋" w:eastAsia="仿宋" w:cs="仿宋"/>
                <w:szCs w:val="21"/>
              </w:rPr>
            </w:pPr>
          </w:p>
        </w:tc>
        <w:tc>
          <w:tcPr>
            <w:tcW w:w="968" w:type="pct"/>
          </w:tcPr>
          <w:p>
            <w:pPr>
              <w:rPr>
                <w:rFonts w:ascii="仿宋" w:hAnsi="仿宋" w:eastAsia="仿宋" w:cs="仿宋"/>
                <w:szCs w:val="21"/>
              </w:rPr>
            </w:pPr>
          </w:p>
        </w:tc>
        <w:tc>
          <w:tcPr>
            <w:tcW w:w="968" w:type="pct"/>
          </w:tcPr>
          <w:p>
            <w:pPr>
              <w:rPr>
                <w:rFonts w:ascii="仿宋" w:hAnsi="仿宋" w:eastAsia="仿宋" w:cs="仿宋"/>
                <w:szCs w:val="21"/>
              </w:rPr>
            </w:pPr>
          </w:p>
        </w:tc>
        <w:tc>
          <w:tcPr>
            <w:tcW w:w="726" w:type="pct"/>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63" w:type="pct"/>
            <w:vAlign w:val="center"/>
          </w:tcPr>
          <w:p>
            <w:pPr>
              <w:jc w:val="center"/>
              <w:rPr>
                <w:rFonts w:ascii="仿宋" w:hAnsi="仿宋" w:eastAsia="仿宋" w:cs="仿宋"/>
                <w:szCs w:val="21"/>
              </w:rPr>
            </w:pPr>
            <w:r>
              <w:rPr>
                <w:rFonts w:hint="eastAsia" w:ascii="仿宋" w:hAnsi="仿宋" w:eastAsia="仿宋" w:cs="仿宋"/>
                <w:szCs w:val="21"/>
              </w:rPr>
              <w:t>设备</w:t>
            </w:r>
          </w:p>
        </w:tc>
        <w:tc>
          <w:tcPr>
            <w:tcW w:w="1775" w:type="pct"/>
          </w:tcPr>
          <w:p>
            <w:pPr>
              <w:rPr>
                <w:rFonts w:ascii="仿宋" w:hAnsi="仿宋" w:eastAsia="仿宋" w:cs="仿宋"/>
                <w:szCs w:val="21"/>
              </w:rPr>
            </w:pPr>
          </w:p>
        </w:tc>
        <w:tc>
          <w:tcPr>
            <w:tcW w:w="968" w:type="pct"/>
          </w:tcPr>
          <w:p>
            <w:pPr>
              <w:rPr>
                <w:rFonts w:ascii="仿宋" w:hAnsi="仿宋" w:eastAsia="仿宋" w:cs="仿宋"/>
                <w:szCs w:val="21"/>
              </w:rPr>
            </w:pPr>
          </w:p>
        </w:tc>
        <w:tc>
          <w:tcPr>
            <w:tcW w:w="968" w:type="pct"/>
          </w:tcPr>
          <w:p>
            <w:pPr>
              <w:rPr>
                <w:rFonts w:ascii="仿宋" w:hAnsi="仿宋" w:eastAsia="仿宋" w:cs="仿宋"/>
                <w:szCs w:val="21"/>
              </w:rPr>
            </w:pPr>
          </w:p>
        </w:tc>
        <w:tc>
          <w:tcPr>
            <w:tcW w:w="726" w:type="pct"/>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63" w:type="pct"/>
            <w:vAlign w:val="center"/>
          </w:tcPr>
          <w:p>
            <w:pPr>
              <w:jc w:val="center"/>
              <w:rPr>
                <w:rFonts w:ascii="仿宋" w:hAnsi="仿宋" w:eastAsia="仿宋" w:cs="仿宋"/>
                <w:szCs w:val="21"/>
              </w:rPr>
            </w:pPr>
            <w:r>
              <w:rPr>
                <w:rFonts w:hint="eastAsia" w:ascii="仿宋" w:hAnsi="仿宋" w:eastAsia="仿宋" w:cs="仿宋"/>
                <w:szCs w:val="21"/>
              </w:rPr>
              <w:t>布局</w:t>
            </w:r>
          </w:p>
        </w:tc>
        <w:tc>
          <w:tcPr>
            <w:tcW w:w="1775" w:type="pct"/>
          </w:tcPr>
          <w:p>
            <w:pPr>
              <w:rPr>
                <w:rFonts w:ascii="仿宋" w:hAnsi="仿宋" w:eastAsia="仿宋" w:cs="仿宋"/>
                <w:szCs w:val="21"/>
              </w:rPr>
            </w:pPr>
          </w:p>
        </w:tc>
        <w:tc>
          <w:tcPr>
            <w:tcW w:w="968" w:type="pct"/>
          </w:tcPr>
          <w:p>
            <w:pPr>
              <w:rPr>
                <w:rFonts w:ascii="仿宋" w:hAnsi="仿宋" w:eastAsia="仿宋" w:cs="仿宋"/>
                <w:szCs w:val="21"/>
              </w:rPr>
            </w:pPr>
          </w:p>
        </w:tc>
        <w:tc>
          <w:tcPr>
            <w:tcW w:w="968" w:type="pct"/>
          </w:tcPr>
          <w:p>
            <w:pPr>
              <w:rPr>
                <w:rFonts w:ascii="仿宋" w:hAnsi="仿宋" w:eastAsia="仿宋" w:cs="仿宋"/>
                <w:szCs w:val="21"/>
              </w:rPr>
            </w:pPr>
          </w:p>
        </w:tc>
        <w:tc>
          <w:tcPr>
            <w:tcW w:w="726" w:type="pct"/>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63" w:type="pct"/>
            <w:vAlign w:val="center"/>
          </w:tcPr>
          <w:p>
            <w:pPr>
              <w:jc w:val="center"/>
              <w:rPr>
                <w:rFonts w:ascii="仿宋" w:hAnsi="仿宋" w:eastAsia="仿宋" w:cs="仿宋"/>
                <w:szCs w:val="21"/>
              </w:rPr>
            </w:pPr>
            <w:r>
              <w:rPr>
                <w:rFonts w:hint="eastAsia" w:ascii="仿宋" w:hAnsi="仿宋" w:eastAsia="仿宋" w:cs="仿宋"/>
                <w:szCs w:val="21"/>
              </w:rPr>
              <w:t>连线</w:t>
            </w:r>
          </w:p>
        </w:tc>
        <w:tc>
          <w:tcPr>
            <w:tcW w:w="1775" w:type="pct"/>
          </w:tcPr>
          <w:p>
            <w:pPr>
              <w:rPr>
                <w:rFonts w:ascii="仿宋" w:hAnsi="仿宋" w:eastAsia="仿宋" w:cs="仿宋"/>
                <w:szCs w:val="21"/>
              </w:rPr>
            </w:pPr>
          </w:p>
        </w:tc>
        <w:tc>
          <w:tcPr>
            <w:tcW w:w="968" w:type="pct"/>
          </w:tcPr>
          <w:p>
            <w:pPr>
              <w:rPr>
                <w:rFonts w:ascii="仿宋" w:hAnsi="仿宋" w:eastAsia="仿宋" w:cs="仿宋"/>
                <w:szCs w:val="21"/>
              </w:rPr>
            </w:pPr>
          </w:p>
        </w:tc>
        <w:tc>
          <w:tcPr>
            <w:tcW w:w="968" w:type="pct"/>
          </w:tcPr>
          <w:p>
            <w:pPr>
              <w:rPr>
                <w:rFonts w:ascii="仿宋" w:hAnsi="仿宋" w:eastAsia="仿宋" w:cs="仿宋"/>
                <w:szCs w:val="21"/>
              </w:rPr>
            </w:pPr>
          </w:p>
        </w:tc>
        <w:tc>
          <w:tcPr>
            <w:tcW w:w="726" w:type="pct"/>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63" w:type="pct"/>
            <w:vAlign w:val="center"/>
          </w:tcPr>
          <w:p>
            <w:pPr>
              <w:jc w:val="center"/>
              <w:rPr>
                <w:rFonts w:ascii="仿宋" w:hAnsi="仿宋" w:eastAsia="仿宋" w:cs="仿宋"/>
                <w:szCs w:val="21"/>
              </w:rPr>
            </w:pPr>
            <w:r>
              <w:rPr>
                <w:rFonts w:hint="eastAsia" w:ascii="仿宋" w:hAnsi="仿宋" w:eastAsia="仿宋" w:cs="仿宋"/>
                <w:szCs w:val="21"/>
              </w:rPr>
              <w:t>其他</w:t>
            </w:r>
          </w:p>
        </w:tc>
        <w:tc>
          <w:tcPr>
            <w:tcW w:w="1775" w:type="pct"/>
          </w:tcPr>
          <w:p>
            <w:pPr>
              <w:rPr>
                <w:rFonts w:ascii="仿宋" w:hAnsi="仿宋" w:eastAsia="仿宋" w:cs="仿宋"/>
                <w:szCs w:val="21"/>
              </w:rPr>
            </w:pPr>
          </w:p>
        </w:tc>
        <w:tc>
          <w:tcPr>
            <w:tcW w:w="968" w:type="pct"/>
          </w:tcPr>
          <w:p>
            <w:pPr>
              <w:rPr>
                <w:rFonts w:ascii="仿宋" w:hAnsi="仿宋" w:eastAsia="仿宋" w:cs="仿宋"/>
                <w:szCs w:val="21"/>
              </w:rPr>
            </w:pPr>
          </w:p>
        </w:tc>
        <w:tc>
          <w:tcPr>
            <w:tcW w:w="968" w:type="pct"/>
          </w:tcPr>
          <w:p>
            <w:pPr>
              <w:rPr>
                <w:rFonts w:ascii="仿宋" w:hAnsi="仿宋" w:eastAsia="仿宋" w:cs="仿宋"/>
                <w:szCs w:val="21"/>
              </w:rPr>
            </w:pPr>
          </w:p>
        </w:tc>
        <w:tc>
          <w:tcPr>
            <w:tcW w:w="726" w:type="pct"/>
          </w:tcPr>
          <w:p>
            <w:pPr>
              <w:rPr>
                <w:rFonts w:ascii="仿宋" w:hAnsi="仿宋" w:eastAsia="仿宋" w:cs="仿宋"/>
                <w:szCs w:val="21"/>
              </w:rPr>
            </w:pPr>
          </w:p>
        </w:tc>
      </w:tr>
    </w:tbl>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三、现场设备布局图</w:t>
      </w:r>
      <w:bookmarkStart w:id="29" w:name="pindex265"/>
      <w:bookmarkEnd w:id="29"/>
    </w:p>
    <w:p>
      <w:pPr>
        <w:rPr>
          <w:rFonts w:ascii="仿宋" w:hAnsi="仿宋" w:eastAsia="仿宋" w:cs="仿宋"/>
          <w:sz w:val="30"/>
          <w:szCs w:val="30"/>
        </w:rPr>
      </w:pPr>
      <w:r>
        <w:rPr>
          <w:rFonts w:hint="eastAsia" w:ascii="仿宋" w:hAnsi="仿宋" w:eastAsia="仿宋" w:cs="仿宋"/>
          <w:b/>
          <w:bCs/>
          <w:sz w:val="30"/>
          <w:szCs w:val="30"/>
        </w:rPr>
        <w:t>分赛场布局示意</w:t>
      </w:r>
    </w:p>
    <w:p>
      <w:pPr>
        <w:rPr>
          <w:rFonts w:ascii="仿宋" w:hAnsi="仿宋" w:eastAsia="仿宋" w:cstheme="minorBidi"/>
        </w:rPr>
      </w:pPr>
    </w:p>
    <w:p>
      <w:pPr>
        <w:numPr>
          <w:ilvl w:val="255"/>
          <w:numId w:val="0"/>
        </w:numPr>
        <w:rPr>
          <w:rFonts w:ascii="仿宋" w:hAnsi="仿宋" w:eastAsia="仿宋" w:cstheme="minorBidi"/>
        </w:rPr>
      </w:pPr>
      <w:r>
        <w:rPr>
          <w:rFonts w:ascii="仿宋" w:hAnsi="仿宋" w:eastAsia="仿宋" w:cstheme="minorBidi"/>
        </w:rPr>
        <w:object>
          <v:shape id="_x0000_i1025" o:spt="75" type="#_x0000_t75" style="height:207pt;width:376pt;" o:ole="t" filled="f" o:preferrelative="t" stroked="f" coordsize="21600,21600">
            <v:path/>
            <v:fill on="f" focussize="0,0"/>
            <v:stroke on="f" joinstyle="miter"/>
            <v:imagedata r:id="rId6" o:title=""/>
            <o:lock v:ext="edit" aspectratio="f"/>
            <w10:wrap type="none"/>
            <w10:anchorlock/>
          </v:shape>
          <o:OLEObject Type="Embed" ProgID="Visio.Drawing.15" ShapeID="_x0000_i1025" DrawAspect="Content" ObjectID="_1468075725" r:id="rId5">
            <o:LockedField>false</o:LockedField>
          </o:OLEObject>
        </w:object>
      </w:r>
    </w:p>
    <w:p>
      <w:pPr>
        <w:pStyle w:val="2"/>
        <w:ind w:firstLine="480" w:firstLineChars="200"/>
        <w:rPr>
          <w:rFonts w:hint="eastAsia" w:ascii="仿宋" w:hAnsi="仿宋" w:eastAsia="仿宋" w:cs="仿宋"/>
          <w:sz w:val="24"/>
        </w:rPr>
      </w:pPr>
      <w:r>
        <w:rPr>
          <w:rFonts w:hint="eastAsia" w:ascii="仿宋" w:hAnsi="仿宋" w:eastAsia="仿宋" w:cs="仿宋"/>
          <w:sz w:val="24"/>
        </w:rPr>
        <w:t>如上图，每个分赛场包含竞赛位1个（含竞赛电脑1台，电脑桌1个，座椅2个，竞赛监考摄像头2个），监控位1个（桌椅各1个），地面沙盘1个（含地面沙盘1个、围栏1套、5G智能网联车1台），场地监控摄像头4个。其中竞赛监考摄像头分步在竞赛位左右两侧确保监考摄像头能监控到竞赛电脑屏幕与竞赛选手，4个场地监控摄像头分布在考场四角的上方，取场地四角的俯视视角。</w:t>
      </w:r>
    </w:p>
    <w:p>
      <w:pPr>
        <w:rPr>
          <w:rFonts w:ascii="仿宋" w:hAnsi="仿宋" w:eastAsia="仿宋" w:cs="仿宋"/>
          <w:sz w:val="30"/>
          <w:szCs w:val="30"/>
        </w:rPr>
      </w:pPr>
      <w:r>
        <w:rPr>
          <w:rFonts w:hint="eastAsia" w:ascii="仿宋" w:hAnsi="仿宋" w:eastAsia="仿宋" w:cs="仿宋"/>
          <w:b/>
          <w:bCs/>
          <w:sz w:val="30"/>
          <w:szCs w:val="30"/>
        </w:rPr>
        <w:t>主赛场布局示意</w:t>
      </w:r>
    </w:p>
    <w:p>
      <w:pPr>
        <w:pStyle w:val="2"/>
      </w:pPr>
      <w:r>
        <w:rPr>
          <w:rFonts w:hint="eastAsia"/>
        </w:rPr>
        <w:object>
          <v:shape id="_x0000_i1026" o:spt="75" type="#_x0000_t75" style="height:137pt;width:414.75pt;" o:ole="t" filled="f" o:preferrelative="t" stroked="f" coordsize="21600,21600">
            <v:path/>
            <v:fill on="f" focussize="0,0"/>
            <v:stroke on="f" joinstyle="miter"/>
            <v:imagedata r:id="rId8" o:title=""/>
            <o:lock v:ext="edit" aspectratio="f"/>
            <w10:wrap type="none"/>
            <w10:anchorlock/>
          </v:shape>
          <o:OLEObject Type="Embed" ProgID="Visio.Drawing.15" ShapeID="_x0000_i1026" DrawAspect="Content" ObjectID="_1468075726" r:id="rId7">
            <o:LockedField>false</o:LockedField>
          </o:OLEObject>
        </w:object>
      </w:r>
    </w:p>
    <w:p>
      <w:pPr>
        <w:pStyle w:val="2"/>
        <w:ind w:firstLine="480" w:firstLineChars="200"/>
        <w:rPr>
          <w:rFonts w:ascii="仿宋" w:hAnsi="仿宋" w:eastAsia="仿宋" w:cs="仿宋"/>
          <w:sz w:val="24"/>
        </w:rPr>
      </w:pPr>
      <w:r>
        <w:rPr>
          <w:rFonts w:hint="eastAsia" w:ascii="仿宋" w:hAnsi="仿宋" w:eastAsia="仿宋" w:cs="仿宋"/>
          <w:sz w:val="24"/>
        </w:rPr>
        <w:t>如上图，主赛场包含竞赛位2个（含竞每个赛电脑1台，电脑桌1个，座椅2个，竞赛监考摄像头2个），监控位2个（桌椅各1个），地面沙盘2个（含地面沙盘1个、围栏1套、5G智能网联车1台），5G基站设备2套（包含5G核心网、5G基带处理单元、5G射频拉远单元、5G承载网设备、5G天线电源、直流供电单元）远程位9个（每个包含远程电脑1台，电脑桌1个，椅子1个，5G模组1套），场地监控摄像头4个。其中竞赛监考摄像头分步在竞赛位左右两侧确保监考摄像头能监控到竞赛电脑屏幕与竞赛选手，4个场地监控摄像头分布在考场四角的上方，取场地四角的俯视视角。</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四、流程要求</w:t>
      </w:r>
      <w:bookmarkStart w:id="30" w:name="pindex269"/>
      <w:bookmarkEnd w:id="30"/>
    </w:p>
    <w:p>
      <w:pPr>
        <w:ind w:firstLine="600" w:firstLineChars="200"/>
        <w:jc w:val="left"/>
        <w:rPr>
          <w:rFonts w:ascii="仿宋" w:hAnsi="仿宋" w:eastAsia="仿宋" w:cs="仿宋"/>
          <w:sz w:val="30"/>
          <w:szCs w:val="30"/>
        </w:rPr>
      </w:pPr>
      <w:r>
        <w:rPr>
          <w:rFonts w:hint="eastAsia" w:ascii="仿宋" w:hAnsi="仿宋" w:eastAsia="仿宋" w:cs="仿宋"/>
          <w:sz w:val="30"/>
          <w:szCs w:val="30"/>
        </w:rPr>
        <w:t>1.进场准备</w:t>
      </w:r>
      <w:bookmarkStart w:id="31" w:name="pindex270"/>
      <w:bookmarkEnd w:id="31"/>
    </w:p>
    <w:p>
      <w:pPr>
        <w:ind w:firstLine="600" w:firstLineChars="200"/>
        <w:rPr>
          <w:rFonts w:ascii="仿宋" w:hAnsi="仿宋" w:eastAsia="仿宋" w:cs="仿宋"/>
          <w:sz w:val="30"/>
          <w:szCs w:val="30"/>
        </w:rPr>
      </w:pPr>
      <w:r>
        <w:rPr>
          <w:rFonts w:hint="eastAsia" w:ascii="仿宋" w:hAnsi="仿宋" w:eastAsia="仿宋" w:cs="仿宋"/>
          <w:sz w:val="30"/>
          <w:szCs w:val="30"/>
        </w:rPr>
        <w:t>2.身份核验</w:t>
      </w:r>
      <w:bookmarkStart w:id="32" w:name="pindex271"/>
      <w:bookmarkEnd w:id="32"/>
    </w:p>
    <w:p>
      <w:pPr>
        <w:ind w:firstLine="600" w:firstLineChars="200"/>
        <w:rPr>
          <w:rFonts w:ascii="仿宋" w:hAnsi="仿宋" w:eastAsia="仿宋" w:cs="仿宋"/>
          <w:sz w:val="30"/>
          <w:szCs w:val="30"/>
        </w:rPr>
      </w:pPr>
      <w:r>
        <w:rPr>
          <w:rFonts w:hint="eastAsia" w:ascii="仿宋" w:hAnsi="仿宋" w:eastAsia="仿宋" w:cs="仿宋"/>
          <w:sz w:val="30"/>
          <w:szCs w:val="30"/>
        </w:rPr>
        <w:t>3.抽定赛位号</w:t>
      </w:r>
      <w:bookmarkStart w:id="33" w:name="pindex272"/>
      <w:bookmarkEnd w:id="33"/>
    </w:p>
    <w:p>
      <w:pPr>
        <w:ind w:firstLine="600" w:firstLineChars="200"/>
        <w:rPr>
          <w:rFonts w:ascii="仿宋" w:hAnsi="仿宋" w:eastAsia="仿宋" w:cs="仿宋"/>
          <w:sz w:val="30"/>
          <w:szCs w:val="30"/>
        </w:rPr>
      </w:pPr>
      <w:r>
        <w:rPr>
          <w:rFonts w:hint="eastAsia" w:ascii="仿宋" w:hAnsi="仿宋" w:eastAsia="仿宋" w:cs="仿宋"/>
          <w:sz w:val="30"/>
          <w:szCs w:val="30"/>
        </w:rPr>
        <w:t>4.实时录制</w:t>
      </w:r>
      <w:bookmarkStart w:id="34" w:name="pindex273"/>
      <w:bookmarkEnd w:id="34"/>
    </w:p>
    <w:p>
      <w:pPr>
        <w:ind w:firstLine="600" w:firstLineChars="200"/>
        <w:rPr>
          <w:rFonts w:ascii="仿宋" w:hAnsi="仿宋" w:eastAsia="仿宋" w:cs="仿宋"/>
          <w:sz w:val="30"/>
          <w:szCs w:val="30"/>
        </w:rPr>
      </w:pPr>
      <w:r>
        <w:rPr>
          <w:rFonts w:hint="eastAsia" w:ascii="仿宋" w:hAnsi="仿宋" w:eastAsia="仿宋" w:cs="仿宋"/>
          <w:sz w:val="30"/>
          <w:szCs w:val="30"/>
        </w:rPr>
        <w:t>5.竞赛报告单上传</w:t>
      </w:r>
      <w:bookmarkStart w:id="35" w:name="pindex274"/>
      <w:bookmarkEnd w:id="35"/>
    </w:p>
    <w:p>
      <w:pPr>
        <w:ind w:firstLine="600" w:firstLineChars="200"/>
        <w:rPr>
          <w:rFonts w:ascii="仿宋" w:hAnsi="仿宋" w:eastAsia="仿宋" w:cs="仿宋"/>
          <w:sz w:val="30"/>
          <w:szCs w:val="30"/>
        </w:rPr>
      </w:pPr>
      <w:r>
        <w:rPr>
          <w:rFonts w:hint="eastAsia" w:ascii="仿宋" w:hAnsi="仿宋" w:eastAsia="仿宋" w:cs="仿宋"/>
          <w:sz w:val="30"/>
          <w:szCs w:val="30"/>
        </w:rPr>
        <w:t>6.录屏上传</w:t>
      </w:r>
      <w:bookmarkStart w:id="36" w:name="pindex275"/>
      <w:bookmarkEnd w:id="36"/>
    </w:p>
    <w:p>
      <w:pPr>
        <w:ind w:firstLine="600" w:firstLineChars="200"/>
        <w:rPr>
          <w:rFonts w:ascii="仿宋" w:hAnsi="仿宋" w:eastAsia="仿宋" w:cs="仿宋"/>
          <w:sz w:val="30"/>
          <w:szCs w:val="30"/>
        </w:rPr>
      </w:pPr>
      <w:r>
        <w:rPr>
          <w:rFonts w:hint="eastAsia" w:ascii="仿宋" w:hAnsi="仿宋" w:eastAsia="仿宋" w:cs="仿宋"/>
          <w:sz w:val="30"/>
          <w:szCs w:val="30"/>
        </w:rPr>
        <w:t>7.完成竞赛</w:t>
      </w:r>
      <w:bookmarkStart w:id="37" w:name="pindex276"/>
      <w:bookmarkEnd w:id="37"/>
    </w:p>
    <w:p>
      <w:pPr>
        <w:ind w:firstLine="600" w:firstLineChars="200"/>
        <w:rPr>
          <w:rFonts w:ascii="仿宋" w:hAnsi="仿宋" w:eastAsia="仿宋" w:cs="仿宋"/>
          <w:sz w:val="30"/>
          <w:szCs w:val="30"/>
        </w:rPr>
      </w:pPr>
      <w:r>
        <w:rPr>
          <w:rFonts w:hint="eastAsia" w:ascii="仿宋" w:hAnsi="仿宋" w:eastAsia="仿宋" w:cs="仿宋"/>
          <w:sz w:val="30"/>
          <w:szCs w:val="30"/>
        </w:rPr>
        <w:t>8.评审</w:t>
      </w:r>
      <w:bookmarkStart w:id="38" w:name="pindex277"/>
      <w:bookmarkEnd w:id="38"/>
    </w:p>
    <w:p>
      <w:pPr>
        <w:ind w:firstLine="600" w:firstLineChars="200"/>
        <w:rPr>
          <w:rFonts w:ascii="仿宋" w:hAnsi="仿宋" w:eastAsia="仿宋" w:cs="仿宋"/>
          <w:sz w:val="30"/>
          <w:szCs w:val="30"/>
        </w:rPr>
      </w:pPr>
      <w:r>
        <w:rPr>
          <w:rFonts w:hint="eastAsia" w:ascii="仿宋" w:hAnsi="仿宋" w:eastAsia="仿宋" w:cs="仿宋"/>
          <w:sz w:val="30"/>
          <w:szCs w:val="30"/>
        </w:rPr>
        <w:t>9.成绩计算及公示</w:t>
      </w:r>
      <w:bookmarkStart w:id="39" w:name="pindex278"/>
      <w:bookmarkEnd w:id="39"/>
    </w:p>
    <w:p>
      <w:pPr>
        <w:ind w:firstLine="600" w:firstLineChars="200"/>
        <w:rPr>
          <w:rFonts w:ascii="仿宋" w:hAnsi="仿宋" w:eastAsia="仿宋" w:cs="仿宋"/>
          <w:sz w:val="30"/>
          <w:szCs w:val="30"/>
        </w:rPr>
      </w:pPr>
      <w:r>
        <w:rPr>
          <w:rFonts w:hint="eastAsia" w:ascii="仿宋" w:hAnsi="仿宋" w:eastAsia="仿宋" w:cs="仿宋"/>
          <w:sz w:val="30"/>
          <w:szCs w:val="30"/>
        </w:rPr>
        <w:t>10.成绩公布</w:t>
      </w:r>
      <w:bookmarkStart w:id="40" w:name="pindex279"/>
      <w:bookmarkEnd w:id="40"/>
    </w:p>
    <w:p>
      <w:pPr>
        <w:pStyle w:val="2"/>
      </w:pPr>
    </w:p>
    <w:p>
      <w:pPr>
        <w:ind w:firstLine="420" w:firstLineChars="200"/>
        <w:rPr>
          <w:rFonts w:ascii="仿宋" w:hAnsi="仿宋" w:eastAsia="仿宋" w:cs="仿宋"/>
          <w:sz w:val="30"/>
          <w:szCs w:val="30"/>
        </w:rPr>
      </w:pPr>
      <w:r>
        <w:rPr>
          <w:rFonts w:ascii="仿宋" w:hAnsi="仿宋" w:eastAsia="仿宋"/>
        </w:rPr>
        <w:object>
          <v:shape id="_x0000_i1027" o:spt="75" type="#_x0000_t75" style="height:644.55pt;width:389.5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A830"/>
    <w:multiLevelType w:val="singleLevel"/>
    <w:tmpl w:val="B69CA830"/>
    <w:lvl w:ilvl="0" w:tentative="0">
      <w:start w:val="1"/>
      <w:numFmt w:val="chineseCounting"/>
      <w:suff w:val="nothing"/>
      <w:lvlText w:val="%1、"/>
      <w:lvlJc w:val="left"/>
      <w:rPr>
        <w:rFonts w:hint="eastAsia"/>
      </w:rPr>
    </w:lvl>
  </w:abstractNum>
  <w:abstractNum w:abstractNumId="1">
    <w:nsid w:val="24837C22"/>
    <w:multiLevelType w:val="multilevel"/>
    <w:tmpl w:val="24837C22"/>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E2ODUzYWZkYjZlODgwYTFhMmQ3NThmODhkNDUifQ=="/>
  </w:docVars>
  <w:rsids>
    <w:rsidRoot w:val="00172A27"/>
    <w:rsid w:val="00002E1A"/>
    <w:rsid w:val="00040B4B"/>
    <w:rsid w:val="000419BA"/>
    <w:rsid w:val="0005661A"/>
    <w:rsid w:val="00061491"/>
    <w:rsid w:val="000B67F7"/>
    <w:rsid w:val="000C554A"/>
    <w:rsid w:val="000D5629"/>
    <w:rsid w:val="000D7D2A"/>
    <w:rsid w:val="000E7D8B"/>
    <w:rsid w:val="000F6117"/>
    <w:rsid w:val="00107315"/>
    <w:rsid w:val="001214FF"/>
    <w:rsid w:val="00130069"/>
    <w:rsid w:val="0013635C"/>
    <w:rsid w:val="00145AB0"/>
    <w:rsid w:val="001468D2"/>
    <w:rsid w:val="00172A27"/>
    <w:rsid w:val="001931F6"/>
    <w:rsid w:val="001F6FA9"/>
    <w:rsid w:val="00237AC6"/>
    <w:rsid w:val="002505DF"/>
    <w:rsid w:val="00253AB0"/>
    <w:rsid w:val="0025654F"/>
    <w:rsid w:val="00276147"/>
    <w:rsid w:val="00283620"/>
    <w:rsid w:val="002E1B4D"/>
    <w:rsid w:val="002E6468"/>
    <w:rsid w:val="002F7762"/>
    <w:rsid w:val="00305F7E"/>
    <w:rsid w:val="00314603"/>
    <w:rsid w:val="00350425"/>
    <w:rsid w:val="00384B7C"/>
    <w:rsid w:val="00386C61"/>
    <w:rsid w:val="00396A8B"/>
    <w:rsid w:val="003A449F"/>
    <w:rsid w:val="003C33AA"/>
    <w:rsid w:val="003C37A7"/>
    <w:rsid w:val="003D058B"/>
    <w:rsid w:val="003D4AB2"/>
    <w:rsid w:val="003F6D71"/>
    <w:rsid w:val="004108C3"/>
    <w:rsid w:val="004302C1"/>
    <w:rsid w:val="00447DE2"/>
    <w:rsid w:val="00463768"/>
    <w:rsid w:val="0046388C"/>
    <w:rsid w:val="00470680"/>
    <w:rsid w:val="0047303C"/>
    <w:rsid w:val="00475F9B"/>
    <w:rsid w:val="004760C7"/>
    <w:rsid w:val="00477B75"/>
    <w:rsid w:val="004B327D"/>
    <w:rsid w:val="004B4C5E"/>
    <w:rsid w:val="004C132C"/>
    <w:rsid w:val="004D4452"/>
    <w:rsid w:val="004F452F"/>
    <w:rsid w:val="005014FE"/>
    <w:rsid w:val="005109FA"/>
    <w:rsid w:val="00526B2F"/>
    <w:rsid w:val="00565CD4"/>
    <w:rsid w:val="0059270B"/>
    <w:rsid w:val="005E4139"/>
    <w:rsid w:val="005F5406"/>
    <w:rsid w:val="00600C15"/>
    <w:rsid w:val="00631487"/>
    <w:rsid w:val="00634762"/>
    <w:rsid w:val="00635EAA"/>
    <w:rsid w:val="00656C19"/>
    <w:rsid w:val="00665AC1"/>
    <w:rsid w:val="00670AFD"/>
    <w:rsid w:val="006F23EA"/>
    <w:rsid w:val="00702026"/>
    <w:rsid w:val="0072094A"/>
    <w:rsid w:val="00743C17"/>
    <w:rsid w:val="007507C6"/>
    <w:rsid w:val="0076779D"/>
    <w:rsid w:val="00784301"/>
    <w:rsid w:val="007C2907"/>
    <w:rsid w:val="0080584E"/>
    <w:rsid w:val="00805A48"/>
    <w:rsid w:val="0081304D"/>
    <w:rsid w:val="00813CA5"/>
    <w:rsid w:val="00815ED1"/>
    <w:rsid w:val="00894626"/>
    <w:rsid w:val="008B21A1"/>
    <w:rsid w:val="008B7E3A"/>
    <w:rsid w:val="008C2A50"/>
    <w:rsid w:val="008D499B"/>
    <w:rsid w:val="008E149F"/>
    <w:rsid w:val="008F53FE"/>
    <w:rsid w:val="008F7400"/>
    <w:rsid w:val="00920EEA"/>
    <w:rsid w:val="0093552F"/>
    <w:rsid w:val="00935E5C"/>
    <w:rsid w:val="00944D14"/>
    <w:rsid w:val="00946E81"/>
    <w:rsid w:val="0094778B"/>
    <w:rsid w:val="00956054"/>
    <w:rsid w:val="00961568"/>
    <w:rsid w:val="00980922"/>
    <w:rsid w:val="00A1792A"/>
    <w:rsid w:val="00A204F1"/>
    <w:rsid w:val="00A44410"/>
    <w:rsid w:val="00A63A53"/>
    <w:rsid w:val="00A64620"/>
    <w:rsid w:val="00A7571C"/>
    <w:rsid w:val="00A77082"/>
    <w:rsid w:val="00AA345A"/>
    <w:rsid w:val="00AA39E4"/>
    <w:rsid w:val="00AB4F8B"/>
    <w:rsid w:val="00AC34EA"/>
    <w:rsid w:val="00AE436B"/>
    <w:rsid w:val="00B00557"/>
    <w:rsid w:val="00B01C3F"/>
    <w:rsid w:val="00B02EC8"/>
    <w:rsid w:val="00B04DF3"/>
    <w:rsid w:val="00B943EF"/>
    <w:rsid w:val="00BA3575"/>
    <w:rsid w:val="00BA3E85"/>
    <w:rsid w:val="00BA7A1C"/>
    <w:rsid w:val="00BD1E53"/>
    <w:rsid w:val="00C340CC"/>
    <w:rsid w:val="00C5159E"/>
    <w:rsid w:val="00CC3AA4"/>
    <w:rsid w:val="00CD5CD0"/>
    <w:rsid w:val="00CE2EBD"/>
    <w:rsid w:val="00CE3CFB"/>
    <w:rsid w:val="00CF1E87"/>
    <w:rsid w:val="00D24957"/>
    <w:rsid w:val="00D44A50"/>
    <w:rsid w:val="00D80250"/>
    <w:rsid w:val="00DC44FE"/>
    <w:rsid w:val="00E03F8D"/>
    <w:rsid w:val="00E55C8E"/>
    <w:rsid w:val="00E67CB2"/>
    <w:rsid w:val="00E73824"/>
    <w:rsid w:val="00EC0436"/>
    <w:rsid w:val="00ED2026"/>
    <w:rsid w:val="00ED5E0F"/>
    <w:rsid w:val="00F15952"/>
    <w:rsid w:val="00F244C6"/>
    <w:rsid w:val="00F55ACB"/>
    <w:rsid w:val="00F7067F"/>
    <w:rsid w:val="00F82287"/>
    <w:rsid w:val="00FA5683"/>
    <w:rsid w:val="00FB48C2"/>
    <w:rsid w:val="034D74AC"/>
    <w:rsid w:val="081B7ED7"/>
    <w:rsid w:val="084F27E4"/>
    <w:rsid w:val="08615A1D"/>
    <w:rsid w:val="095B64A7"/>
    <w:rsid w:val="0CF46ECE"/>
    <w:rsid w:val="0ED0266B"/>
    <w:rsid w:val="10A4691A"/>
    <w:rsid w:val="11E3402C"/>
    <w:rsid w:val="12E66CFD"/>
    <w:rsid w:val="14157A2F"/>
    <w:rsid w:val="166A0E44"/>
    <w:rsid w:val="1885048C"/>
    <w:rsid w:val="1A0D335C"/>
    <w:rsid w:val="1B521211"/>
    <w:rsid w:val="1D895E1F"/>
    <w:rsid w:val="1DD57360"/>
    <w:rsid w:val="1E035DAE"/>
    <w:rsid w:val="1ECB2E08"/>
    <w:rsid w:val="219B5A38"/>
    <w:rsid w:val="241366D0"/>
    <w:rsid w:val="257F4D2F"/>
    <w:rsid w:val="277DB96B"/>
    <w:rsid w:val="28920A3E"/>
    <w:rsid w:val="2BAA0794"/>
    <w:rsid w:val="2BDA661D"/>
    <w:rsid w:val="2DFB04FF"/>
    <w:rsid w:val="2E9861CF"/>
    <w:rsid w:val="2F071E6D"/>
    <w:rsid w:val="31592A40"/>
    <w:rsid w:val="31F46EC7"/>
    <w:rsid w:val="35DD743F"/>
    <w:rsid w:val="377A5E40"/>
    <w:rsid w:val="3A1A4327"/>
    <w:rsid w:val="3ABA60F4"/>
    <w:rsid w:val="3BE16681"/>
    <w:rsid w:val="3EA03F0B"/>
    <w:rsid w:val="4049137C"/>
    <w:rsid w:val="432B3A8A"/>
    <w:rsid w:val="43342414"/>
    <w:rsid w:val="46672E81"/>
    <w:rsid w:val="46F36134"/>
    <w:rsid w:val="47E93FB4"/>
    <w:rsid w:val="48B24651"/>
    <w:rsid w:val="4E353EF8"/>
    <w:rsid w:val="50BD4C8C"/>
    <w:rsid w:val="512032E3"/>
    <w:rsid w:val="535202BB"/>
    <w:rsid w:val="584D47FF"/>
    <w:rsid w:val="59324DDE"/>
    <w:rsid w:val="59394624"/>
    <w:rsid w:val="5D9A2C5E"/>
    <w:rsid w:val="5DA07197"/>
    <w:rsid w:val="5FFB2881"/>
    <w:rsid w:val="63C90776"/>
    <w:rsid w:val="64515C6F"/>
    <w:rsid w:val="64892207"/>
    <w:rsid w:val="66D04F6D"/>
    <w:rsid w:val="688433C8"/>
    <w:rsid w:val="689F6036"/>
    <w:rsid w:val="68C47AD3"/>
    <w:rsid w:val="69BF6070"/>
    <w:rsid w:val="6DF73173"/>
    <w:rsid w:val="6F1E029F"/>
    <w:rsid w:val="710866F3"/>
    <w:rsid w:val="71670D1F"/>
    <w:rsid w:val="720A50CC"/>
    <w:rsid w:val="75EB456E"/>
    <w:rsid w:val="763B4332"/>
    <w:rsid w:val="76FD3998"/>
    <w:rsid w:val="78FD58FD"/>
    <w:rsid w:val="7AFB607C"/>
    <w:rsid w:val="7B4412F3"/>
    <w:rsid w:val="7D9FEE1F"/>
    <w:rsid w:val="AEFC9456"/>
    <w:rsid w:val="AFECC015"/>
    <w:rsid w:val="BAFE8071"/>
    <w:rsid w:val="EE7E17C5"/>
    <w:rsid w:val="EFCB8BB0"/>
    <w:rsid w:val="F6A72238"/>
    <w:rsid w:val="FEF9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numPr>
        <w:ilvl w:val="0"/>
        <w:numId w:val="1"/>
      </w:numPr>
      <w:spacing w:before="340" w:after="330" w:line="578" w:lineRule="auto"/>
      <w:jc w:val="both"/>
      <w:outlineLvl w:val="0"/>
    </w:pPr>
    <w:rPr>
      <w:rFonts w:eastAsia="仿宋" w:asciiTheme="minorHAnsi" w:hAnsiTheme="minorHAnsi" w:cstheme="minorBidi"/>
      <w:b/>
      <w:bCs/>
      <w:kern w:val="44"/>
      <w:sz w:val="30"/>
      <w:szCs w:val="44"/>
      <w:lang w:val="en-US" w:eastAsia="zh-CN" w:bidi="ar-SA"/>
    </w:rPr>
  </w:style>
  <w:style w:type="paragraph" w:styleId="4">
    <w:name w:val="heading 3"/>
    <w:basedOn w:val="1"/>
    <w:next w:val="1"/>
    <w:link w:val="18"/>
    <w:qFormat/>
    <w:uiPriority w:val="0"/>
    <w:pPr>
      <w:keepNext/>
      <w:keepLines/>
      <w:spacing w:before="260" w:after="260" w:line="416" w:lineRule="auto"/>
      <w:outlineLvl w:val="2"/>
    </w:pPr>
    <w:rPr>
      <w:rFonts w:ascii="Times New Roman" w:hAnsi="Times New Roman"/>
      <w:b/>
      <w:bCs/>
      <w:sz w:val="32"/>
      <w:szCs w:val="32"/>
      <w:lang w:val="zh-CN"/>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annotation text"/>
    <w:basedOn w:val="1"/>
    <w:link w:val="26"/>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rPr>
      <w:sz w:val="24"/>
    </w:rPr>
  </w:style>
  <w:style w:type="paragraph" w:styleId="8">
    <w:name w:val="annotation subject"/>
    <w:basedOn w:val="5"/>
    <w:next w:val="5"/>
    <w:link w:val="27"/>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563C1"/>
      <w:u w:val="single"/>
    </w:rPr>
  </w:style>
  <w:style w:type="character" w:styleId="13">
    <w:name w:val="annotation reference"/>
    <w:basedOn w:val="11"/>
    <w:uiPriority w:val="0"/>
    <w:rPr>
      <w:sz w:val="21"/>
      <w:szCs w:val="21"/>
    </w:r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paragraph" w:customStyle="1" w:styleId="15">
    <w:name w:val="修订2"/>
    <w:hidden/>
    <w:semiHidden/>
    <w:qFormat/>
    <w:uiPriority w:val="99"/>
    <w:rPr>
      <w:rFonts w:ascii="Calibri" w:hAnsi="Calibri" w:eastAsia="宋体" w:cs="Times New Roman"/>
      <w:kern w:val="2"/>
      <w:sz w:val="21"/>
      <w:szCs w:val="24"/>
      <w:lang w:val="en-US" w:eastAsia="zh-CN" w:bidi="ar-SA"/>
    </w:rPr>
  </w:style>
  <w:style w:type="paragraph" w:styleId="16">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 w:type="character" w:customStyle="1" w:styleId="17">
    <w:name w:val="标题 3 字符"/>
    <w:basedOn w:val="11"/>
    <w:semiHidden/>
    <w:qFormat/>
    <w:uiPriority w:val="0"/>
    <w:rPr>
      <w:rFonts w:ascii="Calibri" w:hAnsi="Calibri" w:eastAsia="宋体" w:cs="Times New Roman"/>
      <w:b/>
      <w:bCs/>
      <w:kern w:val="2"/>
      <w:sz w:val="32"/>
      <w:szCs w:val="32"/>
    </w:rPr>
  </w:style>
  <w:style w:type="character" w:customStyle="1" w:styleId="18">
    <w:name w:val="标题 3 字符1"/>
    <w:link w:val="4"/>
    <w:qFormat/>
    <w:uiPriority w:val="0"/>
    <w:rPr>
      <w:b/>
      <w:bCs/>
      <w:kern w:val="2"/>
      <w:sz w:val="32"/>
      <w:szCs w:val="32"/>
      <w:lang w:val="zh-CN" w:eastAsia="zh-CN"/>
    </w:rPr>
  </w:style>
  <w:style w:type="paragraph" w:customStyle="1" w:styleId="19">
    <w:name w:val="修订3"/>
    <w:hidden/>
    <w:semiHidden/>
    <w:qFormat/>
    <w:uiPriority w:val="99"/>
    <w:rPr>
      <w:rFonts w:ascii="Calibri" w:hAnsi="Calibri"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 w:type="character" w:customStyle="1" w:styleId="21">
    <w:name w:val="fontstyle01"/>
    <w:qFormat/>
    <w:uiPriority w:val="0"/>
    <w:rPr>
      <w:rFonts w:hint="eastAsia" w:ascii="仿宋_GB2312" w:eastAsia="仿宋_GB2312"/>
      <w:color w:val="000000"/>
      <w:sz w:val="28"/>
      <w:szCs w:val="28"/>
    </w:rPr>
  </w:style>
  <w:style w:type="character" w:customStyle="1" w:styleId="22">
    <w:name w:val="font21"/>
    <w:basedOn w:val="11"/>
    <w:uiPriority w:val="0"/>
    <w:rPr>
      <w:rFonts w:hint="default" w:ascii="仿宋_GB2312" w:eastAsia="仿宋_GB2312" w:cs="仿宋_GB2312"/>
      <w:color w:val="000000"/>
      <w:sz w:val="24"/>
      <w:szCs w:val="24"/>
      <w:u w:val="none"/>
    </w:rPr>
  </w:style>
  <w:style w:type="character" w:customStyle="1" w:styleId="23">
    <w:name w:val="font51"/>
    <w:basedOn w:val="11"/>
    <w:qFormat/>
    <w:uiPriority w:val="0"/>
    <w:rPr>
      <w:rFonts w:ascii="Arial Unicode MS" w:hAnsi="Arial Unicode MS" w:eastAsia="Arial Unicode MS" w:cs="Arial Unicode MS"/>
      <w:color w:val="000000"/>
      <w:sz w:val="24"/>
      <w:szCs w:val="24"/>
      <w:u w:val="none"/>
    </w:rPr>
  </w:style>
  <w:style w:type="character" w:customStyle="1" w:styleId="24">
    <w:name w:val="font41"/>
    <w:basedOn w:val="11"/>
    <w:uiPriority w:val="0"/>
    <w:rPr>
      <w:rFonts w:hint="eastAsia" w:ascii="仿宋" w:hAnsi="仿宋" w:eastAsia="仿宋" w:cs="仿宋"/>
      <w:color w:val="000000"/>
      <w:sz w:val="24"/>
      <w:szCs w:val="24"/>
      <w:u w:val="none"/>
    </w:rPr>
  </w:style>
  <w:style w:type="paragraph" w:customStyle="1" w:styleId="25">
    <w:name w:val="Revision"/>
    <w:hidden/>
    <w:semiHidden/>
    <w:uiPriority w:val="99"/>
    <w:rPr>
      <w:rFonts w:ascii="Calibri" w:hAnsi="Calibri" w:eastAsia="宋体" w:cs="Times New Roman"/>
      <w:kern w:val="2"/>
      <w:sz w:val="21"/>
      <w:szCs w:val="24"/>
      <w:lang w:val="en-US" w:eastAsia="zh-CN" w:bidi="ar-SA"/>
    </w:rPr>
  </w:style>
  <w:style w:type="character" w:customStyle="1" w:styleId="26">
    <w:name w:val="批注文字 字符"/>
    <w:basedOn w:val="11"/>
    <w:link w:val="5"/>
    <w:uiPriority w:val="0"/>
    <w:rPr>
      <w:rFonts w:ascii="Calibri" w:hAnsi="Calibri"/>
      <w:kern w:val="2"/>
      <w:sz w:val="21"/>
      <w:szCs w:val="24"/>
    </w:rPr>
  </w:style>
  <w:style w:type="character" w:customStyle="1" w:styleId="27">
    <w:name w:val="批注主题 字符"/>
    <w:basedOn w:val="26"/>
    <w:link w:val="8"/>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10460</Words>
  <Characters>12086</Characters>
  <Lines>92</Lines>
  <Paragraphs>25</Paragraphs>
  <TotalTime>1</TotalTime>
  <ScaleCrop>false</ScaleCrop>
  <LinksUpToDate>false</LinksUpToDate>
  <CharactersWithSpaces>12302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2022-06-09T20:54:00Z</dcterms:created>
  <dc:creator>HEP</dc:creator>
  <cp:lastModifiedBy>于海宁</cp:lastModifiedBy>
  <dcterms:modified xsi:type="dcterms:W3CDTF">2022-07-14T02:37:40Z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86D09BDF1D3D48839E0CE9A672A6E8A0</vt:lpwstr>
  </property>
</Properties>
</file>