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48" w:beforeLines="20" w:after="48" w:afterLines="20" w:line="360" w:lineRule="auto"/>
        <w:ind w:firstLine="723" w:firstLineChars="200"/>
        <w:jc w:val="center"/>
        <w:rPr>
          <w:rStyle w:val="13"/>
          <w:rFonts w:ascii="Arial Narrow" w:hAnsi="Arial Narrow" w:eastAsia="黑体" w:cstheme="minorBidi"/>
          <w:b/>
          <w:color w:val="auto"/>
          <w:sz w:val="36"/>
          <w:szCs w:val="36"/>
        </w:rPr>
      </w:pPr>
      <w:r>
        <w:rPr>
          <w:rStyle w:val="13"/>
          <w:rFonts w:hint="eastAsia" w:ascii="Arial Narrow" w:hAnsi="黑体" w:eastAsia="黑体"/>
          <w:b/>
          <w:color w:val="auto"/>
          <w:sz w:val="36"/>
          <w:szCs w:val="36"/>
        </w:rPr>
        <w:t>首届</w:t>
      </w:r>
      <w:r>
        <w:rPr>
          <w:rStyle w:val="13"/>
          <w:rFonts w:ascii="Arial Narrow" w:hAnsi="黑体" w:eastAsia="黑体"/>
          <w:b/>
          <w:color w:val="auto"/>
          <w:sz w:val="36"/>
          <w:szCs w:val="36"/>
        </w:rPr>
        <w:t>世界职业院校技能大赛</w:t>
      </w:r>
    </w:p>
    <w:p>
      <w:pPr>
        <w:snapToGrid w:val="0"/>
        <w:spacing w:before="48" w:beforeLines="20" w:after="48" w:afterLines="20" w:line="360" w:lineRule="auto"/>
        <w:ind w:firstLine="723" w:firstLineChars="200"/>
        <w:jc w:val="center"/>
        <w:rPr>
          <w:rStyle w:val="13"/>
          <w:rFonts w:ascii="Arial Narrow" w:hAnsi="黑体" w:eastAsia="黑体"/>
          <w:b/>
          <w:color w:val="auto"/>
          <w:sz w:val="36"/>
          <w:szCs w:val="36"/>
        </w:rPr>
      </w:pPr>
      <w:r>
        <w:rPr>
          <w:rStyle w:val="13"/>
          <w:rFonts w:ascii="Arial Narrow" w:hAnsi="黑体" w:eastAsia="黑体"/>
          <w:b/>
          <w:color w:val="auto"/>
          <w:sz w:val="36"/>
          <w:szCs w:val="36"/>
        </w:rPr>
        <w:t>赛项规程</w:t>
      </w:r>
    </w:p>
    <w:p>
      <w:p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一、赛项名称</w:t>
      </w:r>
    </w:p>
    <w:p>
      <w:pPr>
        <w:snapToGrid w:val="0"/>
        <w:spacing w:before="48" w:beforeLines="20" w:after="48" w:afterLines="20" w:line="360" w:lineRule="auto"/>
        <w:ind w:firstLine="560" w:firstLineChars="200"/>
        <w:rPr>
          <w:rStyle w:val="13"/>
          <w:rFonts w:ascii="仿宋_GB2312" w:hAnsi="仿宋_GB2312"/>
          <w:color w:val="auto"/>
          <w:szCs w:val="28"/>
          <w:lang w:eastAsia="zh-Hans"/>
        </w:rPr>
      </w:pPr>
      <w:r>
        <w:rPr>
          <w:rStyle w:val="13"/>
          <w:rFonts w:ascii="仿宋_GB2312" w:hAnsi="仿宋_GB2312"/>
          <w:color w:val="auto"/>
          <w:szCs w:val="28"/>
        </w:rPr>
        <w:t>赛项编号：</w:t>
      </w:r>
      <w:r>
        <w:rPr>
          <w:rStyle w:val="13"/>
          <w:rFonts w:ascii="仿宋_GB2312" w:hAnsi="仿宋_GB2312"/>
          <w:color w:val="auto"/>
          <w:szCs w:val="28"/>
          <w:lang w:eastAsia="zh-Hans"/>
        </w:rPr>
        <w:t>W04</w:t>
      </w:r>
    </w:p>
    <w:p>
      <w:pPr>
        <w:snapToGrid w:val="0"/>
        <w:spacing w:before="48" w:beforeLines="20" w:after="48" w:afterLines="20" w:line="360" w:lineRule="auto"/>
        <w:ind w:firstLine="560" w:firstLineChars="200"/>
        <w:rPr>
          <w:rStyle w:val="13"/>
          <w:rFonts w:ascii="仿宋_GB2312" w:hAnsi="仿宋_GB2312"/>
          <w:color w:val="auto"/>
          <w:szCs w:val="28"/>
          <w:u w:val="single"/>
        </w:rPr>
      </w:pPr>
      <w:r>
        <w:rPr>
          <w:rStyle w:val="13"/>
          <w:rFonts w:ascii="仿宋_GB2312" w:hAnsi="仿宋_GB2312"/>
          <w:color w:val="auto"/>
          <w:szCs w:val="28"/>
        </w:rPr>
        <w:t>赛项名称：增材制造技术</w:t>
      </w:r>
    </w:p>
    <w:p>
      <w:pPr>
        <w:snapToGrid w:val="0"/>
        <w:spacing w:before="48" w:beforeLines="20" w:after="48" w:afterLines="20" w:line="360" w:lineRule="auto"/>
        <w:ind w:firstLine="560" w:firstLineChars="200"/>
        <w:rPr>
          <w:rStyle w:val="13"/>
          <w:rFonts w:ascii="仿宋_GB2312" w:hAnsi="仿宋_GB2312"/>
          <w:color w:val="auto"/>
          <w:szCs w:val="28"/>
          <w:u w:val="single"/>
        </w:rPr>
      </w:pPr>
      <w:r>
        <w:rPr>
          <w:rStyle w:val="13"/>
          <w:rFonts w:ascii="仿宋_GB2312" w:hAnsi="仿宋_GB2312"/>
          <w:color w:val="auto"/>
          <w:szCs w:val="28"/>
        </w:rPr>
        <w:t>英文名称：Additive Manufacturing Technology</w:t>
      </w:r>
    </w:p>
    <w:p>
      <w:pPr>
        <w:snapToGrid w:val="0"/>
        <w:spacing w:before="48" w:beforeLines="20" w:after="48" w:afterLines="20" w:line="360" w:lineRule="auto"/>
        <w:ind w:firstLine="560" w:firstLineChars="200"/>
        <w:rPr>
          <w:rStyle w:val="13"/>
          <w:rFonts w:ascii="仿宋_GB2312" w:hAnsi="仿宋_GB2312"/>
          <w:color w:val="auto"/>
          <w:szCs w:val="28"/>
          <w:u w:val="single"/>
        </w:rPr>
      </w:pPr>
      <w:r>
        <w:rPr>
          <w:rStyle w:val="13"/>
          <w:rFonts w:ascii="仿宋_GB2312" w:hAnsi="仿宋_GB2312"/>
          <w:color w:val="auto"/>
          <w:szCs w:val="28"/>
        </w:rPr>
        <w:t>赛项归属产业：装备制造</w:t>
      </w:r>
      <w:r>
        <w:rPr>
          <w:rStyle w:val="13"/>
          <w:rFonts w:hint="eastAsia" w:ascii="仿宋_GB2312" w:hAnsi="仿宋_GB2312"/>
          <w:color w:val="auto"/>
          <w:szCs w:val="28"/>
        </w:rPr>
        <w:t>业</w:t>
      </w:r>
    </w:p>
    <w:p>
      <w:pPr>
        <w:numPr>
          <w:ilvl w:val="0"/>
          <w:numId w:val="1"/>
        </w:num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竞赛目的</w:t>
      </w:r>
    </w:p>
    <w:p>
      <w:pPr>
        <w:snapToGrid w:val="0"/>
        <w:spacing w:before="48" w:beforeLines="20" w:after="48" w:afterLines="20" w:line="360" w:lineRule="auto"/>
        <w:ind w:firstLine="560" w:firstLineChars="200"/>
        <w:rPr>
          <w:rStyle w:val="13"/>
          <w:rFonts w:ascii="仿宋_GB2312" w:hAnsi="仿宋_GB2312"/>
          <w:color w:val="auto"/>
          <w:szCs w:val="28"/>
        </w:rPr>
      </w:pPr>
      <w:r>
        <w:rPr>
          <w:rFonts w:hint="eastAsia"/>
          <w:bCs/>
          <w:color w:val="auto"/>
          <w:szCs w:val="28"/>
        </w:rPr>
        <w:t>大赛旨在汇聚国内、外职业技术教育领域的标准、技术、装备、师生，坚持促进中国职业教育走出去服务国际产能合作，构建国际职业院校师生增进友谊、技能切磋、展示风采的重要平台，推进未来世界技能共同体。通过技能比赛、展示、体验与交流于一体的形式，分享国际职业技术教育最佳实践经验，提升我国职业技术教育在世界职业技术教育领域的影响力，推动我国职业技术教育与世界接轨。</w:t>
      </w:r>
    </w:p>
    <w:p>
      <w:pPr>
        <w:snapToGrid w:val="0"/>
        <w:spacing w:before="48" w:beforeLines="20" w:after="48" w:afterLines="20" w:line="360" w:lineRule="auto"/>
        <w:ind w:firstLine="560" w:firstLineChars="200"/>
        <w:rPr>
          <w:rStyle w:val="13"/>
          <w:rFonts w:ascii="仿宋_GB2312" w:hAnsi="仿宋_GB2312"/>
          <w:color w:val="auto"/>
          <w:szCs w:val="28"/>
        </w:rPr>
      </w:pPr>
      <w:r>
        <w:rPr>
          <w:rStyle w:val="13"/>
          <w:rFonts w:ascii="仿宋_GB2312" w:hAnsi="仿宋_GB2312"/>
          <w:color w:val="auto"/>
          <w:szCs w:val="28"/>
        </w:rPr>
        <w:t>本赛项紧贴产业需求、聚焦新职业，涵盖增材制造技术数字化设计、设备装调、制造</w:t>
      </w:r>
      <w:r>
        <w:rPr>
          <w:rStyle w:val="13"/>
          <w:rFonts w:hint="eastAsia" w:ascii="仿宋_GB2312" w:hAnsi="仿宋_GB2312"/>
          <w:color w:val="auto"/>
          <w:szCs w:val="28"/>
        </w:rPr>
        <w:t>工</w:t>
      </w:r>
      <w:r>
        <w:rPr>
          <w:rStyle w:val="13"/>
          <w:rFonts w:ascii="仿宋_GB2312" w:hAnsi="仿宋_GB2312"/>
          <w:color w:val="auto"/>
          <w:szCs w:val="28"/>
        </w:rPr>
        <w:t>艺等典型</w:t>
      </w:r>
      <w:r>
        <w:rPr>
          <w:rStyle w:val="13"/>
          <w:rFonts w:hint="eastAsia" w:ascii="仿宋_GB2312" w:hAnsi="仿宋_GB2312"/>
          <w:color w:val="auto"/>
          <w:szCs w:val="28"/>
        </w:rPr>
        <w:t>工</w:t>
      </w:r>
      <w:r>
        <w:rPr>
          <w:rStyle w:val="13"/>
          <w:rFonts w:ascii="仿宋_GB2312" w:hAnsi="仿宋_GB2312"/>
          <w:color w:val="auto"/>
          <w:szCs w:val="28"/>
        </w:rPr>
        <w:t>作任务，旨在提升增材制造技术</w:t>
      </w:r>
      <w:r>
        <w:rPr>
          <w:rStyle w:val="13"/>
          <w:rFonts w:hint="eastAsia" w:ascii="仿宋_GB2312" w:hAnsi="仿宋_GB2312"/>
          <w:color w:val="auto"/>
          <w:szCs w:val="28"/>
        </w:rPr>
        <w:t>应用</w:t>
      </w:r>
      <w:r>
        <w:rPr>
          <w:rStyle w:val="13"/>
          <w:rFonts w:ascii="仿宋_GB2312" w:hAnsi="仿宋_GB2312"/>
          <w:color w:val="auto"/>
          <w:szCs w:val="28"/>
        </w:rPr>
        <w:t>及相关专业的建设</w:t>
      </w:r>
      <w:r>
        <w:rPr>
          <w:rStyle w:val="13"/>
          <w:rFonts w:hint="eastAsia" w:ascii="仿宋_GB2312" w:hAnsi="仿宋_GB2312"/>
          <w:color w:val="auto"/>
          <w:szCs w:val="28"/>
        </w:rPr>
        <w:t>能力</w:t>
      </w:r>
      <w:r>
        <w:rPr>
          <w:rStyle w:val="13"/>
          <w:rFonts w:ascii="仿宋_GB2312" w:hAnsi="仿宋_GB2312"/>
          <w:color w:val="auto"/>
          <w:szCs w:val="28"/>
        </w:rPr>
        <w:t>，推动赛事成果转化和产学研</w:t>
      </w:r>
      <w:r>
        <w:rPr>
          <w:rStyle w:val="13"/>
          <w:rFonts w:hint="eastAsia" w:ascii="仿宋_GB2312" w:hAnsi="仿宋_GB2312"/>
          <w:color w:val="auto"/>
          <w:szCs w:val="28"/>
        </w:rPr>
        <w:t>用</w:t>
      </w:r>
      <w:r>
        <w:rPr>
          <w:rStyle w:val="13"/>
          <w:rFonts w:ascii="仿宋_GB2312" w:hAnsi="仿宋_GB2312"/>
          <w:color w:val="auto"/>
          <w:szCs w:val="28"/>
        </w:rPr>
        <w:t>国际合作，助</w:t>
      </w:r>
      <w:r>
        <w:rPr>
          <w:rStyle w:val="13"/>
          <w:rFonts w:hint="eastAsia" w:ascii="仿宋_GB2312" w:hAnsi="仿宋_GB2312"/>
          <w:color w:val="auto"/>
          <w:szCs w:val="28"/>
        </w:rPr>
        <w:t>力</w:t>
      </w:r>
      <w:r>
        <w:rPr>
          <w:rStyle w:val="13"/>
          <w:rFonts w:ascii="仿宋_GB2312" w:hAnsi="仿宋_GB2312"/>
          <w:color w:val="auto"/>
          <w:szCs w:val="28"/>
        </w:rPr>
        <w:t>后疫情时代职业技术教育发展，凸显职业教育的重要性。</w:t>
      </w:r>
    </w:p>
    <w:p>
      <w:pPr>
        <w:numPr>
          <w:ilvl w:val="0"/>
          <w:numId w:val="1"/>
        </w:num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竞赛内容</w:t>
      </w:r>
    </w:p>
    <w:p>
      <w:pPr>
        <w:snapToGrid w:val="0"/>
        <w:spacing w:before="48" w:beforeLines="20" w:after="48" w:afterLines="20" w:line="360" w:lineRule="auto"/>
        <w:ind w:firstLine="562" w:firstLineChars="200"/>
        <w:rPr>
          <w:rStyle w:val="13"/>
          <w:b/>
          <w:bCs/>
          <w:color w:val="auto"/>
        </w:rPr>
      </w:pPr>
      <w:r>
        <w:rPr>
          <w:rStyle w:val="13"/>
          <w:b/>
          <w:bCs/>
          <w:color w:val="auto"/>
        </w:rPr>
        <w:t>（一）比赛时间安排</w:t>
      </w:r>
    </w:p>
    <w:tbl>
      <w:tblPr>
        <w:tblStyle w:val="7"/>
        <w:tblW w:w="7797" w:type="dxa"/>
        <w:jc w:val="center"/>
        <w:tblLayout w:type="autofit"/>
        <w:tblCellMar>
          <w:top w:w="0" w:type="dxa"/>
          <w:left w:w="0" w:type="dxa"/>
          <w:bottom w:w="0" w:type="dxa"/>
          <w:right w:w="0" w:type="dxa"/>
        </w:tblCellMar>
      </w:tblPr>
      <w:tblGrid>
        <w:gridCol w:w="1555"/>
        <w:gridCol w:w="3244"/>
        <w:gridCol w:w="2998"/>
      </w:tblGrid>
      <w:tr>
        <w:tblPrEx>
          <w:tblCellMar>
            <w:top w:w="0" w:type="dxa"/>
            <w:left w:w="0" w:type="dxa"/>
            <w:bottom w:w="0" w:type="dxa"/>
            <w:right w:w="0" w:type="dxa"/>
          </w:tblCellMar>
        </w:tblPrEx>
        <w:trPr>
          <w:trHeight w:val="567"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pPr>
              <w:pStyle w:val="20"/>
              <w:snapToGrid w:val="0"/>
              <w:spacing w:before="48" w:beforeLines="20" w:after="48" w:afterLines="20" w:line="360" w:lineRule="auto"/>
              <w:ind w:firstLine="482" w:firstLineChars="200"/>
              <w:jc w:val="center"/>
              <w:rPr>
                <w:rStyle w:val="13"/>
                <w:rFonts w:eastAsia="仿宋_GB2312"/>
                <w:b/>
                <w:bCs/>
                <w:color w:val="auto"/>
                <w:szCs w:val="24"/>
              </w:rPr>
            </w:pPr>
            <w:r>
              <w:rPr>
                <w:rStyle w:val="13"/>
                <w:b/>
                <w:bCs/>
                <w:color w:val="auto"/>
                <w:szCs w:val="24"/>
              </w:rPr>
              <w:t>模块编号</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pStyle w:val="20"/>
              <w:snapToGrid w:val="0"/>
              <w:spacing w:before="48" w:beforeLines="20" w:after="48" w:afterLines="20" w:line="360" w:lineRule="auto"/>
              <w:ind w:firstLine="482" w:firstLineChars="200"/>
              <w:jc w:val="center"/>
              <w:rPr>
                <w:rStyle w:val="13"/>
                <w:rFonts w:eastAsia="仿宋_GB2312"/>
                <w:b/>
                <w:bCs/>
                <w:color w:val="auto"/>
                <w:szCs w:val="24"/>
              </w:rPr>
            </w:pPr>
            <w:r>
              <w:rPr>
                <w:rStyle w:val="13"/>
                <w:b/>
                <w:bCs/>
                <w:color w:val="auto"/>
                <w:szCs w:val="24"/>
              </w:rPr>
              <w:t>模块名称</w:t>
            </w:r>
          </w:p>
        </w:tc>
        <w:tc>
          <w:tcPr>
            <w:tcW w:w="2998"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before="48" w:beforeLines="20" w:after="48" w:afterLines="20" w:line="360" w:lineRule="auto"/>
              <w:ind w:firstLine="482" w:firstLineChars="200"/>
              <w:jc w:val="center"/>
              <w:rPr>
                <w:rStyle w:val="13"/>
                <w:rFonts w:eastAsia="仿宋_GB2312"/>
                <w:b/>
                <w:bCs/>
                <w:color w:val="auto"/>
                <w:szCs w:val="24"/>
              </w:rPr>
            </w:pPr>
            <w:r>
              <w:rPr>
                <w:rStyle w:val="13"/>
                <w:b/>
                <w:bCs/>
                <w:color w:val="auto"/>
                <w:szCs w:val="24"/>
              </w:rPr>
              <w:t>竞赛时间（暂定）</w:t>
            </w:r>
          </w:p>
        </w:tc>
      </w:tr>
      <w:tr>
        <w:tblPrEx>
          <w:tblCellMar>
            <w:top w:w="0" w:type="dxa"/>
            <w:left w:w="0" w:type="dxa"/>
            <w:bottom w:w="0" w:type="dxa"/>
            <w:right w:w="0" w:type="dxa"/>
          </w:tblCellMar>
        </w:tblPrEx>
        <w:trPr>
          <w:trHeight w:val="567"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pPr>
              <w:pStyle w:val="20"/>
              <w:snapToGrid w:val="0"/>
              <w:spacing w:before="48" w:beforeLines="20" w:after="48" w:afterLines="20" w:line="360" w:lineRule="auto"/>
              <w:ind w:firstLine="482" w:firstLineChars="200"/>
              <w:jc w:val="center"/>
              <w:rPr>
                <w:rStyle w:val="13"/>
                <w:b/>
                <w:bCs/>
                <w:color w:val="auto"/>
                <w:szCs w:val="24"/>
              </w:rPr>
            </w:pPr>
            <w:r>
              <w:rPr>
                <w:rStyle w:val="13"/>
                <w:b/>
                <w:bCs/>
                <w:color w:val="auto"/>
                <w:szCs w:val="24"/>
              </w:rPr>
              <w:t>A</w:t>
            </w:r>
          </w:p>
        </w:tc>
        <w:tc>
          <w:tcPr>
            <w:tcW w:w="3244"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before="48" w:beforeLines="20" w:after="48" w:afterLines="20" w:line="360" w:lineRule="auto"/>
              <w:ind w:firstLine="480" w:firstLineChars="200"/>
              <w:jc w:val="center"/>
              <w:rPr>
                <w:rStyle w:val="13"/>
                <w:color w:val="auto"/>
                <w:szCs w:val="24"/>
              </w:rPr>
            </w:pPr>
            <w:r>
              <w:rPr>
                <w:rStyle w:val="13"/>
                <w:color w:val="auto"/>
                <w:szCs w:val="24"/>
              </w:rPr>
              <w:t>拆装与调试模块</w:t>
            </w:r>
          </w:p>
        </w:tc>
        <w:tc>
          <w:tcPr>
            <w:tcW w:w="2998"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before="48" w:beforeLines="20" w:after="48" w:afterLines="20" w:line="360" w:lineRule="auto"/>
              <w:ind w:firstLine="480" w:firstLineChars="200"/>
              <w:jc w:val="center"/>
              <w:rPr>
                <w:rStyle w:val="13"/>
                <w:color w:val="auto"/>
                <w:szCs w:val="24"/>
              </w:rPr>
            </w:pPr>
            <w:r>
              <w:rPr>
                <w:rStyle w:val="13"/>
                <w:color w:val="auto"/>
                <w:szCs w:val="24"/>
              </w:rPr>
              <w:t>（3小时）</w:t>
            </w:r>
          </w:p>
        </w:tc>
      </w:tr>
      <w:tr>
        <w:tblPrEx>
          <w:tblCellMar>
            <w:top w:w="0" w:type="dxa"/>
            <w:left w:w="0" w:type="dxa"/>
            <w:bottom w:w="0" w:type="dxa"/>
            <w:right w:w="0" w:type="dxa"/>
          </w:tblCellMar>
        </w:tblPrEx>
        <w:trPr>
          <w:trHeight w:val="567"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pPr>
              <w:pStyle w:val="20"/>
              <w:snapToGrid w:val="0"/>
              <w:spacing w:before="48" w:beforeLines="20" w:after="48" w:afterLines="20" w:line="360" w:lineRule="auto"/>
              <w:ind w:firstLine="482" w:firstLineChars="200"/>
              <w:jc w:val="center"/>
              <w:rPr>
                <w:rStyle w:val="13"/>
                <w:b/>
                <w:bCs/>
                <w:color w:val="auto"/>
                <w:szCs w:val="24"/>
              </w:rPr>
            </w:pPr>
            <w:r>
              <w:rPr>
                <w:rStyle w:val="13"/>
                <w:b/>
                <w:bCs/>
                <w:color w:val="auto"/>
                <w:szCs w:val="24"/>
              </w:rPr>
              <w:t>B</w:t>
            </w:r>
          </w:p>
        </w:tc>
        <w:tc>
          <w:tcPr>
            <w:tcW w:w="3244"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before="48" w:beforeLines="20" w:after="48" w:afterLines="20" w:line="360" w:lineRule="auto"/>
              <w:ind w:firstLine="480" w:firstLineChars="200"/>
              <w:jc w:val="center"/>
              <w:rPr>
                <w:rStyle w:val="13"/>
                <w:color w:val="auto"/>
                <w:szCs w:val="24"/>
              </w:rPr>
            </w:pPr>
            <w:r>
              <w:rPr>
                <w:rStyle w:val="13"/>
                <w:color w:val="auto"/>
                <w:szCs w:val="24"/>
              </w:rPr>
              <w:t>创新创意设计模块</w:t>
            </w:r>
          </w:p>
        </w:tc>
        <w:tc>
          <w:tcPr>
            <w:tcW w:w="2998"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before="48" w:beforeLines="20" w:after="48" w:afterLines="20" w:line="360" w:lineRule="auto"/>
              <w:ind w:firstLine="480" w:firstLineChars="200"/>
              <w:jc w:val="center"/>
              <w:rPr>
                <w:rStyle w:val="13"/>
                <w:color w:val="auto"/>
                <w:szCs w:val="24"/>
              </w:rPr>
            </w:pPr>
            <w:r>
              <w:rPr>
                <w:rStyle w:val="13"/>
                <w:color w:val="auto"/>
                <w:szCs w:val="24"/>
              </w:rPr>
              <w:t>（3.5小时）</w:t>
            </w:r>
          </w:p>
        </w:tc>
      </w:tr>
      <w:tr>
        <w:tblPrEx>
          <w:tblCellMar>
            <w:top w:w="0" w:type="dxa"/>
            <w:left w:w="0" w:type="dxa"/>
            <w:bottom w:w="0" w:type="dxa"/>
            <w:right w:w="0" w:type="dxa"/>
          </w:tblCellMar>
        </w:tblPrEx>
        <w:trPr>
          <w:trHeight w:val="567"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pPr>
              <w:pStyle w:val="20"/>
              <w:snapToGrid w:val="0"/>
              <w:spacing w:before="48" w:beforeLines="20" w:after="48" w:afterLines="20" w:line="360" w:lineRule="auto"/>
              <w:ind w:firstLine="482" w:firstLineChars="200"/>
              <w:jc w:val="center"/>
              <w:rPr>
                <w:rStyle w:val="13"/>
                <w:b/>
                <w:bCs/>
                <w:color w:val="auto"/>
                <w:szCs w:val="24"/>
              </w:rPr>
            </w:pPr>
            <w:r>
              <w:rPr>
                <w:rStyle w:val="13"/>
                <w:b/>
                <w:bCs/>
                <w:color w:val="auto"/>
                <w:szCs w:val="24"/>
              </w:rPr>
              <w:t>C</w:t>
            </w:r>
          </w:p>
        </w:tc>
        <w:tc>
          <w:tcPr>
            <w:tcW w:w="3244"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before="48" w:beforeLines="20" w:after="48" w:afterLines="20" w:line="360" w:lineRule="auto"/>
              <w:ind w:firstLine="480" w:firstLineChars="200"/>
              <w:jc w:val="center"/>
              <w:rPr>
                <w:rStyle w:val="13"/>
                <w:color w:val="auto"/>
                <w:szCs w:val="24"/>
              </w:rPr>
            </w:pPr>
            <w:r>
              <w:rPr>
                <w:rStyle w:val="13"/>
                <w:color w:val="auto"/>
                <w:szCs w:val="24"/>
              </w:rPr>
              <w:t>3D打印工艺模块</w:t>
            </w:r>
          </w:p>
        </w:tc>
        <w:tc>
          <w:tcPr>
            <w:tcW w:w="2998"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before="48" w:beforeLines="20" w:after="48" w:afterLines="20" w:line="360" w:lineRule="auto"/>
              <w:ind w:firstLine="480" w:firstLineChars="200"/>
              <w:jc w:val="center"/>
              <w:rPr>
                <w:rStyle w:val="13"/>
                <w:color w:val="auto"/>
                <w:szCs w:val="24"/>
              </w:rPr>
            </w:pPr>
            <w:r>
              <w:rPr>
                <w:rStyle w:val="13"/>
                <w:color w:val="auto"/>
                <w:szCs w:val="24"/>
              </w:rPr>
              <w:t>（1.5小时）</w:t>
            </w:r>
          </w:p>
        </w:tc>
      </w:tr>
      <w:tr>
        <w:tblPrEx>
          <w:tblCellMar>
            <w:top w:w="0" w:type="dxa"/>
            <w:left w:w="0" w:type="dxa"/>
            <w:bottom w:w="0" w:type="dxa"/>
            <w:right w:w="0" w:type="dxa"/>
          </w:tblCellMar>
        </w:tblPrEx>
        <w:trPr>
          <w:trHeight w:val="567"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pPr>
              <w:pStyle w:val="20"/>
              <w:snapToGrid w:val="0"/>
              <w:spacing w:before="48" w:beforeLines="20" w:after="48" w:afterLines="20" w:line="360" w:lineRule="auto"/>
              <w:ind w:firstLine="482" w:firstLineChars="200"/>
              <w:jc w:val="center"/>
              <w:rPr>
                <w:rStyle w:val="13"/>
                <w:b/>
                <w:bCs/>
                <w:color w:val="auto"/>
                <w:szCs w:val="24"/>
              </w:rPr>
            </w:pPr>
            <w:r>
              <w:rPr>
                <w:rStyle w:val="13"/>
                <w:rFonts w:hint="eastAsia"/>
                <w:b/>
                <w:bCs/>
                <w:color w:val="auto"/>
                <w:szCs w:val="24"/>
              </w:rPr>
              <w:t>D</w:t>
            </w:r>
          </w:p>
        </w:tc>
        <w:tc>
          <w:tcPr>
            <w:tcW w:w="3244"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before="48" w:beforeLines="20" w:after="48" w:afterLines="20" w:line="360" w:lineRule="auto"/>
              <w:ind w:firstLine="480" w:firstLineChars="200"/>
              <w:jc w:val="center"/>
              <w:rPr>
                <w:rStyle w:val="13"/>
                <w:color w:val="auto"/>
                <w:szCs w:val="24"/>
              </w:rPr>
            </w:pPr>
            <w:r>
              <w:rPr>
                <w:rStyle w:val="13"/>
                <w:rFonts w:hint="eastAsia"/>
                <w:color w:val="auto"/>
                <w:szCs w:val="24"/>
              </w:rPr>
              <w:t>作品展示模块</w:t>
            </w:r>
          </w:p>
        </w:tc>
        <w:tc>
          <w:tcPr>
            <w:tcW w:w="2998"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before="48" w:beforeLines="20" w:after="48" w:afterLines="20" w:line="360" w:lineRule="auto"/>
              <w:ind w:firstLine="480" w:firstLineChars="200"/>
              <w:jc w:val="center"/>
              <w:rPr>
                <w:rStyle w:val="13"/>
                <w:color w:val="auto"/>
                <w:szCs w:val="24"/>
              </w:rPr>
            </w:pPr>
          </w:p>
        </w:tc>
      </w:tr>
      <w:tr>
        <w:tblPrEx>
          <w:tblCellMar>
            <w:top w:w="0" w:type="dxa"/>
            <w:left w:w="0" w:type="dxa"/>
            <w:bottom w:w="0" w:type="dxa"/>
            <w:right w:w="0" w:type="dxa"/>
          </w:tblCellMar>
        </w:tblPrEx>
        <w:trPr>
          <w:trHeight w:val="567"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pPr>
              <w:pStyle w:val="20"/>
              <w:snapToGrid w:val="0"/>
              <w:spacing w:before="48" w:beforeLines="20" w:after="48" w:afterLines="20" w:line="360" w:lineRule="auto"/>
              <w:ind w:firstLine="482" w:firstLineChars="200"/>
              <w:jc w:val="center"/>
              <w:rPr>
                <w:rStyle w:val="13"/>
                <w:b/>
                <w:bCs/>
                <w:color w:val="auto"/>
                <w:szCs w:val="24"/>
              </w:rPr>
            </w:pPr>
            <w:r>
              <w:rPr>
                <w:rStyle w:val="13"/>
                <w:rFonts w:hint="eastAsia"/>
                <w:b/>
                <w:bCs/>
                <w:color w:val="auto"/>
                <w:szCs w:val="24"/>
              </w:rPr>
              <w:t>E</w:t>
            </w:r>
          </w:p>
        </w:tc>
        <w:tc>
          <w:tcPr>
            <w:tcW w:w="3244"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before="48" w:beforeLines="20" w:after="48" w:afterLines="20" w:line="360" w:lineRule="auto"/>
              <w:ind w:firstLine="480" w:firstLineChars="200"/>
              <w:jc w:val="center"/>
              <w:rPr>
                <w:rStyle w:val="13"/>
                <w:color w:val="auto"/>
                <w:szCs w:val="24"/>
              </w:rPr>
            </w:pPr>
            <w:r>
              <w:rPr>
                <w:rStyle w:val="13"/>
                <w:rFonts w:hint="eastAsia"/>
                <w:color w:val="auto"/>
                <w:szCs w:val="24"/>
              </w:rPr>
              <w:t>职业素养模块</w:t>
            </w:r>
          </w:p>
        </w:tc>
        <w:tc>
          <w:tcPr>
            <w:tcW w:w="2998"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before="48" w:beforeLines="20" w:after="48" w:afterLines="20" w:line="360" w:lineRule="auto"/>
              <w:ind w:firstLine="480" w:firstLineChars="200"/>
              <w:jc w:val="center"/>
              <w:rPr>
                <w:rStyle w:val="13"/>
                <w:color w:val="auto"/>
                <w:szCs w:val="24"/>
              </w:rPr>
            </w:pPr>
          </w:p>
        </w:tc>
      </w:tr>
      <w:tr>
        <w:tblPrEx>
          <w:tblCellMar>
            <w:top w:w="0" w:type="dxa"/>
            <w:left w:w="0" w:type="dxa"/>
            <w:bottom w:w="0" w:type="dxa"/>
            <w:right w:w="0" w:type="dxa"/>
          </w:tblCellMar>
        </w:tblPrEx>
        <w:trPr>
          <w:trHeight w:val="567"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pPr>
              <w:pStyle w:val="20"/>
              <w:snapToGrid w:val="0"/>
              <w:spacing w:before="48" w:beforeLines="20" w:after="48" w:afterLines="20" w:line="360" w:lineRule="auto"/>
              <w:ind w:firstLine="482" w:firstLineChars="200"/>
              <w:jc w:val="center"/>
              <w:rPr>
                <w:rStyle w:val="13"/>
                <w:b/>
                <w:bCs/>
                <w:color w:val="auto"/>
                <w:szCs w:val="24"/>
              </w:rPr>
            </w:pPr>
            <w:r>
              <w:rPr>
                <w:rStyle w:val="13"/>
                <w:b/>
                <w:bCs/>
                <w:color w:val="auto"/>
                <w:szCs w:val="24"/>
              </w:rPr>
              <w:t>总计</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pStyle w:val="20"/>
              <w:snapToGrid w:val="0"/>
              <w:spacing w:before="48" w:beforeLines="20" w:after="48" w:afterLines="20" w:line="360" w:lineRule="auto"/>
              <w:ind w:firstLine="480" w:firstLineChars="200"/>
              <w:jc w:val="center"/>
              <w:rPr>
                <w:rStyle w:val="13"/>
                <w:color w:val="auto"/>
                <w:szCs w:val="24"/>
              </w:rPr>
            </w:pPr>
          </w:p>
        </w:tc>
        <w:tc>
          <w:tcPr>
            <w:tcW w:w="2998"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before="48" w:beforeLines="20" w:after="48" w:afterLines="20" w:line="360" w:lineRule="auto"/>
              <w:ind w:firstLine="480" w:firstLineChars="200"/>
              <w:jc w:val="center"/>
              <w:rPr>
                <w:rStyle w:val="13"/>
                <w:color w:val="auto"/>
                <w:szCs w:val="24"/>
              </w:rPr>
            </w:pPr>
            <w:r>
              <w:rPr>
                <w:rStyle w:val="13"/>
                <w:color w:val="auto"/>
                <w:szCs w:val="24"/>
              </w:rPr>
              <w:t>8小时</w:t>
            </w:r>
          </w:p>
        </w:tc>
      </w:tr>
    </w:tbl>
    <w:p>
      <w:pPr>
        <w:snapToGrid w:val="0"/>
        <w:spacing w:before="48" w:beforeLines="20" w:after="48" w:afterLines="20" w:line="360" w:lineRule="auto"/>
        <w:ind w:firstLine="562" w:firstLineChars="200"/>
        <w:rPr>
          <w:rStyle w:val="13"/>
          <w:rFonts w:eastAsia="仿宋"/>
          <w:b/>
          <w:bCs/>
          <w:color w:val="auto"/>
          <w:sz w:val="24"/>
        </w:rPr>
      </w:pPr>
      <w:r>
        <w:rPr>
          <w:rStyle w:val="13"/>
          <w:b/>
          <w:bCs/>
          <w:color w:val="auto"/>
        </w:rPr>
        <w:t>（二）竞赛内容模块</w:t>
      </w:r>
    </w:p>
    <w:p>
      <w:pPr>
        <w:snapToGrid w:val="0"/>
        <w:spacing w:before="48" w:beforeLines="20" w:after="48" w:afterLines="20" w:line="360" w:lineRule="auto"/>
        <w:ind w:firstLine="562" w:firstLineChars="200"/>
        <w:rPr>
          <w:rStyle w:val="13"/>
          <w:rFonts w:ascii="仿宋_GB2312" w:hAnsi="仿宋_GB2312" w:eastAsia="仿宋"/>
          <w:b/>
          <w:color w:val="auto"/>
          <w:sz w:val="24"/>
          <w:szCs w:val="28"/>
        </w:rPr>
      </w:pPr>
      <w:r>
        <w:rPr>
          <w:rStyle w:val="13"/>
          <w:rFonts w:ascii="仿宋_GB2312" w:hAnsi="仿宋_GB2312"/>
          <w:b/>
          <w:color w:val="auto"/>
          <w:szCs w:val="28"/>
        </w:rPr>
        <w:t>1.拆装与调试模块</w:t>
      </w:r>
      <w:r>
        <w:rPr>
          <w:rStyle w:val="13"/>
          <w:b/>
          <w:color w:val="auto"/>
        </w:rPr>
        <w:t>（3小时）</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现场比赛前，</w:t>
      </w:r>
      <w:r>
        <w:rPr>
          <w:rStyle w:val="13"/>
          <w:rFonts w:hint="eastAsia" w:ascii="仿宋_GB2312" w:hAnsi="仿宋_GB2312" w:cs="仿宋_GB2312"/>
          <w:bCs/>
          <w:color w:val="auto"/>
          <w:szCs w:val="28"/>
        </w:rPr>
        <w:t>参赛队</w:t>
      </w:r>
      <w:r>
        <w:rPr>
          <w:rStyle w:val="13"/>
          <w:rFonts w:ascii="仿宋_GB2312" w:hAnsi="仿宋_GB2312" w:cs="仿宋_GB2312"/>
          <w:bCs/>
          <w:color w:val="auto"/>
          <w:szCs w:val="28"/>
        </w:rPr>
        <w:t>根据样题中样件图纸（与真题图纸一致）要求完成该模块拟打印的样件的三维数字模型设计，并编制一份演示文档，展示建模思路。</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现场比赛期间，</w:t>
      </w:r>
      <w:r>
        <w:rPr>
          <w:rStyle w:val="13"/>
          <w:rFonts w:hint="eastAsia" w:ascii="仿宋_GB2312" w:hAnsi="仿宋_GB2312" w:cs="仿宋_GB2312"/>
          <w:bCs/>
          <w:color w:val="auto"/>
          <w:szCs w:val="28"/>
        </w:rPr>
        <w:t>参赛队</w:t>
      </w:r>
      <w:r>
        <w:rPr>
          <w:rStyle w:val="13"/>
          <w:rFonts w:ascii="仿宋_GB2312" w:hAnsi="仿宋_GB2312" w:cs="仿宋_GB2312"/>
          <w:bCs/>
          <w:color w:val="auto"/>
          <w:szCs w:val="28"/>
        </w:rPr>
        <w:t>根据赛场提供的组装图（装配图和电气控制原理示意图），利用赛场提供的3D打印设备模组套件（设备1），按照正确的装配工艺，合理选用工具、量具，完成3D打印机的机械装配、控制系统的器件安装和电路连接。对完成装配的3D打印设备进行调试，达到任务书规定的工作要求和技术要求。</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hint="eastAsia" w:ascii="仿宋_GB2312" w:hAnsi="仿宋_GB2312" w:cs="仿宋_GB2312"/>
          <w:bCs/>
          <w:color w:val="auto"/>
          <w:szCs w:val="28"/>
        </w:rPr>
        <w:t>参赛队</w:t>
      </w:r>
      <w:r>
        <w:rPr>
          <w:rStyle w:val="13"/>
          <w:rFonts w:ascii="仿宋_GB2312" w:hAnsi="仿宋_GB2312" w:cs="仿宋_GB2312"/>
          <w:bCs/>
          <w:color w:val="auto"/>
          <w:szCs w:val="28"/>
        </w:rPr>
        <w:t>根据赛场提供的预先设置故障的3D打印机（设备2），描述故障现象，说明排除故障方式且规范填写相应表格，并正确无误的维修该设备。</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按照任务书和图纸要求，使用设备1、设备2，完成赛前完成的样件数字模型的打印，并补充完善演示文档。</w:t>
      </w:r>
    </w:p>
    <w:p>
      <w:pPr>
        <w:snapToGrid w:val="0"/>
        <w:spacing w:before="48" w:beforeLines="20" w:after="48" w:afterLines="20" w:line="360" w:lineRule="auto"/>
        <w:ind w:firstLine="562" w:firstLineChars="200"/>
        <w:rPr>
          <w:rStyle w:val="13"/>
          <w:rFonts w:ascii="仿宋_GB2312" w:hAnsi="仿宋_GB2312" w:eastAsia="仿宋"/>
          <w:b/>
          <w:color w:val="auto"/>
          <w:sz w:val="24"/>
          <w:szCs w:val="28"/>
        </w:rPr>
      </w:pPr>
      <w:r>
        <w:rPr>
          <w:rStyle w:val="13"/>
          <w:rFonts w:ascii="仿宋_GB2312" w:hAnsi="仿宋_GB2312"/>
          <w:b/>
          <w:color w:val="auto"/>
          <w:szCs w:val="28"/>
        </w:rPr>
        <w:t>2.创新创意设计模块（3.5小时）</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现场比赛前，参赛队根据发布的样题完成初步的设计，并将设计思路、创意点、主要建模过程等编入演示文档。</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现场比赛期间，正式题目在样题基础上，具体参数有所改变，由选手在初步设计的基础上完成差异部分的修改。考虑时差因素，不在国内比赛的国际选手按北京时间提前12小时发布正式比赛赛题。</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本模块包含四个任务，以任务书形式公布。具体要求如下：</w:t>
      </w:r>
    </w:p>
    <w:p>
      <w:pPr>
        <w:snapToGrid w:val="0"/>
        <w:spacing w:before="48" w:beforeLines="20" w:after="48" w:afterLines="20" w:line="360" w:lineRule="auto"/>
        <w:ind w:firstLine="562" w:firstLineChars="200"/>
        <w:rPr>
          <w:rStyle w:val="13"/>
          <w:rFonts w:ascii="仿宋_GB2312" w:hAnsi="仿宋_GB2312" w:eastAsia="仿宋"/>
          <w:b/>
          <w:color w:val="auto"/>
          <w:sz w:val="24"/>
          <w:szCs w:val="28"/>
        </w:rPr>
      </w:pPr>
      <w:r>
        <w:rPr>
          <w:rStyle w:val="13"/>
          <w:rFonts w:ascii="仿宋_GB2312" w:hAnsi="仿宋_GB2312"/>
          <w:b/>
          <w:color w:val="auto"/>
          <w:szCs w:val="28"/>
        </w:rPr>
        <w:t>任务一：创新创意设计</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根据给定的情景或者任务要求，设计解决问题的产品创意方案。主要考核选手综合运用所学专业知识分析问题、解决问题能力，并利用先进技术表达设计方案的技能。</w:t>
      </w:r>
    </w:p>
    <w:p>
      <w:pPr>
        <w:snapToGrid w:val="0"/>
        <w:spacing w:before="48" w:beforeLines="20" w:after="48" w:afterLines="20" w:line="360" w:lineRule="auto"/>
        <w:ind w:firstLine="562" w:firstLineChars="200"/>
        <w:rPr>
          <w:rStyle w:val="13"/>
          <w:rFonts w:ascii="仿宋_GB2312" w:hAnsi="仿宋_GB2312" w:eastAsia="仿宋"/>
          <w:b/>
          <w:color w:val="auto"/>
          <w:sz w:val="24"/>
          <w:szCs w:val="28"/>
        </w:rPr>
      </w:pPr>
      <w:r>
        <w:rPr>
          <w:rStyle w:val="13"/>
          <w:rFonts w:ascii="仿宋_GB2312" w:hAnsi="仿宋_GB2312"/>
          <w:b/>
          <w:color w:val="auto"/>
          <w:szCs w:val="28"/>
        </w:rPr>
        <w:t>任务二：机构设计</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根据任务书要求和创新设计理念及机械原理、机械设计等专业知识，结合3D打印制造工艺特点，设计产品内部运动机构。主要考核选手综合设计能力。</w:t>
      </w:r>
    </w:p>
    <w:p>
      <w:pPr>
        <w:snapToGrid w:val="0"/>
        <w:spacing w:before="48" w:beforeLines="20" w:after="48" w:afterLines="20" w:line="360" w:lineRule="auto"/>
        <w:ind w:firstLine="562" w:firstLineChars="200"/>
        <w:rPr>
          <w:rStyle w:val="13"/>
          <w:rFonts w:ascii="仿宋_GB2312" w:hAnsi="仿宋_GB2312" w:eastAsia="仿宋"/>
          <w:b/>
          <w:color w:val="auto"/>
          <w:sz w:val="24"/>
          <w:szCs w:val="28"/>
        </w:rPr>
      </w:pPr>
      <w:r>
        <w:rPr>
          <w:rStyle w:val="13"/>
          <w:rFonts w:ascii="仿宋_GB2312" w:hAnsi="仿宋_GB2312"/>
          <w:b/>
          <w:color w:val="auto"/>
          <w:szCs w:val="28"/>
        </w:rPr>
        <w:t>任务三：外观造型设计</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选手围绕所设计的运动机构，完成相关的零部件三维建模，并围绕运动部分的模型，设计并完成产品外观结构三维建模，形成最终产品。</w:t>
      </w:r>
      <w:r>
        <w:rPr>
          <w:rStyle w:val="13"/>
          <w:rFonts w:hint="eastAsia" w:ascii="仿宋_GB2312" w:hAnsi="仿宋_GB2312" w:cs="仿宋_GB2312"/>
          <w:bCs/>
          <w:color w:val="auto"/>
          <w:szCs w:val="28"/>
        </w:rPr>
        <w:t>考核</w:t>
      </w:r>
      <w:r>
        <w:rPr>
          <w:rStyle w:val="13"/>
          <w:rFonts w:ascii="仿宋_GB2312" w:hAnsi="仿宋_GB2312" w:cs="仿宋_GB2312"/>
          <w:bCs/>
          <w:color w:val="auto"/>
          <w:szCs w:val="28"/>
        </w:rPr>
        <w:t>选手在满足功能性要求下，造型是否美观、曲面是否饱满光顺、整体是否符合人机工程学，以及是否结合3D打印制造工艺特点进行一体化结构（零件集成制造）设计的能力。</w:t>
      </w:r>
    </w:p>
    <w:p>
      <w:pPr>
        <w:snapToGrid w:val="0"/>
        <w:spacing w:before="48" w:beforeLines="20" w:after="48" w:afterLines="20" w:line="360" w:lineRule="auto"/>
        <w:ind w:firstLine="562" w:firstLineChars="200"/>
        <w:rPr>
          <w:rStyle w:val="13"/>
          <w:rFonts w:ascii="仿宋_GB2312" w:hAnsi="仿宋_GB2312" w:eastAsia="仿宋"/>
          <w:b/>
          <w:color w:val="auto"/>
          <w:sz w:val="24"/>
          <w:szCs w:val="28"/>
        </w:rPr>
      </w:pPr>
      <w:r>
        <w:rPr>
          <w:rStyle w:val="13"/>
          <w:rFonts w:ascii="仿宋_GB2312" w:hAnsi="仿宋_GB2312"/>
          <w:b/>
          <w:color w:val="auto"/>
          <w:szCs w:val="28"/>
        </w:rPr>
        <w:t>任务四：运动仿真设计</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根据完成的产品数字模型，进行产品的运动仿真设计。主要考核选手在仿真机械运动过程中对整体产品的外观以及运动、装配关系的综合处理能力。</w:t>
      </w:r>
    </w:p>
    <w:p>
      <w:pPr>
        <w:snapToGrid w:val="0"/>
        <w:spacing w:before="48" w:beforeLines="20" w:after="48" w:afterLines="20" w:line="360" w:lineRule="auto"/>
        <w:ind w:firstLine="562" w:firstLineChars="200"/>
        <w:rPr>
          <w:rStyle w:val="13"/>
          <w:rFonts w:ascii="仿宋_GB2312" w:hAnsi="仿宋_GB2312" w:eastAsia="仿宋"/>
          <w:b/>
          <w:color w:val="auto"/>
          <w:sz w:val="24"/>
          <w:szCs w:val="28"/>
        </w:rPr>
      </w:pPr>
      <w:r>
        <w:rPr>
          <w:rStyle w:val="13"/>
          <w:rFonts w:ascii="仿宋_GB2312" w:hAnsi="仿宋_GB2312"/>
          <w:b/>
          <w:color w:val="auto"/>
          <w:szCs w:val="28"/>
        </w:rPr>
        <w:t>3.3D打印工艺模块</w:t>
      </w:r>
      <w:r>
        <w:rPr>
          <w:rStyle w:val="13"/>
          <w:b/>
          <w:color w:val="auto"/>
        </w:rPr>
        <w:t>（1.5小时）</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选手根据创新创意设计模块完成的产品三维模型数据和赛场提供的3D打印机及软件，对该产品进行参数设定和加工，并结合打印过程和结果，进一步完善本次比赛的演示文档。</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主要考核选手利用3D打印机以最佳路径和方法</w:t>
      </w:r>
      <w:r>
        <w:rPr>
          <w:rStyle w:val="13"/>
          <w:rFonts w:hint="eastAsia" w:ascii="仿宋_GB2312" w:hAnsi="仿宋_GB2312" w:cs="仿宋_GB2312"/>
          <w:bCs/>
          <w:color w:val="auto"/>
          <w:szCs w:val="28"/>
        </w:rPr>
        <w:t>在规定时间内</w:t>
      </w:r>
      <w:r>
        <w:rPr>
          <w:rStyle w:val="13"/>
          <w:rFonts w:ascii="仿宋_GB2312" w:hAnsi="仿宋_GB2312" w:cs="仿宋_GB2312"/>
          <w:bCs/>
          <w:color w:val="auto"/>
          <w:szCs w:val="28"/>
        </w:rPr>
        <w:t>高质量完成指定的一体化结构（零件集成制造）的加工任务，并考核选手3D打印模型后期处理等方面的能力。</w:t>
      </w:r>
    </w:p>
    <w:p>
      <w:pPr>
        <w:snapToGrid w:val="0"/>
        <w:spacing w:before="48" w:beforeLines="20" w:after="48" w:afterLines="20" w:line="360" w:lineRule="auto"/>
        <w:ind w:firstLine="562" w:firstLineChars="200"/>
        <w:rPr>
          <w:rStyle w:val="13"/>
          <w:rFonts w:ascii="仿宋_GB2312" w:hAnsi="仿宋_GB2312" w:eastAsia="仿宋"/>
          <w:b/>
          <w:color w:val="auto"/>
          <w:sz w:val="24"/>
          <w:szCs w:val="28"/>
        </w:rPr>
      </w:pPr>
      <w:r>
        <w:rPr>
          <w:rStyle w:val="13"/>
          <w:rFonts w:ascii="仿宋_GB2312" w:hAnsi="仿宋_GB2312"/>
          <w:b/>
          <w:color w:val="auto"/>
          <w:szCs w:val="28"/>
        </w:rPr>
        <w:t>4.作品展示模块</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结合模块1-3的完成情况，完善演示文档，使内容能够展示参赛队在每个模块的思路、创意和获得的结果，最终作为一项比赛作品提交。</w:t>
      </w:r>
    </w:p>
    <w:p>
      <w:pPr>
        <w:snapToGrid w:val="0"/>
        <w:spacing w:before="48" w:beforeLines="20" w:after="48" w:afterLines="20" w:line="360" w:lineRule="auto"/>
        <w:ind w:firstLine="562" w:firstLineChars="200"/>
        <w:rPr>
          <w:rStyle w:val="13"/>
          <w:rFonts w:ascii="仿宋_GB2312" w:hAnsi="仿宋_GB2312" w:eastAsia="仿宋"/>
          <w:b/>
          <w:color w:val="auto"/>
          <w:sz w:val="24"/>
          <w:szCs w:val="28"/>
        </w:rPr>
      </w:pPr>
      <w:r>
        <w:rPr>
          <w:rStyle w:val="13"/>
          <w:rFonts w:ascii="仿宋_GB2312" w:hAnsi="仿宋_GB2312"/>
          <w:b/>
          <w:color w:val="auto"/>
          <w:szCs w:val="28"/>
        </w:rPr>
        <w:t>5.职业素养模块</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ascii="仿宋_GB2312" w:hAnsi="仿宋_GB2312" w:cs="仿宋_GB2312"/>
          <w:bCs/>
          <w:color w:val="auto"/>
          <w:szCs w:val="28"/>
        </w:rPr>
        <w:t>主要考核</w:t>
      </w:r>
      <w:r>
        <w:rPr>
          <w:rStyle w:val="13"/>
          <w:rFonts w:hint="eastAsia" w:ascii="仿宋_GB2312" w:hAnsi="仿宋_GB2312" w:cs="仿宋_GB2312"/>
          <w:bCs/>
          <w:color w:val="auto"/>
          <w:szCs w:val="28"/>
        </w:rPr>
        <w:t>参赛队</w:t>
      </w:r>
      <w:r>
        <w:rPr>
          <w:rStyle w:val="13"/>
          <w:rFonts w:ascii="仿宋_GB2312" w:hAnsi="仿宋_GB2312" w:cs="仿宋_GB2312"/>
          <w:bCs/>
          <w:color w:val="auto"/>
          <w:szCs w:val="28"/>
        </w:rPr>
        <w:t>在本竞赛过程中的以下方面：</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hint="eastAsia" w:ascii="仿宋_GB2312" w:hAnsi="仿宋_GB2312" w:cs="仿宋_GB2312"/>
          <w:bCs/>
          <w:color w:val="auto"/>
          <w:szCs w:val="28"/>
        </w:rPr>
        <w:t>（1）</w:t>
      </w:r>
      <w:r>
        <w:rPr>
          <w:rStyle w:val="13"/>
          <w:rFonts w:ascii="仿宋_GB2312" w:hAnsi="仿宋_GB2312" w:cs="仿宋_GB2312"/>
          <w:bCs/>
          <w:color w:val="auto"/>
          <w:szCs w:val="28"/>
        </w:rPr>
        <w:t>设备操作的规范性；</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2</w:t>
      </w: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工具、量具的使用；</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3</w:t>
      </w: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现场的安全、文明生产；</w:t>
      </w:r>
    </w:p>
    <w:p>
      <w:pPr>
        <w:snapToGrid w:val="0"/>
        <w:spacing w:before="48" w:beforeLines="20" w:after="48" w:afterLines="20" w:line="360" w:lineRule="auto"/>
        <w:ind w:firstLine="560" w:firstLineChars="200"/>
        <w:rPr>
          <w:rStyle w:val="13"/>
          <w:rFonts w:ascii="仿宋_GB2312" w:hAnsi="仿宋_GB2312" w:eastAsia="仿宋" w:cs="仿宋_GB2312"/>
          <w:bCs/>
          <w:color w:val="auto"/>
          <w:sz w:val="24"/>
          <w:szCs w:val="28"/>
        </w:rPr>
      </w:pP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4</w:t>
      </w: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完成任务的计划性、条理性以及遇到问题时的应对状况等。</w:t>
      </w:r>
    </w:p>
    <w:p>
      <w:pPr>
        <w:snapToGrid w:val="0"/>
        <w:spacing w:before="48" w:beforeLines="20" w:after="48" w:afterLines="20" w:line="360" w:lineRule="auto"/>
        <w:ind w:firstLine="602" w:firstLineChars="200"/>
        <w:rPr>
          <w:rStyle w:val="13"/>
          <w:rFonts w:ascii="仿宋_GB2312" w:hAnsi="仿宋_GB2312" w:eastAsia="仿宋"/>
          <w:b/>
          <w:color w:val="auto"/>
          <w:sz w:val="30"/>
          <w:szCs w:val="30"/>
        </w:rPr>
      </w:pPr>
      <w:r>
        <w:rPr>
          <w:rStyle w:val="13"/>
          <w:rFonts w:ascii="仿宋_GB2312" w:hAnsi="仿宋_GB2312"/>
          <w:b/>
          <w:color w:val="auto"/>
          <w:sz w:val="30"/>
          <w:szCs w:val="30"/>
        </w:rPr>
        <w:t>四、竞赛方式</w:t>
      </w:r>
    </w:p>
    <w:p>
      <w:pPr>
        <w:spacing w:line="360" w:lineRule="auto"/>
        <w:ind w:firstLine="560" w:firstLineChars="200"/>
        <w:jc w:val="left"/>
        <w:rPr>
          <w:rStyle w:val="13"/>
          <w:rFonts w:eastAsia="仿宋_GB2312"/>
          <w:b w:val="0"/>
          <w:bCs/>
          <w:color w:val="auto"/>
          <w:sz w:val="28"/>
          <w:szCs w:val="28"/>
        </w:rPr>
      </w:pPr>
      <w:r>
        <w:rPr>
          <w:rStyle w:val="13"/>
          <w:rFonts w:hint="eastAsia"/>
          <w:b w:val="0"/>
          <w:bCs/>
          <w:color w:val="auto"/>
          <w:szCs w:val="28"/>
        </w:rPr>
        <w:t>（一）组队要求</w:t>
      </w:r>
    </w:p>
    <w:p>
      <w:pPr>
        <w:spacing w:line="360" w:lineRule="auto"/>
        <w:ind w:firstLine="560" w:firstLineChars="200"/>
        <w:jc w:val="left"/>
        <w:rPr>
          <w:rStyle w:val="13"/>
          <w:bCs/>
          <w:color w:val="auto"/>
          <w:szCs w:val="28"/>
        </w:rPr>
      </w:pPr>
      <w:r>
        <w:rPr>
          <w:rStyle w:val="13"/>
          <w:bCs/>
          <w:color w:val="auto"/>
          <w:szCs w:val="28"/>
        </w:rPr>
        <w:t>1.</w:t>
      </w:r>
      <w:r>
        <w:rPr>
          <w:rStyle w:val="13"/>
          <w:rFonts w:hint="eastAsia"/>
          <w:bCs/>
          <w:color w:val="auto"/>
          <w:szCs w:val="28"/>
        </w:rPr>
        <w:t>采取“0.5+0.5”手拉手中外混合编队（简称“混编”），由2名中国学生和2名外国学生混合为1队。以队为单位报名、比赛和获奖。</w:t>
      </w:r>
    </w:p>
    <w:p>
      <w:pPr>
        <w:spacing w:line="360" w:lineRule="auto"/>
        <w:ind w:firstLine="560" w:firstLineChars="200"/>
        <w:jc w:val="left"/>
        <w:rPr>
          <w:rStyle w:val="13"/>
          <w:bCs/>
          <w:color w:val="auto"/>
        </w:rPr>
      </w:pPr>
      <w:r>
        <w:rPr>
          <w:rStyle w:val="13"/>
          <w:rFonts w:hint="eastAsia"/>
          <w:bCs/>
          <w:color w:val="auto"/>
          <w:szCs w:val="28"/>
        </w:rPr>
        <w:t>2.国内选手须为有增材制造及相关专业的职业院校全日制在籍学生。</w:t>
      </w:r>
    </w:p>
    <w:p>
      <w:pPr>
        <w:spacing w:line="360" w:lineRule="auto"/>
        <w:ind w:firstLine="560" w:firstLineChars="200"/>
        <w:jc w:val="left"/>
        <w:rPr>
          <w:rStyle w:val="13"/>
          <w:bCs/>
          <w:color w:val="auto"/>
          <w:szCs w:val="28"/>
        </w:rPr>
      </w:pPr>
      <w:r>
        <w:rPr>
          <w:rStyle w:val="13"/>
          <w:rFonts w:hint="eastAsia"/>
          <w:bCs/>
          <w:color w:val="auto"/>
        </w:rPr>
        <w:t>3</w:t>
      </w:r>
      <w:r>
        <w:rPr>
          <w:rStyle w:val="13"/>
          <w:rFonts w:hint="eastAsia"/>
          <w:bCs/>
          <w:color w:val="auto"/>
          <w:szCs w:val="28"/>
        </w:rPr>
        <w:t>.国外选手须为国际交流合作项目学校的外籍学生，以及在华留学生。</w:t>
      </w:r>
    </w:p>
    <w:p>
      <w:pPr>
        <w:spacing w:line="360" w:lineRule="auto"/>
        <w:ind w:firstLine="560" w:firstLineChars="200"/>
        <w:jc w:val="left"/>
        <w:rPr>
          <w:rStyle w:val="13"/>
          <w:bCs/>
          <w:color w:val="auto"/>
          <w:szCs w:val="28"/>
        </w:rPr>
      </w:pPr>
      <w:r>
        <w:rPr>
          <w:rStyle w:val="13"/>
          <w:rFonts w:hint="eastAsia"/>
          <w:bCs/>
          <w:color w:val="auto"/>
          <w:szCs w:val="28"/>
        </w:rPr>
        <w:t>4.人员变更：参赛选手因故无法参赛，须由相关部门于赛项开赛10个工作日之前出具书面说明，经大赛执委会办公室核实后予以更换。竞赛开始后，参赛队不得更换参赛选手。</w:t>
      </w:r>
    </w:p>
    <w:p>
      <w:pPr>
        <w:pStyle w:val="22"/>
        <w:spacing w:line="360" w:lineRule="auto"/>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（二）比赛方式</w:t>
      </w:r>
    </w:p>
    <w:p>
      <w:pPr>
        <w:pStyle w:val="22"/>
        <w:spacing w:before="18" w:after="18" w:line="360" w:lineRule="auto"/>
        <w:ind w:firstLine="560" w:firstLineChars="200"/>
        <w:rPr>
          <w:rFonts w:ascii="Arial Narrow" w:hAnsi="Arial Narrow"/>
          <w:b/>
          <w:color w:val="auto"/>
          <w:sz w:val="30"/>
          <w:szCs w:val="30"/>
        </w:rPr>
      </w:pPr>
      <w:r>
        <w:rPr>
          <w:rFonts w:hint="eastAsia" w:ascii="仿宋_GB2312" w:hAnsi="仿宋_GB2312" w:eastAsia="仿宋_GB2312" w:cs="仿宋_GB2312"/>
          <w:color w:val="auto"/>
          <w:sz w:val="28"/>
          <w:szCs w:val="28"/>
        </w:rPr>
        <w:t>比赛采取现场+录播的方式进行。国内参赛组进行现场比赛；国外参赛组无法来现场比赛的，采取录播方式进行比赛。国外参赛组须于正式比赛日7天前将符合比赛要求的比赛视频发至执委会指定邮箱，由执委会统一查验试播并封存备案。正式比赛日由裁判组启封，通过现场大屏幕公开播放国外参赛队视频方式进行比赛，评分标准与现场比赛一致。比赛视频要求:文件格式为MP4，分辨率不低于1280*720，宽高比建议16:9，视频内容需完整展示比赛过程。</w:t>
      </w:r>
    </w:p>
    <w:p>
      <w:p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五、竞赛流程</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1</w:t>
      </w:r>
      <w:r>
        <w:rPr>
          <w:rStyle w:val="13"/>
          <w:rFonts w:ascii="仿宋_GB2312" w:hAnsi="仿宋_GB2312" w:cs="仿宋_GB2312"/>
          <w:bCs/>
          <w:color w:val="auto"/>
          <w:szCs w:val="28"/>
        </w:rPr>
        <w:t>.提前通过互联网公开发布比赛规程和</w:t>
      </w:r>
      <w:r>
        <w:rPr>
          <w:rStyle w:val="13"/>
          <w:rFonts w:hint="eastAsia" w:ascii="仿宋_GB2312" w:hAnsi="仿宋_GB2312" w:cs="仿宋_GB2312"/>
          <w:bCs/>
          <w:color w:val="auto"/>
          <w:szCs w:val="28"/>
        </w:rPr>
        <w:t>竞赛题目</w:t>
      </w:r>
      <w:r>
        <w:rPr>
          <w:rStyle w:val="13"/>
          <w:rFonts w:ascii="仿宋_GB2312" w:hAnsi="仿宋_GB2312" w:cs="仿宋_GB2312"/>
          <w:bCs/>
          <w:color w:val="auto"/>
          <w:szCs w:val="28"/>
        </w:rPr>
        <w:t>；</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2</w:t>
      </w:r>
      <w:r>
        <w:rPr>
          <w:rStyle w:val="13"/>
          <w:rFonts w:ascii="仿宋_GB2312" w:hAnsi="仿宋_GB2312" w:cs="仿宋_GB2312"/>
          <w:bCs/>
          <w:color w:val="auto"/>
          <w:szCs w:val="28"/>
        </w:rPr>
        <w:t>.参赛队在发布比赛规程后两周时间内完成组队及参赛报名；</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ascii="仿宋_GB2312" w:hAnsi="仿宋_GB2312" w:cs="仿宋_GB2312"/>
          <w:bCs/>
          <w:color w:val="auto"/>
          <w:szCs w:val="28"/>
        </w:rPr>
        <w:t>3.比赛阶段具体安排如下：</w:t>
      </w:r>
    </w:p>
    <w:tbl>
      <w:tblPr>
        <w:tblStyle w:val="7"/>
        <w:tblW w:w="9004"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1982"/>
        <w:gridCol w:w="439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5"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b/>
                <w:color w:val="auto"/>
                <w:sz w:val="24"/>
                <w:szCs w:val="24"/>
                <w:lang w:val="zh-CN" w:bidi="zh-CN"/>
              </w:rPr>
            </w:pPr>
            <w:r>
              <w:rPr>
                <w:rStyle w:val="13"/>
                <w:rFonts w:ascii="仿宋_GB2312" w:hAnsi="仿宋_GB2312"/>
                <w:b/>
                <w:color w:val="auto"/>
                <w:sz w:val="24"/>
                <w:szCs w:val="24"/>
                <w:lang w:val="zh-CN" w:bidi="zh-CN"/>
              </w:rPr>
              <w:t>日期</w:t>
            </w:r>
          </w:p>
        </w:tc>
        <w:tc>
          <w:tcPr>
            <w:tcW w:w="1982"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b/>
                <w:color w:val="auto"/>
                <w:sz w:val="24"/>
                <w:szCs w:val="24"/>
                <w:lang w:val="zh-CN" w:bidi="zh-CN"/>
              </w:rPr>
            </w:pPr>
            <w:r>
              <w:rPr>
                <w:rStyle w:val="13"/>
                <w:rFonts w:ascii="仿宋_GB2312" w:hAnsi="仿宋_GB2312"/>
                <w:b/>
                <w:color w:val="auto"/>
                <w:sz w:val="24"/>
                <w:szCs w:val="24"/>
                <w:lang w:val="zh-CN" w:bidi="zh-CN"/>
              </w:rPr>
              <w:t>时间</w:t>
            </w:r>
          </w:p>
        </w:tc>
        <w:tc>
          <w:tcPr>
            <w:tcW w:w="4390"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b/>
                <w:color w:val="auto"/>
                <w:sz w:val="24"/>
                <w:szCs w:val="24"/>
                <w:lang w:val="zh-CN" w:bidi="zh-CN"/>
              </w:rPr>
            </w:pPr>
            <w:r>
              <w:rPr>
                <w:rStyle w:val="13"/>
                <w:rFonts w:ascii="仿宋_GB2312" w:hAnsi="仿宋_GB2312"/>
                <w:b/>
                <w:color w:val="auto"/>
                <w:sz w:val="24"/>
                <w:szCs w:val="24"/>
                <w:lang w:val="zh-CN" w:bidi="zh-CN"/>
              </w:rPr>
              <w:t>工作内容</w:t>
            </w:r>
          </w:p>
        </w:tc>
        <w:tc>
          <w:tcPr>
            <w:tcW w:w="1477"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b/>
                <w:color w:val="auto"/>
                <w:sz w:val="24"/>
                <w:szCs w:val="24"/>
                <w:lang w:val="zh-CN" w:bidi="zh-CN"/>
              </w:rPr>
            </w:pPr>
            <w:r>
              <w:rPr>
                <w:rStyle w:val="13"/>
                <w:rFonts w:ascii="仿宋_GB2312" w:hAnsi="仿宋_GB2312"/>
                <w:b/>
                <w:color w:val="auto"/>
                <w:sz w:val="24"/>
                <w:szCs w:val="24"/>
                <w:lang w:val="zh-CN" w:bidi="zh-CN"/>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5" w:type="dxa"/>
            <w:vMerge w:val="restart"/>
            <w:tcBorders>
              <w:top w:val="single" w:color="000000" w:sz="2" w:space="0"/>
              <w:left w:val="single" w:color="000000" w:sz="2" w:space="0"/>
              <w:bottom w:val="single" w:color="000000" w:sz="4"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rPr>
              <w:t>第一天</w:t>
            </w:r>
          </w:p>
        </w:tc>
        <w:tc>
          <w:tcPr>
            <w:tcW w:w="1982"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rPr>
              <w:t>10:00-10:30</w:t>
            </w:r>
          </w:p>
        </w:tc>
        <w:tc>
          <w:tcPr>
            <w:tcW w:w="4390"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rPr>
              <w:t>领队会（赛前说明）</w:t>
            </w:r>
          </w:p>
        </w:tc>
        <w:tc>
          <w:tcPr>
            <w:tcW w:w="1477"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rPr>
              <w:t>报告厅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5" w:type="dxa"/>
            <w:vMerge w:val="continue"/>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p>
        </w:tc>
        <w:tc>
          <w:tcPr>
            <w:tcW w:w="1982"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rPr>
              <w:t>10:30-11:30</w:t>
            </w:r>
          </w:p>
        </w:tc>
        <w:tc>
          <w:tcPr>
            <w:tcW w:w="4390"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rPr>
              <w:t>参赛</w:t>
            </w:r>
            <w:r>
              <w:rPr>
                <w:rStyle w:val="13"/>
                <w:rFonts w:ascii="仿宋_GB2312" w:hAnsi="仿宋_GB2312" w:cs="仿宋_GB2312"/>
                <w:bCs/>
                <w:color w:val="auto"/>
                <w:spacing w:val="-2"/>
                <w:sz w:val="24"/>
                <w:szCs w:val="24"/>
                <w:lang w:val="zh-CN"/>
              </w:rPr>
              <w:t>选手熟悉实操场地、设备，赛前安全培训签署安全责任书</w:t>
            </w:r>
          </w:p>
        </w:tc>
        <w:tc>
          <w:tcPr>
            <w:tcW w:w="1477"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lang w:val="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5" w:type="dxa"/>
            <w:vMerge w:val="continue"/>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p>
        </w:tc>
        <w:tc>
          <w:tcPr>
            <w:tcW w:w="1982"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lang w:val="zh-CN"/>
              </w:rPr>
              <w:t>1</w:t>
            </w:r>
            <w:r>
              <w:rPr>
                <w:rStyle w:val="13"/>
                <w:rFonts w:ascii="仿宋_GB2312" w:hAnsi="仿宋_GB2312" w:cs="仿宋_GB2312"/>
                <w:bCs/>
                <w:color w:val="auto"/>
                <w:spacing w:val="-2"/>
                <w:sz w:val="24"/>
                <w:szCs w:val="24"/>
              </w:rPr>
              <w:t>3</w:t>
            </w:r>
            <w:r>
              <w:rPr>
                <w:rStyle w:val="13"/>
                <w:rFonts w:ascii="仿宋_GB2312" w:hAnsi="仿宋_GB2312" w:cs="仿宋_GB2312"/>
                <w:bCs/>
                <w:color w:val="auto"/>
                <w:spacing w:val="-2"/>
                <w:sz w:val="24"/>
                <w:szCs w:val="24"/>
                <w:lang w:val="zh-CN"/>
              </w:rPr>
              <w:t>:</w:t>
            </w:r>
            <w:r>
              <w:rPr>
                <w:rStyle w:val="13"/>
                <w:rFonts w:ascii="仿宋_GB2312" w:hAnsi="仿宋_GB2312" w:cs="仿宋_GB2312"/>
                <w:bCs/>
                <w:color w:val="auto"/>
                <w:spacing w:val="-2"/>
                <w:sz w:val="24"/>
                <w:szCs w:val="24"/>
              </w:rPr>
              <w:t>0</w:t>
            </w:r>
            <w:r>
              <w:rPr>
                <w:rStyle w:val="13"/>
                <w:rFonts w:ascii="仿宋_GB2312" w:hAnsi="仿宋_GB2312" w:cs="仿宋_GB2312"/>
                <w:bCs/>
                <w:color w:val="auto"/>
                <w:spacing w:val="-2"/>
                <w:sz w:val="24"/>
                <w:szCs w:val="24"/>
                <w:lang w:val="zh-CN"/>
              </w:rPr>
              <w:t>0-1</w:t>
            </w:r>
            <w:r>
              <w:rPr>
                <w:rStyle w:val="13"/>
                <w:rFonts w:ascii="仿宋_GB2312" w:hAnsi="仿宋_GB2312" w:cs="仿宋_GB2312"/>
                <w:bCs/>
                <w:color w:val="auto"/>
                <w:spacing w:val="-2"/>
                <w:sz w:val="24"/>
                <w:szCs w:val="24"/>
              </w:rPr>
              <w:t>4</w:t>
            </w:r>
            <w:r>
              <w:rPr>
                <w:rStyle w:val="13"/>
                <w:rFonts w:ascii="仿宋_GB2312" w:hAnsi="仿宋_GB2312" w:cs="仿宋_GB2312"/>
                <w:bCs/>
                <w:color w:val="auto"/>
                <w:spacing w:val="-2"/>
                <w:sz w:val="24"/>
                <w:szCs w:val="24"/>
                <w:lang w:val="zh-CN"/>
              </w:rPr>
              <w:t>:</w:t>
            </w:r>
            <w:r>
              <w:rPr>
                <w:rStyle w:val="13"/>
                <w:rFonts w:ascii="仿宋_GB2312" w:hAnsi="仿宋_GB2312" w:cs="仿宋_GB2312"/>
                <w:bCs/>
                <w:color w:val="auto"/>
                <w:spacing w:val="-2"/>
                <w:sz w:val="24"/>
                <w:szCs w:val="24"/>
              </w:rPr>
              <w:t>0</w:t>
            </w:r>
            <w:r>
              <w:rPr>
                <w:rStyle w:val="13"/>
                <w:rFonts w:ascii="仿宋_GB2312" w:hAnsi="仿宋_GB2312" w:cs="仿宋_GB2312"/>
                <w:bCs/>
                <w:color w:val="auto"/>
                <w:spacing w:val="-2"/>
                <w:sz w:val="24"/>
                <w:szCs w:val="24"/>
                <w:lang w:val="zh-CN"/>
              </w:rPr>
              <w:t>0</w:t>
            </w:r>
          </w:p>
        </w:tc>
        <w:tc>
          <w:tcPr>
            <w:tcW w:w="4390"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lang w:val="zh-CN"/>
              </w:rPr>
              <w:t>裁判员培训、赛务人员培训</w:t>
            </w:r>
          </w:p>
        </w:tc>
        <w:tc>
          <w:tcPr>
            <w:tcW w:w="1477"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lang w:val="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5" w:type="dxa"/>
            <w:vMerge w:val="continue"/>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p>
        </w:tc>
        <w:tc>
          <w:tcPr>
            <w:tcW w:w="1982"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rPr>
              <w:t>14</w:t>
            </w:r>
            <w:r>
              <w:rPr>
                <w:rStyle w:val="13"/>
                <w:rFonts w:ascii="仿宋_GB2312" w:hAnsi="仿宋_GB2312" w:cs="仿宋_GB2312"/>
                <w:bCs/>
                <w:color w:val="auto"/>
                <w:spacing w:val="-2"/>
                <w:sz w:val="24"/>
                <w:szCs w:val="24"/>
                <w:lang w:val="zh-CN"/>
              </w:rPr>
              <w:t>:</w:t>
            </w:r>
            <w:r>
              <w:rPr>
                <w:rStyle w:val="13"/>
                <w:rFonts w:ascii="仿宋_GB2312" w:hAnsi="仿宋_GB2312" w:cs="仿宋_GB2312"/>
                <w:bCs/>
                <w:color w:val="auto"/>
                <w:spacing w:val="-2"/>
                <w:sz w:val="24"/>
                <w:szCs w:val="24"/>
              </w:rPr>
              <w:t>0</w:t>
            </w:r>
            <w:r>
              <w:rPr>
                <w:rStyle w:val="13"/>
                <w:rFonts w:ascii="仿宋_GB2312" w:hAnsi="仿宋_GB2312" w:cs="仿宋_GB2312"/>
                <w:bCs/>
                <w:color w:val="auto"/>
                <w:spacing w:val="-2"/>
                <w:sz w:val="24"/>
                <w:szCs w:val="24"/>
                <w:lang w:val="zh-CN"/>
              </w:rPr>
              <w:t>0-1</w:t>
            </w:r>
            <w:r>
              <w:rPr>
                <w:rStyle w:val="13"/>
                <w:rFonts w:ascii="仿宋_GB2312" w:hAnsi="仿宋_GB2312" w:cs="仿宋_GB2312"/>
                <w:bCs/>
                <w:color w:val="auto"/>
                <w:spacing w:val="-2"/>
                <w:sz w:val="24"/>
                <w:szCs w:val="24"/>
              </w:rPr>
              <w:t>4</w:t>
            </w:r>
            <w:r>
              <w:rPr>
                <w:rStyle w:val="13"/>
                <w:rFonts w:ascii="仿宋_GB2312" w:hAnsi="仿宋_GB2312" w:cs="仿宋_GB2312"/>
                <w:bCs/>
                <w:color w:val="auto"/>
                <w:spacing w:val="-2"/>
                <w:sz w:val="24"/>
                <w:szCs w:val="24"/>
                <w:lang w:val="zh-CN"/>
              </w:rPr>
              <w:t>:</w:t>
            </w:r>
            <w:r>
              <w:rPr>
                <w:rStyle w:val="13"/>
                <w:rFonts w:ascii="仿宋_GB2312" w:hAnsi="仿宋_GB2312" w:cs="仿宋_GB2312"/>
                <w:bCs/>
                <w:color w:val="auto"/>
                <w:spacing w:val="-2"/>
                <w:sz w:val="24"/>
                <w:szCs w:val="24"/>
              </w:rPr>
              <w:t>3</w:t>
            </w:r>
            <w:r>
              <w:rPr>
                <w:rStyle w:val="13"/>
                <w:rFonts w:ascii="仿宋_GB2312" w:hAnsi="仿宋_GB2312" w:cs="仿宋_GB2312"/>
                <w:bCs/>
                <w:color w:val="auto"/>
                <w:spacing w:val="-2"/>
                <w:sz w:val="24"/>
                <w:szCs w:val="24"/>
                <w:lang w:val="zh-CN"/>
              </w:rPr>
              <w:t>0</w:t>
            </w:r>
          </w:p>
        </w:tc>
        <w:tc>
          <w:tcPr>
            <w:tcW w:w="4390"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lang w:val="zh-CN"/>
              </w:rPr>
              <w:t>选手检录、</w:t>
            </w:r>
            <w:r>
              <w:rPr>
                <w:rStyle w:val="13"/>
                <w:rFonts w:ascii="仿宋_GB2312" w:hAnsi="仿宋_GB2312" w:cs="仿宋_GB2312"/>
                <w:bCs/>
                <w:color w:val="auto"/>
                <w:spacing w:val="-2"/>
                <w:sz w:val="24"/>
                <w:szCs w:val="24"/>
              </w:rPr>
              <w:t>进入赛场</w:t>
            </w:r>
          </w:p>
        </w:tc>
        <w:tc>
          <w:tcPr>
            <w:tcW w:w="1477"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lang w:val="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5" w:type="dxa"/>
            <w:vMerge w:val="continue"/>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p>
        </w:tc>
        <w:tc>
          <w:tcPr>
            <w:tcW w:w="1982"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rPr>
              <w:t>15:00-</w:t>
            </w:r>
          </w:p>
        </w:tc>
        <w:tc>
          <w:tcPr>
            <w:tcW w:w="4390"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rPr>
              <w:t>大赛开幕式（非比赛选手参加）</w:t>
            </w:r>
          </w:p>
        </w:tc>
        <w:tc>
          <w:tcPr>
            <w:tcW w:w="1477"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5" w:type="dxa"/>
            <w:vMerge w:val="continue"/>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p>
        </w:tc>
        <w:tc>
          <w:tcPr>
            <w:tcW w:w="1982"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rPr>
              <w:t>14:30-17:30</w:t>
            </w:r>
          </w:p>
        </w:tc>
        <w:tc>
          <w:tcPr>
            <w:tcW w:w="4390"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rPr>
              <w:t>选手比赛（拆装模块）</w:t>
            </w:r>
          </w:p>
        </w:tc>
        <w:tc>
          <w:tcPr>
            <w:tcW w:w="1477"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lang w:val="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5" w:type="dxa"/>
            <w:vMerge w:val="restart"/>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rPr>
              <w:t>第二天</w:t>
            </w:r>
          </w:p>
        </w:tc>
        <w:tc>
          <w:tcPr>
            <w:tcW w:w="1982"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rPr>
              <w:t>9:0</w:t>
            </w:r>
            <w:r>
              <w:rPr>
                <w:rStyle w:val="13"/>
                <w:rFonts w:ascii="仿宋_GB2312" w:hAnsi="仿宋_GB2312" w:cs="仿宋_GB2312"/>
                <w:bCs/>
                <w:color w:val="auto"/>
                <w:spacing w:val="-2"/>
                <w:sz w:val="24"/>
                <w:szCs w:val="24"/>
                <w:lang w:val="zh-CN"/>
              </w:rPr>
              <w:t>0-</w:t>
            </w:r>
            <w:r>
              <w:rPr>
                <w:rStyle w:val="13"/>
                <w:rFonts w:ascii="仿宋_GB2312" w:hAnsi="仿宋_GB2312" w:cs="仿宋_GB2312"/>
                <w:bCs/>
                <w:color w:val="auto"/>
                <w:spacing w:val="-2"/>
                <w:sz w:val="24"/>
                <w:szCs w:val="24"/>
              </w:rPr>
              <w:t>9:3</w:t>
            </w:r>
            <w:r>
              <w:rPr>
                <w:rStyle w:val="13"/>
                <w:rFonts w:ascii="仿宋_GB2312" w:hAnsi="仿宋_GB2312" w:cs="仿宋_GB2312"/>
                <w:bCs/>
                <w:color w:val="auto"/>
                <w:spacing w:val="-2"/>
                <w:sz w:val="24"/>
                <w:szCs w:val="24"/>
                <w:lang w:val="zh-CN"/>
              </w:rPr>
              <w:t>0</w:t>
            </w:r>
          </w:p>
        </w:tc>
        <w:tc>
          <w:tcPr>
            <w:tcW w:w="4390"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lang w:val="zh-CN"/>
              </w:rPr>
              <w:t>选手检录、</w:t>
            </w:r>
            <w:r>
              <w:rPr>
                <w:rStyle w:val="13"/>
                <w:rFonts w:ascii="仿宋_GB2312" w:hAnsi="仿宋_GB2312" w:cs="仿宋_GB2312"/>
                <w:bCs/>
                <w:color w:val="auto"/>
                <w:spacing w:val="-2"/>
                <w:sz w:val="24"/>
                <w:szCs w:val="24"/>
              </w:rPr>
              <w:t>进入赛场</w:t>
            </w:r>
          </w:p>
        </w:tc>
        <w:tc>
          <w:tcPr>
            <w:tcW w:w="1477"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lang w:val="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5" w:type="dxa"/>
            <w:vMerge w:val="continue"/>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p>
        </w:tc>
        <w:tc>
          <w:tcPr>
            <w:tcW w:w="1982"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rPr>
              <w:t>10:0</w:t>
            </w:r>
            <w:r>
              <w:rPr>
                <w:rStyle w:val="13"/>
                <w:rFonts w:ascii="仿宋_GB2312" w:hAnsi="仿宋_GB2312" w:cs="仿宋_GB2312"/>
                <w:bCs/>
                <w:color w:val="auto"/>
                <w:spacing w:val="-2"/>
                <w:sz w:val="24"/>
                <w:szCs w:val="24"/>
                <w:lang w:val="zh-CN"/>
              </w:rPr>
              <w:t>0</w:t>
            </w:r>
            <w:r>
              <w:rPr>
                <w:rStyle w:val="13"/>
                <w:rFonts w:ascii="仿宋_GB2312" w:hAnsi="仿宋_GB2312" w:cs="仿宋_GB2312"/>
                <w:bCs/>
                <w:color w:val="auto"/>
                <w:spacing w:val="-2"/>
                <w:sz w:val="24"/>
                <w:szCs w:val="24"/>
              </w:rPr>
              <w:t>-17:00</w:t>
            </w:r>
          </w:p>
        </w:tc>
        <w:tc>
          <w:tcPr>
            <w:tcW w:w="4390"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lang w:val="zh-CN"/>
              </w:rPr>
              <w:t>选手竞赛（</w:t>
            </w:r>
            <w:r>
              <w:rPr>
                <w:rStyle w:val="13"/>
                <w:rFonts w:ascii="仿宋_GB2312" w:hAnsi="仿宋_GB2312" w:cs="仿宋_GB2312"/>
                <w:bCs/>
                <w:color w:val="auto"/>
                <w:spacing w:val="-2"/>
                <w:sz w:val="24"/>
                <w:szCs w:val="24"/>
              </w:rPr>
              <w:t>设计及打印模块，含2小时午餐及午休时间</w:t>
            </w:r>
            <w:r>
              <w:rPr>
                <w:rStyle w:val="13"/>
                <w:rFonts w:ascii="仿宋_GB2312" w:hAnsi="仿宋_GB2312" w:cs="仿宋_GB2312"/>
                <w:bCs/>
                <w:color w:val="auto"/>
                <w:spacing w:val="-2"/>
                <w:sz w:val="24"/>
                <w:szCs w:val="24"/>
                <w:lang w:val="zh-CN"/>
              </w:rPr>
              <w:t>）</w:t>
            </w:r>
          </w:p>
        </w:tc>
        <w:tc>
          <w:tcPr>
            <w:tcW w:w="1477"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lang w:val="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5" w:type="dxa"/>
            <w:vMerge w:val="continue"/>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p>
        </w:tc>
        <w:tc>
          <w:tcPr>
            <w:tcW w:w="1982"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rPr>
              <w:t>17:00-18:00</w:t>
            </w:r>
          </w:p>
        </w:tc>
        <w:tc>
          <w:tcPr>
            <w:tcW w:w="4390"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lang w:val="zh-CN"/>
              </w:rPr>
              <w:t>选手成绩评定</w:t>
            </w:r>
          </w:p>
        </w:tc>
        <w:tc>
          <w:tcPr>
            <w:tcW w:w="1477"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rPr>
              <w:t>裁判场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5" w:type="dxa"/>
            <w:vMerge w:val="continue"/>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p>
        </w:tc>
        <w:tc>
          <w:tcPr>
            <w:tcW w:w="1982"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lang w:val="zh-CN"/>
              </w:rPr>
            </w:pPr>
            <w:r>
              <w:rPr>
                <w:rStyle w:val="13"/>
                <w:rFonts w:ascii="仿宋_GB2312" w:hAnsi="仿宋_GB2312" w:cs="仿宋_GB2312"/>
                <w:bCs/>
                <w:color w:val="auto"/>
                <w:spacing w:val="-2"/>
                <w:sz w:val="24"/>
                <w:szCs w:val="24"/>
              </w:rPr>
              <w:t>18:0</w:t>
            </w:r>
            <w:r>
              <w:rPr>
                <w:rStyle w:val="13"/>
                <w:rFonts w:ascii="仿宋_GB2312" w:hAnsi="仿宋_GB2312" w:cs="仿宋_GB2312"/>
                <w:bCs/>
                <w:color w:val="auto"/>
                <w:spacing w:val="-2"/>
                <w:sz w:val="24"/>
                <w:szCs w:val="24"/>
                <w:lang w:val="zh-CN"/>
              </w:rPr>
              <w:t>0-</w:t>
            </w:r>
            <w:r>
              <w:rPr>
                <w:rStyle w:val="13"/>
                <w:rFonts w:ascii="仿宋_GB2312" w:hAnsi="仿宋_GB2312" w:cs="仿宋_GB2312"/>
                <w:bCs/>
                <w:color w:val="auto"/>
                <w:spacing w:val="-2"/>
                <w:sz w:val="24"/>
                <w:szCs w:val="24"/>
              </w:rPr>
              <w:t>19</w:t>
            </w:r>
            <w:r>
              <w:rPr>
                <w:rStyle w:val="13"/>
                <w:rFonts w:ascii="仿宋_GB2312" w:hAnsi="仿宋_GB2312" w:cs="仿宋_GB2312"/>
                <w:bCs/>
                <w:color w:val="auto"/>
                <w:spacing w:val="-2"/>
                <w:sz w:val="24"/>
                <w:szCs w:val="24"/>
                <w:lang w:val="zh-CN"/>
              </w:rPr>
              <w:t>:</w:t>
            </w:r>
            <w:r>
              <w:rPr>
                <w:rStyle w:val="13"/>
                <w:rFonts w:ascii="仿宋_GB2312" w:hAnsi="仿宋_GB2312" w:cs="仿宋_GB2312"/>
                <w:bCs/>
                <w:color w:val="auto"/>
                <w:spacing w:val="-2"/>
                <w:sz w:val="24"/>
                <w:szCs w:val="24"/>
              </w:rPr>
              <w:t>0</w:t>
            </w:r>
            <w:r>
              <w:rPr>
                <w:rStyle w:val="13"/>
                <w:rFonts w:ascii="仿宋_GB2312" w:hAnsi="仿宋_GB2312" w:cs="仿宋_GB2312"/>
                <w:bCs/>
                <w:color w:val="auto"/>
                <w:spacing w:val="-2"/>
                <w:sz w:val="24"/>
                <w:szCs w:val="24"/>
                <w:lang w:val="zh-CN"/>
              </w:rPr>
              <w:t>0</w:t>
            </w:r>
          </w:p>
        </w:tc>
        <w:tc>
          <w:tcPr>
            <w:tcW w:w="4390"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lang w:val="zh-CN"/>
              </w:rPr>
              <w:t>成绩</w:t>
            </w:r>
            <w:r>
              <w:rPr>
                <w:rStyle w:val="13"/>
                <w:rFonts w:ascii="仿宋_GB2312" w:hAnsi="仿宋_GB2312" w:cs="仿宋_GB2312"/>
                <w:bCs/>
                <w:color w:val="auto"/>
                <w:spacing w:val="-2"/>
                <w:sz w:val="24"/>
                <w:szCs w:val="24"/>
              </w:rPr>
              <w:t>核定、</w:t>
            </w:r>
            <w:r>
              <w:rPr>
                <w:rStyle w:val="13"/>
                <w:rFonts w:ascii="仿宋_GB2312" w:hAnsi="仿宋_GB2312" w:cs="仿宋_GB2312"/>
                <w:bCs/>
                <w:color w:val="auto"/>
                <w:spacing w:val="-2"/>
                <w:sz w:val="24"/>
                <w:szCs w:val="24"/>
                <w:lang w:val="zh-CN"/>
              </w:rPr>
              <w:t>录入、复核、</w:t>
            </w:r>
            <w:r>
              <w:rPr>
                <w:rStyle w:val="13"/>
                <w:rFonts w:ascii="仿宋_GB2312" w:hAnsi="仿宋_GB2312" w:cs="仿宋_GB2312"/>
                <w:bCs/>
                <w:color w:val="auto"/>
                <w:spacing w:val="-2"/>
                <w:sz w:val="24"/>
                <w:szCs w:val="24"/>
              </w:rPr>
              <w:t>核定奖项</w:t>
            </w:r>
          </w:p>
        </w:tc>
        <w:tc>
          <w:tcPr>
            <w:tcW w:w="1477" w:type="dxa"/>
            <w:tcBorders>
              <w:top w:val="single" w:color="000000" w:sz="2" w:space="0"/>
              <w:left w:val="single" w:color="000000" w:sz="2" w:space="0"/>
              <w:bottom w:val="single" w:color="000000" w:sz="2" w:space="0"/>
              <w:right w:val="single" w:color="000000" w:sz="2" w:space="0"/>
            </w:tcBorders>
            <w:vAlign w:val="center"/>
          </w:tcPr>
          <w:p>
            <w:pPr>
              <w:snapToGrid w:val="0"/>
              <w:spacing w:before="48" w:beforeLines="20" w:after="48" w:afterLines="20" w:line="360" w:lineRule="auto"/>
              <w:jc w:val="center"/>
              <w:rPr>
                <w:rStyle w:val="13"/>
                <w:rFonts w:ascii="仿宋_GB2312" w:hAnsi="仿宋_GB2312" w:cs="仿宋_GB2312"/>
                <w:bCs/>
                <w:color w:val="auto"/>
                <w:spacing w:val="-2"/>
                <w:sz w:val="24"/>
                <w:szCs w:val="24"/>
              </w:rPr>
            </w:pPr>
            <w:r>
              <w:rPr>
                <w:rStyle w:val="13"/>
                <w:rFonts w:ascii="仿宋_GB2312" w:hAnsi="仿宋_GB2312" w:cs="仿宋_GB2312"/>
                <w:bCs/>
                <w:color w:val="auto"/>
                <w:spacing w:val="-2"/>
                <w:sz w:val="24"/>
                <w:szCs w:val="24"/>
              </w:rPr>
              <w:t>裁判场</w:t>
            </w:r>
          </w:p>
        </w:tc>
      </w:tr>
    </w:tbl>
    <w:p>
      <w:pPr>
        <w:snapToGrid w:val="0"/>
        <w:spacing w:before="48" w:beforeLines="20" w:after="48" w:afterLines="20" w:line="360" w:lineRule="auto"/>
        <w:ind w:firstLine="560" w:firstLineChars="200"/>
        <w:rPr>
          <w:rStyle w:val="13"/>
          <w:rFonts w:ascii="仿宋_GB2312" w:hAnsi="仿宋_GB2312"/>
          <w:b/>
          <w:color w:val="auto"/>
          <w:szCs w:val="28"/>
        </w:rPr>
      </w:pPr>
      <w:r>
        <w:rPr>
          <w:rStyle w:val="13"/>
          <w:rFonts w:ascii="仿宋_GB2312" w:hAnsi="仿宋_GB2312" w:cs="仿宋_GB2312"/>
          <w:bCs/>
          <w:color w:val="auto"/>
          <w:szCs w:val="28"/>
        </w:rPr>
        <w:t>注：竞赛时间和地点安排以赛前发布赛项指南为准。</w:t>
      </w:r>
    </w:p>
    <w:p>
      <w:pPr>
        <w:numPr>
          <w:ilvl w:val="0"/>
          <w:numId w:val="2"/>
        </w:num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竞赛赛卷</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ascii="仿宋_GB2312" w:hAnsi="仿宋_GB2312" w:cs="仿宋_GB2312"/>
          <w:bCs/>
          <w:color w:val="auto"/>
          <w:szCs w:val="28"/>
        </w:rPr>
        <w:t>具体内容参见附件。</w:t>
      </w:r>
      <w:r>
        <w:rPr>
          <w:rFonts w:hint="eastAsia" w:ascii="仿宋_GB2312" w:hAnsi="仿宋_GB2312" w:cs="仿宋_GB2312"/>
          <w:color w:val="auto"/>
          <w:szCs w:val="28"/>
        </w:rPr>
        <w:t>赛项采取提前公开赛卷方式，赛前1个月在大赛指定的网络信息发布平台上公布竞赛样题。</w:t>
      </w:r>
    </w:p>
    <w:p>
      <w:p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七、竞赛规则</w:t>
      </w:r>
    </w:p>
    <w:p>
      <w:pPr>
        <w:snapToGrid w:val="0"/>
        <w:spacing w:before="48" w:beforeLines="20" w:after="48" w:afterLines="20" w:line="360" w:lineRule="auto"/>
        <w:ind w:firstLine="562" w:firstLineChars="200"/>
        <w:rPr>
          <w:rStyle w:val="13"/>
          <w:rFonts w:ascii="仿宋_GB2312" w:hAnsi="仿宋_GB2312"/>
          <w:b/>
          <w:color w:val="auto"/>
          <w:szCs w:val="28"/>
        </w:rPr>
      </w:pPr>
      <w:r>
        <w:rPr>
          <w:rStyle w:val="13"/>
          <w:rFonts w:hint="eastAsia" w:ascii="仿宋_GB2312" w:hAnsi="仿宋_GB2312"/>
          <w:b/>
          <w:color w:val="auto"/>
          <w:szCs w:val="28"/>
        </w:rPr>
        <w:t>1</w:t>
      </w:r>
      <w:r>
        <w:rPr>
          <w:rStyle w:val="13"/>
          <w:rFonts w:ascii="仿宋_GB2312" w:hAnsi="仿宋_GB2312"/>
          <w:b/>
          <w:color w:val="auto"/>
          <w:szCs w:val="28"/>
        </w:rPr>
        <w:t>.熟悉场地</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赛区执委会</w:t>
      </w:r>
      <w:r>
        <w:rPr>
          <w:rStyle w:val="13"/>
          <w:rFonts w:ascii="仿宋_GB2312" w:hAnsi="仿宋_GB2312" w:cs="仿宋_GB2312"/>
          <w:bCs/>
          <w:color w:val="auto"/>
          <w:szCs w:val="28"/>
        </w:rPr>
        <w:t>在大赛第一天，安排参赛队统一有序的熟悉场地。熟悉场地时严禁与现场工作人员进行交流，不发表没有根据以及有损大赛整体形象的言论。严格遵守大赛各种制度，严禁拥挤，喧哗，以免发生意外事故。</w:t>
      </w:r>
    </w:p>
    <w:p>
      <w:pPr>
        <w:snapToGrid w:val="0"/>
        <w:spacing w:before="48" w:beforeLines="20" w:after="48" w:afterLines="20" w:line="360" w:lineRule="auto"/>
        <w:ind w:firstLine="562" w:firstLineChars="200"/>
        <w:rPr>
          <w:rStyle w:val="13"/>
          <w:rFonts w:ascii="仿宋_GB2312" w:hAnsi="仿宋_GB2312"/>
          <w:b/>
          <w:color w:val="auto"/>
          <w:szCs w:val="28"/>
        </w:rPr>
      </w:pPr>
      <w:r>
        <w:rPr>
          <w:rStyle w:val="13"/>
          <w:rFonts w:hint="eastAsia" w:ascii="仿宋_GB2312" w:hAnsi="仿宋_GB2312"/>
          <w:b/>
          <w:color w:val="auto"/>
          <w:szCs w:val="28"/>
        </w:rPr>
        <w:t>2</w:t>
      </w:r>
      <w:r>
        <w:rPr>
          <w:rStyle w:val="13"/>
          <w:rFonts w:ascii="仿宋_GB2312" w:hAnsi="仿宋_GB2312"/>
          <w:b/>
          <w:color w:val="auto"/>
          <w:szCs w:val="28"/>
        </w:rPr>
        <w:t>.比赛入场</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ascii="仿宋_GB2312" w:hAnsi="仿宋_GB2312" w:cs="仿宋_GB2312"/>
          <w:bCs/>
          <w:color w:val="auto"/>
          <w:szCs w:val="28"/>
        </w:rPr>
        <w:t>参赛选手应提前30分钟到达赛场，接受工作人员对选手身份、资格和有关证件的核验，赛位抽签确定，不得擅自变更、调整；选手在竞赛过程中不得擅自离开赛场，如有特殊情况，须经裁判人员同意。选手不得将手机、无线上网卡、移动存储设备、资料等与竞赛无关的物品带入赛场。</w:t>
      </w:r>
    </w:p>
    <w:p>
      <w:pPr>
        <w:snapToGrid w:val="0"/>
        <w:spacing w:before="48" w:beforeLines="20" w:after="48" w:afterLines="20" w:line="360" w:lineRule="auto"/>
        <w:ind w:firstLine="562" w:firstLineChars="200"/>
        <w:rPr>
          <w:rStyle w:val="13"/>
          <w:rFonts w:ascii="仿宋_GB2312" w:hAnsi="仿宋_GB2312"/>
          <w:b/>
          <w:color w:val="auto"/>
          <w:szCs w:val="28"/>
        </w:rPr>
      </w:pPr>
      <w:r>
        <w:rPr>
          <w:rStyle w:val="13"/>
          <w:rFonts w:hint="eastAsia" w:ascii="仿宋_GB2312" w:hAnsi="仿宋_GB2312"/>
          <w:b/>
          <w:color w:val="auto"/>
          <w:szCs w:val="28"/>
        </w:rPr>
        <w:t>3</w:t>
      </w:r>
      <w:r>
        <w:rPr>
          <w:rStyle w:val="13"/>
          <w:rFonts w:ascii="仿宋_GB2312" w:hAnsi="仿宋_GB2312"/>
          <w:b/>
          <w:color w:val="auto"/>
          <w:szCs w:val="28"/>
        </w:rPr>
        <w:t>.正式比赛</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（1）</w:t>
      </w:r>
      <w:r>
        <w:rPr>
          <w:rStyle w:val="13"/>
          <w:rFonts w:ascii="仿宋_GB2312" w:hAnsi="仿宋_GB2312" w:cs="仿宋_GB2312"/>
          <w:bCs/>
          <w:color w:val="auto"/>
          <w:szCs w:val="28"/>
        </w:rPr>
        <w:t>所有人员在赛场内不得有影响其他选手完成工作任务的行为，参赛选手不允许窜岗窜位，使用文明用语，不得言语及人身攻击裁判和赛场工作人员。</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2</w:t>
      </w: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选手须严格遵守安全操作规程，并接受裁判员的监督和警示，以确保选手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3</w:t>
      </w: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选手进入赛场后，不得擅自离开赛场，因病或其他原因离开赛场或终止比赛，应向裁判示意，须经赛场裁判长同意，并在赛场记录表上签字确认后，方可离开赛场并在赛场工作人员指引下到达指定地点。</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4</w:t>
      </w: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选手须按照程序提交比赛结果，配合裁判做好赛场情况记录，并签字确认，裁判提出签名要求时，不得无故拒绝。</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5</w:t>
      </w: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裁判长发布比赛结束指令后所有未完成任务参赛队立即停止操作，按要求清理赛位，不得以任何理由拖延竞赛时间。</w:t>
      </w:r>
    </w:p>
    <w:p>
      <w:pPr>
        <w:snapToGrid w:val="0"/>
        <w:spacing w:before="48" w:beforeLines="20" w:after="48" w:afterLines="20" w:line="360" w:lineRule="auto"/>
        <w:ind w:firstLine="562" w:firstLineChars="200"/>
        <w:rPr>
          <w:rStyle w:val="13"/>
          <w:rFonts w:ascii="仿宋_GB2312" w:hAnsi="仿宋_GB2312"/>
          <w:b/>
          <w:color w:val="auto"/>
          <w:szCs w:val="28"/>
        </w:rPr>
      </w:pPr>
      <w:r>
        <w:rPr>
          <w:rStyle w:val="13"/>
          <w:rFonts w:hint="eastAsia" w:ascii="仿宋_GB2312" w:hAnsi="仿宋_GB2312"/>
          <w:b/>
          <w:color w:val="auto"/>
          <w:szCs w:val="28"/>
        </w:rPr>
        <w:t>4</w:t>
      </w:r>
      <w:r>
        <w:rPr>
          <w:rStyle w:val="13"/>
          <w:rFonts w:ascii="仿宋_GB2312" w:hAnsi="仿宋_GB2312"/>
          <w:b/>
          <w:color w:val="auto"/>
          <w:szCs w:val="28"/>
        </w:rPr>
        <w:t>.</w:t>
      </w:r>
      <w:bookmarkStart w:id="0" w:name="_GoBack"/>
      <w:bookmarkEnd w:id="0"/>
      <w:r>
        <w:rPr>
          <w:rStyle w:val="13"/>
          <w:rFonts w:ascii="仿宋_GB2312" w:hAnsi="仿宋_GB2312"/>
          <w:b/>
          <w:color w:val="auto"/>
          <w:szCs w:val="28"/>
        </w:rPr>
        <w:t>成绩公布</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（1）</w:t>
      </w:r>
      <w:r>
        <w:rPr>
          <w:rStyle w:val="13"/>
          <w:rFonts w:ascii="仿宋_GB2312" w:hAnsi="仿宋_GB2312" w:cs="仿宋_GB2312"/>
          <w:bCs/>
          <w:color w:val="auto"/>
          <w:szCs w:val="28"/>
        </w:rPr>
        <w:t>闭赛式前，比赛成绩经工作人员统计、汇总、排序后交由</w:t>
      </w:r>
      <w:r>
        <w:rPr>
          <w:rStyle w:val="13"/>
          <w:rFonts w:hint="eastAsia" w:ascii="仿宋_GB2312" w:hAnsi="仿宋_GB2312" w:cs="仿宋_GB2312"/>
          <w:bCs/>
          <w:color w:val="auto"/>
          <w:szCs w:val="28"/>
        </w:rPr>
        <w:t>赛项执</w:t>
      </w:r>
      <w:r>
        <w:rPr>
          <w:rStyle w:val="13"/>
          <w:rFonts w:ascii="仿宋_GB2312" w:hAnsi="仿宋_GB2312" w:cs="仿宋_GB2312"/>
          <w:bCs/>
          <w:color w:val="auto"/>
          <w:szCs w:val="28"/>
        </w:rPr>
        <w:t>委会、裁判组共同检查，确认裁判工作无误后，对应赛位号与参赛队对应登记，并由裁判组进行核对。</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2</w:t>
      </w: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经大赛</w:t>
      </w:r>
      <w:r>
        <w:rPr>
          <w:rStyle w:val="8"/>
          <w:rFonts w:hint="eastAsia" w:ascii="仿宋_GB2312" w:hAnsi="仿宋_GB2312" w:cs="仿宋_GB2312"/>
          <w:bCs/>
          <w:color w:val="auto"/>
          <w:szCs w:val="28"/>
        </w:rPr>
        <w:t>执</w:t>
      </w:r>
      <w:r>
        <w:rPr>
          <w:rStyle w:val="8"/>
          <w:rFonts w:ascii="仿宋_GB2312" w:hAnsi="仿宋_GB2312" w:cs="仿宋_GB2312"/>
          <w:bCs/>
          <w:color w:val="auto"/>
          <w:szCs w:val="28"/>
        </w:rPr>
        <w:t>委会</w:t>
      </w:r>
      <w:r>
        <w:rPr>
          <w:rStyle w:val="13"/>
          <w:rFonts w:ascii="仿宋_GB2312" w:hAnsi="仿宋_GB2312" w:cs="仿宋_GB2312"/>
          <w:bCs/>
          <w:color w:val="auto"/>
          <w:szCs w:val="28"/>
        </w:rPr>
        <w:t>在听取裁判组对成绩评定的意见并对比赛成绩核查后，由大赛</w:t>
      </w:r>
      <w:r>
        <w:rPr>
          <w:rStyle w:val="8"/>
          <w:rFonts w:hint="eastAsia" w:ascii="仿宋_GB2312" w:hAnsi="仿宋_GB2312" w:cs="仿宋_GB2312"/>
          <w:bCs/>
          <w:color w:val="auto"/>
          <w:szCs w:val="28"/>
        </w:rPr>
        <w:t>执</w:t>
      </w:r>
      <w:r>
        <w:rPr>
          <w:rStyle w:val="8"/>
          <w:rFonts w:ascii="仿宋_GB2312" w:hAnsi="仿宋_GB2312" w:cs="仿宋_GB2312"/>
          <w:bCs/>
          <w:color w:val="auto"/>
          <w:szCs w:val="28"/>
        </w:rPr>
        <w:t>委会</w:t>
      </w:r>
      <w:r>
        <w:rPr>
          <w:rStyle w:val="13"/>
          <w:rFonts w:ascii="仿宋_GB2312" w:hAnsi="仿宋_GB2312" w:cs="仿宋_GB2312"/>
          <w:bCs/>
          <w:color w:val="auto"/>
          <w:szCs w:val="28"/>
        </w:rPr>
        <w:t>指定专人在闭赛式上宣布。</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3</w:t>
      </w:r>
      <w:r>
        <w:rPr>
          <w:rStyle w:val="13"/>
          <w:rFonts w:hint="eastAsia" w:ascii="仿宋_GB2312" w:hAnsi="仿宋_GB2312" w:cs="仿宋_GB2312"/>
          <w:bCs/>
          <w:color w:val="auto"/>
          <w:szCs w:val="28"/>
        </w:rPr>
        <w:t>）</w:t>
      </w:r>
      <w:r>
        <w:rPr>
          <w:rStyle w:val="13"/>
          <w:rFonts w:ascii="仿宋_GB2312" w:hAnsi="仿宋_GB2312" w:cs="仿宋_GB2312"/>
          <w:bCs/>
          <w:color w:val="auto"/>
          <w:szCs w:val="28"/>
        </w:rPr>
        <w:t>技能大赛结束后，由大赛</w:t>
      </w:r>
      <w:r>
        <w:rPr>
          <w:rStyle w:val="8"/>
          <w:rFonts w:hint="eastAsia" w:ascii="仿宋_GB2312" w:hAnsi="仿宋_GB2312" w:cs="仿宋_GB2312"/>
          <w:bCs/>
          <w:color w:val="auto"/>
          <w:szCs w:val="28"/>
        </w:rPr>
        <w:t>执</w:t>
      </w:r>
      <w:r>
        <w:rPr>
          <w:rStyle w:val="8"/>
          <w:rFonts w:ascii="仿宋_GB2312" w:hAnsi="仿宋_GB2312" w:cs="仿宋_GB2312"/>
          <w:bCs/>
          <w:color w:val="auto"/>
          <w:szCs w:val="28"/>
        </w:rPr>
        <w:t>委会</w:t>
      </w:r>
      <w:r>
        <w:rPr>
          <w:rStyle w:val="13"/>
          <w:rFonts w:ascii="仿宋_GB2312" w:hAnsi="仿宋_GB2312" w:cs="仿宋_GB2312"/>
          <w:bCs/>
          <w:color w:val="auto"/>
          <w:szCs w:val="28"/>
        </w:rPr>
        <w:t>在大赛指定网络信息发布平台上发布。</w:t>
      </w:r>
    </w:p>
    <w:p>
      <w:p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八、竞赛环境</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1</w:t>
      </w:r>
      <w:r>
        <w:rPr>
          <w:rStyle w:val="13"/>
          <w:rFonts w:ascii="仿宋_GB2312" w:hAnsi="仿宋_GB2312" w:cs="仿宋_GB2312"/>
          <w:bCs/>
          <w:color w:val="auto"/>
          <w:szCs w:val="28"/>
        </w:rPr>
        <w:t>.比赛赛位：赛场总面积约需200平方米，场地净高不低于3米。每个赛位占地不小于20平方米，且标明赛位号，竞赛平台1套。每个比赛赛位配有工作台，供选手书写、摆放工具，每个比赛赛位配有相应数量的清洁器具。</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2</w:t>
      </w:r>
      <w:r>
        <w:rPr>
          <w:rStyle w:val="13"/>
          <w:rFonts w:ascii="仿宋_GB2312" w:hAnsi="仿宋_GB2312" w:cs="仿宋_GB2312"/>
          <w:bCs/>
          <w:color w:val="auto"/>
          <w:szCs w:val="28"/>
        </w:rPr>
        <w:t>.赛场内每个赛位配置不同型号3D打印机3台，计算机2台，以及打磨、修复工具1套，提供插排3支，包含单相及三相220V交流电源插孔均不少于8个，供电负荷不小于2kW，具有电源保护装置和安全保护措施，竞赛场地布线要采用扣线板。</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3</w:t>
      </w:r>
      <w:r>
        <w:rPr>
          <w:rStyle w:val="13"/>
          <w:rFonts w:ascii="仿宋_GB2312" w:hAnsi="仿宋_GB2312" w:cs="仿宋_GB2312"/>
          <w:bCs/>
          <w:color w:val="auto"/>
          <w:szCs w:val="28"/>
        </w:rPr>
        <w:t>.赛场设有备场检录区和互动交流区，准备电子会议交互智能平板一体机2台，需要具备联网功能，能够接入互联网，满足国际比赛网络需求。</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4</w:t>
      </w:r>
      <w:r>
        <w:rPr>
          <w:rStyle w:val="13"/>
          <w:rFonts w:ascii="仿宋_GB2312" w:hAnsi="仿宋_GB2312" w:cs="仿宋_GB2312"/>
          <w:bCs/>
          <w:color w:val="auto"/>
          <w:szCs w:val="28"/>
        </w:rPr>
        <w:t>.比赛赛位有隔离标示或护栏，确保选手不受外界影响参加比赛。赛场提供稳定的照明、水、电和供电应急设备等。</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5</w:t>
      </w:r>
      <w:r>
        <w:rPr>
          <w:rStyle w:val="13"/>
          <w:rFonts w:ascii="仿宋_GB2312" w:hAnsi="仿宋_GB2312" w:cs="仿宋_GB2312"/>
          <w:bCs/>
          <w:color w:val="auto"/>
          <w:szCs w:val="28"/>
        </w:rPr>
        <w:t>.竞赛场地平整、宽敞明亮、地面干燥、通风良好。</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6</w:t>
      </w:r>
      <w:r>
        <w:rPr>
          <w:rStyle w:val="13"/>
          <w:rFonts w:ascii="仿宋_GB2312" w:hAnsi="仿宋_GB2312" w:cs="仿宋_GB2312"/>
          <w:bCs/>
          <w:color w:val="auto"/>
          <w:szCs w:val="28"/>
        </w:rPr>
        <w:t>.赛场设有安保、消防、设备维修和电力抢险人员待命，以防突发事件。赛场配备维修服务、医疗、生活补给站等公共服务设施，为选手和赛场人员提供服务。</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7</w:t>
      </w:r>
      <w:r>
        <w:rPr>
          <w:rStyle w:val="13"/>
          <w:rFonts w:ascii="仿宋_GB2312" w:hAnsi="仿宋_GB2312" w:cs="仿宋_GB2312"/>
          <w:bCs/>
          <w:color w:val="auto"/>
          <w:szCs w:val="28"/>
        </w:rPr>
        <w:t>.竞赛场地要有网络摄像机，能够摄录比赛全过程。</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8</w:t>
      </w:r>
      <w:r>
        <w:rPr>
          <w:rStyle w:val="13"/>
          <w:rFonts w:ascii="仿宋_GB2312" w:hAnsi="仿宋_GB2312" w:cs="仿宋_GB2312"/>
          <w:bCs/>
          <w:color w:val="auto"/>
          <w:szCs w:val="28"/>
        </w:rPr>
        <w:t>.竞赛场地实现对外开放和观摩，在赛场内设置参观区域，允许观众在规定时间内现场观摩大赛。</w:t>
      </w:r>
    </w:p>
    <w:p>
      <w:pPr>
        <w:numPr>
          <w:ilvl w:val="0"/>
          <w:numId w:val="3"/>
        </w:num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技术规范</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ascii="仿宋_GB2312" w:hAnsi="仿宋_GB2312" w:cs="仿宋_GB2312"/>
          <w:bCs/>
          <w:color w:val="auto"/>
          <w:szCs w:val="28"/>
        </w:rPr>
        <w:t>参考国际通用标准规范。</w:t>
      </w:r>
    </w:p>
    <w:p>
      <w:p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十、技术平台</w:t>
      </w:r>
    </w:p>
    <w:p>
      <w:pPr>
        <w:snapToGrid w:val="0"/>
        <w:spacing w:before="48" w:beforeLines="20" w:after="48" w:afterLines="20" w:line="360" w:lineRule="auto"/>
        <w:ind w:firstLine="562" w:firstLineChars="200"/>
        <w:rPr>
          <w:rStyle w:val="13"/>
          <w:rFonts w:ascii="仿宋_GB2312" w:hAnsi="仿宋_GB2312"/>
          <w:b/>
          <w:color w:val="auto"/>
          <w:szCs w:val="28"/>
        </w:rPr>
      </w:pPr>
      <w:r>
        <w:rPr>
          <w:rStyle w:val="13"/>
          <w:rFonts w:ascii="仿宋_GB2312" w:hAnsi="仿宋_GB2312"/>
          <w:b/>
          <w:color w:val="auto"/>
          <w:szCs w:val="28"/>
        </w:rPr>
        <w:t>1.软件平台</w:t>
      </w:r>
    </w:p>
    <w:p>
      <w:pPr>
        <w:snapToGrid w:val="0"/>
        <w:spacing w:before="48" w:beforeLines="20" w:after="48" w:afterLines="20" w:line="360" w:lineRule="auto"/>
        <w:ind w:firstLine="560" w:firstLineChars="200"/>
        <w:rPr>
          <w:rStyle w:val="13"/>
          <w:bCs/>
          <w:color w:val="auto"/>
          <w:szCs w:val="28"/>
        </w:rPr>
      </w:pPr>
      <w:r>
        <w:rPr>
          <w:rStyle w:val="13"/>
          <w:bCs/>
          <w:color w:val="auto"/>
          <w:szCs w:val="28"/>
        </w:rPr>
        <w:t>选取具备国外培训服务能力的厂家，宜采用国产平台，需要包含中、英语言版本。</w:t>
      </w:r>
    </w:p>
    <w:p>
      <w:pPr>
        <w:snapToGrid w:val="0"/>
        <w:spacing w:before="48" w:beforeLines="20" w:after="48" w:afterLines="20" w:line="360" w:lineRule="auto"/>
        <w:ind w:firstLine="560" w:firstLineChars="200"/>
        <w:rPr>
          <w:rStyle w:val="13"/>
          <w:bCs/>
          <w:color w:val="auto"/>
          <w:szCs w:val="28"/>
        </w:rPr>
      </w:pPr>
      <w:r>
        <w:rPr>
          <w:rStyle w:val="13"/>
          <w:bCs/>
          <w:color w:val="auto"/>
          <w:szCs w:val="28"/>
        </w:rPr>
        <w:t>（1）操作系统：Windows 7及以上操作系统</w:t>
      </w:r>
    </w:p>
    <w:p>
      <w:pPr>
        <w:snapToGrid w:val="0"/>
        <w:spacing w:before="48" w:beforeLines="20" w:after="48" w:afterLines="20" w:line="360" w:lineRule="auto"/>
        <w:ind w:firstLine="560" w:firstLineChars="200"/>
        <w:rPr>
          <w:rStyle w:val="13"/>
          <w:bCs/>
          <w:color w:val="auto"/>
          <w:szCs w:val="28"/>
        </w:rPr>
      </w:pPr>
      <w:r>
        <w:rPr>
          <w:rStyle w:val="13"/>
          <w:bCs/>
          <w:color w:val="auto"/>
          <w:szCs w:val="28"/>
        </w:rPr>
        <w:t>（2）文字处理软件：MS-Office2010及以上版本</w:t>
      </w:r>
    </w:p>
    <w:p>
      <w:pPr>
        <w:snapToGrid w:val="0"/>
        <w:spacing w:before="48" w:beforeLines="20" w:after="48" w:afterLines="20" w:line="360" w:lineRule="auto"/>
        <w:ind w:firstLine="560" w:firstLineChars="200"/>
        <w:rPr>
          <w:rStyle w:val="13"/>
          <w:bCs/>
          <w:color w:val="auto"/>
          <w:szCs w:val="28"/>
        </w:rPr>
      </w:pPr>
      <w:r>
        <w:rPr>
          <w:rStyle w:val="13"/>
          <w:bCs/>
          <w:color w:val="auto"/>
          <w:szCs w:val="28"/>
        </w:rPr>
        <w:t>（3）三维设计软件：3D</w:t>
      </w:r>
      <w:r>
        <w:rPr>
          <w:rStyle w:val="13"/>
          <w:rFonts w:hint="eastAsia"/>
          <w:bCs/>
          <w:color w:val="auto"/>
          <w:szCs w:val="28"/>
        </w:rPr>
        <w:t>实体设计软件、C</w:t>
      </w:r>
      <w:r>
        <w:rPr>
          <w:rStyle w:val="13"/>
          <w:bCs/>
          <w:color w:val="auto"/>
          <w:szCs w:val="28"/>
        </w:rPr>
        <w:t>AD</w:t>
      </w:r>
      <w:r>
        <w:rPr>
          <w:rStyle w:val="13"/>
          <w:rFonts w:hint="eastAsia"/>
          <w:bCs/>
          <w:color w:val="auto"/>
          <w:szCs w:val="28"/>
        </w:rPr>
        <w:t>二维绘图软件</w:t>
      </w:r>
      <w:r>
        <w:rPr>
          <w:rStyle w:val="13"/>
          <w:bCs/>
          <w:color w:val="auto"/>
          <w:szCs w:val="28"/>
        </w:rPr>
        <w:t>。</w:t>
      </w:r>
    </w:p>
    <w:p>
      <w:pPr>
        <w:snapToGrid w:val="0"/>
        <w:spacing w:before="48" w:beforeLines="20" w:after="48" w:afterLines="20" w:line="360" w:lineRule="auto"/>
        <w:ind w:firstLine="560" w:firstLineChars="200"/>
        <w:rPr>
          <w:rStyle w:val="13"/>
          <w:bCs/>
          <w:color w:val="auto"/>
          <w:szCs w:val="28"/>
        </w:rPr>
      </w:pPr>
      <w:r>
        <w:rPr>
          <w:rStyle w:val="13"/>
          <w:rFonts w:hint="eastAsia"/>
          <w:bCs/>
          <w:color w:val="auto"/>
          <w:szCs w:val="28"/>
        </w:rPr>
        <w:t>（</w:t>
      </w:r>
      <w:r>
        <w:rPr>
          <w:rStyle w:val="13"/>
          <w:bCs/>
          <w:color w:val="auto"/>
          <w:szCs w:val="28"/>
        </w:rPr>
        <w:t>4</w:t>
      </w:r>
      <w:r>
        <w:rPr>
          <w:rStyle w:val="13"/>
          <w:rFonts w:hint="eastAsia"/>
          <w:bCs/>
          <w:color w:val="auto"/>
          <w:szCs w:val="28"/>
        </w:rPr>
        <w:t>）</w:t>
      </w:r>
      <w:r>
        <w:rPr>
          <w:rStyle w:val="13"/>
          <w:bCs/>
          <w:color w:val="auto"/>
          <w:szCs w:val="28"/>
        </w:rPr>
        <w:t>3D打印软件系统：打印机配套工艺软件。</w:t>
      </w:r>
    </w:p>
    <w:p>
      <w:pPr>
        <w:snapToGrid w:val="0"/>
        <w:spacing w:before="48" w:beforeLines="20" w:after="48" w:afterLines="20" w:line="360" w:lineRule="auto"/>
        <w:ind w:firstLine="562" w:firstLineChars="200"/>
        <w:rPr>
          <w:rStyle w:val="13"/>
          <w:rFonts w:ascii="仿宋_GB2312" w:hAnsi="仿宋_GB2312"/>
          <w:b/>
          <w:color w:val="auto"/>
          <w:szCs w:val="28"/>
        </w:rPr>
      </w:pPr>
      <w:r>
        <w:rPr>
          <w:rStyle w:val="13"/>
          <w:rFonts w:ascii="仿宋_GB2312" w:hAnsi="仿宋_GB2312"/>
          <w:b/>
          <w:color w:val="auto"/>
          <w:szCs w:val="28"/>
        </w:rPr>
        <w:t>2.竞赛设备配置清单</w:t>
      </w:r>
    </w:p>
    <w:p>
      <w:pPr>
        <w:snapToGrid w:val="0"/>
        <w:spacing w:before="48" w:beforeLines="20" w:after="48" w:afterLines="20" w:line="360" w:lineRule="auto"/>
        <w:ind w:firstLine="560" w:firstLineChars="200"/>
        <w:rPr>
          <w:rStyle w:val="13"/>
          <w:rFonts w:ascii="仿宋_GB2312" w:hAnsi="仿宋_GB2312"/>
          <w:color w:val="auto"/>
          <w:szCs w:val="28"/>
        </w:rPr>
      </w:pPr>
      <w:r>
        <w:rPr>
          <w:rStyle w:val="13"/>
          <w:rFonts w:ascii="仿宋_GB2312" w:hAnsi="仿宋_GB2312"/>
          <w:color w:val="auto"/>
          <w:szCs w:val="28"/>
        </w:rPr>
        <w:t>（1）设备1：FDM 3D打印装调设备</w:t>
      </w:r>
    </w:p>
    <w:tbl>
      <w:tblPr>
        <w:tblStyle w:val="7"/>
        <w:tblW w:w="8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25"/>
        <w:gridCol w:w="6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项目</w:t>
            </w:r>
          </w:p>
        </w:tc>
        <w:tc>
          <w:tcPr>
            <w:tcW w:w="6008"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详细参数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产品类型</w:t>
            </w:r>
          </w:p>
        </w:tc>
        <w:tc>
          <w:tcPr>
            <w:tcW w:w="6008"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Delta并联臂式（笛卡尔斜角坐标），可拆装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打印底板</w:t>
            </w:r>
          </w:p>
        </w:tc>
        <w:tc>
          <w:tcPr>
            <w:tcW w:w="6008"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热床+耐高温玻璃底板采用T6铝合金表面喷砂氧化加工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打印尺寸</w:t>
            </w:r>
          </w:p>
        </w:tc>
        <w:tc>
          <w:tcPr>
            <w:tcW w:w="6008"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φ150*200mm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层分辨精度</w:t>
            </w:r>
          </w:p>
        </w:tc>
        <w:tc>
          <w:tcPr>
            <w:tcW w:w="6008"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0.15、0.2mm (100 micron)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6"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定位精度</w:t>
            </w:r>
          </w:p>
        </w:tc>
        <w:tc>
          <w:tcPr>
            <w:tcW w:w="6008"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≤0.0125mm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打印速度</w:t>
            </w:r>
          </w:p>
        </w:tc>
        <w:tc>
          <w:tcPr>
            <w:tcW w:w="6008"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10-200mm/s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喷嘴直径</w:t>
            </w:r>
          </w:p>
        </w:tc>
        <w:tc>
          <w:tcPr>
            <w:tcW w:w="6008"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0.4mm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显示屏幕</w:t>
            </w:r>
          </w:p>
        </w:tc>
        <w:tc>
          <w:tcPr>
            <w:tcW w:w="6008"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3.5寸彩色触摸屏，支持中英文转换</w:t>
            </w:r>
          </w:p>
        </w:tc>
      </w:tr>
    </w:tbl>
    <w:p>
      <w:pPr>
        <w:snapToGrid w:val="0"/>
        <w:spacing w:before="48" w:beforeLines="20" w:after="48" w:afterLines="20" w:line="360" w:lineRule="auto"/>
        <w:ind w:firstLine="560" w:firstLineChars="200"/>
        <w:rPr>
          <w:rStyle w:val="13"/>
          <w:rFonts w:ascii="仿宋_GB2312" w:hAnsi="仿宋_GB2312"/>
          <w:color w:val="auto"/>
          <w:szCs w:val="28"/>
        </w:rPr>
      </w:pPr>
      <w:r>
        <w:rPr>
          <w:rStyle w:val="13"/>
          <w:rFonts w:ascii="仿宋_GB2312" w:hAnsi="仿宋_GB2312"/>
          <w:color w:val="auto"/>
          <w:szCs w:val="28"/>
        </w:rPr>
        <w:t>（2）设备2：产品制作FDM 3D打印设备</w:t>
      </w:r>
    </w:p>
    <w:tbl>
      <w:tblPr>
        <w:tblStyle w:val="7"/>
        <w:tblW w:w="8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0"/>
        <w:gridCol w:w="6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项目</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详细参数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产品类型</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Delta并联臂式（笛卡尔斜角坐标）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设备尺寸(mm)</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430×430×750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设备净重（Kg）</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成型尺寸(mm)</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ϕ230×280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喷头规格(mm)</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打印精度(mm)</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0.1~0.3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分层厚度（mm）</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0.05~0.4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打印热床</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热床+美纹纸/耐高温晶格玻璃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数据格式</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STL、OBJ、AMF等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支持系统</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WinXP/7/8/10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 xml:space="preserve"> 操作界面</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3.5寸液晶触摸屏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调测水平</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自动调平+手动调平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 xml:space="preserve"> 照明系统</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LED灯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输入输出电压</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AC220/DC24V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保温外罩</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铝质半封闭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软件名称</w:t>
            </w:r>
          </w:p>
        </w:tc>
        <w:tc>
          <w:tcPr>
            <w:tcW w:w="6037"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Cura</w:t>
            </w:r>
          </w:p>
        </w:tc>
      </w:tr>
    </w:tbl>
    <w:p>
      <w:pPr>
        <w:snapToGrid w:val="0"/>
        <w:spacing w:before="48" w:beforeLines="20" w:after="48" w:afterLines="20" w:line="360" w:lineRule="auto"/>
        <w:ind w:firstLine="560" w:firstLineChars="200"/>
        <w:rPr>
          <w:rStyle w:val="13"/>
          <w:rFonts w:ascii="仿宋_GB2312" w:hAnsi="仿宋_GB2312"/>
          <w:color w:val="auto"/>
          <w:szCs w:val="28"/>
        </w:rPr>
      </w:pPr>
      <w:r>
        <w:rPr>
          <w:rStyle w:val="13"/>
          <w:rFonts w:ascii="仿宋_GB2312" w:hAnsi="仿宋_GB2312"/>
          <w:color w:val="auto"/>
          <w:szCs w:val="28"/>
        </w:rPr>
        <w:t>（3）设备3：产品制作LCD 3D打印设备</w:t>
      </w:r>
    </w:p>
    <w:tbl>
      <w:tblPr>
        <w:tblStyle w:val="7"/>
        <w:tblW w:w="836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2313"/>
        <w:gridCol w:w="604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4" w:space="0"/>
              <w:left w:val="single" w:color="000000" w:sz="4" w:space="0"/>
              <w:bottom w:val="single" w:color="000000" w:sz="6" w:space="0"/>
              <w:right w:val="single" w:color="000000" w:sz="6"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项目</w:t>
            </w:r>
          </w:p>
        </w:tc>
        <w:tc>
          <w:tcPr>
            <w:tcW w:w="6047" w:type="dxa"/>
            <w:tcBorders>
              <w:top w:val="single" w:color="000000" w:sz="4" w:space="0"/>
              <w:left w:val="single" w:color="000000" w:sz="6" w:space="0"/>
              <w:bottom w:val="single" w:color="000000" w:sz="6"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详细参数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4" w:space="0"/>
              <w:left w:val="single" w:color="000000" w:sz="4" w:space="0"/>
              <w:bottom w:val="single" w:color="000000" w:sz="6" w:space="0"/>
              <w:right w:val="single" w:color="000000" w:sz="6" w:space="0"/>
            </w:tcBorders>
            <w:vAlign w:val="center"/>
          </w:tcPr>
          <w:p>
            <w:pPr>
              <w:tabs>
                <w:tab w:val="left" w:pos="1260"/>
              </w:tabs>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成型原理</w:t>
            </w:r>
          </w:p>
        </w:tc>
        <w:tc>
          <w:tcPr>
            <w:tcW w:w="6047" w:type="dxa"/>
            <w:tcBorders>
              <w:top w:val="single" w:color="000000" w:sz="4" w:space="0"/>
              <w:left w:val="single" w:color="000000" w:sz="6" w:space="0"/>
              <w:bottom w:val="single" w:color="000000" w:sz="6" w:space="0"/>
              <w:right w:val="single" w:color="000000" w:sz="4" w:space="0"/>
            </w:tcBorders>
            <w:vAlign w:val="center"/>
          </w:tcPr>
          <w:p>
            <w:pPr>
              <w:tabs>
                <w:tab w:val="left" w:pos="1260"/>
              </w:tabs>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LCD光固化成型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4" w:space="0"/>
              <w:left w:val="single" w:color="000000" w:sz="4" w:space="0"/>
              <w:bottom w:val="single" w:color="000000" w:sz="6" w:space="0"/>
              <w:right w:val="single" w:color="000000" w:sz="6"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打印尺寸</w:t>
            </w:r>
          </w:p>
        </w:tc>
        <w:tc>
          <w:tcPr>
            <w:tcW w:w="6047" w:type="dxa"/>
            <w:tcBorders>
              <w:top w:val="single" w:color="000000" w:sz="4" w:space="0"/>
              <w:left w:val="single" w:color="000000" w:sz="6" w:space="0"/>
              <w:bottom w:val="single" w:color="000000" w:sz="6"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192x120x235mm</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6" w:space="0"/>
              <w:left w:val="single" w:color="000000" w:sz="4" w:space="0"/>
              <w:bottom w:val="single" w:color="000000" w:sz="6" w:space="0"/>
              <w:right w:val="single" w:color="000000" w:sz="6" w:space="0"/>
            </w:tcBorders>
            <w:vAlign w:val="center"/>
          </w:tcPr>
          <w:p>
            <w:pPr>
              <w:tabs>
                <w:tab w:val="left" w:pos="1260"/>
              </w:tabs>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操作屏幕</w:t>
            </w:r>
          </w:p>
        </w:tc>
        <w:tc>
          <w:tcPr>
            <w:tcW w:w="6047" w:type="dxa"/>
            <w:tcBorders>
              <w:top w:val="single" w:color="000000" w:sz="6" w:space="0"/>
              <w:left w:val="single" w:color="000000" w:sz="6" w:space="0"/>
              <w:bottom w:val="single" w:color="000000" w:sz="6" w:space="0"/>
              <w:right w:val="single" w:color="000000" w:sz="4" w:space="0"/>
            </w:tcBorders>
            <w:vAlign w:val="center"/>
          </w:tcPr>
          <w:p>
            <w:pPr>
              <w:tabs>
                <w:tab w:val="left" w:pos="1260"/>
              </w:tabs>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5寸全彩触摸屏</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6" w:space="0"/>
              <w:left w:val="single" w:color="000000" w:sz="4" w:space="0"/>
              <w:bottom w:val="single" w:color="000000" w:sz="6" w:space="0"/>
              <w:right w:val="single" w:color="000000" w:sz="6"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打印屏</w:t>
            </w:r>
          </w:p>
        </w:tc>
        <w:tc>
          <w:tcPr>
            <w:tcW w:w="6047" w:type="dxa"/>
            <w:tcBorders>
              <w:top w:val="single" w:color="000000" w:sz="6" w:space="0"/>
              <w:left w:val="single" w:color="000000" w:sz="6" w:space="0"/>
              <w:bottom w:val="single" w:color="000000" w:sz="6"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8.9寸4K黑白屏， 像素:3840*2400 寿命：2000小时</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6" w:space="0"/>
              <w:left w:val="single" w:color="000000" w:sz="4" w:space="0"/>
              <w:bottom w:val="single" w:color="000000" w:sz="6" w:space="0"/>
              <w:right w:val="single" w:color="000000" w:sz="6"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打印层厚</w:t>
            </w:r>
          </w:p>
        </w:tc>
        <w:tc>
          <w:tcPr>
            <w:tcW w:w="6047" w:type="dxa"/>
            <w:tcBorders>
              <w:top w:val="single" w:color="000000" w:sz="6" w:space="0"/>
              <w:left w:val="single" w:color="000000" w:sz="6" w:space="0"/>
              <w:bottom w:val="single" w:color="000000" w:sz="6"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0.01-0.2mm</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6" w:space="0"/>
              <w:left w:val="single" w:color="000000" w:sz="4" w:space="0"/>
              <w:bottom w:val="single" w:color="000000" w:sz="6" w:space="0"/>
              <w:right w:val="single" w:color="000000" w:sz="6"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快速打印</w:t>
            </w:r>
          </w:p>
        </w:tc>
        <w:tc>
          <w:tcPr>
            <w:tcW w:w="6047" w:type="dxa"/>
            <w:tcBorders>
              <w:top w:val="single" w:color="000000" w:sz="6" w:space="0"/>
              <w:left w:val="single" w:color="000000" w:sz="6" w:space="0"/>
              <w:bottom w:val="single" w:color="000000" w:sz="6"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 xml:space="preserve">1-4s/层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6" w:space="0"/>
              <w:left w:val="single" w:color="000000" w:sz="4" w:space="0"/>
              <w:bottom w:val="single" w:color="000000" w:sz="6" w:space="0"/>
              <w:right w:val="single" w:color="000000" w:sz="6"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打印耗材</w:t>
            </w:r>
          </w:p>
        </w:tc>
        <w:tc>
          <w:tcPr>
            <w:tcW w:w="6047" w:type="dxa"/>
            <w:tcBorders>
              <w:top w:val="single" w:color="000000" w:sz="6" w:space="0"/>
              <w:left w:val="single" w:color="000000" w:sz="6" w:space="0"/>
              <w:bottom w:val="single" w:color="000000" w:sz="6"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光敏树脂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6" w:space="0"/>
              <w:left w:val="single" w:color="000000" w:sz="4" w:space="0"/>
              <w:bottom w:val="single" w:color="000000" w:sz="6" w:space="0"/>
              <w:right w:val="single" w:color="000000" w:sz="6" w:space="0"/>
            </w:tcBorders>
            <w:vAlign w:val="center"/>
          </w:tcPr>
          <w:p>
            <w:pPr>
              <w:tabs>
                <w:tab w:val="left" w:pos="1260"/>
              </w:tabs>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3D纳米离型技术</w:t>
            </w:r>
          </w:p>
        </w:tc>
        <w:tc>
          <w:tcPr>
            <w:tcW w:w="6047" w:type="dxa"/>
            <w:tcBorders>
              <w:top w:val="single" w:color="000000" w:sz="6" w:space="0"/>
              <w:left w:val="single" w:color="000000" w:sz="6" w:space="0"/>
              <w:bottom w:val="single" w:color="000000" w:sz="6" w:space="0"/>
              <w:right w:val="single" w:color="000000" w:sz="4" w:space="0"/>
            </w:tcBorders>
            <w:vAlign w:val="center"/>
          </w:tcPr>
          <w:p>
            <w:pPr>
              <w:tabs>
                <w:tab w:val="left" w:pos="1260"/>
              </w:tabs>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大幅减少拔模阻力，提高打印速度与成功率</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6" w:space="0"/>
              <w:left w:val="single" w:color="000000" w:sz="4" w:space="0"/>
              <w:bottom w:val="single" w:color="000000" w:sz="6" w:space="0"/>
              <w:right w:val="single" w:color="000000" w:sz="6" w:space="0"/>
            </w:tcBorders>
            <w:vAlign w:val="center"/>
          </w:tcPr>
          <w:p>
            <w:pPr>
              <w:tabs>
                <w:tab w:val="left" w:pos="1260"/>
              </w:tabs>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波长/光源</w:t>
            </w:r>
          </w:p>
        </w:tc>
        <w:tc>
          <w:tcPr>
            <w:tcW w:w="6047" w:type="dxa"/>
            <w:tcBorders>
              <w:top w:val="single" w:color="000000" w:sz="6" w:space="0"/>
              <w:left w:val="single" w:color="000000" w:sz="6" w:space="0"/>
              <w:bottom w:val="single" w:color="000000" w:sz="6" w:space="0"/>
              <w:right w:val="single" w:color="000000" w:sz="4" w:space="0"/>
            </w:tcBorders>
            <w:vAlign w:val="center"/>
          </w:tcPr>
          <w:p>
            <w:pPr>
              <w:tabs>
                <w:tab w:val="left" w:pos="1260"/>
              </w:tabs>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405nm / 积分式光源,光均匀度95%,优于平行光源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6" w:space="0"/>
              <w:left w:val="single" w:color="000000" w:sz="4" w:space="0"/>
              <w:bottom w:val="single" w:color="000000" w:sz="6" w:space="0"/>
              <w:right w:val="single" w:color="000000" w:sz="6" w:space="0"/>
            </w:tcBorders>
            <w:vAlign w:val="center"/>
          </w:tcPr>
          <w:p>
            <w:pPr>
              <w:tabs>
                <w:tab w:val="left" w:pos="1260"/>
              </w:tabs>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打印方式</w:t>
            </w:r>
          </w:p>
        </w:tc>
        <w:tc>
          <w:tcPr>
            <w:tcW w:w="6047" w:type="dxa"/>
            <w:tcBorders>
              <w:top w:val="single" w:color="000000" w:sz="6" w:space="0"/>
              <w:left w:val="single" w:color="000000" w:sz="6" w:space="0"/>
              <w:bottom w:val="single" w:color="000000" w:sz="6" w:space="0"/>
              <w:right w:val="single" w:color="000000" w:sz="4" w:space="0"/>
            </w:tcBorders>
            <w:vAlign w:val="center"/>
          </w:tcPr>
          <w:p>
            <w:pPr>
              <w:tabs>
                <w:tab w:val="left" w:pos="1260"/>
              </w:tabs>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支持U盘脱机打印/WIFI打印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6" w:space="0"/>
              <w:left w:val="single" w:color="000000" w:sz="4" w:space="0"/>
              <w:bottom w:val="single" w:color="000000" w:sz="6" w:space="0"/>
              <w:right w:val="single" w:color="000000" w:sz="6"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Z轴结构设计</w:t>
            </w:r>
          </w:p>
        </w:tc>
        <w:tc>
          <w:tcPr>
            <w:tcW w:w="6047" w:type="dxa"/>
            <w:tcBorders>
              <w:top w:val="single" w:color="000000" w:sz="6" w:space="0"/>
              <w:left w:val="single" w:color="000000" w:sz="6" w:space="0"/>
              <w:bottom w:val="single" w:color="000000" w:sz="6"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超稳双线性导轨+滚珠丝杆，定位精度更高</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6" w:space="0"/>
              <w:left w:val="single" w:color="000000" w:sz="4" w:space="0"/>
              <w:bottom w:val="single" w:color="000000" w:sz="6" w:space="0"/>
              <w:right w:val="single" w:color="000000" w:sz="6"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空气过滤</w:t>
            </w:r>
          </w:p>
        </w:tc>
        <w:tc>
          <w:tcPr>
            <w:tcW w:w="6047" w:type="dxa"/>
            <w:tcBorders>
              <w:top w:val="single" w:color="000000" w:sz="6" w:space="0"/>
              <w:left w:val="single" w:color="000000" w:sz="6" w:space="0"/>
              <w:bottom w:val="single" w:color="000000" w:sz="6"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具有空气过滤系统</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6" w:space="0"/>
              <w:left w:val="single" w:color="000000" w:sz="4" w:space="0"/>
              <w:bottom w:val="single" w:color="000000" w:sz="6" w:space="0"/>
              <w:right w:val="single" w:color="000000" w:sz="6"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云平台</w:t>
            </w:r>
          </w:p>
        </w:tc>
        <w:tc>
          <w:tcPr>
            <w:tcW w:w="6047" w:type="dxa"/>
            <w:tcBorders>
              <w:top w:val="single" w:color="000000" w:sz="6" w:space="0"/>
              <w:left w:val="single" w:color="000000" w:sz="6" w:space="0"/>
              <w:bottom w:val="single" w:color="000000" w:sz="6"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支持在云端模型库中共享和存储模型数据。上传模型后可以使用应用内的3D切片器对上传的模型文件进行切片并在手机上生成G代码文件。支持3D照片生成模型功能。用户可以注册登录个人账号，自带视频，图片，模型上传功能，支持点赞、评论、分享、下载等功能</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6" w:space="0"/>
              <w:left w:val="single" w:color="000000" w:sz="4" w:space="0"/>
              <w:bottom w:val="single" w:color="000000" w:sz="6" w:space="0"/>
              <w:right w:val="single" w:color="000000" w:sz="6"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外形尺寸</w:t>
            </w:r>
          </w:p>
        </w:tc>
        <w:tc>
          <w:tcPr>
            <w:tcW w:w="6047" w:type="dxa"/>
            <w:tcBorders>
              <w:top w:val="single" w:color="000000" w:sz="6" w:space="0"/>
              <w:left w:val="single" w:color="000000" w:sz="6" w:space="0"/>
              <w:bottom w:val="single" w:color="000000" w:sz="6"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432mm×292mm×595mm</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313" w:type="dxa"/>
            <w:tcBorders>
              <w:top w:val="single" w:color="000000" w:sz="6" w:space="0"/>
              <w:left w:val="single" w:color="000000" w:sz="4" w:space="0"/>
              <w:bottom w:val="single" w:color="000000" w:sz="4" w:space="0"/>
              <w:right w:val="single" w:color="000000" w:sz="6"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操作系统及文件类型</w:t>
            </w:r>
          </w:p>
        </w:tc>
        <w:tc>
          <w:tcPr>
            <w:tcW w:w="6047" w:type="dxa"/>
            <w:tcBorders>
              <w:top w:val="single" w:color="000000" w:sz="6" w:space="0"/>
              <w:left w:val="single" w:color="000000" w:sz="6" w:space="0"/>
              <w:bottom w:val="single" w:color="000000" w:sz="4" w:space="0"/>
              <w:right w:val="single" w:color="000000" w:sz="4" w:space="0"/>
            </w:tcBorders>
            <w:vAlign w:val="center"/>
          </w:tcPr>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支持的系统：WIN7,WIN8,WIN10等</w:t>
            </w:r>
          </w:p>
          <w:p>
            <w:pPr>
              <w:snapToGrid w:val="0"/>
              <w:spacing w:before="48" w:beforeLines="20" w:after="48" w:afterLines="20" w:line="360" w:lineRule="auto"/>
              <w:jc w:val="left"/>
              <w:rPr>
                <w:rStyle w:val="13"/>
                <w:rFonts w:ascii="仿宋_GB2312" w:hAnsi="仿宋_GB2312" w:cs="仿宋_GB2312"/>
                <w:bCs/>
                <w:color w:val="auto"/>
                <w:kern w:val="0"/>
                <w:sz w:val="24"/>
                <w:szCs w:val="24"/>
              </w:rPr>
            </w:pPr>
            <w:r>
              <w:rPr>
                <w:rStyle w:val="13"/>
                <w:rFonts w:ascii="仿宋_GB2312" w:hAnsi="仿宋_GB2312" w:cs="仿宋_GB2312"/>
                <w:bCs/>
                <w:color w:val="auto"/>
                <w:kern w:val="0"/>
                <w:sz w:val="24"/>
                <w:szCs w:val="24"/>
              </w:rPr>
              <w:t>支持的文件类型：STL、SLC</w:t>
            </w:r>
          </w:p>
        </w:tc>
      </w:tr>
    </w:tbl>
    <w:p>
      <w:pPr>
        <w:snapToGrid w:val="0"/>
        <w:spacing w:before="48" w:beforeLines="20" w:after="48" w:afterLines="20" w:line="360" w:lineRule="auto"/>
        <w:ind w:firstLine="560" w:firstLineChars="200"/>
        <w:rPr>
          <w:rStyle w:val="13"/>
          <w:rFonts w:ascii="仿宋_GB2312" w:hAnsi="仿宋_GB2312"/>
          <w:color w:val="auto"/>
          <w:szCs w:val="28"/>
        </w:rPr>
      </w:pPr>
      <w:r>
        <w:rPr>
          <w:rStyle w:val="13"/>
          <w:rFonts w:ascii="仿宋_GB2312" w:hAnsi="仿宋_GB2312"/>
          <w:color w:val="auto"/>
          <w:szCs w:val="28"/>
        </w:rPr>
        <w:t>（4）辅助设备：比赛相关的必要辅助设备与工具，如固化清洗机等，具体参数略。</w:t>
      </w:r>
    </w:p>
    <w:p>
      <w:p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十一、成绩评定</w:t>
      </w:r>
    </w:p>
    <w:p>
      <w:pPr>
        <w:snapToGrid w:val="0"/>
        <w:spacing w:before="48" w:beforeLines="20" w:after="48" w:afterLines="20" w:line="360" w:lineRule="auto"/>
        <w:ind w:left="200" w:firstLine="560" w:firstLineChars="200"/>
        <w:rPr>
          <w:rStyle w:val="13"/>
          <w:rFonts w:ascii="仿宋_GB2312" w:hAnsi="仿宋_GB2312" w:cs="仿宋_GB2312"/>
          <w:bCs/>
          <w:color w:val="auto"/>
          <w:szCs w:val="28"/>
        </w:rPr>
      </w:pPr>
      <w:r>
        <w:rPr>
          <w:rStyle w:val="13"/>
          <w:rFonts w:ascii="仿宋_GB2312" w:hAnsi="仿宋_GB2312" w:cs="仿宋_GB2312"/>
          <w:bCs/>
          <w:color w:val="auto"/>
          <w:szCs w:val="28"/>
        </w:rPr>
        <w:t>（一）评分原则</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ascii="仿宋_GB2312" w:hAnsi="仿宋_GB2312" w:cs="仿宋_GB2312"/>
          <w:bCs/>
          <w:color w:val="auto"/>
          <w:szCs w:val="28"/>
        </w:rPr>
        <w:t>采用过程评价与结果评价相结合、能力评价与职业素养评价相结合的方式。为了保证评判公平、公正、公开，采取以下措施：</w:t>
      </w:r>
    </w:p>
    <w:p>
      <w:pPr>
        <w:snapToGrid w:val="0"/>
        <w:spacing w:before="48" w:beforeLines="20" w:after="48" w:afterLines="20" w:line="360" w:lineRule="auto"/>
        <w:ind w:left="425"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1</w:t>
      </w:r>
      <w:r>
        <w:rPr>
          <w:rStyle w:val="13"/>
          <w:rFonts w:ascii="仿宋_GB2312" w:hAnsi="仿宋_GB2312" w:cs="仿宋_GB2312"/>
          <w:bCs/>
          <w:color w:val="auto"/>
          <w:szCs w:val="28"/>
        </w:rPr>
        <w:t>.考核内容、样题和评分标准赛前一个月公开。</w:t>
      </w:r>
    </w:p>
    <w:p>
      <w:pPr>
        <w:snapToGrid w:val="0"/>
        <w:spacing w:before="48" w:beforeLines="20" w:after="48" w:afterLines="20" w:line="360" w:lineRule="auto"/>
        <w:ind w:left="425" w:firstLine="560" w:firstLineChars="200"/>
        <w:rPr>
          <w:rStyle w:val="13"/>
          <w:rFonts w:ascii="仿宋_GB2312" w:hAnsi="仿宋_GB2312" w:cs="仿宋_GB2312"/>
          <w:bCs/>
          <w:color w:val="auto"/>
          <w:szCs w:val="28"/>
        </w:rPr>
      </w:pPr>
      <w:r>
        <w:rPr>
          <w:rStyle w:val="13"/>
          <w:rFonts w:ascii="仿宋_GB2312" w:hAnsi="仿宋_GB2312" w:cs="仿宋_GB2312"/>
          <w:bCs/>
          <w:color w:val="auto"/>
          <w:szCs w:val="28"/>
        </w:rPr>
        <w:t>2.技术人员认真调试各比赛用设备，保证考核条件一致。</w:t>
      </w:r>
    </w:p>
    <w:p>
      <w:pPr>
        <w:snapToGrid w:val="0"/>
        <w:spacing w:before="48" w:beforeLines="20" w:after="48" w:afterLines="20" w:line="360" w:lineRule="auto"/>
        <w:ind w:left="425"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3</w:t>
      </w:r>
      <w:r>
        <w:rPr>
          <w:rStyle w:val="13"/>
          <w:rFonts w:ascii="仿宋_GB2312" w:hAnsi="仿宋_GB2312" w:cs="仿宋_GB2312"/>
          <w:bCs/>
          <w:color w:val="auto"/>
          <w:szCs w:val="28"/>
        </w:rPr>
        <w:t>.裁判队伍赛前封闭培训，统一评判标准和执裁标准。</w:t>
      </w:r>
    </w:p>
    <w:p>
      <w:pPr>
        <w:snapToGrid w:val="0"/>
        <w:spacing w:before="48" w:beforeLines="20" w:after="48" w:afterLines="20" w:line="360" w:lineRule="auto"/>
        <w:ind w:left="425"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4</w:t>
      </w:r>
      <w:r>
        <w:rPr>
          <w:rStyle w:val="13"/>
          <w:rFonts w:ascii="仿宋_GB2312" w:hAnsi="仿宋_GB2312" w:cs="仿宋_GB2312"/>
          <w:bCs/>
          <w:color w:val="auto"/>
          <w:szCs w:val="28"/>
        </w:rPr>
        <w:t>.加强试题保密工作。</w:t>
      </w:r>
    </w:p>
    <w:p>
      <w:pPr>
        <w:snapToGrid w:val="0"/>
        <w:spacing w:before="48" w:beforeLines="20" w:after="48" w:afterLines="20" w:line="360" w:lineRule="auto"/>
        <w:ind w:left="200" w:firstLine="560" w:firstLineChars="200"/>
        <w:rPr>
          <w:rStyle w:val="13"/>
          <w:rFonts w:ascii="仿宋_GB2312" w:hAnsi="仿宋_GB2312" w:cs="仿宋_GB2312"/>
          <w:bCs/>
          <w:color w:val="auto"/>
          <w:szCs w:val="28"/>
        </w:rPr>
      </w:pPr>
      <w:r>
        <w:rPr>
          <w:rStyle w:val="13"/>
          <w:rFonts w:ascii="仿宋_GB2312" w:hAnsi="仿宋_GB2312" w:cs="仿宋_GB2312"/>
          <w:bCs/>
          <w:color w:val="auto"/>
          <w:szCs w:val="28"/>
        </w:rPr>
        <w:t>（二）评分细则</w:t>
      </w:r>
    </w:p>
    <w:p>
      <w:pPr>
        <w:snapToGrid w:val="0"/>
        <w:spacing w:before="48" w:beforeLines="20" w:after="48" w:afterLines="20" w:line="360" w:lineRule="auto"/>
        <w:ind w:firstLine="560" w:firstLineChars="200"/>
        <w:rPr>
          <w:rStyle w:val="13"/>
          <w:rFonts w:ascii="仿宋_GB2312" w:hAnsi="仿宋_GB2312" w:cs="仿宋_GB2312"/>
          <w:bCs/>
          <w:color w:val="auto"/>
          <w:szCs w:val="28"/>
        </w:rPr>
      </w:pPr>
      <w:r>
        <w:rPr>
          <w:rStyle w:val="13"/>
          <w:rFonts w:ascii="仿宋_GB2312" w:hAnsi="仿宋_GB2312" w:cs="仿宋_GB2312"/>
          <w:bCs/>
          <w:color w:val="auto"/>
          <w:szCs w:val="28"/>
        </w:rPr>
        <w:t>竞赛项目满分为100分，具体评分细则如下：</w:t>
      </w:r>
    </w:p>
    <w:p>
      <w:pPr>
        <w:snapToGrid w:val="0"/>
        <w:spacing w:before="48" w:beforeLines="20" w:after="48" w:afterLines="20" w:line="360" w:lineRule="auto"/>
        <w:ind w:left="425" w:firstLine="562" w:firstLineChars="200"/>
        <w:jc w:val="left"/>
        <w:rPr>
          <w:rStyle w:val="13"/>
          <w:rFonts w:ascii="仿宋_GB2312" w:hAnsi="仿宋_GB2312" w:cs="仿宋_GB2312"/>
          <w:b/>
          <w:bCs/>
          <w:color w:val="auto"/>
          <w:kern w:val="0"/>
          <w:szCs w:val="28"/>
        </w:rPr>
      </w:pPr>
      <w:r>
        <w:rPr>
          <w:rStyle w:val="13"/>
          <w:rFonts w:ascii="仿宋_GB2312" w:hAnsi="仿宋_GB2312" w:cs="仿宋_GB2312"/>
          <w:b/>
          <w:bCs/>
          <w:color w:val="auto"/>
          <w:kern w:val="0"/>
          <w:szCs w:val="28"/>
        </w:rPr>
        <w:t>评分细则</w:t>
      </w:r>
    </w:p>
    <w:tbl>
      <w:tblPr>
        <w:tblStyle w:val="7"/>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6"/>
        <w:gridCol w:w="85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 w:hRule="atLeast"/>
          <w:jc w:val="center"/>
        </w:trPr>
        <w:tc>
          <w:tcPr>
            <w:tcW w:w="7086"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center"/>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比赛内容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分值</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atLeast"/>
          <w:jc w:val="center"/>
        </w:trPr>
        <w:tc>
          <w:tcPr>
            <w:tcW w:w="7086"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ind w:left="425" w:firstLine="482" w:firstLineChars="200"/>
              <w:jc w:val="left"/>
              <w:rPr>
                <w:rStyle w:val="13"/>
                <w:rFonts w:ascii="仿宋_GB2312" w:hAnsi="仿宋_GB2312" w:cs="仿宋_GB2312"/>
                <w:b/>
                <w:bCs/>
                <w:color w:val="auto"/>
                <w:kern w:val="0"/>
                <w:sz w:val="24"/>
                <w:szCs w:val="24"/>
              </w:rPr>
            </w:pPr>
            <w:r>
              <w:rPr>
                <w:rStyle w:val="13"/>
                <w:rFonts w:ascii="仿宋_GB2312" w:hAnsi="仿宋_GB2312" w:cs="仿宋_GB2312"/>
                <w:b/>
                <w:bCs/>
                <w:color w:val="auto"/>
                <w:kern w:val="0"/>
                <w:sz w:val="24"/>
                <w:szCs w:val="24"/>
              </w:rPr>
              <w:t>A、拆装与调试模块：</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现场比赛前，根据样题中样件图纸（与真题图纸一致）要求完成该模块拟打印的样件的三维数字模型设计，并编制一份演示文档，展示建模思路。</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现场比赛期间，根据赛场提供的组装图（装配图和电气控制原理示意图），利用赛场提供的3D打印设备模组套件（设备1），按照正确的装配工艺，合理选用工具、量具，完成3D打印机的机械装配、控制系统的器件安装和电路连接。对完成装配的3D打印设备进行调试，达到任务书规定的工作要求和技术要求。</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根据赛场提供的预先设置故障的3D打印机（设备2），描述故障现象，说明排除故障方式且规范填写相应表格，并正确无误的维修该设备。</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按照任务书和图纸要求，使用完成装配和调试的设备1、设备2，完成赛前完成的样件数字模型的打印，并补充完善演示文档。</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20分</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ind w:left="200"/>
              <w:rPr>
                <w:rStyle w:val="13"/>
                <w:rFonts w:ascii="仿宋_GB2312" w:hAnsi="仿宋_GB2312" w:cs="仿宋_GB2312"/>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atLeast"/>
          <w:jc w:val="center"/>
        </w:trPr>
        <w:tc>
          <w:tcPr>
            <w:tcW w:w="7086"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ind w:left="425" w:firstLine="482" w:firstLineChars="200"/>
              <w:jc w:val="left"/>
              <w:rPr>
                <w:rStyle w:val="13"/>
                <w:rFonts w:ascii="仿宋_GB2312" w:hAnsi="仿宋_GB2312" w:cs="仿宋_GB2312"/>
                <w:b/>
                <w:bCs/>
                <w:color w:val="auto"/>
                <w:kern w:val="0"/>
                <w:sz w:val="24"/>
                <w:szCs w:val="24"/>
              </w:rPr>
            </w:pPr>
            <w:r>
              <w:rPr>
                <w:rStyle w:val="13"/>
                <w:rFonts w:ascii="仿宋_GB2312" w:hAnsi="仿宋_GB2312" w:cs="仿宋_GB2312"/>
                <w:b/>
                <w:bCs/>
                <w:color w:val="auto"/>
                <w:kern w:val="0"/>
                <w:sz w:val="24"/>
                <w:szCs w:val="24"/>
              </w:rPr>
              <w:t>B、创新创意设计模块：</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现场比赛前，参赛队根据发布的样题完成初步的设计，并将设计思路、创意点、主要建模过程等编入演示文档。</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现场比赛期间，正式题目在样题基础上，具体参数有所改变，由选手在初步设计的基础上完成差异部分的修改。考虑时差因素，不在国内比赛的国际选手按北京时间提前12小时发布正式比赛赛题。</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本模块包含四个任务，以任务书形式公布。具体要求如下：</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任务一：创新创意设计</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根据给定的情景或者任务要求，设计解决问题的产品创意方案。主要考核选手综合运用所学专业知识分析问题、解决问题能力，并利用先进技术表达设计方案的技能。</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任务二：机构设计</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根据任务书要求和创新设计理念及机械原理、机械设计等专业知识，结合3D打印制造工艺特点，设计产品内部运动机构。主要考核选手综合设计能力。</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任务三：外观造型设计</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选手围绕所设计的运动机构，完成相关的零部件三维建模，并围绕运动部分的模型，设计并完成产品外观结构三维建模，形成最终产品。考察选手在满足功能性要求下，考察造型是否美观、曲面是否饱满光顺、整体是否符合人机工程学，以及是否结合3D打印制造工艺特点进行一体化结构（零件集成制造）设计的能力。</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任务四：运动仿真设计</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根据完成的产品数字模型，进行产品的运动仿真设计。主要考核选手在仿真机械运动过程中对整体产品的外观以及运动、装配关系的综合处理能力。</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40分</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ind w:left="200"/>
              <w:rPr>
                <w:rStyle w:val="13"/>
                <w:rFonts w:ascii="仿宋_GB2312" w:hAnsi="仿宋_GB2312" w:cs="仿宋_GB2312"/>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7086"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ind w:left="425" w:firstLine="482" w:firstLineChars="200"/>
              <w:jc w:val="left"/>
              <w:rPr>
                <w:rStyle w:val="13"/>
                <w:rFonts w:ascii="仿宋_GB2312" w:hAnsi="仿宋_GB2312" w:cs="仿宋_GB2312"/>
                <w:b/>
                <w:bCs/>
                <w:color w:val="auto"/>
                <w:kern w:val="0"/>
                <w:sz w:val="24"/>
                <w:szCs w:val="24"/>
              </w:rPr>
            </w:pPr>
            <w:r>
              <w:rPr>
                <w:rStyle w:val="13"/>
                <w:rFonts w:ascii="仿宋_GB2312" w:hAnsi="仿宋_GB2312" w:cs="仿宋_GB2312"/>
                <w:b/>
                <w:bCs/>
                <w:color w:val="auto"/>
                <w:kern w:val="0"/>
                <w:sz w:val="24"/>
                <w:szCs w:val="24"/>
              </w:rPr>
              <w:t>C、3D打印工艺模块：</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hint="eastAsia" w:ascii="仿宋_GB2312" w:hAnsi="仿宋_GB2312" w:cs="仿宋_GB2312"/>
                <w:bCs/>
                <w:color w:val="auto"/>
                <w:sz w:val="24"/>
                <w:szCs w:val="24"/>
              </w:rPr>
              <w:t>参赛队</w:t>
            </w:r>
            <w:r>
              <w:rPr>
                <w:rStyle w:val="13"/>
                <w:rFonts w:ascii="仿宋_GB2312" w:hAnsi="仿宋_GB2312" w:cs="仿宋_GB2312"/>
                <w:bCs/>
                <w:color w:val="auto"/>
                <w:sz w:val="24"/>
                <w:szCs w:val="24"/>
              </w:rPr>
              <w:t>根据创新创意设计模块完成的产品三维模型数据和赛场提供的3D打印机及软件，对该产品进行参数设定和加工，并结合打印过程和结果，进一步完善本次比赛的演示文档。</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主要考核</w:t>
            </w:r>
            <w:r>
              <w:rPr>
                <w:rStyle w:val="13"/>
                <w:rFonts w:hint="eastAsia" w:ascii="仿宋_GB2312" w:hAnsi="仿宋_GB2312" w:cs="仿宋_GB2312"/>
                <w:bCs/>
                <w:color w:val="auto"/>
                <w:sz w:val="24"/>
                <w:szCs w:val="24"/>
              </w:rPr>
              <w:t>参赛队</w:t>
            </w:r>
            <w:r>
              <w:rPr>
                <w:rStyle w:val="13"/>
                <w:rFonts w:ascii="仿宋_GB2312" w:hAnsi="仿宋_GB2312" w:cs="仿宋_GB2312"/>
                <w:bCs/>
                <w:color w:val="auto"/>
                <w:sz w:val="24"/>
                <w:szCs w:val="24"/>
              </w:rPr>
              <w:t>利用3D打印机以最佳路径和方法按时高质量完成指定的一体化结构（零件集成制造）的加工任务，并考核</w:t>
            </w:r>
            <w:r>
              <w:rPr>
                <w:rStyle w:val="13"/>
                <w:rFonts w:hint="eastAsia" w:ascii="仿宋_GB2312" w:hAnsi="仿宋_GB2312" w:cs="仿宋_GB2312"/>
                <w:bCs/>
                <w:color w:val="auto"/>
                <w:sz w:val="24"/>
                <w:szCs w:val="24"/>
              </w:rPr>
              <w:t>参赛队</w:t>
            </w:r>
            <w:r>
              <w:rPr>
                <w:rStyle w:val="13"/>
                <w:rFonts w:ascii="仿宋_GB2312" w:hAnsi="仿宋_GB2312" w:cs="仿宋_GB2312"/>
                <w:bCs/>
                <w:color w:val="auto"/>
                <w:sz w:val="24"/>
                <w:szCs w:val="24"/>
              </w:rPr>
              <w:t>3D打印模型后期处理等方面的能力。</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25分</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ind w:left="200"/>
              <w:rPr>
                <w:rStyle w:val="13"/>
                <w:rFonts w:ascii="仿宋_GB2312" w:hAnsi="仿宋_GB2312" w:cs="仿宋_GB2312"/>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7086"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ind w:left="425" w:firstLine="482" w:firstLineChars="200"/>
              <w:jc w:val="left"/>
              <w:rPr>
                <w:rStyle w:val="13"/>
                <w:rFonts w:ascii="仿宋_GB2312" w:hAnsi="仿宋_GB2312" w:cs="仿宋_GB2312"/>
                <w:b/>
                <w:bCs/>
                <w:color w:val="auto"/>
                <w:kern w:val="0"/>
                <w:sz w:val="24"/>
                <w:szCs w:val="24"/>
              </w:rPr>
            </w:pPr>
            <w:r>
              <w:rPr>
                <w:rStyle w:val="13"/>
                <w:rFonts w:ascii="仿宋_GB2312" w:hAnsi="仿宋_GB2312" w:cs="仿宋_GB2312"/>
                <w:b/>
                <w:bCs/>
                <w:color w:val="auto"/>
                <w:kern w:val="0"/>
                <w:sz w:val="24"/>
                <w:szCs w:val="24"/>
              </w:rPr>
              <w:t>D、作品展示模块：</w:t>
            </w:r>
          </w:p>
          <w:p>
            <w:pPr>
              <w:snapToGrid w:val="0"/>
              <w:spacing w:before="48" w:beforeLines="20" w:after="48" w:afterLines="20" w:line="360" w:lineRule="auto"/>
              <w:ind w:firstLine="480" w:firstLineChars="200"/>
              <w:rPr>
                <w:rStyle w:val="13"/>
                <w:color w:val="auto"/>
                <w:sz w:val="24"/>
                <w:szCs w:val="24"/>
              </w:rPr>
            </w:pPr>
            <w:r>
              <w:rPr>
                <w:rStyle w:val="13"/>
                <w:rFonts w:ascii="仿宋_GB2312" w:hAnsi="仿宋_GB2312" w:cs="仿宋_GB2312"/>
                <w:bCs/>
                <w:color w:val="auto"/>
                <w:sz w:val="24"/>
                <w:szCs w:val="24"/>
              </w:rPr>
              <w:t>结合模块1-3的完成情况，完善演示文档，使内容能够展示参赛队在每个模块的思路、创意和获得的结果，最终作为一项比赛作品提交。</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10分</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ind w:left="200"/>
              <w:rPr>
                <w:rStyle w:val="13"/>
                <w:rFonts w:ascii="仿宋_GB2312" w:hAnsi="仿宋_GB2312" w:cs="仿宋_GB2312"/>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7086"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ind w:left="425" w:firstLine="482" w:firstLineChars="200"/>
              <w:jc w:val="left"/>
              <w:rPr>
                <w:rStyle w:val="13"/>
                <w:rFonts w:ascii="仿宋_GB2312" w:hAnsi="仿宋_GB2312" w:cs="仿宋_GB2312"/>
                <w:b/>
                <w:bCs/>
                <w:color w:val="auto"/>
                <w:kern w:val="0"/>
                <w:sz w:val="24"/>
                <w:szCs w:val="24"/>
              </w:rPr>
            </w:pPr>
            <w:r>
              <w:rPr>
                <w:rStyle w:val="13"/>
                <w:rFonts w:ascii="仿宋_GB2312" w:hAnsi="仿宋_GB2312" w:cs="仿宋_GB2312"/>
                <w:b/>
                <w:bCs/>
                <w:color w:val="auto"/>
                <w:kern w:val="0"/>
                <w:sz w:val="24"/>
                <w:szCs w:val="24"/>
              </w:rPr>
              <w:t>E、职业素养模块：</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（1）设备操作的规范性；</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（2）工具、量具的使用；</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（3）现场的安全、文明生产；</w:t>
            </w:r>
          </w:p>
          <w:p>
            <w:pPr>
              <w:snapToGrid w:val="0"/>
              <w:spacing w:before="48" w:beforeLines="20" w:after="48" w:afterLines="20" w:line="360" w:lineRule="auto"/>
              <w:ind w:firstLine="480" w:firstLineChars="200"/>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（4）完成任务的计划性、条理性以及遇到问题时的应对状况等。</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s="仿宋_GB2312"/>
                <w:bCs/>
                <w:color w:val="auto"/>
                <w:sz w:val="24"/>
                <w:szCs w:val="24"/>
              </w:rPr>
            </w:pPr>
            <w:r>
              <w:rPr>
                <w:rStyle w:val="13"/>
                <w:rFonts w:ascii="仿宋_GB2312" w:hAnsi="仿宋_GB2312" w:cs="仿宋_GB2312"/>
                <w:bCs/>
                <w:color w:val="auto"/>
                <w:sz w:val="24"/>
                <w:szCs w:val="24"/>
              </w:rPr>
              <w:t>5分</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ind w:left="200"/>
              <w:rPr>
                <w:rStyle w:val="13"/>
                <w:rFonts w:ascii="仿宋_GB2312" w:hAnsi="仿宋_GB2312" w:cs="仿宋_GB2312"/>
                <w:bCs/>
                <w:color w:val="auto"/>
                <w:sz w:val="24"/>
                <w:szCs w:val="24"/>
              </w:rPr>
            </w:pPr>
          </w:p>
        </w:tc>
      </w:tr>
    </w:tbl>
    <w:p>
      <w:pPr>
        <w:snapToGrid w:val="0"/>
        <w:spacing w:before="48" w:beforeLines="20" w:after="48" w:afterLines="20" w:line="360" w:lineRule="auto"/>
        <w:ind w:left="200" w:firstLine="562" w:firstLineChars="200"/>
        <w:rPr>
          <w:rStyle w:val="13"/>
          <w:rFonts w:ascii="仿宋_GB2312" w:hAnsi="仿宋_GB2312"/>
          <w:b/>
          <w:color w:val="auto"/>
          <w:szCs w:val="28"/>
        </w:rPr>
      </w:pPr>
      <w:r>
        <w:rPr>
          <w:rStyle w:val="13"/>
          <w:rFonts w:ascii="仿宋_GB2312" w:hAnsi="仿宋_GB2312"/>
          <w:b/>
          <w:color w:val="auto"/>
          <w:szCs w:val="28"/>
        </w:rPr>
        <w:t>（三）成绩排名</w:t>
      </w:r>
    </w:p>
    <w:p>
      <w:pPr>
        <w:snapToGrid w:val="0"/>
        <w:spacing w:before="48" w:beforeLines="20" w:after="48" w:afterLines="20" w:line="360" w:lineRule="auto"/>
        <w:ind w:left="200" w:firstLine="560" w:firstLineChars="200"/>
        <w:rPr>
          <w:rStyle w:val="13"/>
          <w:rFonts w:ascii="仿宋_GB2312" w:hAnsi="仿宋_GB2312" w:eastAsia="方正仿宋_GB2312" w:cs="仿宋_GB2312"/>
          <w:bCs/>
          <w:color w:val="auto"/>
          <w:sz w:val="34"/>
          <w:szCs w:val="28"/>
        </w:rPr>
      </w:pPr>
      <w:r>
        <w:rPr>
          <w:rStyle w:val="13"/>
          <w:rFonts w:ascii="仿宋_GB2312" w:hAnsi="仿宋_GB2312" w:cs="仿宋_GB2312"/>
          <w:bCs/>
          <w:color w:val="auto"/>
          <w:szCs w:val="28"/>
        </w:rPr>
        <w:t>比赛成绩按照</w:t>
      </w:r>
      <w:r>
        <w:rPr>
          <w:rStyle w:val="13"/>
          <w:rFonts w:hint="eastAsia" w:ascii="仿宋_GB2312" w:hAnsi="仿宋_GB2312" w:cs="仿宋_GB2312"/>
          <w:bCs/>
          <w:color w:val="auto"/>
          <w:szCs w:val="28"/>
        </w:rPr>
        <w:t>每个参赛队</w:t>
      </w:r>
      <w:r>
        <w:rPr>
          <w:rStyle w:val="13"/>
          <w:rFonts w:ascii="仿宋_GB2312" w:hAnsi="仿宋_GB2312" w:cs="仿宋_GB2312"/>
          <w:bCs/>
          <w:color w:val="auto"/>
          <w:szCs w:val="28"/>
        </w:rPr>
        <w:t>总得分从高到低排列；出现总成绩并列的情况下，则按照完成比赛总任务的时间排名，完成时间少的</w:t>
      </w:r>
      <w:r>
        <w:rPr>
          <w:rStyle w:val="13"/>
          <w:rFonts w:hint="eastAsia" w:ascii="仿宋_GB2312" w:hAnsi="仿宋_GB2312" w:cs="仿宋_GB2312"/>
          <w:bCs/>
          <w:color w:val="auto"/>
          <w:szCs w:val="28"/>
        </w:rPr>
        <w:t>参赛队</w:t>
      </w:r>
      <w:r>
        <w:rPr>
          <w:rStyle w:val="13"/>
          <w:rFonts w:ascii="仿宋_GB2312" w:hAnsi="仿宋_GB2312" w:cs="仿宋_GB2312"/>
          <w:bCs/>
          <w:color w:val="auto"/>
          <w:szCs w:val="28"/>
        </w:rPr>
        <w:t>排名在前。</w:t>
      </w:r>
    </w:p>
    <w:p>
      <w:pPr>
        <w:snapToGrid w:val="0"/>
        <w:spacing w:before="48" w:beforeLines="20" w:after="48" w:afterLines="20" w:line="360" w:lineRule="auto"/>
        <w:ind w:left="200" w:firstLine="562" w:firstLineChars="200"/>
        <w:rPr>
          <w:rStyle w:val="13"/>
          <w:rFonts w:ascii="仿宋_GB2312" w:hAnsi="仿宋_GB2312" w:eastAsia="方正仿宋_GB2312"/>
          <w:b/>
          <w:color w:val="auto"/>
          <w:sz w:val="34"/>
          <w:szCs w:val="28"/>
        </w:rPr>
      </w:pPr>
      <w:r>
        <w:rPr>
          <w:rStyle w:val="13"/>
          <w:rFonts w:ascii="仿宋_GB2312" w:hAnsi="仿宋_GB2312"/>
          <w:b/>
          <w:color w:val="auto"/>
          <w:szCs w:val="28"/>
        </w:rPr>
        <w:t>（四）裁判评分</w:t>
      </w:r>
    </w:p>
    <w:p>
      <w:pPr>
        <w:snapToGrid w:val="0"/>
        <w:spacing w:before="48" w:beforeLines="20" w:after="48" w:afterLines="20" w:line="360" w:lineRule="auto"/>
        <w:ind w:left="200" w:firstLine="560" w:firstLineChars="200"/>
        <w:rPr>
          <w:rStyle w:val="13"/>
          <w:rFonts w:ascii="仿宋_GB2312" w:hAnsi="仿宋_GB2312" w:eastAsia="方正仿宋_GB2312" w:cs="仿宋_GB2312"/>
          <w:bCs/>
          <w:color w:val="auto"/>
          <w:sz w:val="34"/>
          <w:szCs w:val="28"/>
        </w:rPr>
      </w:pPr>
      <w:r>
        <w:rPr>
          <w:rStyle w:val="13"/>
          <w:rFonts w:hint="eastAsia" w:ascii="仿宋_GB2312" w:hAnsi="仿宋_GB2312" w:cs="仿宋_GB2312"/>
          <w:bCs/>
          <w:color w:val="auto"/>
          <w:szCs w:val="28"/>
        </w:rPr>
        <w:t>1</w:t>
      </w:r>
      <w:r>
        <w:rPr>
          <w:rStyle w:val="13"/>
          <w:rFonts w:ascii="仿宋_GB2312" w:hAnsi="仿宋_GB2312" w:cs="仿宋_GB2312"/>
          <w:bCs/>
          <w:color w:val="auto"/>
          <w:szCs w:val="28"/>
        </w:rPr>
        <w:t>.裁判组设裁判长1名、裁判员若干名。比赛实行“裁判长负责制”，由裁判长全面负责赛项的裁判与管理工作。</w:t>
      </w:r>
    </w:p>
    <w:p>
      <w:pPr>
        <w:snapToGrid w:val="0"/>
        <w:spacing w:before="48" w:beforeLines="20" w:after="48" w:afterLines="20" w:line="360" w:lineRule="auto"/>
        <w:ind w:left="200" w:firstLine="560" w:firstLineChars="200"/>
        <w:rPr>
          <w:rStyle w:val="13"/>
          <w:rFonts w:ascii="仿宋_GB2312" w:hAnsi="仿宋_GB2312" w:eastAsia="方正仿宋_GB2312" w:cs="仿宋_GB2312"/>
          <w:bCs/>
          <w:color w:val="auto"/>
          <w:sz w:val="34"/>
          <w:szCs w:val="28"/>
        </w:rPr>
      </w:pPr>
      <w:r>
        <w:rPr>
          <w:rStyle w:val="13"/>
          <w:rFonts w:hint="eastAsia" w:ascii="仿宋_GB2312" w:hAnsi="仿宋_GB2312" w:cs="仿宋_GB2312"/>
          <w:bCs/>
          <w:color w:val="auto"/>
          <w:szCs w:val="28"/>
        </w:rPr>
        <w:t>2</w:t>
      </w:r>
      <w:r>
        <w:rPr>
          <w:rStyle w:val="13"/>
          <w:rFonts w:ascii="仿宋_GB2312" w:hAnsi="仿宋_GB2312" w:cs="仿宋_GB2312"/>
          <w:bCs/>
          <w:color w:val="auto"/>
          <w:szCs w:val="28"/>
        </w:rPr>
        <w:t>.本次比赛裁判人员需求如下：</w:t>
      </w:r>
    </w:p>
    <w:tbl>
      <w:tblPr>
        <w:tblStyle w:val="7"/>
        <w:tblpPr w:leftFromText="180" w:rightFromText="180" w:vertAnchor="text" w:horzAnchor="margin" w:tblpXSpec="center" w:tblpY="8"/>
        <w:tblW w:w="8504"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802"/>
        <w:gridCol w:w="1725"/>
        <w:gridCol w:w="1665"/>
        <w:gridCol w:w="1870"/>
        <w:gridCol w:w="1663"/>
        <w:gridCol w:w="7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2" w:type="dxa"/>
            <w:tcBorders>
              <w:top w:val="single" w:color="000000" w:sz="8" w:space="0"/>
              <w:left w:val="single" w:color="000000" w:sz="8" w:space="0"/>
              <w:bottom w:val="single" w:color="000000" w:sz="4" w:space="0"/>
              <w:right w:val="single" w:color="000000" w:sz="4" w:space="0"/>
            </w:tcBorders>
            <w:vAlign w:val="center"/>
          </w:tcPr>
          <w:p>
            <w:pPr>
              <w:snapToGrid w:val="0"/>
              <w:spacing w:before="48" w:beforeLines="20" w:after="48" w:afterLines="20" w:line="360" w:lineRule="auto"/>
              <w:jc w:val="center"/>
              <w:rPr>
                <w:rStyle w:val="13"/>
                <w:rFonts w:ascii="仿宋_GB2312" w:hAnsi="仿宋_GB2312" w:eastAsia="方正仿宋_GB2312"/>
                <w:b/>
                <w:color w:val="auto"/>
                <w:sz w:val="24"/>
                <w:szCs w:val="24"/>
              </w:rPr>
            </w:pPr>
            <w:r>
              <w:rPr>
                <w:rStyle w:val="13"/>
                <w:rFonts w:ascii="仿宋_GB2312" w:hAnsi="仿宋_GB2312"/>
                <w:b/>
                <w:color w:val="auto"/>
                <w:sz w:val="24"/>
                <w:szCs w:val="24"/>
              </w:rPr>
              <w:t>序号</w:t>
            </w:r>
          </w:p>
        </w:tc>
        <w:tc>
          <w:tcPr>
            <w:tcW w:w="1725" w:type="dxa"/>
            <w:tcBorders>
              <w:top w:val="single" w:color="000000" w:sz="8"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center"/>
              <w:rPr>
                <w:rStyle w:val="13"/>
                <w:rFonts w:ascii="仿宋_GB2312" w:hAnsi="仿宋_GB2312" w:eastAsia="方正仿宋_GB2312"/>
                <w:b/>
                <w:color w:val="auto"/>
                <w:sz w:val="24"/>
                <w:szCs w:val="24"/>
              </w:rPr>
            </w:pPr>
            <w:r>
              <w:rPr>
                <w:rStyle w:val="13"/>
                <w:rFonts w:ascii="仿宋_GB2312" w:hAnsi="仿宋_GB2312"/>
                <w:b/>
                <w:color w:val="auto"/>
                <w:sz w:val="24"/>
                <w:szCs w:val="24"/>
              </w:rPr>
              <w:t>专业技术方向</w:t>
            </w:r>
          </w:p>
        </w:tc>
        <w:tc>
          <w:tcPr>
            <w:tcW w:w="1665" w:type="dxa"/>
            <w:tcBorders>
              <w:top w:val="single" w:color="000000" w:sz="8"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center"/>
              <w:rPr>
                <w:rStyle w:val="13"/>
                <w:rFonts w:ascii="仿宋_GB2312" w:hAnsi="仿宋_GB2312" w:eastAsia="方正仿宋_GB2312"/>
                <w:b/>
                <w:color w:val="auto"/>
                <w:sz w:val="24"/>
                <w:szCs w:val="24"/>
              </w:rPr>
            </w:pPr>
            <w:r>
              <w:rPr>
                <w:rStyle w:val="13"/>
                <w:rFonts w:ascii="仿宋_GB2312" w:hAnsi="仿宋_GB2312"/>
                <w:b/>
                <w:color w:val="auto"/>
                <w:sz w:val="24"/>
                <w:szCs w:val="24"/>
              </w:rPr>
              <w:t>知识能力要求</w:t>
            </w:r>
          </w:p>
        </w:tc>
        <w:tc>
          <w:tcPr>
            <w:tcW w:w="1870" w:type="dxa"/>
            <w:tcBorders>
              <w:top w:val="single" w:color="000000" w:sz="8"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center"/>
              <w:rPr>
                <w:rStyle w:val="13"/>
                <w:rFonts w:ascii="仿宋_GB2312" w:hAnsi="仿宋_GB2312" w:eastAsia="方正仿宋_GB2312"/>
                <w:b/>
                <w:color w:val="auto"/>
                <w:sz w:val="24"/>
                <w:szCs w:val="24"/>
              </w:rPr>
            </w:pPr>
            <w:r>
              <w:rPr>
                <w:rStyle w:val="13"/>
                <w:rFonts w:ascii="仿宋_GB2312" w:hAnsi="仿宋_GB2312"/>
                <w:b/>
                <w:color w:val="auto"/>
                <w:sz w:val="24"/>
                <w:szCs w:val="24"/>
              </w:rPr>
              <w:t>执裁、教学、工作经历</w:t>
            </w:r>
          </w:p>
        </w:tc>
        <w:tc>
          <w:tcPr>
            <w:tcW w:w="1663" w:type="dxa"/>
            <w:tcBorders>
              <w:top w:val="single" w:color="000000" w:sz="8"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jc w:val="center"/>
              <w:rPr>
                <w:rStyle w:val="13"/>
                <w:rFonts w:ascii="仿宋_GB2312" w:hAnsi="仿宋_GB2312" w:eastAsia="方正仿宋_GB2312"/>
                <w:b/>
                <w:color w:val="auto"/>
                <w:sz w:val="24"/>
                <w:szCs w:val="24"/>
              </w:rPr>
            </w:pPr>
            <w:r>
              <w:rPr>
                <w:rStyle w:val="13"/>
                <w:rFonts w:ascii="仿宋_GB2312" w:hAnsi="仿宋_GB2312"/>
                <w:b/>
                <w:color w:val="auto"/>
                <w:sz w:val="24"/>
                <w:szCs w:val="24"/>
              </w:rPr>
              <w:t>专业技术职称</w:t>
            </w:r>
          </w:p>
          <w:p>
            <w:pPr>
              <w:snapToGrid w:val="0"/>
              <w:spacing w:before="48" w:beforeLines="20" w:after="48" w:afterLines="20" w:line="360" w:lineRule="auto"/>
              <w:jc w:val="center"/>
              <w:rPr>
                <w:rStyle w:val="13"/>
                <w:rFonts w:ascii="仿宋_GB2312" w:hAnsi="仿宋_GB2312" w:eastAsia="方正仿宋_GB2312"/>
                <w:b/>
                <w:color w:val="auto"/>
                <w:sz w:val="24"/>
                <w:szCs w:val="24"/>
              </w:rPr>
            </w:pPr>
            <w:r>
              <w:rPr>
                <w:rStyle w:val="13"/>
                <w:rFonts w:ascii="仿宋_GB2312" w:hAnsi="仿宋_GB2312"/>
                <w:b/>
                <w:color w:val="auto"/>
                <w:sz w:val="24"/>
                <w:szCs w:val="24"/>
              </w:rPr>
              <w:t>（职业资格等级）</w:t>
            </w:r>
          </w:p>
        </w:tc>
        <w:tc>
          <w:tcPr>
            <w:tcW w:w="779" w:type="dxa"/>
            <w:tcBorders>
              <w:top w:val="single" w:color="000000" w:sz="8" w:space="0"/>
              <w:left w:val="single" w:color="000000" w:sz="4" w:space="0"/>
              <w:bottom w:val="single" w:color="000000" w:sz="4" w:space="0"/>
              <w:right w:val="single" w:color="000000" w:sz="8" w:space="0"/>
            </w:tcBorders>
            <w:vAlign w:val="center"/>
          </w:tcPr>
          <w:p>
            <w:pPr>
              <w:snapToGrid w:val="0"/>
              <w:spacing w:before="48" w:beforeLines="20" w:after="48" w:afterLines="20" w:line="360" w:lineRule="auto"/>
              <w:jc w:val="center"/>
              <w:rPr>
                <w:rStyle w:val="13"/>
                <w:rFonts w:ascii="仿宋_GB2312" w:hAnsi="仿宋_GB2312" w:eastAsia="方正仿宋_GB2312"/>
                <w:b/>
                <w:color w:val="auto"/>
                <w:sz w:val="24"/>
                <w:szCs w:val="24"/>
              </w:rPr>
            </w:pPr>
            <w:r>
              <w:rPr>
                <w:rStyle w:val="13"/>
                <w:rFonts w:ascii="仿宋_GB2312" w:hAnsi="仿宋_GB2312"/>
                <w:b/>
                <w:color w:val="auto"/>
                <w:sz w:val="24"/>
                <w:szCs w:val="24"/>
              </w:rPr>
              <w:t>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2" w:type="dxa"/>
            <w:tcBorders>
              <w:top w:val="single" w:color="000000" w:sz="4" w:space="0"/>
              <w:left w:val="single" w:color="000000" w:sz="8" w:space="0"/>
              <w:bottom w:val="single" w:color="000000" w:sz="4" w:space="0"/>
              <w:right w:val="single" w:color="000000" w:sz="4" w:space="0"/>
            </w:tcBorders>
            <w:vAlign w:val="center"/>
          </w:tcPr>
          <w:p>
            <w:pPr>
              <w:snapToGrid w:val="0"/>
              <w:spacing w:before="48" w:beforeLines="20" w:after="48" w:afterLines="20" w:line="360" w:lineRule="auto"/>
              <w:jc w:val="center"/>
              <w:rPr>
                <w:rStyle w:val="13"/>
                <w:rFonts w:ascii="仿宋_GB2312" w:hAnsi="仿宋_GB2312"/>
                <w:color w:val="auto"/>
                <w:sz w:val="24"/>
                <w:szCs w:val="24"/>
              </w:rPr>
            </w:pPr>
            <w:r>
              <w:rPr>
                <w:rStyle w:val="13"/>
                <w:rFonts w:ascii="仿宋_GB2312" w:hAnsi="仿宋_GB2312"/>
                <w:color w:val="auto"/>
                <w:sz w:val="24"/>
                <w:szCs w:val="24"/>
              </w:rPr>
              <w:t>1</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olor w:val="auto"/>
                <w:sz w:val="24"/>
                <w:szCs w:val="24"/>
              </w:rPr>
            </w:pPr>
            <w:r>
              <w:rPr>
                <w:rStyle w:val="13"/>
                <w:rFonts w:hint="eastAsia"/>
                <w:color w:val="auto"/>
                <w:sz w:val="24"/>
                <w:szCs w:val="24"/>
              </w:rPr>
              <w:t>机械工程、工业设计、机械制造、增材制造等专业</w:t>
            </w:r>
          </w:p>
        </w:tc>
        <w:tc>
          <w:tcPr>
            <w:tcW w:w="166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olor w:val="auto"/>
                <w:sz w:val="24"/>
                <w:szCs w:val="24"/>
              </w:rPr>
            </w:pPr>
            <w:r>
              <w:rPr>
                <w:rStyle w:val="13"/>
                <w:rFonts w:hint="eastAsia"/>
                <w:color w:val="auto"/>
                <w:sz w:val="24"/>
                <w:szCs w:val="24"/>
              </w:rPr>
              <w:t>熟悉机械识图制图、增材制造技术</w:t>
            </w:r>
          </w:p>
        </w:tc>
        <w:tc>
          <w:tcPr>
            <w:tcW w:w="187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olor w:val="auto"/>
                <w:sz w:val="24"/>
                <w:szCs w:val="24"/>
              </w:rPr>
            </w:pPr>
            <w:r>
              <w:rPr>
                <w:rStyle w:val="13"/>
                <w:rFonts w:hint="eastAsia"/>
                <w:color w:val="auto"/>
                <w:sz w:val="24"/>
                <w:szCs w:val="24"/>
              </w:rPr>
              <w:t>有省赛或国赛的专家组长或裁判长执裁经历，专业水平过硬</w:t>
            </w: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olor w:val="auto"/>
                <w:sz w:val="24"/>
                <w:szCs w:val="24"/>
              </w:rPr>
            </w:pPr>
            <w:r>
              <w:rPr>
                <w:rStyle w:val="13"/>
                <w:rFonts w:hint="eastAsia"/>
                <w:color w:val="auto"/>
                <w:sz w:val="24"/>
                <w:szCs w:val="24"/>
              </w:rPr>
              <w:t>高级职称</w:t>
            </w:r>
          </w:p>
        </w:tc>
        <w:tc>
          <w:tcPr>
            <w:tcW w:w="779" w:type="dxa"/>
            <w:tcBorders>
              <w:top w:val="single" w:color="000000" w:sz="4" w:space="0"/>
              <w:left w:val="single" w:color="000000" w:sz="4" w:space="0"/>
              <w:bottom w:val="single" w:color="000000" w:sz="4" w:space="0"/>
              <w:right w:val="single" w:color="000000" w:sz="8" w:space="0"/>
            </w:tcBorders>
            <w:vAlign w:val="center"/>
          </w:tcPr>
          <w:p>
            <w:pPr>
              <w:snapToGrid w:val="0"/>
              <w:spacing w:before="48" w:beforeLines="20" w:after="48" w:afterLines="20" w:line="360" w:lineRule="auto"/>
              <w:jc w:val="center"/>
              <w:rPr>
                <w:rStyle w:val="13"/>
                <w:rFonts w:ascii="仿宋_GB2312" w:hAnsi="仿宋_GB2312"/>
                <w:color w:val="auto"/>
                <w:sz w:val="24"/>
                <w:szCs w:val="24"/>
              </w:rPr>
            </w:pPr>
            <w:r>
              <w:rPr>
                <w:rStyle w:val="13"/>
                <w:color w:val="auto"/>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2" w:type="dxa"/>
            <w:tcBorders>
              <w:top w:val="single" w:color="000000" w:sz="4" w:space="0"/>
              <w:left w:val="single" w:color="000000" w:sz="8" w:space="0"/>
              <w:bottom w:val="single" w:color="000000" w:sz="4" w:space="0"/>
              <w:right w:val="single" w:color="000000" w:sz="4" w:space="0"/>
            </w:tcBorders>
            <w:vAlign w:val="center"/>
          </w:tcPr>
          <w:p>
            <w:pPr>
              <w:snapToGrid w:val="0"/>
              <w:spacing w:before="48" w:beforeLines="20" w:after="48" w:afterLines="20" w:line="360" w:lineRule="auto"/>
              <w:jc w:val="center"/>
              <w:rPr>
                <w:rStyle w:val="13"/>
                <w:rFonts w:ascii="仿宋_GB2312" w:hAnsi="仿宋_GB2312"/>
                <w:color w:val="auto"/>
                <w:sz w:val="24"/>
                <w:szCs w:val="24"/>
              </w:rPr>
            </w:pPr>
            <w:r>
              <w:rPr>
                <w:rStyle w:val="13"/>
                <w:rFonts w:ascii="仿宋_GB2312" w:hAnsi="仿宋_GB2312"/>
                <w:color w:val="auto"/>
                <w:sz w:val="24"/>
                <w:szCs w:val="24"/>
              </w:rPr>
              <w:t>2</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olor w:val="auto"/>
                <w:sz w:val="24"/>
                <w:szCs w:val="24"/>
              </w:rPr>
            </w:pPr>
            <w:r>
              <w:rPr>
                <w:rStyle w:val="13"/>
                <w:rFonts w:hint="eastAsia"/>
                <w:color w:val="auto"/>
                <w:sz w:val="24"/>
                <w:szCs w:val="24"/>
              </w:rPr>
              <w:t>机械工程、工业设计、机械制造、增材制造等专业</w:t>
            </w:r>
          </w:p>
        </w:tc>
        <w:tc>
          <w:tcPr>
            <w:tcW w:w="166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olor w:val="auto"/>
                <w:sz w:val="24"/>
                <w:szCs w:val="24"/>
              </w:rPr>
            </w:pPr>
            <w:r>
              <w:rPr>
                <w:rStyle w:val="13"/>
                <w:rFonts w:hint="eastAsia"/>
                <w:color w:val="auto"/>
                <w:sz w:val="24"/>
                <w:szCs w:val="24"/>
              </w:rPr>
              <w:t>熟悉机械识图制图，懂得三维建模的方法</w:t>
            </w:r>
          </w:p>
        </w:tc>
        <w:tc>
          <w:tcPr>
            <w:tcW w:w="187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olor w:val="auto"/>
                <w:sz w:val="24"/>
                <w:szCs w:val="24"/>
              </w:rPr>
            </w:pPr>
            <w:r>
              <w:rPr>
                <w:rStyle w:val="13"/>
                <w:rFonts w:hint="eastAsia"/>
                <w:color w:val="auto"/>
                <w:sz w:val="24"/>
                <w:szCs w:val="24"/>
              </w:rPr>
              <w:t>有省赛专家或裁判执裁经历</w:t>
            </w: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olor w:val="auto"/>
                <w:sz w:val="24"/>
                <w:szCs w:val="24"/>
              </w:rPr>
            </w:pPr>
            <w:r>
              <w:rPr>
                <w:rStyle w:val="13"/>
                <w:rFonts w:hint="eastAsia"/>
                <w:color w:val="auto"/>
                <w:sz w:val="24"/>
                <w:szCs w:val="24"/>
              </w:rPr>
              <w:t>专业教师或其他工程师、技师</w:t>
            </w:r>
          </w:p>
        </w:tc>
        <w:tc>
          <w:tcPr>
            <w:tcW w:w="779" w:type="dxa"/>
            <w:tcBorders>
              <w:top w:val="single" w:color="000000" w:sz="4" w:space="0"/>
              <w:left w:val="single" w:color="000000" w:sz="4" w:space="0"/>
              <w:bottom w:val="single" w:color="000000" w:sz="4" w:space="0"/>
              <w:right w:val="single" w:color="000000" w:sz="8" w:space="0"/>
            </w:tcBorders>
            <w:vAlign w:val="center"/>
          </w:tcPr>
          <w:p>
            <w:pPr>
              <w:snapToGrid w:val="0"/>
              <w:spacing w:before="48" w:beforeLines="20" w:after="48" w:afterLines="20" w:line="360" w:lineRule="auto"/>
              <w:jc w:val="center"/>
              <w:rPr>
                <w:rStyle w:val="13"/>
                <w:rFonts w:ascii="仿宋_GB2312" w:hAnsi="仿宋_GB2312"/>
                <w:color w:val="auto"/>
                <w:sz w:val="24"/>
                <w:szCs w:val="24"/>
              </w:rPr>
            </w:pPr>
            <w:r>
              <w:rPr>
                <w:rStyle w:val="13"/>
                <w:color w:val="auto"/>
                <w:sz w:val="24"/>
                <w:szCs w:val="24"/>
              </w:rPr>
              <w:t>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2" w:type="dxa"/>
            <w:tcBorders>
              <w:top w:val="single" w:color="000000" w:sz="4" w:space="0"/>
              <w:left w:val="single" w:color="000000" w:sz="8" w:space="0"/>
              <w:bottom w:val="single" w:color="000000" w:sz="4" w:space="0"/>
              <w:right w:val="single" w:color="000000" w:sz="4" w:space="0"/>
            </w:tcBorders>
            <w:vAlign w:val="center"/>
          </w:tcPr>
          <w:p>
            <w:pPr>
              <w:snapToGrid w:val="0"/>
              <w:spacing w:before="48" w:beforeLines="20" w:after="48" w:afterLines="20" w:line="360" w:lineRule="auto"/>
              <w:jc w:val="center"/>
              <w:rPr>
                <w:rStyle w:val="13"/>
                <w:rFonts w:ascii="仿宋_GB2312" w:hAnsi="仿宋_GB2312"/>
                <w:color w:val="auto"/>
                <w:sz w:val="24"/>
                <w:szCs w:val="24"/>
              </w:rPr>
            </w:pPr>
            <w:r>
              <w:rPr>
                <w:rStyle w:val="13"/>
                <w:rFonts w:ascii="仿宋_GB2312" w:hAnsi="仿宋_GB2312"/>
                <w:color w:val="auto"/>
                <w:sz w:val="24"/>
                <w:szCs w:val="24"/>
              </w:rPr>
              <w:t>3</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color w:val="auto"/>
                <w:sz w:val="24"/>
                <w:szCs w:val="24"/>
              </w:rPr>
            </w:pPr>
            <w:r>
              <w:rPr>
                <w:rStyle w:val="13"/>
                <w:rFonts w:hint="eastAsia"/>
                <w:color w:val="auto"/>
                <w:sz w:val="24"/>
                <w:szCs w:val="24"/>
              </w:rPr>
              <w:t>机械工程、工业设计、机械制造、增材制造等专业</w:t>
            </w:r>
          </w:p>
        </w:tc>
        <w:tc>
          <w:tcPr>
            <w:tcW w:w="166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color w:val="auto"/>
                <w:sz w:val="24"/>
                <w:szCs w:val="24"/>
              </w:rPr>
            </w:pPr>
            <w:r>
              <w:rPr>
                <w:rStyle w:val="13"/>
                <w:rFonts w:hint="eastAsia"/>
                <w:color w:val="auto"/>
                <w:sz w:val="24"/>
                <w:szCs w:val="24"/>
              </w:rPr>
              <w:t>工科背景、熟悉相关专业知识</w:t>
            </w:r>
          </w:p>
        </w:tc>
        <w:tc>
          <w:tcPr>
            <w:tcW w:w="187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color w:val="auto"/>
                <w:sz w:val="24"/>
                <w:szCs w:val="24"/>
              </w:rPr>
            </w:pPr>
            <w:r>
              <w:rPr>
                <w:rStyle w:val="13"/>
                <w:rFonts w:hint="eastAsia"/>
                <w:color w:val="auto"/>
                <w:sz w:val="24"/>
                <w:szCs w:val="24"/>
              </w:rPr>
              <w:t>有良好的英语及普通话书写和口语交流能力。</w:t>
            </w: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color w:val="auto"/>
                <w:sz w:val="24"/>
                <w:szCs w:val="24"/>
              </w:rPr>
            </w:pPr>
            <w:r>
              <w:rPr>
                <w:rStyle w:val="13"/>
                <w:rFonts w:hint="eastAsia"/>
                <w:color w:val="auto"/>
                <w:sz w:val="24"/>
                <w:szCs w:val="24"/>
              </w:rPr>
              <w:t>专业教师或翻译</w:t>
            </w:r>
          </w:p>
        </w:tc>
        <w:tc>
          <w:tcPr>
            <w:tcW w:w="779" w:type="dxa"/>
            <w:tcBorders>
              <w:top w:val="single" w:color="000000" w:sz="4" w:space="0"/>
              <w:left w:val="single" w:color="000000" w:sz="4" w:space="0"/>
              <w:bottom w:val="single" w:color="000000" w:sz="4" w:space="0"/>
              <w:right w:val="single" w:color="000000" w:sz="8" w:space="0"/>
            </w:tcBorders>
            <w:vAlign w:val="center"/>
          </w:tcPr>
          <w:p>
            <w:pPr>
              <w:snapToGrid w:val="0"/>
              <w:spacing w:before="48" w:beforeLines="20" w:after="48" w:afterLines="20" w:line="360" w:lineRule="auto"/>
              <w:jc w:val="center"/>
              <w:rPr>
                <w:rStyle w:val="13"/>
                <w:color w:val="auto"/>
                <w:sz w:val="24"/>
                <w:szCs w:val="24"/>
              </w:rPr>
            </w:pPr>
            <w:r>
              <w:rPr>
                <w:rStyle w:val="13"/>
                <w:color w:val="auto"/>
                <w:sz w:val="24"/>
                <w:szCs w:val="24"/>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2" w:type="dxa"/>
            <w:tcBorders>
              <w:top w:val="single" w:color="000000" w:sz="4" w:space="0"/>
              <w:left w:val="single" w:color="000000" w:sz="8" w:space="0"/>
              <w:bottom w:val="single" w:color="000000" w:sz="4" w:space="0"/>
              <w:right w:val="single" w:color="000000" w:sz="4" w:space="0"/>
            </w:tcBorders>
            <w:vAlign w:val="center"/>
          </w:tcPr>
          <w:p>
            <w:pPr>
              <w:snapToGrid w:val="0"/>
              <w:spacing w:before="48" w:beforeLines="20" w:after="48" w:afterLines="20" w:line="360" w:lineRule="auto"/>
              <w:jc w:val="center"/>
              <w:rPr>
                <w:rStyle w:val="13"/>
                <w:rFonts w:ascii="仿宋_GB2312" w:hAnsi="仿宋_GB2312"/>
                <w:color w:val="auto"/>
                <w:sz w:val="24"/>
                <w:szCs w:val="24"/>
              </w:rPr>
            </w:pPr>
            <w:r>
              <w:rPr>
                <w:rStyle w:val="13"/>
                <w:rFonts w:ascii="仿宋_GB2312" w:hAnsi="仿宋_GB2312"/>
                <w:color w:val="auto"/>
                <w:sz w:val="24"/>
                <w:szCs w:val="24"/>
              </w:rPr>
              <w:t>4</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olor w:val="auto"/>
                <w:sz w:val="24"/>
                <w:szCs w:val="24"/>
              </w:rPr>
            </w:pPr>
            <w:r>
              <w:rPr>
                <w:rStyle w:val="13"/>
                <w:rFonts w:hint="eastAsia"/>
                <w:color w:val="auto"/>
                <w:sz w:val="24"/>
                <w:szCs w:val="24"/>
              </w:rPr>
              <w:t>机械工程、工业设计、机械制造、增材制造等专业</w:t>
            </w:r>
          </w:p>
        </w:tc>
        <w:tc>
          <w:tcPr>
            <w:tcW w:w="1665"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olor w:val="auto"/>
                <w:sz w:val="24"/>
                <w:szCs w:val="24"/>
              </w:rPr>
            </w:pPr>
            <w:r>
              <w:rPr>
                <w:rStyle w:val="13"/>
                <w:rFonts w:hint="eastAsia"/>
                <w:color w:val="auto"/>
                <w:sz w:val="24"/>
                <w:szCs w:val="24"/>
              </w:rPr>
              <w:t>熟悉机械识图制图、增材制造技术</w:t>
            </w:r>
          </w:p>
        </w:tc>
        <w:tc>
          <w:tcPr>
            <w:tcW w:w="1870"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olor w:val="auto"/>
                <w:sz w:val="24"/>
                <w:szCs w:val="24"/>
              </w:rPr>
            </w:pPr>
            <w:r>
              <w:rPr>
                <w:rStyle w:val="13"/>
                <w:rFonts w:hint="eastAsia"/>
                <w:color w:val="auto"/>
                <w:sz w:val="24"/>
                <w:szCs w:val="24"/>
              </w:rPr>
              <w:t>有相关专业赛项省赛专家或评分裁判经历</w:t>
            </w: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before="48" w:beforeLines="20" w:after="48" w:afterLines="20" w:line="360" w:lineRule="auto"/>
              <w:rPr>
                <w:rStyle w:val="13"/>
                <w:rFonts w:ascii="仿宋_GB2312" w:hAnsi="仿宋_GB2312"/>
                <w:color w:val="auto"/>
                <w:sz w:val="24"/>
                <w:szCs w:val="24"/>
              </w:rPr>
            </w:pPr>
            <w:r>
              <w:rPr>
                <w:rStyle w:val="13"/>
                <w:rFonts w:hint="eastAsia"/>
                <w:color w:val="auto"/>
                <w:sz w:val="24"/>
                <w:szCs w:val="24"/>
              </w:rPr>
              <w:t>专业教师或其他工程师、技师</w:t>
            </w:r>
          </w:p>
        </w:tc>
        <w:tc>
          <w:tcPr>
            <w:tcW w:w="779" w:type="dxa"/>
            <w:tcBorders>
              <w:top w:val="single" w:color="000000" w:sz="4" w:space="0"/>
              <w:left w:val="single" w:color="000000" w:sz="4" w:space="0"/>
              <w:bottom w:val="single" w:color="000000" w:sz="4" w:space="0"/>
              <w:right w:val="single" w:color="000000" w:sz="8" w:space="0"/>
            </w:tcBorders>
            <w:vAlign w:val="center"/>
          </w:tcPr>
          <w:p>
            <w:pPr>
              <w:snapToGrid w:val="0"/>
              <w:spacing w:before="48" w:beforeLines="20" w:after="48" w:afterLines="20" w:line="360" w:lineRule="auto"/>
              <w:jc w:val="center"/>
              <w:rPr>
                <w:rStyle w:val="13"/>
                <w:rFonts w:ascii="仿宋_GB2312" w:hAnsi="仿宋_GB2312"/>
                <w:color w:val="auto"/>
                <w:sz w:val="24"/>
                <w:szCs w:val="24"/>
              </w:rPr>
            </w:pPr>
            <w:r>
              <w:rPr>
                <w:rStyle w:val="13"/>
                <w:color w:val="auto"/>
                <w:sz w:val="24"/>
                <w:szCs w:val="24"/>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2" w:type="dxa"/>
            <w:tcBorders>
              <w:top w:val="single" w:color="000000" w:sz="4" w:space="0"/>
              <w:left w:val="single" w:color="000000" w:sz="8" w:space="0"/>
              <w:bottom w:val="single" w:color="000000" w:sz="8" w:space="0"/>
              <w:right w:val="single" w:color="000000" w:sz="4" w:space="0"/>
            </w:tcBorders>
            <w:vAlign w:val="center"/>
          </w:tcPr>
          <w:p>
            <w:pPr>
              <w:snapToGrid w:val="0"/>
              <w:spacing w:before="48" w:beforeLines="20" w:after="48" w:afterLines="20" w:line="360" w:lineRule="auto"/>
              <w:jc w:val="center"/>
              <w:rPr>
                <w:rStyle w:val="13"/>
                <w:rFonts w:ascii="仿宋_GB2312" w:hAnsi="仿宋_GB2312"/>
                <w:color w:val="auto"/>
                <w:sz w:val="24"/>
                <w:szCs w:val="24"/>
              </w:rPr>
            </w:pPr>
            <w:r>
              <w:rPr>
                <w:rStyle w:val="13"/>
                <w:rFonts w:ascii="仿宋_GB2312" w:hAnsi="仿宋_GB2312"/>
                <w:b/>
                <w:color w:val="auto"/>
                <w:sz w:val="24"/>
                <w:szCs w:val="24"/>
              </w:rPr>
              <w:t>裁判总人数</w:t>
            </w:r>
          </w:p>
        </w:tc>
        <w:tc>
          <w:tcPr>
            <w:tcW w:w="7702" w:type="dxa"/>
            <w:gridSpan w:val="5"/>
            <w:tcBorders>
              <w:top w:val="single" w:color="000000" w:sz="4" w:space="0"/>
              <w:left w:val="single" w:color="000000" w:sz="4" w:space="0"/>
              <w:bottom w:val="single" w:color="000000" w:sz="8" w:space="0"/>
              <w:right w:val="single" w:color="000000" w:sz="8" w:space="0"/>
            </w:tcBorders>
            <w:vAlign w:val="center"/>
          </w:tcPr>
          <w:p>
            <w:pPr>
              <w:snapToGrid w:val="0"/>
              <w:spacing w:before="48" w:beforeLines="20" w:after="48" w:afterLines="20" w:line="360" w:lineRule="auto"/>
              <w:rPr>
                <w:rStyle w:val="13"/>
                <w:rFonts w:ascii="仿宋_GB2312" w:hAnsi="仿宋_GB2312"/>
                <w:color w:val="auto"/>
                <w:sz w:val="24"/>
                <w:szCs w:val="24"/>
              </w:rPr>
            </w:pPr>
            <w:r>
              <w:rPr>
                <w:rStyle w:val="13"/>
                <w:rFonts w:ascii="仿宋_GB2312" w:hAnsi="仿宋_GB2312"/>
                <w:color w:val="auto"/>
                <w:sz w:val="24"/>
                <w:szCs w:val="24"/>
              </w:rPr>
              <w:t>16</w:t>
            </w:r>
          </w:p>
        </w:tc>
      </w:tr>
    </w:tbl>
    <w:p>
      <w:pPr>
        <w:snapToGrid w:val="0"/>
        <w:spacing w:before="48" w:beforeLines="20" w:after="48" w:afterLines="20" w:line="360" w:lineRule="auto"/>
        <w:ind w:left="200"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3</w:t>
      </w:r>
      <w:r>
        <w:rPr>
          <w:rStyle w:val="13"/>
          <w:rFonts w:ascii="仿宋_GB2312" w:hAnsi="仿宋_GB2312" w:cs="仿宋_GB2312"/>
          <w:bCs/>
          <w:color w:val="auto"/>
          <w:szCs w:val="28"/>
        </w:rPr>
        <w:t>.裁判员根据比赛工作需要分为现场裁判和评分裁判，现场裁判不参与</w:t>
      </w:r>
      <w:r>
        <w:rPr>
          <w:rStyle w:val="13"/>
          <w:rFonts w:hint="eastAsia" w:ascii="仿宋_GB2312" w:hAnsi="仿宋_GB2312" w:cs="仿宋_GB2312"/>
          <w:bCs/>
          <w:color w:val="auto"/>
          <w:szCs w:val="28"/>
        </w:rPr>
        <w:t>。</w:t>
      </w:r>
    </w:p>
    <w:p>
      <w:pPr>
        <w:snapToGrid w:val="0"/>
        <w:spacing w:before="48" w:beforeLines="20" w:after="48" w:afterLines="20" w:line="360" w:lineRule="auto"/>
        <w:ind w:left="200" w:firstLine="560" w:firstLineChars="200"/>
        <w:rPr>
          <w:rStyle w:val="13"/>
          <w:rFonts w:ascii="仿宋_GB2312" w:hAnsi="仿宋_GB2312" w:cs="仿宋_GB2312"/>
          <w:bCs/>
          <w:color w:val="auto"/>
          <w:szCs w:val="28"/>
        </w:rPr>
      </w:pPr>
      <w:r>
        <w:rPr>
          <w:rStyle w:val="13"/>
          <w:rFonts w:hint="eastAsia" w:ascii="仿宋_GB2312" w:hAnsi="仿宋_GB2312" w:cs="仿宋_GB2312"/>
          <w:bCs/>
          <w:color w:val="auto"/>
          <w:szCs w:val="28"/>
        </w:rPr>
        <w:t>4</w:t>
      </w:r>
      <w:r>
        <w:rPr>
          <w:rStyle w:val="13"/>
          <w:rFonts w:ascii="仿宋_GB2312" w:hAnsi="仿宋_GB2312" w:cs="仿宋_GB2312"/>
          <w:bCs/>
          <w:color w:val="auto"/>
          <w:szCs w:val="28"/>
        </w:rPr>
        <w:t>.评分工作。具体分工如下：</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现场裁判按规定做好赛场记录，维护赛场纪律；</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w:t>
      </w:r>
      <w:r>
        <w:rPr>
          <w:rStyle w:val="13"/>
          <w:rFonts w:ascii="仿宋_GB2312" w:hAnsi="仿宋_GB2312"/>
          <w:color w:val="auto"/>
          <w:kern w:val="0"/>
          <w:szCs w:val="28"/>
        </w:rPr>
        <w:t>2</w:t>
      </w:r>
      <w:r>
        <w:rPr>
          <w:rStyle w:val="13"/>
          <w:rFonts w:hint="eastAsia" w:ascii="仿宋_GB2312" w:hAnsi="仿宋_GB2312"/>
          <w:color w:val="auto"/>
          <w:kern w:val="0"/>
          <w:szCs w:val="28"/>
        </w:rPr>
        <w:t>）</w:t>
      </w:r>
      <w:r>
        <w:rPr>
          <w:rStyle w:val="13"/>
          <w:rFonts w:ascii="仿宋_GB2312" w:hAnsi="仿宋_GB2312"/>
          <w:color w:val="auto"/>
          <w:kern w:val="0"/>
          <w:szCs w:val="28"/>
        </w:rPr>
        <w:t>评分裁判负责对参赛选手的技能展示、现场记录数据、操作规范和竞赛作品等按赛项评分标准进行评定、成绩的统计等。</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1.赛前对裁判进行一定的培训，统一执裁标准。</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2</w:t>
      </w:r>
      <w:r>
        <w:rPr>
          <w:rStyle w:val="13"/>
          <w:rFonts w:ascii="仿宋_GB2312" w:hAnsi="仿宋_GB2312"/>
          <w:color w:val="auto"/>
          <w:kern w:val="0"/>
          <w:szCs w:val="28"/>
        </w:rPr>
        <w:t>.参赛选手根据赛项任务书的要求进行操作，注意操作要求，需要记录的内容要记录在比赛试题中，需要裁判确认的内容必须经过裁判员的签字确认，否则不得分。</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3</w:t>
      </w:r>
      <w:r>
        <w:rPr>
          <w:rStyle w:val="13"/>
          <w:rFonts w:ascii="仿宋_GB2312" w:hAnsi="仿宋_GB2312"/>
          <w:color w:val="auto"/>
          <w:kern w:val="0"/>
          <w:szCs w:val="28"/>
        </w:rPr>
        <w:t>.文明生产评价为扣分项包括工作态度、安全意识、职业规范、环境保护等方面。</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4</w:t>
      </w:r>
      <w:r>
        <w:rPr>
          <w:rStyle w:val="13"/>
          <w:rFonts w:ascii="仿宋_GB2312" w:hAnsi="仿宋_GB2312"/>
          <w:color w:val="auto"/>
          <w:kern w:val="0"/>
          <w:szCs w:val="28"/>
        </w:rPr>
        <w:t>.赛项裁判组本着“公平、公正、公开、科学、规范、透明、无异议”的原则，根据裁判的现场记录、赛项任务书及评分标准进行评分，最终按评分得分，确定参赛选手奖项归属。</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5</w:t>
      </w:r>
      <w:r>
        <w:rPr>
          <w:rStyle w:val="13"/>
          <w:rFonts w:ascii="仿宋_GB2312" w:hAnsi="仿宋_GB2312"/>
          <w:color w:val="auto"/>
          <w:kern w:val="0"/>
          <w:szCs w:val="28"/>
        </w:rPr>
        <w:t>.赛项最终得分按100分制计分。最终成绩经复核无误，由裁判长、仲裁人员签字确认后公布。</w:t>
      </w:r>
      <w:r>
        <w:rPr>
          <w:rFonts w:hint="eastAsia" w:ascii="仿宋_GB2312" w:hAnsi="仿宋_GB2312" w:cs="仿宋_GB2312"/>
          <w:color w:val="auto"/>
          <w:szCs w:val="28"/>
          <w:highlight w:val="none"/>
        </w:rPr>
        <w:t>同步提交至赛务系统。</w:t>
      </w:r>
    </w:p>
    <w:p>
      <w:p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十二、奖项设定</w:t>
      </w:r>
    </w:p>
    <w:p>
      <w:pPr>
        <w:snapToGrid/>
        <w:spacing w:before="0" w:beforeLines="-2147483648" w:after="0" w:afterLines="-2147483648" w:line="360" w:lineRule="auto"/>
        <w:ind w:firstLine="560" w:firstLineChars="200"/>
        <w:jc w:val="left"/>
        <w:rPr>
          <w:rStyle w:val="13"/>
          <w:rFonts w:ascii="仿宋_GB2312" w:hAnsi="仿宋_GB2312"/>
          <w:color w:val="auto"/>
          <w:kern w:val="0"/>
          <w:szCs w:val="28"/>
        </w:rPr>
      </w:pPr>
      <w:r>
        <w:rPr>
          <w:rStyle w:val="13"/>
          <w:rFonts w:hint="eastAsia"/>
          <w:color w:val="auto"/>
          <w:kern w:val="0"/>
          <w:szCs w:val="28"/>
        </w:rPr>
        <w:t>奖项设置金牌1队，银牌1队，铜牌1队，总成绩前50%（前三名外）参赛队获优胜奖。</w:t>
      </w:r>
    </w:p>
    <w:p>
      <w:pPr>
        <w:numPr>
          <w:ilvl w:val="0"/>
          <w:numId w:val="4"/>
        </w:num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赛场预案</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(一)疫情防控</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由赛区执委会牵头制定本赛区的疫情防控预案，由赛项执委会落实执行，确保疫情防控安全。</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(二)电源保障预案</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1.承办单位事先协调当地供电部门，保证竞赛当天的正常供电；赛场双路供电，备用 UPS，双保障，以保证赛场的正常供电。</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2.竞赛过程中出现设备掉电、故障等意外时，现场裁判需及时确认情况，安排技术支持人员进行处理，现场裁判登记详细情况，填写补时登记表，报裁判长批准后，可安排延长补足相应选手的比赛时间。</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3.赛场布置时，注意把计算机的电源插头做隐蔽处理，将电源插头放置在选手不容易碰到的位置，避免选手因不小心而将电源线踢掉的现象产生。</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(三)计算机保障及处理预案</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1.竞赛使用工位计算机在安装完所有竞赛规程中要求的软件后，由技术支持单位逐台按照测试功能清单进行功能测试，以保证大赛计算机的稳定运行。</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2.赛场预留 10-15 备用机位和充足备用 PC 及附属设备，当出现非选手原因设备掉电、故障等意外情况时，经现场裁判认可，裁判长确认，由赛场工作人员予以及时更换。</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3.如在竞赛期间发生计算机死机、卡顿以及其他设备故障时，经选手提出维修要求后，技术保障人员应及时予以排除。维修设备所用的时间按照有关规定给予选手“等时补偿”，并按相关规定履行报批、备案程序。</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4.本赛项竞赛时为各竞赛选手独立作业，不涉及连接统一实时竞赛进程和评分相关服务器以致影响比赛成绩的情况发生。如竞赛时某赛位竞赛选手出现意外境况不会影响其它赛位正常比赛，不会由此对成绩产生影响。</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(四)成果提交预案</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竞赛成果采用局域网提交成果和在线提交竞赛成果双模式。</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1.提升交卷效率：为提高交卷效率，赛场独立设置一台服务器，并组建局域网，提高竞赛选手提交成果效率。</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2.确认成果提交环节：按照提交先后顺序，安排每个竞赛选手确认提交文件数量和数据大小，保证提交成果的正确。确认无误后，签字确认。</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3.竞赛用计算机（包括备用机）设置“一键还原”系统。在该场次竞赛结束之后对赛场进行封闭，所有计算机保持在开机状态，待确认该模块竞赛成果上交无误后，再恢复原状。</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(五)医疗及安全预案</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1.急救车和供电车场馆外等候。</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2.赛场内设置医疗救护区，竞赛期间，安排医生随时处理突发的医疗事件。</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3.比赛期间发生大规模意外事故和安全问题，发现者应第一时间报告赛项执委会，赛项执委会应采取中止比赛、快速疏散人群等措施避免事态扩大，并第一时间报告赛区执委会。赛项出现重大安全问题可以停赛，是否停赛由赛区执委会决定。事后，赛区执委会应向大赛执委会报告详细情况。</w:t>
      </w:r>
    </w:p>
    <w:p>
      <w:p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十四、赛项安全</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赛事安全是技能竞赛一切工作顺利开展的先决条件，是赛事筹备和运行工作必须考虑的核心问题。赛项执委会采取切实有效措施保证大赛期间参赛选手、裁判员、工作人员及观众的人身安全。</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1.比赛环境</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（2）赛场周围要设立警戒线，防止无关人员进入发生意外事件。比赛现场内应参照相关职业岗位的要求为选手提供必要的劳动保护。在具有危险性的操作环节，裁判员要严防选手出现错误操作。</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（3）承办单位应提供保证应急预案实施的条件。对于比赛内容涉及高空作业、可能有坠物、大用电量、易发生火灾等情况的赛项，必须明确制度和预案，并配备急救人员与设施。</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（4）执委会须会同承办单位制定开放赛场和体验区的人员疏导方案。赛场环境中存在人员密集、车流人流交错的区域，除了设置齐全的指示标志外，须增加引导人员，并开辟备用通道。</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（5）大赛期间，承办单位须在赛场管理的关键岗位，增加力量，建立安全管理日志。</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2.生活条件</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（1）比赛期间，原则上由执委会统一安排参赛选手食宿。承办单位须尊重国际团队和少数民族的信仰及文化，根据相关政策，安排好国际选手和教师、少数民族选手和教师的饮食起居。</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（2）比赛期间安排的住宿地应具有宾馆/住宿经营许可资质。以学校宿舍作为住宿地的，大赛期间的住宿、卫生、饮食安全等由执委会和提供宿舍的学校共同负责。</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（3）大赛期间有组织的参观和观摩活动的交通安全由执委会负责。执委会和承办单位须保证比赛期间选手和裁判员、工作人员的交通安全。</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（4）各赛项的安全管理，除了可以采取必要的安全隔离措施外，应严格遵守国家相关法律法规，保护个人隐私和人身自由。</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3.组队责任</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（1）各学校组织代表队时，须安排为参赛选手购买大赛期间的人身意外伤害保险。</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（2）各代表队组成后，须制定相关管理制度，并对所有选手进行安全教育。</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（3）各参赛队伍须加强对参与比赛人员的安全管理，实现与赛场安全管理的对接。</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4.应急处理</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比赛期间发生意外事故，发现者应第一时间报告</w:t>
      </w:r>
      <w:r>
        <w:rPr>
          <w:rStyle w:val="13"/>
          <w:rFonts w:hint="eastAsia" w:ascii="仿宋_GB2312" w:hAnsi="仿宋_GB2312"/>
          <w:color w:val="auto"/>
          <w:kern w:val="0"/>
          <w:szCs w:val="28"/>
        </w:rPr>
        <w:t>赛项</w:t>
      </w:r>
      <w:r>
        <w:rPr>
          <w:rStyle w:val="13"/>
          <w:rFonts w:ascii="仿宋_GB2312" w:hAnsi="仿宋_GB2312"/>
          <w:color w:val="auto"/>
          <w:kern w:val="0"/>
          <w:szCs w:val="28"/>
        </w:rPr>
        <w:t>执委会，同时采取措施避免事态扩大。</w:t>
      </w:r>
      <w:r>
        <w:rPr>
          <w:rStyle w:val="13"/>
          <w:rFonts w:hint="eastAsia" w:ascii="仿宋_GB2312" w:hAnsi="仿宋_GB2312"/>
          <w:color w:val="auto"/>
          <w:kern w:val="0"/>
          <w:szCs w:val="28"/>
        </w:rPr>
        <w:t>赛项</w:t>
      </w:r>
      <w:r>
        <w:rPr>
          <w:rStyle w:val="13"/>
          <w:rFonts w:ascii="仿宋_GB2312" w:hAnsi="仿宋_GB2312"/>
          <w:color w:val="auto"/>
          <w:kern w:val="0"/>
          <w:szCs w:val="28"/>
        </w:rPr>
        <w:t>执委会应立即启动预案予以解决并报告</w:t>
      </w:r>
      <w:r>
        <w:rPr>
          <w:rStyle w:val="13"/>
          <w:rFonts w:hint="eastAsia" w:ascii="仿宋_GB2312" w:hAnsi="仿宋_GB2312"/>
          <w:color w:val="auto"/>
          <w:kern w:val="0"/>
          <w:szCs w:val="28"/>
        </w:rPr>
        <w:t>赛区执委会</w:t>
      </w:r>
      <w:r>
        <w:rPr>
          <w:rStyle w:val="13"/>
          <w:rFonts w:ascii="仿宋_GB2312" w:hAnsi="仿宋_GB2312"/>
          <w:color w:val="auto"/>
          <w:kern w:val="0"/>
          <w:szCs w:val="28"/>
        </w:rPr>
        <w:t>。赛项出现重大安全问题可以停赛，是否停赛由</w:t>
      </w:r>
      <w:r>
        <w:rPr>
          <w:rStyle w:val="13"/>
          <w:rFonts w:hint="eastAsia" w:ascii="仿宋_GB2312" w:hAnsi="仿宋_GB2312"/>
          <w:color w:val="auto"/>
          <w:kern w:val="0"/>
          <w:szCs w:val="28"/>
        </w:rPr>
        <w:t>赛区</w:t>
      </w:r>
      <w:r>
        <w:rPr>
          <w:rStyle w:val="13"/>
          <w:rFonts w:ascii="仿宋_GB2312" w:hAnsi="仿宋_GB2312"/>
          <w:color w:val="auto"/>
          <w:kern w:val="0"/>
          <w:szCs w:val="28"/>
        </w:rPr>
        <w:t>执委会决定。事后，</w:t>
      </w:r>
      <w:r>
        <w:rPr>
          <w:rStyle w:val="13"/>
          <w:rFonts w:hint="eastAsia" w:ascii="仿宋_GB2312" w:hAnsi="仿宋_GB2312"/>
          <w:color w:val="auto"/>
          <w:kern w:val="0"/>
          <w:szCs w:val="28"/>
        </w:rPr>
        <w:t>赛区</w:t>
      </w:r>
      <w:r>
        <w:rPr>
          <w:rStyle w:val="13"/>
          <w:rFonts w:ascii="仿宋_GB2312" w:hAnsi="仿宋_GB2312"/>
          <w:color w:val="auto"/>
          <w:kern w:val="0"/>
          <w:szCs w:val="28"/>
        </w:rPr>
        <w:t>执委会应向</w:t>
      </w:r>
      <w:r>
        <w:rPr>
          <w:rStyle w:val="13"/>
          <w:rFonts w:hint="eastAsia" w:ascii="仿宋_GB2312" w:hAnsi="仿宋_GB2312"/>
          <w:color w:val="auto"/>
          <w:kern w:val="0"/>
          <w:szCs w:val="28"/>
        </w:rPr>
        <w:t>大赛执</w:t>
      </w:r>
      <w:r>
        <w:rPr>
          <w:rStyle w:val="13"/>
          <w:rFonts w:ascii="仿宋_GB2312" w:hAnsi="仿宋_GB2312"/>
          <w:color w:val="auto"/>
          <w:kern w:val="0"/>
          <w:szCs w:val="28"/>
        </w:rPr>
        <w:t>委会报告详细情况。</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 xml:space="preserve">5.防疫措施    </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 xml:space="preserve">（1）请各相关部门，高度重视疫情防控要求，按照属地要求，提前做好相关准备工作，确保大赛安全顺利进行。 </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2）参赛队成员需要符合国家卫健委的防疫管理规定，以及天津市防疫管控规定。请各代表队及各有关单位自大赛前第14天起，对所有参加大赛人员进行体温检测和健康状况监测。按照“异常人员应检尽检、其他人员愿检尽检”的原则，对身体状况出现异常和监测发现身体状况异常的人员进行核酸检测。</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3）请各代表队及所有参加大赛人员出发前自行查验“一卡一码”，即行程卡、天津市健康码。所有参加大赛人员需持天津健康码“绿码”，且14天内未离开过天津市，14天内离开过天津市的参加大赛人员须持有48小时内核酸检测阴性证明。在测温正常且做好个人防护前提下可参加比赛，进入比赛场地时需佩戴医用外科口罩。</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 xml:space="preserve">（4）所有参加大赛人员体温低于37.3℃方可入场。身体状况异常的，大赛承办单位将协调卫生健康部门组织疾控机构和医疗机构专家对其进行核酸检测，并提出专业评估建议。 </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（5）疫情防控其他未尽事宜按属地疫情防控政策执行。</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6.处罚措施</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（1）因参赛队伍原因造成重大安全事故的，取消其获奖资格。</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（2）参赛队伍有发生重大安全事故隐患，经赛场工作人员提示、警告无效的，可取消其继续比赛的资格。</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（3）赛事工作人员违规的，按照相应的制度追究责任。情节恶劣并造成重大安全事故的，由司法机关追究相应法律责任。</w:t>
      </w:r>
    </w:p>
    <w:p>
      <w:p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十五、竞赛须知</w:t>
      </w:r>
    </w:p>
    <w:p>
      <w:pPr>
        <w:snapToGrid w:val="0"/>
        <w:spacing w:before="48" w:beforeLines="20" w:after="48" w:afterLines="20" w:line="360" w:lineRule="auto"/>
        <w:ind w:firstLine="602" w:firstLineChars="200"/>
        <w:jc w:val="left"/>
        <w:rPr>
          <w:rStyle w:val="13"/>
          <w:rFonts w:ascii="仿宋_GB2312" w:hAnsi="仿宋_GB2312" w:cs="仿宋_GB2312"/>
          <w:b/>
          <w:bCs/>
          <w:color w:val="auto"/>
          <w:sz w:val="30"/>
          <w:szCs w:val="30"/>
        </w:rPr>
      </w:pPr>
      <w:r>
        <w:rPr>
          <w:rStyle w:val="13"/>
          <w:rFonts w:ascii="仿宋_GB2312" w:hAnsi="仿宋_GB2312" w:cs="仿宋_GB2312"/>
          <w:b/>
          <w:bCs/>
          <w:color w:val="auto"/>
          <w:sz w:val="30"/>
          <w:szCs w:val="30"/>
        </w:rPr>
        <w:t>（一）参赛队须知</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参赛队选手在报名获得确认后，原则上不再更换，如筹备过程中，选手因故不能参赛，所在省教育主管部门需出具书面说明并按相关参赛选手资格补充人员并接受审核；竞赛开始后，参赛队不得更换参赛选手，若有参赛队员缺席，则视为自动放弃竞赛。</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2</w:t>
      </w:r>
      <w:r>
        <w:rPr>
          <w:rStyle w:val="13"/>
          <w:rFonts w:ascii="仿宋_GB2312" w:hAnsi="仿宋_GB2312"/>
          <w:color w:val="auto"/>
          <w:kern w:val="0"/>
          <w:szCs w:val="28"/>
        </w:rPr>
        <w:t>.在组织参赛队时，须由单位组织安排为参赛选手购买大赛期间的人身意外伤害保险。</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3</w:t>
      </w:r>
      <w:r>
        <w:rPr>
          <w:rStyle w:val="13"/>
          <w:rFonts w:ascii="仿宋_GB2312" w:hAnsi="仿宋_GB2312"/>
          <w:color w:val="auto"/>
          <w:kern w:val="0"/>
          <w:szCs w:val="28"/>
        </w:rPr>
        <w:t>.参赛队对大赛</w:t>
      </w:r>
      <w:r>
        <w:rPr>
          <w:rStyle w:val="13"/>
          <w:rFonts w:hint="eastAsia" w:ascii="仿宋_GB2312" w:hAnsi="仿宋_GB2312"/>
          <w:color w:val="auto"/>
          <w:kern w:val="0"/>
          <w:szCs w:val="28"/>
        </w:rPr>
        <w:t>执</w:t>
      </w:r>
      <w:r>
        <w:rPr>
          <w:rStyle w:val="13"/>
          <w:rFonts w:ascii="仿宋_GB2312" w:hAnsi="仿宋_GB2312"/>
          <w:color w:val="auto"/>
          <w:kern w:val="0"/>
          <w:szCs w:val="28"/>
        </w:rPr>
        <w:t>委会以后发布的所有文件都要仔细阅读，确切了解大赛时间安排、评判细节等，以保证顺利参加大赛。</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4</w:t>
      </w:r>
      <w:r>
        <w:rPr>
          <w:rStyle w:val="13"/>
          <w:rFonts w:ascii="仿宋_GB2312" w:hAnsi="仿宋_GB2312"/>
          <w:color w:val="auto"/>
          <w:kern w:val="0"/>
          <w:szCs w:val="28"/>
        </w:rPr>
        <w:t>.参赛队按照大赛赛程安排，凭大赛</w:t>
      </w:r>
      <w:r>
        <w:rPr>
          <w:rStyle w:val="13"/>
          <w:rFonts w:hint="eastAsia" w:ascii="仿宋_GB2312" w:hAnsi="仿宋_GB2312"/>
          <w:color w:val="auto"/>
          <w:kern w:val="0"/>
          <w:szCs w:val="28"/>
        </w:rPr>
        <w:t>执</w:t>
      </w:r>
      <w:r>
        <w:rPr>
          <w:rStyle w:val="13"/>
          <w:rFonts w:ascii="仿宋_GB2312" w:hAnsi="仿宋_GB2312"/>
          <w:color w:val="auto"/>
          <w:kern w:val="0"/>
          <w:szCs w:val="28"/>
        </w:rPr>
        <w:t>委会颁发的参赛证和有效身份证件参加竞赛及相关活动。</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5</w:t>
      </w:r>
      <w:r>
        <w:rPr>
          <w:rStyle w:val="13"/>
          <w:rFonts w:ascii="仿宋_GB2312" w:hAnsi="仿宋_GB2312"/>
          <w:color w:val="auto"/>
          <w:kern w:val="0"/>
          <w:szCs w:val="28"/>
        </w:rPr>
        <w:t>.参赛队将通过抽签决定比赛场地和比赛顺序。</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6</w:t>
      </w:r>
      <w:r>
        <w:rPr>
          <w:rStyle w:val="13"/>
          <w:rFonts w:ascii="仿宋_GB2312" w:hAnsi="仿宋_GB2312"/>
          <w:color w:val="auto"/>
          <w:kern w:val="0"/>
          <w:szCs w:val="28"/>
        </w:rPr>
        <w:t>.本规则没有规定的行为，裁判组有权做出裁决。在有争议的情况下，监督仲裁工作组的裁决是最终裁决，任何媒体资料都不做参考。</w:t>
      </w:r>
    </w:p>
    <w:p>
      <w:pPr>
        <w:snapToGrid w:val="0"/>
        <w:spacing w:before="48" w:beforeLines="20" w:after="48" w:afterLines="20" w:line="360" w:lineRule="auto"/>
        <w:ind w:firstLine="602" w:firstLineChars="200"/>
        <w:jc w:val="left"/>
        <w:rPr>
          <w:rStyle w:val="13"/>
          <w:rFonts w:ascii="仿宋_GB2312" w:hAnsi="仿宋_GB2312" w:cs="仿宋_GB2312"/>
          <w:b/>
          <w:bCs/>
          <w:color w:val="auto"/>
          <w:sz w:val="30"/>
          <w:szCs w:val="30"/>
        </w:rPr>
      </w:pPr>
      <w:r>
        <w:rPr>
          <w:rStyle w:val="13"/>
          <w:rFonts w:ascii="仿宋_GB2312" w:hAnsi="仿宋_GB2312" w:cs="仿宋_GB2312"/>
          <w:b/>
          <w:bCs/>
          <w:color w:val="auto"/>
          <w:sz w:val="30"/>
          <w:szCs w:val="30"/>
        </w:rPr>
        <w:t>（二）参赛选手须知</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.竞赛所用的设备、仪器、工具等由大赛执委会统一提供，各参赛队可以根据需要选择使用。</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2</w:t>
      </w:r>
      <w:r>
        <w:rPr>
          <w:rStyle w:val="13"/>
          <w:rFonts w:ascii="仿宋_GB2312" w:hAnsi="仿宋_GB2312"/>
          <w:color w:val="auto"/>
          <w:kern w:val="0"/>
          <w:szCs w:val="28"/>
        </w:rPr>
        <w:t>.参赛选手在比赛开始前30分钟前到指定地点检录，接受工作人员对选手身份、资格和有关证件的检查。竞赛计时开始，选手未到的，视为自动放弃。</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3</w:t>
      </w:r>
      <w:r>
        <w:rPr>
          <w:rStyle w:val="13"/>
          <w:rFonts w:ascii="仿宋_GB2312" w:hAnsi="仿宋_GB2312"/>
          <w:color w:val="auto"/>
          <w:kern w:val="0"/>
          <w:szCs w:val="28"/>
        </w:rPr>
        <w:t>.比赛用仪器设备、赛位由抽签确定，不得擅自变更、调整。</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4</w:t>
      </w:r>
      <w:r>
        <w:rPr>
          <w:rStyle w:val="13"/>
          <w:rFonts w:ascii="仿宋_GB2312" w:hAnsi="仿宋_GB2312"/>
          <w:color w:val="auto"/>
          <w:kern w:val="0"/>
          <w:szCs w:val="28"/>
        </w:rPr>
        <w:t>.选手在竞赛过程中不得擅自离开赛场。如有特殊情况，须经裁判人员同意。选手休息、饮水、上洗手间等不安排专门用时，统一计在竞赛时间内。竞赛计时以赛场设置的时钟为准。</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5</w:t>
      </w:r>
      <w:r>
        <w:rPr>
          <w:rStyle w:val="13"/>
          <w:rFonts w:ascii="仿宋_GB2312" w:hAnsi="仿宋_GB2312"/>
          <w:color w:val="auto"/>
          <w:kern w:val="0"/>
          <w:szCs w:val="28"/>
        </w:rPr>
        <w:t>.竞赛期间，选手不得将手机等通信工具带入赛场。非同组选手之间不得以任何方式传递信息，如传递纸条、用手势表达信息、用暗语交换信息等。</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6</w:t>
      </w:r>
      <w:r>
        <w:rPr>
          <w:rStyle w:val="13"/>
          <w:rFonts w:ascii="仿宋_GB2312" w:hAnsi="仿宋_GB2312"/>
          <w:color w:val="auto"/>
          <w:kern w:val="0"/>
          <w:szCs w:val="28"/>
        </w:rPr>
        <w:t>.所有人员在赛场内不得喧哗，不得有影响其他选手完成工作任务的行为。</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7</w:t>
      </w:r>
      <w:r>
        <w:rPr>
          <w:rStyle w:val="13"/>
          <w:rFonts w:ascii="仿宋_GB2312" w:hAnsi="仿宋_GB2312"/>
          <w:color w:val="auto"/>
          <w:kern w:val="0"/>
          <w:szCs w:val="28"/>
        </w:rPr>
        <w:t>.爱护赛场提供的器材，不得移动赛场内台桌、设备和其它物品的定置，不得故意损坏设备和仪器。比赛中参赛选手须严格遵守相关操作规程，确保人身及设备安全，并接受裁判员的监督和警示。</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8</w:t>
      </w:r>
      <w:r>
        <w:rPr>
          <w:rStyle w:val="13"/>
          <w:rFonts w:ascii="仿宋_GB2312" w:hAnsi="仿宋_GB2312"/>
          <w:color w:val="auto"/>
          <w:kern w:val="0"/>
          <w:szCs w:val="28"/>
        </w:rPr>
        <w:t>.完成竞赛任务期间，不得与其他选手讨论，不得旁窥其他选手的操作。</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9</w:t>
      </w:r>
      <w:r>
        <w:rPr>
          <w:rStyle w:val="13"/>
          <w:rFonts w:ascii="仿宋_GB2312" w:hAnsi="仿宋_GB2312"/>
          <w:color w:val="auto"/>
          <w:kern w:val="0"/>
          <w:szCs w:val="28"/>
        </w:rPr>
        <w:t>.遇事应先举手示意，并与裁判人员协商，按裁判人员的意见办理。</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0</w:t>
      </w:r>
      <w:r>
        <w:rPr>
          <w:rStyle w:val="13"/>
          <w:rFonts w:hint="eastAsia" w:ascii="仿宋_GB2312" w:hAnsi="仿宋_GB2312"/>
          <w:color w:val="auto"/>
          <w:kern w:val="0"/>
          <w:szCs w:val="28"/>
        </w:rPr>
        <w:t>.</w:t>
      </w:r>
      <w:r>
        <w:rPr>
          <w:rStyle w:val="13"/>
          <w:rFonts w:ascii="仿宋_GB2312" w:hAnsi="仿宋_GB2312"/>
          <w:color w:val="auto"/>
          <w:kern w:val="0"/>
          <w:szCs w:val="28"/>
        </w:rPr>
        <w:t>参赛选手须在赛位的计算机上规定的文件夹内存储比赛文档。</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1.比赛过程中，选手须严格遵守安全操作规程以确保人身及设备安全。选手因个人误操作造成人身安全事故和设备故障时，裁判长有权中止该队比赛；如非选手个人原因出现设备故障而无法比赛，由裁判长视具体情况做出裁决(调换到备份赛位或调整至最后一场次参加比赛)。裁判长确定设备故障时可派技术支持人员排除故障后继续比赛，并补足所耽误的比赛时间。</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2.参赛队如需提前结束竞赛，应举手向裁判员示意，由裁判员记录比赛结束时间。参赛队结束比赛后不得再进行任何操作。</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3.选手须按照程序提交比赛结果，配合裁判做好赛场情况记录并与裁判一起签字确认，不得拒签。</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4.不乱摆放工具，不乱丢杂物，完成竞赛任务后清洁赛位、工具、线头、废弃物品，不得遗留在赛位上。</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5.竞赛结束后参赛选手应到指定地点等候，待裁判员允许后方可离开。</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16.文明用语，尊重裁判和其他选手，不得辱骂裁判和赛场工作人员，不得打架斗殴。</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7.任何人不得以任何方式暗示、指导、帮助参赛选手，对造成后果的，视情节轻重酌情扣除参赛选手成绩。</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8.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9.裁判长在比赛结束前15分钟提醒选手，裁判长发布比赛结束指令后所有参赛队立即停止操作，按要求清理赛位，不得以任何理由拖延竞赛时间。</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2</w:t>
      </w:r>
      <w:r>
        <w:rPr>
          <w:rStyle w:val="13"/>
          <w:rFonts w:ascii="仿宋_GB2312" w:hAnsi="仿宋_GB2312"/>
          <w:color w:val="auto"/>
          <w:kern w:val="0"/>
          <w:szCs w:val="28"/>
        </w:rPr>
        <w:t>0.参赛选手不得将竞赛任务书、图纸、草稿纸和工具等与比赛有关的物品带离赛场，选手必须经现场裁判员检查许可后方能离开赛场。</w:t>
      </w:r>
    </w:p>
    <w:p>
      <w:pPr>
        <w:snapToGrid w:val="0"/>
        <w:spacing w:before="48" w:beforeLines="20" w:after="48" w:afterLines="20" w:line="360" w:lineRule="auto"/>
        <w:ind w:firstLine="602" w:firstLineChars="200"/>
        <w:rPr>
          <w:rStyle w:val="13"/>
          <w:rFonts w:ascii="仿宋_GB2312" w:hAnsi="仿宋_GB2312" w:cs="仿宋_GB2312"/>
          <w:b/>
          <w:bCs/>
          <w:color w:val="auto"/>
          <w:sz w:val="30"/>
          <w:szCs w:val="30"/>
        </w:rPr>
      </w:pPr>
      <w:r>
        <w:rPr>
          <w:rStyle w:val="13"/>
          <w:rFonts w:ascii="仿宋_GB2312" w:hAnsi="仿宋_GB2312" w:cs="仿宋_GB2312"/>
          <w:b/>
          <w:bCs/>
          <w:color w:val="auto"/>
          <w:sz w:val="30"/>
          <w:szCs w:val="30"/>
        </w:rPr>
        <w:t>（三）工作人员须知</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.服从大赛</w:t>
      </w:r>
      <w:r>
        <w:rPr>
          <w:rStyle w:val="13"/>
          <w:rFonts w:hint="eastAsia" w:ascii="仿宋_GB2312" w:hAnsi="仿宋_GB2312"/>
          <w:color w:val="auto"/>
          <w:kern w:val="0"/>
          <w:szCs w:val="28"/>
        </w:rPr>
        <w:t>执</w:t>
      </w:r>
      <w:r>
        <w:rPr>
          <w:rStyle w:val="13"/>
          <w:rFonts w:ascii="仿宋_GB2312" w:hAnsi="仿宋_GB2312"/>
          <w:color w:val="auto"/>
          <w:kern w:val="0"/>
          <w:szCs w:val="28"/>
        </w:rPr>
        <w:t>委会的领导，遵守职业道德、坚持原则、按章办事，切实做到严格认真，公正准确，文明执裁。</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2</w:t>
      </w:r>
      <w:r>
        <w:rPr>
          <w:rStyle w:val="13"/>
          <w:rFonts w:ascii="仿宋_GB2312" w:hAnsi="仿宋_GB2312"/>
          <w:color w:val="auto"/>
          <w:kern w:val="0"/>
          <w:szCs w:val="28"/>
        </w:rPr>
        <w:t>.必须佩带胸卡、着工作人员装，仪表整洁，语言举止文明礼貌。</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3</w:t>
      </w:r>
      <w:r>
        <w:rPr>
          <w:rStyle w:val="13"/>
          <w:rFonts w:ascii="仿宋_GB2312" w:hAnsi="仿宋_GB2312"/>
          <w:color w:val="auto"/>
          <w:kern w:val="0"/>
          <w:szCs w:val="28"/>
        </w:rPr>
        <w:t>.必须参加大赛</w:t>
      </w:r>
      <w:r>
        <w:rPr>
          <w:rStyle w:val="13"/>
          <w:rFonts w:hint="eastAsia" w:ascii="仿宋_GB2312" w:hAnsi="仿宋_GB2312"/>
          <w:color w:val="auto"/>
          <w:kern w:val="0"/>
          <w:szCs w:val="28"/>
        </w:rPr>
        <w:t>执</w:t>
      </w:r>
      <w:r>
        <w:rPr>
          <w:rStyle w:val="13"/>
          <w:rFonts w:ascii="仿宋_GB2312" w:hAnsi="仿宋_GB2312"/>
          <w:color w:val="auto"/>
          <w:kern w:val="0"/>
          <w:szCs w:val="28"/>
        </w:rPr>
        <w:t>委会的赛前培训。</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4</w:t>
      </w:r>
      <w:r>
        <w:rPr>
          <w:rStyle w:val="13"/>
          <w:rFonts w:ascii="仿宋_GB2312" w:hAnsi="仿宋_GB2312"/>
          <w:color w:val="auto"/>
          <w:kern w:val="0"/>
          <w:szCs w:val="28"/>
        </w:rPr>
        <w:t>.竞赛期间，保守竞赛秘密，不得向各赛区领队、教练及选手泄露、暗示大赛秘密。</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5</w:t>
      </w:r>
      <w:r>
        <w:rPr>
          <w:rStyle w:val="13"/>
          <w:rFonts w:ascii="仿宋_GB2312" w:hAnsi="仿宋_GB2312"/>
          <w:color w:val="auto"/>
          <w:kern w:val="0"/>
          <w:szCs w:val="28"/>
        </w:rPr>
        <w:t>.严格遵守比赛时间，不得擅自提前或延长。</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6</w:t>
      </w:r>
      <w:r>
        <w:rPr>
          <w:rStyle w:val="13"/>
          <w:rFonts w:ascii="仿宋_GB2312" w:hAnsi="仿宋_GB2312"/>
          <w:color w:val="auto"/>
          <w:kern w:val="0"/>
          <w:szCs w:val="28"/>
        </w:rPr>
        <w:t>.严格执行竞赛纪律，除应向参赛选手交代的竞赛须知外，不得向参赛选手暗示解答与竞赛有关的问题，更不得向选手进行指导或提供方便。</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7</w:t>
      </w:r>
      <w:r>
        <w:rPr>
          <w:rStyle w:val="13"/>
          <w:rFonts w:ascii="仿宋_GB2312" w:hAnsi="仿宋_GB2312"/>
          <w:color w:val="auto"/>
          <w:kern w:val="0"/>
          <w:szCs w:val="28"/>
        </w:rPr>
        <w:t xml:space="preserve">.工作人员坚守岗位，不得私自串岗，不迟到，不早退。 </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8</w:t>
      </w:r>
      <w:r>
        <w:rPr>
          <w:rStyle w:val="13"/>
          <w:rFonts w:ascii="仿宋_GB2312" w:hAnsi="仿宋_GB2312"/>
          <w:color w:val="auto"/>
          <w:kern w:val="0"/>
          <w:szCs w:val="28"/>
        </w:rPr>
        <w:t>.监督选手遵守竞赛规则和安全操作规程的情况，不得无故干扰选手比赛，正确处理竞赛中出现的问题。</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9</w:t>
      </w:r>
      <w:r>
        <w:rPr>
          <w:rStyle w:val="13"/>
          <w:rFonts w:ascii="仿宋_GB2312" w:hAnsi="仿宋_GB2312"/>
          <w:color w:val="auto"/>
          <w:kern w:val="0"/>
          <w:szCs w:val="28"/>
        </w:rPr>
        <w:t>.遵循公平、公正原则，维护赛场纪律，文明执裁，如实填写赛场记录。</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hint="eastAsia" w:ascii="仿宋_GB2312" w:hAnsi="仿宋_GB2312"/>
          <w:color w:val="auto"/>
          <w:kern w:val="0"/>
          <w:szCs w:val="28"/>
        </w:rPr>
        <w:t>1</w:t>
      </w:r>
      <w:r>
        <w:rPr>
          <w:rStyle w:val="13"/>
          <w:rFonts w:ascii="仿宋_GB2312" w:hAnsi="仿宋_GB2312"/>
          <w:color w:val="auto"/>
          <w:kern w:val="0"/>
          <w:szCs w:val="28"/>
        </w:rPr>
        <w:t>0.工作人员应在每轮比赛中，对出现的设备故障应及时检查并抢修；对不能解决的设备问题，应及时汇报。</w:t>
      </w:r>
    </w:p>
    <w:p>
      <w:p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十六、申诉与仲裁</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本赛项在比赛过程中若出现有失公正或有关人员违规等现象，参赛队伍可在比赛结束后2小时之内向仲裁组提出书面申诉，书面申诉应对申诉事件的现象、发生时间、涉及人员、申诉依据等进行充分、实事求是的叙述，并由参赛队成员亲笔签名。非书面申诉不予受理。</w:t>
      </w:r>
    </w:p>
    <w:p>
      <w:pPr>
        <w:snapToGrid w:val="0"/>
        <w:spacing w:before="48" w:beforeLines="20" w:after="48" w:afterLines="20" w:line="360" w:lineRule="auto"/>
        <w:ind w:firstLine="560" w:firstLineChars="200"/>
        <w:jc w:val="left"/>
        <w:rPr>
          <w:rStyle w:val="8"/>
          <w:rFonts w:ascii="仿宋_GB2312" w:hAnsi="仿宋_GB2312" w:cs="仿宋_GB2312"/>
          <w:color w:val="auto"/>
          <w:kern w:val="0"/>
          <w:szCs w:val="28"/>
        </w:rPr>
      </w:pPr>
      <w:r>
        <w:rPr>
          <w:rStyle w:val="13"/>
          <w:rFonts w:ascii="仿宋_GB2312" w:hAnsi="仿宋_GB2312"/>
          <w:color w:val="auto"/>
          <w:kern w:val="0"/>
          <w:szCs w:val="28"/>
        </w:rPr>
        <w:t>赛项仲裁工作组在接到申诉报告后的2小时内组织复议，并及时将复议结果以书面形式告知申诉方。</w:t>
      </w:r>
      <w:r>
        <w:rPr>
          <w:rFonts w:hint="eastAsia" w:ascii="仿宋_GB2312" w:hAnsi="仿宋_GB2312" w:cs="仿宋_GB2312"/>
          <w:color w:val="auto"/>
          <w:szCs w:val="28"/>
          <w:highlight w:val="none"/>
        </w:rPr>
        <w:t>申诉方对复议结果仍有异议，可由领队向赛区监督仲裁委员会提出申诉。赛区监督仲裁委员会的仲裁结果为最终结果。</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仲裁结果由申诉人签收，不能代收，如在约定时间和地点申诉人离开，视为自行放弃申诉。申诉方不得以任何理由拒绝接受仲裁结果；申诉方可随时提出放弃申诉。申诉方不得以任何理由采取过激行为扰乱赛场秩序。</w:t>
      </w:r>
    </w:p>
    <w:p>
      <w:pPr>
        <w:numPr>
          <w:ilvl w:val="0"/>
          <w:numId w:val="5"/>
        </w:num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竞赛观摩</w:t>
      </w:r>
    </w:p>
    <w:p>
      <w:pPr>
        <w:snapToGrid w:val="0"/>
        <w:spacing w:before="48" w:beforeLines="20" w:after="48" w:afterLines="20" w:line="360" w:lineRule="auto"/>
        <w:ind w:firstLine="562" w:firstLineChars="200"/>
        <w:jc w:val="left"/>
        <w:rPr>
          <w:rStyle w:val="13"/>
          <w:rFonts w:ascii="仿宋_GB2312" w:hAnsi="仿宋_GB2312"/>
          <w:b/>
          <w:bCs/>
          <w:color w:val="auto"/>
          <w:kern w:val="0"/>
          <w:szCs w:val="28"/>
        </w:rPr>
      </w:pPr>
      <w:r>
        <w:rPr>
          <w:rStyle w:val="13"/>
          <w:rFonts w:ascii="仿宋_GB2312" w:hAnsi="仿宋_GB2312"/>
          <w:b/>
          <w:bCs/>
          <w:color w:val="auto"/>
          <w:kern w:val="0"/>
          <w:szCs w:val="28"/>
        </w:rPr>
        <w:t>1.3D打印机设备拆装比赛（第一天）</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参赛队根据3D打印机设备图纸，现场利用赛场提供的 3D打印设备及模组套件完成设备装配、调试、排障，达到任务书规定的工作要求和技术要求，并利用现场组装调试的设备完成样件打印。</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本阶段比赛前40分钟是观摩重点，选手快速组装3D打印设备，体现职业能力与素质。此外，本阶段比赛最后，将使用组装好的打印机完成样件打印。</w:t>
      </w:r>
    </w:p>
    <w:p>
      <w:pPr>
        <w:snapToGrid w:val="0"/>
        <w:spacing w:before="48" w:beforeLines="20" w:after="48" w:afterLines="20" w:line="360" w:lineRule="auto"/>
        <w:ind w:firstLine="562" w:firstLineChars="200"/>
        <w:jc w:val="left"/>
        <w:rPr>
          <w:rStyle w:val="13"/>
          <w:rFonts w:ascii="仿宋_GB2312" w:hAnsi="仿宋_GB2312"/>
          <w:b/>
          <w:bCs/>
          <w:color w:val="auto"/>
          <w:kern w:val="0"/>
          <w:szCs w:val="28"/>
        </w:rPr>
      </w:pPr>
      <w:r>
        <w:rPr>
          <w:rStyle w:val="13"/>
          <w:rFonts w:hint="eastAsia" w:ascii="仿宋_GB2312" w:hAnsi="仿宋_GB2312"/>
          <w:b/>
          <w:bCs/>
          <w:color w:val="auto"/>
          <w:kern w:val="0"/>
          <w:szCs w:val="28"/>
        </w:rPr>
        <w:t>2</w:t>
      </w:r>
      <w:r>
        <w:rPr>
          <w:rStyle w:val="13"/>
          <w:rFonts w:ascii="仿宋_GB2312" w:hAnsi="仿宋_GB2312"/>
          <w:b/>
          <w:bCs/>
          <w:color w:val="auto"/>
          <w:kern w:val="0"/>
          <w:szCs w:val="28"/>
        </w:rPr>
        <w:t>.增材制造工艺设计比赛(第二天)</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参赛队根据任务要求，现场进行创新创意设计，完成三维数字模型，并利用现场增材设备完成模型快速制造。</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本阶段比赛最终每一个参赛组将形成一个装配模型，能够将模型组装在一起实现要求的功能，体现了参赛选手的技能水平，是本阶段比赛的重要观摩点。</w:t>
      </w:r>
    </w:p>
    <w:p>
      <w:pPr>
        <w:numPr>
          <w:ilvl w:val="0"/>
          <w:numId w:val="5"/>
        </w:num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竞赛直播</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直播现场按照大赛</w:t>
      </w:r>
      <w:r>
        <w:rPr>
          <w:rStyle w:val="13"/>
          <w:rFonts w:hint="eastAsia" w:ascii="仿宋_GB2312" w:hAnsi="仿宋_GB2312"/>
          <w:color w:val="auto"/>
          <w:kern w:val="0"/>
          <w:szCs w:val="28"/>
        </w:rPr>
        <w:t>执</w:t>
      </w:r>
      <w:r>
        <w:rPr>
          <w:rStyle w:val="13"/>
          <w:rFonts w:ascii="仿宋_GB2312" w:hAnsi="仿宋_GB2312"/>
          <w:color w:val="auto"/>
          <w:kern w:val="0"/>
          <w:szCs w:val="28"/>
        </w:rPr>
        <w:t>委会要求进行现场直播。</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（一）赛场内部署无盲点录像设备，能实时录制并播送赛场情况。</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（二）可使用网上直播系统。</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（三）制作优秀选手采访、优秀指导教师采访、裁判专家点评和企业人士采访视频资料，突出赛项的技能重点与优势特色。</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（四）为宣传、仲裁、资源转化提供全面的信息资料。视频资料亦作为竞赛成果提交执委会，作为竞赛历史材料供后续赛项提高进行参考，选手竞赛过程可作为教学资料进行资源转换，促进相关专业教学发展。</w:t>
      </w:r>
    </w:p>
    <w:p>
      <w:pPr>
        <w:numPr>
          <w:ilvl w:val="0"/>
          <w:numId w:val="5"/>
        </w:num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资源转化</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以本次国际化比赛为依托，与参赛院校、企业合作进行资源转化，促进国际化增材制造技术专业职业教育交流。</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（一）赛项资源转化工作由赛项执委会负责，于赛后 30 日内向大赛执委会办公室提交资源转化方案，半年内完成资源转化工作。</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（二）赛项资源转化的内容包括：组建题库，转化为课程教学资源、教材或相关论文，制作专题片，竞赛考核评分案例分析，赛项工作经验总结，专家裁判点评，优秀选手、优秀指导教师采访等。</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三）赛项资源转化成果包含基本资源和拓展资源，充分体现本赛项技能考核特点。赛项资源转化成果符合行业标准、契合课程标准、突出技能特色、展现竞赛优势，形成满足职业教育教学需求、体现先进教学模式、反映职业教育先进水平的共享性职业教育教学资源。</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1.基本资源按照技能概要、训练单元、训练资源三大模块设置</w:t>
      </w:r>
      <w:r>
        <w:rPr>
          <w:rStyle w:val="13"/>
          <w:rFonts w:hint="eastAsia" w:ascii="仿宋_GB2312" w:hAnsi="仿宋_GB2312"/>
          <w:color w:val="auto"/>
          <w:kern w:val="0"/>
          <w:szCs w:val="28"/>
        </w:rPr>
        <w:t>。</w:t>
      </w:r>
      <w:r>
        <w:rPr>
          <w:rStyle w:val="13"/>
          <w:rFonts w:ascii="仿宋_GB2312" w:hAnsi="仿宋_GB2312"/>
          <w:color w:val="auto"/>
          <w:kern w:val="0"/>
          <w:szCs w:val="28"/>
        </w:rPr>
        <w:t>技能概要包括技能介绍、训练大纲、技能要点、评价指标等；训练单元按任务模块或技能模块组织设置，可包括演示文稿、操作流程演示视频/动画等；训练资源可包括教学方案、训练指导、作业/任务、实验/实训资源等，训练资源模块可单独列出，也可融入各训练单元。</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2.拓展资源以反映技能特色为主，应用于各教学与训练环节，支持技能教学和学习过程，较为成熟的多样性辅助资源。例如：点评视频、访谈视频、试题库、案例库、素材资源库等。</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3.资源转化成果以文本文档、演示文稿、视频文件、Flash 文件、图形/图像素材和网页型资源等形式展示，均符合全国职业院校技能大赛赛项资源转化工作办法中规定的各项技术标准。</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4.制作完成本赛项资源上传大赛指定网站。版权由技能大赛执委会和赛项执委会共享,由大赛执委会统一使用与管理，会同赛项承办单位、赛项有关专家、出版社等，编辑出版有关赛项试题库、岗位典型操作流程等精品资源。</w:t>
      </w:r>
    </w:p>
    <w:p>
      <w:pPr>
        <w:snapToGrid w:val="0"/>
        <w:spacing w:before="48" w:beforeLines="20" w:after="48" w:afterLines="20" w:line="360" w:lineRule="auto"/>
        <w:ind w:firstLine="602" w:firstLineChars="200"/>
        <w:rPr>
          <w:rStyle w:val="13"/>
          <w:rFonts w:ascii="仿宋_GB2312" w:hAnsi="仿宋_GB2312"/>
          <w:b/>
          <w:color w:val="auto"/>
          <w:sz w:val="30"/>
          <w:szCs w:val="30"/>
        </w:rPr>
      </w:pPr>
      <w:r>
        <w:rPr>
          <w:rStyle w:val="13"/>
          <w:rFonts w:ascii="仿宋_GB2312" w:hAnsi="仿宋_GB2312"/>
          <w:b/>
          <w:color w:val="auto"/>
          <w:sz w:val="30"/>
          <w:szCs w:val="30"/>
        </w:rPr>
        <w:t>二十、其他</w:t>
      </w:r>
    </w:p>
    <w:p>
      <w:pPr>
        <w:snapToGrid w:val="0"/>
        <w:spacing w:before="48" w:beforeLines="20" w:after="48" w:afterLines="20" w:line="360" w:lineRule="auto"/>
        <w:ind w:firstLine="560" w:firstLineChars="200"/>
        <w:jc w:val="left"/>
        <w:rPr>
          <w:rStyle w:val="13"/>
          <w:rFonts w:ascii="仿宋_GB2312" w:hAnsi="仿宋_GB2312"/>
          <w:color w:val="auto"/>
          <w:kern w:val="0"/>
          <w:szCs w:val="28"/>
        </w:rPr>
      </w:pPr>
      <w:r>
        <w:rPr>
          <w:rStyle w:val="13"/>
          <w:rFonts w:ascii="仿宋_GB2312" w:hAnsi="仿宋_GB2312"/>
          <w:color w:val="auto"/>
          <w:kern w:val="0"/>
          <w:szCs w:val="28"/>
        </w:rPr>
        <w:t>本次比赛同期安排展示、体验环节，丰富大赛内容，促进国际化职业教育交流合作。</w:t>
      </w:r>
    </w:p>
    <w:p>
      <w:pPr>
        <w:snapToGrid w:val="0"/>
        <w:spacing w:before="48" w:beforeLines="20" w:after="48" w:afterLines="20" w:line="360" w:lineRule="auto"/>
        <w:ind w:firstLine="602" w:firstLineChars="200"/>
        <w:jc w:val="left"/>
        <w:rPr>
          <w:rStyle w:val="13"/>
          <w:rFonts w:ascii="仿宋_GB2312" w:hAnsi="仿宋_GB2312"/>
          <w:color w:val="auto"/>
          <w:kern w:val="0"/>
          <w:szCs w:val="28"/>
        </w:rPr>
      </w:pPr>
      <w:r>
        <w:rPr>
          <w:rStyle w:val="13"/>
          <w:rFonts w:hint="eastAsia" w:ascii="仿宋_GB2312" w:hAnsi="仿宋_GB2312"/>
          <w:b/>
          <w:color w:val="auto"/>
          <w:sz w:val="30"/>
          <w:szCs w:val="30"/>
        </w:rPr>
        <w:t xml:space="preserve"> </w:t>
      </w:r>
    </w:p>
    <w:sectPr>
      <w:pgSz w:w="11906" w:h="16838"/>
      <w:pgMar w:top="2041" w:right="1559" w:bottom="1701" w:left="1559" w:header="720" w:footer="720" w:gutter="0"/>
      <w:pgNumType w:start="1"/>
      <w:cols w:space="720" w:num="1"/>
      <w:docGrid w:linePitch="312" w:charSpace="1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2E5F7"/>
    <w:multiLevelType w:val="singleLevel"/>
    <w:tmpl w:val="C7C2E5F7"/>
    <w:lvl w:ilvl="0" w:tentative="0">
      <w:start w:val="6"/>
      <w:numFmt w:val="chineseCounting"/>
      <w:suff w:val="nothing"/>
      <w:lvlText w:val="%1、"/>
      <w:lvlJc w:val="left"/>
      <w:pPr>
        <w:textAlignment w:val="baseline"/>
      </w:pPr>
    </w:lvl>
  </w:abstractNum>
  <w:abstractNum w:abstractNumId="1">
    <w:nsid w:val="D693E7B3"/>
    <w:multiLevelType w:val="singleLevel"/>
    <w:tmpl w:val="D693E7B3"/>
    <w:lvl w:ilvl="0" w:tentative="0">
      <w:start w:val="2"/>
      <w:numFmt w:val="chineseCounting"/>
      <w:suff w:val="nothing"/>
      <w:lvlText w:val="%1、"/>
      <w:lvlJc w:val="left"/>
      <w:pPr>
        <w:textAlignment w:val="baseline"/>
      </w:pPr>
    </w:lvl>
  </w:abstractNum>
  <w:abstractNum w:abstractNumId="2">
    <w:nsid w:val="DAD74446"/>
    <w:multiLevelType w:val="singleLevel"/>
    <w:tmpl w:val="DAD74446"/>
    <w:lvl w:ilvl="0" w:tentative="0">
      <w:start w:val="9"/>
      <w:numFmt w:val="chineseCounting"/>
      <w:suff w:val="nothing"/>
      <w:lvlText w:val="%1、"/>
      <w:lvlJc w:val="left"/>
      <w:pPr>
        <w:textAlignment w:val="baseline"/>
      </w:pPr>
    </w:lvl>
  </w:abstractNum>
  <w:abstractNum w:abstractNumId="3">
    <w:nsid w:val="F3E54EED"/>
    <w:multiLevelType w:val="singleLevel"/>
    <w:tmpl w:val="F3E54EED"/>
    <w:lvl w:ilvl="0" w:tentative="0">
      <w:start w:val="13"/>
      <w:numFmt w:val="chineseCounting"/>
      <w:suff w:val="nothing"/>
      <w:lvlText w:val="%1、"/>
      <w:lvlJc w:val="left"/>
      <w:pPr>
        <w:textAlignment w:val="baseline"/>
      </w:pPr>
    </w:lvl>
  </w:abstractNum>
  <w:abstractNum w:abstractNumId="4">
    <w:nsid w:val="0483E4EE"/>
    <w:multiLevelType w:val="singleLevel"/>
    <w:tmpl w:val="0483E4EE"/>
    <w:lvl w:ilvl="0" w:tentative="0">
      <w:start w:val="17"/>
      <w:numFmt w:val="chineseCounting"/>
      <w:suff w:val="nothing"/>
      <w:lvlText w:val="%1、"/>
      <w:lvlJc w:val="left"/>
      <w:pPr>
        <w:textAlignment w:val="baseline"/>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trackRevisions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1ZjE2ODUzYWZkYjZlODgwYTFhMmQ3NThmODhkNDUifQ=="/>
  </w:docVars>
  <w:rsids>
    <w:rsidRoot w:val="009B09E7"/>
    <w:rsid w:val="00064940"/>
    <w:rsid w:val="000C7919"/>
    <w:rsid w:val="00125869"/>
    <w:rsid w:val="00132270"/>
    <w:rsid w:val="0017613E"/>
    <w:rsid w:val="00185D42"/>
    <w:rsid w:val="001C67C4"/>
    <w:rsid w:val="001E19C6"/>
    <w:rsid w:val="00241868"/>
    <w:rsid w:val="00257922"/>
    <w:rsid w:val="002654F9"/>
    <w:rsid w:val="002820CA"/>
    <w:rsid w:val="002B1814"/>
    <w:rsid w:val="002E2819"/>
    <w:rsid w:val="0033302C"/>
    <w:rsid w:val="00355602"/>
    <w:rsid w:val="00361BA4"/>
    <w:rsid w:val="003701CA"/>
    <w:rsid w:val="003D6B28"/>
    <w:rsid w:val="00403794"/>
    <w:rsid w:val="00422D07"/>
    <w:rsid w:val="00455B50"/>
    <w:rsid w:val="0047537C"/>
    <w:rsid w:val="00475B49"/>
    <w:rsid w:val="00482CF0"/>
    <w:rsid w:val="004A2D5D"/>
    <w:rsid w:val="004A7763"/>
    <w:rsid w:val="00525E02"/>
    <w:rsid w:val="00530672"/>
    <w:rsid w:val="00533B15"/>
    <w:rsid w:val="00571D34"/>
    <w:rsid w:val="00592BD3"/>
    <w:rsid w:val="005A3583"/>
    <w:rsid w:val="005C2300"/>
    <w:rsid w:val="005E034A"/>
    <w:rsid w:val="005E4C83"/>
    <w:rsid w:val="005E729A"/>
    <w:rsid w:val="005F3722"/>
    <w:rsid w:val="006003C3"/>
    <w:rsid w:val="00614C28"/>
    <w:rsid w:val="00643749"/>
    <w:rsid w:val="00666B19"/>
    <w:rsid w:val="00667DA1"/>
    <w:rsid w:val="00691DB9"/>
    <w:rsid w:val="00692FA7"/>
    <w:rsid w:val="006D70B2"/>
    <w:rsid w:val="006F70C2"/>
    <w:rsid w:val="00713727"/>
    <w:rsid w:val="0074602D"/>
    <w:rsid w:val="00784802"/>
    <w:rsid w:val="007A14C1"/>
    <w:rsid w:val="007B1F5E"/>
    <w:rsid w:val="007C6B97"/>
    <w:rsid w:val="007F6502"/>
    <w:rsid w:val="007F6514"/>
    <w:rsid w:val="00850890"/>
    <w:rsid w:val="00865000"/>
    <w:rsid w:val="008B4E8F"/>
    <w:rsid w:val="009233D2"/>
    <w:rsid w:val="00930197"/>
    <w:rsid w:val="009B09E7"/>
    <w:rsid w:val="009C7314"/>
    <w:rsid w:val="009E075E"/>
    <w:rsid w:val="00A07A5C"/>
    <w:rsid w:val="00A162C3"/>
    <w:rsid w:val="00A202A9"/>
    <w:rsid w:val="00A2371F"/>
    <w:rsid w:val="00AA1A60"/>
    <w:rsid w:val="00AA6B2D"/>
    <w:rsid w:val="00AC1565"/>
    <w:rsid w:val="00AD2C47"/>
    <w:rsid w:val="00AF56DA"/>
    <w:rsid w:val="00B05530"/>
    <w:rsid w:val="00B40C13"/>
    <w:rsid w:val="00B45695"/>
    <w:rsid w:val="00B73C3B"/>
    <w:rsid w:val="00BB2FE4"/>
    <w:rsid w:val="00BC29CB"/>
    <w:rsid w:val="00BE4E14"/>
    <w:rsid w:val="00C30C1A"/>
    <w:rsid w:val="00C33E64"/>
    <w:rsid w:val="00C806D3"/>
    <w:rsid w:val="00CA2F7D"/>
    <w:rsid w:val="00CC6434"/>
    <w:rsid w:val="00D120F0"/>
    <w:rsid w:val="00D20857"/>
    <w:rsid w:val="00D27B04"/>
    <w:rsid w:val="00D34A53"/>
    <w:rsid w:val="00D90492"/>
    <w:rsid w:val="00DC0FC4"/>
    <w:rsid w:val="00DC2AB5"/>
    <w:rsid w:val="00DE57D0"/>
    <w:rsid w:val="00E602D2"/>
    <w:rsid w:val="00EB6F94"/>
    <w:rsid w:val="00EC08C7"/>
    <w:rsid w:val="00EC388C"/>
    <w:rsid w:val="00F001EE"/>
    <w:rsid w:val="00F62CD8"/>
    <w:rsid w:val="00FB0CB7"/>
    <w:rsid w:val="00FB4F65"/>
    <w:rsid w:val="00FC3915"/>
    <w:rsid w:val="00FE7030"/>
    <w:rsid w:val="00FF0AF4"/>
    <w:rsid w:val="016A3968"/>
    <w:rsid w:val="021A39F8"/>
    <w:rsid w:val="04C74740"/>
    <w:rsid w:val="04E91573"/>
    <w:rsid w:val="056F2E0E"/>
    <w:rsid w:val="0AC41487"/>
    <w:rsid w:val="0B1F0C2C"/>
    <w:rsid w:val="0D9C35E5"/>
    <w:rsid w:val="12704669"/>
    <w:rsid w:val="158163A4"/>
    <w:rsid w:val="18DF7916"/>
    <w:rsid w:val="1A1853F5"/>
    <w:rsid w:val="201F50E0"/>
    <w:rsid w:val="20EB0789"/>
    <w:rsid w:val="256911D0"/>
    <w:rsid w:val="257858B7"/>
    <w:rsid w:val="2B4E3D2B"/>
    <w:rsid w:val="31802199"/>
    <w:rsid w:val="36060D06"/>
    <w:rsid w:val="3A9D0A75"/>
    <w:rsid w:val="463F2454"/>
    <w:rsid w:val="4A5F0E7B"/>
    <w:rsid w:val="4F420B2C"/>
    <w:rsid w:val="4F950DAC"/>
    <w:rsid w:val="515520E9"/>
    <w:rsid w:val="52546BE0"/>
    <w:rsid w:val="54C40A92"/>
    <w:rsid w:val="55980A4A"/>
    <w:rsid w:val="592058E0"/>
    <w:rsid w:val="5C166C95"/>
    <w:rsid w:val="5CE81842"/>
    <w:rsid w:val="5D844394"/>
    <w:rsid w:val="5FDE7DA4"/>
    <w:rsid w:val="61F05D57"/>
    <w:rsid w:val="65104A05"/>
    <w:rsid w:val="67CB3049"/>
    <w:rsid w:val="69CB570C"/>
    <w:rsid w:val="6E871CE5"/>
    <w:rsid w:val="6E887639"/>
    <w:rsid w:val="6F072688"/>
    <w:rsid w:val="6F8868AA"/>
    <w:rsid w:val="708375F7"/>
    <w:rsid w:val="72D95C35"/>
    <w:rsid w:val="73292606"/>
    <w:rsid w:val="73E076DF"/>
    <w:rsid w:val="752A79C8"/>
    <w:rsid w:val="789F3FCA"/>
    <w:rsid w:val="79EB6650"/>
    <w:rsid w:val="7B412FF4"/>
    <w:rsid w:val="7DC4436B"/>
    <w:rsid w:val="7F903988"/>
    <w:rsid w:val="BDCFD40D"/>
    <w:rsid w:val="C777B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_GB2312" w:cs="Times New Roman"/>
      <w:kern w:val="2"/>
      <w:sz w:val="28"/>
      <w:szCs w:val="22"/>
      <w:lang w:val="en-US" w:eastAsia="zh-CN" w:bidi="ar-SA"/>
    </w:rPr>
  </w:style>
  <w:style w:type="paragraph" w:styleId="3">
    <w:name w:val="heading 1"/>
    <w:basedOn w:val="1"/>
    <w:next w:val="1"/>
    <w:qFormat/>
    <w:uiPriority w:val="9"/>
    <w:pPr>
      <w:keepNext/>
      <w:keepLines/>
      <w:spacing w:before="6" w:beforeLines="6" w:after="6" w:afterLines="6" w:line="580" w:lineRule="exact"/>
      <w:ind w:firstLine="200" w:firstLineChars="200"/>
      <w:outlineLvl w:val="0"/>
    </w:pPr>
    <w:rPr>
      <w:rFonts w:ascii="黑体" w:hAnsi="黑体" w:eastAsia="黑体"/>
      <w:bCs/>
      <w:kern w:val="44"/>
      <w:sz w:val="34"/>
      <w:szCs w:val="44"/>
    </w:rPr>
  </w:style>
  <w:style w:type="paragraph" w:styleId="2">
    <w:name w:val="heading 3"/>
    <w:basedOn w:val="1"/>
    <w:next w:val="1"/>
    <w:unhideWhenUsed/>
    <w:qFormat/>
    <w:uiPriority w:val="0"/>
    <w:pPr>
      <w:keepNext/>
      <w:keepLines/>
      <w:spacing w:before="260" w:after="260" w:line="416" w:lineRule="auto"/>
      <w:outlineLvl w:val="2"/>
    </w:pPr>
    <w:rPr>
      <w:rFonts w:ascii="Calibri" w:hAnsi="Calibri" w:eastAsia="宋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Calibri" w:hAnsi="Calibri" w:eastAsia="宋体"/>
      <w:sz w:val="18"/>
      <w:szCs w:val="18"/>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6">
    <w:name w:val="Title"/>
    <w:basedOn w:val="1"/>
    <w:next w:val="1"/>
    <w:qFormat/>
    <w:uiPriority w:val="10"/>
    <w:pPr>
      <w:snapToGrid w:val="0"/>
      <w:spacing w:line="540" w:lineRule="exact"/>
      <w:jc w:val="center"/>
    </w:pPr>
    <w:rPr>
      <w:rFonts w:ascii="黑体" w:hAnsi="黑体" w:eastAsia="黑体"/>
      <w:kern w:val="0"/>
      <w:sz w:val="36"/>
      <w:szCs w:val="36"/>
    </w:rPr>
  </w:style>
  <w:style w:type="character" w:styleId="9">
    <w:name w:val="Hyperlink"/>
    <w:qFormat/>
    <w:uiPriority w:val="0"/>
    <w:rPr>
      <w:color w:val="0000FF"/>
      <w:u w:val="single"/>
    </w:rPr>
  </w:style>
  <w:style w:type="paragraph" w:customStyle="1" w:styleId="10">
    <w:name w:val="Heading3"/>
    <w:basedOn w:val="1"/>
    <w:next w:val="1"/>
    <w:qFormat/>
    <w:uiPriority w:val="0"/>
    <w:pPr>
      <w:keepNext/>
      <w:keepLines/>
      <w:spacing w:before="260" w:after="260" w:line="413" w:lineRule="auto"/>
    </w:pPr>
    <w:rPr>
      <w:kern w:val="0"/>
      <w:sz w:val="32"/>
      <w:szCs w:val="32"/>
    </w:rPr>
  </w:style>
  <w:style w:type="paragraph" w:customStyle="1" w:styleId="11">
    <w:name w:val="Heading1"/>
    <w:basedOn w:val="1"/>
    <w:next w:val="1"/>
    <w:qFormat/>
    <w:uiPriority w:val="0"/>
    <w:pPr>
      <w:keepNext/>
      <w:keepLines/>
      <w:spacing w:before="6" w:after="6" w:line="460" w:lineRule="exact"/>
      <w:ind w:firstLine="200" w:firstLineChars="200"/>
    </w:pPr>
    <w:rPr>
      <w:rFonts w:eastAsia="黑体"/>
      <w:kern w:val="44"/>
      <w:sz w:val="32"/>
      <w:szCs w:val="44"/>
    </w:rPr>
  </w:style>
  <w:style w:type="paragraph" w:customStyle="1" w:styleId="12">
    <w:name w:val="Heading2"/>
    <w:basedOn w:val="1"/>
    <w:next w:val="1"/>
    <w:link w:val="15"/>
    <w:qFormat/>
    <w:uiPriority w:val="0"/>
    <w:pPr>
      <w:keepNext/>
      <w:keepLines/>
      <w:spacing w:line="560" w:lineRule="exact"/>
    </w:pPr>
    <w:rPr>
      <w:rFonts w:ascii="仿宋" w:hAnsi="仿宋"/>
      <w:szCs w:val="32"/>
    </w:rPr>
  </w:style>
  <w:style w:type="character" w:customStyle="1" w:styleId="13">
    <w:name w:val="NormalCharacter"/>
    <w:semiHidden/>
    <w:qFormat/>
    <w:uiPriority w:val="0"/>
  </w:style>
  <w:style w:type="table" w:customStyle="1" w:styleId="14">
    <w:name w:val="TableNormal"/>
    <w:semiHidden/>
    <w:qFormat/>
    <w:uiPriority w:val="0"/>
    <w:tblPr>
      <w:tblCellMar>
        <w:top w:w="0" w:type="dxa"/>
        <w:left w:w="0" w:type="dxa"/>
        <w:bottom w:w="0" w:type="dxa"/>
        <w:right w:w="0" w:type="dxa"/>
      </w:tblCellMar>
    </w:tblPr>
  </w:style>
  <w:style w:type="character" w:customStyle="1" w:styleId="15">
    <w:name w:val="UserStyle_0"/>
    <w:link w:val="12"/>
    <w:qFormat/>
    <w:uiPriority w:val="0"/>
    <w:rPr>
      <w:rFonts w:ascii="仿宋" w:hAnsi="仿宋" w:cs="Times New Roman"/>
      <w:b/>
      <w:bCs/>
      <w:szCs w:val="32"/>
    </w:rPr>
  </w:style>
  <w:style w:type="paragraph" w:customStyle="1" w:styleId="16">
    <w:name w:val="BodyText"/>
    <w:basedOn w:val="1"/>
    <w:qFormat/>
    <w:uiPriority w:val="0"/>
    <w:pPr>
      <w:spacing w:after="120"/>
    </w:pPr>
    <w:rPr>
      <w:kern w:val="0"/>
      <w:sz w:val="20"/>
    </w:rPr>
  </w:style>
  <w:style w:type="table" w:customStyle="1" w:styleId="17">
    <w:name w:val="TableGrid"/>
    <w:basedOn w:val="14"/>
    <w:qFormat/>
    <w:uiPriority w:val="0"/>
  </w:style>
  <w:style w:type="paragraph" w:customStyle="1" w:styleId="18">
    <w:name w:val="179"/>
    <w:basedOn w:val="1"/>
    <w:qFormat/>
    <w:uiPriority w:val="0"/>
    <w:pPr>
      <w:ind w:firstLine="420" w:firstLineChars="200"/>
    </w:pPr>
  </w:style>
  <w:style w:type="paragraph" w:customStyle="1" w:styleId="19">
    <w:name w:val="UserStyle_1"/>
    <w:basedOn w:val="1"/>
    <w:qFormat/>
    <w:uiPriority w:val="0"/>
    <w:pPr>
      <w:jc w:val="center"/>
    </w:pPr>
    <w:rPr>
      <w:rFonts w:ascii="等线" w:hAnsi="等线" w:eastAsia="等线"/>
    </w:rPr>
  </w:style>
  <w:style w:type="paragraph" w:customStyle="1" w:styleId="20">
    <w:name w:val="UserStyle_2"/>
    <w:basedOn w:val="1"/>
    <w:link w:val="21"/>
    <w:qFormat/>
    <w:uiPriority w:val="0"/>
    <w:rPr>
      <w:rFonts w:eastAsia="仿宋"/>
      <w:sz w:val="24"/>
    </w:rPr>
  </w:style>
  <w:style w:type="character" w:customStyle="1" w:styleId="21">
    <w:name w:val="UserStyle_3"/>
    <w:link w:val="20"/>
    <w:qFormat/>
    <w:uiPriority w:val="0"/>
    <w:rPr>
      <w:rFonts w:eastAsia="仿宋"/>
      <w:kern w:val="2"/>
      <w:sz w:val="24"/>
      <w:szCs w:val="22"/>
    </w:rPr>
  </w:style>
  <w:style w:type="paragraph" w:customStyle="1" w:styleId="22">
    <w:name w:val="规程正文"/>
    <w:basedOn w:val="1"/>
    <w:qFormat/>
    <w:uiPriority w:val="0"/>
    <w:pPr>
      <w:adjustRightInd w:val="0"/>
      <w:snapToGrid w:val="0"/>
      <w:spacing w:line="580" w:lineRule="exact"/>
      <w:ind w:firstLine="720" w:firstLineChars="200"/>
    </w:pPr>
    <w:rPr>
      <w:rFonts w:ascii="仿宋" w:hAnsi="仿宋" w:eastAsia="方正仿宋_GB2312"/>
      <w:sz w:val="3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C057D-920E-4AEC-A7BA-D3B919E6F96C}">
  <ds:schemaRefs/>
</ds:datastoreItem>
</file>

<file path=docProps/app.xml><?xml version="1.0" encoding="utf-8"?>
<Properties xmlns="http://schemas.openxmlformats.org/officeDocument/2006/extended-properties" xmlns:vt="http://schemas.openxmlformats.org/officeDocument/2006/docPropsVTypes">
  <Template>Normal</Template>
  <Pages>28</Pages>
  <Words>13960</Words>
  <Characters>14556</Characters>
  <Lines>107</Lines>
  <Paragraphs>30</Paragraphs>
  <TotalTime>5</TotalTime>
  <ScaleCrop>false</ScaleCrop>
  <LinksUpToDate>false</LinksUpToDate>
  <CharactersWithSpaces>14589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2022-04-23T22:09:00Z</dcterms:created>
  <dc:creator>Data</dc:creator>
  <cp:lastModifiedBy>于海宁</cp:lastModifiedBy>
  <dcterms:modified xsi:type="dcterms:W3CDTF">2022-05-10T07:13:07Z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98407DFD07564A5597C41D78AF516EB5</vt:lpwstr>
  </property>
</Properties>
</file>