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F333" w14:textId="77777777" w:rsidR="00906F6C" w:rsidRDefault="00B51971">
      <w:pPr>
        <w:rPr>
          <w:rFonts w:ascii="黑体" w:eastAsia="黑体" w:hAnsi="黑体"/>
          <w:bCs/>
          <w:sz w:val="30"/>
          <w:szCs w:val="30"/>
        </w:rPr>
      </w:pPr>
      <w:r>
        <w:rPr>
          <w:rFonts w:ascii="黑体" w:eastAsia="黑体" w:hAnsi="黑体" w:hint="eastAsia"/>
          <w:bCs/>
          <w:sz w:val="30"/>
          <w:szCs w:val="30"/>
        </w:rPr>
        <w:t>附件4</w:t>
      </w:r>
    </w:p>
    <w:p w14:paraId="0FD0B855" w14:textId="77777777" w:rsidR="00906F6C" w:rsidRDefault="00B51971">
      <w:pPr>
        <w:jc w:val="center"/>
        <w:rPr>
          <w:rFonts w:ascii="方正小标宋简体" w:eastAsia="方正小标宋简体"/>
          <w:sz w:val="40"/>
          <w:szCs w:val="36"/>
        </w:rPr>
      </w:pPr>
      <w:r>
        <w:rPr>
          <w:rFonts w:ascii="方正小标宋简体" w:eastAsia="方正小标宋简体" w:hint="eastAsia"/>
          <w:sz w:val="40"/>
          <w:szCs w:val="36"/>
        </w:rPr>
        <w:t>2022年全国职业院校技能大赛赛项意向承办校和合作企业需求信息统计表</w:t>
      </w:r>
    </w:p>
    <w:p w14:paraId="553C4F52" w14:textId="77777777" w:rsidR="00906F6C" w:rsidRDefault="00906F6C">
      <w:pPr>
        <w:rPr>
          <w:sz w:val="24"/>
        </w:rPr>
      </w:pPr>
    </w:p>
    <w:tbl>
      <w:tblPr>
        <w:tblStyle w:val="a7"/>
        <w:tblW w:w="14988" w:type="dxa"/>
        <w:jc w:val="center"/>
        <w:tblLook w:val="04A0" w:firstRow="1" w:lastRow="0" w:firstColumn="1" w:lastColumn="0" w:noHBand="0" w:noVBand="1"/>
      </w:tblPr>
      <w:tblGrid>
        <w:gridCol w:w="840"/>
        <w:gridCol w:w="989"/>
        <w:gridCol w:w="1176"/>
        <w:gridCol w:w="1512"/>
        <w:gridCol w:w="1387"/>
        <w:gridCol w:w="1579"/>
        <w:gridCol w:w="1744"/>
        <w:gridCol w:w="2075"/>
        <w:gridCol w:w="3686"/>
      </w:tblGrid>
      <w:tr w:rsidR="00906F6C" w14:paraId="4BBAAECE" w14:textId="77777777" w:rsidTr="002D454F">
        <w:trPr>
          <w:trHeight w:val="639"/>
          <w:jc w:val="center"/>
        </w:trPr>
        <w:tc>
          <w:tcPr>
            <w:tcW w:w="840" w:type="dxa"/>
            <w:vAlign w:val="center"/>
          </w:tcPr>
          <w:p w14:paraId="05BBF0B5" w14:textId="77777777" w:rsidR="00906F6C" w:rsidRDefault="00B51971">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序号</w:t>
            </w:r>
          </w:p>
        </w:tc>
        <w:tc>
          <w:tcPr>
            <w:tcW w:w="989" w:type="dxa"/>
            <w:vAlign w:val="center"/>
          </w:tcPr>
          <w:p w14:paraId="160E0328" w14:textId="77777777" w:rsidR="00906F6C" w:rsidRDefault="00B51971">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组别</w:t>
            </w:r>
          </w:p>
        </w:tc>
        <w:tc>
          <w:tcPr>
            <w:tcW w:w="1176" w:type="dxa"/>
            <w:vAlign w:val="center"/>
          </w:tcPr>
          <w:p w14:paraId="329BE03C" w14:textId="77777777" w:rsidR="00906F6C" w:rsidRDefault="00B51971">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专业大类</w:t>
            </w:r>
          </w:p>
        </w:tc>
        <w:tc>
          <w:tcPr>
            <w:tcW w:w="1512" w:type="dxa"/>
            <w:vAlign w:val="center"/>
          </w:tcPr>
          <w:p w14:paraId="20F63B4F" w14:textId="77777777" w:rsidR="00906F6C" w:rsidRDefault="00B51971">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赛项编号</w:t>
            </w:r>
          </w:p>
        </w:tc>
        <w:tc>
          <w:tcPr>
            <w:tcW w:w="1387" w:type="dxa"/>
            <w:vAlign w:val="center"/>
          </w:tcPr>
          <w:p w14:paraId="214E138D" w14:textId="77777777" w:rsidR="00906F6C" w:rsidRDefault="00B51971">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赛项名称</w:t>
            </w:r>
          </w:p>
        </w:tc>
        <w:tc>
          <w:tcPr>
            <w:tcW w:w="1579" w:type="dxa"/>
            <w:vAlign w:val="center"/>
          </w:tcPr>
          <w:p w14:paraId="4B50D77F" w14:textId="77777777" w:rsidR="00906F6C" w:rsidRDefault="00B51971">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申办校</w:t>
            </w:r>
          </w:p>
        </w:tc>
        <w:tc>
          <w:tcPr>
            <w:tcW w:w="1744" w:type="dxa"/>
            <w:vAlign w:val="center"/>
          </w:tcPr>
          <w:p w14:paraId="776803B7" w14:textId="77777777" w:rsidR="00906F6C" w:rsidRDefault="00B51971">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申办校联系人</w:t>
            </w:r>
          </w:p>
        </w:tc>
        <w:tc>
          <w:tcPr>
            <w:tcW w:w="2075" w:type="dxa"/>
            <w:vAlign w:val="center"/>
          </w:tcPr>
          <w:p w14:paraId="6C6388DA" w14:textId="77777777" w:rsidR="00906F6C" w:rsidRDefault="00B51971">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申办校联系方式</w:t>
            </w:r>
          </w:p>
        </w:tc>
        <w:tc>
          <w:tcPr>
            <w:tcW w:w="3686" w:type="dxa"/>
            <w:vAlign w:val="center"/>
          </w:tcPr>
          <w:p w14:paraId="4185F953" w14:textId="77777777" w:rsidR="00906F6C" w:rsidRDefault="00B51971">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合作企业需求信息</w:t>
            </w:r>
          </w:p>
        </w:tc>
      </w:tr>
      <w:tr w:rsidR="00906F6C" w14:paraId="1AB2FE25" w14:textId="77777777" w:rsidTr="002D454F">
        <w:trPr>
          <w:trHeight w:val="1358"/>
          <w:jc w:val="center"/>
        </w:trPr>
        <w:tc>
          <w:tcPr>
            <w:tcW w:w="840" w:type="dxa"/>
            <w:vAlign w:val="center"/>
          </w:tcPr>
          <w:p w14:paraId="53D103E1" w14:textId="77777777" w:rsidR="00906F6C" w:rsidRDefault="00B51971">
            <w:pPr>
              <w:jc w:val="center"/>
              <w:rPr>
                <w:rFonts w:ascii="仿宋_GB2312" w:eastAsia="仿宋_GB2312"/>
                <w:sz w:val="24"/>
                <w:szCs w:val="24"/>
              </w:rPr>
            </w:pPr>
            <w:r>
              <w:rPr>
                <w:rFonts w:ascii="仿宋_GB2312" w:eastAsia="仿宋_GB2312" w:hAnsi="宋体" w:cs="宋体" w:hint="eastAsia"/>
                <w:kern w:val="0"/>
                <w:sz w:val="24"/>
                <w:szCs w:val="24"/>
              </w:rPr>
              <w:t>1</w:t>
            </w:r>
          </w:p>
        </w:tc>
        <w:tc>
          <w:tcPr>
            <w:tcW w:w="989" w:type="dxa"/>
            <w:vAlign w:val="center"/>
          </w:tcPr>
          <w:p w14:paraId="148EAFEC" w14:textId="77777777" w:rsidR="00906F6C" w:rsidRDefault="00B51971">
            <w:pPr>
              <w:jc w:val="center"/>
              <w:rPr>
                <w:rFonts w:ascii="仿宋_GB2312" w:eastAsia="仿宋_GB2312"/>
                <w:sz w:val="24"/>
                <w:szCs w:val="24"/>
              </w:rPr>
            </w:pPr>
            <w:r>
              <w:rPr>
                <w:rFonts w:ascii="仿宋_GB2312" w:eastAsia="仿宋_GB2312" w:hint="eastAsia"/>
                <w:sz w:val="24"/>
                <w:szCs w:val="24"/>
              </w:rPr>
              <w:t>中职组</w:t>
            </w:r>
          </w:p>
        </w:tc>
        <w:tc>
          <w:tcPr>
            <w:tcW w:w="1176" w:type="dxa"/>
            <w:vAlign w:val="center"/>
          </w:tcPr>
          <w:p w14:paraId="40FFBAC4" w14:textId="77777777" w:rsidR="00906F6C" w:rsidRDefault="00B51971">
            <w:pPr>
              <w:jc w:val="center"/>
              <w:rPr>
                <w:rFonts w:ascii="仿宋_GB2312" w:eastAsia="仿宋_GB2312"/>
                <w:sz w:val="24"/>
                <w:szCs w:val="24"/>
              </w:rPr>
            </w:pPr>
            <w:r>
              <w:rPr>
                <w:rFonts w:ascii="仿宋_GB2312" w:eastAsia="仿宋_GB2312" w:hint="eastAsia"/>
                <w:sz w:val="24"/>
                <w:szCs w:val="24"/>
              </w:rPr>
              <w:t>交通运输</w:t>
            </w:r>
          </w:p>
        </w:tc>
        <w:tc>
          <w:tcPr>
            <w:tcW w:w="1512" w:type="dxa"/>
            <w:vAlign w:val="center"/>
          </w:tcPr>
          <w:p w14:paraId="2DACB65D" w14:textId="77777777" w:rsidR="00906F6C" w:rsidRDefault="00B51971">
            <w:pPr>
              <w:jc w:val="center"/>
              <w:rPr>
                <w:rFonts w:ascii="仿宋_GB2312" w:eastAsia="仿宋_GB2312"/>
                <w:sz w:val="24"/>
                <w:szCs w:val="24"/>
              </w:rPr>
            </w:pPr>
            <w:r>
              <w:rPr>
                <w:rFonts w:ascii="仿宋_GB2312" w:eastAsia="仿宋_GB2312" w:hint="eastAsia"/>
                <w:sz w:val="24"/>
                <w:szCs w:val="24"/>
              </w:rPr>
              <w:t>ZZ</w:t>
            </w:r>
            <w:r>
              <w:rPr>
                <w:rFonts w:ascii="仿宋_GB2312" w:eastAsia="仿宋_GB2312"/>
                <w:sz w:val="24"/>
                <w:szCs w:val="24"/>
              </w:rPr>
              <w:t>-2022021</w:t>
            </w:r>
          </w:p>
        </w:tc>
        <w:tc>
          <w:tcPr>
            <w:tcW w:w="1387" w:type="dxa"/>
            <w:vAlign w:val="center"/>
          </w:tcPr>
          <w:p w14:paraId="55DCDA5C" w14:textId="77777777" w:rsidR="00906F6C" w:rsidRDefault="00B51971">
            <w:pPr>
              <w:jc w:val="center"/>
              <w:rPr>
                <w:rFonts w:ascii="仿宋_GB2312" w:eastAsia="仿宋_GB2312"/>
                <w:sz w:val="24"/>
                <w:szCs w:val="24"/>
              </w:rPr>
            </w:pPr>
            <w:r>
              <w:rPr>
                <w:rFonts w:ascii="仿宋_GB2312" w:eastAsia="仿宋_GB2312" w:hint="eastAsia"/>
                <w:sz w:val="24"/>
                <w:szCs w:val="24"/>
              </w:rPr>
              <w:t>车身修理</w:t>
            </w:r>
          </w:p>
        </w:tc>
        <w:tc>
          <w:tcPr>
            <w:tcW w:w="1579" w:type="dxa"/>
            <w:vAlign w:val="center"/>
          </w:tcPr>
          <w:p w14:paraId="14B1EDB1" w14:textId="77777777" w:rsidR="00906F6C" w:rsidRDefault="00B51971">
            <w:pPr>
              <w:jc w:val="center"/>
              <w:rPr>
                <w:rFonts w:ascii="仿宋_GB2312" w:eastAsia="仿宋_GB2312"/>
                <w:sz w:val="24"/>
                <w:szCs w:val="24"/>
              </w:rPr>
            </w:pPr>
            <w:r>
              <w:rPr>
                <w:rFonts w:ascii="仿宋_GB2312" w:eastAsia="仿宋_GB2312" w:hint="eastAsia"/>
                <w:sz w:val="24"/>
                <w:szCs w:val="24"/>
              </w:rPr>
              <w:t>贵州省交通运输学校</w:t>
            </w:r>
          </w:p>
        </w:tc>
        <w:tc>
          <w:tcPr>
            <w:tcW w:w="1744" w:type="dxa"/>
            <w:vAlign w:val="center"/>
          </w:tcPr>
          <w:p w14:paraId="08F852DB" w14:textId="77777777" w:rsidR="00906F6C" w:rsidRDefault="00B51971">
            <w:pPr>
              <w:jc w:val="center"/>
              <w:rPr>
                <w:rFonts w:ascii="仿宋_GB2312" w:eastAsia="仿宋_GB2312"/>
                <w:sz w:val="24"/>
                <w:szCs w:val="24"/>
              </w:rPr>
            </w:pPr>
            <w:r>
              <w:rPr>
                <w:rFonts w:ascii="仿宋_GB2312" w:eastAsia="仿宋_GB2312" w:hint="eastAsia"/>
                <w:sz w:val="24"/>
                <w:szCs w:val="24"/>
              </w:rPr>
              <w:t>晏和坤</w:t>
            </w:r>
          </w:p>
        </w:tc>
        <w:tc>
          <w:tcPr>
            <w:tcW w:w="2075" w:type="dxa"/>
            <w:vAlign w:val="center"/>
          </w:tcPr>
          <w:p w14:paraId="398F4DD6" w14:textId="77777777" w:rsidR="00906F6C" w:rsidRDefault="00B51971">
            <w:pPr>
              <w:jc w:val="center"/>
              <w:rPr>
                <w:rFonts w:ascii="仿宋_GB2312" w:eastAsia="仿宋_GB2312"/>
                <w:sz w:val="24"/>
                <w:szCs w:val="24"/>
              </w:rPr>
            </w:pPr>
            <w:r>
              <w:rPr>
                <w:rFonts w:ascii="仿宋_GB2312" w:eastAsia="仿宋_GB2312" w:hint="eastAsia"/>
                <w:sz w:val="24"/>
                <w:szCs w:val="24"/>
              </w:rPr>
              <w:t>18798096314</w:t>
            </w:r>
          </w:p>
        </w:tc>
        <w:tc>
          <w:tcPr>
            <w:tcW w:w="3686" w:type="dxa"/>
            <w:vAlign w:val="center"/>
          </w:tcPr>
          <w:p w14:paraId="49A9E003" w14:textId="77777777" w:rsidR="00E21D7B" w:rsidRDefault="00E21D7B" w:rsidP="00E21D7B">
            <w:pPr>
              <w:jc w:val="left"/>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.能够</w:t>
            </w:r>
            <w:r w:rsidR="002C3CFE">
              <w:rPr>
                <w:rFonts w:ascii="仿宋_GB2312" w:eastAsia="仿宋_GB2312" w:hint="eastAsia"/>
                <w:sz w:val="24"/>
                <w:szCs w:val="24"/>
              </w:rPr>
              <w:t>无偿</w:t>
            </w:r>
            <w:r>
              <w:rPr>
                <w:rFonts w:ascii="仿宋_GB2312" w:eastAsia="仿宋_GB2312" w:hint="eastAsia"/>
                <w:sz w:val="24"/>
                <w:szCs w:val="24"/>
              </w:rPr>
              <w:t>提供满足赛项规程规定的竞赛内容所需</w:t>
            </w:r>
            <w:r>
              <w:rPr>
                <w:rFonts w:ascii="仿宋_GB2312" w:eastAsia="仿宋_GB2312"/>
                <w:sz w:val="24"/>
                <w:szCs w:val="24"/>
              </w:rPr>
              <w:t>设备和耗材</w:t>
            </w:r>
            <w:r>
              <w:rPr>
                <w:rFonts w:ascii="仿宋_GB2312" w:eastAsia="仿宋_GB2312" w:hint="eastAsia"/>
                <w:sz w:val="24"/>
                <w:szCs w:val="24"/>
              </w:rPr>
              <w:t>，</w:t>
            </w:r>
            <w:r w:rsidR="002C3CFE">
              <w:rPr>
                <w:rFonts w:ascii="仿宋_GB2312" w:eastAsia="仿宋_GB2312" w:hint="eastAsia"/>
                <w:sz w:val="24"/>
                <w:szCs w:val="24"/>
              </w:rPr>
              <w:t>并无偿</w:t>
            </w:r>
            <w:r w:rsidR="002C3CFE">
              <w:rPr>
                <w:rFonts w:ascii="仿宋_GB2312" w:eastAsia="仿宋_GB2312"/>
                <w:sz w:val="24"/>
                <w:szCs w:val="24"/>
              </w:rPr>
              <w:t>提供赛前裁判培训</w:t>
            </w:r>
            <w:r w:rsidR="002C3CFE">
              <w:rPr>
                <w:rFonts w:ascii="仿宋_GB2312" w:eastAsia="仿宋_GB2312" w:hint="eastAsia"/>
                <w:sz w:val="24"/>
                <w:szCs w:val="24"/>
              </w:rPr>
              <w:t>及</w:t>
            </w:r>
            <w:r w:rsidR="002C3CFE">
              <w:rPr>
                <w:rFonts w:ascii="仿宋_GB2312" w:eastAsia="仿宋_GB2312"/>
                <w:sz w:val="24"/>
                <w:szCs w:val="24"/>
              </w:rPr>
              <w:t>验证所需设备</w:t>
            </w:r>
            <w:r w:rsidR="002C3CFE">
              <w:rPr>
                <w:rFonts w:ascii="仿宋_GB2312" w:eastAsia="仿宋_GB2312" w:hint="eastAsia"/>
                <w:sz w:val="24"/>
                <w:szCs w:val="24"/>
              </w:rPr>
              <w:t>和</w:t>
            </w:r>
            <w:r w:rsidR="002C3CFE">
              <w:rPr>
                <w:rFonts w:ascii="仿宋_GB2312" w:eastAsia="仿宋_GB2312"/>
                <w:sz w:val="24"/>
                <w:szCs w:val="24"/>
              </w:rPr>
              <w:t>耗材，</w:t>
            </w:r>
            <w:r>
              <w:rPr>
                <w:rFonts w:ascii="仿宋_GB2312" w:eastAsia="仿宋_GB2312"/>
                <w:sz w:val="24"/>
                <w:szCs w:val="24"/>
              </w:rPr>
              <w:t>并作出书面承诺</w:t>
            </w:r>
            <w:r>
              <w:rPr>
                <w:rFonts w:ascii="仿宋_GB2312" w:eastAsia="仿宋_GB2312" w:hint="eastAsia"/>
                <w:sz w:val="24"/>
                <w:szCs w:val="24"/>
              </w:rPr>
              <w:t>。</w:t>
            </w:r>
          </w:p>
          <w:p w14:paraId="1503A1B1" w14:textId="77777777" w:rsidR="00E21D7B" w:rsidRDefault="00E21D7B" w:rsidP="00E21D7B">
            <w:pPr>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2.正式比赛期间需要提供满足竞赛需要的技术保障，包括技术支持、</w:t>
            </w:r>
            <w:r w:rsidR="002C3CFE">
              <w:rPr>
                <w:rFonts w:ascii="仿宋_GB2312" w:eastAsia="仿宋_GB2312" w:hAnsi="黑体" w:cs="宋体" w:hint="eastAsia"/>
                <w:color w:val="000000"/>
                <w:kern w:val="0"/>
                <w:sz w:val="24"/>
                <w:szCs w:val="24"/>
              </w:rPr>
              <w:t>技术</w:t>
            </w:r>
            <w:r>
              <w:rPr>
                <w:rFonts w:ascii="仿宋_GB2312" w:eastAsia="仿宋_GB2312" w:hAnsi="黑体" w:cs="宋体"/>
                <w:color w:val="000000"/>
                <w:kern w:val="0"/>
                <w:sz w:val="24"/>
                <w:szCs w:val="24"/>
              </w:rPr>
              <w:t>培训</w:t>
            </w:r>
            <w:r>
              <w:rPr>
                <w:rFonts w:ascii="仿宋_GB2312" w:eastAsia="仿宋_GB2312" w:hAnsi="黑体" w:cs="宋体" w:hint="eastAsia"/>
                <w:color w:val="000000"/>
                <w:kern w:val="0"/>
                <w:sz w:val="24"/>
                <w:szCs w:val="24"/>
              </w:rPr>
              <w:t>等服务。</w:t>
            </w:r>
          </w:p>
          <w:p w14:paraId="475ECB88" w14:textId="77777777" w:rsidR="00906F6C" w:rsidRDefault="00E21D7B" w:rsidP="00E21D7B">
            <w:pPr>
              <w:rPr>
                <w:rFonts w:ascii="仿宋_GB2312" w:eastAsia="仿宋_GB2312"/>
                <w:sz w:val="24"/>
                <w:szCs w:val="24"/>
              </w:rPr>
            </w:pPr>
            <w:r>
              <w:rPr>
                <w:rFonts w:ascii="仿宋_GB2312" w:eastAsia="仿宋_GB2312" w:hAnsi="黑体" w:cs="宋体" w:hint="eastAsia"/>
                <w:color w:val="000000"/>
                <w:kern w:val="0"/>
                <w:sz w:val="24"/>
                <w:szCs w:val="24"/>
              </w:rPr>
              <w:t>3.能够配合承办校完成赛前赛中和赛后各项承办任务，如赛后资源转化等。</w:t>
            </w:r>
          </w:p>
        </w:tc>
      </w:tr>
      <w:tr w:rsidR="00906F6C" w14:paraId="486BCFFF" w14:textId="77777777" w:rsidTr="002D454F">
        <w:trPr>
          <w:trHeight w:val="824"/>
          <w:jc w:val="center"/>
        </w:trPr>
        <w:tc>
          <w:tcPr>
            <w:tcW w:w="840" w:type="dxa"/>
            <w:vAlign w:val="center"/>
          </w:tcPr>
          <w:p w14:paraId="5FCC8DD5" w14:textId="77777777" w:rsidR="00906F6C" w:rsidRDefault="00B51971">
            <w:pPr>
              <w:jc w:val="center"/>
              <w:rPr>
                <w:rFonts w:ascii="仿宋_GB2312" w:eastAsia="仿宋_GB2312"/>
                <w:sz w:val="24"/>
                <w:szCs w:val="24"/>
              </w:rPr>
            </w:pPr>
            <w:r>
              <w:rPr>
                <w:rFonts w:ascii="仿宋_GB2312" w:eastAsia="仿宋_GB2312" w:hAnsi="宋体" w:cs="宋体" w:hint="eastAsia"/>
                <w:kern w:val="0"/>
                <w:sz w:val="24"/>
                <w:szCs w:val="24"/>
              </w:rPr>
              <w:lastRenderedPageBreak/>
              <w:t>2</w:t>
            </w:r>
          </w:p>
        </w:tc>
        <w:tc>
          <w:tcPr>
            <w:tcW w:w="989" w:type="dxa"/>
            <w:vAlign w:val="center"/>
          </w:tcPr>
          <w:p w14:paraId="456A0DA7" w14:textId="77777777" w:rsidR="00906F6C" w:rsidRDefault="00B51971">
            <w:pPr>
              <w:jc w:val="center"/>
              <w:rPr>
                <w:rFonts w:ascii="仿宋_GB2312" w:eastAsia="仿宋_GB2312"/>
                <w:sz w:val="24"/>
                <w:szCs w:val="24"/>
              </w:rPr>
            </w:pPr>
            <w:r>
              <w:rPr>
                <w:rFonts w:ascii="仿宋_GB2312" w:eastAsia="仿宋_GB2312" w:hint="eastAsia"/>
                <w:sz w:val="24"/>
                <w:szCs w:val="24"/>
              </w:rPr>
              <w:t>中职组</w:t>
            </w:r>
          </w:p>
        </w:tc>
        <w:tc>
          <w:tcPr>
            <w:tcW w:w="1176" w:type="dxa"/>
            <w:vAlign w:val="center"/>
          </w:tcPr>
          <w:p w14:paraId="109AA161" w14:textId="77777777" w:rsidR="00906F6C" w:rsidRDefault="00B51971">
            <w:pPr>
              <w:jc w:val="center"/>
              <w:rPr>
                <w:rFonts w:ascii="仿宋_GB2312" w:eastAsia="仿宋_GB2312"/>
                <w:sz w:val="24"/>
                <w:szCs w:val="24"/>
              </w:rPr>
            </w:pPr>
            <w:r>
              <w:rPr>
                <w:rFonts w:ascii="仿宋_GB2312" w:eastAsia="仿宋_GB2312" w:hint="eastAsia"/>
                <w:sz w:val="24"/>
                <w:szCs w:val="24"/>
              </w:rPr>
              <w:t>农林牧渔</w:t>
            </w:r>
          </w:p>
        </w:tc>
        <w:tc>
          <w:tcPr>
            <w:tcW w:w="1512" w:type="dxa"/>
            <w:vAlign w:val="center"/>
          </w:tcPr>
          <w:p w14:paraId="172DB452" w14:textId="77777777" w:rsidR="00906F6C" w:rsidRDefault="00B51971">
            <w:pPr>
              <w:jc w:val="center"/>
              <w:rPr>
                <w:rFonts w:ascii="仿宋_GB2312" w:eastAsia="仿宋_GB2312"/>
                <w:sz w:val="24"/>
                <w:szCs w:val="24"/>
              </w:rPr>
            </w:pPr>
            <w:r>
              <w:rPr>
                <w:rFonts w:ascii="仿宋_GB2312" w:eastAsia="仿宋_GB2312" w:hint="eastAsia"/>
                <w:sz w:val="24"/>
                <w:szCs w:val="24"/>
              </w:rPr>
              <w:t>ZZ-2022001</w:t>
            </w:r>
          </w:p>
        </w:tc>
        <w:tc>
          <w:tcPr>
            <w:tcW w:w="1387" w:type="dxa"/>
            <w:vAlign w:val="center"/>
          </w:tcPr>
          <w:p w14:paraId="4F6B7C77" w14:textId="77777777" w:rsidR="00906F6C" w:rsidRDefault="00B51971">
            <w:pPr>
              <w:jc w:val="center"/>
              <w:rPr>
                <w:rFonts w:ascii="仿宋_GB2312" w:eastAsia="仿宋_GB2312"/>
                <w:sz w:val="24"/>
                <w:szCs w:val="24"/>
              </w:rPr>
            </w:pPr>
            <w:r>
              <w:rPr>
                <w:rFonts w:ascii="仿宋_GB2312" w:eastAsia="仿宋_GB2312" w:hint="eastAsia"/>
                <w:sz w:val="24"/>
                <w:szCs w:val="24"/>
              </w:rPr>
              <w:t>蔬菜嫁接</w:t>
            </w:r>
          </w:p>
        </w:tc>
        <w:tc>
          <w:tcPr>
            <w:tcW w:w="1579" w:type="dxa"/>
            <w:vAlign w:val="center"/>
          </w:tcPr>
          <w:p w14:paraId="6992B06D" w14:textId="77777777" w:rsidR="00906F6C" w:rsidRDefault="00B51971">
            <w:pPr>
              <w:jc w:val="center"/>
              <w:rPr>
                <w:rFonts w:ascii="仿宋_GB2312" w:eastAsia="仿宋_GB2312"/>
                <w:sz w:val="24"/>
                <w:szCs w:val="24"/>
              </w:rPr>
            </w:pPr>
            <w:r>
              <w:rPr>
                <w:rFonts w:ascii="仿宋_GB2312" w:eastAsia="仿宋_GB2312" w:hint="eastAsia"/>
                <w:sz w:val="24"/>
                <w:szCs w:val="24"/>
              </w:rPr>
              <w:t>贵州农业职业学院</w:t>
            </w:r>
          </w:p>
        </w:tc>
        <w:tc>
          <w:tcPr>
            <w:tcW w:w="1744" w:type="dxa"/>
            <w:vAlign w:val="center"/>
          </w:tcPr>
          <w:p w14:paraId="3B874593" w14:textId="77777777" w:rsidR="00906F6C" w:rsidRDefault="00B51971">
            <w:pPr>
              <w:jc w:val="center"/>
              <w:rPr>
                <w:rFonts w:ascii="仿宋_GB2312" w:eastAsia="仿宋_GB2312"/>
                <w:sz w:val="24"/>
                <w:szCs w:val="24"/>
              </w:rPr>
            </w:pPr>
            <w:r>
              <w:rPr>
                <w:rFonts w:ascii="仿宋_GB2312" w:eastAsia="仿宋_GB2312" w:hint="eastAsia"/>
                <w:sz w:val="24"/>
                <w:szCs w:val="24"/>
              </w:rPr>
              <w:t>钟华</w:t>
            </w:r>
          </w:p>
        </w:tc>
        <w:tc>
          <w:tcPr>
            <w:tcW w:w="2075" w:type="dxa"/>
            <w:vAlign w:val="center"/>
          </w:tcPr>
          <w:p w14:paraId="4F84FB88" w14:textId="77777777" w:rsidR="00906F6C" w:rsidRDefault="00B51971">
            <w:pPr>
              <w:jc w:val="center"/>
              <w:rPr>
                <w:rFonts w:ascii="仿宋_GB2312" w:eastAsia="仿宋_GB2312"/>
                <w:sz w:val="24"/>
                <w:szCs w:val="24"/>
              </w:rPr>
            </w:pPr>
            <w:r>
              <w:rPr>
                <w:rFonts w:ascii="仿宋_GB2312" w:eastAsia="仿宋_GB2312" w:hint="eastAsia"/>
                <w:sz w:val="24"/>
                <w:szCs w:val="24"/>
              </w:rPr>
              <w:t>18985166848</w:t>
            </w:r>
          </w:p>
        </w:tc>
        <w:tc>
          <w:tcPr>
            <w:tcW w:w="3686" w:type="dxa"/>
            <w:vAlign w:val="center"/>
          </w:tcPr>
          <w:p w14:paraId="3BB27629" w14:textId="77777777" w:rsidR="00906F6C" w:rsidRDefault="00E21D7B">
            <w:pPr>
              <w:jc w:val="center"/>
              <w:rPr>
                <w:rFonts w:ascii="仿宋_GB2312" w:eastAsia="仿宋_GB2312"/>
                <w:sz w:val="24"/>
                <w:szCs w:val="24"/>
              </w:rPr>
            </w:pPr>
            <w:r>
              <w:rPr>
                <w:rFonts w:ascii="仿宋_GB2312" w:eastAsia="仿宋_GB2312" w:hint="eastAsia"/>
                <w:sz w:val="24"/>
                <w:szCs w:val="24"/>
              </w:rPr>
              <w:t>无</w:t>
            </w:r>
          </w:p>
        </w:tc>
      </w:tr>
      <w:tr w:rsidR="00906F6C" w14:paraId="251299FB" w14:textId="77777777" w:rsidTr="002D454F">
        <w:trPr>
          <w:trHeight w:val="1045"/>
          <w:jc w:val="center"/>
        </w:trPr>
        <w:tc>
          <w:tcPr>
            <w:tcW w:w="840" w:type="dxa"/>
            <w:vAlign w:val="center"/>
          </w:tcPr>
          <w:p w14:paraId="6B173FF4" w14:textId="77777777" w:rsidR="00906F6C" w:rsidRDefault="00906F6C">
            <w:pPr>
              <w:jc w:val="center"/>
              <w:rPr>
                <w:rFonts w:ascii="仿宋_GB2312" w:eastAsia="仿宋_GB2312"/>
                <w:sz w:val="24"/>
                <w:szCs w:val="24"/>
              </w:rPr>
            </w:pPr>
          </w:p>
        </w:tc>
        <w:tc>
          <w:tcPr>
            <w:tcW w:w="989" w:type="dxa"/>
            <w:vAlign w:val="center"/>
          </w:tcPr>
          <w:p w14:paraId="75FD5711" w14:textId="77777777" w:rsidR="00906F6C" w:rsidRDefault="00906F6C">
            <w:pPr>
              <w:jc w:val="center"/>
              <w:rPr>
                <w:rFonts w:ascii="仿宋_GB2312" w:eastAsia="仿宋_GB2312"/>
                <w:sz w:val="24"/>
                <w:szCs w:val="24"/>
              </w:rPr>
            </w:pPr>
          </w:p>
        </w:tc>
        <w:tc>
          <w:tcPr>
            <w:tcW w:w="1176" w:type="dxa"/>
            <w:vAlign w:val="center"/>
          </w:tcPr>
          <w:p w14:paraId="130228E1" w14:textId="77777777" w:rsidR="00906F6C" w:rsidRDefault="00906F6C">
            <w:pPr>
              <w:jc w:val="center"/>
              <w:rPr>
                <w:rFonts w:ascii="仿宋_GB2312" w:eastAsia="仿宋_GB2312"/>
                <w:sz w:val="24"/>
                <w:szCs w:val="24"/>
              </w:rPr>
            </w:pPr>
          </w:p>
        </w:tc>
        <w:tc>
          <w:tcPr>
            <w:tcW w:w="1512" w:type="dxa"/>
            <w:vAlign w:val="center"/>
          </w:tcPr>
          <w:p w14:paraId="54E70366" w14:textId="77777777" w:rsidR="00906F6C" w:rsidRDefault="00906F6C">
            <w:pPr>
              <w:rPr>
                <w:rFonts w:ascii="仿宋_GB2312" w:eastAsia="仿宋_GB2312"/>
                <w:sz w:val="24"/>
                <w:szCs w:val="24"/>
              </w:rPr>
            </w:pPr>
          </w:p>
        </w:tc>
        <w:tc>
          <w:tcPr>
            <w:tcW w:w="1387" w:type="dxa"/>
            <w:vAlign w:val="center"/>
          </w:tcPr>
          <w:p w14:paraId="3D7A3AB8" w14:textId="77777777" w:rsidR="00906F6C" w:rsidRDefault="00906F6C">
            <w:pPr>
              <w:jc w:val="center"/>
              <w:rPr>
                <w:rFonts w:ascii="仿宋_GB2312" w:eastAsia="仿宋_GB2312"/>
                <w:sz w:val="24"/>
                <w:szCs w:val="24"/>
              </w:rPr>
            </w:pPr>
          </w:p>
        </w:tc>
        <w:tc>
          <w:tcPr>
            <w:tcW w:w="1579" w:type="dxa"/>
            <w:vAlign w:val="center"/>
          </w:tcPr>
          <w:p w14:paraId="152B7672" w14:textId="77777777" w:rsidR="00906F6C" w:rsidRDefault="00906F6C">
            <w:pPr>
              <w:jc w:val="center"/>
              <w:rPr>
                <w:rFonts w:ascii="仿宋_GB2312" w:eastAsia="仿宋_GB2312"/>
                <w:sz w:val="24"/>
                <w:szCs w:val="24"/>
              </w:rPr>
            </w:pPr>
          </w:p>
        </w:tc>
        <w:tc>
          <w:tcPr>
            <w:tcW w:w="1744" w:type="dxa"/>
          </w:tcPr>
          <w:p w14:paraId="3F6B9F79" w14:textId="77777777" w:rsidR="00906F6C" w:rsidRDefault="00906F6C">
            <w:pPr>
              <w:jc w:val="center"/>
              <w:rPr>
                <w:rFonts w:ascii="仿宋_GB2312" w:eastAsia="仿宋_GB2312"/>
                <w:sz w:val="24"/>
                <w:szCs w:val="24"/>
              </w:rPr>
            </w:pPr>
          </w:p>
        </w:tc>
        <w:tc>
          <w:tcPr>
            <w:tcW w:w="2075" w:type="dxa"/>
          </w:tcPr>
          <w:p w14:paraId="1ED1B74E" w14:textId="77777777" w:rsidR="00906F6C" w:rsidRDefault="00906F6C">
            <w:pPr>
              <w:jc w:val="center"/>
              <w:rPr>
                <w:rFonts w:ascii="仿宋_GB2312" w:eastAsia="仿宋_GB2312"/>
                <w:sz w:val="24"/>
                <w:szCs w:val="24"/>
              </w:rPr>
            </w:pPr>
          </w:p>
        </w:tc>
        <w:tc>
          <w:tcPr>
            <w:tcW w:w="3686" w:type="dxa"/>
          </w:tcPr>
          <w:p w14:paraId="6E71F6B6" w14:textId="77777777" w:rsidR="00906F6C" w:rsidRDefault="00906F6C">
            <w:pPr>
              <w:jc w:val="center"/>
              <w:rPr>
                <w:rFonts w:ascii="仿宋_GB2312" w:eastAsia="仿宋_GB2312"/>
                <w:sz w:val="24"/>
                <w:szCs w:val="24"/>
              </w:rPr>
            </w:pPr>
          </w:p>
        </w:tc>
      </w:tr>
    </w:tbl>
    <w:p w14:paraId="55AA0162" w14:textId="77777777" w:rsidR="00906F6C" w:rsidRDefault="00B51971">
      <w:pPr>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此统计表信息公告期为三个工作日，公告期从2022年5月</w:t>
      </w:r>
      <w:r w:rsidR="00E21D7B">
        <w:rPr>
          <w:rFonts w:ascii="仿宋_GB2312" w:eastAsia="仿宋_GB2312" w:hAnsi="仿宋_GB2312" w:cs="仿宋_GB2312"/>
          <w:sz w:val="24"/>
          <w:szCs w:val="28"/>
        </w:rPr>
        <w:t>9</w:t>
      </w:r>
      <w:r>
        <w:rPr>
          <w:rFonts w:ascii="仿宋_GB2312" w:eastAsia="仿宋_GB2312" w:hAnsi="仿宋_GB2312" w:cs="仿宋_GB2312" w:hint="eastAsia"/>
          <w:sz w:val="24"/>
          <w:szCs w:val="28"/>
        </w:rPr>
        <w:t>日开始。</w:t>
      </w:r>
    </w:p>
    <w:sectPr w:rsidR="00906F6C">
      <w:footerReference w:type="default" r:id="rId7"/>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EA3C" w14:textId="77777777" w:rsidR="00444CA1" w:rsidRDefault="00444CA1">
      <w:r>
        <w:separator/>
      </w:r>
    </w:p>
  </w:endnote>
  <w:endnote w:type="continuationSeparator" w:id="0">
    <w:p w14:paraId="228B7550" w14:textId="77777777" w:rsidR="00444CA1" w:rsidRDefault="0044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F81F" w14:textId="77777777" w:rsidR="00906F6C" w:rsidRDefault="00B51971">
    <w:pPr>
      <w:pStyle w:val="a3"/>
    </w:pPr>
    <w:r>
      <w:rPr>
        <w:noProof/>
      </w:rPr>
      <mc:AlternateContent>
        <mc:Choice Requires="wps">
          <w:drawing>
            <wp:anchor distT="0" distB="0" distL="114300" distR="114300" simplePos="0" relativeHeight="251659264" behindDoc="0" locked="0" layoutInCell="1" allowOverlap="1" wp14:anchorId="4AC4183A" wp14:editId="5FE24A4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74769A5" w14:textId="77777777" w:rsidR="00906F6C" w:rsidRDefault="00B51971">
                          <w:pPr>
                            <w:pStyle w:val="a3"/>
                          </w:pPr>
                          <w:r>
                            <w:rPr>
                              <w:rFonts w:hint="eastAsia"/>
                            </w:rPr>
                            <w:fldChar w:fldCharType="begin"/>
                          </w:r>
                          <w:r>
                            <w:rPr>
                              <w:rFonts w:hint="eastAsia"/>
                            </w:rPr>
                            <w:instrText xml:space="preserve"> PAGE  \* MERGEFORMAT </w:instrText>
                          </w:r>
                          <w:r>
                            <w:rPr>
                              <w:rFonts w:hint="eastAsia"/>
                            </w:rPr>
                            <w:fldChar w:fldCharType="separate"/>
                          </w:r>
                          <w:r w:rsidR="002C3CF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C4183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74769A5" w14:textId="77777777" w:rsidR="00906F6C" w:rsidRDefault="00B51971">
                    <w:pPr>
                      <w:pStyle w:val="a3"/>
                    </w:pPr>
                    <w:r>
                      <w:rPr>
                        <w:rFonts w:hint="eastAsia"/>
                      </w:rPr>
                      <w:fldChar w:fldCharType="begin"/>
                    </w:r>
                    <w:r>
                      <w:rPr>
                        <w:rFonts w:hint="eastAsia"/>
                      </w:rPr>
                      <w:instrText xml:space="preserve"> PAGE  \* MERGEFORMAT </w:instrText>
                    </w:r>
                    <w:r>
                      <w:rPr>
                        <w:rFonts w:hint="eastAsia"/>
                      </w:rPr>
                      <w:fldChar w:fldCharType="separate"/>
                    </w:r>
                    <w:r w:rsidR="002C3CF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3ED0" w14:textId="77777777" w:rsidR="00444CA1" w:rsidRDefault="00444CA1">
      <w:r>
        <w:separator/>
      </w:r>
    </w:p>
  </w:footnote>
  <w:footnote w:type="continuationSeparator" w:id="0">
    <w:p w14:paraId="382382FE" w14:textId="77777777" w:rsidR="00444CA1" w:rsidRDefault="00444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4B"/>
    <w:rsid w:val="00041F92"/>
    <w:rsid w:val="00102E0D"/>
    <w:rsid w:val="00124676"/>
    <w:rsid w:val="001B7162"/>
    <w:rsid w:val="001E5582"/>
    <w:rsid w:val="002025F6"/>
    <w:rsid w:val="002C37DE"/>
    <w:rsid w:val="002C3CFE"/>
    <w:rsid w:val="002D454F"/>
    <w:rsid w:val="0033687E"/>
    <w:rsid w:val="003603F7"/>
    <w:rsid w:val="00361404"/>
    <w:rsid w:val="003A2635"/>
    <w:rsid w:val="003E6846"/>
    <w:rsid w:val="003F51EF"/>
    <w:rsid w:val="00415228"/>
    <w:rsid w:val="00444CA1"/>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06F6C"/>
    <w:rsid w:val="0094497B"/>
    <w:rsid w:val="00A05D17"/>
    <w:rsid w:val="00A06E65"/>
    <w:rsid w:val="00A44939"/>
    <w:rsid w:val="00AB62D2"/>
    <w:rsid w:val="00AD2EC8"/>
    <w:rsid w:val="00AF6ECB"/>
    <w:rsid w:val="00B51971"/>
    <w:rsid w:val="00B634C8"/>
    <w:rsid w:val="00B64CE9"/>
    <w:rsid w:val="00B8497C"/>
    <w:rsid w:val="00B9191C"/>
    <w:rsid w:val="00BE5B09"/>
    <w:rsid w:val="00C5635E"/>
    <w:rsid w:val="00C62D85"/>
    <w:rsid w:val="00C81FFF"/>
    <w:rsid w:val="00CB5347"/>
    <w:rsid w:val="00CE72C5"/>
    <w:rsid w:val="00D11766"/>
    <w:rsid w:val="00DE73CD"/>
    <w:rsid w:val="00E21D7B"/>
    <w:rsid w:val="00E23FDD"/>
    <w:rsid w:val="00E35EBA"/>
    <w:rsid w:val="00E94A69"/>
    <w:rsid w:val="00F01138"/>
    <w:rsid w:val="00F02C76"/>
    <w:rsid w:val="00F6691C"/>
    <w:rsid w:val="00F87325"/>
    <w:rsid w:val="06657A37"/>
    <w:rsid w:val="10F002F8"/>
    <w:rsid w:val="2B9B6BAB"/>
    <w:rsid w:val="412A10DF"/>
    <w:rsid w:val="4623330E"/>
    <w:rsid w:val="5CE029ED"/>
    <w:rsid w:val="635C3B47"/>
    <w:rsid w:val="659A1297"/>
    <w:rsid w:val="689C0C5C"/>
    <w:rsid w:val="6FC33F53"/>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A9F8B"/>
  <w15:docId w15:val="{827B138A-792D-4CA2-8000-5B6B8F94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447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Words>
  <Characters>320</Characters>
  <Application>Microsoft Office Word</Application>
  <DocSecurity>0</DocSecurity>
  <Lines>2</Lines>
  <Paragraphs>1</Paragraphs>
  <ScaleCrop>false</ScaleCrop>
  <Company>Microsoft</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陈斌</dc:creator>
  <cp:lastModifiedBy>松 王</cp:lastModifiedBy>
  <cp:revision>24</cp:revision>
  <cp:lastPrinted>2022-04-20T06:40:00Z</cp:lastPrinted>
  <dcterms:created xsi:type="dcterms:W3CDTF">2020-10-22T03:53:00Z</dcterms:created>
  <dcterms:modified xsi:type="dcterms:W3CDTF">2022-02-07T02:03:00Z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B44A1540FE294BEC9F80A664CCE2A9C8</vt:lpwstr>
  </property>
</Properties>
</file>