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4A85" w14:textId="77777777" w:rsidR="00AB62D2" w:rsidRPr="00757F82" w:rsidRDefault="00785FEA">
      <w:pPr>
        <w:rPr>
          <w:rFonts w:ascii="黑体" w:eastAsia="黑体" w:hAnsi="黑体"/>
          <w:bCs/>
          <w:sz w:val="30"/>
          <w:szCs w:val="30"/>
        </w:rPr>
      </w:pPr>
      <w:r w:rsidRPr="00757F82">
        <w:rPr>
          <w:rFonts w:ascii="黑体" w:eastAsia="黑体" w:hAnsi="黑体" w:hint="eastAsia"/>
          <w:bCs/>
          <w:sz w:val="30"/>
          <w:szCs w:val="30"/>
        </w:rPr>
        <w:t>附件</w:t>
      </w:r>
      <w:r w:rsidR="00B9191C" w:rsidRPr="00757F82">
        <w:rPr>
          <w:rFonts w:ascii="黑体" w:eastAsia="黑体" w:hAnsi="黑体" w:hint="eastAsia"/>
          <w:bCs/>
          <w:sz w:val="30"/>
          <w:szCs w:val="30"/>
        </w:rPr>
        <w:t>4</w:t>
      </w:r>
    </w:p>
    <w:p w14:paraId="009273C3" w14:textId="77777777" w:rsidR="00AB62D2" w:rsidRPr="007132B3" w:rsidRDefault="00785FEA">
      <w:pPr>
        <w:jc w:val="center"/>
        <w:rPr>
          <w:rFonts w:ascii="方正小标宋简体" w:eastAsia="方正小标宋简体"/>
          <w:sz w:val="40"/>
          <w:szCs w:val="36"/>
        </w:rPr>
      </w:pPr>
      <w:r w:rsidRPr="007132B3">
        <w:rPr>
          <w:rFonts w:ascii="方正小标宋简体" w:eastAsia="方正小标宋简体" w:hint="eastAsia"/>
          <w:sz w:val="40"/>
          <w:szCs w:val="36"/>
        </w:rPr>
        <w:t>2022年全国职业院校技能大赛赛项</w:t>
      </w:r>
      <w:r w:rsidR="00527B4A" w:rsidRPr="007132B3">
        <w:rPr>
          <w:rFonts w:ascii="方正小标宋简体" w:eastAsia="方正小标宋简体" w:hint="eastAsia"/>
          <w:sz w:val="40"/>
          <w:szCs w:val="36"/>
        </w:rPr>
        <w:t>意向承办校和</w:t>
      </w:r>
      <w:r w:rsidRPr="007132B3">
        <w:rPr>
          <w:rFonts w:ascii="方正小标宋简体" w:eastAsia="方正小标宋简体" w:hint="eastAsia"/>
          <w:sz w:val="40"/>
          <w:szCs w:val="36"/>
        </w:rPr>
        <w:t>合作企业需求信息统计表</w:t>
      </w:r>
    </w:p>
    <w:tbl>
      <w:tblPr>
        <w:tblStyle w:val="a7"/>
        <w:tblW w:w="14169" w:type="dxa"/>
        <w:jc w:val="center"/>
        <w:tblLook w:val="04A0" w:firstRow="1" w:lastRow="0" w:firstColumn="1" w:lastColumn="0" w:noHBand="0" w:noVBand="1"/>
      </w:tblPr>
      <w:tblGrid>
        <w:gridCol w:w="549"/>
        <w:gridCol w:w="864"/>
        <w:gridCol w:w="1235"/>
        <w:gridCol w:w="1202"/>
        <w:gridCol w:w="1390"/>
        <w:gridCol w:w="1829"/>
        <w:gridCol w:w="1290"/>
        <w:gridCol w:w="1701"/>
        <w:gridCol w:w="4109"/>
      </w:tblGrid>
      <w:tr w:rsidR="00AB62D2" w:rsidRPr="00DE0720" w14:paraId="27A26F4F" w14:textId="77777777" w:rsidTr="00C96EA0">
        <w:trPr>
          <w:trHeight w:val="639"/>
          <w:jc w:val="center"/>
        </w:trPr>
        <w:tc>
          <w:tcPr>
            <w:tcW w:w="549" w:type="dxa"/>
            <w:vAlign w:val="center"/>
          </w:tcPr>
          <w:p w14:paraId="10C361AA" w14:textId="77777777" w:rsidR="00AB62D2" w:rsidRPr="00DE0720" w:rsidRDefault="00785FEA">
            <w:pPr>
              <w:jc w:val="center"/>
              <w:rPr>
                <w:rFonts w:ascii="仿宋_GB2312" w:eastAsia="仿宋_GB2312" w:hAnsi="黑体"/>
                <w:sz w:val="24"/>
                <w:szCs w:val="24"/>
              </w:rPr>
            </w:pPr>
            <w:r w:rsidRPr="00DE0720">
              <w:rPr>
                <w:rFonts w:ascii="仿宋_GB2312" w:eastAsia="仿宋_GB2312" w:hAnsi="黑体" w:cs="宋体" w:hint="eastAsia"/>
                <w:color w:val="000000"/>
                <w:kern w:val="0"/>
                <w:sz w:val="24"/>
                <w:szCs w:val="24"/>
              </w:rPr>
              <w:t>序号</w:t>
            </w:r>
          </w:p>
        </w:tc>
        <w:tc>
          <w:tcPr>
            <w:tcW w:w="864" w:type="dxa"/>
            <w:vAlign w:val="center"/>
          </w:tcPr>
          <w:p w14:paraId="328666AD" w14:textId="77777777" w:rsidR="00AB62D2" w:rsidRPr="00DE0720" w:rsidRDefault="00785FEA">
            <w:pPr>
              <w:jc w:val="center"/>
              <w:rPr>
                <w:rFonts w:ascii="仿宋_GB2312" w:eastAsia="仿宋_GB2312" w:hAnsi="黑体"/>
                <w:sz w:val="24"/>
                <w:szCs w:val="24"/>
              </w:rPr>
            </w:pPr>
            <w:r w:rsidRPr="00DE0720">
              <w:rPr>
                <w:rFonts w:ascii="仿宋_GB2312" w:eastAsia="仿宋_GB2312" w:hAnsi="黑体" w:cs="宋体" w:hint="eastAsia"/>
                <w:color w:val="000000"/>
                <w:kern w:val="0"/>
                <w:sz w:val="24"/>
                <w:szCs w:val="24"/>
              </w:rPr>
              <w:t>组别</w:t>
            </w:r>
          </w:p>
        </w:tc>
        <w:tc>
          <w:tcPr>
            <w:tcW w:w="1235" w:type="dxa"/>
            <w:vAlign w:val="center"/>
          </w:tcPr>
          <w:p w14:paraId="691DC79C" w14:textId="77777777" w:rsidR="00AB62D2" w:rsidRPr="00DE0720" w:rsidRDefault="00785FEA">
            <w:pPr>
              <w:jc w:val="center"/>
              <w:rPr>
                <w:rFonts w:ascii="仿宋_GB2312" w:eastAsia="仿宋_GB2312" w:hAnsi="黑体" w:cs="宋体"/>
                <w:color w:val="000000"/>
                <w:kern w:val="0"/>
                <w:sz w:val="24"/>
                <w:szCs w:val="24"/>
              </w:rPr>
            </w:pPr>
            <w:r w:rsidRPr="00DE0720">
              <w:rPr>
                <w:rFonts w:ascii="仿宋_GB2312" w:eastAsia="仿宋_GB2312" w:hAnsi="黑体" w:cs="宋体" w:hint="eastAsia"/>
                <w:color w:val="000000"/>
                <w:kern w:val="0"/>
                <w:sz w:val="24"/>
                <w:szCs w:val="24"/>
              </w:rPr>
              <w:t>专业大类</w:t>
            </w:r>
          </w:p>
        </w:tc>
        <w:tc>
          <w:tcPr>
            <w:tcW w:w="1202" w:type="dxa"/>
            <w:vAlign w:val="center"/>
          </w:tcPr>
          <w:p w14:paraId="367F9C2D" w14:textId="77777777" w:rsidR="00AB62D2" w:rsidRPr="00DE0720" w:rsidRDefault="00785FEA">
            <w:pPr>
              <w:jc w:val="center"/>
              <w:rPr>
                <w:rFonts w:ascii="仿宋_GB2312" w:eastAsia="仿宋_GB2312" w:hAnsi="黑体"/>
                <w:sz w:val="24"/>
                <w:szCs w:val="24"/>
              </w:rPr>
            </w:pPr>
            <w:r w:rsidRPr="00DE0720">
              <w:rPr>
                <w:rFonts w:ascii="仿宋_GB2312" w:eastAsia="仿宋_GB2312" w:hAnsi="黑体" w:cs="宋体" w:hint="eastAsia"/>
                <w:color w:val="000000"/>
                <w:kern w:val="0"/>
                <w:sz w:val="24"/>
                <w:szCs w:val="24"/>
              </w:rPr>
              <w:t>赛项编号</w:t>
            </w:r>
          </w:p>
        </w:tc>
        <w:tc>
          <w:tcPr>
            <w:tcW w:w="1390" w:type="dxa"/>
            <w:vAlign w:val="center"/>
          </w:tcPr>
          <w:p w14:paraId="58974D1A" w14:textId="77777777" w:rsidR="00AB62D2" w:rsidRPr="00DE0720" w:rsidRDefault="00785FEA">
            <w:pPr>
              <w:jc w:val="center"/>
              <w:rPr>
                <w:rFonts w:ascii="仿宋_GB2312" w:eastAsia="仿宋_GB2312" w:hAnsi="黑体"/>
                <w:sz w:val="24"/>
                <w:szCs w:val="24"/>
              </w:rPr>
            </w:pPr>
            <w:r w:rsidRPr="00DE0720">
              <w:rPr>
                <w:rFonts w:ascii="仿宋_GB2312" w:eastAsia="仿宋_GB2312" w:hAnsi="黑体" w:cs="宋体" w:hint="eastAsia"/>
                <w:color w:val="000000"/>
                <w:kern w:val="0"/>
                <w:sz w:val="24"/>
                <w:szCs w:val="24"/>
              </w:rPr>
              <w:t>赛项名称</w:t>
            </w:r>
          </w:p>
        </w:tc>
        <w:tc>
          <w:tcPr>
            <w:tcW w:w="1829" w:type="dxa"/>
            <w:vAlign w:val="center"/>
          </w:tcPr>
          <w:p w14:paraId="3F75C7B8" w14:textId="77777777" w:rsidR="00AB62D2" w:rsidRPr="00DE0720" w:rsidRDefault="00785FEA">
            <w:pPr>
              <w:jc w:val="center"/>
              <w:rPr>
                <w:rFonts w:ascii="仿宋_GB2312" w:eastAsia="仿宋_GB2312" w:hAnsi="黑体"/>
                <w:sz w:val="24"/>
                <w:szCs w:val="24"/>
              </w:rPr>
            </w:pPr>
            <w:r w:rsidRPr="00DE0720">
              <w:rPr>
                <w:rFonts w:ascii="仿宋_GB2312" w:eastAsia="仿宋_GB2312" w:hAnsi="黑体" w:cs="宋体" w:hint="eastAsia"/>
                <w:color w:val="000000"/>
                <w:kern w:val="0"/>
                <w:sz w:val="24"/>
                <w:szCs w:val="24"/>
              </w:rPr>
              <w:t>申办校</w:t>
            </w:r>
          </w:p>
        </w:tc>
        <w:tc>
          <w:tcPr>
            <w:tcW w:w="1290" w:type="dxa"/>
            <w:vAlign w:val="center"/>
          </w:tcPr>
          <w:p w14:paraId="247BBF8D" w14:textId="77777777" w:rsidR="00AB62D2" w:rsidRPr="00DE0720" w:rsidRDefault="00785FEA">
            <w:pPr>
              <w:jc w:val="center"/>
              <w:rPr>
                <w:rFonts w:ascii="仿宋_GB2312" w:eastAsia="仿宋_GB2312" w:hAnsi="黑体" w:cs="宋体"/>
                <w:color w:val="000000"/>
                <w:kern w:val="0"/>
                <w:sz w:val="24"/>
                <w:szCs w:val="24"/>
              </w:rPr>
            </w:pPr>
            <w:r w:rsidRPr="00DE0720">
              <w:rPr>
                <w:rFonts w:ascii="仿宋_GB2312" w:eastAsia="仿宋_GB2312" w:hAnsi="黑体" w:cs="宋体" w:hint="eastAsia"/>
                <w:color w:val="000000"/>
                <w:kern w:val="0"/>
                <w:sz w:val="24"/>
                <w:szCs w:val="24"/>
              </w:rPr>
              <w:t>申办校联系人</w:t>
            </w:r>
          </w:p>
        </w:tc>
        <w:tc>
          <w:tcPr>
            <w:tcW w:w="1701" w:type="dxa"/>
            <w:vAlign w:val="center"/>
          </w:tcPr>
          <w:p w14:paraId="3A7058AB" w14:textId="77777777" w:rsidR="00AB62D2" w:rsidRPr="00DE0720" w:rsidRDefault="00785FEA">
            <w:pPr>
              <w:jc w:val="center"/>
              <w:rPr>
                <w:rFonts w:ascii="仿宋_GB2312" w:eastAsia="仿宋_GB2312" w:hAnsi="黑体" w:cs="宋体"/>
                <w:color w:val="000000"/>
                <w:kern w:val="0"/>
                <w:sz w:val="24"/>
                <w:szCs w:val="24"/>
              </w:rPr>
            </w:pPr>
            <w:r w:rsidRPr="00DE0720">
              <w:rPr>
                <w:rFonts w:ascii="仿宋_GB2312" w:eastAsia="仿宋_GB2312" w:hAnsi="黑体" w:cs="宋体" w:hint="eastAsia"/>
                <w:color w:val="000000"/>
                <w:kern w:val="0"/>
                <w:sz w:val="24"/>
                <w:szCs w:val="24"/>
              </w:rPr>
              <w:t>申办校联系方式</w:t>
            </w:r>
          </w:p>
        </w:tc>
        <w:tc>
          <w:tcPr>
            <w:tcW w:w="4109" w:type="dxa"/>
            <w:vAlign w:val="center"/>
          </w:tcPr>
          <w:p w14:paraId="030666CD" w14:textId="77777777" w:rsidR="00AB62D2" w:rsidRPr="00DE0720" w:rsidRDefault="00785FEA">
            <w:pPr>
              <w:jc w:val="center"/>
              <w:rPr>
                <w:rFonts w:ascii="仿宋_GB2312" w:eastAsia="仿宋_GB2312" w:hAnsi="黑体" w:cs="宋体"/>
                <w:color w:val="000000"/>
                <w:kern w:val="0"/>
                <w:sz w:val="24"/>
                <w:szCs w:val="24"/>
              </w:rPr>
            </w:pPr>
            <w:r w:rsidRPr="00DE0720">
              <w:rPr>
                <w:rFonts w:ascii="仿宋_GB2312" w:eastAsia="仿宋_GB2312" w:hAnsi="黑体" w:cs="宋体" w:hint="eastAsia"/>
                <w:color w:val="000000"/>
                <w:kern w:val="0"/>
                <w:sz w:val="24"/>
                <w:szCs w:val="24"/>
              </w:rPr>
              <w:t>合作企业需求信息</w:t>
            </w:r>
          </w:p>
        </w:tc>
      </w:tr>
      <w:tr w:rsidR="00A43C83" w:rsidRPr="00DE0720" w14:paraId="622CDF7A" w14:textId="77777777" w:rsidTr="00C96EA0">
        <w:trPr>
          <w:trHeight w:val="1358"/>
          <w:jc w:val="center"/>
        </w:trPr>
        <w:tc>
          <w:tcPr>
            <w:tcW w:w="549" w:type="dxa"/>
            <w:vAlign w:val="center"/>
          </w:tcPr>
          <w:p w14:paraId="3C834BA5" w14:textId="7C28A7F6" w:rsidR="00A43C83" w:rsidRPr="00DE0720" w:rsidRDefault="00A43C83" w:rsidP="00A43C83">
            <w:pPr>
              <w:jc w:val="center"/>
              <w:rPr>
                <w:rFonts w:ascii="仿宋_GB2312" w:eastAsia="仿宋_GB2312" w:hAnsi="宋体" w:cs="宋体"/>
                <w:kern w:val="0"/>
                <w:sz w:val="24"/>
                <w:szCs w:val="24"/>
              </w:rPr>
            </w:pPr>
            <w:r w:rsidRPr="00DE0720">
              <w:rPr>
                <w:rFonts w:ascii="仿宋_GB2312" w:eastAsia="仿宋_GB2312" w:hAnsi="宋体" w:cs="宋体" w:hint="eastAsia"/>
                <w:kern w:val="0"/>
                <w:sz w:val="24"/>
                <w:szCs w:val="24"/>
              </w:rPr>
              <w:t>1</w:t>
            </w:r>
          </w:p>
        </w:tc>
        <w:tc>
          <w:tcPr>
            <w:tcW w:w="864" w:type="dxa"/>
            <w:vAlign w:val="center"/>
          </w:tcPr>
          <w:p w14:paraId="13F9C96B" w14:textId="3EC07444" w:rsidR="00A43C83" w:rsidRPr="00DE0720" w:rsidRDefault="00A43C83" w:rsidP="00A43C83">
            <w:pPr>
              <w:jc w:val="center"/>
              <w:rPr>
                <w:rFonts w:ascii="仿宋_GB2312" w:eastAsia="仿宋_GB2312"/>
                <w:sz w:val="24"/>
                <w:szCs w:val="24"/>
              </w:rPr>
            </w:pPr>
            <w:r w:rsidRPr="00DE0720">
              <w:rPr>
                <w:rFonts w:ascii="仿宋_GB2312" w:eastAsia="仿宋_GB2312" w:hint="eastAsia"/>
                <w:sz w:val="24"/>
                <w:szCs w:val="24"/>
              </w:rPr>
              <w:t>高职</w:t>
            </w:r>
          </w:p>
        </w:tc>
        <w:tc>
          <w:tcPr>
            <w:tcW w:w="1235" w:type="dxa"/>
            <w:vAlign w:val="center"/>
          </w:tcPr>
          <w:p w14:paraId="70B0C47E" w14:textId="78391DC1" w:rsidR="00A43C83" w:rsidRPr="00DE0720" w:rsidRDefault="00A43C83" w:rsidP="00A43C83">
            <w:pPr>
              <w:jc w:val="center"/>
              <w:rPr>
                <w:rFonts w:ascii="仿宋_GB2312" w:eastAsia="仿宋_GB2312" w:hAnsi="宋体" w:cs="仿宋_GB2312"/>
                <w:color w:val="000000"/>
                <w:kern w:val="0"/>
                <w:sz w:val="24"/>
                <w:szCs w:val="24"/>
                <w:lang w:bidi="ar"/>
              </w:rPr>
            </w:pPr>
            <w:r w:rsidRPr="00DE0720">
              <w:rPr>
                <w:rFonts w:ascii="仿宋_GB2312" w:eastAsia="仿宋_GB2312" w:hint="eastAsia"/>
                <w:sz w:val="24"/>
                <w:szCs w:val="24"/>
              </w:rPr>
              <w:t>资源环境与安全</w:t>
            </w:r>
          </w:p>
        </w:tc>
        <w:tc>
          <w:tcPr>
            <w:tcW w:w="1202" w:type="dxa"/>
            <w:vAlign w:val="center"/>
          </w:tcPr>
          <w:p w14:paraId="486EFF92" w14:textId="42377923" w:rsidR="00A43C83" w:rsidRPr="00DE0720" w:rsidRDefault="00A43C83" w:rsidP="00A43C83">
            <w:pPr>
              <w:rPr>
                <w:rFonts w:ascii="仿宋_GB2312" w:eastAsia="仿宋_GB2312" w:hAnsi="宋体" w:cs="仿宋_GB2312"/>
                <w:color w:val="000000"/>
                <w:kern w:val="0"/>
                <w:sz w:val="24"/>
                <w:szCs w:val="24"/>
                <w:lang w:bidi="ar"/>
              </w:rPr>
            </w:pPr>
            <w:r w:rsidRPr="00DE0720">
              <w:rPr>
                <w:rFonts w:ascii="仿宋_GB2312" w:eastAsia="仿宋_GB2312" w:hAnsi="Arial" w:hint="eastAsia"/>
                <w:kern w:val="0"/>
                <w:sz w:val="24"/>
                <w:szCs w:val="24"/>
              </w:rPr>
              <w:t>GZ-2022006</w:t>
            </w:r>
          </w:p>
        </w:tc>
        <w:tc>
          <w:tcPr>
            <w:tcW w:w="1390" w:type="dxa"/>
            <w:vAlign w:val="center"/>
          </w:tcPr>
          <w:p w14:paraId="654F7029" w14:textId="652F0FA6" w:rsidR="00A43C83" w:rsidRPr="00DE0720" w:rsidRDefault="00A43C83" w:rsidP="00A43C83">
            <w:pPr>
              <w:jc w:val="center"/>
              <w:rPr>
                <w:rFonts w:ascii="仿宋_GB2312" w:eastAsia="仿宋_GB2312" w:hAnsi="宋体" w:cs="仿宋_GB2312"/>
                <w:color w:val="000000"/>
                <w:kern w:val="0"/>
                <w:sz w:val="24"/>
                <w:szCs w:val="24"/>
                <w:lang w:bidi="ar"/>
              </w:rPr>
            </w:pPr>
            <w:r w:rsidRPr="00DE0720">
              <w:rPr>
                <w:rFonts w:ascii="仿宋_GB2312" w:eastAsia="仿宋_GB2312" w:hAnsi="Arial" w:hint="eastAsia"/>
                <w:kern w:val="0"/>
                <w:sz w:val="24"/>
                <w:szCs w:val="24"/>
              </w:rPr>
              <w:t>矿井灾害应急救援技术</w:t>
            </w:r>
          </w:p>
        </w:tc>
        <w:tc>
          <w:tcPr>
            <w:tcW w:w="1829" w:type="dxa"/>
            <w:vAlign w:val="center"/>
          </w:tcPr>
          <w:p w14:paraId="338EB2DB" w14:textId="59784EA3" w:rsidR="00A43C83" w:rsidRPr="00DE0720" w:rsidRDefault="00A43C83" w:rsidP="00A43C83">
            <w:pPr>
              <w:jc w:val="center"/>
              <w:rPr>
                <w:rFonts w:ascii="仿宋_GB2312" w:eastAsia="仿宋_GB2312"/>
                <w:sz w:val="24"/>
                <w:szCs w:val="24"/>
              </w:rPr>
            </w:pPr>
            <w:r w:rsidRPr="00DE0720">
              <w:rPr>
                <w:rFonts w:ascii="仿宋_GB2312" w:eastAsia="仿宋_GB2312" w:hint="eastAsia"/>
                <w:sz w:val="24"/>
                <w:szCs w:val="24"/>
              </w:rPr>
              <w:t>云南能源职业技术学院</w:t>
            </w:r>
          </w:p>
        </w:tc>
        <w:tc>
          <w:tcPr>
            <w:tcW w:w="1290" w:type="dxa"/>
            <w:vAlign w:val="center"/>
          </w:tcPr>
          <w:p w14:paraId="04704CDC" w14:textId="776D9C4D" w:rsidR="00A43C83" w:rsidRPr="00DE0720" w:rsidRDefault="00A43C83" w:rsidP="00A43C83">
            <w:pPr>
              <w:jc w:val="center"/>
              <w:rPr>
                <w:rFonts w:ascii="仿宋_GB2312" w:eastAsia="仿宋_GB2312"/>
                <w:sz w:val="24"/>
                <w:szCs w:val="24"/>
              </w:rPr>
            </w:pPr>
            <w:r w:rsidRPr="00DE0720">
              <w:rPr>
                <w:rFonts w:ascii="仿宋_GB2312" w:eastAsia="仿宋_GB2312" w:hint="eastAsia"/>
                <w:sz w:val="24"/>
                <w:szCs w:val="24"/>
              </w:rPr>
              <w:t>郭在云</w:t>
            </w:r>
          </w:p>
        </w:tc>
        <w:tc>
          <w:tcPr>
            <w:tcW w:w="1701" w:type="dxa"/>
            <w:vAlign w:val="center"/>
          </w:tcPr>
          <w:p w14:paraId="63414A78" w14:textId="4312350D" w:rsidR="00A43C83" w:rsidRPr="00DE0720" w:rsidRDefault="00A43C83" w:rsidP="00A43C83">
            <w:pPr>
              <w:jc w:val="center"/>
              <w:rPr>
                <w:rFonts w:ascii="仿宋_GB2312" w:eastAsia="仿宋_GB2312" w:hAnsi="宋体" w:cs="Arial"/>
                <w:bCs/>
                <w:color w:val="000000"/>
                <w:sz w:val="24"/>
                <w:szCs w:val="24"/>
              </w:rPr>
            </w:pPr>
            <w:r w:rsidRPr="00DE0720">
              <w:rPr>
                <w:rFonts w:ascii="仿宋_GB2312" w:eastAsia="仿宋_GB2312" w:hint="eastAsia"/>
                <w:sz w:val="24"/>
                <w:szCs w:val="24"/>
              </w:rPr>
              <w:t>18987432789</w:t>
            </w:r>
          </w:p>
        </w:tc>
        <w:tc>
          <w:tcPr>
            <w:tcW w:w="4109" w:type="dxa"/>
            <w:vAlign w:val="center"/>
          </w:tcPr>
          <w:p w14:paraId="5AD2C06C" w14:textId="2C8A0FF6" w:rsidR="00A43C83" w:rsidRPr="00DE0720" w:rsidRDefault="00A43C83" w:rsidP="00A43C83">
            <w:pPr>
              <w:ind w:firstLineChars="200" w:firstLine="480"/>
              <w:rPr>
                <w:rFonts w:ascii="仿宋_GB2312" w:eastAsia="仿宋_GB2312"/>
                <w:sz w:val="24"/>
                <w:szCs w:val="24"/>
              </w:rPr>
            </w:pPr>
            <w:r w:rsidRPr="00DE0720">
              <w:rPr>
                <w:rFonts w:ascii="仿宋_GB2312" w:eastAsia="仿宋_GB2312" w:hint="eastAsia"/>
                <w:sz w:val="24"/>
                <w:szCs w:val="24"/>
              </w:rPr>
              <w:t>具有提供赛项软硬件设备资质、设备维修维护技术人员及赛项捐赠等，符合赛项企业准入条件。具体软硬件设备清单如下：矿井应急救援数字化指挥编辑系统、矿井应急救援技能知识考核系统、隔绝式正压氧气呼吸器、心肺复苏模拟人、多种气体检测仪、光学瓦斯检定器、生命探测仪、压缩氧自救器、便携式</w:t>
            </w:r>
            <w:proofErr w:type="gramStart"/>
            <w:r w:rsidRPr="00DE0720">
              <w:rPr>
                <w:rFonts w:ascii="仿宋_GB2312" w:eastAsia="仿宋_GB2312" w:hint="eastAsia"/>
                <w:sz w:val="24"/>
                <w:szCs w:val="24"/>
              </w:rPr>
              <w:t>瓦检仪</w:t>
            </w:r>
            <w:proofErr w:type="gramEnd"/>
            <w:r w:rsidRPr="00DE0720">
              <w:rPr>
                <w:rFonts w:ascii="仿宋_GB2312" w:eastAsia="仿宋_GB2312" w:hint="eastAsia"/>
                <w:sz w:val="24"/>
                <w:szCs w:val="24"/>
              </w:rPr>
              <w:t>、矿用红外测距仪、矿用机械风表、局部通风机（包含启动柜）、风筒、医疗急救箱/担架/保温</w:t>
            </w:r>
            <w:proofErr w:type="gramStart"/>
            <w:r w:rsidRPr="00DE0720">
              <w:rPr>
                <w:rFonts w:ascii="仿宋_GB2312" w:eastAsia="仿宋_GB2312" w:hint="eastAsia"/>
                <w:sz w:val="24"/>
                <w:szCs w:val="24"/>
              </w:rPr>
              <w:t>毯</w:t>
            </w:r>
            <w:proofErr w:type="gramEnd"/>
            <w:r w:rsidRPr="00DE0720">
              <w:rPr>
                <w:rFonts w:ascii="仿宋_GB2312" w:eastAsia="仿宋_GB2312" w:hint="eastAsia"/>
                <w:sz w:val="24"/>
                <w:szCs w:val="24"/>
              </w:rPr>
              <w:t>、有害气体气样、灭火器、真空磁力启动器、矿用阻燃电缆、矿用磁力启动器胶圈。</w:t>
            </w:r>
          </w:p>
        </w:tc>
      </w:tr>
      <w:tr w:rsidR="00A53CCC" w:rsidRPr="00DE0720" w14:paraId="6951EDB8" w14:textId="77777777" w:rsidTr="00C96EA0">
        <w:trPr>
          <w:trHeight w:val="1358"/>
          <w:jc w:val="center"/>
        </w:trPr>
        <w:tc>
          <w:tcPr>
            <w:tcW w:w="549" w:type="dxa"/>
            <w:vAlign w:val="center"/>
          </w:tcPr>
          <w:p w14:paraId="1D950351" w14:textId="733195D4" w:rsidR="00A53CCC" w:rsidRPr="00DE0720" w:rsidRDefault="00533AE1" w:rsidP="00A53CCC">
            <w:pPr>
              <w:jc w:val="center"/>
              <w:rPr>
                <w:rFonts w:ascii="仿宋_GB2312" w:eastAsia="仿宋_GB2312"/>
                <w:sz w:val="24"/>
                <w:szCs w:val="24"/>
              </w:rPr>
            </w:pPr>
            <w:r w:rsidRPr="00DE0720">
              <w:rPr>
                <w:rFonts w:ascii="仿宋_GB2312" w:eastAsia="仿宋_GB2312" w:hAnsi="宋体" w:cs="宋体"/>
                <w:kern w:val="0"/>
                <w:sz w:val="24"/>
                <w:szCs w:val="24"/>
              </w:rPr>
              <w:t>2</w:t>
            </w:r>
          </w:p>
        </w:tc>
        <w:tc>
          <w:tcPr>
            <w:tcW w:w="864" w:type="dxa"/>
            <w:vAlign w:val="center"/>
          </w:tcPr>
          <w:p w14:paraId="78AD0E31" w14:textId="7550C011" w:rsidR="00A53CCC" w:rsidRPr="00DE0720" w:rsidRDefault="00A53CCC" w:rsidP="00A53CCC">
            <w:pPr>
              <w:jc w:val="center"/>
              <w:rPr>
                <w:rFonts w:ascii="仿宋_GB2312" w:eastAsia="仿宋_GB2312"/>
                <w:sz w:val="24"/>
                <w:szCs w:val="24"/>
              </w:rPr>
            </w:pPr>
            <w:r w:rsidRPr="00DE0720">
              <w:rPr>
                <w:rFonts w:ascii="仿宋_GB2312" w:eastAsia="仿宋_GB2312" w:hint="eastAsia"/>
                <w:sz w:val="24"/>
                <w:szCs w:val="24"/>
              </w:rPr>
              <w:t>高职</w:t>
            </w:r>
          </w:p>
        </w:tc>
        <w:tc>
          <w:tcPr>
            <w:tcW w:w="1235" w:type="dxa"/>
            <w:vAlign w:val="center"/>
          </w:tcPr>
          <w:p w14:paraId="220670DA" w14:textId="395C6F3A" w:rsidR="00A53CCC" w:rsidRPr="00DE0720" w:rsidRDefault="00A53CCC" w:rsidP="00A53CCC">
            <w:pPr>
              <w:jc w:val="center"/>
              <w:rPr>
                <w:rFonts w:ascii="仿宋_GB2312" w:eastAsia="仿宋_GB2312"/>
                <w:sz w:val="24"/>
                <w:szCs w:val="24"/>
              </w:rPr>
            </w:pPr>
            <w:r w:rsidRPr="00DE0720">
              <w:rPr>
                <w:rFonts w:ascii="仿宋_GB2312" w:eastAsia="仿宋_GB2312" w:hAnsi="宋体" w:cs="仿宋_GB2312" w:hint="eastAsia"/>
                <w:color w:val="000000"/>
                <w:kern w:val="0"/>
                <w:sz w:val="24"/>
                <w:szCs w:val="24"/>
                <w:lang w:bidi="ar"/>
              </w:rPr>
              <w:t>资源环境与安全</w:t>
            </w:r>
          </w:p>
        </w:tc>
        <w:tc>
          <w:tcPr>
            <w:tcW w:w="1202" w:type="dxa"/>
            <w:vAlign w:val="center"/>
          </w:tcPr>
          <w:p w14:paraId="6C242931" w14:textId="3B6FB78D" w:rsidR="00A53CCC" w:rsidRPr="00DE0720" w:rsidRDefault="00A53CCC" w:rsidP="00A53CCC">
            <w:pPr>
              <w:rPr>
                <w:rFonts w:ascii="仿宋_GB2312" w:eastAsia="仿宋_GB2312"/>
                <w:sz w:val="24"/>
                <w:szCs w:val="24"/>
              </w:rPr>
            </w:pPr>
            <w:r w:rsidRPr="00DE0720">
              <w:rPr>
                <w:rFonts w:ascii="仿宋_GB2312" w:eastAsia="仿宋_GB2312" w:hAnsi="宋体" w:cs="仿宋_GB2312" w:hint="eastAsia"/>
                <w:color w:val="000000"/>
                <w:kern w:val="0"/>
                <w:sz w:val="24"/>
                <w:szCs w:val="24"/>
                <w:lang w:bidi="ar"/>
              </w:rPr>
              <w:t>GZ-2022007</w:t>
            </w:r>
          </w:p>
        </w:tc>
        <w:tc>
          <w:tcPr>
            <w:tcW w:w="1390" w:type="dxa"/>
            <w:vAlign w:val="center"/>
          </w:tcPr>
          <w:p w14:paraId="424D4060" w14:textId="30416C90" w:rsidR="00A53CCC" w:rsidRPr="00DE0720" w:rsidRDefault="00A53CCC" w:rsidP="00A53CCC">
            <w:pPr>
              <w:jc w:val="center"/>
              <w:rPr>
                <w:rFonts w:ascii="仿宋_GB2312" w:eastAsia="仿宋_GB2312"/>
                <w:sz w:val="24"/>
                <w:szCs w:val="24"/>
              </w:rPr>
            </w:pPr>
            <w:r w:rsidRPr="00DE0720">
              <w:rPr>
                <w:rFonts w:ascii="仿宋_GB2312" w:eastAsia="仿宋_GB2312" w:hAnsi="宋体" w:cs="仿宋_GB2312" w:hint="eastAsia"/>
                <w:color w:val="000000"/>
                <w:kern w:val="0"/>
                <w:sz w:val="24"/>
                <w:szCs w:val="24"/>
                <w:lang w:bidi="ar"/>
              </w:rPr>
              <w:t>工程测量</w:t>
            </w:r>
          </w:p>
        </w:tc>
        <w:tc>
          <w:tcPr>
            <w:tcW w:w="1829" w:type="dxa"/>
            <w:vAlign w:val="center"/>
          </w:tcPr>
          <w:p w14:paraId="28AB7B38" w14:textId="5492A7E7" w:rsidR="00A53CCC" w:rsidRPr="00DE0720" w:rsidRDefault="00A53CCC" w:rsidP="00A53CCC">
            <w:pPr>
              <w:jc w:val="center"/>
              <w:rPr>
                <w:rFonts w:ascii="仿宋_GB2312" w:eastAsia="仿宋_GB2312"/>
                <w:sz w:val="24"/>
                <w:szCs w:val="24"/>
              </w:rPr>
            </w:pPr>
            <w:r w:rsidRPr="00DE0720">
              <w:rPr>
                <w:rFonts w:ascii="仿宋_GB2312" w:eastAsia="仿宋_GB2312" w:hint="eastAsia"/>
                <w:sz w:val="24"/>
                <w:szCs w:val="24"/>
              </w:rPr>
              <w:t>云南交通职业技术学院</w:t>
            </w:r>
          </w:p>
        </w:tc>
        <w:tc>
          <w:tcPr>
            <w:tcW w:w="1290" w:type="dxa"/>
            <w:vAlign w:val="center"/>
          </w:tcPr>
          <w:p w14:paraId="55A2CCBD" w14:textId="4E3A0A5C" w:rsidR="00A53CCC" w:rsidRPr="00DE0720" w:rsidRDefault="00A53CCC" w:rsidP="00A53CCC">
            <w:pPr>
              <w:jc w:val="center"/>
              <w:rPr>
                <w:rFonts w:ascii="仿宋_GB2312" w:eastAsia="仿宋_GB2312"/>
                <w:sz w:val="24"/>
                <w:szCs w:val="24"/>
              </w:rPr>
            </w:pPr>
            <w:r w:rsidRPr="00DE0720">
              <w:rPr>
                <w:rFonts w:ascii="仿宋_GB2312" w:eastAsia="仿宋_GB2312" w:hint="eastAsia"/>
                <w:sz w:val="24"/>
                <w:szCs w:val="24"/>
              </w:rPr>
              <w:t>周荣英</w:t>
            </w:r>
          </w:p>
        </w:tc>
        <w:tc>
          <w:tcPr>
            <w:tcW w:w="1701" w:type="dxa"/>
            <w:vAlign w:val="center"/>
          </w:tcPr>
          <w:p w14:paraId="61954DBE" w14:textId="2617686A" w:rsidR="00A53CCC" w:rsidRPr="00DE0720" w:rsidRDefault="00A53CCC" w:rsidP="00A53CCC">
            <w:pPr>
              <w:jc w:val="center"/>
              <w:rPr>
                <w:rFonts w:ascii="仿宋_GB2312" w:eastAsia="仿宋_GB2312"/>
                <w:sz w:val="24"/>
                <w:szCs w:val="24"/>
              </w:rPr>
            </w:pPr>
            <w:r w:rsidRPr="00DE0720">
              <w:rPr>
                <w:rFonts w:ascii="仿宋_GB2312" w:eastAsia="仿宋_GB2312" w:hAnsi="宋体" w:cs="Arial" w:hint="eastAsia"/>
                <w:bCs/>
                <w:color w:val="000000"/>
                <w:sz w:val="24"/>
                <w:szCs w:val="24"/>
              </w:rPr>
              <w:t>13888603161</w:t>
            </w:r>
          </w:p>
        </w:tc>
        <w:tc>
          <w:tcPr>
            <w:tcW w:w="4109" w:type="dxa"/>
            <w:vAlign w:val="center"/>
          </w:tcPr>
          <w:p w14:paraId="37D45F1F" w14:textId="09C87AFC" w:rsidR="00A53CCC" w:rsidRPr="00DE0720" w:rsidRDefault="00A53CCC" w:rsidP="00C86591">
            <w:pPr>
              <w:ind w:firstLineChars="200" w:firstLine="480"/>
              <w:rPr>
                <w:rFonts w:ascii="仿宋_GB2312" w:eastAsia="仿宋_GB2312"/>
                <w:sz w:val="24"/>
                <w:szCs w:val="24"/>
              </w:rPr>
            </w:pPr>
            <w:r w:rsidRPr="00DE0720">
              <w:rPr>
                <w:rFonts w:ascii="仿宋_GB2312" w:eastAsia="仿宋_GB2312" w:hint="eastAsia"/>
                <w:sz w:val="24"/>
                <w:szCs w:val="24"/>
              </w:rPr>
              <w:t>合作企业须是独立法人，能够提供满足工程测量赛项所需的产品和服务。合作企业须注册三年及以上，是规模以上或省级以上产教融合型企业，有广泛、深度的校企合作基础，原则上是生产性、服务性实体企业。合作企业须有较好的资信，运营良好，无不良借贷记录、无重大经济和知识产权纠纷、无恶意拖欠款等行为。合作企业近三年</w:t>
            </w:r>
            <w:r w:rsidR="00C86591" w:rsidRPr="00DE0720">
              <w:rPr>
                <w:rFonts w:ascii="仿宋_GB2312" w:eastAsia="仿宋_GB2312" w:hint="eastAsia"/>
                <w:sz w:val="24"/>
                <w:szCs w:val="24"/>
              </w:rPr>
              <w:t>须</w:t>
            </w:r>
            <w:r w:rsidRPr="00DE0720">
              <w:rPr>
                <w:rFonts w:ascii="仿宋_GB2312" w:eastAsia="仿宋_GB2312" w:hint="eastAsia"/>
                <w:sz w:val="24"/>
                <w:szCs w:val="24"/>
              </w:rPr>
              <w:t>在经营活动和参与全国职业院校</w:t>
            </w:r>
            <w:r w:rsidRPr="00DE0720">
              <w:rPr>
                <w:rFonts w:ascii="仿宋_GB2312" w:eastAsia="仿宋_GB2312" w:hint="eastAsia"/>
                <w:sz w:val="24"/>
                <w:szCs w:val="24"/>
              </w:rPr>
              <w:lastRenderedPageBreak/>
              <w:t>技能大赛中，没有违法违规和失信记录，没有违反大赛制度等行为。合作企业有参与全国职业院校技能竞赛工程测量赛项的合作经历，提供的设备技术先进、质量稳定，设备价格合理。合作企业须具有自主知识产权或依法享有知识产权的独占权与授予权，</w:t>
            </w:r>
            <w:proofErr w:type="gramStart"/>
            <w:r w:rsidRPr="00DE0720">
              <w:rPr>
                <w:rFonts w:ascii="仿宋_GB2312" w:eastAsia="仿宋_GB2312" w:hint="eastAsia"/>
                <w:sz w:val="24"/>
                <w:szCs w:val="24"/>
              </w:rPr>
              <w:t>无法院</w:t>
            </w:r>
            <w:proofErr w:type="gramEnd"/>
            <w:r w:rsidRPr="00DE0720">
              <w:rPr>
                <w:rFonts w:ascii="仿宋_GB2312" w:eastAsia="仿宋_GB2312" w:hint="eastAsia"/>
                <w:sz w:val="24"/>
                <w:szCs w:val="24"/>
              </w:rPr>
              <w:t>未审结的知识产权纠纷案。合作企业捐赠资金捐至中国教育发展基金会，捐赠设备捐至承办校。合作企业提供的大赛技术平台必须满足工程测量赛项规程的规定要求。</w:t>
            </w:r>
          </w:p>
        </w:tc>
      </w:tr>
    </w:tbl>
    <w:p w14:paraId="4152F7C6" w14:textId="77777777" w:rsidR="00DE0720" w:rsidRDefault="00DE0720" w:rsidP="00C96EA0">
      <w:pPr>
        <w:ind w:firstLineChars="200" w:firstLine="480"/>
        <w:rPr>
          <w:rFonts w:ascii="仿宋_GB2312" w:eastAsia="仿宋_GB2312"/>
          <w:sz w:val="24"/>
          <w:szCs w:val="24"/>
        </w:rPr>
      </w:pPr>
    </w:p>
    <w:p w14:paraId="34330993" w14:textId="3D72B2A6" w:rsidR="00AB62D2" w:rsidRPr="00DE0720" w:rsidRDefault="00533AE1" w:rsidP="00C96EA0">
      <w:pPr>
        <w:ind w:firstLineChars="200" w:firstLine="480"/>
        <w:rPr>
          <w:rFonts w:ascii="仿宋_GB2312" w:eastAsia="仿宋_GB2312"/>
          <w:sz w:val="24"/>
          <w:szCs w:val="24"/>
        </w:rPr>
      </w:pPr>
      <w:r w:rsidRPr="00DE0720">
        <w:rPr>
          <w:rFonts w:ascii="仿宋_GB2312" w:eastAsia="仿宋_GB2312" w:hint="eastAsia"/>
          <w:sz w:val="24"/>
          <w:szCs w:val="24"/>
        </w:rPr>
        <w:t>此</w:t>
      </w:r>
      <w:r w:rsidRPr="00DE0720">
        <w:rPr>
          <w:rFonts w:ascii="仿宋_GB2312" w:eastAsia="仿宋_GB2312"/>
          <w:sz w:val="24"/>
          <w:szCs w:val="24"/>
        </w:rPr>
        <w:t>统计表信息公告期为三个工作日，公告期从</w:t>
      </w:r>
      <w:r w:rsidRPr="00DE0720">
        <w:rPr>
          <w:rFonts w:ascii="仿宋_GB2312" w:eastAsia="仿宋_GB2312" w:hint="eastAsia"/>
          <w:sz w:val="24"/>
          <w:szCs w:val="24"/>
        </w:rPr>
        <w:t>202</w:t>
      </w:r>
      <w:bookmarkStart w:id="0" w:name="_GoBack"/>
      <w:bookmarkEnd w:id="0"/>
      <w:r w:rsidRPr="00DE0720">
        <w:rPr>
          <w:rFonts w:ascii="仿宋_GB2312" w:eastAsia="仿宋_GB2312" w:hint="eastAsia"/>
          <w:sz w:val="24"/>
          <w:szCs w:val="24"/>
        </w:rPr>
        <w:t>2年</w:t>
      </w:r>
      <w:r w:rsidR="00BA2FC4">
        <w:rPr>
          <w:rFonts w:ascii="仿宋_GB2312" w:eastAsia="仿宋_GB2312"/>
          <w:sz w:val="24"/>
          <w:szCs w:val="24"/>
        </w:rPr>
        <w:t>5</w:t>
      </w:r>
      <w:r w:rsidRPr="00DE0720">
        <w:rPr>
          <w:rFonts w:ascii="仿宋_GB2312" w:eastAsia="仿宋_GB2312" w:hint="eastAsia"/>
          <w:sz w:val="24"/>
          <w:szCs w:val="24"/>
        </w:rPr>
        <w:t>月</w:t>
      </w:r>
      <w:r w:rsidR="00BA2FC4">
        <w:rPr>
          <w:rFonts w:ascii="仿宋_GB2312" w:eastAsia="仿宋_GB2312"/>
          <w:sz w:val="24"/>
          <w:szCs w:val="24"/>
        </w:rPr>
        <w:t>6</w:t>
      </w:r>
      <w:r w:rsidRPr="00DE0720">
        <w:rPr>
          <w:rFonts w:ascii="仿宋_GB2312" w:eastAsia="仿宋_GB2312" w:hint="eastAsia"/>
          <w:sz w:val="24"/>
          <w:szCs w:val="24"/>
        </w:rPr>
        <w:t>日</w:t>
      </w:r>
      <w:r w:rsidRPr="00DE0720">
        <w:rPr>
          <w:rFonts w:ascii="仿宋_GB2312" w:eastAsia="仿宋_GB2312"/>
          <w:sz w:val="24"/>
          <w:szCs w:val="24"/>
        </w:rPr>
        <w:t>开始</w:t>
      </w:r>
      <w:r w:rsidRPr="00DE0720">
        <w:rPr>
          <w:rFonts w:ascii="仿宋_GB2312" w:eastAsia="仿宋_GB2312" w:hint="eastAsia"/>
          <w:sz w:val="24"/>
          <w:szCs w:val="24"/>
        </w:rPr>
        <w:t>。</w:t>
      </w:r>
    </w:p>
    <w:sectPr w:rsidR="00AB62D2" w:rsidRPr="00DE0720">
      <w:footerReference w:type="default" r:id="rId7"/>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BA58C" w14:textId="77777777" w:rsidR="004149EE" w:rsidRDefault="004149EE">
      <w:r>
        <w:separator/>
      </w:r>
    </w:p>
  </w:endnote>
  <w:endnote w:type="continuationSeparator" w:id="0">
    <w:p w14:paraId="7E8D9B33" w14:textId="77777777" w:rsidR="004149EE" w:rsidRDefault="004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9028" w14:textId="77777777" w:rsidR="00AB62D2" w:rsidRDefault="00785FEA">
    <w:pPr>
      <w:pStyle w:val="a3"/>
    </w:pPr>
    <w:r>
      <w:rPr>
        <w:noProof/>
      </w:rPr>
      <mc:AlternateContent>
        <mc:Choice Requires="wps">
          <w:drawing>
            <wp:anchor distT="0" distB="0" distL="114300" distR="114300" simplePos="0" relativeHeight="251659264" behindDoc="0" locked="0" layoutInCell="1" allowOverlap="1" wp14:anchorId="6AF0CA3F" wp14:editId="328BD37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3C4A62" w14:textId="16223BB4"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0D076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F0CA3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93C4A62" w14:textId="16223BB4"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0D076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B6DB" w14:textId="77777777" w:rsidR="004149EE" w:rsidRDefault="004149EE">
      <w:r>
        <w:separator/>
      </w:r>
    </w:p>
  </w:footnote>
  <w:footnote w:type="continuationSeparator" w:id="0">
    <w:p w14:paraId="654E127B" w14:textId="77777777" w:rsidR="004149EE" w:rsidRDefault="0041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4B"/>
    <w:rsid w:val="00041F92"/>
    <w:rsid w:val="000D0765"/>
    <w:rsid w:val="00102E0D"/>
    <w:rsid w:val="001032C4"/>
    <w:rsid w:val="001B7162"/>
    <w:rsid w:val="001E5582"/>
    <w:rsid w:val="002025F6"/>
    <w:rsid w:val="002C37DE"/>
    <w:rsid w:val="002D45DD"/>
    <w:rsid w:val="0033687E"/>
    <w:rsid w:val="003603F7"/>
    <w:rsid w:val="00361404"/>
    <w:rsid w:val="003A2635"/>
    <w:rsid w:val="003E6846"/>
    <w:rsid w:val="003F51EF"/>
    <w:rsid w:val="004149EE"/>
    <w:rsid w:val="00415228"/>
    <w:rsid w:val="00417BEC"/>
    <w:rsid w:val="004B2680"/>
    <w:rsid w:val="004C1A58"/>
    <w:rsid w:val="004E234B"/>
    <w:rsid w:val="0051168F"/>
    <w:rsid w:val="005279D3"/>
    <w:rsid w:val="00527B4A"/>
    <w:rsid w:val="00533AE1"/>
    <w:rsid w:val="005418DF"/>
    <w:rsid w:val="00581655"/>
    <w:rsid w:val="005D3230"/>
    <w:rsid w:val="0060702E"/>
    <w:rsid w:val="007132B3"/>
    <w:rsid w:val="00721C3A"/>
    <w:rsid w:val="0074203B"/>
    <w:rsid w:val="00757F82"/>
    <w:rsid w:val="00765176"/>
    <w:rsid w:val="00785FEA"/>
    <w:rsid w:val="008268AC"/>
    <w:rsid w:val="00833C09"/>
    <w:rsid w:val="008462BB"/>
    <w:rsid w:val="008C0F8D"/>
    <w:rsid w:val="0094497B"/>
    <w:rsid w:val="00980652"/>
    <w:rsid w:val="009B5EC3"/>
    <w:rsid w:val="00A05D17"/>
    <w:rsid w:val="00A06E65"/>
    <w:rsid w:val="00A43C83"/>
    <w:rsid w:val="00A44939"/>
    <w:rsid w:val="00A53CCC"/>
    <w:rsid w:val="00AB62D2"/>
    <w:rsid w:val="00AD2EC8"/>
    <w:rsid w:val="00AF6ECB"/>
    <w:rsid w:val="00B05E24"/>
    <w:rsid w:val="00B634C8"/>
    <w:rsid w:val="00B8497C"/>
    <w:rsid w:val="00B9191C"/>
    <w:rsid w:val="00B966B8"/>
    <w:rsid w:val="00BA2FC4"/>
    <w:rsid w:val="00BE5B09"/>
    <w:rsid w:val="00C5635E"/>
    <w:rsid w:val="00C62D85"/>
    <w:rsid w:val="00C81FFF"/>
    <w:rsid w:val="00C82CEC"/>
    <w:rsid w:val="00C86591"/>
    <w:rsid w:val="00C96EA0"/>
    <w:rsid w:val="00CB5347"/>
    <w:rsid w:val="00CE72C5"/>
    <w:rsid w:val="00D11766"/>
    <w:rsid w:val="00DC423C"/>
    <w:rsid w:val="00DD69C7"/>
    <w:rsid w:val="00DE0720"/>
    <w:rsid w:val="00DE73CD"/>
    <w:rsid w:val="00E23FDD"/>
    <w:rsid w:val="00E35EBA"/>
    <w:rsid w:val="00E94A69"/>
    <w:rsid w:val="00ED4712"/>
    <w:rsid w:val="00F01138"/>
    <w:rsid w:val="00F02C76"/>
    <w:rsid w:val="00F55142"/>
    <w:rsid w:val="00F6691C"/>
    <w:rsid w:val="00F87325"/>
    <w:rsid w:val="10F002F8"/>
    <w:rsid w:val="2B9B6BAB"/>
    <w:rsid w:val="412A10DF"/>
    <w:rsid w:val="4623330E"/>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93D5"/>
  <w15:docId w15:val="{91B23E7C-81F5-4B7A-BAAC-6C842B7D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BA2FC4"/>
    <w:rPr>
      <w:sz w:val="18"/>
      <w:szCs w:val="18"/>
    </w:rPr>
  </w:style>
  <w:style w:type="character" w:customStyle="1" w:styleId="a9">
    <w:name w:val="批注框文本 字符"/>
    <w:basedOn w:val="a0"/>
    <w:link w:val="a8"/>
    <w:uiPriority w:val="99"/>
    <w:semiHidden/>
    <w:rsid w:val="00BA2FC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陈斌</dc:creator>
  <cp:lastModifiedBy>卜琼琼</cp:lastModifiedBy>
  <cp:revision>2</cp:revision>
  <cp:lastPrinted>2022-05-05T07:31:00Z</cp:lastPrinted>
  <dcterms:created xsi:type="dcterms:W3CDTF">2022-05-06T06:07:00Z</dcterms:created>
  <dcterms:modified xsi:type="dcterms:W3CDTF">2022-05-06T06:07:00Z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