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2D2" w:rsidRPr="007132B3" w:rsidRDefault="00785FEA">
      <w:pPr>
        <w:jc w:val="center"/>
        <w:rPr>
          <w:rFonts w:ascii="方正小标宋简体" w:eastAsia="方正小标宋简体"/>
          <w:sz w:val="40"/>
          <w:szCs w:val="36"/>
        </w:rPr>
      </w:pPr>
      <w:r w:rsidRPr="007132B3">
        <w:rPr>
          <w:rFonts w:ascii="方正小标宋简体" w:eastAsia="方正小标宋简体" w:hint="eastAsia"/>
          <w:sz w:val="40"/>
          <w:szCs w:val="36"/>
        </w:rPr>
        <w:t>2022年全国职业院校技能大赛赛项</w:t>
      </w:r>
      <w:r w:rsidR="00527B4A" w:rsidRPr="007132B3">
        <w:rPr>
          <w:rFonts w:ascii="方正小标宋简体" w:eastAsia="方正小标宋简体" w:hint="eastAsia"/>
          <w:sz w:val="40"/>
          <w:szCs w:val="36"/>
        </w:rPr>
        <w:t>意向承办校和</w:t>
      </w:r>
      <w:r w:rsidRPr="007132B3">
        <w:rPr>
          <w:rFonts w:ascii="方正小标宋简体" w:eastAsia="方正小标宋简体" w:hint="eastAsia"/>
          <w:sz w:val="40"/>
          <w:szCs w:val="36"/>
        </w:rPr>
        <w:t>合作企业需求信息统计表</w:t>
      </w:r>
    </w:p>
    <w:tbl>
      <w:tblPr>
        <w:tblStyle w:val="a5"/>
        <w:tblW w:w="14737" w:type="dxa"/>
        <w:jc w:val="center"/>
        <w:tblLayout w:type="fixed"/>
        <w:tblLook w:val="04A0" w:firstRow="1" w:lastRow="0" w:firstColumn="1" w:lastColumn="0" w:noHBand="0" w:noVBand="1"/>
      </w:tblPr>
      <w:tblGrid>
        <w:gridCol w:w="567"/>
        <w:gridCol w:w="709"/>
        <w:gridCol w:w="769"/>
        <w:gridCol w:w="1416"/>
        <w:gridCol w:w="708"/>
        <w:gridCol w:w="1071"/>
        <w:gridCol w:w="992"/>
        <w:gridCol w:w="1560"/>
        <w:gridCol w:w="6945"/>
      </w:tblGrid>
      <w:tr w:rsidR="00E0787D" w:rsidRPr="00A448E6" w:rsidTr="005D5658">
        <w:trPr>
          <w:trHeight w:val="639"/>
          <w:tblHeader/>
          <w:jc w:val="center"/>
        </w:trPr>
        <w:tc>
          <w:tcPr>
            <w:tcW w:w="567" w:type="dxa"/>
            <w:vAlign w:val="center"/>
          </w:tcPr>
          <w:p w:rsidR="00AB62D2" w:rsidRPr="00A448E6" w:rsidRDefault="00785FEA" w:rsidP="00B8767A">
            <w:pPr>
              <w:snapToGrid w:val="0"/>
              <w:jc w:val="center"/>
              <w:rPr>
                <w:rFonts w:ascii="黑体" w:eastAsia="黑体" w:hAnsi="黑体"/>
                <w:sz w:val="24"/>
                <w:szCs w:val="24"/>
              </w:rPr>
            </w:pPr>
            <w:r w:rsidRPr="00A448E6">
              <w:rPr>
                <w:rFonts w:ascii="黑体" w:eastAsia="黑体" w:hAnsi="黑体" w:cs="宋体" w:hint="eastAsia"/>
                <w:color w:val="000000"/>
                <w:kern w:val="0"/>
                <w:sz w:val="24"/>
                <w:szCs w:val="24"/>
              </w:rPr>
              <w:t>序号</w:t>
            </w:r>
          </w:p>
        </w:tc>
        <w:tc>
          <w:tcPr>
            <w:tcW w:w="709" w:type="dxa"/>
            <w:vAlign w:val="center"/>
          </w:tcPr>
          <w:p w:rsidR="00AB62D2" w:rsidRPr="00A448E6" w:rsidRDefault="00785FEA" w:rsidP="00B8767A">
            <w:pPr>
              <w:snapToGrid w:val="0"/>
              <w:jc w:val="center"/>
              <w:rPr>
                <w:rFonts w:ascii="黑体" w:eastAsia="黑体" w:hAnsi="黑体"/>
                <w:sz w:val="24"/>
                <w:szCs w:val="24"/>
              </w:rPr>
            </w:pPr>
            <w:r w:rsidRPr="00A448E6">
              <w:rPr>
                <w:rFonts w:ascii="黑体" w:eastAsia="黑体" w:hAnsi="黑体" w:cs="宋体" w:hint="eastAsia"/>
                <w:color w:val="000000"/>
                <w:kern w:val="0"/>
                <w:sz w:val="24"/>
                <w:szCs w:val="24"/>
              </w:rPr>
              <w:t>组别</w:t>
            </w:r>
          </w:p>
        </w:tc>
        <w:tc>
          <w:tcPr>
            <w:tcW w:w="769" w:type="dxa"/>
            <w:vAlign w:val="center"/>
          </w:tcPr>
          <w:p w:rsidR="00AB62D2" w:rsidRPr="00A448E6" w:rsidRDefault="00785FEA" w:rsidP="00B8767A">
            <w:pPr>
              <w:snapToGrid w:val="0"/>
              <w:jc w:val="center"/>
              <w:rPr>
                <w:rFonts w:ascii="黑体" w:eastAsia="黑体" w:hAnsi="黑体" w:cs="宋体"/>
                <w:color w:val="000000"/>
                <w:kern w:val="0"/>
                <w:sz w:val="24"/>
                <w:szCs w:val="24"/>
              </w:rPr>
            </w:pPr>
            <w:r w:rsidRPr="00A448E6">
              <w:rPr>
                <w:rFonts w:ascii="黑体" w:eastAsia="黑体" w:hAnsi="黑体" w:cs="宋体" w:hint="eastAsia"/>
                <w:color w:val="000000"/>
                <w:kern w:val="0"/>
                <w:sz w:val="24"/>
                <w:szCs w:val="24"/>
              </w:rPr>
              <w:t>专业大类</w:t>
            </w:r>
          </w:p>
        </w:tc>
        <w:tc>
          <w:tcPr>
            <w:tcW w:w="1416" w:type="dxa"/>
            <w:vAlign w:val="center"/>
          </w:tcPr>
          <w:p w:rsidR="00AB62D2" w:rsidRPr="00A448E6" w:rsidRDefault="00785FEA" w:rsidP="00B8767A">
            <w:pPr>
              <w:snapToGrid w:val="0"/>
              <w:jc w:val="center"/>
              <w:rPr>
                <w:rFonts w:ascii="黑体" w:eastAsia="黑体" w:hAnsi="黑体"/>
                <w:sz w:val="24"/>
                <w:szCs w:val="24"/>
              </w:rPr>
            </w:pPr>
            <w:r w:rsidRPr="00A448E6">
              <w:rPr>
                <w:rFonts w:ascii="黑体" w:eastAsia="黑体" w:hAnsi="黑体" w:cs="宋体" w:hint="eastAsia"/>
                <w:color w:val="000000"/>
                <w:kern w:val="0"/>
                <w:sz w:val="24"/>
                <w:szCs w:val="24"/>
              </w:rPr>
              <w:t>赛项编号</w:t>
            </w:r>
          </w:p>
        </w:tc>
        <w:tc>
          <w:tcPr>
            <w:tcW w:w="708" w:type="dxa"/>
            <w:vAlign w:val="center"/>
          </w:tcPr>
          <w:p w:rsidR="00AB62D2" w:rsidRPr="00A448E6" w:rsidRDefault="00785FEA" w:rsidP="00B8767A">
            <w:pPr>
              <w:snapToGrid w:val="0"/>
              <w:jc w:val="center"/>
              <w:rPr>
                <w:rFonts w:ascii="黑体" w:eastAsia="黑体" w:hAnsi="黑体"/>
                <w:sz w:val="24"/>
                <w:szCs w:val="24"/>
              </w:rPr>
            </w:pPr>
            <w:r w:rsidRPr="00A448E6">
              <w:rPr>
                <w:rFonts w:ascii="黑体" w:eastAsia="黑体" w:hAnsi="黑体" w:cs="宋体" w:hint="eastAsia"/>
                <w:color w:val="000000"/>
                <w:kern w:val="0"/>
                <w:sz w:val="24"/>
                <w:szCs w:val="24"/>
              </w:rPr>
              <w:t>赛项名称</w:t>
            </w:r>
          </w:p>
        </w:tc>
        <w:tc>
          <w:tcPr>
            <w:tcW w:w="1071" w:type="dxa"/>
            <w:vAlign w:val="center"/>
          </w:tcPr>
          <w:p w:rsidR="00AB62D2" w:rsidRPr="00A448E6" w:rsidRDefault="00785FEA" w:rsidP="00B8767A">
            <w:pPr>
              <w:snapToGrid w:val="0"/>
              <w:jc w:val="center"/>
              <w:rPr>
                <w:rFonts w:ascii="黑体" w:eastAsia="黑体" w:hAnsi="黑体"/>
                <w:sz w:val="24"/>
                <w:szCs w:val="24"/>
              </w:rPr>
            </w:pPr>
            <w:r w:rsidRPr="00A448E6">
              <w:rPr>
                <w:rFonts w:ascii="黑体" w:eastAsia="黑体" w:hAnsi="黑体" w:cs="宋体" w:hint="eastAsia"/>
                <w:color w:val="000000"/>
                <w:kern w:val="0"/>
                <w:sz w:val="24"/>
                <w:szCs w:val="24"/>
              </w:rPr>
              <w:t>申办校</w:t>
            </w:r>
          </w:p>
        </w:tc>
        <w:tc>
          <w:tcPr>
            <w:tcW w:w="992" w:type="dxa"/>
            <w:vAlign w:val="center"/>
          </w:tcPr>
          <w:p w:rsidR="00AB62D2" w:rsidRPr="00A448E6" w:rsidRDefault="00785FEA" w:rsidP="00B8767A">
            <w:pPr>
              <w:snapToGrid w:val="0"/>
              <w:jc w:val="center"/>
              <w:rPr>
                <w:rFonts w:ascii="黑体" w:eastAsia="黑体" w:hAnsi="黑体" w:cs="宋体"/>
                <w:color w:val="000000"/>
                <w:kern w:val="0"/>
                <w:sz w:val="24"/>
                <w:szCs w:val="24"/>
              </w:rPr>
            </w:pPr>
            <w:r w:rsidRPr="00A448E6">
              <w:rPr>
                <w:rFonts w:ascii="黑体" w:eastAsia="黑体" w:hAnsi="黑体" w:cs="宋体" w:hint="eastAsia"/>
                <w:color w:val="000000"/>
                <w:kern w:val="0"/>
                <w:sz w:val="24"/>
                <w:szCs w:val="24"/>
              </w:rPr>
              <w:t>申办校联系人</w:t>
            </w:r>
          </w:p>
        </w:tc>
        <w:tc>
          <w:tcPr>
            <w:tcW w:w="1560" w:type="dxa"/>
            <w:vAlign w:val="center"/>
          </w:tcPr>
          <w:p w:rsidR="00AB62D2" w:rsidRPr="00A448E6" w:rsidRDefault="00785FEA" w:rsidP="00B8767A">
            <w:pPr>
              <w:snapToGrid w:val="0"/>
              <w:jc w:val="center"/>
              <w:rPr>
                <w:rFonts w:ascii="黑体" w:eastAsia="黑体" w:hAnsi="黑体" w:cs="宋体"/>
                <w:color w:val="000000"/>
                <w:kern w:val="0"/>
                <w:sz w:val="24"/>
                <w:szCs w:val="24"/>
              </w:rPr>
            </w:pPr>
            <w:r w:rsidRPr="00A448E6">
              <w:rPr>
                <w:rFonts w:ascii="黑体" w:eastAsia="黑体" w:hAnsi="黑体" w:cs="宋体" w:hint="eastAsia"/>
                <w:color w:val="000000"/>
                <w:kern w:val="0"/>
                <w:sz w:val="24"/>
                <w:szCs w:val="24"/>
              </w:rPr>
              <w:t>申办校联系方式</w:t>
            </w:r>
          </w:p>
        </w:tc>
        <w:tc>
          <w:tcPr>
            <w:tcW w:w="6945" w:type="dxa"/>
            <w:vAlign w:val="center"/>
          </w:tcPr>
          <w:p w:rsidR="00AB62D2" w:rsidRPr="00A448E6" w:rsidRDefault="00785FEA" w:rsidP="00B8767A">
            <w:pPr>
              <w:snapToGrid w:val="0"/>
              <w:jc w:val="center"/>
              <w:rPr>
                <w:rFonts w:ascii="黑体" w:eastAsia="黑体" w:hAnsi="黑体" w:cs="宋体"/>
                <w:color w:val="000000"/>
                <w:kern w:val="0"/>
                <w:sz w:val="24"/>
                <w:szCs w:val="24"/>
              </w:rPr>
            </w:pPr>
            <w:r w:rsidRPr="00A448E6">
              <w:rPr>
                <w:rFonts w:ascii="黑体" w:eastAsia="黑体" w:hAnsi="黑体" w:cs="宋体" w:hint="eastAsia"/>
                <w:color w:val="000000"/>
                <w:kern w:val="0"/>
                <w:sz w:val="24"/>
                <w:szCs w:val="24"/>
              </w:rPr>
              <w:t>合作企业需求信息</w:t>
            </w:r>
          </w:p>
        </w:tc>
      </w:tr>
      <w:tr w:rsidR="00E0787D" w:rsidTr="005D5658">
        <w:trPr>
          <w:trHeight w:val="7457"/>
          <w:jc w:val="center"/>
        </w:trPr>
        <w:tc>
          <w:tcPr>
            <w:tcW w:w="567" w:type="dxa"/>
            <w:vAlign w:val="center"/>
          </w:tcPr>
          <w:p w:rsidR="00B8767A" w:rsidRPr="00B8767A" w:rsidRDefault="00B8767A" w:rsidP="00E0787D">
            <w:pPr>
              <w:snapToGrid w:val="0"/>
              <w:jc w:val="center"/>
              <w:rPr>
                <w:rFonts w:ascii="仿宋_GB2312" w:eastAsia="仿宋_GB2312" w:hAnsi="黑体" w:cs="宋体"/>
                <w:color w:val="000000"/>
                <w:kern w:val="0"/>
                <w:sz w:val="24"/>
                <w:szCs w:val="24"/>
              </w:rPr>
            </w:pPr>
            <w:r w:rsidRPr="00B8767A">
              <w:rPr>
                <w:rFonts w:ascii="仿宋_GB2312" w:eastAsia="仿宋_GB2312" w:hAnsi="黑体" w:cs="宋体" w:hint="eastAsia"/>
                <w:color w:val="000000"/>
                <w:kern w:val="0"/>
                <w:sz w:val="24"/>
                <w:szCs w:val="24"/>
              </w:rPr>
              <w:t>1</w:t>
            </w:r>
          </w:p>
        </w:tc>
        <w:tc>
          <w:tcPr>
            <w:tcW w:w="709" w:type="dxa"/>
            <w:vAlign w:val="center"/>
          </w:tcPr>
          <w:p w:rsidR="00B8767A" w:rsidRPr="00B8767A" w:rsidRDefault="00B8767A" w:rsidP="00E0787D">
            <w:pPr>
              <w:snapToGrid w:val="0"/>
              <w:jc w:val="center"/>
              <w:rPr>
                <w:rFonts w:ascii="仿宋_GB2312" w:eastAsia="仿宋_GB2312" w:hAnsi="黑体" w:cs="宋体"/>
                <w:color w:val="000000"/>
                <w:kern w:val="0"/>
                <w:sz w:val="24"/>
                <w:szCs w:val="24"/>
              </w:rPr>
            </w:pPr>
            <w:r w:rsidRPr="00B8767A">
              <w:rPr>
                <w:rFonts w:ascii="仿宋_GB2312" w:eastAsia="仿宋_GB2312" w:hAnsi="黑体" w:cs="宋体" w:hint="eastAsia"/>
                <w:color w:val="000000"/>
                <w:kern w:val="0"/>
                <w:sz w:val="24"/>
                <w:szCs w:val="24"/>
              </w:rPr>
              <w:t>中职</w:t>
            </w:r>
          </w:p>
        </w:tc>
        <w:tc>
          <w:tcPr>
            <w:tcW w:w="769" w:type="dxa"/>
            <w:vAlign w:val="center"/>
          </w:tcPr>
          <w:p w:rsidR="00B8767A" w:rsidRPr="00B8767A" w:rsidRDefault="00B8767A" w:rsidP="00E0787D">
            <w:pPr>
              <w:snapToGrid w:val="0"/>
              <w:jc w:val="center"/>
              <w:rPr>
                <w:rFonts w:ascii="仿宋_GB2312" w:eastAsia="仿宋_GB2312" w:hAnsi="黑体" w:cs="宋体"/>
                <w:color w:val="000000"/>
                <w:kern w:val="0"/>
                <w:sz w:val="24"/>
                <w:szCs w:val="24"/>
              </w:rPr>
            </w:pPr>
            <w:r w:rsidRPr="00B8767A">
              <w:rPr>
                <w:rFonts w:ascii="仿宋_GB2312" w:eastAsia="仿宋_GB2312" w:hAnsi="黑体" w:cs="宋体" w:hint="eastAsia"/>
                <w:color w:val="000000"/>
                <w:kern w:val="0"/>
                <w:sz w:val="24"/>
                <w:szCs w:val="24"/>
              </w:rPr>
              <w:t>装备制造</w:t>
            </w:r>
          </w:p>
        </w:tc>
        <w:tc>
          <w:tcPr>
            <w:tcW w:w="1416" w:type="dxa"/>
            <w:vAlign w:val="center"/>
          </w:tcPr>
          <w:p w:rsidR="00B8767A" w:rsidRPr="00B8767A" w:rsidRDefault="00B8767A" w:rsidP="00E0787D">
            <w:pPr>
              <w:snapToGrid w:val="0"/>
              <w:jc w:val="center"/>
              <w:rPr>
                <w:rFonts w:ascii="仿宋_GB2312" w:eastAsia="仿宋_GB2312" w:hAnsi="黑体" w:cs="宋体"/>
                <w:color w:val="000000"/>
                <w:kern w:val="0"/>
                <w:sz w:val="24"/>
                <w:szCs w:val="24"/>
              </w:rPr>
            </w:pPr>
            <w:r w:rsidRPr="00B8767A">
              <w:rPr>
                <w:rFonts w:ascii="仿宋_GB2312" w:eastAsia="仿宋_GB2312" w:hAnsi="黑体" w:cs="宋体" w:hint="eastAsia"/>
                <w:color w:val="000000"/>
                <w:kern w:val="0"/>
                <w:sz w:val="24"/>
                <w:szCs w:val="24"/>
              </w:rPr>
              <w:t>ZZ-2022009</w:t>
            </w:r>
          </w:p>
        </w:tc>
        <w:tc>
          <w:tcPr>
            <w:tcW w:w="708" w:type="dxa"/>
            <w:vAlign w:val="center"/>
          </w:tcPr>
          <w:p w:rsidR="00B8767A" w:rsidRPr="00B8767A" w:rsidRDefault="00B8767A" w:rsidP="00E0787D">
            <w:pPr>
              <w:snapToGrid w:val="0"/>
              <w:jc w:val="center"/>
              <w:rPr>
                <w:rFonts w:ascii="仿宋_GB2312" w:eastAsia="仿宋_GB2312" w:hAnsi="黑体" w:cs="宋体"/>
                <w:color w:val="000000"/>
                <w:kern w:val="0"/>
                <w:sz w:val="24"/>
                <w:szCs w:val="24"/>
              </w:rPr>
            </w:pPr>
            <w:r w:rsidRPr="00B8767A">
              <w:rPr>
                <w:rFonts w:ascii="仿宋_GB2312" w:eastAsia="仿宋_GB2312" w:hAnsi="黑体" w:cs="宋体" w:hint="eastAsia"/>
                <w:color w:val="000000"/>
                <w:kern w:val="0"/>
                <w:sz w:val="24"/>
                <w:szCs w:val="24"/>
              </w:rPr>
              <w:t>零部件测绘与CAD成图技术</w:t>
            </w:r>
          </w:p>
        </w:tc>
        <w:tc>
          <w:tcPr>
            <w:tcW w:w="1071" w:type="dxa"/>
            <w:vAlign w:val="center"/>
          </w:tcPr>
          <w:p w:rsidR="00B8767A" w:rsidRPr="00B8767A" w:rsidRDefault="00B8767A" w:rsidP="00E0787D">
            <w:pPr>
              <w:snapToGrid w:val="0"/>
              <w:jc w:val="center"/>
              <w:rPr>
                <w:rFonts w:ascii="仿宋_GB2312" w:eastAsia="仿宋_GB2312" w:hAnsi="黑体" w:cs="宋体"/>
                <w:color w:val="000000"/>
                <w:kern w:val="0"/>
                <w:sz w:val="24"/>
                <w:szCs w:val="24"/>
              </w:rPr>
            </w:pPr>
            <w:r w:rsidRPr="00B8767A">
              <w:rPr>
                <w:rFonts w:ascii="仿宋_GB2312" w:eastAsia="仿宋_GB2312" w:hAnsi="黑体" w:cs="宋体" w:hint="eastAsia"/>
                <w:color w:val="000000"/>
                <w:kern w:val="0"/>
                <w:sz w:val="24"/>
                <w:szCs w:val="24"/>
              </w:rPr>
              <w:t>辽宁省交通高等专科学校</w:t>
            </w:r>
          </w:p>
        </w:tc>
        <w:tc>
          <w:tcPr>
            <w:tcW w:w="992" w:type="dxa"/>
            <w:vAlign w:val="center"/>
          </w:tcPr>
          <w:p w:rsidR="00B8767A" w:rsidRPr="00B8767A" w:rsidRDefault="00B8767A" w:rsidP="00E0787D">
            <w:pPr>
              <w:snapToGrid w:val="0"/>
              <w:jc w:val="center"/>
              <w:rPr>
                <w:rFonts w:ascii="仿宋_GB2312" w:eastAsia="仿宋_GB2312" w:hAnsi="黑体" w:cs="宋体"/>
                <w:color w:val="000000"/>
                <w:kern w:val="0"/>
                <w:sz w:val="24"/>
                <w:szCs w:val="24"/>
              </w:rPr>
            </w:pPr>
            <w:r w:rsidRPr="00B8767A">
              <w:rPr>
                <w:rFonts w:ascii="仿宋_GB2312" w:eastAsia="仿宋_GB2312" w:hAnsi="黑体" w:cs="宋体" w:hint="eastAsia"/>
                <w:color w:val="000000"/>
                <w:kern w:val="0"/>
                <w:sz w:val="24"/>
                <w:szCs w:val="24"/>
              </w:rPr>
              <w:t>吕野楠</w:t>
            </w:r>
          </w:p>
        </w:tc>
        <w:tc>
          <w:tcPr>
            <w:tcW w:w="1560" w:type="dxa"/>
            <w:vAlign w:val="center"/>
          </w:tcPr>
          <w:p w:rsidR="00B8767A" w:rsidRPr="00B8767A" w:rsidRDefault="00B8767A" w:rsidP="00B8767A">
            <w:pPr>
              <w:snapToGrid w:val="0"/>
              <w:jc w:val="left"/>
              <w:rPr>
                <w:rFonts w:ascii="仿宋_GB2312" w:eastAsia="仿宋_GB2312" w:hAnsi="黑体" w:cs="宋体"/>
                <w:color w:val="000000"/>
                <w:kern w:val="0"/>
                <w:sz w:val="24"/>
                <w:szCs w:val="24"/>
              </w:rPr>
            </w:pPr>
            <w:r w:rsidRPr="00B8767A">
              <w:rPr>
                <w:rFonts w:ascii="仿宋_GB2312" w:eastAsia="仿宋_GB2312" w:hAnsi="黑体" w:cs="宋体" w:hint="eastAsia"/>
                <w:color w:val="000000"/>
                <w:kern w:val="0"/>
                <w:sz w:val="24"/>
                <w:szCs w:val="24"/>
              </w:rPr>
              <w:t>18940179891</w:t>
            </w:r>
          </w:p>
        </w:tc>
        <w:tc>
          <w:tcPr>
            <w:tcW w:w="6945" w:type="dxa"/>
            <w:vAlign w:val="center"/>
          </w:tcPr>
          <w:p w:rsidR="005D5658" w:rsidRPr="005D5658" w:rsidRDefault="005D5658" w:rsidP="005D5658">
            <w:pPr>
              <w:snapToGrid w:val="0"/>
              <w:spacing w:line="300" w:lineRule="exact"/>
              <w:ind w:firstLineChars="200" w:firstLine="480"/>
              <w:jc w:val="left"/>
              <w:rPr>
                <w:rFonts w:ascii="黑体" w:eastAsia="黑体" w:hAnsi="黑体" w:cs="宋体"/>
                <w:color w:val="000000"/>
                <w:kern w:val="0"/>
                <w:sz w:val="24"/>
                <w:szCs w:val="24"/>
              </w:rPr>
            </w:pPr>
            <w:r w:rsidRPr="005D5658">
              <w:rPr>
                <w:rFonts w:ascii="黑体" w:eastAsia="黑体" w:hAnsi="黑体" w:cs="宋体" w:hint="eastAsia"/>
                <w:color w:val="000000"/>
                <w:kern w:val="0"/>
                <w:sz w:val="24"/>
                <w:szCs w:val="24"/>
              </w:rPr>
              <w:t>一、准入条件</w:t>
            </w:r>
          </w:p>
          <w:p w:rsidR="005D5658" w:rsidRPr="005D5658" w:rsidRDefault="005D5658" w:rsidP="005D5658">
            <w:pPr>
              <w:snapToGrid w:val="0"/>
              <w:spacing w:line="300" w:lineRule="exact"/>
              <w:ind w:firstLineChars="200" w:firstLine="480"/>
              <w:jc w:val="left"/>
              <w:rPr>
                <w:rFonts w:ascii="仿宋_GB2312" w:eastAsia="仿宋_GB2312" w:hAnsi="黑体" w:cs="宋体"/>
                <w:color w:val="000000"/>
                <w:kern w:val="0"/>
                <w:sz w:val="24"/>
                <w:szCs w:val="24"/>
              </w:rPr>
            </w:pPr>
            <w:r w:rsidRPr="005D5658">
              <w:rPr>
                <w:rFonts w:ascii="仿宋_GB2312" w:eastAsia="仿宋_GB2312" w:hAnsi="黑体" w:cs="宋体"/>
                <w:color w:val="000000"/>
                <w:kern w:val="0"/>
                <w:sz w:val="24"/>
                <w:szCs w:val="24"/>
              </w:rPr>
              <w:t>1.独立法人企业。合作企业须是独立法人，能够提供满足赛项所需的产品和服务。</w:t>
            </w:r>
          </w:p>
          <w:p w:rsidR="005D5658" w:rsidRPr="005D5658" w:rsidRDefault="005D5658" w:rsidP="005D5658">
            <w:pPr>
              <w:snapToGrid w:val="0"/>
              <w:spacing w:line="300" w:lineRule="exact"/>
              <w:ind w:firstLineChars="200" w:firstLine="480"/>
              <w:jc w:val="left"/>
              <w:rPr>
                <w:rFonts w:ascii="仿宋_GB2312" w:eastAsia="仿宋_GB2312" w:hAnsi="黑体" w:cs="宋体"/>
                <w:color w:val="000000"/>
                <w:kern w:val="0"/>
                <w:sz w:val="24"/>
                <w:szCs w:val="24"/>
              </w:rPr>
            </w:pPr>
            <w:r w:rsidRPr="005D5658">
              <w:rPr>
                <w:rFonts w:ascii="仿宋_GB2312" w:eastAsia="仿宋_GB2312" w:hAnsi="黑体" w:cs="宋体"/>
                <w:color w:val="000000"/>
                <w:kern w:val="0"/>
                <w:sz w:val="24"/>
                <w:szCs w:val="24"/>
              </w:rPr>
              <w:t>2.企业类型。合作企业须注册三年及以上，是规模以上企业或省级以上产教融合型企业，应有广泛、深度的校企合作基础，原则上是生产性、服务性实体企业。</w:t>
            </w:r>
          </w:p>
          <w:p w:rsidR="005D5658" w:rsidRPr="005D5658" w:rsidRDefault="005D5658" w:rsidP="005D5658">
            <w:pPr>
              <w:snapToGrid w:val="0"/>
              <w:spacing w:line="300" w:lineRule="exact"/>
              <w:ind w:firstLineChars="200" w:firstLine="480"/>
              <w:jc w:val="left"/>
              <w:rPr>
                <w:rFonts w:ascii="仿宋_GB2312" w:eastAsia="仿宋_GB2312" w:hAnsi="黑体" w:cs="宋体"/>
                <w:color w:val="000000"/>
                <w:kern w:val="0"/>
                <w:sz w:val="24"/>
                <w:szCs w:val="24"/>
              </w:rPr>
            </w:pPr>
            <w:r w:rsidRPr="005D5658">
              <w:rPr>
                <w:rFonts w:ascii="仿宋_GB2312" w:eastAsia="仿宋_GB2312" w:hAnsi="黑体" w:cs="宋体"/>
                <w:color w:val="000000"/>
                <w:kern w:val="0"/>
                <w:sz w:val="24"/>
                <w:szCs w:val="24"/>
              </w:rPr>
              <w:t>3.企业资信。合作企业应有较好的资信，运营良好，无不良借贷记录、无重大经济和知识产权纠纷、无恶意拖欠款等行为。</w:t>
            </w:r>
          </w:p>
          <w:p w:rsidR="005D5658" w:rsidRPr="005D5658" w:rsidRDefault="005D5658" w:rsidP="005D5658">
            <w:pPr>
              <w:snapToGrid w:val="0"/>
              <w:spacing w:line="300" w:lineRule="exact"/>
              <w:ind w:firstLineChars="200" w:firstLine="480"/>
              <w:jc w:val="left"/>
              <w:rPr>
                <w:rFonts w:ascii="仿宋_GB2312" w:eastAsia="仿宋_GB2312" w:hAnsi="黑体" w:cs="宋体"/>
                <w:color w:val="000000"/>
                <w:kern w:val="0"/>
                <w:sz w:val="24"/>
                <w:szCs w:val="24"/>
              </w:rPr>
            </w:pPr>
            <w:r w:rsidRPr="005D5658">
              <w:rPr>
                <w:rFonts w:ascii="仿宋_GB2312" w:eastAsia="仿宋_GB2312" w:hAnsi="黑体" w:cs="宋体"/>
                <w:color w:val="000000"/>
                <w:kern w:val="0"/>
                <w:sz w:val="24"/>
                <w:szCs w:val="24"/>
              </w:rPr>
              <w:t>4.企业社会声誉。合作企业近三年在经营活动和参与全国职业院校技能大赛中，没有违法违规和失信记录，没有违反大赛制度等行为。</w:t>
            </w:r>
          </w:p>
          <w:p w:rsidR="005D5658" w:rsidRPr="005D5658" w:rsidRDefault="005D5658" w:rsidP="005D5658">
            <w:pPr>
              <w:snapToGrid w:val="0"/>
              <w:spacing w:line="300" w:lineRule="exact"/>
              <w:ind w:firstLineChars="200" w:firstLine="480"/>
              <w:jc w:val="left"/>
              <w:rPr>
                <w:rFonts w:ascii="仿宋_GB2312" w:eastAsia="仿宋_GB2312" w:hAnsi="黑体" w:cs="宋体"/>
                <w:color w:val="000000"/>
                <w:kern w:val="0"/>
                <w:sz w:val="24"/>
                <w:szCs w:val="24"/>
              </w:rPr>
            </w:pPr>
            <w:r w:rsidRPr="005D5658">
              <w:rPr>
                <w:rFonts w:ascii="仿宋_GB2312" w:eastAsia="仿宋_GB2312" w:hAnsi="黑体" w:cs="宋体"/>
                <w:color w:val="000000"/>
                <w:kern w:val="0"/>
                <w:sz w:val="24"/>
                <w:szCs w:val="24"/>
              </w:rPr>
              <w:t>5.技能竞赛合作经历。有参与职业院校技能竞赛（国赛、省赛或</w:t>
            </w:r>
            <w:proofErr w:type="gramStart"/>
            <w:r w:rsidRPr="005D5658">
              <w:rPr>
                <w:rFonts w:ascii="仿宋_GB2312" w:eastAsia="仿宋_GB2312" w:hAnsi="黑体" w:cs="宋体"/>
                <w:color w:val="000000"/>
                <w:kern w:val="0"/>
                <w:sz w:val="24"/>
                <w:szCs w:val="24"/>
              </w:rPr>
              <w:t>行业赛</w:t>
            </w:r>
            <w:proofErr w:type="gramEnd"/>
            <w:r w:rsidRPr="005D5658">
              <w:rPr>
                <w:rFonts w:ascii="仿宋_GB2312" w:eastAsia="仿宋_GB2312" w:hAnsi="黑体" w:cs="宋体"/>
                <w:color w:val="000000"/>
                <w:kern w:val="0"/>
                <w:sz w:val="24"/>
                <w:szCs w:val="24"/>
              </w:rPr>
              <w:t>等）的合作经历。合作企业提供的设备技术先进、质量稳定、设备价格合理。</w:t>
            </w:r>
          </w:p>
          <w:p w:rsidR="005D5658" w:rsidRPr="005D5658" w:rsidRDefault="005D5658" w:rsidP="005D5658">
            <w:pPr>
              <w:snapToGrid w:val="0"/>
              <w:spacing w:line="300" w:lineRule="exact"/>
              <w:ind w:firstLineChars="200" w:firstLine="480"/>
              <w:jc w:val="left"/>
              <w:rPr>
                <w:rFonts w:ascii="仿宋_GB2312" w:eastAsia="仿宋_GB2312" w:hAnsi="黑体" w:cs="宋体"/>
                <w:color w:val="000000"/>
                <w:kern w:val="0"/>
                <w:sz w:val="24"/>
                <w:szCs w:val="24"/>
              </w:rPr>
            </w:pPr>
            <w:r w:rsidRPr="005D5658">
              <w:rPr>
                <w:rFonts w:ascii="仿宋_GB2312" w:eastAsia="仿宋_GB2312" w:hAnsi="黑体" w:cs="宋体"/>
                <w:color w:val="000000"/>
                <w:kern w:val="0"/>
                <w:sz w:val="24"/>
                <w:szCs w:val="24"/>
              </w:rPr>
              <w:t>6.合作企业应具有自主知识产权或依法享有知识产权的独占权与授予权。</w:t>
            </w:r>
            <w:proofErr w:type="gramStart"/>
            <w:r w:rsidRPr="005D5658">
              <w:rPr>
                <w:rFonts w:ascii="仿宋_GB2312" w:eastAsia="仿宋_GB2312" w:hAnsi="黑体" w:cs="宋体"/>
                <w:color w:val="000000"/>
                <w:kern w:val="0"/>
                <w:sz w:val="24"/>
                <w:szCs w:val="24"/>
              </w:rPr>
              <w:t>无法院</w:t>
            </w:r>
            <w:proofErr w:type="gramEnd"/>
            <w:r w:rsidRPr="005D5658">
              <w:rPr>
                <w:rFonts w:ascii="仿宋_GB2312" w:eastAsia="仿宋_GB2312" w:hAnsi="黑体" w:cs="宋体"/>
                <w:color w:val="000000"/>
                <w:kern w:val="0"/>
                <w:sz w:val="24"/>
                <w:szCs w:val="24"/>
              </w:rPr>
              <w:t>未审结的知识产权纠纷案。</w:t>
            </w:r>
          </w:p>
          <w:p w:rsidR="005D5658" w:rsidRPr="005D5658" w:rsidRDefault="005D5658" w:rsidP="005D5658">
            <w:pPr>
              <w:snapToGrid w:val="0"/>
              <w:spacing w:line="300" w:lineRule="exact"/>
              <w:ind w:firstLineChars="200" w:firstLine="480"/>
              <w:jc w:val="left"/>
              <w:rPr>
                <w:rFonts w:ascii="仿宋_GB2312" w:eastAsia="仿宋_GB2312" w:hAnsi="黑体" w:cs="宋体"/>
                <w:color w:val="000000"/>
                <w:kern w:val="0"/>
                <w:sz w:val="24"/>
                <w:szCs w:val="24"/>
              </w:rPr>
            </w:pPr>
            <w:r w:rsidRPr="005D5658">
              <w:rPr>
                <w:rFonts w:ascii="仿宋_GB2312" w:eastAsia="仿宋_GB2312" w:hAnsi="黑体" w:cs="宋体"/>
                <w:color w:val="000000"/>
                <w:kern w:val="0"/>
                <w:sz w:val="24"/>
                <w:szCs w:val="24"/>
              </w:rPr>
              <w:t>7.合作企业捐赠资金捐至中国教育发展基金会，捐赠设备捐至承办校。</w:t>
            </w:r>
          </w:p>
          <w:p w:rsidR="005D5658" w:rsidRPr="005D5658" w:rsidRDefault="005D5658" w:rsidP="005D5658">
            <w:pPr>
              <w:snapToGrid w:val="0"/>
              <w:spacing w:line="300" w:lineRule="exact"/>
              <w:ind w:firstLineChars="200" w:firstLine="480"/>
              <w:jc w:val="left"/>
              <w:rPr>
                <w:rFonts w:ascii="黑体" w:eastAsia="黑体" w:hAnsi="黑体" w:cs="宋体"/>
                <w:color w:val="000000"/>
                <w:kern w:val="0"/>
                <w:sz w:val="24"/>
                <w:szCs w:val="24"/>
              </w:rPr>
            </w:pPr>
            <w:r w:rsidRPr="005D5658">
              <w:rPr>
                <w:rFonts w:ascii="黑体" w:eastAsia="黑体" w:hAnsi="黑体" w:cs="宋体" w:hint="eastAsia"/>
                <w:color w:val="000000"/>
                <w:kern w:val="0"/>
                <w:sz w:val="24"/>
                <w:szCs w:val="24"/>
              </w:rPr>
              <w:t>二、</w:t>
            </w:r>
            <w:proofErr w:type="gramStart"/>
            <w:r w:rsidRPr="005D5658">
              <w:rPr>
                <w:rFonts w:ascii="黑体" w:eastAsia="黑体" w:hAnsi="黑体" w:cs="宋体" w:hint="eastAsia"/>
                <w:color w:val="000000"/>
                <w:kern w:val="0"/>
                <w:sz w:val="24"/>
                <w:szCs w:val="24"/>
              </w:rPr>
              <w:t>全任务</w:t>
            </w:r>
            <w:proofErr w:type="gramEnd"/>
            <w:r w:rsidRPr="005D5658">
              <w:rPr>
                <w:rFonts w:ascii="黑体" w:eastAsia="黑体" w:hAnsi="黑体" w:cs="宋体" w:hint="eastAsia"/>
                <w:color w:val="000000"/>
                <w:kern w:val="0"/>
                <w:sz w:val="24"/>
                <w:szCs w:val="24"/>
              </w:rPr>
              <w:t>模块所需二维、三维CAD软件</w:t>
            </w:r>
          </w:p>
          <w:p w:rsidR="005D5658" w:rsidRPr="005D5658" w:rsidRDefault="005D5658" w:rsidP="005D5658">
            <w:pPr>
              <w:snapToGrid w:val="0"/>
              <w:spacing w:line="300" w:lineRule="exact"/>
              <w:ind w:firstLineChars="200" w:firstLine="480"/>
              <w:jc w:val="left"/>
              <w:rPr>
                <w:rFonts w:ascii="仿宋_GB2312" w:eastAsia="仿宋_GB2312" w:hAnsi="黑体" w:cs="宋体"/>
                <w:color w:val="000000"/>
                <w:kern w:val="0"/>
                <w:sz w:val="24"/>
                <w:szCs w:val="24"/>
              </w:rPr>
            </w:pPr>
            <w:r w:rsidRPr="005D5658">
              <w:rPr>
                <w:rFonts w:ascii="仿宋_GB2312" w:eastAsia="仿宋_GB2312" w:hAnsi="黑体" w:cs="宋体"/>
                <w:color w:val="000000"/>
                <w:kern w:val="0"/>
                <w:sz w:val="24"/>
                <w:szCs w:val="24"/>
              </w:rPr>
              <w:t>1.满足企业生产需求</w:t>
            </w:r>
            <w:r w:rsidRPr="005D5658">
              <w:rPr>
                <w:rFonts w:ascii="仿宋_GB2312" w:eastAsia="仿宋_GB2312" w:hAnsi="黑体" w:cs="宋体" w:hint="eastAsia"/>
                <w:color w:val="000000"/>
                <w:kern w:val="0"/>
                <w:sz w:val="24"/>
                <w:szCs w:val="24"/>
              </w:rPr>
              <w:t>，功能满足赛项技术平台的质量和匹配要求的</w:t>
            </w:r>
            <w:r w:rsidRPr="005D5658">
              <w:rPr>
                <w:rFonts w:ascii="仿宋_GB2312" w:eastAsia="仿宋_GB2312" w:hAnsi="黑体" w:cs="宋体"/>
                <w:color w:val="000000"/>
                <w:kern w:val="0"/>
                <w:sz w:val="24"/>
                <w:szCs w:val="24"/>
              </w:rPr>
              <w:t>一项或多项软件</w:t>
            </w:r>
            <w:r w:rsidRPr="005D5658">
              <w:rPr>
                <w:rFonts w:ascii="仿宋_GB2312" w:eastAsia="仿宋_GB2312" w:hAnsi="黑体" w:cs="宋体" w:hint="eastAsia"/>
                <w:color w:val="000000"/>
                <w:kern w:val="0"/>
                <w:sz w:val="24"/>
                <w:szCs w:val="24"/>
              </w:rPr>
              <w:t>；</w:t>
            </w:r>
          </w:p>
          <w:p w:rsidR="005D5658" w:rsidRPr="005D5658" w:rsidRDefault="005D5658" w:rsidP="005D5658">
            <w:pPr>
              <w:snapToGrid w:val="0"/>
              <w:spacing w:line="300" w:lineRule="exact"/>
              <w:ind w:firstLineChars="200" w:firstLine="480"/>
              <w:jc w:val="left"/>
              <w:rPr>
                <w:rFonts w:ascii="仿宋_GB2312" w:eastAsia="仿宋_GB2312" w:hAnsi="黑体" w:cs="宋体"/>
                <w:color w:val="000000"/>
                <w:kern w:val="0"/>
                <w:sz w:val="24"/>
                <w:szCs w:val="24"/>
              </w:rPr>
            </w:pPr>
            <w:r w:rsidRPr="005D5658">
              <w:rPr>
                <w:rFonts w:ascii="仿宋_GB2312" w:eastAsia="仿宋_GB2312" w:hAnsi="黑体" w:cs="宋体"/>
                <w:color w:val="000000"/>
                <w:kern w:val="0"/>
                <w:sz w:val="24"/>
                <w:szCs w:val="24"/>
              </w:rPr>
              <w:t>2.所提供的软件</w:t>
            </w:r>
            <w:r w:rsidRPr="005D5658">
              <w:rPr>
                <w:rFonts w:ascii="仿宋_GB2312" w:eastAsia="仿宋_GB2312" w:hAnsi="黑体" w:cs="宋体" w:hint="eastAsia"/>
                <w:color w:val="000000"/>
                <w:kern w:val="0"/>
                <w:sz w:val="24"/>
                <w:szCs w:val="24"/>
              </w:rPr>
              <w:t>具有自主知识产权或依法享有知识产权的独占权与授予权，符</w:t>
            </w:r>
            <w:r w:rsidRPr="005D5658">
              <w:rPr>
                <w:rFonts w:ascii="仿宋_GB2312" w:eastAsia="仿宋_GB2312" w:hAnsi="黑体" w:cs="宋体"/>
                <w:color w:val="000000"/>
                <w:kern w:val="0"/>
                <w:sz w:val="24"/>
                <w:szCs w:val="24"/>
              </w:rPr>
              <w:t>合国家发展国产工业软件重大战略，要求</w:t>
            </w:r>
            <w:r w:rsidRPr="005D5658">
              <w:rPr>
                <w:rFonts w:ascii="仿宋_GB2312" w:eastAsia="仿宋_GB2312" w:hAnsi="黑体" w:cs="宋体" w:hint="eastAsia"/>
                <w:color w:val="000000"/>
                <w:kern w:val="0"/>
                <w:sz w:val="24"/>
                <w:szCs w:val="24"/>
              </w:rPr>
              <w:t>为有自主核心的</w:t>
            </w:r>
            <w:r w:rsidRPr="005D5658">
              <w:rPr>
                <w:rFonts w:ascii="仿宋_GB2312" w:eastAsia="仿宋_GB2312" w:hAnsi="黑体" w:cs="宋体"/>
                <w:color w:val="000000"/>
                <w:kern w:val="0"/>
                <w:sz w:val="24"/>
                <w:szCs w:val="24"/>
              </w:rPr>
              <w:t>国产</w:t>
            </w:r>
            <w:r w:rsidRPr="005D5658">
              <w:rPr>
                <w:rFonts w:ascii="仿宋_GB2312" w:eastAsia="仿宋_GB2312" w:hAnsi="黑体" w:cs="宋体" w:hint="eastAsia"/>
                <w:color w:val="000000"/>
                <w:kern w:val="0"/>
                <w:sz w:val="24"/>
                <w:szCs w:val="24"/>
              </w:rPr>
              <w:t>软件。</w:t>
            </w:r>
          </w:p>
          <w:p w:rsidR="005D5658" w:rsidRPr="005D5658" w:rsidRDefault="005D5658" w:rsidP="005D5658">
            <w:pPr>
              <w:snapToGrid w:val="0"/>
              <w:spacing w:line="300" w:lineRule="exact"/>
              <w:ind w:firstLineChars="200" w:firstLine="480"/>
              <w:jc w:val="left"/>
              <w:rPr>
                <w:rFonts w:ascii="黑体" w:eastAsia="黑体" w:hAnsi="黑体" w:cs="宋体"/>
                <w:color w:val="000000"/>
                <w:kern w:val="0"/>
                <w:sz w:val="24"/>
                <w:szCs w:val="24"/>
              </w:rPr>
            </w:pPr>
            <w:r w:rsidRPr="005D5658">
              <w:rPr>
                <w:rFonts w:ascii="黑体" w:eastAsia="黑体" w:hAnsi="黑体" w:cs="宋体" w:hint="eastAsia"/>
                <w:color w:val="000000"/>
                <w:kern w:val="0"/>
                <w:sz w:val="24"/>
                <w:szCs w:val="24"/>
              </w:rPr>
              <w:t>三、零部件测绘与质量检测模块</w:t>
            </w:r>
          </w:p>
          <w:p w:rsidR="00B8767A" w:rsidRDefault="005D5658" w:rsidP="005D5658">
            <w:pPr>
              <w:snapToGrid w:val="0"/>
              <w:spacing w:line="300" w:lineRule="exact"/>
              <w:jc w:val="left"/>
              <w:rPr>
                <w:rFonts w:ascii="仿宋_GB2312" w:eastAsia="仿宋_GB2312" w:hAnsi="黑体" w:cs="宋体"/>
                <w:color w:val="000000"/>
                <w:kern w:val="0"/>
                <w:sz w:val="24"/>
                <w:szCs w:val="24"/>
              </w:rPr>
            </w:pPr>
            <w:r w:rsidRPr="005D5658">
              <w:rPr>
                <w:rFonts w:ascii="仿宋_GB2312" w:eastAsia="仿宋_GB2312" w:hAnsi="黑体" w:cs="宋体" w:hint="eastAsia"/>
                <w:color w:val="000000"/>
                <w:kern w:val="0"/>
                <w:sz w:val="24"/>
                <w:szCs w:val="24"/>
              </w:rPr>
              <w:t>需提供满足本模块要求的耗材支持服务。</w:t>
            </w:r>
          </w:p>
          <w:p w:rsidR="005D5658" w:rsidRPr="00B8767A" w:rsidRDefault="005D5658" w:rsidP="005D5658">
            <w:pPr>
              <w:snapToGrid w:val="0"/>
              <w:spacing w:line="300" w:lineRule="exact"/>
              <w:jc w:val="left"/>
              <w:rPr>
                <w:rFonts w:ascii="仿宋_GB2312" w:eastAsia="仿宋_GB2312" w:hAnsi="黑体" w:cs="宋体" w:hint="eastAsia"/>
                <w:color w:val="000000"/>
                <w:kern w:val="0"/>
                <w:sz w:val="24"/>
                <w:szCs w:val="24"/>
              </w:rPr>
            </w:pPr>
          </w:p>
        </w:tc>
      </w:tr>
      <w:tr w:rsidR="00E0787D" w:rsidTr="005D5658">
        <w:trPr>
          <w:trHeight w:val="416"/>
          <w:jc w:val="center"/>
        </w:trPr>
        <w:tc>
          <w:tcPr>
            <w:tcW w:w="567" w:type="dxa"/>
            <w:vAlign w:val="center"/>
          </w:tcPr>
          <w:p w:rsidR="00B8767A" w:rsidRPr="00B8767A" w:rsidRDefault="00B8767A" w:rsidP="00E0787D">
            <w:pPr>
              <w:snapToGrid w:val="0"/>
              <w:jc w:val="center"/>
              <w:rPr>
                <w:rFonts w:ascii="仿宋_GB2312" w:eastAsia="仿宋_GB2312" w:hAnsi="黑体" w:cs="宋体"/>
                <w:color w:val="000000"/>
                <w:kern w:val="0"/>
                <w:sz w:val="24"/>
                <w:szCs w:val="24"/>
              </w:rPr>
            </w:pPr>
            <w:r w:rsidRPr="00B8767A">
              <w:rPr>
                <w:rFonts w:ascii="仿宋_GB2312" w:eastAsia="仿宋_GB2312" w:hAnsi="黑体" w:cs="宋体" w:hint="eastAsia"/>
                <w:color w:val="000000"/>
                <w:kern w:val="0"/>
                <w:sz w:val="24"/>
                <w:szCs w:val="24"/>
              </w:rPr>
              <w:lastRenderedPageBreak/>
              <w:t>2</w:t>
            </w:r>
          </w:p>
        </w:tc>
        <w:tc>
          <w:tcPr>
            <w:tcW w:w="709" w:type="dxa"/>
            <w:vAlign w:val="center"/>
          </w:tcPr>
          <w:p w:rsidR="00B8767A" w:rsidRPr="00B8767A" w:rsidRDefault="00B8767A" w:rsidP="00E0787D">
            <w:pPr>
              <w:snapToGrid w:val="0"/>
              <w:jc w:val="center"/>
              <w:rPr>
                <w:rFonts w:ascii="仿宋_GB2312" w:eastAsia="仿宋_GB2312" w:hAnsi="黑体" w:cs="宋体"/>
                <w:color w:val="000000"/>
                <w:kern w:val="0"/>
                <w:sz w:val="24"/>
                <w:szCs w:val="24"/>
              </w:rPr>
            </w:pPr>
            <w:r w:rsidRPr="00B8767A">
              <w:rPr>
                <w:rFonts w:ascii="仿宋_GB2312" w:eastAsia="仿宋_GB2312" w:hAnsi="黑体" w:cs="宋体" w:hint="eastAsia"/>
                <w:color w:val="000000"/>
                <w:kern w:val="0"/>
                <w:sz w:val="24"/>
                <w:szCs w:val="24"/>
              </w:rPr>
              <w:t>高职</w:t>
            </w:r>
          </w:p>
        </w:tc>
        <w:tc>
          <w:tcPr>
            <w:tcW w:w="769" w:type="dxa"/>
            <w:vAlign w:val="center"/>
          </w:tcPr>
          <w:p w:rsidR="00B8767A" w:rsidRPr="00B8767A" w:rsidRDefault="00B8767A" w:rsidP="00E0787D">
            <w:pPr>
              <w:snapToGrid w:val="0"/>
              <w:jc w:val="center"/>
              <w:rPr>
                <w:rFonts w:ascii="仿宋_GB2312" w:eastAsia="仿宋_GB2312" w:hAnsi="黑体" w:cs="宋体"/>
                <w:color w:val="000000"/>
                <w:kern w:val="0"/>
                <w:sz w:val="24"/>
                <w:szCs w:val="24"/>
              </w:rPr>
            </w:pPr>
            <w:r w:rsidRPr="00B8767A">
              <w:rPr>
                <w:rFonts w:ascii="仿宋_GB2312" w:eastAsia="仿宋_GB2312" w:hAnsi="黑体" w:cs="宋体" w:hint="eastAsia"/>
                <w:color w:val="000000"/>
                <w:kern w:val="0"/>
                <w:sz w:val="24"/>
                <w:szCs w:val="24"/>
              </w:rPr>
              <w:t>财经商贸</w:t>
            </w:r>
          </w:p>
        </w:tc>
        <w:tc>
          <w:tcPr>
            <w:tcW w:w="1416" w:type="dxa"/>
            <w:vAlign w:val="center"/>
          </w:tcPr>
          <w:p w:rsidR="00B8767A" w:rsidRPr="00B8767A" w:rsidRDefault="00B8767A" w:rsidP="00E0787D">
            <w:pPr>
              <w:snapToGrid w:val="0"/>
              <w:jc w:val="center"/>
              <w:rPr>
                <w:rFonts w:ascii="仿宋_GB2312" w:eastAsia="仿宋_GB2312" w:hAnsi="黑体" w:cs="宋体"/>
                <w:color w:val="000000"/>
                <w:kern w:val="0"/>
                <w:sz w:val="24"/>
                <w:szCs w:val="24"/>
              </w:rPr>
            </w:pPr>
            <w:r w:rsidRPr="00B8767A">
              <w:rPr>
                <w:rFonts w:ascii="仿宋_GB2312" w:eastAsia="仿宋_GB2312" w:hAnsi="黑体" w:cs="宋体" w:hint="eastAsia"/>
                <w:color w:val="000000"/>
                <w:kern w:val="0"/>
                <w:sz w:val="24"/>
                <w:szCs w:val="24"/>
              </w:rPr>
              <w:t>GZ-2022053</w:t>
            </w:r>
          </w:p>
        </w:tc>
        <w:tc>
          <w:tcPr>
            <w:tcW w:w="708" w:type="dxa"/>
            <w:vAlign w:val="center"/>
          </w:tcPr>
          <w:p w:rsidR="00B8767A" w:rsidRPr="00B8767A" w:rsidRDefault="00B8767A" w:rsidP="00E0787D">
            <w:pPr>
              <w:snapToGrid w:val="0"/>
              <w:jc w:val="center"/>
              <w:rPr>
                <w:rFonts w:ascii="仿宋_GB2312" w:eastAsia="仿宋_GB2312" w:hAnsi="黑体" w:cs="宋体"/>
                <w:color w:val="000000"/>
                <w:kern w:val="0"/>
                <w:sz w:val="24"/>
                <w:szCs w:val="24"/>
              </w:rPr>
            </w:pPr>
            <w:r w:rsidRPr="00B8767A">
              <w:rPr>
                <w:rFonts w:ascii="仿宋_GB2312" w:eastAsia="仿宋_GB2312" w:hAnsi="黑体" w:cs="宋体" w:hint="eastAsia"/>
                <w:color w:val="000000"/>
                <w:kern w:val="0"/>
                <w:sz w:val="24"/>
                <w:szCs w:val="24"/>
              </w:rPr>
              <w:t>创新创业</w:t>
            </w:r>
          </w:p>
        </w:tc>
        <w:tc>
          <w:tcPr>
            <w:tcW w:w="1071" w:type="dxa"/>
            <w:vAlign w:val="center"/>
          </w:tcPr>
          <w:p w:rsidR="00B8767A" w:rsidRPr="00B8767A" w:rsidRDefault="00B8767A" w:rsidP="00E0787D">
            <w:pPr>
              <w:snapToGrid w:val="0"/>
              <w:jc w:val="center"/>
              <w:rPr>
                <w:rFonts w:ascii="仿宋_GB2312" w:eastAsia="仿宋_GB2312" w:hAnsi="黑体" w:cs="宋体"/>
                <w:color w:val="000000"/>
                <w:kern w:val="0"/>
                <w:sz w:val="24"/>
                <w:szCs w:val="24"/>
              </w:rPr>
            </w:pPr>
            <w:r w:rsidRPr="00B8767A">
              <w:rPr>
                <w:rFonts w:ascii="仿宋_GB2312" w:eastAsia="仿宋_GB2312" w:hAnsi="黑体" w:cs="宋体" w:hint="eastAsia"/>
                <w:color w:val="000000"/>
                <w:kern w:val="0"/>
                <w:sz w:val="24"/>
                <w:szCs w:val="24"/>
              </w:rPr>
              <w:t>辽宁经济职业技术学院</w:t>
            </w:r>
          </w:p>
        </w:tc>
        <w:tc>
          <w:tcPr>
            <w:tcW w:w="992" w:type="dxa"/>
            <w:vAlign w:val="center"/>
          </w:tcPr>
          <w:p w:rsidR="00B8767A" w:rsidRPr="00B8767A" w:rsidRDefault="00B8767A" w:rsidP="00E0787D">
            <w:pPr>
              <w:snapToGrid w:val="0"/>
              <w:jc w:val="center"/>
              <w:rPr>
                <w:rFonts w:ascii="仿宋_GB2312" w:eastAsia="仿宋_GB2312" w:hAnsi="黑体" w:cs="宋体"/>
                <w:color w:val="000000"/>
                <w:kern w:val="0"/>
                <w:sz w:val="24"/>
                <w:szCs w:val="24"/>
              </w:rPr>
            </w:pPr>
            <w:r w:rsidRPr="00B8767A">
              <w:rPr>
                <w:rFonts w:ascii="仿宋_GB2312" w:eastAsia="仿宋_GB2312" w:hAnsi="黑体" w:cs="宋体" w:hint="eastAsia"/>
                <w:color w:val="000000"/>
                <w:kern w:val="0"/>
                <w:sz w:val="24"/>
                <w:szCs w:val="24"/>
              </w:rPr>
              <w:t>王子</w:t>
            </w:r>
            <w:proofErr w:type="gramStart"/>
            <w:r w:rsidRPr="00B8767A">
              <w:rPr>
                <w:rFonts w:ascii="仿宋_GB2312" w:eastAsia="仿宋_GB2312" w:hAnsi="黑体" w:cs="宋体" w:hint="eastAsia"/>
                <w:color w:val="000000"/>
                <w:kern w:val="0"/>
                <w:sz w:val="24"/>
                <w:szCs w:val="24"/>
              </w:rPr>
              <w:t>轶</w:t>
            </w:r>
            <w:proofErr w:type="gramEnd"/>
          </w:p>
        </w:tc>
        <w:tc>
          <w:tcPr>
            <w:tcW w:w="1560" w:type="dxa"/>
            <w:vAlign w:val="center"/>
          </w:tcPr>
          <w:p w:rsidR="00B8767A" w:rsidRPr="00B8767A" w:rsidRDefault="00B8767A" w:rsidP="00B8767A">
            <w:pPr>
              <w:snapToGrid w:val="0"/>
              <w:jc w:val="left"/>
              <w:rPr>
                <w:rFonts w:ascii="仿宋_GB2312" w:eastAsia="仿宋_GB2312" w:hAnsi="黑体" w:cs="宋体"/>
                <w:color w:val="000000"/>
                <w:kern w:val="0"/>
                <w:sz w:val="24"/>
                <w:szCs w:val="24"/>
              </w:rPr>
            </w:pPr>
            <w:r w:rsidRPr="00B8767A">
              <w:rPr>
                <w:rFonts w:ascii="仿宋_GB2312" w:eastAsia="仿宋_GB2312" w:hAnsi="黑体" w:cs="宋体" w:hint="eastAsia"/>
                <w:color w:val="000000"/>
                <w:kern w:val="0"/>
                <w:sz w:val="24"/>
                <w:szCs w:val="24"/>
              </w:rPr>
              <w:t>13840457851</w:t>
            </w:r>
          </w:p>
        </w:tc>
        <w:tc>
          <w:tcPr>
            <w:tcW w:w="6945" w:type="dxa"/>
            <w:vAlign w:val="center"/>
          </w:tcPr>
          <w:p w:rsidR="005D5658" w:rsidRPr="005D5658" w:rsidRDefault="006B76DD" w:rsidP="005D5658">
            <w:pPr>
              <w:snapToGrid w:val="0"/>
              <w:jc w:val="left"/>
              <w:rPr>
                <w:rFonts w:ascii="黑体" w:eastAsia="黑体" w:hAnsi="黑体" w:cs="宋体"/>
                <w:color w:val="000000"/>
                <w:kern w:val="0"/>
                <w:sz w:val="24"/>
                <w:szCs w:val="24"/>
              </w:rPr>
            </w:pPr>
            <w:r w:rsidRPr="006B76DD">
              <w:rPr>
                <w:rFonts w:ascii="仿宋_GB2312" w:eastAsia="仿宋_GB2312" w:hAnsi="黑体" w:cs="宋体" w:hint="eastAsia"/>
                <w:color w:val="000000"/>
                <w:kern w:val="0"/>
                <w:sz w:val="24"/>
                <w:szCs w:val="24"/>
              </w:rPr>
              <w:t xml:space="preserve">  </w:t>
            </w:r>
            <w:r w:rsidR="00CE65AB">
              <w:rPr>
                <w:rFonts w:ascii="仿宋_GB2312" w:eastAsia="仿宋_GB2312" w:hAnsi="黑体" w:cs="宋体"/>
                <w:color w:val="000000"/>
                <w:kern w:val="0"/>
                <w:sz w:val="24"/>
                <w:szCs w:val="24"/>
              </w:rPr>
              <w:t xml:space="preserve">  </w:t>
            </w:r>
            <w:r w:rsidR="005D5658" w:rsidRPr="005D5658">
              <w:rPr>
                <w:rFonts w:ascii="黑体" w:eastAsia="黑体" w:hAnsi="黑体" w:cs="宋体" w:hint="eastAsia"/>
                <w:bCs/>
                <w:color w:val="000000"/>
                <w:kern w:val="0"/>
                <w:sz w:val="24"/>
                <w:szCs w:val="24"/>
              </w:rPr>
              <w:t>一、准入条件</w:t>
            </w:r>
          </w:p>
          <w:p w:rsidR="005D5658" w:rsidRPr="005D5658" w:rsidRDefault="005D5658" w:rsidP="005D5658">
            <w:pPr>
              <w:snapToGrid w:val="0"/>
              <w:ind w:firstLineChars="200" w:firstLine="480"/>
              <w:jc w:val="left"/>
              <w:rPr>
                <w:rFonts w:ascii="仿宋_GB2312" w:eastAsia="仿宋_GB2312" w:hAnsi="黑体" w:cs="宋体"/>
                <w:color w:val="000000"/>
                <w:kern w:val="0"/>
                <w:sz w:val="24"/>
                <w:szCs w:val="24"/>
              </w:rPr>
            </w:pPr>
            <w:r w:rsidRPr="005D5658">
              <w:rPr>
                <w:rFonts w:ascii="仿宋_GB2312" w:eastAsia="仿宋_GB2312" w:hAnsi="黑体" w:cs="宋体" w:hint="eastAsia"/>
                <w:color w:val="000000"/>
                <w:kern w:val="0"/>
                <w:sz w:val="24"/>
                <w:szCs w:val="24"/>
              </w:rPr>
              <w:t>1.独立法人企业。合作企业须是独立法人，能够提供满足赛项所需的产品和服务。</w:t>
            </w:r>
          </w:p>
          <w:p w:rsidR="005D5658" w:rsidRPr="005D5658" w:rsidRDefault="005D5658" w:rsidP="005D5658">
            <w:pPr>
              <w:snapToGrid w:val="0"/>
              <w:ind w:firstLineChars="200" w:firstLine="480"/>
              <w:jc w:val="left"/>
              <w:rPr>
                <w:rFonts w:ascii="仿宋_GB2312" w:eastAsia="仿宋_GB2312" w:hAnsi="黑体" w:cs="宋体"/>
                <w:color w:val="000000"/>
                <w:kern w:val="0"/>
                <w:sz w:val="24"/>
                <w:szCs w:val="24"/>
              </w:rPr>
            </w:pPr>
            <w:r w:rsidRPr="005D5658">
              <w:rPr>
                <w:rFonts w:ascii="仿宋_GB2312" w:eastAsia="仿宋_GB2312" w:hAnsi="黑体" w:cs="宋体" w:hint="eastAsia"/>
                <w:color w:val="000000"/>
                <w:kern w:val="0"/>
                <w:sz w:val="24"/>
                <w:szCs w:val="24"/>
              </w:rPr>
              <w:t>2.企业类型。合作企业须注册三年及以上，是规模以上企业或省级以上产教融合型企业，应有广泛、深度的校企合作基础，原则上是生产性、服务性实体企业。</w:t>
            </w:r>
          </w:p>
          <w:p w:rsidR="005D5658" w:rsidRPr="005D5658" w:rsidRDefault="005D5658" w:rsidP="005D5658">
            <w:pPr>
              <w:snapToGrid w:val="0"/>
              <w:ind w:firstLineChars="200" w:firstLine="480"/>
              <w:jc w:val="left"/>
              <w:rPr>
                <w:rFonts w:ascii="仿宋_GB2312" w:eastAsia="仿宋_GB2312" w:hAnsi="黑体" w:cs="宋体"/>
                <w:color w:val="000000"/>
                <w:kern w:val="0"/>
                <w:sz w:val="24"/>
                <w:szCs w:val="24"/>
              </w:rPr>
            </w:pPr>
            <w:r w:rsidRPr="005D5658">
              <w:rPr>
                <w:rFonts w:ascii="仿宋_GB2312" w:eastAsia="仿宋_GB2312" w:hAnsi="黑体" w:cs="宋体" w:hint="eastAsia"/>
                <w:color w:val="000000"/>
                <w:kern w:val="0"/>
                <w:sz w:val="24"/>
                <w:szCs w:val="24"/>
              </w:rPr>
              <w:t>3.企业资信。合作企业应有较好的资信，运营良好，无不良借贷记录、无重大经济和知识产权纠纷、无恶意拖欠款等行为。</w:t>
            </w:r>
          </w:p>
          <w:p w:rsidR="005D5658" w:rsidRPr="005D5658" w:rsidRDefault="005D5658" w:rsidP="005D5658">
            <w:pPr>
              <w:snapToGrid w:val="0"/>
              <w:ind w:firstLineChars="200" w:firstLine="480"/>
              <w:jc w:val="left"/>
              <w:rPr>
                <w:rFonts w:ascii="仿宋_GB2312" w:eastAsia="仿宋_GB2312" w:hAnsi="黑体" w:cs="宋体"/>
                <w:color w:val="000000"/>
                <w:kern w:val="0"/>
                <w:sz w:val="24"/>
                <w:szCs w:val="24"/>
              </w:rPr>
            </w:pPr>
            <w:r w:rsidRPr="005D5658">
              <w:rPr>
                <w:rFonts w:ascii="仿宋_GB2312" w:eastAsia="仿宋_GB2312" w:hAnsi="黑体" w:cs="宋体" w:hint="eastAsia"/>
                <w:color w:val="000000"/>
                <w:kern w:val="0"/>
                <w:sz w:val="24"/>
                <w:szCs w:val="24"/>
              </w:rPr>
              <w:t>4.企业社会声誉。合作企业近三年在经营活动和参与全国职业院校技能大赛中，没有违法违规和失信记录，没有违反大赛制度等行为。</w:t>
            </w:r>
          </w:p>
          <w:p w:rsidR="005D5658" w:rsidRPr="005D5658" w:rsidRDefault="005D5658" w:rsidP="005D5658">
            <w:pPr>
              <w:snapToGrid w:val="0"/>
              <w:ind w:firstLineChars="200" w:firstLine="480"/>
              <w:jc w:val="left"/>
              <w:rPr>
                <w:rFonts w:ascii="仿宋_GB2312" w:eastAsia="仿宋_GB2312" w:hAnsi="黑体" w:cs="宋体"/>
                <w:color w:val="000000"/>
                <w:kern w:val="0"/>
                <w:sz w:val="24"/>
                <w:szCs w:val="24"/>
              </w:rPr>
            </w:pPr>
            <w:r w:rsidRPr="005D5658">
              <w:rPr>
                <w:rFonts w:ascii="仿宋_GB2312" w:eastAsia="仿宋_GB2312" w:hAnsi="黑体" w:cs="宋体" w:hint="eastAsia"/>
                <w:color w:val="000000"/>
                <w:kern w:val="0"/>
                <w:sz w:val="24"/>
                <w:szCs w:val="24"/>
              </w:rPr>
              <w:t>5.技能竞赛合作经历。有参与职业院校技能竞赛（国赛、省赛或</w:t>
            </w:r>
            <w:proofErr w:type="gramStart"/>
            <w:r w:rsidRPr="005D5658">
              <w:rPr>
                <w:rFonts w:ascii="仿宋_GB2312" w:eastAsia="仿宋_GB2312" w:hAnsi="黑体" w:cs="宋体" w:hint="eastAsia"/>
                <w:color w:val="000000"/>
                <w:kern w:val="0"/>
                <w:sz w:val="24"/>
                <w:szCs w:val="24"/>
              </w:rPr>
              <w:t>行业赛</w:t>
            </w:r>
            <w:proofErr w:type="gramEnd"/>
            <w:r w:rsidRPr="005D5658">
              <w:rPr>
                <w:rFonts w:ascii="仿宋_GB2312" w:eastAsia="仿宋_GB2312" w:hAnsi="黑体" w:cs="宋体" w:hint="eastAsia"/>
                <w:color w:val="000000"/>
                <w:kern w:val="0"/>
                <w:sz w:val="24"/>
                <w:szCs w:val="24"/>
              </w:rPr>
              <w:t>等）的合作经历。合作企业提供的设备技术先进、质量稳定、设备价格合理。</w:t>
            </w:r>
          </w:p>
          <w:p w:rsidR="005D5658" w:rsidRPr="005D5658" w:rsidRDefault="005D5658" w:rsidP="005D5658">
            <w:pPr>
              <w:snapToGrid w:val="0"/>
              <w:ind w:firstLineChars="200" w:firstLine="480"/>
              <w:jc w:val="left"/>
              <w:rPr>
                <w:rFonts w:ascii="仿宋_GB2312" w:eastAsia="仿宋_GB2312" w:hAnsi="黑体" w:cs="宋体"/>
                <w:color w:val="000000"/>
                <w:kern w:val="0"/>
                <w:sz w:val="24"/>
                <w:szCs w:val="24"/>
              </w:rPr>
            </w:pPr>
            <w:r w:rsidRPr="005D5658">
              <w:rPr>
                <w:rFonts w:ascii="仿宋_GB2312" w:eastAsia="仿宋_GB2312" w:hAnsi="黑体" w:cs="宋体" w:hint="eastAsia"/>
                <w:color w:val="000000"/>
                <w:kern w:val="0"/>
                <w:sz w:val="24"/>
                <w:szCs w:val="24"/>
              </w:rPr>
              <w:t>6.合作企业应具有自主知识产权或依法享有知识产权的独占权与授予权。</w:t>
            </w:r>
            <w:proofErr w:type="gramStart"/>
            <w:r w:rsidRPr="005D5658">
              <w:rPr>
                <w:rFonts w:ascii="仿宋_GB2312" w:eastAsia="仿宋_GB2312" w:hAnsi="黑体" w:cs="宋体" w:hint="eastAsia"/>
                <w:color w:val="000000"/>
                <w:kern w:val="0"/>
                <w:sz w:val="24"/>
                <w:szCs w:val="24"/>
              </w:rPr>
              <w:t>无法院</w:t>
            </w:r>
            <w:proofErr w:type="gramEnd"/>
            <w:r w:rsidRPr="005D5658">
              <w:rPr>
                <w:rFonts w:ascii="仿宋_GB2312" w:eastAsia="仿宋_GB2312" w:hAnsi="黑体" w:cs="宋体" w:hint="eastAsia"/>
                <w:color w:val="000000"/>
                <w:kern w:val="0"/>
                <w:sz w:val="24"/>
                <w:szCs w:val="24"/>
              </w:rPr>
              <w:t>未审结的知识产权纠纷案。</w:t>
            </w:r>
          </w:p>
          <w:p w:rsidR="005D5658" w:rsidRPr="005D5658" w:rsidRDefault="005D5658" w:rsidP="005D5658">
            <w:pPr>
              <w:snapToGrid w:val="0"/>
              <w:ind w:firstLineChars="200" w:firstLine="480"/>
              <w:jc w:val="left"/>
              <w:rPr>
                <w:rFonts w:ascii="仿宋_GB2312" w:eastAsia="仿宋_GB2312" w:hAnsi="黑体" w:cs="宋体"/>
                <w:color w:val="000000"/>
                <w:kern w:val="0"/>
                <w:sz w:val="24"/>
                <w:szCs w:val="24"/>
              </w:rPr>
            </w:pPr>
            <w:r w:rsidRPr="005D5658">
              <w:rPr>
                <w:rFonts w:ascii="仿宋_GB2312" w:eastAsia="仿宋_GB2312" w:hAnsi="黑体" w:cs="宋体" w:hint="eastAsia"/>
                <w:color w:val="000000"/>
                <w:kern w:val="0"/>
                <w:sz w:val="24"/>
                <w:szCs w:val="24"/>
              </w:rPr>
              <w:t>7.合作企业捐赠资金捐至中国教育发展基金会，捐赠设备捐至承办校。</w:t>
            </w:r>
          </w:p>
          <w:p w:rsidR="005D5658" w:rsidRPr="005D5658" w:rsidRDefault="005D5658" w:rsidP="005D5658">
            <w:pPr>
              <w:snapToGrid w:val="0"/>
              <w:ind w:firstLineChars="200" w:firstLine="480"/>
              <w:jc w:val="left"/>
              <w:rPr>
                <w:rFonts w:ascii="黑体" w:eastAsia="黑体" w:hAnsi="黑体" w:cs="宋体"/>
                <w:bCs/>
                <w:color w:val="000000"/>
                <w:kern w:val="0"/>
                <w:sz w:val="24"/>
                <w:szCs w:val="24"/>
              </w:rPr>
            </w:pPr>
            <w:r w:rsidRPr="005D5658">
              <w:rPr>
                <w:rFonts w:ascii="黑体" w:eastAsia="黑体" w:hAnsi="黑体" w:cs="宋体" w:hint="eastAsia"/>
                <w:bCs/>
                <w:color w:val="000000"/>
                <w:kern w:val="0"/>
                <w:sz w:val="24"/>
                <w:szCs w:val="24"/>
              </w:rPr>
              <w:t>二、创业企业模拟运营实训软件</w:t>
            </w:r>
          </w:p>
          <w:p w:rsidR="005D5658" w:rsidRPr="005D5658" w:rsidRDefault="005D5658" w:rsidP="005D5658">
            <w:pPr>
              <w:snapToGrid w:val="0"/>
              <w:ind w:firstLineChars="200" w:firstLine="482"/>
              <w:jc w:val="left"/>
              <w:rPr>
                <w:rFonts w:ascii="仿宋_GB2312" w:eastAsia="仿宋_GB2312" w:hAnsi="黑体" w:cs="宋体"/>
                <w:color w:val="000000"/>
                <w:kern w:val="0"/>
                <w:sz w:val="24"/>
                <w:szCs w:val="24"/>
              </w:rPr>
            </w:pPr>
            <w:r w:rsidRPr="005D5658">
              <w:rPr>
                <w:rFonts w:ascii="仿宋_GB2312" w:eastAsia="仿宋_GB2312" w:hAnsi="黑体" w:cs="宋体" w:hint="eastAsia"/>
                <w:b/>
                <w:bCs/>
                <w:color w:val="000000"/>
                <w:kern w:val="0"/>
                <w:sz w:val="24"/>
                <w:szCs w:val="24"/>
              </w:rPr>
              <w:t>1.主要用途：</w:t>
            </w:r>
            <w:r w:rsidRPr="005D5658">
              <w:rPr>
                <w:rFonts w:ascii="仿宋_GB2312" w:eastAsia="仿宋_GB2312" w:hAnsi="黑体" w:cs="宋体" w:hint="eastAsia"/>
                <w:color w:val="000000"/>
                <w:kern w:val="0"/>
                <w:sz w:val="24"/>
                <w:szCs w:val="24"/>
              </w:rPr>
              <w:t>能够将参赛团队成员分为 CEO、财务经理、生产经理、销售经理、人力资源经理五个岗位角色，在软件平台中分别运营相应模块。能确保参赛团队连续从事至少三个会计年度的企业经营与管理，最终以企业固定资产、净利润等参数来评估竞赛团队的运营结果。以软件系统自动生成的企业估值、盈利、企业运行效率等作为评分依据。提供不少于70个参赛团队的练习账号、比赛账号。</w:t>
            </w:r>
          </w:p>
          <w:p w:rsidR="005D5658" w:rsidRPr="005D5658" w:rsidRDefault="005D5658" w:rsidP="005D5658">
            <w:pPr>
              <w:snapToGrid w:val="0"/>
              <w:ind w:firstLineChars="200" w:firstLine="482"/>
              <w:jc w:val="left"/>
              <w:rPr>
                <w:rFonts w:ascii="仿宋_GB2312" w:eastAsia="仿宋_GB2312" w:hAnsi="黑体" w:cs="宋体"/>
                <w:color w:val="000000"/>
                <w:kern w:val="0"/>
                <w:sz w:val="24"/>
                <w:szCs w:val="24"/>
              </w:rPr>
            </w:pPr>
            <w:r w:rsidRPr="005D5658">
              <w:rPr>
                <w:rFonts w:ascii="仿宋_GB2312" w:eastAsia="仿宋_GB2312" w:hAnsi="黑体" w:cs="宋体" w:hint="eastAsia"/>
                <w:b/>
                <w:bCs/>
                <w:color w:val="000000"/>
                <w:kern w:val="0"/>
                <w:sz w:val="24"/>
                <w:szCs w:val="24"/>
              </w:rPr>
              <w:t>2.</w:t>
            </w:r>
            <w:r w:rsidRPr="005D5658">
              <w:rPr>
                <w:rFonts w:ascii="仿宋_GB2312" w:eastAsia="仿宋_GB2312" w:hAnsi="黑体" w:cs="宋体"/>
                <w:b/>
                <w:bCs/>
                <w:color w:val="000000"/>
                <w:kern w:val="0"/>
                <w:sz w:val="24"/>
                <w:szCs w:val="24"/>
              </w:rPr>
              <w:t>模拟运行可设置相关参数设置：</w:t>
            </w:r>
          </w:p>
          <w:p w:rsidR="005D5658" w:rsidRPr="005D5658" w:rsidRDefault="005D5658" w:rsidP="005D5658">
            <w:pPr>
              <w:snapToGrid w:val="0"/>
              <w:ind w:firstLineChars="200" w:firstLine="480"/>
              <w:jc w:val="left"/>
              <w:rPr>
                <w:rFonts w:ascii="仿宋_GB2312" w:eastAsia="仿宋_GB2312" w:hAnsi="黑体" w:cs="宋体"/>
                <w:color w:val="000000"/>
                <w:kern w:val="0"/>
                <w:sz w:val="24"/>
                <w:szCs w:val="24"/>
              </w:rPr>
            </w:pPr>
            <w:r w:rsidRPr="005D5658">
              <w:rPr>
                <w:rFonts w:ascii="仿宋_GB2312" w:eastAsia="仿宋_GB2312" w:hAnsi="黑体" w:cs="宋体" w:hint="eastAsia"/>
                <w:color w:val="000000"/>
                <w:kern w:val="0"/>
                <w:sz w:val="24"/>
                <w:szCs w:val="24"/>
              </w:rPr>
              <w:t>（1）</w:t>
            </w:r>
            <w:r w:rsidRPr="005D5658">
              <w:rPr>
                <w:rFonts w:ascii="仿宋_GB2312" w:eastAsia="仿宋_GB2312" w:hAnsi="黑体" w:cs="宋体"/>
                <w:color w:val="000000"/>
                <w:kern w:val="0"/>
                <w:sz w:val="24"/>
                <w:szCs w:val="24"/>
              </w:rPr>
              <w:t xml:space="preserve">初始环境创业起始状态（企业运营前 3～6 </w:t>
            </w:r>
            <w:proofErr w:type="gramStart"/>
            <w:r w:rsidRPr="005D5658">
              <w:rPr>
                <w:rFonts w:ascii="仿宋_GB2312" w:eastAsia="仿宋_GB2312" w:hAnsi="黑体" w:cs="宋体"/>
                <w:color w:val="000000"/>
                <w:kern w:val="0"/>
                <w:sz w:val="24"/>
                <w:szCs w:val="24"/>
              </w:rPr>
              <w:t>个月已经</w:t>
            </w:r>
            <w:proofErr w:type="gramEnd"/>
            <w:r w:rsidRPr="005D5658">
              <w:rPr>
                <w:rFonts w:ascii="仿宋_GB2312" w:eastAsia="仿宋_GB2312" w:hAnsi="黑体" w:cs="宋体"/>
                <w:color w:val="000000"/>
                <w:kern w:val="0"/>
                <w:sz w:val="24"/>
                <w:szCs w:val="24"/>
              </w:rPr>
              <w:lastRenderedPageBreak/>
              <w:t>完成运营）参数一致</w:t>
            </w:r>
          </w:p>
          <w:p w:rsidR="005D5658" w:rsidRPr="005D5658" w:rsidRDefault="005D5658" w:rsidP="005D5658">
            <w:pPr>
              <w:snapToGrid w:val="0"/>
              <w:ind w:firstLineChars="200" w:firstLine="480"/>
              <w:jc w:val="left"/>
              <w:rPr>
                <w:rFonts w:ascii="仿宋_GB2312" w:eastAsia="仿宋_GB2312" w:hAnsi="黑体" w:cs="宋体"/>
                <w:color w:val="000000"/>
                <w:kern w:val="0"/>
                <w:sz w:val="24"/>
                <w:szCs w:val="24"/>
              </w:rPr>
            </w:pPr>
            <w:r w:rsidRPr="005D5658">
              <w:rPr>
                <w:rFonts w:ascii="仿宋_GB2312" w:eastAsia="仿宋_GB2312" w:hAnsi="黑体" w:cs="宋体"/>
                <w:color w:val="000000"/>
                <w:kern w:val="0"/>
                <w:sz w:val="24"/>
                <w:szCs w:val="24"/>
              </w:rPr>
              <w:t>（2）项目难度参数：适中/困难</w:t>
            </w:r>
          </w:p>
          <w:p w:rsidR="005D5658" w:rsidRPr="005D5658" w:rsidRDefault="005D5658" w:rsidP="005D5658">
            <w:pPr>
              <w:snapToGrid w:val="0"/>
              <w:ind w:firstLineChars="200" w:firstLine="480"/>
              <w:jc w:val="left"/>
              <w:rPr>
                <w:rFonts w:ascii="仿宋_GB2312" w:eastAsia="仿宋_GB2312" w:hAnsi="黑体" w:cs="宋体"/>
                <w:color w:val="000000"/>
                <w:kern w:val="0"/>
                <w:sz w:val="24"/>
                <w:szCs w:val="24"/>
              </w:rPr>
            </w:pPr>
            <w:r w:rsidRPr="005D5658">
              <w:rPr>
                <w:rFonts w:ascii="仿宋_GB2312" w:eastAsia="仿宋_GB2312" w:hAnsi="黑体" w:cs="宋体"/>
                <w:color w:val="000000"/>
                <w:kern w:val="0"/>
                <w:sz w:val="24"/>
                <w:szCs w:val="24"/>
              </w:rPr>
              <w:t>（3）起始资金：2-5 万</w:t>
            </w:r>
          </w:p>
          <w:p w:rsidR="005D5658" w:rsidRPr="005D5658" w:rsidRDefault="005D5658" w:rsidP="005D5658">
            <w:pPr>
              <w:snapToGrid w:val="0"/>
              <w:ind w:firstLineChars="200" w:firstLine="480"/>
              <w:jc w:val="left"/>
              <w:rPr>
                <w:rFonts w:ascii="仿宋_GB2312" w:eastAsia="仿宋_GB2312" w:hAnsi="黑体" w:cs="宋体"/>
                <w:color w:val="000000"/>
                <w:kern w:val="0"/>
                <w:sz w:val="24"/>
                <w:szCs w:val="24"/>
              </w:rPr>
            </w:pPr>
            <w:r w:rsidRPr="005D5658">
              <w:rPr>
                <w:rFonts w:ascii="仿宋_GB2312" w:eastAsia="仿宋_GB2312" w:hAnsi="黑体" w:cs="宋体"/>
                <w:color w:val="000000"/>
                <w:kern w:val="0"/>
                <w:sz w:val="24"/>
                <w:szCs w:val="24"/>
              </w:rPr>
              <w:t>（4）市场状态：正常/糟糕/差</w:t>
            </w:r>
          </w:p>
          <w:p w:rsidR="005D5658" w:rsidRPr="005D5658" w:rsidRDefault="005D5658" w:rsidP="005D5658">
            <w:pPr>
              <w:snapToGrid w:val="0"/>
              <w:ind w:firstLineChars="200" w:firstLine="480"/>
              <w:jc w:val="left"/>
              <w:rPr>
                <w:rFonts w:ascii="仿宋_GB2312" w:eastAsia="仿宋_GB2312" w:hAnsi="黑体" w:cs="宋体"/>
                <w:color w:val="000000"/>
                <w:kern w:val="0"/>
                <w:sz w:val="24"/>
                <w:szCs w:val="24"/>
              </w:rPr>
            </w:pPr>
            <w:r w:rsidRPr="005D5658">
              <w:rPr>
                <w:rFonts w:ascii="仿宋_GB2312" w:eastAsia="仿宋_GB2312" w:hAnsi="黑体" w:cs="宋体"/>
                <w:color w:val="000000"/>
                <w:kern w:val="0"/>
                <w:sz w:val="24"/>
                <w:szCs w:val="24"/>
              </w:rPr>
              <w:t xml:space="preserve">（5）市场价差：中等/高/低 </w:t>
            </w:r>
          </w:p>
          <w:p w:rsidR="005D5658" w:rsidRPr="005D5658" w:rsidRDefault="005D5658" w:rsidP="005D5658">
            <w:pPr>
              <w:snapToGrid w:val="0"/>
              <w:ind w:firstLineChars="200" w:firstLine="480"/>
              <w:jc w:val="left"/>
              <w:rPr>
                <w:rFonts w:ascii="仿宋_GB2312" w:eastAsia="仿宋_GB2312" w:hAnsi="黑体" w:cs="宋体"/>
                <w:color w:val="000000"/>
                <w:kern w:val="0"/>
                <w:sz w:val="24"/>
                <w:szCs w:val="24"/>
              </w:rPr>
            </w:pPr>
            <w:r w:rsidRPr="005D5658">
              <w:rPr>
                <w:rFonts w:ascii="仿宋_GB2312" w:eastAsia="仿宋_GB2312" w:hAnsi="黑体" w:cs="宋体"/>
                <w:color w:val="000000"/>
                <w:kern w:val="0"/>
                <w:sz w:val="24"/>
                <w:szCs w:val="24"/>
              </w:rPr>
              <w:t>（6）利率：中等/高/低</w:t>
            </w:r>
          </w:p>
          <w:p w:rsidR="005D5658" w:rsidRPr="005D5658" w:rsidRDefault="005D5658" w:rsidP="005D5658">
            <w:pPr>
              <w:snapToGrid w:val="0"/>
              <w:ind w:firstLineChars="200" w:firstLine="480"/>
              <w:jc w:val="left"/>
              <w:rPr>
                <w:rFonts w:ascii="仿宋_GB2312" w:eastAsia="仿宋_GB2312" w:hAnsi="黑体" w:cs="宋体"/>
                <w:color w:val="000000"/>
                <w:kern w:val="0"/>
                <w:sz w:val="24"/>
                <w:szCs w:val="24"/>
              </w:rPr>
            </w:pPr>
            <w:r w:rsidRPr="005D5658">
              <w:rPr>
                <w:rFonts w:ascii="仿宋_GB2312" w:eastAsia="仿宋_GB2312" w:hAnsi="黑体" w:cs="宋体"/>
                <w:color w:val="000000"/>
                <w:kern w:val="0"/>
                <w:sz w:val="24"/>
                <w:szCs w:val="24"/>
              </w:rPr>
              <w:t>（7）金融信贷级别：创业新秀</w:t>
            </w:r>
          </w:p>
          <w:p w:rsidR="005D5658" w:rsidRPr="005D5658" w:rsidRDefault="005D5658" w:rsidP="005D5658">
            <w:pPr>
              <w:snapToGrid w:val="0"/>
              <w:ind w:firstLineChars="200" w:firstLine="480"/>
              <w:jc w:val="left"/>
              <w:rPr>
                <w:rFonts w:ascii="仿宋_GB2312" w:eastAsia="仿宋_GB2312" w:hAnsi="黑体" w:cs="宋体"/>
                <w:color w:val="000000"/>
                <w:kern w:val="0"/>
                <w:sz w:val="24"/>
                <w:szCs w:val="24"/>
              </w:rPr>
            </w:pPr>
            <w:r w:rsidRPr="005D5658">
              <w:rPr>
                <w:rFonts w:ascii="仿宋_GB2312" w:eastAsia="仿宋_GB2312" w:hAnsi="黑体" w:cs="宋体"/>
                <w:color w:val="000000"/>
                <w:kern w:val="0"/>
                <w:sz w:val="24"/>
                <w:szCs w:val="24"/>
              </w:rPr>
              <w:t>（8）设计成本：高/低</w:t>
            </w:r>
          </w:p>
          <w:p w:rsidR="005D5658" w:rsidRPr="005D5658" w:rsidRDefault="005D5658" w:rsidP="005D5658">
            <w:pPr>
              <w:snapToGrid w:val="0"/>
              <w:ind w:firstLineChars="200" w:firstLine="480"/>
              <w:jc w:val="left"/>
              <w:rPr>
                <w:rFonts w:ascii="仿宋_GB2312" w:eastAsia="仿宋_GB2312" w:hAnsi="黑体" w:cs="宋体"/>
                <w:color w:val="000000"/>
                <w:kern w:val="0"/>
                <w:sz w:val="24"/>
                <w:szCs w:val="24"/>
              </w:rPr>
            </w:pPr>
            <w:r w:rsidRPr="005D5658">
              <w:rPr>
                <w:rFonts w:ascii="仿宋_GB2312" w:eastAsia="仿宋_GB2312" w:hAnsi="黑体" w:cs="宋体"/>
                <w:color w:val="000000"/>
                <w:kern w:val="0"/>
                <w:sz w:val="24"/>
                <w:szCs w:val="24"/>
              </w:rPr>
              <w:t>（9）货币种类：人民币</w:t>
            </w:r>
          </w:p>
          <w:p w:rsidR="005D5658" w:rsidRPr="005D5658" w:rsidRDefault="005D5658" w:rsidP="005D5658">
            <w:pPr>
              <w:snapToGrid w:val="0"/>
              <w:ind w:firstLineChars="200" w:firstLine="480"/>
              <w:jc w:val="left"/>
              <w:rPr>
                <w:rFonts w:ascii="仿宋_GB2312" w:eastAsia="仿宋_GB2312" w:hAnsi="黑体" w:cs="宋体"/>
                <w:color w:val="000000"/>
                <w:kern w:val="0"/>
                <w:sz w:val="24"/>
                <w:szCs w:val="24"/>
              </w:rPr>
            </w:pPr>
            <w:r w:rsidRPr="005D5658">
              <w:rPr>
                <w:rFonts w:ascii="仿宋_GB2312" w:eastAsia="仿宋_GB2312" w:hAnsi="黑体" w:cs="宋体"/>
                <w:color w:val="000000"/>
                <w:kern w:val="0"/>
                <w:sz w:val="24"/>
                <w:szCs w:val="24"/>
              </w:rPr>
              <w:t>（10）随机市场设计为关闭和随机事件为关闭。</w:t>
            </w:r>
          </w:p>
          <w:p w:rsidR="005D5658" w:rsidRPr="005D5658" w:rsidRDefault="005D5658" w:rsidP="005D5658">
            <w:pPr>
              <w:snapToGrid w:val="0"/>
              <w:ind w:firstLineChars="200" w:firstLine="480"/>
              <w:jc w:val="left"/>
              <w:rPr>
                <w:rFonts w:ascii="仿宋_GB2312" w:eastAsia="仿宋_GB2312" w:hAnsi="黑体" w:cs="宋体"/>
                <w:color w:val="000000"/>
                <w:kern w:val="0"/>
                <w:sz w:val="24"/>
                <w:szCs w:val="24"/>
              </w:rPr>
            </w:pPr>
            <w:r w:rsidRPr="005D5658">
              <w:rPr>
                <w:rFonts w:ascii="仿宋_GB2312" w:eastAsia="仿宋_GB2312" w:hAnsi="黑体" w:cs="宋体"/>
                <w:color w:val="000000"/>
                <w:kern w:val="0"/>
                <w:sz w:val="24"/>
                <w:szCs w:val="24"/>
              </w:rPr>
              <w:t xml:space="preserve">（11）经营时间：36 </w:t>
            </w:r>
            <w:proofErr w:type="gramStart"/>
            <w:r w:rsidRPr="005D5658">
              <w:rPr>
                <w:rFonts w:ascii="仿宋_GB2312" w:eastAsia="仿宋_GB2312" w:hAnsi="黑体" w:cs="宋体"/>
                <w:color w:val="000000"/>
                <w:kern w:val="0"/>
                <w:sz w:val="24"/>
                <w:szCs w:val="24"/>
              </w:rPr>
              <w:t>个</w:t>
            </w:r>
            <w:proofErr w:type="gramEnd"/>
            <w:r w:rsidRPr="005D5658">
              <w:rPr>
                <w:rFonts w:ascii="仿宋_GB2312" w:eastAsia="仿宋_GB2312" w:hAnsi="黑体" w:cs="宋体"/>
                <w:color w:val="000000"/>
                <w:kern w:val="0"/>
                <w:sz w:val="24"/>
                <w:szCs w:val="24"/>
              </w:rPr>
              <w:t>月（含初始运行的时间）</w:t>
            </w:r>
          </w:p>
          <w:p w:rsidR="005D5658" w:rsidRPr="005D5658" w:rsidRDefault="005D5658" w:rsidP="005D5658">
            <w:pPr>
              <w:snapToGrid w:val="0"/>
              <w:ind w:firstLineChars="200" w:firstLine="480"/>
              <w:jc w:val="left"/>
              <w:rPr>
                <w:rFonts w:ascii="仿宋_GB2312" w:eastAsia="仿宋_GB2312" w:hAnsi="黑体" w:cs="宋体"/>
                <w:color w:val="000000"/>
                <w:kern w:val="0"/>
                <w:sz w:val="24"/>
                <w:szCs w:val="24"/>
              </w:rPr>
            </w:pPr>
            <w:r w:rsidRPr="005D5658">
              <w:rPr>
                <w:rFonts w:ascii="仿宋_GB2312" w:eastAsia="仿宋_GB2312" w:hAnsi="黑体" w:cs="宋体"/>
                <w:color w:val="000000"/>
                <w:kern w:val="0"/>
                <w:sz w:val="24"/>
                <w:szCs w:val="24"/>
              </w:rPr>
              <w:t xml:space="preserve">（12）目标市场：6 </w:t>
            </w:r>
            <w:proofErr w:type="gramStart"/>
            <w:r w:rsidRPr="005D5658">
              <w:rPr>
                <w:rFonts w:ascii="仿宋_GB2312" w:eastAsia="仿宋_GB2312" w:hAnsi="黑体" w:cs="宋体"/>
                <w:color w:val="000000"/>
                <w:kern w:val="0"/>
                <w:sz w:val="24"/>
                <w:szCs w:val="24"/>
              </w:rPr>
              <w:t>个</w:t>
            </w:r>
            <w:proofErr w:type="gramEnd"/>
            <w:r w:rsidRPr="005D5658">
              <w:rPr>
                <w:rFonts w:ascii="仿宋_GB2312" w:eastAsia="仿宋_GB2312" w:hAnsi="黑体" w:cs="宋体"/>
                <w:color w:val="000000"/>
                <w:kern w:val="0"/>
                <w:sz w:val="24"/>
                <w:szCs w:val="24"/>
              </w:rPr>
              <w:t>类型（指定一个）</w:t>
            </w:r>
          </w:p>
          <w:p w:rsidR="005D5658" w:rsidRPr="005D5658" w:rsidRDefault="005D5658" w:rsidP="005D5658">
            <w:pPr>
              <w:snapToGrid w:val="0"/>
              <w:ind w:firstLineChars="200" w:firstLine="482"/>
              <w:jc w:val="left"/>
              <w:rPr>
                <w:rFonts w:ascii="仿宋_GB2312" w:eastAsia="仿宋_GB2312" w:hAnsi="黑体" w:cs="宋体"/>
                <w:b/>
                <w:bCs/>
                <w:color w:val="000000"/>
                <w:kern w:val="0"/>
                <w:sz w:val="24"/>
                <w:szCs w:val="24"/>
              </w:rPr>
            </w:pPr>
            <w:r w:rsidRPr="005D5658">
              <w:rPr>
                <w:rFonts w:ascii="仿宋_GB2312" w:eastAsia="仿宋_GB2312" w:hAnsi="黑体" w:cs="宋体" w:hint="eastAsia"/>
                <w:b/>
                <w:bCs/>
                <w:color w:val="000000"/>
                <w:kern w:val="0"/>
                <w:sz w:val="24"/>
                <w:szCs w:val="24"/>
              </w:rPr>
              <w:t>3.</w:t>
            </w:r>
            <w:r w:rsidRPr="005D5658">
              <w:rPr>
                <w:rFonts w:ascii="仿宋_GB2312" w:eastAsia="仿宋_GB2312" w:hAnsi="黑体" w:cs="宋体"/>
                <w:b/>
                <w:bCs/>
                <w:color w:val="000000"/>
                <w:kern w:val="0"/>
                <w:sz w:val="24"/>
                <w:szCs w:val="24"/>
              </w:rPr>
              <w:t>公司运营初期（1-6月）可变设计参数内容：</w:t>
            </w:r>
          </w:p>
          <w:p w:rsidR="005D5658" w:rsidRPr="005D5658" w:rsidRDefault="005D5658" w:rsidP="005D5658">
            <w:pPr>
              <w:snapToGrid w:val="0"/>
              <w:ind w:firstLineChars="200" w:firstLine="480"/>
              <w:jc w:val="left"/>
              <w:rPr>
                <w:rFonts w:ascii="仿宋_GB2312" w:eastAsia="仿宋_GB2312" w:hAnsi="黑体" w:cs="宋体"/>
                <w:color w:val="000000"/>
                <w:kern w:val="0"/>
                <w:sz w:val="24"/>
                <w:szCs w:val="24"/>
              </w:rPr>
            </w:pPr>
            <w:r w:rsidRPr="005D5658">
              <w:rPr>
                <w:rFonts w:ascii="仿宋_GB2312" w:eastAsia="仿宋_GB2312" w:hAnsi="黑体" w:cs="宋体"/>
                <w:color w:val="000000"/>
                <w:kern w:val="0"/>
                <w:sz w:val="24"/>
                <w:szCs w:val="24"/>
              </w:rPr>
              <w:t xml:space="preserve">（1）公司命名 </w:t>
            </w:r>
          </w:p>
          <w:p w:rsidR="005D5658" w:rsidRPr="005D5658" w:rsidRDefault="005D5658" w:rsidP="005D5658">
            <w:pPr>
              <w:snapToGrid w:val="0"/>
              <w:ind w:firstLineChars="200" w:firstLine="480"/>
              <w:jc w:val="left"/>
              <w:rPr>
                <w:rFonts w:ascii="仿宋_GB2312" w:eastAsia="仿宋_GB2312" w:hAnsi="黑体" w:cs="宋体"/>
                <w:color w:val="000000"/>
                <w:kern w:val="0"/>
                <w:sz w:val="24"/>
                <w:szCs w:val="24"/>
              </w:rPr>
            </w:pPr>
            <w:r w:rsidRPr="005D5658">
              <w:rPr>
                <w:rFonts w:ascii="仿宋_GB2312" w:eastAsia="仿宋_GB2312" w:hAnsi="黑体" w:cs="宋体"/>
                <w:color w:val="000000"/>
                <w:kern w:val="0"/>
                <w:sz w:val="24"/>
                <w:szCs w:val="24"/>
              </w:rPr>
              <w:t xml:space="preserve">（2）客户调研和市场调研 </w:t>
            </w:r>
          </w:p>
          <w:p w:rsidR="005D5658" w:rsidRPr="005D5658" w:rsidRDefault="005D5658" w:rsidP="005D5658">
            <w:pPr>
              <w:snapToGrid w:val="0"/>
              <w:ind w:firstLineChars="200" w:firstLine="480"/>
              <w:jc w:val="left"/>
              <w:rPr>
                <w:rFonts w:ascii="仿宋_GB2312" w:eastAsia="仿宋_GB2312" w:hAnsi="黑体" w:cs="宋体"/>
                <w:color w:val="000000"/>
                <w:kern w:val="0"/>
                <w:sz w:val="24"/>
                <w:szCs w:val="24"/>
              </w:rPr>
            </w:pPr>
            <w:r w:rsidRPr="005D5658">
              <w:rPr>
                <w:rFonts w:ascii="仿宋_GB2312" w:eastAsia="仿宋_GB2312" w:hAnsi="黑体" w:cs="宋体"/>
                <w:color w:val="000000"/>
                <w:kern w:val="0"/>
                <w:sz w:val="24"/>
                <w:szCs w:val="24"/>
              </w:rPr>
              <w:t xml:space="preserve">（3）确定目标市场和竞争对手价格参数 </w:t>
            </w:r>
          </w:p>
          <w:p w:rsidR="005D5658" w:rsidRPr="005D5658" w:rsidRDefault="005D5658" w:rsidP="005D5658">
            <w:pPr>
              <w:snapToGrid w:val="0"/>
              <w:ind w:firstLineChars="200" w:firstLine="480"/>
              <w:jc w:val="left"/>
              <w:rPr>
                <w:rFonts w:ascii="仿宋_GB2312" w:eastAsia="仿宋_GB2312" w:hAnsi="黑体" w:cs="宋体"/>
                <w:color w:val="000000"/>
                <w:kern w:val="0"/>
                <w:sz w:val="24"/>
                <w:szCs w:val="24"/>
              </w:rPr>
            </w:pPr>
            <w:r w:rsidRPr="005D5658">
              <w:rPr>
                <w:rFonts w:ascii="仿宋_GB2312" w:eastAsia="仿宋_GB2312" w:hAnsi="黑体" w:cs="宋体"/>
                <w:color w:val="000000"/>
                <w:kern w:val="0"/>
                <w:sz w:val="24"/>
                <w:szCs w:val="24"/>
              </w:rPr>
              <w:t xml:space="preserve">（4）产品设计和成本参数 </w:t>
            </w:r>
          </w:p>
          <w:p w:rsidR="005D5658" w:rsidRPr="005D5658" w:rsidRDefault="005D5658" w:rsidP="005D5658">
            <w:pPr>
              <w:snapToGrid w:val="0"/>
              <w:ind w:firstLineChars="200" w:firstLine="480"/>
              <w:jc w:val="left"/>
              <w:rPr>
                <w:rFonts w:ascii="仿宋_GB2312" w:eastAsia="仿宋_GB2312" w:hAnsi="黑体" w:cs="宋体"/>
                <w:color w:val="000000"/>
                <w:kern w:val="0"/>
                <w:sz w:val="24"/>
                <w:szCs w:val="24"/>
              </w:rPr>
            </w:pPr>
            <w:r w:rsidRPr="005D5658">
              <w:rPr>
                <w:rFonts w:ascii="仿宋_GB2312" w:eastAsia="仿宋_GB2312" w:hAnsi="黑体" w:cs="宋体"/>
                <w:color w:val="000000"/>
                <w:kern w:val="0"/>
                <w:sz w:val="24"/>
                <w:szCs w:val="24"/>
              </w:rPr>
              <w:t xml:space="preserve">（5）产品品质参数设计 </w:t>
            </w:r>
          </w:p>
          <w:p w:rsidR="005D5658" w:rsidRPr="005D5658" w:rsidRDefault="005D5658" w:rsidP="005D5658">
            <w:pPr>
              <w:snapToGrid w:val="0"/>
              <w:ind w:firstLineChars="200" w:firstLine="480"/>
              <w:jc w:val="left"/>
              <w:rPr>
                <w:rFonts w:ascii="仿宋_GB2312" w:eastAsia="仿宋_GB2312" w:hAnsi="黑体" w:cs="宋体"/>
                <w:color w:val="000000"/>
                <w:kern w:val="0"/>
                <w:sz w:val="24"/>
                <w:szCs w:val="24"/>
              </w:rPr>
            </w:pPr>
            <w:r w:rsidRPr="005D5658">
              <w:rPr>
                <w:rFonts w:ascii="仿宋_GB2312" w:eastAsia="仿宋_GB2312" w:hAnsi="黑体" w:cs="宋体"/>
                <w:color w:val="000000"/>
                <w:kern w:val="0"/>
                <w:sz w:val="24"/>
                <w:szCs w:val="24"/>
              </w:rPr>
              <w:t xml:space="preserve">（6）产品性能参数设计 </w:t>
            </w:r>
          </w:p>
          <w:p w:rsidR="005D5658" w:rsidRPr="005D5658" w:rsidRDefault="005D5658" w:rsidP="005D5658">
            <w:pPr>
              <w:snapToGrid w:val="0"/>
              <w:ind w:firstLineChars="200" w:firstLine="480"/>
              <w:jc w:val="left"/>
              <w:rPr>
                <w:rFonts w:ascii="仿宋_GB2312" w:eastAsia="仿宋_GB2312" w:hAnsi="黑体" w:cs="宋体"/>
                <w:color w:val="000000"/>
                <w:kern w:val="0"/>
                <w:sz w:val="24"/>
                <w:szCs w:val="24"/>
              </w:rPr>
            </w:pPr>
            <w:r w:rsidRPr="005D5658">
              <w:rPr>
                <w:rFonts w:ascii="仿宋_GB2312" w:eastAsia="仿宋_GB2312" w:hAnsi="黑体" w:cs="宋体"/>
                <w:color w:val="000000"/>
                <w:kern w:val="0"/>
                <w:sz w:val="24"/>
                <w:szCs w:val="24"/>
              </w:rPr>
              <w:t xml:space="preserve">（7）产品个性特点参数设计 </w:t>
            </w:r>
          </w:p>
          <w:p w:rsidR="005D5658" w:rsidRPr="005D5658" w:rsidRDefault="005D5658" w:rsidP="005D5658">
            <w:pPr>
              <w:snapToGrid w:val="0"/>
              <w:ind w:firstLineChars="200" w:firstLine="480"/>
              <w:jc w:val="left"/>
              <w:rPr>
                <w:rFonts w:ascii="仿宋_GB2312" w:eastAsia="仿宋_GB2312" w:hAnsi="黑体" w:cs="宋体"/>
                <w:color w:val="000000"/>
                <w:kern w:val="0"/>
                <w:sz w:val="24"/>
                <w:szCs w:val="24"/>
              </w:rPr>
            </w:pPr>
            <w:r w:rsidRPr="005D5658">
              <w:rPr>
                <w:rFonts w:ascii="仿宋_GB2312" w:eastAsia="仿宋_GB2312" w:hAnsi="黑体" w:cs="宋体"/>
                <w:color w:val="000000"/>
                <w:kern w:val="0"/>
                <w:sz w:val="24"/>
                <w:szCs w:val="24"/>
              </w:rPr>
              <w:t xml:space="preserve">（8）产品外形造型参数设计 </w:t>
            </w:r>
          </w:p>
          <w:p w:rsidR="005D5658" w:rsidRPr="005D5658" w:rsidRDefault="005D5658" w:rsidP="005D5658">
            <w:pPr>
              <w:snapToGrid w:val="0"/>
              <w:ind w:firstLineChars="200" w:firstLine="480"/>
              <w:jc w:val="left"/>
              <w:rPr>
                <w:rFonts w:ascii="仿宋_GB2312" w:eastAsia="仿宋_GB2312" w:hAnsi="黑体" w:cs="宋体"/>
                <w:color w:val="000000"/>
                <w:kern w:val="0"/>
                <w:sz w:val="24"/>
                <w:szCs w:val="24"/>
              </w:rPr>
            </w:pPr>
            <w:r w:rsidRPr="005D5658">
              <w:rPr>
                <w:rFonts w:ascii="仿宋_GB2312" w:eastAsia="仿宋_GB2312" w:hAnsi="黑体" w:cs="宋体"/>
                <w:color w:val="000000"/>
                <w:kern w:val="0"/>
                <w:sz w:val="24"/>
                <w:szCs w:val="24"/>
              </w:rPr>
              <w:t xml:space="preserve">（9）产品单价成本 </w:t>
            </w:r>
          </w:p>
          <w:p w:rsidR="005D5658" w:rsidRPr="005D5658" w:rsidRDefault="005D5658" w:rsidP="005D5658">
            <w:pPr>
              <w:snapToGrid w:val="0"/>
              <w:ind w:firstLineChars="200" w:firstLine="480"/>
              <w:jc w:val="left"/>
              <w:rPr>
                <w:rFonts w:ascii="仿宋_GB2312" w:eastAsia="仿宋_GB2312" w:hAnsi="黑体" w:cs="宋体"/>
                <w:color w:val="000000"/>
                <w:kern w:val="0"/>
                <w:sz w:val="24"/>
                <w:szCs w:val="24"/>
              </w:rPr>
            </w:pPr>
            <w:r w:rsidRPr="005D5658">
              <w:rPr>
                <w:rFonts w:ascii="仿宋_GB2312" w:eastAsia="仿宋_GB2312" w:hAnsi="黑体" w:cs="宋体"/>
                <w:color w:val="000000"/>
                <w:kern w:val="0"/>
                <w:sz w:val="24"/>
                <w:szCs w:val="24"/>
              </w:rPr>
              <w:t>（10）产品价格参数</w:t>
            </w:r>
          </w:p>
          <w:p w:rsidR="005D5658" w:rsidRPr="005D5658" w:rsidRDefault="005D5658" w:rsidP="005D5658">
            <w:pPr>
              <w:snapToGrid w:val="0"/>
              <w:ind w:firstLineChars="200" w:firstLine="480"/>
              <w:jc w:val="left"/>
              <w:rPr>
                <w:rFonts w:ascii="仿宋_GB2312" w:eastAsia="仿宋_GB2312" w:hAnsi="黑体" w:cs="宋体"/>
                <w:color w:val="000000"/>
                <w:kern w:val="0"/>
                <w:sz w:val="24"/>
                <w:szCs w:val="24"/>
              </w:rPr>
            </w:pPr>
            <w:r w:rsidRPr="005D5658">
              <w:rPr>
                <w:rFonts w:ascii="仿宋_GB2312" w:eastAsia="仿宋_GB2312" w:hAnsi="黑体" w:cs="宋体"/>
                <w:color w:val="000000"/>
                <w:kern w:val="0"/>
                <w:sz w:val="24"/>
                <w:szCs w:val="24"/>
              </w:rPr>
              <w:t xml:space="preserve">（11）产品卖点参数 </w:t>
            </w:r>
          </w:p>
          <w:p w:rsidR="005D5658" w:rsidRPr="005D5658" w:rsidRDefault="005D5658" w:rsidP="005D5658">
            <w:pPr>
              <w:snapToGrid w:val="0"/>
              <w:ind w:firstLineChars="200" w:firstLine="480"/>
              <w:jc w:val="left"/>
              <w:rPr>
                <w:rFonts w:ascii="仿宋_GB2312" w:eastAsia="仿宋_GB2312" w:hAnsi="黑体" w:cs="宋体"/>
                <w:color w:val="000000"/>
                <w:kern w:val="0"/>
                <w:sz w:val="24"/>
                <w:szCs w:val="24"/>
              </w:rPr>
            </w:pPr>
            <w:r w:rsidRPr="005D5658">
              <w:rPr>
                <w:rFonts w:ascii="仿宋_GB2312" w:eastAsia="仿宋_GB2312" w:hAnsi="黑体" w:cs="宋体"/>
                <w:color w:val="000000"/>
                <w:kern w:val="0"/>
                <w:sz w:val="24"/>
                <w:szCs w:val="24"/>
              </w:rPr>
              <w:t xml:space="preserve">（12）产品销售方式选择 </w:t>
            </w:r>
          </w:p>
          <w:p w:rsidR="005D5658" w:rsidRPr="005D5658" w:rsidRDefault="005D5658" w:rsidP="005D5658">
            <w:pPr>
              <w:snapToGrid w:val="0"/>
              <w:ind w:firstLineChars="200" w:firstLine="480"/>
              <w:jc w:val="left"/>
              <w:rPr>
                <w:rFonts w:ascii="仿宋_GB2312" w:eastAsia="仿宋_GB2312" w:hAnsi="黑体" w:cs="宋体"/>
                <w:color w:val="000000"/>
                <w:kern w:val="0"/>
                <w:sz w:val="24"/>
                <w:szCs w:val="24"/>
              </w:rPr>
            </w:pPr>
            <w:r w:rsidRPr="005D5658">
              <w:rPr>
                <w:rFonts w:ascii="仿宋_GB2312" w:eastAsia="仿宋_GB2312" w:hAnsi="黑体" w:cs="宋体"/>
                <w:color w:val="000000"/>
                <w:kern w:val="0"/>
                <w:sz w:val="24"/>
                <w:szCs w:val="24"/>
              </w:rPr>
              <w:t>（13）员工招聘参数</w:t>
            </w:r>
          </w:p>
          <w:p w:rsidR="005D5658" w:rsidRPr="005D5658" w:rsidRDefault="005D5658" w:rsidP="005D5658">
            <w:pPr>
              <w:snapToGrid w:val="0"/>
              <w:ind w:firstLineChars="200" w:firstLine="480"/>
              <w:jc w:val="left"/>
              <w:rPr>
                <w:rFonts w:ascii="仿宋_GB2312" w:eastAsia="仿宋_GB2312" w:hAnsi="黑体" w:cs="宋体"/>
                <w:color w:val="000000"/>
                <w:kern w:val="0"/>
                <w:sz w:val="24"/>
                <w:szCs w:val="24"/>
              </w:rPr>
            </w:pPr>
            <w:r w:rsidRPr="005D5658">
              <w:rPr>
                <w:rFonts w:ascii="仿宋_GB2312" w:eastAsia="仿宋_GB2312" w:hAnsi="黑体" w:cs="宋体"/>
                <w:color w:val="000000"/>
                <w:kern w:val="0"/>
                <w:sz w:val="24"/>
                <w:szCs w:val="24"/>
              </w:rPr>
              <w:t>（14）员工培训参数</w:t>
            </w:r>
          </w:p>
          <w:p w:rsidR="005D5658" w:rsidRPr="005D5658" w:rsidRDefault="005D5658" w:rsidP="005D5658">
            <w:pPr>
              <w:snapToGrid w:val="0"/>
              <w:ind w:firstLineChars="200" w:firstLine="480"/>
              <w:jc w:val="left"/>
              <w:rPr>
                <w:rFonts w:ascii="仿宋_GB2312" w:eastAsia="仿宋_GB2312" w:hAnsi="黑体" w:cs="宋体"/>
                <w:color w:val="000000"/>
                <w:kern w:val="0"/>
                <w:sz w:val="24"/>
                <w:szCs w:val="24"/>
              </w:rPr>
            </w:pPr>
            <w:r w:rsidRPr="005D5658">
              <w:rPr>
                <w:rFonts w:ascii="仿宋_GB2312" w:eastAsia="仿宋_GB2312" w:hAnsi="黑体" w:cs="宋体"/>
                <w:color w:val="000000"/>
                <w:kern w:val="0"/>
                <w:sz w:val="24"/>
                <w:szCs w:val="24"/>
              </w:rPr>
              <w:t>（15）公司营运场所参数</w:t>
            </w:r>
          </w:p>
          <w:p w:rsidR="005D5658" w:rsidRPr="005D5658" w:rsidRDefault="005D5658" w:rsidP="005D5658">
            <w:pPr>
              <w:snapToGrid w:val="0"/>
              <w:ind w:firstLineChars="200" w:firstLine="480"/>
              <w:jc w:val="left"/>
              <w:rPr>
                <w:rFonts w:ascii="黑体" w:eastAsia="黑体" w:hAnsi="黑体" w:cs="宋体"/>
                <w:bCs/>
                <w:color w:val="000000"/>
                <w:kern w:val="0"/>
                <w:sz w:val="24"/>
                <w:szCs w:val="24"/>
              </w:rPr>
            </w:pPr>
            <w:r w:rsidRPr="005D5658">
              <w:rPr>
                <w:rFonts w:ascii="黑体" w:eastAsia="黑体" w:hAnsi="黑体" w:cs="宋体" w:hint="eastAsia"/>
                <w:bCs/>
                <w:color w:val="000000"/>
                <w:kern w:val="0"/>
                <w:sz w:val="24"/>
                <w:szCs w:val="24"/>
              </w:rPr>
              <w:lastRenderedPageBreak/>
              <w:t>三、直播平台</w:t>
            </w:r>
          </w:p>
          <w:p w:rsidR="005D5658" w:rsidRPr="005D5658" w:rsidRDefault="005D5658" w:rsidP="005D5658">
            <w:pPr>
              <w:snapToGrid w:val="0"/>
              <w:ind w:firstLineChars="200" w:firstLine="480"/>
              <w:jc w:val="left"/>
              <w:rPr>
                <w:rFonts w:ascii="仿宋_GB2312" w:eastAsia="仿宋_GB2312" w:hAnsi="黑体" w:cs="宋体"/>
                <w:color w:val="000000"/>
                <w:kern w:val="0"/>
                <w:sz w:val="24"/>
                <w:szCs w:val="24"/>
              </w:rPr>
            </w:pPr>
            <w:r w:rsidRPr="005D5658">
              <w:rPr>
                <w:rFonts w:ascii="仿宋_GB2312" w:eastAsia="仿宋_GB2312" w:hAnsi="黑体" w:cs="宋体" w:hint="eastAsia"/>
                <w:color w:val="000000"/>
                <w:kern w:val="0"/>
                <w:sz w:val="24"/>
                <w:szCs w:val="24"/>
              </w:rPr>
              <w:t>能够提供不少于70个参赛团队</w:t>
            </w:r>
            <w:r w:rsidRPr="005D5658">
              <w:rPr>
                <w:rFonts w:ascii="仿宋_GB2312" w:eastAsia="仿宋_GB2312" w:hAnsi="黑体" w:cs="宋体"/>
                <w:color w:val="000000"/>
                <w:kern w:val="0"/>
                <w:sz w:val="24"/>
                <w:szCs w:val="24"/>
              </w:rPr>
              <w:t>在大赛组委会要求的统一时间</w:t>
            </w:r>
            <w:r w:rsidRPr="005D5658">
              <w:rPr>
                <w:rFonts w:ascii="仿宋_GB2312" w:eastAsia="仿宋_GB2312" w:hAnsi="黑体" w:cs="宋体" w:hint="eastAsia"/>
                <w:color w:val="000000"/>
                <w:kern w:val="0"/>
                <w:sz w:val="24"/>
                <w:szCs w:val="24"/>
              </w:rPr>
              <w:t>同时</w:t>
            </w:r>
            <w:r w:rsidRPr="005D5658">
              <w:rPr>
                <w:rFonts w:ascii="仿宋_GB2312" w:eastAsia="仿宋_GB2312" w:hAnsi="黑体" w:cs="宋体"/>
                <w:color w:val="000000"/>
                <w:kern w:val="0"/>
                <w:sz w:val="24"/>
                <w:szCs w:val="24"/>
              </w:rPr>
              <w:t>进行</w:t>
            </w:r>
            <w:r w:rsidRPr="005D5658">
              <w:rPr>
                <w:rFonts w:ascii="仿宋_GB2312" w:eastAsia="仿宋_GB2312" w:hAnsi="黑体" w:cs="宋体" w:hint="eastAsia"/>
                <w:color w:val="000000"/>
                <w:kern w:val="0"/>
                <w:sz w:val="24"/>
                <w:szCs w:val="24"/>
              </w:rPr>
              <w:t>直播销售的平台环境和账号（包括练习账号和比赛账号）</w:t>
            </w:r>
            <w:r w:rsidRPr="005D5658">
              <w:rPr>
                <w:rFonts w:ascii="仿宋_GB2312" w:eastAsia="仿宋_GB2312" w:hAnsi="黑体" w:cs="宋体"/>
                <w:color w:val="000000"/>
                <w:kern w:val="0"/>
                <w:sz w:val="24"/>
                <w:szCs w:val="24"/>
              </w:rPr>
              <w:t>，</w:t>
            </w:r>
            <w:r w:rsidRPr="005D5658">
              <w:rPr>
                <w:rFonts w:ascii="仿宋_GB2312" w:eastAsia="仿宋_GB2312" w:hAnsi="黑体" w:cs="宋体" w:hint="eastAsia"/>
                <w:color w:val="000000"/>
                <w:kern w:val="0"/>
                <w:sz w:val="24"/>
                <w:szCs w:val="24"/>
              </w:rPr>
              <w:t>应为公开的网络直播平台，具备商品上架、在线下单购买、</w:t>
            </w:r>
            <w:proofErr w:type="gramStart"/>
            <w:r w:rsidRPr="005D5658">
              <w:rPr>
                <w:rFonts w:ascii="仿宋_GB2312" w:eastAsia="仿宋_GB2312" w:hAnsi="黑体" w:cs="宋体" w:hint="eastAsia"/>
                <w:color w:val="000000"/>
                <w:kern w:val="0"/>
                <w:sz w:val="24"/>
                <w:szCs w:val="24"/>
              </w:rPr>
              <w:t>云仓发货</w:t>
            </w:r>
            <w:proofErr w:type="gramEnd"/>
            <w:r w:rsidRPr="005D5658">
              <w:rPr>
                <w:rFonts w:ascii="仿宋_GB2312" w:eastAsia="仿宋_GB2312" w:hAnsi="黑体" w:cs="宋体" w:hint="eastAsia"/>
                <w:color w:val="000000"/>
                <w:kern w:val="0"/>
                <w:sz w:val="24"/>
                <w:szCs w:val="24"/>
              </w:rPr>
              <w:t>、售后服务等功能，能够配合大赛时间进行宣传引流，为各参赛团队公平引入自然流量。支持常见移动终端观看直播。按照参赛团队数量</w:t>
            </w:r>
            <w:proofErr w:type="gramStart"/>
            <w:r w:rsidRPr="005D5658">
              <w:rPr>
                <w:rFonts w:ascii="仿宋_GB2312" w:eastAsia="仿宋_GB2312" w:hAnsi="黑体" w:cs="宋体" w:hint="eastAsia"/>
                <w:color w:val="000000"/>
                <w:kern w:val="0"/>
                <w:sz w:val="24"/>
                <w:szCs w:val="24"/>
              </w:rPr>
              <w:t>赞助国</w:t>
            </w:r>
            <w:proofErr w:type="gramEnd"/>
            <w:r w:rsidRPr="005D5658">
              <w:rPr>
                <w:rFonts w:ascii="仿宋_GB2312" w:eastAsia="仿宋_GB2312" w:hAnsi="黑体" w:cs="宋体" w:hint="eastAsia"/>
                <w:color w:val="000000"/>
                <w:kern w:val="0"/>
                <w:sz w:val="24"/>
                <w:szCs w:val="24"/>
              </w:rPr>
              <w:t>赛赛题指定产品样品，确保样品数量足够比赛使用，并预留足够数量的备用样品。能够满足赛项规程中“参赛团队销售收入均以公益筹款用于慈善捐赠，并及时公开公示”的要求，能够对各参赛团队销售收入进行统计。应清晰显示各参赛团队销售总额，以便进行成绩统计。</w:t>
            </w:r>
          </w:p>
          <w:p w:rsidR="005D5658" w:rsidRPr="005D5658" w:rsidRDefault="005D5658" w:rsidP="005D5658">
            <w:pPr>
              <w:snapToGrid w:val="0"/>
              <w:ind w:firstLineChars="200" w:firstLine="480"/>
              <w:jc w:val="left"/>
              <w:rPr>
                <w:rFonts w:ascii="黑体" w:eastAsia="黑体" w:hAnsi="黑体" w:cs="宋体"/>
                <w:bCs/>
                <w:color w:val="000000"/>
                <w:kern w:val="0"/>
                <w:sz w:val="24"/>
                <w:szCs w:val="24"/>
              </w:rPr>
            </w:pPr>
            <w:r w:rsidRPr="005D5658">
              <w:rPr>
                <w:rFonts w:ascii="黑体" w:eastAsia="黑体" w:hAnsi="黑体" w:cs="宋体" w:hint="eastAsia"/>
                <w:bCs/>
                <w:color w:val="000000"/>
                <w:kern w:val="0"/>
                <w:sz w:val="24"/>
                <w:szCs w:val="24"/>
              </w:rPr>
              <w:t>四、创业企业</w:t>
            </w:r>
            <w:bookmarkStart w:id="0" w:name="_GoBack"/>
            <w:bookmarkEnd w:id="0"/>
            <w:r w:rsidRPr="005D5658">
              <w:rPr>
                <w:rFonts w:ascii="黑体" w:eastAsia="黑体" w:hAnsi="黑体" w:cs="宋体" w:hint="eastAsia"/>
                <w:bCs/>
                <w:color w:val="000000"/>
                <w:kern w:val="0"/>
                <w:sz w:val="24"/>
                <w:szCs w:val="24"/>
              </w:rPr>
              <w:t>模拟运营汇报、创新创业项目路演及答辩环节评分系统</w:t>
            </w:r>
          </w:p>
          <w:p w:rsidR="00B8767A" w:rsidRPr="00B8767A" w:rsidRDefault="005D5658" w:rsidP="005D5658">
            <w:pPr>
              <w:snapToGrid w:val="0"/>
              <w:ind w:firstLineChars="200" w:firstLine="480"/>
              <w:jc w:val="left"/>
              <w:rPr>
                <w:rFonts w:ascii="仿宋_GB2312" w:eastAsia="仿宋_GB2312" w:hAnsi="黑体" w:cs="宋体"/>
                <w:color w:val="000000"/>
                <w:kern w:val="0"/>
                <w:sz w:val="24"/>
                <w:szCs w:val="24"/>
              </w:rPr>
            </w:pPr>
            <w:r w:rsidRPr="005D5658">
              <w:rPr>
                <w:rFonts w:ascii="仿宋_GB2312" w:eastAsia="仿宋_GB2312" w:hAnsi="黑体" w:cs="宋体" w:hint="eastAsia"/>
                <w:color w:val="000000"/>
                <w:kern w:val="0"/>
                <w:sz w:val="24"/>
                <w:szCs w:val="24"/>
              </w:rPr>
              <w:t>需提供对每个参赛团队进行评分的系统，能够预先输入评分标准，确保至少40个裁判同时评分，自动去掉一个最高分、一个最低分，对每个参赛团队的分数进行核算、排序，避免人工计算的误差，并提供分数导出（至少包含excel表格）、复核功能。</w:t>
            </w:r>
          </w:p>
        </w:tc>
      </w:tr>
      <w:tr w:rsidR="00E0787D" w:rsidTr="005D5658">
        <w:trPr>
          <w:trHeight w:val="2309"/>
          <w:jc w:val="center"/>
        </w:trPr>
        <w:tc>
          <w:tcPr>
            <w:tcW w:w="567" w:type="dxa"/>
            <w:vAlign w:val="center"/>
          </w:tcPr>
          <w:p w:rsidR="00B8767A" w:rsidRPr="00B8767A" w:rsidRDefault="00B8767A" w:rsidP="00B8767A">
            <w:pPr>
              <w:snapToGrid w:val="0"/>
              <w:jc w:val="left"/>
              <w:rPr>
                <w:rFonts w:ascii="仿宋_GB2312" w:eastAsia="仿宋_GB2312" w:hAnsi="黑体" w:cs="宋体"/>
                <w:color w:val="000000"/>
                <w:kern w:val="0"/>
                <w:sz w:val="24"/>
                <w:szCs w:val="24"/>
              </w:rPr>
            </w:pPr>
            <w:r w:rsidRPr="00B8767A">
              <w:rPr>
                <w:rFonts w:ascii="仿宋_GB2312" w:eastAsia="仿宋_GB2312" w:hAnsi="黑体" w:cs="宋体" w:hint="eastAsia"/>
                <w:color w:val="000000"/>
                <w:kern w:val="0"/>
                <w:sz w:val="24"/>
                <w:szCs w:val="24"/>
              </w:rPr>
              <w:lastRenderedPageBreak/>
              <w:t>3</w:t>
            </w:r>
          </w:p>
        </w:tc>
        <w:tc>
          <w:tcPr>
            <w:tcW w:w="709" w:type="dxa"/>
            <w:vAlign w:val="center"/>
          </w:tcPr>
          <w:p w:rsidR="00B8767A" w:rsidRPr="00B8767A" w:rsidRDefault="00B8767A" w:rsidP="00B8767A">
            <w:pPr>
              <w:snapToGrid w:val="0"/>
              <w:jc w:val="left"/>
              <w:rPr>
                <w:rFonts w:ascii="仿宋_GB2312" w:eastAsia="仿宋_GB2312" w:hAnsi="黑体" w:cs="宋体"/>
                <w:color w:val="000000"/>
                <w:kern w:val="0"/>
                <w:sz w:val="24"/>
                <w:szCs w:val="24"/>
              </w:rPr>
            </w:pPr>
            <w:r w:rsidRPr="00B8767A">
              <w:rPr>
                <w:rFonts w:ascii="仿宋_GB2312" w:eastAsia="仿宋_GB2312" w:hAnsi="黑体" w:cs="宋体" w:hint="eastAsia"/>
                <w:color w:val="000000"/>
                <w:kern w:val="0"/>
                <w:sz w:val="24"/>
                <w:szCs w:val="24"/>
              </w:rPr>
              <w:t>高职</w:t>
            </w:r>
          </w:p>
        </w:tc>
        <w:tc>
          <w:tcPr>
            <w:tcW w:w="769" w:type="dxa"/>
            <w:vAlign w:val="center"/>
          </w:tcPr>
          <w:p w:rsidR="00B8767A" w:rsidRPr="00B8767A" w:rsidRDefault="00B8767A" w:rsidP="00B8767A">
            <w:pPr>
              <w:snapToGrid w:val="0"/>
              <w:jc w:val="left"/>
              <w:rPr>
                <w:rFonts w:ascii="仿宋_GB2312" w:eastAsia="仿宋_GB2312" w:hAnsi="黑体" w:cs="宋体"/>
                <w:color w:val="000000"/>
                <w:kern w:val="0"/>
                <w:sz w:val="24"/>
                <w:szCs w:val="24"/>
              </w:rPr>
            </w:pPr>
            <w:r w:rsidRPr="00B8767A">
              <w:rPr>
                <w:rFonts w:ascii="仿宋_GB2312" w:eastAsia="仿宋_GB2312" w:hAnsi="黑体" w:cs="宋体" w:hint="eastAsia"/>
                <w:color w:val="000000"/>
                <w:kern w:val="0"/>
                <w:sz w:val="24"/>
                <w:szCs w:val="24"/>
              </w:rPr>
              <w:t>旅游大类</w:t>
            </w:r>
          </w:p>
        </w:tc>
        <w:tc>
          <w:tcPr>
            <w:tcW w:w="1416" w:type="dxa"/>
            <w:vAlign w:val="center"/>
          </w:tcPr>
          <w:p w:rsidR="00B8767A" w:rsidRPr="00B8767A" w:rsidRDefault="00B8767A" w:rsidP="00B8767A">
            <w:pPr>
              <w:snapToGrid w:val="0"/>
              <w:jc w:val="left"/>
              <w:rPr>
                <w:rFonts w:ascii="仿宋_GB2312" w:eastAsia="仿宋_GB2312" w:hAnsi="黑体" w:cs="宋体"/>
                <w:color w:val="000000"/>
                <w:kern w:val="0"/>
                <w:sz w:val="24"/>
                <w:szCs w:val="24"/>
              </w:rPr>
            </w:pPr>
            <w:r w:rsidRPr="00B8767A">
              <w:rPr>
                <w:rFonts w:ascii="仿宋_GB2312" w:eastAsia="仿宋_GB2312" w:hAnsi="黑体" w:cs="宋体" w:hint="eastAsia"/>
                <w:color w:val="000000"/>
                <w:kern w:val="0"/>
                <w:sz w:val="24"/>
                <w:szCs w:val="24"/>
              </w:rPr>
              <w:t>GZ-2022056</w:t>
            </w:r>
          </w:p>
        </w:tc>
        <w:tc>
          <w:tcPr>
            <w:tcW w:w="708" w:type="dxa"/>
            <w:vAlign w:val="center"/>
          </w:tcPr>
          <w:p w:rsidR="00B8767A" w:rsidRPr="00B8767A" w:rsidRDefault="00B8767A" w:rsidP="00B8767A">
            <w:pPr>
              <w:snapToGrid w:val="0"/>
              <w:jc w:val="left"/>
              <w:rPr>
                <w:rFonts w:ascii="仿宋_GB2312" w:eastAsia="仿宋_GB2312" w:hAnsi="黑体" w:cs="宋体"/>
                <w:color w:val="000000"/>
                <w:kern w:val="0"/>
                <w:sz w:val="24"/>
                <w:szCs w:val="24"/>
              </w:rPr>
            </w:pPr>
            <w:r w:rsidRPr="00B8767A">
              <w:rPr>
                <w:rFonts w:ascii="仿宋_GB2312" w:eastAsia="仿宋_GB2312" w:hAnsi="黑体" w:cs="宋体" w:hint="eastAsia"/>
                <w:color w:val="000000"/>
                <w:kern w:val="0"/>
                <w:sz w:val="24"/>
                <w:szCs w:val="24"/>
              </w:rPr>
              <w:t>烹饪</w:t>
            </w:r>
          </w:p>
        </w:tc>
        <w:tc>
          <w:tcPr>
            <w:tcW w:w="1071" w:type="dxa"/>
            <w:vAlign w:val="center"/>
          </w:tcPr>
          <w:p w:rsidR="00B8767A" w:rsidRPr="00B8767A" w:rsidRDefault="00B8767A" w:rsidP="00B8767A">
            <w:pPr>
              <w:snapToGrid w:val="0"/>
              <w:jc w:val="left"/>
              <w:rPr>
                <w:rFonts w:ascii="仿宋_GB2312" w:eastAsia="仿宋_GB2312" w:hAnsi="黑体" w:cs="宋体"/>
                <w:color w:val="000000"/>
                <w:kern w:val="0"/>
                <w:sz w:val="24"/>
                <w:szCs w:val="24"/>
              </w:rPr>
            </w:pPr>
            <w:r w:rsidRPr="00B8767A">
              <w:rPr>
                <w:rFonts w:ascii="仿宋_GB2312" w:eastAsia="仿宋_GB2312" w:hAnsi="黑体" w:cs="宋体" w:hint="eastAsia"/>
                <w:color w:val="000000"/>
                <w:kern w:val="0"/>
                <w:sz w:val="24"/>
                <w:szCs w:val="24"/>
              </w:rPr>
              <w:t>辽宁现代服务职业技术学院</w:t>
            </w:r>
          </w:p>
        </w:tc>
        <w:tc>
          <w:tcPr>
            <w:tcW w:w="992" w:type="dxa"/>
            <w:vAlign w:val="center"/>
          </w:tcPr>
          <w:p w:rsidR="00B8767A" w:rsidRPr="00B8767A" w:rsidRDefault="00B8767A" w:rsidP="00B8767A">
            <w:pPr>
              <w:snapToGrid w:val="0"/>
              <w:jc w:val="left"/>
              <w:rPr>
                <w:rFonts w:ascii="仿宋_GB2312" w:eastAsia="仿宋_GB2312" w:hAnsi="黑体" w:cs="宋体"/>
                <w:color w:val="000000"/>
                <w:kern w:val="0"/>
                <w:sz w:val="24"/>
                <w:szCs w:val="24"/>
              </w:rPr>
            </w:pPr>
            <w:r w:rsidRPr="00B8767A">
              <w:rPr>
                <w:rFonts w:ascii="仿宋_GB2312" w:eastAsia="仿宋_GB2312" w:hAnsi="黑体" w:cs="宋体" w:hint="eastAsia"/>
                <w:color w:val="000000"/>
                <w:kern w:val="0"/>
                <w:sz w:val="24"/>
                <w:szCs w:val="24"/>
              </w:rPr>
              <w:t>丁建军</w:t>
            </w:r>
          </w:p>
        </w:tc>
        <w:tc>
          <w:tcPr>
            <w:tcW w:w="1560" w:type="dxa"/>
            <w:vAlign w:val="center"/>
          </w:tcPr>
          <w:p w:rsidR="00B8767A" w:rsidRPr="00B8767A" w:rsidRDefault="00B8767A" w:rsidP="00B8767A">
            <w:pPr>
              <w:snapToGrid w:val="0"/>
              <w:jc w:val="left"/>
              <w:rPr>
                <w:rFonts w:ascii="仿宋_GB2312" w:eastAsia="仿宋_GB2312" w:hAnsi="黑体" w:cs="宋体"/>
                <w:color w:val="000000"/>
                <w:kern w:val="0"/>
                <w:sz w:val="24"/>
                <w:szCs w:val="24"/>
              </w:rPr>
            </w:pPr>
            <w:r w:rsidRPr="00B8767A">
              <w:rPr>
                <w:rFonts w:ascii="仿宋_GB2312" w:eastAsia="仿宋_GB2312" w:hAnsi="黑体" w:cs="宋体" w:hint="eastAsia"/>
                <w:color w:val="000000"/>
                <w:kern w:val="0"/>
                <w:sz w:val="24"/>
                <w:szCs w:val="24"/>
              </w:rPr>
              <w:t>1</w:t>
            </w:r>
            <w:r w:rsidRPr="00B8767A">
              <w:rPr>
                <w:rFonts w:ascii="仿宋_GB2312" w:eastAsia="仿宋_GB2312" w:hAnsi="黑体" w:cs="宋体"/>
                <w:color w:val="000000"/>
                <w:kern w:val="0"/>
                <w:sz w:val="24"/>
                <w:szCs w:val="24"/>
              </w:rPr>
              <w:t>5804047666</w:t>
            </w:r>
          </w:p>
        </w:tc>
        <w:tc>
          <w:tcPr>
            <w:tcW w:w="6945" w:type="dxa"/>
            <w:vAlign w:val="center"/>
          </w:tcPr>
          <w:p w:rsidR="00B8767A" w:rsidRPr="00B8767A" w:rsidRDefault="00B8767A" w:rsidP="00B8767A">
            <w:pPr>
              <w:snapToGrid w:val="0"/>
              <w:jc w:val="left"/>
              <w:rPr>
                <w:rFonts w:ascii="仿宋_GB2312" w:eastAsia="仿宋_GB2312" w:hAnsi="黑体" w:cs="宋体"/>
                <w:color w:val="000000"/>
                <w:kern w:val="0"/>
                <w:sz w:val="24"/>
                <w:szCs w:val="24"/>
              </w:rPr>
            </w:pPr>
            <w:r w:rsidRPr="00B8767A">
              <w:rPr>
                <w:rFonts w:ascii="仿宋_GB2312" w:eastAsia="仿宋_GB2312" w:hAnsi="黑体" w:cs="宋体" w:hint="eastAsia"/>
                <w:color w:val="000000"/>
                <w:kern w:val="0"/>
                <w:sz w:val="24"/>
                <w:szCs w:val="24"/>
              </w:rPr>
              <w:t>无</w:t>
            </w:r>
          </w:p>
        </w:tc>
      </w:tr>
    </w:tbl>
    <w:p w:rsidR="00AB62D2" w:rsidRDefault="00AB62D2"/>
    <w:p w:rsidR="0030719F" w:rsidRPr="00A448E6" w:rsidRDefault="0030719F">
      <w:pPr>
        <w:rPr>
          <w:rFonts w:ascii="仿宋_GB2312" w:eastAsia="仿宋_GB2312"/>
          <w:sz w:val="28"/>
          <w:szCs w:val="28"/>
        </w:rPr>
      </w:pPr>
      <w:r w:rsidRPr="005D5658">
        <w:rPr>
          <w:rFonts w:ascii="仿宋_GB2312" w:eastAsia="仿宋_GB2312" w:hint="eastAsia"/>
          <w:sz w:val="28"/>
          <w:szCs w:val="28"/>
        </w:rPr>
        <w:t>此统计表信息公告期为三个工作日，公告日期从</w:t>
      </w:r>
      <w:r w:rsidR="0086403C" w:rsidRPr="005D5658">
        <w:rPr>
          <w:rFonts w:ascii="仿宋_GB2312" w:eastAsia="仿宋_GB2312" w:hint="eastAsia"/>
          <w:sz w:val="28"/>
          <w:szCs w:val="28"/>
        </w:rPr>
        <w:t>2022年</w:t>
      </w:r>
      <w:r w:rsidRPr="005D5658">
        <w:rPr>
          <w:rFonts w:ascii="仿宋_GB2312" w:eastAsia="仿宋_GB2312" w:hint="eastAsia"/>
          <w:sz w:val="28"/>
          <w:szCs w:val="28"/>
        </w:rPr>
        <w:t>5月</w:t>
      </w:r>
      <w:r w:rsidR="0027436D" w:rsidRPr="005D5658">
        <w:rPr>
          <w:rFonts w:ascii="仿宋_GB2312" w:eastAsia="仿宋_GB2312"/>
          <w:sz w:val="28"/>
          <w:szCs w:val="28"/>
        </w:rPr>
        <w:t>6</w:t>
      </w:r>
      <w:r w:rsidRPr="005D5658">
        <w:rPr>
          <w:rFonts w:ascii="仿宋_GB2312" w:eastAsia="仿宋_GB2312" w:hint="eastAsia"/>
          <w:sz w:val="28"/>
          <w:szCs w:val="28"/>
        </w:rPr>
        <w:t>日</w:t>
      </w:r>
      <w:r w:rsidR="0086403C" w:rsidRPr="005D5658">
        <w:rPr>
          <w:rFonts w:ascii="仿宋_GB2312" w:eastAsia="仿宋_GB2312" w:hint="eastAsia"/>
          <w:sz w:val="28"/>
          <w:szCs w:val="28"/>
        </w:rPr>
        <w:t>开始。</w:t>
      </w:r>
    </w:p>
    <w:sectPr w:rsidR="0030719F" w:rsidRPr="00A448E6">
      <w:footerReference w:type="default" r:id="rId8"/>
      <w:pgSz w:w="16838" w:h="11906" w:orient="landscape"/>
      <w:pgMar w:top="1134" w:right="1440" w:bottom="1134"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C1D" w:rsidRDefault="002A1C1D">
      <w:r>
        <w:separator/>
      </w:r>
    </w:p>
  </w:endnote>
  <w:endnote w:type="continuationSeparator" w:id="0">
    <w:p w:rsidR="002A1C1D" w:rsidRDefault="002A1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2D2" w:rsidRDefault="00785FEA">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B62D2" w:rsidRDefault="00785FEA">
                          <w:pPr>
                            <w:pStyle w:val="a3"/>
                          </w:pPr>
                          <w:r>
                            <w:rPr>
                              <w:rFonts w:hint="eastAsia"/>
                            </w:rPr>
                            <w:fldChar w:fldCharType="begin"/>
                          </w:r>
                          <w:r>
                            <w:rPr>
                              <w:rFonts w:hint="eastAsia"/>
                            </w:rPr>
                            <w:instrText xml:space="preserve"> PAGE  \* MERGEFORMAT </w:instrText>
                          </w:r>
                          <w:r>
                            <w:rPr>
                              <w:rFonts w:hint="eastAsia"/>
                            </w:rPr>
                            <w:fldChar w:fldCharType="separate"/>
                          </w:r>
                          <w:r w:rsidR="005D5658">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B62D2" w:rsidRDefault="00785FEA">
                    <w:pPr>
                      <w:pStyle w:val="a3"/>
                    </w:pPr>
                    <w:r>
                      <w:rPr>
                        <w:rFonts w:hint="eastAsia"/>
                      </w:rPr>
                      <w:fldChar w:fldCharType="begin"/>
                    </w:r>
                    <w:r>
                      <w:rPr>
                        <w:rFonts w:hint="eastAsia"/>
                      </w:rPr>
                      <w:instrText xml:space="preserve"> PAGE  \* MERGEFORMAT </w:instrText>
                    </w:r>
                    <w:r>
                      <w:rPr>
                        <w:rFonts w:hint="eastAsia"/>
                      </w:rPr>
                      <w:fldChar w:fldCharType="separate"/>
                    </w:r>
                    <w:r w:rsidR="005D5658">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C1D" w:rsidRDefault="002A1C1D">
      <w:r>
        <w:separator/>
      </w:r>
    </w:p>
  </w:footnote>
  <w:footnote w:type="continuationSeparator" w:id="0">
    <w:p w:rsidR="002A1C1D" w:rsidRDefault="002A1C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9D3CCC"/>
    <w:multiLevelType w:val="singleLevel"/>
    <w:tmpl w:val="969D3CCC"/>
    <w:lvl w:ilvl="0">
      <w:start w:val="1"/>
      <w:numFmt w:val="chineseCounting"/>
      <w:suff w:val="nothing"/>
      <w:lvlText w:val="%1、"/>
      <w:lvlJc w:val="left"/>
      <w:rPr>
        <w:rFonts w:hint="eastAsia"/>
      </w:rPr>
    </w:lvl>
  </w:abstractNum>
  <w:abstractNum w:abstractNumId="1" w15:restartNumberingAfterBreak="0">
    <w:nsid w:val="9E286CD0"/>
    <w:multiLevelType w:val="singleLevel"/>
    <w:tmpl w:val="9E286CD0"/>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34B"/>
    <w:rsid w:val="00041F92"/>
    <w:rsid w:val="00102E0D"/>
    <w:rsid w:val="00171B5E"/>
    <w:rsid w:val="001B7162"/>
    <w:rsid w:val="001E5582"/>
    <w:rsid w:val="002025F6"/>
    <w:rsid w:val="0027436D"/>
    <w:rsid w:val="002A1C1D"/>
    <w:rsid w:val="002A3C64"/>
    <w:rsid w:val="002C37DE"/>
    <w:rsid w:val="00304346"/>
    <w:rsid w:val="0030719F"/>
    <w:rsid w:val="0033687E"/>
    <w:rsid w:val="003603F7"/>
    <w:rsid w:val="00361404"/>
    <w:rsid w:val="003A2635"/>
    <w:rsid w:val="003E6846"/>
    <w:rsid w:val="003F51EF"/>
    <w:rsid w:val="00415228"/>
    <w:rsid w:val="004B2680"/>
    <w:rsid w:val="004C1A58"/>
    <w:rsid w:val="004E234B"/>
    <w:rsid w:val="0051087B"/>
    <w:rsid w:val="0051168F"/>
    <w:rsid w:val="005279D3"/>
    <w:rsid w:val="00527B4A"/>
    <w:rsid w:val="00581655"/>
    <w:rsid w:val="005D3230"/>
    <w:rsid w:val="005D5658"/>
    <w:rsid w:val="006256D0"/>
    <w:rsid w:val="006A6E14"/>
    <w:rsid w:val="006B76DD"/>
    <w:rsid w:val="007132B3"/>
    <w:rsid w:val="0074203B"/>
    <w:rsid w:val="00757F82"/>
    <w:rsid w:val="00765176"/>
    <w:rsid w:val="00785FEA"/>
    <w:rsid w:val="008268AC"/>
    <w:rsid w:val="00833C09"/>
    <w:rsid w:val="008462BB"/>
    <w:rsid w:val="0086403C"/>
    <w:rsid w:val="008A13C8"/>
    <w:rsid w:val="008C0F8D"/>
    <w:rsid w:val="009027D0"/>
    <w:rsid w:val="0094497B"/>
    <w:rsid w:val="00A05D17"/>
    <w:rsid w:val="00A06E65"/>
    <w:rsid w:val="00A448E6"/>
    <w:rsid w:val="00A44939"/>
    <w:rsid w:val="00AB62D2"/>
    <w:rsid w:val="00AD2EC8"/>
    <w:rsid w:val="00AF6ECB"/>
    <w:rsid w:val="00B634C8"/>
    <w:rsid w:val="00B8497C"/>
    <w:rsid w:val="00B8767A"/>
    <w:rsid w:val="00B9191C"/>
    <w:rsid w:val="00BE5B09"/>
    <w:rsid w:val="00C5635E"/>
    <w:rsid w:val="00C62D85"/>
    <w:rsid w:val="00C81FFF"/>
    <w:rsid w:val="00CB5347"/>
    <w:rsid w:val="00CE65AB"/>
    <w:rsid w:val="00CE72C5"/>
    <w:rsid w:val="00D11766"/>
    <w:rsid w:val="00DE73CD"/>
    <w:rsid w:val="00E0787D"/>
    <w:rsid w:val="00E23FDD"/>
    <w:rsid w:val="00E35EBA"/>
    <w:rsid w:val="00E94A69"/>
    <w:rsid w:val="00F01138"/>
    <w:rsid w:val="00F02C76"/>
    <w:rsid w:val="00F6691C"/>
    <w:rsid w:val="00F87325"/>
    <w:rsid w:val="10F002F8"/>
    <w:rsid w:val="2B9B6BAB"/>
    <w:rsid w:val="412A10DF"/>
    <w:rsid w:val="4623330E"/>
    <w:rsid w:val="5CE029ED"/>
    <w:rsid w:val="659A1297"/>
    <w:rsid w:val="6FC33F53"/>
    <w:rsid w:val="72377F63"/>
    <w:rsid w:val="77294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B23E7C-81F5-4B7A-BAAC-6C842B7D2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4</Pages>
  <Words>343</Words>
  <Characters>1956</Characters>
  <Application>Microsoft Office Word</Application>
  <DocSecurity>0</DocSecurity>
  <Lines>16</Lines>
  <Paragraphs>4</Paragraphs>
  <ScaleCrop>false</ScaleCrop>
  <Company>Microsoft</Company>
  <LinksUpToDate>false</LinksUpToDate>
  <CharactersWithSpaces>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陈斌</dc:creator>
  <cp:lastModifiedBy>彬彬</cp:lastModifiedBy>
  <cp:revision>11</cp:revision>
  <cp:lastPrinted>2022-04-20T06:40:00Z</cp:lastPrinted>
  <dcterms:created xsi:type="dcterms:W3CDTF">2022-04-30T05:08:00Z</dcterms:created>
  <dcterms:modified xsi:type="dcterms:W3CDTF">2022-05-05T12:30:00Z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B44A1540FE294BEC9F80A664CCE2A9C8</vt:lpwstr>
  </property>
</Properties>
</file>