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九</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jc w:val="left"/>
        <w:rPr>
          <w:rFonts w:hint="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jc w:val="left"/>
        <w:rPr>
          <w:rFonts w:hint="eastAsia"/>
          <w:lang w:eastAsia="zh-CN"/>
        </w:rPr>
      </w:pPr>
    </w:p>
    <w:p>
      <w:pPr>
        <w:jc w:val="left"/>
        <w:rPr>
          <w:rFonts w:hint="eastAsia"/>
          <w:lang w:val="en-US" w:eastAsia="zh-CN"/>
        </w:rPr>
      </w:pPr>
      <w:r>
        <w:rPr>
          <w:rFonts w:hint="eastAsia"/>
          <w:lang w:val="en-US" w:eastAsia="zh-CN"/>
        </w:rPr>
        <w:t>2、个人客户贷款档案管理</w:t>
      </w:r>
      <w:r>
        <w:rPr>
          <w:rFonts w:hint="eastAsia"/>
        </w:rPr>
        <w:t>（共</w:t>
      </w:r>
      <w:r>
        <w:rPr>
          <w:rFonts w:hint="eastAsia"/>
          <w:lang w:val="en-US" w:eastAsia="zh-CN"/>
        </w:rPr>
        <w:t>4</w:t>
      </w:r>
      <w:r>
        <w:rPr>
          <w:rFonts w:hint="eastAsia"/>
        </w:rPr>
        <w:t>分）</w:t>
      </w:r>
    </w:p>
    <w:p>
      <w:pPr>
        <w:rPr>
          <w:rFonts w:hint="eastAsia"/>
          <w:lang w:val="en-US" w:eastAsia="zh-CN"/>
        </w:rPr>
      </w:pPr>
      <w:r>
        <w:rPr>
          <w:rFonts w:hint="eastAsia"/>
        </w:rPr>
        <w:t>任务说明：</w:t>
      </w:r>
    </w:p>
    <w:p>
      <w:pPr>
        <w:jc w:val="left"/>
        <w:rPr>
          <w:rFonts w:hint="eastAsia"/>
          <w:lang w:val="en-US" w:eastAsia="zh-CN"/>
        </w:rPr>
      </w:pPr>
      <w:r>
        <w:rPr>
          <w:rFonts w:hint="eastAsia"/>
          <w:lang w:val="en-US" w:eastAsia="zh-CN"/>
        </w:rPr>
        <w:t>曾秦楚，是福建师范大学大二的学生，学习经济学专业，学习成绩优秀，健康状况良好，未婚，具备学校开具的品学兼优的证明及老师开具的证明，身份证号为430204199909290023，学生证号为13210680349，学习开始时间为2019年9月1日，预计学习结束时间为2023年7月1日，有学籍证明，其家庭住址为厦门市海沧区海沧街道坪埕南路188号南青小区B座1503室，家庭电话为13850249251。曾秦楚同学的母亲很早因为疾病去世了，父亲是一名农民，在家务农，家庭由父亲一人撑起，家庭较为贫困，父亲名为曾国庆，证件号码是430205196709200023，手机号码为13565435685。乡民政部门和县级教育行政部门就其家庭经济困难情况，开具了相关证明材料。</w:t>
      </w:r>
    </w:p>
    <w:p>
      <w:pPr>
        <w:jc w:val="left"/>
        <w:rPr>
          <w:rFonts w:hint="eastAsia"/>
          <w:lang w:val="en-US" w:eastAsia="zh-CN"/>
        </w:rPr>
      </w:pPr>
    </w:p>
    <w:p>
      <w:pPr>
        <w:jc w:val="left"/>
        <w:rPr>
          <w:rFonts w:hint="eastAsia"/>
          <w:lang w:val="en-US" w:eastAsia="zh-CN"/>
        </w:rPr>
      </w:pPr>
      <w:r>
        <w:rPr>
          <w:rFonts w:hint="eastAsia"/>
          <w:lang w:val="en-US" w:eastAsia="zh-CN"/>
        </w:rPr>
        <w:t>重要提示：</w:t>
      </w:r>
    </w:p>
    <w:p>
      <w:pPr>
        <w:jc w:val="left"/>
        <w:rPr>
          <w:rFonts w:hint="eastAsia"/>
          <w:lang w:val="en-US" w:eastAsia="zh-CN"/>
        </w:rPr>
      </w:pPr>
      <w:r>
        <w:rPr>
          <w:rFonts w:hint="eastAsia"/>
          <w:lang w:val="en-US" w:eastAsia="zh-CN"/>
        </w:rPr>
        <w:t>1.先新增客户并锁定。</w:t>
      </w:r>
    </w:p>
    <w:p>
      <w:pPr>
        <w:jc w:val="left"/>
        <w:rPr>
          <w:rFonts w:hint="eastAsia"/>
          <w:lang w:val="en-US" w:eastAsia="zh-CN"/>
        </w:rPr>
      </w:pPr>
      <w:r>
        <w:rPr>
          <w:rFonts w:hint="eastAsia"/>
          <w:lang w:val="en-US" w:eastAsia="zh-CN"/>
        </w:rPr>
        <w:t>2.默认客户证件为身份证。</w:t>
      </w:r>
    </w:p>
    <w:p>
      <w:pPr>
        <w:jc w:val="left"/>
        <w:rPr>
          <w:rFonts w:hint="eastAsia"/>
          <w:lang w:val="en-US" w:eastAsia="zh-CN"/>
        </w:rPr>
      </w:pPr>
      <w:r>
        <w:rPr>
          <w:rFonts w:hint="eastAsia"/>
          <w:lang w:val="en-US" w:eastAsia="zh-CN"/>
        </w:rPr>
        <w:t>3.曾秦楚在我行开立的账户：621700003802190248。</w:t>
      </w:r>
    </w:p>
    <w:p>
      <w:pPr>
        <w:jc w:val="left"/>
        <w:rPr>
          <w:rFonts w:hint="eastAsia"/>
          <w:lang w:val="en-US" w:eastAsia="zh-CN"/>
        </w:rPr>
      </w:pPr>
      <w:r>
        <w:rPr>
          <w:rFonts w:hint="eastAsia"/>
          <w:lang w:val="en-US" w:eastAsia="zh-CN"/>
        </w:rPr>
        <w:t>4.我行为国赛模拟银行。</w:t>
      </w:r>
    </w:p>
    <w:p>
      <w:pPr>
        <w:jc w:val="left"/>
        <w:rPr>
          <w:rFonts w:hint="eastAsia"/>
          <w:lang w:val="en-US" w:eastAsia="zh-CN"/>
        </w:rPr>
      </w:pPr>
      <w:r>
        <w:rPr>
          <w:rFonts w:hint="eastAsia"/>
          <w:lang w:val="en-US" w:eastAsia="zh-CN"/>
        </w:rPr>
        <w:t>5.曾秦楚于2020年向我行申请贷款。</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9月1日，曾秦楚因家庭困难，故向我行提交申请表申请国家助学贷款，该客户为我行新客户。据了解曾秦楚的三学年学习总费用是18000元，福建师范大学与我行确定贷款金额为18000元，我行分三期发放，还款方式为毕业后两年（2025年）的8月31日采取等额本金还款法进行还款，还款期限是1年，我行和福建师范大学助学合作协议号为200607015889。</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默认客户的证件类型为</w:t>
      </w:r>
      <w:r>
        <w:rPr>
          <w:rFonts w:hint="eastAsia"/>
          <w:lang w:val="en-US" w:eastAsia="zh-CN"/>
        </w:rPr>
        <w:t>“</w:t>
      </w:r>
      <w:r>
        <w:rPr>
          <w:rFonts w:hint="default"/>
          <w:lang w:val="en-US" w:eastAsia="zh-CN"/>
        </w:rPr>
        <w:t>身份证</w:t>
      </w:r>
      <w:r>
        <w:rPr>
          <w:rFonts w:hint="eastAsia"/>
          <w:lang w:val="en-US" w:eastAsia="zh-CN"/>
        </w:rPr>
        <w:t>”。</w:t>
      </w:r>
    </w:p>
    <w:p>
      <w:pPr>
        <w:rPr>
          <w:rFonts w:hint="eastAsia"/>
        </w:rPr>
      </w:pPr>
    </w:p>
    <w:p>
      <w:pPr>
        <w:rPr>
          <w:rFonts w:hint="eastAsia"/>
          <w:highlight w:val="none"/>
        </w:rPr>
      </w:pPr>
      <w:r>
        <w:rPr>
          <w:rFonts w:hint="eastAsia"/>
          <w:highlight w:val="none"/>
          <w:lang w:val="en-US" w:eastAsia="zh-CN"/>
        </w:rPr>
        <w:t>4</w:t>
      </w:r>
      <w:r>
        <w:rPr>
          <w:rFonts w:hint="eastAsia"/>
          <w:highlight w:val="none"/>
        </w:rPr>
        <w:t>、</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3</w:t>
      </w:r>
      <w:r>
        <w:rPr>
          <w:rFonts w:hint="eastAsia"/>
          <w:highlight w:val="none"/>
        </w:rPr>
        <w:t>分）</w:t>
      </w:r>
    </w:p>
    <w:p>
      <w:pPr>
        <w:rPr>
          <w:rFonts w:hint="eastAsia"/>
        </w:rPr>
      </w:pPr>
      <w:r>
        <w:rPr>
          <w:rFonts w:hint="eastAsia"/>
        </w:rPr>
        <w:t>任务说明：</w:t>
      </w:r>
    </w:p>
    <w:p>
      <w:pPr>
        <w:rPr>
          <w:rFonts w:hint="eastAsia"/>
        </w:rPr>
      </w:pPr>
      <w:r>
        <w:rPr>
          <w:rFonts w:hint="eastAsia"/>
        </w:rPr>
        <w:t>经调查人调查，认定借款人情况属实，调查结论为通过，结论理由为符合贷款要求。</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业务审查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经审查人员审查，发现贷款资料存在遗漏情况，驳回了申请。调查人员知道驳回情况后，感到十分惭愧，立刻重新检查，发现是一开始客户经理就遗漏了这项资料，遂重新驳回了该笔申请。客户经理立刻发现了自己的疏忽，马上提交并录入资料，经调查人员和审查人员认定，所有贷款条件均符合要求。审查结论为通过，理由是符合贷款条件。</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1.本题业务涉及“驳回理由”一项填写格式皆为：缺少借款人XXX，例：缺少借款人身份证.</w:t>
      </w:r>
    </w:p>
    <w:p>
      <w:pPr>
        <w:rPr>
          <w:rFonts w:hint="eastAsia"/>
          <w:lang w:val="en-US" w:eastAsia="zh-CN"/>
        </w:rPr>
      </w:pPr>
      <w:r>
        <w:rPr>
          <w:rFonts w:hint="eastAsia"/>
          <w:lang w:val="en-US" w:eastAsia="zh-CN"/>
        </w:rPr>
        <w:t>2.本题业务涉及驳回的“业务意见”一项填写为：补全资料后请重新提交。</w:t>
      </w:r>
    </w:p>
    <w:p>
      <w:pPr>
        <w:rPr>
          <w:rFonts w:hint="eastAsia"/>
          <w:lang w:val="en-US" w:eastAsia="zh-CN"/>
        </w:rPr>
      </w:pPr>
      <w:r>
        <w:rPr>
          <w:rFonts w:hint="eastAsia"/>
          <w:lang w:val="en-US" w:eastAsia="zh-CN"/>
        </w:rPr>
        <w:t>3.国家助学贷款所需证件材料（部分）：申请表、身份证、学校开具的品学兼优的证明、老师或同学开具的证明和录取通知书。</w:t>
      </w:r>
    </w:p>
    <w:p>
      <w:pPr>
        <w:rPr>
          <w:rFonts w:hint="eastAsia"/>
          <w:lang w:val="en-US" w:eastAsia="zh-CN"/>
        </w:rPr>
      </w:pPr>
      <w:r>
        <w:rPr>
          <w:rFonts w:hint="eastAsia"/>
          <w:lang w:val="en-US" w:eastAsia="zh-CN"/>
        </w:rPr>
        <w:t>4.上述业务（审查、调查、申请）的驳回及提交操作在本题内完成即可，无需返回上题操作。</w:t>
      </w:r>
    </w:p>
    <w:p>
      <w:pPr>
        <w:rPr>
          <w:rFonts w:hint="eastAsia"/>
        </w:rPr>
      </w:pPr>
      <w:r>
        <w:rPr>
          <w:rFonts w:hint="eastAsia"/>
        </w:rPr>
        <w:t xml:space="preserve">  </w:t>
      </w:r>
    </w:p>
    <w:p>
      <w:pPr>
        <w:rPr>
          <w:rFonts w:hint="eastAsia"/>
        </w:rPr>
      </w:pPr>
      <w:r>
        <w:rPr>
          <w:rFonts w:hint="eastAsia"/>
          <w:lang w:val="en-US" w:eastAsia="zh-CN"/>
        </w:rPr>
        <w:t>6</w:t>
      </w:r>
      <w:r>
        <w:rPr>
          <w:rFonts w:hint="eastAsia"/>
        </w:rPr>
        <w:t>、</w:t>
      </w:r>
      <w:r>
        <w:rPr>
          <w:rFonts w:hint="eastAsia"/>
          <w:lang w:val="en-US" w:eastAsia="zh-CN"/>
        </w:rPr>
        <w:t>业务审批</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审批人员审批完毕后，审批结论为通过，理由为符合贷款要求。批准借款金额为18000元，采用是等额本金的还款方法，由于是国家助学贷款，合同规定采用固定利率4.35%，利率不进行浮动，规定合同起期为2020年9月1日,止期为2025年8月31日。</w:t>
      </w:r>
    </w:p>
    <w:p>
      <w:pPr>
        <w:rPr>
          <w:rFonts w:hint="eastAsia"/>
        </w:rPr>
      </w:pPr>
    </w:p>
    <w:p>
      <w:pPr>
        <w:rPr>
          <w:rFonts w:hint="eastAsia"/>
        </w:rPr>
      </w:pPr>
      <w:r>
        <w:rPr>
          <w:rFonts w:hint="eastAsia"/>
          <w:lang w:val="en-US" w:eastAsia="zh-CN"/>
        </w:rPr>
        <w:t>7</w:t>
      </w:r>
      <w:r>
        <w:rPr>
          <w:rFonts w:hint="eastAsia"/>
        </w:rPr>
        <w:t>、</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default"/>
          <w:lang w:val="en-US" w:eastAsia="zh-CN"/>
        </w:rPr>
      </w:pPr>
      <w:r>
        <w:rPr>
          <w:rFonts w:hint="eastAsia"/>
        </w:rPr>
        <w:t>由客户经理提交登记合同并录入信息，2020年9月1日我行与曾秦楚同学签订合同。</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放贷审核</w:t>
      </w:r>
      <w:r>
        <w:rPr>
          <w:rFonts w:hint="eastAsia"/>
        </w:rPr>
        <w:t xml:space="preserve"> （共</w:t>
      </w:r>
      <w:r>
        <w:rPr>
          <w:rFonts w:hint="eastAsia"/>
          <w:lang w:val="en-US" w:eastAsia="zh-CN"/>
        </w:rPr>
        <w:t xml:space="preserve">3 </w:t>
      </w:r>
      <w:r>
        <w:rPr>
          <w:rFonts w:hint="eastAsia"/>
        </w:rPr>
        <w:t>分）</w:t>
      </w:r>
    </w:p>
    <w:p>
      <w:pPr>
        <w:rPr>
          <w:rFonts w:hint="eastAsia"/>
        </w:rPr>
      </w:pPr>
      <w:r>
        <w:rPr>
          <w:rFonts w:hint="eastAsia"/>
        </w:rPr>
        <w:t>任务说明：</w:t>
      </w:r>
    </w:p>
    <w:p>
      <w:pPr>
        <w:rPr>
          <w:rFonts w:hint="eastAsia"/>
        </w:rPr>
      </w:pPr>
      <w:r>
        <w:rPr>
          <w:rFonts w:hint="eastAsia"/>
        </w:rPr>
        <w:t>客户经理提交放贷审核岗位审核，审核结论为通过，结论理由是符合贷款要求。</w:t>
      </w:r>
    </w:p>
    <w:p>
      <w:pPr>
        <w:rPr>
          <w:rFonts w:hint="eastAsia"/>
        </w:rPr>
      </w:pPr>
      <w:r>
        <w:rPr>
          <w:rFonts w:hint="eastAsia"/>
        </w:rPr>
        <w:t xml:space="preserve"> </w:t>
      </w:r>
    </w:p>
    <w:p>
      <w:pPr>
        <w:rPr>
          <w:rFonts w:hint="eastAsia"/>
        </w:rPr>
      </w:pPr>
      <w:r>
        <w:rPr>
          <w:rFonts w:hint="eastAsia"/>
          <w:lang w:val="en-US" w:eastAsia="zh-CN"/>
        </w:rPr>
        <w:t>9</w:t>
      </w:r>
      <w:r>
        <w:rPr>
          <w:rFonts w:hint="eastAsia"/>
        </w:rPr>
        <w:t>、</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该项贷款申请进入贷款发放环节，我行为客户曾秦楚发放首期金额，借据已成功出账，曾同学的贷款账号和还款账号都为在我行开立的个人账户，贷款发放结论为通过，理由为符合发放要求。</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九</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永迪凯瑞股份有限公司位于河北省三河市燕郊经济技术开发区燕昌路08号，注册资金为人民币2500万元，主要经营产品名称是滴眼剂、片剂药品，属于制造业，统一社会信用代码为91331022350244742U，营业执照日期是2000年12月7日，邮政编码065524，有公司章程，余待永是法人代表兼总经理，联系电话是13513283643，有10年从事该行业的经验，该公司的联系人为杨苹，职务是财务总监，盱眙茂升有限公司是其主要股东，入股资金为1个亿。</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1.永迪凯瑞股份有限公司有关信息：</w:t>
      </w:r>
    </w:p>
    <w:p>
      <w:pPr>
        <w:rPr>
          <w:rFonts w:hint="eastAsia"/>
          <w:lang w:val="en-US" w:eastAsia="zh-CN"/>
        </w:rPr>
      </w:pPr>
      <w:r>
        <w:rPr>
          <w:rFonts w:hint="eastAsia"/>
          <w:lang w:val="en-US" w:eastAsia="zh-CN"/>
        </w:rPr>
        <w:t>（1）开户行：国赛模拟银行</w:t>
      </w:r>
    </w:p>
    <w:p>
      <w:pPr>
        <w:rPr>
          <w:rFonts w:hint="eastAsia"/>
          <w:lang w:val="en-US" w:eastAsia="zh-CN"/>
        </w:rPr>
      </w:pPr>
      <w:r>
        <w:rPr>
          <w:rFonts w:hint="eastAsia"/>
          <w:lang w:val="en-US" w:eastAsia="zh-CN"/>
        </w:rPr>
        <w:t>（2）账号：6222026379116246342</w:t>
      </w:r>
    </w:p>
    <w:p>
      <w:pPr>
        <w:rPr>
          <w:rFonts w:hint="eastAsia"/>
          <w:lang w:val="en-US" w:eastAsia="zh-CN"/>
        </w:rPr>
      </w:pPr>
      <w:r>
        <w:rPr>
          <w:rFonts w:hint="eastAsia"/>
          <w:lang w:val="en-US" w:eastAsia="zh-CN"/>
        </w:rPr>
        <w:t>2.组织机构代码为统一社会信用代码的第9-17位。</w:t>
      </w:r>
    </w:p>
    <w:p>
      <w:pPr>
        <w:rPr>
          <w:rFonts w:hint="eastAsia"/>
          <w:lang w:val="en-US" w:eastAsia="zh-CN"/>
        </w:rPr>
      </w:pPr>
      <w:r>
        <w:rPr>
          <w:rFonts w:hint="eastAsia"/>
          <w:lang w:val="en-US" w:eastAsia="zh-CN"/>
        </w:rPr>
        <w:t>3.税务登记证号码为统一社会信用代码的第3-17位。</w:t>
      </w:r>
    </w:p>
    <w:p>
      <w:pPr>
        <w:rPr>
          <w:rFonts w:hint="eastAsia"/>
          <w:lang w:val="en-US" w:eastAsia="zh-CN"/>
        </w:rPr>
      </w:pPr>
      <w:r>
        <w:rPr>
          <w:rFonts w:hint="eastAsia"/>
          <w:lang w:val="en-US" w:eastAsia="zh-CN"/>
        </w:rPr>
        <w:t>4.营业执照号码即为统一社会信用代码。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永迪凯瑞股份有限公司现因为经营的需要，向我行进行申请150万元进口信用证，以永迪凯瑞股份有限公司的法人代表余待永名下一套房产做抵押，余待永为该资产的所有人，担保金额为人民币150万元，押品名称为房产，市场价值200万，评估价值180万，最后按评估价值确认价值。抵押担保的范围：主债权及利息、违约金、损害赔偿金和实现抵押权的费用。不是共有财产、之前无设定抵押，无租赁。余待永已缴清该套房的贷款，房产所有权证编号为房权证高新园字第635812467号，房产类型是商品房，座落地址为河北省三河市和平东路161号、房屋面积为170平方米，层数是13层。始建日期是2011年1月5日，建成日期是2013年9月11日，交付日期是2013年12月5日。土地取得方式为出让，土地用途为建设用地，使用年限为70年，土地使用权证号为国用（2010）第12887号。</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1、企业法定代表人和主要管理者遵纪守法、诚实守信情况以及其关联人守信情况良好</w:t>
      </w:r>
    </w:p>
    <w:p>
      <w:pPr>
        <w:rPr>
          <w:rFonts w:hint="eastAsia"/>
        </w:rPr>
      </w:pPr>
      <w:r>
        <w:rPr>
          <w:rFonts w:hint="eastAsia"/>
        </w:rPr>
        <w:t>2、企业法定代表人或主要经营者从事本行业经营年限大于5年</w:t>
      </w:r>
    </w:p>
    <w:p>
      <w:pPr>
        <w:rPr>
          <w:rFonts w:hint="eastAsia"/>
        </w:rPr>
      </w:pPr>
      <w:r>
        <w:rPr>
          <w:rFonts w:hint="eastAsia"/>
        </w:rPr>
        <w:t>3、管理规范，经营稳健</w:t>
      </w:r>
    </w:p>
    <w:p>
      <w:pPr>
        <w:rPr>
          <w:rFonts w:hint="eastAsia"/>
        </w:rPr>
      </w:pPr>
      <w:r>
        <w:rPr>
          <w:rFonts w:hint="eastAsia"/>
        </w:rPr>
        <w:t>4、证照齐全且年审</w:t>
      </w:r>
    </w:p>
    <w:p>
      <w:pPr>
        <w:rPr>
          <w:rFonts w:hint="eastAsia"/>
        </w:rPr>
      </w:pPr>
      <w:r>
        <w:rPr>
          <w:rFonts w:hint="eastAsia"/>
        </w:rPr>
        <w:t>5、已在我行开立基本账户</w:t>
      </w:r>
    </w:p>
    <w:p>
      <w:pPr>
        <w:rPr>
          <w:rFonts w:hint="eastAsia"/>
        </w:rPr>
      </w:pPr>
      <w:r>
        <w:rPr>
          <w:rFonts w:hint="eastAsia"/>
        </w:rPr>
        <w:t>6、没有中间业务</w:t>
      </w:r>
    </w:p>
    <w:p>
      <w:pPr>
        <w:rPr>
          <w:rFonts w:hint="eastAsia"/>
        </w:rPr>
      </w:pPr>
      <w:r>
        <w:rPr>
          <w:rFonts w:hint="eastAsia"/>
        </w:rPr>
        <w:t>7、大于40%</w:t>
      </w:r>
    </w:p>
    <w:p>
      <w:pPr>
        <w:rPr>
          <w:rFonts w:hint="eastAsia"/>
        </w:rPr>
      </w:pPr>
      <w:r>
        <w:rPr>
          <w:rFonts w:hint="eastAsia"/>
        </w:rPr>
        <w:t>8、客户在本行开立的所有对公帐户相应期间对帐单中反映的累计资金流入量／经审计的对应期间的现金流量表中经营性活动产生的现金流入小计0.7-0.8</w:t>
      </w:r>
    </w:p>
    <w:p>
      <w:pPr>
        <w:rPr>
          <w:rFonts w:hint="eastAsia"/>
        </w:rPr>
      </w:pPr>
      <w:r>
        <w:rPr>
          <w:rFonts w:hint="eastAsia"/>
        </w:rPr>
        <w:t>9.生产企业大于800。</w:t>
      </w:r>
    </w:p>
    <w:p>
      <w:pPr>
        <w:rPr>
          <w:rFonts w:hint="eastAsia"/>
        </w:rPr>
      </w:pPr>
      <w:r>
        <w:rPr>
          <w:rFonts w:hint="eastAsia"/>
        </w:rPr>
        <w:t>10.生产企业大于1000。</w:t>
      </w:r>
    </w:p>
    <w:p>
      <w:pPr>
        <w:rPr>
          <w:rFonts w:hint="eastAsia"/>
        </w:rPr>
      </w:pPr>
      <w:r>
        <w:rPr>
          <w:rFonts w:hint="eastAsia"/>
        </w:rPr>
        <w:t>11.经营活动现金净流量≥（全部短期借款+1年内到期的长期借款）。</w:t>
      </w:r>
    </w:p>
    <w:p>
      <w:pPr>
        <w:rPr>
          <w:rFonts w:hint="eastAsia"/>
        </w:rPr>
      </w:pPr>
      <w:r>
        <w:rPr>
          <w:rFonts w:hint="eastAsia"/>
        </w:rPr>
        <w:t>12.资产负债率=56.78；流动比率=119.78；速动比率=79.66；</w:t>
      </w:r>
    </w:p>
    <w:p>
      <w:pPr>
        <w:rPr>
          <w:rFonts w:hint="eastAsia"/>
        </w:rPr>
      </w:pPr>
      <w:r>
        <w:rPr>
          <w:rFonts w:hint="eastAsia"/>
        </w:rPr>
        <w:t>13.总资产利润率=7.01；销售增长率=5.32；</w:t>
      </w:r>
    </w:p>
    <w:p>
      <w:pPr>
        <w:rPr>
          <w:rFonts w:hint="eastAsia"/>
        </w:rPr>
      </w:pPr>
      <w:r>
        <w:rPr>
          <w:rFonts w:hint="eastAsia"/>
        </w:rPr>
        <w:t>14.无欠息</w:t>
      </w:r>
    </w:p>
    <w:p>
      <w:pPr>
        <w:rPr>
          <w:rFonts w:hint="eastAsia" w:eastAsiaTheme="minorEastAsia"/>
          <w:lang w:eastAsia="zh-CN"/>
        </w:rPr>
      </w:pPr>
      <w:r>
        <w:rPr>
          <w:rFonts w:hint="eastAsia"/>
        </w:rPr>
        <w:t>15.近三年利润总额，连续三年增长。（未给出的信息则选择默认选项）</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3月14日永迪凯瑞股份有限公司因进口注射水制备装置，申请开立进口信用证，开证金额为人民币150万元，付款期限是即期，受益人是星顺科技进出口有限公司，受益人地点是德国瓦尔德萨森菲德律工业街203号，合同标的是制药设备，合同价格150万元，履约时间是2018年5月30日，使用抵押的反担保形式，已交保证金金额75万元。</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default"/>
          <w:lang w:val="en-US" w:eastAsia="zh-CN"/>
        </w:rPr>
      </w:pPr>
      <w:r>
        <w:rPr>
          <w:rFonts w:hint="eastAsia"/>
          <w:lang w:val="en-US" w:eastAsia="zh-CN"/>
        </w:rPr>
        <w:t>信贷业务调查员袁成，根据信贷人员和客户经理双人双岗对公司进行了调查，调查结论为通过，结论理由是永迪凯瑞股份有限公司经营稳定，行业风险较为可控，未来有稳定现金流进行偿还。</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永迪凯瑞股份有限公司经营稳定有偿还能力，贷款申请资料完整，该笔贷款合法合规并且调查人员的调查，符合法规，建议开证金额为人民币150万，信用证到期日2018年5月30日，建议付款期限5天、信用证种类为进口信用证、审查结论为通过，结论理由是风险可控，具有偿还能力。</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永迪凯瑞股份有限公司进行贷款，3个银行工作日内，年利率为6%，信用证金额的50%保证金。审批结论为通过，结论理由是调查审查合法合规，贷款资料完整真实，具有偿还能力。</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3月30日，到期日2018年5月29日。抵押总额为180万元，主合同的签署人是永迪凯瑞股份有限公司的法定代表人，抵押人名称是该公司的法定代表人，抵押人证件类型为法定代表人的身份证。担保范围包括主债权及利息、违约金、损害赔偿金和实现抵押权的费用，违约金为借款金额的20%。</w:t>
      </w:r>
    </w:p>
    <w:p>
      <w:pPr>
        <w:rPr>
          <w:rFonts w:hint="eastAsia"/>
        </w:rPr>
      </w:pPr>
    </w:p>
    <w:p>
      <w:pPr>
        <w:rPr>
          <w:rFonts w:hint="default" w:eastAsiaTheme="minorEastAsia"/>
          <w:lang w:val="en-US" w:eastAsia="zh-CN"/>
        </w:rPr>
      </w:pPr>
      <w:r>
        <w:rPr>
          <w:rFonts w:hint="eastAsia"/>
          <w:lang w:val="en-US" w:eastAsia="zh-CN"/>
        </w:rPr>
        <w:t>重要提示：</w:t>
      </w:r>
    </w:p>
    <w:p>
      <w:pPr>
        <w:rPr>
          <w:rFonts w:hint="eastAsia" w:eastAsiaTheme="minorEastAsia"/>
          <w:lang w:eastAsia="zh-CN"/>
        </w:rPr>
      </w:pPr>
      <w:r>
        <w:rPr>
          <w:rFonts w:hint="eastAsia"/>
        </w:rPr>
        <w:t>1.余待永身份证：131122198209219514</w:t>
      </w:r>
      <w:r>
        <w:rPr>
          <w:rFonts w:hint="eastAsia"/>
          <w:lang w:eastAsia="zh-CN"/>
        </w:rPr>
        <w:t>。</w:t>
      </w:r>
    </w:p>
    <w:p>
      <w:pPr>
        <w:rPr>
          <w:rFonts w:hint="eastAsia" w:eastAsiaTheme="minorEastAsia"/>
          <w:lang w:eastAsia="zh-CN"/>
        </w:rPr>
      </w:pPr>
      <w:r>
        <w:rPr>
          <w:rFonts w:hint="eastAsia"/>
        </w:rPr>
        <w:t>2.抵押人通信地址填写公司地址</w:t>
      </w:r>
      <w:r>
        <w:rPr>
          <w:rFonts w:hint="eastAsia"/>
          <w:lang w:eastAsia="zh-CN"/>
        </w:rPr>
        <w:t>。</w:t>
      </w:r>
    </w:p>
    <w:p>
      <w:pPr>
        <w:rPr>
          <w:rFonts w:hint="eastAsia" w:eastAsiaTheme="minorEastAsia"/>
          <w:lang w:eastAsia="zh-CN"/>
        </w:rPr>
      </w:pPr>
      <w:r>
        <w:rPr>
          <w:rFonts w:hint="eastAsia"/>
        </w:rPr>
        <w:t>3.借款人证件号码为统一社会信用代码</w:t>
      </w:r>
      <w:r>
        <w:rPr>
          <w:rFonts w:hint="eastAsia"/>
          <w:lang w:eastAsia="zh-CN"/>
        </w:rPr>
        <w:t>。</w:t>
      </w:r>
    </w:p>
    <w:p>
      <w:pPr>
        <w:rPr>
          <w:rFonts w:hint="eastAsia"/>
        </w:rPr>
      </w:pPr>
    </w:p>
    <w:p>
      <w:pPr>
        <w:rPr>
          <w:rFonts w:hint="eastAsia"/>
        </w:rPr>
      </w:pPr>
      <w:r>
        <w:rPr>
          <w:rFonts w:hint="eastAsia"/>
        </w:rPr>
        <w:t>10、</w:t>
      </w:r>
      <w:r>
        <w:rPr>
          <w:rFonts w:hint="eastAsia"/>
          <w:lang w:val="en-US" w:eastAsia="zh-CN"/>
        </w:rPr>
        <w:t>贷款审核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提交放贷审核岗位审核，审核结论为通过，结论理由为符合贷款要求。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进入贷款发放环节，并成功的借据出账，贷款账号和还款账号都为6222026379116246342。发放结论为通过，结论理由是符合贷款要求。</w:t>
      </w:r>
    </w:p>
    <w:p>
      <w:pPr>
        <w:rPr>
          <w:rFonts w:hint="eastAsia" w:eastAsiaTheme="minorEastAsia"/>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F64D0"/>
    <w:rsid w:val="1D316E23"/>
    <w:rsid w:val="1E0624AA"/>
    <w:rsid w:val="1E1C3070"/>
    <w:rsid w:val="2E673E76"/>
    <w:rsid w:val="2E8A7272"/>
    <w:rsid w:val="3A130D1C"/>
    <w:rsid w:val="3C4020B1"/>
    <w:rsid w:val="45EB08C7"/>
    <w:rsid w:val="4D295A41"/>
    <w:rsid w:val="547D7857"/>
    <w:rsid w:val="63B768D3"/>
    <w:rsid w:val="66A06F0E"/>
    <w:rsid w:val="798A0FFC"/>
    <w:rsid w:val="7CD353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129</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韦宗杰</cp:lastModifiedBy>
  <dcterms:modified xsi:type="dcterms:W3CDTF">2021-12-06T07:29:20Z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