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7CDD7" w14:textId="77777777" w:rsidR="00F12CAC" w:rsidRPr="008365F4" w:rsidRDefault="00582EE0">
      <w:pPr>
        <w:pStyle w:val="a3"/>
        <w:spacing w:line="560" w:lineRule="exact"/>
        <w:jc w:val="center"/>
        <w:rPr>
          <w:rFonts w:ascii="黑体" w:eastAsia="黑体" w:hAnsi="黑体" w:cs="仿宋"/>
          <w:sz w:val="28"/>
          <w:szCs w:val="28"/>
        </w:rPr>
      </w:pPr>
      <w:r w:rsidRPr="008365F4">
        <w:rPr>
          <w:rFonts w:ascii="黑体" w:eastAsia="黑体" w:hAnsi="黑体" w:cs="黑体" w:hint="eastAsia"/>
          <w:sz w:val="28"/>
          <w:szCs w:val="28"/>
        </w:rPr>
        <w:t>业务素养赛题六</w:t>
      </w:r>
    </w:p>
    <w:p w14:paraId="0370894D" w14:textId="77777777" w:rsidR="00F12CAC" w:rsidRPr="003E238B" w:rsidRDefault="00582EE0">
      <w:pPr>
        <w:pStyle w:val="a3"/>
        <w:spacing w:line="560" w:lineRule="exact"/>
        <w:jc w:val="right"/>
        <w:rPr>
          <w:rFonts w:ascii="仿宋" w:eastAsia="仿宋" w:hAnsi="仿宋" w:cs="仿宋"/>
          <w:sz w:val="28"/>
          <w:szCs w:val="28"/>
        </w:rPr>
      </w:pPr>
      <w:r w:rsidRPr="003E238B">
        <w:rPr>
          <w:rFonts w:ascii="仿宋" w:eastAsia="仿宋" w:hAnsi="仿宋" w:cs="仿宋" w:hint="eastAsia"/>
          <w:sz w:val="28"/>
          <w:szCs w:val="28"/>
        </w:rPr>
        <w:t xml:space="preserve">                              总分：100分</w:t>
      </w:r>
    </w:p>
    <w:p w14:paraId="0F4FFA6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一、单选题（每题1分，共40分）</w:t>
      </w:r>
    </w:p>
    <w:p w14:paraId="0A47354A" w14:textId="3EFBEF0F"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1.根据供给定理，供给曲线是一条</w:t>
      </w:r>
      <w:r w:rsidR="00400744" w:rsidRPr="003E238B">
        <w:rPr>
          <w:rFonts w:ascii="仿宋" w:eastAsia="仿宋" w:hAnsi="仿宋" w:cs="仿宋" w:hint="eastAsia"/>
          <w:sz w:val="28"/>
          <w:szCs w:val="28"/>
          <w:lang w:eastAsia="zh-Hans"/>
        </w:rPr>
        <w:t>（    ）。</w:t>
      </w:r>
    </w:p>
    <w:p w14:paraId="68D41DD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A:与横轴垂直的线</w:t>
      </w:r>
    </w:p>
    <w:p w14:paraId="2C8A9A2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B:与横轴平行的线</w:t>
      </w:r>
    </w:p>
    <w:p w14:paraId="5C488F1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C:向右上方倾斜的线</w:t>
      </w:r>
    </w:p>
    <w:p w14:paraId="66A6B67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D:向右下方倾斜的线</w:t>
      </w:r>
    </w:p>
    <w:p w14:paraId="24B364F3"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正确答案：C</w:t>
      </w:r>
    </w:p>
    <w:p w14:paraId="1134971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【参考解析】根据供给定理，供给曲线是一条向右上方倾斜的线。</w:t>
      </w:r>
    </w:p>
    <w:p w14:paraId="29944A62" w14:textId="77777777" w:rsidR="00F12CAC" w:rsidRPr="003E238B" w:rsidRDefault="00F12CAC">
      <w:pPr>
        <w:pStyle w:val="a3"/>
        <w:spacing w:line="560" w:lineRule="exact"/>
        <w:rPr>
          <w:rFonts w:ascii="仿宋" w:eastAsia="仿宋" w:hAnsi="仿宋" w:cs="仿宋"/>
          <w:sz w:val="28"/>
          <w:szCs w:val="28"/>
        </w:rPr>
      </w:pPr>
    </w:p>
    <w:p w14:paraId="38F657F6" w14:textId="1670189D"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2.限制价格也称为</w:t>
      </w:r>
      <w:r w:rsidR="00400744" w:rsidRPr="003E238B">
        <w:rPr>
          <w:rFonts w:ascii="仿宋" w:eastAsia="仿宋" w:hAnsi="仿宋" w:cs="仿宋" w:hint="eastAsia"/>
          <w:sz w:val="28"/>
          <w:szCs w:val="28"/>
          <w:lang w:eastAsia="zh-Hans"/>
        </w:rPr>
        <w:t>（    ）。</w:t>
      </w:r>
    </w:p>
    <w:p w14:paraId="5D99415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A:最高价格</w:t>
      </w:r>
    </w:p>
    <w:p w14:paraId="5B6CCA0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B:均衡价格</w:t>
      </w:r>
    </w:p>
    <w:p w14:paraId="778F281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C:最低价格</w:t>
      </w:r>
    </w:p>
    <w:p w14:paraId="4A01C103"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 xml:space="preserve">D:下限价格 </w:t>
      </w:r>
    </w:p>
    <w:p w14:paraId="4056750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w:t>
      </w:r>
    </w:p>
    <w:p w14:paraId="4FD40DF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【参考解析】限制价格也称为最高价格。</w:t>
      </w:r>
    </w:p>
    <w:p w14:paraId="1529A690" w14:textId="77777777" w:rsidR="00F12CAC" w:rsidRPr="003E238B" w:rsidRDefault="00F12CAC">
      <w:pPr>
        <w:pStyle w:val="a3"/>
        <w:spacing w:line="560" w:lineRule="exact"/>
        <w:rPr>
          <w:rFonts w:ascii="仿宋" w:eastAsia="仿宋" w:hAnsi="仿宋" w:cs="仿宋"/>
          <w:sz w:val="28"/>
          <w:szCs w:val="28"/>
        </w:rPr>
      </w:pPr>
    </w:p>
    <w:p w14:paraId="79E79B41" w14:textId="2FEFEDF8"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3.</w:t>
      </w:r>
      <w:r w:rsidRPr="003E238B">
        <w:rPr>
          <w:rFonts w:ascii="仿宋" w:eastAsia="仿宋" w:hAnsi="仿宋" w:cs="仿宋" w:hint="eastAsia"/>
          <w:sz w:val="28"/>
          <w:szCs w:val="28"/>
          <w:lang w:eastAsia="zh-Hans"/>
        </w:rPr>
        <w:t>在计算GDP时，私人购买住房的支出，应当包含在：</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lang w:eastAsia="zh-Hans"/>
        </w:rPr>
        <w:t>。</w:t>
      </w:r>
    </w:p>
    <w:p w14:paraId="453C0E9D"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A：私人消费</w:t>
      </w:r>
    </w:p>
    <w:p w14:paraId="2C097C92"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B：固定资本形成</w:t>
      </w:r>
    </w:p>
    <w:p w14:paraId="02FCB739"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C：政府消费</w:t>
      </w:r>
    </w:p>
    <w:p w14:paraId="340DB271"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D：私人存货增加</w:t>
      </w:r>
    </w:p>
    <w:p w14:paraId="0C835D64"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lastRenderedPageBreak/>
        <w:t>正确答案：B</w:t>
      </w:r>
    </w:p>
    <w:p w14:paraId="4379D791" w14:textId="6BB946B7" w:rsidR="00F12CAC" w:rsidRPr="003E238B" w:rsidRDefault="00582EE0" w:rsidP="00400744">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在计算GDP时，私人购买住房的支出，包含在投资的固定资本形成中。</w:t>
      </w:r>
    </w:p>
    <w:p w14:paraId="344FAC4B" w14:textId="77777777" w:rsidR="00F12CAC" w:rsidRPr="003E238B" w:rsidRDefault="00F12CAC">
      <w:pPr>
        <w:pStyle w:val="a3"/>
        <w:spacing w:line="560" w:lineRule="exact"/>
        <w:rPr>
          <w:rFonts w:ascii="仿宋" w:eastAsia="仿宋" w:hAnsi="仿宋" w:cs="仿宋"/>
          <w:sz w:val="28"/>
          <w:szCs w:val="28"/>
        </w:rPr>
      </w:pPr>
    </w:p>
    <w:p w14:paraId="6F91922F" w14:textId="62E54B39"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4.</w:t>
      </w:r>
      <w:r w:rsidRPr="003E238B">
        <w:rPr>
          <w:rFonts w:ascii="仿宋" w:eastAsia="仿宋" w:hAnsi="仿宋" w:cs="仿宋" w:hint="eastAsia"/>
          <w:sz w:val="28"/>
          <w:szCs w:val="28"/>
          <w:lang w:eastAsia="zh-Hans"/>
        </w:rPr>
        <w:t>信用评级机构部的评级质量验证机制以</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lang w:eastAsia="zh-Hans"/>
        </w:rPr>
        <w:t>为核心。</w:t>
      </w:r>
    </w:p>
    <w:p w14:paraId="3EA20637"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A：生产效率</w:t>
      </w:r>
    </w:p>
    <w:p w14:paraId="68D5509B"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B：流动性</w:t>
      </w:r>
    </w:p>
    <w:p w14:paraId="5A824856"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C：违法率</w:t>
      </w:r>
    </w:p>
    <w:p w14:paraId="531DF903"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D：违约率</w:t>
      </w:r>
    </w:p>
    <w:p w14:paraId="3FE6C5E7"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正确答案：D</w:t>
      </w:r>
    </w:p>
    <w:p w14:paraId="0A5572F3" w14:textId="55A60046" w:rsidR="00F12CAC" w:rsidRPr="003E238B" w:rsidRDefault="00582EE0" w:rsidP="00400744">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信用评级机构部评级质量验证机制的核心是违约率。</w:t>
      </w:r>
    </w:p>
    <w:p w14:paraId="0B279000" w14:textId="77777777" w:rsidR="00F12CAC" w:rsidRPr="003E238B" w:rsidRDefault="00F12CAC">
      <w:pPr>
        <w:pStyle w:val="a3"/>
        <w:spacing w:line="560" w:lineRule="exact"/>
        <w:rPr>
          <w:rFonts w:ascii="仿宋" w:eastAsia="仿宋" w:hAnsi="仿宋" w:cs="仿宋"/>
          <w:sz w:val="28"/>
          <w:szCs w:val="28"/>
        </w:rPr>
      </w:pPr>
    </w:p>
    <w:p w14:paraId="07CBFA90" w14:textId="072722EC"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5.金融科技3.0的业务特点？</w:t>
      </w:r>
      <w:r w:rsidR="00400744" w:rsidRPr="003E238B">
        <w:rPr>
          <w:rFonts w:ascii="仿宋" w:eastAsia="仿宋" w:hAnsi="仿宋" w:cs="仿宋" w:hint="eastAsia"/>
          <w:sz w:val="28"/>
          <w:szCs w:val="28"/>
          <w:lang w:eastAsia="zh-Hans"/>
        </w:rPr>
        <w:t>（    ）</w:t>
      </w:r>
    </w:p>
    <w:p w14:paraId="3758206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A:数据驱动</w:t>
      </w:r>
    </w:p>
    <w:p w14:paraId="4ADF20A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B:业务驱动</w:t>
      </w:r>
    </w:p>
    <w:p w14:paraId="6CF554D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C:场景驱动</w:t>
      </w:r>
    </w:p>
    <w:p w14:paraId="1AC51E6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D:以上都是</w:t>
      </w:r>
    </w:p>
    <w:p w14:paraId="172BAB1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w:t>
      </w:r>
    </w:p>
    <w:p w14:paraId="014F2CC9" w14:textId="77777777" w:rsidR="00F12CAC" w:rsidRPr="003E238B" w:rsidRDefault="00F12CAC">
      <w:pPr>
        <w:pStyle w:val="a3"/>
        <w:spacing w:line="560" w:lineRule="exact"/>
        <w:rPr>
          <w:rFonts w:ascii="仿宋" w:eastAsia="仿宋" w:hAnsi="仿宋" w:cs="仿宋"/>
          <w:sz w:val="28"/>
          <w:szCs w:val="28"/>
        </w:rPr>
      </w:pPr>
    </w:p>
    <w:p w14:paraId="5575BA90" w14:textId="7DC6E44E"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6.下列选项中不会影响货币供给总量的是</w:t>
      </w:r>
      <w:r w:rsidR="00400744" w:rsidRPr="003E238B">
        <w:rPr>
          <w:rFonts w:ascii="仿宋" w:eastAsia="仿宋" w:hAnsi="仿宋" w:cs="仿宋" w:hint="eastAsia"/>
          <w:sz w:val="28"/>
          <w:szCs w:val="28"/>
          <w:lang w:eastAsia="zh-Hans"/>
        </w:rPr>
        <w:t>（    ）。</w:t>
      </w:r>
    </w:p>
    <w:p w14:paraId="20831236"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A:财政收支</w:t>
      </w:r>
    </w:p>
    <w:p w14:paraId="5F5E7622"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B:公司所持有的股票数量</w:t>
      </w:r>
    </w:p>
    <w:p w14:paraId="45E6F25C"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C:社会的信贷资金需求</w:t>
      </w:r>
    </w:p>
    <w:p w14:paraId="47EC7E80"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D:社会公众持有现金的愿望</w:t>
      </w:r>
    </w:p>
    <w:p w14:paraId="56BDCE7D"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正确答案：B</w:t>
      </w:r>
    </w:p>
    <w:p w14:paraId="4AA7710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【参考解析】社会公众持有的现金愿望、社会各部门的现金需求、社会信贷资金需求、财政收支等因素，都会影响货币供给总量。</w:t>
      </w:r>
    </w:p>
    <w:p w14:paraId="14A79DF7" w14:textId="77777777" w:rsidR="00F12CAC" w:rsidRPr="003E238B" w:rsidRDefault="00F12CAC">
      <w:pPr>
        <w:pStyle w:val="a3"/>
        <w:spacing w:line="560" w:lineRule="exact"/>
        <w:rPr>
          <w:rFonts w:ascii="仿宋" w:eastAsia="仿宋" w:hAnsi="仿宋" w:cs="仿宋"/>
          <w:sz w:val="28"/>
          <w:szCs w:val="28"/>
        </w:rPr>
      </w:pPr>
    </w:p>
    <w:p w14:paraId="7D63DBB4" w14:textId="439CBDF3"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7.一般情况下，通货紧缩会导致社会总投资</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7AF0737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A:下降</w:t>
      </w:r>
    </w:p>
    <w:p w14:paraId="758A656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B:上升</w:t>
      </w:r>
    </w:p>
    <w:p w14:paraId="59623EF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C:无法判断</w:t>
      </w:r>
    </w:p>
    <w:p w14:paraId="2917973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 xml:space="preserve">D:不变 </w:t>
      </w:r>
    </w:p>
    <w:p w14:paraId="091156B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w:t>
      </w:r>
    </w:p>
    <w:p w14:paraId="7937E791"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【参考解析】一般情况下，通货紧缩会导致社会总投资下降。</w:t>
      </w:r>
    </w:p>
    <w:p w14:paraId="70BB9E02" w14:textId="77777777" w:rsidR="00F12CAC" w:rsidRPr="003E238B" w:rsidRDefault="00F12CAC">
      <w:pPr>
        <w:pStyle w:val="a3"/>
        <w:spacing w:line="560" w:lineRule="exact"/>
        <w:rPr>
          <w:rFonts w:ascii="仿宋" w:eastAsia="仿宋" w:hAnsi="仿宋" w:cs="仿宋"/>
          <w:sz w:val="28"/>
          <w:szCs w:val="28"/>
        </w:rPr>
      </w:pPr>
    </w:p>
    <w:p w14:paraId="68A9A823" w14:textId="0B8724C2"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8.贷款公司的营运资金来源包括实收资本、向投资人的借款、向其他金融机构融资但融资资金余额不得超过其资本净值的</w:t>
      </w:r>
      <w:r w:rsidR="00400744" w:rsidRPr="003E238B">
        <w:rPr>
          <w:rFonts w:ascii="仿宋" w:eastAsia="仿宋" w:hAnsi="仿宋" w:cs="仿宋" w:hint="eastAsia"/>
          <w:sz w:val="28"/>
          <w:szCs w:val="28"/>
          <w:lang w:eastAsia="zh-Hans"/>
        </w:rPr>
        <w:t>（    ）。</w:t>
      </w:r>
    </w:p>
    <w:p w14:paraId="4FA438D4"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A:20%</w:t>
      </w:r>
    </w:p>
    <w:p w14:paraId="6A250F5B"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B:40%</w:t>
      </w:r>
    </w:p>
    <w:p w14:paraId="2ACAF6F1"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C:50%</w:t>
      </w:r>
    </w:p>
    <w:p w14:paraId="47705012"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D:60%</w:t>
      </w:r>
    </w:p>
    <w:p w14:paraId="3ABC982F"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正确答案：C</w:t>
      </w:r>
    </w:p>
    <w:p w14:paraId="70270E26"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【参考解析】贷款公司的营运资金来源包括实收资本、向投资人的借款、向其他金融机构融资但融资资金余额不得超过其资本净值的50%。</w:t>
      </w:r>
    </w:p>
    <w:p w14:paraId="0D498638" w14:textId="77777777" w:rsidR="00F12CAC" w:rsidRPr="003E238B" w:rsidRDefault="00F12CAC">
      <w:pPr>
        <w:pStyle w:val="a3"/>
        <w:spacing w:line="560" w:lineRule="exact"/>
        <w:rPr>
          <w:rFonts w:ascii="仿宋" w:eastAsia="仿宋" w:hAnsi="仿宋" w:cs="仿宋"/>
          <w:sz w:val="28"/>
          <w:szCs w:val="28"/>
        </w:rPr>
      </w:pPr>
    </w:p>
    <w:p w14:paraId="58AEC418" w14:textId="01B796BD"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9.某债券面值为100元，市场价格也为100元，偿还期10年，利息为</w:t>
      </w:r>
      <w:r w:rsidRPr="003E238B">
        <w:rPr>
          <w:rFonts w:ascii="仿宋" w:eastAsia="仿宋" w:hAnsi="仿宋" w:cs="仿宋" w:hint="eastAsia"/>
          <w:sz w:val="28"/>
          <w:szCs w:val="28"/>
        </w:rPr>
        <w:lastRenderedPageBreak/>
        <w:t>8元，则其即期收益率是</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43A5BDEF"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A:6.5%</w:t>
      </w:r>
    </w:p>
    <w:p w14:paraId="48746545"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B:7.5%</w:t>
      </w:r>
    </w:p>
    <w:p w14:paraId="345DF40A"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C:8%</w:t>
      </w:r>
    </w:p>
    <w:p w14:paraId="1367F3A9"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D:8.5%</w:t>
      </w:r>
    </w:p>
    <w:p w14:paraId="15FB4D93"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正确答案：C</w:t>
      </w:r>
    </w:p>
    <w:p w14:paraId="64DBB633"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【参考解析】由即期收益率公式可得，即期收益率=票面利息/购买价格×100%=8/100×100%=8%</w:t>
      </w:r>
    </w:p>
    <w:p w14:paraId="2E87B825" w14:textId="77777777" w:rsidR="00F12CAC" w:rsidRPr="003E238B" w:rsidRDefault="00F12CAC">
      <w:pPr>
        <w:pStyle w:val="a3"/>
        <w:spacing w:line="560" w:lineRule="exact"/>
        <w:rPr>
          <w:rFonts w:ascii="仿宋" w:eastAsia="仿宋" w:hAnsi="仿宋" w:cs="仿宋"/>
          <w:sz w:val="28"/>
          <w:szCs w:val="28"/>
        </w:rPr>
      </w:pPr>
    </w:p>
    <w:p w14:paraId="27B03D48" w14:textId="091438F7"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10.</w:t>
      </w:r>
      <w:r w:rsidRPr="003E238B">
        <w:rPr>
          <w:rFonts w:ascii="仿宋" w:eastAsia="仿宋" w:hAnsi="仿宋" w:cs="仿宋" w:hint="eastAsia"/>
          <w:sz w:val="28"/>
          <w:szCs w:val="28"/>
          <w:lang w:eastAsia="zh-Hans"/>
        </w:rPr>
        <w:t>个人每年外汇兑换限额是</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lang w:eastAsia="zh-Hans"/>
        </w:rPr>
        <w:t>。</w:t>
      </w:r>
    </w:p>
    <w:p w14:paraId="2F2BC4D4"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w:t>
      </w:r>
      <w:r w:rsidRPr="003E238B">
        <w:rPr>
          <w:rFonts w:ascii="仿宋" w:eastAsia="仿宋" w:hAnsi="仿宋" w:cs="仿宋"/>
          <w:sz w:val="28"/>
          <w:szCs w:val="28"/>
          <w:lang w:eastAsia="zh-Hans"/>
        </w:rPr>
        <w:t>50</w:t>
      </w:r>
      <w:r w:rsidRPr="003E238B">
        <w:rPr>
          <w:rFonts w:ascii="仿宋" w:eastAsia="仿宋" w:hAnsi="仿宋" w:cs="仿宋" w:hint="eastAsia"/>
          <w:sz w:val="28"/>
          <w:szCs w:val="28"/>
          <w:lang w:eastAsia="zh-Hans"/>
        </w:rPr>
        <w:t>万人民币</w:t>
      </w:r>
    </w:p>
    <w:p w14:paraId="3D2AD268"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w:t>
      </w:r>
      <w:r w:rsidRPr="003E238B">
        <w:rPr>
          <w:rFonts w:ascii="仿宋" w:eastAsia="仿宋" w:hAnsi="仿宋" w:cs="仿宋"/>
          <w:sz w:val="28"/>
          <w:szCs w:val="28"/>
          <w:lang w:eastAsia="zh-Hans"/>
        </w:rPr>
        <w:t>80</w:t>
      </w:r>
      <w:r w:rsidRPr="003E238B">
        <w:rPr>
          <w:rFonts w:ascii="仿宋" w:eastAsia="仿宋" w:hAnsi="仿宋" w:cs="仿宋" w:hint="eastAsia"/>
          <w:sz w:val="28"/>
          <w:szCs w:val="28"/>
          <w:lang w:eastAsia="zh-Hans"/>
        </w:rPr>
        <w:t>万人民币</w:t>
      </w:r>
    </w:p>
    <w:p w14:paraId="2ED6AE02"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C：</w:t>
      </w:r>
      <w:r w:rsidRPr="003E238B">
        <w:rPr>
          <w:rFonts w:ascii="仿宋" w:eastAsia="仿宋" w:hAnsi="仿宋" w:cs="仿宋"/>
          <w:sz w:val="28"/>
          <w:szCs w:val="28"/>
          <w:lang w:eastAsia="zh-Hans"/>
        </w:rPr>
        <w:t>5</w:t>
      </w:r>
      <w:r w:rsidRPr="003E238B">
        <w:rPr>
          <w:rFonts w:ascii="仿宋" w:eastAsia="仿宋" w:hAnsi="仿宋" w:cs="仿宋" w:hint="eastAsia"/>
          <w:sz w:val="28"/>
          <w:szCs w:val="28"/>
          <w:lang w:eastAsia="zh-Hans"/>
        </w:rPr>
        <w:t>万美元</w:t>
      </w:r>
    </w:p>
    <w:p w14:paraId="7CDE4E7A"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w:t>
      </w:r>
      <w:r w:rsidRPr="003E238B">
        <w:rPr>
          <w:rFonts w:ascii="仿宋" w:eastAsia="仿宋" w:hAnsi="仿宋" w:cs="仿宋"/>
          <w:sz w:val="28"/>
          <w:szCs w:val="28"/>
          <w:lang w:eastAsia="zh-Hans"/>
        </w:rPr>
        <w:t>10</w:t>
      </w:r>
      <w:r w:rsidRPr="003E238B">
        <w:rPr>
          <w:rFonts w:ascii="仿宋" w:eastAsia="仿宋" w:hAnsi="仿宋" w:cs="仿宋" w:hint="eastAsia"/>
          <w:sz w:val="28"/>
          <w:szCs w:val="28"/>
          <w:lang w:eastAsia="zh-Hans"/>
        </w:rPr>
        <w:t>万美元</w:t>
      </w:r>
    </w:p>
    <w:p w14:paraId="777590A8"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正确答案：C</w:t>
      </w:r>
    </w:p>
    <w:p w14:paraId="743B846C"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个人每年外汇兑换限额是</w:t>
      </w:r>
      <w:r w:rsidRPr="003E238B">
        <w:rPr>
          <w:rFonts w:ascii="仿宋" w:eastAsia="仿宋" w:hAnsi="仿宋" w:cs="仿宋"/>
          <w:sz w:val="28"/>
          <w:szCs w:val="28"/>
          <w:lang w:eastAsia="zh-Hans"/>
        </w:rPr>
        <w:t>5</w:t>
      </w:r>
      <w:r w:rsidRPr="003E238B">
        <w:rPr>
          <w:rFonts w:ascii="仿宋" w:eastAsia="仿宋" w:hAnsi="仿宋" w:cs="仿宋" w:hint="eastAsia"/>
          <w:sz w:val="28"/>
          <w:szCs w:val="28"/>
          <w:lang w:eastAsia="zh-Hans"/>
        </w:rPr>
        <w:t>万美元。</w:t>
      </w:r>
    </w:p>
    <w:p w14:paraId="7A2DC26E" w14:textId="77777777" w:rsidR="00F12CAC" w:rsidRPr="003E238B" w:rsidRDefault="00F12CAC">
      <w:pPr>
        <w:pStyle w:val="a3"/>
        <w:spacing w:line="560" w:lineRule="exact"/>
        <w:rPr>
          <w:rFonts w:ascii="仿宋" w:eastAsia="仿宋" w:hAnsi="仿宋" w:cs="仿宋"/>
          <w:sz w:val="28"/>
          <w:szCs w:val="28"/>
        </w:rPr>
      </w:pPr>
    </w:p>
    <w:p w14:paraId="4888EB00" w14:textId="30C484B2"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11.私人银行客户是指金融净资产达到</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元人民币及以上的银行客户。</w:t>
      </w:r>
    </w:p>
    <w:p w14:paraId="47AC2E59"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A:500万</w:t>
      </w:r>
    </w:p>
    <w:p w14:paraId="337AF3E2"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B:600万</w:t>
      </w:r>
    </w:p>
    <w:p w14:paraId="0EEAFFFE"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C:800万</w:t>
      </w:r>
    </w:p>
    <w:p w14:paraId="686B7369"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D:1000万</w:t>
      </w:r>
    </w:p>
    <w:p w14:paraId="7D376F90"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正确答案：B</w:t>
      </w:r>
    </w:p>
    <w:p w14:paraId="52BFE12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【参考解析】私人银行客户是指金融净资产达到600万元人民币及以上的银行客户。</w:t>
      </w:r>
    </w:p>
    <w:p w14:paraId="262D2FC5" w14:textId="77777777" w:rsidR="00F12CAC" w:rsidRPr="003E238B" w:rsidRDefault="00F12CAC">
      <w:pPr>
        <w:pStyle w:val="a3"/>
        <w:spacing w:line="560" w:lineRule="exact"/>
        <w:rPr>
          <w:rFonts w:ascii="仿宋" w:eastAsia="仿宋" w:hAnsi="仿宋" w:cs="仿宋"/>
          <w:sz w:val="28"/>
          <w:szCs w:val="28"/>
        </w:rPr>
      </w:pPr>
    </w:p>
    <w:p w14:paraId="2E8E5E8D" w14:textId="61ACD50B"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12.银行监管的本质是</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26CE13B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A:业务管理</w:t>
      </w:r>
    </w:p>
    <w:p w14:paraId="4AD78B81"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B:风险控制</w:t>
      </w:r>
    </w:p>
    <w:p w14:paraId="4A0FB1E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C:人的监管</w:t>
      </w:r>
    </w:p>
    <w:p w14:paraId="57289CD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 xml:space="preserve">D:制度监管 </w:t>
      </w:r>
    </w:p>
    <w:p w14:paraId="4C14FD1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正确答案:D</w:t>
      </w:r>
    </w:p>
    <w:p w14:paraId="5C3DCB7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【参考解析】银行监管的本质是制度监管。</w:t>
      </w:r>
    </w:p>
    <w:p w14:paraId="49B3A750" w14:textId="77777777" w:rsidR="00F12CAC" w:rsidRPr="003E238B" w:rsidRDefault="00F12CAC">
      <w:pPr>
        <w:pStyle w:val="a3"/>
        <w:spacing w:line="560" w:lineRule="exact"/>
        <w:rPr>
          <w:rFonts w:ascii="仿宋" w:eastAsia="仿宋" w:hAnsi="仿宋" w:cs="仿宋"/>
          <w:sz w:val="28"/>
          <w:szCs w:val="28"/>
        </w:rPr>
      </w:pPr>
    </w:p>
    <w:p w14:paraId="0C269769" w14:textId="02E184CD"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13.</w:t>
      </w:r>
      <w:r w:rsidRPr="003E238B">
        <w:rPr>
          <w:rFonts w:ascii="仿宋" w:eastAsia="仿宋" w:hAnsi="仿宋" w:cs="仿宋" w:hint="eastAsia"/>
          <w:sz w:val="28"/>
          <w:szCs w:val="28"/>
          <w:lang w:eastAsia="zh-Hans"/>
        </w:rPr>
        <w:t>下列不属于合规管理重点内容的是</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lang w:eastAsia="zh-Hans"/>
        </w:rPr>
        <w:t>。</w:t>
      </w:r>
    </w:p>
    <w:p w14:paraId="3F8B4779"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A：建设强有力的合规文化</w:t>
      </w:r>
    </w:p>
    <w:p w14:paraId="5D41CCDD"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B：建立符合政策法规的合规目标</w:t>
      </w:r>
    </w:p>
    <w:p w14:paraId="405D274E"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C：建立有利于合规风险管理的基本制度</w:t>
      </w:r>
    </w:p>
    <w:p w14:paraId="50B9C030"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D：建立有效的合规风险管理体系</w:t>
      </w:r>
    </w:p>
    <w:p w14:paraId="010EDE03"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正确答案：B</w:t>
      </w:r>
    </w:p>
    <w:p w14:paraId="3267D422"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建立符合政策法规的合规目标不属于合规管理重点内容。</w:t>
      </w:r>
    </w:p>
    <w:p w14:paraId="02520A2F" w14:textId="77777777" w:rsidR="00F12CAC" w:rsidRPr="003E238B" w:rsidRDefault="00F12CAC">
      <w:pPr>
        <w:pStyle w:val="a3"/>
        <w:spacing w:line="560" w:lineRule="exact"/>
        <w:rPr>
          <w:rFonts w:ascii="仿宋" w:eastAsia="仿宋" w:hAnsi="仿宋" w:cs="仿宋"/>
          <w:sz w:val="28"/>
          <w:szCs w:val="28"/>
        </w:rPr>
      </w:pPr>
    </w:p>
    <w:p w14:paraId="205D6306" w14:textId="7381B9E1"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14.国有独资公司的法律性质是</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39ACAEA1"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A:有限责任公司</w:t>
      </w:r>
    </w:p>
    <w:p w14:paraId="30B431F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B:股份有限公司</w:t>
      </w:r>
    </w:p>
    <w:p w14:paraId="0BEE155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C:无限公司</w:t>
      </w:r>
    </w:p>
    <w:p w14:paraId="47B59C6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 xml:space="preserve">D:两合公司                   </w:t>
      </w:r>
    </w:p>
    <w:p w14:paraId="1D3EB1B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w:t>
      </w:r>
    </w:p>
    <w:p w14:paraId="0934116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bCs/>
          <w:sz w:val="28"/>
          <w:szCs w:val="28"/>
        </w:rPr>
        <w:t>【参考解析】</w:t>
      </w:r>
      <w:r w:rsidRPr="003E238B">
        <w:rPr>
          <w:rFonts w:ascii="仿宋" w:eastAsia="仿宋" w:hAnsi="仿宋" w:cs="仿宋" w:hint="eastAsia"/>
          <w:sz w:val="28"/>
          <w:szCs w:val="28"/>
        </w:rPr>
        <w:t>国有独资公司的法律性质是有限责任公司。</w:t>
      </w:r>
    </w:p>
    <w:p w14:paraId="2D8C22B7" w14:textId="77777777" w:rsidR="00F12CAC" w:rsidRPr="003E238B" w:rsidRDefault="00F12CAC">
      <w:pPr>
        <w:pStyle w:val="a3"/>
        <w:spacing w:line="560" w:lineRule="exact"/>
        <w:rPr>
          <w:rFonts w:ascii="仿宋" w:eastAsia="仿宋" w:hAnsi="仿宋" w:cs="仿宋"/>
          <w:sz w:val="28"/>
          <w:szCs w:val="28"/>
        </w:rPr>
      </w:pPr>
    </w:p>
    <w:p w14:paraId="741C83D8" w14:textId="19B6AB99" w:rsidR="00F12CAC" w:rsidRPr="003E238B" w:rsidRDefault="00582EE0">
      <w:pPr>
        <w:numPr>
          <w:ilvl w:val="255"/>
          <w:numId w:val="0"/>
        </w:numPr>
        <w:rPr>
          <w:rFonts w:ascii="仿宋" w:eastAsia="仿宋" w:hAnsi="仿宋" w:cs="仿宋"/>
          <w:bCs/>
          <w:sz w:val="28"/>
          <w:szCs w:val="28"/>
          <w:lang w:eastAsia="zh-Hans"/>
        </w:rPr>
      </w:pPr>
      <w:r w:rsidRPr="003E238B">
        <w:rPr>
          <w:rFonts w:ascii="仿宋" w:eastAsia="仿宋" w:hAnsi="仿宋" w:cs="仿宋" w:hint="eastAsia"/>
          <w:sz w:val="28"/>
          <w:szCs w:val="28"/>
        </w:rPr>
        <w:t>15.</w:t>
      </w:r>
      <w:r w:rsidRPr="003E238B">
        <w:rPr>
          <w:rFonts w:ascii="仿宋" w:eastAsia="仿宋" w:hAnsi="仿宋" w:cs="仿宋" w:hint="eastAsia"/>
          <w:bCs/>
          <w:sz w:val="28"/>
          <w:szCs w:val="28"/>
          <w:lang w:eastAsia="zh-Hans"/>
        </w:rPr>
        <w:t>以下不属于行政强制执行方式的是</w:t>
      </w:r>
      <w:r w:rsidR="00400744" w:rsidRPr="003E238B">
        <w:rPr>
          <w:rFonts w:ascii="仿宋" w:eastAsia="仿宋" w:hAnsi="仿宋" w:cs="仿宋" w:hint="eastAsia"/>
          <w:sz w:val="28"/>
          <w:szCs w:val="28"/>
          <w:lang w:eastAsia="zh-Hans"/>
        </w:rPr>
        <w:t>（    ）。</w:t>
      </w:r>
    </w:p>
    <w:p w14:paraId="04FAEC9C"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A：吊销许可证</w:t>
      </w:r>
    </w:p>
    <w:p w14:paraId="2953C8F5"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B：划拨存款</w:t>
      </w:r>
    </w:p>
    <w:p w14:paraId="0E511FE5"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C：拍卖扣押的财务</w:t>
      </w:r>
    </w:p>
    <w:p w14:paraId="59415334"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D：加处罚款</w:t>
      </w:r>
    </w:p>
    <w:p w14:paraId="3A21E8E1"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正确答案：A</w:t>
      </w:r>
    </w:p>
    <w:p w14:paraId="264A792B" w14:textId="0FE1C48F" w:rsidR="00F12CAC" w:rsidRPr="003E238B" w:rsidRDefault="00582EE0" w:rsidP="00400744">
      <w:pPr>
        <w:rPr>
          <w:rFonts w:ascii="仿宋" w:eastAsia="仿宋" w:hAnsi="仿宋" w:cs="仿宋"/>
          <w:bCs/>
          <w:sz w:val="28"/>
          <w:szCs w:val="28"/>
          <w:lang w:eastAsia="zh-Hans"/>
        </w:rPr>
      </w:pPr>
      <w:r w:rsidRPr="003E238B">
        <w:rPr>
          <w:rFonts w:ascii="仿宋" w:eastAsia="仿宋" w:hAnsi="仿宋" w:cs="仿宋" w:hint="eastAsia"/>
          <w:bCs/>
          <w:sz w:val="28"/>
          <w:szCs w:val="28"/>
        </w:rPr>
        <w:t>【参考解析】</w:t>
      </w:r>
      <w:r w:rsidRPr="003E238B">
        <w:rPr>
          <w:rFonts w:ascii="仿宋" w:eastAsia="仿宋" w:hAnsi="仿宋" w:cs="仿宋" w:hint="eastAsia"/>
          <w:bCs/>
          <w:sz w:val="28"/>
          <w:szCs w:val="28"/>
          <w:lang w:eastAsia="zh-Hans"/>
        </w:rPr>
        <w:t>行政强制，包括行政强制措施和行政强制执行。行政强制执行，是指行政机关或者行政机关申请人民法院，对不履行行政决定的公民、法人或者其他组织，依法强制履行义务的行为。《行政强制法》第十二条规定：行政强制执行的方式：（一）加处罚款或者滞纳金；（二）划拨存款、汇款；（三）拍卖或者依法处理查封、扣押的场所、设施或者财物；（四）排除妨碍、恢复原状；（五）代履行；（六）其他强制执行方式。</w:t>
      </w:r>
    </w:p>
    <w:p w14:paraId="12172D22" w14:textId="77777777" w:rsidR="00F12CAC" w:rsidRPr="003E238B" w:rsidRDefault="00F12CAC">
      <w:pPr>
        <w:pStyle w:val="a3"/>
        <w:spacing w:line="560" w:lineRule="exact"/>
        <w:rPr>
          <w:rFonts w:ascii="仿宋" w:eastAsia="仿宋" w:hAnsi="仿宋" w:cs="仿宋"/>
          <w:sz w:val="28"/>
          <w:szCs w:val="28"/>
        </w:rPr>
      </w:pPr>
    </w:p>
    <w:p w14:paraId="1E2B21E8" w14:textId="4984575E"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16.从内部管理来看，我国商业银行组织架构的主流形式是采用</w:t>
      </w:r>
      <w:r w:rsidR="00400744" w:rsidRPr="003E238B">
        <w:rPr>
          <w:rFonts w:ascii="仿宋" w:eastAsia="仿宋" w:hAnsi="仿宋" w:cs="仿宋" w:hint="eastAsia"/>
          <w:sz w:val="28"/>
          <w:szCs w:val="28"/>
          <w:lang w:eastAsia="zh-Hans"/>
        </w:rPr>
        <w:t>（    ）。</w:t>
      </w:r>
    </w:p>
    <w:p w14:paraId="77C08FBA"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A:以区域管理为主的总分行型组织架构</w:t>
      </w:r>
    </w:p>
    <w:p w14:paraId="3156D998"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B:以业务管理为主的事业部制组织架构</w:t>
      </w:r>
    </w:p>
    <w:p w14:paraId="6BE65BFB"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C:以业务管理为主的总分行型组织架构</w:t>
      </w:r>
    </w:p>
    <w:p w14:paraId="7F639C1F"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D:以区域管理为主的事业部制组织架构</w:t>
      </w:r>
    </w:p>
    <w:p w14:paraId="2B695FDA"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正确答案：A</w:t>
      </w:r>
    </w:p>
    <w:p w14:paraId="048EFB2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【参考解析】从内部管理来看，我国商业银行组织架构的主流形式是采用以区域管理为主的总分行型组织架构。</w:t>
      </w:r>
    </w:p>
    <w:p w14:paraId="7C45A92F" w14:textId="77777777" w:rsidR="00F12CAC" w:rsidRPr="003E238B" w:rsidRDefault="00F12CAC">
      <w:pPr>
        <w:pStyle w:val="a3"/>
        <w:spacing w:line="560" w:lineRule="exact"/>
        <w:rPr>
          <w:rFonts w:ascii="仿宋" w:eastAsia="仿宋" w:hAnsi="仿宋" w:cs="仿宋"/>
          <w:sz w:val="28"/>
          <w:szCs w:val="28"/>
        </w:rPr>
      </w:pPr>
    </w:p>
    <w:p w14:paraId="17785BC0" w14:textId="450D0604"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17.</w:t>
      </w:r>
      <w:r w:rsidRPr="003E238B">
        <w:rPr>
          <w:rFonts w:ascii="仿宋" w:eastAsia="仿宋" w:hAnsi="仿宋" w:cs="仿宋" w:hint="eastAsia"/>
          <w:sz w:val="28"/>
          <w:szCs w:val="28"/>
          <w:lang w:eastAsia="zh-Hans"/>
        </w:rPr>
        <w:t>代理销售金融机构黄金产品的互联网机构的公司法人应当在中华人民共和国境内依法设立，注册资本应当不低于</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lang w:eastAsia="zh-Hans"/>
        </w:rPr>
        <w:t>人民币。</w:t>
      </w:r>
    </w:p>
    <w:p w14:paraId="7F6488F9"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w:t>
      </w:r>
      <w:r w:rsidRPr="003E238B">
        <w:rPr>
          <w:rFonts w:ascii="仿宋" w:eastAsia="仿宋" w:hAnsi="仿宋" w:cs="仿宋"/>
          <w:sz w:val="28"/>
          <w:szCs w:val="28"/>
          <w:lang w:eastAsia="zh-Hans"/>
        </w:rPr>
        <w:t>1000</w:t>
      </w:r>
      <w:r w:rsidRPr="003E238B">
        <w:rPr>
          <w:rFonts w:ascii="仿宋" w:eastAsia="仿宋" w:hAnsi="仿宋" w:cs="仿宋" w:hint="eastAsia"/>
          <w:sz w:val="28"/>
          <w:szCs w:val="28"/>
          <w:lang w:eastAsia="zh-Hans"/>
        </w:rPr>
        <w:t>万元</w:t>
      </w:r>
    </w:p>
    <w:p w14:paraId="4EE7A973"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w:t>
      </w:r>
      <w:r w:rsidRPr="003E238B">
        <w:rPr>
          <w:rFonts w:ascii="仿宋" w:eastAsia="仿宋" w:hAnsi="仿宋" w:cs="仿宋"/>
          <w:sz w:val="28"/>
          <w:szCs w:val="28"/>
          <w:lang w:eastAsia="zh-Hans"/>
        </w:rPr>
        <w:t>2000</w:t>
      </w:r>
      <w:r w:rsidRPr="003E238B">
        <w:rPr>
          <w:rFonts w:ascii="仿宋" w:eastAsia="仿宋" w:hAnsi="仿宋" w:cs="仿宋" w:hint="eastAsia"/>
          <w:sz w:val="28"/>
          <w:szCs w:val="28"/>
          <w:lang w:eastAsia="zh-Hans"/>
        </w:rPr>
        <w:t>万元</w:t>
      </w:r>
    </w:p>
    <w:p w14:paraId="285C7752"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C：</w:t>
      </w:r>
      <w:r w:rsidRPr="003E238B">
        <w:rPr>
          <w:rFonts w:ascii="仿宋" w:eastAsia="仿宋" w:hAnsi="仿宋" w:cs="仿宋"/>
          <w:sz w:val="28"/>
          <w:szCs w:val="28"/>
          <w:lang w:eastAsia="zh-Hans"/>
        </w:rPr>
        <w:t>3000</w:t>
      </w:r>
      <w:r w:rsidRPr="003E238B">
        <w:rPr>
          <w:rFonts w:ascii="仿宋" w:eastAsia="仿宋" w:hAnsi="仿宋" w:cs="仿宋" w:hint="eastAsia"/>
          <w:sz w:val="28"/>
          <w:szCs w:val="28"/>
          <w:lang w:eastAsia="zh-Hans"/>
        </w:rPr>
        <w:t>万元</w:t>
      </w:r>
    </w:p>
    <w:p w14:paraId="7E5A56C2"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w:t>
      </w:r>
      <w:r w:rsidRPr="003E238B">
        <w:rPr>
          <w:rFonts w:ascii="仿宋" w:eastAsia="仿宋" w:hAnsi="仿宋" w:cs="仿宋"/>
          <w:sz w:val="28"/>
          <w:szCs w:val="28"/>
          <w:lang w:eastAsia="zh-Hans"/>
        </w:rPr>
        <w:t>4000</w:t>
      </w:r>
      <w:r w:rsidRPr="003E238B">
        <w:rPr>
          <w:rFonts w:ascii="仿宋" w:eastAsia="仿宋" w:hAnsi="仿宋" w:cs="仿宋" w:hint="eastAsia"/>
          <w:sz w:val="28"/>
          <w:szCs w:val="28"/>
          <w:lang w:eastAsia="zh-Hans"/>
        </w:rPr>
        <w:t>万元</w:t>
      </w:r>
    </w:p>
    <w:p w14:paraId="6ABF45BD" w14:textId="0AC825D5"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w:t>
      </w:r>
      <w:r w:rsidR="005F63A8" w:rsidRPr="003E238B">
        <w:rPr>
          <w:rFonts w:ascii="仿宋" w:eastAsia="仿宋" w:hAnsi="仿宋" w:cs="仿宋"/>
          <w:sz w:val="28"/>
          <w:szCs w:val="28"/>
          <w:lang w:eastAsia="zh-Hans"/>
        </w:rPr>
        <w:t>C</w:t>
      </w:r>
    </w:p>
    <w:p w14:paraId="1847D754" w14:textId="75188F55" w:rsidR="00F12CAC" w:rsidRPr="003E238B" w:rsidRDefault="00582EE0" w:rsidP="00400744">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 xml:space="preserve">互联网机构的公司法人应当在中华人民共和国境内依法设立，应当具备熟悉黄金业务的工作人员，注册资本应当不低于 3000 万元人民币，且必须为实缴货币资本。 </w:t>
      </w:r>
    </w:p>
    <w:p w14:paraId="171C6B4A" w14:textId="77777777" w:rsidR="00F12CAC" w:rsidRPr="003E238B" w:rsidRDefault="00F12CAC">
      <w:pPr>
        <w:pStyle w:val="a3"/>
        <w:spacing w:line="560" w:lineRule="exact"/>
        <w:rPr>
          <w:rFonts w:ascii="仿宋" w:eastAsia="仿宋" w:hAnsi="仿宋" w:cs="仿宋"/>
          <w:sz w:val="28"/>
          <w:szCs w:val="28"/>
        </w:rPr>
      </w:pPr>
    </w:p>
    <w:p w14:paraId="384CAB15" w14:textId="5546D24E"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18.《中华人民共和国民法通则》规定，</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可以开办个人理财业务。</w:t>
      </w:r>
    </w:p>
    <w:p w14:paraId="704C1D1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A:12周岁的未成年人</w:t>
      </w:r>
    </w:p>
    <w:p w14:paraId="3305F59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B:16周岁但依靠父母生活的人</w:t>
      </w:r>
    </w:p>
    <w:p w14:paraId="06AB9F11"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C:10周岁以下的未成年人</w:t>
      </w:r>
    </w:p>
    <w:p w14:paraId="0101F04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D:限制民事行为能力人的监护人</w:t>
      </w:r>
    </w:p>
    <w:p w14:paraId="426C520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正确答案:D</w:t>
      </w:r>
    </w:p>
    <w:p w14:paraId="509395C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bCs/>
          <w:sz w:val="28"/>
          <w:szCs w:val="28"/>
        </w:rPr>
        <w:t>【参考解析】</w:t>
      </w:r>
      <w:r w:rsidRPr="003E238B">
        <w:rPr>
          <w:rFonts w:ascii="仿宋" w:eastAsia="仿宋" w:hAnsi="仿宋" w:cs="仿宋" w:hint="eastAsia"/>
          <w:sz w:val="28"/>
          <w:szCs w:val="28"/>
        </w:rPr>
        <w:t>《中华人民共和国民法通则》规定，限制民事行为能力</w:t>
      </w:r>
      <w:r w:rsidRPr="003E238B">
        <w:rPr>
          <w:rFonts w:ascii="仿宋" w:eastAsia="仿宋" w:hAnsi="仿宋" w:cs="仿宋" w:hint="eastAsia"/>
          <w:sz w:val="28"/>
          <w:szCs w:val="28"/>
        </w:rPr>
        <w:lastRenderedPageBreak/>
        <w:t>人的监护人可以开办个人理财业务。</w:t>
      </w:r>
    </w:p>
    <w:p w14:paraId="3C3358D9" w14:textId="77777777" w:rsidR="00F12CAC" w:rsidRPr="003E238B" w:rsidRDefault="00F12CAC">
      <w:pPr>
        <w:pStyle w:val="a3"/>
        <w:spacing w:line="560" w:lineRule="exact"/>
        <w:rPr>
          <w:rFonts w:ascii="仿宋" w:eastAsia="仿宋" w:hAnsi="仿宋" w:cs="仿宋"/>
          <w:sz w:val="28"/>
          <w:szCs w:val="28"/>
        </w:rPr>
      </w:pPr>
    </w:p>
    <w:p w14:paraId="18E44ECE" w14:textId="5A0F01ED" w:rsidR="00F12CAC" w:rsidRPr="003E238B" w:rsidRDefault="00582EE0">
      <w:pPr>
        <w:widowControl/>
        <w:jc w:val="left"/>
        <w:rPr>
          <w:rFonts w:ascii="仿宋" w:eastAsia="仿宋" w:hAnsi="仿宋" w:cs="仿宋"/>
          <w:sz w:val="28"/>
          <w:szCs w:val="28"/>
        </w:rPr>
      </w:pPr>
      <w:r w:rsidRPr="003E238B">
        <w:rPr>
          <w:rFonts w:ascii="仿宋" w:eastAsia="仿宋" w:hAnsi="仿宋" w:cs="仿宋" w:hint="eastAsia"/>
          <w:sz w:val="28"/>
          <w:szCs w:val="28"/>
        </w:rPr>
        <w:t>19.</w:t>
      </w:r>
      <w:r w:rsidRPr="003E238B">
        <w:rPr>
          <w:rFonts w:ascii="仿宋" w:eastAsia="仿宋" w:hAnsi="仿宋" w:cs="仿宋" w:hint="eastAsia"/>
          <w:bCs/>
          <w:sz w:val="28"/>
          <w:szCs w:val="28"/>
        </w:rPr>
        <w:t>金融机构应当按照下列期限保存客户身份资料和交易记录：</w:t>
      </w:r>
      <w:r w:rsidRPr="003E238B">
        <w:rPr>
          <w:rFonts w:ascii="仿宋" w:eastAsia="仿宋" w:hAnsi="仿宋" w:cs="仿宋" w:hint="eastAsia"/>
          <w:bCs/>
          <w:sz w:val="28"/>
          <w:szCs w:val="28"/>
          <w:lang w:eastAsia="zh-Hans"/>
        </w:rPr>
        <w:t>交易记录，自交易记账当年计</w:t>
      </w:r>
      <w:r w:rsidRPr="003E238B">
        <w:rPr>
          <w:rFonts w:ascii="仿宋" w:eastAsia="仿宋" w:hAnsi="仿宋" w:cs="仿宋" w:hint="eastAsia"/>
          <w:bCs/>
          <w:sz w:val="28"/>
          <w:szCs w:val="28"/>
        </w:rPr>
        <w:t>起至少保存</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bCs/>
          <w:sz w:val="28"/>
          <w:szCs w:val="28"/>
        </w:rPr>
        <w:t>年。</w:t>
      </w:r>
    </w:p>
    <w:p w14:paraId="09B003BD"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A：1</w:t>
      </w:r>
    </w:p>
    <w:p w14:paraId="408C2767"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B：2</w:t>
      </w:r>
    </w:p>
    <w:p w14:paraId="5BD067AB"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C：3</w:t>
      </w:r>
    </w:p>
    <w:p w14:paraId="6525EF60"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D：5</w:t>
      </w:r>
    </w:p>
    <w:p w14:paraId="7B5D110F"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正确答案：D</w:t>
      </w:r>
    </w:p>
    <w:p w14:paraId="3C646ED3" w14:textId="77777777" w:rsidR="00F12CAC" w:rsidRPr="003E238B" w:rsidRDefault="00582EE0">
      <w:pPr>
        <w:widowControl/>
        <w:jc w:val="left"/>
        <w:rPr>
          <w:rFonts w:ascii="仿宋" w:eastAsia="仿宋" w:hAnsi="仿宋" w:cs="仿宋"/>
          <w:bCs/>
          <w:sz w:val="28"/>
          <w:szCs w:val="28"/>
          <w:lang w:eastAsia="zh-Hans"/>
        </w:rPr>
      </w:pPr>
      <w:r w:rsidRPr="003E238B">
        <w:rPr>
          <w:rFonts w:ascii="仿宋" w:eastAsia="仿宋" w:hAnsi="仿宋" w:cs="仿宋" w:hint="eastAsia"/>
          <w:bCs/>
          <w:sz w:val="28"/>
          <w:szCs w:val="28"/>
        </w:rPr>
        <w:t>【参考解析】</w:t>
      </w:r>
      <w:r w:rsidRPr="003E238B">
        <w:rPr>
          <w:rFonts w:ascii="仿宋" w:eastAsia="仿宋" w:hAnsi="仿宋" w:cs="仿宋" w:hint="eastAsia"/>
          <w:bCs/>
          <w:sz w:val="28"/>
          <w:szCs w:val="28"/>
          <w:lang w:eastAsia="zh-Hans"/>
        </w:rPr>
        <w:t>金融机构应当按照下列期限保存客户身份资料和交易记录：（一）客户身份资料，自业务关系结束当年或者一次性交易记账当年计起至少保存5年。（二）交易记录，自交易记账当年计起至少保存5年。</w:t>
      </w:r>
    </w:p>
    <w:p w14:paraId="367825D3" w14:textId="77777777" w:rsidR="00F12CAC" w:rsidRPr="003E238B" w:rsidRDefault="00F12CAC">
      <w:pPr>
        <w:pStyle w:val="a3"/>
        <w:spacing w:line="560" w:lineRule="exact"/>
        <w:rPr>
          <w:rFonts w:ascii="仿宋" w:eastAsia="仿宋" w:hAnsi="仿宋" w:cs="仿宋"/>
          <w:sz w:val="28"/>
          <w:szCs w:val="28"/>
        </w:rPr>
      </w:pPr>
    </w:p>
    <w:p w14:paraId="3A4FE8E5" w14:textId="0C83CFEA"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20.在处理投诉时，银行业从业人员应坚持</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的原则。</w:t>
      </w:r>
    </w:p>
    <w:p w14:paraId="26A6597B"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A:客户至上，利益优先</w:t>
      </w:r>
    </w:p>
    <w:p w14:paraId="56C397AD"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B.先来后到，客观公正</w:t>
      </w:r>
    </w:p>
    <w:p w14:paraId="289EB971"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C.客户至上，客观公正</w:t>
      </w:r>
    </w:p>
    <w:p w14:paraId="6C3CE59C"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 xml:space="preserve">D.先来后到，利益优先 </w:t>
      </w:r>
    </w:p>
    <w:p w14:paraId="77418F66"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正确答案：C</w:t>
      </w:r>
    </w:p>
    <w:p w14:paraId="2927347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【参考解析】银行业从业人员应坚持客户至上、客观公正原则，耐心、礼貌、认真地处理客户投诉，及时作出有效反馈。</w:t>
      </w:r>
    </w:p>
    <w:p w14:paraId="60148F2C" w14:textId="77777777" w:rsidR="00F12CAC" w:rsidRPr="003E238B" w:rsidRDefault="00F12CAC">
      <w:pPr>
        <w:pStyle w:val="a3"/>
        <w:spacing w:line="560" w:lineRule="exact"/>
        <w:rPr>
          <w:rFonts w:ascii="仿宋" w:eastAsia="仿宋" w:hAnsi="仿宋" w:cs="仿宋"/>
          <w:sz w:val="28"/>
          <w:szCs w:val="28"/>
        </w:rPr>
      </w:pPr>
    </w:p>
    <w:p w14:paraId="0FC571F0" w14:textId="6B001808"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lastRenderedPageBreak/>
        <w:t>21.</w:t>
      </w:r>
      <w:r w:rsidRPr="003E238B">
        <w:rPr>
          <w:rFonts w:ascii="仿宋" w:eastAsia="仿宋" w:hAnsi="仿宋" w:cs="仿宋" w:hint="eastAsia"/>
          <w:sz w:val="28"/>
          <w:szCs w:val="28"/>
          <w:lang w:eastAsia="zh-Hans"/>
        </w:rPr>
        <w:t>下列属于所有权凭证的金融工具是</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lang w:eastAsia="zh-Hans"/>
        </w:rPr>
        <w:t>。</w:t>
      </w:r>
    </w:p>
    <w:p w14:paraId="24B0CDB2"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A：公司债券</w:t>
      </w:r>
    </w:p>
    <w:p w14:paraId="2DCFE069"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B：股票</w:t>
      </w:r>
    </w:p>
    <w:p w14:paraId="1AE0DF35"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C：政府债券</w:t>
      </w:r>
    </w:p>
    <w:p w14:paraId="3FDFBD89"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D：可转让大额定期存单</w:t>
      </w:r>
    </w:p>
    <w:p w14:paraId="0576FCFA"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正确答案：B</w:t>
      </w:r>
    </w:p>
    <w:p w14:paraId="40D3ABE2"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股票属于所有权凭证的金融工具。</w:t>
      </w:r>
    </w:p>
    <w:p w14:paraId="281D4BBF" w14:textId="77777777" w:rsidR="00F12CAC" w:rsidRPr="003E238B" w:rsidRDefault="00F12CAC">
      <w:pPr>
        <w:pStyle w:val="a3"/>
        <w:spacing w:line="560" w:lineRule="exact"/>
        <w:rPr>
          <w:rFonts w:ascii="仿宋" w:eastAsia="仿宋" w:hAnsi="仿宋" w:cs="仿宋"/>
          <w:sz w:val="28"/>
          <w:szCs w:val="28"/>
        </w:rPr>
      </w:pPr>
    </w:p>
    <w:p w14:paraId="06EF9EE7" w14:textId="1CBCB3E8"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22.股票是由股份公司发行的，表明投资者份额及其权利和义务的</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31AFC67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A:占有权凭证</w:t>
      </w:r>
    </w:p>
    <w:p w14:paraId="3F5D355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B:收益权凭证</w:t>
      </w:r>
    </w:p>
    <w:p w14:paraId="75D5403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C:所有权凭证</w:t>
      </w:r>
    </w:p>
    <w:p w14:paraId="110CB15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D:处置权凭证</w:t>
      </w:r>
    </w:p>
    <w:p w14:paraId="2EFBC46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正确答案:C</w:t>
      </w:r>
    </w:p>
    <w:p w14:paraId="0BAA519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【参考解析】股票是由股份公司发行的，表明投资者份额及其权利和义务的所有权凭证。</w:t>
      </w:r>
    </w:p>
    <w:p w14:paraId="20084A0C" w14:textId="77777777" w:rsidR="00F12CAC" w:rsidRPr="003E238B" w:rsidRDefault="00F12CAC">
      <w:pPr>
        <w:pStyle w:val="a3"/>
        <w:spacing w:line="560" w:lineRule="exact"/>
        <w:rPr>
          <w:rFonts w:ascii="仿宋" w:eastAsia="仿宋" w:hAnsi="仿宋" w:cs="仿宋"/>
          <w:sz w:val="28"/>
          <w:szCs w:val="28"/>
        </w:rPr>
      </w:pPr>
    </w:p>
    <w:p w14:paraId="790D796F" w14:textId="58C09BF6"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23.以下不属于当前我国完善的审慎监管框架组成部分的是</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14F897AE"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A:审慎全面的监管规则</w:t>
      </w:r>
    </w:p>
    <w:p w14:paraId="1FDFA789"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B:行之有效的监管工具</w:t>
      </w:r>
    </w:p>
    <w:p w14:paraId="622AE485"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C:完备的部门规章与规范文件</w:t>
      </w:r>
    </w:p>
    <w:p w14:paraId="228DB389"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D:科学合理的监管组织体系</w:t>
      </w:r>
    </w:p>
    <w:p w14:paraId="312D53DB"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正确答案：C</w:t>
      </w:r>
    </w:p>
    <w:p w14:paraId="3EEA47A5" w14:textId="75E62AA4"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【参考解析】完善的审慎监管框架主要包括三大组成部分：（1）审慎全面的监管规则。（2）行之有效的监管工具。（3）科学合理的监管组织体系。</w:t>
      </w:r>
    </w:p>
    <w:p w14:paraId="3CCB5E7B" w14:textId="77777777" w:rsidR="00F12CAC" w:rsidRPr="003E238B" w:rsidRDefault="00F12CAC">
      <w:pPr>
        <w:pStyle w:val="a3"/>
        <w:spacing w:line="560" w:lineRule="exact"/>
        <w:rPr>
          <w:rFonts w:ascii="仿宋" w:eastAsia="仿宋" w:hAnsi="仿宋" w:cs="仿宋"/>
          <w:sz w:val="28"/>
          <w:szCs w:val="28"/>
        </w:rPr>
      </w:pPr>
    </w:p>
    <w:p w14:paraId="60F470D8" w14:textId="30E7812A" w:rsidR="00F12CAC" w:rsidRPr="003E238B" w:rsidRDefault="00582EE0">
      <w:pPr>
        <w:spacing w:line="560" w:lineRule="exact"/>
        <w:jc w:val="left"/>
        <w:rPr>
          <w:rFonts w:ascii="仿宋" w:eastAsia="仿宋" w:hAnsi="仿宋" w:cs="仿宋"/>
          <w:sz w:val="28"/>
          <w:szCs w:val="28"/>
        </w:rPr>
      </w:pPr>
      <w:r w:rsidRPr="003E238B">
        <w:rPr>
          <w:rFonts w:ascii="仿宋" w:eastAsia="仿宋" w:hAnsi="仿宋" w:cs="仿宋" w:hint="eastAsia"/>
          <w:sz w:val="28"/>
          <w:szCs w:val="28"/>
        </w:rPr>
        <w:t>24.以下不属于资产负债结构计划的是</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1C99F858"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A:资本计划</w:t>
      </w:r>
    </w:p>
    <w:p w14:paraId="59D914B2"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B:同业及金融机构往来融资计划</w:t>
      </w:r>
    </w:p>
    <w:p w14:paraId="77FBCA80"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C:风险控制计划</w:t>
      </w:r>
    </w:p>
    <w:p w14:paraId="1194888A"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D:投资计划</w:t>
      </w:r>
    </w:p>
    <w:p w14:paraId="0A46C950"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正确答案：C</w:t>
      </w:r>
    </w:p>
    <w:p w14:paraId="58A5B7D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【参考解析】资产负债结构计划主要包括资本计划、信贷计划、投资计划、同业及金融机构往来融资计划、存款计划及资产负债期限控制计划等。</w:t>
      </w:r>
    </w:p>
    <w:p w14:paraId="4573CAD6" w14:textId="77777777" w:rsidR="00F12CAC" w:rsidRPr="003E238B" w:rsidRDefault="00F12CAC">
      <w:pPr>
        <w:pStyle w:val="a3"/>
        <w:spacing w:line="560" w:lineRule="exact"/>
        <w:rPr>
          <w:rFonts w:ascii="仿宋" w:eastAsia="仿宋" w:hAnsi="仿宋" w:cs="仿宋"/>
          <w:sz w:val="28"/>
          <w:szCs w:val="28"/>
        </w:rPr>
      </w:pPr>
    </w:p>
    <w:p w14:paraId="06394D96" w14:textId="411BAEE8"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25.王某是农村信用社的会计主管,利用职务之便,其先后三次挪用本单位资金55万元,用于网上赌球。王某的行为涉嫌构成</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5F621ECD"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A:洗钱罪</w:t>
      </w:r>
    </w:p>
    <w:p w14:paraId="524477DC"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B:贪污罪</w:t>
      </w:r>
    </w:p>
    <w:p w14:paraId="27B72783"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C:挪用资金罪</w:t>
      </w:r>
    </w:p>
    <w:p w14:paraId="38739858"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D:职务侵占罪</w:t>
      </w:r>
    </w:p>
    <w:p w14:paraId="45A833F2"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正确答案：C</w:t>
      </w:r>
    </w:p>
    <w:p w14:paraId="60DDABCB"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【参考解析】挪用资金罪，是指非国有的公司、企业或者其他单位的工作人员，利用职务上的便利，挪用本单位资金归个人使用或者借贷给他人，数额较大、超过三个月未还的，或者虽未超过三个月，但数</w:t>
      </w:r>
      <w:r w:rsidRPr="003E238B">
        <w:rPr>
          <w:rFonts w:ascii="仿宋" w:eastAsia="仿宋" w:hAnsi="仿宋" w:cs="仿宋" w:hint="eastAsia"/>
          <w:sz w:val="28"/>
          <w:szCs w:val="28"/>
        </w:rPr>
        <w:lastRenderedPageBreak/>
        <w:t>额较大、进行营利活动的，或者进行非法活动的行为。</w:t>
      </w:r>
    </w:p>
    <w:p w14:paraId="331485A1" w14:textId="77777777" w:rsidR="00F12CAC" w:rsidRPr="003E238B" w:rsidRDefault="00F12CAC">
      <w:pPr>
        <w:pStyle w:val="a3"/>
        <w:spacing w:line="560" w:lineRule="exact"/>
        <w:rPr>
          <w:rFonts w:ascii="仿宋" w:eastAsia="仿宋" w:hAnsi="仿宋" w:cs="仿宋"/>
          <w:sz w:val="28"/>
          <w:szCs w:val="28"/>
        </w:rPr>
      </w:pPr>
    </w:p>
    <w:p w14:paraId="35574722" w14:textId="77777777"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26.</w:t>
      </w:r>
      <w:r w:rsidRPr="003E238B">
        <w:rPr>
          <w:rFonts w:ascii="仿宋" w:eastAsia="仿宋" w:hAnsi="仿宋" w:cs="仿宋" w:hint="eastAsia"/>
          <w:sz w:val="28"/>
          <w:szCs w:val="28"/>
          <w:lang w:eastAsia="zh-Hans"/>
        </w:rPr>
        <w:t>商业银行一级资本充足率最低不得低于（</w:t>
      </w:r>
      <w:r w:rsidRPr="003E238B">
        <w:rPr>
          <w:rFonts w:ascii="仿宋" w:eastAsia="仿宋" w:hAnsi="仿宋" w:cs="仿宋"/>
          <w:sz w:val="28"/>
          <w:szCs w:val="28"/>
          <w:lang w:eastAsia="zh-Hans"/>
        </w:rPr>
        <w:t xml:space="preserve">   </w:t>
      </w:r>
      <w:r w:rsidRPr="003E238B">
        <w:rPr>
          <w:rFonts w:ascii="仿宋" w:eastAsia="仿宋" w:hAnsi="仿宋" w:cs="仿宋" w:hint="eastAsia"/>
          <w:sz w:val="28"/>
          <w:szCs w:val="28"/>
          <w:lang w:eastAsia="zh-Hans"/>
        </w:rPr>
        <w:t>）。</w:t>
      </w:r>
    </w:p>
    <w:p w14:paraId="7050AE6D"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w:t>
      </w:r>
      <w:r w:rsidRPr="003E238B">
        <w:rPr>
          <w:rFonts w:ascii="仿宋" w:eastAsia="仿宋" w:hAnsi="仿宋" w:cs="仿宋"/>
          <w:sz w:val="28"/>
          <w:szCs w:val="28"/>
          <w:lang w:eastAsia="zh-Hans"/>
        </w:rPr>
        <w:t>5%</w:t>
      </w:r>
    </w:p>
    <w:p w14:paraId="62408BF3"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w:t>
      </w:r>
      <w:r w:rsidRPr="003E238B">
        <w:rPr>
          <w:rFonts w:ascii="仿宋" w:eastAsia="仿宋" w:hAnsi="仿宋" w:cs="仿宋"/>
          <w:sz w:val="28"/>
          <w:szCs w:val="28"/>
          <w:lang w:eastAsia="zh-Hans"/>
        </w:rPr>
        <w:t>6%</w:t>
      </w:r>
    </w:p>
    <w:p w14:paraId="6145C8F6"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C：</w:t>
      </w:r>
      <w:r w:rsidRPr="003E238B">
        <w:rPr>
          <w:rFonts w:ascii="仿宋" w:eastAsia="仿宋" w:hAnsi="仿宋" w:cs="仿宋"/>
          <w:sz w:val="28"/>
          <w:szCs w:val="28"/>
          <w:lang w:eastAsia="zh-Hans"/>
        </w:rPr>
        <w:t>7%</w:t>
      </w:r>
    </w:p>
    <w:p w14:paraId="4D3B5D7B"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w:t>
      </w:r>
      <w:r w:rsidRPr="003E238B">
        <w:rPr>
          <w:rFonts w:ascii="仿宋" w:eastAsia="仿宋" w:hAnsi="仿宋" w:cs="仿宋"/>
          <w:sz w:val="28"/>
          <w:szCs w:val="28"/>
          <w:lang w:eastAsia="zh-Hans"/>
        </w:rPr>
        <w:t>8%</w:t>
      </w:r>
    </w:p>
    <w:p w14:paraId="797E28E6"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正确答案：B</w:t>
      </w:r>
    </w:p>
    <w:p w14:paraId="77F3EB00"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商业银行一级资本充足率最低不得低于</w:t>
      </w:r>
      <w:r w:rsidRPr="003E238B">
        <w:rPr>
          <w:rFonts w:ascii="仿宋" w:eastAsia="仿宋" w:hAnsi="仿宋" w:cs="仿宋"/>
          <w:sz w:val="28"/>
          <w:szCs w:val="28"/>
          <w:lang w:eastAsia="zh-Hans"/>
        </w:rPr>
        <w:t>6%</w:t>
      </w:r>
      <w:r w:rsidRPr="003E238B">
        <w:rPr>
          <w:rFonts w:ascii="仿宋" w:eastAsia="仿宋" w:hAnsi="仿宋" w:cs="仿宋" w:hint="eastAsia"/>
          <w:sz w:val="28"/>
          <w:szCs w:val="28"/>
          <w:lang w:eastAsia="zh-Hans"/>
        </w:rPr>
        <w:t>。</w:t>
      </w:r>
    </w:p>
    <w:p w14:paraId="71CDC24B" w14:textId="77777777" w:rsidR="00F12CAC" w:rsidRPr="003E238B" w:rsidRDefault="00F12CAC">
      <w:pPr>
        <w:pStyle w:val="a3"/>
        <w:spacing w:line="560" w:lineRule="exact"/>
        <w:rPr>
          <w:rFonts w:ascii="仿宋" w:eastAsia="仿宋" w:hAnsi="仿宋" w:cs="仿宋"/>
          <w:sz w:val="28"/>
          <w:szCs w:val="28"/>
        </w:rPr>
      </w:pPr>
    </w:p>
    <w:p w14:paraId="7DA3B5DF" w14:textId="63E7EA34"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27.《中华人民共和国物权法》明确要求确立抵押权，当事人应当采取</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形式订立抵押合同。</w:t>
      </w:r>
    </w:p>
    <w:p w14:paraId="0C852B51"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A:口头</w:t>
      </w:r>
    </w:p>
    <w:p w14:paraId="6BDB8D47"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B:书面</w:t>
      </w:r>
    </w:p>
    <w:p w14:paraId="60C7C83D"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C:电子</w:t>
      </w:r>
    </w:p>
    <w:p w14:paraId="6B59B848"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D:其他</w:t>
      </w:r>
    </w:p>
    <w:p w14:paraId="6BFF801D"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正确答案：B</w:t>
      </w:r>
    </w:p>
    <w:p w14:paraId="43E2D05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【参考解析】《中华人民共和国物权法》明确要求确立抵押权，当事人应当采取书面形式订立抵押合同。</w:t>
      </w:r>
    </w:p>
    <w:p w14:paraId="442BCE63" w14:textId="77777777" w:rsidR="00F12CAC" w:rsidRPr="003E238B" w:rsidRDefault="00F12CAC">
      <w:pPr>
        <w:pStyle w:val="a3"/>
        <w:spacing w:line="560" w:lineRule="exact"/>
        <w:rPr>
          <w:rFonts w:ascii="仿宋" w:eastAsia="仿宋" w:hAnsi="仿宋" w:cs="仿宋"/>
          <w:sz w:val="28"/>
          <w:szCs w:val="28"/>
        </w:rPr>
      </w:pPr>
    </w:p>
    <w:p w14:paraId="5F99729F" w14:textId="7CE7CB3E" w:rsidR="00F12CAC" w:rsidRPr="003E238B" w:rsidRDefault="00582EE0">
      <w:pPr>
        <w:numPr>
          <w:ilvl w:val="255"/>
          <w:numId w:val="0"/>
        </w:numPr>
        <w:rPr>
          <w:rFonts w:ascii="仿宋" w:eastAsia="仿宋" w:hAnsi="仿宋" w:cs="仿宋"/>
          <w:bCs/>
          <w:sz w:val="28"/>
          <w:szCs w:val="28"/>
          <w:lang w:eastAsia="zh-Hans"/>
        </w:rPr>
      </w:pPr>
      <w:r w:rsidRPr="003E238B">
        <w:rPr>
          <w:rFonts w:ascii="仿宋" w:eastAsia="仿宋" w:hAnsi="仿宋" w:cs="仿宋" w:hint="eastAsia"/>
          <w:sz w:val="28"/>
          <w:szCs w:val="28"/>
        </w:rPr>
        <w:t>28.</w:t>
      </w:r>
      <w:r w:rsidRPr="003E238B">
        <w:rPr>
          <w:rFonts w:ascii="仿宋" w:eastAsia="仿宋" w:hAnsi="仿宋" w:cs="仿宋" w:hint="eastAsia"/>
          <w:bCs/>
          <w:sz w:val="28"/>
          <w:szCs w:val="28"/>
          <w:lang w:eastAsia="zh-Hans"/>
        </w:rPr>
        <w:t>对行政许可与行政确认的区别表述错误的是</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bCs/>
          <w:sz w:val="28"/>
          <w:szCs w:val="28"/>
          <w:lang w:eastAsia="zh-Hans"/>
        </w:rPr>
        <w:t>。</w:t>
      </w:r>
    </w:p>
    <w:p w14:paraId="1CCF229E"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A：行政许可与行政确认均是具体行政行为</w:t>
      </w:r>
    </w:p>
    <w:p w14:paraId="516FCD9B"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B：行政许可与行政确认均是依申请的行政行为</w:t>
      </w:r>
    </w:p>
    <w:p w14:paraId="492F94B7"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lastRenderedPageBreak/>
        <w:t>C：在行政诉讼中，行政确认行为通常不会因申请行为无效而无效或被撤销，而行政许可会因申请行为的无效而导致无效或被撤销</w:t>
      </w:r>
    </w:p>
    <w:p w14:paraId="41690F6A"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D：行政确认法律关系中相对人的权利形成于行政机关作出决定前，而行政许可中相对人的权利产生于行政机关做出决定时</w:t>
      </w:r>
    </w:p>
    <w:p w14:paraId="768134AA"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正确答案：B</w:t>
      </w:r>
    </w:p>
    <w:p w14:paraId="6725CD10" w14:textId="540CD314" w:rsidR="00F12CAC" w:rsidRPr="003E238B" w:rsidRDefault="00582EE0" w:rsidP="00400744">
      <w:pPr>
        <w:rPr>
          <w:rFonts w:ascii="仿宋" w:eastAsia="仿宋" w:hAnsi="仿宋" w:cs="仿宋"/>
          <w:bCs/>
          <w:sz w:val="28"/>
          <w:szCs w:val="28"/>
          <w:lang w:eastAsia="zh-Hans"/>
        </w:rPr>
      </w:pPr>
      <w:r w:rsidRPr="003E238B">
        <w:rPr>
          <w:rFonts w:ascii="仿宋" w:eastAsia="仿宋" w:hAnsi="仿宋" w:cs="仿宋" w:hint="eastAsia"/>
          <w:bCs/>
          <w:sz w:val="28"/>
          <w:szCs w:val="28"/>
        </w:rPr>
        <w:t>【参考解析】</w:t>
      </w:r>
      <w:r w:rsidRPr="003E238B">
        <w:rPr>
          <w:rFonts w:ascii="仿宋" w:eastAsia="仿宋" w:hAnsi="仿宋" w:cs="仿宋" w:hint="eastAsia"/>
          <w:bCs/>
          <w:sz w:val="28"/>
          <w:szCs w:val="28"/>
          <w:lang w:eastAsia="zh-Hans"/>
        </w:rPr>
        <w:t>行政确认既可以是依申请的行政行为，也可以是依职权的行政行为，而行政许可是依申请的行政行为。</w:t>
      </w:r>
    </w:p>
    <w:p w14:paraId="3038CE9B" w14:textId="77777777" w:rsidR="00F12CAC" w:rsidRPr="003E238B" w:rsidRDefault="00F12CAC">
      <w:pPr>
        <w:pStyle w:val="a3"/>
        <w:spacing w:line="560" w:lineRule="exact"/>
        <w:rPr>
          <w:rFonts w:ascii="仿宋" w:eastAsia="仿宋" w:hAnsi="仿宋" w:cs="仿宋"/>
          <w:sz w:val="28"/>
          <w:szCs w:val="28"/>
        </w:rPr>
      </w:pPr>
    </w:p>
    <w:p w14:paraId="0E5AEA73" w14:textId="44D06AC8"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29.净额结算的缓释作用主要体现为</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50E104F5"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A:降低违约概率</w:t>
      </w:r>
    </w:p>
    <w:p w14:paraId="63881A45"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B:降低违约损失率</w:t>
      </w:r>
    </w:p>
    <w:p w14:paraId="7764BF26"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C:降低违约风险暴露</w:t>
      </w:r>
    </w:p>
    <w:p w14:paraId="6F061F32"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D:提高违约概率</w:t>
      </w:r>
    </w:p>
    <w:p w14:paraId="58E7ADE2"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正确答案：C</w:t>
      </w:r>
    </w:p>
    <w:p w14:paraId="4B06A68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【参考解析】净额结算的缓释作用主要体现为降低违约风险暴露。</w:t>
      </w:r>
    </w:p>
    <w:p w14:paraId="592F19FA" w14:textId="77777777" w:rsidR="00F12CAC" w:rsidRPr="003E238B" w:rsidRDefault="00F12CAC">
      <w:pPr>
        <w:pStyle w:val="a3"/>
        <w:spacing w:line="560" w:lineRule="exact"/>
        <w:rPr>
          <w:rFonts w:ascii="仿宋" w:eastAsia="仿宋" w:hAnsi="仿宋" w:cs="仿宋"/>
          <w:sz w:val="28"/>
          <w:szCs w:val="28"/>
        </w:rPr>
      </w:pPr>
    </w:p>
    <w:p w14:paraId="7F04679B" w14:textId="24918FE9" w:rsidR="00F12CAC" w:rsidRPr="003E238B" w:rsidRDefault="00582EE0">
      <w:pPr>
        <w:numPr>
          <w:ilvl w:val="255"/>
          <w:numId w:val="0"/>
        </w:numPr>
        <w:rPr>
          <w:rFonts w:ascii="仿宋" w:eastAsia="仿宋" w:hAnsi="仿宋" w:cs="仿宋"/>
          <w:bCs/>
          <w:sz w:val="28"/>
          <w:szCs w:val="28"/>
          <w:lang w:eastAsia="zh-Hans"/>
        </w:rPr>
      </w:pPr>
      <w:r w:rsidRPr="003E238B">
        <w:rPr>
          <w:rFonts w:ascii="仿宋" w:eastAsia="仿宋" w:hAnsi="仿宋" w:cs="仿宋" w:hint="eastAsia"/>
          <w:sz w:val="28"/>
          <w:szCs w:val="28"/>
        </w:rPr>
        <w:t>30.</w:t>
      </w:r>
      <w:r w:rsidRPr="003E238B">
        <w:rPr>
          <w:rFonts w:ascii="仿宋" w:eastAsia="仿宋" w:hAnsi="仿宋" w:cs="仿宋" w:hint="eastAsia"/>
          <w:bCs/>
          <w:sz w:val="28"/>
          <w:szCs w:val="28"/>
          <w:lang w:eastAsia="zh-Hans"/>
        </w:rPr>
        <w:t>以下不属于经理职权的是</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bCs/>
          <w:sz w:val="28"/>
          <w:szCs w:val="28"/>
          <w:lang w:eastAsia="zh-Hans"/>
        </w:rPr>
        <w:t>。</w:t>
      </w:r>
    </w:p>
    <w:p w14:paraId="670792B4"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A：主持公司的生产经营管理工作，组织实施董事会决议</w:t>
      </w:r>
    </w:p>
    <w:p w14:paraId="2893E4B9"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B：决定公司内部管理机构的设置</w:t>
      </w:r>
    </w:p>
    <w:p w14:paraId="4CBA652C"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C：拟订公司内部管理机构设置方案</w:t>
      </w:r>
    </w:p>
    <w:p w14:paraId="25C82C44"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D：拟订公司的基本管理制度</w:t>
      </w:r>
    </w:p>
    <w:p w14:paraId="0B56FA08"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正确答案：B</w:t>
      </w:r>
    </w:p>
    <w:p w14:paraId="25C33B46" w14:textId="449E4783" w:rsidR="00F12CAC" w:rsidRPr="003E238B" w:rsidRDefault="00582EE0" w:rsidP="00400744">
      <w:pPr>
        <w:rPr>
          <w:rFonts w:ascii="仿宋" w:eastAsia="仿宋" w:hAnsi="仿宋" w:cs="仿宋"/>
          <w:bCs/>
          <w:sz w:val="28"/>
          <w:szCs w:val="28"/>
          <w:lang w:eastAsia="zh-Hans"/>
        </w:rPr>
      </w:pPr>
      <w:r w:rsidRPr="003E238B">
        <w:rPr>
          <w:rFonts w:ascii="仿宋" w:eastAsia="仿宋" w:hAnsi="仿宋" w:cs="仿宋" w:hint="eastAsia"/>
          <w:bCs/>
          <w:sz w:val="28"/>
          <w:szCs w:val="28"/>
        </w:rPr>
        <w:t>【参考解析】</w:t>
      </w:r>
      <w:r w:rsidRPr="003E238B">
        <w:rPr>
          <w:rFonts w:ascii="仿宋" w:eastAsia="仿宋" w:hAnsi="仿宋" w:cs="仿宋" w:hint="eastAsia"/>
          <w:bCs/>
          <w:sz w:val="28"/>
          <w:szCs w:val="28"/>
          <w:lang w:eastAsia="zh-Hans"/>
        </w:rPr>
        <w:t>决定公司内部管理机构设置是董事会的职权。</w:t>
      </w:r>
    </w:p>
    <w:p w14:paraId="4DC5A274" w14:textId="77777777" w:rsidR="00F12CAC" w:rsidRPr="003E238B" w:rsidRDefault="00F12CAC">
      <w:pPr>
        <w:pStyle w:val="a3"/>
        <w:spacing w:line="560" w:lineRule="exact"/>
        <w:rPr>
          <w:rFonts w:ascii="仿宋" w:eastAsia="仿宋" w:hAnsi="仿宋" w:cs="仿宋"/>
          <w:sz w:val="28"/>
          <w:szCs w:val="28"/>
        </w:rPr>
      </w:pPr>
    </w:p>
    <w:p w14:paraId="31F6148F" w14:textId="00E9166A"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31.</w:t>
      </w:r>
      <w:r w:rsidRPr="003E238B">
        <w:rPr>
          <w:rFonts w:ascii="仿宋" w:eastAsia="仿宋" w:hAnsi="仿宋" w:cs="仿宋"/>
          <w:sz w:val="28"/>
          <w:szCs w:val="28"/>
        </w:rPr>
        <w:t>加密货币如果设置过短的确认时间会更容易导致</w:t>
      </w:r>
      <w:r w:rsidR="00400744" w:rsidRPr="003E238B">
        <w:rPr>
          <w:rFonts w:ascii="仿宋" w:eastAsia="仿宋" w:hAnsi="仿宋" w:cs="仿宋" w:hint="eastAsia"/>
          <w:sz w:val="28"/>
          <w:szCs w:val="28"/>
          <w:lang w:eastAsia="zh-Hans"/>
        </w:rPr>
        <w:t>（    ）</w:t>
      </w:r>
      <w:r w:rsidRPr="003E238B">
        <w:rPr>
          <w:rFonts w:ascii="仿宋" w:eastAsia="仿宋" w:hAnsi="仿宋" w:cs="仿宋"/>
          <w:sz w:val="28"/>
          <w:szCs w:val="28"/>
        </w:rPr>
        <w:t>出现</w:t>
      </w:r>
    </w:p>
    <w:p w14:paraId="487F725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A:双花</w:t>
      </w:r>
    </w:p>
    <w:p w14:paraId="5C51420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B:高效率</w:t>
      </w:r>
    </w:p>
    <w:p w14:paraId="345ECDA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C:低效率</w:t>
      </w:r>
    </w:p>
    <w:p w14:paraId="3404419B"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D:孤块</w:t>
      </w:r>
    </w:p>
    <w:p w14:paraId="2255AB2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正确答案:D</w:t>
      </w:r>
    </w:p>
    <w:p w14:paraId="4B93DAD2" w14:textId="77777777" w:rsidR="00F12CAC" w:rsidRPr="003E238B" w:rsidRDefault="00F12CAC">
      <w:pPr>
        <w:pStyle w:val="a3"/>
        <w:spacing w:line="560" w:lineRule="exact"/>
        <w:rPr>
          <w:rFonts w:ascii="仿宋" w:eastAsia="仿宋" w:hAnsi="仿宋" w:cs="仿宋"/>
          <w:sz w:val="28"/>
          <w:szCs w:val="28"/>
        </w:rPr>
      </w:pPr>
    </w:p>
    <w:p w14:paraId="023E9A76" w14:textId="10E62991"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32.区块链密封的关键是</w:t>
      </w:r>
      <w:r w:rsidR="00400744" w:rsidRPr="003E238B">
        <w:rPr>
          <w:rFonts w:ascii="仿宋" w:eastAsia="仿宋" w:hAnsi="仿宋" w:cs="仿宋" w:hint="eastAsia"/>
          <w:sz w:val="28"/>
          <w:szCs w:val="28"/>
          <w:lang w:eastAsia="zh-Hans"/>
        </w:rPr>
        <w:t>（    ）。</w:t>
      </w:r>
    </w:p>
    <w:p w14:paraId="36B8511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A:共识机制</w:t>
      </w:r>
    </w:p>
    <w:p w14:paraId="580CEB3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B:哈希函数</w:t>
      </w:r>
    </w:p>
    <w:p w14:paraId="02A80BA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C:分布式记账</w:t>
      </w:r>
    </w:p>
    <w:p w14:paraId="03D4A0E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D:投票机制</w:t>
      </w:r>
    </w:p>
    <w:p w14:paraId="0F2D621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w:t>
      </w:r>
    </w:p>
    <w:p w14:paraId="5B19B2BD" w14:textId="77777777" w:rsidR="00F12CAC" w:rsidRPr="003E238B" w:rsidRDefault="00F12CAC">
      <w:pPr>
        <w:pStyle w:val="a3"/>
        <w:spacing w:line="560" w:lineRule="exact"/>
        <w:rPr>
          <w:rFonts w:ascii="仿宋" w:eastAsia="仿宋" w:hAnsi="仿宋" w:cs="仿宋"/>
          <w:sz w:val="28"/>
          <w:szCs w:val="28"/>
        </w:rPr>
      </w:pPr>
    </w:p>
    <w:p w14:paraId="03EAE0CE" w14:textId="5F662984"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33.</w:t>
      </w:r>
      <w:r w:rsidRPr="003E238B">
        <w:rPr>
          <w:rFonts w:ascii="仿宋" w:eastAsia="仿宋" w:hAnsi="仿宋" w:cs="仿宋"/>
          <w:sz w:val="28"/>
          <w:szCs w:val="28"/>
        </w:rPr>
        <w:t>下列加密货币及其对应技术，匹配正确的是</w:t>
      </w:r>
      <w:r w:rsidR="00400744" w:rsidRPr="003E238B">
        <w:rPr>
          <w:rFonts w:ascii="仿宋" w:eastAsia="仿宋" w:hAnsi="仿宋" w:cs="仿宋" w:hint="eastAsia"/>
          <w:sz w:val="28"/>
          <w:szCs w:val="28"/>
          <w:lang w:eastAsia="zh-Hans"/>
        </w:rPr>
        <w:t>（    ）。</w:t>
      </w:r>
    </w:p>
    <w:p w14:paraId="64BEFC6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hint="eastAsia"/>
          <w:color w:val="333333"/>
          <w:kern w:val="0"/>
          <w:sz w:val="28"/>
          <w:szCs w:val="28"/>
        </w:rPr>
        <w:t>Zcash（零币）：混币技术</w:t>
      </w:r>
    </w:p>
    <w:p w14:paraId="0DE6C74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w:t>
      </w:r>
      <w:r w:rsidRPr="003E238B">
        <w:rPr>
          <w:rFonts w:ascii="仿宋" w:eastAsia="仿宋" w:hAnsi="仿宋" w:cs="华文仿宋" w:hint="eastAsia"/>
          <w:kern w:val="0"/>
          <w:sz w:val="28"/>
          <w:szCs w:val="28"/>
        </w:rPr>
        <w:t>Dash（达世币）：零知识证明</w:t>
      </w:r>
    </w:p>
    <w:p w14:paraId="6977B4E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华文仿宋" w:hint="eastAsia"/>
          <w:kern w:val="0"/>
          <w:sz w:val="28"/>
          <w:szCs w:val="28"/>
        </w:rPr>
        <w:t>Monero（门罗币）：环形签名技术</w:t>
      </w:r>
    </w:p>
    <w:p w14:paraId="3064C28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华文仿宋" w:hint="eastAsia"/>
          <w:kern w:val="0"/>
          <w:sz w:val="28"/>
          <w:szCs w:val="28"/>
        </w:rPr>
        <w:t>Zcash（零币）：环形签名技术</w:t>
      </w:r>
    </w:p>
    <w:p w14:paraId="2487E4D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正确答案:C</w:t>
      </w:r>
    </w:p>
    <w:p w14:paraId="0C625171" w14:textId="77777777" w:rsidR="00F12CAC" w:rsidRPr="003E238B" w:rsidRDefault="00F12CAC">
      <w:pPr>
        <w:pStyle w:val="a3"/>
        <w:spacing w:line="560" w:lineRule="exact"/>
        <w:rPr>
          <w:rFonts w:ascii="仿宋" w:eastAsia="仿宋" w:hAnsi="仿宋" w:cs="仿宋"/>
          <w:sz w:val="28"/>
          <w:szCs w:val="28"/>
        </w:rPr>
      </w:pPr>
    </w:p>
    <w:p w14:paraId="32DB06E9" w14:textId="3D02E72D"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34.“</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机制”，它是工作量证明与权益证明的结合体，在区块被正式承认前，一个随机数量的矿工必需利用加密密钥对一个区块进</w:t>
      </w:r>
      <w:r w:rsidRPr="003E238B">
        <w:rPr>
          <w:rFonts w:ascii="仿宋" w:eastAsia="仿宋" w:hAnsi="仿宋" w:cs="仿宋" w:hint="eastAsia"/>
          <w:sz w:val="28"/>
          <w:szCs w:val="28"/>
        </w:rPr>
        <w:lastRenderedPageBreak/>
        <w:t xml:space="preserve">行签名。 </w:t>
      </w:r>
    </w:p>
    <w:p w14:paraId="17A4EE9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A:容量证明</w:t>
      </w:r>
    </w:p>
    <w:p w14:paraId="2D61D77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B:加密证明</w:t>
      </w:r>
    </w:p>
    <w:p w14:paraId="1D92F9E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C:活动证明</w:t>
      </w:r>
    </w:p>
    <w:p w14:paraId="2A8A8D7B"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D:混合证明</w:t>
      </w:r>
    </w:p>
    <w:p w14:paraId="20626AB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正确答案:C</w:t>
      </w:r>
    </w:p>
    <w:p w14:paraId="7AA5EAAA" w14:textId="77777777" w:rsidR="00F12CAC" w:rsidRPr="003E238B" w:rsidRDefault="00F12CAC">
      <w:pPr>
        <w:pStyle w:val="a3"/>
        <w:spacing w:line="560" w:lineRule="exact"/>
        <w:rPr>
          <w:rFonts w:ascii="仿宋" w:eastAsia="仿宋" w:hAnsi="仿宋" w:cs="仿宋"/>
          <w:sz w:val="28"/>
          <w:szCs w:val="28"/>
        </w:rPr>
      </w:pPr>
    </w:p>
    <w:p w14:paraId="0C1D35A8" w14:textId="3A8F881B" w:rsidR="00F12CAC" w:rsidRPr="003E238B" w:rsidRDefault="00582EE0" w:rsidP="00400744">
      <w:pPr>
        <w:pStyle w:val="a3"/>
        <w:numPr>
          <w:ilvl w:val="255"/>
          <w:numId w:val="0"/>
        </w:numPr>
        <w:spacing w:line="560" w:lineRule="exact"/>
        <w:rPr>
          <w:rFonts w:ascii="仿宋" w:eastAsia="仿宋" w:hAnsi="仿宋" w:cs="仿宋"/>
          <w:sz w:val="28"/>
          <w:szCs w:val="28"/>
        </w:rPr>
      </w:pPr>
      <w:r w:rsidRPr="003E238B">
        <w:rPr>
          <w:rFonts w:ascii="仿宋" w:eastAsia="仿宋" w:hAnsi="仿宋" w:cs="仿宋" w:hint="eastAsia"/>
          <w:sz w:val="28"/>
          <w:szCs w:val="28"/>
        </w:rPr>
        <w:t>35.</w:t>
      </w:r>
      <w:r w:rsidRPr="003E238B">
        <w:rPr>
          <w:rFonts w:ascii="仿宋" w:eastAsia="仿宋" w:hAnsi="仿宋" w:cs="仿宋"/>
          <w:sz w:val="28"/>
          <w:szCs w:val="28"/>
        </w:rPr>
        <w:t>下列选项中不属于区块链的核心价值的是</w:t>
      </w:r>
      <w:r w:rsidR="00400744" w:rsidRPr="003E238B">
        <w:rPr>
          <w:rFonts w:ascii="仿宋" w:eastAsia="仿宋" w:hAnsi="仿宋" w:cs="仿宋" w:hint="eastAsia"/>
          <w:sz w:val="28"/>
          <w:szCs w:val="28"/>
          <w:lang w:eastAsia="zh-Hans"/>
        </w:rPr>
        <w:t>（    ）。</w:t>
      </w:r>
    </w:p>
    <w:p w14:paraId="57A016CB"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sz w:val="28"/>
          <w:szCs w:val="28"/>
        </w:rPr>
        <w:t>创造信任</w:t>
      </w:r>
    </w:p>
    <w:p w14:paraId="33973C6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w:t>
      </w:r>
      <w:r w:rsidRPr="003E238B">
        <w:rPr>
          <w:rFonts w:ascii="仿宋" w:eastAsia="仿宋" w:hAnsi="仿宋" w:cs="仿宋"/>
          <w:sz w:val="28"/>
          <w:szCs w:val="28"/>
        </w:rPr>
        <w:t>分布关系</w:t>
      </w:r>
    </w:p>
    <w:p w14:paraId="4BF4AF9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sz w:val="28"/>
          <w:szCs w:val="28"/>
        </w:rPr>
        <w:t>共识机制</w:t>
      </w:r>
    </w:p>
    <w:p w14:paraId="0500A62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仿宋"/>
          <w:sz w:val="28"/>
          <w:szCs w:val="28"/>
        </w:rPr>
        <w:t>加密算法</w:t>
      </w:r>
    </w:p>
    <w:p w14:paraId="04F2AA11"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正确答案:D</w:t>
      </w:r>
    </w:p>
    <w:p w14:paraId="6C7312BC" w14:textId="77777777" w:rsidR="00F12CAC" w:rsidRPr="003E238B" w:rsidRDefault="00F12CAC">
      <w:pPr>
        <w:pStyle w:val="a3"/>
        <w:spacing w:line="560" w:lineRule="exact"/>
        <w:rPr>
          <w:rFonts w:ascii="仿宋" w:eastAsia="仿宋" w:hAnsi="仿宋" w:cs="仿宋"/>
          <w:sz w:val="28"/>
          <w:szCs w:val="28"/>
        </w:rPr>
      </w:pPr>
    </w:p>
    <w:p w14:paraId="15A297DB" w14:textId="31168569"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36.</w:t>
      </w:r>
      <w:r w:rsidRPr="003E238B">
        <w:rPr>
          <w:rFonts w:ascii="仿宋" w:eastAsia="仿宋" w:hAnsi="仿宋" w:cs="仿宋"/>
          <w:sz w:val="28"/>
          <w:szCs w:val="28"/>
        </w:rPr>
        <w:t>构建区块链技术的三个必要要素是？</w:t>
      </w:r>
      <w:r w:rsidR="00400744" w:rsidRPr="003E238B">
        <w:rPr>
          <w:rFonts w:ascii="仿宋" w:eastAsia="仿宋" w:hAnsi="仿宋" w:cs="仿宋" w:hint="eastAsia"/>
          <w:sz w:val="28"/>
          <w:szCs w:val="28"/>
          <w:lang w:eastAsia="zh-Hans"/>
        </w:rPr>
        <w:t>（    ）</w:t>
      </w:r>
    </w:p>
    <w:p w14:paraId="19A8733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sz w:val="28"/>
          <w:szCs w:val="28"/>
        </w:rPr>
        <w:t>数据层、网络层、共识层；</w:t>
      </w:r>
    </w:p>
    <w:p w14:paraId="6E58E9D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w:t>
      </w:r>
      <w:r w:rsidRPr="003E238B">
        <w:rPr>
          <w:rFonts w:ascii="仿宋" w:eastAsia="仿宋" w:hAnsi="仿宋" w:cs="仿宋"/>
          <w:sz w:val="28"/>
          <w:szCs w:val="28"/>
        </w:rPr>
        <w:t>数据层、激励层、合约层；</w:t>
      </w:r>
    </w:p>
    <w:p w14:paraId="640F7CF3"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sz w:val="28"/>
          <w:szCs w:val="28"/>
        </w:rPr>
        <w:t>网络层、共识层、应用层；</w:t>
      </w:r>
    </w:p>
    <w:p w14:paraId="3721AC41" w14:textId="77777777" w:rsidR="00400744"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仿宋"/>
          <w:sz w:val="28"/>
          <w:szCs w:val="28"/>
        </w:rPr>
        <w:t>共识层、合约层、应用层。</w:t>
      </w:r>
    </w:p>
    <w:p w14:paraId="413957C2" w14:textId="6CE20D35"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w:t>
      </w:r>
    </w:p>
    <w:p w14:paraId="4FE89361" w14:textId="77777777" w:rsidR="00F12CAC" w:rsidRPr="003E238B" w:rsidRDefault="00F12CAC">
      <w:pPr>
        <w:pStyle w:val="a3"/>
        <w:spacing w:line="560" w:lineRule="exact"/>
        <w:rPr>
          <w:rFonts w:ascii="仿宋" w:eastAsia="仿宋" w:hAnsi="仿宋" w:cs="仿宋"/>
          <w:sz w:val="28"/>
          <w:szCs w:val="28"/>
        </w:rPr>
      </w:pPr>
    </w:p>
    <w:p w14:paraId="286ACB47" w14:textId="0F705CD9"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37.为了做到极致的匿名性，达世币采用了</w:t>
      </w:r>
      <w:r w:rsidR="00400744"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个加密方法。</w:t>
      </w:r>
    </w:p>
    <w:p w14:paraId="240530D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A:5</w:t>
      </w:r>
    </w:p>
    <w:p w14:paraId="763098D3"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B:7</w:t>
      </w:r>
    </w:p>
    <w:p w14:paraId="4163D13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C:9</w:t>
      </w:r>
    </w:p>
    <w:p w14:paraId="2D5ECAE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D:11</w:t>
      </w:r>
    </w:p>
    <w:p w14:paraId="289BE80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正确答案:D</w:t>
      </w:r>
    </w:p>
    <w:p w14:paraId="002106AD" w14:textId="77777777" w:rsidR="00F12CAC" w:rsidRPr="003E238B" w:rsidRDefault="00F12CAC">
      <w:pPr>
        <w:pStyle w:val="a3"/>
        <w:spacing w:line="560" w:lineRule="exact"/>
        <w:rPr>
          <w:rFonts w:ascii="仿宋" w:eastAsia="仿宋" w:hAnsi="仿宋" w:cs="仿宋"/>
          <w:sz w:val="28"/>
          <w:szCs w:val="28"/>
        </w:rPr>
      </w:pPr>
    </w:p>
    <w:p w14:paraId="0E09BBD2" w14:textId="749151E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38. 数字货币对国家利益最重要的影响是</w:t>
      </w:r>
      <w:r w:rsidR="00292BFF" w:rsidRPr="003E238B">
        <w:rPr>
          <w:rFonts w:ascii="仿宋" w:eastAsia="仿宋" w:hAnsi="仿宋" w:cs="仿宋" w:hint="eastAsia"/>
          <w:sz w:val="28"/>
          <w:szCs w:val="28"/>
          <w:lang w:eastAsia="zh-Hans"/>
        </w:rPr>
        <w:t>（    ）。</w:t>
      </w:r>
    </w:p>
    <w:p w14:paraId="267717C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A:市场</w:t>
      </w:r>
    </w:p>
    <w:p w14:paraId="41D7B66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B:科技</w:t>
      </w:r>
    </w:p>
    <w:p w14:paraId="0B7DE85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C:经济</w:t>
      </w:r>
    </w:p>
    <w:p w14:paraId="7847E1D1"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D:监管</w:t>
      </w:r>
    </w:p>
    <w:p w14:paraId="78AF0B4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w:t>
      </w:r>
    </w:p>
    <w:p w14:paraId="6E519D41" w14:textId="77777777" w:rsidR="00F12CAC" w:rsidRPr="003E238B" w:rsidRDefault="00F12CAC">
      <w:pPr>
        <w:pStyle w:val="a3"/>
        <w:spacing w:line="560" w:lineRule="exact"/>
        <w:rPr>
          <w:rFonts w:ascii="仿宋" w:eastAsia="仿宋" w:hAnsi="仿宋" w:cs="仿宋"/>
          <w:sz w:val="28"/>
          <w:szCs w:val="28"/>
        </w:rPr>
      </w:pPr>
    </w:p>
    <w:p w14:paraId="4C0AB26F" w14:textId="22CC192E"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39.征信的核心资产是</w:t>
      </w:r>
      <w:r w:rsidR="00292BFF" w:rsidRPr="003E238B">
        <w:rPr>
          <w:rFonts w:ascii="仿宋" w:eastAsia="仿宋" w:hAnsi="仿宋" w:cs="仿宋" w:hint="eastAsia"/>
          <w:sz w:val="28"/>
          <w:szCs w:val="28"/>
          <w:lang w:eastAsia="zh-Hans"/>
        </w:rPr>
        <w:t>（    ）。</w:t>
      </w:r>
    </w:p>
    <w:p w14:paraId="516C34D9"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A：固定资产  </w:t>
      </w:r>
    </w:p>
    <w:p w14:paraId="3F345195"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B：人才  </w:t>
      </w:r>
    </w:p>
    <w:p w14:paraId="552A986B"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C：数据   </w:t>
      </w:r>
    </w:p>
    <w:p w14:paraId="5E263229"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D：资金</w:t>
      </w:r>
    </w:p>
    <w:p w14:paraId="7A5F414F"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正确答案：C</w:t>
      </w:r>
    </w:p>
    <w:p w14:paraId="33595B8D"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【参考解析】征信业的核心资产是数据。</w:t>
      </w:r>
    </w:p>
    <w:p w14:paraId="061A00C6" w14:textId="77777777" w:rsidR="00F12CAC" w:rsidRPr="003E238B" w:rsidRDefault="00F12CAC">
      <w:pPr>
        <w:pStyle w:val="a3"/>
        <w:spacing w:line="560" w:lineRule="exact"/>
        <w:rPr>
          <w:rFonts w:ascii="仿宋" w:eastAsia="仿宋" w:hAnsi="仿宋" w:cs="仿宋"/>
          <w:sz w:val="28"/>
          <w:szCs w:val="28"/>
        </w:rPr>
      </w:pPr>
    </w:p>
    <w:p w14:paraId="2E9C6986" w14:textId="36A383A9"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40.随着保险业进入转型期,保险业的发展主要动力将会是</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4188F8FF"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A：资金投入    </w:t>
      </w:r>
    </w:p>
    <w:p w14:paraId="3EC514C5"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B：人力投入   </w:t>
      </w:r>
    </w:p>
    <w:p w14:paraId="29BAA402"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C：保险营销渠道建设  </w:t>
      </w:r>
    </w:p>
    <w:p w14:paraId="78329D6A"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lastRenderedPageBreak/>
        <w:t>D：保险科枝</w:t>
      </w:r>
    </w:p>
    <w:p w14:paraId="48CDF0A8"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正确答案：D </w:t>
      </w:r>
    </w:p>
    <w:p w14:paraId="5F7C296D" w14:textId="45625A81" w:rsidR="00F12CAC" w:rsidRPr="003E238B" w:rsidRDefault="00582EE0" w:rsidP="00292BFF">
      <w:pPr>
        <w:rPr>
          <w:rFonts w:ascii="仿宋" w:eastAsia="仿宋" w:hAnsi="仿宋" w:cs="仿宋"/>
          <w:sz w:val="28"/>
          <w:szCs w:val="28"/>
        </w:rPr>
      </w:pPr>
      <w:r w:rsidRPr="003E238B">
        <w:rPr>
          <w:rFonts w:ascii="仿宋" w:eastAsia="仿宋" w:hAnsi="仿宋" w:cs="仿宋" w:hint="eastAsia"/>
          <w:sz w:val="28"/>
          <w:szCs w:val="28"/>
        </w:rPr>
        <w:t>【参考解析】随着保险业进入转型期,保险业的发展主要动力将会是保险科技。</w:t>
      </w:r>
    </w:p>
    <w:p w14:paraId="394E1D6E" w14:textId="77777777" w:rsidR="00F12CAC" w:rsidRPr="003E238B" w:rsidRDefault="00F12CAC">
      <w:pPr>
        <w:pStyle w:val="a3"/>
        <w:spacing w:line="560" w:lineRule="exact"/>
        <w:rPr>
          <w:rFonts w:ascii="仿宋" w:eastAsia="仿宋" w:hAnsi="仿宋" w:cs="仿宋"/>
          <w:sz w:val="28"/>
          <w:szCs w:val="28"/>
        </w:rPr>
      </w:pPr>
    </w:p>
    <w:p w14:paraId="04CBCED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二、多选题（每题1分，共40分）</w:t>
      </w:r>
    </w:p>
    <w:p w14:paraId="19CAEBB2" w14:textId="12D66E4F"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41.在商业银行清算业务中，常见的清算模式有</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18C0BA1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A:实时全额清算</w:t>
      </w:r>
    </w:p>
    <w:p w14:paraId="34B1026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B:净额批量清算</w:t>
      </w:r>
    </w:p>
    <w:p w14:paraId="05B67D7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C:大额资金转账系统</w:t>
      </w:r>
    </w:p>
    <w:p w14:paraId="44F819B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D:小额定时清算</w:t>
      </w:r>
    </w:p>
    <w:p w14:paraId="7CFF795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 xml:space="preserve">E:逐级清算 </w:t>
      </w:r>
    </w:p>
    <w:p w14:paraId="6FDFD69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正确答案:ABCD</w:t>
      </w:r>
    </w:p>
    <w:p w14:paraId="7938A87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银行清算业务是指银行间通过账户或有关货币当地清算系统，在办理结算和支付中用以清讫双边或多边债权债务的过程和方法。常见的清算模式有实时全额清算、净额批量清算、大额资金转账系统、小额定时清算。</w:t>
      </w:r>
    </w:p>
    <w:p w14:paraId="7E067F71" w14:textId="77777777" w:rsidR="00F12CAC" w:rsidRPr="003E238B" w:rsidRDefault="00F12CAC">
      <w:pPr>
        <w:pStyle w:val="a3"/>
        <w:spacing w:line="560" w:lineRule="exact"/>
        <w:rPr>
          <w:rFonts w:ascii="仿宋" w:eastAsia="仿宋" w:hAnsi="仿宋" w:cs="仿宋"/>
          <w:sz w:val="28"/>
          <w:szCs w:val="28"/>
        </w:rPr>
      </w:pPr>
    </w:p>
    <w:p w14:paraId="5A541F5D" w14:textId="524A9EFF"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42.</w:t>
      </w:r>
      <w:r w:rsidRPr="003E238B">
        <w:rPr>
          <w:rFonts w:ascii="仿宋" w:eastAsia="仿宋" w:hAnsi="仿宋" w:cs="仿宋" w:hint="eastAsia"/>
          <w:sz w:val="28"/>
          <w:szCs w:val="28"/>
          <w:lang w:eastAsia="zh-Hans"/>
        </w:rPr>
        <w:t>按《国民经济行业》将金融业分为</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lang w:eastAsia="zh-Hans"/>
        </w:rPr>
        <w:t>。</w:t>
      </w:r>
    </w:p>
    <w:p w14:paraId="684422CD"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A：银行业</w:t>
      </w:r>
    </w:p>
    <w:p w14:paraId="18F80185"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B：货币金融服务业</w:t>
      </w:r>
    </w:p>
    <w:p w14:paraId="7D5F0622"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C：证券业</w:t>
      </w:r>
    </w:p>
    <w:p w14:paraId="417B36BF"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D：资本市场服务业</w:t>
      </w:r>
    </w:p>
    <w:p w14:paraId="2EF0028C"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E：保险业</w:t>
      </w:r>
    </w:p>
    <w:p w14:paraId="489E8170"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lastRenderedPageBreak/>
        <w:t>正确答案：BDE</w:t>
      </w:r>
    </w:p>
    <w:p w14:paraId="218A87C6" w14:textId="24732E01" w:rsidR="00F12CAC" w:rsidRPr="003E238B" w:rsidRDefault="00582EE0" w:rsidP="00292BFF">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按《国民经济行业》将金融业分为货币金融服务、资本市场服务、保险业、其他金融业四大类。</w:t>
      </w:r>
    </w:p>
    <w:p w14:paraId="5A876935" w14:textId="77777777" w:rsidR="00F12CAC" w:rsidRPr="003E238B" w:rsidRDefault="00F12CAC">
      <w:pPr>
        <w:pStyle w:val="a3"/>
        <w:spacing w:line="560" w:lineRule="exact"/>
        <w:rPr>
          <w:rFonts w:ascii="仿宋" w:eastAsia="仿宋" w:hAnsi="仿宋" w:cs="仿宋"/>
          <w:sz w:val="28"/>
          <w:szCs w:val="28"/>
        </w:rPr>
      </w:pPr>
    </w:p>
    <w:p w14:paraId="17DBEB86" w14:textId="19190026"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43.银行业职业操守包括</w:t>
      </w:r>
      <w:r w:rsidR="00292BFF" w:rsidRPr="003E238B">
        <w:rPr>
          <w:rFonts w:ascii="仿宋" w:eastAsia="仿宋" w:hAnsi="仿宋" w:cs="仿宋" w:hint="eastAsia"/>
          <w:sz w:val="28"/>
          <w:szCs w:val="28"/>
          <w:lang w:eastAsia="zh-Hans"/>
        </w:rPr>
        <w:t>（    ）。</w:t>
      </w:r>
    </w:p>
    <w:p w14:paraId="6AE74247"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A:爱国爱行</w:t>
      </w:r>
    </w:p>
    <w:p w14:paraId="44E68C63"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B:诚实守信</w:t>
      </w:r>
    </w:p>
    <w:p w14:paraId="5BA48FB3"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C:依法合规</w:t>
      </w:r>
    </w:p>
    <w:p w14:paraId="5329A8C8"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D:专业胜任</w:t>
      </w:r>
    </w:p>
    <w:p w14:paraId="003CE9EF"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E:严守秘密</w:t>
      </w:r>
    </w:p>
    <w:p w14:paraId="3BE7312B"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正确答案：ABCDE</w:t>
      </w:r>
    </w:p>
    <w:p w14:paraId="1426503D" w14:textId="6F2779E2" w:rsidR="00F12CAC" w:rsidRPr="003E238B" w:rsidRDefault="00582EE0" w:rsidP="00292BFF">
      <w:pPr>
        <w:rPr>
          <w:rFonts w:ascii="仿宋" w:eastAsia="仿宋" w:hAnsi="仿宋" w:cs="仿宋"/>
          <w:sz w:val="28"/>
          <w:szCs w:val="28"/>
        </w:rPr>
      </w:pPr>
      <w:r w:rsidRPr="003E238B">
        <w:rPr>
          <w:rFonts w:ascii="仿宋" w:eastAsia="仿宋" w:hAnsi="仿宋" w:cs="仿宋" w:hint="eastAsia"/>
          <w:sz w:val="28"/>
          <w:szCs w:val="28"/>
        </w:rPr>
        <w:t>【参考解析】银行业的职业操守包括爱国爱行、诚实守信、依法合规、 专业胜任、勤勉履职、服务为本、严守秘密。</w:t>
      </w:r>
    </w:p>
    <w:p w14:paraId="1CE0FE91" w14:textId="77777777" w:rsidR="00F12CAC" w:rsidRPr="003E238B" w:rsidRDefault="00F12CAC">
      <w:pPr>
        <w:pStyle w:val="a3"/>
        <w:spacing w:line="560" w:lineRule="exact"/>
        <w:rPr>
          <w:rFonts w:ascii="仿宋" w:eastAsia="仿宋" w:hAnsi="仿宋" w:cs="仿宋"/>
          <w:sz w:val="28"/>
          <w:szCs w:val="28"/>
        </w:rPr>
      </w:pPr>
    </w:p>
    <w:p w14:paraId="7E92C24F" w14:textId="282DD144"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44.政策性银行的职能有</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5F35556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A:补充性职能</w:t>
      </w:r>
    </w:p>
    <w:p w14:paraId="1C19F7E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B:信用创造职能</w:t>
      </w:r>
    </w:p>
    <w:p w14:paraId="2B484E8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C:政策导向职能</w:t>
      </w:r>
    </w:p>
    <w:p w14:paraId="0FFA7E2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D:经济调控职能</w:t>
      </w:r>
    </w:p>
    <w:p w14:paraId="17C716A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E:金融服务职能</w:t>
      </w:r>
    </w:p>
    <w:p w14:paraId="4BBC049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正确答案:ACDE</w:t>
      </w:r>
    </w:p>
    <w:p w14:paraId="0709EAFB"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【参考解析】政策性银行的职能：</w:t>
      </w:r>
    </w:p>
    <w:p w14:paraId="228860E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（1）经济调控职能；</w:t>
      </w:r>
    </w:p>
    <w:p w14:paraId="64FA167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（2）政策导向职能；</w:t>
      </w:r>
    </w:p>
    <w:p w14:paraId="693DCFC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（3）补充性职能；</w:t>
      </w:r>
    </w:p>
    <w:p w14:paraId="0359676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（4）金融服务职能；</w:t>
      </w:r>
    </w:p>
    <w:p w14:paraId="46083FAF" w14:textId="084B357C"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选项B信用创造职能属于商业银行的职能。</w:t>
      </w:r>
    </w:p>
    <w:p w14:paraId="45800819" w14:textId="77777777" w:rsidR="00F12CAC" w:rsidRPr="003E238B" w:rsidRDefault="00F12CAC">
      <w:pPr>
        <w:pStyle w:val="a3"/>
        <w:spacing w:line="560" w:lineRule="exact"/>
        <w:rPr>
          <w:rFonts w:ascii="仿宋" w:eastAsia="仿宋" w:hAnsi="仿宋" w:cs="仿宋"/>
          <w:sz w:val="28"/>
          <w:szCs w:val="28"/>
        </w:rPr>
      </w:pPr>
    </w:p>
    <w:p w14:paraId="5BC373A8" w14:textId="77FD4EDF"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45.</w:t>
      </w:r>
      <w:r w:rsidRPr="003E238B">
        <w:rPr>
          <w:rFonts w:ascii="仿宋" w:eastAsia="仿宋" w:hAnsi="仿宋" w:cs="仿宋" w:hint="eastAsia"/>
          <w:sz w:val="28"/>
          <w:szCs w:val="28"/>
          <w:lang w:eastAsia="zh-Hans"/>
        </w:rPr>
        <w:t>商业银行在计算资本充足率时，具有风险缓释作用的质物有</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lang w:eastAsia="zh-Hans"/>
        </w:rPr>
        <w:t>。</w:t>
      </w:r>
    </w:p>
    <w:p w14:paraId="7438E64B"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A：以特户、封金或保证金等形式特定化后的现金</w:t>
      </w:r>
    </w:p>
    <w:p w14:paraId="45E7CB86"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B：黄金</w:t>
      </w:r>
    </w:p>
    <w:p w14:paraId="6877AC51"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C：银行存单</w:t>
      </w:r>
    </w:p>
    <w:p w14:paraId="521A9B0F"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D：我国财政部发行的国债</w:t>
      </w:r>
    </w:p>
    <w:p w14:paraId="61BB5D0C"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正确答案：ABCD</w:t>
      </w:r>
    </w:p>
    <w:p w14:paraId="6BED83F4"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商业银行在计算资本充足率时，具有风险缓释作用的有（一）以特户、封金或保证金等形式特定化后的现金；（二）黄金；（三）银行存单；（四）我国财政部发行的国债；（五）中国人民银行发行的票据；（六）我国政策性银行、商业银行发行的债券、票据和承兑的汇票；（七）我国中央政府投资的公用企业发行的企业债券、票据和承兑的汇票；（八）评级为AA-以上（含AA-）国家或地区政府发行的债券，在这些国家或地区注册的商业银行、证券公司及政府投资的公用企业所发行的债券、票据和承兑的汇票；（九）多边开发银行发行的债券。</w:t>
      </w:r>
    </w:p>
    <w:p w14:paraId="269716B5" w14:textId="77777777" w:rsidR="00F12CAC" w:rsidRPr="003E238B" w:rsidRDefault="00F12CAC">
      <w:pPr>
        <w:pStyle w:val="a3"/>
        <w:spacing w:line="560" w:lineRule="exact"/>
        <w:rPr>
          <w:rFonts w:ascii="仿宋" w:eastAsia="仿宋" w:hAnsi="仿宋" w:cs="仿宋"/>
          <w:sz w:val="28"/>
          <w:szCs w:val="28"/>
        </w:rPr>
      </w:pPr>
    </w:p>
    <w:p w14:paraId="0D4EE7A3" w14:textId="646FB9C3"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46.商业银行内部控制应当遵循的基本原则有</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27190F7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A:制衡性原则</w:t>
      </w:r>
    </w:p>
    <w:p w14:paraId="07721083"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B:全覆盖原则</w:t>
      </w:r>
    </w:p>
    <w:p w14:paraId="3DF01661"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C:相匹配原则</w:t>
      </w:r>
    </w:p>
    <w:p w14:paraId="3E97683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D:审慎性原则</w:t>
      </w:r>
    </w:p>
    <w:p w14:paraId="518521A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 xml:space="preserve">E:对冲性原则 </w:t>
      </w:r>
    </w:p>
    <w:p w14:paraId="7B68D53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正确答案:ABCD</w:t>
      </w:r>
    </w:p>
    <w:p w14:paraId="24298828" w14:textId="648B7206"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【参考解析】商业银行内部控制应当遵循的基本原则：全覆盖原则、制衡性原则、审慎性原则和相匹配原则。</w:t>
      </w:r>
    </w:p>
    <w:p w14:paraId="68593893" w14:textId="77777777" w:rsidR="00F12CAC" w:rsidRPr="003E238B" w:rsidRDefault="00F12CAC">
      <w:pPr>
        <w:pStyle w:val="a3"/>
        <w:spacing w:line="560" w:lineRule="exact"/>
        <w:rPr>
          <w:rFonts w:ascii="仿宋" w:eastAsia="仿宋" w:hAnsi="仿宋" w:cs="仿宋"/>
          <w:sz w:val="28"/>
          <w:szCs w:val="28"/>
        </w:rPr>
      </w:pPr>
    </w:p>
    <w:p w14:paraId="41DC5BA2" w14:textId="54215DC6"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47.</w:t>
      </w:r>
      <w:r w:rsidRPr="003E238B">
        <w:rPr>
          <w:rFonts w:ascii="仿宋" w:eastAsia="仿宋" w:hAnsi="仿宋" w:cs="仿宋" w:hint="eastAsia"/>
          <w:sz w:val="28"/>
          <w:szCs w:val="28"/>
          <w:lang w:eastAsia="zh-Hans"/>
        </w:rPr>
        <w:t>自然人客户的“身份基本信息”包括</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lang w:eastAsia="zh-Hans"/>
        </w:rPr>
        <w:t>。</w:t>
      </w:r>
    </w:p>
    <w:p w14:paraId="3DB435D6"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A：姓名</w:t>
      </w:r>
    </w:p>
    <w:p w14:paraId="4582205E"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B：性别</w:t>
      </w:r>
    </w:p>
    <w:p w14:paraId="2C2096E2"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C：曾用名</w:t>
      </w:r>
    </w:p>
    <w:p w14:paraId="794922AE"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D：父母姓名</w:t>
      </w:r>
    </w:p>
    <w:p w14:paraId="05C47177"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正确答案：AB</w:t>
      </w:r>
    </w:p>
    <w:p w14:paraId="58C8ED11" w14:textId="391954F5" w:rsidR="00F12CAC" w:rsidRPr="003E238B" w:rsidRDefault="00582EE0" w:rsidP="00292BFF">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自然人客户的“身份基本信息”包括客户的姓名、性别、国籍、职业、住所地或者工作单位地址、联系方式，身份证件或者身份证明文件的种类、号码和有效期限。客户的住所地与经常居住地不一致的，登记客户的经常居住地。</w:t>
      </w:r>
    </w:p>
    <w:p w14:paraId="2F3B8383" w14:textId="77777777" w:rsidR="00F12CAC" w:rsidRPr="003E238B" w:rsidRDefault="00F12CAC">
      <w:pPr>
        <w:pStyle w:val="a3"/>
        <w:spacing w:line="560" w:lineRule="exact"/>
        <w:rPr>
          <w:rFonts w:ascii="仿宋" w:eastAsia="仿宋" w:hAnsi="仿宋" w:cs="仿宋"/>
          <w:sz w:val="28"/>
          <w:szCs w:val="28"/>
        </w:rPr>
      </w:pPr>
    </w:p>
    <w:p w14:paraId="1931065E" w14:textId="3855BE68"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48.下列</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只要不超过中国人民银行同期限档次存款利率上限，计结息由各银行自己把握。</w:t>
      </w:r>
    </w:p>
    <w:p w14:paraId="08CE0C7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A:活期存款</w:t>
      </w:r>
    </w:p>
    <w:p w14:paraId="63C0A2D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B:整存整取存款</w:t>
      </w:r>
    </w:p>
    <w:p w14:paraId="7034171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C:整存零取存款</w:t>
      </w:r>
    </w:p>
    <w:p w14:paraId="19672A1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D:零存整取存款</w:t>
      </w:r>
    </w:p>
    <w:p w14:paraId="25C6B90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E:存本取息存款</w:t>
      </w:r>
    </w:p>
    <w:p w14:paraId="53B61BD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正确答案:CDE</w:t>
      </w:r>
    </w:p>
    <w:p w14:paraId="1BDE4690" w14:textId="18FF2486"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【参考解析】下列整存零取存款、零存整取存款、存本取息存款只要不超过中国人民银行同期限档次存款利率上限，计结息由各银行自己把握。</w:t>
      </w:r>
    </w:p>
    <w:p w14:paraId="3945BA96" w14:textId="77777777" w:rsidR="00F12CAC" w:rsidRPr="003E238B" w:rsidRDefault="00F12CAC">
      <w:pPr>
        <w:pStyle w:val="a3"/>
        <w:spacing w:line="560" w:lineRule="exact"/>
        <w:rPr>
          <w:rFonts w:ascii="仿宋" w:eastAsia="仿宋" w:hAnsi="仿宋" w:cs="仿宋"/>
          <w:sz w:val="28"/>
          <w:szCs w:val="28"/>
        </w:rPr>
      </w:pPr>
    </w:p>
    <w:p w14:paraId="4313CFC7" w14:textId="1ED755EC"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49.财务融资顾问是指商业银行在对客户</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进行科学分析比较的基础上，运用多种形式的融资工具，为客户设计新的结构性融资方案，协助客户合理调整融资结构，降低融资成本。</w:t>
      </w:r>
    </w:p>
    <w:p w14:paraId="6A16E37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A:融资方案</w:t>
      </w:r>
    </w:p>
    <w:p w14:paraId="0B21A58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B:融资工具</w:t>
      </w:r>
    </w:p>
    <w:p w14:paraId="24D7D63B"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C:融资结构</w:t>
      </w:r>
    </w:p>
    <w:p w14:paraId="0742530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D:融资成本</w:t>
      </w:r>
    </w:p>
    <w:p w14:paraId="1677F2D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E:融资对象</w:t>
      </w:r>
    </w:p>
    <w:p w14:paraId="12ACA80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正确答案:CD</w:t>
      </w:r>
    </w:p>
    <w:p w14:paraId="04B7FB8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【参考解析】财务融资顾问是指商业银行在对客户融资结构、融资成本进行科学分析比较的基础上，运用多种形式的融资工具，为客户设计新的结构性融资方案，协助客户合理调整融资结构，降低融资成本。</w:t>
      </w:r>
    </w:p>
    <w:p w14:paraId="288FD915" w14:textId="77777777" w:rsidR="00F12CAC" w:rsidRPr="003E238B" w:rsidRDefault="00F12CAC">
      <w:pPr>
        <w:pStyle w:val="a3"/>
        <w:spacing w:line="560" w:lineRule="exact"/>
        <w:rPr>
          <w:rFonts w:ascii="仿宋" w:eastAsia="仿宋" w:hAnsi="仿宋" w:cs="仿宋"/>
          <w:sz w:val="28"/>
          <w:szCs w:val="28"/>
        </w:rPr>
      </w:pPr>
    </w:p>
    <w:p w14:paraId="3187CBDA" w14:textId="225F535D"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50.</w:t>
      </w:r>
      <w:r w:rsidRPr="003E238B">
        <w:rPr>
          <w:rFonts w:ascii="仿宋" w:eastAsia="仿宋" w:hAnsi="仿宋" w:cs="仿宋" w:hint="eastAsia"/>
          <w:sz w:val="28"/>
          <w:szCs w:val="28"/>
          <w:lang w:eastAsia="zh-Hans"/>
        </w:rPr>
        <w:t>金融机构应当按照</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lang w:eastAsia="zh-Hans"/>
        </w:rPr>
        <w:t>原则，妥善保存客服身份资料和交易记录。</w:t>
      </w:r>
    </w:p>
    <w:p w14:paraId="41A44023"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A：安全</w:t>
      </w:r>
    </w:p>
    <w:p w14:paraId="553D65AA"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B：准确</w:t>
      </w:r>
    </w:p>
    <w:p w14:paraId="2F721AA1"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lastRenderedPageBreak/>
        <w:t>C：完整</w:t>
      </w:r>
    </w:p>
    <w:p w14:paraId="47744D3B"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D：保密</w:t>
      </w:r>
    </w:p>
    <w:p w14:paraId="53C3B9DB"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正确答案：ABCD</w:t>
      </w:r>
    </w:p>
    <w:p w14:paraId="16BDF634" w14:textId="40D37E7A"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金融机构应当按照安全、准确、完整、保密的原则，妥善保存客服身份资料和交易记录。</w:t>
      </w:r>
    </w:p>
    <w:p w14:paraId="23B96925" w14:textId="77777777" w:rsidR="00F12CAC" w:rsidRPr="003E238B" w:rsidRDefault="00F12CAC">
      <w:pPr>
        <w:pStyle w:val="a3"/>
        <w:spacing w:line="560" w:lineRule="exact"/>
        <w:rPr>
          <w:rFonts w:ascii="仿宋" w:eastAsia="仿宋" w:hAnsi="仿宋" w:cs="仿宋"/>
          <w:sz w:val="28"/>
          <w:szCs w:val="28"/>
        </w:rPr>
      </w:pPr>
    </w:p>
    <w:p w14:paraId="1B03789A" w14:textId="4413B2C2"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rPr>
        <w:t>51.</w:t>
      </w:r>
      <w:r w:rsidRPr="003E238B">
        <w:rPr>
          <w:rFonts w:ascii="仿宋" w:eastAsia="仿宋" w:hAnsi="仿宋" w:cs="仿宋" w:hint="eastAsia"/>
          <w:sz w:val="28"/>
          <w:szCs w:val="28"/>
          <w:lang w:eastAsia="zh-Hans"/>
        </w:rPr>
        <w:t>设立信托后，受托人有下列情形之一的，其职责终止</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lang w:eastAsia="zh-Hans"/>
        </w:rPr>
        <w:t>。</w:t>
      </w:r>
    </w:p>
    <w:p w14:paraId="6F365C59"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A：死亡或者被依法宣告死亡</w:t>
      </w:r>
    </w:p>
    <w:p w14:paraId="1381A936"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B：被依法宣告为无民事行为能力人或者限制民事行为能力人</w:t>
      </w:r>
    </w:p>
    <w:p w14:paraId="70453F3A"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C：被依法撤销或者被宣告破产</w:t>
      </w:r>
    </w:p>
    <w:p w14:paraId="2B978045"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D：依法解散或者法定资格丧失</w:t>
      </w:r>
    </w:p>
    <w:p w14:paraId="6E2095A1"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E：辞任或者被解任</w:t>
      </w:r>
    </w:p>
    <w:p w14:paraId="73193506"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正确答案：ABCDE</w:t>
      </w:r>
    </w:p>
    <w:p w14:paraId="05C1A625" w14:textId="2D5D267C" w:rsidR="00F12CAC" w:rsidRPr="003E238B" w:rsidRDefault="00582EE0" w:rsidP="00292BFF">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受托人有下列情形之一的，其职责终止：（一）死亡或者被依法宣告死亡；（二）被依法宣告为无民事行为能力人或者限制民事行为能力人；（三）被依法撤销或者被宣告破产；（四）依法解散或者法定资格丧失；（五）辞任或者被解任；（六）法律、行政法规规定的其他情形。</w:t>
      </w:r>
    </w:p>
    <w:p w14:paraId="710F8D70" w14:textId="77777777" w:rsidR="00F12CAC" w:rsidRPr="003E238B" w:rsidRDefault="00F12CAC">
      <w:pPr>
        <w:pStyle w:val="a3"/>
        <w:spacing w:line="560" w:lineRule="exact"/>
        <w:rPr>
          <w:rFonts w:ascii="仿宋" w:eastAsia="仿宋" w:hAnsi="仿宋" w:cs="仿宋"/>
          <w:sz w:val="28"/>
          <w:szCs w:val="28"/>
        </w:rPr>
      </w:pPr>
    </w:p>
    <w:p w14:paraId="7CB20422" w14:textId="366DCF2D"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52.原银监会于2011年4月27日公布了中国银监会关于中国银行业实施新监管标准的指导意见，陆续引入或更新了资本、</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、杠杆率等银行监管工具。</w:t>
      </w:r>
    </w:p>
    <w:p w14:paraId="545595B2"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A:拔备</w:t>
      </w:r>
    </w:p>
    <w:p w14:paraId="725CA58D"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B:流动性</w:t>
      </w:r>
    </w:p>
    <w:p w14:paraId="674814E5"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C:大额风险暴露</w:t>
      </w:r>
    </w:p>
    <w:p w14:paraId="53568D00"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D:银行账簿利率风险</w:t>
      </w:r>
    </w:p>
    <w:p w14:paraId="3A6C23D9"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E:负债</w:t>
      </w:r>
    </w:p>
    <w:p w14:paraId="61A8166B"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正确答案：ABCD</w:t>
      </w:r>
    </w:p>
    <w:p w14:paraId="0870F7DE" w14:textId="65ABAD2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我国传统的监管工具主要包括流动性、拨备覆盖率、风险集中度、不良资产率，近年来，在金融危机、第三版巴塞尔资本协议发布的背景下，原银监会会于2011年4月27日公布了中国银行业监督管理委员会关于中国银行业实施新监管标准的指导意见，陆续引入或更新了资本、拨备、流动性(LCR、NSFR）、银行</w:t>
      </w:r>
      <w:r w:rsidR="00FC015F" w:rsidRPr="003E238B">
        <w:rPr>
          <w:rFonts w:ascii="仿宋" w:eastAsia="仿宋" w:hAnsi="仿宋" w:cs="仿宋" w:hint="eastAsia"/>
          <w:sz w:val="28"/>
          <w:szCs w:val="28"/>
        </w:rPr>
        <w:t>账簿</w:t>
      </w:r>
      <w:r w:rsidRPr="003E238B">
        <w:rPr>
          <w:rFonts w:ascii="仿宋" w:eastAsia="仿宋" w:hAnsi="仿宋" w:cs="仿宋" w:hint="eastAsia"/>
          <w:sz w:val="28"/>
          <w:szCs w:val="28"/>
        </w:rPr>
        <w:t>利率风险（IRRBB）、大额风险暴露、杠杆率等银行监管工具。</w:t>
      </w:r>
    </w:p>
    <w:p w14:paraId="1D2329FD" w14:textId="77777777" w:rsidR="00F12CAC" w:rsidRPr="003E238B" w:rsidRDefault="00F12CAC">
      <w:pPr>
        <w:pStyle w:val="a3"/>
        <w:spacing w:line="560" w:lineRule="exact"/>
        <w:rPr>
          <w:rFonts w:ascii="仿宋" w:eastAsia="仿宋" w:hAnsi="仿宋" w:cs="仿宋"/>
          <w:sz w:val="28"/>
          <w:szCs w:val="28"/>
        </w:rPr>
      </w:pPr>
    </w:p>
    <w:p w14:paraId="690E9DF5" w14:textId="18FDA942" w:rsidR="00F12CAC" w:rsidRPr="003E238B" w:rsidRDefault="00582EE0">
      <w:pPr>
        <w:numPr>
          <w:ilvl w:val="255"/>
          <w:numId w:val="0"/>
        </w:numPr>
        <w:rPr>
          <w:rFonts w:ascii="仿宋" w:eastAsia="仿宋" w:hAnsi="仿宋" w:cs="仿宋"/>
          <w:bCs/>
          <w:sz w:val="28"/>
          <w:szCs w:val="28"/>
          <w:lang w:eastAsia="zh-Hans"/>
        </w:rPr>
      </w:pPr>
      <w:r w:rsidRPr="003E238B">
        <w:rPr>
          <w:rFonts w:ascii="仿宋" w:eastAsia="仿宋" w:hAnsi="仿宋" w:cs="仿宋" w:hint="eastAsia"/>
          <w:sz w:val="28"/>
          <w:szCs w:val="28"/>
        </w:rPr>
        <w:t>53.</w:t>
      </w:r>
      <w:r w:rsidRPr="003E238B">
        <w:rPr>
          <w:rFonts w:ascii="仿宋" w:eastAsia="仿宋" w:hAnsi="仿宋" w:cs="仿宋" w:hint="eastAsia"/>
          <w:bCs/>
          <w:sz w:val="28"/>
          <w:szCs w:val="28"/>
          <w:lang w:eastAsia="zh-Hans"/>
        </w:rPr>
        <w:t>保险公司的资金运用限于下列形式：</w:t>
      </w:r>
      <w:r w:rsidR="00292BFF" w:rsidRPr="003E238B">
        <w:rPr>
          <w:rFonts w:ascii="仿宋" w:eastAsia="仿宋" w:hAnsi="仿宋" w:cs="仿宋" w:hint="eastAsia"/>
          <w:sz w:val="28"/>
          <w:szCs w:val="28"/>
          <w:lang w:eastAsia="zh-Hans"/>
        </w:rPr>
        <w:t>（    ）。</w:t>
      </w:r>
    </w:p>
    <w:p w14:paraId="70CEB20B"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A：银行存款</w:t>
      </w:r>
    </w:p>
    <w:p w14:paraId="44913B5E"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B：买卖债券、股票、证券投资基金份额等有价证券</w:t>
      </w:r>
    </w:p>
    <w:p w14:paraId="129F6A3B"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C：投资不动产</w:t>
      </w:r>
    </w:p>
    <w:p w14:paraId="08BB0E30"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D：国务院规定的其他资金运用形式</w:t>
      </w:r>
    </w:p>
    <w:p w14:paraId="0B1BF61F"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正确答案：ABCD</w:t>
      </w:r>
    </w:p>
    <w:p w14:paraId="6C06D798" w14:textId="565312A1" w:rsidR="00F12CAC" w:rsidRPr="003E238B" w:rsidRDefault="00582EE0" w:rsidP="00292BFF">
      <w:pPr>
        <w:rPr>
          <w:rFonts w:ascii="仿宋" w:eastAsia="仿宋" w:hAnsi="仿宋" w:cs="仿宋"/>
          <w:sz w:val="28"/>
          <w:szCs w:val="28"/>
        </w:rPr>
      </w:pPr>
      <w:r w:rsidRPr="003E238B">
        <w:rPr>
          <w:rFonts w:ascii="仿宋" w:eastAsia="仿宋" w:hAnsi="仿宋" w:cs="仿宋" w:hint="eastAsia"/>
          <w:bCs/>
          <w:sz w:val="28"/>
          <w:szCs w:val="28"/>
        </w:rPr>
        <w:t>【参考解析】</w:t>
      </w:r>
      <w:r w:rsidRPr="003E238B">
        <w:rPr>
          <w:rFonts w:ascii="仿宋" w:eastAsia="仿宋" w:hAnsi="仿宋" w:cs="仿宋" w:hint="eastAsia"/>
          <w:bCs/>
          <w:sz w:val="28"/>
          <w:szCs w:val="28"/>
          <w:lang w:eastAsia="zh-Hans"/>
        </w:rPr>
        <w:t>保险公司的资金运用限于下列形式：银行存款；买卖债券、股票、证券投资基金份额等有价证券；投资不动产；国务院规定的其他资金运用形式。</w:t>
      </w:r>
    </w:p>
    <w:p w14:paraId="5D89E531" w14:textId="77777777" w:rsidR="00F12CAC" w:rsidRPr="003E238B" w:rsidRDefault="00F12CAC">
      <w:pPr>
        <w:pStyle w:val="a3"/>
        <w:spacing w:line="560" w:lineRule="exact"/>
        <w:rPr>
          <w:rFonts w:ascii="仿宋" w:eastAsia="仿宋" w:hAnsi="仿宋" w:cs="仿宋"/>
          <w:sz w:val="28"/>
          <w:szCs w:val="28"/>
        </w:rPr>
      </w:pPr>
    </w:p>
    <w:p w14:paraId="0E2A7620" w14:textId="3F51187D"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54.合同的相对性主要体现为</w:t>
      </w:r>
      <w:r w:rsidR="00292BFF" w:rsidRPr="003E238B">
        <w:rPr>
          <w:rFonts w:ascii="仿宋" w:eastAsia="仿宋" w:hAnsi="仿宋" w:cs="仿宋" w:hint="eastAsia"/>
          <w:sz w:val="28"/>
          <w:szCs w:val="28"/>
          <w:lang w:eastAsia="zh-Hans"/>
        </w:rPr>
        <w:t>（    ）。</w:t>
      </w:r>
    </w:p>
    <w:p w14:paraId="0E025DA1"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A:主体相对</w:t>
      </w:r>
    </w:p>
    <w:p w14:paraId="0BCE9F37"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B:内容相对</w:t>
      </w:r>
    </w:p>
    <w:p w14:paraId="10BEBD87"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C:责任相对</w:t>
      </w:r>
    </w:p>
    <w:p w14:paraId="00798E88"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D:资金相对</w:t>
      </w:r>
    </w:p>
    <w:p w14:paraId="525DAA82"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E:约定相对</w:t>
      </w:r>
    </w:p>
    <w:p w14:paraId="6E63126B"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正确答案：ABC</w:t>
      </w:r>
    </w:p>
    <w:p w14:paraId="69C68C5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【参考解析】合同的相对性主要体现为主体相对、内容相对、责任相对三个方面。</w:t>
      </w:r>
    </w:p>
    <w:p w14:paraId="52C1B381" w14:textId="77777777" w:rsidR="00F12CAC" w:rsidRPr="003E238B" w:rsidRDefault="00F12CAC">
      <w:pPr>
        <w:pStyle w:val="a3"/>
        <w:spacing w:line="560" w:lineRule="exact"/>
        <w:rPr>
          <w:rFonts w:ascii="仿宋" w:eastAsia="仿宋" w:hAnsi="仿宋" w:cs="仿宋"/>
          <w:sz w:val="28"/>
          <w:szCs w:val="28"/>
        </w:rPr>
      </w:pPr>
    </w:p>
    <w:p w14:paraId="6C102A9D" w14:textId="0409757B"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55.影响房地产价格的社会因素有</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433FAAAB"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A:社会治安状况</w:t>
      </w:r>
    </w:p>
    <w:p w14:paraId="7C832FAB"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B:居民法律意识</w:t>
      </w:r>
    </w:p>
    <w:p w14:paraId="4FC8B33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C:投机状况</w:t>
      </w:r>
    </w:p>
    <w:p w14:paraId="6191691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D:社会偏好</w:t>
      </w:r>
    </w:p>
    <w:p w14:paraId="2279F5E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E:土地制度</w:t>
      </w:r>
    </w:p>
    <w:p w14:paraId="3BDB17C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正确答案:ABCD</w:t>
      </w:r>
    </w:p>
    <w:p w14:paraId="582058AD" w14:textId="69A3A635"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【参考解析】影响房地产价格的社会因素主要有社会治安状况、居民法律意识、人口因素、风俗因素、投机状况和社会偏好等。</w:t>
      </w:r>
    </w:p>
    <w:p w14:paraId="6BF6C102" w14:textId="77777777" w:rsidR="00F12CAC" w:rsidRPr="003E238B" w:rsidRDefault="00F12CAC">
      <w:pPr>
        <w:pStyle w:val="a3"/>
        <w:spacing w:line="560" w:lineRule="exact"/>
        <w:rPr>
          <w:rFonts w:ascii="仿宋" w:eastAsia="仿宋" w:hAnsi="仿宋" w:cs="仿宋"/>
          <w:sz w:val="28"/>
          <w:szCs w:val="28"/>
        </w:rPr>
      </w:pPr>
    </w:p>
    <w:p w14:paraId="74575399" w14:textId="75F78B06"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56.风险管理流程主要包括</w:t>
      </w:r>
      <w:r w:rsidR="00292BFF"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552F07BF"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A:风险识别</w:t>
      </w:r>
    </w:p>
    <w:p w14:paraId="08490B46"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B:风险计量</w:t>
      </w:r>
    </w:p>
    <w:p w14:paraId="75422A95"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C:风险监测</w:t>
      </w:r>
    </w:p>
    <w:p w14:paraId="06689224"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D:风险控制</w:t>
      </w:r>
    </w:p>
    <w:p w14:paraId="74BB13DD" w14:textId="14BB735D"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E:</w:t>
      </w:r>
      <w:r w:rsidR="005F63A8" w:rsidRPr="003E238B">
        <w:rPr>
          <w:rFonts w:ascii="仿宋" w:eastAsia="仿宋" w:hAnsi="仿宋" w:cs="仿宋" w:hint="eastAsia"/>
          <w:sz w:val="28"/>
          <w:szCs w:val="28"/>
        </w:rPr>
        <w:t>风险预警</w:t>
      </w:r>
    </w:p>
    <w:p w14:paraId="47F60C9B"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正确答案：ABCD</w:t>
      </w:r>
    </w:p>
    <w:p w14:paraId="454E71F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【参考解析】商业银行的风险管理流程可以概括为风险识别、风险计量、风险监测、风险控制。</w:t>
      </w:r>
    </w:p>
    <w:p w14:paraId="6A2A9615" w14:textId="77777777" w:rsidR="00F12CAC" w:rsidRPr="003E238B" w:rsidRDefault="00F12CAC">
      <w:pPr>
        <w:pStyle w:val="a3"/>
        <w:spacing w:line="560" w:lineRule="exact"/>
        <w:rPr>
          <w:rFonts w:ascii="仿宋" w:eastAsia="仿宋" w:hAnsi="仿宋" w:cs="仿宋"/>
          <w:sz w:val="28"/>
          <w:szCs w:val="28"/>
        </w:rPr>
      </w:pPr>
    </w:p>
    <w:p w14:paraId="7ECCA148" w14:textId="7E2AAB9F"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sz w:val="28"/>
          <w:szCs w:val="28"/>
        </w:rPr>
        <w:t>57.</w:t>
      </w:r>
      <w:r w:rsidRPr="003E238B">
        <w:rPr>
          <w:rFonts w:ascii="仿宋" w:eastAsia="仿宋" w:hAnsi="仿宋" w:cs="仿宋" w:hint="eastAsia"/>
          <w:bCs/>
          <w:sz w:val="28"/>
          <w:szCs w:val="28"/>
          <w:lang w:eastAsia="zh-Hans"/>
        </w:rPr>
        <w:t>银行业监督管理机构及其从事监督管理工作的人员依法履行监督管理职责，受法律保护。</w:t>
      </w:r>
      <w:r w:rsidR="00C068C3" w:rsidRPr="003E238B">
        <w:rPr>
          <w:rFonts w:ascii="仿宋" w:eastAsia="仿宋" w:hAnsi="仿宋" w:cs="仿宋" w:hint="eastAsia"/>
          <w:sz w:val="28"/>
          <w:szCs w:val="28"/>
          <w:lang w:eastAsia="zh-Hans"/>
        </w:rPr>
        <w:t>（    ）</w:t>
      </w:r>
      <w:r w:rsidRPr="003E238B">
        <w:rPr>
          <w:rFonts w:ascii="仿宋" w:eastAsia="仿宋" w:hAnsi="仿宋" w:cs="仿宋" w:hint="eastAsia"/>
          <w:bCs/>
          <w:sz w:val="28"/>
          <w:szCs w:val="28"/>
          <w:lang w:eastAsia="zh-Hans"/>
        </w:rPr>
        <w:t>不得干涉。</w:t>
      </w:r>
    </w:p>
    <w:p w14:paraId="0B543874"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A：地方政府</w:t>
      </w:r>
    </w:p>
    <w:p w14:paraId="39065FD5"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B：各级政府部门</w:t>
      </w:r>
    </w:p>
    <w:p w14:paraId="44972FDE"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C：社会团体</w:t>
      </w:r>
    </w:p>
    <w:p w14:paraId="7714280B"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D：个人</w:t>
      </w:r>
    </w:p>
    <w:p w14:paraId="5B512A60"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lang w:eastAsia="zh-Hans"/>
        </w:rPr>
        <w:t>正确答案：ABCD</w:t>
      </w:r>
    </w:p>
    <w:p w14:paraId="53D392CB" w14:textId="77777777" w:rsidR="00F12CAC" w:rsidRPr="003E238B" w:rsidRDefault="00582EE0">
      <w:pPr>
        <w:rPr>
          <w:rFonts w:ascii="仿宋" w:eastAsia="仿宋" w:hAnsi="仿宋" w:cs="仿宋"/>
          <w:bCs/>
          <w:sz w:val="28"/>
          <w:szCs w:val="28"/>
          <w:lang w:eastAsia="zh-Hans"/>
        </w:rPr>
      </w:pPr>
      <w:r w:rsidRPr="003E238B">
        <w:rPr>
          <w:rFonts w:ascii="仿宋" w:eastAsia="仿宋" w:hAnsi="仿宋" w:cs="仿宋" w:hint="eastAsia"/>
          <w:bCs/>
          <w:sz w:val="28"/>
          <w:szCs w:val="28"/>
        </w:rPr>
        <w:t>【参考解析】</w:t>
      </w:r>
      <w:r w:rsidRPr="003E238B">
        <w:rPr>
          <w:rFonts w:ascii="仿宋" w:eastAsia="仿宋" w:hAnsi="仿宋" w:cs="仿宋" w:hint="eastAsia"/>
          <w:bCs/>
          <w:sz w:val="28"/>
          <w:szCs w:val="28"/>
          <w:lang w:eastAsia="zh-Hans"/>
        </w:rPr>
        <w:t>银行业监督管理机构及其从事监督管理工作的人员依法履行监督管理职责，受法律保护。地方政府、各级政府部门、社会团体和个人不得干涉。</w:t>
      </w:r>
    </w:p>
    <w:p w14:paraId="5AB00041" w14:textId="77777777" w:rsidR="00F12CAC" w:rsidRPr="003E238B" w:rsidRDefault="00F12CAC">
      <w:pPr>
        <w:pStyle w:val="a3"/>
        <w:spacing w:line="560" w:lineRule="exact"/>
        <w:rPr>
          <w:rFonts w:ascii="仿宋" w:eastAsia="仿宋" w:hAnsi="仿宋" w:cs="仿宋"/>
          <w:sz w:val="28"/>
          <w:szCs w:val="28"/>
        </w:rPr>
      </w:pPr>
    </w:p>
    <w:p w14:paraId="2D06A398" w14:textId="583C8263"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58.商业银行资本管理的范畴一般包括</w:t>
      </w:r>
      <w:r w:rsidR="000223BA"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72BEB9DC"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A:监管资本管理</w:t>
      </w:r>
    </w:p>
    <w:p w14:paraId="19ED1D3E"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B:经济资本管理</w:t>
      </w:r>
    </w:p>
    <w:p w14:paraId="388791CA"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C:财务资本管理</w:t>
      </w:r>
    </w:p>
    <w:p w14:paraId="43F0CA0D"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D:成本资本管理</w:t>
      </w:r>
    </w:p>
    <w:p w14:paraId="07841C22"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E:账面资本管理</w:t>
      </w:r>
    </w:p>
    <w:p w14:paraId="7237FBCC"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正确答案：ABE</w:t>
      </w:r>
    </w:p>
    <w:p w14:paraId="357D929C" w14:textId="23F8E0B1"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【参考解析】商业银行资本管理的范畴一般包括监管资本管理、经济资本管理、账面资本管理三个方面。</w:t>
      </w:r>
    </w:p>
    <w:p w14:paraId="2D6E2D5C" w14:textId="77777777" w:rsidR="00F12CAC" w:rsidRPr="003E238B" w:rsidRDefault="00F12CAC">
      <w:pPr>
        <w:pStyle w:val="a3"/>
        <w:spacing w:line="560" w:lineRule="exact"/>
        <w:rPr>
          <w:rFonts w:ascii="仿宋" w:eastAsia="仿宋" w:hAnsi="仿宋" w:cs="仿宋"/>
          <w:sz w:val="28"/>
          <w:szCs w:val="28"/>
        </w:rPr>
      </w:pPr>
    </w:p>
    <w:p w14:paraId="76CEEF38" w14:textId="544313AD"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59.以下属于商业银行流动性指标的是</w:t>
      </w:r>
      <w:r w:rsidR="000223BA"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7BBC3E83"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A:存贷比</w:t>
      </w:r>
    </w:p>
    <w:p w14:paraId="7FB71B80"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B:流动性覆盖率</w:t>
      </w:r>
    </w:p>
    <w:p w14:paraId="2EA6FDB4"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C:净稳定资金比例</w:t>
      </w:r>
    </w:p>
    <w:p w14:paraId="575FB423"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D:流动性比例</w:t>
      </w:r>
    </w:p>
    <w:p w14:paraId="0D8E8313"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E:净利息收益率</w:t>
      </w:r>
    </w:p>
    <w:p w14:paraId="2F473A02"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正确答案：ABCD</w:t>
      </w:r>
    </w:p>
    <w:p w14:paraId="5A892AD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【参考解析】商业银行流动性指标有存贷比、流动性覆盖率、净稳定资金比例、流动性比例。</w:t>
      </w:r>
    </w:p>
    <w:p w14:paraId="6F2E51BA" w14:textId="77777777" w:rsidR="00F12CAC" w:rsidRPr="003E238B" w:rsidRDefault="00F12CAC">
      <w:pPr>
        <w:pStyle w:val="a3"/>
        <w:spacing w:line="560" w:lineRule="exact"/>
        <w:rPr>
          <w:rFonts w:ascii="仿宋" w:eastAsia="仿宋" w:hAnsi="仿宋" w:cs="仿宋"/>
          <w:sz w:val="28"/>
          <w:szCs w:val="28"/>
        </w:rPr>
      </w:pPr>
    </w:p>
    <w:p w14:paraId="5F024953" w14:textId="31182222"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60.商业银行开展理财业务应当满足的管理要求包括</w:t>
      </w:r>
      <w:r w:rsidR="000223BA" w:rsidRPr="003E238B">
        <w:rPr>
          <w:rFonts w:ascii="仿宋" w:eastAsia="仿宋" w:hAnsi="仿宋" w:cs="仿宋" w:hint="eastAsia"/>
          <w:sz w:val="28"/>
          <w:szCs w:val="28"/>
          <w:lang w:eastAsia="zh-Hans"/>
        </w:rPr>
        <w:t>（    ）。</w:t>
      </w:r>
    </w:p>
    <w:p w14:paraId="75C3DF9F"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A:分散管理</w:t>
      </w:r>
    </w:p>
    <w:p w14:paraId="7666DB3B"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B:业务隔离</w:t>
      </w:r>
    </w:p>
    <w:p w14:paraId="62F56C07"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C:风险隔离</w:t>
      </w:r>
    </w:p>
    <w:p w14:paraId="7C3E43A6"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D:市场交易</w:t>
      </w:r>
    </w:p>
    <w:p w14:paraId="7BB621D9"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E:公平交易</w:t>
      </w:r>
    </w:p>
    <w:p w14:paraId="153D8D6D" w14:textId="77777777" w:rsidR="00F12CAC" w:rsidRPr="003E238B" w:rsidRDefault="00582EE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正确答案：BCDE</w:t>
      </w:r>
    </w:p>
    <w:p w14:paraId="7567515B"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【参考解析】商业银行开展理财业务应当满足以下管理要求：（1）集中统一管理。（2）业务隔离。（3）风险隔离。（4）市场交易和公平交易。</w:t>
      </w:r>
    </w:p>
    <w:p w14:paraId="4AF8D6A3" w14:textId="77777777" w:rsidR="00F12CAC" w:rsidRPr="003E238B" w:rsidRDefault="00F12CAC">
      <w:pPr>
        <w:pStyle w:val="a3"/>
        <w:spacing w:line="560" w:lineRule="exact"/>
        <w:rPr>
          <w:rFonts w:ascii="仿宋" w:eastAsia="仿宋" w:hAnsi="仿宋" w:cs="仿宋"/>
          <w:sz w:val="28"/>
          <w:szCs w:val="28"/>
        </w:rPr>
      </w:pPr>
    </w:p>
    <w:p w14:paraId="474F0714" w14:textId="3ABCD38B"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61.</w:t>
      </w:r>
      <w:r w:rsidRPr="003E238B">
        <w:rPr>
          <w:rFonts w:ascii="仿宋" w:eastAsia="仿宋" w:hAnsi="仿宋" w:cs="仿宋"/>
          <w:sz w:val="28"/>
          <w:szCs w:val="28"/>
        </w:rPr>
        <w:t>基于区块链的农业保险优势在于？</w:t>
      </w:r>
      <w:r w:rsidR="000223BA" w:rsidRPr="003E238B">
        <w:rPr>
          <w:rFonts w:ascii="仿宋" w:eastAsia="仿宋" w:hAnsi="仿宋" w:cs="仿宋" w:hint="eastAsia"/>
          <w:sz w:val="28"/>
          <w:szCs w:val="28"/>
          <w:lang w:eastAsia="zh-Hans"/>
        </w:rPr>
        <w:t>（    ）</w:t>
      </w:r>
    </w:p>
    <w:p w14:paraId="3DCF584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sz w:val="28"/>
          <w:szCs w:val="28"/>
        </w:rPr>
        <w:t>提高保险企业利润</w:t>
      </w:r>
    </w:p>
    <w:p w14:paraId="567A05E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w:t>
      </w:r>
      <w:r w:rsidRPr="003E238B">
        <w:rPr>
          <w:rFonts w:ascii="仿宋" w:eastAsia="仿宋" w:hAnsi="仿宋" w:cs="仿宋"/>
          <w:sz w:val="28"/>
          <w:szCs w:val="28"/>
        </w:rPr>
        <w:t>“时间戳”功能，使数据真实可用</w:t>
      </w:r>
    </w:p>
    <w:p w14:paraId="2241BA5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sz w:val="28"/>
          <w:szCs w:val="28"/>
        </w:rPr>
        <w:t>扩大农业保险覆盖范围</w:t>
      </w:r>
    </w:p>
    <w:p w14:paraId="4E96C81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仿宋"/>
          <w:sz w:val="28"/>
          <w:szCs w:val="28"/>
        </w:rPr>
        <w:t>智能合约，系统自动赔付</w:t>
      </w:r>
    </w:p>
    <w:p w14:paraId="1A1C2AC9" w14:textId="62B8F67C"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正确答案:BCD</w:t>
      </w:r>
    </w:p>
    <w:p w14:paraId="45A2267A" w14:textId="77777777" w:rsidR="00F12CAC" w:rsidRPr="003E238B" w:rsidRDefault="00F12CAC">
      <w:pPr>
        <w:pStyle w:val="a3"/>
        <w:spacing w:line="560" w:lineRule="exact"/>
        <w:rPr>
          <w:rFonts w:ascii="仿宋" w:eastAsia="仿宋" w:hAnsi="仿宋" w:cs="仿宋"/>
          <w:sz w:val="28"/>
          <w:szCs w:val="28"/>
        </w:rPr>
      </w:pPr>
    </w:p>
    <w:p w14:paraId="78AAFEC4" w14:textId="054348CF"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62.</w:t>
      </w:r>
      <w:r w:rsidRPr="003E238B">
        <w:rPr>
          <w:rFonts w:ascii="仿宋" w:eastAsia="仿宋" w:hAnsi="仿宋" w:cs="仿宋"/>
          <w:sz w:val="28"/>
          <w:szCs w:val="28"/>
        </w:rPr>
        <w:t>在Fabric中，通道包括哪些类型</w:t>
      </w:r>
      <w:r w:rsidR="000223BA" w:rsidRPr="003E238B">
        <w:rPr>
          <w:rFonts w:ascii="仿宋" w:eastAsia="仿宋" w:hAnsi="仿宋" w:cs="仿宋" w:hint="eastAsia"/>
          <w:sz w:val="28"/>
          <w:szCs w:val="28"/>
        </w:rPr>
        <w:t>？</w:t>
      </w:r>
      <w:r w:rsidR="000223BA" w:rsidRPr="003E238B">
        <w:rPr>
          <w:rFonts w:ascii="仿宋" w:eastAsia="仿宋" w:hAnsi="仿宋" w:cs="仿宋" w:hint="eastAsia"/>
          <w:sz w:val="28"/>
          <w:szCs w:val="28"/>
          <w:lang w:eastAsia="zh-Hans"/>
        </w:rPr>
        <w:t>（    ）</w:t>
      </w:r>
    </w:p>
    <w:p w14:paraId="52FCAD5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sz w:val="28"/>
          <w:szCs w:val="28"/>
        </w:rPr>
        <w:t>加密通道</w:t>
      </w:r>
    </w:p>
    <w:p w14:paraId="42930AD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w:t>
      </w:r>
      <w:r w:rsidRPr="003E238B">
        <w:rPr>
          <w:rFonts w:ascii="仿宋" w:eastAsia="仿宋" w:hAnsi="仿宋" w:cs="仿宋"/>
          <w:sz w:val="28"/>
          <w:szCs w:val="28"/>
        </w:rPr>
        <w:t>应用通道</w:t>
      </w:r>
    </w:p>
    <w:p w14:paraId="319EDAAB" w14:textId="77777777" w:rsidR="000223BA"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sz w:val="28"/>
          <w:szCs w:val="28"/>
        </w:rPr>
        <w:t>系统通道</w:t>
      </w:r>
      <w:r w:rsidRPr="003E238B">
        <w:rPr>
          <w:rFonts w:ascii="仿宋" w:eastAsia="仿宋" w:hAnsi="仿宋" w:cs="仿宋" w:hint="eastAsia"/>
          <w:sz w:val="28"/>
          <w:szCs w:val="28"/>
        </w:rPr>
        <w:t>D:</w:t>
      </w:r>
      <w:r w:rsidRPr="003E238B">
        <w:rPr>
          <w:rFonts w:ascii="仿宋" w:eastAsia="仿宋" w:hAnsi="仿宋" w:cs="仿宋"/>
          <w:sz w:val="28"/>
          <w:szCs w:val="28"/>
        </w:rPr>
        <w:t>数据通道</w:t>
      </w:r>
    </w:p>
    <w:p w14:paraId="1E12EBD0" w14:textId="4AAEDE9C"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正确答案:BC</w:t>
      </w:r>
    </w:p>
    <w:p w14:paraId="6A09ADEB" w14:textId="77777777" w:rsidR="00F12CAC" w:rsidRPr="003E238B" w:rsidRDefault="00F12CAC">
      <w:pPr>
        <w:pStyle w:val="a3"/>
        <w:spacing w:line="560" w:lineRule="exact"/>
        <w:rPr>
          <w:rFonts w:ascii="仿宋" w:eastAsia="仿宋" w:hAnsi="仿宋" w:cs="仿宋"/>
          <w:sz w:val="28"/>
          <w:szCs w:val="28"/>
        </w:rPr>
      </w:pPr>
    </w:p>
    <w:p w14:paraId="106201BE" w14:textId="09A6888A"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63.</w:t>
      </w:r>
      <w:r w:rsidRPr="003E238B">
        <w:rPr>
          <w:rFonts w:ascii="仿宋" w:eastAsia="仿宋" w:hAnsi="仿宋" w:cs="仿宋" w:hint="eastAsia"/>
          <w:color w:val="000000" w:themeColor="text1"/>
          <w:sz w:val="28"/>
          <w:szCs w:val="28"/>
        </w:rPr>
        <w:t>闪电网络是解决比特币交易中小额交易的一种技术手段，包含</w:t>
      </w:r>
      <w:r w:rsidR="000223BA" w:rsidRPr="003E238B">
        <w:rPr>
          <w:rFonts w:ascii="仿宋" w:eastAsia="仿宋" w:hAnsi="仿宋" w:cs="仿宋" w:hint="eastAsia"/>
          <w:sz w:val="28"/>
          <w:szCs w:val="28"/>
          <w:lang w:eastAsia="zh-Hans"/>
        </w:rPr>
        <w:t>（    ）</w:t>
      </w:r>
      <w:r w:rsidRPr="003E238B">
        <w:rPr>
          <w:rFonts w:ascii="仿宋" w:eastAsia="仿宋" w:hAnsi="仿宋" w:cs="仿宋" w:hint="eastAsia"/>
          <w:color w:val="000000" w:themeColor="text1"/>
          <w:sz w:val="28"/>
          <w:szCs w:val="28"/>
        </w:rPr>
        <w:t>两个核心概念</w:t>
      </w:r>
      <w:r w:rsidR="000223BA" w:rsidRPr="003E238B">
        <w:rPr>
          <w:rFonts w:ascii="仿宋" w:eastAsia="仿宋" w:hAnsi="仿宋" w:cs="仿宋" w:hint="eastAsia"/>
          <w:color w:val="000000" w:themeColor="text1"/>
          <w:sz w:val="28"/>
          <w:szCs w:val="28"/>
        </w:rPr>
        <w:t>。</w:t>
      </w:r>
    </w:p>
    <w:p w14:paraId="1AE982A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sz w:val="28"/>
          <w:szCs w:val="28"/>
        </w:rPr>
        <w:t>RSMC</w:t>
      </w:r>
    </w:p>
    <w:p w14:paraId="0B4730F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w:t>
      </w:r>
      <w:r w:rsidRPr="003E238B">
        <w:rPr>
          <w:rFonts w:ascii="仿宋" w:eastAsia="仿宋" w:hAnsi="仿宋" w:cs="仿宋"/>
          <w:sz w:val="28"/>
          <w:szCs w:val="28"/>
        </w:rPr>
        <w:t>RSCM</w:t>
      </w:r>
    </w:p>
    <w:p w14:paraId="452D5E53"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sz w:val="28"/>
          <w:szCs w:val="28"/>
        </w:rPr>
        <w:t>HTLC</w:t>
      </w:r>
    </w:p>
    <w:p w14:paraId="788868A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仿宋"/>
          <w:sz w:val="28"/>
          <w:szCs w:val="28"/>
        </w:rPr>
        <w:t>HTCL</w:t>
      </w:r>
    </w:p>
    <w:p w14:paraId="2423819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正确答案:AC</w:t>
      </w:r>
    </w:p>
    <w:p w14:paraId="3B7927B1" w14:textId="77777777" w:rsidR="00F12CAC" w:rsidRPr="003E238B" w:rsidRDefault="00F12CAC">
      <w:pPr>
        <w:pStyle w:val="a3"/>
        <w:spacing w:line="560" w:lineRule="exact"/>
        <w:rPr>
          <w:rFonts w:ascii="仿宋" w:eastAsia="仿宋" w:hAnsi="仿宋" w:cs="仿宋"/>
          <w:sz w:val="28"/>
          <w:szCs w:val="28"/>
        </w:rPr>
      </w:pPr>
    </w:p>
    <w:p w14:paraId="31F47CE8" w14:textId="6264E94E"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64.</w:t>
      </w:r>
      <w:r w:rsidRPr="003E238B">
        <w:rPr>
          <w:rFonts w:ascii="仿宋" w:eastAsia="仿宋" w:hAnsi="仿宋" w:cs="仿宋" w:hint="eastAsia"/>
          <w:color w:val="000000" w:themeColor="text1"/>
          <w:sz w:val="28"/>
          <w:szCs w:val="28"/>
        </w:rPr>
        <w:t>区块头包含以下</w:t>
      </w:r>
      <w:r w:rsidR="000223BA" w:rsidRPr="003E238B">
        <w:rPr>
          <w:rFonts w:ascii="仿宋" w:eastAsia="仿宋" w:hAnsi="仿宋" w:cs="仿宋" w:hint="eastAsia"/>
          <w:color w:val="000000" w:themeColor="text1"/>
          <w:sz w:val="28"/>
          <w:szCs w:val="28"/>
        </w:rPr>
        <w:t>哪些</w:t>
      </w:r>
      <w:r w:rsidRPr="003E238B">
        <w:rPr>
          <w:rFonts w:ascii="仿宋" w:eastAsia="仿宋" w:hAnsi="仿宋" w:cs="仿宋" w:hint="eastAsia"/>
          <w:color w:val="000000" w:themeColor="text1"/>
          <w:sz w:val="28"/>
          <w:szCs w:val="28"/>
        </w:rPr>
        <w:t>内容</w:t>
      </w:r>
      <w:r w:rsidR="000223BA" w:rsidRPr="003E238B">
        <w:rPr>
          <w:rFonts w:ascii="仿宋" w:eastAsia="仿宋" w:hAnsi="仿宋" w:cs="仿宋" w:hint="eastAsia"/>
          <w:color w:val="000000" w:themeColor="text1"/>
          <w:sz w:val="28"/>
          <w:szCs w:val="28"/>
        </w:rPr>
        <w:t>？</w:t>
      </w:r>
      <w:r w:rsidR="000223BA" w:rsidRPr="003E238B">
        <w:rPr>
          <w:rFonts w:ascii="仿宋" w:eastAsia="仿宋" w:hAnsi="仿宋" w:cs="仿宋" w:hint="eastAsia"/>
          <w:sz w:val="28"/>
          <w:szCs w:val="28"/>
          <w:lang w:eastAsia="zh-Hans"/>
        </w:rPr>
        <w:t>（    ）</w:t>
      </w:r>
    </w:p>
    <w:p w14:paraId="0B6899CA" w14:textId="77777777" w:rsidR="00F12CAC" w:rsidRPr="003E238B" w:rsidRDefault="00582EE0">
      <w:pPr>
        <w:numPr>
          <w:ilvl w:val="255"/>
          <w:numId w:val="0"/>
        </w:numPr>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hint="eastAsia"/>
          <w:color w:val="000000" w:themeColor="text1"/>
          <w:sz w:val="28"/>
          <w:szCs w:val="28"/>
        </w:rPr>
        <w:t>上一区块的哈希值</w:t>
      </w:r>
    </w:p>
    <w:p w14:paraId="46E0952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B:</w:t>
      </w:r>
      <w:r w:rsidRPr="003E238B">
        <w:rPr>
          <w:rFonts w:ascii="仿宋" w:eastAsia="仿宋" w:hAnsi="仿宋" w:cs="仿宋" w:hint="eastAsia"/>
          <w:color w:val="000000" w:themeColor="text1"/>
          <w:sz w:val="28"/>
          <w:szCs w:val="28"/>
        </w:rPr>
        <w:t>时间戳</w:t>
      </w:r>
    </w:p>
    <w:p w14:paraId="30C5D60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hint="eastAsia"/>
          <w:color w:val="000000" w:themeColor="text1"/>
          <w:sz w:val="28"/>
          <w:szCs w:val="28"/>
        </w:rPr>
        <w:t>交易哈希</w:t>
      </w:r>
    </w:p>
    <w:p w14:paraId="30B17A01"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仿宋" w:hint="eastAsia"/>
          <w:color w:val="000000" w:themeColor="text1"/>
          <w:sz w:val="28"/>
          <w:szCs w:val="28"/>
        </w:rPr>
        <w:t>挖矿难度</w:t>
      </w:r>
    </w:p>
    <w:p w14:paraId="23A24491"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正确答案:ABD</w:t>
      </w:r>
    </w:p>
    <w:p w14:paraId="232D3E1A" w14:textId="77777777" w:rsidR="00F12CAC" w:rsidRPr="003E238B" w:rsidRDefault="00582EE0">
      <w:pPr>
        <w:pStyle w:val="a9"/>
        <w:ind w:firstLineChars="0" w:firstLine="0"/>
        <w:rPr>
          <w:rFonts w:ascii="仿宋" w:eastAsia="仿宋" w:hAnsi="仿宋" w:cs="仿宋"/>
          <w:color w:val="000000" w:themeColor="text1"/>
          <w:sz w:val="28"/>
          <w:szCs w:val="28"/>
        </w:rPr>
      </w:pPr>
      <w:r w:rsidRPr="003E238B">
        <w:rPr>
          <w:rFonts w:ascii="仿宋" w:eastAsia="仿宋" w:hAnsi="仿宋" w:cs="仿宋" w:hint="eastAsia"/>
          <w:color w:val="000000" w:themeColor="text1"/>
          <w:sz w:val="28"/>
          <w:szCs w:val="28"/>
        </w:rPr>
        <w:t>【参考解析】比特币区块链中的区块头大小为80字节，包含上一区块头的哈希值、时间戳、挖矿难度、区块链交易的Merkle树的根哈希。</w:t>
      </w:r>
    </w:p>
    <w:p w14:paraId="312C71B7" w14:textId="77777777" w:rsidR="00F12CAC" w:rsidRPr="003E238B" w:rsidRDefault="00F12CAC">
      <w:pPr>
        <w:pStyle w:val="a3"/>
        <w:spacing w:line="560" w:lineRule="exact"/>
        <w:rPr>
          <w:rFonts w:ascii="仿宋" w:eastAsia="仿宋" w:hAnsi="仿宋" w:cs="仿宋"/>
          <w:sz w:val="28"/>
          <w:szCs w:val="28"/>
        </w:rPr>
      </w:pPr>
    </w:p>
    <w:p w14:paraId="111339FF" w14:textId="20E59301"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65.硬分叉出来后的比特币现金和原来比特币区块链的主要有哪些？</w:t>
      </w:r>
      <w:r w:rsidR="004448DE" w:rsidRPr="003E238B">
        <w:rPr>
          <w:rFonts w:ascii="仿宋" w:eastAsia="仿宋" w:hAnsi="仿宋" w:cs="仿宋" w:hint="eastAsia"/>
          <w:sz w:val="28"/>
          <w:szCs w:val="28"/>
          <w:lang w:eastAsia="zh-Hans"/>
        </w:rPr>
        <w:t>（    ）</w:t>
      </w:r>
    </w:p>
    <w:p w14:paraId="29A4AE2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A:硬分叉后有243个区块被挖出</w:t>
      </w:r>
    </w:p>
    <w:p w14:paraId="2DBAB33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B:新比特币现金区块链的运营难度只是原链的13%</w:t>
      </w:r>
    </w:p>
    <w:p w14:paraId="6E7A07A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C:原链的区块链大小增长比比特币现金链多了920.19MB</w:t>
      </w:r>
    </w:p>
    <w:p w14:paraId="5A84F7E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D:挖比特币现金的收益比挖原链的收益高30%</w:t>
      </w:r>
    </w:p>
    <w:p w14:paraId="3A27F99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正确答案:ABCD</w:t>
      </w:r>
    </w:p>
    <w:p w14:paraId="55D06B03" w14:textId="77777777" w:rsidR="00F12CAC" w:rsidRPr="003E238B" w:rsidRDefault="00F12CAC">
      <w:pPr>
        <w:pStyle w:val="a3"/>
        <w:spacing w:line="560" w:lineRule="exact"/>
        <w:rPr>
          <w:rFonts w:ascii="仿宋" w:eastAsia="仿宋" w:hAnsi="仿宋" w:cs="仿宋"/>
          <w:sz w:val="28"/>
          <w:szCs w:val="28"/>
        </w:rPr>
      </w:pPr>
    </w:p>
    <w:p w14:paraId="37A64388" w14:textId="13D7243C"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66.</w:t>
      </w:r>
      <w:r w:rsidRPr="003E238B">
        <w:rPr>
          <w:rFonts w:ascii="仿宋" w:eastAsia="仿宋" w:hAnsi="仿宋" w:cs="仿宋" w:hint="eastAsia"/>
          <w:color w:val="000000" w:themeColor="text1"/>
          <w:sz w:val="28"/>
          <w:szCs w:val="28"/>
        </w:rPr>
        <w:t>区块链包含</w:t>
      </w:r>
      <w:r w:rsidR="004448DE" w:rsidRPr="003E238B">
        <w:rPr>
          <w:rFonts w:ascii="仿宋" w:eastAsia="仿宋" w:hAnsi="仿宋" w:cs="仿宋" w:hint="eastAsia"/>
          <w:sz w:val="28"/>
          <w:szCs w:val="28"/>
          <w:lang w:eastAsia="zh-Hans"/>
        </w:rPr>
        <w:t>（    ）</w:t>
      </w:r>
      <w:r w:rsidRPr="003E238B">
        <w:rPr>
          <w:rFonts w:ascii="仿宋" w:eastAsia="仿宋" w:hAnsi="仿宋" w:cs="仿宋" w:hint="eastAsia"/>
          <w:color w:val="000000" w:themeColor="text1"/>
          <w:sz w:val="28"/>
          <w:szCs w:val="28"/>
        </w:rPr>
        <w:t>等技术。</w:t>
      </w:r>
    </w:p>
    <w:p w14:paraId="0079926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hint="eastAsia"/>
          <w:color w:val="000000" w:themeColor="text1"/>
          <w:sz w:val="28"/>
          <w:szCs w:val="28"/>
        </w:rPr>
        <w:t>共识机制</w:t>
      </w:r>
    </w:p>
    <w:p w14:paraId="52F20C4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w:t>
      </w:r>
      <w:r w:rsidRPr="003E238B">
        <w:rPr>
          <w:rFonts w:ascii="仿宋" w:eastAsia="仿宋" w:hAnsi="仿宋" w:cs="仿宋" w:hint="eastAsia"/>
          <w:color w:val="000000" w:themeColor="text1"/>
          <w:sz w:val="28"/>
          <w:szCs w:val="28"/>
        </w:rPr>
        <w:t>点对点传输</w:t>
      </w:r>
    </w:p>
    <w:p w14:paraId="2ACEB71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hint="eastAsia"/>
          <w:color w:val="000000" w:themeColor="text1"/>
          <w:sz w:val="28"/>
          <w:szCs w:val="28"/>
        </w:rPr>
        <w:t>加密算法</w:t>
      </w:r>
    </w:p>
    <w:p w14:paraId="5753FAB3"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仿宋" w:hint="eastAsia"/>
          <w:color w:val="000000" w:themeColor="text1"/>
          <w:sz w:val="28"/>
          <w:szCs w:val="28"/>
        </w:rPr>
        <w:t>智能合约</w:t>
      </w:r>
    </w:p>
    <w:p w14:paraId="4BC5881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正确答案:ABC</w:t>
      </w:r>
    </w:p>
    <w:p w14:paraId="1C05EFBC" w14:textId="77777777" w:rsidR="00F12CAC" w:rsidRPr="003E238B" w:rsidRDefault="00F12CAC">
      <w:pPr>
        <w:pStyle w:val="a3"/>
        <w:spacing w:line="560" w:lineRule="exact"/>
        <w:rPr>
          <w:rFonts w:ascii="仿宋" w:eastAsia="仿宋" w:hAnsi="仿宋" w:cs="仿宋"/>
          <w:sz w:val="28"/>
          <w:szCs w:val="28"/>
        </w:rPr>
      </w:pPr>
    </w:p>
    <w:p w14:paraId="2ACAAEE1" w14:textId="154B5DD4"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67.</w:t>
      </w:r>
      <w:r w:rsidRPr="003E238B">
        <w:rPr>
          <w:rFonts w:ascii="仿宋" w:eastAsia="仿宋" w:hAnsi="仿宋" w:cs="仿宋" w:hint="eastAsia"/>
          <w:color w:val="000000" w:themeColor="text1"/>
          <w:sz w:val="28"/>
          <w:szCs w:val="28"/>
        </w:rPr>
        <w:t>数字货币安全技术主要包括</w:t>
      </w:r>
      <w:r w:rsidR="004448DE" w:rsidRPr="003E238B">
        <w:rPr>
          <w:rFonts w:ascii="仿宋" w:eastAsia="仿宋" w:hAnsi="仿宋" w:cs="仿宋" w:hint="eastAsia"/>
          <w:sz w:val="28"/>
          <w:szCs w:val="28"/>
          <w:lang w:eastAsia="zh-Hans"/>
        </w:rPr>
        <w:t>（    ）</w:t>
      </w:r>
      <w:r w:rsidRPr="003E238B">
        <w:rPr>
          <w:rFonts w:ascii="仿宋" w:eastAsia="仿宋" w:hAnsi="仿宋" w:cs="仿宋" w:hint="eastAsia"/>
          <w:sz w:val="28"/>
          <w:szCs w:val="28"/>
        </w:rPr>
        <w:t>。</w:t>
      </w:r>
    </w:p>
    <w:p w14:paraId="3CA3AE5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hint="eastAsia"/>
          <w:color w:val="000000" w:themeColor="text1"/>
          <w:sz w:val="28"/>
          <w:szCs w:val="28"/>
        </w:rPr>
        <w:t>协议安全技术</w:t>
      </w:r>
    </w:p>
    <w:p w14:paraId="6E63960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B:</w:t>
      </w:r>
      <w:r w:rsidRPr="003E238B">
        <w:rPr>
          <w:rFonts w:ascii="仿宋" w:eastAsia="仿宋" w:hAnsi="仿宋" w:cs="仿宋" w:hint="eastAsia"/>
          <w:color w:val="000000" w:themeColor="text1"/>
          <w:sz w:val="28"/>
          <w:szCs w:val="28"/>
        </w:rPr>
        <w:t>基础安全技术</w:t>
      </w:r>
    </w:p>
    <w:p w14:paraId="7D7F1EE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hint="eastAsia"/>
          <w:color w:val="000000" w:themeColor="text1"/>
          <w:sz w:val="28"/>
          <w:szCs w:val="28"/>
        </w:rPr>
        <w:t>数据安全技术</w:t>
      </w:r>
    </w:p>
    <w:p w14:paraId="10D22D2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仿宋" w:hint="eastAsia"/>
          <w:color w:val="000000" w:themeColor="text1"/>
          <w:sz w:val="28"/>
          <w:szCs w:val="28"/>
        </w:rPr>
        <w:t>交易安全技术</w:t>
      </w:r>
    </w:p>
    <w:p w14:paraId="6A1B473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正确答案:BCD</w:t>
      </w:r>
    </w:p>
    <w:p w14:paraId="31D33B8A" w14:textId="77777777" w:rsidR="00F12CAC" w:rsidRPr="003E238B" w:rsidRDefault="00F12CAC">
      <w:pPr>
        <w:pStyle w:val="a3"/>
        <w:spacing w:line="560" w:lineRule="exact"/>
        <w:rPr>
          <w:rFonts w:ascii="仿宋" w:eastAsia="仿宋" w:hAnsi="仿宋" w:cs="仿宋"/>
          <w:sz w:val="28"/>
          <w:szCs w:val="28"/>
        </w:rPr>
      </w:pPr>
    </w:p>
    <w:p w14:paraId="0F9FE5AB" w14:textId="7696C5EF"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68.</w:t>
      </w:r>
      <w:r w:rsidRPr="003E238B">
        <w:rPr>
          <w:rFonts w:ascii="仿宋" w:eastAsia="仿宋" w:hAnsi="仿宋" w:cs="仿宋" w:hint="eastAsia"/>
          <w:color w:val="000000" w:themeColor="text1"/>
          <w:sz w:val="28"/>
          <w:szCs w:val="28"/>
        </w:rPr>
        <w:t>区块链在银行支付清算领域的应用包含哪几个部分</w:t>
      </w:r>
      <w:r w:rsidRPr="003E238B">
        <w:rPr>
          <w:rFonts w:ascii="仿宋" w:eastAsia="仿宋" w:hAnsi="仿宋" w:cs="仿宋" w:hint="eastAsia"/>
          <w:sz w:val="28"/>
          <w:szCs w:val="28"/>
        </w:rPr>
        <w:t>？</w:t>
      </w:r>
      <w:r w:rsidR="004448DE" w:rsidRPr="003E238B">
        <w:rPr>
          <w:rFonts w:ascii="仿宋" w:eastAsia="仿宋" w:hAnsi="仿宋" w:cs="仿宋" w:hint="eastAsia"/>
          <w:sz w:val="28"/>
          <w:szCs w:val="28"/>
          <w:lang w:eastAsia="zh-Hans"/>
        </w:rPr>
        <w:t>（    ）</w:t>
      </w:r>
    </w:p>
    <w:p w14:paraId="043A7E0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hint="eastAsia"/>
          <w:color w:val="000000" w:themeColor="text1"/>
          <w:sz w:val="28"/>
          <w:szCs w:val="28"/>
        </w:rPr>
        <w:t>数字票据</w:t>
      </w:r>
    </w:p>
    <w:p w14:paraId="5300BEA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w:t>
      </w:r>
      <w:r w:rsidRPr="003E238B">
        <w:rPr>
          <w:rFonts w:ascii="仿宋" w:eastAsia="仿宋" w:hAnsi="仿宋" w:cs="仿宋" w:hint="eastAsia"/>
          <w:color w:val="000000" w:themeColor="text1"/>
          <w:sz w:val="28"/>
          <w:szCs w:val="28"/>
        </w:rPr>
        <w:t>信用证</w:t>
      </w:r>
    </w:p>
    <w:p w14:paraId="5E9E379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hint="eastAsia"/>
          <w:color w:val="000000" w:themeColor="text1"/>
          <w:sz w:val="28"/>
          <w:szCs w:val="28"/>
        </w:rPr>
        <w:t>数字货币支付清算</w:t>
      </w:r>
    </w:p>
    <w:p w14:paraId="76C8C8B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仿宋" w:hint="eastAsia"/>
          <w:color w:val="000000" w:themeColor="text1"/>
          <w:sz w:val="28"/>
          <w:szCs w:val="28"/>
        </w:rPr>
        <w:t>卡组织</w:t>
      </w:r>
    </w:p>
    <w:p w14:paraId="0FCA162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正确答案:ABC</w:t>
      </w:r>
    </w:p>
    <w:p w14:paraId="21A41D78" w14:textId="77777777" w:rsidR="00F12CAC" w:rsidRPr="003E238B" w:rsidRDefault="00F12CAC">
      <w:pPr>
        <w:pStyle w:val="a3"/>
        <w:spacing w:line="560" w:lineRule="exact"/>
        <w:rPr>
          <w:rFonts w:ascii="仿宋" w:eastAsia="仿宋" w:hAnsi="仿宋" w:cs="仿宋"/>
          <w:sz w:val="28"/>
          <w:szCs w:val="28"/>
        </w:rPr>
      </w:pPr>
    </w:p>
    <w:p w14:paraId="300B3D9E" w14:textId="22F87268"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69.</w:t>
      </w:r>
      <w:r w:rsidRPr="003E238B">
        <w:rPr>
          <w:rFonts w:ascii="仿宋" w:eastAsia="仿宋" w:hAnsi="仿宋" w:cs="仿宋" w:hint="eastAsia"/>
          <w:color w:val="000000" w:themeColor="text1"/>
          <w:sz w:val="28"/>
          <w:szCs w:val="28"/>
        </w:rPr>
        <w:t>区块链技术包括</w:t>
      </w:r>
      <w:r w:rsidR="004448DE" w:rsidRPr="003E238B">
        <w:rPr>
          <w:rFonts w:ascii="仿宋" w:eastAsia="仿宋" w:hAnsi="仿宋" w:cs="仿宋" w:hint="eastAsia"/>
          <w:sz w:val="28"/>
          <w:szCs w:val="28"/>
          <w:lang w:eastAsia="zh-Hans"/>
        </w:rPr>
        <w:t>（    ）。</w:t>
      </w:r>
    </w:p>
    <w:p w14:paraId="3A4792A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hint="eastAsia"/>
          <w:color w:val="000000" w:themeColor="text1"/>
          <w:sz w:val="28"/>
          <w:szCs w:val="28"/>
        </w:rPr>
        <w:t>跨链技术</w:t>
      </w:r>
    </w:p>
    <w:p w14:paraId="66D178E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w:t>
      </w:r>
      <w:r w:rsidRPr="003E238B">
        <w:rPr>
          <w:rFonts w:ascii="仿宋" w:eastAsia="仿宋" w:hAnsi="仿宋" w:cs="仿宋" w:hint="eastAsia"/>
          <w:color w:val="000000" w:themeColor="text1"/>
          <w:sz w:val="28"/>
          <w:szCs w:val="28"/>
        </w:rPr>
        <w:t>防篡改加密技术</w:t>
      </w:r>
    </w:p>
    <w:p w14:paraId="0D1892F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hint="eastAsia"/>
          <w:color w:val="000000" w:themeColor="text1"/>
          <w:sz w:val="28"/>
          <w:szCs w:val="28"/>
        </w:rPr>
        <w:t>支持去中心化的共识形成技术</w:t>
      </w:r>
    </w:p>
    <w:p w14:paraId="02CA94B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仿宋" w:hint="eastAsia"/>
          <w:color w:val="000000" w:themeColor="text1"/>
          <w:sz w:val="28"/>
          <w:szCs w:val="28"/>
        </w:rPr>
        <w:t>支持去中心化后可持续性的激励机制设计</w:t>
      </w:r>
    </w:p>
    <w:p w14:paraId="30B76CB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正确答案:BCD</w:t>
      </w:r>
    </w:p>
    <w:p w14:paraId="5EB16832" w14:textId="77777777" w:rsidR="00F12CAC" w:rsidRPr="003E238B" w:rsidRDefault="00F12CAC">
      <w:pPr>
        <w:pStyle w:val="a3"/>
        <w:spacing w:line="560" w:lineRule="exact"/>
        <w:rPr>
          <w:rFonts w:ascii="仿宋" w:eastAsia="仿宋" w:hAnsi="仿宋" w:cs="仿宋"/>
          <w:sz w:val="28"/>
          <w:szCs w:val="28"/>
        </w:rPr>
      </w:pPr>
    </w:p>
    <w:p w14:paraId="56F71D14" w14:textId="64A50FF5"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70.密码学上的哈希计算方法一般需要具有以下的哪些性质？</w:t>
      </w:r>
      <w:r w:rsidR="004448DE" w:rsidRPr="003E238B">
        <w:rPr>
          <w:rFonts w:ascii="仿宋" w:eastAsia="仿宋" w:hAnsi="仿宋" w:cs="仿宋" w:hint="eastAsia"/>
          <w:sz w:val="28"/>
          <w:szCs w:val="28"/>
          <w:lang w:eastAsia="zh-Hans"/>
        </w:rPr>
        <w:t>（    ）</w:t>
      </w:r>
    </w:p>
    <w:p w14:paraId="61237D1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A:函数的输入可以是任意长的字符串</w:t>
      </w:r>
    </w:p>
    <w:p w14:paraId="298248E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B:函数的输出是固定长度的</w:t>
      </w:r>
    </w:p>
    <w:p w14:paraId="06346BB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C:函数的计算过程是有效率的</w:t>
      </w:r>
    </w:p>
    <w:p w14:paraId="2415072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D:函数的运算过程是低效率的</w:t>
      </w:r>
    </w:p>
    <w:p w14:paraId="55BF209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正确答案:ABC</w:t>
      </w:r>
    </w:p>
    <w:p w14:paraId="7932C47C" w14:textId="77777777" w:rsidR="00F12CAC" w:rsidRPr="003E238B" w:rsidRDefault="00F12CAC">
      <w:pPr>
        <w:pStyle w:val="a3"/>
        <w:spacing w:line="560" w:lineRule="exact"/>
        <w:rPr>
          <w:rFonts w:ascii="仿宋" w:eastAsia="仿宋" w:hAnsi="仿宋" w:cs="仿宋"/>
          <w:sz w:val="28"/>
          <w:szCs w:val="28"/>
        </w:rPr>
      </w:pPr>
    </w:p>
    <w:p w14:paraId="2BA8BAF0" w14:textId="4B30B27D"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71.</w:t>
      </w:r>
      <w:r w:rsidRPr="003E238B">
        <w:rPr>
          <w:rFonts w:ascii="仿宋" w:eastAsia="仿宋" w:hAnsi="仿宋" w:cs="仿宋"/>
          <w:color w:val="000000" w:themeColor="text1"/>
          <w:sz w:val="28"/>
          <w:szCs w:val="28"/>
        </w:rPr>
        <w:t>PoS机制的优点有哪些</w:t>
      </w:r>
      <w:r w:rsidR="004448DE" w:rsidRPr="003E238B">
        <w:rPr>
          <w:rFonts w:ascii="仿宋" w:eastAsia="仿宋" w:hAnsi="仿宋" w:cs="仿宋" w:hint="eastAsia"/>
          <w:color w:val="000000" w:themeColor="text1"/>
          <w:sz w:val="28"/>
          <w:szCs w:val="28"/>
        </w:rPr>
        <w:t>？</w:t>
      </w:r>
      <w:r w:rsidR="004448DE" w:rsidRPr="003E238B">
        <w:rPr>
          <w:rFonts w:ascii="仿宋" w:eastAsia="仿宋" w:hAnsi="仿宋" w:cs="仿宋" w:hint="eastAsia"/>
          <w:sz w:val="28"/>
          <w:szCs w:val="28"/>
          <w:lang w:eastAsia="zh-Hans"/>
        </w:rPr>
        <w:t>（    ）</w:t>
      </w:r>
    </w:p>
    <w:p w14:paraId="031866A1"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color w:val="000000" w:themeColor="text1"/>
          <w:sz w:val="28"/>
          <w:szCs w:val="28"/>
        </w:rPr>
        <w:t>节能</w:t>
      </w:r>
    </w:p>
    <w:p w14:paraId="5A25CF0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w:t>
      </w:r>
      <w:r w:rsidRPr="003E238B">
        <w:rPr>
          <w:rFonts w:ascii="仿宋" w:eastAsia="仿宋" w:hAnsi="仿宋" w:cs="仿宋"/>
          <w:color w:val="000000" w:themeColor="text1"/>
          <w:sz w:val="28"/>
          <w:szCs w:val="28"/>
        </w:rPr>
        <w:t>更去中心化</w:t>
      </w:r>
    </w:p>
    <w:p w14:paraId="7783531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color w:val="000000" w:themeColor="text1"/>
          <w:sz w:val="28"/>
          <w:szCs w:val="28"/>
        </w:rPr>
        <w:t>避免紧缩</w:t>
      </w:r>
    </w:p>
    <w:p w14:paraId="0418C37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仿宋"/>
          <w:color w:val="000000" w:themeColor="text1"/>
          <w:sz w:val="28"/>
          <w:szCs w:val="28"/>
        </w:rPr>
        <w:t>周期短</w:t>
      </w:r>
      <w:r w:rsidRPr="003E238B">
        <w:rPr>
          <w:rFonts w:ascii="仿宋" w:eastAsia="仿宋" w:hAnsi="仿宋" w:cs="仿宋" w:hint="eastAsia"/>
          <w:sz w:val="28"/>
          <w:szCs w:val="28"/>
        </w:rPr>
        <w:t>正确答案:ABC</w:t>
      </w:r>
    </w:p>
    <w:p w14:paraId="0B0B2E4D" w14:textId="263C51D5" w:rsidR="00F12CAC" w:rsidRPr="003E238B" w:rsidRDefault="00582EE0">
      <w:pPr>
        <w:pStyle w:val="a3"/>
        <w:spacing w:line="560" w:lineRule="exact"/>
        <w:rPr>
          <w:rFonts w:ascii="仿宋" w:eastAsia="仿宋" w:hAnsi="仿宋" w:cs="仿宋"/>
          <w:color w:val="000000" w:themeColor="text1"/>
          <w:sz w:val="28"/>
          <w:szCs w:val="28"/>
        </w:rPr>
      </w:pPr>
      <w:r w:rsidRPr="003E238B">
        <w:rPr>
          <w:rFonts w:ascii="仿宋" w:eastAsia="仿宋" w:hAnsi="仿宋" w:cs="仿宋" w:hint="eastAsia"/>
          <w:color w:val="000000" w:themeColor="text1"/>
          <w:sz w:val="28"/>
          <w:szCs w:val="28"/>
        </w:rPr>
        <w:t>【参考解析】PoS机制</w:t>
      </w:r>
      <w:r w:rsidRPr="003E238B">
        <w:rPr>
          <w:rFonts w:ascii="仿宋" w:eastAsia="仿宋" w:hAnsi="仿宋" w:cs="仿宋"/>
          <w:color w:val="000000" w:themeColor="text1"/>
          <w:sz w:val="28"/>
          <w:szCs w:val="28"/>
        </w:rPr>
        <w:t>优点：1）在一定程度上缩短了共识达成的时间。2）不再需要大量消耗能源挖矿。3）PoS 当然也能防作弊，因为如果一名持有51%以上股权的人作弊，相当于他坑了自己，因为一个人自己不会杀死自己的钱。</w:t>
      </w:r>
    </w:p>
    <w:p w14:paraId="46FC037C" w14:textId="77777777" w:rsidR="00F12CAC" w:rsidRPr="003E238B" w:rsidRDefault="00F12CAC">
      <w:pPr>
        <w:pStyle w:val="a3"/>
        <w:spacing w:line="560" w:lineRule="exact"/>
        <w:rPr>
          <w:rFonts w:ascii="仿宋" w:eastAsia="仿宋" w:hAnsi="仿宋" w:cs="仿宋"/>
          <w:sz w:val="28"/>
          <w:szCs w:val="28"/>
        </w:rPr>
      </w:pPr>
    </w:p>
    <w:p w14:paraId="2B0B2799" w14:textId="2D841CD5" w:rsidR="004448DE" w:rsidRPr="003E238B" w:rsidRDefault="00582EE0">
      <w:pPr>
        <w:pStyle w:val="a3"/>
        <w:spacing w:line="560" w:lineRule="exact"/>
        <w:rPr>
          <w:rFonts w:ascii="仿宋" w:eastAsia="仿宋" w:hAnsi="仿宋" w:cs="仿宋"/>
          <w:sz w:val="28"/>
          <w:szCs w:val="28"/>
          <w:lang w:eastAsia="zh-Hans"/>
        </w:rPr>
      </w:pPr>
      <w:r w:rsidRPr="003E238B">
        <w:rPr>
          <w:rFonts w:ascii="仿宋" w:eastAsia="仿宋" w:hAnsi="仿宋" w:cs="仿宋" w:hint="eastAsia"/>
          <w:sz w:val="28"/>
          <w:szCs w:val="28"/>
        </w:rPr>
        <w:t>72.</w:t>
      </w:r>
      <w:r w:rsidRPr="003E238B">
        <w:rPr>
          <w:rFonts w:ascii="仿宋" w:eastAsia="仿宋" w:hAnsi="仿宋" w:cs="仿宋"/>
          <w:color w:val="000000" w:themeColor="text1"/>
          <w:sz w:val="28"/>
          <w:szCs w:val="28"/>
        </w:rPr>
        <w:t>全节点的</w:t>
      </w:r>
      <w:r w:rsidR="00020634" w:rsidRPr="003E238B">
        <w:rPr>
          <w:rFonts w:ascii="仿宋" w:eastAsia="仿宋" w:hAnsi="仿宋" w:cs="仿宋" w:hint="eastAsia"/>
          <w:color w:val="000000" w:themeColor="text1"/>
          <w:sz w:val="28"/>
          <w:szCs w:val="28"/>
        </w:rPr>
        <w:t>优</w:t>
      </w:r>
      <w:r w:rsidRPr="003E238B">
        <w:rPr>
          <w:rFonts w:ascii="仿宋" w:eastAsia="仿宋" w:hAnsi="仿宋" w:cs="仿宋"/>
          <w:color w:val="000000" w:themeColor="text1"/>
          <w:sz w:val="28"/>
          <w:szCs w:val="28"/>
        </w:rPr>
        <w:t>点有哪些</w:t>
      </w:r>
      <w:r w:rsidR="004448DE" w:rsidRPr="003E238B">
        <w:rPr>
          <w:rFonts w:ascii="仿宋" w:eastAsia="仿宋" w:hAnsi="仿宋" w:cs="仿宋" w:hint="eastAsia"/>
          <w:color w:val="000000" w:themeColor="text1"/>
          <w:sz w:val="28"/>
          <w:szCs w:val="28"/>
        </w:rPr>
        <w:t>？</w:t>
      </w:r>
      <w:r w:rsidR="004448DE" w:rsidRPr="003E238B">
        <w:rPr>
          <w:rFonts w:ascii="仿宋" w:eastAsia="仿宋" w:hAnsi="仿宋" w:cs="仿宋" w:hint="eastAsia"/>
          <w:sz w:val="28"/>
          <w:szCs w:val="28"/>
          <w:lang w:eastAsia="zh-Hans"/>
        </w:rPr>
        <w:t>（    ）</w:t>
      </w:r>
    </w:p>
    <w:p w14:paraId="4D1E78C6" w14:textId="07002153"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w:t>
      </w:r>
      <w:r w:rsidRPr="003E238B">
        <w:rPr>
          <w:rFonts w:ascii="仿宋" w:eastAsia="仿宋" w:hAnsi="仿宋" w:cs="仿宋"/>
          <w:color w:val="000000" w:themeColor="text1"/>
          <w:sz w:val="28"/>
          <w:szCs w:val="28"/>
        </w:rPr>
        <w:t>验证交易信息更快</w:t>
      </w:r>
    </w:p>
    <w:p w14:paraId="250C1DC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w:t>
      </w:r>
      <w:r w:rsidRPr="003E238B">
        <w:rPr>
          <w:rFonts w:ascii="仿宋" w:eastAsia="仿宋" w:hAnsi="仿宋" w:cs="仿宋"/>
          <w:color w:val="000000" w:themeColor="text1"/>
          <w:sz w:val="28"/>
          <w:szCs w:val="28"/>
        </w:rPr>
        <w:t>隐私性更好</w:t>
      </w:r>
    </w:p>
    <w:p w14:paraId="5CDEE03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w:t>
      </w:r>
      <w:r w:rsidRPr="003E238B">
        <w:rPr>
          <w:rFonts w:ascii="仿宋" w:eastAsia="仿宋" w:hAnsi="仿宋" w:cs="仿宋"/>
          <w:color w:val="000000" w:themeColor="text1"/>
          <w:sz w:val="28"/>
          <w:szCs w:val="28"/>
        </w:rPr>
        <w:t>支持多种数字资产</w:t>
      </w:r>
    </w:p>
    <w:p w14:paraId="6D4D5D8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w:t>
      </w:r>
      <w:r w:rsidRPr="003E238B">
        <w:rPr>
          <w:rFonts w:ascii="仿宋" w:eastAsia="仿宋" w:hAnsi="仿宋" w:cs="仿宋"/>
          <w:color w:val="000000" w:themeColor="text1"/>
          <w:sz w:val="28"/>
          <w:szCs w:val="28"/>
        </w:rPr>
        <w:t>新手使用体验简单</w:t>
      </w:r>
    </w:p>
    <w:p w14:paraId="4C0AB873"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正确答案:AB</w:t>
      </w:r>
    </w:p>
    <w:p w14:paraId="50563062" w14:textId="65FAE621" w:rsidR="00F12CAC" w:rsidRPr="003E238B" w:rsidRDefault="00582EE0" w:rsidP="004448DE">
      <w:pPr>
        <w:rPr>
          <w:rFonts w:ascii="仿宋" w:eastAsia="仿宋" w:hAnsi="仿宋" w:cs="仿宋"/>
          <w:color w:val="000000" w:themeColor="text1"/>
          <w:sz w:val="28"/>
          <w:szCs w:val="28"/>
        </w:rPr>
      </w:pPr>
      <w:r w:rsidRPr="003E238B">
        <w:rPr>
          <w:rFonts w:ascii="仿宋" w:eastAsia="仿宋" w:hAnsi="仿宋" w:cs="仿宋" w:hint="eastAsia"/>
          <w:color w:val="000000" w:themeColor="text1"/>
          <w:sz w:val="28"/>
          <w:szCs w:val="28"/>
        </w:rPr>
        <w:t>【参考解析】</w:t>
      </w:r>
      <w:r w:rsidRPr="003E238B">
        <w:rPr>
          <w:rFonts w:ascii="仿宋" w:eastAsia="仿宋" w:hAnsi="仿宋" w:cs="仿宋"/>
          <w:color w:val="000000" w:themeColor="text1"/>
          <w:sz w:val="28"/>
          <w:szCs w:val="28"/>
        </w:rPr>
        <w:t>优点：更好的隐私性、更快验证交易信息；缺点：占用很多硬盘空间、每次使用前需要同步数据、使用繁琐导致新手的使用体验不够好、不支持多种数字资产。</w:t>
      </w:r>
    </w:p>
    <w:p w14:paraId="158B007D" w14:textId="77777777" w:rsidR="00F12CAC" w:rsidRPr="003E238B" w:rsidRDefault="00F12CAC">
      <w:pPr>
        <w:pStyle w:val="a3"/>
        <w:spacing w:line="560" w:lineRule="exact"/>
        <w:rPr>
          <w:rFonts w:ascii="仿宋" w:eastAsia="仿宋" w:hAnsi="仿宋" w:cs="仿宋"/>
          <w:sz w:val="28"/>
          <w:szCs w:val="28"/>
        </w:rPr>
      </w:pPr>
    </w:p>
    <w:p w14:paraId="109E6992" w14:textId="0AA833CF"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73.以太坊有三种树</w:t>
      </w:r>
      <w:r w:rsidR="004448DE" w:rsidRPr="003E238B">
        <w:rPr>
          <w:rFonts w:ascii="仿宋" w:eastAsia="仿宋" w:hAnsi="仿宋" w:cs="仿宋" w:hint="eastAsia"/>
          <w:sz w:val="28"/>
          <w:szCs w:val="28"/>
        </w:rPr>
        <w:t>：</w:t>
      </w:r>
      <w:r w:rsidR="004448DE" w:rsidRPr="003E238B">
        <w:rPr>
          <w:rFonts w:ascii="仿宋" w:eastAsia="仿宋" w:hAnsi="仿宋" w:cs="仿宋" w:hint="eastAsia"/>
          <w:sz w:val="28"/>
          <w:szCs w:val="28"/>
          <w:lang w:eastAsia="zh-Hans"/>
        </w:rPr>
        <w:t>（    ）。</w:t>
      </w:r>
    </w:p>
    <w:p w14:paraId="2844B55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A:状态树</w:t>
      </w:r>
    </w:p>
    <w:p w14:paraId="6EECD5D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B:交易树</w:t>
      </w:r>
    </w:p>
    <w:p w14:paraId="0ED57FA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C:查询树</w:t>
      </w:r>
    </w:p>
    <w:p w14:paraId="2F8E6FE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D:收据树正确答案:ABD</w:t>
      </w:r>
    </w:p>
    <w:p w14:paraId="0667A2A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【参考解析】以太坊有三种树：状态树、交易树和收据树</w:t>
      </w:r>
    </w:p>
    <w:p w14:paraId="50D86B56" w14:textId="77777777" w:rsidR="00F12CAC" w:rsidRPr="003E238B" w:rsidRDefault="00F12CAC">
      <w:pPr>
        <w:pStyle w:val="a3"/>
        <w:spacing w:line="560" w:lineRule="exact"/>
        <w:rPr>
          <w:rFonts w:ascii="仿宋" w:eastAsia="仿宋" w:hAnsi="仿宋" w:cs="仿宋"/>
          <w:sz w:val="28"/>
          <w:szCs w:val="28"/>
        </w:rPr>
      </w:pPr>
    </w:p>
    <w:p w14:paraId="199AADB1" w14:textId="76B78D1E"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74.超级账本有哪些局限性？</w:t>
      </w:r>
      <w:r w:rsidR="004448DE" w:rsidRPr="003E238B">
        <w:rPr>
          <w:rFonts w:ascii="仿宋" w:eastAsia="仿宋" w:hAnsi="仿宋" w:cs="仿宋" w:hint="eastAsia"/>
          <w:sz w:val="28"/>
          <w:szCs w:val="28"/>
          <w:lang w:eastAsia="zh-Hans"/>
        </w:rPr>
        <w:t>（    ）</w:t>
      </w:r>
    </w:p>
    <w:p w14:paraId="5E0624E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A:没有创建功能</w:t>
      </w:r>
    </w:p>
    <w:p w14:paraId="2CC2CEAB"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B:没有删除功能</w:t>
      </w:r>
    </w:p>
    <w:p w14:paraId="487F4FA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C:没有完善的数据管理方案</w:t>
      </w:r>
    </w:p>
    <w:p w14:paraId="571FE28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D:没有修改数据的功能</w:t>
      </w:r>
    </w:p>
    <w:p w14:paraId="7D434B7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正确答案:BC</w:t>
      </w:r>
    </w:p>
    <w:p w14:paraId="78AD330E" w14:textId="77777777" w:rsidR="00F12CAC" w:rsidRPr="003E238B" w:rsidRDefault="00F12CAC">
      <w:pPr>
        <w:pStyle w:val="a3"/>
        <w:spacing w:line="560" w:lineRule="exact"/>
        <w:rPr>
          <w:rFonts w:ascii="仿宋" w:eastAsia="仿宋" w:hAnsi="仿宋" w:cs="仿宋"/>
          <w:sz w:val="28"/>
          <w:szCs w:val="28"/>
        </w:rPr>
      </w:pPr>
    </w:p>
    <w:p w14:paraId="2EEB20E5" w14:textId="76869671" w:rsidR="00970D60" w:rsidRPr="003E238B" w:rsidRDefault="00582EE0" w:rsidP="00970D60">
      <w:pPr>
        <w:spacing w:line="560" w:lineRule="exact"/>
        <w:rPr>
          <w:rFonts w:ascii="仿宋" w:eastAsia="仿宋" w:hAnsi="仿宋" w:cs="仿宋"/>
          <w:sz w:val="28"/>
          <w:szCs w:val="28"/>
        </w:rPr>
      </w:pPr>
      <w:r w:rsidRPr="003E238B">
        <w:rPr>
          <w:rFonts w:ascii="仿宋" w:eastAsia="仿宋" w:hAnsi="仿宋" w:cs="仿宋" w:hint="eastAsia"/>
          <w:sz w:val="28"/>
          <w:szCs w:val="28"/>
        </w:rPr>
        <w:t>75.</w:t>
      </w:r>
      <w:r w:rsidR="00970D60" w:rsidRPr="003E238B">
        <w:rPr>
          <w:rFonts w:ascii="仿宋" w:eastAsia="仿宋" w:hAnsi="仿宋" w:cs="仿宋" w:hint="eastAsia"/>
          <w:sz w:val="28"/>
          <w:szCs w:val="28"/>
        </w:rPr>
        <w:t>中央银行公开市场业务买卖的证券主要是</w:t>
      </w:r>
      <w:r w:rsidR="00970D60" w:rsidRPr="003E238B">
        <w:rPr>
          <w:rFonts w:ascii="仿宋" w:eastAsia="仿宋" w:hAnsi="仿宋" w:cs="仿宋" w:hint="eastAsia"/>
          <w:sz w:val="28"/>
          <w:szCs w:val="28"/>
          <w:lang w:eastAsia="zh-Hans"/>
        </w:rPr>
        <w:t>（    ）。</w:t>
      </w:r>
    </w:p>
    <w:p w14:paraId="0D59BE12" w14:textId="77777777" w:rsidR="00970D60" w:rsidRPr="003E238B" w:rsidRDefault="00970D60" w:rsidP="00970D60">
      <w:pPr>
        <w:spacing w:line="560" w:lineRule="exact"/>
        <w:rPr>
          <w:rFonts w:ascii="仿宋" w:eastAsia="仿宋" w:hAnsi="仿宋" w:cs="仿宋"/>
          <w:sz w:val="28"/>
          <w:szCs w:val="28"/>
        </w:rPr>
      </w:pPr>
      <w:r w:rsidRPr="003E238B">
        <w:rPr>
          <w:rFonts w:ascii="仿宋" w:eastAsia="仿宋" w:hAnsi="仿宋" w:cs="仿宋" w:hint="eastAsia"/>
          <w:sz w:val="28"/>
          <w:szCs w:val="28"/>
        </w:rPr>
        <w:t>A:政府公债</w:t>
      </w:r>
    </w:p>
    <w:p w14:paraId="46DD79F4" w14:textId="77777777" w:rsidR="00970D60" w:rsidRPr="003E238B" w:rsidRDefault="00970D60" w:rsidP="00970D60">
      <w:pPr>
        <w:spacing w:line="560" w:lineRule="exact"/>
        <w:rPr>
          <w:rFonts w:ascii="仿宋" w:eastAsia="仿宋" w:hAnsi="仿宋" w:cs="仿宋"/>
          <w:sz w:val="28"/>
          <w:szCs w:val="28"/>
        </w:rPr>
      </w:pPr>
      <w:r w:rsidRPr="003E238B">
        <w:rPr>
          <w:rFonts w:ascii="仿宋" w:eastAsia="仿宋" w:hAnsi="仿宋" w:cs="仿宋" w:hint="eastAsia"/>
          <w:sz w:val="28"/>
          <w:szCs w:val="28"/>
        </w:rPr>
        <w:t>B:公司债券</w:t>
      </w:r>
    </w:p>
    <w:p w14:paraId="399C4F12" w14:textId="77777777" w:rsidR="00970D60" w:rsidRPr="003E238B" w:rsidRDefault="00970D60" w:rsidP="00970D60">
      <w:pPr>
        <w:spacing w:line="560" w:lineRule="exact"/>
        <w:rPr>
          <w:rFonts w:ascii="仿宋" w:eastAsia="仿宋" w:hAnsi="仿宋" w:cs="仿宋"/>
          <w:sz w:val="28"/>
          <w:szCs w:val="28"/>
        </w:rPr>
      </w:pPr>
      <w:r w:rsidRPr="003E238B">
        <w:rPr>
          <w:rFonts w:ascii="仿宋" w:eastAsia="仿宋" w:hAnsi="仿宋" w:cs="仿宋" w:hint="eastAsia"/>
          <w:sz w:val="28"/>
          <w:szCs w:val="28"/>
        </w:rPr>
        <w:t>C:国库券</w:t>
      </w:r>
    </w:p>
    <w:p w14:paraId="3C923FAE" w14:textId="77777777" w:rsidR="00970D60" w:rsidRPr="003E238B" w:rsidRDefault="00970D60" w:rsidP="00970D60">
      <w:pPr>
        <w:spacing w:line="560" w:lineRule="exact"/>
        <w:rPr>
          <w:rFonts w:ascii="仿宋" w:eastAsia="仿宋" w:hAnsi="仿宋" w:cs="仿宋"/>
          <w:sz w:val="28"/>
          <w:szCs w:val="28"/>
        </w:rPr>
      </w:pPr>
      <w:r w:rsidRPr="003E238B">
        <w:rPr>
          <w:rFonts w:ascii="仿宋" w:eastAsia="仿宋" w:hAnsi="仿宋" w:cs="仿宋" w:hint="eastAsia"/>
          <w:sz w:val="28"/>
          <w:szCs w:val="28"/>
        </w:rPr>
        <w:t>D:金融债券</w:t>
      </w:r>
    </w:p>
    <w:p w14:paraId="51A1BD64" w14:textId="77777777" w:rsidR="00970D60" w:rsidRPr="003E238B" w:rsidRDefault="00970D60" w:rsidP="00970D60">
      <w:pPr>
        <w:spacing w:line="560" w:lineRule="exact"/>
        <w:rPr>
          <w:rFonts w:ascii="仿宋" w:eastAsia="仿宋" w:hAnsi="仿宋" w:cs="仿宋"/>
          <w:sz w:val="28"/>
          <w:szCs w:val="28"/>
        </w:rPr>
      </w:pPr>
      <w:r w:rsidRPr="003E238B">
        <w:rPr>
          <w:rFonts w:ascii="仿宋" w:eastAsia="仿宋" w:hAnsi="仿宋" w:cs="仿宋" w:hint="eastAsia"/>
          <w:sz w:val="28"/>
          <w:szCs w:val="28"/>
        </w:rPr>
        <w:t>正确答案：AC</w:t>
      </w:r>
    </w:p>
    <w:p w14:paraId="00DF8178" w14:textId="68CC8774" w:rsidR="00F12CAC" w:rsidRPr="003E238B" w:rsidRDefault="00970D60" w:rsidP="00970D6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【参考解析】中央银行公开市场业务买卖的证券主要是政府公债和国库券。</w:t>
      </w:r>
    </w:p>
    <w:p w14:paraId="09755D3D" w14:textId="77777777" w:rsidR="00F228E3" w:rsidRPr="003E238B" w:rsidRDefault="00F228E3" w:rsidP="00970D60">
      <w:pPr>
        <w:pStyle w:val="a3"/>
        <w:spacing w:line="560" w:lineRule="exact"/>
        <w:rPr>
          <w:rFonts w:ascii="仿宋" w:eastAsia="仿宋" w:hAnsi="仿宋" w:cs="仿宋"/>
          <w:sz w:val="28"/>
          <w:szCs w:val="28"/>
        </w:rPr>
      </w:pPr>
    </w:p>
    <w:p w14:paraId="19768148" w14:textId="64944ACA"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76.金融科技改造金融服务流程的技术手段包括</w:t>
      </w:r>
      <w:r w:rsidR="004448DE" w:rsidRPr="003E238B">
        <w:rPr>
          <w:rFonts w:ascii="仿宋" w:eastAsia="仿宋" w:hAnsi="仿宋" w:cs="仿宋" w:hint="eastAsia"/>
          <w:sz w:val="28"/>
          <w:szCs w:val="28"/>
          <w:lang w:eastAsia="zh-Hans"/>
        </w:rPr>
        <w:t>（    ）。</w:t>
      </w:r>
    </w:p>
    <w:p w14:paraId="724A72D5"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A：大数据技术  </w:t>
      </w:r>
    </w:p>
    <w:p w14:paraId="2D244C41"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B：物联网技术  </w:t>
      </w:r>
    </w:p>
    <w:p w14:paraId="648E2703"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lastRenderedPageBreak/>
        <w:t xml:space="preserve">C：移动计算技术  </w:t>
      </w:r>
    </w:p>
    <w:p w14:paraId="3C7B9048"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D：人工智能技术</w:t>
      </w:r>
    </w:p>
    <w:p w14:paraId="6B5AED19"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E：SDK/API技术</w:t>
      </w:r>
    </w:p>
    <w:p w14:paraId="1A46DB36"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正确答案：ABCDE</w:t>
      </w:r>
    </w:p>
    <w:p w14:paraId="5D5924AA" w14:textId="77777777" w:rsidR="00F12CAC" w:rsidRPr="003E238B" w:rsidRDefault="00F12CAC">
      <w:pPr>
        <w:pStyle w:val="a3"/>
        <w:spacing w:line="560" w:lineRule="exact"/>
        <w:rPr>
          <w:rFonts w:ascii="仿宋" w:eastAsia="仿宋" w:hAnsi="仿宋" w:cs="仿宋"/>
          <w:sz w:val="28"/>
          <w:szCs w:val="28"/>
        </w:rPr>
      </w:pPr>
    </w:p>
    <w:p w14:paraId="3FE088B7" w14:textId="3A83696F"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77.金融科技的本质特征包括</w:t>
      </w:r>
      <w:r w:rsidR="004448DE" w:rsidRPr="003E238B">
        <w:rPr>
          <w:rFonts w:ascii="仿宋" w:eastAsia="仿宋" w:hAnsi="仿宋" w:cs="仿宋" w:hint="eastAsia"/>
          <w:sz w:val="28"/>
          <w:szCs w:val="28"/>
          <w:lang w:eastAsia="zh-Hans"/>
        </w:rPr>
        <w:t>（    ）。</w:t>
      </w:r>
    </w:p>
    <w:p w14:paraId="23E9B118"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A：金融价值创造  </w:t>
      </w:r>
    </w:p>
    <w:p w14:paraId="573BACAD"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B：试错 </w:t>
      </w:r>
    </w:p>
    <w:p w14:paraId="275C4337"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C：快速迭代金融产品 </w:t>
      </w:r>
    </w:p>
    <w:p w14:paraId="198B4AB5"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D：高频率推陈出新</w:t>
      </w:r>
    </w:p>
    <w:p w14:paraId="0FBDBE4D"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正确答案：BCD</w:t>
      </w:r>
    </w:p>
    <w:p w14:paraId="7D3A3A74"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【参考解析】金融科技的本质包括试错、快速迭代金融产品、高频率推陈出新</w:t>
      </w:r>
    </w:p>
    <w:p w14:paraId="0D2AC671" w14:textId="77777777" w:rsidR="00F12CAC" w:rsidRPr="003E238B" w:rsidRDefault="00F12CAC">
      <w:pPr>
        <w:pStyle w:val="a3"/>
        <w:spacing w:line="560" w:lineRule="exact"/>
        <w:rPr>
          <w:rFonts w:ascii="仿宋" w:eastAsia="仿宋" w:hAnsi="仿宋" w:cs="仿宋"/>
          <w:sz w:val="28"/>
          <w:szCs w:val="28"/>
        </w:rPr>
      </w:pPr>
    </w:p>
    <w:p w14:paraId="3D0B8C42" w14:textId="2A092C8D"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78.大数据在金融创新应用中面临的挑战包括</w:t>
      </w:r>
      <w:r w:rsidR="004448DE" w:rsidRPr="003E238B">
        <w:rPr>
          <w:rFonts w:ascii="仿宋" w:eastAsia="仿宋" w:hAnsi="仿宋" w:cs="仿宋" w:hint="eastAsia"/>
          <w:sz w:val="28"/>
          <w:szCs w:val="28"/>
          <w:lang w:eastAsia="zh-Hans"/>
        </w:rPr>
        <w:t>（    ）。</w:t>
      </w:r>
    </w:p>
    <w:p w14:paraId="7F108415"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A：数据收集缺乏制度完善       </w:t>
      </w:r>
    </w:p>
    <w:p w14:paraId="37A81E1A"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B：数据安全管理难以保证</w:t>
      </w:r>
    </w:p>
    <w:p w14:paraId="4797AAAE"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C：业务层面人才充足           </w:t>
      </w:r>
    </w:p>
    <w:p w14:paraId="207BA9E2"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D：数据利用界限需要明确</w:t>
      </w:r>
    </w:p>
    <w:p w14:paraId="43310051"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正确答案：ABD</w:t>
      </w:r>
    </w:p>
    <w:p w14:paraId="197F30DE" w14:textId="3CFEE5C1" w:rsidR="00F12CAC" w:rsidRPr="003E238B" w:rsidRDefault="00582EE0" w:rsidP="004448DE">
      <w:pPr>
        <w:rPr>
          <w:rFonts w:ascii="仿宋" w:eastAsia="仿宋" w:hAnsi="仿宋" w:cs="仿宋"/>
          <w:sz w:val="28"/>
          <w:szCs w:val="28"/>
        </w:rPr>
      </w:pPr>
      <w:r w:rsidRPr="003E238B">
        <w:rPr>
          <w:rFonts w:ascii="仿宋" w:eastAsia="仿宋" w:hAnsi="仿宋" w:cs="仿宋" w:hint="eastAsia"/>
          <w:sz w:val="28"/>
          <w:szCs w:val="28"/>
        </w:rPr>
        <w:t>【参考解析】大数据在金融创新应用中面临的挑战包括数据收集缺乏制度完善、数据安全管理难以保证、数据利用界限需要明确。</w:t>
      </w:r>
    </w:p>
    <w:p w14:paraId="3F8266DA" w14:textId="77777777" w:rsidR="00F12CAC" w:rsidRPr="003E238B" w:rsidRDefault="00F12CAC">
      <w:pPr>
        <w:pStyle w:val="a3"/>
        <w:spacing w:line="560" w:lineRule="exact"/>
        <w:rPr>
          <w:rFonts w:ascii="仿宋" w:eastAsia="仿宋" w:hAnsi="仿宋" w:cs="仿宋"/>
          <w:sz w:val="28"/>
          <w:szCs w:val="28"/>
        </w:rPr>
      </w:pPr>
    </w:p>
    <w:p w14:paraId="08B08780" w14:textId="72D1DB5A"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79.智能投顾服务的特点包括</w:t>
      </w:r>
      <w:r w:rsidR="004448DE" w:rsidRPr="003E238B">
        <w:rPr>
          <w:rFonts w:ascii="仿宋" w:eastAsia="仿宋" w:hAnsi="仿宋" w:cs="仿宋" w:hint="eastAsia"/>
          <w:sz w:val="28"/>
          <w:szCs w:val="28"/>
          <w:lang w:eastAsia="zh-Hans"/>
        </w:rPr>
        <w:t>（    ）。</w:t>
      </w:r>
    </w:p>
    <w:p w14:paraId="774AE5DB"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A：数字性   </w:t>
      </w:r>
    </w:p>
    <w:p w14:paraId="0F60F0C8"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B：普惠性  </w:t>
      </w:r>
    </w:p>
    <w:p w14:paraId="1501E3A1"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C：便捷性    </w:t>
      </w:r>
    </w:p>
    <w:p w14:paraId="04864918"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D：低成本性</w:t>
      </w:r>
    </w:p>
    <w:p w14:paraId="05066C8B" w14:textId="77D90CB8" w:rsidR="00F12CAC" w:rsidRPr="003E238B" w:rsidRDefault="00582EE0" w:rsidP="004448DE">
      <w:pPr>
        <w:rPr>
          <w:rFonts w:ascii="仿宋" w:eastAsia="仿宋" w:hAnsi="仿宋" w:cs="仿宋"/>
          <w:sz w:val="28"/>
          <w:szCs w:val="28"/>
        </w:rPr>
      </w:pPr>
      <w:r w:rsidRPr="003E238B">
        <w:rPr>
          <w:rFonts w:ascii="仿宋" w:eastAsia="仿宋" w:hAnsi="仿宋" w:cs="仿宋" w:hint="eastAsia"/>
          <w:sz w:val="28"/>
          <w:szCs w:val="28"/>
        </w:rPr>
        <w:t>正确答案：ABCD</w:t>
      </w:r>
    </w:p>
    <w:p w14:paraId="627ED55A" w14:textId="77777777" w:rsidR="00F12CAC" w:rsidRPr="003E238B" w:rsidRDefault="00F12CAC">
      <w:pPr>
        <w:pStyle w:val="a3"/>
        <w:spacing w:line="560" w:lineRule="exact"/>
        <w:rPr>
          <w:rFonts w:ascii="仿宋" w:eastAsia="仿宋" w:hAnsi="仿宋" w:cs="仿宋"/>
          <w:sz w:val="28"/>
          <w:szCs w:val="28"/>
        </w:rPr>
      </w:pPr>
    </w:p>
    <w:p w14:paraId="36CBDB20" w14:textId="36B0FA92"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80.以下属于大数据征信使用的分析方法的是</w:t>
      </w:r>
      <w:r w:rsidR="004448DE" w:rsidRPr="003E238B">
        <w:rPr>
          <w:rFonts w:ascii="仿宋" w:eastAsia="仿宋" w:hAnsi="仿宋" w:cs="仿宋" w:hint="eastAsia"/>
          <w:sz w:val="28"/>
          <w:szCs w:val="28"/>
          <w:lang w:eastAsia="zh-Hans"/>
        </w:rPr>
        <w:t>（    ）。</w:t>
      </w:r>
    </w:p>
    <w:p w14:paraId="45A23703"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A：聚类分析   </w:t>
      </w:r>
    </w:p>
    <w:p w14:paraId="7B254680"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B：分类树    </w:t>
      </w:r>
    </w:p>
    <w:p w14:paraId="600EA997"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 xml:space="preserve">C：神经网络   </w:t>
      </w:r>
    </w:p>
    <w:p w14:paraId="2D8CE0E5"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D：Page Rank 算法</w:t>
      </w:r>
    </w:p>
    <w:p w14:paraId="109C7F45"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正确答案：CD</w:t>
      </w:r>
    </w:p>
    <w:p w14:paraId="352BAD52" w14:textId="3E898ED4" w:rsidR="00F12CAC" w:rsidRPr="003E238B" w:rsidRDefault="00582EE0" w:rsidP="004448DE">
      <w:pPr>
        <w:rPr>
          <w:rFonts w:ascii="仿宋" w:eastAsia="仿宋" w:hAnsi="仿宋" w:cs="仿宋"/>
          <w:sz w:val="28"/>
          <w:szCs w:val="28"/>
        </w:rPr>
      </w:pPr>
      <w:r w:rsidRPr="003E238B">
        <w:rPr>
          <w:rFonts w:ascii="仿宋" w:eastAsia="仿宋" w:hAnsi="仿宋" w:cs="仿宋" w:hint="eastAsia"/>
          <w:sz w:val="28"/>
          <w:szCs w:val="28"/>
        </w:rPr>
        <w:t>【参考解析】大数据征信采用的分析方法包括机器学习、神经网络、Page Rank 算法和RF等大数据分析方法。</w:t>
      </w:r>
    </w:p>
    <w:p w14:paraId="67A502EC" w14:textId="77777777" w:rsidR="00F12CAC" w:rsidRPr="003E238B" w:rsidRDefault="00F12CAC">
      <w:pPr>
        <w:pStyle w:val="a3"/>
        <w:spacing w:line="560" w:lineRule="exact"/>
        <w:rPr>
          <w:rFonts w:ascii="仿宋" w:eastAsia="仿宋" w:hAnsi="仿宋" w:cs="仿宋"/>
          <w:sz w:val="28"/>
          <w:szCs w:val="28"/>
        </w:rPr>
      </w:pPr>
    </w:p>
    <w:p w14:paraId="406DF34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三、判断题（每题1分，共20分）</w:t>
      </w:r>
    </w:p>
    <w:p w14:paraId="551B8319" w14:textId="06C9BADF"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81.远期汇率是在未来一定时期进行交割，而事先由买卖双方签订合同、达成协议的利率。到了交割日期，由协议双方按预定的汇率、金额进行钱汇两清。</w:t>
      </w:r>
      <w:r w:rsidR="004448DE" w:rsidRPr="003E238B">
        <w:rPr>
          <w:rFonts w:ascii="仿宋" w:eastAsia="仿宋" w:hAnsi="仿宋" w:cs="仿宋" w:hint="eastAsia"/>
          <w:sz w:val="28"/>
          <w:szCs w:val="28"/>
          <w:lang w:eastAsia="zh-Hans"/>
        </w:rPr>
        <w:t>（    ）</w:t>
      </w:r>
    </w:p>
    <w:p w14:paraId="1B8143C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A:正确</w:t>
      </w:r>
    </w:p>
    <w:p w14:paraId="4912002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529C063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正确答案：A</w:t>
      </w:r>
    </w:p>
    <w:p w14:paraId="46A690F1"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【参考解析】远期汇率是在未来一定时期进行交割，而事先由买卖双方签订合同、达成协议的利率。到了交割日期，由协议双方按预定的汇率、金额进行钱汇两清。</w:t>
      </w:r>
    </w:p>
    <w:p w14:paraId="7F135326" w14:textId="77777777" w:rsidR="00F12CAC" w:rsidRPr="003E238B" w:rsidRDefault="00F12CAC">
      <w:pPr>
        <w:pStyle w:val="a3"/>
        <w:spacing w:line="560" w:lineRule="exact"/>
        <w:rPr>
          <w:rFonts w:ascii="仿宋" w:eastAsia="仿宋" w:hAnsi="仿宋" w:cs="仿宋"/>
          <w:sz w:val="28"/>
          <w:szCs w:val="28"/>
        </w:rPr>
      </w:pPr>
    </w:p>
    <w:p w14:paraId="2369E4B3" w14:textId="77777777" w:rsidR="00F12CAC" w:rsidRPr="003E238B" w:rsidRDefault="00F12CAC">
      <w:pPr>
        <w:pStyle w:val="a3"/>
        <w:spacing w:line="560" w:lineRule="exact"/>
        <w:rPr>
          <w:rFonts w:ascii="仿宋" w:eastAsia="仿宋" w:hAnsi="仿宋" w:cs="仿宋"/>
          <w:sz w:val="28"/>
          <w:szCs w:val="28"/>
        </w:rPr>
      </w:pPr>
    </w:p>
    <w:p w14:paraId="30775F4D" w14:textId="5CEAC5CB"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82.</w:t>
      </w:r>
      <w:r w:rsidRPr="003E238B">
        <w:rPr>
          <w:rFonts w:ascii="仿宋" w:eastAsia="仿宋" w:hAnsi="仿宋" w:cs="仿宋" w:hint="eastAsia"/>
          <w:sz w:val="28"/>
          <w:szCs w:val="28"/>
          <w:lang w:eastAsia="zh-Hans"/>
        </w:rPr>
        <w:t>影子银行的出现使系统性金融风险隐患大大减弱。</w:t>
      </w:r>
      <w:r w:rsidR="004448DE" w:rsidRPr="003E238B">
        <w:rPr>
          <w:rFonts w:ascii="仿宋" w:eastAsia="仿宋" w:hAnsi="仿宋" w:cs="仿宋" w:hint="eastAsia"/>
          <w:sz w:val="28"/>
          <w:szCs w:val="28"/>
          <w:lang w:eastAsia="zh-Hans"/>
        </w:rPr>
        <w:t>（    ）</w:t>
      </w:r>
    </w:p>
    <w:p w14:paraId="6E8FD041"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A：对</w:t>
      </w:r>
    </w:p>
    <w:p w14:paraId="1E35522A"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B：错</w:t>
      </w:r>
    </w:p>
    <w:p w14:paraId="7E9DD52B"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正确答案：B</w:t>
      </w:r>
    </w:p>
    <w:p w14:paraId="0807D081"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影子银行的出现增加了我国系统性金融风险。</w:t>
      </w:r>
    </w:p>
    <w:p w14:paraId="2ED69E56" w14:textId="77777777" w:rsidR="00F12CAC" w:rsidRPr="003E238B" w:rsidRDefault="00F12CAC">
      <w:pPr>
        <w:pStyle w:val="a3"/>
        <w:spacing w:line="560" w:lineRule="exact"/>
        <w:rPr>
          <w:rFonts w:ascii="仿宋" w:eastAsia="仿宋" w:hAnsi="仿宋" w:cs="仿宋"/>
          <w:sz w:val="28"/>
          <w:szCs w:val="28"/>
        </w:rPr>
      </w:pPr>
    </w:p>
    <w:p w14:paraId="7A8508EE" w14:textId="77777777" w:rsidR="00F12CAC" w:rsidRPr="003E238B" w:rsidRDefault="00F12CAC">
      <w:pPr>
        <w:pStyle w:val="a3"/>
        <w:spacing w:line="560" w:lineRule="exact"/>
        <w:rPr>
          <w:rFonts w:ascii="仿宋" w:eastAsia="仿宋" w:hAnsi="仿宋" w:cs="仿宋"/>
          <w:sz w:val="28"/>
          <w:szCs w:val="28"/>
        </w:rPr>
      </w:pPr>
    </w:p>
    <w:p w14:paraId="5CB47B6F" w14:textId="783B7F9A"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83.被保险人存款保险被保机构吸收的人民币存款，在存款保险实行限额偿付，最高偿付限额为人民币50万元。</w:t>
      </w:r>
      <w:r w:rsidR="004448DE" w:rsidRPr="003E238B">
        <w:rPr>
          <w:rFonts w:ascii="仿宋" w:eastAsia="仿宋" w:hAnsi="仿宋" w:cs="仿宋" w:hint="eastAsia"/>
          <w:sz w:val="28"/>
          <w:szCs w:val="28"/>
          <w:lang w:eastAsia="zh-Hans"/>
        </w:rPr>
        <w:t>（    ）</w:t>
      </w:r>
    </w:p>
    <w:p w14:paraId="12F03D9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A:正确</w:t>
      </w:r>
    </w:p>
    <w:p w14:paraId="2577DC1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024433F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w:t>
      </w:r>
    </w:p>
    <w:p w14:paraId="0D89F54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【参考解析】被保险人存款保险被保机构吸收的人民币存款和外币存款，在存款保险实行限额偿付，最高偿付限额为人民币50万元。</w:t>
      </w:r>
    </w:p>
    <w:p w14:paraId="009466C4" w14:textId="77777777" w:rsidR="00F12CAC" w:rsidRPr="003E238B" w:rsidRDefault="00F12CAC">
      <w:pPr>
        <w:pStyle w:val="a3"/>
        <w:spacing w:line="560" w:lineRule="exact"/>
        <w:rPr>
          <w:rFonts w:ascii="仿宋" w:eastAsia="仿宋" w:hAnsi="仿宋" w:cs="仿宋"/>
          <w:sz w:val="28"/>
          <w:szCs w:val="28"/>
        </w:rPr>
      </w:pPr>
    </w:p>
    <w:p w14:paraId="583724E0" w14:textId="77777777" w:rsidR="00F12CAC" w:rsidRPr="003E238B" w:rsidRDefault="00F12CAC">
      <w:pPr>
        <w:pStyle w:val="a3"/>
        <w:spacing w:line="560" w:lineRule="exact"/>
        <w:rPr>
          <w:rFonts w:ascii="仿宋" w:eastAsia="仿宋" w:hAnsi="仿宋" w:cs="仿宋"/>
          <w:sz w:val="28"/>
          <w:szCs w:val="28"/>
        </w:rPr>
      </w:pPr>
    </w:p>
    <w:p w14:paraId="568E7DA4" w14:textId="074AFAF5"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84.辛迪加贷款是指由三家或三家以上银行基于相同贷款条件，依据同一贷款合同，按约定时间和比例，通过代理行向借款人提供的本外币</w:t>
      </w:r>
      <w:r w:rsidRPr="003E238B">
        <w:rPr>
          <w:rFonts w:ascii="仿宋" w:eastAsia="仿宋" w:hAnsi="仿宋" w:cs="仿宋" w:hint="eastAsia"/>
          <w:sz w:val="28"/>
          <w:szCs w:val="28"/>
        </w:rPr>
        <w:lastRenderedPageBreak/>
        <w:t>贷款或授信业务。</w:t>
      </w:r>
      <w:r w:rsidR="004448DE" w:rsidRPr="003E238B">
        <w:rPr>
          <w:rFonts w:ascii="仿宋" w:eastAsia="仿宋" w:hAnsi="仿宋" w:cs="仿宋" w:hint="eastAsia"/>
          <w:sz w:val="28"/>
          <w:szCs w:val="28"/>
          <w:lang w:eastAsia="zh-Hans"/>
        </w:rPr>
        <w:t>（    ）</w:t>
      </w:r>
    </w:p>
    <w:p w14:paraId="3376E0D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A:正确</w:t>
      </w:r>
    </w:p>
    <w:p w14:paraId="729C269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6B8064A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w:t>
      </w:r>
    </w:p>
    <w:p w14:paraId="37A38FE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【参考解析】辛迪加贷款是指由两家或两家以上银行基于相同贷款条件，依据同一贷款合同，按约定时间和比例，通过代理行向借款人提供的本外币贷款或授信业务。</w:t>
      </w:r>
    </w:p>
    <w:p w14:paraId="7F1A3DED" w14:textId="77777777" w:rsidR="00F12CAC" w:rsidRPr="003E238B" w:rsidRDefault="00F12CAC">
      <w:pPr>
        <w:pStyle w:val="a3"/>
        <w:spacing w:line="560" w:lineRule="exact"/>
        <w:rPr>
          <w:rFonts w:ascii="仿宋" w:eastAsia="仿宋" w:hAnsi="仿宋" w:cs="仿宋"/>
          <w:sz w:val="28"/>
          <w:szCs w:val="28"/>
        </w:rPr>
      </w:pPr>
    </w:p>
    <w:p w14:paraId="2CC6A80E" w14:textId="32409F58"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85.</w:t>
      </w:r>
      <w:r w:rsidRPr="003E238B">
        <w:rPr>
          <w:rFonts w:ascii="仿宋" w:eastAsia="仿宋" w:hAnsi="仿宋" w:cs="仿宋" w:hint="eastAsia"/>
          <w:sz w:val="28"/>
          <w:szCs w:val="28"/>
          <w:lang w:eastAsia="zh-Hans"/>
        </w:rPr>
        <w:t>供应业属于第三产业。</w:t>
      </w:r>
      <w:r w:rsidR="004448DE" w:rsidRPr="003E238B">
        <w:rPr>
          <w:rFonts w:ascii="仿宋" w:eastAsia="仿宋" w:hAnsi="仿宋" w:cs="仿宋" w:hint="eastAsia"/>
          <w:sz w:val="28"/>
          <w:szCs w:val="28"/>
          <w:lang w:eastAsia="zh-Hans"/>
        </w:rPr>
        <w:t>（    ）</w:t>
      </w:r>
    </w:p>
    <w:p w14:paraId="5C29FDC5"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A：对</w:t>
      </w:r>
    </w:p>
    <w:p w14:paraId="51F962DB"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B：错</w:t>
      </w:r>
    </w:p>
    <w:p w14:paraId="675241CD"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正确答案：B</w:t>
      </w:r>
    </w:p>
    <w:p w14:paraId="59B331EF"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供应业属于第二产业</w:t>
      </w:r>
    </w:p>
    <w:p w14:paraId="7DC33CDB" w14:textId="77777777" w:rsidR="00F12CAC" w:rsidRPr="003E238B" w:rsidRDefault="00F12CAC">
      <w:pPr>
        <w:pStyle w:val="a3"/>
        <w:spacing w:line="560" w:lineRule="exact"/>
        <w:rPr>
          <w:rFonts w:ascii="仿宋" w:eastAsia="仿宋" w:hAnsi="仿宋" w:cs="仿宋"/>
          <w:sz w:val="28"/>
          <w:szCs w:val="28"/>
        </w:rPr>
      </w:pPr>
    </w:p>
    <w:p w14:paraId="46029F42" w14:textId="6DADFC3A"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86.个人年度总额内购汇、结汇，可以委托其直系亲属代为办理。</w:t>
      </w:r>
      <w:r w:rsidR="004448DE" w:rsidRPr="003E238B">
        <w:rPr>
          <w:rFonts w:ascii="仿宋" w:eastAsia="仿宋" w:hAnsi="仿宋" w:cs="仿宋" w:hint="eastAsia"/>
          <w:sz w:val="28"/>
          <w:szCs w:val="28"/>
          <w:lang w:eastAsia="zh-Hans"/>
        </w:rPr>
        <w:t>（    ）</w:t>
      </w:r>
    </w:p>
    <w:p w14:paraId="6DA490FF"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A:正确</w:t>
      </w:r>
    </w:p>
    <w:p w14:paraId="5D5B87A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1B70568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w:t>
      </w:r>
    </w:p>
    <w:p w14:paraId="3FB3733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【参考解析】个人年度总额内购汇、结汇，可以委托其直系亲属代为办理。</w:t>
      </w:r>
    </w:p>
    <w:p w14:paraId="692FC6B0" w14:textId="77777777" w:rsidR="00F12CAC" w:rsidRPr="003E238B" w:rsidRDefault="00F12CAC">
      <w:pPr>
        <w:pStyle w:val="a3"/>
        <w:spacing w:line="560" w:lineRule="exact"/>
        <w:rPr>
          <w:rFonts w:ascii="仿宋" w:eastAsia="仿宋" w:hAnsi="仿宋" w:cs="仿宋"/>
          <w:sz w:val="28"/>
          <w:szCs w:val="28"/>
        </w:rPr>
      </w:pPr>
    </w:p>
    <w:p w14:paraId="68E63CC1" w14:textId="376547E9" w:rsidR="00F12CAC" w:rsidRPr="003E238B" w:rsidRDefault="00582EE0">
      <w:pPr>
        <w:numPr>
          <w:ilvl w:val="255"/>
          <w:numId w:val="0"/>
        </w:numPr>
        <w:rPr>
          <w:rFonts w:ascii="仿宋" w:eastAsia="仿宋" w:hAnsi="仿宋" w:cs="仿宋"/>
          <w:sz w:val="28"/>
          <w:szCs w:val="28"/>
          <w:lang w:eastAsia="zh-Hans"/>
        </w:rPr>
      </w:pPr>
      <w:r w:rsidRPr="003E238B">
        <w:rPr>
          <w:rFonts w:ascii="仿宋" w:eastAsia="仿宋" w:hAnsi="仿宋" w:cs="仿宋" w:hint="eastAsia"/>
          <w:sz w:val="28"/>
          <w:szCs w:val="28"/>
        </w:rPr>
        <w:t>87.</w:t>
      </w:r>
      <w:r w:rsidRPr="003E238B">
        <w:rPr>
          <w:rFonts w:ascii="仿宋" w:eastAsia="仿宋" w:hAnsi="仿宋" w:cs="仿宋" w:hint="eastAsia"/>
          <w:sz w:val="28"/>
          <w:szCs w:val="28"/>
          <w:lang w:eastAsia="zh-Hans"/>
        </w:rPr>
        <w:t>我国实现“碳达峰、碳中和”的目标时间为</w:t>
      </w:r>
      <w:r w:rsidRPr="003E238B">
        <w:rPr>
          <w:rFonts w:ascii="仿宋" w:eastAsia="仿宋" w:hAnsi="仿宋" w:cs="仿宋"/>
          <w:sz w:val="28"/>
          <w:szCs w:val="28"/>
          <w:lang w:eastAsia="zh-Hans"/>
        </w:rPr>
        <w:t>2030</w:t>
      </w:r>
      <w:r w:rsidRPr="003E238B">
        <w:rPr>
          <w:rFonts w:ascii="仿宋" w:eastAsia="仿宋" w:hAnsi="仿宋" w:cs="仿宋" w:hint="eastAsia"/>
          <w:sz w:val="28"/>
          <w:szCs w:val="28"/>
          <w:lang w:eastAsia="zh-Hans"/>
        </w:rPr>
        <w:t>年、</w:t>
      </w:r>
      <w:r w:rsidRPr="003E238B">
        <w:rPr>
          <w:rFonts w:ascii="仿宋" w:eastAsia="仿宋" w:hAnsi="仿宋" w:cs="仿宋"/>
          <w:sz w:val="28"/>
          <w:szCs w:val="28"/>
          <w:lang w:eastAsia="zh-Hans"/>
        </w:rPr>
        <w:t>2060</w:t>
      </w:r>
      <w:r w:rsidRPr="003E238B">
        <w:rPr>
          <w:rFonts w:ascii="仿宋" w:eastAsia="仿宋" w:hAnsi="仿宋" w:cs="仿宋" w:hint="eastAsia"/>
          <w:sz w:val="28"/>
          <w:szCs w:val="28"/>
          <w:lang w:eastAsia="zh-Hans"/>
        </w:rPr>
        <w:t>年。</w:t>
      </w:r>
      <w:r w:rsidR="004448DE" w:rsidRPr="003E238B">
        <w:rPr>
          <w:rFonts w:ascii="仿宋" w:eastAsia="仿宋" w:hAnsi="仿宋" w:cs="仿宋" w:hint="eastAsia"/>
          <w:sz w:val="28"/>
          <w:szCs w:val="28"/>
          <w:lang w:eastAsia="zh-Hans"/>
        </w:rPr>
        <w:t>（    ）</w:t>
      </w:r>
    </w:p>
    <w:p w14:paraId="63B5AAC0"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A：对</w:t>
      </w:r>
    </w:p>
    <w:p w14:paraId="4B648481"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B：错</w:t>
      </w:r>
    </w:p>
    <w:p w14:paraId="6A3C3342"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lastRenderedPageBreak/>
        <w:t>正确答案：A</w:t>
      </w:r>
    </w:p>
    <w:p w14:paraId="2287687C" w14:textId="77777777" w:rsidR="00F12CAC" w:rsidRPr="003E238B" w:rsidRDefault="00582EE0">
      <w:pPr>
        <w:rPr>
          <w:rFonts w:ascii="仿宋" w:eastAsia="仿宋" w:hAnsi="仿宋" w:cs="仿宋"/>
          <w:sz w:val="28"/>
          <w:szCs w:val="28"/>
        </w:rPr>
      </w:pPr>
      <w:r w:rsidRPr="003E238B">
        <w:rPr>
          <w:rFonts w:ascii="仿宋" w:eastAsia="仿宋" w:hAnsi="仿宋" w:cs="仿宋" w:hint="eastAsia"/>
          <w:sz w:val="28"/>
          <w:szCs w:val="28"/>
        </w:rPr>
        <w:t>【参考解析】</w:t>
      </w:r>
      <w:r w:rsidRPr="003E238B">
        <w:rPr>
          <w:rFonts w:ascii="仿宋" w:eastAsia="仿宋" w:hAnsi="仿宋" w:cs="仿宋" w:hint="eastAsia"/>
          <w:sz w:val="28"/>
          <w:szCs w:val="28"/>
          <w:lang w:eastAsia="zh-Hans"/>
        </w:rPr>
        <w:t>我国实现“碳达峰、碳中和”的目标时间为</w:t>
      </w:r>
      <w:r w:rsidRPr="003E238B">
        <w:rPr>
          <w:rFonts w:ascii="仿宋" w:eastAsia="仿宋" w:hAnsi="仿宋" w:cs="仿宋"/>
          <w:sz w:val="28"/>
          <w:szCs w:val="28"/>
          <w:lang w:eastAsia="zh-Hans"/>
        </w:rPr>
        <w:t>2030</w:t>
      </w:r>
      <w:r w:rsidRPr="003E238B">
        <w:rPr>
          <w:rFonts w:ascii="仿宋" w:eastAsia="仿宋" w:hAnsi="仿宋" w:cs="仿宋" w:hint="eastAsia"/>
          <w:sz w:val="28"/>
          <w:szCs w:val="28"/>
          <w:lang w:eastAsia="zh-Hans"/>
        </w:rPr>
        <w:t>年、</w:t>
      </w:r>
      <w:r w:rsidRPr="003E238B">
        <w:rPr>
          <w:rFonts w:ascii="仿宋" w:eastAsia="仿宋" w:hAnsi="仿宋" w:cs="仿宋"/>
          <w:sz w:val="28"/>
          <w:szCs w:val="28"/>
          <w:lang w:eastAsia="zh-Hans"/>
        </w:rPr>
        <w:t>2060</w:t>
      </w:r>
      <w:r w:rsidRPr="003E238B">
        <w:rPr>
          <w:rFonts w:ascii="仿宋" w:eastAsia="仿宋" w:hAnsi="仿宋" w:cs="仿宋" w:hint="eastAsia"/>
          <w:sz w:val="28"/>
          <w:szCs w:val="28"/>
          <w:lang w:eastAsia="zh-Hans"/>
        </w:rPr>
        <w:t>年。</w:t>
      </w:r>
    </w:p>
    <w:p w14:paraId="47B3C5ED" w14:textId="77777777" w:rsidR="00F12CAC" w:rsidRPr="003E238B" w:rsidRDefault="00F12CAC">
      <w:pPr>
        <w:pStyle w:val="a3"/>
        <w:spacing w:line="560" w:lineRule="exact"/>
        <w:rPr>
          <w:rFonts w:ascii="仿宋" w:eastAsia="仿宋" w:hAnsi="仿宋" w:cs="仿宋"/>
          <w:sz w:val="28"/>
          <w:szCs w:val="28"/>
        </w:rPr>
      </w:pPr>
    </w:p>
    <w:p w14:paraId="56BCFC33" w14:textId="24B91426"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88.统一法人制组织架构下，分支机构在法律上具备独立的法人资格,经营上可以不接受总部的管理和指导。</w:t>
      </w:r>
      <w:r w:rsidR="004448DE" w:rsidRPr="003E238B">
        <w:rPr>
          <w:rFonts w:ascii="仿宋" w:eastAsia="仿宋" w:hAnsi="仿宋" w:cs="仿宋" w:hint="eastAsia"/>
          <w:sz w:val="28"/>
          <w:szCs w:val="28"/>
          <w:lang w:eastAsia="zh-Hans"/>
        </w:rPr>
        <w:t>（    ）</w:t>
      </w:r>
    </w:p>
    <w:p w14:paraId="2B2407F8"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A:正确</w:t>
      </w:r>
    </w:p>
    <w:p w14:paraId="20528DF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1A1CDA2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w:t>
      </w:r>
    </w:p>
    <w:p w14:paraId="5FEAD8F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【参考解析】统一法人制组织架构是相对集权的组织形式。总部与分支机构之间是直接的隶属关系,分支机构在法律上不具备独立的法人资格,经营上接受总部的管理和指导。</w:t>
      </w:r>
    </w:p>
    <w:p w14:paraId="4F91ABA2" w14:textId="77777777" w:rsidR="00F12CAC" w:rsidRPr="003E238B" w:rsidRDefault="00F12CAC">
      <w:pPr>
        <w:pStyle w:val="a3"/>
        <w:spacing w:line="560" w:lineRule="exact"/>
        <w:rPr>
          <w:rFonts w:ascii="仿宋" w:eastAsia="仿宋" w:hAnsi="仿宋" w:cs="仿宋"/>
          <w:sz w:val="28"/>
          <w:szCs w:val="28"/>
        </w:rPr>
      </w:pPr>
    </w:p>
    <w:p w14:paraId="22723906" w14:textId="780D32C0"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89.当事人采用合同书形式订立合同的，收件人的主营业地为合同成立的地点。</w:t>
      </w:r>
      <w:r w:rsidR="004448DE" w:rsidRPr="003E238B">
        <w:rPr>
          <w:rFonts w:ascii="仿宋" w:eastAsia="仿宋" w:hAnsi="仿宋" w:cs="仿宋" w:hint="eastAsia"/>
          <w:sz w:val="28"/>
          <w:szCs w:val="28"/>
          <w:lang w:eastAsia="zh-Hans"/>
        </w:rPr>
        <w:t>（    ）</w:t>
      </w:r>
    </w:p>
    <w:p w14:paraId="1302667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A:正确</w:t>
      </w:r>
    </w:p>
    <w:p w14:paraId="5E226B93"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6985E002"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w:t>
      </w:r>
    </w:p>
    <w:p w14:paraId="4FEFA55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【参考解析】当事人采用合同书形式订立合同的，双方当事人签字或者盖章的地点为合同成立的地点。</w:t>
      </w:r>
    </w:p>
    <w:p w14:paraId="357942C9" w14:textId="77777777" w:rsidR="00F12CAC" w:rsidRPr="003E238B" w:rsidRDefault="00F12CAC">
      <w:pPr>
        <w:pStyle w:val="a3"/>
        <w:spacing w:line="560" w:lineRule="exact"/>
        <w:rPr>
          <w:rFonts w:ascii="仿宋" w:eastAsia="仿宋" w:hAnsi="仿宋" w:cs="仿宋"/>
          <w:sz w:val="28"/>
          <w:szCs w:val="28"/>
        </w:rPr>
      </w:pPr>
    </w:p>
    <w:p w14:paraId="0803E7C6" w14:textId="7047CB2F" w:rsidR="00F12CAC" w:rsidRPr="003E238B" w:rsidRDefault="00582EE0">
      <w:pPr>
        <w:widowControl/>
        <w:numPr>
          <w:ilvl w:val="255"/>
          <w:numId w:val="0"/>
        </w:numPr>
        <w:jc w:val="left"/>
        <w:rPr>
          <w:rFonts w:ascii="仿宋" w:eastAsia="仿宋" w:hAnsi="仿宋" w:cs="仿宋"/>
          <w:bCs/>
          <w:sz w:val="28"/>
          <w:szCs w:val="28"/>
          <w:lang w:eastAsia="zh-Hans"/>
        </w:rPr>
      </w:pPr>
      <w:r w:rsidRPr="003E238B">
        <w:rPr>
          <w:rFonts w:ascii="仿宋" w:eastAsia="仿宋" w:hAnsi="仿宋" w:cs="仿宋" w:hint="eastAsia"/>
          <w:sz w:val="28"/>
          <w:szCs w:val="28"/>
        </w:rPr>
        <w:t>90.</w:t>
      </w:r>
      <w:r w:rsidRPr="003E238B">
        <w:rPr>
          <w:rFonts w:ascii="仿宋" w:eastAsia="仿宋" w:hAnsi="仿宋" w:cs="仿宋" w:hint="eastAsia"/>
          <w:bCs/>
          <w:sz w:val="28"/>
          <w:szCs w:val="28"/>
        </w:rPr>
        <w:t>行政许可有效期届满未延续的</w:t>
      </w:r>
      <w:r w:rsidRPr="003E238B">
        <w:rPr>
          <w:rFonts w:ascii="仿宋" w:eastAsia="仿宋" w:hAnsi="仿宋" w:cs="仿宋" w:hint="eastAsia"/>
          <w:bCs/>
          <w:sz w:val="28"/>
          <w:szCs w:val="28"/>
          <w:lang w:eastAsia="zh-Hans"/>
        </w:rPr>
        <w:t>，</w:t>
      </w:r>
      <w:r w:rsidRPr="003E238B">
        <w:rPr>
          <w:rFonts w:ascii="仿宋" w:eastAsia="仿宋" w:hAnsi="仿宋" w:cs="仿宋" w:hint="eastAsia"/>
          <w:bCs/>
          <w:sz w:val="28"/>
          <w:szCs w:val="28"/>
        </w:rPr>
        <w:t>行政机关应当依法办理有关行政许可的注销手续</w:t>
      </w:r>
      <w:r w:rsidRPr="003E238B">
        <w:rPr>
          <w:rFonts w:ascii="仿宋" w:eastAsia="仿宋" w:hAnsi="仿宋" w:cs="仿宋" w:hint="eastAsia"/>
          <w:bCs/>
          <w:sz w:val="28"/>
          <w:szCs w:val="28"/>
          <w:lang w:eastAsia="zh-Hans"/>
        </w:rPr>
        <w:t>。</w:t>
      </w:r>
      <w:r w:rsidR="004448DE" w:rsidRPr="003E238B">
        <w:rPr>
          <w:rFonts w:ascii="仿宋" w:eastAsia="仿宋" w:hAnsi="仿宋" w:cs="仿宋" w:hint="eastAsia"/>
          <w:sz w:val="28"/>
          <w:szCs w:val="28"/>
          <w:lang w:eastAsia="zh-Hans"/>
        </w:rPr>
        <w:t>（    ）</w:t>
      </w:r>
    </w:p>
    <w:p w14:paraId="18DF46BD"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A：对</w:t>
      </w:r>
    </w:p>
    <w:p w14:paraId="48A96FCA"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lastRenderedPageBreak/>
        <w:t>B：错</w:t>
      </w:r>
    </w:p>
    <w:p w14:paraId="27327BE4" w14:textId="77777777" w:rsidR="00F12CAC" w:rsidRPr="003E238B" w:rsidRDefault="00582EE0">
      <w:pPr>
        <w:rPr>
          <w:rFonts w:ascii="仿宋" w:eastAsia="仿宋" w:hAnsi="仿宋" w:cs="仿宋"/>
          <w:sz w:val="28"/>
          <w:szCs w:val="28"/>
          <w:lang w:eastAsia="zh-Hans"/>
        </w:rPr>
      </w:pPr>
      <w:r w:rsidRPr="003E238B">
        <w:rPr>
          <w:rFonts w:ascii="仿宋" w:eastAsia="仿宋" w:hAnsi="仿宋" w:cs="仿宋" w:hint="eastAsia"/>
          <w:sz w:val="28"/>
          <w:szCs w:val="28"/>
          <w:lang w:eastAsia="zh-Hans"/>
        </w:rPr>
        <w:t>正确答案：A</w:t>
      </w:r>
    </w:p>
    <w:p w14:paraId="7DD568DE" w14:textId="238277E9" w:rsidR="00F12CAC" w:rsidRPr="003E238B" w:rsidRDefault="00582EE0">
      <w:pPr>
        <w:pStyle w:val="a3"/>
        <w:spacing w:line="560" w:lineRule="exact"/>
        <w:rPr>
          <w:rFonts w:ascii="仿宋" w:eastAsia="仿宋" w:hAnsi="仿宋" w:cs="仿宋"/>
          <w:bCs/>
          <w:sz w:val="28"/>
          <w:szCs w:val="28"/>
          <w:lang w:eastAsia="zh-Hans"/>
        </w:rPr>
      </w:pPr>
      <w:r w:rsidRPr="003E238B">
        <w:rPr>
          <w:rFonts w:ascii="仿宋" w:eastAsia="仿宋" w:hAnsi="仿宋" w:cs="仿宋" w:hint="eastAsia"/>
          <w:bCs/>
          <w:sz w:val="28"/>
          <w:szCs w:val="28"/>
        </w:rPr>
        <w:t>【参考解析】</w:t>
      </w:r>
      <w:r w:rsidRPr="003E238B">
        <w:rPr>
          <w:rFonts w:ascii="仿宋" w:eastAsia="仿宋" w:hAnsi="仿宋" w:cs="仿宋" w:hint="eastAsia"/>
          <w:bCs/>
          <w:sz w:val="28"/>
          <w:szCs w:val="28"/>
          <w:lang w:eastAsia="zh-Hans"/>
        </w:rPr>
        <w:t>有下列情形之一的，行政机关应当依法办理有关行政许可的注销手续：（一）行政许可有效期届满未延续的；（二）赋予公民特定资格的行政许可，该公民死亡或者丧失行为能力的；（三）法人或者其他组织依法终止的；（四）行政许可依法被撤销、撤回，或者行政许可证件依法被吊销的；（五）因不可抗力导致行政许可事项无法实施的；（六）法律、法规规定的应当注销行政许可的其他情形。</w:t>
      </w:r>
    </w:p>
    <w:p w14:paraId="5F3EE9C1" w14:textId="77777777" w:rsidR="004448DE" w:rsidRPr="003E238B" w:rsidRDefault="004448DE">
      <w:pPr>
        <w:pStyle w:val="a3"/>
        <w:spacing w:line="560" w:lineRule="exact"/>
        <w:rPr>
          <w:rFonts w:ascii="仿宋" w:eastAsia="仿宋" w:hAnsi="仿宋" w:cs="仿宋"/>
          <w:sz w:val="28"/>
          <w:szCs w:val="28"/>
        </w:rPr>
      </w:pPr>
    </w:p>
    <w:p w14:paraId="7F2504D4" w14:textId="2D3082F4"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91.</w:t>
      </w:r>
      <w:r w:rsidRPr="003E238B">
        <w:rPr>
          <w:rFonts w:ascii="仿宋" w:eastAsia="仿宋" w:hAnsi="仿宋" w:cs="仿宋"/>
          <w:sz w:val="28"/>
          <w:szCs w:val="28"/>
        </w:rPr>
        <w:t>每次哈希计算得到的哈希值长度是不固定的</w:t>
      </w:r>
      <w:r w:rsidRPr="003E238B">
        <w:rPr>
          <w:rFonts w:ascii="仿宋" w:eastAsia="仿宋" w:hAnsi="仿宋" w:cs="仿宋" w:hint="eastAsia"/>
          <w:sz w:val="28"/>
          <w:szCs w:val="28"/>
        </w:rPr>
        <w:t>。</w:t>
      </w:r>
      <w:r w:rsidR="004448DE" w:rsidRPr="003E238B">
        <w:rPr>
          <w:rFonts w:ascii="仿宋" w:eastAsia="仿宋" w:hAnsi="仿宋" w:cs="仿宋" w:hint="eastAsia"/>
          <w:sz w:val="28"/>
          <w:szCs w:val="28"/>
          <w:lang w:eastAsia="zh-Hans"/>
        </w:rPr>
        <w:t>（    ）</w:t>
      </w:r>
    </w:p>
    <w:p w14:paraId="4A3746B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A:正确</w:t>
      </w:r>
    </w:p>
    <w:p w14:paraId="45A053D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32BC260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w:t>
      </w:r>
    </w:p>
    <w:p w14:paraId="770BE814" w14:textId="77777777" w:rsidR="00F12CAC" w:rsidRPr="003E238B" w:rsidRDefault="00F12CAC">
      <w:pPr>
        <w:pStyle w:val="a3"/>
        <w:spacing w:line="560" w:lineRule="exact"/>
        <w:rPr>
          <w:rFonts w:ascii="仿宋" w:eastAsia="仿宋" w:hAnsi="仿宋" w:cs="仿宋"/>
          <w:sz w:val="28"/>
          <w:szCs w:val="28"/>
        </w:rPr>
      </w:pPr>
    </w:p>
    <w:p w14:paraId="1ED34C0A" w14:textId="77777777" w:rsidR="00F12CAC" w:rsidRPr="003E238B" w:rsidRDefault="00F12CAC">
      <w:pPr>
        <w:pStyle w:val="a3"/>
        <w:spacing w:line="560" w:lineRule="exact"/>
        <w:rPr>
          <w:rFonts w:ascii="仿宋" w:eastAsia="仿宋" w:hAnsi="仿宋" w:cs="仿宋"/>
          <w:sz w:val="28"/>
          <w:szCs w:val="28"/>
        </w:rPr>
      </w:pPr>
    </w:p>
    <w:p w14:paraId="2B18F061" w14:textId="49763C1D"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92.</w:t>
      </w:r>
      <w:r w:rsidRPr="003E238B">
        <w:rPr>
          <w:rFonts w:ascii="仿宋" w:eastAsia="仿宋" w:hAnsi="仿宋" w:cs="仿宋"/>
          <w:sz w:val="28"/>
          <w:szCs w:val="28"/>
        </w:rPr>
        <w:t>哈希值通常用一个短的随机字母和数字组成的字符串来代表</w:t>
      </w:r>
      <w:r w:rsidRPr="003E238B">
        <w:rPr>
          <w:rFonts w:ascii="仿宋" w:eastAsia="仿宋" w:hAnsi="仿宋" w:cs="仿宋" w:hint="eastAsia"/>
          <w:sz w:val="28"/>
          <w:szCs w:val="28"/>
        </w:rPr>
        <w:t>。</w:t>
      </w:r>
      <w:r w:rsidR="004448DE" w:rsidRPr="003E238B">
        <w:rPr>
          <w:rFonts w:ascii="仿宋" w:eastAsia="仿宋" w:hAnsi="仿宋" w:cs="仿宋" w:hint="eastAsia"/>
          <w:sz w:val="28"/>
          <w:szCs w:val="28"/>
          <w:lang w:eastAsia="zh-Hans"/>
        </w:rPr>
        <w:t>（    ）</w:t>
      </w:r>
    </w:p>
    <w:p w14:paraId="76CA7D6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A:正确</w:t>
      </w:r>
    </w:p>
    <w:p w14:paraId="513A7D5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4BE6414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w:t>
      </w:r>
    </w:p>
    <w:p w14:paraId="5B621043" w14:textId="77777777" w:rsidR="00F12CAC" w:rsidRPr="003E238B" w:rsidRDefault="00F12CAC">
      <w:pPr>
        <w:pStyle w:val="a3"/>
        <w:spacing w:line="560" w:lineRule="exact"/>
        <w:rPr>
          <w:rFonts w:ascii="仿宋" w:eastAsia="仿宋" w:hAnsi="仿宋" w:cs="仿宋"/>
          <w:sz w:val="28"/>
          <w:szCs w:val="28"/>
        </w:rPr>
      </w:pPr>
    </w:p>
    <w:p w14:paraId="5C16B647" w14:textId="77777777" w:rsidR="00F12CAC" w:rsidRPr="003E238B" w:rsidRDefault="00F12CAC">
      <w:pPr>
        <w:pStyle w:val="a3"/>
        <w:spacing w:line="560" w:lineRule="exact"/>
        <w:rPr>
          <w:rFonts w:ascii="仿宋" w:eastAsia="仿宋" w:hAnsi="仿宋" w:cs="仿宋"/>
          <w:sz w:val="28"/>
          <w:szCs w:val="28"/>
        </w:rPr>
      </w:pPr>
    </w:p>
    <w:p w14:paraId="6E5B96C2" w14:textId="6D4CF2F9"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93.碰撞阻力是指对于两个不同的输入，必须产生两个不同的输出。</w:t>
      </w:r>
      <w:r w:rsidR="004448DE" w:rsidRPr="003E238B">
        <w:rPr>
          <w:rFonts w:ascii="仿宋" w:eastAsia="仿宋" w:hAnsi="仿宋" w:cs="仿宋" w:hint="eastAsia"/>
          <w:sz w:val="28"/>
          <w:szCs w:val="28"/>
          <w:lang w:eastAsia="zh-Hans"/>
        </w:rPr>
        <w:t>（    ）</w:t>
      </w:r>
    </w:p>
    <w:p w14:paraId="4AB38FE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A:正确</w:t>
      </w:r>
    </w:p>
    <w:p w14:paraId="65A5764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17B65875"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w:t>
      </w:r>
    </w:p>
    <w:p w14:paraId="59E75544" w14:textId="77777777" w:rsidR="00F12CAC" w:rsidRPr="003E238B" w:rsidRDefault="00F12CAC">
      <w:pPr>
        <w:pStyle w:val="a3"/>
        <w:spacing w:line="560" w:lineRule="exact"/>
        <w:rPr>
          <w:rFonts w:ascii="仿宋" w:eastAsia="仿宋" w:hAnsi="仿宋" w:cs="仿宋"/>
          <w:sz w:val="28"/>
          <w:szCs w:val="28"/>
        </w:rPr>
      </w:pPr>
    </w:p>
    <w:p w14:paraId="1ABEE866" w14:textId="00FC232F"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94.</w:t>
      </w:r>
      <w:r w:rsidRPr="003E238B">
        <w:rPr>
          <w:rFonts w:ascii="仿宋" w:eastAsia="仿宋" w:hAnsi="仿宋" w:cs="仿宋"/>
          <w:sz w:val="28"/>
          <w:szCs w:val="28"/>
        </w:rPr>
        <w:t>DCEP中所谓的双离线支付，指的是像纸钞一样实现满足飞机、邮轮、地下停车场等网络信号不佳场所的电子支付需求</w:t>
      </w:r>
      <w:r w:rsidRPr="003E238B">
        <w:rPr>
          <w:rFonts w:ascii="仿宋" w:eastAsia="仿宋" w:hAnsi="仿宋" w:cs="仿宋" w:hint="eastAsia"/>
          <w:sz w:val="28"/>
          <w:szCs w:val="28"/>
        </w:rPr>
        <w:t>。</w:t>
      </w:r>
      <w:r w:rsidR="004448DE" w:rsidRPr="003E238B">
        <w:rPr>
          <w:rFonts w:ascii="仿宋" w:eastAsia="仿宋" w:hAnsi="仿宋" w:cs="仿宋" w:hint="eastAsia"/>
          <w:sz w:val="28"/>
          <w:szCs w:val="28"/>
          <w:lang w:eastAsia="zh-Hans"/>
        </w:rPr>
        <w:t>（    ）</w:t>
      </w:r>
    </w:p>
    <w:p w14:paraId="28E64A9A"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A:正确</w:t>
      </w:r>
    </w:p>
    <w:p w14:paraId="25C8BC9B"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20F844CD"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w:t>
      </w:r>
    </w:p>
    <w:p w14:paraId="57C91E9E" w14:textId="77777777" w:rsidR="00F12CAC" w:rsidRPr="003E238B" w:rsidRDefault="00F12CAC">
      <w:pPr>
        <w:pStyle w:val="a3"/>
        <w:spacing w:line="560" w:lineRule="exact"/>
        <w:rPr>
          <w:rFonts w:ascii="仿宋" w:eastAsia="仿宋" w:hAnsi="仿宋" w:cs="仿宋"/>
          <w:sz w:val="28"/>
          <w:szCs w:val="28"/>
        </w:rPr>
      </w:pPr>
    </w:p>
    <w:p w14:paraId="2E37060A" w14:textId="7039423A" w:rsidR="00F12CAC" w:rsidRPr="003E238B" w:rsidRDefault="00582EE0" w:rsidP="004448DE">
      <w:pPr>
        <w:numPr>
          <w:ilvl w:val="255"/>
          <w:numId w:val="0"/>
        </w:numPr>
        <w:rPr>
          <w:rFonts w:ascii="仿宋" w:eastAsia="仿宋" w:hAnsi="仿宋" w:cs="仿宋"/>
          <w:sz w:val="28"/>
          <w:szCs w:val="28"/>
        </w:rPr>
      </w:pPr>
      <w:r w:rsidRPr="003E238B">
        <w:rPr>
          <w:rFonts w:ascii="仿宋" w:eastAsia="仿宋" w:hAnsi="仿宋" w:cs="仿宋" w:hint="eastAsia"/>
          <w:sz w:val="28"/>
          <w:szCs w:val="28"/>
        </w:rPr>
        <w:t>95.</w:t>
      </w:r>
      <w:r w:rsidRPr="003E238B">
        <w:rPr>
          <w:rFonts w:ascii="仿宋" w:eastAsia="仿宋" w:hAnsi="仿宋" w:cs="仿宋"/>
          <w:sz w:val="28"/>
          <w:szCs w:val="28"/>
        </w:rPr>
        <w:t>2017年10月，深圳一家餐厅开出了全国首张区块链电子发票，宣告深圳成为全国区块链电子发票首个试点城市。</w:t>
      </w:r>
      <w:r w:rsidR="004448DE" w:rsidRPr="003E238B">
        <w:rPr>
          <w:rFonts w:ascii="仿宋" w:eastAsia="仿宋" w:hAnsi="仿宋" w:cs="仿宋" w:hint="eastAsia"/>
          <w:sz w:val="28"/>
          <w:szCs w:val="28"/>
          <w:lang w:eastAsia="zh-Hans"/>
        </w:rPr>
        <w:t>（    ）</w:t>
      </w:r>
    </w:p>
    <w:p w14:paraId="0FEF7B5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A:正确</w:t>
      </w:r>
    </w:p>
    <w:p w14:paraId="715B5394"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57A23D97"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w:t>
      </w:r>
    </w:p>
    <w:p w14:paraId="543E2D93" w14:textId="77777777" w:rsidR="00F12CAC" w:rsidRPr="003E238B" w:rsidRDefault="00F12CAC">
      <w:pPr>
        <w:pStyle w:val="a3"/>
        <w:spacing w:line="560" w:lineRule="exact"/>
        <w:rPr>
          <w:rFonts w:ascii="仿宋" w:eastAsia="仿宋" w:hAnsi="仿宋" w:cs="仿宋"/>
          <w:sz w:val="28"/>
          <w:szCs w:val="28"/>
        </w:rPr>
      </w:pPr>
    </w:p>
    <w:p w14:paraId="70674F12" w14:textId="67E82010"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96.合约层包括各种脚本代码、智能合约及侧链应用等，是区块链可延申的基础。</w:t>
      </w:r>
      <w:r w:rsidR="004448DE" w:rsidRPr="003E238B">
        <w:rPr>
          <w:rFonts w:ascii="仿宋" w:eastAsia="仿宋" w:hAnsi="仿宋" w:cs="仿宋" w:hint="eastAsia"/>
          <w:sz w:val="28"/>
          <w:szCs w:val="28"/>
          <w:lang w:eastAsia="zh-Hans"/>
        </w:rPr>
        <w:t>（    ）</w:t>
      </w:r>
    </w:p>
    <w:p w14:paraId="46514A3E"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A:正确</w:t>
      </w:r>
    </w:p>
    <w:p w14:paraId="379A0B29"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5673ADE5" w14:textId="167D8B8A"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正确答案:B</w:t>
      </w:r>
    </w:p>
    <w:p w14:paraId="2EE31065" w14:textId="77777777" w:rsidR="00F12CAC" w:rsidRPr="003E238B" w:rsidRDefault="00F12CAC">
      <w:pPr>
        <w:pStyle w:val="a3"/>
        <w:spacing w:line="560" w:lineRule="exact"/>
        <w:rPr>
          <w:rFonts w:ascii="仿宋" w:eastAsia="仿宋" w:hAnsi="仿宋" w:cs="仿宋"/>
          <w:sz w:val="28"/>
          <w:szCs w:val="28"/>
        </w:rPr>
      </w:pPr>
    </w:p>
    <w:p w14:paraId="57F8C33D" w14:textId="7524FC44"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97.验证池机制不需要代币也可以工作，在成熟的分布式一致性算法基础上，实现秒级共识验证。</w:t>
      </w:r>
      <w:r w:rsidR="004448DE" w:rsidRPr="003E238B">
        <w:rPr>
          <w:rFonts w:ascii="仿宋" w:eastAsia="仿宋" w:hAnsi="仿宋" w:cs="仿宋" w:hint="eastAsia"/>
          <w:sz w:val="28"/>
          <w:szCs w:val="28"/>
          <w:lang w:eastAsia="zh-Hans"/>
        </w:rPr>
        <w:t>（    ）</w:t>
      </w:r>
    </w:p>
    <w:p w14:paraId="7D66DF1C"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lastRenderedPageBreak/>
        <w:t>A:正确</w:t>
      </w:r>
    </w:p>
    <w:p w14:paraId="6E8A4136"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B:错误</w:t>
      </w:r>
    </w:p>
    <w:p w14:paraId="48F4A130" w14:textId="77777777" w:rsidR="00F12CAC" w:rsidRPr="003E238B" w:rsidRDefault="00582EE0">
      <w:pPr>
        <w:pStyle w:val="a3"/>
        <w:spacing w:line="560" w:lineRule="exact"/>
        <w:rPr>
          <w:rFonts w:ascii="仿宋" w:eastAsia="仿宋" w:hAnsi="仿宋" w:cs="仿宋"/>
          <w:sz w:val="28"/>
          <w:szCs w:val="28"/>
        </w:rPr>
      </w:pPr>
      <w:r w:rsidRPr="003E238B">
        <w:rPr>
          <w:rFonts w:ascii="仿宋" w:eastAsia="仿宋" w:hAnsi="仿宋" w:cs="仿宋" w:hint="eastAsia"/>
          <w:sz w:val="28"/>
          <w:szCs w:val="28"/>
        </w:rPr>
        <w:t>正确答案:A</w:t>
      </w:r>
    </w:p>
    <w:p w14:paraId="6E161045" w14:textId="77777777" w:rsidR="00F12CAC" w:rsidRPr="003E238B" w:rsidRDefault="00F12CAC">
      <w:pPr>
        <w:pStyle w:val="a3"/>
        <w:spacing w:line="560" w:lineRule="exact"/>
        <w:rPr>
          <w:rFonts w:ascii="仿宋" w:eastAsia="仿宋" w:hAnsi="仿宋" w:cs="仿宋"/>
          <w:sz w:val="28"/>
          <w:szCs w:val="28"/>
        </w:rPr>
      </w:pPr>
    </w:p>
    <w:p w14:paraId="5F7B2877" w14:textId="2B115E95"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98.非央行发行的数字货币不能称为数字货币。</w:t>
      </w:r>
      <w:r w:rsidR="004448DE" w:rsidRPr="003E238B">
        <w:rPr>
          <w:rFonts w:ascii="仿宋" w:eastAsia="仿宋" w:hAnsi="仿宋" w:cs="仿宋" w:hint="eastAsia"/>
          <w:sz w:val="28"/>
          <w:szCs w:val="28"/>
          <w:lang w:eastAsia="zh-Hans"/>
        </w:rPr>
        <w:t>（    ）</w:t>
      </w:r>
    </w:p>
    <w:p w14:paraId="12CC51BF" w14:textId="77777777"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A：正确</w:t>
      </w:r>
    </w:p>
    <w:p w14:paraId="4368D12C" w14:textId="77777777"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B：错误</w:t>
      </w:r>
    </w:p>
    <w:p w14:paraId="272D5516" w14:textId="77777777"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正确答案：B</w:t>
      </w:r>
    </w:p>
    <w:p w14:paraId="762101C1" w14:textId="441630E6" w:rsidR="00F12CAC" w:rsidRPr="003E238B" w:rsidRDefault="00582EE0" w:rsidP="004448DE">
      <w:pPr>
        <w:jc w:val="left"/>
        <w:rPr>
          <w:rFonts w:ascii="仿宋" w:eastAsia="仿宋" w:hAnsi="仿宋" w:cs="仿宋"/>
          <w:sz w:val="28"/>
          <w:szCs w:val="28"/>
        </w:rPr>
      </w:pPr>
      <w:r w:rsidRPr="003E238B">
        <w:rPr>
          <w:rFonts w:ascii="仿宋" w:eastAsia="仿宋" w:hAnsi="仿宋" w:cs="仿宋" w:hint="eastAsia"/>
          <w:sz w:val="28"/>
          <w:szCs w:val="28"/>
        </w:rPr>
        <w:t>【参考解析】非央行发行的数字货币例如比特币，可以被称为数字货币。</w:t>
      </w:r>
    </w:p>
    <w:p w14:paraId="6B4D335C" w14:textId="77777777" w:rsidR="00F12CAC" w:rsidRPr="003E238B" w:rsidRDefault="00F12CAC">
      <w:pPr>
        <w:pStyle w:val="a3"/>
        <w:spacing w:line="560" w:lineRule="exact"/>
        <w:rPr>
          <w:rFonts w:ascii="仿宋" w:eastAsia="仿宋" w:hAnsi="仿宋" w:cs="仿宋"/>
          <w:sz w:val="28"/>
          <w:szCs w:val="28"/>
        </w:rPr>
      </w:pPr>
    </w:p>
    <w:p w14:paraId="0BB84025" w14:textId="544D83B4"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99.人工型虚拟货币发行规则简单，总量基本不受约束。</w:t>
      </w:r>
      <w:r w:rsidR="004448DE" w:rsidRPr="003E238B">
        <w:rPr>
          <w:rFonts w:ascii="仿宋" w:eastAsia="仿宋" w:hAnsi="仿宋" w:cs="仿宋" w:hint="eastAsia"/>
          <w:sz w:val="28"/>
          <w:szCs w:val="28"/>
          <w:lang w:eastAsia="zh-Hans"/>
        </w:rPr>
        <w:t>（    ）</w:t>
      </w:r>
    </w:p>
    <w:p w14:paraId="36817853" w14:textId="77777777"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A：正确</w:t>
      </w:r>
    </w:p>
    <w:p w14:paraId="1FF1DA6D" w14:textId="77777777"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B：错误</w:t>
      </w:r>
    </w:p>
    <w:p w14:paraId="1C554C02" w14:textId="77777777"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正确答案：A</w:t>
      </w:r>
    </w:p>
    <w:p w14:paraId="4DB37115" w14:textId="77777777" w:rsidR="00F12CAC" w:rsidRPr="003E238B" w:rsidRDefault="00F12CAC">
      <w:pPr>
        <w:pStyle w:val="a3"/>
        <w:spacing w:line="560" w:lineRule="exact"/>
        <w:rPr>
          <w:rFonts w:ascii="仿宋" w:eastAsia="仿宋" w:hAnsi="仿宋" w:cs="仿宋"/>
          <w:sz w:val="28"/>
          <w:szCs w:val="28"/>
        </w:rPr>
      </w:pPr>
    </w:p>
    <w:p w14:paraId="780608CB" w14:textId="57920843"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100.NFC支付是近场通信支付技术。</w:t>
      </w:r>
      <w:r w:rsidR="004448DE" w:rsidRPr="003E238B">
        <w:rPr>
          <w:rFonts w:ascii="仿宋" w:eastAsia="仿宋" w:hAnsi="仿宋" w:cs="仿宋" w:hint="eastAsia"/>
          <w:sz w:val="28"/>
          <w:szCs w:val="28"/>
          <w:lang w:eastAsia="zh-Hans"/>
        </w:rPr>
        <w:t>（    ）</w:t>
      </w:r>
    </w:p>
    <w:p w14:paraId="1A8C4F9B" w14:textId="77777777"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A：正确</w:t>
      </w:r>
    </w:p>
    <w:p w14:paraId="13D6AA87" w14:textId="77777777"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B：错误</w:t>
      </w:r>
    </w:p>
    <w:p w14:paraId="2D58BFE1" w14:textId="77777777" w:rsidR="00F12CAC" w:rsidRPr="003E238B" w:rsidRDefault="00582EE0">
      <w:pPr>
        <w:jc w:val="left"/>
        <w:rPr>
          <w:rFonts w:ascii="仿宋" w:eastAsia="仿宋" w:hAnsi="仿宋" w:cs="仿宋"/>
          <w:sz w:val="28"/>
          <w:szCs w:val="28"/>
        </w:rPr>
      </w:pPr>
      <w:r w:rsidRPr="003E238B">
        <w:rPr>
          <w:rFonts w:ascii="仿宋" w:eastAsia="仿宋" w:hAnsi="仿宋" w:cs="仿宋" w:hint="eastAsia"/>
          <w:sz w:val="28"/>
          <w:szCs w:val="28"/>
        </w:rPr>
        <w:t>正确答案：A</w:t>
      </w:r>
    </w:p>
    <w:p w14:paraId="40C5F57A" w14:textId="77777777" w:rsidR="00F12CAC" w:rsidRPr="003E238B" w:rsidRDefault="00F12CAC">
      <w:pPr>
        <w:pStyle w:val="a3"/>
        <w:spacing w:line="560" w:lineRule="exact"/>
        <w:rPr>
          <w:rFonts w:ascii="仿宋" w:eastAsia="仿宋" w:hAnsi="仿宋" w:cs="仿宋"/>
          <w:sz w:val="28"/>
          <w:szCs w:val="28"/>
        </w:rPr>
      </w:pPr>
    </w:p>
    <w:p w14:paraId="056721E4" w14:textId="77777777" w:rsidR="00F12CAC" w:rsidRPr="003E238B" w:rsidRDefault="00F12CAC">
      <w:pPr>
        <w:spacing w:line="560" w:lineRule="exact"/>
        <w:rPr>
          <w:rFonts w:ascii="仿宋" w:eastAsia="仿宋" w:hAnsi="仿宋" w:cs="仿宋"/>
          <w:sz w:val="28"/>
          <w:szCs w:val="28"/>
        </w:rPr>
      </w:pPr>
    </w:p>
    <w:sectPr w:rsidR="00F12CAC" w:rsidRPr="003E238B">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628A8" w14:textId="77777777" w:rsidR="00384B1E" w:rsidRDefault="00384B1E" w:rsidP="00C2654E">
      <w:r>
        <w:separator/>
      </w:r>
    </w:p>
  </w:endnote>
  <w:endnote w:type="continuationSeparator" w:id="0">
    <w:p w14:paraId="70785756" w14:textId="77777777" w:rsidR="00384B1E" w:rsidRDefault="00384B1E" w:rsidP="00C26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325E" w14:textId="77777777" w:rsidR="00384B1E" w:rsidRDefault="00384B1E" w:rsidP="00C2654E">
      <w:r>
        <w:separator/>
      </w:r>
    </w:p>
  </w:footnote>
  <w:footnote w:type="continuationSeparator" w:id="0">
    <w:p w14:paraId="6EE23607" w14:textId="77777777" w:rsidR="00384B1E" w:rsidRDefault="00384B1E" w:rsidP="00C265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77D9"/>
    <w:rsid w:val="EFFBB124"/>
    <w:rsid w:val="00014D84"/>
    <w:rsid w:val="00020634"/>
    <w:rsid w:val="000223BA"/>
    <w:rsid w:val="000D3E45"/>
    <w:rsid w:val="001A4D0E"/>
    <w:rsid w:val="001B072A"/>
    <w:rsid w:val="00292BFF"/>
    <w:rsid w:val="002A7FDC"/>
    <w:rsid w:val="00384B1E"/>
    <w:rsid w:val="003B0980"/>
    <w:rsid w:val="003E238B"/>
    <w:rsid w:val="00400744"/>
    <w:rsid w:val="004448DE"/>
    <w:rsid w:val="004C07A5"/>
    <w:rsid w:val="00513EC3"/>
    <w:rsid w:val="00582EE0"/>
    <w:rsid w:val="00584FC2"/>
    <w:rsid w:val="005F63A8"/>
    <w:rsid w:val="00690FD4"/>
    <w:rsid w:val="007878D0"/>
    <w:rsid w:val="008365F4"/>
    <w:rsid w:val="008758EF"/>
    <w:rsid w:val="00922C0B"/>
    <w:rsid w:val="00953378"/>
    <w:rsid w:val="00970D60"/>
    <w:rsid w:val="0097713D"/>
    <w:rsid w:val="009C58F0"/>
    <w:rsid w:val="00A877D9"/>
    <w:rsid w:val="00AD7F30"/>
    <w:rsid w:val="00AE6031"/>
    <w:rsid w:val="00BB5BE0"/>
    <w:rsid w:val="00C068C3"/>
    <w:rsid w:val="00C2654E"/>
    <w:rsid w:val="00C325B6"/>
    <w:rsid w:val="00C6152C"/>
    <w:rsid w:val="00D42515"/>
    <w:rsid w:val="00E06492"/>
    <w:rsid w:val="00F12CAC"/>
    <w:rsid w:val="00F228E3"/>
    <w:rsid w:val="00FC015F"/>
    <w:rsid w:val="04AE46B0"/>
    <w:rsid w:val="06007C33"/>
    <w:rsid w:val="069874FF"/>
    <w:rsid w:val="07FE577B"/>
    <w:rsid w:val="17DB4E83"/>
    <w:rsid w:val="18436BC4"/>
    <w:rsid w:val="1BBD7AF5"/>
    <w:rsid w:val="1BD7667D"/>
    <w:rsid w:val="22BB294A"/>
    <w:rsid w:val="25361490"/>
    <w:rsid w:val="29C16FBD"/>
    <w:rsid w:val="2ACD3FAF"/>
    <w:rsid w:val="2C28209E"/>
    <w:rsid w:val="32C03890"/>
    <w:rsid w:val="33A262A2"/>
    <w:rsid w:val="34E256C0"/>
    <w:rsid w:val="383C6CB5"/>
    <w:rsid w:val="3DA12289"/>
    <w:rsid w:val="53CE204B"/>
    <w:rsid w:val="57407FC2"/>
    <w:rsid w:val="5914666B"/>
    <w:rsid w:val="5F556FD7"/>
    <w:rsid w:val="62A360C4"/>
    <w:rsid w:val="64E841AB"/>
    <w:rsid w:val="67023969"/>
    <w:rsid w:val="69D93A37"/>
    <w:rsid w:val="6D3D258A"/>
    <w:rsid w:val="701B64B4"/>
    <w:rsid w:val="74216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AD299F"/>
  <w15:docId w15:val="{90CE0D07-93D4-4F6C-93DB-EBF54D17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uiPriority w:val="99"/>
    <w:qFormat/>
    <w:rPr>
      <w:rFonts w:ascii="宋体" w:eastAsia="宋体" w:hAnsi="Courier New" w:cs="Courier New"/>
      <w:szCs w:val="21"/>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38</Pages>
  <Words>1818</Words>
  <Characters>10366</Characters>
  <Application>Microsoft Office Word</Application>
  <DocSecurity>0</DocSecurity>
  <Lines>86</Lines>
  <Paragraphs>24</Paragraphs>
  <ScaleCrop>false</ScaleCrop>
  <Company/>
  <LinksUpToDate>false</LinksUpToDate>
  <CharactersWithSpaces>12160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Chris Green</cp:lastModifiedBy>
  <cp:revision>19</cp:revision>
  <dcterms:created xsi:type="dcterms:W3CDTF">2021-03-14T13:27:00Z</dcterms:created>
  <dcterms:modified xsi:type="dcterms:W3CDTF">2022-03-25T05:12:00Z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B5247587CE6947A9B80A317B1B5CCFBD</vt:lpwstr>
  </property>
</Properties>
</file>