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235037" w14:textId="77777777" w:rsidR="001F56DE" w:rsidRDefault="00957669">
      <w:pPr>
        <w:pStyle w:val="a3"/>
        <w:spacing w:line="560" w:lineRule="exact"/>
        <w:jc w:val="center"/>
        <w:rPr>
          <w:rFonts w:ascii="黑体" w:eastAsia="黑体" w:hAnsi="黑体" w:cs="宋体"/>
          <w:b/>
          <w:sz w:val="36"/>
          <w:szCs w:val="36"/>
        </w:rPr>
      </w:pPr>
      <w:r>
        <w:rPr>
          <w:rFonts w:ascii="黑体" w:eastAsia="黑体" w:hAnsi="黑体" w:cs="宋体" w:hint="eastAsia"/>
          <w:b/>
          <w:sz w:val="36"/>
          <w:szCs w:val="36"/>
        </w:rPr>
        <w:t>货币识假赛题1</w:t>
      </w:r>
    </w:p>
    <w:p w14:paraId="67C94843" w14:textId="77777777" w:rsidR="001F56DE" w:rsidRDefault="00957669">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一、单选题</w:t>
      </w:r>
    </w:p>
    <w:p w14:paraId="2FE61CF7" w14:textId="1484F03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1.出售、购买假币或者明知是假币而运输，明知是假币而持有、使用，总面额在</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属于“数额巨大”。</w:t>
      </w:r>
    </w:p>
    <w:p w14:paraId="29F1F56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A:50000-200000</w:t>
      </w:r>
    </w:p>
    <w:p w14:paraId="4260BA8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B:50000-300000</w:t>
      </w:r>
    </w:p>
    <w:p w14:paraId="13DF95E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C:50000-50000</w:t>
      </w:r>
    </w:p>
    <w:p w14:paraId="038734E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13DBB55" w14:textId="77777777" w:rsidR="001F56DE" w:rsidRDefault="001F56DE">
      <w:pPr>
        <w:pStyle w:val="a3"/>
        <w:spacing w:line="560" w:lineRule="exact"/>
        <w:rPr>
          <w:rFonts w:ascii="仿宋_GB2312" w:eastAsia="仿宋_GB2312" w:hAnsi="宋体" w:cs="宋体"/>
          <w:sz w:val="28"/>
          <w:szCs w:val="28"/>
        </w:rPr>
      </w:pPr>
    </w:p>
    <w:p w14:paraId="6848AE07" w14:textId="7E2948FB"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的英文名称是The Hongkong and shanghai Banking Corporation Limited。</w:t>
      </w:r>
    </w:p>
    <w:p w14:paraId="4749300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A:汇丰银行</w:t>
      </w:r>
    </w:p>
    <w:p w14:paraId="5DC3CB6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B:渣打银行</w:t>
      </w:r>
    </w:p>
    <w:p w14:paraId="3B5E8F2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C:有利银行</w:t>
      </w:r>
    </w:p>
    <w:p w14:paraId="35A76EA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227AD38" w14:textId="77777777" w:rsidR="001F56DE" w:rsidRDefault="001F56DE">
      <w:pPr>
        <w:pStyle w:val="a3"/>
        <w:spacing w:line="560" w:lineRule="exact"/>
        <w:rPr>
          <w:rFonts w:ascii="仿宋_GB2312" w:eastAsia="仿宋_GB2312" w:hAnsi="宋体" w:cs="宋体"/>
          <w:sz w:val="28"/>
          <w:szCs w:val="28"/>
        </w:rPr>
      </w:pPr>
    </w:p>
    <w:p w14:paraId="572D1648" w14:textId="3DE2F55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3.中国人民银行行名是由</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同志书写的魏碑字体。</w:t>
      </w:r>
    </w:p>
    <w:p w14:paraId="77BCB94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A:毛泽东</w:t>
      </w:r>
    </w:p>
    <w:p w14:paraId="1E1D7D1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B:董必武</w:t>
      </w:r>
    </w:p>
    <w:p w14:paraId="6C54A52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C:马文蔚</w:t>
      </w:r>
    </w:p>
    <w:p w14:paraId="0650EC8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0FCECA30" w14:textId="77777777" w:rsidR="001F56DE" w:rsidRDefault="001F56DE">
      <w:pPr>
        <w:pStyle w:val="a3"/>
        <w:spacing w:line="560" w:lineRule="exact"/>
        <w:rPr>
          <w:rFonts w:ascii="仿宋_GB2312" w:eastAsia="仿宋_GB2312" w:hAnsi="宋体" w:cs="宋体"/>
          <w:sz w:val="28"/>
          <w:szCs w:val="28"/>
        </w:rPr>
      </w:pPr>
    </w:p>
    <w:p w14:paraId="0B2F518E" w14:textId="6510058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4.冠字号码再查询受理单位收到查询人提交的书面冠字号码再查询申请后，应当自受理之日起</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个工作日内，开展调查与处理工作。</w:t>
      </w:r>
    </w:p>
    <w:p w14:paraId="31587E5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 xml:space="preserve">A:10 </w:t>
      </w:r>
    </w:p>
    <w:p w14:paraId="2AF2B91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B:15 </w:t>
      </w:r>
    </w:p>
    <w:p w14:paraId="3CB2EAF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w:t>
      </w:r>
    </w:p>
    <w:p w14:paraId="36ECD02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5F9905A" w14:textId="77777777" w:rsidR="001F56DE" w:rsidRDefault="001F56DE">
      <w:pPr>
        <w:pStyle w:val="a3"/>
        <w:spacing w:line="560" w:lineRule="exact"/>
        <w:rPr>
          <w:rFonts w:ascii="仿宋_GB2312" w:eastAsia="仿宋_GB2312" w:hAnsi="宋体" w:cs="宋体"/>
          <w:sz w:val="28"/>
          <w:szCs w:val="28"/>
        </w:rPr>
      </w:pPr>
    </w:p>
    <w:p w14:paraId="4223AB08" w14:textId="24985213"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5.《人民币鉴别仪通用技术条件》（GB_16999-2010）于</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年发布。</w:t>
      </w:r>
    </w:p>
    <w:p w14:paraId="6D651FA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A:2010</w:t>
      </w:r>
    </w:p>
    <w:p w14:paraId="5B7D44E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B:2012</w:t>
      </w:r>
    </w:p>
    <w:p w14:paraId="6FC8508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C:2013</w:t>
      </w:r>
    </w:p>
    <w:p w14:paraId="72C5BD8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705D61E" w14:textId="77777777" w:rsidR="001F56DE" w:rsidRDefault="001F56DE">
      <w:pPr>
        <w:pStyle w:val="a3"/>
        <w:spacing w:line="560" w:lineRule="exact"/>
        <w:rPr>
          <w:rFonts w:ascii="仿宋_GB2312" w:eastAsia="仿宋_GB2312" w:hAnsi="宋体" w:cs="宋体"/>
          <w:sz w:val="28"/>
          <w:szCs w:val="28"/>
        </w:rPr>
      </w:pPr>
    </w:p>
    <w:p w14:paraId="5A7C4C70" w14:textId="49F2C37F" w:rsidR="00AF31D7" w:rsidRDefault="00957669" w:rsidP="00AF31D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w:t>
      </w:r>
      <w:r w:rsidR="00AF31D7">
        <w:rPr>
          <w:rFonts w:ascii="仿宋_GB2312" w:eastAsia="仿宋_GB2312" w:hAnsi="宋体" w:cs="宋体" w:hint="eastAsia"/>
          <w:sz w:val="28"/>
          <w:szCs w:val="28"/>
        </w:rPr>
        <w:t xml:space="preserve">发行基金是指中国人民银行人民币（ </w:t>
      </w:r>
      <w:r w:rsidR="00AF31D7">
        <w:rPr>
          <w:rFonts w:ascii="仿宋_GB2312" w:eastAsia="仿宋_GB2312" w:hAnsi="宋体" w:cs="宋体"/>
          <w:sz w:val="28"/>
          <w:szCs w:val="28"/>
        </w:rPr>
        <w:t xml:space="preserve">   </w:t>
      </w:r>
      <w:r w:rsidR="00AF31D7">
        <w:rPr>
          <w:rFonts w:ascii="仿宋_GB2312" w:eastAsia="仿宋_GB2312" w:hAnsi="宋体" w:cs="宋体" w:hint="eastAsia"/>
          <w:sz w:val="28"/>
          <w:szCs w:val="28"/>
        </w:rPr>
        <w:t>）保存的未进入流通的人民币。</w:t>
      </w:r>
    </w:p>
    <w:p w14:paraId="6D8D40B2" w14:textId="77777777" w:rsidR="00AF31D7" w:rsidRDefault="00AF31D7" w:rsidP="00AF31D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A:中国印钞造币总公司</w:t>
      </w:r>
    </w:p>
    <w:p w14:paraId="5EF7EEF6" w14:textId="77777777" w:rsidR="00AF31D7" w:rsidRDefault="00AF31D7" w:rsidP="00AF31D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B:发行库</w:t>
      </w:r>
    </w:p>
    <w:p w14:paraId="68974EC6" w14:textId="77777777" w:rsidR="00AF31D7" w:rsidRDefault="00AF31D7" w:rsidP="00AF31D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C:业务库</w:t>
      </w:r>
    </w:p>
    <w:p w14:paraId="266804B1" w14:textId="0FB5E1FE" w:rsidR="001F56DE" w:rsidRDefault="00AF31D7" w:rsidP="00AF31D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F88B7E3" w14:textId="77777777" w:rsidR="001F56DE" w:rsidRDefault="001F56DE">
      <w:pPr>
        <w:pStyle w:val="a3"/>
        <w:spacing w:line="560" w:lineRule="exact"/>
        <w:rPr>
          <w:rFonts w:ascii="仿宋_GB2312" w:eastAsia="仿宋_GB2312" w:hAnsi="宋体" w:cs="宋体"/>
          <w:sz w:val="28"/>
          <w:szCs w:val="28"/>
        </w:rPr>
      </w:pPr>
    </w:p>
    <w:p w14:paraId="3B038B82" w14:textId="4609DB8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7.港币2003系列汇丰银行各券别的正面图案为</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20BC07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A:飞龙</w:t>
      </w:r>
    </w:p>
    <w:p w14:paraId="67E243B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B:铜狮头像</w:t>
      </w:r>
    </w:p>
    <w:p w14:paraId="6E4D3BD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C:麒麟。</w:t>
      </w:r>
    </w:p>
    <w:p w14:paraId="23FE92C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852DD0C" w14:textId="77777777" w:rsidR="001F56DE" w:rsidRDefault="001F56DE">
      <w:pPr>
        <w:pStyle w:val="a3"/>
        <w:spacing w:line="560" w:lineRule="exact"/>
        <w:rPr>
          <w:rFonts w:ascii="仿宋_GB2312" w:eastAsia="仿宋_GB2312" w:hAnsi="宋体" w:cs="宋体"/>
          <w:sz w:val="28"/>
          <w:szCs w:val="28"/>
        </w:rPr>
      </w:pPr>
    </w:p>
    <w:p w14:paraId="1DF70B00" w14:textId="27D3BEF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8.根据《银行业金融机构反假货币工作指引》，查询申请表、再查询申请表和</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应自成类别，以业务发生时间先后为序，按年装订。</w:t>
      </w:r>
    </w:p>
    <w:p w14:paraId="296DB95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A:申请人申请资料 </w:t>
      </w:r>
    </w:p>
    <w:p w14:paraId="716D381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B:申请书 </w:t>
      </w:r>
    </w:p>
    <w:p w14:paraId="060DCE9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C:查询结果通知书。</w:t>
      </w:r>
    </w:p>
    <w:p w14:paraId="5ABBDAB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73C2601D" w14:textId="77777777" w:rsidR="001F56DE" w:rsidRDefault="001F56DE">
      <w:pPr>
        <w:pStyle w:val="a3"/>
        <w:spacing w:line="560" w:lineRule="exact"/>
        <w:rPr>
          <w:rFonts w:ascii="仿宋_GB2312" w:eastAsia="仿宋_GB2312" w:hAnsi="宋体" w:cs="宋体"/>
          <w:sz w:val="28"/>
          <w:szCs w:val="28"/>
        </w:rPr>
      </w:pPr>
    </w:p>
    <w:p w14:paraId="02EE3D3D" w14:textId="31558AA1"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9.银行业</w:t>
      </w:r>
      <w:r w:rsidR="00634B8B">
        <w:rPr>
          <w:rFonts w:ascii="仿宋_GB2312" w:eastAsia="仿宋_GB2312" w:hAnsi="宋体" w:cs="宋体" w:hint="eastAsia"/>
          <w:sz w:val="28"/>
          <w:szCs w:val="28"/>
        </w:rPr>
        <w:t>金融</w:t>
      </w:r>
      <w:r>
        <w:rPr>
          <w:rFonts w:ascii="仿宋_GB2312" w:eastAsia="仿宋_GB2312" w:hAnsi="宋体" w:cs="宋体" w:hint="eastAsia"/>
          <w:sz w:val="28"/>
          <w:szCs w:val="28"/>
        </w:rPr>
        <w:t>机构反假货币联络会议召集人为</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8AFF4A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A:中国人民银行行长</w:t>
      </w:r>
    </w:p>
    <w:p w14:paraId="6149539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B:反假货币联席会议办公室主任</w:t>
      </w:r>
    </w:p>
    <w:p w14:paraId="55184C5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C:反假货币联席会议办公室秘书处处长</w:t>
      </w:r>
    </w:p>
    <w:p w14:paraId="203592A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246E8FB" w14:textId="77777777" w:rsidR="001F56DE" w:rsidRDefault="001F56DE">
      <w:pPr>
        <w:pStyle w:val="a3"/>
        <w:spacing w:line="560" w:lineRule="exact"/>
        <w:rPr>
          <w:rFonts w:ascii="仿宋_GB2312" w:eastAsia="仿宋_GB2312" w:hAnsi="宋体" w:cs="宋体"/>
          <w:sz w:val="28"/>
          <w:szCs w:val="28"/>
        </w:rPr>
      </w:pPr>
    </w:p>
    <w:p w14:paraId="3564AB64" w14:textId="7F90C2D8"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10.金融消费者（查询人）申请冠字号码查询不需要提供的资料为</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20FFCB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A:有效证件</w:t>
      </w:r>
    </w:p>
    <w:p w14:paraId="6A5F973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B:假币实物或《假币收缴凭证》</w:t>
      </w:r>
    </w:p>
    <w:p w14:paraId="703991A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C:单位介绍信</w:t>
      </w:r>
    </w:p>
    <w:p w14:paraId="6B9621C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799B261C" w14:textId="77777777" w:rsidR="001F56DE" w:rsidRDefault="001F56DE">
      <w:pPr>
        <w:pStyle w:val="a3"/>
        <w:spacing w:line="560" w:lineRule="exact"/>
        <w:rPr>
          <w:rFonts w:ascii="仿宋_GB2312" w:eastAsia="仿宋_GB2312" w:hAnsi="宋体" w:cs="宋体"/>
          <w:sz w:val="28"/>
          <w:szCs w:val="28"/>
        </w:rPr>
      </w:pPr>
    </w:p>
    <w:p w14:paraId="5011F762" w14:textId="7B641CA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11.能辨别面额，票面剩余</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，其图案、文字能按原样连接的残缺、污损人民币，银行业机构应向持有人按原面额全额兑换。</w:t>
      </w:r>
    </w:p>
    <w:p w14:paraId="5C4C442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A:二分之一（含二分之一）以上</w:t>
      </w:r>
    </w:p>
    <w:p w14:paraId="74DEF53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B:四分之三（含四分之三）以上</w:t>
      </w:r>
    </w:p>
    <w:p w14:paraId="28730F0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C:五分之三（含五分之三）以上</w:t>
      </w:r>
    </w:p>
    <w:p w14:paraId="6114991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E412858" w14:textId="77777777" w:rsidR="001F56DE" w:rsidRDefault="001F56DE">
      <w:pPr>
        <w:pStyle w:val="a3"/>
        <w:spacing w:line="560" w:lineRule="exact"/>
        <w:rPr>
          <w:rFonts w:ascii="仿宋_GB2312" w:eastAsia="仿宋_GB2312" w:hAnsi="宋体" w:cs="宋体"/>
          <w:sz w:val="28"/>
          <w:szCs w:val="28"/>
        </w:rPr>
      </w:pPr>
    </w:p>
    <w:p w14:paraId="54B5ABE2" w14:textId="3CB20D5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12.银行业金融机构在办理业务时发现假人民币，仅由一名工作人员单独收缴该假币，中国人民银行可对该银行业金融机构处以</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88FD6F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A:1千元以上5千元以下罚款</w:t>
      </w:r>
    </w:p>
    <w:p w14:paraId="2135AD3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B:1千元以上5万元以下罚款</w:t>
      </w:r>
    </w:p>
    <w:p w14:paraId="23433D1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C:1万元以上5万元以下罚款</w:t>
      </w:r>
    </w:p>
    <w:p w14:paraId="658BB64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BDDC074" w14:textId="77777777" w:rsidR="001F56DE" w:rsidRDefault="001F56DE">
      <w:pPr>
        <w:pStyle w:val="a3"/>
        <w:spacing w:line="560" w:lineRule="exact"/>
        <w:rPr>
          <w:rFonts w:ascii="仿宋_GB2312" w:eastAsia="仿宋_GB2312" w:hAnsi="宋体" w:cs="宋体"/>
          <w:sz w:val="28"/>
          <w:szCs w:val="28"/>
        </w:rPr>
      </w:pPr>
    </w:p>
    <w:p w14:paraId="452CEE1E" w14:textId="0B6856B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13.第1版欧元纸币在紫外光下，可以看到纸张中有</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荧光纤维。</w:t>
      </w:r>
    </w:p>
    <w:p w14:paraId="67B7D5C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A:红、蓝、绿三色</w:t>
      </w:r>
    </w:p>
    <w:p w14:paraId="12912E2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B:红、蓝双色</w:t>
      </w:r>
    </w:p>
    <w:p w14:paraId="66A549F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C:红、黄、蓝三色</w:t>
      </w:r>
    </w:p>
    <w:p w14:paraId="6E14605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EC136B0" w14:textId="77777777" w:rsidR="001F56DE" w:rsidRDefault="001F56DE">
      <w:pPr>
        <w:pStyle w:val="a3"/>
        <w:spacing w:line="560" w:lineRule="exact"/>
        <w:rPr>
          <w:rFonts w:ascii="仿宋_GB2312" w:eastAsia="仿宋_GB2312" w:hAnsi="宋体" w:cs="宋体"/>
          <w:sz w:val="28"/>
          <w:szCs w:val="28"/>
        </w:rPr>
      </w:pPr>
    </w:p>
    <w:p w14:paraId="755BB741" w14:textId="6AD50953"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14.人民币由</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统一发行。</w:t>
      </w:r>
    </w:p>
    <w:p w14:paraId="5A92371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A:国务院</w:t>
      </w:r>
    </w:p>
    <w:p w14:paraId="36585E9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B:中国人民银行</w:t>
      </w:r>
    </w:p>
    <w:p w14:paraId="7730F27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C:中国银行业监督管理委员会</w:t>
      </w:r>
    </w:p>
    <w:p w14:paraId="2BD36B0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654E784" w14:textId="4CDBAB78" w:rsidR="001F56DE" w:rsidRDefault="001F56DE">
      <w:pPr>
        <w:pStyle w:val="a3"/>
        <w:spacing w:line="560" w:lineRule="exact"/>
        <w:rPr>
          <w:rFonts w:ascii="仿宋_GB2312" w:eastAsia="仿宋_GB2312" w:hAnsi="宋体" w:cs="宋体"/>
          <w:sz w:val="28"/>
          <w:szCs w:val="28"/>
        </w:rPr>
      </w:pPr>
    </w:p>
    <w:p w14:paraId="25872267" w14:textId="6AA8C237" w:rsidR="003419EE" w:rsidRDefault="003419EE" w:rsidP="003419E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w:t>
      </w:r>
      <w:r>
        <w:rPr>
          <w:rFonts w:ascii="仿宋_GB2312" w:eastAsia="仿宋_GB2312" w:hAnsi="宋体" w:cs="宋体"/>
          <w:sz w:val="28"/>
          <w:szCs w:val="28"/>
        </w:rPr>
        <w:t>5</w:t>
      </w:r>
      <w:r>
        <w:rPr>
          <w:rFonts w:ascii="仿宋_GB2312" w:eastAsia="仿宋_GB2312" w:hAnsi="宋体" w:cs="宋体" w:hint="eastAsia"/>
          <w:sz w:val="28"/>
          <w:szCs w:val="28"/>
        </w:rPr>
        <w:t>.</w:t>
      </w:r>
      <w:r>
        <w:rPr>
          <w:rFonts w:ascii="仿宋_GB2312" w:eastAsia="仿宋_GB2312" w:hAnsi="宋体" w:cs="宋体" w:hint="eastAsia"/>
          <w:sz w:val="28"/>
          <w:szCs w:val="28"/>
        </w:rPr>
        <w:t xml:space="preserve">第五套人民币的无色荧光纤维的位置是（ </w:t>
      </w:r>
      <w:r>
        <w:rPr>
          <w:rFonts w:ascii="仿宋_GB2312" w:eastAsia="仿宋_GB2312" w:hAnsi="宋体" w:cs="宋体"/>
          <w:sz w:val="28"/>
          <w:szCs w:val="28"/>
        </w:rPr>
        <w:t xml:space="preserve">   </w:t>
      </w:r>
      <w:r>
        <w:rPr>
          <w:rFonts w:ascii="仿宋_GB2312" w:eastAsia="仿宋_GB2312" w:hAnsi="宋体" w:cs="宋体" w:hint="eastAsia"/>
          <w:sz w:val="28"/>
          <w:szCs w:val="28"/>
        </w:rPr>
        <w:t>）。</w:t>
      </w:r>
    </w:p>
    <w:p w14:paraId="4C3F7EC4" w14:textId="77777777" w:rsidR="003419EE" w:rsidRDefault="003419EE" w:rsidP="003419E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A:固定</w:t>
      </w:r>
    </w:p>
    <w:p w14:paraId="3AEF0BA1" w14:textId="77777777" w:rsidR="003419EE" w:rsidRDefault="003419EE" w:rsidP="003419E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B:半固定</w:t>
      </w:r>
    </w:p>
    <w:p w14:paraId="7F9E04F0" w14:textId="77777777" w:rsidR="003419EE" w:rsidRDefault="003419EE" w:rsidP="003419E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C:随机分布</w:t>
      </w:r>
    </w:p>
    <w:p w14:paraId="6C306924" w14:textId="77777777" w:rsidR="003419EE" w:rsidRDefault="003419EE" w:rsidP="003419E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224E00F3" w14:textId="77777777" w:rsidR="003419EE" w:rsidRDefault="003419EE">
      <w:pPr>
        <w:pStyle w:val="a3"/>
        <w:spacing w:line="560" w:lineRule="exact"/>
        <w:rPr>
          <w:rFonts w:ascii="仿宋_GB2312" w:eastAsia="仿宋_GB2312" w:hAnsi="宋体" w:cs="宋体" w:hint="eastAsia"/>
          <w:sz w:val="28"/>
          <w:szCs w:val="28"/>
        </w:rPr>
      </w:pPr>
    </w:p>
    <w:p w14:paraId="42428AFE" w14:textId="1879E60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16.金融机构与客户发生假币纠纷的,若相应存取款、货币兑换等业务的记录在</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内,金融机构应当提供相关记录。</w:t>
      </w:r>
    </w:p>
    <w:p w14:paraId="0DDB1C8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A:一个月</w:t>
      </w:r>
    </w:p>
    <w:p w14:paraId="29E209E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B:六个月</w:t>
      </w:r>
    </w:p>
    <w:p w14:paraId="5FA20EB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C:中国人民银行规定的记录保存期限</w:t>
      </w:r>
    </w:p>
    <w:p w14:paraId="671ABC9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63CB45E" w14:textId="77777777" w:rsidR="001F56DE" w:rsidRDefault="001F56DE">
      <w:pPr>
        <w:pStyle w:val="a3"/>
        <w:spacing w:line="560" w:lineRule="exact"/>
        <w:rPr>
          <w:rFonts w:ascii="仿宋_GB2312" w:eastAsia="仿宋_GB2312" w:hAnsi="宋体" w:cs="宋体"/>
          <w:sz w:val="28"/>
          <w:szCs w:val="28"/>
        </w:rPr>
      </w:pPr>
    </w:p>
    <w:p w14:paraId="31E028E8" w14:textId="6B4988D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17.银行业金融机构对收缴的假币应</w:t>
      </w:r>
      <w:r w:rsidR="00C34938">
        <w:rPr>
          <w:rFonts w:ascii="仿宋_GB2312" w:eastAsia="仿宋_GB2312" w:hAnsi="宋体" w:cs="宋体" w:hint="eastAsia"/>
          <w:sz w:val="28"/>
          <w:szCs w:val="28"/>
        </w:rPr>
        <w:t xml:space="preserve">（ </w:t>
      </w:r>
      <w:r w:rsidR="00C34938">
        <w:rPr>
          <w:rFonts w:ascii="仿宋_GB2312" w:eastAsia="仿宋_GB2312" w:hAnsi="宋体" w:cs="宋体"/>
          <w:sz w:val="28"/>
          <w:szCs w:val="28"/>
        </w:rPr>
        <w:t xml:space="preserve">   </w:t>
      </w:r>
      <w:r w:rsidR="00C3493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F8E0CF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A:单独管理，并建立假币收缴代保管登记簿</w:t>
      </w:r>
    </w:p>
    <w:p w14:paraId="0793706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B:与残损券放在一起，并建立假币收缴代保管登记簿</w:t>
      </w:r>
    </w:p>
    <w:p w14:paraId="3E4B631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C:与完整券放在一起，并建立假币收缴代保管登记簿</w:t>
      </w:r>
    </w:p>
    <w:p w14:paraId="6D25ADD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066D39F" w14:textId="77777777" w:rsidR="001F56DE" w:rsidRDefault="001F56DE">
      <w:pPr>
        <w:pStyle w:val="a3"/>
        <w:spacing w:line="560" w:lineRule="exact"/>
        <w:rPr>
          <w:rFonts w:ascii="仿宋_GB2312" w:eastAsia="仿宋_GB2312" w:hAnsi="宋体" w:cs="宋体"/>
          <w:sz w:val="28"/>
          <w:szCs w:val="28"/>
        </w:rPr>
      </w:pPr>
    </w:p>
    <w:p w14:paraId="23D14BFC" w14:textId="09395373"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18.《中国人民银行假币收缴、鉴定管理办法》中所称的货币是指</w:t>
      </w:r>
      <w:r w:rsidR="00CA0D49">
        <w:rPr>
          <w:rFonts w:ascii="仿宋_GB2312" w:eastAsia="仿宋_GB2312" w:hAnsi="宋体" w:cs="宋体" w:hint="eastAsia"/>
          <w:sz w:val="28"/>
          <w:szCs w:val="28"/>
        </w:rPr>
        <w:t xml:space="preserve">（ </w:t>
      </w:r>
      <w:r w:rsidR="00CA0D49">
        <w:rPr>
          <w:rFonts w:ascii="仿宋_GB2312" w:eastAsia="仿宋_GB2312" w:hAnsi="宋体" w:cs="宋体"/>
          <w:sz w:val="28"/>
          <w:szCs w:val="28"/>
        </w:rPr>
        <w:t xml:space="preserve">   </w:t>
      </w:r>
      <w:r w:rsidR="00CA0D4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F5CD87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A:人民币和外币</w:t>
      </w:r>
    </w:p>
    <w:p w14:paraId="17EA1A5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B:人民币和美元</w:t>
      </w:r>
    </w:p>
    <w:p w14:paraId="0B022B4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C:人民币和纪念币</w:t>
      </w:r>
    </w:p>
    <w:p w14:paraId="6D4396F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1B11999" w14:textId="77777777" w:rsidR="001F56DE" w:rsidRDefault="001F56DE">
      <w:pPr>
        <w:pStyle w:val="a3"/>
        <w:spacing w:line="560" w:lineRule="exact"/>
        <w:rPr>
          <w:rFonts w:ascii="仿宋_GB2312" w:eastAsia="仿宋_GB2312" w:hAnsi="宋体" w:cs="宋体"/>
          <w:sz w:val="28"/>
          <w:szCs w:val="28"/>
        </w:rPr>
      </w:pPr>
    </w:p>
    <w:p w14:paraId="222FD5C1" w14:textId="65F8736B"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19.中国人民银行及其分支机构授权的鉴定机构开展假币鉴定业务，未按本办法规定鉴定货币真伪的，涉及假人民币的，按照《中华人民共和国人民币管理条例》第四十四条的规定予以处罚，罚款</w:t>
      </w:r>
      <w:r w:rsidR="00CA0D49">
        <w:rPr>
          <w:rFonts w:ascii="仿宋_GB2312" w:eastAsia="仿宋_GB2312" w:hAnsi="宋体" w:cs="宋体" w:hint="eastAsia"/>
          <w:sz w:val="28"/>
          <w:szCs w:val="28"/>
        </w:rPr>
        <w:t xml:space="preserve">（ </w:t>
      </w:r>
      <w:r w:rsidR="00CA0D49">
        <w:rPr>
          <w:rFonts w:ascii="仿宋_GB2312" w:eastAsia="仿宋_GB2312" w:hAnsi="宋体" w:cs="宋体"/>
          <w:sz w:val="28"/>
          <w:szCs w:val="28"/>
        </w:rPr>
        <w:t xml:space="preserve">   </w:t>
      </w:r>
      <w:r w:rsidR="00CA0D4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028186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A:1000元以下</w:t>
      </w:r>
    </w:p>
    <w:p w14:paraId="3D3D896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B:1000元以上5万元以下</w:t>
      </w:r>
    </w:p>
    <w:p w14:paraId="7CCD07A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C:1000元以上3万元以下</w:t>
      </w:r>
    </w:p>
    <w:p w14:paraId="60ABD70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F8240CA" w14:textId="77777777" w:rsidR="001F56DE" w:rsidRDefault="001F56DE">
      <w:pPr>
        <w:pStyle w:val="a3"/>
        <w:spacing w:line="560" w:lineRule="exact"/>
        <w:rPr>
          <w:rFonts w:ascii="仿宋_GB2312" w:eastAsia="仿宋_GB2312" w:hAnsi="宋体" w:cs="宋体"/>
          <w:sz w:val="28"/>
          <w:szCs w:val="28"/>
        </w:rPr>
      </w:pPr>
    </w:p>
    <w:p w14:paraId="32FC4BE4" w14:textId="0B16DB2B"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20.</w:t>
      </w:r>
      <w:r>
        <w:rPr>
          <w:rFonts w:ascii="仿宋_GB2312" w:eastAsia="仿宋_GB2312" w:hAnsi="宋体" w:cs="宋体"/>
          <w:sz w:val="28"/>
          <w:szCs w:val="28"/>
        </w:rPr>
        <w:t>银行业金融机构现金清分中心在银行业金融机构网点缴存的现金中发现假币，假币实物应</w:t>
      </w:r>
      <w:r w:rsidR="00CA0D49">
        <w:rPr>
          <w:rFonts w:ascii="仿宋_GB2312" w:eastAsia="仿宋_GB2312" w:hAnsi="宋体" w:cs="宋体" w:hint="eastAsia"/>
          <w:sz w:val="28"/>
          <w:szCs w:val="28"/>
        </w:rPr>
        <w:t xml:space="preserve">（ </w:t>
      </w:r>
      <w:r w:rsidR="00CA0D49">
        <w:rPr>
          <w:rFonts w:ascii="仿宋_GB2312" w:eastAsia="仿宋_GB2312" w:hAnsi="宋体" w:cs="宋体"/>
          <w:sz w:val="28"/>
          <w:szCs w:val="28"/>
        </w:rPr>
        <w:t xml:space="preserve">   </w:t>
      </w:r>
      <w:r w:rsidR="00CA0D49">
        <w:rPr>
          <w:rFonts w:ascii="仿宋_GB2312" w:eastAsia="仿宋_GB2312" w:hAnsi="宋体" w:cs="宋体" w:hint="eastAsia"/>
          <w:sz w:val="28"/>
          <w:szCs w:val="28"/>
        </w:rPr>
        <w:t>）</w:t>
      </w:r>
      <w:r>
        <w:rPr>
          <w:rFonts w:ascii="仿宋_GB2312" w:eastAsia="仿宋_GB2312" w:hAnsi="宋体" w:cs="宋体"/>
          <w:sz w:val="28"/>
          <w:szCs w:val="28"/>
        </w:rPr>
        <w:t>。</w:t>
      </w:r>
    </w:p>
    <w:p w14:paraId="13F840B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sz w:val="28"/>
          <w:szCs w:val="28"/>
        </w:rPr>
        <w:t>由清分中心直接收缴</w:t>
      </w:r>
    </w:p>
    <w:p w14:paraId="35D8ADD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sz w:val="28"/>
          <w:szCs w:val="28"/>
        </w:rPr>
        <w:t>退回到银行业金融机构网点收缴</w:t>
      </w:r>
    </w:p>
    <w:p w14:paraId="5491CB6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sz w:val="28"/>
          <w:szCs w:val="28"/>
        </w:rPr>
        <w:t>由清分中心直接没收</w:t>
      </w:r>
    </w:p>
    <w:p w14:paraId="7834EE0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D89FCF7" w14:textId="77777777" w:rsidR="001F56DE" w:rsidRDefault="001F56DE">
      <w:pPr>
        <w:pStyle w:val="a3"/>
        <w:spacing w:line="560" w:lineRule="exact"/>
        <w:rPr>
          <w:rFonts w:ascii="仿宋_GB2312" w:eastAsia="仿宋_GB2312" w:hAnsi="宋体" w:cs="宋体"/>
          <w:sz w:val="28"/>
          <w:szCs w:val="28"/>
        </w:rPr>
      </w:pPr>
    </w:p>
    <w:p w14:paraId="01BA4DED" w14:textId="349E0C4A"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21.2015年版第五套人民币100元纸币采用的有色荧光竖号码位于票面</w:t>
      </w:r>
      <w:r w:rsidR="00B114DA">
        <w:rPr>
          <w:rFonts w:ascii="仿宋_GB2312" w:eastAsia="仿宋_GB2312" w:hAnsi="宋体" w:cs="宋体" w:hint="eastAsia"/>
          <w:sz w:val="28"/>
          <w:szCs w:val="28"/>
        </w:rPr>
        <w:t xml:space="preserve">（ </w:t>
      </w:r>
      <w:r w:rsidR="00B114DA">
        <w:rPr>
          <w:rFonts w:ascii="仿宋_GB2312" w:eastAsia="仿宋_GB2312" w:hAnsi="宋体" w:cs="宋体"/>
          <w:sz w:val="28"/>
          <w:szCs w:val="28"/>
        </w:rPr>
        <w:t xml:space="preserve">   </w:t>
      </w:r>
      <w:r w:rsidR="00B114DA">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34C276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A:正面左下方</w:t>
      </w:r>
    </w:p>
    <w:p w14:paraId="7B9198D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B:正面右侧</w:t>
      </w:r>
    </w:p>
    <w:p w14:paraId="1BA1D7A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C:背面左下方</w:t>
      </w:r>
    </w:p>
    <w:p w14:paraId="2ADA462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5D0008A" w14:textId="77777777" w:rsidR="001F56DE" w:rsidRDefault="001F56DE">
      <w:pPr>
        <w:pStyle w:val="a3"/>
        <w:spacing w:line="560" w:lineRule="exact"/>
        <w:rPr>
          <w:rFonts w:ascii="仿宋_GB2312" w:eastAsia="仿宋_GB2312" w:hAnsi="宋体" w:cs="宋体"/>
          <w:sz w:val="28"/>
          <w:szCs w:val="28"/>
        </w:rPr>
      </w:pPr>
    </w:p>
    <w:p w14:paraId="77B18A71" w14:textId="72BBEEE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22.在2015年版第五套人民币100元票面上未采用雕刻凹印技术的部分是</w:t>
      </w:r>
      <w:r w:rsidR="00B114DA">
        <w:rPr>
          <w:rFonts w:ascii="仿宋_GB2312" w:eastAsia="仿宋_GB2312" w:hAnsi="宋体" w:cs="宋体" w:hint="eastAsia"/>
          <w:sz w:val="28"/>
          <w:szCs w:val="28"/>
        </w:rPr>
        <w:t xml:space="preserve">（ </w:t>
      </w:r>
      <w:r w:rsidR="00B114DA">
        <w:rPr>
          <w:rFonts w:ascii="仿宋_GB2312" w:eastAsia="仿宋_GB2312" w:hAnsi="宋体" w:cs="宋体"/>
          <w:sz w:val="28"/>
          <w:szCs w:val="28"/>
        </w:rPr>
        <w:t xml:space="preserve">   </w:t>
      </w:r>
      <w:r w:rsidR="00B114DA">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11908D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A:票面正面右侧的毛泽东头像</w:t>
      </w:r>
    </w:p>
    <w:p w14:paraId="6875CAD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B:票面正面左上方的国徽</w:t>
      </w:r>
    </w:p>
    <w:p w14:paraId="09F3A21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C:票面背面右侧的防复印图案</w:t>
      </w:r>
    </w:p>
    <w:p w14:paraId="77910C87" w14:textId="73F8DC95" w:rsidR="001F56DE" w:rsidRDefault="00957669">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正确答案:C</w:t>
      </w:r>
    </w:p>
    <w:p w14:paraId="129A8C3C" w14:textId="77777777" w:rsidR="001F56DE" w:rsidRDefault="001F56DE">
      <w:pPr>
        <w:pStyle w:val="a3"/>
        <w:spacing w:line="560" w:lineRule="exact"/>
        <w:rPr>
          <w:rFonts w:ascii="仿宋_GB2312" w:eastAsia="仿宋_GB2312" w:hAnsi="宋体" w:cs="宋体"/>
          <w:sz w:val="28"/>
          <w:szCs w:val="28"/>
        </w:rPr>
      </w:pPr>
    </w:p>
    <w:p w14:paraId="4E029092" w14:textId="622DC571"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23.紫外光下，第1版欧元纸币背面地图、桥梁和面额数字呈现</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色。</w:t>
      </w:r>
    </w:p>
    <w:p w14:paraId="5371026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A:红</w:t>
      </w:r>
    </w:p>
    <w:p w14:paraId="31765A0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w:t>
      </w:r>
    </w:p>
    <w:p w14:paraId="246876E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C:黄</w:t>
      </w:r>
    </w:p>
    <w:p w14:paraId="56A5D31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329FA6B2" w14:textId="77777777" w:rsidR="001F56DE" w:rsidRDefault="001F56DE">
      <w:pPr>
        <w:pStyle w:val="a3"/>
        <w:spacing w:line="560" w:lineRule="exact"/>
        <w:rPr>
          <w:rFonts w:ascii="仿宋_GB2312" w:eastAsia="仿宋_GB2312" w:hAnsi="宋体" w:cs="宋体"/>
          <w:sz w:val="28"/>
          <w:szCs w:val="28"/>
        </w:rPr>
      </w:pPr>
    </w:p>
    <w:p w14:paraId="31CABAE1" w14:textId="3DBABE5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24.能辨别面额，票面剩余四分之三（含四分之三）以上，其图案、文字能按原样连接的残缺、污损人民币，金融机构应向持有人</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兑换。</w:t>
      </w:r>
    </w:p>
    <w:p w14:paraId="497016C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A:半额</w:t>
      </w:r>
    </w:p>
    <w:p w14:paraId="6C262C8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B:四分之三额</w:t>
      </w:r>
    </w:p>
    <w:p w14:paraId="0F8804C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C:全额</w:t>
      </w:r>
    </w:p>
    <w:p w14:paraId="702BFAF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7723B7F2" w14:textId="77777777" w:rsidR="001F56DE" w:rsidRDefault="001F56DE">
      <w:pPr>
        <w:pStyle w:val="a3"/>
        <w:spacing w:line="560" w:lineRule="exact"/>
        <w:rPr>
          <w:rFonts w:ascii="仿宋_GB2312" w:eastAsia="仿宋_GB2312" w:hAnsi="宋体" w:cs="宋体"/>
          <w:sz w:val="28"/>
          <w:szCs w:val="28"/>
        </w:rPr>
      </w:pPr>
    </w:p>
    <w:p w14:paraId="3054C76F" w14:textId="005F7B11"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25.假硬币应按</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枚为一箱。</w:t>
      </w:r>
    </w:p>
    <w:p w14:paraId="3F73C55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A:500</w:t>
      </w:r>
    </w:p>
    <w:p w14:paraId="57676B0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p>
    <w:p w14:paraId="3582017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C:2000</w:t>
      </w:r>
    </w:p>
    <w:p w14:paraId="577F6A8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正确答案:C</w:t>
      </w:r>
    </w:p>
    <w:p w14:paraId="60C3E922" w14:textId="77777777" w:rsidR="001F56DE" w:rsidRDefault="001F56DE">
      <w:pPr>
        <w:pStyle w:val="a3"/>
        <w:spacing w:line="560" w:lineRule="exact"/>
        <w:rPr>
          <w:rFonts w:ascii="仿宋_GB2312" w:eastAsia="仿宋_GB2312" w:hAnsi="宋体" w:cs="宋体"/>
          <w:sz w:val="28"/>
          <w:szCs w:val="28"/>
        </w:rPr>
      </w:pPr>
    </w:p>
    <w:p w14:paraId="56D397A4" w14:textId="41154B3D"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26.假币借用期限不得超过</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个工作日。</w:t>
      </w:r>
    </w:p>
    <w:p w14:paraId="0E6D43B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A:30</w:t>
      </w:r>
    </w:p>
    <w:p w14:paraId="10CAEAB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B:60</w:t>
      </w:r>
    </w:p>
    <w:p w14:paraId="539A58C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C:90</w:t>
      </w:r>
    </w:p>
    <w:p w14:paraId="634C80E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C461CF6" w14:textId="77777777" w:rsidR="001F56DE" w:rsidRDefault="001F56DE">
      <w:pPr>
        <w:pStyle w:val="a3"/>
        <w:spacing w:line="560" w:lineRule="exact"/>
        <w:rPr>
          <w:rFonts w:ascii="仿宋_GB2312" w:eastAsia="仿宋_GB2312" w:hAnsi="宋体" w:cs="宋体"/>
          <w:sz w:val="28"/>
          <w:szCs w:val="28"/>
        </w:rPr>
      </w:pPr>
    </w:p>
    <w:p w14:paraId="78D1C0F6" w14:textId="7B98C8E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27.我国的</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年生肖纪念币上首次采用彩色币制作工艺。</w:t>
      </w:r>
    </w:p>
    <w:p w14:paraId="21E4950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A：虎</w:t>
      </w:r>
    </w:p>
    <w:p w14:paraId="59360A8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B：牛</w:t>
      </w:r>
    </w:p>
    <w:p w14:paraId="093EC6D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C：鼠</w:t>
      </w:r>
    </w:p>
    <w:p w14:paraId="485F123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60C1935" w14:textId="77777777" w:rsidR="001F56DE" w:rsidRDefault="001F56DE">
      <w:pPr>
        <w:pStyle w:val="a3"/>
        <w:spacing w:line="560" w:lineRule="exact"/>
        <w:rPr>
          <w:rFonts w:ascii="仿宋_GB2312" w:eastAsia="仿宋_GB2312" w:hAnsi="宋体" w:cs="宋体"/>
          <w:sz w:val="28"/>
          <w:szCs w:val="28"/>
        </w:rPr>
      </w:pPr>
    </w:p>
    <w:p w14:paraId="692FBCCD" w14:textId="0ECFF66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28.将金属硬币的电导性能和磁感应性能控制在一个狭小的范围内的技术称为</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防伪技术。</w:t>
      </w:r>
    </w:p>
    <w:p w14:paraId="676AFE4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A：微缩文字</w:t>
      </w:r>
    </w:p>
    <w:p w14:paraId="0EAADD8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B：秘密暗记</w:t>
      </w:r>
    </w:p>
    <w:p w14:paraId="4C00C90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C：隐形雕刻</w:t>
      </w:r>
    </w:p>
    <w:p w14:paraId="552BD9B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3801E1E" w14:textId="77777777" w:rsidR="001F56DE" w:rsidRDefault="001F56DE">
      <w:pPr>
        <w:pStyle w:val="a3"/>
        <w:spacing w:line="560" w:lineRule="exact"/>
        <w:rPr>
          <w:rFonts w:ascii="仿宋_GB2312" w:eastAsia="仿宋_GB2312" w:hAnsi="宋体" w:cs="宋体"/>
          <w:sz w:val="28"/>
          <w:szCs w:val="28"/>
        </w:rPr>
      </w:pPr>
    </w:p>
    <w:p w14:paraId="25104003" w14:textId="2C9A183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29.凡办理假币没收、收缴业务的成员单位应按照统一的格式，在每季度</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内上报上一季度的假币没收、收缴数量。</w:t>
      </w:r>
    </w:p>
    <w:p w14:paraId="7B74882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A:10天</w:t>
      </w:r>
    </w:p>
    <w:p w14:paraId="4097606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B:20天</w:t>
      </w:r>
    </w:p>
    <w:p w14:paraId="0A5A70E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C:30天</w:t>
      </w:r>
    </w:p>
    <w:p w14:paraId="4AA99F0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8461B2A" w14:textId="77777777" w:rsidR="001F56DE" w:rsidRDefault="001F56DE">
      <w:pPr>
        <w:pStyle w:val="a3"/>
        <w:spacing w:line="560" w:lineRule="exact"/>
        <w:rPr>
          <w:rFonts w:ascii="仿宋_GB2312" w:eastAsia="仿宋_GB2312" w:hAnsi="宋体" w:cs="宋体"/>
          <w:sz w:val="28"/>
          <w:szCs w:val="28"/>
        </w:rPr>
      </w:pPr>
    </w:p>
    <w:p w14:paraId="648D1BBB" w14:textId="1AB0B83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30.中国人民银行推出的央行数字人民币的简称是</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46DD05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A:BTC</w:t>
      </w:r>
    </w:p>
    <w:p w14:paraId="53DE79A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B:ICCY</w:t>
      </w:r>
    </w:p>
    <w:p w14:paraId="18EE435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C:DCEP</w:t>
      </w:r>
    </w:p>
    <w:p w14:paraId="546A8DA8" w14:textId="0898A693"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6C94066" w14:textId="77777777" w:rsidR="001F56DE" w:rsidRDefault="001F56DE">
      <w:pPr>
        <w:pStyle w:val="a3"/>
        <w:spacing w:line="560" w:lineRule="exact"/>
        <w:rPr>
          <w:rFonts w:ascii="仿宋_GB2312" w:eastAsia="仿宋_GB2312" w:hAnsi="宋体" w:cs="宋体"/>
          <w:sz w:val="28"/>
          <w:szCs w:val="28"/>
        </w:rPr>
      </w:pPr>
    </w:p>
    <w:p w14:paraId="41B83EC7" w14:textId="77777777" w:rsidR="001F56DE" w:rsidRDefault="00957669">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二、多选题</w:t>
      </w:r>
    </w:p>
    <w:p w14:paraId="544D3B33" w14:textId="69B6BE1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31.反假货币信息系统电子比对文件的内容，假币收缴汇总数据必报项包括</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sz w:val="28"/>
          <w:szCs w:val="28"/>
        </w:rPr>
        <w:t>。</w:t>
      </w:r>
    </w:p>
    <w:p w14:paraId="31E4E46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A:券别</w:t>
      </w:r>
    </w:p>
    <w:p w14:paraId="351A105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B:版别</w:t>
      </w:r>
    </w:p>
    <w:p w14:paraId="43F1AEC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C:冠字号码</w:t>
      </w:r>
    </w:p>
    <w:p w14:paraId="29CBB61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D:数量</w:t>
      </w:r>
    </w:p>
    <w:p w14:paraId="0715F62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E:面额合计</w:t>
      </w:r>
    </w:p>
    <w:p w14:paraId="7091604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249E996C" w14:textId="77777777" w:rsidR="001F56DE" w:rsidRDefault="001F56DE">
      <w:pPr>
        <w:pStyle w:val="a3"/>
        <w:spacing w:line="560" w:lineRule="exact"/>
        <w:rPr>
          <w:rFonts w:ascii="仿宋_GB2312" w:eastAsia="仿宋_GB2312" w:hAnsi="宋体" w:cs="宋体"/>
          <w:sz w:val="28"/>
          <w:szCs w:val="28"/>
        </w:rPr>
      </w:pPr>
    </w:p>
    <w:p w14:paraId="737084AB" w14:textId="7F807C1F" w:rsidR="001F56DE" w:rsidRDefault="00957669">
      <w:pPr>
        <w:pStyle w:val="a3"/>
        <w:spacing w:line="560" w:lineRule="exact"/>
        <w:rPr>
          <w:rFonts w:ascii="仿宋_GB2312" w:eastAsia="仿宋_GB2312" w:hAnsi="宋体" w:cs="宋体"/>
          <w:b/>
          <w:bCs/>
          <w:color w:val="4F81BD" w:themeColor="accent1"/>
          <w:sz w:val="28"/>
          <w:szCs w:val="28"/>
        </w:rPr>
      </w:pPr>
      <w:r>
        <w:rPr>
          <w:rFonts w:ascii="仿宋_GB2312" w:eastAsia="仿宋_GB2312" w:hAnsi="宋体" w:cs="宋体" w:hint="eastAsia"/>
          <w:sz w:val="28"/>
          <w:szCs w:val="28"/>
        </w:rPr>
        <w:t>32.</w:t>
      </w:r>
      <w:r>
        <w:rPr>
          <w:rFonts w:ascii="仿宋_GB2312" w:eastAsia="仿宋_GB2312" w:hAnsi="宋体" w:cs="宋体" w:hint="eastAsia"/>
          <w:color w:val="000000" w:themeColor="text1"/>
          <w:sz w:val="28"/>
          <w:szCs w:val="28"/>
        </w:rPr>
        <w:t>第五套人民币纸币采用了</w:t>
      </w:r>
      <w:r w:rsidR="008A4CBC">
        <w:rPr>
          <w:rFonts w:ascii="仿宋_GB2312" w:eastAsia="仿宋_GB2312" w:hAnsi="宋体" w:cs="宋体" w:hint="eastAsia"/>
          <w:sz w:val="28"/>
          <w:szCs w:val="28"/>
        </w:rPr>
        <w:t xml:space="preserve">（ </w:t>
      </w:r>
      <w:r w:rsidR="008A4CBC">
        <w:rPr>
          <w:rFonts w:ascii="仿宋_GB2312" w:eastAsia="仿宋_GB2312" w:hAnsi="宋体" w:cs="宋体"/>
          <w:sz w:val="28"/>
          <w:szCs w:val="28"/>
        </w:rPr>
        <w:t xml:space="preserve">   </w:t>
      </w:r>
      <w:r w:rsidR="008A4CBC">
        <w:rPr>
          <w:rFonts w:ascii="仿宋_GB2312" w:eastAsia="仿宋_GB2312" w:hAnsi="宋体" w:cs="宋体" w:hint="eastAsia"/>
          <w:sz w:val="28"/>
          <w:szCs w:val="28"/>
        </w:rPr>
        <w:t>）</w:t>
      </w:r>
      <w:r>
        <w:rPr>
          <w:rFonts w:ascii="仿宋_GB2312" w:eastAsia="仿宋_GB2312" w:hAnsi="宋体" w:cs="宋体" w:hint="eastAsia"/>
          <w:color w:val="000000" w:themeColor="text1"/>
          <w:sz w:val="28"/>
          <w:szCs w:val="28"/>
        </w:rPr>
        <w:t>族等少数民族文字。</w:t>
      </w:r>
    </w:p>
    <w:p w14:paraId="3E9E9C6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A:汉</w:t>
      </w:r>
    </w:p>
    <w:p w14:paraId="65E377E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B:蒙</w:t>
      </w:r>
    </w:p>
    <w:p w14:paraId="627CD51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C:藏</w:t>
      </w:r>
    </w:p>
    <w:p w14:paraId="6A08390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D:维</w:t>
      </w:r>
    </w:p>
    <w:p w14:paraId="587FF78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E:壮</w:t>
      </w:r>
    </w:p>
    <w:p w14:paraId="40474B1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正确答案:BCDE</w:t>
      </w:r>
    </w:p>
    <w:p w14:paraId="06E9A911" w14:textId="77777777" w:rsidR="001F56DE" w:rsidRDefault="001F56DE">
      <w:pPr>
        <w:pStyle w:val="a3"/>
        <w:spacing w:line="560" w:lineRule="exact"/>
        <w:rPr>
          <w:rFonts w:ascii="仿宋_GB2312" w:eastAsia="仿宋_GB2312" w:hAnsi="宋体" w:cs="宋体"/>
          <w:sz w:val="28"/>
          <w:szCs w:val="28"/>
        </w:rPr>
      </w:pPr>
    </w:p>
    <w:p w14:paraId="4D07B3B6" w14:textId="78E2250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33.假人民币伪造水印的方法主要有</w:t>
      </w:r>
      <w:r w:rsidR="00C3614D">
        <w:rPr>
          <w:rFonts w:ascii="仿宋_GB2312" w:eastAsia="仿宋_GB2312" w:hAnsi="宋体" w:cs="宋体" w:hint="eastAsia"/>
          <w:sz w:val="28"/>
          <w:szCs w:val="28"/>
        </w:rPr>
        <w:t xml:space="preserve">（ </w:t>
      </w:r>
      <w:r w:rsidR="00C3614D">
        <w:rPr>
          <w:rFonts w:ascii="仿宋_GB2312" w:eastAsia="仿宋_GB2312" w:hAnsi="宋体" w:cs="宋体"/>
          <w:sz w:val="28"/>
          <w:szCs w:val="28"/>
        </w:rPr>
        <w:t xml:space="preserve">   </w:t>
      </w:r>
      <w:r w:rsidR="00C3614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3B86325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A:在纸张夹层中涂抹白色浆料</w:t>
      </w:r>
    </w:p>
    <w:p w14:paraId="2646430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B：在浆料上加盖图案</w:t>
      </w:r>
    </w:p>
    <w:p w14:paraId="7085E39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C:在票面正面、背面或正背面同时使用无色或淡黄色油墨印刷类似水印的图案</w:t>
      </w:r>
    </w:p>
    <w:p w14:paraId="5B7A053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D:抄造有水印的纸张</w:t>
      </w:r>
    </w:p>
    <w:p w14:paraId="73268FC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E:用笔在水印部位画出水印图案</w:t>
      </w:r>
    </w:p>
    <w:p w14:paraId="2967AB9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w:t>
      </w:r>
    </w:p>
    <w:p w14:paraId="6ACB668E" w14:textId="77777777" w:rsidR="001F56DE" w:rsidRDefault="001F56DE">
      <w:pPr>
        <w:pStyle w:val="a3"/>
        <w:spacing w:line="560" w:lineRule="exact"/>
        <w:rPr>
          <w:rFonts w:ascii="仿宋_GB2312" w:eastAsia="仿宋_GB2312" w:hAnsi="宋体" w:cs="宋体"/>
          <w:sz w:val="28"/>
          <w:szCs w:val="28"/>
        </w:rPr>
      </w:pPr>
    </w:p>
    <w:p w14:paraId="182A418F" w14:textId="19AAE61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34.对比硬币的外观特征主要有</w:t>
      </w:r>
      <w:r w:rsidR="00C3614D">
        <w:rPr>
          <w:rFonts w:ascii="仿宋_GB2312" w:eastAsia="仿宋_GB2312" w:hAnsi="宋体" w:cs="宋体" w:hint="eastAsia"/>
          <w:sz w:val="28"/>
          <w:szCs w:val="28"/>
        </w:rPr>
        <w:t xml:space="preserve">（ </w:t>
      </w:r>
      <w:r w:rsidR="00C3614D">
        <w:rPr>
          <w:rFonts w:ascii="仿宋_GB2312" w:eastAsia="仿宋_GB2312" w:hAnsi="宋体" w:cs="宋体"/>
          <w:sz w:val="28"/>
          <w:szCs w:val="28"/>
        </w:rPr>
        <w:t xml:space="preserve">   </w:t>
      </w:r>
      <w:r w:rsidR="00C3614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821DB0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A:色泽</w:t>
      </w:r>
    </w:p>
    <w:p w14:paraId="35DD3BD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B:亮度</w:t>
      </w:r>
    </w:p>
    <w:p w14:paraId="034E8BB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C:图案</w:t>
      </w:r>
    </w:p>
    <w:p w14:paraId="7751C92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D:硬度</w:t>
      </w:r>
    </w:p>
    <w:p w14:paraId="179FFFA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E:正背相对位置</w:t>
      </w:r>
    </w:p>
    <w:p w14:paraId="701F392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正确答案:ACE</w:t>
      </w:r>
    </w:p>
    <w:p w14:paraId="78E16430" w14:textId="77777777" w:rsidR="001F56DE" w:rsidRDefault="001F56DE">
      <w:pPr>
        <w:pStyle w:val="a3"/>
        <w:spacing w:line="560" w:lineRule="exact"/>
        <w:rPr>
          <w:rFonts w:ascii="仿宋_GB2312" w:eastAsia="仿宋_GB2312" w:hAnsi="宋体" w:cs="宋体"/>
          <w:sz w:val="28"/>
          <w:szCs w:val="28"/>
        </w:rPr>
      </w:pPr>
    </w:p>
    <w:p w14:paraId="79CD748E" w14:textId="552284B2"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35.2005版第五套人民币中</w:t>
      </w:r>
      <w:r w:rsidR="00B556D4">
        <w:rPr>
          <w:rFonts w:ascii="仿宋_GB2312" w:eastAsia="仿宋_GB2312" w:hAnsi="宋体" w:cs="宋体" w:hint="eastAsia"/>
          <w:sz w:val="28"/>
          <w:szCs w:val="28"/>
        </w:rPr>
        <w:t xml:space="preserve">（ </w:t>
      </w:r>
      <w:r w:rsidR="00B556D4">
        <w:rPr>
          <w:rFonts w:ascii="仿宋_GB2312" w:eastAsia="仿宋_GB2312" w:hAnsi="宋体" w:cs="宋体"/>
          <w:sz w:val="28"/>
          <w:szCs w:val="28"/>
        </w:rPr>
        <w:t xml:space="preserve">   </w:t>
      </w:r>
      <w:r w:rsidR="00B556D4">
        <w:rPr>
          <w:rFonts w:ascii="仿宋_GB2312" w:eastAsia="仿宋_GB2312" w:hAnsi="宋体" w:cs="宋体" w:hint="eastAsia"/>
          <w:sz w:val="28"/>
          <w:szCs w:val="28"/>
        </w:rPr>
        <w:t>）</w:t>
      </w:r>
      <w:r>
        <w:rPr>
          <w:rFonts w:ascii="仿宋_GB2312" w:eastAsia="仿宋_GB2312" w:hAnsi="宋体" w:cs="宋体" w:hint="eastAsia"/>
          <w:sz w:val="28"/>
          <w:szCs w:val="28"/>
        </w:rPr>
        <w:t>使用了光变油墨面额数字。</w:t>
      </w:r>
    </w:p>
    <w:p w14:paraId="59FD53C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A:100元</w:t>
      </w:r>
    </w:p>
    <w:p w14:paraId="66851F8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B:50元</w:t>
      </w:r>
    </w:p>
    <w:p w14:paraId="1C16D35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C:10元</w:t>
      </w:r>
    </w:p>
    <w:p w14:paraId="32B64F8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D:5元</w:t>
      </w:r>
    </w:p>
    <w:p w14:paraId="1716AEB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E:1元</w:t>
      </w:r>
    </w:p>
    <w:p w14:paraId="5C3A4C5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5679F3BD" w14:textId="77777777" w:rsidR="001F56DE" w:rsidRDefault="001F56DE">
      <w:pPr>
        <w:pStyle w:val="a3"/>
        <w:spacing w:line="560" w:lineRule="exact"/>
        <w:rPr>
          <w:rFonts w:ascii="仿宋_GB2312" w:eastAsia="仿宋_GB2312" w:hAnsi="宋体" w:cs="宋体"/>
          <w:sz w:val="28"/>
          <w:szCs w:val="28"/>
        </w:rPr>
      </w:pPr>
    </w:p>
    <w:p w14:paraId="1F886C15" w14:textId="2682F1D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36.《中国人民银行、中国银行业监督委员会关于进一步加强人民币收付业务管理的通知》要求</w:t>
      </w:r>
      <w:r w:rsidR="00B556D4">
        <w:rPr>
          <w:rFonts w:ascii="仿宋_GB2312" w:eastAsia="仿宋_GB2312" w:hAnsi="宋体" w:cs="宋体" w:hint="eastAsia"/>
          <w:sz w:val="28"/>
          <w:szCs w:val="28"/>
        </w:rPr>
        <w:t xml:space="preserve">（ </w:t>
      </w:r>
      <w:r w:rsidR="00B556D4">
        <w:rPr>
          <w:rFonts w:ascii="仿宋_GB2312" w:eastAsia="仿宋_GB2312" w:hAnsi="宋体" w:cs="宋体"/>
          <w:sz w:val="28"/>
          <w:szCs w:val="28"/>
        </w:rPr>
        <w:t xml:space="preserve">   </w:t>
      </w:r>
      <w:r w:rsidR="00B556D4">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FA733F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A:金融机构要提高服务意识，认真贯彻有关人民币收付业务规定，规范人民币收付业务</w:t>
      </w:r>
    </w:p>
    <w:p w14:paraId="5C81C93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B:金融机构要重视回笼人民币的整点工作，制定切实有效的内控机制</w:t>
      </w:r>
    </w:p>
    <w:p w14:paraId="7A10790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C:重视反洗钱工作，制定有效的外控机制</w:t>
      </w:r>
    </w:p>
    <w:p w14:paraId="64FFD0A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D:加大反假货币宣传力度，不断增强公众爱护人民币、防范假币的意识</w:t>
      </w:r>
    </w:p>
    <w:p w14:paraId="44F502C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E:人民银行各分支机构要加大对人民币流通管理工作的监督力度</w:t>
      </w:r>
    </w:p>
    <w:p w14:paraId="0678007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正确答案:ABDE</w:t>
      </w:r>
    </w:p>
    <w:p w14:paraId="1FE289F1" w14:textId="77777777" w:rsidR="001F56DE" w:rsidRDefault="001F56DE">
      <w:pPr>
        <w:pStyle w:val="a3"/>
        <w:spacing w:line="560" w:lineRule="exact"/>
        <w:rPr>
          <w:rFonts w:ascii="仿宋_GB2312" w:eastAsia="仿宋_GB2312" w:hAnsi="宋体" w:cs="宋体"/>
          <w:sz w:val="28"/>
          <w:szCs w:val="28"/>
        </w:rPr>
      </w:pPr>
    </w:p>
    <w:p w14:paraId="50D2A71C" w14:textId="3326506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37.硬币的防伪主要围绕</w:t>
      </w:r>
      <w:r w:rsidR="00DE1CE8">
        <w:rPr>
          <w:rFonts w:ascii="仿宋_GB2312" w:eastAsia="仿宋_GB2312" w:hAnsi="宋体" w:cs="宋体" w:hint="eastAsia"/>
          <w:sz w:val="28"/>
          <w:szCs w:val="28"/>
        </w:rPr>
        <w:t xml:space="preserve">（ </w:t>
      </w:r>
      <w:r w:rsidR="00DE1CE8">
        <w:rPr>
          <w:rFonts w:ascii="仿宋_GB2312" w:eastAsia="仿宋_GB2312" w:hAnsi="宋体" w:cs="宋体"/>
          <w:sz w:val="28"/>
          <w:szCs w:val="28"/>
        </w:rPr>
        <w:t xml:space="preserve">   </w:t>
      </w:r>
      <w:r w:rsidR="00DE1CE8">
        <w:rPr>
          <w:rFonts w:ascii="仿宋_GB2312" w:eastAsia="仿宋_GB2312" w:hAnsi="宋体" w:cs="宋体" w:hint="eastAsia"/>
          <w:sz w:val="28"/>
          <w:szCs w:val="28"/>
        </w:rPr>
        <w:t>）</w:t>
      </w:r>
      <w:r>
        <w:rPr>
          <w:rFonts w:ascii="仿宋_GB2312" w:eastAsia="仿宋_GB2312" w:hAnsi="宋体" w:cs="宋体" w:hint="eastAsia"/>
          <w:sz w:val="28"/>
          <w:szCs w:val="28"/>
        </w:rPr>
        <w:t>等方面进行。</w:t>
      </w:r>
    </w:p>
    <w:p w14:paraId="3C61BEB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A:外形</w:t>
      </w:r>
    </w:p>
    <w:p w14:paraId="0CDED27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B:边部处理</w:t>
      </w:r>
    </w:p>
    <w:p w14:paraId="5B3C0FF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C:币材</w:t>
      </w:r>
    </w:p>
    <w:p w14:paraId="2A3D6B8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D:制造工艺</w:t>
      </w:r>
    </w:p>
    <w:p w14:paraId="1153942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E:字符</w:t>
      </w:r>
    </w:p>
    <w:p w14:paraId="4E67822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253CB0BC" w14:textId="77777777" w:rsidR="001F56DE" w:rsidRDefault="001F56DE">
      <w:pPr>
        <w:pStyle w:val="a3"/>
        <w:spacing w:line="560" w:lineRule="exact"/>
        <w:rPr>
          <w:rFonts w:ascii="仿宋_GB2312" w:eastAsia="仿宋_GB2312" w:hAnsi="宋体" w:cs="宋体"/>
          <w:sz w:val="28"/>
          <w:szCs w:val="28"/>
        </w:rPr>
      </w:pPr>
    </w:p>
    <w:p w14:paraId="2454DA90" w14:textId="2A62674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38.2005年版100元、50元纸币对</w:t>
      </w:r>
      <w:r w:rsidR="001169BB">
        <w:rPr>
          <w:rFonts w:ascii="仿宋_GB2312" w:eastAsia="仿宋_GB2312" w:hAnsi="宋体" w:cs="宋体" w:hint="eastAsia"/>
          <w:sz w:val="28"/>
          <w:szCs w:val="28"/>
        </w:rPr>
        <w:t xml:space="preserve">（ </w:t>
      </w:r>
      <w:r w:rsidR="001169BB">
        <w:rPr>
          <w:rFonts w:ascii="仿宋_GB2312" w:eastAsia="仿宋_GB2312" w:hAnsi="宋体" w:cs="宋体"/>
          <w:sz w:val="28"/>
          <w:szCs w:val="28"/>
        </w:rPr>
        <w:t xml:space="preserve">   </w:t>
      </w:r>
      <w:r w:rsidR="001169BB">
        <w:rPr>
          <w:rFonts w:ascii="仿宋_GB2312" w:eastAsia="仿宋_GB2312" w:hAnsi="宋体" w:cs="宋体" w:hint="eastAsia"/>
          <w:sz w:val="28"/>
          <w:szCs w:val="28"/>
        </w:rPr>
        <w:t>）</w:t>
      </w:r>
      <w:r>
        <w:rPr>
          <w:rFonts w:ascii="仿宋_GB2312" w:eastAsia="仿宋_GB2312" w:hAnsi="宋体" w:cs="宋体" w:hint="eastAsia"/>
          <w:sz w:val="28"/>
          <w:szCs w:val="28"/>
        </w:rPr>
        <w:t>防伪特征进行了调整。</w:t>
      </w:r>
    </w:p>
    <w:p w14:paraId="66519DF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A:隐形面额数字</w:t>
      </w:r>
    </w:p>
    <w:p w14:paraId="64266D9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B:凹印缩微文字</w:t>
      </w:r>
    </w:p>
    <w:p w14:paraId="314717A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C:冠字号码</w:t>
      </w:r>
    </w:p>
    <w:p w14:paraId="0F63BE7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D:专用纸张</w:t>
      </w:r>
    </w:p>
    <w:p w14:paraId="008F59D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E:阴阳互补对印图案</w:t>
      </w:r>
    </w:p>
    <w:p w14:paraId="167648D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40C7CE56" w14:textId="77777777" w:rsidR="001F56DE" w:rsidRDefault="001F56DE">
      <w:pPr>
        <w:pStyle w:val="a3"/>
        <w:spacing w:line="560" w:lineRule="exact"/>
        <w:rPr>
          <w:rFonts w:ascii="仿宋_GB2312" w:eastAsia="仿宋_GB2312" w:hAnsi="宋体" w:cs="宋体"/>
          <w:sz w:val="28"/>
          <w:szCs w:val="28"/>
        </w:rPr>
      </w:pPr>
    </w:p>
    <w:p w14:paraId="4C439900" w14:textId="0CE9746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39.每条假币收缴汇总数据来源于报送行报告期内假币收缴凭证的汇总信息，分为</w:t>
      </w:r>
      <w:r w:rsidR="001169BB">
        <w:rPr>
          <w:rFonts w:ascii="仿宋_GB2312" w:eastAsia="仿宋_GB2312" w:hAnsi="宋体" w:cs="宋体" w:hint="eastAsia"/>
          <w:sz w:val="28"/>
          <w:szCs w:val="28"/>
        </w:rPr>
        <w:t xml:space="preserve">（ </w:t>
      </w:r>
      <w:r w:rsidR="001169BB">
        <w:rPr>
          <w:rFonts w:ascii="仿宋_GB2312" w:eastAsia="仿宋_GB2312" w:hAnsi="宋体" w:cs="宋体"/>
          <w:sz w:val="28"/>
          <w:szCs w:val="28"/>
        </w:rPr>
        <w:t xml:space="preserve">   </w:t>
      </w:r>
      <w:r w:rsidR="001169BB">
        <w:rPr>
          <w:rFonts w:ascii="仿宋_GB2312" w:eastAsia="仿宋_GB2312" w:hAnsi="宋体" w:cs="宋体" w:hint="eastAsia"/>
          <w:sz w:val="28"/>
          <w:szCs w:val="28"/>
        </w:rPr>
        <w:t>）</w:t>
      </w:r>
      <w:r>
        <w:rPr>
          <w:rFonts w:ascii="仿宋_GB2312" w:eastAsia="仿宋_GB2312" w:hAnsi="宋体" w:cs="宋体" w:hint="eastAsia"/>
          <w:sz w:val="28"/>
          <w:szCs w:val="28"/>
        </w:rPr>
        <w:t>两部分。</w:t>
      </w:r>
    </w:p>
    <w:p w14:paraId="5851741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A:必报项</w:t>
      </w:r>
    </w:p>
    <w:p w14:paraId="47DF36B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B:汇总项</w:t>
      </w:r>
    </w:p>
    <w:p w14:paraId="5943430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C:预留项</w:t>
      </w:r>
    </w:p>
    <w:p w14:paraId="046F4BF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D:明细项</w:t>
      </w:r>
    </w:p>
    <w:p w14:paraId="3CC3310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E:累计项</w:t>
      </w:r>
    </w:p>
    <w:p w14:paraId="273DC18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正确答案:AC</w:t>
      </w:r>
    </w:p>
    <w:p w14:paraId="1A9BE6AA" w14:textId="77777777" w:rsidR="001F56DE" w:rsidRDefault="001F56DE">
      <w:pPr>
        <w:pStyle w:val="a3"/>
        <w:spacing w:line="560" w:lineRule="exact"/>
        <w:rPr>
          <w:rFonts w:ascii="仿宋_GB2312" w:eastAsia="仿宋_GB2312" w:hAnsi="宋体" w:cs="宋体"/>
          <w:sz w:val="28"/>
          <w:szCs w:val="28"/>
        </w:rPr>
      </w:pPr>
    </w:p>
    <w:p w14:paraId="569AEA02" w14:textId="6DFA1226" w:rsidR="00AB0CB0" w:rsidRDefault="00957669"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40.</w:t>
      </w:r>
      <w:r w:rsidR="00AB0CB0" w:rsidRPr="00AB0CB0">
        <w:rPr>
          <w:rFonts w:ascii="仿宋_GB2312" w:eastAsia="仿宋_GB2312" w:hAnsi="宋体" w:cs="宋体" w:hint="eastAsia"/>
          <w:sz w:val="28"/>
          <w:szCs w:val="28"/>
        </w:rPr>
        <w:t xml:space="preserve"> </w:t>
      </w:r>
      <w:r w:rsidR="00AB0CB0">
        <w:rPr>
          <w:rFonts w:ascii="仿宋_GB2312" w:eastAsia="仿宋_GB2312" w:hAnsi="宋体" w:cs="宋体" w:hint="eastAsia"/>
          <w:sz w:val="28"/>
          <w:szCs w:val="28"/>
        </w:rPr>
        <w:t xml:space="preserve">中国人民银行发行新版人民币就当公告的内容包括（ </w:t>
      </w:r>
      <w:r w:rsidR="00AB0CB0">
        <w:rPr>
          <w:rFonts w:ascii="仿宋_GB2312" w:eastAsia="仿宋_GB2312" w:hAnsi="宋体" w:cs="宋体"/>
          <w:sz w:val="28"/>
          <w:szCs w:val="28"/>
        </w:rPr>
        <w:t xml:space="preserve">   </w:t>
      </w:r>
      <w:r w:rsidR="00AB0CB0">
        <w:rPr>
          <w:rFonts w:ascii="仿宋_GB2312" w:eastAsia="仿宋_GB2312" w:hAnsi="宋体" w:cs="宋体" w:hint="eastAsia"/>
          <w:sz w:val="28"/>
          <w:szCs w:val="28"/>
        </w:rPr>
        <w:t>）、主色调、主要特征等。</w:t>
      </w:r>
    </w:p>
    <w:p w14:paraId="10102F8A" w14:textId="77777777" w:rsidR="00AB0CB0" w:rsidRDefault="00AB0CB0"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A:发行时间</w:t>
      </w:r>
    </w:p>
    <w:p w14:paraId="57FC6852" w14:textId="77777777" w:rsidR="00AB0CB0" w:rsidRDefault="00AB0CB0"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B:面额</w:t>
      </w:r>
    </w:p>
    <w:p w14:paraId="093AEB8F" w14:textId="77777777" w:rsidR="00AB0CB0" w:rsidRDefault="00AB0CB0"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C:图案</w:t>
      </w:r>
    </w:p>
    <w:p w14:paraId="346B714A" w14:textId="77777777" w:rsidR="00AB0CB0" w:rsidRDefault="00AB0CB0"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D:式样</w:t>
      </w:r>
    </w:p>
    <w:p w14:paraId="18E60165" w14:textId="77777777" w:rsidR="00AB0CB0" w:rsidRDefault="00AB0CB0"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E:发行目的</w:t>
      </w:r>
    </w:p>
    <w:p w14:paraId="4AD04D8B" w14:textId="77777777" w:rsidR="00AB0CB0" w:rsidRDefault="00AB0CB0" w:rsidP="00AB0CB0">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正确答案:ABCD</w:t>
      </w:r>
    </w:p>
    <w:p w14:paraId="639E4344" w14:textId="77777777" w:rsidR="001F56DE" w:rsidRDefault="001F56DE">
      <w:pPr>
        <w:pStyle w:val="a3"/>
        <w:spacing w:line="560" w:lineRule="exact"/>
        <w:rPr>
          <w:rFonts w:ascii="仿宋_GB2312" w:eastAsia="仿宋_GB2312" w:hAnsi="宋体" w:cs="宋体"/>
          <w:sz w:val="28"/>
          <w:szCs w:val="28"/>
        </w:rPr>
      </w:pPr>
    </w:p>
    <w:p w14:paraId="49877134" w14:textId="341FE54D"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41.金融机构应当按照中国人民银行有关规定，对</w:t>
      </w:r>
      <w:r w:rsidR="00782D3B">
        <w:rPr>
          <w:rFonts w:ascii="仿宋_GB2312" w:eastAsia="仿宋_GB2312" w:hAnsi="宋体" w:cs="宋体" w:hint="eastAsia"/>
          <w:sz w:val="28"/>
          <w:szCs w:val="28"/>
        </w:rPr>
        <w:t xml:space="preserve">（ </w:t>
      </w:r>
      <w:r w:rsidR="00782D3B">
        <w:rPr>
          <w:rFonts w:ascii="仿宋_GB2312" w:eastAsia="仿宋_GB2312" w:hAnsi="宋体" w:cs="宋体"/>
          <w:sz w:val="28"/>
          <w:szCs w:val="28"/>
        </w:rPr>
        <w:t xml:space="preserve">   </w:t>
      </w:r>
      <w:r w:rsidR="00782D3B">
        <w:rPr>
          <w:rFonts w:ascii="仿宋_GB2312" w:eastAsia="仿宋_GB2312" w:hAnsi="宋体" w:cs="宋体" w:hint="eastAsia"/>
          <w:sz w:val="28"/>
          <w:szCs w:val="28"/>
        </w:rPr>
        <w:t>）</w:t>
      </w:r>
      <w:r>
        <w:rPr>
          <w:rFonts w:ascii="仿宋_GB2312" w:eastAsia="仿宋_GB2312" w:hAnsi="宋体" w:cs="宋体" w:hint="eastAsia"/>
          <w:sz w:val="28"/>
          <w:szCs w:val="28"/>
        </w:rPr>
        <w:t>等进行数据管理,并将相关数据报送中国人民银行或其分支机构。</w:t>
      </w:r>
    </w:p>
    <w:p w14:paraId="6C0EA82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A:现金机具</w:t>
      </w:r>
    </w:p>
    <w:p w14:paraId="0955352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B:人员培训</w:t>
      </w:r>
    </w:p>
    <w:p w14:paraId="24E535D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C:冠字号码</w:t>
      </w:r>
    </w:p>
    <w:p w14:paraId="084F720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D:假币收缴</w:t>
      </w:r>
    </w:p>
    <w:p w14:paraId="6AD6C9E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E:假币鉴定</w:t>
      </w:r>
    </w:p>
    <w:p w14:paraId="4D0CFF8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19738667" w14:textId="77777777" w:rsidR="001F56DE" w:rsidRDefault="001F56DE">
      <w:pPr>
        <w:pStyle w:val="a3"/>
        <w:spacing w:line="560" w:lineRule="exact"/>
        <w:rPr>
          <w:rFonts w:ascii="仿宋_GB2312" w:eastAsia="仿宋_GB2312" w:hAnsi="宋体" w:cs="宋体"/>
          <w:sz w:val="28"/>
          <w:szCs w:val="28"/>
        </w:rPr>
      </w:pPr>
    </w:p>
    <w:p w14:paraId="7FF7ED37" w14:textId="63887BBF"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42.《中国人民银行货币金银局关于进一步加强假人民币收缴工作的通知》(银货金[2013]159号)文件提出，为实现假币样张收缴来源的全面覆盖，中国人民银行决定从</w:t>
      </w:r>
      <w:r w:rsidR="00782D3B">
        <w:rPr>
          <w:rFonts w:ascii="仿宋_GB2312" w:eastAsia="仿宋_GB2312" w:hAnsi="宋体" w:cs="宋体" w:hint="eastAsia"/>
          <w:sz w:val="28"/>
          <w:szCs w:val="28"/>
        </w:rPr>
        <w:t xml:space="preserve">（ </w:t>
      </w:r>
      <w:r w:rsidR="00782D3B">
        <w:rPr>
          <w:rFonts w:ascii="仿宋_GB2312" w:eastAsia="仿宋_GB2312" w:hAnsi="宋体" w:cs="宋体"/>
          <w:sz w:val="28"/>
          <w:szCs w:val="28"/>
        </w:rPr>
        <w:t xml:space="preserve">   </w:t>
      </w:r>
      <w:r w:rsidR="00782D3B">
        <w:rPr>
          <w:rFonts w:ascii="仿宋_GB2312" w:eastAsia="仿宋_GB2312" w:hAnsi="宋体" w:cs="宋体" w:hint="eastAsia"/>
          <w:sz w:val="28"/>
          <w:szCs w:val="28"/>
        </w:rPr>
        <w:t>）</w:t>
      </w:r>
      <w:r>
        <w:rPr>
          <w:rFonts w:ascii="仿宋_GB2312" w:eastAsia="仿宋_GB2312" w:hAnsi="宋体" w:cs="宋体" w:hint="eastAsia"/>
          <w:sz w:val="28"/>
          <w:szCs w:val="28"/>
        </w:rPr>
        <w:t>方面进一步强化假币收缴工作的管理，以充实人民银行假币样张库，全面掌握金融机构假币收缴情况。</w:t>
      </w:r>
    </w:p>
    <w:p w14:paraId="655441F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A:银行业金融机构现金清分中心</w:t>
      </w:r>
    </w:p>
    <w:p w14:paraId="6C73FC5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B:假币案件收缴</w:t>
      </w:r>
    </w:p>
    <w:p w14:paraId="38A4A4B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C:金融机构柜面</w:t>
      </w:r>
    </w:p>
    <w:p w14:paraId="1F4FFE4A" w14:textId="2D333C1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D:现金流较大的车站</w:t>
      </w:r>
    </w:p>
    <w:p w14:paraId="5ADB0F6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E:现金流较大的码头</w:t>
      </w:r>
    </w:p>
    <w:p w14:paraId="20EA0CC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w:t>
      </w:r>
    </w:p>
    <w:p w14:paraId="62305AC2" w14:textId="77777777" w:rsidR="001F56DE" w:rsidRDefault="001F56DE">
      <w:pPr>
        <w:pStyle w:val="a3"/>
        <w:spacing w:line="560" w:lineRule="exact"/>
        <w:rPr>
          <w:rFonts w:ascii="仿宋_GB2312" w:eastAsia="仿宋_GB2312" w:hAnsi="宋体" w:cs="宋体"/>
          <w:sz w:val="28"/>
          <w:szCs w:val="28"/>
        </w:rPr>
      </w:pPr>
    </w:p>
    <w:p w14:paraId="7416BE02" w14:textId="62F62FA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43.欧元纸币背面图案中，描述了不同时代的</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r>
        <w:rPr>
          <w:rFonts w:ascii="仿宋_GB2312" w:eastAsia="仿宋_GB2312" w:hAnsi="宋体" w:cs="宋体" w:hint="eastAsia"/>
          <w:sz w:val="28"/>
          <w:szCs w:val="28"/>
        </w:rPr>
        <w:t>，寓意欧盟各国</w:t>
      </w:r>
      <w:r>
        <w:rPr>
          <w:rFonts w:ascii="仿宋_GB2312" w:eastAsia="仿宋_GB2312" w:hAnsi="宋体" w:cs="宋体" w:hint="eastAsia"/>
          <w:sz w:val="28"/>
          <w:szCs w:val="28"/>
        </w:rPr>
        <w:lastRenderedPageBreak/>
        <w:t>及欧盟与全世界的紧密合作和交流。</w:t>
      </w:r>
    </w:p>
    <w:p w14:paraId="2784446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A:欧洲桥梁</w:t>
      </w:r>
    </w:p>
    <w:p w14:paraId="18409F4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B:欧洲地图</w:t>
      </w:r>
    </w:p>
    <w:p w14:paraId="022C00D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C:欧洲风景</w:t>
      </w:r>
    </w:p>
    <w:p w14:paraId="6D286CC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D:欧洲建筑</w:t>
      </w:r>
    </w:p>
    <w:p w14:paraId="42E2DF9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E:欧洲动植物</w:t>
      </w:r>
    </w:p>
    <w:p w14:paraId="14A9BDF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484D8853" w14:textId="77777777" w:rsidR="001F56DE" w:rsidRDefault="001F56DE">
      <w:pPr>
        <w:pStyle w:val="a3"/>
        <w:spacing w:line="560" w:lineRule="exact"/>
        <w:rPr>
          <w:rFonts w:ascii="仿宋_GB2312" w:eastAsia="仿宋_GB2312" w:hAnsi="宋体" w:cs="宋体"/>
          <w:sz w:val="28"/>
          <w:szCs w:val="28"/>
        </w:rPr>
      </w:pPr>
    </w:p>
    <w:p w14:paraId="6173C2B3" w14:textId="3B9409A8"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44.硬币的造币材料有</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p>
    <w:p w14:paraId="3101321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A:钢芯镀镍</w:t>
      </w:r>
    </w:p>
    <w:p w14:paraId="15EC10E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B:钢芯镀铜</w:t>
      </w:r>
    </w:p>
    <w:p w14:paraId="1C5202C8"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C:铝合金</w:t>
      </w:r>
    </w:p>
    <w:p w14:paraId="11416C5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D:镍合金</w:t>
      </w:r>
    </w:p>
    <w:p w14:paraId="15E68D4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E:铜包锌</w:t>
      </w:r>
    </w:p>
    <w:p w14:paraId="48C72C7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32363215" w14:textId="77777777" w:rsidR="001F56DE" w:rsidRDefault="001F56DE">
      <w:pPr>
        <w:pStyle w:val="a3"/>
        <w:spacing w:line="560" w:lineRule="exact"/>
        <w:rPr>
          <w:rFonts w:ascii="仿宋_GB2312" w:eastAsia="仿宋_GB2312" w:hAnsi="宋体" w:cs="宋体"/>
          <w:sz w:val="28"/>
          <w:szCs w:val="28"/>
        </w:rPr>
      </w:pPr>
    </w:p>
    <w:p w14:paraId="642C2BB7" w14:textId="66551516"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45.2005年版人民币和1999年版人民币相比，相同点有</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D95EE6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A:规格、主景图案、主色调</w:t>
      </w:r>
    </w:p>
    <w:p w14:paraId="4BE71CD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B:汉语拼音行名、面额数字</w:t>
      </w:r>
    </w:p>
    <w:p w14:paraId="7C49310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C:花卉图案、国徽</w:t>
      </w:r>
    </w:p>
    <w:p w14:paraId="1EEAAEB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D:盲文面额标记</w:t>
      </w:r>
    </w:p>
    <w:p w14:paraId="2C3E505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E:民族文字</w:t>
      </w:r>
    </w:p>
    <w:p w14:paraId="6D9DF97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01B5571C" w14:textId="77777777" w:rsidR="001F56DE" w:rsidRDefault="001F56DE">
      <w:pPr>
        <w:pStyle w:val="a3"/>
        <w:spacing w:line="560" w:lineRule="exact"/>
        <w:rPr>
          <w:rFonts w:ascii="仿宋_GB2312" w:eastAsia="仿宋_GB2312" w:hAnsi="宋体" w:cs="宋体"/>
          <w:sz w:val="28"/>
          <w:szCs w:val="28"/>
        </w:rPr>
      </w:pPr>
    </w:p>
    <w:p w14:paraId="24DB81C6" w14:textId="77777777" w:rsidR="001F56DE" w:rsidRDefault="00957669">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lastRenderedPageBreak/>
        <w:t>三、判断题</w:t>
      </w:r>
    </w:p>
    <w:p w14:paraId="140E500B" w14:textId="2CC4E94C"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46.“发行人民币、管理人民币流通”是《中华人民共和国中国人民银行法》赋予中央银行的法定职责。</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p>
    <w:p w14:paraId="0421689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0B59A2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1E8BB3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521010E" w14:textId="77777777" w:rsidR="001F56DE" w:rsidRDefault="001F56DE">
      <w:pPr>
        <w:pStyle w:val="a3"/>
        <w:spacing w:line="560" w:lineRule="exact"/>
        <w:rPr>
          <w:rFonts w:ascii="仿宋_GB2312" w:eastAsia="仿宋_GB2312" w:hAnsi="宋体" w:cs="宋体"/>
          <w:sz w:val="28"/>
          <w:szCs w:val="28"/>
        </w:rPr>
      </w:pPr>
    </w:p>
    <w:p w14:paraId="3E325339" w14:textId="69524AA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47.银行业金融机构柜面发现假币，应填制《假币收入凭证》，并保存收缴假人民币的相关信息。</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p>
    <w:p w14:paraId="2BAF831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7447A2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90EBC2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64B7F4C" w14:textId="77777777" w:rsidR="001F56DE" w:rsidRDefault="001F56DE">
      <w:pPr>
        <w:pStyle w:val="a3"/>
        <w:spacing w:line="560" w:lineRule="exact"/>
        <w:rPr>
          <w:rFonts w:ascii="仿宋_GB2312" w:eastAsia="仿宋_GB2312" w:hAnsi="宋体" w:cs="宋体"/>
          <w:sz w:val="28"/>
          <w:szCs w:val="28"/>
        </w:rPr>
      </w:pPr>
    </w:p>
    <w:p w14:paraId="295F6D56" w14:textId="1507E8E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48.第1版欧元纸币是2002年5月1日发行的。</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p>
    <w:p w14:paraId="4CF2573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808535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4272D8B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1B5BA761" w14:textId="77777777" w:rsidR="001F56DE" w:rsidRDefault="001F56DE">
      <w:pPr>
        <w:pStyle w:val="a3"/>
        <w:spacing w:line="560" w:lineRule="exact"/>
        <w:rPr>
          <w:rFonts w:ascii="仿宋_GB2312" w:eastAsia="仿宋_GB2312" w:hAnsi="宋体" w:cs="宋体"/>
          <w:sz w:val="28"/>
          <w:szCs w:val="28"/>
        </w:rPr>
      </w:pPr>
    </w:p>
    <w:p w14:paraId="2630FE0B" w14:textId="756A6B5B"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49.银行业金融机构应在营业结束次日，将清分设备和点钞机记录的冠字号码信息，通过各类（U盘或联网）方式导出到PC端或服务器。</w:t>
      </w:r>
      <w:r w:rsidR="004C03E6">
        <w:rPr>
          <w:rFonts w:ascii="仿宋_GB2312" w:eastAsia="仿宋_GB2312" w:hAnsi="宋体" w:cs="宋体" w:hint="eastAsia"/>
          <w:sz w:val="28"/>
          <w:szCs w:val="28"/>
        </w:rPr>
        <w:t xml:space="preserve">（ </w:t>
      </w:r>
      <w:r w:rsidR="004C03E6">
        <w:rPr>
          <w:rFonts w:ascii="仿宋_GB2312" w:eastAsia="仿宋_GB2312" w:hAnsi="宋体" w:cs="宋体"/>
          <w:sz w:val="28"/>
          <w:szCs w:val="28"/>
        </w:rPr>
        <w:t xml:space="preserve">   </w:t>
      </w:r>
      <w:r w:rsidR="004C03E6">
        <w:rPr>
          <w:rFonts w:ascii="仿宋_GB2312" w:eastAsia="仿宋_GB2312" w:hAnsi="宋体" w:cs="宋体" w:hint="eastAsia"/>
          <w:sz w:val="28"/>
          <w:szCs w:val="28"/>
        </w:rPr>
        <w:t>）</w:t>
      </w:r>
    </w:p>
    <w:p w14:paraId="408EC29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FCCD9F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0D3169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F38BF8A" w14:textId="77777777" w:rsidR="001F56DE" w:rsidRDefault="001F56DE">
      <w:pPr>
        <w:pStyle w:val="a3"/>
        <w:spacing w:line="560" w:lineRule="exact"/>
        <w:rPr>
          <w:rFonts w:ascii="仿宋_GB2312" w:eastAsia="仿宋_GB2312" w:hAnsi="宋体" w:cs="宋体"/>
          <w:sz w:val="28"/>
          <w:szCs w:val="28"/>
        </w:rPr>
      </w:pPr>
    </w:p>
    <w:p w14:paraId="1F190726" w14:textId="2C83EEB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50.接线技术是指钞券在印制过程中，正、背面同一部位分别印有花纹或图案，迎光透视两面花纹或图案完全重合或互补，它是通过胶印一次印刷完成的，具有较强的防伪功能。</w:t>
      </w:r>
      <w:r w:rsidR="00D95367">
        <w:rPr>
          <w:rFonts w:ascii="仿宋_GB2312" w:eastAsia="仿宋_GB2312" w:hAnsi="宋体" w:cs="宋体" w:hint="eastAsia"/>
          <w:sz w:val="28"/>
          <w:szCs w:val="28"/>
        </w:rPr>
        <w:t xml:space="preserve">（ </w:t>
      </w:r>
      <w:r w:rsidR="00D95367">
        <w:rPr>
          <w:rFonts w:ascii="仿宋_GB2312" w:eastAsia="仿宋_GB2312" w:hAnsi="宋体" w:cs="宋体"/>
          <w:sz w:val="28"/>
          <w:szCs w:val="28"/>
        </w:rPr>
        <w:t xml:space="preserve">   </w:t>
      </w:r>
      <w:r w:rsidR="00D95367">
        <w:rPr>
          <w:rFonts w:ascii="仿宋_GB2312" w:eastAsia="仿宋_GB2312" w:hAnsi="宋体" w:cs="宋体" w:hint="eastAsia"/>
          <w:sz w:val="28"/>
          <w:szCs w:val="28"/>
        </w:rPr>
        <w:t>）</w:t>
      </w:r>
    </w:p>
    <w:p w14:paraId="1E33F38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A116644"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88D26B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86C9E59" w14:textId="77777777" w:rsidR="001F56DE" w:rsidRDefault="001F56DE">
      <w:pPr>
        <w:pStyle w:val="a3"/>
        <w:spacing w:line="560" w:lineRule="exact"/>
        <w:rPr>
          <w:rFonts w:ascii="仿宋_GB2312" w:eastAsia="仿宋_GB2312" w:hAnsi="宋体" w:cs="宋体"/>
          <w:sz w:val="28"/>
          <w:szCs w:val="28"/>
        </w:rPr>
      </w:pPr>
    </w:p>
    <w:p w14:paraId="3A0384CA" w14:textId="5B3A37B3"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51.2015年版第五套人民币100元纸币上采用的光彩光变数字位于票面正面左下方。</w:t>
      </w:r>
      <w:r w:rsidR="00D95367">
        <w:rPr>
          <w:rFonts w:ascii="仿宋_GB2312" w:eastAsia="仿宋_GB2312" w:hAnsi="宋体" w:cs="宋体" w:hint="eastAsia"/>
          <w:sz w:val="28"/>
          <w:szCs w:val="28"/>
        </w:rPr>
        <w:t xml:space="preserve">（ </w:t>
      </w:r>
      <w:r w:rsidR="00D95367">
        <w:rPr>
          <w:rFonts w:ascii="仿宋_GB2312" w:eastAsia="仿宋_GB2312" w:hAnsi="宋体" w:cs="宋体"/>
          <w:sz w:val="28"/>
          <w:szCs w:val="28"/>
        </w:rPr>
        <w:t xml:space="preserve">   </w:t>
      </w:r>
      <w:r w:rsidR="00D95367">
        <w:rPr>
          <w:rFonts w:ascii="仿宋_GB2312" w:eastAsia="仿宋_GB2312" w:hAnsi="宋体" w:cs="宋体" w:hint="eastAsia"/>
          <w:sz w:val="28"/>
          <w:szCs w:val="28"/>
        </w:rPr>
        <w:t>）</w:t>
      </w:r>
    </w:p>
    <w:p w14:paraId="340A05A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F87FAC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86A6F03" w14:textId="6377AA0A"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631A972" w14:textId="77777777" w:rsidR="001F56DE" w:rsidRDefault="001F56DE">
      <w:pPr>
        <w:pStyle w:val="a3"/>
        <w:spacing w:line="560" w:lineRule="exact"/>
        <w:rPr>
          <w:rFonts w:ascii="仿宋_GB2312" w:eastAsia="仿宋_GB2312" w:hAnsi="宋体" w:cs="宋体"/>
          <w:sz w:val="28"/>
          <w:szCs w:val="28"/>
        </w:rPr>
      </w:pPr>
    </w:p>
    <w:p w14:paraId="4A3E4EB5" w14:textId="58523F02"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52.银行未经清分钱捆可以交存人民银行发行库。</w:t>
      </w:r>
      <w:r w:rsidR="00D95367">
        <w:rPr>
          <w:rFonts w:ascii="仿宋_GB2312" w:eastAsia="仿宋_GB2312" w:hAnsi="宋体" w:cs="宋体" w:hint="eastAsia"/>
          <w:sz w:val="28"/>
          <w:szCs w:val="28"/>
        </w:rPr>
        <w:t xml:space="preserve">（ </w:t>
      </w:r>
      <w:r w:rsidR="00D95367">
        <w:rPr>
          <w:rFonts w:ascii="仿宋_GB2312" w:eastAsia="仿宋_GB2312" w:hAnsi="宋体" w:cs="宋体"/>
          <w:sz w:val="28"/>
          <w:szCs w:val="28"/>
        </w:rPr>
        <w:t xml:space="preserve">   </w:t>
      </w:r>
      <w:r w:rsidR="00D95367">
        <w:rPr>
          <w:rFonts w:ascii="仿宋_GB2312" w:eastAsia="仿宋_GB2312" w:hAnsi="宋体" w:cs="宋体" w:hint="eastAsia"/>
          <w:sz w:val="28"/>
          <w:szCs w:val="28"/>
        </w:rPr>
        <w:t>）</w:t>
      </w:r>
    </w:p>
    <w:p w14:paraId="535E5CD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61D14F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4BB79D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68E5A1B" w14:textId="77777777" w:rsidR="001F56DE" w:rsidRDefault="001F56DE">
      <w:pPr>
        <w:pStyle w:val="a3"/>
        <w:spacing w:line="560" w:lineRule="exact"/>
        <w:rPr>
          <w:rFonts w:ascii="仿宋_GB2312" w:eastAsia="仿宋_GB2312" w:hAnsi="宋体" w:cs="宋体"/>
          <w:sz w:val="28"/>
          <w:szCs w:val="28"/>
        </w:rPr>
      </w:pPr>
    </w:p>
    <w:p w14:paraId="0E23872B" w14:textId="74871E1A"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53.银行业金融机构支付的10元及以上面额必须经过机械清分。</w:t>
      </w:r>
      <w:r w:rsidR="00D95367">
        <w:rPr>
          <w:rFonts w:ascii="仿宋_GB2312" w:eastAsia="仿宋_GB2312" w:hAnsi="宋体" w:cs="宋体" w:hint="eastAsia"/>
          <w:sz w:val="28"/>
          <w:szCs w:val="28"/>
        </w:rPr>
        <w:t xml:space="preserve">（ </w:t>
      </w:r>
      <w:r w:rsidR="00D95367">
        <w:rPr>
          <w:rFonts w:ascii="仿宋_GB2312" w:eastAsia="仿宋_GB2312" w:hAnsi="宋体" w:cs="宋体"/>
          <w:sz w:val="28"/>
          <w:szCs w:val="28"/>
        </w:rPr>
        <w:t xml:space="preserve">   </w:t>
      </w:r>
      <w:r w:rsidR="00D95367">
        <w:rPr>
          <w:rFonts w:ascii="仿宋_GB2312" w:eastAsia="仿宋_GB2312" w:hAnsi="宋体" w:cs="宋体" w:hint="eastAsia"/>
          <w:sz w:val="28"/>
          <w:szCs w:val="28"/>
        </w:rPr>
        <w:t>）</w:t>
      </w:r>
    </w:p>
    <w:p w14:paraId="0405296F"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5132C4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B95F53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89FC245" w14:textId="77777777" w:rsidR="001F56DE" w:rsidRDefault="001F56DE">
      <w:pPr>
        <w:pStyle w:val="a3"/>
        <w:spacing w:line="560" w:lineRule="exact"/>
        <w:rPr>
          <w:rFonts w:ascii="仿宋_GB2312" w:eastAsia="仿宋_GB2312" w:hAnsi="宋体" w:cs="宋体"/>
          <w:sz w:val="28"/>
          <w:szCs w:val="28"/>
        </w:rPr>
      </w:pPr>
    </w:p>
    <w:p w14:paraId="43EC957A" w14:textId="3ACE4A68"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54.银行业金融机构反假货币联络会议召集人由国务院反假货币工作</w:t>
      </w:r>
      <w:r>
        <w:rPr>
          <w:rFonts w:ascii="仿宋_GB2312" w:eastAsia="仿宋_GB2312" w:hAnsi="宋体" w:cs="宋体" w:hint="eastAsia"/>
          <w:sz w:val="28"/>
          <w:szCs w:val="28"/>
        </w:rPr>
        <w:lastRenderedPageBreak/>
        <w:t>联席会议办公室主任但任。</w:t>
      </w:r>
      <w:r w:rsidR="00F068C5">
        <w:rPr>
          <w:rFonts w:ascii="仿宋_GB2312" w:eastAsia="仿宋_GB2312" w:hAnsi="宋体" w:cs="宋体" w:hint="eastAsia"/>
          <w:sz w:val="28"/>
          <w:szCs w:val="28"/>
        </w:rPr>
        <w:t xml:space="preserve">（ </w:t>
      </w:r>
      <w:r w:rsidR="00F068C5">
        <w:rPr>
          <w:rFonts w:ascii="仿宋_GB2312" w:eastAsia="仿宋_GB2312" w:hAnsi="宋体" w:cs="宋体"/>
          <w:sz w:val="28"/>
          <w:szCs w:val="28"/>
        </w:rPr>
        <w:t xml:space="preserve">   </w:t>
      </w:r>
      <w:r w:rsidR="00F068C5">
        <w:rPr>
          <w:rFonts w:ascii="仿宋_GB2312" w:eastAsia="仿宋_GB2312" w:hAnsi="宋体" w:cs="宋体" w:hint="eastAsia"/>
          <w:sz w:val="28"/>
          <w:szCs w:val="28"/>
        </w:rPr>
        <w:t>）</w:t>
      </w:r>
    </w:p>
    <w:p w14:paraId="662F3CF0"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D41B84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D48382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C69CE8B" w14:textId="77777777" w:rsidR="001F56DE" w:rsidRDefault="001F56DE">
      <w:pPr>
        <w:pStyle w:val="a3"/>
        <w:spacing w:line="560" w:lineRule="exact"/>
        <w:rPr>
          <w:rFonts w:ascii="仿宋_GB2312" w:eastAsia="仿宋_GB2312" w:hAnsi="宋体" w:cs="宋体"/>
          <w:sz w:val="28"/>
          <w:szCs w:val="28"/>
        </w:rPr>
      </w:pPr>
    </w:p>
    <w:p w14:paraId="42258CBA" w14:textId="5CADA78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55.《中国人民银行办公厅关于做好商业银行人民币现钞处理设备管理工作的通知》（银办发〔2009〕125号）中规定：对不能识别假币的设备，要督促生产厂家尽快进行升级，不能升级的要停止使用。</w:t>
      </w:r>
      <w:r w:rsidR="007007C8">
        <w:rPr>
          <w:rFonts w:ascii="仿宋_GB2312" w:eastAsia="仿宋_GB2312" w:hAnsi="宋体" w:cs="宋体" w:hint="eastAsia"/>
          <w:sz w:val="28"/>
          <w:szCs w:val="28"/>
        </w:rPr>
        <w:t xml:space="preserve">（ </w:t>
      </w:r>
      <w:r w:rsidR="007007C8">
        <w:rPr>
          <w:rFonts w:ascii="仿宋_GB2312" w:eastAsia="仿宋_GB2312" w:hAnsi="宋体" w:cs="宋体"/>
          <w:sz w:val="28"/>
          <w:szCs w:val="28"/>
        </w:rPr>
        <w:t xml:space="preserve">   </w:t>
      </w:r>
      <w:r w:rsidR="007007C8">
        <w:rPr>
          <w:rFonts w:ascii="仿宋_GB2312" w:eastAsia="仿宋_GB2312" w:hAnsi="宋体" w:cs="宋体" w:hint="eastAsia"/>
          <w:sz w:val="28"/>
          <w:szCs w:val="28"/>
        </w:rPr>
        <w:t>）</w:t>
      </w:r>
    </w:p>
    <w:p w14:paraId="35949A6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0F5462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C9117F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C77E638" w14:textId="77777777" w:rsidR="001F56DE" w:rsidRDefault="001F56DE">
      <w:pPr>
        <w:pStyle w:val="a3"/>
        <w:spacing w:line="560" w:lineRule="exact"/>
        <w:rPr>
          <w:rFonts w:ascii="仿宋_GB2312" w:eastAsia="仿宋_GB2312" w:hAnsi="宋体" w:cs="宋体"/>
          <w:sz w:val="28"/>
          <w:szCs w:val="28"/>
        </w:rPr>
      </w:pPr>
    </w:p>
    <w:p w14:paraId="3EC7C5D0" w14:textId="291E6C8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56.伪造人民币水印的方式之一是在纸张夹层中涂布白色浆料，透光观察，水印所在位置的纸张明显偏厚。</w:t>
      </w:r>
      <w:r w:rsidR="00197592">
        <w:rPr>
          <w:rFonts w:ascii="仿宋_GB2312" w:eastAsia="仿宋_GB2312" w:hAnsi="宋体" w:cs="宋体" w:hint="eastAsia"/>
          <w:sz w:val="28"/>
          <w:szCs w:val="28"/>
        </w:rPr>
        <w:t xml:space="preserve">（ </w:t>
      </w:r>
      <w:r w:rsidR="00197592">
        <w:rPr>
          <w:rFonts w:ascii="仿宋_GB2312" w:eastAsia="仿宋_GB2312" w:hAnsi="宋体" w:cs="宋体"/>
          <w:sz w:val="28"/>
          <w:szCs w:val="28"/>
        </w:rPr>
        <w:t xml:space="preserve">   </w:t>
      </w:r>
      <w:r w:rsidR="00197592">
        <w:rPr>
          <w:rFonts w:ascii="仿宋_GB2312" w:eastAsia="仿宋_GB2312" w:hAnsi="宋体" w:cs="宋体" w:hint="eastAsia"/>
          <w:sz w:val="28"/>
          <w:szCs w:val="28"/>
        </w:rPr>
        <w:t>）</w:t>
      </w:r>
    </w:p>
    <w:p w14:paraId="10FCA3B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7226812"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DFF4F4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3444978" w14:textId="77777777" w:rsidR="001F56DE" w:rsidRDefault="001F56DE">
      <w:pPr>
        <w:pStyle w:val="a3"/>
        <w:spacing w:line="560" w:lineRule="exact"/>
        <w:rPr>
          <w:rFonts w:ascii="仿宋_GB2312" w:eastAsia="仿宋_GB2312" w:hAnsi="宋体" w:cs="宋体"/>
          <w:sz w:val="28"/>
          <w:szCs w:val="28"/>
        </w:rPr>
      </w:pPr>
    </w:p>
    <w:p w14:paraId="4DC35BB5" w14:textId="2127185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57.银行业金融机构清分中心对发现的假币应实行账实共管，假币实物与《假币代保管登记簿》的保管人员必须一致。</w:t>
      </w:r>
      <w:r w:rsidR="00197592">
        <w:rPr>
          <w:rFonts w:ascii="仿宋_GB2312" w:eastAsia="仿宋_GB2312" w:hAnsi="宋体" w:cs="宋体" w:hint="eastAsia"/>
          <w:sz w:val="28"/>
          <w:szCs w:val="28"/>
        </w:rPr>
        <w:t xml:space="preserve">（ </w:t>
      </w:r>
      <w:r w:rsidR="00197592">
        <w:rPr>
          <w:rFonts w:ascii="仿宋_GB2312" w:eastAsia="仿宋_GB2312" w:hAnsi="宋体" w:cs="宋体"/>
          <w:sz w:val="28"/>
          <w:szCs w:val="28"/>
        </w:rPr>
        <w:t xml:space="preserve">   </w:t>
      </w:r>
      <w:r w:rsidR="00197592">
        <w:rPr>
          <w:rFonts w:ascii="仿宋_GB2312" w:eastAsia="仿宋_GB2312" w:hAnsi="宋体" w:cs="宋体" w:hint="eastAsia"/>
          <w:sz w:val="28"/>
          <w:szCs w:val="28"/>
        </w:rPr>
        <w:t>）</w:t>
      </w:r>
    </w:p>
    <w:p w14:paraId="5AA203C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478892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F330B3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6DCA32D" w14:textId="77777777" w:rsidR="001F56DE" w:rsidRDefault="001F56DE">
      <w:pPr>
        <w:pStyle w:val="a3"/>
        <w:spacing w:line="560" w:lineRule="exact"/>
        <w:rPr>
          <w:rFonts w:ascii="仿宋_GB2312" w:eastAsia="仿宋_GB2312" w:hAnsi="宋体" w:cs="宋体"/>
          <w:sz w:val="28"/>
          <w:szCs w:val="28"/>
        </w:rPr>
      </w:pPr>
    </w:p>
    <w:p w14:paraId="196CCFB7" w14:textId="3F203F2F"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58.假币持有人在《假币收缴凭证》上签字认可后，就不能再申请货币真伪鉴定。</w:t>
      </w:r>
      <w:r w:rsidR="00197592">
        <w:rPr>
          <w:rFonts w:ascii="仿宋_GB2312" w:eastAsia="仿宋_GB2312" w:hAnsi="宋体" w:cs="宋体" w:hint="eastAsia"/>
          <w:sz w:val="28"/>
          <w:szCs w:val="28"/>
        </w:rPr>
        <w:t xml:space="preserve">（ </w:t>
      </w:r>
      <w:r w:rsidR="00197592">
        <w:rPr>
          <w:rFonts w:ascii="仿宋_GB2312" w:eastAsia="仿宋_GB2312" w:hAnsi="宋体" w:cs="宋体"/>
          <w:sz w:val="28"/>
          <w:szCs w:val="28"/>
        </w:rPr>
        <w:t xml:space="preserve">   </w:t>
      </w:r>
      <w:r w:rsidR="00197592">
        <w:rPr>
          <w:rFonts w:ascii="仿宋_GB2312" w:eastAsia="仿宋_GB2312" w:hAnsi="宋体" w:cs="宋体" w:hint="eastAsia"/>
          <w:sz w:val="28"/>
          <w:szCs w:val="28"/>
        </w:rPr>
        <w:t>）</w:t>
      </w:r>
    </w:p>
    <w:p w14:paraId="7E69553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9F68ECC"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5EBA878" w14:textId="2B7CA108"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CAAD8F0" w14:textId="77777777" w:rsidR="001F56DE" w:rsidRDefault="001F56DE">
      <w:pPr>
        <w:pStyle w:val="a3"/>
        <w:spacing w:line="560" w:lineRule="exact"/>
        <w:rPr>
          <w:rFonts w:ascii="仿宋_GB2312" w:eastAsia="仿宋_GB2312" w:hAnsi="宋体" w:cs="宋体"/>
          <w:sz w:val="28"/>
          <w:szCs w:val="28"/>
        </w:rPr>
      </w:pPr>
    </w:p>
    <w:p w14:paraId="515144C1" w14:textId="673A67BA"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59.第五套人民币50元纸币正面主景是毛泽东头像，背面主景是布达拉宫图案。</w:t>
      </w:r>
      <w:r w:rsidR="002D03E7">
        <w:rPr>
          <w:rFonts w:ascii="仿宋_GB2312" w:eastAsia="仿宋_GB2312" w:hAnsi="宋体" w:cs="宋体" w:hint="eastAsia"/>
          <w:sz w:val="28"/>
          <w:szCs w:val="28"/>
        </w:rPr>
        <w:t xml:space="preserve">（ </w:t>
      </w:r>
      <w:r w:rsidR="002D03E7">
        <w:rPr>
          <w:rFonts w:ascii="仿宋_GB2312" w:eastAsia="仿宋_GB2312" w:hAnsi="宋体" w:cs="宋体"/>
          <w:sz w:val="28"/>
          <w:szCs w:val="28"/>
        </w:rPr>
        <w:t xml:space="preserve">   </w:t>
      </w:r>
      <w:r w:rsidR="002D03E7">
        <w:rPr>
          <w:rFonts w:ascii="仿宋_GB2312" w:eastAsia="仿宋_GB2312" w:hAnsi="宋体" w:cs="宋体" w:hint="eastAsia"/>
          <w:sz w:val="28"/>
          <w:szCs w:val="28"/>
        </w:rPr>
        <w:t>）</w:t>
      </w:r>
    </w:p>
    <w:p w14:paraId="35C78A96"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31C7A9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698452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23ACED2" w14:textId="77777777" w:rsidR="001F56DE" w:rsidRDefault="001F56DE">
      <w:pPr>
        <w:pStyle w:val="a3"/>
        <w:spacing w:line="560" w:lineRule="exact"/>
        <w:rPr>
          <w:rFonts w:ascii="仿宋_GB2312" w:eastAsia="仿宋_GB2312" w:hAnsi="宋体" w:cs="宋体"/>
          <w:sz w:val="28"/>
          <w:szCs w:val="28"/>
        </w:rPr>
      </w:pPr>
    </w:p>
    <w:p w14:paraId="451D1120" w14:textId="5FACDA4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60.鉴定既包括流通中的人民币，也包括已经退出流通的人民币。</w:t>
      </w:r>
      <w:r w:rsidR="0069540F">
        <w:rPr>
          <w:rFonts w:ascii="仿宋_GB2312" w:eastAsia="仿宋_GB2312" w:hAnsi="宋体" w:cs="宋体" w:hint="eastAsia"/>
          <w:sz w:val="28"/>
          <w:szCs w:val="28"/>
        </w:rPr>
        <w:t xml:space="preserve">（ </w:t>
      </w:r>
      <w:r w:rsidR="0069540F">
        <w:rPr>
          <w:rFonts w:ascii="仿宋_GB2312" w:eastAsia="仿宋_GB2312" w:hAnsi="宋体" w:cs="宋体"/>
          <w:sz w:val="28"/>
          <w:szCs w:val="28"/>
        </w:rPr>
        <w:t xml:space="preserve">   </w:t>
      </w:r>
      <w:r w:rsidR="0069540F">
        <w:rPr>
          <w:rFonts w:ascii="仿宋_GB2312" w:eastAsia="仿宋_GB2312" w:hAnsi="宋体" w:cs="宋体" w:hint="eastAsia"/>
          <w:sz w:val="28"/>
          <w:szCs w:val="28"/>
        </w:rPr>
        <w:t>）</w:t>
      </w:r>
    </w:p>
    <w:p w14:paraId="0726D35E"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7876F5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2051270" w14:textId="34154B96"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7A0FB27" w14:textId="77777777" w:rsidR="001F56DE" w:rsidRDefault="001F56DE">
      <w:pPr>
        <w:pStyle w:val="a3"/>
        <w:spacing w:line="560" w:lineRule="exact"/>
        <w:rPr>
          <w:rFonts w:ascii="仿宋_GB2312" w:eastAsia="仿宋_GB2312" w:hAnsi="宋体" w:cs="宋体"/>
          <w:sz w:val="28"/>
          <w:szCs w:val="28"/>
        </w:rPr>
      </w:pPr>
    </w:p>
    <w:p w14:paraId="15CFBDF2" w14:textId="48586BB9"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61.中国人民银行成立的地点为北京市。</w:t>
      </w:r>
      <w:r w:rsidR="002B60F1">
        <w:rPr>
          <w:rFonts w:ascii="仿宋_GB2312" w:eastAsia="仿宋_GB2312" w:hAnsi="宋体" w:cs="宋体" w:hint="eastAsia"/>
          <w:sz w:val="28"/>
          <w:szCs w:val="28"/>
        </w:rPr>
        <w:t xml:space="preserve">（ </w:t>
      </w:r>
      <w:r w:rsidR="002B60F1">
        <w:rPr>
          <w:rFonts w:ascii="仿宋_GB2312" w:eastAsia="仿宋_GB2312" w:hAnsi="宋体" w:cs="宋体"/>
          <w:sz w:val="28"/>
          <w:szCs w:val="28"/>
        </w:rPr>
        <w:t xml:space="preserve">   </w:t>
      </w:r>
      <w:r w:rsidR="002B60F1">
        <w:rPr>
          <w:rFonts w:ascii="仿宋_GB2312" w:eastAsia="仿宋_GB2312" w:hAnsi="宋体" w:cs="宋体" w:hint="eastAsia"/>
          <w:sz w:val="28"/>
          <w:szCs w:val="28"/>
        </w:rPr>
        <w:t>）</w:t>
      </w:r>
    </w:p>
    <w:p w14:paraId="5DB6AEE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46194E9"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A4D44E4" w14:textId="03296B4E"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158B213" w14:textId="77777777" w:rsidR="001F56DE" w:rsidRDefault="001F56DE">
      <w:pPr>
        <w:pStyle w:val="a3"/>
        <w:spacing w:line="560" w:lineRule="exact"/>
        <w:rPr>
          <w:rFonts w:ascii="仿宋_GB2312" w:eastAsia="仿宋_GB2312" w:hAnsi="宋体" w:cs="宋体"/>
          <w:sz w:val="28"/>
          <w:szCs w:val="28"/>
        </w:rPr>
      </w:pPr>
    </w:p>
    <w:p w14:paraId="02B4552D" w14:textId="78C4BA23"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62.第四套人民币中第一次使用了安全线技术。</w:t>
      </w:r>
      <w:r w:rsidR="002B60F1">
        <w:rPr>
          <w:rFonts w:ascii="仿宋_GB2312" w:eastAsia="仿宋_GB2312" w:hAnsi="宋体" w:cs="宋体" w:hint="eastAsia"/>
          <w:sz w:val="28"/>
          <w:szCs w:val="28"/>
        </w:rPr>
        <w:t xml:space="preserve">（ </w:t>
      </w:r>
      <w:r w:rsidR="002B60F1">
        <w:rPr>
          <w:rFonts w:ascii="仿宋_GB2312" w:eastAsia="仿宋_GB2312" w:hAnsi="宋体" w:cs="宋体"/>
          <w:sz w:val="28"/>
          <w:szCs w:val="28"/>
        </w:rPr>
        <w:t xml:space="preserve">   </w:t>
      </w:r>
      <w:r w:rsidR="002B60F1">
        <w:rPr>
          <w:rFonts w:ascii="仿宋_GB2312" w:eastAsia="仿宋_GB2312" w:hAnsi="宋体" w:cs="宋体" w:hint="eastAsia"/>
          <w:sz w:val="28"/>
          <w:szCs w:val="28"/>
        </w:rPr>
        <w:t>）</w:t>
      </w:r>
    </w:p>
    <w:p w14:paraId="5B3463C1"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3E3DD1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B:错误</w:t>
      </w:r>
    </w:p>
    <w:p w14:paraId="57A5EDD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7ADEFC9" w14:textId="77777777" w:rsidR="001F56DE" w:rsidRDefault="001F56DE">
      <w:pPr>
        <w:pStyle w:val="a3"/>
        <w:spacing w:line="560" w:lineRule="exact"/>
        <w:rPr>
          <w:rFonts w:ascii="仿宋_GB2312" w:eastAsia="仿宋_GB2312" w:hAnsi="宋体" w:cs="宋体"/>
          <w:sz w:val="28"/>
          <w:szCs w:val="28"/>
        </w:rPr>
      </w:pPr>
    </w:p>
    <w:p w14:paraId="76D4D572" w14:textId="6BBFA342"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63.中国人民银行自成立至今，已经发行了6套人民币。</w:t>
      </w:r>
      <w:r w:rsidR="00231543">
        <w:rPr>
          <w:rFonts w:ascii="仿宋_GB2312" w:eastAsia="仿宋_GB2312" w:hAnsi="宋体" w:cs="宋体" w:hint="eastAsia"/>
          <w:sz w:val="28"/>
          <w:szCs w:val="28"/>
        </w:rPr>
        <w:t xml:space="preserve">（ </w:t>
      </w:r>
      <w:r w:rsidR="00231543">
        <w:rPr>
          <w:rFonts w:ascii="仿宋_GB2312" w:eastAsia="仿宋_GB2312" w:hAnsi="宋体" w:cs="宋体"/>
          <w:sz w:val="28"/>
          <w:szCs w:val="28"/>
        </w:rPr>
        <w:t xml:space="preserve">   </w:t>
      </w:r>
      <w:r w:rsidR="00231543">
        <w:rPr>
          <w:rFonts w:ascii="仿宋_GB2312" w:eastAsia="仿宋_GB2312" w:hAnsi="宋体" w:cs="宋体" w:hint="eastAsia"/>
          <w:sz w:val="28"/>
          <w:szCs w:val="28"/>
        </w:rPr>
        <w:t>）</w:t>
      </w:r>
    </w:p>
    <w:p w14:paraId="5E0D780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5C2FAC3"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41AF09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B54541B" w14:textId="77777777" w:rsidR="001F56DE" w:rsidRDefault="001F56DE">
      <w:pPr>
        <w:spacing w:line="560" w:lineRule="exact"/>
        <w:rPr>
          <w:rFonts w:ascii="仿宋_GB2312" w:eastAsia="仿宋_GB2312"/>
          <w:sz w:val="28"/>
          <w:szCs w:val="28"/>
        </w:rPr>
      </w:pPr>
    </w:p>
    <w:p w14:paraId="7D2B733C" w14:textId="31E70560"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64.假币留置是指由一定保留价值，可作为分析、研究、培训、宣传之用的假币。</w:t>
      </w:r>
      <w:r w:rsidR="00231543">
        <w:rPr>
          <w:rFonts w:ascii="仿宋_GB2312" w:eastAsia="仿宋_GB2312" w:hAnsi="宋体" w:cs="宋体" w:hint="eastAsia"/>
          <w:sz w:val="28"/>
          <w:szCs w:val="28"/>
        </w:rPr>
        <w:t xml:space="preserve">（ </w:t>
      </w:r>
      <w:r w:rsidR="00231543">
        <w:rPr>
          <w:rFonts w:ascii="仿宋_GB2312" w:eastAsia="仿宋_GB2312" w:hAnsi="宋体" w:cs="宋体"/>
          <w:sz w:val="28"/>
          <w:szCs w:val="28"/>
        </w:rPr>
        <w:t xml:space="preserve">   </w:t>
      </w:r>
      <w:r w:rsidR="00231543">
        <w:rPr>
          <w:rFonts w:ascii="仿宋_GB2312" w:eastAsia="仿宋_GB2312" w:hAnsi="宋体" w:cs="宋体" w:hint="eastAsia"/>
          <w:sz w:val="28"/>
          <w:szCs w:val="28"/>
        </w:rPr>
        <w:t>）</w:t>
      </w:r>
    </w:p>
    <w:p w14:paraId="06F0C66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DF9005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48FD58A"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CFFDC3D"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分析：假币资料是指由一定保留价值，可作为分析、研究、培训、宣传之用的假币。</w:t>
      </w:r>
    </w:p>
    <w:p w14:paraId="6DC6FBF6" w14:textId="77777777" w:rsidR="001F56DE" w:rsidRDefault="001F56DE">
      <w:pPr>
        <w:pStyle w:val="a3"/>
        <w:spacing w:line="560" w:lineRule="exact"/>
        <w:rPr>
          <w:rFonts w:ascii="仿宋_GB2312" w:eastAsia="仿宋_GB2312" w:hAnsi="宋体" w:cs="宋体"/>
          <w:sz w:val="28"/>
          <w:szCs w:val="28"/>
        </w:rPr>
      </w:pPr>
    </w:p>
    <w:p w14:paraId="05BD0DFF" w14:textId="06C60B05"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65.假币实物的纸币按券别100张为一把，10把为一包。</w:t>
      </w:r>
      <w:r w:rsidR="00231543">
        <w:rPr>
          <w:rFonts w:ascii="仿宋_GB2312" w:eastAsia="仿宋_GB2312" w:hAnsi="宋体" w:cs="宋体" w:hint="eastAsia"/>
          <w:sz w:val="28"/>
          <w:szCs w:val="28"/>
        </w:rPr>
        <w:t xml:space="preserve">（ </w:t>
      </w:r>
      <w:r w:rsidR="00231543">
        <w:rPr>
          <w:rFonts w:ascii="仿宋_GB2312" w:eastAsia="仿宋_GB2312" w:hAnsi="宋体" w:cs="宋体"/>
          <w:sz w:val="28"/>
          <w:szCs w:val="28"/>
        </w:rPr>
        <w:t xml:space="preserve">   </w:t>
      </w:r>
      <w:r w:rsidR="00231543">
        <w:rPr>
          <w:rFonts w:ascii="仿宋_GB2312" w:eastAsia="仿宋_GB2312" w:hAnsi="宋体" w:cs="宋体" w:hint="eastAsia"/>
          <w:sz w:val="28"/>
          <w:szCs w:val="28"/>
        </w:rPr>
        <w:t>）</w:t>
      </w:r>
    </w:p>
    <w:p w14:paraId="40CEAC67"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3B8D12B"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43D5215" w14:textId="77777777" w:rsidR="001F56DE" w:rsidRDefault="0095766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F82EC4F" w14:textId="128E2587" w:rsidR="001F56DE" w:rsidRDefault="001F56DE">
      <w:pPr>
        <w:spacing w:line="560" w:lineRule="exact"/>
        <w:rPr>
          <w:rFonts w:ascii="仿宋_GB2312" w:eastAsia="仿宋_GB2312"/>
          <w:sz w:val="28"/>
          <w:szCs w:val="28"/>
        </w:rPr>
      </w:pPr>
    </w:p>
    <w:p w14:paraId="76D8C8AD" w14:textId="77777777" w:rsidR="001854F8" w:rsidRDefault="001854F8" w:rsidP="001854F8">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四、实务题</w:t>
      </w:r>
    </w:p>
    <w:p w14:paraId="75978A42" w14:textId="77777777" w:rsidR="001854F8" w:rsidRDefault="001854F8" w:rsidP="000463CA">
      <w:pPr>
        <w:spacing w:line="360" w:lineRule="auto"/>
        <w:jc w:val="center"/>
        <w:rPr>
          <w:rFonts w:ascii="宋体" w:hAnsi="宋体" w:cs="宋体"/>
          <w:kern w:val="0"/>
          <w:sz w:val="24"/>
        </w:rPr>
      </w:pPr>
      <w:r>
        <w:rPr>
          <w:rFonts w:ascii="宋体" w:hAnsi="宋体" w:cs="宋体"/>
          <w:noProof/>
          <w:kern w:val="0"/>
          <w:sz w:val="24"/>
        </w:rPr>
        <w:lastRenderedPageBreak/>
        <w:drawing>
          <wp:inline distT="0" distB="0" distL="114300" distR="114300" wp14:anchorId="58C7ED48" wp14:editId="08E6C5FE">
            <wp:extent cx="4858385" cy="2042160"/>
            <wp:effectExtent l="0" t="0" r="3175" b="0"/>
            <wp:docPr id="5" name="图片 3" descr="{XD)IOQN@[MH][Y43Z4%$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XD)IOQN@[MH][Y43Z4%$5G"/>
                    <pic:cNvPicPr>
                      <a:picLocks noChangeAspect="1"/>
                    </pic:cNvPicPr>
                  </pic:nvPicPr>
                  <pic:blipFill>
                    <a:blip r:embed="rId5"/>
                    <a:stretch>
                      <a:fillRect/>
                    </a:stretch>
                  </pic:blipFill>
                  <pic:spPr>
                    <a:xfrm>
                      <a:off x="0" y="0"/>
                      <a:ext cx="4858385" cy="2042160"/>
                    </a:xfrm>
                    <a:prstGeom prst="rect">
                      <a:avLst/>
                    </a:prstGeom>
                    <a:noFill/>
                    <a:ln>
                      <a:noFill/>
                    </a:ln>
                  </pic:spPr>
                </pic:pic>
              </a:graphicData>
            </a:graphic>
          </wp:inline>
        </w:drawing>
      </w:r>
    </w:p>
    <w:p w14:paraId="519FF817" w14:textId="281F6B40"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66</w:t>
      </w:r>
      <w:r>
        <w:rPr>
          <w:rFonts w:ascii="仿宋_GB2312" w:eastAsia="仿宋_GB2312" w:hAnsi="宋体" w:cs="宋体" w:hint="eastAsia"/>
          <w:sz w:val="28"/>
          <w:szCs w:val="28"/>
        </w:rPr>
        <w:t>.彩钞版100美元迎光透视，可见安全线位于肖像左侧4号位，上面交替压印有字母“USA”和数字“100”，在钞票两面均可看到，仪器检测安全线有磁性。紫外光下观察，100美元的安全线会发出（    ）色的荧光，是一条荧光安全线。</w:t>
      </w:r>
    </w:p>
    <w:p w14:paraId="00FD7CC6" w14:textId="281F6B40"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A:红</w:t>
      </w:r>
    </w:p>
    <w:p w14:paraId="17A8796B"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w:t>
      </w:r>
    </w:p>
    <w:p w14:paraId="3546CE45"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C:蓝</w:t>
      </w:r>
    </w:p>
    <w:p w14:paraId="78640E95"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D:紫</w:t>
      </w:r>
    </w:p>
    <w:p w14:paraId="319066B3"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BC0A6F0" w14:textId="77777777" w:rsidR="001854F8" w:rsidRDefault="001854F8" w:rsidP="001854F8">
      <w:pPr>
        <w:pStyle w:val="a3"/>
        <w:spacing w:line="560" w:lineRule="exact"/>
        <w:rPr>
          <w:rFonts w:ascii="仿宋_GB2312" w:eastAsia="仿宋_GB2312" w:hAnsi="宋体" w:cs="宋体"/>
          <w:sz w:val="28"/>
          <w:szCs w:val="28"/>
        </w:rPr>
      </w:pPr>
    </w:p>
    <w:p w14:paraId="78D10AB8" w14:textId="77777777" w:rsidR="001854F8" w:rsidRDefault="001854F8" w:rsidP="001854F8">
      <w:pPr>
        <w:spacing w:line="360" w:lineRule="auto"/>
        <w:ind w:firstLineChars="200" w:firstLine="480"/>
        <w:jc w:val="center"/>
        <w:rPr>
          <w:sz w:val="24"/>
        </w:rPr>
      </w:pPr>
      <w:r>
        <w:rPr>
          <w:rFonts w:ascii="宋体" w:hAnsi="宋体" w:cs="宋体"/>
          <w:noProof/>
          <w:kern w:val="0"/>
          <w:sz w:val="24"/>
        </w:rPr>
        <w:drawing>
          <wp:inline distT="0" distB="0" distL="114300" distR="114300" wp14:anchorId="184644CB" wp14:editId="5AC9D6F8">
            <wp:extent cx="4611370" cy="2300605"/>
            <wp:effectExtent l="0" t="0" r="6350" b="635"/>
            <wp:docPr id="6" name="图片 4" descr="OOL8[S]IT_2%LD0`_1NDH~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OOL8[S]IT_2%LD0`_1NDH~5"/>
                    <pic:cNvPicPr>
                      <a:picLocks noChangeAspect="1"/>
                    </pic:cNvPicPr>
                  </pic:nvPicPr>
                  <pic:blipFill>
                    <a:blip r:embed="rId6"/>
                    <a:stretch>
                      <a:fillRect/>
                    </a:stretch>
                  </pic:blipFill>
                  <pic:spPr>
                    <a:xfrm>
                      <a:off x="0" y="0"/>
                      <a:ext cx="4611370" cy="2300605"/>
                    </a:xfrm>
                    <a:prstGeom prst="rect">
                      <a:avLst/>
                    </a:prstGeom>
                    <a:noFill/>
                    <a:ln>
                      <a:noFill/>
                    </a:ln>
                  </pic:spPr>
                </pic:pic>
              </a:graphicData>
            </a:graphic>
          </wp:inline>
        </w:drawing>
      </w:r>
    </w:p>
    <w:p w14:paraId="06952444" w14:textId="7D7A10A5" w:rsidR="001854F8" w:rsidRDefault="000463CA" w:rsidP="001854F8">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67</w:t>
      </w:r>
      <w:r w:rsidR="001854F8">
        <w:rPr>
          <w:rFonts w:ascii="仿宋_GB2312" w:eastAsia="仿宋_GB2312" w:hAnsi="宋体" w:cs="宋体" w:hint="eastAsia"/>
          <w:sz w:val="28"/>
          <w:szCs w:val="28"/>
        </w:rPr>
        <w:t>.用手触摸2010年版汇丰银行券1000元纸币正面（    ）号位，可以感觉到正面部位凹进去，背面相应的位置则有些凸出来。仔细观察，</w:t>
      </w:r>
      <w:r w:rsidR="001854F8">
        <w:rPr>
          <w:rFonts w:ascii="仿宋_GB2312" w:eastAsia="仿宋_GB2312" w:hAnsi="宋体" w:cs="宋体" w:hint="eastAsia"/>
          <w:sz w:val="28"/>
          <w:szCs w:val="28"/>
        </w:rPr>
        <w:lastRenderedPageBreak/>
        <w:t>凸版印刷图案的平线边缘有油墨挤压的痕迹。</w:t>
      </w:r>
    </w:p>
    <w:p w14:paraId="229CFC14"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7B7F47A8"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w:t>
      </w:r>
    </w:p>
    <w:p w14:paraId="5CECE14E"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w:t>
      </w:r>
    </w:p>
    <w:p w14:paraId="068C4F1F"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D:11</w:t>
      </w:r>
    </w:p>
    <w:p w14:paraId="4FC40D4F"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F3F809E" w14:textId="77777777" w:rsidR="001854F8" w:rsidRDefault="001854F8" w:rsidP="001854F8">
      <w:pPr>
        <w:pStyle w:val="a3"/>
        <w:spacing w:line="560" w:lineRule="exact"/>
        <w:rPr>
          <w:rFonts w:ascii="仿宋_GB2312" w:eastAsia="仿宋_GB2312" w:hAnsi="宋体" w:cs="宋体"/>
          <w:sz w:val="28"/>
          <w:szCs w:val="28"/>
        </w:rPr>
      </w:pPr>
    </w:p>
    <w:p w14:paraId="3235FCF9" w14:textId="77777777" w:rsidR="001854F8" w:rsidRDefault="001854F8" w:rsidP="001854F8">
      <w:pPr>
        <w:spacing w:line="360" w:lineRule="auto"/>
        <w:ind w:firstLineChars="200" w:firstLine="480"/>
        <w:jc w:val="center"/>
        <w:rPr>
          <w:rFonts w:ascii="宋体" w:hAnsi="宋体" w:cs="宋体"/>
          <w:kern w:val="0"/>
          <w:sz w:val="24"/>
        </w:rPr>
      </w:pPr>
      <w:r>
        <w:rPr>
          <w:rFonts w:ascii="宋体" w:hAnsi="宋体" w:cs="宋体"/>
          <w:noProof/>
          <w:kern w:val="0"/>
          <w:sz w:val="24"/>
        </w:rPr>
        <w:drawing>
          <wp:inline distT="0" distB="0" distL="114300" distR="114300" wp14:anchorId="0C48BCEB" wp14:editId="5D842829">
            <wp:extent cx="4478020" cy="2305685"/>
            <wp:effectExtent l="0" t="0" r="2540" b="10795"/>
            <wp:docPr id="8" name="图片 5" descr="03OP6MS(IJQ6{DDGHY67E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03OP6MS(IJQ6{DDGHY67EDS"/>
                    <pic:cNvPicPr>
                      <a:picLocks noChangeAspect="1"/>
                    </pic:cNvPicPr>
                  </pic:nvPicPr>
                  <pic:blipFill>
                    <a:blip r:embed="rId7"/>
                    <a:stretch>
                      <a:fillRect/>
                    </a:stretch>
                  </pic:blipFill>
                  <pic:spPr>
                    <a:xfrm>
                      <a:off x="0" y="0"/>
                      <a:ext cx="4478020" cy="2305685"/>
                    </a:xfrm>
                    <a:prstGeom prst="rect">
                      <a:avLst/>
                    </a:prstGeom>
                    <a:noFill/>
                    <a:ln>
                      <a:noFill/>
                    </a:ln>
                  </pic:spPr>
                </pic:pic>
              </a:graphicData>
            </a:graphic>
          </wp:inline>
        </w:drawing>
      </w:r>
    </w:p>
    <w:p w14:paraId="5C36B28C" w14:textId="6A2157B3" w:rsidR="001854F8" w:rsidRDefault="000463CA" w:rsidP="001854F8">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68</w:t>
      </w:r>
      <w:r w:rsidR="001854F8">
        <w:rPr>
          <w:rFonts w:ascii="仿宋_GB2312" w:eastAsia="仿宋_GB2312" w:hAnsi="宋体" w:cs="宋体" w:hint="eastAsia"/>
          <w:sz w:val="28"/>
          <w:szCs w:val="28"/>
        </w:rPr>
        <w:t>.第二代5欧元纸币正面（    ）号位等处均采用了雕刻凹版印刷技术，用手触摸这些部位，会感觉到油墨高于纸张平面，具有明显的凹凸效果。</w:t>
      </w:r>
    </w:p>
    <w:p w14:paraId="396C99C0"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16531C04"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w:t>
      </w:r>
    </w:p>
    <w:p w14:paraId="0D6680F3"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w:t>
      </w:r>
    </w:p>
    <w:p w14:paraId="306DA64C"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D:4</w:t>
      </w:r>
    </w:p>
    <w:p w14:paraId="7991780A"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5CB70DF1" w14:textId="77777777" w:rsidR="001854F8" w:rsidRDefault="001854F8" w:rsidP="001854F8">
      <w:pPr>
        <w:pStyle w:val="a3"/>
        <w:spacing w:line="560" w:lineRule="exact"/>
        <w:rPr>
          <w:rFonts w:ascii="仿宋_GB2312" w:eastAsia="仿宋_GB2312" w:hAnsi="宋体" w:cs="宋体"/>
          <w:sz w:val="28"/>
          <w:szCs w:val="28"/>
        </w:rPr>
      </w:pPr>
    </w:p>
    <w:p w14:paraId="66A9D587" w14:textId="77777777" w:rsidR="00296B8A" w:rsidRDefault="00296B8A" w:rsidP="00296B8A">
      <w:pPr>
        <w:spacing w:line="360" w:lineRule="auto"/>
        <w:ind w:firstLineChars="200" w:firstLine="480"/>
        <w:jc w:val="center"/>
        <w:rPr>
          <w:sz w:val="24"/>
        </w:rPr>
      </w:pPr>
      <w:r>
        <w:rPr>
          <w:rFonts w:ascii="宋体" w:hAnsi="宋体" w:cs="宋体"/>
          <w:noProof/>
          <w:kern w:val="0"/>
          <w:sz w:val="24"/>
        </w:rPr>
        <w:lastRenderedPageBreak/>
        <w:drawing>
          <wp:inline distT="0" distB="0" distL="114300" distR="114300" wp14:anchorId="3C9B8ED2" wp14:editId="36C2DB77">
            <wp:extent cx="4194175" cy="2304415"/>
            <wp:effectExtent l="0" t="0" r="12065" b="12065"/>
            <wp:docPr id="1" name="图片 1" descr="J6A8)0BOFU[{%_UZ@90K7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J6A8)0BOFU[{%_UZ@90K7X2"/>
                    <pic:cNvPicPr>
                      <a:picLocks noChangeAspect="1"/>
                    </pic:cNvPicPr>
                  </pic:nvPicPr>
                  <pic:blipFill>
                    <a:blip r:embed="rId8"/>
                    <a:stretch>
                      <a:fillRect/>
                    </a:stretch>
                  </pic:blipFill>
                  <pic:spPr>
                    <a:xfrm>
                      <a:off x="0" y="0"/>
                      <a:ext cx="4194175" cy="2304415"/>
                    </a:xfrm>
                    <a:prstGeom prst="rect">
                      <a:avLst/>
                    </a:prstGeom>
                    <a:noFill/>
                    <a:ln>
                      <a:noFill/>
                    </a:ln>
                  </pic:spPr>
                </pic:pic>
              </a:graphicData>
            </a:graphic>
          </wp:inline>
        </w:drawing>
      </w:r>
    </w:p>
    <w:p w14:paraId="1C7191D5" w14:textId="5C2A8870" w:rsidR="00296B8A" w:rsidRDefault="00296B8A" w:rsidP="00296B8A">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69</w:t>
      </w:r>
      <w:r>
        <w:rPr>
          <w:rFonts w:ascii="仿宋_GB2312" w:eastAsia="仿宋_GB2312" w:hAnsi="宋体" w:cs="宋体" w:hint="eastAsia"/>
          <w:sz w:val="28"/>
          <w:szCs w:val="28"/>
        </w:rPr>
        <w:t>.F序列50英镑纸币有两条安全线。其中，正面4号位为（     ）。</w:t>
      </w:r>
    </w:p>
    <w:p w14:paraId="4BF46089" w14:textId="77777777" w:rsidR="00296B8A" w:rsidRDefault="00296B8A" w:rsidP="00296B8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A:全息磁性开窗安全线</w:t>
      </w:r>
    </w:p>
    <w:p w14:paraId="79283E89" w14:textId="77777777" w:rsidR="00296B8A" w:rsidRDefault="00296B8A" w:rsidP="00296B8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B:缩微文字开窗安全线    </w:t>
      </w:r>
    </w:p>
    <w:p w14:paraId="17F3F4A6" w14:textId="77777777" w:rsidR="00296B8A" w:rsidRDefault="00296B8A" w:rsidP="00296B8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C:具有动态效果的开窗式安全线</w:t>
      </w:r>
    </w:p>
    <w:p w14:paraId="04FD46EB" w14:textId="77777777" w:rsidR="00296B8A" w:rsidRDefault="00296B8A" w:rsidP="00296B8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D:3D安全线</w:t>
      </w:r>
    </w:p>
    <w:p w14:paraId="03966B35" w14:textId="77777777" w:rsidR="00296B8A" w:rsidRDefault="00296B8A" w:rsidP="00296B8A">
      <w:pPr>
        <w:pStyle w:val="a3"/>
        <w:spacing w:line="560" w:lineRule="exact"/>
        <w:rPr>
          <w:sz w:val="24"/>
        </w:rPr>
      </w:pPr>
      <w:r>
        <w:rPr>
          <w:rFonts w:ascii="仿宋_GB2312" w:eastAsia="仿宋_GB2312" w:hAnsi="宋体" w:cs="宋体" w:hint="eastAsia"/>
          <w:sz w:val="28"/>
          <w:szCs w:val="28"/>
        </w:rPr>
        <w:t>正确答案：CD</w:t>
      </w:r>
    </w:p>
    <w:p w14:paraId="38A9076F" w14:textId="77777777" w:rsidR="001854F8" w:rsidRPr="00296B8A" w:rsidRDefault="001854F8" w:rsidP="001854F8">
      <w:pPr>
        <w:pStyle w:val="a3"/>
        <w:spacing w:line="560" w:lineRule="exact"/>
        <w:rPr>
          <w:rFonts w:ascii="仿宋_GB2312" w:eastAsia="仿宋_GB2312" w:hAnsi="宋体" w:cs="宋体"/>
          <w:sz w:val="28"/>
          <w:szCs w:val="28"/>
        </w:rPr>
      </w:pPr>
    </w:p>
    <w:p w14:paraId="478EFFAC" w14:textId="77777777" w:rsidR="001854F8" w:rsidRDefault="001854F8" w:rsidP="001854F8">
      <w:pPr>
        <w:spacing w:line="360" w:lineRule="auto"/>
        <w:ind w:firstLineChars="200" w:firstLine="480"/>
        <w:jc w:val="center"/>
        <w:rPr>
          <w:sz w:val="24"/>
        </w:rPr>
      </w:pPr>
      <w:r>
        <w:rPr>
          <w:rFonts w:hint="eastAsia"/>
          <w:noProof/>
          <w:sz w:val="24"/>
        </w:rPr>
        <w:drawing>
          <wp:inline distT="0" distB="0" distL="114300" distR="114300" wp14:anchorId="4F096E18" wp14:editId="37D18089">
            <wp:extent cx="3962400" cy="3898265"/>
            <wp:effectExtent l="0" t="0" r="0" b="317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9"/>
                    <a:stretch>
                      <a:fillRect/>
                    </a:stretch>
                  </pic:blipFill>
                  <pic:spPr>
                    <a:xfrm>
                      <a:off x="0" y="0"/>
                      <a:ext cx="3962400" cy="3898265"/>
                    </a:xfrm>
                    <a:prstGeom prst="rect">
                      <a:avLst/>
                    </a:prstGeom>
                    <a:noFill/>
                    <a:ln>
                      <a:noFill/>
                    </a:ln>
                  </pic:spPr>
                </pic:pic>
              </a:graphicData>
            </a:graphic>
          </wp:inline>
        </w:drawing>
      </w:r>
    </w:p>
    <w:p w14:paraId="53F334DD" w14:textId="347B8499" w:rsidR="001854F8" w:rsidRDefault="000463CA" w:rsidP="001854F8">
      <w:pPr>
        <w:pStyle w:val="a3"/>
        <w:spacing w:line="560" w:lineRule="exact"/>
        <w:rPr>
          <w:rFonts w:ascii="仿宋_GB2312" w:eastAsia="仿宋_GB2312" w:hAnsi="宋体" w:cs="宋体"/>
          <w:sz w:val="28"/>
          <w:szCs w:val="28"/>
        </w:rPr>
      </w:pPr>
      <w:r>
        <w:rPr>
          <w:rFonts w:ascii="仿宋_GB2312" w:eastAsia="仿宋_GB2312" w:hAnsi="宋体" w:cs="宋体"/>
          <w:sz w:val="28"/>
          <w:szCs w:val="28"/>
        </w:rPr>
        <w:lastRenderedPageBreak/>
        <w:t>70</w:t>
      </w:r>
      <w:r w:rsidR="001854F8">
        <w:rPr>
          <w:rFonts w:ascii="仿宋_GB2312" w:eastAsia="仿宋_GB2312" w:hAnsi="宋体" w:cs="宋体" w:hint="eastAsia"/>
          <w:sz w:val="28"/>
          <w:szCs w:val="28"/>
        </w:rPr>
        <w:t>.2019年版第五套人民币50元纸币，胶印对印图案位于右侧图片中（    ）号位。</w:t>
      </w:r>
    </w:p>
    <w:p w14:paraId="343FD1C9"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0F5FDB26"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B:7</w:t>
      </w:r>
    </w:p>
    <w:p w14:paraId="6B66ED16"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C:8</w:t>
      </w:r>
    </w:p>
    <w:p w14:paraId="66A24C3E"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D:14</w:t>
      </w:r>
    </w:p>
    <w:p w14:paraId="7B53CC0C" w14:textId="77777777" w:rsidR="001854F8" w:rsidRDefault="001854F8" w:rsidP="001854F8">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正确答案：BD</w:t>
      </w:r>
    </w:p>
    <w:p w14:paraId="72425C38" w14:textId="77777777" w:rsidR="001854F8" w:rsidRPr="001854F8" w:rsidRDefault="001854F8">
      <w:pPr>
        <w:spacing w:line="560" w:lineRule="exact"/>
        <w:rPr>
          <w:rFonts w:ascii="仿宋_GB2312" w:eastAsia="仿宋_GB2312"/>
          <w:sz w:val="28"/>
          <w:szCs w:val="28"/>
        </w:rPr>
      </w:pPr>
    </w:p>
    <w:sectPr w:rsidR="001854F8" w:rsidRPr="001854F8">
      <w:pgSz w:w="11906" w:h="16838"/>
      <w:pgMar w:top="1440" w:right="1753" w:bottom="1440" w:left="1753"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3639"/>
    <w:rsid w:val="00043639"/>
    <w:rsid w:val="000463CA"/>
    <w:rsid w:val="000532AC"/>
    <w:rsid w:val="000D5FF5"/>
    <w:rsid w:val="001169BB"/>
    <w:rsid w:val="00166087"/>
    <w:rsid w:val="001854F8"/>
    <w:rsid w:val="00197592"/>
    <w:rsid w:val="001A672F"/>
    <w:rsid w:val="001F56DE"/>
    <w:rsid w:val="00231543"/>
    <w:rsid w:val="002419D3"/>
    <w:rsid w:val="00296B8A"/>
    <w:rsid w:val="002A3422"/>
    <w:rsid w:val="002B60F1"/>
    <w:rsid w:val="002D03E7"/>
    <w:rsid w:val="003004A3"/>
    <w:rsid w:val="003419EE"/>
    <w:rsid w:val="00346C8F"/>
    <w:rsid w:val="00383A55"/>
    <w:rsid w:val="004C03E6"/>
    <w:rsid w:val="005420AC"/>
    <w:rsid w:val="005531EB"/>
    <w:rsid w:val="00583C87"/>
    <w:rsid w:val="006109C9"/>
    <w:rsid w:val="00634B8B"/>
    <w:rsid w:val="0069540F"/>
    <w:rsid w:val="007007C8"/>
    <w:rsid w:val="00743FC2"/>
    <w:rsid w:val="00782D3B"/>
    <w:rsid w:val="008A4CBC"/>
    <w:rsid w:val="0092645D"/>
    <w:rsid w:val="00957669"/>
    <w:rsid w:val="00A72F98"/>
    <w:rsid w:val="00AB0CB0"/>
    <w:rsid w:val="00AF31D7"/>
    <w:rsid w:val="00B114DA"/>
    <w:rsid w:val="00B556D4"/>
    <w:rsid w:val="00B84D6D"/>
    <w:rsid w:val="00BC11E0"/>
    <w:rsid w:val="00C07093"/>
    <w:rsid w:val="00C34938"/>
    <w:rsid w:val="00C3614D"/>
    <w:rsid w:val="00C501C7"/>
    <w:rsid w:val="00CA0D49"/>
    <w:rsid w:val="00D95367"/>
    <w:rsid w:val="00DB234E"/>
    <w:rsid w:val="00DD18D8"/>
    <w:rsid w:val="00DE1CE8"/>
    <w:rsid w:val="00E658CB"/>
    <w:rsid w:val="00E71D8E"/>
    <w:rsid w:val="00EE40AF"/>
    <w:rsid w:val="00F068C5"/>
    <w:rsid w:val="02DB31B4"/>
    <w:rsid w:val="0CC23661"/>
    <w:rsid w:val="63E937F1"/>
    <w:rsid w:val="70303A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8B0AB53"/>
  <w15:docId w15:val="{42868015-932C-4435-B19E-71DD0D4D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qFormat/>
    <w:rPr>
      <w:rFonts w:ascii="宋体" w:eastAsia="宋体" w:hAnsi="Courier New" w:cs="Courier New"/>
      <w:szCs w:val="21"/>
    </w:rPr>
  </w:style>
  <w:style w:type="paragraph" w:styleId="a5">
    <w:name w:val="Balloon Text"/>
    <w:basedOn w:val="a"/>
    <w:link w:val="a6"/>
    <w:uiPriority w:val="99"/>
    <w:semiHidden/>
    <w:unhideWhenUsed/>
    <w:rPr>
      <w:sz w:val="18"/>
      <w:szCs w:val="18"/>
    </w:rPr>
  </w:style>
  <w:style w:type="paragraph" w:styleId="a7">
    <w:name w:val="footer"/>
    <w:basedOn w:val="a"/>
    <w:link w:val="a8"/>
    <w:uiPriority w:val="99"/>
    <w:unhideWhenUsed/>
    <w:qFormat/>
    <w:pPr>
      <w:tabs>
        <w:tab w:val="center" w:pos="4153"/>
        <w:tab w:val="right" w:pos="8306"/>
      </w:tabs>
      <w:snapToGrid w:val="0"/>
      <w:jc w:val="left"/>
    </w:pPr>
    <w:rPr>
      <w:sz w:val="18"/>
      <w:szCs w:val="18"/>
    </w:rPr>
  </w:style>
  <w:style w:type="paragraph" w:styleId="a9">
    <w:name w:val="header"/>
    <w:basedOn w:val="a"/>
    <w:link w:val="a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批注框文本 字符"/>
    <w:basedOn w:val="a0"/>
    <w:link w:val="a5"/>
    <w:uiPriority w:val="99"/>
    <w:semiHidden/>
    <w:qFormat/>
    <w:rPr>
      <w:sz w:val="18"/>
      <w:szCs w:val="18"/>
    </w:rPr>
  </w:style>
  <w:style w:type="character" w:customStyle="1" w:styleId="aa">
    <w:name w:val="页眉 字符"/>
    <w:basedOn w:val="a0"/>
    <w:link w:val="a9"/>
    <w:uiPriority w:val="99"/>
    <w:rPr>
      <w:sz w:val="18"/>
      <w:szCs w:val="18"/>
    </w:rPr>
  </w:style>
  <w:style w:type="character" w:customStyle="1" w:styleId="a8">
    <w:name w:val="页脚 字符"/>
    <w:basedOn w:val="a0"/>
    <w:link w:val="a7"/>
    <w:uiPriority w:val="99"/>
    <w:qFormat/>
    <w:rPr>
      <w:sz w:val="18"/>
      <w:szCs w:val="18"/>
    </w:rPr>
  </w:style>
  <w:style w:type="character" w:customStyle="1" w:styleId="a4">
    <w:name w:val="纯文本 字符"/>
    <w:basedOn w:val="a0"/>
    <w:link w:val="a3"/>
    <w:uiPriority w:val="99"/>
    <w:qFormat/>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23</Pages>
  <Words>875</Words>
  <Characters>4989</Characters>
  <Application>Microsoft Office Word</Application>
  <DocSecurity>0</DocSecurity>
  <Lines>41</Lines>
  <Paragraphs>11</Paragraphs>
  <ScaleCrop>false</ScaleCrop>
  <Company>微软中国</Company>
  <LinksUpToDate>false</LinksUpToDate>
  <CharactersWithSpaces>5853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Chris Green</cp:lastModifiedBy>
  <cp:revision>48</cp:revision>
  <dcterms:created xsi:type="dcterms:W3CDTF">2021-03-13T04:33:00Z</dcterms:created>
  <dcterms:modified xsi:type="dcterms:W3CDTF">2022-03-25T04:20:00Z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9FB19413E1C34A909C459B1553DDC2E8</vt:lpwstr>
  </property>
</Properties>
</file>