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N/>
        <w:bidi w:val="0"/>
        <w:adjustRightInd/>
        <w:snapToGrid/>
        <w:spacing w:line="360" w:lineRule="auto"/>
        <w:ind w:firstLine="562" w:firstLineChars="200"/>
        <w:jc w:val="center"/>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理财经理岗试题</w:t>
      </w:r>
      <w:r>
        <w:rPr>
          <w:rFonts w:hint="eastAsia" w:ascii="仿宋" w:hAnsi="仿宋" w:eastAsia="仿宋" w:cs="仿宋"/>
          <w:b/>
          <w:bCs/>
          <w:sz w:val="28"/>
          <w:szCs w:val="28"/>
          <w:lang w:eastAsia="zh-CN"/>
        </w:rPr>
        <w:t>（</w:t>
      </w:r>
      <w:r>
        <w:rPr>
          <w:rFonts w:hint="eastAsia" w:ascii="仿宋" w:hAnsi="仿宋" w:eastAsia="仿宋" w:cs="仿宋"/>
          <w:b/>
          <w:bCs/>
          <w:sz w:val="28"/>
          <w:szCs w:val="28"/>
        </w:rPr>
        <w:t>九</w:t>
      </w:r>
      <w:r>
        <w:rPr>
          <w:rFonts w:hint="eastAsia" w:ascii="仿宋" w:hAnsi="仿宋" w:eastAsia="仿宋" w:cs="仿宋"/>
          <w:b/>
          <w:bCs/>
          <w:sz w:val="28"/>
          <w:szCs w:val="28"/>
          <w:lang w:eastAsia="zh-CN"/>
        </w:rPr>
        <w:t>）</w:t>
      </w:r>
    </w:p>
    <w:p>
      <w:pPr>
        <w:keepNext w:val="0"/>
        <w:keepLines w:val="0"/>
        <w:pageBreakBefore w:val="0"/>
        <w:kinsoku/>
        <w:wordWrap/>
        <w:overflowPunct/>
        <w:topLinePunct w:val="0"/>
        <w:autoSpaceDN/>
        <w:bidi w:val="0"/>
        <w:adjustRightInd/>
        <w:snapToGrid/>
        <w:spacing w:line="360" w:lineRule="auto"/>
        <w:ind w:firstLine="562" w:firstLineChars="200"/>
        <w:jc w:val="center"/>
        <w:textAlignment w:val="auto"/>
        <w:rPr>
          <w:rFonts w:hint="eastAsia" w:ascii="仿宋" w:hAnsi="仿宋" w:eastAsia="仿宋" w:cs="仿宋"/>
          <w:b/>
          <w:bCs/>
          <w:sz w:val="28"/>
          <w:szCs w:val="28"/>
          <w:lang w:eastAsia="zh-CN"/>
        </w:rPr>
      </w:pPr>
      <w:bookmarkStart w:id="1" w:name="_GoBack"/>
      <w:bookmarkEnd w:id="1"/>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、客户信息（共</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客户信息：</w:t>
      </w:r>
      <w:bookmarkStart w:id="0" w:name="_Hlk89425972"/>
      <w:r>
        <w:rPr>
          <w:rFonts w:hint="eastAsia" w:ascii="仿宋" w:hAnsi="仿宋" w:eastAsia="仿宋" w:cs="仿宋"/>
          <w:sz w:val="28"/>
          <w:szCs w:val="28"/>
        </w:rPr>
        <w:t>张诗涵，43岁，本科毕业，现经营一家服装店。</w:t>
      </w:r>
    </w:p>
    <w:bookmarkEnd w:id="0"/>
    <w:p>
      <w:pPr>
        <w:keepNext w:val="0"/>
        <w:keepLines w:val="0"/>
        <w:pageBreakBefore w:val="0"/>
        <w:kinsoku/>
        <w:wordWrap/>
        <w:overflowPunct/>
        <w:topLinePunct w:val="0"/>
        <w:autoSpaceDE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家庭成员：丈夫王浩宇，杭州人，45岁，研究生毕业，在某机关从事宣传工作。两人有一个13岁的儿子王弘文。双方父母都有退休金，无需二人赡养。</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家庭住址</w:t>
      </w:r>
      <w:r>
        <w:rPr>
          <w:rFonts w:hint="eastAsia" w:ascii="仿宋" w:hAnsi="仿宋" w:eastAsia="仿宋" w:cs="仿宋"/>
          <w:color w:val="333333"/>
          <w:sz w:val="28"/>
          <w:szCs w:val="28"/>
          <w:shd w:val="clear" w:color="auto" w:fill="FFFFFF"/>
        </w:rPr>
        <w:t> </w:t>
      </w:r>
      <w:r>
        <w:rPr>
          <w:rFonts w:hint="eastAsia" w:ascii="仿宋" w:hAnsi="仿宋" w:eastAsia="仿宋" w:cs="仿宋"/>
          <w:sz w:val="28"/>
          <w:szCs w:val="28"/>
        </w:rPr>
        <w:t>：</w:t>
      </w:r>
      <w:r>
        <w:rPr>
          <w:rFonts w:hint="eastAsia" w:ascii="仿宋" w:hAnsi="仿宋" w:eastAsia="仿宋" w:cs="仿宋"/>
          <w:color w:val="333333"/>
          <w:sz w:val="28"/>
          <w:szCs w:val="28"/>
          <w:shd w:val="clear" w:color="auto" w:fill="FFFFFF"/>
        </w:rPr>
        <w:t> 杭州市滨江区江南大道19号</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联系方式：18218276384</w:t>
      </w:r>
    </w:p>
    <w:p>
      <w:pPr>
        <w:keepNext w:val="0"/>
        <w:keepLines w:val="0"/>
        <w:pageBreakBefore w:val="0"/>
        <w:kinsoku/>
        <w:wordWrap/>
        <w:overflowPunct/>
        <w:topLinePunct w:val="0"/>
        <w:autoSpaceDE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numPr>
          <w:ilvl w:val="0"/>
          <w:numId w:val="1"/>
        </w:numPr>
        <w:kinsoku/>
        <w:wordWrap/>
        <w:overflowPunct/>
        <w:topLinePunct w:val="0"/>
        <w:autoSpaceDE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录入客户信息；</w:t>
      </w:r>
    </w:p>
    <w:p>
      <w:pPr>
        <w:keepNext w:val="0"/>
        <w:keepLines w:val="0"/>
        <w:pageBreakBefore w:val="0"/>
        <w:numPr>
          <w:ilvl w:val="0"/>
          <w:numId w:val="1"/>
        </w:numPr>
        <w:kinsoku/>
        <w:wordWrap/>
        <w:overflowPunct/>
        <w:topLinePunct w:val="0"/>
        <w:autoSpaceDE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锁定客户；</w:t>
      </w:r>
    </w:p>
    <w:p>
      <w:pPr>
        <w:pStyle w:val="6"/>
        <w:keepNext w:val="0"/>
        <w:keepLines w:val="0"/>
        <w:pageBreakBefore w:val="0"/>
        <w:numPr>
          <w:ilvl w:val="0"/>
          <w:numId w:val="1"/>
        </w:numPr>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录入其家庭成员基本信息。</w:t>
      </w:r>
    </w:p>
    <w:p>
      <w:pPr>
        <w:pStyle w:val="6"/>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E w:val="0"/>
        <w:autoSpaceDN/>
        <w:bidi w:val="0"/>
        <w:adjustRightInd/>
        <w:snapToGrid/>
        <w:spacing w:line="360" w:lineRule="auto"/>
        <w:ind w:firstLine="562" w:firstLineChars="200"/>
        <w:textAlignment w:val="auto"/>
        <w:rPr>
          <w:rFonts w:hint="eastAsia" w:ascii="仿宋" w:hAnsi="仿宋" w:eastAsia="仿宋" w:cs="仿宋"/>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w:t>
      </w:r>
      <w:r>
        <w:rPr>
          <w:rFonts w:hint="eastAsia" w:ascii="仿宋" w:hAnsi="仿宋" w:eastAsia="仿宋" w:cs="仿宋"/>
          <w:b/>
          <w:bCs/>
          <w:sz w:val="28"/>
          <w:szCs w:val="28"/>
          <w:lang w:val="en-US" w:eastAsia="zh-CN"/>
        </w:rPr>
        <w:t>家庭</w:t>
      </w:r>
      <w:r>
        <w:rPr>
          <w:rFonts w:hint="eastAsia" w:ascii="仿宋" w:hAnsi="仿宋" w:eastAsia="仿宋" w:cs="仿宋"/>
          <w:b/>
          <w:bCs/>
          <w:sz w:val="28"/>
          <w:szCs w:val="28"/>
        </w:rPr>
        <w:t>财务分析  （共</w:t>
      </w:r>
      <w:r>
        <w:rPr>
          <w:rFonts w:hint="eastAsia" w:ascii="仿宋" w:hAnsi="仿宋" w:eastAsia="仿宋" w:cs="仿宋"/>
          <w:b/>
          <w:bCs/>
          <w:sz w:val="28"/>
          <w:szCs w:val="28"/>
          <w:lang w:val="en-US" w:eastAsia="zh-CN"/>
        </w:rPr>
        <w:t>30</w:t>
      </w:r>
      <w:r>
        <w:rPr>
          <w:rFonts w:hint="eastAsia" w:ascii="仿宋" w:hAnsi="仿宋" w:eastAsia="仿宋" w:cs="仿宋"/>
          <w:b/>
          <w:bCs/>
          <w:sz w:val="28"/>
          <w:szCs w:val="28"/>
        </w:rPr>
        <w:t>分</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时间：2020.01.01-2020.12.31</w:t>
      </w:r>
    </w:p>
    <w:p>
      <w:pPr>
        <w:keepNext w:val="0"/>
        <w:keepLines w:val="0"/>
        <w:pageBreakBefore w:val="0"/>
        <w:kinsoku/>
        <w:wordWrap/>
        <w:overflowPunct/>
        <w:topLinePunct w:val="0"/>
        <w:autoSpaceDE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张女士每年税后收入250000元，张女士的丈夫每月税后工资10000元，年终奖为9000元。张女士的丈夫因为从事宣传工作每月会向公众号投稿图片每月税后稿酬费3000元。</w:t>
      </w:r>
    </w:p>
    <w:p>
      <w:pPr>
        <w:keepNext w:val="0"/>
        <w:keepLines w:val="0"/>
        <w:pageBreakBefore w:val="0"/>
        <w:widowControl/>
        <w:kinsoku/>
        <w:wordWrap/>
        <w:overflowPunct/>
        <w:topLinePunct w:val="0"/>
        <w:autoSpaceDN/>
        <w:bidi w:val="0"/>
        <w:adjustRightInd/>
        <w:snapToGrid/>
        <w:spacing w:line="360"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张女士现居住的房子购买于2010年1月，房子共120平，现价240万，至今房子市值上涨了10%。买房时首付三成，商业贷款七成，商业贷款基准利率上浮</w:t>
      </w:r>
      <w:r>
        <w:rPr>
          <w:rFonts w:hint="eastAsia" w:ascii="仿宋" w:hAnsi="仿宋" w:eastAsia="仿宋" w:cs="仿宋"/>
          <w:color w:val="000000"/>
          <w:kern w:val="0"/>
          <w:sz w:val="28"/>
          <w:szCs w:val="28"/>
        </w:rPr>
        <w:t xml:space="preserve"> 20%，期限 15年，等额本息还款，当月开始还款。 每个月</w:t>
      </w:r>
      <w:r>
        <w:rPr>
          <w:rFonts w:hint="eastAsia" w:ascii="仿宋" w:hAnsi="仿宋" w:eastAsia="仿宋" w:cs="仿宋"/>
          <w:sz w:val="28"/>
          <w:szCs w:val="28"/>
        </w:rPr>
        <w:t>房子物业费每平米2.2元，水电费平均每月350元。</w:t>
      </w:r>
    </w:p>
    <w:p>
      <w:pPr>
        <w:keepNext w:val="0"/>
        <w:keepLines w:val="0"/>
        <w:pageBreakBefore w:val="0"/>
        <w:kinsoku/>
        <w:wordWrap/>
        <w:overflowPunct/>
        <w:topLinePunct w:val="0"/>
        <w:autoSpaceDE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为了方便家庭出行，夫妇二人于2015年8月购买了一辆代步汽车，购买价为260000元，现已贬值15%。</w:t>
      </w:r>
    </w:p>
    <w:p>
      <w:pPr>
        <w:keepNext w:val="0"/>
        <w:keepLines w:val="0"/>
        <w:pageBreakBefore w:val="0"/>
        <w:widowControl/>
        <w:kinsoku/>
        <w:wordWrap/>
        <w:overflowPunct/>
        <w:topLinePunct w:val="0"/>
        <w:autoSpaceDN/>
        <w:bidi w:val="0"/>
        <w:adjustRightInd/>
        <w:snapToGrid/>
        <w:spacing w:line="360" w:lineRule="auto"/>
        <w:ind w:firstLine="560" w:firstLineChars="200"/>
        <w:jc w:val="left"/>
        <w:textAlignment w:val="auto"/>
        <w:rPr>
          <w:rFonts w:hint="eastAsia" w:ascii="仿宋" w:hAnsi="仿宋" w:eastAsia="仿宋" w:cs="仿宋"/>
          <w:color w:val="000000"/>
          <w:kern w:val="0"/>
          <w:sz w:val="28"/>
          <w:szCs w:val="28"/>
        </w:rPr>
      </w:pPr>
      <w:r>
        <w:rPr>
          <w:rFonts w:hint="eastAsia" w:ascii="仿宋" w:hAnsi="仿宋" w:eastAsia="仿宋" w:cs="仿宋"/>
          <w:sz w:val="28"/>
          <w:szCs w:val="28"/>
        </w:rPr>
        <w:t>目前李先生家中有15000元现金，活期存款50000元；2年前存入5年期定期存款40000元。</w:t>
      </w:r>
      <w:r>
        <w:rPr>
          <w:rFonts w:hint="eastAsia" w:ascii="仿宋" w:hAnsi="仿宋" w:eastAsia="仿宋" w:cs="仿宋"/>
          <w:color w:val="000000"/>
          <w:kern w:val="0"/>
          <w:sz w:val="28"/>
          <w:szCs w:val="28"/>
        </w:rPr>
        <w:t>1 年前 150000 元购买的 10000 股 A 股票，现已增加20%，3 年前 90000 元购买的B债券，现已增加15%。</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家庭每月生活支出3800元，汽车燃油费平均每月300元；每月医疗费200元；一家三口每年旅游支出10000元；张女士的丈夫在健身房办了卡，年费为6800元；张女士在美容上每年支出为6600元；家庭购买服装每年3000元；张女士给儿子报了兴趣班每年支出为20000元，张女士给自己和丈夫分别买了20万意外险，每人每年保费支出为500元。</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判断张女士家庭所处生命周期；</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编制家庭现金流量表及家庭资产负债表；</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分析张女士在本期间的家庭财务比率（计算结果保留到小数点后两位，整数取整）。</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填制收入支出表时不考虑投资收益；填制资产负债表时需要填投资项目的当前市值。</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本案例中现金流量表的区间为：2020.01.01-2020.12.31，填表时的日期为：2020年12月31日。</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现金流量表项目明细：</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日常生活开支：水电气等费用、通信费、交通费、日常生活用品、外出就餐等</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房屋支出：租金、商业贷款支出、还款支出、修理、物业、维护和装饰（本案例中收入为扣除五险一金后的，所以公积金贷款不纳入房屋支出）</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汽车支出：贷款支出、汽油及维护费用、过路费及停车费等</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商业保险费用：人身保险、财产保险、责任保险</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其他支出：个人护理支出、购买衣物开支、休闲和娱乐、保姆工资</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其他收入：公积金月余额算作其他收入。</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资产负债表：个人借款属于其他负债项目。</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商业贷款基准利率：</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贷款期限六个月至一年（含）：4.35%</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贷款期限一至五年（含）：4.75%</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贷款期限五年以上：4.90%</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公积金贷款基准利率：</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贷款期限在五年以内（含）：2.75%</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贷款期限在五年以上：3.25%</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总收入、总支出、结余为自动返现项，不需计算。</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计算财务比率中的各项数据来自本现金流量表及资产负债表。</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本题里的所有收入均为税后实发金额，工资是已经扣除五险一金后的。</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不计存款利息收入；月收支为半年收支的六分之一；半年的年终奖和还款都应减半计算。</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 xml:space="preserve">11. </w:t>
      </w:r>
      <w:r>
        <w:rPr>
          <w:rFonts w:hint="eastAsia" w:ascii="仿宋" w:hAnsi="仿宋" w:eastAsia="仿宋" w:cs="仿宋"/>
          <w:sz w:val="28"/>
          <w:szCs w:val="28"/>
        </w:rPr>
        <w:t>快要到期或者一年内到期的定期存款和货币市场基金应计入流动资产中。</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12.</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生命周期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可支配收入</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支出</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抗风险能力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单身期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低</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家庭形成期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家庭成长期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家庭成熟期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退休期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低</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低</w:t>
            </w:r>
          </w:p>
        </w:tc>
      </w:tr>
    </w:tbl>
    <w:p>
      <w:pPr>
        <w:keepNext w:val="0"/>
        <w:keepLines w:val="0"/>
        <w:pageBreakBefore w:val="0"/>
        <w:kinsoku/>
        <w:wordWrap/>
        <w:overflowPunct/>
        <w:topLinePunct w:val="0"/>
        <w:autoSpaceDN/>
        <w:bidi w:val="0"/>
        <w:adjustRightInd/>
        <w:snapToGrid/>
        <w:spacing w:line="360" w:lineRule="auto"/>
        <w:textAlignment w:val="auto"/>
        <w:rPr>
          <w:rFonts w:hint="eastAsia" w:ascii="仿宋" w:hAnsi="仿宋" w:eastAsia="仿宋" w:cs="仿宋"/>
          <w:sz w:val="28"/>
          <w:szCs w:val="28"/>
        </w:rPr>
      </w:pP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、理财目标设定与分析  （共</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1、为了让儿子受到更良好的教育，张女士希望在儿子高中毕业后能到国外念大学，目前距离其念大学还差5年，不可变更。</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2、由于现在汽车2015年购买，计划5年后购买一辆新车，不可变更。</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3、张女士计划在60岁的时候退休，可变更。 </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分析张女士目前的理财目标。</w:t>
      </w:r>
    </w:p>
    <w:p>
      <w:pPr>
        <w:keepNext w:val="0"/>
        <w:keepLines w:val="0"/>
        <w:pageBreakBefore w:val="0"/>
        <w:tabs>
          <w:tab w:val="left" w:pos="312"/>
        </w:tabs>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tabs>
          <w:tab w:val="left" w:pos="312"/>
        </w:tabs>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目标描述为：教育、购车、退休</w:t>
      </w:r>
    </w:p>
    <w:p>
      <w:pPr>
        <w:keepNext w:val="0"/>
        <w:keepLines w:val="0"/>
        <w:pageBreakBefore w:val="0"/>
        <w:tabs>
          <w:tab w:val="left" w:pos="312"/>
        </w:tabs>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4</w:t>
      </w:r>
      <w:r>
        <w:rPr>
          <w:rFonts w:hint="eastAsia" w:ascii="仿宋" w:hAnsi="仿宋" w:eastAsia="仿宋" w:cs="仿宋"/>
          <w:b/>
          <w:bCs/>
          <w:sz w:val="28"/>
          <w:szCs w:val="28"/>
        </w:rPr>
        <w:t>、现金规划  （共</w:t>
      </w:r>
      <w:r>
        <w:rPr>
          <w:rFonts w:hint="eastAsia" w:ascii="仿宋" w:hAnsi="仿宋" w:eastAsia="仿宋" w:cs="仿宋"/>
          <w:b/>
          <w:bCs/>
          <w:sz w:val="28"/>
          <w:szCs w:val="28"/>
          <w:lang w:val="en-US" w:eastAsia="zh-CN"/>
        </w:rPr>
        <w:t>25</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在这次疫情，张女士的工作波动很大。通过这次经历，张女士意识到，家庭的现金流管理要重视。虽然目前的生活趋于稳定，但是张女士还是担心如果再出什么意外的话，她的家庭无法抵御风险。因此，在向理财规划师咨询后，决定将现金、银行活期存款、银行定期存款、货币市场基金、信用卡融资和国债作为现金规划工具。 </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numPr>
          <w:ilvl w:val="0"/>
          <w:numId w:val="4"/>
        </w:numPr>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为张女士家庭进行现金需求分析（计算结果保留到小数点后两位，整数取整）；</w:t>
      </w:r>
    </w:p>
    <w:p>
      <w:pPr>
        <w:keepNext w:val="0"/>
        <w:keepLines w:val="0"/>
        <w:pageBreakBefore w:val="0"/>
        <w:numPr>
          <w:ilvl w:val="0"/>
          <w:numId w:val="4"/>
        </w:numPr>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为张女士制订现金规划工具。</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 xml:space="preserve"> 重要提示：</w:t>
      </w:r>
    </w:p>
    <w:p>
      <w:pPr>
        <w:keepNext w:val="0"/>
        <w:keepLines w:val="0"/>
        <w:pageBreakBefore w:val="0"/>
        <w:numPr>
          <w:ilvl w:val="0"/>
          <w:numId w:val="5"/>
        </w:numPr>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客户收入是否稳定，若收入稳定，那么他的应急准备金应准备3-4个月，若不稳定，则应急准备金应准备5-6个月。</w:t>
      </w:r>
    </w:p>
    <w:p>
      <w:pPr>
        <w:keepNext w:val="0"/>
        <w:keepLines w:val="0"/>
        <w:pageBreakBefore w:val="0"/>
        <w:numPr>
          <w:ilvl w:val="0"/>
          <w:numId w:val="5"/>
        </w:numPr>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在计算流动资产时应注意客户的定期存款是否快要到期或者一年内到期，若是，则应计入流动资产中。</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5</w:t>
      </w:r>
      <w:r>
        <w:rPr>
          <w:rFonts w:hint="eastAsia" w:ascii="仿宋" w:hAnsi="仿宋" w:eastAsia="仿宋" w:cs="仿宋"/>
          <w:b/>
          <w:bCs/>
          <w:sz w:val="28"/>
          <w:szCs w:val="28"/>
        </w:rPr>
        <w:t>、保险规划  （共</w:t>
      </w:r>
      <w:r>
        <w:rPr>
          <w:rFonts w:hint="eastAsia" w:ascii="仿宋" w:hAnsi="仿宋" w:eastAsia="仿宋" w:cs="仿宋"/>
          <w:b/>
          <w:bCs/>
          <w:sz w:val="28"/>
          <w:szCs w:val="28"/>
          <w:lang w:val="en-US" w:eastAsia="zh-CN"/>
        </w:rPr>
        <w:t>15</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张女士为自己买了50万元的意外险，每年保费支出为3000，还为孩子购买了保额为50万元的少儿综合保险，每年保费支出为5000元。没有购买其它的商业保险。张女士想请专业理财师分析自己家庭现有保险情况是否能够很好地起到风险保障作用。如果不行，还需要购买哪些种类的保险。</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 分析张女士家庭的优先被保险人；</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 确定优先被保险人所购买的人寿险及意外险的保额及保费。</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 寿险及重疾险、意外险保险金额的确定，适用于双十原则，即：保额是个人年收入的10倍，保费是个人年收入的1/10。（保额要精确到万元）以30岁男性为例，寿险及重大疾病保险每10万元保险金额的保费为3300元，年龄每增减1岁，相应保费增减100元；以30岁女性为例，寿险及重大疾病保险每10万元保险金额的保费为3000元，年龄每增减1岁，相应保费增减100元。个人普通意外伤害保险每10万元保险金额保费为200元。</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6</w:t>
      </w:r>
      <w:r>
        <w:rPr>
          <w:rFonts w:hint="eastAsia" w:ascii="仿宋" w:hAnsi="仿宋" w:eastAsia="仿宋" w:cs="仿宋"/>
          <w:b/>
          <w:bCs/>
          <w:sz w:val="28"/>
          <w:szCs w:val="28"/>
        </w:rPr>
        <w:t>、教育规划  （共20分）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张女士希望儿子在国内读完高中后，继续到国外留学。目前各国留学学费和生活费每年需要金额如下表：</w:t>
      </w:r>
    </w:p>
    <w:tbl>
      <w:tblPr>
        <w:tblStyle w:val="3"/>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1604"/>
        <w:gridCol w:w="1605"/>
        <w:gridCol w:w="1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604"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1604"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英国</w:t>
            </w:r>
          </w:p>
        </w:tc>
        <w:tc>
          <w:tcPr>
            <w:tcW w:w="160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美国</w:t>
            </w:r>
          </w:p>
        </w:tc>
        <w:tc>
          <w:tcPr>
            <w:tcW w:w="160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加拿大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604"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留学费用</w:t>
            </w:r>
          </w:p>
        </w:tc>
        <w:tc>
          <w:tcPr>
            <w:tcW w:w="1604"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260000元</w:t>
            </w:r>
          </w:p>
        </w:tc>
        <w:tc>
          <w:tcPr>
            <w:tcW w:w="160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300000元</w:t>
            </w:r>
          </w:p>
        </w:tc>
        <w:tc>
          <w:tcPr>
            <w:tcW w:w="160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200000元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604"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增长速度</w:t>
            </w:r>
          </w:p>
        </w:tc>
        <w:tc>
          <w:tcPr>
            <w:tcW w:w="1604"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2.2%</w:t>
            </w:r>
          </w:p>
        </w:tc>
        <w:tc>
          <w:tcPr>
            <w:tcW w:w="160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  1.8% </w:t>
            </w:r>
          </w:p>
        </w:tc>
        <w:tc>
          <w:tcPr>
            <w:tcW w:w="160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w:t>
            </w:r>
          </w:p>
        </w:tc>
      </w:tr>
    </w:tbl>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现预计儿子18岁到英国留学，读四年，张女士打算用活期存款来当做储备金，决定在孩子留学当年就准备好4年的留学费用（假设入学后，学费及生活费增长为0）。理财师建议张女士为孩子设立一个教育基金来支付孩子留学四年的学费，每月月初投入一笔固定的钱，直到孩子上大学为止，假定年投资收益率为6.7%。 </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numPr>
          <w:ilvl w:val="0"/>
          <w:numId w:val="6"/>
        </w:numPr>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计算张女士儿子的教育金缺口；</w:t>
      </w:r>
    </w:p>
    <w:p>
      <w:pPr>
        <w:keepNext w:val="0"/>
        <w:keepLines w:val="0"/>
        <w:pageBreakBefore w:val="0"/>
        <w:numPr>
          <w:ilvl w:val="0"/>
          <w:numId w:val="6"/>
        </w:numPr>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计算张女士每月月初应投入多少元（保留小数点后两位，整数取整）；</w:t>
      </w:r>
    </w:p>
    <w:tbl>
      <w:tblPr>
        <w:tblStyle w:val="3"/>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75"/>
        <w:gridCol w:w="1785"/>
        <w:gridCol w:w="2562"/>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目前学费水平（元/年）</w:t>
            </w:r>
          </w:p>
        </w:tc>
        <w:tc>
          <w:tcPr>
            <w:tcW w:w="178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2562"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筹集资金年限（年）</w:t>
            </w:r>
          </w:p>
        </w:tc>
        <w:tc>
          <w:tcPr>
            <w:tcW w:w="1700"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教育费用增长率（百分比）</w:t>
            </w:r>
          </w:p>
        </w:tc>
        <w:tc>
          <w:tcPr>
            <w:tcW w:w="178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2562"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目前已储备教育基金（元）</w:t>
            </w:r>
          </w:p>
        </w:tc>
        <w:tc>
          <w:tcPr>
            <w:tcW w:w="1700"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教育资金总需求（元）</w:t>
            </w:r>
          </w:p>
        </w:tc>
        <w:tc>
          <w:tcPr>
            <w:tcW w:w="178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2562"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教育资金缺口（元）</w:t>
            </w:r>
          </w:p>
        </w:tc>
        <w:tc>
          <w:tcPr>
            <w:tcW w:w="1700"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每月定投资金（元）</w:t>
            </w:r>
          </w:p>
        </w:tc>
        <w:tc>
          <w:tcPr>
            <w:tcW w:w="1785"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2562"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1700" w:type="dxa"/>
          </w:tcPr>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tc>
      </w:tr>
    </w:tbl>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7</w:t>
      </w:r>
      <w:r>
        <w:rPr>
          <w:rFonts w:hint="eastAsia" w:ascii="仿宋" w:hAnsi="仿宋" w:eastAsia="仿宋" w:cs="仿宋"/>
          <w:b/>
          <w:bCs/>
          <w:sz w:val="28"/>
          <w:szCs w:val="28"/>
        </w:rPr>
        <w:t>、投资规划  （共</w:t>
      </w:r>
      <w:r>
        <w:rPr>
          <w:rFonts w:hint="eastAsia" w:ascii="仿宋" w:hAnsi="仿宋" w:eastAsia="仿宋" w:cs="仿宋"/>
          <w:b/>
          <w:bCs/>
          <w:sz w:val="28"/>
          <w:szCs w:val="28"/>
          <w:lang w:val="en-US" w:eastAsia="zh-CN"/>
        </w:rPr>
        <w:t>25</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张女士觉得自己现有的资产配比比较随意，不够专业，希望能够调整目前的投资结构，以获得更高的投资收益，所以希望理财顾问可以提供一个合适的解决方案，张女士风险评估背景资料如下： </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风险承受能力测试</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您的投资经验：2到5年</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您的投资知识：自修有心得</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在您每年的家庭收入中，可用于投资的比例为：40%至55%</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您计划的投资期限是多久：5年以上</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当您做出投资决定时，以下哪一个因素最为重要：获取高回报</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您认为买股指期货会比买股票更容易获取利润：可能是</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您可承受的价值波动幅度：能够承受本金20%~50%的亏损</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您的投资目的是：资产迅速增长</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您的健康状况如何：非常好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过去一年时间内，您购买不同金融产品的数量：5个以下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 xml:space="preserve">您以往的投资以什么产品为主：股票 </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风险偏好测试</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首要考虑因素您会选择：长期利得</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您过去的投资绩效为：赚多赔少</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您赔钱时的心理状态为：影响情绪小</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您目前主要投资：股票或基金</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你计划的未来的投资避险工具是：房地产</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你第一次到赌城，你会选择：5元的轮盘</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你对于金钱的态度是：有投资，才能赚钱</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你的好朋友会用下列哪个句子来形容你：经详细分析后，你会愿意承受风险</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假设你参加一个电视节目获奖了，你会选择：有50%的机会赢取3000元现金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对于“风险”一词，你第一个感觉是：机会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如果你跟朋友赌足球赛，赢了300元，你会：买日常用品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12.</w:t>
      </w:r>
      <w:r>
        <w:rPr>
          <w:rFonts w:hint="eastAsia" w:ascii="仿宋" w:hAnsi="仿宋" w:eastAsia="仿宋" w:cs="仿宋"/>
          <w:sz w:val="28"/>
          <w:szCs w:val="28"/>
        </w:rPr>
        <w:t>当股市大涨时，你会：早知道就多买一些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13.</w:t>
      </w:r>
      <w:r>
        <w:rPr>
          <w:rFonts w:hint="eastAsia" w:ascii="仿宋" w:hAnsi="仿宋" w:eastAsia="仿宋" w:cs="仿宋"/>
          <w:sz w:val="28"/>
          <w:szCs w:val="28"/>
        </w:rPr>
        <w:t>您认为自己能承受的最大损失为多少：30%到50%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14.</w:t>
      </w:r>
      <w:r>
        <w:rPr>
          <w:rFonts w:hint="eastAsia" w:ascii="仿宋" w:hAnsi="仿宋" w:eastAsia="仿宋" w:cs="仿宋"/>
          <w:sz w:val="28"/>
          <w:szCs w:val="28"/>
        </w:rPr>
        <w:t>下列最能描述你的生活方式的是：好事多磨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15.</w:t>
      </w:r>
      <w:r>
        <w:rPr>
          <w:rFonts w:hint="eastAsia" w:ascii="仿宋" w:hAnsi="仿宋" w:eastAsia="仿宋" w:cs="仿宋"/>
          <w:sz w:val="28"/>
          <w:szCs w:val="28"/>
        </w:rPr>
        <w:t>你在一项博彩游戏中输了500元，你准备：用500元翻盘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16.</w:t>
      </w:r>
      <w:r>
        <w:rPr>
          <w:rFonts w:hint="eastAsia" w:ascii="仿宋" w:hAnsi="仿宋" w:eastAsia="仿宋" w:cs="仿宋"/>
          <w:sz w:val="28"/>
          <w:szCs w:val="28"/>
        </w:rPr>
        <w:t>你刚刚存够可以去旅行的钱，但你出发前突然被解雇，你会：依照原定计划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17.</w:t>
      </w:r>
      <w:r>
        <w:rPr>
          <w:rFonts w:hint="eastAsia" w:ascii="仿宋" w:hAnsi="仿宋" w:eastAsia="仿宋" w:cs="仿宋"/>
          <w:sz w:val="28"/>
          <w:szCs w:val="28"/>
        </w:rPr>
        <w:t>根据你自己的经验，你对于投资股票或基金安心吗：比较安心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18.</w:t>
      </w:r>
      <w:r>
        <w:rPr>
          <w:rFonts w:hint="eastAsia" w:ascii="仿宋" w:hAnsi="仿宋" w:eastAsia="仿宋" w:cs="仿宋"/>
          <w:sz w:val="28"/>
          <w:szCs w:val="28"/>
        </w:rPr>
        <w:t>你继承了10万遗产，但你必须把所有遗产用作投资，你会：一个拥有股票和债券的基金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19.</w:t>
      </w:r>
      <w:r>
        <w:rPr>
          <w:rFonts w:hint="eastAsia" w:ascii="仿宋" w:hAnsi="仿宋" w:eastAsia="仿宋" w:cs="仿宋"/>
          <w:sz w:val="28"/>
          <w:szCs w:val="28"/>
        </w:rPr>
        <w:t>以下四个投资选择，你个人比较喜欢：情况好会赚取2600元，情况差损失800元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20.</w:t>
      </w:r>
      <w:r>
        <w:rPr>
          <w:rFonts w:hint="eastAsia" w:ascii="仿宋" w:hAnsi="仿宋" w:eastAsia="仿宋" w:cs="仿宋"/>
          <w:sz w:val="28"/>
          <w:szCs w:val="28"/>
        </w:rPr>
        <w:t xml:space="preserve">因为一些原因您的驾照未来三天都无法使用，您会：搭朋友的便车、坐出租车或公车 </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请为张女士进行风险评估测试；</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判断适合张女士家庭的投资组合；</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404040"/>
          <w:sz w:val="28"/>
          <w:szCs w:val="28"/>
        </w:rPr>
      </w:pPr>
      <w:r>
        <w:rPr>
          <w:rFonts w:hint="eastAsia" w:ascii="仿宋" w:hAnsi="仿宋" w:eastAsia="仿宋" w:cs="仿宋"/>
          <w:sz w:val="28"/>
          <w:szCs w:val="28"/>
        </w:rPr>
        <w:t>根据投资组合制定投资理财方案。（计算结果保留到小数点后两位，整数取整）</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color w:val="404040"/>
          <w:sz w:val="28"/>
          <w:szCs w:val="28"/>
        </w:rPr>
      </w:pP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color w:val="40404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404040"/>
          <w:sz w:val="28"/>
          <w:szCs w:val="28"/>
          <w:lang w:val="en-US" w:eastAsia="zh-CN"/>
        </w:rPr>
        <w:t>8</w:t>
      </w:r>
      <w:r>
        <w:rPr>
          <w:rFonts w:hint="eastAsia" w:ascii="仿宋" w:hAnsi="仿宋" w:eastAsia="仿宋" w:cs="仿宋"/>
          <w:b/>
          <w:bCs/>
          <w:color w:val="404040"/>
          <w:sz w:val="28"/>
          <w:szCs w:val="28"/>
        </w:rPr>
        <w:t>、购车规划（15分）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张女士考虑5年后车子比较老化，计划届时换辆新车。 考虑的车子价格在50万元，准备向银行贷款，首付二成，贷款利率4.8%，贷款期限3年，采用等额本息还款法。后来又担心还款压力大，在考虑贷款5年。</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numPr>
          <w:ilvl w:val="0"/>
          <w:numId w:val="10"/>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计算两种期限下的贷款月供，及贷后的负债收入比。</w:t>
      </w:r>
    </w:p>
    <w:p>
      <w:pPr>
        <w:keepNext w:val="0"/>
        <w:keepLines w:val="0"/>
        <w:pageBreakBefore w:val="0"/>
        <w:widowControl w:val="0"/>
        <w:numPr>
          <w:ilvl w:val="0"/>
          <w:numId w:val="10"/>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选择适合的贷款年限。</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404040"/>
          <w:sz w:val="28"/>
          <w:szCs w:val="28"/>
        </w:rPr>
      </w:pPr>
    </w:p>
    <w:p>
      <w:pPr>
        <w:pStyle w:val="6"/>
        <w:keepNext w:val="0"/>
        <w:keepLines w:val="0"/>
        <w:pageBreakBefore w:val="0"/>
        <w:numPr>
          <w:ilvl w:val="0"/>
          <w:numId w:val="0"/>
        </w:numPr>
        <w:kinsoku/>
        <w:wordWrap/>
        <w:overflowPunct/>
        <w:topLinePunct w:val="0"/>
        <w:autoSpaceDN/>
        <w:bidi w:val="0"/>
        <w:adjustRightInd/>
        <w:snapToGrid/>
        <w:spacing w:line="360" w:lineRule="auto"/>
        <w:ind w:left="630" w:leftChars="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9、</w:t>
      </w:r>
      <w:r>
        <w:rPr>
          <w:rFonts w:hint="eastAsia" w:ascii="仿宋" w:hAnsi="仿宋" w:eastAsia="仿宋" w:cs="仿宋"/>
          <w:b/>
          <w:bCs/>
          <w:sz w:val="28"/>
          <w:szCs w:val="28"/>
        </w:rPr>
        <w:t>养老规划（</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pStyle w:val="6"/>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张女士夫妇为了减轻孩子以后的赡养负担，并保障自己与丈夫一个体面的晚年生活。张女士希望在年轻时早准备早投入，退休前积累足够养老的资金，年老时才可以有充足的生活保障，从而度过一个“夕阳无限好”的晚年。</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张女士计划在60岁时退休，预期寿命为80岁。假设年通货膨胀率平均为3%，退休前投资收益率为10%，退休后投资保守，平均收益率5.75%。张女士目前已准备60000块钱做为养老金准备。当前一般杭州退休家庭每年所需基本生活费平均为90000元，张女士希望退休后每个月初都能拿到维持家庭一般生活所需的生活费。</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numPr>
          <w:ilvl w:val="0"/>
          <w:numId w:val="11"/>
        </w:numPr>
        <w:kinsoku/>
        <w:wordWrap/>
        <w:overflowPunct/>
        <w:topLinePunct w:val="0"/>
        <w:autoSpaceDN/>
        <w:bidi w:val="0"/>
        <w:adjustRightInd/>
        <w:snapToGrid/>
        <w:spacing w:line="360" w:lineRule="auto"/>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计算张女士家庭养老费用缺口；</w:t>
      </w:r>
    </w:p>
    <w:p>
      <w:pPr>
        <w:keepNext w:val="0"/>
        <w:keepLines w:val="0"/>
        <w:pageBreakBefore w:val="0"/>
        <w:numPr>
          <w:ilvl w:val="0"/>
          <w:numId w:val="11"/>
        </w:numPr>
        <w:kinsoku/>
        <w:wordWrap/>
        <w:overflowPunct/>
        <w:topLinePunct w:val="0"/>
        <w:autoSpaceDN/>
        <w:bidi w:val="0"/>
        <w:adjustRightInd/>
        <w:snapToGrid/>
        <w:spacing w:line="360" w:lineRule="auto"/>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计算张女士夫妇每年需要定投多少才可以达到预期目标。（计算结果保留到小数点后两位，整数取整）</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10</w:t>
      </w:r>
      <w:r>
        <w:rPr>
          <w:rFonts w:hint="eastAsia" w:ascii="仿宋" w:hAnsi="仿宋" w:eastAsia="仿宋" w:cs="仿宋"/>
          <w:b/>
          <w:bCs/>
          <w:sz w:val="28"/>
          <w:szCs w:val="28"/>
        </w:rPr>
        <w:t>、财产分配与传承规划  （共10分）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张女士在80岁时立了一份遗嘱，并且已经公证了，遗嘱内容写着其遗产的5成留给儿子，5成留给丈夫。</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张女士家庭的资产情况如下：</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color w:val="BF0000"/>
          <w:sz w:val="28"/>
          <w:szCs w:val="28"/>
        </w:rPr>
      </w:pPr>
      <w:r>
        <w:rPr>
          <w:rFonts w:hint="eastAsia" w:ascii="仿宋" w:hAnsi="仿宋" w:eastAsia="仿宋" w:cs="仿宋"/>
          <w:sz w:val="28"/>
          <w:szCs w:val="28"/>
        </w:rPr>
        <w:t xml:space="preserve">现金：10000 </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color w:val="BF0000"/>
          <w:sz w:val="28"/>
          <w:szCs w:val="28"/>
        </w:rPr>
      </w:pPr>
      <w:r>
        <w:rPr>
          <w:rFonts w:hint="eastAsia" w:ascii="仿宋" w:hAnsi="仿宋" w:eastAsia="仿宋" w:cs="仿宋"/>
          <w:sz w:val="28"/>
          <w:szCs w:val="28"/>
        </w:rPr>
        <w:t xml:space="preserve">活期存款：20000 </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color w:val="BF0000"/>
          <w:sz w:val="28"/>
          <w:szCs w:val="28"/>
        </w:rPr>
      </w:pPr>
      <w:r>
        <w:rPr>
          <w:rFonts w:hint="eastAsia" w:ascii="仿宋" w:hAnsi="仿宋" w:eastAsia="仿宋" w:cs="仿宋"/>
          <w:sz w:val="28"/>
          <w:szCs w:val="28"/>
        </w:rPr>
        <w:t xml:space="preserve">债券：30000 </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color w:val="BF0000"/>
          <w:sz w:val="28"/>
          <w:szCs w:val="28"/>
        </w:rPr>
      </w:pPr>
      <w:r>
        <w:rPr>
          <w:rFonts w:hint="eastAsia" w:ascii="仿宋" w:hAnsi="仿宋" w:eastAsia="仿宋" w:cs="仿宋"/>
          <w:sz w:val="28"/>
          <w:szCs w:val="28"/>
        </w:rPr>
        <w:t xml:space="preserve">股票：60000 </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color w:val="BF0000"/>
          <w:sz w:val="28"/>
          <w:szCs w:val="28"/>
        </w:rPr>
      </w:pPr>
      <w:r>
        <w:rPr>
          <w:rFonts w:hint="eastAsia" w:ascii="仿宋" w:hAnsi="仿宋" w:eastAsia="仿宋" w:cs="仿宋"/>
          <w:sz w:val="28"/>
          <w:szCs w:val="28"/>
        </w:rPr>
        <w:t xml:space="preserve">房产：2000000 </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color w:val="BF0000"/>
          <w:sz w:val="28"/>
          <w:szCs w:val="28"/>
        </w:rPr>
      </w:pPr>
      <w:r>
        <w:rPr>
          <w:rFonts w:hint="eastAsia" w:ascii="仿宋" w:hAnsi="仿宋" w:eastAsia="仿宋" w:cs="仿宋"/>
          <w:sz w:val="28"/>
          <w:szCs w:val="28"/>
        </w:rPr>
        <w:t>汽车：300000</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1、确定张女士的遗产继承人；</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2、界定张女士的遗产范围；</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3、制定张女士的遗产分配方案。（计算结果保留到小数点后两位，整数取整）</w:t>
      </w:r>
    </w:p>
    <w:p>
      <w:pPr>
        <w:keepNext w:val="0"/>
        <w:keepLines w:val="0"/>
        <w:pageBreakBefore w:val="0"/>
        <w:kinsoku/>
        <w:wordWrap/>
        <w:overflowPunct/>
        <w:topLinePunct w:val="0"/>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kinsoku/>
        <w:wordWrap/>
        <w:overflowPunct/>
        <w:topLinePunct w:val="0"/>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家庭的资产和负债均为夫妻共同财产。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lvlText w:val="%1."/>
      <w:lvlJc w:val="left"/>
      <w:pPr>
        <w:tabs>
          <w:tab w:val="left" w:pos="312"/>
        </w:tabs>
      </w:pPr>
    </w:lvl>
  </w:abstractNum>
  <w:abstractNum w:abstractNumId="1">
    <w:nsid w:val="00000002"/>
    <w:multiLevelType w:val="singleLevel"/>
    <w:tmpl w:val="00000002"/>
    <w:lvl w:ilvl="0" w:tentative="0">
      <w:start w:val="1"/>
      <w:numFmt w:val="decimal"/>
      <w:suff w:val="space"/>
      <w:lvlText w:val="%1."/>
      <w:lvlJc w:val="left"/>
    </w:lvl>
  </w:abstractNum>
  <w:abstractNum w:abstractNumId="2">
    <w:nsid w:val="00000003"/>
    <w:multiLevelType w:val="singleLevel"/>
    <w:tmpl w:val="00000003"/>
    <w:lvl w:ilvl="0" w:tentative="0">
      <w:start w:val="1"/>
      <w:numFmt w:val="decimal"/>
      <w:lvlText w:val="%1."/>
      <w:lvlJc w:val="left"/>
      <w:pPr>
        <w:tabs>
          <w:tab w:val="left" w:pos="732"/>
        </w:tabs>
        <w:ind w:left="420"/>
      </w:pPr>
    </w:lvl>
  </w:abstractNum>
  <w:abstractNum w:abstractNumId="3">
    <w:nsid w:val="00000005"/>
    <w:multiLevelType w:val="singleLevel"/>
    <w:tmpl w:val="00000005"/>
    <w:lvl w:ilvl="0" w:tentative="0">
      <w:start w:val="1"/>
      <w:numFmt w:val="decimal"/>
      <w:suff w:val="space"/>
      <w:lvlText w:val="%1."/>
      <w:lvlJc w:val="left"/>
    </w:lvl>
  </w:abstractNum>
  <w:abstractNum w:abstractNumId="4">
    <w:nsid w:val="00000006"/>
    <w:multiLevelType w:val="multilevel"/>
    <w:tmpl w:val="00000006"/>
    <w:lvl w:ilvl="0" w:tentative="0">
      <w:start w:val="1"/>
      <w:numFmt w:val="decimal"/>
      <w:lvlText w:val="%1."/>
      <w:lvlJc w:val="left"/>
      <w:pPr>
        <w:tabs>
          <w:tab w:val="left" w:pos="312"/>
        </w:tabs>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00000007"/>
    <w:multiLevelType w:val="singleLevel"/>
    <w:tmpl w:val="00000007"/>
    <w:lvl w:ilvl="0" w:tentative="0">
      <w:start w:val="1"/>
      <w:numFmt w:val="decimal"/>
      <w:suff w:val="space"/>
      <w:lvlText w:val="%1."/>
      <w:lvlJc w:val="left"/>
    </w:lvl>
  </w:abstractNum>
  <w:abstractNum w:abstractNumId="6">
    <w:nsid w:val="00000008"/>
    <w:multiLevelType w:val="singleLevel"/>
    <w:tmpl w:val="00000008"/>
    <w:lvl w:ilvl="0" w:tentative="0">
      <w:start w:val="1"/>
      <w:numFmt w:val="decimal"/>
      <w:lvlText w:val="%1."/>
      <w:lvlJc w:val="left"/>
      <w:pPr>
        <w:tabs>
          <w:tab w:val="left" w:pos="312"/>
        </w:tabs>
      </w:pPr>
    </w:lvl>
  </w:abstractNum>
  <w:abstractNum w:abstractNumId="7">
    <w:nsid w:val="0000000A"/>
    <w:multiLevelType w:val="singleLevel"/>
    <w:tmpl w:val="0000000A"/>
    <w:lvl w:ilvl="0" w:tentative="0">
      <w:start w:val="1"/>
      <w:numFmt w:val="decimal"/>
      <w:lvlText w:val="%1."/>
      <w:lvlJc w:val="left"/>
      <w:pPr>
        <w:tabs>
          <w:tab w:val="left" w:pos="312"/>
        </w:tabs>
      </w:pPr>
    </w:lvl>
  </w:abstractNum>
  <w:abstractNum w:abstractNumId="8">
    <w:nsid w:val="20161578"/>
    <w:multiLevelType w:val="singleLevel"/>
    <w:tmpl w:val="20161578"/>
    <w:lvl w:ilvl="0" w:tentative="0">
      <w:start w:val="1"/>
      <w:numFmt w:val="decimal"/>
      <w:lvlText w:val="%1."/>
      <w:lvlJc w:val="left"/>
      <w:pPr>
        <w:tabs>
          <w:tab w:val="left" w:pos="732"/>
        </w:tabs>
        <w:ind w:left="420"/>
      </w:pPr>
    </w:lvl>
  </w:abstractNum>
  <w:abstractNum w:abstractNumId="9">
    <w:nsid w:val="4B41925E"/>
    <w:multiLevelType w:val="singleLevel"/>
    <w:tmpl w:val="4B41925E"/>
    <w:lvl w:ilvl="0" w:tentative="0">
      <w:start w:val="1"/>
      <w:numFmt w:val="decimal"/>
      <w:suff w:val="nothing"/>
      <w:lvlText w:val="%1、"/>
      <w:lvlJc w:val="left"/>
      <w:pPr>
        <w:ind w:left="-840"/>
      </w:pPr>
    </w:lvl>
  </w:abstractNum>
  <w:abstractNum w:abstractNumId="10">
    <w:nsid w:val="7B00F4C3"/>
    <w:multiLevelType w:val="singleLevel"/>
    <w:tmpl w:val="7B00F4C3"/>
    <w:lvl w:ilvl="0" w:tentative="0">
      <w:start w:val="1"/>
      <w:numFmt w:val="decimal"/>
      <w:lvlText w:val="%1."/>
      <w:lvlJc w:val="left"/>
      <w:pPr>
        <w:tabs>
          <w:tab w:val="left" w:pos="732"/>
        </w:tabs>
        <w:ind w:left="42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8"/>
  </w:num>
  <w:num w:numId="4">
    <w:abstractNumId w:val="3"/>
  </w:num>
  <w:num w:numId="5">
    <w:abstractNumId w:val="1"/>
  </w:num>
  <w:num w:numId="6">
    <w:abstractNumId w:val="5"/>
  </w:num>
  <w:num w:numId="7">
    <w:abstractNumId w:val="0"/>
  </w:num>
  <w:num w:numId="8">
    <w:abstractNumId w:val="6"/>
  </w:num>
  <w:num w:numId="9">
    <w:abstractNumId w:val="7"/>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4D6A"/>
    <w:rsid w:val="000348D1"/>
    <w:rsid w:val="00064D6A"/>
    <w:rsid w:val="00192F8D"/>
    <w:rsid w:val="0025208D"/>
    <w:rsid w:val="00505DAC"/>
    <w:rsid w:val="00595203"/>
    <w:rsid w:val="00687F58"/>
    <w:rsid w:val="00791124"/>
    <w:rsid w:val="00987EE5"/>
    <w:rsid w:val="009F46FE"/>
    <w:rsid w:val="00A37CCB"/>
    <w:rsid w:val="00CD5FD9"/>
    <w:rsid w:val="165B26E7"/>
    <w:rsid w:val="1C270B40"/>
    <w:rsid w:val="22BF571E"/>
    <w:rsid w:val="3E4D58B1"/>
    <w:rsid w:val="522A0A30"/>
    <w:rsid w:val="59FF65B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iPriority="99" w:name="Balloon Text"/>
    <w:lsdException w:qFormat="1" w:unhideWhenUsed="0" w:uiPriority="99"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iPriority w:val="99"/>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uiPriority w:val="99"/>
    <w:pPr>
      <w:widowControl/>
      <w:spacing w:before="100" w:beforeAutospacing="1" w:after="100" w:afterAutospacing="1"/>
      <w:jc w:val="left"/>
    </w:pPr>
    <w:rPr>
      <w:rFonts w:ascii="宋体" w:hAnsi="宋体" w:cs="宋体"/>
      <w:kern w:val="0"/>
      <w:sz w:val="24"/>
      <w:szCs w:val="24"/>
    </w:rPr>
  </w:style>
  <w:style w:type="table" w:styleId="4">
    <w:name w:val="Table Grid"/>
    <w:basedOn w:val="3"/>
    <w:qFormat/>
    <w:uiPriority w:val="99"/>
    <w:pPr>
      <w:widowControl w:val="0"/>
      <w:jc w:val="both"/>
    </w:pPr>
    <w:rPr>
      <w:rFonts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7</Pages>
  <Words>688</Words>
  <Characters>3927</Characters>
  <Lines>0</Lines>
  <Paragraphs>0</Paragraphs>
  <TotalTime>1</TotalTime>
  <ScaleCrop>false</ScaleCrop>
  <LinksUpToDate>false</LinksUpToDate>
  <CharactersWithSpaces>0</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2021-12-06T01:01:00Z</dcterms:created>
  <dc:creator>whisper</dc:creator>
  <cp:lastModifiedBy>祝彩凤</cp:lastModifiedBy>
  <dcterms:modified xsi:type="dcterms:W3CDTF">2021-12-07T05:02:48Z</dcterms:modified>
  <dc:title>理财经理岗试题九</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1B290B41D9334E3EA06C8D2CA01CF983</vt:lpwstr>
  </property>
</Properties>
</file>