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8D655" w14:textId="77777777" w:rsidR="00C82192" w:rsidRPr="00616494" w:rsidRDefault="002B031E">
      <w:pPr>
        <w:pStyle w:val="a3"/>
        <w:spacing w:line="560" w:lineRule="exact"/>
        <w:jc w:val="center"/>
        <w:rPr>
          <w:rFonts w:ascii="黑体" w:eastAsia="黑体" w:hAnsi="黑体" w:cs="黑体"/>
          <w:b/>
          <w:sz w:val="28"/>
          <w:szCs w:val="28"/>
        </w:rPr>
      </w:pPr>
      <w:r w:rsidRPr="00616494">
        <w:rPr>
          <w:rFonts w:ascii="黑体" w:eastAsia="黑体" w:hAnsi="黑体" w:cs="黑体" w:hint="eastAsia"/>
          <w:b/>
          <w:sz w:val="28"/>
          <w:szCs w:val="28"/>
        </w:rPr>
        <w:t>业务素养赛题四</w:t>
      </w:r>
    </w:p>
    <w:p w14:paraId="6F7351B8" w14:textId="77777777" w:rsidR="00C82192" w:rsidRPr="00CE4B33" w:rsidRDefault="002B031E">
      <w:pPr>
        <w:pStyle w:val="a3"/>
        <w:spacing w:line="560" w:lineRule="exact"/>
        <w:jc w:val="right"/>
        <w:rPr>
          <w:rFonts w:ascii="仿宋" w:eastAsia="仿宋" w:hAnsi="仿宋" w:cs="仿宋"/>
          <w:sz w:val="28"/>
          <w:szCs w:val="28"/>
        </w:rPr>
      </w:pPr>
      <w:r w:rsidRPr="00CE4B33">
        <w:rPr>
          <w:rFonts w:ascii="仿宋" w:eastAsia="仿宋" w:hAnsi="仿宋" w:cs="仿宋" w:hint="eastAsia"/>
          <w:sz w:val="28"/>
          <w:szCs w:val="28"/>
        </w:rPr>
        <w:t xml:space="preserve">                              总分：100分</w:t>
      </w:r>
    </w:p>
    <w:p w14:paraId="3612EDB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一、单选题（每题1分，共40分）</w:t>
      </w:r>
    </w:p>
    <w:p w14:paraId="0F355DDF" w14:textId="3B958152"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1.</w:t>
      </w:r>
      <w:r w:rsidRPr="00CE4B33">
        <w:rPr>
          <w:rFonts w:ascii="仿宋" w:eastAsia="仿宋" w:hAnsi="仿宋" w:cs="仿宋" w:hint="eastAsia"/>
          <w:sz w:val="28"/>
          <w:szCs w:val="28"/>
          <w:lang w:eastAsia="zh-Hans"/>
        </w:rPr>
        <w:t>“最后贷款人”指的是</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0D5EDAD4"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A：中央银行</w:t>
      </w:r>
    </w:p>
    <w:p w14:paraId="0AFDADF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B：商业银行</w:t>
      </w:r>
    </w:p>
    <w:p w14:paraId="4106AF7F"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C：政策性银行</w:t>
      </w:r>
    </w:p>
    <w:p w14:paraId="388776C6"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D：办理贷款业务的个人客户</w:t>
      </w:r>
    </w:p>
    <w:p w14:paraId="3FE46963"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w:t>
      </w:r>
    </w:p>
    <w:p w14:paraId="38ABE48A"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最后贷款人是指在出现危机或者流动资金短缺的情况时，负责应付资金需求的机构（通常是中央银行）。</w:t>
      </w:r>
    </w:p>
    <w:p w14:paraId="724F95A7" w14:textId="77777777" w:rsidR="00C82192" w:rsidRPr="00CE4B33" w:rsidRDefault="00C82192">
      <w:pPr>
        <w:pStyle w:val="a3"/>
        <w:spacing w:line="560" w:lineRule="exact"/>
        <w:rPr>
          <w:rFonts w:ascii="仿宋" w:eastAsia="仿宋" w:hAnsi="仿宋" w:cs="仿宋"/>
          <w:sz w:val="28"/>
          <w:szCs w:val="28"/>
        </w:rPr>
      </w:pPr>
    </w:p>
    <w:p w14:paraId="722D1E34" w14:textId="70BA9E66"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2．</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制定了《银行业从业人员职业操守》，并于2007年2月9日通过。</w:t>
      </w:r>
    </w:p>
    <w:p w14:paraId="47EC9884"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A:中国人民银行</w:t>
      </w:r>
    </w:p>
    <w:p w14:paraId="5AA3E1E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B:中国银监会</w:t>
      </w:r>
    </w:p>
    <w:p w14:paraId="5C1D8473"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C:中国银行业协会</w:t>
      </w:r>
    </w:p>
    <w:p w14:paraId="736F1873"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D:全国人大</w:t>
      </w:r>
    </w:p>
    <w:p w14:paraId="0809EA78"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正确答案：C</w:t>
      </w:r>
    </w:p>
    <w:p w14:paraId="7F74A64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【参考解析】中国银行业协会制定了《银行业从业人员职业操守》，并于2007年2月9日通过。</w:t>
      </w:r>
    </w:p>
    <w:p w14:paraId="391BE3D6" w14:textId="77777777" w:rsidR="00C82192" w:rsidRPr="00CE4B33" w:rsidRDefault="00C82192">
      <w:pPr>
        <w:pStyle w:val="a3"/>
        <w:spacing w:line="560" w:lineRule="exact"/>
        <w:rPr>
          <w:rFonts w:ascii="仿宋" w:eastAsia="仿宋" w:hAnsi="仿宋" w:cs="仿宋"/>
          <w:sz w:val="28"/>
          <w:szCs w:val="28"/>
        </w:rPr>
      </w:pPr>
    </w:p>
    <w:p w14:paraId="7E004DE6" w14:textId="7C73E211"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3.</w:t>
      </w:r>
      <w:r w:rsidRPr="00CE4B33">
        <w:rPr>
          <w:rFonts w:ascii="仿宋" w:eastAsia="仿宋" w:hAnsi="仿宋" w:cs="仿宋" w:hint="eastAsia"/>
          <w:sz w:val="28"/>
          <w:szCs w:val="28"/>
          <w:lang w:eastAsia="zh-Hans"/>
        </w:rPr>
        <w:t>衡量通货膨胀时用的最多的消费者物价指数是一组</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的商品价格的变化幅度。</w:t>
      </w:r>
    </w:p>
    <w:p w14:paraId="6CB9637E"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lastRenderedPageBreak/>
        <w:t>A：与出厂产品批发价格有关</w:t>
      </w:r>
    </w:p>
    <w:p w14:paraId="1F2ACB3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B：与居民生活有关</w:t>
      </w:r>
    </w:p>
    <w:p w14:paraId="47C1D85D"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C：与生产和消费有关</w:t>
      </w:r>
    </w:p>
    <w:p w14:paraId="72963F26"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D：与进口和出口有关</w:t>
      </w:r>
    </w:p>
    <w:p w14:paraId="09018D1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正确答案：B</w:t>
      </w:r>
    </w:p>
    <w:p w14:paraId="1B8D8D2F"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消费者物价指数是与居民生活相关的指标。</w:t>
      </w:r>
    </w:p>
    <w:p w14:paraId="38F1E90A" w14:textId="77777777" w:rsidR="00C82192" w:rsidRPr="00CE4B33" w:rsidRDefault="00C82192">
      <w:pPr>
        <w:pStyle w:val="a3"/>
        <w:spacing w:line="560" w:lineRule="exact"/>
        <w:rPr>
          <w:rFonts w:ascii="仿宋" w:eastAsia="仿宋" w:hAnsi="仿宋" w:cs="仿宋"/>
          <w:sz w:val="28"/>
          <w:szCs w:val="28"/>
        </w:rPr>
      </w:pPr>
    </w:p>
    <w:p w14:paraId="3385E66C" w14:textId="5E8EF635"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4.以政府为征信主体的的是</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32E5832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A:市场化征信</w:t>
      </w:r>
    </w:p>
    <w:p w14:paraId="29E4E7F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B:公共征信</w:t>
      </w:r>
    </w:p>
    <w:p w14:paraId="4DA42AE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C:行业合作征信</w:t>
      </w:r>
    </w:p>
    <w:p w14:paraId="2E0DB10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D:企业征信</w:t>
      </w:r>
    </w:p>
    <w:p w14:paraId="5E4D820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6C4D9003" w14:textId="77777777" w:rsidR="00C82192" w:rsidRPr="00CE4B33" w:rsidRDefault="00C82192">
      <w:pPr>
        <w:pStyle w:val="a3"/>
        <w:spacing w:line="560" w:lineRule="exact"/>
        <w:rPr>
          <w:rFonts w:ascii="仿宋" w:eastAsia="仿宋" w:hAnsi="仿宋" w:cs="仿宋"/>
          <w:sz w:val="28"/>
          <w:szCs w:val="28"/>
        </w:rPr>
      </w:pPr>
    </w:p>
    <w:p w14:paraId="769AC16A" w14:textId="73140620"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5.</w:t>
      </w:r>
      <w:r w:rsidRPr="00CE4B33">
        <w:rPr>
          <w:rFonts w:ascii="仿宋" w:eastAsia="仿宋" w:hAnsi="仿宋" w:cs="仿宋" w:hint="eastAsia"/>
          <w:sz w:val="28"/>
          <w:szCs w:val="28"/>
          <w:lang w:eastAsia="zh-Hans"/>
        </w:rPr>
        <w:t>投资组合可以</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29FB094D"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A：提升系统性金融风险</w:t>
      </w:r>
    </w:p>
    <w:p w14:paraId="1EA0AA50"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B：提升非系统性金融风险</w:t>
      </w:r>
    </w:p>
    <w:p w14:paraId="14B282A7"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C：降低系统性金融风险</w:t>
      </w:r>
    </w:p>
    <w:p w14:paraId="1F4AEE00"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D：降低非系统性金融风险</w:t>
      </w:r>
    </w:p>
    <w:p w14:paraId="18994BB8"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正确答案：D</w:t>
      </w:r>
    </w:p>
    <w:p w14:paraId="4BFAA3E4"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通过投资资产组合，可以降低风险，但不能完全消除风险。我们把可以通过构造资产组合分散掉的风险称为非系统性风险。</w:t>
      </w:r>
    </w:p>
    <w:p w14:paraId="696E37B2" w14:textId="77777777" w:rsidR="00C82192" w:rsidRPr="00CE4B33" w:rsidRDefault="00C82192">
      <w:pPr>
        <w:pStyle w:val="a3"/>
        <w:spacing w:line="560" w:lineRule="exact"/>
        <w:rPr>
          <w:rFonts w:ascii="仿宋" w:eastAsia="仿宋" w:hAnsi="仿宋" w:cs="仿宋"/>
          <w:sz w:val="28"/>
          <w:szCs w:val="28"/>
        </w:rPr>
      </w:pPr>
    </w:p>
    <w:p w14:paraId="445B87A6" w14:textId="77777777" w:rsidR="00C82192" w:rsidRPr="00CE4B33" w:rsidRDefault="00C82192">
      <w:pPr>
        <w:pStyle w:val="a3"/>
        <w:spacing w:line="560" w:lineRule="exact"/>
        <w:rPr>
          <w:rFonts w:ascii="仿宋" w:eastAsia="仿宋" w:hAnsi="仿宋" w:cs="仿宋"/>
          <w:sz w:val="28"/>
          <w:szCs w:val="28"/>
        </w:rPr>
      </w:pPr>
    </w:p>
    <w:p w14:paraId="066FB8EF" w14:textId="1F31A342"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6.下列做法中，没有达到保护客户合法权益的是</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0716633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A:礼貌服务客户</w:t>
      </w:r>
    </w:p>
    <w:p w14:paraId="00E83BC0"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B:公平对待客户</w:t>
      </w:r>
    </w:p>
    <w:p w14:paraId="6848EC45"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C:及时披露信息</w:t>
      </w:r>
    </w:p>
    <w:p w14:paraId="509D03C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D:妥善处理客户投诉</w:t>
      </w:r>
    </w:p>
    <w:p w14:paraId="32A615F9"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正确答案：C</w:t>
      </w:r>
    </w:p>
    <w:p w14:paraId="28A5CBE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【参考解析】银行业从业人应该保护客户合法权益，做到：礼貌服务客户、公平对待客户、保护客户信息、充分披露信息、妥善处理客户投诉。</w:t>
      </w:r>
    </w:p>
    <w:p w14:paraId="7B8BF33E" w14:textId="77777777" w:rsidR="00C82192" w:rsidRPr="00CE4B33" w:rsidRDefault="00C82192">
      <w:pPr>
        <w:pStyle w:val="a3"/>
        <w:spacing w:line="560" w:lineRule="exact"/>
        <w:rPr>
          <w:rFonts w:ascii="仿宋" w:eastAsia="仿宋" w:hAnsi="仿宋" w:cs="仿宋"/>
          <w:sz w:val="28"/>
          <w:szCs w:val="28"/>
        </w:rPr>
      </w:pPr>
    </w:p>
    <w:p w14:paraId="42FF96AC" w14:textId="1B03B4A0"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7.</w:t>
      </w:r>
      <w:r w:rsidRPr="00CE4B33">
        <w:rPr>
          <w:rFonts w:ascii="仿宋" w:eastAsia="仿宋" w:hAnsi="仿宋" w:cs="仿宋" w:hint="eastAsia"/>
          <w:sz w:val="28"/>
          <w:szCs w:val="28"/>
          <w:lang w:eastAsia="zh-Hans"/>
        </w:rPr>
        <w:t>数字人民币目前主要用于</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需要。</w:t>
      </w:r>
    </w:p>
    <w:p w14:paraId="624415C8"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A：政府转移支付</w:t>
      </w:r>
    </w:p>
    <w:p w14:paraId="6904769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B：跨境支付</w:t>
      </w:r>
    </w:p>
    <w:p w14:paraId="6B457B8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C：个人零售支付</w:t>
      </w:r>
    </w:p>
    <w:p w14:paraId="639FF41B"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D：个人批发支付</w:t>
      </w:r>
    </w:p>
    <w:p w14:paraId="0A648D8C"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正确答案：C</w:t>
      </w:r>
    </w:p>
    <w:p w14:paraId="4E96F040"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数字人民币目前主要用于满足国内个人零售支付需要。</w:t>
      </w:r>
    </w:p>
    <w:p w14:paraId="7CFFE662" w14:textId="77777777" w:rsidR="00C82192" w:rsidRPr="00CE4B33" w:rsidRDefault="00C82192">
      <w:pPr>
        <w:pStyle w:val="a3"/>
        <w:spacing w:line="560" w:lineRule="exact"/>
        <w:rPr>
          <w:rFonts w:ascii="仿宋" w:eastAsia="仿宋" w:hAnsi="仿宋" w:cs="仿宋"/>
          <w:sz w:val="28"/>
          <w:szCs w:val="28"/>
        </w:rPr>
      </w:pPr>
    </w:p>
    <w:p w14:paraId="0036386A" w14:textId="76C73273"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8.下面关于流通手段，表述正确的是</w:t>
      </w:r>
      <w:r w:rsidR="00FD4731" w:rsidRPr="00CE4B33">
        <w:rPr>
          <w:rFonts w:ascii="仿宋" w:eastAsia="仿宋" w:hAnsi="仿宋" w:cs="仿宋" w:hint="eastAsia"/>
          <w:sz w:val="28"/>
          <w:szCs w:val="28"/>
          <w:lang w:eastAsia="zh-Hans"/>
        </w:rPr>
        <w:t>（    ）。</w:t>
      </w:r>
    </w:p>
    <w:p w14:paraId="3B1EE2E5"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A:当货币作为交换的媒介实现商品的价值时发挥的职能</w:t>
      </w:r>
    </w:p>
    <w:p w14:paraId="2AF3415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B:不需要是现实的货币</w:t>
      </w:r>
    </w:p>
    <w:p w14:paraId="511F4A4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C:需要具有十足的价值</w:t>
      </w:r>
    </w:p>
    <w:p w14:paraId="38724AAF"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D:不可以用符号代替</w:t>
      </w:r>
    </w:p>
    <w:p w14:paraId="13A7E5D5"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正确答案：A</w:t>
      </w:r>
    </w:p>
    <w:p w14:paraId="2B28D015"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【参考解析】在商品交换中，当货币作为交换的媒介实现商品的价值时就执行流通手段的职能。货币执行流通手段的特点：第一，必须是现实的货币。第二，不需要具有十足价值，可以用符号代替。</w:t>
      </w:r>
    </w:p>
    <w:p w14:paraId="008CAC80" w14:textId="77777777" w:rsidR="00C82192" w:rsidRPr="00CE4B33" w:rsidRDefault="00C82192">
      <w:pPr>
        <w:pStyle w:val="a3"/>
        <w:spacing w:line="560" w:lineRule="exact"/>
        <w:rPr>
          <w:rFonts w:ascii="仿宋" w:eastAsia="仿宋" w:hAnsi="仿宋" w:cs="仿宋"/>
          <w:sz w:val="28"/>
          <w:szCs w:val="28"/>
        </w:rPr>
      </w:pPr>
    </w:p>
    <w:p w14:paraId="2FC2537D" w14:textId="666DBD16"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9.</w:t>
      </w:r>
      <w:r w:rsidRPr="00CE4B33">
        <w:rPr>
          <w:rFonts w:ascii="仿宋" w:eastAsia="仿宋" w:hAnsi="仿宋" w:cs="仿宋" w:hint="eastAsia"/>
          <w:sz w:val="28"/>
          <w:szCs w:val="28"/>
          <w:lang w:eastAsia="zh-Hans"/>
        </w:rPr>
        <w:t>中国人民银行成立于</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年。</w:t>
      </w:r>
    </w:p>
    <w:p w14:paraId="4D09A399"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w:t>
      </w:r>
      <w:r w:rsidRPr="00CE4B33">
        <w:rPr>
          <w:rFonts w:ascii="仿宋" w:eastAsia="仿宋" w:hAnsi="仿宋" w:cs="仿宋"/>
          <w:sz w:val="28"/>
          <w:szCs w:val="28"/>
          <w:lang w:eastAsia="zh-Hans"/>
        </w:rPr>
        <w:t>1947</w:t>
      </w:r>
    </w:p>
    <w:p w14:paraId="05D60AFA"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w:t>
      </w:r>
      <w:r w:rsidRPr="00CE4B33">
        <w:rPr>
          <w:rFonts w:ascii="仿宋" w:eastAsia="仿宋" w:hAnsi="仿宋" w:cs="仿宋"/>
          <w:sz w:val="28"/>
          <w:szCs w:val="28"/>
          <w:lang w:eastAsia="zh-Hans"/>
        </w:rPr>
        <w:t>1948</w:t>
      </w:r>
    </w:p>
    <w:p w14:paraId="7F6FC147"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w:t>
      </w:r>
      <w:r w:rsidRPr="00CE4B33">
        <w:rPr>
          <w:rFonts w:ascii="仿宋" w:eastAsia="仿宋" w:hAnsi="仿宋" w:cs="仿宋"/>
          <w:sz w:val="28"/>
          <w:szCs w:val="28"/>
          <w:lang w:eastAsia="zh-Hans"/>
        </w:rPr>
        <w:t>1949</w:t>
      </w:r>
    </w:p>
    <w:p w14:paraId="7D56C44A"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w:t>
      </w:r>
      <w:r w:rsidRPr="00CE4B33">
        <w:rPr>
          <w:rFonts w:ascii="仿宋" w:eastAsia="仿宋" w:hAnsi="仿宋" w:cs="仿宋"/>
          <w:sz w:val="28"/>
          <w:szCs w:val="28"/>
          <w:lang w:eastAsia="zh-Hans"/>
        </w:rPr>
        <w:t>1950</w:t>
      </w:r>
    </w:p>
    <w:p w14:paraId="04B542B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正确答案：B</w:t>
      </w:r>
    </w:p>
    <w:p w14:paraId="153A4B44" w14:textId="1AFBF127" w:rsidR="00C82192" w:rsidRPr="00CE4B33" w:rsidRDefault="002B031E" w:rsidP="00FD4731">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中国人民银行成立于</w:t>
      </w:r>
      <w:r w:rsidRPr="00CE4B33">
        <w:rPr>
          <w:rFonts w:ascii="仿宋" w:eastAsia="仿宋" w:hAnsi="仿宋" w:cs="仿宋"/>
          <w:sz w:val="28"/>
          <w:szCs w:val="28"/>
          <w:lang w:eastAsia="zh-Hans"/>
        </w:rPr>
        <w:t>1948</w:t>
      </w:r>
      <w:r w:rsidRPr="00CE4B33">
        <w:rPr>
          <w:rFonts w:ascii="仿宋" w:eastAsia="仿宋" w:hAnsi="仿宋" w:cs="仿宋" w:hint="eastAsia"/>
          <w:sz w:val="28"/>
          <w:szCs w:val="28"/>
          <w:lang w:eastAsia="zh-Hans"/>
        </w:rPr>
        <w:t>年。</w:t>
      </w:r>
    </w:p>
    <w:p w14:paraId="78663635" w14:textId="77777777" w:rsidR="00C82192" w:rsidRPr="00CE4B33" w:rsidRDefault="00C82192">
      <w:pPr>
        <w:pStyle w:val="a3"/>
        <w:spacing w:line="560" w:lineRule="exact"/>
        <w:rPr>
          <w:rFonts w:ascii="仿宋" w:eastAsia="仿宋" w:hAnsi="仿宋" w:cs="仿宋"/>
          <w:sz w:val="28"/>
          <w:szCs w:val="28"/>
        </w:rPr>
      </w:pPr>
    </w:p>
    <w:p w14:paraId="043A8C8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10.（   ）是风险管理的最高决策机构，承担商业银行风险管理的最终责任。</w:t>
      </w:r>
    </w:p>
    <w:p w14:paraId="552E323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A:董事会</w:t>
      </w:r>
    </w:p>
    <w:p w14:paraId="68496F0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B:风险管理委员会</w:t>
      </w:r>
    </w:p>
    <w:p w14:paraId="643438F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C:股东大会</w:t>
      </w:r>
    </w:p>
    <w:p w14:paraId="427AB0D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 xml:space="preserve">D:行长联席会议                                              </w:t>
      </w:r>
    </w:p>
    <w:p w14:paraId="77DE7EF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2DB9D4A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【参考解析】董事会是风险管理的最高决策机构，承担商业银行风险管理的最终责任。</w:t>
      </w:r>
    </w:p>
    <w:p w14:paraId="547572A2" w14:textId="77777777" w:rsidR="00C82192" w:rsidRPr="00CE4B33" w:rsidRDefault="00C82192">
      <w:pPr>
        <w:pStyle w:val="a3"/>
        <w:spacing w:line="560" w:lineRule="exact"/>
        <w:rPr>
          <w:rFonts w:ascii="仿宋" w:eastAsia="仿宋" w:hAnsi="仿宋" w:cs="仿宋"/>
          <w:sz w:val="28"/>
          <w:szCs w:val="28"/>
        </w:rPr>
      </w:pPr>
    </w:p>
    <w:p w14:paraId="38BB860C" w14:textId="77777777" w:rsidR="00C82192" w:rsidRPr="00CE4B33" w:rsidRDefault="00C82192">
      <w:pPr>
        <w:pStyle w:val="a3"/>
        <w:spacing w:line="560" w:lineRule="exact"/>
        <w:rPr>
          <w:rFonts w:ascii="仿宋" w:eastAsia="仿宋" w:hAnsi="仿宋" w:cs="仿宋"/>
          <w:sz w:val="28"/>
          <w:szCs w:val="28"/>
        </w:rPr>
      </w:pPr>
    </w:p>
    <w:p w14:paraId="0D1241FF" w14:textId="2977FFFE"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lastRenderedPageBreak/>
        <w:t>11.</w:t>
      </w:r>
      <w:r w:rsidRPr="00CE4B33">
        <w:rPr>
          <w:rFonts w:ascii="仿宋" w:eastAsia="仿宋" w:hAnsi="仿宋" w:cs="仿宋" w:hint="eastAsia"/>
          <w:sz w:val="28"/>
          <w:szCs w:val="28"/>
          <w:lang w:eastAsia="zh-Hans"/>
        </w:rPr>
        <w:t>划线支票和普通支票的区别是</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107A79A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A：在普通支票左上角划两条平行线的是划线支票</w:t>
      </w:r>
    </w:p>
    <w:p w14:paraId="4598CC7C"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B：在普通支票左下角划两条平行线的是划线支票</w:t>
      </w:r>
    </w:p>
    <w:p w14:paraId="11E99754"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C：在普通支票右上角划两条平行线的是划线支票</w:t>
      </w:r>
    </w:p>
    <w:p w14:paraId="495F22AB"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D：在普通支票右下角划两条平行线的是划线支票</w:t>
      </w:r>
    </w:p>
    <w:p w14:paraId="61C1D9F4"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w:t>
      </w:r>
    </w:p>
    <w:p w14:paraId="64D34BB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在普通支票左上角划两条平行线的是划线支票。</w:t>
      </w:r>
    </w:p>
    <w:p w14:paraId="70299FA0" w14:textId="77777777" w:rsidR="00C82192" w:rsidRPr="00CE4B33" w:rsidRDefault="00C82192">
      <w:pPr>
        <w:pStyle w:val="a3"/>
        <w:spacing w:line="560" w:lineRule="exact"/>
        <w:rPr>
          <w:rFonts w:ascii="仿宋" w:eastAsia="仿宋" w:hAnsi="仿宋" w:cs="仿宋"/>
          <w:sz w:val="28"/>
          <w:szCs w:val="28"/>
        </w:rPr>
      </w:pPr>
    </w:p>
    <w:p w14:paraId="07DDA20F" w14:textId="656D1B03"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12.持票人对支票出票人的权利期限是自出票日起</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个月。</w:t>
      </w:r>
    </w:p>
    <w:p w14:paraId="5C9EC05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A:6</w:t>
      </w:r>
    </w:p>
    <w:p w14:paraId="5145877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B:1</w:t>
      </w:r>
    </w:p>
    <w:p w14:paraId="736BEE5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C:24</w:t>
      </w:r>
    </w:p>
    <w:p w14:paraId="0EA2C22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D:3</w:t>
      </w:r>
    </w:p>
    <w:p w14:paraId="14FFA13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2DD7D02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【参考解析】持票人对支票出票人的权利期限是自出票日起6个月。</w:t>
      </w:r>
    </w:p>
    <w:p w14:paraId="4B588171" w14:textId="77777777" w:rsidR="00C82192" w:rsidRPr="00CE4B33" w:rsidRDefault="00C82192">
      <w:pPr>
        <w:pStyle w:val="a3"/>
        <w:spacing w:line="560" w:lineRule="exact"/>
        <w:rPr>
          <w:rFonts w:ascii="仿宋" w:eastAsia="仿宋" w:hAnsi="仿宋" w:cs="仿宋"/>
          <w:sz w:val="28"/>
          <w:szCs w:val="28"/>
        </w:rPr>
      </w:pPr>
    </w:p>
    <w:p w14:paraId="1D6AA4C5" w14:textId="3F4B4019"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13.</w:t>
      </w:r>
      <w:r w:rsidRPr="00CE4B33">
        <w:rPr>
          <w:rFonts w:ascii="仿宋" w:eastAsia="仿宋" w:hAnsi="仿宋" w:cs="仿宋" w:hint="eastAsia"/>
          <w:sz w:val="28"/>
          <w:szCs w:val="28"/>
          <w:lang w:eastAsia="zh-Hans"/>
        </w:rPr>
        <w:t>互联网金融从业机构自</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起通过网络监测平台向中国反洗钱监测分析中心报送大额交易报告和可疑交易报告。</w:t>
      </w:r>
    </w:p>
    <w:p w14:paraId="1F3FCF7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w:t>
      </w:r>
      <w:r w:rsidRPr="00CE4B33">
        <w:rPr>
          <w:rFonts w:ascii="仿宋" w:eastAsia="仿宋" w:hAnsi="仿宋" w:cs="仿宋"/>
          <w:sz w:val="28"/>
          <w:szCs w:val="28"/>
          <w:lang w:eastAsia="zh-Hans"/>
        </w:rPr>
        <w:t>2018</w:t>
      </w:r>
      <w:r w:rsidRPr="00CE4B33">
        <w:rPr>
          <w:rFonts w:ascii="仿宋" w:eastAsia="仿宋" w:hAnsi="仿宋" w:cs="仿宋" w:hint="eastAsia"/>
          <w:sz w:val="28"/>
          <w:szCs w:val="28"/>
          <w:lang w:eastAsia="zh-Hans"/>
        </w:rPr>
        <w:t>年</w:t>
      </w:r>
      <w:r w:rsidRPr="00CE4B33">
        <w:rPr>
          <w:rFonts w:ascii="仿宋" w:eastAsia="仿宋" w:hAnsi="仿宋" w:cs="仿宋"/>
          <w:sz w:val="28"/>
          <w:szCs w:val="28"/>
          <w:lang w:eastAsia="zh-Hans"/>
        </w:rPr>
        <w:t>1</w:t>
      </w:r>
      <w:r w:rsidRPr="00CE4B33">
        <w:rPr>
          <w:rFonts w:ascii="仿宋" w:eastAsia="仿宋" w:hAnsi="仿宋" w:cs="仿宋" w:hint="eastAsia"/>
          <w:sz w:val="28"/>
          <w:szCs w:val="28"/>
          <w:lang w:eastAsia="zh-Hans"/>
        </w:rPr>
        <w:t>月</w:t>
      </w:r>
      <w:r w:rsidRPr="00CE4B33">
        <w:rPr>
          <w:rFonts w:ascii="仿宋" w:eastAsia="仿宋" w:hAnsi="仿宋" w:cs="仿宋"/>
          <w:sz w:val="28"/>
          <w:szCs w:val="28"/>
          <w:lang w:eastAsia="zh-Hans"/>
        </w:rPr>
        <w:t>1</w:t>
      </w:r>
      <w:r w:rsidRPr="00CE4B33">
        <w:rPr>
          <w:rFonts w:ascii="仿宋" w:eastAsia="仿宋" w:hAnsi="仿宋" w:cs="仿宋" w:hint="eastAsia"/>
          <w:sz w:val="28"/>
          <w:szCs w:val="28"/>
          <w:lang w:eastAsia="zh-Hans"/>
        </w:rPr>
        <w:t>日</w:t>
      </w:r>
    </w:p>
    <w:p w14:paraId="6E05EC87"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w:t>
      </w:r>
      <w:r w:rsidRPr="00CE4B33">
        <w:rPr>
          <w:rFonts w:ascii="仿宋" w:eastAsia="仿宋" w:hAnsi="仿宋" w:cs="仿宋"/>
          <w:sz w:val="28"/>
          <w:szCs w:val="28"/>
          <w:lang w:eastAsia="zh-Hans"/>
        </w:rPr>
        <w:t>2018</w:t>
      </w:r>
      <w:r w:rsidRPr="00CE4B33">
        <w:rPr>
          <w:rFonts w:ascii="仿宋" w:eastAsia="仿宋" w:hAnsi="仿宋" w:cs="仿宋" w:hint="eastAsia"/>
          <w:sz w:val="28"/>
          <w:szCs w:val="28"/>
          <w:lang w:eastAsia="zh-Hans"/>
        </w:rPr>
        <w:t>年</w:t>
      </w:r>
      <w:r w:rsidRPr="00CE4B33">
        <w:rPr>
          <w:rFonts w:ascii="仿宋" w:eastAsia="仿宋" w:hAnsi="仿宋" w:cs="仿宋"/>
          <w:sz w:val="28"/>
          <w:szCs w:val="28"/>
          <w:lang w:eastAsia="zh-Hans"/>
        </w:rPr>
        <w:t>7</w:t>
      </w:r>
      <w:r w:rsidRPr="00CE4B33">
        <w:rPr>
          <w:rFonts w:ascii="仿宋" w:eastAsia="仿宋" w:hAnsi="仿宋" w:cs="仿宋" w:hint="eastAsia"/>
          <w:sz w:val="28"/>
          <w:szCs w:val="28"/>
          <w:lang w:eastAsia="zh-Hans"/>
        </w:rPr>
        <w:t>月</w:t>
      </w:r>
      <w:r w:rsidRPr="00CE4B33">
        <w:rPr>
          <w:rFonts w:ascii="仿宋" w:eastAsia="仿宋" w:hAnsi="仿宋" w:cs="仿宋"/>
          <w:sz w:val="28"/>
          <w:szCs w:val="28"/>
          <w:lang w:eastAsia="zh-Hans"/>
        </w:rPr>
        <w:t>1</w:t>
      </w:r>
      <w:r w:rsidRPr="00CE4B33">
        <w:rPr>
          <w:rFonts w:ascii="仿宋" w:eastAsia="仿宋" w:hAnsi="仿宋" w:cs="仿宋" w:hint="eastAsia"/>
          <w:sz w:val="28"/>
          <w:szCs w:val="28"/>
          <w:lang w:eastAsia="zh-Hans"/>
        </w:rPr>
        <w:t>日</w:t>
      </w:r>
    </w:p>
    <w:p w14:paraId="744FE60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w:t>
      </w:r>
      <w:r w:rsidRPr="00CE4B33">
        <w:rPr>
          <w:rFonts w:ascii="仿宋" w:eastAsia="仿宋" w:hAnsi="仿宋" w:cs="仿宋"/>
          <w:sz w:val="28"/>
          <w:szCs w:val="28"/>
          <w:lang w:eastAsia="zh-Hans"/>
        </w:rPr>
        <w:t>2019</w:t>
      </w:r>
      <w:r w:rsidRPr="00CE4B33">
        <w:rPr>
          <w:rFonts w:ascii="仿宋" w:eastAsia="仿宋" w:hAnsi="仿宋" w:cs="仿宋" w:hint="eastAsia"/>
          <w:sz w:val="28"/>
          <w:szCs w:val="28"/>
          <w:lang w:eastAsia="zh-Hans"/>
        </w:rPr>
        <w:t>年</w:t>
      </w:r>
      <w:r w:rsidRPr="00CE4B33">
        <w:rPr>
          <w:rFonts w:ascii="仿宋" w:eastAsia="仿宋" w:hAnsi="仿宋" w:cs="仿宋"/>
          <w:sz w:val="28"/>
          <w:szCs w:val="28"/>
          <w:lang w:eastAsia="zh-Hans"/>
        </w:rPr>
        <w:t>1</w:t>
      </w:r>
      <w:r w:rsidRPr="00CE4B33">
        <w:rPr>
          <w:rFonts w:ascii="仿宋" w:eastAsia="仿宋" w:hAnsi="仿宋" w:cs="仿宋" w:hint="eastAsia"/>
          <w:sz w:val="28"/>
          <w:szCs w:val="28"/>
          <w:lang w:eastAsia="zh-Hans"/>
        </w:rPr>
        <w:t>月</w:t>
      </w:r>
      <w:r w:rsidRPr="00CE4B33">
        <w:rPr>
          <w:rFonts w:ascii="仿宋" w:eastAsia="仿宋" w:hAnsi="仿宋" w:cs="仿宋"/>
          <w:sz w:val="28"/>
          <w:szCs w:val="28"/>
          <w:lang w:eastAsia="zh-Hans"/>
        </w:rPr>
        <w:t>1</w:t>
      </w:r>
      <w:r w:rsidRPr="00CE4B33">
        <w:rPr>
          <w:rFonts w:ascii="仿宋" w:eastAsia="仿宋" w:hAnsi="仿宋" w:cs="仿宋" w:hint="eastAsia"/>
          <w:sz w:val="28"/>
          <w:szCs w:val="28"/>
          <w:lang w:eastAsia="zh-Hans"/>
        </w:rPr>
        <w:t>日</w:t>
      </w:r>
    </w:p>
    <w:p w14:paraId="3837DB6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w:t>
      </w:r>
      <w:r w:rsidRPr="00CE4B33">
        <w:rPr>
          <w:rFonts w:ascii="仿宋" w:eastAsia="仿宋" w:hAnsi="仿宋" w:cs="仿宋"/>
          <w:sz w:val="28"/>
          <w:szCs w:val="28"/>
          <w:lang w:eastAsia="zh-Hans"/>
        </w:rPr>
        <w:t>2019</w:t>
      </w:r>
      <w:r w:rsidRPr="00CE4B33">
        <w:rPr>
          <w:rFonts w:ascii="仿宋" w:eastAsia="仿宋" w:hAnsi="仿宋" w:cs="仿宋" w:hint="eastAsia"/>
          <w:sz w:val="28"/>
          <w:szCs w:val="28"/>
          <w:lang w:eastAsia="zh-Hans"/>
        </w:rPr>
        <w:t>年</w:t>
      </w:r>
      <w:r w:rsidRPr="00CE4B33">
        <w:rPr>
          <w:rFonts w:ascii="仿宋" w:eastAsia="仿宋" w:hAnsi="仿宋" w:cs="仿宋"/>
          <w:sz w:val="28"/>
          <w:szCs w:val="28"/>
          <w:lang w:eastAsia="zh-Hans"/>
        </w:rPr>
        <w:t>7</w:t>
      </w:r>
      <w:r w:rsidRPr="00CE4B33">
        <w:rPr>
          <w:rFonts w:ascii="仿宋" w:eastAsia="仿宋" w:hAnsi="仿宋" w:cs="仿宋" w:hint="eastAsia"/>
          <w:sz w:val="28"/>
          <w:szCs w:val="28"/>
          <w:lang w:eastAsia="zh-Hans"/>
        </w:rPr>
        <w:t>月</w:t>
      </w:r>
      <w:r w:rsidRPr="00CE4B33">
        <w:rPr>
          <w:rFonts w:ascii="仿宋" w:eastAsia="仿宋" w:hAnsi="仿宋" w:cs="仿宋"/>
          <w:sz w:val="28"/>
          <w:szCs w:val="28"/>
          <w:lang w:eastAsia="zh-Hans"/>
        </w:rPr>
        <w:t>1</w:t>
      </w:r>
      <w:r w:rsidRPr="00CE4B33">
        <w:rPr>
          <w:rFonts w:ascii="仿宋" w:eastAsia="仿宋" w:hAnsi="仿宋" w:cs="仿宋" w:hint="eastAsia"/>
          <w:sz w:val="28"/>
          <w:szCs w:val="28"/>
          <w:lang w:eastAsia="zh-Hans"/>
        </w:rPr>
        <w:t>日</w:t>
      </w:r>
    </w:p>
    <w:p w14:paraId="51E7ED6E"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正确答案：C</w:t>
      </w:r>
    </w:p>
    <w:p w14:paraId="2E88BD5B" w14:textId="44E6C9A3" w:rsidR="00C82192" w:rsidRPr="00CE4B33" w:rsidRDefault="002B031E" w:rsidP="00FD4731">
      <w:pPr>
        <w:rPr>
          <w:rFonts w:ascii="仿宋" w:eastAsia="仿宋" w:hAnsi="仿宋" w:cs="仿宋"/>
          <w:sz w:val="28"/>
          <w:szCs w:val="28"/>
          <w:lang w:eastAsia="zh-Hans"/>
        </w:rPr>
      </w:pPr>
      <w:r w:rsidRPr="00CE4B33">
        <w:rPr>
          <w:rFonts w:ascii="仿宋" w:eastAsia="仿宋" w:hAnsi="仿宋" w:cs="仿宋" w:hint="eastAsia"/>
          <w:sz w:val="28"/>
          <w:szCs w:val="28"/>
        </w:rPr>
        <w:lastRenderedPageBreak/>
        <w:t>【参考解析】</w:t>
      </w:r>
      <w:r w:rsidRPr="00CE4B33">
        <w:rPr>
          <w:rFonts w:ascii="仿宋" w:eastAsia="仿宋" w:hAnsi="仿宋" w:cs="仿宋" w:hint="eastAsia"/>
          <w:sz w:val="28"/>
          <w:szCs w:val="28"/>
          <w:lang w:eastAsia="zh-Hans"/>
        </w:rPr>
        <w:t>互联网金融从业机构自</w:t>
      </w:r>
      <w:r w:rsidRPr="00CE4B33">
        <w:rPr>
          <w:rFonts w:ascii="仿宋" w:eastAsia="仿宋" w:hAnsi="仿宋" w:cs="仿宋"/>
          <w:sz w:val="28"/>
          <w:szCs w:val="28"/>
          <w:lang w:eastAsia="zh-Hans"/>
        </w:rPr>
        <w:t>2019</w:t>
      </w:r>
      <w:r w:rsidRPr="00CE4B33">
        <w:rPr>
          <w:rFonts w:ascii="仿宋" w:eastAsia="仿宋" w:hAnsi="仿宋" w:cs="仿宋" w:hint="eastAsia"/>
          <w:sz w:val="28"/>
          <w:szCs w:val="28"/>
          <w:lang w:eastAsia="zh-Hans"/>
        </w:rPr>
        <w:t>年</w:t>
      </w:r>
      <w:r w:rsidRPr="00CE4B33">
        <w:rPr>
          <w:rFonts w:ascii="仿宋" w:eastAsia="仿宋" w:hAnsi="仿宋" w:cs="仿宋"/>
          <w:sz w:val="28"/>
          <w:szCs w:val="28"/>
          <w:lang w:eastAsia="zh-Hans"/>
        </w:rPr>
        <w:t>1</w:t>
      </w:r>
      <w:r w:rsidRPr="00CE4B33">
        <w:rPr>
          <w:rFonts w:ascii="仿宋" w:eastAsia="仿宋" w:hAnsi="仿宋" w:cs="仿宋" w:hint="eastAsia"/>
          <w:sz w:val="28"/>
          <w:szCs w:val="28"/>
          <w:lang w:eastAsia="zh-Hans"/>
        </w:rPr>
        <w:t>月</w:t>
      </w:r>
      <w:r w:rsidRPr="00CE4B33">
        <w:rPr>
          <w:rFonts w:ascii="仿宋" w:eastAsia="仿宋" w:hAnsi="仿宋" w:cs="仿宋"/>
          <w:sz w:val="28"/>
          <w:szCs w:val="28"/>
          <w:lang w:eastAsia="zh-Hans"/>
        </w:rPr>
        <w:t>1</w:t>
      </w:r>
      <w:r w:rsidRPr="00CE4B33">
        <w:rPr>
          <w:rFonts w:ascii="仿宋" w:eastAsia="仿宋" w:hAnsi="仿宋" w:cs="仿宋" w:hint="eastAsia"/>
          <w:sz w:val="28"/>
          <w:szCs w:val="28"/>
          <w:lang w:eastAsia="zh-Hans"/>
        </w:rPr>
        <w:t>日起通过网络监测平台向中国反洗钱监测分析中心报送大额交易报告和可疑交易报告。</w:t>
      </w:r>
    </w:p>
    <w:p w14:paraId="4ED5296B" w14:textId="77777777" w:rsidR="00C82192" w:rsidRPr="00CE4B33" w:rsidRDefault="00C82192">
      <w:pPr>
        <w:pStyle w:val="a3"/>
        <w:spacing w:line="560" w:lineRule="exact"/>
        <w:rPr>
          <w:rFonts w:ascii="仿宋" w:eastAsia="仿宋" w:hAnsi="仿宋" w:cs="仿宋"/>
          <w:sz w:val="28"/>
          <w:szCs w:val="28"/>
        </w:rPr>
      </w:pPr>
    </w:p>
    <w:p w14:paraId="62A2D425" w14:textId="1E45321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14.目前，各家银行多使用</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计算整存整取定期存款利息。</w:t>
      </w:r>
    </w:p>
    <w:p w14:paraId="1BB18D5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A:积数计息法</w:t>
      </w:r>
    </w:p>
    <w:p w14:paraId="058762A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B:按实际天数每日累计帐户余额，以累计积数乘以日利率</w:t>
      </w:r>
    </w:p>
    <w:p w14:paraId="35DF53D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C:由储户自己选择的计息方式</w:t>
      </w:r>
    </w:p>
    <w:p w14:paraId="539F3B8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D:逐笔计息法</w:t>
      </w:r>
    </w:p>
    <w:p w14:paraId="1EBBE2F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正确答案:D</w:t>
      </w:r>
    </w:p>
    <w:p w14:paraId="28FF02A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【参考解析】目前，各家银行多使用逐笔计息法计算整存整取定期存款利息。</w:t>
      </w:r>
    </w:p>
    <w:p w14:paraId="5A15DA92" w14:textId="77777777" w:rsidR="00C82192" w:rsidRPr="00CE4B33" w:rsidRDefault="00C82192">
      <w:pPr>
        <w:pStyle w:val="a3"/>
        <w:spacing w:line="560" w:lineRule="exact"/>
        <w:rPr>
          <w:rFonts w:ascii="仿宋" w:eastAsia="仿宋" w:hAnsi="仿宋" w:cs="仿宋"/>
          <w:sz w:val="28"/>
          <w:szCs w:val="28"/>
        </w:rPr>
      </w:pPr>
    </w:p>
    <w:p w14:paraId="136EF054" w14:textId="77777777"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15.</w:t>
      </w:r>
      <w:r w:rsidRPr="00CE4B33">
        <w:rPr>
          <w:rFonts w:ascii="仿宋" w:eastAsia="仿宋" w:hAnsi="仿宋" w:cs="仿宋" w:hint="eastAsia"/>
          <w:sz w:val="28"/>
          <w:szCs w:val="28"/>
          <w:lang w:eastAsia="zh-Hans"/>
        </w:rPr>
        <w:t>（</w:t>
      </w:r>
      <w:r w:rsidRPr="00CE4B33">
        <w:rPr>
          <w:rFonts w:ascii="仿宋" w:eastAsia="仿宋" w:hAnsi="仿宋" w:cs="仿宋"/>
          <w:sz w:val="28"/>
          <w:szCs w:val="28"/>
          <w:lang w:eastAsia="zh-Hans"/>
        </w:rPr>
        <w:t xml:space="preserve">   </w:t>
      </w:r>
      <w:r w:rsidRPr="00CE4B33">
        <w:rPr>
          <w:rFonts w:ascii="仿宋" w:eastAsia="仿宋" w:hAnsi="仿宋" w:cs="仿宋" w:hint="eastAsia"/>
          <w:sz w:val="28"/>
          <w:szCs w:val="28"/>
          <w:lang w:eastAsia="zh-Hans"/>
        </w:rPr>
        <w:t>）是银行的最高权力机构。</w:t>
      </w:r>
    </w:p>
    <w:p w14:paraId="22067F77"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A：董事会</w:t>
      </w:r>
    </w:p>
    <w:p w14:paraId="6E54AD8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B：股东大会</w:t>
      </w:r>
    </w:p>
    <w:p w14:paraId="41910D5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C：监事会</w:t>
      </w:r>
    </w:p>
    <w:p w14:paraId="74B8EC83"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D：高级管理层</w:t>
      </w:r>
    </w:p>
    <w:p w14:paraId="755642BD"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正确答案：B</w:t>
      </w:r>
    </w:p>
    <w:p w14:paraId="094B554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股东大会是银行的最高权力机构。</w:t>
      </w:r>
    </w:p>
    <w:p w14:paraId="22674305" w14:textId="77777777" w:rsidR="00C82192" w:rsidRPr="00CE4B33" w:rsidRDefault="00C82192">
      <w:pPr>
        <w:pStyle w:val="a3"/>
        <w:spacing w:line="560" w:lineRule="exact"/>
        <w:rPr>
          <w:rFonts w:ascii="仿宋" w:eastAsia="仿宋" w:hAnsi="仿宋" w:cs="仿宋"/>
          <w:sz w:val="28"/>
          <w:szCs w:val="28"/>
        </w:rPr>
      </w:pPr>
    </w:p>
    <w:p w14:paraId="6E82E484" w14:textId="0C4E047C"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16.金融市场的客体是</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2E8583A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A:融资活动的参与者</w:t>
      </w:r>
    </w:p>
    <w:p w14:paraId="5318867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 xml:space="preserve">B:资金的需求者                 </w:t>
      </w:r>
    </w:p>
    <w:p w14:paraId="6EEC6E0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C:金融交易对象</w:t>
      </w:r>
    </w:p>
    <w:p w14:paraId="7F46161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 xml:space="preserve">D:金融机构 </w:t>
      </w:r>
    </w:p>
    <w:p w14:paraId="3EC9C9C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正确答案:C</w:t>
      </w:r>
    </w:p>
    <w:p w14:paraId="5E4E4F9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【参考解析】金融市场的客体是金融交易对象。</w:t>
      </w:r>
    </w:p>
    <w:p w14:paraId="7D4F9F67" w14:textId="77777777" w:rsidR="00C82192" w:rsidRPr="00CE4B33" w:rsidRDefault="00C82192">
      <w:pPr>
        <w:pStyle w:val="a3"/>
        <w:spacing w:line="560" w:lineRule="exact"/>
        <w:rPr>
          <w:rFonts w:ascii="仿宋" w:eastAsia="仿宋" w:hAnsi="仿宋" w:cs="仿宋"/>
          <w:sz w:val="28"/>
          <w:szCs w:val="28"/>
        </w:rPr>
      </w:pPr>
    </w:p>
    <w:p w14:paraId="72A32CEC" w14:textId="290F4BF1"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17.</w:t>
      </w:r>
      <w:r w:rsidRPr="00CE4B33">
        <w:rPr>
          <w:rFonts w:ascii="仿宋" w:eastAsia="仿宋" w:hAnsi="仿宋" w:cs="仿宋" w:hint="eastAsia"/>
          <w:sz w:val="28"/>
          <w:szCs w:val="28"/>
          <w:lang w:eastAsia="zh-Hans"/>
        </w:rPr>
        <w:t>商业银行一级核心资本充足率最低不得低于</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78FF5956"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w:t>
      </w:r>
      <w:r w:rsidRPr="00CE4B33">
        <w:rPr>
          <w:rFonts w:ascii="仿宋" w:eastAsia="仿宋" w:hAnsi="仿宋" w:cs="仿宋"/>
          <w:sz w:val="28"/>
          <w:szCs w:val="28"/>
          <w:lang w:eastAsia="zh-Hans"/>
        </w:rPr>
        <w:t>3%</w:t>
      </w:r>
    </w:p>
    <w:p w14:paraId="77131EF7"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w:t>
      </w:r>
      <w:r w:rsidRPr="00CE4B33">
        <w:rPr>
          <w:rFonts w:ascii="仿宋" w:eastAsia="仿宋" w:hAnsi="仿宋" w:cs="仿宋"/>
          <w:sz w:val="28"/>
          <w:szCs w:val="28"/>
          <w:lang w:eastAsia="zh-Hans"/>
        </w:rPr>
        <w:t>4%</w:t>
      </w:r>
    </w:p>
    <w:p w14:paraId="3397EB2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w:t>
      </w:r>
      <w:r w:rsidRPr="00CE4B33">
        <w:rPr>
          <w:rFonts w:ascii="仿宋" w:eastAsia="仿宋" w:hAnsi="仿宋" w:cs="仿宋"/>
          <w:sz w:val="28"/>
          <w:szCs w:val="28"/>
          <w:lang w:eastAsia="zh-Hans"/>
        </w:rPr>
        <w:t>5%</w:t>
      </w:r>
    </w:p>
    <w:p w14:paraId="66244580"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w:t>
      </w:r>
      <w:r w:rsidRPr="00CE4B33">
        <w:rPr>
          <w:rFonts w:ascii="仿宋" w:eastAsia="仿宋" w:hAnsi="仿宋" w:cs="仿宋"/>
          <w:sz w:val="28"/>
          <w:szCs w:val="28"/>
          <w:lang w:eastAsia="zh-Hans"/>
        </w:rPr>
        <w:t>6%</w:t>
      </w:r>
    </w:p>
    <w:p w14:paraId="188B2AA6"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正确答案：C</w:t>
      </w:r>
    </w:p>
    <w:p w14:paraId="2DEFF268"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商业银行一级核心资本充足率最低不得低于</w:t>
      </w:r>
      <w:r w:rsidRPr="00CE4B33">
        <w:rPr>
          <w:rFonts w:ascii="仿宋" w:eastAsia="仿宋" w:hAnsi="仿宋" w:cs="仿宋"/>
          <w:sz w:val="28"/>
          <w:szCs w:val="28"/>
          <w:lang w:eastAsia="zh-Hans"/>
        </w:rPr>
        <w:t>5%</w:t>
      </w:r>
      <w:r w:rsidRPr="00CE4B33">
        <w:rPr>
          <w:rFonts w:ascii="仿宋" w:eastAsia="仿宋" w:hAnsi="仿宋" w:cs="仿宋" w:hint="eastAsia"/>
          <w:sz w:val="28"/>
          <w:szCs w:val="28"/>
          <w:lang w:eastAsia="zh-Hans"/>
        </w:rPr>
        <w:t>。</w:t>
      </w:r>
    </w:p>
    <w:p w14:paraId="6D421123" w14:textId="77777777" w:rsidR="00C82192" w:rsidRPr="00CE4B33" w:rsidRDefault="00C82192">
      <w:pPr>
        <w:pStyle w:val="a3"/>
        <w:spacing w:line="560" w:lineRule="exact"/>
        <w:rPr>
          <w:rFonts w:ascii="仿宋" w:eastAsia="仿宋" w:hAnsi="仿宋" w:cs="仿宋"/>
          <w:sz w:val="28"/>
          <w:szCs w:val="28"/>
        </w:rPr>
      </w:pPr>
    </w:p>
    <w:p w14:paraId="1A9855F7" w14:textId="194ACD0C"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18.</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隶属于贷款决策过程，是贷款全流程管理中的关键环节之一。</w:t>
      </w:r>
    </w:p>
    <w:p w14:paraId="6126AE15"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A:贷款受理与调查</w:t>
      </w:r>
    </w:p>
    <w:p w14:paraId="23F1552A"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B:风险评价</w:t>
      </w:r>
    </w:p>
    <w:p w14:paraId="7C5CF78F"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C:贷款审批</w:t>
      </w:r>
    </w:p>
    <w:p w14:paraId="159217D9"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D:贷后管理</w:t>
      </w:r>
    </w:p>
    <w:p w14:paraId="20A98CB7"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23881AC1"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【参考解析】风险评价通过设置定量或定性的指标和标准，对借款人情况、还款来源、担保情况进行审查，全面评价风险因素。故风险评价隶属于贷款决策过程，是贷款全流程管理中的关键环节之一。</w:t>
      </w:r>
    </w:p>
    <w:p w14:paraId="37772286" w14:textId="77777777" w:rsidR="00C82192" w:rsidRPr="00CE4B33" w:rsidRDefault="00C82192">
      <w:pPr>
        <w:pStyle w:val="a3"/>
        <w:spacing w:line="560" w:lineRule="exact"/>
        <w:rPr>
          <w:rFonts w:ascii="仿宋" w:eastAsia="仿宋" w:hAnsi="仿宋" w:cs="仿宋"/>
          <w:sz w:val="28"/>
          <w:szCs w:val="28"/>
        </w:rPr>
      </w:pPr>
    </w:p>
    <w:p w14:paraId="7074424C" w14:textId="77777777" w:rsidR="00C82192" w:rsidRPr="00CE4B33" w:rsidRDefault="00C82192">
      <w:pPr>
        <w:pStyle w:val="a3"/>
        <w:spacing w:line="560" w:lineRule="exact"/>
        <w:rPr>
          <w:rFonts w:ascii="仿宋" w:eastAsia="仿宋" w:hAnsi="仿宋" w:cs="仿宋"/>
          <w:sz w:val="28"/>
          <w:szCs w:val="28"/>
        </w:rPr>
      </w:pPr>
    </w:p>
    <w:p w14:paraId="372052B9" w14:textId="7B11C102"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sz w:val="28"/>
          <w:szCs w:val="28"/>
        </w:rPr>
        <w:t>19.</w:t>
      </w:r>
      <w:r w:rsidRPr="00CE4B33">
        <w:rPr>
          <w:rFonts w:ascii="仿宋" w:eastAsia="仿宋" w:hAnsi="仿宋" w:cs="仿宋" w:hint="eastAsia"/>
          <w:bCs/>
          <w:sz w:val="28"/>
          <w:szCs w:val="28"/>
          <w:lang w:eastAsia="zh-Hans"/>
        </w:rPr>
        <w:t>《中华人民共和国银行业监督管理法》规定，银行业监督管理机构应当对银行业金融机构的业务活动及其</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bCs/>
          <w:sz w:val="28"/>
          <w:szCs w:val="28"/>
          <w:lang w:eastAsia="zh-Hans"/>
        </w:rPr>
        <w:t>进行现场检查。</w:t>
      </w:r>
    </w:p>
    <w:p w14:paraId="6E125972"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A：资产状况</w:t>
      </w:r>
    </w:p>
    <w:p w14:paraId="50FE6D3D"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B：负债状况</w:t>
      </w:r>
    </w:p>
    <w:p w14:paraId="4BB19CB1"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C：盈利状况</w:t>
      </w:r>
    </w:p>
    <w:p w14:paraId="77D522D7"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D：风险状况</w:t>
      </w:r>
    </w:p>
    <w:p w14:paraId="46A68B90"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正确答案：D</w:t>
      </w:r>
    </w:p>
    <w:p w14:paraId="7E44FE15"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rPr>
        <w:t>【参考解析】</w:t>
      </w:r>
      <w:r w:rsidRPr="00CE4B33">
        <w:rPr>
          <w:rFonts w:ascii="仿宋" w:eastAsia="仿宋" w:hAnsi="仿宋" w:cs="仿宋" w:hint="eastAsia"/>
          <w:bCs/>
          <w:sz w:val="28"/>
          <w:szCs w:val="28"/>
          <w:lang w:eastAsia="zh-Hans"/>
        </w:rPr>
        <w:t>《中华人民共和国银行业监督管理法》规定，银行业监督管理机构应当对银行业金融机构的业务活动及其风险状况进行现场检查。</w:t>
      </w:r>
    </w:p>
    <w:p w14:paraId="6A4B06C8" w14:textId="77777777" w:rsidR="00C82192" w:rsidRPr="00CE4B33" w:rsidRDefault="00C82192">
      <w:pPr>
        <w:pStyle w:val="a3"/>
        <w:spacing w:line="560" w:lineRule="exact"/>
        <w:rPr>
          <w:rFonts w:ascii="仿宋" w:eastAsia="仿宋" w:hAnsi="仿宋" w:cs="仿宋"/>
          <w:sz w:val="28"/>
          <w:szCs w:val="28"/>
        </w:rPr>
      </w:pPr>
    </w:p>
    <w:p w14:paraId="5B502330" w14:textId="4D714F29"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20.商业银行全部理财产品投资于单一机构及其关联企业的非标准化债权类资产余额，不得超过理财产品发行银行资本净额的</w:t>
      </w:r>
      <w:r w:rsidR="00FD4731" w:rsidRPr="00CE4B33">
        <w:rPr>
          <w:rFonts w:ascii="仿宋" w:eastAsia="仿宋" w:hAnsi="仿宋" w:cs="仿宋" w:hint="eastAsia"/>
          <w:sz w:val="28"/>
          <w:szCs w:val="28"/>
          <w:lang w:eastAsia="zh-Hans"/>
        </w:rPr>
        <w:t>（    ）。</w:t>
      </w:r>
    </w:p>
    <w:p w14:paraId="2C62BDEF"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A:8%</w:t>
      </w:r>
    </w:p>
    <w:p w14:paraId="631D36F7"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B:10%</w:t>
      </w:r>
    </w:p>
    <w:p w14:paraId="72D283F5"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C:12%</w:t>
      </w:r>
    </w:p>
    <w:p w14:paraId="111D533B"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D:15%</w:t>
      </w:r>
    </w:p>
    <w:p w14:paraId="2D0EB06A"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27928BE8" w14:textId="10457E40"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【参考解析】商业银行全部理财产品投资于单一机构及其关联企业的非标准化债权类资产余</w:t>
      </w:r>
      <w:r w:rsidR="00E07D0D" w:rsidRPr="00CE4B33">
        <w:rPr>
          <w:rFonts w:ascii="仿宋" w:eastAsia="仿宋" w:hAnsi="仿宋" w:cs="仿宋" w:hint="eastAsia"/>
          <w:sz w:val="28"/>
          <w:szCs w:val="28"/>
        </w:rPr>
        <w:t>额</w:t>
      </w:r>
      <w:r w:rsidRPr="00CE4B33">
        <w:rPr>
          <w:rFonts w:ascii="仿宋" w:eastAsia="仿宋" w:hAnsi="仿宋" w:cs="仿宋" w:hint="eastAsia"/>
          <w:sz w:val="28"/>
          <w:szCs w:val="28"/>
        </w:rPr>
        <w:t>不得超过理财产品发行银行资本净额的10%：商业银行全部理财产品投资于</w:t>
      </w:r>
      <w:r w:rsidR="00DB6D6B" w:rsidRPr="00CE4B33">
        <w:rPr>
          <w:rFonts w:ascii="仿宋" w:eastAsia="仿宋" w:hAnsi="仿宋" w:cs="仿宋" w:hint="eastAsia"/>
          <w:sz w:val="28"/>
          <w:szCs w:val="28"/>
        </w:rPr>
        <w:t>非</w:t>
      </w:r>
      <w:r w:rsidRPr="00CE4B33">
        <w:rPr>
          <w:rFonts w:ascii="仿宋" w:eastAsia="仿宋" w:hAnsi="仿宋" w:cs="仿宋" w:hint="eastAsia"/>
          <w:sz w:val="28"/>
          <w:szCs w:val="28"/>
        </w:rPr>
        <w:t>标准化债权类资</w:t>
      </w:r>
      <w:r w:rsidR="00DB6D6B" w:rsidRPr="00CE4B33">
        <w:rPr>
          <w:rFonts w:ascii="仿宋" w:eastAsia="仿宋" w:hAnsi="仿宋" w:cs="仿宋" w:hint="eastAsia"/>
          <w:sz w:val="28"/>
          <w:szCs w:val="28"/>
        </w:rPr>
        <w:t>产</w:t>
      </w:r>
      <w:r w:rsidRPr="00CE4B33">
        <w:rPr>
          <w:rFonts w:ascii="仿宋" w:eastAsia="仿宋" w:hAnsi="仿宋" w:cs="仿宋" w:hint="eastAsia"/>
          <w:sz w:val="28"/>
          <w:szCs w:val="28"/>
        </w:rPr>
        <w:t>的余额在任何时点均不得超过理财产司净资产的35%，也不得超过商业银行上一年度审</w:t>
      </w:r>
      <w:r w:rsidRPr="00CE4B33">
        <w:rPr>
          <w:rFonts w:ascii="仿宋" w:eastAsia="仿宋" w:hAnsi="仿宋" w:cs="仿宋" w:hint="eastAsia"/>
          <w:sz w:val="28"/>
          <w:szCs w:val="28"/>
        </w:rPr>
        <w:lastRenderedPageBreak/>
        <w:t>计报告披露总资产的4%。</w:t>
      </w:r>
    </w:p>
    <w:p w14:paraId="3C0DFC01" w14:textId="77777777" w:rsidR="00C82192" w:rsidRPr="00CE4B33" w:rsidRDefault="00C82192">
      <w:pPr>
        <w:pStyle w:val="a3"/>
        <w:spacing w:line="560" w:lineRule="exact"/>
        <w:rPr>
          <w:rFonts w:ascii="仿宋" w:eastAsia="仿宋" w:hAnsi="仿宋" w:cs="仿宋"/>
          <w:sz w:val="28"/>
          <w:szCs w:val="28"/>
        </w:rPr>
      </w:pPr>
    </w:p>
    <w:p w14:paraId="7F897918" w14:textId="60DBBDD3" w:rsidR="00C82192" w:rsidRPr="00CE4B33" w:rsidRDefault="002B031E">
      <w:pPr>
        <w:numPr>
          <w:ilvl w:val="255"/>
          <w:numId w:val="0"/>
        </w:numPr>
        <w:rPr>
          <w:rFonts w:ascii="仿宋" w:eastAsia="仿宋" w:hAnsi="仿宋" w:cs="仿宋"/>
          <w:bCs/>
          <w:sz w:val="28"/>
          <w:szCs w:val="28"/>
          <w:lang w:eastAsia="zh-Hans"/>
        </w:rPr>
      </w:pPr>
      <w:r w:rsidRPr="00CE4B33">
        <w:rPr>
          <w:rFonts w:ascii="仿宋" w:eastAsia="仿宋" w:hAnsi="仿宋" w:cs="仿宋" w:hint="eastAsia"/>
          <w:sz w:val="28"/>
          <w:szCs w:val="28"/>
        </w:rPr>
        <w:t>21.</w:t>
      </w:r>
      <w:r w:rsidRPr="00CE4B33">
        <w:rPr>
          <w:rFonts w:ascii="仿宋" w:eastAsia="仿宋" w:hAnsi="仿宋" w:cs="仿宋" w:hint="eastAsia"/>
          <w:bCs/>
          <w:sz w:val="28"/>
          <w:szCs w:val="28"/>
          <w:lang w:eastAsia="zh-Hans"/>
        </w:rPr>
        <w:t>国务院反洗钱行政主管部门设立</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bCs/>
          <w:sz w:val="28"/>
          <w:szCs w:val="28"/>
          <w:lang w:eastAsia="zh-Hans"/>
        </w:rPr>
        <w:t>，负责大额交易和可疑交易报告的接收、分析，并按照规定向国务院反洗钱行政主管部门报告分析结果，履行国务院反洗钱行政主管部门规定的其他职责。</w:t>
      </w:r>
    </w:p>
    <w:p w14:paraId="57F7798A"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A：反洗钱中心</w:t>
      </w:r>
    </w:p>
    <w:p w14:paraId="4BFE8BA8"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B：反洗钱交易中心</w:t>
      </w:r>
    </w:p>
    <w:p w14:paraId="7F4094C7"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C：反洗钱信息中心</w:t>
      </w:r>
    </w:p>
    <w:p w14:paraId="6B9893F2"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D：反洗钱活动中心</w:t>
      </w:r>
    </w:p>
    <w:p w14:paraId="57709C48"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正确答案：C</w:t>
      </w:r>
    </w:p>
    <w:p w14:paraId="16284941"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rPr>
        <w:t>【参考解析】</w:t>
      </w:r>
      <w:r w:rsidRPr="00CE4B33">
        <w:rPr>
          <w:rFonts w:ascii="仿宋" w:eastAsia="仿宋" w:hAnsi="仿宋" w:cs="仿宋" w:hint="eastAsia"/>
          <w:bCs/>
          <w:sz w:val="28"/>
          <w:szCs w:val="28"/>
          <w:lang w:eastAsia="zh-Hans"/>
        </w:rPr>
        <w:t>国务院反洗钱行政主管部门设立（反洗钱信息中心），负责大额交易和可疑交易报告的接收、分析，并按照规定向国务院反洗钱行政主管部门报告分析结果，履行国务院反洗钱行政主管部门规定的其他职责。</w:t>
      </w:r>
    </w:p>
    <w:p w14:paraId="640A64ED" w14:textId="77777777" w:rsidR="00C82192" w:rsidRPr="00CE4B33" w:rsidRDefault="00C82192">
      <w:pPr>
        <w:pStyle w:val="a3"/>
        <w:spacing w:line="560" w:lineRule="exact"/>
        <w:rPr>
          <w:rFonts w:ascii="仿宋" w:eastAsia="仿宋" w:hAnsi="仿宋" w:cs="仿宋"/>
          <w:sz w:val="28"/>
          <w:szCs w:val="28"/>
        </w:rPr>
      </w:pPr>
    </w:p>
    <w:p w14:paraId="7DCED154" w14:textId="009DEED3"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22.总分行型组织架构与事业部型组织架构相互叠加，构成了</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02417FA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A:统一法人制组织架构</w:t>
      </w:r>
    </w:p>
    <w:p w14:paraId="25CBC293"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B:总分行型组织架构</w:t>
      </w:r>
    </w:p>
    <w:p w14:paraId="14F45A1F"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C:多法人制组织架构</w:t>
      </w:r>
    </w:p>
    <w:p w14:paraId="7D32242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D:矩阵型组织架构</w:t>
      </w:r>
    </w:p>
    <w:p w14:paraId="07A13A7F"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正确答案：D</w:t>
      </w:r>
    </w:p>
    <w:p w14:paraId="4F4DBD4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【参考解析】总分行型组织架构与事业部型组织架构相互叠加，构成了矩阵型组织架构。</w:t>
      </w:r>
    </w:p>
    <w:p w14:paraId="74632DE6" w14:textId="77777777" w:rsidR="00C82192" w:rsidRPr="00CE4B33" w:rsidRDefault="00C82192">
      <w:pPr>
        <w:pStyle w:val="a3"/>
        <w:spacing w:line="560" w:lineRule="exact"/>
        <w:rPr>
          <w:rFonts w:ascii="仿宋" w:eastAsia="仿宋" w:hAnsi="仿宋" w:cs="仿宋"/>
          <w:sz w:val="28"/>
          <w:szCs w:val="28"/>
        </w:rPr>
      </w:pPr>
    </w:p>
    <w:p w14:paraId="1BE4B9FB" w14:textId="439B7F7C"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sz w:val="28"/>
          <w:szCs w:val="28"/>
        </w:rPr>
        <w:t>23.</w:t>
      </w:r>
      <w:r w:rsidRPr="00CE4B33">
        <w:rPr>
          <w:rFonts w:ascii="仿宋" w:eastAsia="仿宋" w:hAnsi="仿宋" w:cs="仿宋" w:hint="eastAsia"/>
          <w:bCs/>
          <w:sz w:val="28"/>
          <w:szCs w:val="28"/>
          <w:lang w:eastAsia="zh-Hans"/>
        </w:rPr>
        <w:t>票据丧失，失票人应当在通知挂失止付后</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bCs/>
          <w:sz w:val="28"/>
          <w:szCs w:val="28"/>
          <w:lang w:eastAsia="zh-Hans"/>
        </w:rPr>
        <w:t>日内，也可以在票据丧失后，依法向人民法院申请公示催告，或者向人民法院提起诉讼。</w:t>
      </w:r>
    </w:p>
    <w:p w14:paraId="30BF9B8A"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A：1</w:t>
      </w:r>
    </w:p>
    <w:p w14:paraId="41BED04E"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B：3</w:t>
      </w:r>
    </w:p>
    <w:p w14:paraId="504A0BA3"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C：5</w:t>
      </w:r>
    </w:p>
    <w:p w14:paraId="43AD5B1C"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D：7</w:t>
      </w:r>
    </w:p>
    <w:p w14:paraId="6C8D146A"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正确答案：B</w:t>
      </w:r>
    </w:p>
    <w:p w14:paraId="7B551F24"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rPr>
        <w:t>【参考解析】</w:t>
      </w:r>
      <w:r w:rsidRPr="00CE4B33">
        <w:rPr>
          <w:rFonts w:ascii="仿宋" w:eastAsia="仿宋" w:hAnsi="仿宋" w:cs="仿宋" w:hint="eastAsia"/>
          <w:bCs/>
          <w:sz w:val="28"/>
          <w:szCs w:val="28"/>
          <w:lang w:eastAsia="zh-Hans"/>
        </w:rPr>
        <w:t>失票人应当在通知挂失止付后3日内，也可以在票据丧失后，依法向人民法院申请公示催告，或者向人民法院提起诉讼。</w:t>
      </w:r>
    </w:p>
    <w:p w14:paraId="774C48A1" w14:textId="77777777" w:rsidR="00C82192" w:rsidRPr="00CE4B33" w:rsidRDefault="00C82192">
      <w:pPr>
        <w:pStyle w:val="a3"/>
        <w:spacing w:line="560" w:lineRule="exact"/>
        <w:rPr>
          <w:rFonts w:ascii="仿宋" w:eastAsia="仿宋" w:hAnsi="仿宋" w:cs="仿宋"/>
          <w:sz w:val="28"/>
          <w:szCs w:val="28"/>
        </w:rPr>
      </w:pPr>
    </w:p>
    <w:p w14:paraId="448B3C54" w14:textId="7765A619"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24.</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是指依法享有国家赋予的行政权力，并因行使职权的需要而享有相应的民事权利能力和民事行为能力的国家机关。</w:t>
      </w:r>
    </w:p>
    <w:p w14:paraId="2C96357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A:机关法人</w:t>
      </w:r>
    </w:p>
    <w:p w14:paraId="198DCCA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B:企业法人</w:t>
      </w:r>
    </w:p>
    <w:p w14:paraId="6FF0116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C:事业单位法人</w:t>
      </w:r>
    </w:p>
    <w:p w14:paraId="67D7AEB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D:社会团体法人</w:t>
      </w:r>
    </w:p>
    <w:p w14:paraId="5856CC0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14DE9DD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【参考解析】机关法人是指依法享有国家赋予的行政权力，并因行使职权的需要而享有相应的民事权利能力和民事行为能力的国家机关。</w:t>
      </w:r>
    </w:p>
    <w:p w14:paraId="3B5ACEEC" w14:textId="77777777" w:rsidR="00C82192" w:rsidRPr="00CE4B33" w:rsidRDefault="00C82192">
      <w:pPr>
        <w:pStyle w:val="a3"/>
        <w:spacing w:line="560" w:lineRule="exact"/>
        <w:rPr>
          <w:rFonts w:ascii="仿宋" w:eastAsia="仿宋" w:hAnsi="仿宋" w:cs="仿宋"/>
          <w:sz w:val="28"/>
          <w:szCs w:val="28"/>
        </w:rPr>
      </w:pPr>
    </w:p>
    <w:p w14:paraId="25C110F2" w14:textId="7F5A086D"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sz w:val="28"/>
          <w:szCs w:val="28"/>
        </w:rPr>
        <w:t>25.</w:t>
      </w:r>
      <w:r w:rsidRPr="00CE4B33">
        <w:rPr>
          <w:rFonts w:ascii="仿宋" w:eastAsia="仿宋" w:hAnsi="仿宋" w:cs="仿宋" w:hint="eastAsia"/>
          <w:bCs/>
          <w:sz w:val="28"/>
          <w:szCs w:val="28"/>
          <w:lang w:eastAsia="zh-Hans"/>
        </w:rPr>
        <w:t>下列情形中，可以申请行政复议的有</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bCs/>
          <w:sz w:val="28"/>
          <w:szCs w:val="28"/>
          <w:lang w:eastAsia="zh-Hans"/>
        </w:rPr>
        <w:t>。</w:t>
      </w:r>
    </w:p>
    <w:p w14:paraId="7AB3EC40"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lastRenderedPageBreak/>
        <w:t>A . 某交通部门作出的吊销驾驶执照的决定</w:t>
      </w:r>
      <w:r w:rsidRPr="00CE4B33">
        <w:rPr>
          <w:rFonts w:ascii="仿宋" w:eastAsia="仿宋" w:hAnsi="仿宋" w:cs="仿宋" w:hint="eastAsia"/>
          <w:bCs/>
          <w:sz w:val="28"/>
          <w:szCs w:val="28"/>
          <w:lang w:eastAsia="zh-Hans"/>
        </w:rPr>
        <w:br/>
        <w:t>B . 某市财政局作出的对其内部职工给予降职处分的决定</w:t>
      </w:r>
      <w:r w:rsidRPr="00CE4B33">
        <w:rPr>
          <w:rFonts w:ascii="仿宋" w:eastAsia="仿宋" w:hAnsi="仿宋" w:cs="仿宋" w:hint="eastAsia"/>
          <w:bCs/>
          <w:sz w:val="28"/>
          <w:szCs w:val="28"/>
          <w:lang w:eastAsia="zh-Hans"/>
        </w:rPr>
        <w:br/>
        <w:t>C . 某工商局作出的责令停业的决定</w:t>
      </w:r>
      <w:r w:rsidRPr="00CE4B33">
        <w:rPr>
          <w:rFonts w:ascii="仿宋" w:eastAsia="仿宋" w:hAnsi="仿宋" w:cs="仿宋" w:hint="eastAsia"/>
          <w:bCs/>
          <w:sz w:val="28"/>
          <w:szCs w:val="28"/>
          <w:lang w:eastAsia="zh-Hans"/>
        </w:rPr>
        <w:br/>
        <w:t>D . 某行政机关作出的收回土地使用的决定</w:t>
      </w:r>
    </w:p>
    <w:p w14:paraId="637B595F"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lang w:eastAsia="zh-Hans"/>
        </w:rPr>
        <w:t>正确答案：A</w:t>
      </w:r>
    </w:p>
    <w:p w14:paraId="0E2070C0" w14:textId="77777777" w:rsidR="00C82192" w:rsidRPr="00CE4B33" w:rsidRDefault="002B031E">
      <w:pPr>
        <w:rPr>
          <w:rFonts w:ascii="仿宋" w:eastAsia="仿宋" w:hAnsi="仿宋" w:cs="仿宋"/>
          <w:bCs/>
          <w:sz w:val="28"/>
          <w:szCs w:val="28"/>
          <w:lang w:eastAsia="zh-Hans"/>
        </w:rPr>
      </w:pPr>
      <w:r w:rsidRPr="00CE4B33">
        <w:rPr>
          <w:rFonts w:ascii="仿宋" w:eastAsia="仿宋" w:hAnsi="仿宋" w:cs="仿宋" w:hint="eastAsia"/>
          <w:bCs/>
          <w:sz w:val="28"/>
          <w:szCs w:val="28"/>
        </w:rPr>
        <w:t>【参考解析】</w:t>
      </w:r>
      <w:r w:rsidRPr="00CE4B33">
        <w:rPr>
          <w:rFonts w:ascii="仿宋" w:eastAsia="仿宋" w:hAnsi="仿宋" w:cs="仿宋" w:hint="eastAsia"/>
          <w:bCs/>
          <w:sz w:val="28"/>
          <w:szCs w:val="28"/>
          <w:lang w:eastAsia="zh-Hans"/>
        </w:rPr>
        <w:t>下列事项不能申请行政复议：（1）对行政法规、规章或者具体具有普遍约束力的决定、命令不服的；（2）对行政机关对其工作人员的奖惩、任免等决定不服的；（3）对民事纠纷的仲裁、调解或者处理不服的；（4）对国防、外交等国家行为不服的。</w:t>
      </w:r>
    </w:p>
    <w:p w14:paraId="3A7E10AB" w14:textId="77777777" w:rsidR="00C82192" w:rsidRPr="00CE4B33" w:rsidRDefault="00C82192">
      <w:pPr>
        <w:pStyle w:val="a3"/>
        <w:spacing w:line="560" w:lineRule="exact"/>
        <w:rPr>
          <w:rFonts w:ascii="仿宋" w:eastAsia="仿宋" w:hAnsi="仿宋" w:cs="仿宋"/>
          <w:sz w:val="28"/>
          <w:szCs w:val="28"/>
        </w:rPr>
      </w:pPr>
    </w:p>
    <w:p w14:paraId="115232F6" w14:textId="332E61EA" w:rsidR="00C82192" w:rsidRPr="00CE4B33" w:rsidRDefault="002B031E">
      <w:pPr>
        <w:spacing w:line="560" w:lineRule="exact"/>
        <w:jc w:val="left"/>
        <w:rPr>
          <w:rFonts w:ascii="仿宋" w:eastAsia="仿宋" w:hAnsi="仿宋" w:cs="仿宋"/>
          <w:sz w:val="28"/>
          <w:szCs w:val="28"/>
        </w:rPr>
      </w:pPr>
      <w:r w:rsidRPr="00CE4B33">
        <w:rPr>
          <w:rFonts w:ascii="仿宋" w:eastAsia="仿宋" w:hAnsi="仿宋" w:cs="仿宋" w:hint="eastAsia"/>
          <w:sz w:val="28"/>
          <w:szCs w:val="28"/>
        </w:rPr>
        <w:t>26.结合管理内涵和职能，有关资产负债管理长期目标表述有误的是</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1979BBBF" w14:textId="7A51426B"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A:从银行整体战略出发,建立符合现代商业银行要求的资产负债管理体系</w:t>
      </w:r>
    </w:p>
    <w:p w14:paraId="6E244096"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B:强化资本约束，提高风险控制水平</w:t>
      </w:r>
    </w:p>
    <w:p w14:paraId="7FCEAF27"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C:加强业务经营引导和调控能力，统筹把握资产负债的总量和结构</w:t>
      </w:r>
    </w:p>
    <w:p w14:paraId="37226454"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D:促进收益性、风险性和效率性的协调统一</w:t>
      </w:r>
    </w:p>
    <w:p w14:paraId="3D6FB96A"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正确答案：D</w:t>
      </w:r>
    </w:p>
    <w:p w14:paraId="0228FB9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【参考解析】选项D，资产负债管理长期目标应该为促进流动性、安全性和效益性的协调统一。</w:t>
      </w:r>
    </w:p>
    <w:p w14:paraId="79498348" w14:textId="77777777" w:rsidR="00C82192" w:rsidRPr="00CE4B33" w:rsidRDefault="00C82192">
      <w:pPr>
        <w:pStyle w:val="a3"/>
        <w:spacing w:line="560" w:lineRule="exact"/>
        <w:rPr>
          <w:rFonts w:ascii="仿宋" w:eastAsia="仿宋" w:hAnsi="仿宋" w:cs="仿宋"/>
          <w:sz w:val="28"/>
          <w:szCs w:val="28"/>
        </w:rPr>
      </w:pPr>
    </w:p>
    <w:p w14:paraId="143E6BC7" w14:textId="6B2E0A75"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27.</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是统一全行经营管理和风险管理的认知标准，是风险管理的基本前提。</w:t>
      </w:r>
    </w:p>
    <w:p w14:paraId="39B97D3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A:风险倾向</w:t>
      </w:r>
    </w:p>
    <w:p w14:paraId="1C04C115"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B:风险评价</w:t>
      </w:r>
    </w:p>
    <w:p w14:paraId="7D6FF4E7"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C:风险偏好</w:t>
      </w:r>
    </w:p>
    <w:p w14:paraId="4B133D8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D:风险战略</w:t>
      </w:r>
    </w:p>
    <w:p w14:paraId="3C2D18F9"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正确答案：C</w:t>
      </w:r>
    </w:p>
    <w:p w14:paraId="2923DEA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【参考解析】风险偏好是商业银行在追求实现战略目标的过程中，愿意承担的风险类型和总量，它是统一全行经营管理和风险管理的认知标准，是风险管理的基本前提。</w:t>
      </w:r>
    </w:p>
    <w:p w14:paraId="6020759E" w14:textId="77777777" w:rsidR="00C82192" w:rsidRPr="00CE4B33" w:rsidRDefault="00C82192">
      <w:pPr>
        <w:pStyle w:val="a3"/>
        <w:spacing w:line="560" w:lineRule="exact"/>
        <w:rPr>
          <w:rFonts w:ascii="仿宋" w:eastAsia="仿宋" w:hAnsi="仿宋" w:cs="仿宋"/>
          <w:sz w:val="28"/>
          <w:szCs w:val="28"/>
        </w:rPr>
      </w:pPr>
    </w:p>
    <w:p w14:paraId="584D11E7" w14:textId="06E3011A"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28.</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标志着银行监管制度的正式确立。</w:t>
      </w:r>
    </w:p>
    <w:p w14:paraId="1FB4AD27"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A:监管模式</w:t>
      </w:r>
    </w:p>
    <w:p w14:paraId="716369A9"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B:监管目标</w:t>
      </w:r>
    </w:p>
    <w:p w14:paraId="0DD976F4"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C:监管原则</w:t>
      </w:r>
    </w:p>
    <w:p w14:paraId="6AB51A2C"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D:法律制度</w:t>
      </w:r>
    </w:p>
    <w:p w14:paraId="40B9F847"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正确答案：D</w:t>
      </w:r>
    </w:p>
    <w:p w14:paraId="3976A40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【参考解析】为防止股票过度投机，英国国会通过了《反泡沫公司法》，标志着世界金融史上政府实施金融监管的正式开始，其主要原则一直影响到今天。所以，法律制度标志着银行监管制度的正式确立。</w:t>
      </w:r>
    </w:p>
    <w:p w14:paraId="03160E15" w14:textId="77777777" w:rsidR="00C82192" w:rsidRPr="00CE4B33" w:rsidRDefault="00C82192">
      <w:pPr>
        <w:pStyle w:val="a3"/>
        <w:spacing w:line="560" w:lineRule="exact"/>
        <w:rPr>
          <w:rFonts w:ascii="仿宋" w:eastAsia="仿宋" w:hAnsi="仿宋" w:cs="仿宋"/>
          <w:sz w:val="28"/>
          <w:szCs w:val="28"/>
        </w:rPr>
      </w:pPr>
    </w:p>
    <w:p w14:paraId="0026DEB3" w14:textId="1A278A88"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29.关于自然人说法中，表述有误的是</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6E3A2CC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A:自然人是基于人类自然规律而出生和存在的个人</w:t>
      </w:r>
    </w:p>
    <w:p w14:paraId="48D5B904"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B:自然人是民法上的概念</w:t>
      </w:r>
    </w:p>
    <w:p w14:paraId="4A27A48C"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C:自然人并非一定是公民</w:t>
      </w:r>
    </w:p>
    <w:p w14:paraId="6DE05D6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D:自然人和公民是一个概念</w:t>
      </w:r>
    </w:p>
    <w:p w14:paraId="536B603A"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正确答案：D</w:t>
      </w:r>
    </w:p>
    <w:p w14:paraId="5957730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【参考解析】自然人和公民不是同一个概念。公民是从国籍角度来说的，自然人是民法上的概念，自然人并非一定是公民，因为自然人中还包括在本国的外国人和无国籍人。</w:t>
      </w:r>
    </w:p>
    <w:p w14:paraId="0AE3B05A" w14:textId="77777777" w:rsidR="00C82192" w:rsidRPr="00CE4B33" w:rsidRDefault="00C82192">
      <w:pPr>
        <w:pStyle w:val="a3"/>
        <w:spacing w:line="560" w:lineRule="exact"/>
        <w:rPr>
          <w:rFonts w:ascii="仿宋" w:eastAsia="仿宋" w:hAnsi="仿宋" w:cs="仿宋"/>
          <w:sz w:val="28"/>
          <w:szCs w:val="28"/>
        </w:rPr>
      </w:pPr>
    </w:p>
    <w:p w14:paraId="5BF12F01" w14:textId="312FD464"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30.张某以高利率吸收公众存款，随后又以更高的利率贷款给一些公司企业，张某违反了</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4EA5300D"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A:非法发放贷款罪</w:t>
      </w:r>
    </w:p>
    <w:p w14:paraId="323131C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B:高利转贷罪</w:t>
      </w:r>
    </w:p>
    <w:p w14:paraId="244F449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C:非法设立金融机构罪</w:t>
      </w:r>
    </w:p>
    <w:p w14:paraId="1007D9A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D:非法吸收公众存款罪</w:t>
      </w:r>
    </w:p>
    <w:p w14:paraId="1836CD38"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正确答案：D</w:t>
      </w:r>
    </w:p>
    <w:p w14:paraId="096B8B2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非法吸收公众存款罪，是指非法吸收公众存款或者变相吸收公众存款，扰乱金融秩序的行为。吸存存款、发放贷款属于银行业金融机构的权利，题目中，张某不具有吸收存款、发放贷款的权利，因此属于非法吸收公众存款罪。</w:t>
      </w:r>
    </w:p>
    <w:p w14:paraId="0EFADC12" w14:textId="77777777" w:rsidR="00C82192" w:rsidRPr="00CE4B33" w:rsidRDefault="00C82192">
      <w:pPr>
        <w:pStyle w:val="a3"/>
        <w:spacing w:line="560" w:lineRule="exact"/>
        <w:rPr>
          <w:rFonts w:ascii="仿宋" w:eastAsia="仿宋" w:hAnsi="仿宋" w:cs="仿宋"/>
          <w:sz w:val="28"/>
          <w:szCs w:val="28"/>
        </w:rPr>
      </w:pPr>
    </w:p>
    <w:p w14:paraId="48D9505E" w14:textId="1BD8181D" w:rsidR="00C82192" w:rsidRPr="00CE4B33" w:rsidRDefault="002B031E">
      <w:pPr>
        <w:numPr>
          <w:ilvl w:val="255"/>
          <w:numId w:val="0"/>
        </w:numPr>
        <w:rPr>
          <w:rFonts w:ascii="仿宋" w:eastAsia="仿宋" w:hAnsi="仿宋" w:cs="仿宋"/>
          <w:sz w:val="28"/>
          <w:szCs w:val="28"/>
        </w:rPr>
      </w:pPr>
      <w:r w:rsidRPr="00CE4B33">
        <w:rPr>
          <w:rFonts w:ascii="仿宋" w:eastAsia="仿宋" w:hAnsi="仿宋" w:cs="仿宋" w:hint="eastAsia"/>
          <w:sz w:val="28"/>
          <w:szCs w:val="28"/>
        </w:rPr>
        <w:t>31.金融的核心是</w:t>
      </w:r>
      <w:r w:rsidR="00FD4731" w:rsidRPr="00CE4B33">
        <w:rPr>
          <w:rFonts w:ascii="仿宋" w:eastAsia="仿宋" w:hAnsi="仿宋" w:cs="仿宋" w:hint="eastAsia"/>
          <w:sz w:val="28"/>
          <w:szCs w:val="28"/>
          <w:lang w:eastAsia="zh-Hans"/>
        </w:rPr>
        <w:t>（    ）。</w:t>
      </w:r>
    </w:p>
    <w:p w14:paraId="53ECF7F8"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A：数据</w:t>
      </w:r>
    </w:p>
    <w:p w14:paraId="44F1CC6B" w14:textId="77777777" w:rsidR="00C82192" w:rsidRPr="00CE4B33" w:rsidRDefault="002B031E">
      <w:pPr>
        <w:numPr>
          <w:ilvl w:val="255"/>
          <w:numId w:val="0"/>
        </w:numPr>
        <w:rPr>
          <w:rFonts w:ascii="仿宋" w:eastAsia="仿宋" w:hAnsi="仿宋" w:cs="仿宋"/>
          <w:sz w:val="28"/>
          <w:szCs w:val="28"/>
        </w:rPr>
      </w:pPr>
      <w:r w:rsidRPr="00CE4B33">
        <w:rPr>
          <w:rFonts w:ascii="仿宋" w:eastAsia="仿宋" w:hAnsi="仿宋" w:cs="仿宋" w:hint="eastAsia"/>
          <w:sz w:val="28"/>
          <w:szCs w:val="28"/>
        </w:rPr>
        <w:t>B：业务</w:t>
      </w:r>
    </w:p>
    <w:p w14:paraId="0B3C1139" w14:textId="77777777" w:rsidR="00C82192" w:rsidRPr="00CE4B33" w:rsidRDefault="002B031E">
      <w:pPr>
        <w:numPr>
          <w:ilvl w:val="255"/>
          <w:numId w:val="0"/>
        </w:numPr>
        <w:rPr>
          <w:rFonts w:ascii="仿宋" w:eastAsia="仿宋" w:hAnsi="仿宋" w:cs="仿宋"/>
          <w:sz w:val="28"/>
          <w:szCs w:val="28"/>
        </w:rPr>
      </w:pPr>
      <w:r w:rsidRPr="00CE4B33">
        <w:rPr>
          <w:rFonts w:ascii="仿宋" w:eastAsia="仿宋" w:hAnsi="仿宋" w:cs="仿宋" w:hint="eastAsia"/>
          <w:sz w:val="28"/>
          <w:szCs w:val="28"/>
        </w:rPr>
        <w:t>C：场景</w:t>
      </w:r>
    </w:p>
    <w:p w14:paraId="1A6D5DD9" w14:textId="77777777" w:rsidR="00C82192" w:rsidRPr="00CE4B33" w:rsidRDefault="002B031E">
      <w:pPr>
        <w:numPr>
          <w:ilvl w:val="255"/>
          <w:numId w:val="0"/>
        </w:numPr>
        <w:rPr>
          <w:rFonts w:ascii="仿宋" w:eastAsia="仿宋" w:hAnsi="仿宋" w:cs="仿宋"/>
          <w:sz w:val="28"/>
          <w:szCs w:val="28"/>
        </w:rPr>
      </w:pPr>
      <w:r w:rsidRPr="00CE4B33">
        <w:rPr>
          <w:rFonts w:ascii="仿宋" w:eastAsia="仿宋" w:hAnsi="仿宋" w:cs="仿宋" w:hint="eastAsia"/>
          <w:sz w:val="28"/>
          <w:szCs w:val="28"/>
        </w:rPr>
        <w:t>D：风控</w:t>
      </w:r>
    </w:p>
    <w:p w14:paraId="70B612C3"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正确答案：D</w:t>
      </w:r>
    </w:p>
    <w:p w14:paraId="13FAC73E" w14:textId="77777777" w:rsidR="00C82192" w:rsidRPr="00CE4B33" w:rsidRDefault="00C82192">
      <w:pPr>
        <w:pStyle w:val="a3"/>
        <w:spacing w:line="560" w:lineRule="exact"/>
        <w:rPr>
          <w:rFonts w:ascii="仿宋" w:eastAsia="仿宋" w:hAnsi="仿宋" w:cs="仿宋"/>
          <w:sz w:val="28"/>
          <w:szCs w:val="28"/>
        </w:rPr>
      </w:pPr>
    </w:p>
    <w:p w14:paraId="16BA4781" w14:textId="77777777" w:rsidR="00C82192" w:rsidRPr="00CE4B33" w:rsidRDefault="00C82192">
      <w:pPr>
        <w:pStyle w:val="a3"/>
        <w:spacing w:line="560" w:lineRule="exact"/>
        <w:rPr>
          <w:rFonts w:ascii="仿宋" w:eastAsia="仿宋" w:hAnsi="仿宋" w:cs="仿宋"/>
          <w:sz w:val="28"/>
          <w:szCs w:val="28"/>
        </w:rPr>
      </w:pPr>
    </w:p>
    <w:p w14:paraId="0F7C9810" w14:textId="78643499" w:rsidR="00C82192" w:rsidRPr="00CE4B33" w:rsidRDefault="002B031E" w:rsidP="00FD4731">
      <w:pPr>
        <w:numPr>
          <w:ilvl w:val="255"/>
          <w:numId w:val="0"/>
        </w:numPr>
        <w:rPr>
          <w:rFonts w:ascii="仿宋" w:eastAsia="仿宋" w:hAnsi="仿宋" w:cs="仿宋"/>
          <w:sz w:val="28"/>
          <w:szCs w:val="28"/>
        </w:rPr>
      </w:pPr>
      <w:r w:rsidRPr="00CE4B33">
        <w:rPr>
          <w:rFonts w:ascii="仿宋" w:eastAsia="仿宋" w:hAnsi="仿宋" w:cs="仿宋" w:hint="eastAsia"/>
          <w:sz w:val="28"/>
          <w:szCs w:val="28"/>
        </w:rPr>
        <w:t>32.按照是否联网可将区块链钱包分为</w:t>
      </w:r>
      <w:r w:rsidR="00FD4731" w:rsidRPr="00CE4B33">
        <w:rPr>
          <w:rFonts w:ascii="仿宋" w:eastAsia="仿宋" w:hAnsi="仿宋" w:cs="仿宋" w:hint="eastAsia"/>
          <w:sz w:val="28"/>
          <w:szCs w:val="28"/>
          <w:lang w:eastAsia="zh-Hans"/>
        </w:rPr>
        <w:t>（    ）。</w:t>
      </w:r>
    </w:p>
    <w:p w14:paraId="39E2648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A:全节点钱包、轻节点钱包</w:t>
      </w:r>
    </w:p>
    <w:p w14:paraId="3D38145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B:网页钱包、 APP钱包</w:t>
      </w:r>
    </w:p>
    <w:p w14:paraId="2B704FE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C:冷钱包、热钱包</w:t>
      </w:r>
    </w:p>
    <w:p w14:paraId="0EB5262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D:非确定性钱包、确定性钱包</w:t>
      </w:r>
    </w:p>
    <w:p w14:paraId="5685A7F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正确答案:C</w:t>
      </w:r>
    </w:p>
    <w:p w14:paraId="6088B977" w14:textId="77777777" w:rsidR="00C82192" w:rsidRPr="00CE4B33" w:rsidRDefault="00C82192">
      <w:pPr>
        <w:pStyle w:val="a3"/>
        <w:spacing w:line="560" w:lineRule="exact"/>
        <w:rPr>
          <w:rFonts w:ascii="仿宋" w:eastAsia="仿宋" w:hAnsi="仿宋" w:cs="仿宋"/>
          <w:sz w:val="28"/>
          <w:szCs w:val="28"/>
        </w:rPr>
      </w:pPr>
    </w:p>
    <w:p w14:paraId="7840002A" w14:textId="0E0966B4"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33.雄安新区作为数字人民作为试点地区，首次完成了</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的业务。</w:t>
      </w:r>
    </w:p>
    <w:p w14:paraId="4A5347B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A:工资代发</w:t>
      </w:r>
    </w:p>
    <w:p w14:paraId="77F3061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B:红包发放</w:t>
      </w:r>
    </w:p>
    <w:p w14:paraId="413D1BD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C:生活缴费</w:t>
      </w:r>
    </w:p>
    <w:p w14:paraId="6062A4A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D:理财购买</w:t>
      </w:r>
    </w:p>
    <w:p w14:paraId="4353A3C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7ABF3F4A" w14:textId="77777777" w:rsidR="00C82192" w:rsidRPr="00CE4B33" w:rsidRDefault="00C82192">
      <w:pPr>
        <w:pStyle w:val="a3"/>
        <w:spacing w:line="560" w:lineRule="exact"/>
        <w:rPr>
          <w:rFonts w:ascii="仿宋" w:eastAsia="仿宋" w:hAnsi="仿宋" w:cs="仿宋"/>
          <w:sz w:val="28"/>
          <w:szCs w:val="28"/>
        </w:rPr>
      </w:pPr>
    </w:p>
    <w:p w14:paraId="15EC01F5" w14:textId="5211F5EF"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34.在比特币中，交易结算的平均时间为多少分钟？</w:t>
      </w:r>
      <w:r w:rsidR="00FD4731" w:rsidRPr="00CE4B33">
        <w:rPr>
          <w:rFonts w:ascii="仿宋" w:eastAsia="仿宋" w:hAnsi="仿宋" w:cs="仿宋" w:hint="eastAsia"/>
          <w:sz w:val="28"/>
          <w:szCs w:val="28"/>
          <w:lang w:eastAsia="zh-Hans"/>
        </w:rPr>
        <w:t>（    ）</w:t>
      </w:r>
    </w:p>
    <w:p w14:paraId="1A13C21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A:60分钟</w:t>
      </w:r>
    </w:p>
    <w:p w14:paraId="030994A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B:40分钟</w:t>
      </w:r>
    </w:p>
    <w:p w14:paraId="2199335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C:20分钟</w:t>
      </w:r>
    </w:p>
    <w:p w14:paraId="0D52AA6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D:10分钟</w:t>
      </w:r>
    </w:p>
    <w:p w14:paraId="37602B8D"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正确答案:D</w:t>
      </w:r>
    </w:p>
    <w:p w14:paraId="7F739CE8" w14:textId="77777777" w:rsidR="00C82192" w:rsidRPr="00CE4B33" w:rsidRDefault="00C82192">
      <w:pPr>
        <w:pStyle w:val="a3"/>
        <w:spacing w:line="560" w:lineRule="exact"/>
        <w:rPr>
          <w:rFonts w:ascii="仿宋" w:eastAsia="仿宋" w:hAnsi="仿宋" w:cs="仿宋"/>
          <w:sz w:val="28"/>
          <w:szCs w:val="28"/>
        </w:rPr>
      </w:pPr>
    </w:p>
    <w:p w14:paraId="11576493" w14:textId="1AEEB7EE"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35.区块链在证券领域的应用,主要是通过</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应用来实现</w:t>
      </w:r>
      <w:r w:rsidR="00FD4731" w:rsidRPr="00CE4B33">
        <w:rPr>
          <w:rFonts w:ascii="仿宋" w:eastAsia="仿宋" w:hAnsi="仿宋" w:cs="仿宋" w:hint="eastAsia"/>
          <w:sz w:val="28"/>
          <w:szCs w:val="28"/>
        </w:rPr>
        <w:t>。</w:t>
      </w:r>
    </w:p>
    <w:p w14:paraId="60BA0B4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A:联盟链</w:t>
      </w:r>
    </w:p>
    <w:p w14:paraId="5C4FA59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B:比特币现金</w:t>
      </w:r>
    </w:p>
    <w:p w14:paraId="76917DC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C:私有链</w:t>
      </w:r>
    </w:p>
    <w:p w14:paraId="4693444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D:局域网</w:t>
      </w:r>
    </w:p>
    <w:p w14:paraId="1AAE99A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374A6BCC" w14:textId="77777777" w:rsidR="00C82192" w:rsidRPr="00CE4B33" w:rsidRDefault="00C82192">
      <w:pPr>
        <w:pStyle w:val="a3"/>
        <w:spacing w:line="560" w:lineRule="exact"/>
        <w:rPr>
          <w:rFonts w:ascii="仿宋" w:eastAsia="仿宋" w:hAnsi="仿宋" w:cs="仿宋"/>
          <w:sz w:val="28"/>
          <w:szCs w:val="28"/>
        </w:rPr>
      </w:pPr>
    </w:p>
    <w:p w14:paraId="3D1644CE" w14:textId="31CA0638"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36.全世界首个推出国家版数字货币的国家是？</w:t>
      </w:r>
      <w:r w:rsidR="00FD4731" w:rsidRPr="00CE4B33">
        <w:rPr>
          <w:rFonts w:ascii="仿宋" w:eastAsia="仿宋" w:hAnsi="仿宋" w:cs="仿宋" w:hint="eastAsia"/>
          <w:sz w:val="28"/>
          <w:szCs w:val="28"/>
          <w:lang w:eastAsia="zh-Hans"/>
        </w:rPr>
        <w:t>（    ）</w:t>
      </w:r>
    </w:p>
    <w:p w14:paraId="1A5A688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A:津巴布韦</w:t>
      </w:r>
    </w:p>
    <w:p w14:paraId="1969E1A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B:厄瓜多尔</w:t>
      </w:r>
    </w:p>
    <w:p w14:paraId="0E01D9B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C:毛里求斯</w:t>
      </w:r>
    </w:p>
    <w:p w14:paraId="780A47D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D:委瑞内拉</w:t>
      </w:r>
    </w:p>
    <w:p w14:paraId="3D725DA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正确答案:D</w:t>
      </w:r>
    </w:p>
    <w:p w14:paraId="677F3D4F" w14:textId="77777777" w:rsidR="00C82192" w:rsidRPr="00CE4B33" w:rsidRDefault="00C82192">
      <w:pPr>
        <w:pStyle w:val="a3"/>
        <w:spacing w:line="560" w:lineRule="exact"/>
        <w:rPr>
          <w:rFonts w:ascii="仿宋" w:eastAsia="仿宋" w:hAnsi="仿宋" w:cs="仿宋"/>
          <w:sz w:val="28"/>
          <w:szCs w:val="28"/>
        </w:rPr>
      </w:pPr>
    </w:p>
    <w:p w14:paraId="175FECA6" w14:textId="322915A6"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37.以太坊规定了每个区块对最近的2个叔块进行引用，每引用一个叔块会得到一定（1/32）区块奖励，最多引用</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个。</w:t>
      </w:r>
    </w:p>
    <w:p w14:paraId="560653D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A:2</w:t>
      </w:r>
    </w:p>
    <w:p w14:paraId="4BCAB65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B:3</w:t>
      </w:r>
    </w:p>
    <w:p w14:paraId="3AC22F0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C:4</w:t>
      </w:r>
    </w:p>
    <w:p w14:paraId="4691F57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D:5</w:t>
      </w:r>
    </w:p>
    <w:p w14:paraId="688256E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E:6</w:t>
      </w:r>
    </w:p>
    <w:p w14:paraId="6B4CCE1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7C8BDB1D" w14:textId="77777777" w:rsidR="00C82192" w:rsidRPr="00CE4B33" w:rsidRDefault="00C82192">
      <w:pPr>
        <w:pStyle w:val="a3"/>
        <w:spacing w:line="560" w:lineRule="exact"/>
        <w:rPr>
          <w:rFonts w:ascii="仿宋" w:eastAsia="仿宋" w:hAnsi="仿宋" w:cs="仿宋"/>
          <w:sz w:val="28"/>
          <w:szCs w:val="28"/>
        </w:rPr>
      </w:pPr>
    </w:p>
    <w:p w14:paraId="5F710B1D" w14:textId="77777777" w:rsidR="00FD4731" w:rsidRPr="00CE4B33" w:rsidRDefault="002B031E">
      <w:pPr>
        <w:pStyle w:val="a3"/>
        <w:spacing w:line="560" w:lineRule="exact"/>
        <w:rPr>
          <w:rFonts w:ascii="仿宋" w:eastAsia="仿宋" w:hAnsi="仿宋" w:cs="仿宋"/>
          <w:sz w:val="28"/>
          <w:szCs w:val="28"/>
          <w:lang w:eastAsia="zh-Hans"/>
        </w:rPr>
      </w:pPr>
      <w:r w:rsidRPr="00CE4B33">
        <w:rPr>
          <w:rFonts w:ascii="仿宋" w:eastAsia="仿宋" w:hAnsi="仿宋" w:cs="仿宋" w:hint="eastAsia"/>
          <w:sz w:val="28"/>
          <w:szCs w:val="28"/>
        </w:rPr>
        <w:t>38.利用区块链技术设计并构建保险资管场外交易数字化平合的参与方不包括</w:t>
      </w:r>
      <w:r w:rsidR="00FD4731" w:rsidRPr="00CE4B33">
        <w:rPr>
          <w:rFonts w:ascii="仿宋" w:eastAsia="仿宋" w:hAnsi="仿宋" w:cs="仿宋" w:hint="eastAsia"/>
          <w:sz w:val="28"/>
          <w:szCs w:val="28"/>
          <w:lang w:eastAsia="zh-Hans"/>
        </w:rPr>
        <w:t>（    ）</w:t>
      </w:r>
    </w:p>
    <w:p w14:paraId="1C61EABD" w14:textId="4139BF6A"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A:资管机构</w:t>
      </w:r>
    </w:p>
    <w:p w14:paraId="73770A3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B:信托机构</w:t>
      </w:r>
    </w:p>
    <w:p w14:paraId="38D074C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C:监管机构</w:t>
      </w:r>
    </w:p>
    <w:p w14:paraId="301C5C7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D:投保人</w:t>
      </w:r>
    </w:p>
    <w:p w14:paraId="4B1341B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正确答案:D</w:t>
      </w:r>
    </w:p>
    <w:p w14:paraId="3CCC6A63" w14:textId="77777777" w:rsidR="00C82192" w:rsidRPr="00CE4B33" w:rsidRDefault="00C82192">
      <w:pPr>
        <w:pStyle w:val="a3"/>
        <w:spacing w:line="560" w:lineRule="exact"/>
        <w:rPr>
          <w:rFonts w:ascii="仿宋" w:eastAsia="仿宋" w:hAnsi="仿宋" w:cs="仿宋"/>
          <w:sz w:val="28"/>
          <w:szCs w:val="28"/>
        </w:rPr>
      </w:pPr>
    </w:p>
    <w:p w14:paraId="091A2332" w14:textId="35CE1C0B"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39.国内首家自建统一支付网关的互联网企业，是第三方支付机构中最先尝试开展跨境业务的第三方互联网支付机构，也是第一批获得跨境外币和跨境人民币双牌照的支付机构为</w:t>
      </w:r>
      <w:r w:rsidR="00FD4731" w:rsidRPr="00CE4B33">
        <w:rPr>
          <w:rFonts w:ascii="仿宋" w:eastAsia="仿宋" w:hAnsi="仿宋" w:cs="仿宋" w:hint="eastAsia"/>
          <w:sz w:val="28"/>
          <w:szCs w:val="28"/>
          <w:lang w:eastAsia="zh-Hans"/>
        </w:rPr>
        <w:t>（    ）。</w:t>
      </w:r>
    </w:p>
    <w:p w14:paraId="4AC4F6BA"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A.支付宝  </w:t>
      </w:r>
    </w:p>
    <w:p w14:paraId="013A14F1"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B.微信支付  </w:t>
      </w:r>
    </w:p>
    <w:p w14:paraId="2C420D16"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C.银联电子支付  </w:t>
      </w:r>
    </w:p>
    <w:p w14:paraId="7CFCCCEC"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D.财付通</w:t>
      </w:r>
    </w:p>
    <w:p w14:paraId="094E6D77"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正确答案：C</w:t>
      </w:r>
    </w:p>
    <w:p w14:paraId="20CA2382"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参考解析】银联商务旗下全资子公司银联电子支付是国内首家自建统一支付网关的互联网企业，是第三方支付机构中最先尝试开展跨境业务的第三方互联网支付机构，也是第一批获得跨境外币和跨境人民币双牌照的支付机构。</w:t>
      </w:r>
    </w:p>
    <w:p w14:paraId="05C0EB53" w14:textId="77777777" w:rsidR="00C82192" w:rsidRPr="00CE4B33" w:rsidRDefault="00C82192">
      <w:pPr>
        <w:pStyle w:val="a3"/>
        <w:spacing w:line="560" w:lineRule="exact"/>
        <w:rPr>
          <w:rFonts w:ascii="仿宋" w:eastAsia="仿宋" w:hAnsi="仿宋" w:cs="仿宋"/>
          <w:sz w:val="28"/>
          <w:szCs w:val="28"/>
        </w:rPr>
      </w:pPr>
    </w:p>
    <w:p w14:paraId="5510925D" w14:textId="19E9761D"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40.直销银行的模式是</w:t>
      </w:r>
      <w:r w:rsidR="00FD4731" w:rsidRPr="00CE4B33">
        <w:rPr>
          <w:rFonts w:ascii="仿宋" w:eastAsia="仿宋" w:hAnsi="仿宋" w:cs="仿宋" w:hint="eastAsia"/>
          <w:sz w:val="28"/>
          <w:szCs w:val="28"/>
          <w:lang w:eastAsia="zh-Hans"/>
        </w:rPr>
        <w:t>（    ）。</w:t>
      </w:r>
    </w:p>
    <w:p w14:paraId="77CBD100"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A.非独立银行     </w:t>
      </w:r>
    </w:p>
    <w:p w14:paraId="611DD752"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B.独立银行      </w:t>
      </w:r>
    </w:p>
    <w:p w14:paraId="50DA5B66"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C.业务驱动的生态圈模式</w:t>
      </w:r>
    </w:p>
    <w:p w14:paraId="63F1467F"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D.金融服务平台化模式</w:t>
      </w:r>
    </w:p>
    <w:p w14:paraId="3A2A6C4D"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lastRenderedPageBreak/>
        <w:t>正确答案：A</w:t>
      </w:r>
    </w:p>
    <w:p w14:paraId="08898A9C"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【参考解析】直销银行的模式是非独立银行，依托银行电子账户体系和独立APP应用，将银行业务和服务互联网线上化。</w:t>
      </w:r>
    </w:p>
    <w:p w14:paraId="09388822" w14:textId="77777777" w:rsidR="00C82192" w:rsidRPr="00CE4B33" w:rsidRDefault="00C82192">
      <w:pPr>
        <w:pStyle w:val="a3"/>
        <w:spacing w:line="560" w:lineRule="exact"/>
        <w:rPr>
          <w:rFonts w:ascii="仿宋" w:eastAsia="仿宋" w:hAnsi="仿宋" w:cs="仿宋"/>
          <w:sz w:val="28"/>
          <w:szCs w:val="28"/>
        </w:rPr>
      </w:pPr>
    </w:p>
    <w:p w14:paraId="58CB314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二、多选题（每题1分，共40分）</w:t>
      </w:r>
    </w:p>
    <w:p w14:paraId="062E6217" w14:textId="15A0B52C"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41.</w:t>
      </w:r>
      <w:r w:rsidRPr="00CE4B33">
        <w:rPr>
          <w:rFonts w:ascii="仿宋" w:eastAsia="仿宋" w:hAnsi="仿宋" w:cs="仿宋" w:hint="eastAsia"/>
          <w:sz w:val="28"/>
          <w:szCs w:val="28"/>
          <w:lang w:eastAsia="zh-Hans"/>
        </w:rPr>
        <w:t>影响行业兴衰的因素主要包括：</w:t>
      </w:r>
      <w:r w:rsidR="00FD4731"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3C75B20C"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A：政府政策</w:t>
      </w:r>
    </w:p>
    <w:p w14:paraId="0A3C37DA"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B：行业组织创新</w:t>
      </w:r>
    </w:p>
    <w:p w14:paraId="4337503B"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C：技术进步</w:t>
      </w:r>
    </w:p>
    <w:p w14:paraId="3C0DBD74"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D：经济全球化</w:t>
      </w:r>
    </w:p>
    <w:p w14:paraId="7629D2B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E：社会变化</w:t>
      </w:r>
    </w:p>
    <w:p w14:paraId="3D84E269"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正确答案：ABCDE</w:t>
      </w:r>
    </w:p>
    <w:p w14:paraId="23C8CA5D" w14:textId="6119AA23" w:rsidR="00C82192" w:rsidRPr="00CE4B33" w:rsidRDefault="002B031E" w:rsidP="009D070A">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技术进步、政府政策、社会变化、行业组织创新和经济全球化都是影响行业兴衰的主要因素。</w:t>
      </w:r>
    </w:p>
    <w:p w14:paraId="6908209C" w14:textId="77777777" w:rsidR="00C82192" w:rsidRPr="00CE4B33" w:rsidRDefault="00C82192">
      <w:pPr>
        <w:pStyle w:val="a3"/>
        <w:spacing w:line="560" w:lineRule="exact"/>
        <w:rPr>
          <w:rFonts w:ascii="仿宋" w:eastAsia="仿宋" w:hAnsi="仿宋" w:cs="仿宋"/>
          <w:sz w:val="28"/>
          <w:szCs w:val="28"/>
        </w:rPr>
      </w:pPr>
    </w:p>
    <w:p w14:paraId="77D7DDCE" w14:textId="54A2DE8C"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42.以下关于中国银行业协会的说法中，正确的有</w:t>
      </w:r>
      <w:r w:rsidR="009D070A" w:rsidRPr="00CE4B33">
        <w:rPr>
          <w:rFonts w:ascii="仿宋" w:eastAsia="仿宋" w:hAnsi="仿宋" w:cs="仿宋" w:hint="eastAsia"/>
          <w:sz w:val="28"/>
          <w:szCs w:val="28"/>
          <w:lang w:eastAsia="zh-Hans"/>
        </w:rPr>
        <w:t>（    ）。</w:t>
      </w:r>
    </w:p>
    <w:p w14:paraId="2F651F93"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A:中国银行业协会简称CBA，是我国的银行业自律组织，主管单位是中国人民银行</w:t>
      </w:r>
    </w:p>
    <w:p w14:paraId="55790811"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B:是在民政部登记注册的全国性非营利社会团体</w:t>
      </w:r>
    </w:p>
    <w:p w14:paraId="1F3760D3"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C:以促进会员单位实现共同利益为宗旨</w:t>
      </w:r>
    </w:p>
    <w:p w14:paraId="2A8A40AA"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D:履行自律、维权、协调、服务职能</w:t>
      </w:r>
    </w:p>
    <w:p w14:paraId="14DF9493"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E:外部关系环境主要包括银行业协会与会员单位的关系、银行业协会与政府的关系、银行业协会与消费者的关系</w:t>
      </w:r>
    </w:p>
    <w:p w14:paraId="6053849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正确答案：BCDE</w:t>
      </w:r>
    </w:p>
    <w:p w14:paraId="0D094D7C" w14:textId="7E45994F" w:rsidR="00C82192" w:rsidRPr="00CE4B33" w:rsidRDefault="002B031E" w:rsidP="009D070A">
      <w:pPr>
        <w:rPr>
          <w:rFonts w:ascii="仿宋" w:eastAsia="仿宋" w:hAnsi="仿宋" w:cs="仿宋"/>
          <w:sz w:val="28"/>
          <w:szCs w:val="28"/>
        </w:rPr>
      </w:pPr>
      <w:r w:rsidRPr="00CE4B33">
        <w:rPr>
          <w:rFonts w:ascii="仿宋" w:eastAsia="仿宋" w:hAnsi="仿宋" w:cs="仿宋" w:hint="eastAsia"/>
          <w:sz w:val="28"/>
          <w:szCs w:val="28"/>
        </w:rPr>
        <w:t>【参考解析】中国银行业协会( China Banking Association , CBA)是我国的银行业</w:t>
      </w:r>
      <w:r w:rsidR="004A631C" w:rsidRPr="00CE4B33">
        <w:rPr>
          <w:rFonts w:ascii="仿宋" w:eastAsia="仿宋" w:hAnsi="仿宋" w:cs="仿宋" w:hint="eastAsia"/>
          <w:sz w:val="28"/>
          <w:szCs w:val="28"/>
        </w:rPr>
        <w:t>自</w:t>
      </w:r>
      <w:r w:rsidRPr="00CE4B33">
        <w:rPr>
          <w:rFonts w:ascii="仿宋" w:eastAsia="仿宋" w:hAnsi="仿宋" w:cs="仿宋" w:hint="eastAsia"/>
          <w:sz w:val="28"/>
          <w:szCs w:val="28"/>
        </w:rPr>
        <w:t>律组织，成立于2000年，是在民政部登记注册的全国性非营利社会团体。主管单位为国务院银行业监督管理机构。中国银行业协会以促进会员单位实现共同利益为</w:t>
      </w:r>
      <w:r w:rsidR="00834F0A" w:rsidRPr="00CE4B33">
        <w:rPr>
          <w:rFonts w:ascii="仿宋" w:eastAsia="仿宋" w:hAnsi="仿宋" w:cs="仿宋" w:hint="eastAsia"/>
          <w:sz w:val="28"/>
          <w:szCs w:val="28"/>
        </w:rPr>
        <w:t>宗</w:t>
      </w:r>
      <w:r w:rsidRPr="00CE4B33">
        <w:rPr>
          <w:rFonts w:ascii="仿宋" w:eastAsia="仿宋" w:hAnsi="仿宋" w:cs="仿宋" w:hint="eastAsia"/>
          <w:sz w:val="28"/>
          <w:szCs w:val="28"/>
        </w:rPr>
        <w:t>旨，履行自律、维权、协调、 服务职能。中国银行业协会的外部关系环境主要包括银行业协会与会员单位的关系、银行业协会与政府的关系、银行业协会与消费者的关系。</w:t>
      </w:r>
    </w:p>
    <w:p w14:paraId="38EE3B4E" w14:textId="77777777" w:rsidR="00C82192" w:rsidRPr="00CE4B33" w:rsidRDefault="00C82192">
      <w:pPr>
        <w:pStyle w:val="a3"/>
        <w:spacing w:line="560" w:lineRule="exact"/>
        <w:rPr>
          <w:rFonts w:ascii="仿宋" w:eastAsia="仿宋" w:hAnsi="仿宋" w:cs="仿宋"/>
          <w:sz w:val="28"/>
          <w:szCs w:val="28"/>
        </w:rPr>
      </w:pPr>
    </w:p>
    <w:p w14:paraId="2665EE16" w14:textId="709E1831"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43.</w:t>
      </w:r>
      <w:r w:rsidRPr="00CE4B33">
        <w:rPr>
          <w:rFonts w:ascii="仿宋" w:eastAsia="仿宋" w:hAnsi="仿宋" w:cs="仿宋" w:hint="eastAsia"/>
          <w:sz w:val="28"/>
          <w:szCs w:val="28"/>
          <w:lang w:eastAsia="zh-Hans"/>
        </w:rPr>
        <w:t>根据经济周期可以把行业分为：</w:t>
      </w:r>
      <w:r w:rsidR="009D070A"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2F6B9829"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A：增长型行业</w:t>
      </w:r>
    </w:p>
    <w:p w14:paraId="4DB93263"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B：稳定型行业</w:t>
      </w:r>
    </w:p>
    <w:p w14:paraId="54CEE378"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C：衰退型行业</w:t>
      </w:r>
    </w:p>
    <w:p w14:paraId="1FF954D4"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D：周期型行业</w:t>
      </w:r>
    </w:p>
    <w:p w14:paraId="3B380183"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E：防守型行业</w:t>
      </w:r>
    </w:p>
    <w:p w14:paraId="6E9ED6C7"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正确答案：ADE</w:t>
      </w:r>
    </w:p>
    <w:p w14:paraId="5EA2887A"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根据经济周期，可以把行业分为增长型行业、周期型行业和防守型行业。</w:t>
      </w:r>
    </w:p>
    <w:p w14:paraId="5C04C062" w14:textId="77777777" w:rsidR="00C82192" w:rsidRPr="00CE4B33" w:rsidRDefault="00C82192">
      <w:pPr>
        <w:pStyle w:val="a3"/>
        <w:spacing w:line="560" w:lineRule="exact"/>
        <w:rPr>
          <w:rFonts w:ascii="仿宋" w:eastAsia="仿宋" w:hAnsi="仿宋" w:cs="仿宋"/>
          <w:sz w:val="28"/>
          <w:szCs w:val="28"/>
        </w:rPr>
      </w:pPr>
    </w:p>
    <w:p w14:paraId="3D555AE6" w14:textId="7D5A16CC"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44.贷款承诺业务可以分为</w:t>
      </w:r>
      <w:r w:rsidR="00BA2B68" w:rsidRPr="00CE4B33">
        <w:rPr>
          <w:rFonts w:ascii="仿宋" w:eastAsia="仿宋" w:hAnsi="仿宋" w:cs="仿宋" w:hint="eastAsia"/>
          <w:sz w:val="28"/>
          <w:szCs w:val="28"/>
          <w:lang w:eastAsia="zh-Hans"/>
        </w:rPr>
        <w:t>（    ）。</w:t>
      </w:r>
    </w:p>
    <w:p w14:paraId="0E8D0798"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A:项目贷款承诺</w:t>
      </w:r>
    </w:p>
    <w:p w14:paraId="5369041F"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B:客户授信额度</w:t>
      </w:r>
    </w:p>
    <w:p w14:paraId="7ECFF20C"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C:票据发行便利及信贷证明</w:t>
      </w:r>
    </w:p>
    <w:p w14:paraId="0A85BFEE"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D:备用信用证</w:t>
      </w:r>
    </w:p>
    <w:p w14:paraId="4820D3D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E:银行保函</w:t>
      </w:r>
    </w:p>
    <w:p w14:paraId="2E6AE845"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正确答案：ABC</w:t>
      </w:r>
    </w:p>
    <w:p w14:paraId="565D75C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【参考解析】贷款承诺业务可以分为项目贷款承诺、客户授信额度、票据发行便利及信贷证明。</w:t>
      </w:r>
    </w:p>
    <w:p w14:paraId="4D06639F" w14:textId="77777777" w:rsidR="00C82192" w:rsidRPr="00CE4B33" w:rsidRDefault="00C82192">
      <w:pPr>
        <w:pStyle w:val="a3"/>
        <w:spacing w:line="560" w:lineRule="exact"/>
        <w:rPr>
          <w:rFonts w:ascii="仿宋" w:eastAsia="仿宋" w:hAnsi="仿宋" w:cs="仿宋"/>
          <w:sz w:val="28"/>
          <w:szCs w:val="28"/>
        </w:rPr>
      </w:pPr>
    </w:p>
    <w:p w14:paraId="0928AF9E" w14:textId="3E410A67"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45.</w:t>
      </w:r>
      <w:r w:rsidRPr="00CE4B33">
        <w:rPr>
          <w:rFonts w:ascii="仿宋" w:eastAsia="仿宋" w:hAnsi="仿宋" w:cs="仿宋" w:hint="eastAsia"/>
          <w:sz w:val="28"/>
          <w:szCs w:val="28"/>
          <w:lang w:eastAsia="zh-Hans"/>
        </w:rPr>
        <w:t>能够直接为筹资人筹集资金的市场是</w:t>
      </w:r>
      <w:r w:rsidR="00BA2B68" w:rsidRPr="00CE4B33">
        <w:rPr>
          <w:rFonts w:ascii="仿宋" w:eastAsia="仿宋" w:hAnsi="仿宋" w:cs="仿宋" w:hint="eastAsia"/>
          <w:sz w:val="28"/>
          <w:szCs w:val="28"/>
          <w:lang w:eastAsia="zh-Hans"/>
        </w:rPr>
        <w:t>（    ）。</w:t>
      </w:r>
    </w:p>
    <w:p w14:paraId="78E6069A"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A：发行市场</w:t>
      </w:r>
    </w:p>
    <w:p w14:paraId="2B9849B8"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B：一级市场</w:t>
      </w:r>
    </w:p>
    <w:p w14:paraId="0C50D06B"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C：二级市场</w:t>
      </w:r>
    </w:p>
    <w:p w14:paraId="135851AB"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D：次级市场</w:t>
      </w:r>
    </w:p>
    <w:p w14:paraId="3E41DAD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正确答案：AB</w:t>
      </w:r>
    </w:p>
    <w:p w14:paraId="585E2DA1" w14:textId="6038F5E5" w:rsidR="00C82192" w:rsidRPr="00CE4B33" w:rsidRDefault="002B031E" w:rsidP="00BA2B68">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发行市场和一级市场可以直接为筹资人筹集资金。</w:t>
      </w:r>
    </w:p>
    <w:p w14:paraId="30096DA1" w14:textId="77777777" w:rsidR="00C82192" w:rsidRPr="00CE4B33" w:rsidRDefault="00C82192">
      <w:pPr>
        <w:pStyle w:val="a3"/>
        <w:spacing w:line="560" w:lineRule="exact"/>
        <w:rPr>
          <w:rFonts w:ascii="仿宋" w:eastAsia="仿宋" w:hAnsi="仿宋" w:cs="仿宋"/>
          <w:sz w:val="28"/>
          <w:szCs w:val="28"/>
        </w:rPr>
      </w:pPr>
    </w:p>
    <w:p w14:paraId="74BF81CB" w14:textId="7087468C"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46.银行人员职务犯罪包括</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71E32D7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A:贪污</w:t>
      </w:r>
    </w:p>
    <w:p w14:paraId="3353736A"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B:受贿</w:t>
      </w:r>
    </w:p>
    <w:p w14:paraId="237F6CDF"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C:挪用公款</w:t>
      </w:r>
    </w:p>
    <w:p w14:paraId="6A8065C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D:签订合同失职罪</w:t>
      </w:r>
    </w:p>
    <w:p w14:paraId="5ACE4B8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E:金融诈骗罪</w:t>
      </w:r>
    </w:p>
    <w:p w14:paraId="3735578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正确答案：ABCD</w:t>
      </w:r>
    </w:p>
    <w:p w14:paraId="146AF6A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【参考解析】银行人员职务犯罪又称为内部犯罪,包括贪污、受贿、挪用公款、签订合同失职罪等。金融诈骗罪属于针对银行的外部犯罪。</w:t>
      </w:r>
    </w:p>
    <w:p w14:paraId="66858277" w14:textId="77777777" w:rsidR="00C82192" w:rsidRPr="00CE4B33" w:rsidRDefault="00C82192">
      <w:pPr>
        <w:pStyle w:val="a3"/>
        <w:spacing w:line="560" w:lineRule="exact"/>
        <w:rPr>
          <w:rFonts w:ascii="仿宋" w:eastAsia="仿宋" w:hAnsi="仿宋" w:cs="仿宋"/>
          <w:sz w:val="28"/>
          <w:szCs w:val="28"/>
        </w:rPr>
      </w:pPr>
    </w:p>
    <w:p w14:paraId="2AEAFD9A" w14:textId="77777777" w:rsidR="00C82192" w:rsidRPr="00CE4B33" w:rsidRDefault="00C82192">
      <w:pPr>
        <w:pStyle w:val="a3"/>
        <w:spacing w:line="560" w:lineRule="exact"/>
        <w:rPr>
          <w:rFonts w:ascii="仿宋" w:eastAsia="仿宋" w:hAnsi="仿宋" w:cs="仿宋"/>
          <w:sz w:val="28"/>
          <w:szCs w:val="28"/>
        </w:rPr>
      </w:pPr>
    </w:p>
    <w:p w14:paraId="140FC5C7" w14:textId="60EB0B26"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47.</w:t>
      </w:r>
      <w:r w:rsidRPr="00CE4B33">
        <w:rPr>
          <w:rFonts w:ascii="仿宋" w:eastAsia="仿宋" w:hAnsi="仿宋" w:cs="仿宋" w:hint="eastAsia"/>
          <w:sz w:val="28"/>
          <w:szCs w:val="28"/>
          <w:lang w:eastAsia="zh-Hans"/>
        </w:rPr>
        <w:t>电子商业汇票票款对付业务是指电子商业汇票系统提供与电子商业汇票</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相关的实时资金清算服务的业务。</w:t>
      </w:r>
    </w:p>
    <w:p w14:paraId="3C232C0D"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A：提示付款</w:t>
      </w:r>
    </w:p>
    <w:p w14:paraId="2C5DB083"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B：贴现</w:t>
      </w:r>
    </w:p>
    <w:p w14:paraId="21495780"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C：转贴现</w:t>
      </w:r>
    </w:p>
    <w:p w14:paraId="15AE8F09"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D：再贴现</w:t>
      </w:r>
    </w:p>
    <w:p w14:paraId="64B21553"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正确答案：ABCD</w:t>
      </w:r>
    </w:p>
    <w:p w14:paraId="51BBACBA" w14:textId="3417A518" w:rsidR="00C82192" w:rsidRPr="00CE4B33" w:rsidRDefault="002B031E" w:rsidP="00BA2B68">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电子商业汇票票款对付业务是指电子商业汇票系统提供与电子商业汇票提示付款、贴现、转贴现、再贴现相关的实时资金清算服务的业务。</w:t>
      </w:r>
    </w:p>
    <w:p w14:paraId="27DE3CE7" w14:textId="77777777" w:rsidR="00C82192" w:rsidRPr="00CE4B33" w:rsidRDefault="00C82192">
      <w:pPr>
        <w:pStyle w:val="a3"/>
        <w:spacing w:line="560" w:lineRule="exact"/>
        <w:rPr>
          <w:rFonts w:ascii="仿宋" w:eastAsia="仿宋" w:hAnsi="仿宋" w:cs="仿宋"/>
          <w:sz w:val="28"/>
          <w:szCs w:val="28"/>
        </w:rPr>
      </w:pPr>
    </w:p>
    <w:p w14:paraId="13D341E3" w14:textId="37DAF310"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48.《中华人民共和国担保法》规定的担保方式有</w:t>
      </w:r>
      <w:r w:rsidR="00BA2B68" w:rsidRPr="00CE4B33">
        <w:rPr>
          <w:rFonts w:ascii="仿宋" w:eastAsia="仿宋" w:hAnsi="仿宋" w:cs="仿宋" w:hint="eastAsia"/>
          <w:sz w:val="28"/>
          <w:szCs w:val="28"/>
          <w:lang w:eastAsia="zh-Hans"/>
        </w:rPr>
        <w:t>（    ）。</w:t>
      </w:r>
    </w:p>
    <w:p w14:paraId="2A935E6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A:保证</w:t>
      </w:r>
    </w:p>
    <w:p w14:paraId="7298A2E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B:抵押</w:t>
      </w:r>
    </w:p>
    <w:p w14:paraId="64AF4951"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C:质押</w:t>
      </w:r>
    </w:p>
    <w:p w14:paraId="339CA5EF"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D:留置</w:t>
      </w:r>
    </w:p>
    <w:p w14:paraId="1B967ED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E:定金</w:t>
      </w:r>
    </w:p>
    <w:p w14:paraId="778BEC38"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正确答案：ABCDE</w:t>
      </w:r>
    </w:p>
    <w:p w14:paraId="4DF2077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【参考解析】《中华人民共和国担保法》规定了五种担保方式：保证、抵押、质押、留置、定金。</w:t>
      </w:r>
    </w:p>
    <w:p w14:paraId="0146E56D" w14:textId="77777777" w:rsidR="00C82192" w:rsidRPr="00CE4B33" w:rsidRDefault="00C82192">
      <w:pPr>
        <w:pStyle w:val="a3"/>
        <w:spacing w:line="560" w:lineRule="exact"/>
        <w:rPr>
          <w:rFonts w:ascii="仿宋" w:eastAsia="仿宋" w:hAnsi="仿宋" w:cs="仿宋"/>
          <w:sz w:val="28"/>
          <w:szCs w:val="28"/>
        </w:rPr>
      </w:pPr>
    </w:p>
    <w:p w14:paraId="17DC4A69" w14:textId="1CF36893"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49.</w:t>
      </w:r>
      <w:r w:rsidRPr="00CE4B33">
        <w:rPr>
          <w:rFonts w:ascii="仿宋" w:eastAsia="仿宋" w:hAnsi="仿宋" w:cs="仿宋" w:hint="eastAsia"/>
          <w:sz w:val="28"/>
          <w:szCs w:val="28"/>
          <w:lang w:eastAsia="zh-Hans"/>
        </w:rPr>
        <w:t>外汇包括</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791F606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lastRenderedPageBreak/>
        <w:t>A：外币现钞</w:t>
      </w:r>
    </w:p>
    <w:p w14:paraId="43C16475"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B：外币支付凭证或者支付工具</w:t>
      </w:r>
    </w:p>
    <w:p w14:paraId="6D37BE6F"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C：外币有价证券</w:t>
      </w:r>
    </w:p>
    <w:p w14:paraId="0E9191AD"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D：特别提款权</w:t>
      </w:r>
    </w:p>
    <w:p w14:paraId="018E5C50"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正确答案：ABCD</w:t>
      </w:r>
    </w:p>
    <w:p w14:paraId="3D654A3D" w14:textId="65AB82AE" w:rsidR="00C82192" w:rsidRPr="00CE4B33" w:rsidRDefault="002B031E" w:rsidP="00BA2B68">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外汇包括外币现钞、外币支付凭证或者支付工具、外币有价证券、特别提款权、其他外汇资产。</w:t>
      </w:r>
    </w:p>
    <w:p w14:paraId="71DDE278" w14:textId="77777777" w:rsidR="00C82192" w:rsidRPr="00CE4B33" w:rsidRDefault="00C82192">
      <w:pPr>
        <w:pStyle w:val="a3"/>
        <w:spacing w:line="560" w:lineRule="exact"/>
        <w:rPr>
          <w:rFonts w:ascii="仿宋" w:eastAsia="仿宋" w:hAnsi="仿宋" w:cs="仿宋"/>
          <w:sz w:val="28"/>
          <w:szCs w:val="28"/>
        </w:rPr>
      </w:pPr>
    </w:p>
    <w:p w14:paraId="68460D67" w14:textId="6537917C"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50.银行业从业人员配合监管部门的非现场监管，应当按其要求的</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报送需要的数据和非数据信息。</w:t>
      </w:r>
    </w:p>
    <w:p w14:paraId="627D135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A:报送方式</w:t>
      </w:r>
    </w:p>
    <w:p w14:paraId="735BD22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B:报送内容</w:t>
      </w:r>
    </w:p>
    <w:p w14:paraId="249A5BC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C:报送频率</w:t>
      </w:r>
    </w:p>
    <w:p w14:paraId="50BF453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D:保密级别</w:t>
      </w:r>
    </w:p>
    <w:p w14:paraId="54CE649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E:报送途经</w:t>
      </w:r>
    </w:p>
    <w:p w14:paraId="0CF584A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正确答案:ABCD</w:t>
      </w:r>
    </w:p>
    <w:p w14:paraId="41EF541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【参考解析】银行业从业人员配合监管部门的非现场监管，应当按其要求的报送方式、报送内容、报送频率、保密级别报送需要的数据和非数据信息。</w:t>
      </w:r>
    </w:p>
    <w:p w14:paraId="1AA5CCBF" w14:textId="77777777" w:rsidR="00C82192" w:rsidRPr="00CE4B33" w:rsidRDefault="00C82192">
      <w:pPr>
        <w:pStyle w:val="a3"/>
        <w:spacing w:line="560" w:lineRule="exact"/>
        <w:rPr>
          <w:rFonts w:ascii="仿宋" w:eastAsia="仿宋" w:hAnsi="仿宋" w:cs="仿宋"/>
          <w:sz w:val="28"/>
          <w:szCs w:val="28"/>
        </w:rPr>
      </w:pPr>
    </w:p>
    <w:p w14:paraId="65AC7B73" w14:textId="64F6DCB0"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51.</w:t>
      </w:r>
      <w:r w:rsidRPr="00CE4B33">
        <w:rPr>
          <w:rFonts w:ascii="仿宋" w:eastAsia="仿宋" w:hAnsi="仿宋" w:cs="仿宋" w:hint="eastAsia"/>
          <w:sz w:val="28"/>
          <w:szCs w:val="28"/>
          <w:lang w:eastAsia="zh-Hans"/>
        </w:rPr>
        <w:t>下列属于绿色金融体系“三大功能”的是</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2508D03B"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A：环境管理</w:t>
      </w:r>
    </w:p>
    <w:p w14:paraId="5E293F06"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B：资源配置</w:t>
      </w:r>
    </w:p>
    <w:p w14:paraId="6F63AFFB"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lastRenderedPageBreak/>
        <w:t>C：风险管理</w:t>
      </w:r>
    </w:p>
    <w:p w14:paraId="5E63121D"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D：市场定价</w:t>
      </w:r>
    </w:p>
    <w:p w14:paraId="19BACBF6"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正确答案：BCD</w:t>
      </w:r>
    </w:p>
    <w:p w14:paraId="2E2F65A6"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“三大功能”绿色金融发展，即：充分发挥金融支持绿色低碳发展的资源配置、风险管理和市场定价三大功能。</w:t>
      </w:r>
    </w:p>
    <w:p w14:paraId="6241B5D2" w14:textId="77777777" w:rsidR="00C82192" w:rsidRPr="00CE4B33" w:rsidRDefault="00C82192">
      <w:pPr>
        <w:pStyle w:val="a3"/>
        <w:spacing w:line="560" w:lineRule="exact"/>
        <w:rPr>
          <w:rFonts w:ascii="仿宋" w:eastAsia="仿宋" w:hAnsi="仿宋" w:cs="仿宋"/>
          <w:sz w:val="28"/>
          <w:szCs w:val="28"/>
        </w:rPr>
      </w:pPr>
    </w:p>
    <w:p w14:paraId="0DE9366C" w14:textId="2CD2245D"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52.风险管理的“三道防线”包括</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46D98DBF"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A:业务团队</w:t>
      </w:r>
    </w:p>
    <w:p w14:paraId="231FC14A"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B:业务精英团队</w:t>
      </w:r>
    </w:p>
    <w:p w14:paraId="1446F2C0"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C:风险管理团队</w:t>
      </w:r>
    </w:p>
    <w:p w14:paraId="00DB7271"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D:内部审计团队</w:t>
      </w:r>
    </w:p>
    <w:p w14:paraId="7DC1FF7C"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正确答案：ACD</w:t>
      </w:r>
    </w:p>
    <w:p w14:paraId="16733F3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【参考解析】风险管理的“三道防线”是指在商业银行內部形成的在风险管理方面承担不同职责的三个团队(或部门)，即业务团队、风险管理团队和内部审计团队。</w:t>
      </w:r>
    </w:p>
    <w:p w14:paraId="30342ADF" w14:textId="77777777" w:rsidR="00C82192" w:rsidRPr="00CE4B33" w:rsidRDefault="00C82192">
      <w:pPr>
        <w:pStyle w:val="a3"/>
        <w:spacing w:line="560" w:lineRule="exact"/>
        <w:rPr>
          <w:rFonts w:ascii="仿宋" w:eastAsia="仿宋" w:hAnsi="仿宋" w:cs="仿宋"/>
          <w:sz w:val="28"/>
          <w:szCs w:val="28"/>
        </w:rPr>
      </w:pPr>
    </w:p>
    <w:p w14:paraId="5C5D777D" w14:textId="60E11E79"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53.货币时间价值的影响因素有</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08BDE56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A:时间</w:t>
      </w:r>
    </w:p>
    <w:p w14:paraId="7815947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B:单利与复利</w:t>
      </w:r>
    </w:p>
    <w:p w14:paraId="6EECF44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C:资金周转率</w:t>
      </w:r>
    </w:p>
    <w:p w14:paraId="1364A61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D:收益率</w:t>
      </w:r>
    </w:p>
    <w:p w14:paraId="174530F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E:通货膨胀率</w:t>
      </w:r>
    </w:p>
    <w:p w14:paraId="5473BDA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正确答案:ABDE</w:t>
      </w:r>
    </w:p>
    <w:p w14:paraId="773EC42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【参考解析】影响货币时间价值的主要因素：时间、收益率或通货膨</w:t>
      </w:r>
      <w:r w:rsidRPr="00CE4B33">
        <w:rPr>
          <w:rFonts w:ascii="仿宋" w:eastAsia="仿宋" w:hAnsi="仿宋" w:cs="仿宋" w:hint="eastAsia"/>
          <w:sz w:val="28"/>
          <w:szCs w:val="28"/>
        </w:rPr>
        <w:lastRenderedPageBreak/>
        <w:t>胀率、单利与复利。</w:t>
      </w:r>
    </w:p>
    <w:p w14:paraId="3DF7A68B" w14:textId="77777777" w:rsidR="00C82192" w:rsidRPr="00CE4B33" w:rsidRDefault="00C82192">
      <w:pPr>
        <w:pStyle w:val="a3"/>
        <w:spacing w:line="560" w:lineRule="exact"/>
        <w:rPr>
          <w:rFonts w:ascii="仿宋" w:eastAsia="仿宋" w:hAnsi="仿宋" w:cs="仿宋"/>
          <w:sz w:val="28"/>
          <w:szCs w:val="28"/>
        </w:rPr>
      </w:pPr>
    </w:p>
    <w:p w14:paraId="60BCF9F0" w14:textId="03729017"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54.</w:t>
      </w:r>
      <w:r w:rsidRPr="00CE4B33">
        <w:rPr>
          <w:rFonts w:ascii="仿宋" w:eastAsia="仿宋" w:hAnsi="仿宋" w:cs="仿宋"/>
          <w:sz w:val="28"/>
          <w:szCs w:val="28"/>
          <w:lang w:eastAsia="zh-Hans"/>
        </w:rPr>
        <w:t>商业银行内部控制的目标</w:t>
      </w:r>
      <w:r w:rsidRPr="00CE4B33">
        <w:rPr>
          <w:rFonts w:ascii="仿宋" w:eastAsia="仿宋" w:hAnsi="仿宋" w:cs="仿宋" w:hint="eastAsia"/>
          <w:sz w:val="28"/>
          <w:szCs w:val="28"/>
          <w:lang w:eastAsia="zh-Hans"/>
        </w:rPr>
        <w:t>是</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4CCD450D"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A：确保国家法律规定和商业银行内部规章制度的贯彻执行</w:t>
      </w:r>
    </w:p>
    <w:p w14:paraId="79DEEDE5"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B：确保商业银行发展战略和经营目标的全面实施和充分实现</w:t>
      </w:r>
    </w:p>
    <w:p w14:paraId="785952CA"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C：确保风险管理体系的有效性</w:t>
      </w:r>
    </w:p>
    <w:p w14:paraId="15C9FF1B"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D：确保业务记录、财务信息和其他管理信息的及时、真实和完整</w:t>
      </w:r>
    </w:p>
    <w:p w14:paraId="014C5BB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正确答案：ABCD</w:t>
      </w:r>
    </w:p>
    <w:p w14:paraId="6966679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商业银行内部控制的目标：（一）确保国家法律规定和商业银行内部规章制度的贯彻执行；（二）确保商业银行发展战略和经营目标的全面实施和充分实现；（三）确保风险管理体系的有效性；（四）确保业务记录、财务信息和其他管理信息的及时、真实和完整。</w:t>
      </w:r>
    </w:p>
    <w:p w14:paraId="6B49AF09" w14:textId="77777777" w:rsidR="00C82192" w:rsidRPr="00CE4B33" w:rsidRDefault="00C82192">
      <w:pPr>
        <w:pStyle w:val="a3"/>
        <w:spacing w:line="560" w:lineRule="exact"/>
        <w:rPr>
          <w:rFonts w:ascii="仿宋" w:eastAsia="仿宋" w:hAnsi="仿宋" w:cs="仿宋"/>
          <w:sz w:val="28"/>
          <w:szCs w:val="28"/>
        </w:rPr>
      </w:pPr>
    </w:p>
    <w:p w14:paraId="04CCD818" w14:textId="0EA351A5"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55.期货交易有以下主要制度</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418AD2E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A:保证金制度</w:t>
      </w:r>
    </w:p>
    <w:p w14:paraId="05C8EA7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B:每周结算制度</w:t>
      </w:r>
    </w:p>
    <w:p w14:paraId="07D894B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C:持仓限额制度</w:t>
      </w:r>
    </w:p>
    <w:p w14:paraId="1ACD885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D:大户报告制度</w:t>
      </w:r>
    </w:p>
    <w:p w14:paraId="59F37DD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E:强行平仓制度</w:t>
      </w:r>
    </w:p>
    <w:p w14:paraId="6D2F88F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正确答案:ACDE</w:t>
      </w:r>
    </w:p>
    <w:p w14:paraId="53A5EF6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期货交易主要制度有：保证金制度、当日无负债结算制度、强行平仓制度、交割制度、大户报告制度、持仓限额制度、涨跌停板制度。</w:t>
      </w:r>
    </w:p>
    <w:p w14:paraId="1FDE1883" w14:textId="77777777" w:rsidR="00C82192" w:rsidRPr="00CE4B33" w:rsidRDefault="00C82192">
      <w:pPr>
        <w:pStyle w:val="a3"/>
        <w:spacing w:line="560" w:lineRule="exact"/>
        <w:rPr>
          <w:rFonts w:ascii="仿宋" w:eastAsia="仿宋" w:hAnsi="仿宋" w:cs="仿宋"/>
          <w:sz w:val="28"/>
          <w:szCs w:val="28"/>
        </w:rPr>
      </w:pPr>
    </w:p>
    <w:p w14:paraId="265F281E" w14:textId="27FBA5E1"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lastRenderedPageBreak/>
        <w:t>56.</w:t>
      </w:r>
      <w:r w:rsidRPr="00CE4B33">
        <w:rPr>
          <w:rFonts w:ascii="仿宋" w:eastAsia="仿宋" w:hAnsi="仿宋" w:cs="仿宋"/>
          <w:sz w:val="28"/>
          <w:szCs w:val="28"/>
          <w:lang w:eastAsia="zh-Hans"/>
        </w:rPr>
        <w:t>《中国人民银行 中国银行业监督管理委员会令〔2016〕第2号》还明确了银行卡清算品牌、业务规则和技术标准的相关要求，以保障银行卡清算服务的</w:t>
      </w:r>
      <w:r w:rsidR="00BA2B68" w:rsidRPr="00CE4B33">
        <w:rPr>
          <w:rFonts w:ascii="仿宋" w:eastAsia="仿宋" w:hAnsi="仿宋" w:cs="仿宋" w:hint="eastAsia"/>
          <w:sz w:val="28"/>
          <w:szCs w:val="28"/>
          <w:lang w:eastAsia="zh-Hans"/>
        </w:rPr>
        <w:t>（    ）</w:t>
      </w:r>
      <w:r w:rsidRPr="00CE4B33">
        <w:rPr>
          <w:rFonts w:ascii="仿宋" w:eastAsia="仿宋" w:hAnsi="仿宋" w:cs="仿宋"/>
          <w:sz w:val="28"/>
          <w:szCs w:val="28"/>
          <w:lang w:eastAsia="zh-Hans"/>
        </w:rPr>
        <w:t>，维护银行卡清算业务各当事人合法权益。</w:t>
      </w:r>
    </w:p>
    <w:p w14:paraId="2B92C82A"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A：一致性</w:t>
      </w:r>
    </w:p>
    <w:p w14:paraId="3915AEC0"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B：安全性</w:t>
      </w:r>
    </w:p>
    <w:p w14:paraId="0FDDDE2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C：稳定性</w:t>
      </w:r>
    </w:p>
    <w:p w14:paraId="4D9F84C9"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D：持续性</w:t>
      </w:r>
    </w:p>
    <w:p w14:paraId="7BB5E2F7"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正确答案：ABCD</w:t>
      </w:r>
    </w:p>
    <w:p w14:paraId="0BD116AB"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sz w:val="28"/>
          <w:szCs w:val="28"/>
          <w:lang w:eastAsia="zh-Hans"/>
        </w:rPr>
        <w:t>《中国人民银行 中国银行业监督管理委员会令〔2016〕第2号》还明确了银行卡清算品牌、业务规则和技术标准的相关要求，以保障银行卡清算服务的一致性、安全性、稳定性和持续性，维护银行卡清算业务各当事人合法权益。</w:t>
      </w:r>
    </w:p>
    <w:p w14:paraId="6D44F987" w14:textId="77777777" w:rsidR="00C82192" w:rsidRPr="00CE4B33" w:rsidRDefault="00C82192">
      <w:pPr>
        <w:pStyle w:val="a3"/>
        <w:spacing w:line="560" w:lineRule="exact"/>
        <w:rPr>
          <w:rFonts w:ascii="仿宋" w:eastAsia="仿宋" w:hAnsi="仿宋" w:cs="仿宋"/>
          <w:sz w:val="28"/>
          <w:szCs w:val="28"/>
        </w:rPr>
      </w:pPr>
    </w:p>
    <w:p w14:paraId="0A25AD2D" w14:textId="19E8F194"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57.资产负债管理的原则主要有</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6271580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A:机制引领原则</w:t>
      </w:r>
    </w:p>
    <w:p w14:paraId="314A3B90"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B:战略导向原则</w:t>
      </w:r>
    </w:p>
    <w:p w14:paraId="07DBE04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C:资本约束原则</w:t>
      </w:r>
    </w:p>
    <w:p w14:paraId="1938AD69"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D:综合平衡原则</w:t>
      </w:r>
    </w:p>
    <w:p w14:paraId="2E615AE7"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E:价值回报原则</w:t>
      </w:r>
    </w:p>
    <w:p w14:paraId="67E92DE0"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正确答案：BCDE</w:t>
      </w:r>
    </w:p>
    <w:p w14:paraId="7791E20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【参考解析】为了确保实现管理目标,资产负债管理通常需要遵循以下四项管理原则：(1)战略导向原则。(2)资本约束原则。(3)综合平衡原则。(4）价值回报原则。</w:t>
      </w:r>
    </w:p>
    <w:p w14:paraId="3EA5D78B" w14:textId="77777777" w:rsidR="00C82192" w:rsidRPr="00CE4B33" w:rsidRDefault="00C82192">
      <w:pPr>
        <w:pStyle w:val="a3"/>
        <w:spacing w:line="560" w:lineRule="exact"/>
        <w:rPr>
          <w:rFonts w:ascii="仿宋" w:eastAsia="仿宋" w:hAnsi="仿宋" w:cs="仿宋"/>
          <w:sz w:val="28"/>
          <w:szCs w:val="28"/>
        </w:rPr>
      </w:pPr>
    </w:p>
    <w:p w14:paraId="7B4AB95F" w14:textId="743BB6E1"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58.</w:t>
      </w:r>
      <w:r w:rsidRPr="00CE4B33">
        <w:rPr>
          <w:rFonts w:ascii="仿宋" w:eastAsia="仿宋" w:hAnsi="仿宋" w:cs="仿宋" w:hint="eastAsia"/>
          <w:sz w:val="28"/>
          <w:szCs w:val="28"/>
          <w:lang w:eastAsia="zh-Hans"/>
        </w:rPr>
        <w:t>商业银行在计算资本充足率时，具有风险缓释作用的保证主体提供的保证有</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7CB67575"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A：我国政策性银行、商业银行</w:t>
      </w:r>
    </w:p>
    <w:p w14:paraId="7EC504C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B：经国务院批准，为使用外国政府或</w:t>
      </w:r>
      <w:hyperlink r:id="rId9" w:tgtFrame="/Users/apple/Documents\x/_blank" w:history="1">
        <w:r w:rsidRPr="00CE4B33">
          <w:rPr>
            <w:rFonts w:ascii="仿宋" w:eastAsia="仿宋" w:hAnsi="仿宋" w:cs="仿宋" w:hint="eastAsia"/>
            <w:sz w:val="28"/>
            <w:szCs w:val="28"/>
            <w:lang w:eastAsia="zh-Hans"/>
          </w:rPr>
          <w:t>国际经济组织</w:t>
        </w:r>
      </w:hyperlink>
      <w:r w:rsidRPr="00CE4B33">
        <w:rPr>
          <w:rFonts w:ascii="仿宋" w:eastAsia="仿宋" w:hAnsi="仿宋" w:cs="仿宋" w:hint="eastAsia"/>
          <w:sz w:val="28"/>
          <w:szCs w:val="28"/>
          <w:lang w:eastAsia="zh-Hans"/>
        </w:rPr>
        <w:t>贷款进行转贷的我国国家机关</w:t>
      </w:r>
    </w:p>
    <w:p w14:paraId="67547F09"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C：我国中央政府投资的公用企业</w:t>
      </w:r>
    </w:p>
    <w:p w14:paraId="2F9A6026"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D：评级为AA-以上（含AA-）国家或地区的政府以及在这些国家或地区注册的商业银行，这些国家或地区政府投资的公用企业</w:t>
      </w:r>
    </w:p>
    <w:p w14:paraId="50677083"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E：多边开发银行</w:t>
      </w:r>
    </w:p>
    <w:p w14:paraId="2B544235"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正确答案：ABCDE</w:t>
      </w:r>
    </w:p>
    <w:p w14:paraId="5A7CC55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业银行在计算资本充足率时，具有风险缓释作用的保证主体提供的保证有（一）我国政策性银行、商业银行；（二）经国务院批准，为使用外国政府或</w:t>
      </w:r>
      <w:hyperlink r:id="rId10" w:tgtFrame="/Users/apple/Documents\x/_blank" w:history="1">
        <w:r w:rsidRPr="00CE4B33">
          <w:rPr>
            <w:rFonts w:ascii="仿宋" w:eastAsia="仿宋" w:hAnsi="仿宋" w:cs="仿宋" w:hint="eastAsia"/>
            <w:sz w:val="28"/>
            <w:szCs w:val="28"/>
            <w:lang w:eastAsia="zh-Hans"/>
          </w:rPr>
          <w:t>国际经济组织</w:t>
        </w:r>
      </w:hyperlink>
      <w:r w:rsidRPr="00CE4B33">
        <w:rPr>
          <w:rFonts w:ascii="仿宋" w:eastAsia="仿宋" w:hAnsi="仿宋" w:cs="仿宋" w:hint="eastAsia"/>
          <w:sz w:val="28"/>
          <w:szCs w:val="28"/>
          <w:lang w:eastAsia="zh-Hans"/>
        </w:rPr>
        <w:t>贷款进行转贷的我国国家机关；（三）我国中央政府投资的公用企业；（四）评级为AA-以上（含AA-）国家或地区的政府以及在这些国家或地区注册的商业银行，这些国家或地区政府投资的公用企业；（五）多边开发银行。</w:t>
      </w:r>
    </w:p>
    <w:p w14:paraId="3144C5AE" w14:textId="77777777" w:rsidR="00C82192" w:rsidRPr="00CE4B33" w:rsidRDefault="00C82192">
      <w:pPr>
        <w:pStyle w:val="a3"/>
        <w:spacing w:line="560" w:lineRule="exact"/>
        <w:rPr>
          <w:rFonts w:ascii="仿宋" w:eastAsia="仿宋" w:hAnsi="仿宋" w:cs="仿宋"/>
          <w:sz w:val="28"/>
          <w:szCs w:val="28"/>
        </w:rPr>
      </w:pPr>
    </w:p>
    <w:p w14:paraId="36606566" w14:textId="31B03073"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59.商业银行组织架构中的利润中心包括</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2B1ED4F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A:管理部门</w:t>
      </w:r>
    </w:p>
    <w:p w14:paraId="58DC080D"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B:运作中心</w:t>
      </w:r>
    </w:p>
    <w:p w14:paraId="0C2DC726"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C:独立核算的分支机构</w:t>
      </w:r>
    </w:p>
    <w:p w14:paraId="533DA9E9"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D:产品线</w:t>
      </w:r>
    </w:p>
    <w:p w14:paraId="7FAC36D1"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E:子公司</w:t>
      </w:r>
    </w:p>
    <w:p w14:paraId="0CBFF4B4"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正确答案：CDE</w:t>
      </w:r>
    </w:p>
    <w:p w14:paraId="3B1B4BC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【参考解析】商业银行组织架构中的利润中心包括独立核算的分支机构、产品线、子公司。</w:t>
      </w:r>
    </w:p>
    <w:p w14:paraId="49E8D09D" w14:textId="77777777" w:rsidR="00C82192" w:rsidRPr="00CE4B33" w:rsidRDefault="00C82192">
      <w:pPr>
        <w:pStyle w:val="a3"/>
        <w:spacing w:line="560" w:lineRule="exact"/>
        <w:rPr>
          <w:rFonts w:ascii="仿宋" w:eastAsia="仿宋" w:hAnsi="仿宋" w:cs="仿宋"/>
          <w:sz w:val="28"/>
          <w:szCs w:val="28"/>
        </w:rPr>
      </w:pPr>
    </w:p>
    <w:p w14:paraId="0397F227" w14:textId="0EAE0E50"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60.按照监管部门的划分，合格的个人客户包括</w:t>
      </w:r>
      <w:r w:rsidR="00BA2B68" w:rsidRPr="00CE4B33">
        <w:rPr>
          <w:rFonts w:ascii="仿宋" w:eastAsia="仿宋" w:hAnsi="仿宋" w:cs="仿宋" w:hint="eastAsia"/>
          <w:sz w:val="28"/>
          <w:szCs w:val="28"/>
          <w:lang w:eastAsia="zh-Hans"/>
        </w:rPr>
        <w:t>（    ）。</w:t>
      </w:r>
    </w:p>
    <w:p w14:paraId="773170D8"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A:一般个人客户</w:t>
      </w:r>
    </w:p>
    <w:p w14:paraId="3EC314E4"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B:高资产净值客户</w:t>
      </w:r>
    </w:p>
    <w:p w14:paraId="5D054392"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C:私人银行客户</w:t>
      </w:r>
    </w:p>
    <w:p w14:paraId="2DFE2297"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D:高定银行客户</w:t>
      </w:r>
    </w:p>
    <w:p w14:paraId="0981B993"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E:VIP客户</w:t>
      </w:r>
    </w:p>
    <w:p w14:paraId="50B8F127" w14:textId="77777777" w:rsidR="00C82192" w:rsidRPr="00CE4B33" w:rsidRDefault="002B031E">
      <w:pPr>
        <w:spacing w:line="560" w:lineRule="exact"/>
        <w:rPr>
          <w:rFonts w:ascii="仿宋" w:eastAsia="仿宋" w:hAnsi="仿宋" w:cs="仿宋"/>
          <w:sz w:val="28"/>
          <w:szCs w:val="28"/>
        </w:rPr>
      </w:pPr>
      <w:r w:rsidRPr="00CE4B33">
        <w:rPr>
          <w:rFonts w:ascii="仿宋" w:eastAsia="仿宋" w:hAnsi="仿宋" w:cs="仿宋" w:hint="eastAsia"/>
          <w:sz w:val="28"/>
          <w:szCs w:val="28"/>
        </w:rPr>
        <w:t>正确答案：ABC</w:t>
      </w:r>
    </w:p>
    <w:p w14:paraId="62083A3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【参考解析】个人理财产品是指商业银行在开展个人理财业务时，面向合格的个人客户设计并销售的理财产品。按照监管部门的划分，合格的个人客户包括一般个人客户、高资产净值客户和私人银行客户。</w:t>
      </w:r>
    </w:p>
    <w:p w14:paraId="5FB60671" w14:textId="77777777" w:rsidR="00C82192" w:rsidRPr="00CE4B33" w:rsidRDefault="00C82192">
      <w:pPr>
        <w:pStyle w:val="a3"/>
        <w:spacing w:line="560" w:lineRule="exact"/>
        <w:rPr>
          <w:rFonts w:ascii="仿宋" w:eastAsia="仿宋" w:hAnsi="仿宋" w:cs="仿宋"/>
          <w:sz w:val="28"/>
          <w:szCs w:val="28"/>
        </w:rPr>
      </w:pPr>
    </w:p>
    <w:p w14:paraId="6521F9BC" w14:textId="613127C1"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61.数字人民币的双层运营模式中，运营机构如商业银行负责数字人民币的</w:t>
      </w:r>
      <w:r w:rsidR="00BA2B68" w:rsidRPr="00CE4B33">
        <w:rPr>
          <w:rFonts w:ascii="仿宋" w:eastAsia="仿宋" w:hAnsi="仿宋" w:cs="仿宋" w:hint="eastAsia"/>
          <w:sz w:val="28"/>
          <w:szCs w:val="28"/>
          <w:lang w:eastAsia="zh-Hans"/>
        </w:rPr>
        <w:t>（    ）。</w:t>
      </w:r>
    </w:p>
    <w:p w14:paraId="6376959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A:发行</w:t>
      </w:r>
    </w:p>
    <w:p w14:paraId="575571B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B:兑换</w:t>
      </w:r>
    </w:p>
    <w:p w14:paraId="03F915C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C:流通交易</w:t>
      </w:r>
    </w:p>
    <w:p w14:paraId="05C492DD"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D:销毁</w:t>
      </w:r>
    </w:p>
    <w:p w14:paraId="6142E48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正确答案:BC</w:t>
      </w:r>
    </w:p>
    <w:p w14:paraId="5E45EA6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【参考解析】数字人民币的双层运营模式中，运营机构如商业银行负</w:t>
      </w:r>
      <w:r w:rsidRPr="00CE4B33">
        <w:rPr>
          <w:rFonts w:ascii="仿宋" w:eastAsia="仿宋" w:hAnsi="仿宋" w:cs="仿宋" w:hint="eastAsia"/>
          <w:sz w:val="28"/>
          <w:szCs w:val="28"/>
        </w:rPr>
        <w:lastRenderedPageBreak/>
        <w:t>责数字人民币的兑换和流通交易。</w:t>
      </w:r>
    </w:p>
    <w:p w14:paraId="3FC58622" w14:textId="77777777" w:rsidR="00C82192" w:rsidRPr="00CE4B33" w:rsidRDefault="00C82192">
      <w:pPr>
        <w:pStyle w:val="a3"/>
        <w:spacing w:line="560" w:lineRule="exact"/>
        <w:rPr>
          <w:rFonts w:ascii="仿宋" w:eastAsia="仿宋" w:hAnsi="仿宋" w:cs="仿宋"/>
          <w:sz w:val="28"/>
          <w:szCs w:val="28"/>
        </w:rPr>
      </w:pPr>
    </w:p>
    <w:p w14:paraId="17B79C13" w14:textId="1FCFCAD4"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62.DPOS机制遵从如下哪些基本原则？</w:t>
      </w:r>
      <w:r w:rsidR="00BA2B68" w:rsidRPr="00CE4B33">
        <w:rPr>
          <w:rFonts w:ascii="仿宋" w:eastAsia="仿宋" w:hAnsi="仿宋" w:cs="仿宋" w:hint="eastAsia"/>
          <w:sz w:val="28"/>
          <w:szCs w:val="28"/>
          <w:lang w:eastAsia="zh-Hans"/>
        </w:rPr>
        <w:t>（    ）</w:t>
      </w:r>
    </w:p>
    <w:p w14:paraId="79EB309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A:持股人依据所持股份行使表决权，而不是依赖挖矿竞争记账权</w:t>
      </w:r>
    </w:p>
    <w:p w14:paraId="4EB3C05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B:最大化持股人的盈利</w:t>
      </w:r>
    </w:p>
    <w:p w14:paraId="60E7698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C:最小化维护网络安全的费用</w:t>
      </w:r>
    </w:p>
    <w:p w14:paraId="28C9482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D:最大化网络的效能</w:t>
      </w:r>
    </w:p>
    <w:p w14:paraId="4CE1B24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E:最小化运行网络的成本(带宽、CPU 等)</w:t>
      </w:r>
    </w:p>
    <w:p w14:paraId="0981D4F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正确答案:ABCDE</w:t>
      </w:r>
    </w:p>
    <w:p w14:paraId="54D2F86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【参考解析】DPOS机制遵从如下基本原则：持股人依据所持股份行使表决权，而不是依赖挖矿竞争记账权；最大化持股人的盈利；最小化维护网络安全的费用；最小化维护网络安全的费用；最大化网络的效能。</w:t>
      </w:r>
    </w:p>
    <w:p w14:paraId="3C90022C" w14:textId="77777777" w:rsidR="00C82192" w:rsidRPr="00CE4B33" w:rsidRDefault="00C82192">
      <w:pPr>
        <w:pStyle w:val="a3"/>
        <w:spacing w:line="560" w:lineRule="exact"/>
        <w:rPr>
          <w:rFonts w:ascii="仿宋" w:eastAsia="仿宋" w:hAnsi="仿宋" w:cs="仿宋"/>
          <w:sz w:val="28"/>
          <w:szCs w:val="28"/>
        </w:rPr>
      </w:pPr>
    </w:p>
    <w:p w14:paraId="7BB036C2" w14:textId="28DBC565" w:rsidR="00C82192" w:rsidRPr="00CE4B33" w:rsidRDefault="002B031E" w:rsidP="00EB2051">
      <w:pPr>
        <w:pStyle w:val="a3"/>
        <w:numPr>
          <w:ilvl w:val="0"/>
          <w:numId w:val="1"/>
        </w:numPr>
        <w:spacing w:line="560" w:lineRule="exact"/>
        <w:rPr>
          <w:rFonts w:ascii="仿宋" w:eastAsia="仿宋" w:hAnsi="仿宋" w:cs="仿宋"/>
          <w:sz w:val="28"/>
          <w:szCs w:val="28"/>
        </w:rPr>
      </w:pPr>
      <w:r w:rsidRPr="00CE4B33">
        <w:rPr>
          <w:rFonts w:ascii="仿宋" w:eastAsia="仿宋" w:hAnsi="仿宋" w:cs="仿宋" w:hint="eastAsia"/>
          <w:sz w:val="28"/>
          <w:szCs w:val="28"/>
        </w:rPr>
        <w:t>代币发行融资活动是</w:t>
      </w:r>
      <w:r w:rsidR="00BA2B68" w:rsidRPr="00CE4B33">
        <w:rPr>
          <w:rFonts w:ascii="仿宋" w:eastAsia="仿宋" w:hAnsi="仿宋" w:cs="仿宋" w:hint="eastAsia"/>
          <w:sz w:val="28"/>
          <w:szCs w:val="28"/>
          <w:lang w:eastAsia="zh-Hans"/>
        </w:rPr>
        <w:t>（    ）。</w:t>
      </w:r>
    </w:p>
    <w:p w14:paraId="3917209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A:指融资主体通过违规发售虚拟代币向投资者筹集资金</w:t>
      </w:r>
    </w:p>
    <w:p w14:paraId="665FA3AF" w14:textId="4B1C676E"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B:合法的融资行为</w:t>
      </w:r>
    </w:p>
    <w:p w14:paraId="605A817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C:涉嫌金融诈骗、传销等的违法犯罪活动</w:t>
      </w:r>
    </w:p>
    <w:p w14:paraId="5BDA5FD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D:“未经授权”的非法公开融资行为</w:t>
      </w:r>
    </w:p>
    <w:p w14:paraId="639C240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正确答案:ACD</w:t>
      </w:r>
    </w:p>
    <w:p w14:paraId="03DB340D" w14:textId="77777777" w:rsidR="00C82192" w:rsidRPr="00CE4B33" w:rsidRDefault="00C82192">
      <w:pPr>
        <w:pStyle w:val="a3"/>
        <w:spacing w:line="560" w:lineRule="exact"/>
        <w:rPr>
          <w:rFonts w:ascii="仿宋" w:eastAsia="仿宋" w:hAnsi="仿宋" w:cs="仿宋"/>
          <w:sz w:val="28"/>
          <w:szCs w:val="28"/>
        </w:rPr>
      </w:pPr>
    </w:p>
    <w:p w14:paraId="0B6897B0" w14:textId="23430355"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64.习近平在中共中央政治局第十八次集体学习上指明了区块链技术的发展方向，主要包括</w:t>
      </w:r>
      <w:r w:rsidR="00BA2B68" w:rsidRPr="00CE4B33">
        <w:rPr>
          <w:rFonts w:ascii="仿宋" w:eastAsia="仿宋" w:hAnsi="仿宋" w:cs="仿宋" w:hint="eastAsia"/>
          <w:sz w:val="28"/>
          <w:szCs w:val="28"/>
          <w:lang w:eastAsia="zh-Hans"/>
        </w:rPr>
        <w:t>（    ）</w:t>
      </w:r>
      <w:r w:rsidR="00BA2B68" w:rsidRPr="00CE4B33">
        <w:rPr>
          <w:rFonts w:ascii="仿宋" w:eastAsia="仿宋" w:hAnsi="仿宋" w:cs="仿宋" w:hint="eastAsia"/>
          <w:sz w:val="28"/>
          <w:szCs w:val="28"/>
        </w:rPr>
        <w:t>。</w:t>
      </w:r>
    </w:p>
    <w:p w14:paraId="469000E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A:要强化基础研究</w:t>
      </w:r>
    </w:p>
    <w:p w14:paraId="1D802A3D"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B:要推动协同攻关，加快推进核心技术突破</w:t>
      </w:r>
    </w:p>
    <w:p w14:paraId="58E12B1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C:要加快产业发展</w:t>
      </w:r>
    </w:p>
    <w:p w14:paraId="513F15C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D:要加强人才队伍建设</w:t>
      </w:r>
    </w:p>
    <w:p w14:paraId="7C32656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正确答案:ABCD</w:t>
      </w:r>
    </w:p>
    <w:p w14:paraId="17AED6D3" w14:textId="77777777" w:rsidR="00C82192" w:rsidRPr="00CE4B33" w:rsidRDefault="00C82192">
      <w:pPr>
        <w:pStyle w:val="a3"/>
        <w:spacing w:line="560" w:lineRule="exact"/>
        <w:rPr>
          <w:rFonts w:ascii="仿宋" w:eastAsia="仿宋" w:hAnsi="仿宋" w:cs="仿宋"/>
          <w:sz w:val="28"/>
          <w:szCs w:val="28"/>
        </w:rPr>
      </w:pPr>
    </w:p>
    <w:p w14:paraId="297429FB" w14:textId="05EA245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65.基于区块链的农业保险优势在于？</w:t>
      </w:r>
      <w:r w:rsidR="00BA2B68" w:rsidRPr="00CE4B33">
        <w:rPr>
          <w:rFonts w:ascii="仿宋" w:eastAsia="仿宋" w:hAnsi="仿宋" w:cs="仿宋" w:hint="eastAsia"/>
          <w:sz w:val="28"/>
          <w:szCs w:val="28"/>
          <w:lang w:eastAsia="zh-Hans"/>
        </w:rPr>
        <w:t>（    ）</w:t>
      </w:r>
    </w:p>
    <w:p w14:paraId="687B470A"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A:提高保险企业利润</w:t>
      </w:r>
    </w:p>
    <w:p w14:paraId="5C61481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B:时间戳”功能，使数据真实可用</w:t>
      </w:r>
    </w:p>
    <w:p w14:paraId="1B166A3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C:扩大农业保险覆盖范围</w:t>
      </w:r>
    </w:p>
    <w:p w14:paraId="45F4FEF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D:智能合约，系统自动赔付</w:t>
      </w:r>
    </w:p>
    <w:p w14:paraId="62E54A4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正确答案:BCD</w:t>
      </w:r>
    </w:p>
    <w:p w14:paraId="130FB996" w14:textId="77777777" w:rsidR="00C82192" w:rsidRPr="00CE4B33" w:rsidRDefault="00C82192">
      <w:pPr>
        <w:pStyle w:val="a3"/>
        <w:spacing w:line="560" w:lineRule="exact"/>
        <w:rPr>
          <w:rFonts w:ascii="仿宋" w:eastAsia="仿宋" w:hAnsi="仿宋" w:cs="仿宋"/>
          <w:sz w:val="28"/>
          <w:szCs w:val="28"/>
        </w:rPr>
      </w:pPr>
    </w:p>
    <w:p w14:paraId="4BBF5CCE" w14:textId="6F7DC23E" w:rsidR="00C82192" w:rsidRPr="00CE4B33" w:rsidRDefault="002B031E" w:rsidP="00EB2051">
      <w:pPr>
        <w:spacing w:line="560" w:lineRule="exact"/>
        <w:rPr>
          <w:rFonts w:ascii="仿宋" w:eastAsia="仿宋" w:hAnsi="仿宋" w:cs="仿宋"/>
          <w:sz w:val="28"/>
          <w:szCs w:val="28"/>
        </w:rPr>
      </w:pPr>
      <w:r w:rsidRPr="00CE4B33">
        <w:rPr>
          <w:rFonts w:ascii="仿宋" w:eastAsia="仿宋" w:hAnsi="仿宋" w:cs="仿宋" w:hint="eastAsia"/>
          <w:sz w:val="28"/>
          <w:szCs w:val="28"/>
        </w:rPr>
        <w:t>66.</w:t>
      </w:r>
      <w:r w:rsidRPr="00CE4B33">
        <w:rPr>
          <w:rFonts w:ascii="仿宋" w:eastAsia="仿宋" w:hAnsi="仿宋" w:cs="仿宋"/>
          <w:sz w:val="28"/>
          <w:szCs w:val="28"/>
        </w:rPr>
        <w:t>区块链即由一个个区块组成的链。每个区块分为</w:t>
      </w:r>
      <w:r w:rsidR="00BA2B68"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rPr>
        <w:t>。</w:t>
      </w:r>
    </w:p>
    <w:p w14:paraId="5CFC6194" w14:textId="6B6B6883" w:rsidR="00C82192" w:rsidRPr="00CE4B33" w:rsidRDefault="002B031E" w:rsidP="00EB2051">
      <w:pPr>
        <w:spacing w:line="560" w:lineRule="exact"/>
        <w:rPr>
          <w:rFonts w:ascii="仿宋" w:eastAsia="仿宋" w:hAnsi="仿宋" w:cs="仿宋"/>
          <w:sz w:val="28"/>
          <w:szCs w:val="28"/>
        </w:rPr>
      </w:pPr>
      <w:r w:rsidRPr="00CE4B33">
        <w:rPr>
          <w:rFonts w:ascii="仿宋" w:eastAsia="仿宋" w:hAnsi="仿宋" w:cs="仿宋" w:hint="eastAsia"/>
          <w:sz w:val="28"/>
          <w:szCs w:val="28"/>
        </w:rPr>
        <w:t>A:区块头</w:t>
      </w:r>
    </w:p>
    <w:p w14:paraId="5938416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B:区块体</w:t>
      </w:r>
    </w:p>
    <w:p w14:paraId="5E31258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C:区块链</w:t>
      </w:r>
    </w:p>
    <w:p w14:paraId="1E7A104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D:账本</w:t>
      </w:r>
    </w:p>
    <w:p w14:paraId="4BCF31E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w:t>
      </w:r>
    </w:p>
    <w:p w14:paraId="1C020F87" w14:textId="77777777" w:rsidR="00C82192" w:rsidRPr="00CE4B33" w:rsidRDefault="00C82192">
      <w:pPr>
        <w:pStyle w:val="a3"/>
        <w:spacing w:line="560" w:lineRule="exact"/>
        <w:rPr>
          <w:rFonts w:ascii="仿宋" w:eastAsia="仿宋" w:hAnsi="仿宋" w:cs="仿宋"/>
          <w:sz w:val="28"/>
          <w:szCs w:val="28"/>
        </w:rPr>
      </w:pPr>
    </w:p>
    <w:p w14:paraId="0D97976E" w14:textId="1BADE10B" w:rsidR="00C82192" w:rsidRPr="00CE4B33" w:rsidRDefault="002B031E" w:rsidP="00EB2051">
      <w:pPr>
        <w:spacing w:line="560" w:lineRule="exact"/>
        <w:rPr>
          <w:rFonts w:ascii="仿宋" w:eastAsia="仿宋" w:hAnsi="仿宋" w:cs="仿宋"/>
          <w:sz w:val="28"/>
          <w:szCs w:val="28"/>
        </w:rPr>
      </w:pPr>
      <w:r w:rsidRPr="00CE4B33">
        <w:rPr>
          <w:rFonts w:ascii="仿宋" w:eastAsia="仿宋" w:hAnsi="仿宋" w:cs="仿宋" w:hint="eastAsia"/>
          <w:sz w:val="28"/>
          <w:szCs w:val="28"/>
        </w:rPr>
        <w:t>67.</w:t>
      </w:r>
      <w:r w:rsidRPr="00CE4B33">
        <w:rPr>
          <w:rFonts w:ascii="仿宋" w:eastAsia="仿宋" w:hAnsi="仿宋" w:cs="仿宋"/>
          <w:sz w:val="28"/>
          <w:szCs w:val="28"/>
        </w:rPr>
        <w:t>闪电网络是解决比特币交易中小额交易的一种技术手段，包含两个核心概念，分别是</w:t>
      </w:r>
      <w:r w:rsidR="00BA2B68" w:rsidRPr="00CE4B33">
        <w:rPr>
          <w:rFonts w:ascii="仿宋" w:eastAsia="仿宋" w:hAnsi="仿宋" w:cs="仿宋" w:hint="eastAsia"/>
          <w:sz w:val="28"/>
          <w:szCs w:val="28"/>
          <w:lang w:eastAsia="zh-Hans"/>
        </w:rPr>
        <w:t>（    ）。</w:t>
      </w:r>
    </w:p>
    <w:p w14:paraId="0B99189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A:RSMC</w:t>
      </w:r>
    </w:p>
    <w:p w14:paraId="0B5183E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B:RSCM</w:t>
      </w:r>
    </w:p>
    <w:p w14:paraId="513E9C2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C:HTLC</w:t>
      </w:r>
    </w:p>
    <w:p w14:paraId="69F9261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D:HTCL</w:t>
      </w:r>
    </w:p>
    <w:p w14:paraId="1637E4E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正确答案:AC</w:t>
      </w:r>
    </w:p>
    <w:p w14:paraId="30C1EA60" w14:textId="77777777" w:rsidR="00C82192" w:rsidRPr="00CE4B33" w:rsidRDefault="00C82192">
      <w:pPr>
        <w:pStyle w:val="a3"/>
        <w:spacing w:line="560" w:lineRule="exact"/>
        <w:rPr>
          <w:rFonts w:ascii="仿宋" w:eastAsia="仿宋" w:hAnsi="仿宋" w:cs="仿宋"/>
          <w:sz w:val="28"/>
          <w:szCs w:val="28"/>
        </w:rPr>
      </w:pPr>
    </w:p>
    <w:p w14:paraId="1A494336" w14:textId="24BBDFB1"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68.常见的非对称加密算法有哪些？</w:t>
      </w:r>
      <w:r w:rsidR="00BA2B68" w:rsidRPr="00CE4B33">
        <w:rPr>
          <w:rFonts w:ascii="仿宋" w:eastAsia="仿宋" w:hAnsi="仿宋" w:cs="仿宋" w:hint="eastAsia"/>
          <w:sz w:val="28"/>
          <w:szCs w:val="28"/>
          <w:lang w:eastAsia="zh-Hans"/>
        </w:rPr>
        <w:t>（    ）</w:t>
      </w:r>
    </w:p>
    <w:p w14:paraId="07A43C6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A:RSA</w:t>
      </w:r>
    </w:p>
    <w:p w14:paraId="42ADB6F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B:ECC</w:t>
      </w:r>
    </w:p>
    <w:p w14:paraId="1D52395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C:Diffie-Hellman</w:t>
      </w:r>
    </w:p>
    <w:p w14:paraId="766E9D3D"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D:El Gamal</w:t>
      </w:r>
    </w:p>
    <w:p w14:paraId="0C9316D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E:DSA</w:t>
      </w:r>
    </w:p>
    <w:p w14:paraId="5E7F128B" w14:textId="568140D2"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正确答案:ABCDE</w:t>
      </w:r>
    </w:p>
    <w:p w14:paraId="4BF74D2B" w14:textId="77777777" w:rsidR="00C82192" w:rsidRPr="00CE4B33" w:rsidRDefault="00C82192">
      <w:pPr>
        <w:pStyle w:val="a3"/>
        <w:spacing w:line="560" w:lineRule="exact"/>
        <w:rPr>
          <w:rFonts w:ascii="仿宋" w:eastAsia="仿宋" w:hAnsi="仿宋" w:cs="仿宋"/>
          <w:sz w:val="28"/>
          <w:szCs w:val="28"/>
        </w:rPr>
      </w:pPr>
    </w:p>
    <w:p w14:paraId="69583FF6" w14:textId="3E643E88"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69.</w:t>
      </w:r>
      <w:r w:rsidRPr="00CE4B33">
        <w:rPr>
          <w:rFonts w:ascii="仿宋" w:eastAsia="仿宋" w:hAnsi="仿宋" w:cs="仿宋"/>
          <w:sz w:val="28"/>
          <w:szCs w:val="28"/>
        </w:rPr>
        <w:t>哈希函数有3个重要的性质，下面包含在内的是</w:t>
      </w:r>
      <w:r w:rsidR="00BA2B68" w:rsidRPr="00CE4B33">
        <w:rPr>
          <w:rFonts w:ascii="仿宋" w:eastAsia="仿宋" w:hAnsi="仿宋" w:cs="仿宋" w:hint="eastAsia"/>
          <w:sz w:val="28"/>
          <w:szCs w:val="28"/>
          <w:lang w:eastAsia="zh-Hans"/>
        </w:rPr>
        <w:t>（    ）。</w:t>
      </w:r>
    </w:p>
    <w:p w14:paraId="799ABC4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w:t>
      </w:r>
      <w:r w:rsidRPr="00CE4B33">
        <w:rPr>
          <w:rFonts w:ascii="仿宋" w:eastAsia="仿宋" w:hAnsi="仿宋" w:cs="仿宋"/>
          <w:sz w:val="28"/>
          <w:szCs w:val="28"/>
        </w:rPr>
        <w:t>抗碰撞性</w:t>
      </w:r>
    </w:p>
    <w:p w14:paraId="40369A1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w:t>
      </w:r>
      <w:r w:rsidRPr="00CE4B33">
        <w:rPr>
          <w:rFonts w:ascii="仿宋" w:eastAsia="仿宋" w:hAnsi="仿宋" w:cs="仿宋"/>
          <w:sz w:val="28"/>
          <w:szCs w:val="28"/>
        </w:rPr>
        <w:t>原像不可逆</w:t>
      </w:r>
    </w:p>
    <w:p w14:paraId="09C1F5D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w:t>
      </w:r>
      <w:r w:rsidRPr="00CE4B33">
        <w:rPr>
          <w:rFonts w:ascii="仿宋" w:eastAsia="仿宋" w:hAnsi="仿宋" w:cs="仿宋"/>
          <w:sz w:val="28"/>
          <w:szCs w:val="28"/>
        </w:rPr>
        <w:t>不可逆加密</w:t>
      </w:r>
    </w:p>
    <w:p w14:paraId="710012C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D:谜</w:t>
      </w:r>
      <w:r w:rsidRPr="00CE4B33">
        <w:rPr>
          <w:rFonts w:ascii="仿宋" w:eastAsia="仿宋" w:hAnsi="仿宋" w:cs="仿宋"/>
          <w:sz w:val="28"/>
          <w:szCs w:val="28"/>
        </w:rPr>
        <w:t>题友好性</w:t>
      </w:r>
    </w:p>
    <w:p w14:paraId="2ADCB9C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正确答案:ABD</w:t>
      </w:r>
    </w:p>
    <w:p w14:paraId="4B4564F0" w14:textId="77777777" w:rsidR="00C82192" w:rsidRPr="00CE4B33" w:rsidRDefault="00C82192">
      <w:pPr>
        <w:pStyle w:val="a3"/>
        <w:spacing w:line="560" w:lineRule="exact"/>
        <w:rPr>
          <w:rFonts w:ascii="仿宋" w:eastAsia="仿宋" w:hAnsi="仿宋" w:cs="仿宋"/>
          <w:sz w:val="28"/>
          <w:szCs w:val="28"/>
        </w:rPr>
      </w:pPr>
    </w:p>
    <w:p w14:paraId="403E33B6" w14:textId="2D401892"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70.对称加密的安全性取决于什么？</w:t>
      </w:r>
      <w:r w:rsidR="00BA2B68" w:rsidRPr="00CE4B33">
        <w:rPr>
          <w:rFonts w:ascii="仿宋" w:eastAsia="仿宋" w:hAnsi="仿宋" w:cs="仿宋" w:hint="eastAsia"/>
          <w:sz w:val="28"/>
          <w:szCs w:val="28"/>
          <w:lang w:eastAsia="zh-Hans"/>
        </w:rPr>
        <w:t>（    ）</w:t>
      </w:r>
    </w:p>
    <w:p w14:paraId="2D52B5D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A:加密算法本身的强度</w:t>
      </w:r>
    </w:p>
    <w:p w14:paraId="5917DCF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B:密钥是否被安全的保管</w:t>
      </w:r>
    </w:p>
    <w:p w14:paraId="0383D47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C:密钥长度是否超过11位</w:t>
      </w:r>
    </w:p>
    <w:p w14:paraId="737B3EB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D:加密算法是否足够复杂</w:t>
      </w:r>
    </w:p>
    <w:p w14:paraId="5A229A2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w:t>
      </w:r>
    </w:p>
    <w:p w14:paraId="66FC84A6" w14:textId="77777777" w:rsidR="00C82192" w:rsidRPr="00CE4B33" w:rsidRDefault="00C82192">
      <w:pPr>
        <w:pStyle w:val="a3"/>
        <w:spacing w:line="560" w:lineRule="exact"/>
        <w:rPr>
          <w:rFonts w:ascii="仿宋" w:eastAsia="仿宋" w:hAnsi="仿宋" w:cs="仿宋"/>
          <w:sz w:val="28"/>
          <w:szCs w:val="28"/>
        </w:rPr>
      </w:pPr>
    </w:p>
    <w:p w14:paraId="0079BA23" w14:textId="055F4B53"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71.分布式共识协议具有以下哪些属性？</w:t>
      </w:r>
      <w:r w:rsidR="00BA2B68" w:rsidRPr="00CE4B33">
        <w:rPr>
          <w:rFonts w:ascii="仿宋" w:eastAsia="仿宋" w:hAnsi="仿宋" w:cs="仿宋" w:hint="eastAsia"/>
          <w:sz w:val="28"/>
          <w:szCs w:val="28"/>
          <w:lang w:eastAsia="zh-Hans"/>
        </w:rPr>
        <w:t>（    ）</w:t>
      </w:r>
    </w:p>
    <w:p w14:paraId="58E67E6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A:如果所有公正节点达成共识，共识过程终止</w:t>
      </w:r>
    </w:p>
    <w:p w14:paraId="1D8CC76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B:最后达成的共识必须是公正的</w:t>
      </w:r>
    </w:p>
    <w:p w14:paraId="3CCBB63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C:最后达成的共识必须是一致的</w:t>
      </w:r>
    </w:p>
    <w:p w14:paraId="6E1AC52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D:如果所有公正节点达成共识，共识过程进入下一个阶段</w:t>
      </w:r>
    </w:p>
    <w:p w14:paraId="700021AB" w14:textId="33D974E9"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w:t>
      </w:r>
    </w:p>
    <w:p w14:paraId="50188C77" w14:textId="77777777" w:rsidR="00C82192" w:rsidRPr="00CE4B33" w:rsidRDefault="00C82192">
      <w:pPr>
        <w:pStyle w:val="a3"/>
        <w:spacing w:line="560" w:lineRule="exact"/>
        <w:rPr>
          <w:rFonts w:ascii="仿宋" w:eastAsia="仿宋" w:hAnsi="仿宋" w:cs="仿宋"/>
          <w:sz w:val="28"/>
          <w:szCs w:val="28"/>
        </w:rPr>
      </w:pPr>
    </w:p>
    <w:p w14:paraId="58D18812" w14:textId="42DC0396" w:rsidR="00C82192" w:rsidRPr="00CE4B33" w:rsidRDefault="002B031E">
      <w:pPr>
        <w:numPr>
          <w:ilvl w:val="255"/>
          <w:numId w:val="0"/>
        </w:numPr>
        <w:rPr>
          <w:rFonts w:ascii="仿宋" w:eastAsia="仿宋" w:hAnsi="仿宋" w:cs="仿宋"/>
          <w:sz w:val="28"/>
          <w:szCs w:val="28"/>
        </w:rPr>
      </w:pPr>
      <w:r w:rsidRPr="00CE4B33">
        <w:rPr>
          <w:rFonts w:ascii="仿宋" w:eastAsia="仿宋" w:hAnsi="仿宋" w:cs="仿宋" w:hint="eastAsia"/>
          <w:sz w:val="28"/>
          <w:szCs w:val="28"/>
        </w:rPr>
        <w:t>72.</w:t>
      </w:r>
      <w:r w:rsidRPr="00CE4B33">
        <w:rPr>
          <w:rFonts w:ascii="仿宋" w:eastAsia="仿宋" w:hAnsi="仿宋" w:cs="仿宋"/>
          <w:sz w:val="28"/>
          <w:szCs w:val="28"/>
        </w:rPr>
        <w:t>在Fabric联盟链中，最大限度的与现实世界中的结构保持一致。Fabric中的组织可以是显示中的公司、企业、机构等。比如金融中的核心企业、一级供应商、二级供应商都可以作为Fabric 联盟链中的组织。那么，关于组织下列说法</w:t>
      </w:r>
      <w:r w:rsidRPr="00CE4B33">
        <w:rPr>
          <w:rFonts w:ascii="仿宋" w:eastAsia="仿宋" w:hAnsi="仿宋" w:cs="仿宋" w:hint="eastAsia"/>
          <w:sz w:val="28"/>
          <w:szCs w:val="28"/>
        </w:rPr>
        <w:t>正确</w:t>
      </w:r>
      <w:r w:rsidRPr="00CE4B33">
        <w:rPr>
          <w:rFonts w:ascii="仿宋" w:eastAsia="仿宋" w:hAnsi="仿宋" w:cs="仿宋"/>
          <w:sz w:val="28"/>
          <w:szCs w:val="28"/>
        </w:rPr>
        <w:t>的是</w:t>
      </w:r>
      <w:r w:rsidR="00BA2B68" w:rsidRPr="00CE4B33">
        <w:rPr>
          <w:rFonts w:ascii="仿宋" w:eastAsia="仿宋" w:hAnsi="仿宋" w:cs="仿宋" w:hint="eastAsia"/>
          <w:sz w:val="28"/>
          <w:szCs w:val="28"/>
          <w:lang w:eastAsia="zh-Hans"/>
        </w:rPr>
        <w:t>（    ）。</w:t>
      </w:r>
    </w:p>
    <w:p w14:paraId="795E086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w:t>
      </w:r>
      <w:r w:rsidRPr="00CE4B33">
        <w:rPr>
          <w:rFonts w:ascii="仿宋" w:eastAsia="仿宋" w:hAnsi="仿宋" w:cs="仿宋"/>
          <w:sz w:val="28"/>
          <w:szCs w:val="28"/>
        </w:rPr>
        <w:t>fabric系统是通过组织来划分的</w:t>
      </w:r>
    </w:p>
    <w:p w14:paraId="27747C6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w:t>
      </w:r>
      <w:r w:rsidRPr="00CE4B33">
        <w:rPr>
          <w:rFonts w:ascii="仿宋" w:eastAsia="仿宋" w:hAnsi="仿宋" w:cs="仿宋"/>
          <w:sz w:val="28"/>
          <w:szCs w:val="28"/>
        </w:rPr>
        <w:t>每个组织都有自己对应的fabric-ca服务器</w:t>
      </w:r>
    </w:p>
    <w:p w14:paraId="3AD47AE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w:t>
      </w:r>
      <w:r w:rsidRPr="00CE4B33">
        <w:rPr>
          <w:rFonts w:ascii="仿宋" w:eastAsia="仿宋" w:hAnsi="仿宋" w:cs="仿宋"/>
          <w:sz w:val="28"/>
          <w:szCs w:val="28"/>
        </w:rPr>
        <w:t>fabric系统中所有的组织共用多个orderer集群</w:t>
      </w:r>
      <w:r w:rsidRPr="00CE4B33">
        <w:rPr>
          <w:rFonts w:ascii="仿宋" w:eastAsia="仿宋" w:hAnsi="仿宋" w:cs="仿宋" w:hint="eastAsia"/>
          <w:sz w:val="28"/>
          <w:szCs w:val="28"/>
        </w:rPr>
        <w:t>D:</w:t>
      </w:r>
      <w:r w:rsidRPr="00CE4B33">
        <w:rPr>
          <w:rFonts w:ascii="仿宋" w:eastAsia="仿宋" w:hAnsi="仿宋" w:cs="仿宋"/>
          <w:sz w:val="28"/>
          <w:szCs w:val="28"/>
        </w:rPr>
        <w:t>在fabric中，组织是承担着数据信用责任的区块链系统参与方</w:t>
      </w:r>
    </w:p>
    <w:p w14:paraId="047C4F8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正确答案:ABD</w:t>
      </w:r>
    </w:p>
    <w:p w14:paraId="79B08706" w14:textId="77777777" w:rsidR="00C82192" w:rsidRPr="00CE4B33" w:rsidRDefault="00C82192">
      <w:pPr>
        <w:pStyle w:val="a3"/>
        <w:spacing w:line="560" w:lineRule="exact"/>
        <w:rPr>
          <w:rFonts w:ascii="仿宋" w:eastAsia="仿宋" w:hAnsi="仿宋" w:cs="仿宋"/>
          <w:sz w:val="28"/>
          <w:szCs w:val="28"/>
        </w:rPr>
      </w:pPr>
    </w:p>
    <w:p w14:paraId="0438F655" w14:textId="572AD466"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73.加密数字资产为什么只会增值？</w:t>
      </w:r>
      <w:r w:rsidR="00BA2B68" w:rsidRPr="00CE4B33">
        <w:rPr>
          <w:rFonts w:ascii="仿宋" w:eastAsia="仿宋" w:hAnsi="仿宋" w:cs="仿宋" w:hint="eastAsia"/>
          <w:sz w:val="28"/>
          <w:szCs w:val="28"/>
          <w:lang w:eastAsia="zh-Hans"/>
        </w:rPr>
        <w:t>（    ）</w:t>
      </w:r>
    </w:p>
    <w:p w14:paraId="184EC5D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A:加密数字资产总量确定</w:t>
      </w:r>
    </w:p>
    <w:p w14:paraId="2107997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B:任何人都无法擅自更改</w:t>
      </w:r>
    </w:p>
    <w:p w14:paraId="3B9799C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C:携带方便，只要有网即可使用</w:t>
      </w:r>
    </w:p>
    <w:p w14:paraId="41F3A44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D:使用的人越来越多</w:t>
      </w:r>
    </w:p>
    <w:p w14:paraId="5D2C07EA" w14:textId="21234252"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正确答案:ABCD</w:t>
      </w:r>
    </w:p>
    <w:p w14:paraId="7D388D85" w14:textId="77777777" w:rsidR="00C82192" w:rsidRPr="00CE4B33" w:rsidRDefault="00C82192">
      <w:pPr>
        <w:pStyle w:val="a3"/>
        <w:spacing w:line="560" w:lineRule="exact"/>
        <w:rPr>
          <w:rFonts w:ascii="仿宋" w:eastAsia="仿宋" w:hAnsi="仿宋" w:cs="仿宋"/>
          <w:sz w:val="28"/>
          <w:szCs w:val="28"/>
        </w:rPr>
      </w:pPr>
    </w:p>
    <w:p w14:paraId="1EFBFEDB" w14:textId="57CD7F8B" w:rsidR="00C82192" w:rsidRPr="00CE4B33" w:rsidRDefault="002B031E" w:rsidP="00EB2051">
      <w:pPr>
        <w:spacing w:line="560" w:lineRule="exact"/>
        <w:rPr>
          <w:rFonts w:ascii="仿宋" w:eastAsia="仿宋" w:hAnsi="仿宋" w:cs="仿宋"/>
          <w:sz w:val="28"/>
          <w:szCs w:val="28"/>
        </w:rPr>
      </w:pPr>
      <w:r w:rsidRPr="00CE4B33">
        <w:rPr>
          <w:rFonts w:ascii="仿宋" w:eastAsia="仿宋" w:hAnsi="仿宋" w:cs="仿宋" w:hint="eastAsia"/>
          <w:sz w:val="28"/>
          <w:szCs w:val="28"/>
        </w:rPr>
        <w:t>74.</w:t>
      </w:r>
      <w:r w:rsidRPr="00CE4B33">
        <w:rPr>
          <w:rFonts w:ascii="仿宋" w:eastAsia="仿宋" w:hAnsi="仿宋" w:cs="仿宋" w:hint="eastAsia"/>
          <w:color w:val="000000" w:themeColor="text1"/>
          <w:sz w:val="28"/>
          <w:szCs w:val="28"/>
        </w:rPr>
        <w:t>Token主要分为</w:t>
      </w:r>
      <w:r w:rsidR="00BA2B68" w:rsidRPr="00CE4B33">
        <w:rPr>
          <w:rFonts w:ascii="仿宋" w:eastAsia="仿宋" w:hAnsi="仿宋" w:cs="仿宋" w:hint="eastAsia"/>
          <w:sz w:val="28"/>
          <w:szCs w:val="28"/>
          <w:lang w:eastAsia="zh-Hans"/>
        </w:rPr>
        <w:t>（    ）</w:t>
      </w:r>
      <w:r w:rsidR="00C56074" w:rsidRPr="00CE4B33">
        <w:rPr>
          <w:rFonts w:ascii="仿宋" w:eastAsia="仿宋" w:hAnsi="仿宋" w:cs="仿宋" w:hint="eastAsia"/>
          <w:sz w:val="28"/>
          <w:szCs w:val="28"/>
          <w:lang w:eastAsia="zh-Hans"/>
        </w:rPr>
        <w:t>。</w:t>
      </w:r>
    </w:p>
    <w:p w14:paraId="446CD0B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w:t>
      </w:r>
      <w:r w:rsidRPr="00CE4B33">
        <w:rPr>
          <w:rFonts w:ascii="仿宋" w:eastAsia="仿宋" w:hAnsi="仿宋" w:cs="仿宋"/>
          <w:sz w:val="28"/>
          <w:szCs w:val="28"/>
        </w:rPr>
        <w:t>支付Token</w:t>
      </w:r>
    </w:p>
    <w:p w14:paraId="1D90601D"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w:t>
      </w:r>
      <w:r w:rsidRPr="00CE4B33">
        <w:rPr>
          <w:rFonts w:ascii="仿宋" w:eastAsia="仿宋" w:hAnsi="仿宋" w:cs="仿宋"/>
          <w:sz w:val="28"/>
          <w:szCs w:val="28"/>
        </w:rPr>
        <w:t>功能Token</w:t>
      </w:r>
    </w:p>
    <w:p w14:paraId="46C40BA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C:</w:t>
      </w:r>
      <w:r w:rsidRPr="00CE4B33">
        <w:rPr>
          <w:rFonts w:ascii="仿宋" w:eastAsia="仿宋" w:hAnsi="仿宋" w:cs="仿宋"/>
          <w:sz w:val="28"/>
          <w:szCs w:val="28"/>
        </w:rPr>
        <w:t>资产Token</w:t>
      </w:r>
    </w:p>
    <w:p w14:paraId="69FF0A2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D:</w:t>
      </w:r>
      <w:r w:rsidRPr="00CE4B33">
        <w:rPr>
          <w:rFonts w:ascii="仿宋" w:eastAsia="仿宋" w:hAnsi="仿宋" w:cs="仿宋"/>
          <w:sz w:val="28"/>
          <w:szCs w:val="28"/>
        </w:rPr>
        <w:t>传输Token</w:t>
      </w:r>
    </w:p>
    <w:p w14:paraId="7836A01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正确答案:ABC</w:t>
      </w:r>
    </w:p>
    <w:p w14:paraId="62A86539" w14:textId="46CB525B"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w:t>
      </w:r>
      <w:r w:rsidRPr="00CE4B33">
        <w:rPr>
          <w:rFonts w:ascii="仿宋" w:eastAsia="仿宋" w:hAnsi="仿宋" w:cs="仿宋"/>
          <w:sz w:val="28"/>
          <w:szCs w:val="28"/>
        </w:rPr>
        <w:t>根据瑞士金融市场监督管理局在2018年2月提出的定义，令牌主要分为支付Token、功能Token、资产Token</w:t>
      </w:r>
      <w:r w:rsidRPr="00CE4B33">
        <w:rPr>
          <w:rFonts w:ascii="仿宋" w:eastAsia="仿宋" w:hAnsi="仿宋" w:cs="仿宋" w:hint="eastAsia"/>
          <w:sz w:val="28"/>
          <w:szCs w:val="28"/>
        </w:rPr>
        <w:t>。</w:t>
      </w:r>
    </w:p>
    <w:p w14:paraId="47B1B20B" w14:textId="77777777" w:rsidR="00C82192" w:rsidRPr="00CE4B33" w:rsidRDefault="00C82192">
      <w:pPr>
        <w:pStyle w:val="a3"/>
        <w:spacing w:line="560" w:lineRule="exact"/>
        <w:rPr>
          <w:rFonts w:ascii="仿宋" w:eastAsia="仿宋" w:hAnsi="仿宋" w:cs="仿宋"/>
          <w:sz w:val="28"/>
          <w:szCs w:val="28"/>
        </w:rPr>
      </w:pPr>
    </w:p>
    <w:p w14:paraId="070819A8" w14:textId="46B2E8EC"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75.以下属于金融科技新兴业态的是</w:t>
      </w:r>
      <w:r w:rsidR="00C56074" w:rsidRPr="00CE4B33">
        <w:rPr>
          <w:rFonts w:ascii="仿宋" w:eastAsia="仿宋" w:hAnsi="仿宋" w:cs="仿宋" w:hint="eastAsia"/>
          <w:sz w:val="28"/>
          <w:szCs w:val="28"/>
          <w:lang w:eastAsia="zh-Hans"/>
        </w:rPr>
        <w:t>（    ）</w:t>
      </w:r>
      <w:r w:rsidRPr="00CE4B33">
        <w:rPr>
          <w:rFonts w:ascii="仿宋" w:eastAsia="仿宋" w:hAnsi="仿宋" w:cs="仿宋" w:hint="eastAsia"/>
          <w:sz w:val="28"/>
          <w:szCs w:val="28"/>
          <w:lang w:eastAsia="zh-Hans"/>
        </w:rPr>
        <w:t>。</w:t>
      </w:r>
    </w:p>
    <w:p w14:paraId="5CCCE459" w14:textId="012352D1"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A：互联网支付  </w:t>
      </w:r>
    </w:p>
    <w:p w14:paraId="3B610B84" w14:textId="432CC2AA"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B：数字现金&amp;安全  </w:t>
      </w:r>
    </w:p>
    <w:p w14:paraId="150390FC" w14:textId="2734CA14"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C：金融门户  </w:t>
      </w:r>
    </w:p>
    <w:p w14:paraId="44DDD8B5" w14:textId="2F3929CC"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D：开放银行</w:t>
      </w:r>
    </w:p>
    <w:p w14:paraId="0DCF6456"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正确答案：BD</w:t>
      </w:r>
    </w:p>
    <w:p w14:paraId="6848DCC7" w14:textId="589E6D38"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【参考解析】金融科技新兴业态包括支付&amp;结算、交易&amp;投资、流程&amp;合规、数据&amp;分析、数字现金&amp;安全、开放银行。</w:t>
      </w:r>
    </w:p>
    <w:p w14:paraId="247DBFAE" w14:textId="77777777" w:rsidR="00C82192" w:rsidRPr="00CE4B33" w:rsidRDefault="00C82192">
      <w:pPr>
        <w:pStyle w:val="a3"/>
        <w:spacing w:line="560" w:lineRule="exact"/>
        <w:rPr>
          <w:rFonts w:ascii="仿宋" w:eastAsia="仿宋" w:hAnsi="仿宋" w:cs="仿宋"/>
          <w:sz w:val="28"/>
          <w:szCs w:val="28"/>
        </w:rPr>
      </w:pPr>
    </w:p>
    <w:p w14:paraId="072F4B7C" w14:textId="58F2BA9D"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76.银行4.0的主要特点包括</w:t>
      </w:r>
      <w:r w:rsidRPr="00CE4B33">
        <w:rPr>
          <w:rFonts w:ascii="仿宋" w:eastAsia="仿宋" w:hAnsi="仿宋" w:cs="仿宋" w:hint="eastAsia"/>
          <w:sz w:val="28"/>
          <w:szCs w:val="28"/>
          <w:lang w:eastAsia="zh-Hans"/>
        </w:rPr>
        <w:t>（    ）。</w:t>
      </w:r>
    </w:p>
    <w:p w14:paraId="3C6F7C49" w14:textId="3F054A5B"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A：交易数字化   </w:t>
      </w:r>
    </w:p>
    <w:p w14:paraId="1BFFC4C1" w14:textId="49025754"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B：客户全球化   </w:t>
      </w:r>
    </w:p>
    <w:p w14:paraId="3E2BD77C" w14:textId="79DD1C49"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C：场景金融化    </w:t>
      </w:r>
    </w:p>
    <w:p w14:paraId="32F692CE" w14:textId="32931681"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lastRenderedPageBreak/>
        <w:t>D：载入生活</w:t>
      </w:r>
    </w:p>
    <w:p w14:paraId="386AABBF"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正确答案：ABCD</w:t>
      </w:r>
    </w:p>
    <w:p w14:paraId="43498D2A" w14:textId="77777777" w:rsidR="00C82192" w:rsidRPr="00CE4B33" w:rsidRDefault="00C82192">
      <w:pPr>
        <w:pStyle w:val="a3"/>
        <w:spacing w:line="560" w:lineRule="exact"/>
        <w:rPr>
          <w:rFonts w:ascii="仿宋" w:eastAsia="仿宋" w:hAnsi="仿宋" w:cs="仿宋"/>
          <w:sz w:val="28"/>
          <w:szCs w:val="28"/>
        </w:rPr>
      </w:pPr>
    </w:p>
    <w:p w14:paraId="77B95301" w14:textId="08B89481"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77.以下公司中属于网络证券公司的是</w:t>
      </w:r>
      <w:r w:rsidRPr="00CE4B33">
        <w:rPr>
          <w:rFonts w:ascii="仿宋" w:eastAsia="仿宋" w:hAnsi="仿宋" w:cs="仿宋" w:hint="eastAsia"/>
          <w:sz w:val="28"/>
          <w:szCs w:val="28"/>
          <w:lang w:eastAsia="zh-Hans"/>
        </w:rPr>
        <w:t>（    ）。</w:t>
      </w:r>
    </w:p>
    <w:p w14:paraId="1BB249E6" w14:textId="4FD3219D"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A：天风证券   </w:t>
      </w:r>
    </w:p>
    <w:p w14:paraId="21C9ABD6" w14:textId="71BD5A33"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B；老虎证券   </w:t>
      </w:r>
    </w:p>
    <w:p w14:paraId="50D1FBD2" w14:textId="083A5263"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C；银河证券   </w:t>
      </w:r>
    </w:p>
    <w:p w14:paraId="22B68148" w14:textId="40775D2E"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D；富途证券</w:t>
      </w:r>
    </w:p>
    <w:p w14:paraId="4E8A6067"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正确答案：BD</w:t>
      </w:r>
    </w:p>
    <w:p w14:paraId="2DA12091"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【参考解析】天风证券、银河证券为传统券商，老虎证券和富途证券是网络券商。</w:t>
      </w:r>
    </w:p>
    <w:p w14:paraId="3F29B061" w14:textId="77777777" w:rsidR="00C82192" w:rsidRPr="00CE4B33" w:rsidRDefault="00C82192">
      <w:pPr>
        <w:pStyle w:val="a3"/>
        <w:spacing w:line="560" w:lineRule="exact"/>
        <w:rPr>
          <w:rFonts w:ascii="仿宋" w:eastAsia="仿宋" w:hAnsi="仿宋" w:cs="仿宋"/>
          <w:sz w:val="28"/>
          <w:szCs w:val="28"/>
        </w:rPr>
      </w:pPr>
    </w:p>
    <w:p w14:paraId="3D60425E" w14:textId="48663E31"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78.纯线上互联网证券公司的优点包括</w:t>
      </w:r>
      <w:r w:rsidRPr="00CE4B33">
        <w:rPr>
          <w:rFonts w:ascii="仿宋" w:eastAsia="仿宋" w:hAnsi="仿宋" w:cs="仿宋" w:hint="eastAsia"/>
          <w:sz w:val="28"/>
          <w:szCs w:val="28"/>
          <w:lang w:eastAsia="zh-Hans"/>
        </w:rPr>
        <w:t>（    ）。</w:t>
      </w:r>
    </w:p>
    <w:p w14:paraId="30DEF4C7" w14:textId="02304363"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A：参与门槛低</w:t>
      </w:r>
    </w:p>
    <w:p w14:paraId="74614DF5" w14:textId="1095DF2C"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B:运营成本低  </w:t>
      </w:r>
    </w:p>
    <w:p w14:paraId="53F89DC6" w14:textId="609F42EC"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C:服务费用低  </w:t>
      </w:r>
    </w:p>
    <w:p w14:paraId="03C992D2" w14:textId="58D74175"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D:客户的稳定性低</w:t>
      </w:r>
    </w:p>
    <w:p w14:paraId="67122641"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正确答案：ABC</w:t>
      </w:r>
    </w:p>
    <w:p w14:paraId="3E526CA5"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【参考解析】纯线上互联网证券公司的优点包括参与门槛低、运营成本低、服务费用低，缺点是客户稳定性低、黏性低。</w:t>
      </w:r>
    </w:p>
    <w:p w14:paraId="69608E74" w14:textId="77777777" w:rsidR="00C82192" w:rsidRPr="00CE4B33" w:rsidRDefault="00C82192">
      <w:pPr>
        <w:pStyle w:val="a3"/>
        <w:spacing w:line="560" w:lineRule="exact"/>
        <w:rPr>
          <w:rFonts w:ascii="仿宋" w:eastAsia="仿宋" w:hAnsi="仿宋" w:cs="仿宋"/>
          <w:sz w:val="28"/>
          <w:szCs w:val="28"/>
        </w:rPr>
      </w:pPr>
    </w:p>
    <w:p w14:paraId="3845EA68" w14:textId="52B58055"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79.区块链技术在金融创新应用中面临的挑战包括</w:t>
      </w:r>
      <w:r w:rsidRPr="00CE4B33">
        <w:rPr>
          <w:rFonts w:ascii="仿宋" w:eastAsia="仿宋" w:hAnsi="仿宋" w:cs="仿宋" w:hint="eastAsia"/>
          <w:sz w:val="28"/>
          <w:szCs w:val="28"/>
          <w:lang w:eastAsia="zh-Hans"/>
        </w:rPr>
        <w:t>（    ）。</w:t>
      </w:r>
    </w:p>
    <w:p w14:paraId="6D3E71B1" w14:textId="54F70AA8"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lastRenderedPageBreak/>
        <w:t xml:space="preserve">A:业务层面人才匮乏       </w:t>
      </w:r>
    </w:p>
    <w:p w14:paraId="0F9C924F" w14:textId="2460B11D"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B:区块链技术运用存在特有风险</w:t>
      </w:r>
    </w:p>
    <w:p w14:paraId="04A58FAF" w14:textId="2C777676"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C:区块链技术在节点规模、性能、容错性三者之间难以平衡</w:t>
      </w:r>
    </w:p>
    <w:p w14:paraId="5E85DBC7" w14:textId="7E0846EF"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D:不同区块链系统难以跨链互通</w:t>
      </w:r>
    </w:p>
    <w:p w14:paraId="504D4BC4"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正确答案：ABCD</w:t>
      </w:r>
    </w:p>
    <w:p w14:paraId="508DE84C" w14:textId="77777777" w:rsidR="00C82192" w:rsidRPr="00CE4B33" w:rsidRDefault="00C82192">
      <w:pPr>
        <w:pStyle w:val="a3"/>
        <w:spacing w:line="560" w:lineRule="exact"/>
        <w:rPr>
          <w:rFonts w:ascii="仿宋" w:eastAsia="仿宋" w:hAnsi="仿宋" w:cs="仿宋"/>
          <w:sz w:val="28"/>
          <w:szCs w:val="28"/>
        </w:rPr>
      </w:pPr>
    </w:p>
    <w:p w14:paraId="6F158047" w14:textId="658DC595"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80.人工智能在金融创新应用中面临的挑战包括？</w:t>
      </w:r>
      <w:r w:rsidRPr="00CE4B33">
        <w:rPr>
          <w:rFonts w:ascii="仿宋" w:eastAsia="仿宋" w:hAnsi="仿宋" w:cs="仿宋" w:hint="eastAsia"/>
          <w:sz w:val="28"/>
          <w:szCs w:val="28"/>
          <w:lang w:eastAsia="zh-Hans"/>
        </w:rPr>
        <w:t>（    ）</w:t>
      </w:r>
    </w:p>
    <w:p w14:paraId="26E70760" w14:textId="1E963643"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A:人工智能技术的误判风险   </w:t>
      </w:r>
    </w:p>
    <w:p w14:paraId="0812B0CA" w14:textId="03AC7080"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B:人工智能技术的安全风险</w:t>
      </w:r>
    </w:p>
    <w:p w14:paraId="5014F0BA" w14:textId="09648EE8"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 xml:space="preserve">C:人工智能应用人才匮乏     </w:t>
      </w:r>
    </w:p>
    <w:p w14:paraId="4E63E404" w14:textId="71CB1ACB"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D;金融机构运营管理的控制权被削弱</w:t>
      </w:r>
    </w:p>
    <w:p w14:paraId="692F3C20"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正确答案：ABC</w:t>
      </w:r>
    </w:p>
    <w:p w14:paraId="54228D30" w14:textId="77777777" w:rsidR="00C82192" w:rsidRPr="00CE4B33" w:rsidRDefault="002B031E">
      <w:pPr>
        <w:rPr>
          <w:rFonts w:ascii="仿宋" w:eastAsia="仿宋" w:hAnsi="仿宋" w:cs="仿宋"/>
          <w:sz w:val="28"/>
          <w:szCs w:val="28"/>
        </w:rPr>
      </w:pPr>
      <w:r w:rsidRPr="00CE4B33">
        <w:rPr>
          <w:rFonts w:ascii="仿宋" w:eastAsia="仿宋" w:hAnsi="仿宋" w:cs="仿宋" w:hint="eastAsia"/>
          <w:sz w:val="28"/>
          <w:szCs w:val="28"/>
        </w:rPr>
        <w:t>【参考解析】人工智能在金融创新应用中面临的挑战包括人工智能技术的误判风险、人工智能技术的安全风险、人工智能应用人才匮乏。</w:t>
      </w:r>
    </w:p>
    <w:p w14:paraId="2F3289DB" w14:textId="77777777" w:rsidR="00C82192" w:rsidRPr="00CE4B33" w:rsidRDefault="00C82192">
      <w:pPr>
        <w:pStyle w:val="a3"/>
        <w:spacing w:line="560" w:lineRule="exact"/>
        <w:rPr>
          <w:rFonts w:ascii="仿宋" w:eastAsia="仿宋" w:hAnsi="仿宋" w:cs="仿宋"/>
          <w:sz w:val="28"/>
          <w:szCs w:val="28"/>
        </w:rPr>
      </w:pPr>
    </w:p>
    <w:p w14:paraId="40DF55F3"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三、判断题（每题1分，共20分）</w:t>
      </w:r>
    </w:p>
    <w:p w14:paraId="52F11861" w14:textId="34BC88E1"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81.单位存款账户不可以办理现金支取业务。</w:t>
      </w:r>
      <w:r w:rsidRPr="00CE4B33">
        <w:rPr>
          <w:rFonts w:ascii="仿宋" w:eastAsia="仿宋" w:hAnsi="仿宋" w:cs="仿宋" w:hint="eastAsia"/>
          <w:sz w:val="28"/>
          <w:szCs w:val="28"/>
          <w:lang w:eastAsia="zh-Hans"/>
        </w:rPr>
        <w:t>（    ）</w:t>
      </w:r>
    </w:p>
    <w:p w14:paraId="0641178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0A31860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28EF22B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7913A97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【参考解析】单位存款账户可以办理现金支取业务。</w:t>
      </w:r>
    </w:p>
    <w:p w14:paraId="0258EBB0" w14:textId="77777777" w:rsidR="00C82192" w:rsidRPr="00CE4B33" w:rsidRDefault="00C82192">
      <w:pPr>
        <w:pStyle w:val="a3"/>
        <w:spacing w:line="560" w:lineRule="exact"/>
        <w:rPr>
          <w:rFonts w:ascii="仿宋" w:eastAsia="仿宋" w:hAnsi="仿宋" w:cs="仿宋"/>
          <w:sz w:val="28"/>
          <w:szCs w:val="28"/>
        </w:rPr>
      </w:pPr>
    </w:p>
    <w:p w14:paraId="28566DEB" w14:textId="6656C679"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82.目前，我国实行以市场供求为基础、参考一篮子货币进行调节、有</w:t>
      </w:r>
      <w:r w:rsidRPr="00CE4B33">
        <w:rPr>
          <w:rFonts w:ascii="仿宋" w:eastAsia="仿宋" w:hAnsi="仿宋" w:cs="仿宋" w:hint="eastAsia"/>
          <w:sz w:val="28"/>
          <w:szCs w:val="28"/>
        </w:rPr>
        <w:lastRenderedPageBreak/>
        <w:t>管理的固定汇率制度。</w:t>
      </w:r>
      <w:r w:rsidRPr="00CE4B33">
        <w:rPr>
          <w:rFonts w:ascii="仿宋" w:eastAsia="仿宋" w:hAnsi="仿宋" w:cs="仿宋" w:hint="eastAsia"/>
          <w:sz w:val="28"/>
          <w:szCs w:val="28"/>
          <w:lang w:eastAsia="zh-Hans"/>
        </w:rPr>
        <w:t>（    ）</w:t>
      </w:r>
    </w:p>
    <w:p w14:paraId="16C3A5F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6AC1E9A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2C2DF3C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79EEDF8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【参考解析】目前，我国实行以市场供求为基础、参考一篮子货币进行调节、有管理的浮动汇率制度。</w:t>
      </w:r>
    </w:p>
    <w:p w14:paraId="404EDADD" w14:textId="77777777" w:rsidR="00C82192" w:rsidRPr="00CE4B33" w:rsidRDefault="00C82192">
      <w:pPr>
        <w:pStyle w:val="a3"/>
        <w:spacing w:line="560" w:lineRule="exact"/>
        <w:rPr>
          <w:rFonts w:ascii="仿宋" w:eastAsia="仿宋" w:hAnsi="仿宋" w:cs="仿宋"/>
          <w:sz w:val="28"/>
          <w:szCs w:val="28"/>
        </w:rPr>
      </w:pPr>
    </w:p>
    <w:p w14:paraId="2C2F2687" w14:textId="10F023EC"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83.最后贷款人的援助对象是长时间出现流动性不足且不具有清偿能力的金融机构。</w:t>
      </w:r>
      <w:r w:rsidRPr="00CE4B33">
        <w:rPr>
          <w:rFonts w:ascii="仿宋" w:eastAsia="仿宋" w:hAnsi="仿宋" w:cs="仿宋" w:hint="eastAsia"/>
          <w:sz w:val="28"/>
          <w:szCs w:val="28"/>
          <w:lang w:eastAsia="zh-Hans"/>
        </w:rPr>
        <w:t>（    ）</w:t>
      </w:r>
    </w:p>
    <w:p w14:paraId="27E5E58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39A2653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2613047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42A0311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【参考解析】最后贷款人的援助对象是暂时出现流动性不足但仍然具有清偿能力的金融机构。</w:t>
      </w:r>
    </w:p>
    <w:p w14:paraId="1D641DF6" w14:textId="77777777" w:rsidR="00C82192" w:rsidRPr="00CE4B33" w:rsidRDefault="00C82192">
      <w:pPr>
        <w:pStyle w:val="a3"/>
        <w:spacing w:line="560" w:lineRule="exact"/>
        <w:rPr>
          <w:rFonts w:ascii="仿宋" w:eastAsia="仿宋" w:hAnsi="仿宋" w:cs="仿宋"/>
          <w:sz w:val="28"/>
          <w:szCs w:val="28"/>
        </w:rPr>
      </w:pPr>
    </w:p>
    <w:p w14:paraId="24DE15B9" w14:textId="4152566B"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84.</w:t>
      </w:r>
      <w:r w:rsidRPr="00CE4B33">
        <w:rPr>
          <w:rFonts w:ascii="仿宋" w:eastAsia="仿宋" w:hAnsi="仿宋" w:cs="仿宋" w:hint="eastAsia"/>
          <w:sz w:val="28"/>
          <w:szCs w:val="28"/>
          <w:lang w:eastAsia="zh-Hans"/>
        </w:rPr>
        <w:t>我国城镇登记失业人数是指拥有非农户口，在一定的劳动年龄内有劳动能力，无业而要求就业，并在当地就业服务机构进行求职登记的人数。（    ）</w:t>
      </w:r>
    </w:p>
    <w:p w14:paraId="76F42C40"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A：对</w:t>
      </w:r>
    </w:p>
    <w:p w14:paraId="10528F7C"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B：错</w:t>
      </w:r>
    </w:p>
    <w:p w14:paraId="4A5741D1"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w:t>
      </w:r>
    </w:p>
    <w:p w14:paraId="1084CA7E"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城镇登记失业人数的概念。</w:t>
      </w:r>
    </w:p>
    <w:p w14:paraId="5CDE6640" w14:textId="77777777" w:rsidR="00C82192" w:rsidRPr="00CE4B33" w:rsidRDefault="00C82192">
      <w:pPr>
        <w:pStyle w:val="a3"/>
        <w:spacing w:line="560" w:lineRule="exact"/>
        <w:rPr>
          <w:rFonts w:ascii="仿宋" w:eastAsia="仿宋" w:hAnsi="仿宋" w:cs="仿宋"/>
          <w:sz w:val="28"/>
          <w:szCs w:val="28"/>
        </w:rPr>
      </w:pPr>
    </w:p>
    <w:p w14:paraId="5B057C17" w14:textId="77777777" w:rsidR="00C82192" w:rsidRPr="00CE4B33" w:rsidRDefault="00C82192">
      <w:pPr>
        <w:pStyle w:val="a3"/>
        <w:spacing w:line="560" w:lineRule="exact"/>
        <w:rPr>
          <w:rFonts w:ascii="仿宋" w:eastAsia="仿宋" w:hAnsi="仿宋" w:cs="仿宋"/>
          <w:sz w:val="28"/>
          <w:szCs w:val="28"/>
        </w:rPr>
      </w:pPr>
    </w:p>
    <w:p w14:paraId="7C766C32" w14:textId="62357240"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lastRenderedPageBreak/>
        <w:t>85.中央银行票据是指中国人民银行面向全国银行间债券市场成员发行的、期限一般在三年以内的中短期债券。</w:t>
      </w:r>
      <w:r w:rsidRPr="00CE4B33">
        <w:rPr>
          <w:rFonts w:ascii="仿宋" w:eastAsia="仿宋" w:hAnsi="仿宋" w:cs="仿宋" w:hint="eastAsia"/>
          <w:sz w:val="28"/>
          <w:szCs w:val="28"/>
          <w:lang w:eastAsia="zh-Hans"/>
        </w:rPr>
        <w:t>（    ）</w:t>
      </w:r>
    </w:p>
    <w:p w14:paraId="6621C54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389B270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33348A9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29A06B85" w14:textId="376CFDB5"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【参考解析】中央银行票据简称央行票据或央票，是指中国人民银行面向全国银行间债券市场成员发行的、期限一般在三年以内的中短期债券。</w:t>
      </w:r>
    </w:p>
    <w:p w14:paraId="0A4985BE" w14:textId="77777777" w:rsidR="00C82192" w:rsidRPr="00CE4B33" w:rsidRDefault="00C82192">
      <w:pPr>
        <w:pStyle w:val="a3"/>
        <w:spacing w:line="560" w:lineRule="exact"/>
        <w:rPr>
          <w:rFonts w:ascii="仿宋" w:eastAsia="仿宋" w:hAnsi="仿宋" w:cs="仿宋"/>
          <w:sz w:val="28"/>
          <w:szCs w:val="28"/>
        </w:rPr>
      </w:pPr>
    </w:p>
    <w:p w14:paraId="419C8BE3" w14:textId="34E52923"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86.</w:t>
      </w:r>
      <w:r w:rsidRPr="00CE4B33">
        <w:rPr>
          <w:rFonts w:ascii="仿宋" w:eastAsia="仿宋" w:hAnsi="仿宋" w:cs="仿宋" w:hint="eastAsia"/>
          <w:sz w:val="28"/>
          <w:szCs w:val="28"/>
          <w:lang w:eastAsia="zh-Hans"/>
        </w:rPr>
        <w:t>在计算GDP时，不包括资本形成。（    ）</w:t>
      </w:r>
    </w:p>
    <w:p w14:paraId="2DAF5058"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A：对</w:t>
      </w:r>
    </w:p>
    <w:p w14:paraId="39AA0162"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B：错</w:t>
      </w:r>
    </w:p>
    <w:p w14:paraId="4A03D608"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正确答案：B</w:t>
      </w:r>
    </w:p>
    <w:p w14:paraId="3D236767" w14:textId="5667EF64" w:rsidR="00C82192" w:rsidRPr="00CE4B33" w:rsidRDefault="002B031E" w:rsidP="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GDP由消费、投资、净出口三大部分组成。投资也叫资本形成。</w:t>
      </w:r>
    </w:p>
    <w:p w14:paraId="1242AA25" w14:textId="77777777" w:rsidR="00C82192" w:rsidRPr="00CE4B33" w:rsidRDefault="00C82192">
      <w:pPr>
        <w:pStyle w:val="a3"/>
        <w:spacing w:line="560" w:lineRule="exact"/>
        <w:rPr>
          <w:rFonts w:ascii="仿宋" w:eastAsia="仿宋" w:hAnsi="仿宋" w:cs="仿宋"/>
          <w:sz w:val="28"/>
          <w:szCs w:val="28"/>
        </w:rPr>
      </w:pPr>
    </w:p>
    <w:p w14:paraId="22860B1C" w14:textId="13B6DBAF"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87.保证收益理财产品包括保本固定收益产品和保证最高收益产品两类。</w:t>
      </w:r>
      <w:r w:rsidRPr="00CE4B33">
        <w:rPr>
          <w:rFonts w:ascii="仿宋" w:eastAsia="仿宋" w:hAnsi="仿宋" w:cs="仿宋" w:hint="eastAsia"/>
          <w:sz w:val="28"/>
          <w:szCs w:val="28"/>
          <w:lang w:eastAsia="zh-Hans"/>
        </w:rPr>
        <w:t>（    ）</w:t>
      </w:r>
    </w:p>
    <w:p w14:paraId="0B64F775"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3B76058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39BE73C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5A6C05B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【参考解析】保证收益理财产品包括保本固定收益产品和保证最低收益产品两类。</w:t>
      </w:r>
    </w:p>
    <w:p w14:paraId="7D24EDD6" w14:textId="77777777" w:rsidR="00C82192" w:rsidRPr="00CE4B33" w:rsidRDefault="00C82192">
      <w:pPr>
        <w:pStyle w:val="a3"/>
        <w:spacing w:line="560" w:lineRule="exact"/>
        <w:rPr>
          <w:rFonts w:ascii="仿宋" w:eastAsia="仿宋" w:hAnsi="仿宋" w:cs="仿宋"/>
          <w:sz w:val="28"/>
          <w:szCs w:val="28"/>
        </w:rPr>
      </w:pPr>
    </w:p>
    <w:p w14:paraId="0CC52434" w14:textId="77777777" w:rsidR="00C82192" w:rsidRPr="00CE4B33" w:rsidRDefault="00C82192">
      <w:pPr>
        <w:pStyle w:val="a3"/>
        <w:spacing w:line="560" w:lineRule="exact"/>
        <w:rPr>
          <w:rFonts w:ascii="仿宋" w:eastAsia="仿宋" w:hAnsi="仿宋" w:cs="仿宋"/>
          <w:sz w:val="28"/>
          <w:szCs w:val="28"/>
        </w:rPr>
      </w:pPr>
    </w:p>
    <w:p w14:paraId="020AA34E" w14:textId="4D359353" w:rsidR="00C82192" w:rsidRPr="00CE4B33" w:rsidRDefault="002B031E">
      <w:pPr>
        <w:numPr>
          <w:ilvl w:val="255"/>
          <w:numId w:val="0"/>
        </w:numPr>
        <w:rPr>
          <w:rFonts w:ascii="仿宋" w:eastAsia="仿宋" w:hAnsi="仿宋" w:cs="仿宋"/>
          <w:bCs/>
          <w:sz w:val="28"/>
          <w:szCs w:val="28"/>
        </w:rPr>
      </w:pPr>
      <w:r w:rsidRPr="00CE4B33">
        <w:rPr>
          <w:rFonts w:ascii="仿宋" w:eastAsia="仿宋" w:hAnsi="仿宋" w:cs="仿宋" w:hint="eastAsia"/>
          <w:sz w:val="28"/>
          <w:szCs w:val="28"/>
        </w:rPr>
        <w:t>88.</w:t>
      </w:r>
      <w:r w:rsidRPr="00CE4B33">
        <w:rPr>
          <w:rFonts w:ascii="仿宋" w:eastAsia="仿宋" w:hAnsi="仿宋" w:cs="仿宋" w:hint="eastAsia"/>
          <w:bCs/>
          <w:sz w:val="28"/>
          <w:szCs w:val="28"/>
        </w:rPr>
        <w:t>任何单位和个人不得制作、发售代币票券和数字代币，以代替人民币在市场上流通。</w:t>
      </w:r>
      <w:r w:rsidRPr="00CE4B33">
        <w:rPr>
          <w:rFonts w:ascii="仿宋" w:eastAsia="仿宋" w:hAnsi="仿宋" w:cs="仿宋" w:hint="eastAsia"/>
          <w:sz w:val="28"/>
          <w:szCs w:val="28"/>
          <w:lang w:eastAsia="zh-Hans"/>
        </w:rPr>
        <w:t>（    ）</w:t>
      </w:r>
    </w:p>
    <w:p w14:paraId="6D279497"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A：对</w:t>
      </w:r>
    </w:p>
    <w:p w14:paraId="227C59F9"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B：错</w:t>
      </w:r>
    </w:p>
    <w:p w14:paraId="17946C44"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正确答案：A</w:t>
      </w:r>
    </w:p>
    <w:p w14:paraId="073E8B52" w14:textId="1B61BBA2" w:rsidR="00C82192" w:rsidRPr="00CE4B33" w:rsidRDefault="002B031E" w:rsidP="002B031E">
      <w:pPr>
        <w:rPr>
          <w:rFonts w:ascii="仿宋" w:eastAsia="仿宋" w:hAnsi="仿宋" w:cs="仿宋"/>
          <w:bCs/>
          <w:sz w:val="28"/>
          <w:szCs w:val="28"/>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《中华人民共和国中国人民银行法（修订草案征求意见稿）》中第二十二条：</w:t>
      </w:r>
      <w:r w:rsidRPr="00CE4B33">
        <w:rPr>
          <w:rFonts w:ascii="仿宋" w:eastAsia="仿宋" w:hAnsi="仿宋" w:cs="仿宋" w:hint="eastAsia"/>
          <w:bCs/>
          <w:sz w:val="28"/>
          <w:szCs w:val="28"/>
        </w:rPr>
        <w:t>任何单位和个人不得制作、发售代币票券和数字代币，以代替人民币在市场上流通。</w:t>
      </w:r>
    </w:p>
    <w:p w14:paraId="3BB22005" w14:textId="77777777" w:rsidR="00C82192" w:rsidRPr="00CE4B33" w:rsidRDefault="00C82192">
      <w:pPr>
        <w:pStyle w:val="a3"/>
        <w:spacing w:line="560" w:lineRule="exact"/>
        <w:rPr>
          <w:rFonts w:ascii="仿宋" w:eastAsia="仿宋" w:hAnsi="仿宋" w:cs="仿宋"/>
          <w:sz w:val="28"/>
          <w:szCs w:val="28"/>
        </w:rPr>
      </w:pPr>
    </w:p>
    <w:p w14:paraId="3B833C21" w14:textId="0E43FF53"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89.当前发达国家商业银行建立起的以客户为中心的矩阵型主流组织架构形式，主要有建立以客户为基础的三大业务线；采取不同的顶层组织架构设计。</w:t>
      </w:r>
      <w:r w:rsidRPr="00CE4B33">
        <w:rPr>
          <w:rFonts w:ascii="仿宋" w:eastAsia="仿宋" w:hAnsi="仿宋" w:cs="仿宋" w:hint="eastAsia"/>
          <w:sz w:val="28"/>
          <w:szCs w:val="28"/>
          <w:lang w:eastAsia="zh-Hans"/>
        </w:rPr>
        <w:t>（    ）</w:t>
      </w:r>
    </w:p>
    <w:p w14:paraId="34A68F7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74D9802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5716F29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2664BC1C"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【参考解析】当前发达国家商业银行建立起的以客户为中心的矩阵型主流组织架构形式，主要有建立以客户为基础的五大业务线；采取不同的顶层组织架构设计。</w:t>
      </w:r>
    </w:p>
    <w:p w14:paraId="3AB758A4" w14:textId="77777777" w:rsidR="00C82192" w:rsidRPr="00CE4B33" w:rsidRDefault="00C82192">
      <w:pPr>
        <w:pStyle w:val="a3"/>
        <w:spacing w:line="560" w:lineRule="exact"/>
        <w:rPr>
          <w:rFonts w:ascii="仿宋" w:eastAsia="仿宋" w:hAnsi="仿宋" w:cs="仿宋"/>
          <w:sz w:val="28"/>
          <w:szCs w:val="28"/>
        </w:rPr>
      </w:pPr>
    </w:p>
    <w:p w14:paraId="26D05ADB" w14:textId="5CACE8E8" w:rsidR="00C82192" w:rsidRPr="00CE4B33" w:rsidRDefault="002B031E">
      <w:pPr>
        <w:numPr>
          <w:ilvl w:val="255"/>
          <w:numId w:val="0"/>
        </w:numPr>
        <w:rPr>
          <w:rFonts w:ascii="仿宋" w:eastAsia="仿宋" w:hAnsi="仿宋" w:cs="仿宋"/>
          <w:sz w:val="28"/>
          <w:szCs w:val="28"/>
          <w:lang w:eastAsia="zh-Hans"/>
        </w:rPr>
      </w:pPr>
      <w:r w:rsidRPr="00CE4B33">
        <w:rPr>
          <w:rFonts w:ascii="仿宋" w:eastAsia="仿宋" w:hAnsi="仿宋" w:cs="仿宋" w:hint="eastAsia"/>
          <w:sz w:val="28"/>
          <w:szCs w:val="28"/>
        </w:rPr>
        <w:t>90.</w:t>
      </w:r>
      <w:r w:rsidRPr="00CE4B33">
        <w:rPr>
          <w:rFonts w:ascii="仿宋" w:eastAsia="仿宋" w:hAnsi="仿宋" w:cs="仿宋" w:hint="eastAsia"/>
          <w:sz w:val="28"/>
          <w:szCs w:val="28"/>
          <w:lang w:eastAsia="zh-Hans"/>
        </w:rPr>
        <w:t>支票只能用于单位的款项结算。（    ）</w:t>
      </w:r>
    </w:p>
    <w:p w14:paraId="223A493E"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A：对</w:t>
      </w:r>
    </w:p>
    <w:p w14:paraId="3118A684"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t>B：错</w:t>
      </w:r>
    </w:p>
    <w:p w14:paraId="19B8EB60"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lang w:eastAsia="zh-Hans"/>
        </w:rPr>
        <w:lastRenderedPageBreak/>
        <w:t>正确答案：B</w:t>
      </w:r>
    </w:p>
    <w:p w14:paraId="662A780C" w14:textId="77777777" w:rsidR="00C82192" w:rsidRPr="00CE4B33" w:rsidRDefault="002B031E">
      <w:pPr>
        <w:rPr>
          <w:rFonts w:ascii="仿宋" w:eastAsia="仿宋" w:hAnsi="仿宋" w:cs="仿宋"/>
          <w:sz w:val="28"/>
          <w:szCs w:val="28"/>
          <w:lang w:eastAsia="zh-Hans"/>
        </w:rPr>
      </w:pPr>
      <w:r w:rsidRPr="00CE4B33">
        <w:rPr>
          <w:rFonts w:ascii="仿宋" w:eastAsia="仿宋" w:hAnsi="仿宋" w:cs="仿宋" w:hint="eastAsia"/>
          <w:sz w:val="28"/>
          <w:szCs w:val="28"/>
        </w:rPr>
        <w:t>【参考解析】</w:t>
      </w:r>
      <w:r w:rsidRPr="00CE4B33">
        <w:rPr>
          <w:rFonts w:ascii="仿宋" w:eastAsia="仿宋" w:hAnsi="仿宋" w:cs="仿宋" w:hint="eastAsia"/>
          <w:sz w:val="28"/>
          <w:szCs w:val="28"/>
          <w:lang w:eastAsia="zh-Hans"/>
        </w:rPr>
        <w:t>支票可以用于单位和个人的款项结算。</w:t>
      </w:r>
    </w:p>
    <w:p w14:paraId="68991DA8" w14:textId="77777777" w:rsidR="00C82192" w:rsidRPr="00CE4B33" w:rsidRDefault="00C82192">
      <w:pPr>
        <w:pStyle w:val="a3"/>
        <w:spacing w:line="560" w:lineRule="exact"/>
        <w:rPr>
          <w:rFonts w:ascii="仿宋" w:eastAsia="仿宋" w:hAnsi="仿宋" w:cs="仿宋"/>
          <w:sz w:val="28"/>
          <w:szCs w:val="28"/>
        </w:rPr>
      </w:pPr>
    </w:p>
    <w:p w14:paraId="55139C75" w14:textId="4266DD7E"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91.记账是为了让全网数据同步且不可篡改，解题就是通过计算“抢夺”记账权。</w:t>
      </w:r>
      <w:r w:rsidRPr="00CE4B33">
        <w:rPr>
          <w:rFonts w:ascii="仿宋" w:eastAsia="仿宋" w:hAnsi="仿宋" w:cs="仿宋" w:hint="eastAsia"/>
          <w:sz w:val="28"/>
          <w:szCs w:val="28"/>
          <w:lang w:eastAsia="zh-Hans"/>
        </w:rPr>
        <w:t>（    ）</w:t>
      </w:r>
    </w:p>
    <w:p w14:paraId="6C6619F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23FEA399"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7AD6E51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58143CA0" w14:textId="77777777" w:rsidR="00C82192" w:rsidRPr="00CE4B33" w:rsidRDefault="00C82192">
      <w:pPr>
        <w:pStyle w:val="a3"/>
        <w:spacing w:line="560" w:lineRule="exact"/>
        <w:rPr>
          <w:rFonts w:ascii="仿宋" w:eastAsia="仿宋" w:hAnsi="仿宋" w:cs="仿宋"/>
          <w:sz w:val="28"/>
          <w:szCs w:val="28"/>
        </w:rPr>
      </w:pPr>
    </w:p>
    <w:p w14:paraId="1B66AF2D" w14:textId="582FBF85"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92.目前区块链在证券领域的应用,主要是在数字资产方面。</w:t>
      </w:r>
      <w:r w:rsidRPr="00CE4B33">
        <w:rPr>
          <w:rFonts w:ascii="仿宋" w:eastAsia="仿宋" w:hAnsi="仿宋" w:cs="仿宋" w:hint="eastAsia"/>
          <w:sz w:val="28"/>
          <w:szCs w:val="28"/>
          <w:lang w:eastAsia="zh-Hans"/>
        </w:rPr>
        <w:t>（    ）</w:t>
      </w:r>
    </w:p>
    <w:p w14:paraId="4D5B1E26"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3BA0789D"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163FEC97"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72D07EAD" w14:textId="77777777" w:rsidR="00C82192" w:rsidRPr="00CE4B33" w:rsidRDefault="00C82192">
      <w:pPr>
        <w:pStyle w:val="a3"/>
        <w:spacing w:line="560" w:lineRule="exact"/>
        <w:rPr>
          <w:rFonts w:ascii="仿宋" w:eastAsia="仿宋" w:hAnsi="仿宋" w:cs="仿宋"/>
          <w:sz w:val="28"/>
          <w:szCs w:val="28"/>
        </w:rPr>
      </w:pPr>
    </w:p>
    <w:p w14:paraId="4398B6B9" w14:textId="3B651FBE"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93.我国目前还未开启区块链在区域性股权市场的应用试点。</w:t>
      </w:r>
      <w:r w:rsidRPr="00CE4B33">
        <w:rPr>
          <w:rFonts w:ascii="仿宋" w:eastAsia="仿宋" w:hAnsi="仿宋" w:cs="仿宋" w:hint="eastAsia"/>
          <w:sz w:val="28"/>
          <w:szCs w:val="28"/>
          <w:lang w:eastAsia="zh-Hans"/>
        </w:rPr>
        <w:t>（    ）</w:t>
      </w:r>
    </w:p>
    <w:p w14:paraId="54A6A50E"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1816FFB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455D3CC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70A01274" w14:textId="77777777" w:rsidR="00C82192" w:rsidRPr="00CE4B33" w:rsidRDefault="00C82192">
      <w:pPr>
        <w:pStyle w:val="a3"/>
        <w:spacing w:line="560" w:lineRule="exact"/>
        <w:rPr>
          <w:rFonts w:ascii="仿宋" w:eastAsia="仿宋" w:hAnsi="仿宋" w:cs="仿宋"/>
          <w:sz w:val="28"/>
          <w:szCs w:val="28"/>
        </w:rPr>
      </w:pPr>
    </w:p>
    <w:p w14:paraId="47F0DC15" w14:textId="209F3F9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94.区块链技术可以改善传统的资产证券化产品底层信息不透明的问题。</w:t>
      </w:r>
      <w:r w:rsidRPr="00CE4B33">
        <w:rPr>
          <w:rFonts w:ascii="仿宋" w:eastAsia="仿宋" w:hAnsi="仿宋" w:cs="仿宋" w:hint="eastAsia"/>
          <w:sz w:val="28"/>
          <w:szCs w:val="28"/>
          <w:lang w:eastAsia="zh-Hans"/>
        </w:rPr>
        <w:t>（    ）</w:t>
      </w:r>
    </w:p>
    <w:p w14:paraId="7E37F9DA"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4479136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73EB713F"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6BE72E71" w14:textId="77777777" w:rsidR="00C82192" w:rsidRPr="00CE4B33" w:rsidRDefault="00C82192">
      <w:pPr>
        <w:pStyle w:val="a3"/>
        <w:spacing w:line="560" w:lineRule="exact"/>
        <w:rPr>
          <w:rFonts w:ascii="仿宋" w:eastAsia="仿宋" w:hAnsi="仿宋" w:cs="仿宋"/>
          <w:sz w:val="28"/>
          <w:szCs w:val="28"/>
        </w:rPr>
      </w:pPr>
    </w:p>
    <w:p w14:paraId="1EEDA149" w14:textId="563D541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95.通过区块链智能合约,能够实现年金转移接续业务的自动化一站式办理。</w:t>
      </w:r>
      <w:r w:rsidRPr="00CE4B33">
        <w:rPr>
          <w:rFonts w:ascii="仿宋" w:eastAsia="仿宋" w:hAnsi="仿宋" w:cs="仿宋" w:hint="eastAsia"/>
          <w:sz w:val="28"/>
          <w:szCs w:val="28"/>
          <w:lang w:eastAsia="zh-Hans"/>
        </w:rPr>
        <w:t>（    ）</w:t>
      </w:r>
    </w:p>
    <w:p w14:paraId="1D51274B"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4D5D1D72"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083F76E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67FD82E0" w14:textId="77777777" w:rsidR="00C82192" w:rsidRPr="00CE4B33" w:rsidRDefault="00C82192">
      <w:pPr>
        <w:pStyle w:val="a3"/>
        <w:spacing w:line="560" w:lineRule="exact"/>
        <w:rPr>
          <w:rFonts w:ascii="仿宋" w:eastAsia="仿宋" w:hAnsi="仿宋" w:cs="仿宋"/>
          <w:sz w:val="28"/>
          <w:szCs w:val="28"/>
        </w:rPr>
      </w:pPr>
    </w:p>
    <w:p w14:paraId="0392B939" w14:textId="4AA26E9C"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96.纸质保单仍然被广泛接受的原因之一是数据登记和保管功能可以由投保人承担。</w:t>
      </w:r>
      <w:r w:rsidRPr="00CE4B33">
        <w:rPr>
          <w:rFonts w:ascii="仿宋" w:eastAsia="仿宋" w:hAnsi="仿宋" w:cs="仿宋" w:hint="eastAsia"/>
          <w:sz w:val="28"/>
          <w:szCs w:val="28"/>
          <w:lang w:eastAsia="zh-Hans"/>
        </w:rPr>
        <w:t>（    ）</w:t>
      </w:r>
    </w:p>
    <w:p w14:paraId="2ED87E20"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426B50DD"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2A0A13D1"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正确答案:B</w:t>
      </w:r>
    </w:p>
    <w:p w14:paraId="227D14F2" w14:textId="77777777" w:rsidR="00C82192" w:rsidRPr="00CE4B33" w:rsidRDefault="00C82192">
      <w:pPr>
        <w:pStyle w:val="a3"/>
        <w:spacing w:line="560" w:lineRule="exact"/>
        <w:rPr>
          <w:rFonts w:ascii="仿宋" w:eastAsia="仿宋" w:hAnsi="仿宋" w:cs="仿宋"/>
          <w:sz w:val="28"/>
          <w:szCs w:val="28"/>
        </w:rPr>
      </w:pPr>
    </w:p>
    <w:p w14:paraId="339943DC" w14:textId="2ABFDF8B"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97.代币Token的本质，是证明了一系列权力的通行凭证，它让很多本来不具备流通属性的内容信息，在区块链技术下实现了可以流通的功能。</w:t>
      </w:r>
      <w:r w:rsidRPr="00CE4B33">
        <w:rPr>
          <w:rFonts w:ascii="仿宋" w:eastAsia="仿宋" w:hAnsi="仿宋" w:cs="仿宋" w:hint="eastAsia"/>
          <w:sz w:val="28"/>
          <w:szCs w:val="28"/>
          <w:lang w:eastAsia="zh-Hans"/>
        </w:rPr>
        <w:t>（    ）</w:t>
      </w:r>
    </w:p>
    <w:p w14:paraId="19CD0E64"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A:正确</w:t>
      </w:r>
    </w:p>
    <w:p w14:paraId="6AADC00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B:错误</w:t>
      </w:r>
    </w:p>
    <w:p w14:paraId="26ACEB78" w14:textId="77777777" w:rsidR="00C82192" w:rsidRPr="00CE4B33" w:rsidRDefault="002B031E">
      <w:pPr>
        <w:pStyle w:val="a3"/>
        <w:spacing w:line="560" w:lineRule="exact"/>
        <w:rPr>
          <w:rFonts w:ascii="仿宋" w:eastAsia="仿宋" w:hAnsi="仿宋" w:cs="仿宋"/>
          <w:sz w:val="28"/>
          <w:szCs w:val="28"/>
        </w:rPr>
      </w:pPr>
      <w:r w:rsidRPr="00CE4B33">
        <w:rPr>
          <w:rFonts w:ascii="仿宋" w:eastAsia="仿宋" w:hAnsi="仿宋" w:cs="仿宋" w:hint="eastAsia"/>
          <w:sz w:val="28"/>
          <w:szCs w:val="28"/>
        </w:rPr>
        <w:t>正确答案:A</w:t>
      </w:r>
    </w:p>
    <w:p w14:paraId="60F0E902" w14:textId="77777777" w:rsidR="00C82192" w:rsidRPr="00CE4B33" w:rsidRDefault="00C82192">
      <w:pPr>
        <w:pStyle w:val="a3"/>
        <w:spacing w:line="560" w:lineRule="exact"/>
        <w:rPr>
          <w:rFonts w:ascii="仿宋" w:eastAsia="仿宋" w:hAnsi="仿宋" w:cs="仿宋"/>
          <w:sz w:val="28"/>
          <w:szCs w:val="28"/>
        </w:rPr>
      </w:pPr>
    </w:p>
    <w:p w14:paraId="1527E678" w14:textId="2C67DEDC"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98.我国的网络银行在最初都是纯网络银行。</w:t>
      </w:r>
      <w:r w:rsidRPr="00CE4B33">
        <w:rPr>
          <w:rFonts w:ascii="仿宋" w:eastAsia="仿宋" w:hAnsi="仿宋" w:cs="仿宋" w:hint="eastAsia"/>
          <w:sz w:val="28"/>
          <w:szCs w:val="28"/>
          <w:lang w:eastAsia="zh-Hans"/>
        </w:rPr>
        <w:t>（    ）</w:t>
      </w:r>
    </w:p>
    <w:p w14:paraId="36C13CEC" w14:textId="17CFC6A6"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A：正确</w:t>
      </w:r>
    </w:p>
    <w:p w14:paraId="2E4AED79" w14:textId="19048D2C"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B：错误</w:t>
      </w:r>
    </w:p>
    <w:p w14:paraId="0B84F63B" w14:textId="77777777"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正确答案：B</w:t>
      </w:r>
    </w:p>
    <w:p w14:paraId="61A7B9A7" w14:textId="27DD6CF9" w:rsidR="00C82192" w:rsidRPr="00CE4B33" w:rsidRDefault="002B031E" w:rsidP="002B031E">
      <w:pPr>
        <w:jc w:val="left"/>
        <w:rPr>
          <w:rFonts w:ascii="仿宋" w:eastAsia="仿宋" w:hAnsi="仿宋" w:cs="仿宋"/>
          <w:sz w:val="28"/>
          <w:szCs w:val="28"/>
        </w:rPr>
      </w:pPr>
      <w:r w:rsidRPr="00CE4B33">
        <w:rPr>
          <w:rFonts w:ascii="仿宋" w:eastAsia="仿宋" w:hAnsi="仿宋" w:cs="仿宋" w:hint="eastAsia"/>
          <w:sz w:val="28"/>
          <w:szCs w:val="28"/>
        </w:rPr>
        <w:lastRenderedPageBreak/>
        <w:t>【参考解析】我国的网络银行在最初基本都是混合型的。</w:t>
      </w:r>
    </w:p>
    <w:p w14:paraId="7A8A30DA" w14:textId="77777777" w:rsidR="00C82192" w:rsidRPr="00CE4B33" w:rsidRDefault="00C82192">
      <w:pPr>
        <w:pStyle w:val="a3"/>
        <w:spacing w:line="560" w:lineRule="exact"/>
        <w:rPr>
          <w:rFonts w:ascii="仿宋" w:eastAsia="仿宋" w:hAnsi="仿宋" w:cs="仿宋"/>
          <w:sz w:val="28"/>
          <w:szCs w:val="28"/>
        </w:rPr>
      </w:pPr>
    </w:p>
    <w:p w14:paraId="22811EB2" w14:textId="314F9E15"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99.物体属性包括静态属性和动态属性，静态属性可以直接储存在标签中，动态属性需要先由传感器实时进行探测。</w:t>
      </w:r>
      <w:r w:rsidRPr="00CE4B33">
        <w:rPr>
          <w:rFonts w:ascii="仿宋" w:eastAsia="仿宋" w:hAnsi="仿宋" w:cs="仿宋" w:hint="eastAsia"/>
          <w:sz w:val="28"/>
          <w:szCs w:val="28"/>
          <w:lang w:eastAsia="zh-Hans"/>
        </w:rPr>
        <w:t>（    ）</w:t>
      </w:r>
    </w:p>
    <w:p w14:paraId="4E83641C" w14:textId="0435FA4A"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A：正确</w:t>
      </w:r>
    </w:p>
    <w:p w14:paraId="21A47106" w14:textId="25CFA354"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B：错误</w:t>
      </w:r>
    </w:p>
    <w:p w14:paraId="14730B6A" w14:textId="56705296" w:rsidR="00C82192" w:rsidRPr="00CE4B33" w:rsidRDefault="002B031E" w:rsidP="002B031E">
      <w:pPr>
        <w:jc w:val="left"/>
        <w:rPr>
          <w:rFonts w:ascii="仿宋" w:eastAsia="仿宋" w:hAnsi="仿宋" w:cs="仿宋"/>
          <w:sz w:val="28"/>
          <w:szCs w:val="28"/>
        </w:rPr>
      </w:pPr>
      <w:r w:rsidRPr="00CE4B33">
        <w:rPr>
          <w:rFonts w:ascii="仿宋" w:eastAsia="仿宋" w:hAnsi="仿宋" w:cs="仿宋" w:hint="eastAsia"/>
          <w:sz w:val="28"/>
          <w:szCs w:val="28"/>
        </w:rPr>
        <w:t>正确答案：A</w:t>
      </w:r>
    </w:p>
    <w:p w14:paraId="1C8991B0" w14:textId="77777777" w:rsidR="00C82192" w:rsidRPr="00CE4B33" w:rsidRDefault="00C82192">
      <w:pPr>
        <w:pStyle w:val="a3"/>
        <w:spacing w:line="560" w:lineRule="exact"/>
        <w:rPr>
          <w:rFonts w:ascii="仿宋" w:eastAsia="仿宋" w:hAnsi="仿宋" w:cs="仿宋"/>
          <w:sz w:val="28"/>
          <w:szCs w:val="28"/>
        </w:rPr>
      </w:pPr>
    </w:p>
    <w:p w14:paraId="64A6DEE8" w14:textId="739D9FD6"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100.金融科技的发展使得对金融业的监管方式向宏观审慎监管转变。</w:t>
      </w:r>
      <w:r w:rsidRPr="00CE4B33">
        <w:rPr>
          <w:rFonts w:ascii="仿宋" w:eastAsia="仿宋" w:hAnsi="仿宋" w:cs="仿宋" w:hint="eastAsia"/>
          <w:sz w:val="28"/>
          <w:szCs w:val="28"/>
          <w:lang w:eastAsia="zh-Hans"/>
        </w:rPr>
        <w:t>（    ）</w:t>
      </w:r>
    </w:p>
    <w:p w14:paraId="70C25F8B" w14:textId="29B99B11"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A：正确</w:t>
      </w:r>
    </w:p>
    <w:p w14:paraId="6BD83B99" w14:textId="507EB4F0"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B：错误</w:t>
      </w:r>
    </w:p>
    <w:p w14:paraId="61735032" w14:textId="77777777"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正确答案：B</w:t>
      </w:r>
    </w:p>
    <w:p w14:paraId="1FD8727F" w14:textId="27F04C42" w:rsidR="00C82192" w:rsidRPr="00CE4B33" w:rsidRDefault="002B031E">
      <w:pPr>
        <w:jc w:val="left"/>
        <w:rPr>
          <w:rFonts w:ascii="仿宋" w:eastAsia="仿宋" w:hAnsi="仿宋" w:cs="仿宋"/>
          <w:sz w:val="28"/>
          <w:szCs w:val="28"/>
        </w:rPr>
      </w:pPr>
      <w:r w:rsidRPr="00CE4B33">
        <w:rPr>
          <w:rFonts w:ascii="仿宋" w:eastAsia="仿宋" w:hAnsi="仿宋" w:cs="仿宋" w:hint="eastAsia"/>
          <w:sz w:val="28"/>
          <w:szCs w:val="28"/>
        </w:rPr>
        <w:t>【参考解析】金融科技的发展使得对金融业的监管方式由宏观审慎监管向科技监管转变。</w:t>
      </w:r>
    </w:p>
    <w:p w14:paraId="4DAD2DEE" w14:textId="77777777" w:rsidR="00C82192" w:rsidRPr="00CE4B33" w:rsidRDefault="00C82192">
      <w:pPr>
        <w:pStyle w:val="a3"/>
        <w:spacing w:line="560" w:lineRule="exact"/>
        <w:rPr>
          <w:rFonts w:ascii="仿宋" w:eastAsia="仿宋" w:hAnsi="仿宋" w:cs="仿宋"/>
          <w:sz w:val="28"/>
          <w:szCs w:val="28"/>
        </w:rPr>
      </w:pPr>
    </w:p>
    <w:p w14:paraId="07C7DB5B" w14:textId="77777777" w:rsidR="00C82192" w:rsidRPr="00CE4B33" w:rsidRDefault="00C82192">
      <w:pPr>
        <w:spacing w:line="560" w:lineRule="exact"/>
        <w:rPr>
          <w:rFonts w:ascii="仿宋" w:eastAsia="仿宋" w:hAnsi="仿宋" w:cs="仿宋"/>
          <w:sz w:val="28"/>
          <w:szCs w:val="28"/>
        </w:rPr>
      </w:pPr>
    </w:p>
    <w:sectPr w:rsidR="00C82192" w:rsidRPr="00CE4B33">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F6BC3" w14:textId="77777777" w:rsidR="00BE3B66" w:rsidRDefault="00BE3B66" w:rsidP="004A631C">
      <w:r>
        <w:separator/>
      </w:r>
    </w:p>
  </w:endnote>
  <w:endnote w:type="continuationSeparator" w:id="0">
    <w:p w14:paraId="74C32958" w14:textId="77777777" w:rsidR="00BE3B66" w:rsidRDefault="00BE3B66" w:rsidP="004A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C05D" w14:textId="77777777" w:rsidR="00BE3B66" w:rsidRDefault="00BE3B66" w:rsidP="004A631C">
      <w:r>
        <w:separator/>
      </w:r>
    </w:p>
  </w:footnote>
  <w:footnote w:type="continuationSeparator" w:id="0">
    <w:p w14:paraId="511BBC5D" w14:textId="77777777" w:rsidR="00BE3B66" w:rsidRDefault="00BE3B66" w:rsidP="004A6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EDD646A"/>
    <w:multiLevelType w:val="singleLevel"/>
    <w:tmpl w:val="CEDD646A"/>
    <w:lvl w:ilvl="0">
      <w:start w:val="63"/>
      <w:numFmt w:val="decimal"/>
      <w:lvlText w:val="%1."/>
      <w:lvlJc w:val="left"/>
      <w:pPr>
        <w:tabs>
          <w:tab w:val="left" w:pos="312"/>
        </w:tabs>
      </w:pPr>
    </w:lvl>
  </w:abstractNum>
  <w:abstractNum w:abstractNumId="1" w15:restartNumberingAfterBreak="0">
    <w:nsid w:val="D04EB9C6"/>
    <w:multiLevelType w:val="singleLevel"/>
    <w:tmpl w:val="D04EB9C6"/>
    <w:lvl w:ilvl="0">
      <w:start w:val="6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39"/>
    <w:rsid w:val="FBEF331D"/>
    <w:rsid w:val="000E486C"/>
    <w:rsid w:val="002B031E"/>
    <w:rsid w:val="002B38E3"/>
    <w:rsid w:val="00423D48"/>
    <w:rsid w:val="004A631C"/>
    <w:rsid w:val="00612F26"/>
    <w:rsid w:val="00616494"/>
    <w:rsid w:val="007829D0"/>
    <w:rsid w:val="00834F0A"/>
    <w:rsid w:val="008D2F8B"/>
    <w:rsid w:val="00947154"/>
    <w:rsid w:val="009D070A"/>
    <w:rsid w:val="00AA0122"/>
    <w:rsid w:val="00AA54FF"/>
    <w:rsid w:val="00AC0B3B"/>
    <w:rsid w:val="00AE0B4C"/>
    <w:rsid w:val="00BA2B68"/>
    <w:rsid w:val="00BB3AF8"/>
    <w:rsid w:val="00BE3B66"/>
    <w:rsid w:val="00C56074"/>
    <w:rsid w:val="00C6704A"/>
    <w:rsid w:val="00C82192"/>
    <w:rsid w:val="00CE4B33"/>
    <w:rsid w:val="00DB6D6B"/>
    <w:rsid w:val="00E07D0D"/>
    <w:rsid w:val="00EB2051"/>
    <w:rsid w:val="00F02339"/>
    <w:rsid w:val="00F46858"/>
    <w:rsid w:val="00FC4F41"/>
    <w:rsid w:val="00FD4731"/>
    <w:rsid w:val="00FE03D5"/>
    <w:rsid w:val="00FE5E55"/>
    <w:rsid w:val="00FF72BE"/>
    <w:rsid w:val="037323C0"/>
    <w:rsid w:val="03EE1295"/>
    <w:rsid w:val="088E4923"/>
    <w:rsid w:val="0B0669FA"/>
    <w:rsid w:val="0B3D3969"/>
    <w:rsid w:val="0CEF03A3"/>
    <w:rsid w:val="1C910E79"/>
    <w:rsid w:val="1DF0341D"/>
    <w:rsid w:val="22B115DB"/>
    <w:rsid w:val="2DC940AF"/>
    <w:rsid w:val="30952F0B"/>
    <w:rsid w:val="3A8E3224"/>
    <w:rsid w:val="3F704C23"/>
    <w:rsid w:val="45150E0B"/>
    <w:rsid w:val="54191806"/>
    <w:rsid w:val="5F765969"/>
    <w:rsid w:val="60CF0709"/>
    <w:rsid w:val="63C7277F"/>
    <w:rsid w:val="64BD744A"/>
    <w:rsid w:val="68687CFB"/>
    <w:rsid w:val="6BD71A1E"/>
    <w:rsid w:val="6E073688"/>
    <w:rsid w:val="7A2F6D98"/>
    <w:rsid w:val="7D7F1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6F662C"/>
  <w15:docId w15:val="{341B3F7E-189B-4F9C-BD6B-05F523478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semiHidden/>
    <w:unhideWhenUsed/>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baike.baidu.com/item/%E5%9B%BD%E9%99%85%E7%BB%8F%E6%B5%8E%E7%BB%84%E7%BB%87" TargetMode="External"/><Relationship Id="rId4" Type="http://schemas.openxmlformats.org/officeDocument/2006/relationships/styles" Target="styles.xml"/><Relationship Id="rId9" Type="http://schemas.openxmlformats.org/officeDocument/2006/relationships/hyperlink" Target="https://baike.baidu.com/item/%E5%9B%BD%E9%99%85%E7%BB%8F%E6%B5%8E%E7%BB%84%E7%BB%8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22A282D-4013-4997-8624-5097B65196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39</Pages>
  <Words>1966</Words>
  <Characters>11211</Characters>
  <Application>Microsoft Office Word</Application>
  <DocSecurity>0</DocSecurity>
  <Lines>93</Lines>
  <Paragraphs>26</Paragraphs>
  <ScaleCrop>false</ScaleCrop>
  <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Chris Green</cp:lastModifiedBy>
  <cp:revision>14</cp:revision>
  <dcterms:created xsi:type="dcterms:W3CDTF">2021-03-14T13:18:00Z</dcterms:created>
  <dcterms:modified xsi:type="dcterms:W3CDTF">2022-03-25T01:30:00Z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66C369AAF4DE43F1B5AAC9D52163E322</vt:lpwstr>
  </property>
</Properties>
</file>