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7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timg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spacing w:after="0" w:line="360" w:lineRule="auto"/>
        <w:rPr>
          <w:rFonts w:asciiTheme="minorEastAsia" w:hAnsiTheme="minorEastAsia"/>
          <w:sz w:val="21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Theme="minorEastAsia" w:hAnsiTheme="minorEastAsia"/>
          <w:sz w:val="21"/>
        </w:rPr>
        <w:id w:val="147477155"/>
      </w:sdtPr>
      <w:sdtEndPr>
        <w:rPr>
          <w:rFonts w:cs="Arial" w:asciiTheme="minorEastAsia" w:hAnsiTheme="minorEastAsia"/>
          <w:b/>
          <w:bCs/>
          <w:sz w:val="22"/>
          <w:szCs w:val="32"/>
        </w:rPr>
      </w:sdtEndPr>
      <w:sdtContent>
        <w:p>
          <w:pPr>
            <w:spacing w:after="0" w:line="360" w:lineRule="auto"/>
            <w:jc w:val="center"/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</w:pPr>
          <w:r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  <w:t>目录</w:t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TOC \o "1-3" \h \u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_Toc12864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_Toc12864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_Toc14527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_Toc14527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_Toc31583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2.</w:t>
          </w:r>
          <w:r>
            <w:rPr>
              <w:rFonts w:hint="eastAsia" w:cs="Times New Roman" w:asciiTheme="minorEastAsia" w:hAnsiTheme="minorEastAsia" w:eastAsiaTheme="minorEastAsia"/>
              <w:bCs/>
            </w:rPr>
            <w:t>操作</w:t>
          </w:r>
          <w:r>
            <w:rPr>
              <w:rFonts w:cs="Times New Roman" w:asciiTheme="minorEastAsia" w:hAnsiTheme="minorEastAsia" w:eastAsiaTheme="minorEastAsia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_Toc31583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_Toc1817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_Toc1817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_Toc10059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_Toc10059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_Toc510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2</w:t>
          </w:r>
          <w:r>
            <w:rPr>
              <w:rFonts w:cs="Times New Roman" w:asciiTheme="minorEastAsia" w:hAnsiTheme="minorEastAsia" w:eastAsiaTheme="minorEastAsia"/>
              <w:bCs/>
            </w:rPr>
            <w:t>.</w:t>
          </w:r>
          <w:r>
            <w:rPr>
              <w:rFonts w:hint="eastAsia" w:cs="Times New Roman" w:asciiTheme="minorEastAsia" w:hAnsiTheme="minorEastAsia" w:eastAsiaTheme="minorEastAsia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_Toc510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_Toc28606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三、 </w:t>
          </w:r>
          <w:r>
            <w:rPr>
              <w:rFonts w:hint="eastAsia" w:asciiTheme="minorEastAsia" w:hAnsiTheme="minorEastAsia" w:eastAsiaTheme="minorEastAsia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_Toc28606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_Toc24038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（一）</w:t>
          </w:r>
          <w:r>
            <w:rPr>
              <w:rFonts w:cs="Times New Roman" w:asciiTheme="minorEastAsia" w:hAnsiTheme="minorEastAsia" w:eastAsiaTheme="minorEastAsia"/>
              <w:bCs/>
            </w:rPr>
            <w:t>服务器I</w:t>
          </w:r>
          <w:r>
            <w:rPr>
              <w:rFonts w:hint="eastAsia" w:cs="Times New Roman" w:asciiTheme="minorEastAsia" w:hAnsiTheme="minorEastAsia" w:eastAsiaTheme="minorEastAsia"/>
              <w:bCs/>
            </w:rPr>
            <w:t>spSrv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_Toc24038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_Toc6756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1.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DNS</w:t>
          </w:r>
          <w:r>
            <w:tab/>
          </w:r>
          <w:r>
            <w:fldChar w:fldCharType="begin"/>
          </w:r>
          <w:r>
            <w:instrText xml:space="preserve"> PAGEREF _Toc6756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_Toc2175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2.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互联网访问检测服务器</w:t>
          </w:r>
          <w:r>
            <w:tab/>
          </w:r>
          <w:r>
            <w:fldChar w:fldCharType="begin"/>
          </w:r>
          <w:r>
            <w:instrText xml:space="preserve"> PAGEREF _Toc2175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_Toc27163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（二）</w:t>
          </w:r>
          <w:r>
            <w:rPr>
              <w:rFonts w:cs="Times New Roman" w:asciiTheme="minorEastAsia" w:hAnsiTheme="minorEastAsia" w:eastAsiaTheme="minorEastAsia"/>
              <w:bCs/>
            </w:rPr>
            <w:t>服务器</w:t>
          </w:r>
          <w:r>
            <w:rPr>
              <w:rFonts w:hint="eastAsia" w:cs="Times New Roman" w:asciiTheme="minorEastAsia" w:hAnsiTheme="minorEastAsia" w:eastAsiaTheme="minorEastAsia"/>
              <w:bCs/>
            </w:rPr>
            <w:t>RouterSrv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_Toc27163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_Toc15724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1. 路由功能</w:t>
          </w:r>
          <w:r>
            <w:tab/>
          </w:r>
          <w:r>
            <w:fldChar w:fldCharType="begin"/>
          </w:r>
          <w:r>
            <w:instrText xml:space="preserve"> PAGEREF _Toc15724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_Toc10043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2. 动态地址分配中继服务</w:t>
          </w:r>
          <w:r>
            <w:tab/>
          </w:r>
          <w:r>
            <w:fldChar w:fldCharType="begin"/>
          </w:r>
          <w:r>
            <w:instrText xml:space="preserve"> PAGEREF _Toc10043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_Toc6653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3. 虚拟专用网络</w:t>
          </w:r>
          <w:r>
            <w:tab/>
          </w:r>
          <w:r>
            <w:fldChar w:fldCharType="begin"/>
          </w:r>
          <w:r>
            <w:instrText xml:space="preserve"> PAGEREF _Toc6653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_Toc24279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（三）</w:t>
          </w:r>
          <w:r>
            <w:rPr>
              <w:rFonts w:cs="Times New Roman" w:asciiTheme="minorEastAsia" w:hAnsiTheme="minorEastAsia" w:eastAsiaTheme="minorEastAsia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_Toc24279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_Toc28631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1. 动态地址分配服务</w:t>
          </w:r>
          <w:r>
            <w:tab/>
          </w:r>
          <w:r>
            <w:fldChar w:fldCharType="begin"/>
          </w:r>
          <w:r>
            <w:instrText xml:space="preserve"> PAGEREF _Toc28631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_Toc14687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2. RDS</w:t>
          </w:r>
          <w:r>
            <w:tab/>
          </w:r>
          <w:r>
            <w:fldChar w:fldCharType="begin"/>
          </w:r>
          <w:r>
            <w:instrText xml:space="preserve"> PAGEREF _Toc14687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_Toc21918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3. 万维网服务</w:t>
          </w:r>
          <w:r>
            <w:tab/>
          </w:r>
          <w:r>
            <w:fldChar w:fldCharType="begin"/>
          </w:r>
          <w:r>
            <w:instrText xml:space="preserve"> PAGEREF _Toc21918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_Toc2833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4. WSUS更新服务</w:t>
          </w:r>
          <w:r>
            <w:tab/>
          </w:r>
          <w:r>
            <w:fldChar w:fldCharType="begin"/>
          </w:r>
          <w:r>
            <w:instrText xml:space="preserve"> PAGEREF _Toc2833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_Toc11801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5.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WebPrint</w:t>
          </w:r>
          <w:r>
            <w:tab/>
          </w:r>
          <w:r>
            <w:fldChar w:fldCharType="begin"/>
          </w:r>
          <w:r>
            <w:instrText xml:space="preserve"> PAGEREF _Toc11801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_Toc5390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  <w:szCs w:val="24"/>
              <w:lang w:val="fr-FR" w:eastAsia="fr-FR"/>
            </w:rPr>
            <w:t xml:space="preserve">6.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NTP SERVICE</w:t>
          </w:r>
          <w:r>
            <w:tab/>
          </w:r>
          <w:r>
            <w:fldChar w:fldCharType="begin"/>
          </w:r>
          <w:r>
            <w:instrText xml:space="preserve"> PAGEREF _Toc5390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_Toc24949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（四）</w:t>
          </w:r>
          <w:r>
            <w:rPr>
              <w:rFonts w:cs="Times New Roman" w:asciiTheme="minorEastAsia" w:hAnsiTheme="minorEastAsia" w:eastAsiaTheme="minorEastAsia"/>
              <w:bCs/>
            </w:rPr>
            <w:t>服务器DCSERVER&amp;</w:t>
          </w:r>
          <w:r>
            <w:rPr>
              <w:rFonts w:hint="eastAsia" w:cs="Times New Roman" w:asciiTheme="minorEastAsia" w:hAnsiTheme="minorEastAsia" w:eastAsiaTheme="minorEastAsia"/>
              <w:bCs/>
            </w:rPr>
            <w:t>SDCSERVER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_Toc24949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_Toc25627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1. 活动目录域服务</w:t>
          </w:r>
          <w:r>
            <w:tab/>
          </w:r>
          <w:r>
            <w:fldChar w:fldCharType="begin"/>
          </w:r>
          <w:r>
            <w:instrText xml:space="preserve"> PAGEREF _Toc25627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_Toc8586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2.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NPS（网络策略服务）</w:t>
          </w:r>
          <w:r>
            <w:tab/>
          </w:r>
          <w:r>
            <w:fldChar w:fldCharType="begin"/>
          </w:r>
          <w:r>
            <w:instrText xml:space="preserve"> PAGEREF _Toc8586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_Toc25164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3. 证书颁发机构</w:t>
          </w:r>
          <w:r>
            <w:tab/>
          </w:r>
          <w:r>
            <w:fldChar w:fldCharType="begin"/>
          </w:r>
          <w:r>
            <w:instrText xml:space="preserve"> PAGEREF _Toc25164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_Toc6475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4.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DNS（域名解析服务）</w:t>
          </w:r>
          <w:r>
            <w:tab/>
          </w:r>
          <w:r>
            <w:fldChar w:fldCharType="begin"/>
          </w:r>
          <w:r>
            <w:instrText xml:space="preserve"> PAGEREF _Toc6475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_Toc6958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5. 文件共享</w:t>
          </w:r>
          <w:r>
            <w:tab/>
          </w:r>
          <w:r>
            <w:fldChar w:fldCharType="begin"/>
          </w:r>
          <w:r>
            <w:instrText xml:space="preserve"> PAGEREF _Toc6958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_Toc10449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6.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Mail服务器配置</w:t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工作任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务</w:t>
          </w:r>
          <w:r>
            <w:tab/>
          </w:r>
          <w:r>
            <w:fldChar w:fldCharType="begin"/>
          </w:r>
          <w:r>
            <w:instrText xml:space="preserve"> PAGEREF _Toc10449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_Toc28210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（五）</w:t>
          </w:r>
          <w:r>
            <w:rPr>
              <w:rFonts w:cs="Times New Roman" w:asciiTheme="minorEastAsia" w:hAnsiTheme="minorEastAsia" w:eastAsiaTheme="minorEastAsia"/>
              <w:bCs/>
            </w:rPr>
            <w:t>客户端</w:t>
          </w:r>
          <w:r>
            <w:rPr>
              <w:rFonts w:hint="eastAsia" w:cs="Times New Roman" w:asciiTheme="minorEastAsia" w:hAnsiTheme="minorEastAsia" w:eastAsiaTheme="minorEastAsia"/>
              <w:bCs/>
            </w:rPr>
            <w:t>InsideCli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_Toc28210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_Toc6815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（六）</w:t>
          </w:r>
          <w:r>
            <w:rPr>
              <w:rFonts w:cs="Times New Roman" w:asciiTheme="minorEastAsia" w:hAnsiTheme="minorEastAsia" w:eastAsiaTheme="minorEastAsia"/>
              <w:bCs/>
            </w:rPr>
            <w:t>客户端</w:t>
          </w:r>
          <w:r>
            <w:rPr>
              <w:rFonts w:hint="eastAsia" w:cs="Times New Roman" w:asciiTheme="minorEastAsia" w:hAnsiTheme="minorEastAsia" w:eastAsiaTheme="minorEastAsia"/>
              <w:bCs/>
            </w:rPr>
            <w:t>OutsideCli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_Toc6815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spacing w:line="360" w:lineRule="auto"/>
            <w:rPr>
              <w:rFonts w:cs="Arial" w:asciiTheme="minorEastAsia" w:hAnsiTheme="minorEastAsia"/>
              <w:b/>
              <w:bCs/>
              <w:szCs w:val="32"/>
            </w:rPr>
          </w:pPr>
          <w:r>
            <w:rPr>
              <w:rFonts w:asciiTheme="minorEastAsia" w:hAnsiTheme="minorEastAsia"/>
            </w:rPr>
            <w:fldChar w:fldCharType="end"/>
          </w:r>
        </w:p>
      </w:sdtContent>
    </w:sdt>
    <w:p>
      <w:pPr>
        <w:spacing w:line="360" w:lineRule="auto"/>
        <w:jc w:val="center"/>
        <w:rPr>
          <w:rFonts w:cs="Arial"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/>
          <w:sz w:val="24"/>
          <w:szCs w:val="24"/>
        </w:rPr>
        <w:br w:type="page"/>
      </w:r>
    </w:p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0" w:name="_Toc12864"/>
      <w:bookmarkStart w:id="1" w:name="_Toc866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0"/>
      <w:bookmarkEnd w:id="1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2" w:name="_Toc17608"/>
      <w:bookmarkStart w:id="3" w:name="_Toc2783"/>
      <w:bookmarkStart w:id="4" w:name="_Toc14527"/>
      <w:r>
        <w:rPr>
          <w:rFonts w:cs="Times New Roman" w:asciiTheme="minorEastAsia" w:hAnsiTheme="minorEastAsia" w:eastAsiaTheme="minorEastAsia"/>
          <w:b/>
          <w:bCs/>
          <w:color w:val="auto"/>
        </w:rPr>
        <w:t>1.</w:t>
      </w:r>
      <w:bookmarkEnd w:id="2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3"/>
      <w:bookmarkEnd w:id="4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ChinaSkill22!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ChinaSkill22!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ChinaSkill22!</w:t>
      </w:r>
      <w:bookmarkStart w:id="5" w:name="_Toc4878"/>
    </w:p>
    <w:bookmarkEnd w:id="5"/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6" w:name="_Toc1817"/>
      <w:bookmarkStart w:id="7" w:name="_Toc9176"/>
      <w:bookmarkStart w:id="8" w:name="_Toc17796"/>
      <w:r>
        <w:rPr>
          <w:rFonts w:asciiTheme="minorEastAsia" w:hAnsiTheme="minorEastAsia" w:eastAsiaTheme="minorEastAsia"/>
          <w:b/>
          <w:color w:val="auto"/>
        </w:rPr>
        <w:t>项目任务描述</w:t>
      </w:r>
      <w:bookmarkEnd w:id="6"/>
      <w:bookmarkEnd w:id="7"/>
      <w:bookmarkEnd w:id="8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  <w:lang w:val="en-US" w:eastAsia="zh-Hans"/>
        </w:rPr>
        <w:t>你</w:t>
      </w:r>
      <w:r>
        <w:rPr>
          <w:rFonts w:cs="Times New Roman" w:asciiTheme="minorEastAsia" w:hAnsiTheme="minorEastAsia"/>
          <w:sz w:val="24"/>
          <w:szCs w:val="24"/>
        </w:rPr>
        <w:t>作为技术工程师，被指派去构建一个公司的内部网络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>要为员工提供便捷、安全稳定内外网络服务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  <w:r>
        <w:rPr>
          <w:rFonts w:cs="Times New Roman" w:asciiTheme="minorEastAsia" w:hAnsiTheme="minorEastAsia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cs="Times New Roman" w:asciiTheme="minorEastAsia" w:hAnsiTheme="minorEastAsia"/>
          <w:sz w:val="24"/>
          <w:szCs w:val="24"/>
        </w:rPr>
        <w:t>所有规划都</w:t>
      </w:r>
      <w:r>
        <w:rPr>
          <w:rFonts w:cs="Times New Roman" w:asciiTheme="minorEastAsia" w:hAnsiTheme="minorEastAsia"/>
          <w:sz w:val="24"/>
          <w:szCs w:val="24"/>
        </w:rPr>
        <w:t>基于</w:t>
      </w:r>
      <w:r>
        <w:rPr>
          <w:rFonts w:hint="eastAsia" w:cs="Times New Roman" w:asciiTheme="minorEastAsia" w:hAnsiTheme="minorEastAsia"/>
          <w:sz w:val="24"/>
          <w:szCs w:val="24"/>
        </w:rPr>
        <w:t>Windows操作</w:t>
      </w:r>
      <w:r>
        <w:rPr>
          <w:rFonts w:cs="Times New Roman" w:asciiTheme="minorEastAsia" w:hAnsiTheme="minorEastAsia"/>
          <w:sz w:val="24"/>
          <w:szCs w:val="24"/>
        </w:rPr>
        <w:t>系统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>请根据网络拓扑、基本配置信息和服务需求完成网络服务安装与测试，网络拓扑图和基本配置信息如下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  <w:r>
        <w:rPr>
          <w:rFonts w:cs="Times New Roman" w:asciiTheme="minorEastAsia" w:hAnsiTheme="minorEastAsia"/>
          <w:sz w:val="24"/>
          <w:szCs w:val="24"/>
        </w:rPr>
        <w:t xml:space="preserve"> 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9" w:name="_Toc21584"/>
      <w:bookmarkStart w:id="10" w:name="_Toc31085"/>
      <w:bookmarkStart w:id="11" w:name="_Toc10059"/>
      <w:r>
        <w:rPr>
          <w:rFonts w:cs="Times New Roman" w:asciiTheme="minorEastAsia" w:hAnsiTheme="minorEastAsia" w:eastAsiaTheme="minorEastAsia"/>
          <w:b/>
          <w:bCs/>
          <w:color w:val="auto"/>
        </w:rPr>
        <w:t>1.拓扑图</w:t>
      </w:r>
      <w:bookmarkEnd w:id="9"/>
      <w:bookmarkEnd w:id="10"/>
      <w:bookmarkEnd w:id="11"/>
    </w:p>
    <w:p>
      <w:pPr>
        <w:spacing w:line="360" w:lineRule="auto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drawing>
          <wp:inline distT="0" distB="0" distL="0" distR="0">
            <wp:extent cx="5553075" cy="278130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9" t="23483" r="4669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781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2" w:name="_Toc5346"/>
      <w:bookmarkStart w:id="13" w:name="_Toc510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2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.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网络地址规划</w:t>
      </w:r>
      <w:bookmarkEnd w:id="12"/>
      <w:bookmarkEnd w:id="13"/>
    </w:p>
    <w:p>
      <w:pPr>
        <w:adjustRightInd w:val="0"/>
        <w:snapToGrid w:val="0"/>
        <w:spacing w:before="36" w:after="15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服务器和客户端基本配置如下表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63" w:name="_GoBack"/>
      <w:bookmarkEnd w:id="63"/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1629"/>
        <w:gridCol w:w="2110"/>
        <w:gridCol w:w="1721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主机名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所在域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网络地址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DNS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网关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DCSERVER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SDCSERVER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A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ppSrv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Chinaskills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192.168.20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192.168.20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R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outerSrv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.254/24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92.168.0.254/24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192.168.20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/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24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00.100.100.251/24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spSrv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nsideCli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92.168.0.0/24(dhcp)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192.168.10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O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utsideCli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00.100.100.254</w:t>
            </w:r>
          </w:p>
        </w:tc>
      </w:tr>
    </w:tbl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14" w:name="_Toc28606"/>
      <w:bookmarkStart w:id="15" w:name="_Toc5144"/>
      <w:bookmarkStart w:id="16" w:name="_Toc8394"/>
      <w:r>
        <w:rPr>
          <w:rFonts w:hint="eastAsia" w:asciiTheme="minorEastAsia" w:hAnsiTheme="minorEastAsia" w:eastAsiaTheme="minorEastAsia"/>
          <w:b/>
          <w:color w:val="auto"/>
        </w:rPr>
        <w:t>项目任务清单</w:t>
      </w:r>
      <w:bookmarkEnd w:id="14"/>
      <w:bookmarkEnd w:id="15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7" w:name="_Toc28455"/>
      <w:bookmarkStart w:id="18" w:name="_Toc24038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（一）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服务器I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spSrv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17"/>
      <w:bookmarkEnd w:id="18"/>
    </w:p>
    <w:p>
      <w:pPr>
        <w:pStyle w:val="8"/>
        <w:numPr>
          <w:ilvl w:val="0"/>
          <w:numId w:val="4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19" w:name="_Toc6756"/>
      <w:bookmarkStart w:id="20" w:name="_Toc11155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DNS</w:t>
      </w:r>
      <w:bookmarkEnd w:id="19"/>
      <w:bookmarkEnd w:id="20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安装DNS服务器，根据题目创建必要的DNS解析。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按照题目要求创建正区域。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按照题目要求创建反向区域。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创建主机记录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把当前机器作为互联网根域服务器。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测试DNS服务</w:t>
      </w:r>
    </w:p>
    <w:p>
      <w:pPr>
        <w:pStyle w:val="8"/>
        <w:numPr>
          <w:ilvl w:val="0"/>
          <w:numId w:val="4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1" w:name="_Toc2175"/>
      <w:bookmarkStart w:id="22" w:name="_Toc18035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互联网访问检测服务器</w:t>
      </w:r>
      <w:bookmarkEnd w:id="21"/>
      <w:bookmarkEnd w:id="22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为了模拟Internet访问测试，请搭建网卡互联网检测服务。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23" w:name="_Toc27163"/>
      <w:bookmarkStart w:id="24" w:name="_Toc6808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（二）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RouterSrv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23"/>
      <w:bookmarkEnd w:id="24"/>
    </w:p>
    <w:p>
      <w:pPr>
        <w:pStyle w:val="8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5" w:name="_Toc15724"/>
      <w:bookmarkStart w:id="26" w:name="_Toc12363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路由功能</w:t>
      </w:r>
      <w:bookmarkEnd w:id="25"/>
      <w:bookmarkEnd w:id="26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安装RemoteAccess服务</w:t>
      </w:r>
      <w:r>
        <w:rPr>
          <w:rFonts w:cs="Times New Roman" w:asciiTheme="minorEastAsia" w:hAnsiTheme="minorEastAsia"/>
          <w:sz w:val="21"/>
          <w:szCs w:val="21"/>
        </w:rPr>
        <w:t>开启路由转发，为当前实验环境提供路由功能。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启用网络地址转换功能，实现内部客户端访问互联网资源。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配置网络地址转换，允许互联网区域客户端访问AppSrv上的H</w:t>
      </w:r>
      <w:r>
        <w:rPr>
          <w:rFonts w:cs="Times New Roman" w:asciiTheme="minorEastAsia" w:hAnsiTheme="minorEastAsia"/>
          <w:sz w:val="21"/>
          <w:szCs w:val="21"/>
        </w:rPr>
        <w:t>TTP</w:t>
      </w:r>
      <w:r>
        <w:rPr>
          <w:rFonts w:hint="eastAsia" w:cs="Times New Roman" w:asciiTheme="minorEastAsia" w:hAnsiTheme="minorEastAsia"/>
          <w:sz w:val="21"/>
          <w:szCs w:val="21"/>
        </w:rPr>
        <w:t>资源。</w:t>
      </w:r>
    </w:p>
    <w:p>
      <w:pPr>
        <w:pStyle w:val="8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7" w:name="_Toc10043"/>
      <w:bookmarkStart w:id="28" w:name="_Toc30594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动态地址分配中继服务</w:t>
      </w:r>
      <w:bookmarkEnd w:id="27"/>
      <w:bookmarkEnd w:id="28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安装和配置</w:t>
      </w:r>
      <w:r>
        <w:rPr>
          <w:rFonts w:hint="eastAsia" w:cs="Times New Roman" w:asciiTheme="minorEastAsia" w:hAnsiTheme="minorEastAsia"/>
          <w:sz w:val="21"/>
          <w:szCs w:val="21"/>
        </w:rPr>
        <w:t>D</w:t>
      </w:r>
      <w:r>
        <w:rPr>
          <w:rFonts w:cs="Times New Roman" w:asciiTheme="minorEastAsia" w:hAnsiTheme="minorEastAsia"/>
          <w:sz w:val="21"/>
          <w:szCs w:val="21"/>
        </w:rPr>
        <w:t>hcp relay服务，为办公区域网络提供地址上网。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DHCP服务器位于</w:t>
      </w:r>
      <w:r>
        <w:rPr>
          <w:rFonts w:hint="eastAsia" w:cs="Times New Roman" w:asciiTheme="minorEastAsia" w:hAnsiTheme="minorEastAsia"/>
          <w:sz w:val="21"/>
          <w:szCs w:val="21"/>
        </w:rPr>
        <w:t>AppSrv</w:t>
      </w:r>
      <w:r>
        <w:rPr>
          <w:rFonts w:cs="Times New Roman" w:asciiTheme="minorEastAsia" w:hAnsiTheme="minorEastAsia"/>
          <w:sz w:val="21"/>
          <w:szCs w:val="21"/>
        </w:rPr>
        <w:t>服务器上。</w:t>
      </w:r>
      <w:r>
        <w:rPr>
          <w:rFonts w:cs="Calibri" w:asciiTheme="minorEastAsia" w:hAnsiTheme="minorEastAsia"/>
          <w:sz w:val="21"/>
          <w:szCs w:val="21"/>
        </w:rPr>
        <w:t>   </w:t>
      </w:r>
    </w:p>
    <w:p>
      <w:pPr>
        <w:pStyle w:val="8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9" w:name="_Toc6653"/>
      <w:bookmarkStart w:id="30" w:name="_Toc3291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虚拟专用网络</w:t>
      </w:r>
      <w:bookmarkEnd w:id="29"/>
      <w:bookmarkEnd w:id="30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设置</w:t>
      </w:r>
      <w:r>
        <w:rPr>
          <w:rFonts w:hint="eastAsia" w:cs="Times New Roman" w:asciiTheme="minorEastAsia" w:hAnsiTheme="minorEastAsia"/>
          <w:sz w:val="21"/>
          <w:szCs w:val="21"/>
        </w:rPr>
        <w:t>PP</w:t>
      </w:r>
      <w:r>
        <w:rPr>
          <w:rFonts w:cs="Times New Roman" w:asciiTheme="minorEastAsia" w:hAnsiTheme="minorEastAsia"/>
          <w:sz w:val="21"/>
          <w:szCs w:val="21"/>
        </w:rPr>
        <w:t>TP/</w:t>
      </w:r>
      <w:r>
        <w:rPr>
          <w:rFonts w:hint="eastAsia" w:cs="Times New Roman" w:asciiTheme="minorEastAsia" w:hAnsiTheme="minorEastAsia"/>
          <w:sz w:val="21"/>
          <w:szCs w:val="21"/>
        </w:rPr>
        <w:t>MPPE</w:t>
      </w:r>
      <w:r>
        <w:rPr>
          <w:rFonts w:cs="Times New Roman" w:asciiTheme="minorEastAsia" w:hAnsiTheme="minorEastAsia"/>
          <w:sz w:val="21"/>
          <w:szCs w:val="21"/>
        </w:rPr>
        <w:t>，IKE通道采用证书进行验证。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L2TP通道使用chinaskills.com域内用户进行身份验证，仅允许manager组内用户通过身份证验证。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对于 vpn 客户端，请使用范围 192.168.1.200-192.168.1.220/24。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31" w:name="_Toc16385"/>
      <w:bookmarkStart w:id="32" w:name="_Toc24279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（三）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服务器AppSrv上的工作任务</w:t>
      </w:r>
      <w:bookmarkEnd w:id="31"/>
      <w:bookmarkEnd w:id="32"/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3" w:name="_Toc28778"/>
      <w:bookmarkStart w:id="34" w:name="_Toc28631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动态地址分配服务</w:t>
      </w:r>
      <w:bookmarkEnd w:id="33"/>
      <w:bookmarkEnd w:id="34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  <w:szCs w:val="21"/>
        </w:rPr>
        <w:t>安装</w:t>
      </w:r>
      <w:r>
        <w:rPr>
          <w:rFonts w:cs="Times New Roman" w:asciiTheme="minorEastAsia" w:hAnsiTheme="minorEastAsia"/>
          <w:sz w:val="21"/>
        </w:rPr>
        <w:t>和配置dhcp服务，为办公区域网络提供地址上网。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地址池范围：192.168.0.100~192.168.0.200。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5" w:name="_Toc22353"/>
      <w:bookmarkStart w:id="36" w:name="_Toc14687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RDS</w:t>
      </w:r>
      <w:bookmarkEnd w:id="35"/>
      <w:bookmarkEnd w:id="36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在RouterSrv</w:t>
      </w:r>
      <w:r>
        <w:rPr>
          <w:rFonts w:cs="Times New Roman" w:asciiTheme="minorEastAsia" w:hAnsiTheme="minorEastAsia"/>
          <w:sz w:val="21"/>
          <w:szCs w:val="21"/>
        </w:rPr>
        <w:t>安装和配置 RDS 服务，用户通过“https://app.chinaskills.com/rdweb”进行访问。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该页面无证书警告。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用户可以获取以下应用：</w:t>
      </w:r>
    </w:p>
    <w:p>
      <w:pPr>
        <w:pStyle w:val="6"/>
        <w:numPr>
          <w:ilvl w:val="0"/>
          <w:numId w:val="0"/>
        </w:numPr>
        <w:spacing w:after="80" w:line="360" w:lineRule="auto"/>
        <w:ind w:left="851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notepad</w:t>
      </w:r>
    </w:p>
    <w:p>
      <w:pPr>
        <w:pStyle w:val="6"/>
        <w:numPr>
          <w:ilvl w:val="0"/>
          <w:numId w:val="0"/>
        </w:numPr>
        <w:spacing w:after="80" w:line="360" w:lineRule="auto"/>
        <w:ind w:left="851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WordPad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7" w:name="_Toc21918"/>
      <w:bookmarkStart w:id="38" w:name="_Toc31011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万维网服务</w:t>
      </w:r>
      <w:bookmarkEnd w:id="37"/>
      <w:bookmarkEnd w:id="38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在RouterSrv上搭建网站服务器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将访问http://www.chinaskills.com的http的请求重定向到https://www.chinaskills.com站点。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网站内容设置为“该页面为www.chinaskills.com测试页！”。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将当前web根目录的设置为d:\wwwroot目录。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启用windows身份验证，只有通过身份验证的用户才能访问到该站点，manager用户组成员使用IE浏览器打开不提示认证，直接访问。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设置“http://www.</w:t>
      </w:r>
      <w:r>
        <w:rPr>
          <w:rFonts w:cs="Times New Roman" w:asciiTheme="minorEastAsia" w:hAnsiTheme="minorEastAsia"/>
          <w:sz w:val="21"/>
          <w:szCs w:val="21"/>
        </w:rPr>
        <w:t>chinaskills.com/</w:t>
      </w:r>
      <w:r>
        <w:rPr>
          <w:rFonts w:hint="eastAsia" w:cs="Times New Roman" w:asciiTheme="minorEastAsia" w:hAnsiTheme="minorEastAsia"/>
          <w:sz w:val="21"/>
          <w:szCs w:val="21"/>
        </w:rPr>
        <w:t>”网站的最大连接数为</w:t>
      </w:r>
      <w:r>
        <w:rPr>
          <w:rFonts w:cs="Times New Roman" w:asciiTheme="minorEastAsia" w:hAnsiTheme="minorEastAsia"/>
          <w:sz w:val="21"/>
          <w:szCs w:val="21"/>
        </w:rPr>
        <w:t>1000</w:t>
      </w:r>
      <w:r>
        <w:rPr>
          <w:rFonts w:hint="eastAsia" w:cs="Times New Roman" w:asciiTheme="minorEastAsia" w:hAnsiTheme="minorEastAsia"/>
          <w:sz w:val="21"/>
          <w:szCs w:val="21"/>
        </w:rPr>
        <w:t>，网站连接超时为</w:t>
      </w:r>
      <w:r>
        <w:rPr>
          <w:rFonts w:cs="Times New Roman" w:asciiTheme="minorEastAsia" w:hAnsiTheme="minorEastAsia"/>
          <w:sz w:val="21"/>
          <w:szCs w:val="21"/>
        </w:rPr>
        <w:t>60sl;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使用</w:t>
      </w:r>
      <w:r>
        <w:rPr>
          <w:rFonts w:cs="Times New Roman" w:asciiTheme="minorEastAsia" w:hAnsiTheme="minorEastAsia"/>
          <w:sz w:val="21"/>
          <w:szCs w:val="21"/>
        </w:rPr>
        <w:t>W3C</w:t>
      </w:r>
      <w:r>
        <w:rPr>
          <w:rFonts w:hint="eastAsia" w:cs="Times New Roman" w:asciiTheme="minorEastAsia" w:hAnsiTheme="minorEastAsia"/>
          <w:sz w:val="21"/>
          <w:szCs w:val="21"/>
        </w:rPr>
        <w:t>记录日志；每天创建一个新的日志文件，文件名格式: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日志只允许记录日期、时间、客户端</w:t>
      </w:r>
      <w:r>
        <w:rPr>
          <w:rFonts w:cs="Times New Roman" w:asciiTheme="minorEastAsia" w:hAnsiTheme="minorEastAsia"/>
          <w:sz w:val="21"/>
          <w:szCs w:val="21"/>
        </w:rPr>
        <w:t>IP</w:t>
      </w:r>
      <w:r>
        <w:rPr>
          <w:rFonts w:hint="eastAsia" w:cs="Times New Roman" w:asciiTheme="minorEastAsia" w:hAnsiTheme="minorEastAsia"/>
          <w:sz w:val="21"/>
          <w:szCs w:val="21"/>
        </w:rPr>
        <w:t>地址、用户名、服务器</w:t>
      </w:r>
      <w:r>
        <w:rPr>
          <w:rFonts w:cs="Times New Roman" w:asciiTheme="minorEastAsia" w:hAnsiTheme="minorEastAsia"/>
          <w:sz w:val="21"/>
          <w:szCs w:val="21"/>
        </w:rPr>
        <w:t>IP</w:t>
      </w:r>
      <w:r>
        <w:rPr>
          <w:rFonts w:hint="eastAsia" w:cs="Times New Roman" w:asciiTheme="minorEastAsia" w:hAnsiTheme="minorEastAsia"/>
          <w:sz w:val="21"/>
          <w:szCs w:val="21"/>
        </w:rPr>
        <w:t>地址、服务器端口号；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日志文件存储到“C:\WWWLogFile”目录中；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IIS（FTP）：</w:t>
      </w:r>
    </w:p>
    <w:p>
      <w:pPr>
        <w:pStyle w:val="6"/>
        <w:numPr>
          <w:ilvl w:val="0"/>
          <w:numId w:val="0"/>
        </w:numPr>
        <w:spacing w:after="80" w:line="360" w:lineRule="auto"/>
        <w:ind w:left="420"/>
        <w:rPr>
          <w:rFonts w:asciiTheme="minorEastAsia" w:hAnsiTheme="minorEastAsia"/>
          <w:sz w:val="24"/>
          <w:szCs w:val="18"/>
        </w:rPr>
      </w:pPr>
      <w:r>
        <w:rPr>
          <w:rFonts w:hint="eastAsia" w:cs="Times New Roman" w:asciiTheme="minorEastAsia" w:hAnsiTheme="minorEastAsia"/>
          <w:sz w:val="21"/>
          <w:szCs w:val="21"/>
        </w:rPr>
        <w:t>匿名用户上传的文件都将映射为ftp</w:t>
      </w:r>
      <w:r>
        <w:rPr>
          <w:rFonts w:cs="Times New Roman" w:asciiTheme="minorEastAsia" w:hAnsiTheme="minorEastAsia"/>
          <w:sz w:val="21"/>
          <w:szCs w:val="21"/>
        </w:rPr>
        <w:t>2</w:t>
      </w:r>
      <w:r>
        <w:rPr>
          <w:rFonts w:hint="eastAsia" w:cs="Times New Roman" w:asciiTheme="minorEastAsia" w:hAnsiTheme="minorEastAsia"/>
          <w:sz w:val="21"/>
          <w:szCs w:val="21"/>
        </w:rPr>
        <w:t>用户；ftp在登录前显示Banner消息：“</w:t>
      </w:r>
      <w:r>
        <w:rPr>
          <w:rFonts w:cs="Times New Roman" w:asciiTheme="minorEastAsia" w:hAnsiTheme="minorEastAsia"/>
          <w:sz w:val="21"/>
          <w:szCs w:val="21"/>
        </w:rPr>
        <w:t>Hello, unauthorized login is prohibited!</w:t>
      </w:r>
      <w:r>
        <w:rPr>
          <w:rFonts w:hint="eastAsia" w:cs="Times New Roman" w:asciiTheme="minorEastAsia" w:hAnsiTheme="minorEastAsia"/>
          <w:sz w:val="21"/>
          <w:szCs w:val="21"/>
        </w:rPr>
        <w:t>”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9" w:name="_Toc2833"/>
      <w:bookmarkStart w:id="40" w:name="_Toc4936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WSUS更新服务</w:t>
      </w:r>
      <w:bookmarkEnd w:id="39"/>
      <w:bookmarkEnd w:id="40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安装WSUS更新服务，更新补丁目录设置为“c:\wsusbackup”；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创建更新组名称为“CHINASKILLS-WSUS”;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每天凌晨03:00下发自动更新；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更新服务器地址为“http://wsus.chinaskills.cn:8530”；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41" w:name="_Toc31865"/>
      <w:bookmarkStart w:id="42" w:name="_Toc11801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WebPrint</w:t>
      </w:r>
      <w:bookmarkEnd w:id="41"/>
      <w:bookmarkEnd w:id="42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添加一台虚拟打印机，名称为“</w:t>
      </w:r>
      <w:r>
        <w:rPr>
          <w:rFonts w:cs="Times New Roman" w:asciiTheme="minorEastAsia" w:hAnsiTheme="minorEastAsia"/>
          <w:sz w:val="21"/>
          <w:szCs w:val="21"/>
        </w:rPr>
        <w:t>GZ</w:t>
      </w:r>
      <w:r>
        <w:rPr>
          <w:rFonts w:hint="eastAsia" w:cs="Times New Roman" w:asciiTheme="minorEastAsia" w:hAnsiTheme="minorEastAsia"/>
          <w:sz w:val="21"/>
          <w:szCs w:val="21"/>
        </w:rPr>
        <w:t>-Print”，发布到AD域；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客户端们都能够通过访问“</w:t>
      </w:r>
      <w:r>
        <w:rPr>
          <w:rFonts w:cs="Times New Roman" w:asciiTheme="minorEastAsia" w:hAnsiTheme="minorEastAsia"/>
          <w:sz w:val="21"/>
          <w:szCs w:val="21"/>
        </w:rPr>
        <w:t>https://print.worldskills2018.</w:t>
      </w:r>
      <w:r>
        <w:rPr>
          <w:rFonts w:hint="eastAsia" w:cs="Times New Roman" w:asciiTheme="minorEastAsia" w:hAnsiTheme="minorEastAsia"/>
          <w:sz w:val="21"/>
          <w:szCs w:val="21"/>
        </w:rPr>
        <w:t>cn</w:t>
      </w:r>
      <w:r>
        <w:rPr>
          <w:rFonts w:cs="Times New Roman" w:asciiTheme="minorEastAsia" w:hAnsiTheme="minorEastAsia"/>
          <w:sz w:val="21"/>
          <w:szCs w:val="21"/>
        </w:rPr>
        <w:t>/</w:t>
      </w:r>
      <w:r>
        <w:rPr>
          <w:rFonts w:hint="eastAsia" w:cs="Times New Roman" w:asciiTheme="minorEastAsia" w:hAnsiTheme="minorEastAsia"/>
          <w:sz w:val="21"/>
          <w:szCs w:val="21"/>
        </w:rPr>
        <w:t>”查看打印机，证书由</w:t>
      </w:r>
      <w:r>
        <w:rPr>
          <w:rFonts w:cs="Times New Roman" w:asciiTheme="minorEastAsia" w:hAnsiTheme="minorEastAsia"/>
          <w:sz w:val="21"/>
          <w:szCs w:val="21"/>
        </w:rPr>
        <w:t>WORLDSKILLS2018-ROOTCA</w:t>
      </w:r>
      <w:r>
        <w:rPr>
          <w:rFonts w:hint="eastAsia" w:cs="Times New Roman" w:asciiTheme="minorEastAsia" w:hAnsiTheme="minorEastAsia"/>
          <w:sz w:val="21"/>
          <w:szCs w:val="21"/>
        </w:rPr>
        <w:t>进行签署颁发；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asciiTheme="minorEastAsia" w:hAnsiTheme="minorEastAsia"/>
          <w:sz w:val="24"/>
          <w:szCs w:val="24"/>
          <w:lang w:val="fr-FR" w:eastAsia="fr-FR"/>
        </w:rPr>
      </w:pPr>
      <w:bookmarkStart w:id="43" w:name="_Toc14007"/>
      <w:bookmarkStart w:id="44" w:name="_Toc51934078"/>
      <w:bookmarkStart w:id="45" w:name="_Toc5390"/>
      <w:bookmarkStart w:id="46" w:name="_Toc2559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NTP SERVICE</w:t>
      </w:r>
      <w:bookmarkEnd w:id="43"/>
      <w:bookmarkEnd w:id="44"/>
      <w:bookmarkEnd w:id="45"/>
      <w:bookmarkEnd w:id="46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配置、启用NTP服务，为当前环境提供时钟同步服务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Client主机可以从该</w:t>
      </w:r>
      <w:r>
        <w:rPr>
          <w:rFonts w:hint="eastAsia" w:asciiTheme="minorEastAsia" w:hAnsiTheme="minorEastAsia"/>
          <w:sz w:val="21"/>
        </w:rPr>
        <w:t>服务器</w:t>
      </w:r>
      <w:r>
        <w:rPr>
          <w:rFonts w:hint="eastAsia" w:cs="Times New Roman" w:asciiTheme="minorEastAsia" w:hAnsiTheme="minorEastAsia"/>
          <w:sz w:val="21"/>
          <w:szCs w:val="21"/>
        </w:rPr>
        <w:t>同步时间。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47" w:name="_Toc4217"/>
      <w:bookmarkStart w:id="48" w:name="_Toc24949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（四）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服务器DCSERVER&amp;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SDCSERVER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47"/>
      <w:bookmarkEnd w:id="48"/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49" w:name="_Toc25627"/>
      <w:bookmarkStart w:id="50" w:name="_Toc27633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活动目录域服务</w:t>
      </w:r>
      <w:bookmarkEnd w:id="49"/>
      <w:bookmarkEnd w:id="50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asciiTheme="minorEastAsia" w:hAnsiTheme="minorEastAsia"/>
          <w:sz w:val="21"/>
          <w:lang w:val="de-CH"/>
        </w:rPr>
      </w:pPr>
      <w:r>
        <w:rPr>
          <w:rFonts w:cs="Times New Roman" w:asciiTheme="minorEastAsia" w:hAnsiTheme="minorEastAsia"/>
          <w:sz w:val="21"/>
          <w:szCs w:val="21"/>
        </w:rPr>
        <w:t>在</w:t>
      </w:r>
      <w:r>
        <w:rPr>
          <w:rFonts w:hint="eastAsia" w:cs="Times New Roman" w:asciiTheme="minorEastAsia" w:hAnsiTheme="minorEastAsia"/>
          <w:sz w:val="21"/>
          <w:szCs w:val="21"/>
          <w:lang w:val="de-CH"/>
        </w:rPr>
        <w:t>DCSERVER</w:t>
      </w:r>
      <w:r>
        <w:rPr>
          <w:rFonts w:hint="eastAsia" w:cs="Times New Roman" w:asciiTheme="minorEastAsia" w:hAnsiTheme="minorEastAsia"/>
          <w:sz w:val="21"/>
          <w:szCs w:val="21"/>
        </w:rPr>
        <w:t>和</w:t>
      </w:r>
      <w:r>
        <w:rPr>
          <w:rFonts w:hint="eastAsia" w:cs="Times New Roman" w:asciiTheme="minorEastAsia" w:hAnsiTheme="minorEastAsia"/>
          <w:sz w:val="21"/>
          <w:szCs w:val="21"/>
          <w:lang w:val="de-CH"/>
        </w:rPr>
        <w:t>SDCSERVER</w:t>
      </w:r>
      <w:r>
        <w:rPr>
          <w:rFonts w:hint="eastAsia" w:cs="Times New Roman" w:asciiTheme="minorEastAsia" w:hAnsiTheme="minorEastAsia"/>
          <w:sz w:val="21"/>
          <w:szCs w:val="21"/>
        </w:rPr>
        <w:t>服务器</w:t>
      </w:r>
      <w:r>
        <w:rPr>
          <w:rFonts w:cs="Times New Roman" w:asciiTheme="minorEastAsia" w:hAnsiTheme="minorEastAsia"/>
          <w:sz w:val="21"/>
          <w:szCs w:val="21"/>
        </w:rPr>
        <w:t>上安装活动目录域服务</w:t>
      </w:r>
      <w:r>
        <w:rPr>
          <w:rFonts w:asciiTheme="minorEastAsia" w:hAnsiTheme="minorEastAsia"/>
          <w:sz w:val="21"/>
          <w:lang w:val="de-CH"/>
        </w:rPr>
        <w:t>，</w:t>
      </w:r>
      <w:r>
        <w:rPr>
          <w:rFonts w:hint="eastAsia" w:cs="Times New Roman" w:asciiTheme="minorEastAsia" w:hAnsiTheme="minorEastAsia"/>
          <w:sz w:val="21"/>
          <w:szCs w:val="21"/>
          <w:lang w:val="de-CH"/>
        </w:rPr>
        <w:t>SDCSERVER</w:t>
      </w:r>
      <w:r>
        <w:rPr>
          <w:rFonts w:hint="eastAsia" w:cs="Times New Roman" w:asciiTheme="minorEastAsia" w:hAnsiTheme="minorEastAsia"/>
          <w:sz w:val="21"/>
          <w:szCs w:val="21"/>
        </w:rPr>
        <w:t>作为主域控</w:t>
      </w:r>
      <w:r>
        <w:rPr>
          <w:rFonts w:hint="eastAsia" w:asciiTheme="minorEastAsia" w:hAnsiTheme="minorEastAsia"/>
          <w:sz w:val="21"/>
          <w:lang w:val="de-CH"/>
        </w:rPr>
        <w:t>，</w:t>
      </w:r>
      <w:r>
        <w:rPr>
          <w:rFonts w:hint="eastAsia" w:cs="Times New Roman" w:asciiTheme="minorEastAsia" w:hAnsiTheme="minorEastAsia"/>
          <w:sz w:val="21"/>
          <w:szCs w:val="21"/>
          <w:lang w:val="de-CH"/>
        </w:rPr>
        <w:t>DCSERVER</w:t>
      </w:r>
      <w:r>
        <w:rPr>
          <w:rFonts w:hint="eastAsia" w:cs="Times New Roman" w:asciiTheme="minorEastAsia" w:hAnsiTheme="minorEastAsia"/>
          <w:sz w:val="21"/>
          <w:szCs w:val="21"/>
        </w:rPr>
        <w:t>作为备份域控</w:t>
      </w:r>
      <w:r>
        <w:rPr>
          <w:rFonts w:hint="eastAsia" w:asciiTheme="minorEastAsia" w:hAnsiTheme="minorEastAsia"/>
          <w:sz w:val="21"/>
          <w:lang w:val="de-CH"/>
        </w:rPr>
        <w:t>，</w:t>
      </w:r>
      <w:r>
        <w:rPr>
          <w:rFonts w:cs="Times New Roman" w:asciiTheme="minorEastAsia" w:hAnsiTheme="minorEastAsia"/>
          <w:sz w:val="21"/>
          <w:szCs w:val="21"/>
        </w:rPr>
        <w:t>活动目录域名为</w:t>
      </w:r>
      <w:r>
        <w:rPr>
          <w:rFonts w:asciiTheme="minorEastAsia" w:hAnsiTheme="minorEastAsia"/>
          <w:sz w:val="21"/>
          <w:lang w:val="de-CH"/>
        </w:rPr>
        <w:t>：chinaskills.com</w:t>
      </w:r>
      <w:r>
        <w:rPr>
          <w:rFonts w:cs="Times New Roman" w:asciiTheme="minorEastAsia" w:hAnsiTheme="minorEastAsia"/>
          <w:sz w:val="21"/>
          <w:szCs w:val="21"/>
        </w:rPr>
        <w:t>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asciiTheme="minorEastAsia" w:hAnsiTheme="minorEastAsia"/>
          <w:sz w:val="21"/>
          <w:lang w:val="de-CH"/>
        </w:rPr>
      </w:pPr>
      <w:r>
        <w:rPr>
          <w:rFonts w:cs="Times New Roman" w:asciiTheme="minorEastAsia" w:hAnsiTheme="minorEastAsia"/>
          <w:sz w:val="21"/>
          <w:szCs w:val="21"/>
        </w:rPr>
        <w:t>域用户能够使用</w:t>
      </w:r>
      <w:r>
        <w:rPr>
          <w:rFonts w:asciiTheme="minorEastAsia" w:hAnsiTheme="minorEastAsia"/>
          <w:sz w:val="21"/>
          <w:lang w:val="de-CH"/>
        </w:rPr>
        <w:t>[username]@csk.cn</w:t>
      </w:r>
      <w:r>
        <w:rPr>
          <w:rFonts w:cs="Times New Roman" w:asciiTheme="minorEastAsia" w:hAnsiTheme="minorEastAsia"/>
          <w:sz w:val="21"/>
          <w:szCs w:val="21"/>
        </w:rPr>
        <w:t>进行登录。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创建一个名为“CSK”的OU，并新建以下域用户和组：</w:t>
      </w:r>
    </w:p>
    <w:p>
      <w:pPr>
        <w:pStyle w:val="6"/>
        <w:numPr>
          <w:ilvl w:val="0"/>
          <w:numId w:val="0"/>
        </w:numPr>
        <w:spacing w:after="80" w:line="360" w:lineRule="auto"/>
        <w:ind w:left="42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sa01-sa20，请将该用户添加到sales用户组。</w:t>
      </w:r>
    </w:p>
    <w:p>
      <w:pPr>
        <w:pStyle w:val="6"/>
        <w:numPr>
          <w:ilvl w:val="0"/>
          <w:numId w:val="0"/>
        </w:numPr>
        <w:spacing w:after="80" w:line="360" w:lineRule="auto"/>
        <w:ind w:left="42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i</w:t>
      </w:r>
      <w:r>
        <w:rPr>
          <w:rFonts w:cs="Times New Roman" w:asciiTheme="minorEastAsia" w:hAnsiTheme="minorEastAsia"/>
          <w:sz w:val="21"/>
          <w:szCs w:val="21"/>
        </w:rPr>
        <w:t>t01-</w:t>
      </w:r>
      <w:r>
        <w:rPr>
          <w:rFonts w:hint="eastAsia" w:cs="Times New Roman" w:asciiTheme="minorEastAsia" w:hAnsiTheme="minorEastAsia"/>
          <w:sz w:val="21"/>
          <w:szCs w:val="21"/>
        </w:rPr>
        <w:t>i</w:t>
      </w:r>
      <w:r>
        <w:rPr>
          <w:rFonts w:cs="Times New Roman" w:asciiTheme="minorEastAsia" w:hAnsiTheme="minorEastAsia"/>
          <w:sz w:val="21"/>
          <w:szCs w:val="21"/>
        </w:rPr>
        <w:t>t20</w:t>
      </w:r>
      <w:r>
        <w:rPr>
          <w:rFonts w:hint="eastAsia" w:cs="Times New Roman" w:asciiTheme="minorEastAsia" w:hAnsiTheme="minorEastAsia"/>
          <w:sz w:val="21"/>
          <w:szCs w:val="21"/>
        </w:rPr>
        <w:t>，请将该用户添加到I</w:t>
      </w:r>
      <w:r>
        <w:rPr>
          <w:rFonts w:cs="Times New Roman" w:asciiTheme="minorEastAsia" w:hAnsiTheme="minorEastAsia"/>
          <w:sz w:val="21"/>
          <w:szCs w:val="21"/>
        </w:rPr>
        <w:t>T</w:t>
      </w:r>
      <w:r>
        <w:rPr>
          <w:rFonts w:hint="eastAsia" w:cs="Times New Roman" w:asciiTheme="minorEastAsia" w:hAnsiTheme="minorEastAsia"/>
          <w:sz w:val="21"/>
          <w:szCs w:val="21"/>
        </w:rPr>
        <w:t>用户组。</w:t>
      </w:r>
    </w:p>
    <w:p>
      <w:pPr>
        <w:pStyle w:val="6"/>
        <w:numPr>
          <w:ilvl w:val="0"/>
          <w:numId w:val="0"/>
        </w:numPr>
        <w:spacing w:after="80" w:line="360" w:lineRule="auto"/>
        <w:ind w:left="42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ma01-ma10，请将该用户添加到manager用户组。</w:t>
      </w:r>
    </w:p>
    <w:p>
      <w:pPr>
        <w:pStyle w:val="6"/>
        <w:numPr>
          <w:ilvl w:val="0"/>
          <w:numId w:val="0"/>
        </w:numPr>
        <w:spacing w:after="80" w:line="360" w:lineRule="auto"/>
        <w:ind w:left="42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许除manager</w:t>
      </w:r>
      <w:r>
        <w:rPr>
          <w:rFonts w:cs="Calibri" w:asciiTheme="minorEastAsia" w:hAnsiTheme="minorEastAsia"/>
          <w:sz w:val="21"/>
        </w:rPr>
        <w:t> </w:t>
      </w:r>
      <w:r>
        <w:rPr>
          <w:rFonts w:cs="Times New Roman" w:asciiTheme="minorEastAsia" w:hAnsiTheme="minorEastAsia"/>
          <w:sz w:val="21"/>
        </w:rPr>
        <w:t>组</w:t>
      </w:r>
      <w:r>
        <w:rPr>
          <w:rFonts w:hint="eastAsia" w:cs="Times New Roman" w:asciiTheme="minorEastAsia" w:hAnsiTheme="minorEastAsia"/>
          <w:sz w:val="21"/>
        </w:rPr>
        <w:t>和I</w:t>
      </w:r>
      <w:r>
        <w:rPr>
          <w:rFonts w:cs="Times New Roman" w:asciiTheme="minorEastAsia" w:hAnsiTheme="minorEastAsia"/>
          <w:sz w:val="21"/>
        </w:rPr>
        <w:t>T</w:t>
      </w:r>
      <w:r>
        <w:rPr>
          <w:rFonts w:hint="eastAsia" w:cs="Times New Roman" w:asciiTheme="minorEastAsia" w:hAnsiTheme="minorEastAsia"/>
          <w:sz w:val="21"/>
        </w:rPr>
        <w:t>组，</w:t>
      </w:r>
      <w:r>
        <w:rPr>
          <w:rFonts w:cs="Times New Roman" w:asciiTheme="minorEastAsia" w:hAnsiTheme="minorEastAsia"/>
          <w:sz w:val="21"/>
        </w:rPr>
        <w:t>所有用户</w:t>
      </w:r>
      <w:r>
        <w:rPr>
          <w:rFonts w:hint="eastAsia" w:cs="Times New Roman" w:asciiTheme="minorEastAsia" w:hAnsiTheme="minorEastAsia"/>
          <w:sz w:val="21"/>
        </w:rPr>
        <w:t>隐藏C盘</w:t>
      </w:r>
      <w:r>
        <w:rPr>
          <w:rFonts w:cs="Times New Roman" w:asciiTheme="minorEastAsia" w:hAnsiTheme="minorEastAsia"/>
          <w:sz w:val="21"/>
        </w:rPr>
        <w:t>。</w:t>
      </w:r>
    </w:p>
    <w:p>
      <w:pPr>
        <w:pStyle w:val="6"/>
        <w:numPr>
          <w:ilvl w:val="0"/>
          <w:numId w:val="0"/>
        </w:numPr>
        <w:spacing w:after="80" w:line="360" w:lineRule="auto"/>
        <w:ind w:left="42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除manager</w:t>
      </w:r>
      <w:r>
        <w:rPr>
          <w:rFonts w:cs="Calibri" w:asciiTheme="minorEastAsia" w:hAnsiTheme="minorEastAsia"/>
          <w:sz w:val="21"/>
        </w:rPr>
        <w:t> </w:t>
      </w:r>
      <w:r>
        <w:rPr>
          <w:rFonts w:cs="Times New Roman" w:asciiTheme="minorEastAsia" w:hAnsiTheme="minorEastAsia"/>
          <w:sz w:val="21"/>
        </w:rPr>
        <w:t>组</w:t>
      </w:r>
      <w:r>
        <w:rPr>
          <w:rFonts w:hint="eastAsia" w:cs="Times New Roman" w:asciiTheme="minorEastAsia" w:hAnsiTheme="minorEastAsia"/>
          <w:sz w:val="21"/>
        </w:rPr>
        <w:t>和I</w:t>
      </w:r>
      <w:r>
        <w:rPr>
          <w:rFonts w:cs="Times New Roman" w:asciiTheme="minorEastAsia" w:hAnsiTheme="minorEastAsia"/>
          <w:sz w:val="21"/>
        </w:rPr>
        <w:t>T</w:t>
      </w:r>
      <w:r>
        <w:rPr>
          <w:rFonts w:hint="eastAsia" w:cs="Times New Roman" w:asciiTheme="minorEastAsia" w:hAnsiTheme="minorEastAsia"/>
          <w:sz w:val="21"/>
        </w:rPr>
        <w:t>组，所有普通给用户禁止使用cmd</w:t>
      </w:r>
      <w:r>
        <w:rPr>
          <w:rFonts w:cs="Times New Roman" w:asciiTheme="minorEastAsia" w:hAnsiTheme="minorEastAsia"/>
          <w:sz w:val="21"/>
        </w:rPr>
        <w:t>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禁止客户端电脑显示用户首次登录动画。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hint="eastAsia" w:cs="Times New Roman" w:asciiTheme="minorEastAsia" w:hAnsiTheme="minorEastAsia"/>
          <w:sz w:val="21"/>
        </w:rPr>
        <w:t>所有用户的IE浏览器首页设置为“</w:t>
      </w:r>
      <w:r>
        <w:rPr>
          <w:rFonts w:cs="Times New Roman" w:asciiTheme="minorEastAsia" w:hAnsiTheme="minorEastAsia"/>
          <w:sz w:val="21"/>
        </w:rPr>
        <w:t>https://www.chinaskills.com</w:t>
      </w:r>
      <w:r>
        <w:rPr>
          <w:rFonts w:hint="eastAsia" w:cs="Times New Roman" w:asciiTheme="minorEastAsia" w:hAnsiTheme="minorEastAsia"/>
          <w:sz w:val="21"/>
        </w:rPr>
        <w:t>”。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所有用户都应该收到登录提示信息：标题“登录安全提示：”，内容“禁止非法用户登录使用本计算机。”。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设置所有主机的登录Banner：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标题为“CHINASKILLS-DOMAIN”；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内容为“Hello, unauthorized login is prohibited!”。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域内的所有计算机（除dc外），当dc服务器不可用时，禁止使用缓存登录。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hint="eastAsia" w:cs="Times New Roman" w:asciiTheme="minorEastAsia" w:hAnsiTheme="minorEastAsia"/>
          <w:sz w:val="21"/>
        </w:rPr>
        <w:t>启用AD回收站功能。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1" w:name="_Toc22715"/>
      <w:bookmarkStart w:id="52" w:name="_Toc8586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NPS（网络策略服务）</w:t>
      </w:r>
      <w:bookmarkEnd w:id="51"/>
      <w:bookmarkEnd w:id="52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在DCSERVER上安装网络策略服务作为VPN用户登录验证；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仅允许PPT</w:t>
      </w:r>
      <w:r>
        <w:rPr>
          <w:rFonts w:cs="Times New Roman" w:asciiTheme="minorEastAsia" w:hAnsiTheme="minorEastAsia"/>
          <w:sz w:val="21"/>
          <w:szCs w:val="21"/>
        </w:rPr>
        <w:t>/</w:t>
      </w:r>
      <w:r>
        <w:rPr>
          <w:rFonts w:hint="eastAsia" w:cs="Times New Roman" w:asciiTheme="minorEastAsia" w:hAnsiTheme="minorEastAsia"/>
          <w:sz w:val="21"/>
          <w:szCs w:val="21"/>
        </w:rPr>
        <w:t>MPPEVPN进行V</w:t>
      </w:r>
      <w:r>
        <w:rPr>
          <w:rFonts w:cs="Times New Roman" w:asciiTheme="minorEastAsia" w:hAnsiTheme="minorEastAsia"/>
          <w:sz w:val="21"/>
          <w:szCs w:val="21"/>
        </w:rPr>
        <w:t>P</w:t>
      </w:r>
      <w:r>
        <w:rPr>
          <w:rFonts w:hint="eastAsia" w:cs="Times New Roman" w:asciiTheme="minorEastAsia" w:hAnsiTheme="minorEastAsia"/>
          <w:sz w:val="21"/>
          <w:szCs w:val="21"/>
        </w:rPr>
        <w:t>N连接访问验证；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认证、授权日志将存储到DCSERVER上的“C:\NPS\”目录下；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3" w:name="_Toc10363"/>
      <w:bookmarkStart w:id="54" w:name="_Toc25164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证书颁发机构</w:t>
      </w:r>
      <w:bookmarkEnd w:id="53"/>
      <w:bookmarkEnd w:id="54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hint="eastAsia" w:cs="Times New Roman" w:asciiTheme="minorEastAsia" w:hAnsiTheme="minorEastAsia"/>
          <w:sz w:val="21"/>
        </w:rPr>
        <w:t>在DCSERVER服务器上安装证书办法机构；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  <w:szCs w:val="21"/>
        </w:rPr>
        <w:t>定义名</w:t>
      </w:r>
      <w:r>
        <w:rPr>
          <w:rFonts w:cs="Times New Roman" w:asciiTheme="minorEastAsia" w:hAnsiTheme="minorEastAsia"/>
          <w:sz w:val="21"/>
        </w:rPr>
        <w:t>称：</w:t>
      </w:r>
      <w:r>
        <w:rPr>
          <w:rFonts w:hint="eastAsia" w:cs="Times New Roman" w:asciiTheme="minorEastAsia" w:hAnsiTheme="minorEastAsia"/>
          <w:sz w:val="21"/>
        </w:rPr>
        <w:t>CSK</w:t>
      </w:r>
      <w:r>
        <w:rPr>
          <w:rFonts w:cs="Times New Roman" w:asciiTheme="minorEastAsia" w:hAnsiTheme="minorEastAsia"/>
          <w:sz w:val="21"/>
        </w:rPr>
        <w:t>2022-ROOTCA。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证书颁发机构有效期：</w:t>
      </w:r>
      <w:r>
        <w:rPr>
          <w:rFonts w:hint="eastAsia" w:cs="Times New Roman" w:asciiTheme="minorEastAsia" w:hAnsiTheme="minorEastAsia"/>
          <w:sz w:val="21"/>
        </w:rPr>
        <w:t xml:space="preserve">5 </w:t>
      </w:r>
      <w:r>
        <w:rPr>
          <w:rFonts w:cs="Times New Roman" w:asciiTheme="minorEastAsia" w:hAnsiTheme="minorEastAsia"/>
          <w:sz w:val="21"/>
        </w:rPr>
        <w:t>years。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为chinaskills.com</w:t>
      </w:r>
      <w:r>
        <w:rPr>
          <w:rFonts w:hint="eastAsia" w:cs="Times New Roman" w:asciiTheme="minorEastAsia" w:hAnsiTheme="minorEastAsia"/>
          <w:sz w:val="21"/>
        </w:rPr>
        <w:t>域内的web站点颁发</w:t>
      </w:r>
      <w:r>
        <w:rPr>
          <w:rFonts w:cs="Times New Roman" w:asciiTheme="minorEastAsia" w:hAnsiTheme="minorEastAsia"/>
          <w:sz w:val="21"/>
        </w:rPr>
        <w:t>web证书。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当前拓扑内所有机器必须信任该证书颁发机构。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所域内所有计算机自动颁发一张计算机证书。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5" w:name="_Toc6475"/>
      <w:bookmarkStart w:id="56" w:name="_Toc31702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DNS（域名解析服务）</w:t>
      </w:r>
      <w:bookmarkEnd w:id="55"/>
      <w:bookmarkEnd w:id="56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配置查询转发，拓扑中所有主机的DNS查询请求都应由IspSrv进行解析；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7" w:name="_Toc6958"/>
      <w:bookmarkStart w:id="58" w:name="_Toc27430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文件共享</w:t>
      </w:r>
      <w:bookmarkEnd w:id="57"/>
      <w:bookmarkEnd w:id="58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创建用户主目录共享文件夹：</w:t>
      </w:r>
    </w:p>
    <w:p>
      <w:pPr>
        <w:pStyle w:val="6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本地目录为d:\share\users\，允许所有域用户可读可写。在本目录下为所有用户添加一个以名称命名的文件夹，该文件夹将设置为所有域用户的home目录，用户登录计算机成功后，自动映射挂载到H卷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pStyle w:val="6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禁止用户在该共享文件中创建“*</w:t>
      </w:r>
      <w:r>
        <w:rPr>
          <w:rFonts w:cs="Times New Roman" w:asciiTheme="minorEastAsia" w:hAnsiTheme="minorEastAsia"/>
          <w:sz w:val="24"/>
          <w:szCs w:val="24"/>
        </w:rPr>
        <w:t>.exe, *.bat, *.sh</w:t>
      </w:r>
      <w:r>
        <w:rPr>
          <w:rFonts w:hint="eastAsia" w:cs="Times New Roman" w:asciiTheme="minorEastAsia" w:hAnsiTheme="minorEastAsia"/>
          <w:sz w:val="24"/>
          <w:szCs w:val="24"/>
        </w:rPr>
        <w:t>”文件。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创建manager组共享文件夹：</w:t>
      </w:r>
    </w:p>
    <w:p>
      <w:pPr>
        <w:pStyle w:val="6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本地目录为d:\ share\managers，仅允许manager用户组成员拥有写入权限，该共享文件对其他组成员不可见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创建public-share公共共享文件夹：</w:t>
      </w:r>
    </w:p>
    <w:p>
      <w:pPr>
        <w:pStyle w:val="6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本地目录为d:\ share\public-share，仅允许manager用户组成员拥有写入权限，其他认证用户只读权限。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59" w:name="_Toc4139"/>
      <w:bookmarkStart w:id="60" w:name="_Toc28210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（五）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客户端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InsideCli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59"/>
      <w:bookmarkEnd w:id="60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按照要求将该主机加入到</w:t>
      </w:r>
      <w:r>
        <w:rPr>
          <w:rFonts w:hint="eastAsia" w:cs="Times New Roman" w:asciiTheme="minorEastAsia" w:hAnsiTheme="minorEastAsia"/>
          <w:sz w:val="21"/>
          <w:szCs w:val="21"/>
        </w:rPr>
        <w:t>对应区域的域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设置电源配置，以便客户端在通电的情况下，永不进入睡眠；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该客户端用于测试用户登录，安全策略和RDS等功能。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61" w:name="_Toc6815"/>
      <w:bookmarkStart w:id="62" w:name="_Toc23261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（六）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客户端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OutsideCli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61"/>
      <w:bookmarkEnd w:id="62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该主机不允许加入域。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添加一个名为Connect-</w:t>
      </w:r>
      <w:r>
        <w:rPr>
          <w:rFonts w:hint="eastAsia" w:cs="Times New Roman" w:asciiTheme="minorEastAsia" w:hAnsiTheme="minorEastAsia"/>
          <w:sz w:val="21"/>
          <w:szCs w:val="21"/>
        </w:rPr>
        <w:t>CSK</w:t>
      </w:r>
      <w:r>
        <w:rPr>
          <w:rFonts w:cs="Times New Roman" w:asciiTheme="minorEastAsia" w:hAnsiTheme="minorEastAsia"/>
          <w:sz w:val="21"/>
          <w:szCs w:val="21"/>
        </w:rPr>
        <w:t xml:space="preserve"> 的VPN拨号器，用于连接</w:t>
      </w:r>
      <w:r>
        <w:rPr>
          <w:rFonts w:hint="eastAsia" w:cs="Times New Roman" w:asciiTheme="minorEastAsia" w:hAnsiTheme="minorEastAsia"/>
          <w:sz w:val="21"/>
          <w:szCs w:val="21"/>
        </w:rPr>
        <w:t>到c</w:t>
      </w:r>
      <w:r>
        <w:rPr>
          <w:rFonts w:cs="Times New Roman" w:asciiTheme="minorEastAsia" w:hAnsiTheme="minorEastAsia"/>
          <w:sz w:val="21"/>
          <w:szCs w:val="21"/>
        </w:rPr>
        <w:t>hinaskills.com</w:t>
      </w:r>
      <w:r>
        <w:rPr>
          <w:rFonts w:hint="eastAsia" w:cs="Times New Roman" w:asciiTheme="minorEastAsia" w:hAnsiTheme="minorEastAsia"/>
          <w:sz w:val="21"/>
          <w:szCs w:val="21"/>
        </w:rPr>
        <w:t>域网络</w:t>
      </w:r>
      <w:r>
        <w:rPr>
          <w:rFonts w:cs="Times New Roman" w:asciiTheme="minorEastAsia" w:hAnsiTheme="minorEastAsia"/>
          <w:sz w:val="21"/>
          <w:szCs w:val="21"/>
        </w:rPr>
        <w:t>，不记录用户名称密码信息。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设置电源配置，以便客户端在通电的情况下，永不进入睡眠；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该客户端用于测试用户登录，Profiles，文件共享。</w:t>
      </w:r>
    </w:p>
    <w:bookmarkEnd w:id="16"/>
    <w:p>
      <w:pPr>
        <w:pStyle w:val="20"/>
        <w:spacing w:line="360" w:lineRule="auto"/>
        <w:ind w:firstLine="0" w:firstLineChars="0"/>
        <w:rPr>
          <w:rFonts w:asciiTheme="minorEastAsia" w:hAnsiTheme="minorEastAsia"/>
        </w:rPr>
      </w:pPr>
    </w:p>
    <w:p>
      <w:pPr>
        <w:pStyle w:val="20"/>
        <w:spacing w:line="360" w:lineRule="auto"/>
        <w:ind w:firstLine="0" w:firstLineChars="0"/>
        <w:rPr>
          <w:rFonts w:asciiTheme="minorEastAsia" w:hAnsiTheme="minorEastAsia"/>
        </w:rPr>
      </w:pPr>
    </w:p>
    <w:sectPr>
      <w:footerReference r:id="rId9" w:type="first"/>
      <w:footerReference r:id="rId8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</w:pPr>
    <w:sdt>
      <w:sdtPr>
        <w:id w:val="6"/>
      </w:sdtPr>
      <w:sdtContent>
        <w:sdt>
          <w:sdtPr>
            <w:id w:val="7"/>
          </w:sdtPr>
          <w:sdtContent/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960" w:firstLineChars="600"/>
      <w:jc w:val="center"/>
    </w:pP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  <w:r>
      <w:rPr>
        <w:sz w:val="18"/>
      </w:rPr>
      <w:pict>
        <v:shape id="_x0000_s1038" o:spid="_x0000_s1038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rPr>
        <w:sz w:val="16"/>
      </w:rPr>
      <w:pict>
        <v:shape id="_x0000_s1039" o:spid="_x0000_s1039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网络系统管理项</w:t>
    </w:r>
    <w:r>
      <w:rPr>
        <w:rFonts w:hint="eastAsia" w:ascii="宋体" w:hAnsi="宋体" w:eastAsia="宋体" w:cs="Arial"/>
        <w:sz w:val="16"/>
      </w:rPr>
      <w:t>目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6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1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557962"/>
    <w:multiLevelType w:val="multilevel"/>
    <w:tmpl w:val="2C55796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E26ADF"/>
    <w:multiLevelType w:val="multilevel"/>
    <w:tmpl w:val="31E26AD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BE538D"/>
    <w:multiLevelType w:val="multilevel"/>
    <w:tmpl w:val="32BE538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0B503C"/>
    <w:multiLevelType w:val="singleLevel"/>
    <w:tmpl w:val="340B503C"/>
    <w:lvl w:ilvl="0" w:tentative="0">
      <w:start w:val="1"/>
      <w:numFmt w:val="bullet"/>
      <w:pStyle w:val="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6">
    <w:nsid w:val="45290716"/>
    <w:multiLevelType w:val="multilevel"/>
    <w:tmpl w:val="45290716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5B8F4A24"/>
    <w:multiLevelType w:val="multilevel"/>
    <w:tmpl w:val="5B8F4A24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>
    <w:nsid w:val="7D6024EA"/>
    <w:multiLevelType w:val="multilevel"/>
    <w:tmpl w:val="7D6024E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50A3"/>
    <w:rsid w:val="000F1D01"/>
    <w:rsid w:val="00167001"/>
    <w:rsid w:val="00172A27"/>
    <w:rsid w:val="00177288"/>
    <w:rsid w:val="00183547"/>
    <w:rsid w:val="00195F3E"/>
    <w:rsid w:val="0024386E"/>
    <w:rsid w:val="00291965"/>
    <w:rsid w:val="0029766D"/>
    <w:rsid w:val="00312866"/>
    <w:rsid w:val="00367554"/>
    <w:rsid w:val="00386F2B"/>
    <w:rsid w:val="00394036"/>
    <w:rsid w:val="003A55CF"/>
    <w:rsid w:val="003F3432"/>
    <w:rsid w:val="00403A05"/>
    <w:rsid w:val="0040797D"/>
    <w:rsid w:val="00407D9C"/>
    <w:rsid w:val="0045679E"/>
    <w:rsid w:val="00466714"/>
    <w:rsid w:val="00470761"/>
    <w:rsid w:val="0048116B"/>
    <w:rsid w:val="004A7548"/>
    <w:rsid w:val="005065BD"/>
    <w:rsid w:val="00530359"/>
    <w:rsid w:val="00537DAA"/>
    <w:rsid w:val="00540CB1"/>
    <w:rsid w:val="00560B14"/>
    <w:rsid w:val="0059281F"/>
    <w:rsid w:val="005A0CB5"/>
    <w:rsid w:val="005B1D0E"/>
    <w:rsid w:val="00621DEF"/>
    <w:rsid w:val="00655DFF"/>
    <w:rsid w:val="0068223F"/>
    <w:rsid w:val="006A6349"/>
    <w:rsid w:val="006A6943"/>
    <w:rsid w:val="00707A37"/>
    <w:rsid w:val="007302F3"/>
    <w:rsid w:val="00732053"/>
    <w:rsid w:val="00743C28"/>
    <w:rsid w:val="00791D5E"/>
    <w:rsid w:val="007B74F7"/>
    <w:rsid w:val="008101D7"/>
    <w:rsid w:val="00812D20"/>
    <w:rsid w:val="008174A0"/>
    <w:rsid w:val="00830DD0"/>
    <w:rsid w:val="00845CD1"/>
    <w:rsid w:val="008F4812"/>
    <w:rsid w:val="00922907"/>
    <w:rsid w:val="00937F7A"/>
    <w:rsid w:val="00967B97"/>
    <w:rsid w:val="009A719A"/>
    <w:rsid w:val="009B7868"/>
    <w:rsid w:val="009C1C1B"/>
    <w:rsid w:val="009D42E4"/>
    <w:rsid w:val="00AA2BA1"/>
    <w:rsid w:val="00AB0CF4"/>
    <w:rsid w:val="00AB3D69"/>
    <w:rsid w:val="00AD5B8F"/>
    <w:rsid w:val="00AF7F4A"/>
    <w:rsid w:val="00B13191"/>
    <w:rsid w:val="00B175F4"/>
    <w:rsid w:val="00B63F02"/>
    <w:rsid w:val="00B71AB1"/>
    <w:rsid w:val="00BA60C6"/>
    <w:rsid w:val="00BB7C50"/>
    <w:rsid w:val="00BC3B21"/>
    <w:rsid w:val="00BE4684"/>
    <w:rsid w:val="00C00335"/>
    <w:rsid w:val="00C01F9F"/>
    <w:rsid w:val="00C358AD"/>
    <w:rsid w:val="00C60E62"/>
    <w:rsid w:val="00C70EDA"/>
    <w:rsid w:val="00C869DB"/>
    <w:rsid w:val="00C92D61"/>
    <w:rsid w:val="00C97714"/>
    <w:rsid w:val="00CE44AD"/>
    <w:rsid w:val="00CF04E3"/>
    <w:rsid w:val="00D12547"/>
    <w:rsid w:val="00D212AD"/>
    <w:rsid w:val="00D3691C"/>
    <w:rsid w:val="00D65073"/>
    <w:rsid w:val="00D9571D"/>
    <w:rsid w:val="00E35BBF"/>
    <w:rsid w:val="00E626BB"/>
    <w:rsid w:val="00ED1151"/>
    <w:rsid w:val="00EF1B10"/>
    <w:rsid w:val="00F22576"/>
    <w:rsid w:val="00F328E9"/>
    <w:rsid w:val="00F609AD"/>
    <w:rsid w:val="00F62A20"/>
    <w:rsid w:val="00F6513F"/>
    <w:rsid w:val="00F80284"/>
    <w:rsid w:val="00F927E8"/>
    <w:rsid w:val="00FA324D"/>
    <w:rsid w:val="00FD7AF3"/>
    <w:rsid w:val="00FF418B"/>
    <w:rsid w:val="01BF7D5A"/>
    <w:rsid w:val="01CE0148"/>
    <w:rsid w:val="01F24AE5"/>
    <w:rsid w:val="02741965"/>
    <w:rsid w:val="02A2044A"/>
    <w:rsid w:val="02E349D4"/>
    <w:rsid w:val="0432249B"/>
    <w:rsid w:val="06252C77"/>
    <w:rsid w:val="066E4451"/>
    <w:rsid w:val="0671162D"/>
    <w:rsid w:val="06795AAE"/>
    <w:rsid w:val="07355EF4"/>
    <w:rsid w:val="07824A5F"/>
    <w:rsid w:val="091A35F8"/>
    <w:rsid w:val="0B983986"/>
    <w:rsid w:val="0BD05718"/>
    <w:rsid w:val="0CBA29B3"/>
    <w:rsid w:val="0DA04B25"/>
    <w:rsid w:val="0E8055D1"/>
    <w:rsid w:val="0ED55516"/>
    <w:rsid w:val="0EE056E3"/>
    <w:rsid w:val="10752974"/>
    <w:rsid w:val="11162E49"/>
    <w:rsid w:val="11B878E9"/>
    <w:rsid w:val="11F116A7"/>
    <w:rsid w:val="14113143"/>
    <w:rsid w:val="167B44DC"/>
    <w:rsid w:val="16896408"/>
    <w:rsid w:val="16E74622"/>
    <w:rsid w:val="176E2245"/>
    <w:rsid w:val="18380AC4"/>
    <w:rsid w:val="19EA7915"/>
    <w:rsid w:val="1A77646D"/>
    <w:rsid w:val="1B863AB8"/>
    <w:rsid w:val="1D9547F7"/>
    <w:rsid w:val="1E6D366E"/>
    <w:rsid w:val="1E9E7C9E"/>
    <w:rsid w:val="1F5156B5"/>
    <w:rsid w:val="1FC24D5B"/>
    <w:rsid w:val="1FEB3E89"/>
    <w:rsid w:val="2017105F"/>
    <w:rsid w:val="20EA571E"/>
    <w:rsid w:val="20FA5697"/>
    <w:rsid w:val="21407E80"/>
    <w:rsid w:val="2158589F"/>
    <w:rsid w:val="21BF7D4C"/>
    <w:rsid w:val="225D2FF5"/>
    <w:rsid w:val="232775AA"/>
    <w:rsid w:val="24362ED6"/>
    <w:rsid w:val="243D686A"/>
    <w:rsid w:val="245F4D01"/>
    <w:rsid w:val="2A292DCA"/>
    <w:rsid w:val="2A68450A"/>
    <w:rsid w:val="2B0D43C3"/>
    <w:rsid w:val="2B170023"/>
    <w:rsid w:val="2B6827D5"/>
    <w:rsid w:val="2C3E16EB"/>
    <w:rsid w:val="2D273D47"/>
    <w:rsid w:val="2D774259"/>
    <w:rsid w:val="2DB903E1"/>
    <w:rsid w:val="2E812F7D"/>
    <w:rsid w:val="2EBC0857"/>
    <w:rsid w:val="2F03228C"/>
    <w:rsid w:val="2FA54FCC"/>
    <w:rsid w:val="305C2FC3"/>
    <w:rsid w:val="3074055D"/>
    <w:rsid w:val="313D7A71"/>
    <w:rsid w:val="33530CCB"/>
    <w:rsid w:val="33F626D1"/>
    <w:rsid w:val="344F3C87"/>
    <w:rsid w:val="35FA010F"/>
    <w:rsid w:val="36321B1B"/>
    <w:rsid w:val="365571E3"/>
    <w:rsid w:val="395B5C29"/>
    <w:rsid w:val="396B5538"/>
    <w:rsid w:val="3A0E0FAE"/>
    <w:rsid w:val="3B411D18"/>
    <w:rsid w:val="3BC35CE2"/>
    <w:rsid w:val="3BE17504"/>
    <w:rsid w:val="3C924A78"/>
    <w:rsid w:val="3CA36FC2"/>
    <w:rsid w:val="3D346B3F"/>
    <w:rsid w:val="3E403114"/>
    <w:rsid w:val="3ECD1C26"/>
    <w:rsid w:val="40EA6224"/>
    <w:rsid w:val="41025BCF"/>
    <w:rsid w:val="41672B93"/>
    <w:rsid w:val="42654663"/>
    <w:rsid w:val="42BD7D16"/>
    <w:rsid w:val="43445A9C"/>
    <w:rsid w:val="43491D92"/>
    <w:rsid w:val="43B04D71"/>
    <w:rsid w:val="452A0DF4"/>
    <w:rsid w:val="453E0780"/>
    <w:rsid w:val="467E117C"/>
    <w:rsid w:val="46AB593E"/>
    <w:rsid w:val="477A6DEF"/>
    <w:rsid w:val="47F47EE1"/>
    <w:rsid w:val="4821509B"/>
    <w:rsid w:val="4853426E"/>
    <w:rsid w:val="490B04F1"/>
    <w:rsid w:val="4CCB21F2"/>
    <w:rsid w:val="4CF369B9"/>
    <w:rsid w:val="4D32344F"/>
    <w:rsid w:val="4DD27F03"/>
    <w:rsid w:val="4F140AD7"/>
    <w:rsid w:val="4FD61389"/>
    <w:rsid w:val="5015397A"/>
    <w:rsid w:val="50673494"/>
    <w:rsid w:val="50D17DA6"/>
    <w:rsid w:val="51774035"/>
    <w:rsid w:val="52242C51"/>
    <w:rsid w:val="5243152B"/>
    <w:rsid w:val="52530B3D"/>
    <w:rsid w:val="52BF45DB"/>
    <w:rsid w:val="54592BD4"/>
    <w:rsid w:val="54951C27"/>
    <w:rsid w:val="558D61A7"/>
    <w:rsid w:val="55CB0908"/>
    <w:rsid w:val="57715EEB"/>
    <w:rsid w:val="579C3D82"/>
    <w:rsid w:val="57B12C0A"/>
    <w:rsid w:val="57FB7ED5"/>
    <w:rsid w:val="58D9485F"/>
    <w:rsid w:val="591E4B10"/>
    <w:rsid w:val="5A8E21A7"/>
    <w:rsid w:val="5C2037FA"/>
    <w:rsid w:val="5C4A33DE"/>
    <w:rsid w:val="5E0E7339"/>
    <w:rsid w:val="5F797622"/>
    <w:rsid w:val="60F11CDE"/>
    <w:rsid w:val="60FC1D1A"/>
    <w:rsid w:val="628C1165"/>
    <w:rsid w:val="629B3A42"/>
    <w:rsid w:val="63416D0D"/>
    <w:rsid w:val="63714B29"/>
    <w:rsid w:val="63FD2D0F"/>
    <w:rsid w:val="642D7199"/>
    <w:rsid w:val="64DE530F"/>
    <w:rsid w:val="651F0A3E"/>
    <w:rsid w:val="65CD01A6"/>
    <w:rsid w:val="6810763A"/>
    <w:rsid w:val="68E047F5"/>
    <w:rsid w:val="6A077EE0"/>
    <w:rsid w:val="6A2E277D"/>
    <w:rsid w:val="6ACA7FF9"/>
    <w:rsid w:val="6ADD0A45"/>
    <w:rsid w:val="6B982DAA"/>
    <w:rsid w:val="6C897DD0"/>
    <w:rsid w:val="6E65057F"/>
    <w:rsid w:val="6FA92475"/>
    <w:rsid w:val="70822B48"/>
    <w:rsid w:val="72B9440C"/>
    <w:rsid w:val="7395645E"/>
    <w:rsid w:val="73FB778A"/>
    <w:rsid w:val="76D25BBE"/>
    <w:rsid w:val="76D62922"/>
    <w:rsid w:val="77FD477C"/>
    <w:rsid w:val="785F086C"/>
    <w:rsid w:val="7A9E0B25"/>
    <w:rsid w:val="7AEE0F98"/>
    <w:rsid w:val="7C0C4250"/>
    <w:rsid w:val="7D6F21AC"/>
    <w:rsid w:val="7DC82715"/>
    <w:rsid w:val="7E014E3D"/>
    <w:rsid w:val="7E127081"/>
    <w:rsid w:val="7E5F52F6"/>
    <w:rsid w:val="7F7C6A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  <w:style w:type="paragraph" w:styleId="4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character" w:default="1" w:styleId="18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Bullet"/>
    <w:basedOn w:val="1"/>
    <w:unhideWhenUsed/>
    <w:qFormat/>
    <w:uiPriority w:val="99"/>
    <w:pPr>
      <w:numPr>
        <w:ilvl w:val="0"/>
        <w:numId w:val="1"/>
      </w:numPr>
    </w:pPr>
  </w:style>
  <w:style w:type="paragraph" w:styleId="6">
    <w:name w:val="List Bullet 3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7">
    <w:name w:val="Body Text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lang w:val="en-US" w:eastAsia="en-US" w:bidi="ar-SA"/>
    </w:rPr>
  </w:style>
  <w:style w:type="paragraph" w:styleId="8">
    <w:name w:val="List Bullet 2"/>
    <w:basedOn w:val="1"/>
    <w:unhideWhenUsed/>
    <w:qFormat/>
    <w:uiPriority w:val="99"/>
    <w:pPr>
      <w:contextualSpacing/>
    </w:p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24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1">
    <w:name w:val="footer"/>
    <w:basedOn w:val="1"/>
    <w:link w:val="22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Title"/>
    <w:basedOn w:val="1"/>
    <w:next w:val="1"/>
    <w:link w:val="23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7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9">
    <w:name w:val="Hyperlink"/>
    <w:basedOn w:val="18"/>
    <w:unhideWhenUsed/>
    <w:qFormat/>
    <w:uiPriority w:val="99"/>
    <w:rPr>
      <w:color w:val="0000FF" w:themeColor="hyperlink"/>
      <w:u w:val="single"/>
    </w:rPr>
  </w:style>
  <w:style w:type="paragraph" w:customStyle="1" w:styleId="20">
    <w:name w:val="首行缩进"/>
    <w:basedOn w:val="1"/>
    <w:qFormat/>
    <w:uiPriority w:val="0"/>
    <w:pPr>
      <w:ind w:firstLine="420" w:firstLineChars="200"/>
    </w:pPr>
  </w:style>
  <w:style w:type="character" w:customStyle="1" w:styleId="21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11"/>
    <w:qFormat/>
    <w:uiPriority w:val="99"/>
    <w:rPr>
      <w:sz w:val="18"/>
      <w:szCs w:val="18"/>
    </w:rPr>
  </w:style>
  <w:style w:type="character" w:customStyle="1" w:styleId="23">
    <w:name w:val="标题 Char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4">
    <w:name w:val="批注框文本 Char"/>
    <w:basedOn w:val="18"/>
    <w:link w:val="10"/>
    <w:semiHidden/>
    <w:qFormat/>
    <w:uiPriority w:val="99"/>
    <w:rPr>
      <w:kern w:val="0"/>
      <w:sz w:val="18"/>
      <w:szCs w:val="18"/>
    </w:rPr>
  </w:style>
  <w:style w:type="paragraph" w:customStyle="1" w:styleId="25">
    <w:name w:val="No Spacing"/>
    <w:link w:val="2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6">
    <w:name w:val="无间隔 Char"/>
    <w:basedOn w:val="18"/>
    <w:link w:val="25"/>
    <w:qFormat/>
    <w:uiPriority w:val="1"/>
    <w:rPr>
      <w:sz w:val="22"/>
      <w:szCs w:val="22"/>
    </w:rPr>
  </w:style>
  <w:style w:type="paragraph" w:customStyle="1" w:styleId="27">
    <w:name w:val="List Paragraph"/>
    <w:basedOn w:val="1"/>
    <w:qFormat/>
    <w:uiPriority w:val="34"/>
    <w:pPr>
      <w:ind w:firstLine="420" w:firstLineChars="200"/>
    </w:pPr>
  </w:style>
  <w:style w:type="paragraph" w:customStyle="1" w:styleId="28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29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30">
    <w:name w:val="Revision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31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jpe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3268</Words>
  <Characters>5109</Characters>
  <DocSecurity>0</DocSecurity>
  <Lines>55</Lines>
  <Paragraphs>15</Paragraphs>
  <ScaleCrop>false</ScaleCrop>
  <LinksUpToDate>false</LinksUpToDate>
  <CharactersWithSpaces>5277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2020-09-17T21:11:00Z</dcterms:created>
  <dcterms:modified xsi:type="dcterms:W3CDTF">2022-01-06T15:28:50Z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1573D94556EE4B2BB91BEAE3710938A1</vt:lpwstr>
  </property>
</Properties>
</file>