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ascii="Arial" w:hAnsi="Arial" w:eastAsia="仿宋" w:cs="Arial"/>
          <w:b/>
          <w:kern w:val="0"/>
          <w:sz w:val="52"/>
          <w:szCs w:val="52"/>
        </w:rPr>
      </w:pPr>
    </w:p>
    <w:p>
      <w:pPr>
        <w:widowControl/>
        <w:jc w:val="center"/>
        <w:rPr>
          <w:rFonts w:ascii="Arial" w:hAnsi="Arial" w:eastAsia="仿宋" w:cs="Arial"/>
          <w:sz w:val="52"/>
          <w:szCs w:val="52"/>
        </w:rPr>
      </w:pPr>
      <w:r>
        <w:rPr>
          <w:rFonts w:ascii="Arial" w:hAnsi="Arial" w:eastAsia="仿宋" w:cs="Arial"/>
          <w:b/>
          <w:kern w:val="0"/>
          <w:sz w:val="52"/>
          <w:szCs w:val="52"/>
        </w:rPr>
        <w:t>2022年全国职业院校技能大赛</w:t>
      </w:r>
    </w:p>
    <w:p>
      <w:pPr>
        <w:jc w:val="center"/>
        <w:rPr>
          <w:rFonts w:ascii="Arial" w:hAnsi="Arial" w:eastAsia="仿宋" w:cs="Arial"/>
          <w:b/>
          <w:bCs/>
          <w:kern w:val="0"/>
          <w:sz w:val="36"/>
          <w:szCs w:val="36"/>
        </w:rPr>
      </w:pPr>
    </w:p>
    <w:p>
      <w:pPr>
        <w:jc w:val="center"/>
        <w:rPr>
          <w:rFonts w:ascii="Arial" w:hAnsi="Arial" w:eastAsia="仿宋" w:cs="Arial"/>
          <w:b/>
          <w:bCs/>
          <w:kern w:val="0"/>
          <w:sz w:val="72"/>
          <w:szCs w:val="72"/>
        </w:rPr>
      </w:pPr>
      <w:r>
        <w:rPr>
          <w:rFonts w:ascii="Arial" w:hAnsi="Arial" w:eastAsia="仿宋" w:cs="Arial"/>
          <w:b/>
          <w:bCs/>
          <w:kern w:val="0"/>
          <w:sz w:val="72"/>
          <w:szCs w:val="72"/>
        </w:rPr>
        <w:t>机器视觉系统应用</w:t>
      </w:r>
    </w:p>
    <w:p>
      <w:pPr>
        <w:jc w:val="center"/>
        <w:rPr>
          <w:rFonts w:ascii="Arial" w:hAnsi="Arial" w:eastAsia="宋体" w:cs="Arial"/>
          <w:b/>
          <w:bCs/>
          <w:kern w:val="0"/>
          <w:sz w:val="36"/>
          <w:szCs w:val="36"/>
        </w:rPr>
      </w:pPr>
      <w:r>
        <w:rPr>
          <w:rFonts w:ascii="Arial" w:hAnsi="Arial" w:eastAsia="仿宋" w:cs="Arial"/>
          <w:b/>
          <w:bCs/>
          <w:kern w:val="0"/>
          <w:sz w:val="36"/>
          <w:szCs w:val="36"/>
        </w:rPr>
        <w:t xml:space="preserve">             ——</w:t>
      </w:r>
      <w:r>
        <w:rPr>
          <w:rFonts w:hint="eastAsia" w:ascii="Arial" w:hAnsi="Arial" w:eastAsia="宋体" w:cs="Arial"/>
          <w:b/>
          <w:bCs/>
          <w:kern w:val="0"/>
          <w:sz w:val="36"/>
          <w:szCs w:val="36"/>
        </w:rPr>
        <w:t>智能仓库</w:t>
      </w:r>
    </w:p>
    <w:p>
      <w:pPr>
        <w:jc w:val="center"/>
        <w:rPr>
          <w:rFonts w:ascii="Arial" w:hAnsi="Arial" w:eastAsia="仿宋" w:cs="Arial"/>
          <w:b/>
          <w:bCs/>
          <w:kern w:val="0"/>
          <w:sz w:val="36"/>
          <w:szCs w:val="36"/>
        </w:rPr>
      </w:pPr>
    </w:p>
    <w:p>
      <w:pPr>
        <w:widowControl/>
        <w:ind w:firstLine="2160" w:firstLineChars="600"/>
        <w:rPr>
          <w:rFonts w:ascii="Arial" w:hAnsi="Arial" w:eastAsia="仿宋" w:cs="Arial"/>
        </w:rPr>
      </w:pPr>
      <w:r>
        <w:rPr>
          <w:rFonts w:ascii="Arial" w:hAnsi="Arial" w:eastAsia="仿宋" w:cs="Arial"/>
          <w:kern w:val="0"/>
          <w:sz w:val="36"/>
          <w:szCs w:val="36"/>
        </w:rPr>
        <w:t>（总时间：</w:t>
      </w:r>
      <w:r>
        <w:rPr>
          <w:rFonts w:hint="eastAsia" w:ascii="Arial" w:hAnsi="Arial" w:eastAsia="仿宋" w:cs="Arial"/>
          <w:kern w:val="0"/>
          <w:sz w:val="36"/>
          <w:szCs w:val="36"/>
        </w:rPr>
        <w:t>480</w:t>
      </w:r>
      <w:r>
        <w:rPr>
          <w:rFonts w:ascii="Arial" w:hAnsi="Arial" w:eastAsia="仿宋" w:cs="Arial"/>
          <w:kern w:val="0"/>
          <w:sz w:val="36"/>
          <w:szCs w:val="36"/>
        </w:rPr>
        <w:t xml:space="preserve"> 分钟）</w:t>
      </w:r>
    </w:p>
    <w:p>
      <w:pPr>
        <w:widowControl/>
        <w:jc w:val="center"/>
        <w:rPr>
          <w:rFonts w:ascii="Arial" w:hAnsi="Arial" w:eastAsia="仿宋" w:cs="Arial"/>
          <w:b/>
          <w:kern w:val="0"/>
          <w:sz w:val="72"/>
          <w:szCs w:val="72"/>
        </w:rPr>
      </w:pP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72"/>
          <w:szCs w:val="72"/>
        </w:rPr>
        <w:t>工</w:t>
      </w: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72"/>
          <w:szCs w:val="72"/>
        </w:rPr>
        <w:t>作</w:t>
      </w: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72"/>
          <w:szCs w:val="72"/>
        </w:rPr>
        <w:t>任</w:t>
      </w: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72"/>
          <w:szCs w:val="72"/>
        </w:rPr>
        <w:t>务</w:t>
      </w: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72"/>
          <w:szCs w:val="72"/>
        </w:rPr>
        <w:t>书</w:t>
      </w:r>
    </w:p>
    <w:p>
      <w:pPr>
        <w:widowControl/>
        <w:jc w:val="center"/>
        <w:rPr>
          <w:rFonts w:ascii="Arial" w:hAnsi="Arial" w:eastAsia="仿宋" w:cs="Arial"/>
          <w:kern w:val="0"/>
          <w:sz w:val="31"/>
          <w:szCs w:val="31"/>
        </w:rPr>
      </w:pPr>
    </w:p>
    <w:p>
      <w:pPr>
        <w:widowControl/>
        <w:jc w:val="center"/>
        <w:rPr>
          <w:rFonts w:ascii="Arial" w:hAnsi="Arial" w:eastAsia="仿宋" w:cs="Arial"/>
          <w:kern w:val="0"/>
          <w:sz w:val="31"/>
          <w:szCs w:val="31"/>
        </w:rPr>
      </w:pPr>
    </w:p>
    <w:p>
      <w:pPr>
        <w:widowControl/>
        <w:ind w:firstLine="620" w:firstLineChars="200"/>
        <w:rPr>
          <w:rFonts w:ascii="Arial" w:hAnsi="Arial" w:eastAsia="仿宋" w:cs="Arial"/>
        </w:rPr>
      </w:pPr>
      <w:r>
        <w:rPr>
          <w:rFonts w:hint="eastAsia" w:ascii="Arial" w:hAnsi="Arial" w:eastAsia="仿宋" w:cs="Arial"/>
          <w:kern w:val="0"/>
          <w:sz w:val="31"/>
          <w:szCs w:val="31"/>
        </w:rPr>
        <w:t>场次号</w:t>
      </w:r>
      <w:r>
        <w:rPr>
          <w:rFonts w:ascii="Arial" w:hAnsi="Arial" w:eastAsia="仿宋" w:cs="Arial"/>
          <w:kern w:val="0"/>
          <w:sz w:val="31"/>
          <w:szCs w:val="31"/>
        </w:rPr>
        <w:t xml:space="preserve">： </w:t>
      </w:r>
      <w:r>
        <w:rPr>
          <w:rFonts w:ascii="Arial" w:hAnsi="Arial" w:eastAsia="仿宋" w:cs="Arial"/>
          <w:kern w:val="0"/>
          <w:sz w:val="31"/>
          <w:szCs w:val="31"/>
          <w:u w:val="single"/>
        </w:rPr>
        <w:t xml:space="preserve">            </w:t>
      </w:r>
      <w:r>
        <w:rPr>
          <w:rFonts w:ascii="Arial" w:hAnsi="Arial" w:eastAsia="仿宋" w:cs="Arial"/>
          <w:kern w:val="0"/>
          <w:sz w:val="31"/>
          <w:szCs w:val="31"/>
        </w:rPr>
        <w:t xml:space="preserve">    </w:t>
      </w:r>
      <w:r>
        <w:rPr>
          <w:rFonts w:ascii="Arial" w:hAnsi="Arial" w:eastAsia="仿宋" w:cs="Arial"/>
          <w:b/>
          <w:kern w:val="0"/>
          <w:sz w:val="36"/>
          <w:szCs w:val="36"/>
        </w:rPr>
        <w:t xml:space="preserve"> </w:t>
      </w:r>
      <w:r>
        <w:rPr>
          <w:rFonts w:hint="eastAsia" w:ascii="Arial" w:hAnsi="Arial" w:eastAsia="仿宋" w:cs="Arial"/>
          <w:kern w:val="0"/>
          <w:sz w:val="31"/>
          <w:szCs w:val="31"/>
        </w:rPr>
        <w:t>赛</w:t>
      </w:r>
      <w:r>
        <w:rPr>
          <w:rFonts w:ascii="Arial" w:hAnsi="Arial" w:eastAsia="仿宋" w:cs="Arial"/>
          <w:kern w:val="0"/>
          <w:sz w:val="31"/>
          <w:szCs w:val="31"/>
        </w:rPr>
        <w:t xml:space="preserve">位号： </w:t>
      </w:r>
      <w:r>
        <w:rPr>
          <w:rFonts w:ascii="Arial" w:hAnsi="Arial" w:eastAsia="仿宋" w:cs="Arial"/>
          <w:kern w:val="0"/>
          <w:sz w:val="31"/>
          <w:szCs w:val="31"/>
          <w:u w:val="single"/>
        </w:rPr>
        <w:t xml:space="preserve">            </w:t>
      </w:r>
      <w:r>
        <w:rPr>
          <w:rFonts w:ascii="Arial" w:hAnsi="Arial" w:eastAsia="仿宋" w:cs="Arial"/>
          <w:kern w:val="0"/>
          <w:sz w:val="31"/>
          <w:szCs w:val="31"/>
        </w:rPr>
        <w:t xml:space="preserve"> </w:t>
      </w:r>
    </w:p>
    <w:p>
      <w:pPr>
        <w:jc w:val="center"/>
        <w:rPr>
          <w:rFonts w:ascii="Arial" w:hAnsi="Arial" w:eastAsia="仿宋" w:cs="Arial"/>
          <w:b/>
          <w:bCs/>
          <w:kern w:val="0"/>
          <w:sz w:val="36"/>
          <w:szCs w:val="36"/>
        </w:rPr>
      </w:pPr>
    </w:p>
    <w:p>
      <w:pPr>
        <w:widowControl/>
        <w:jc w:val="center"/>
        <w:rPr>
          <w:rFonts w:ascii="Arial" w:hAnsi="Arial" w:eastAsia="仿宋" w:cs="Arial"/>
          <w:kern w:val="0"/>
          <w:sz w:val="31"/>
          <w:szCs w:val="31"/>
        </w:rPr>
      </w:pPr>
    </w:p>
    <w:p>
      <w:pPr>
        <w:widowControl/>
        <w:jc w:val="center"/>
        <w:rPr>
          <w:rFonts w:ascii="Arial" w:hAnsi="Arial" w:eastAsia="仿宋" w:cs="Arial"/>
          <w:sz w:val="32"/>
          <w:szCs w:val="32"/>
        </w:rPr>
      </w:pPr>
      <w:r>
        <w:rPr>
          <w:rFonts w:ascii="Arial" w:hAnsi="Arial" w:eastAsia="仿宋" w:cs="Arial"/>
          <w:b/>
          <w:kern w:val="0"/>
          <w:sz w:val="32"/>
          <w:szCs w:val="32"/>
        </w:rPr>
        <w:t>注意事项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 xml:space="preserve">一、本任务书共 </w:t>
      </w:r>
      <w:r>
        <w:rPr>
          <w:rFonts w:hint="eastAsia"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  <w:lang w:val="en-US" w:eastAsia="zh-CN"/>
        </w:rPr>
        <w:t>6</w:t>
      </w:r>
      <w:r>
        <w:rPr>
          <w:rFonts w:ascii="Arial" w:hAnsi="Arial" w:eastAsia="仿宋" w:cs="Arial"/>
          <w:sz w:val="28"/>
          <w:szCs w:val="28"/>
        </w:rPr>
        <w:t>页，</w:t>
      </w:r>
      <w:r>
        <w:rPr>
          <w:rFonts w:hint="eastAsia" w:ascii="Arial" w:hAnsi="Arial" w:eastAsia="仿宋" w:cs="Arial"/>
          <w:sz w:val="28"/>
          <w:szCs w:val="28"/>
        </w:rPr>
        <w:t>包括附录（分别为视觉硬件及参数列表，相机的接线定义，分辨率及焦距计算公式，光源控制的接线说明，光源控制器通讯协议，旋转轴的安装及接线说明，相机、镜头、光源的选型计算报告）</w:t>
      </w:r>
      <w:r>
        <w:rPr>
          <w:rFonts w:ascii="Arial" w:hAnsi="Arial" w:eastAsia="仿宋" w:cs="Arial"/>
          <w:sz w:val="28"/>
          <w:szCs w:val="28"/>
        </w:rPr>
        <w:t xml:space="preserve">。如出现缺页、字迹不清等问题，请及时向裁判示意，进行任务书的更换。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二、在比赛前务必对各机器视觉组件和图形化编程软件平台熟悉</w:t>
      </w:r>
      <w:r>
        <w:rPr>
          <w:rFonts w:hint="eastAsia" w:ascii="Arial" w:hAnsi="Arial" w:eastAsia="仿宋" w:cs="Arial"/>
          <w:sz w:val="28"/>
          <w:szCs w:val="28"/>
        </w:rPr>
        <w:t>，</w:t>
      </w:r>
      <w:r>
        <w:rPr>
          <w:rFonts w:hint="eastAsia" w:eastAsia="仿宋"/>
          <w:sz w:val="28"/>
          <w:szCs w:val="28"/>
        </w:rPr>
        <w:t>掌握C</w:t>
      </w:r>
      <w:r>
        <w:rPr>
          <w:rFonts w:eastAsia="仿宋"/>
          <w:sz w:val="28"/>
          <w:szCs w:val="28"/>
        </w:rPr>
        <w:t>#</w:t>
      </w:r>
      <w:r>
        <w:rPr>
          <w:rFonts w:hint="eastAsia" w:eastAsia="仿宋"/>
          <w:sz w:val="28"/>
          <w:szCs w:val="28"/>
        </w:rPr>
        <w:t>软件编程及Open</w:t>
      </w:r>
      <w:r>
        <w:rPr>
          <w:rFonts w:eastAsia="仿宋"/>
          <w:sz w:val="28"/>
          <w:szCs w:val="28"/>
        </w:rPr>
        <w:t>CV</w:t>
      </w:r>
      <w:r>
        <w:rPr>
          <w:rFonts w:hint="eastAsia" w:eastAsia="仿宋"/>
          <w:sz w:val="28"/>
          <w:szCs w:val="28"/>
        </w:rPr>
        <w:t>库的调用</w:t>
      </w:r>
      <w:r>
        <w:rPr>
          <w:rFonts w:ascii="Arial" w:hAnsi="Arial" w:eastAsia="仿宋" w:cs="Arial"/>
          <w:sz w:val="28"/>
          <w:szCs w:val="28"/>
        </w:rPr>
        <w:t>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 xml:space="preserve">三、在完成工作任务的全过程中，严格遵守光学或电气组件的相关操作要求，接线前一定要看清引脚定义和电压要求。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 xml:space="preserve">四、不得擅自更改设备已有器件位置和线路。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五、竞赛过程中，参赛选手认定竞赛设备的器件有故障，可提出更换，</w:t>
      </w:r>
      <w:r>
        <w:rPr>
          <w:rFonts w:hint="eastAsia" w:ascii="Arial" w:hAnsi="Arial" w:eastAsia="仿宋" w:cs="Arial"/>
          <w:sz w:val="28"/>
          <w:szCs w:val="28"/>
        </w:rPr>
        <w:t>更换下的器件将由裁判组进行现场测试。若器件经现场测试是功能齐全，且没有故障的情况下</w:t>
      </w:r>
      <w:r>
        <w:rPr>
          <w:rFonts w:ascii="Arial" w:hAnsi="Arial" w:eastAsia="仿宋" w:cs="Arial"/>
          <w:sz w:val="28"/>
          <w:szCs w:val="28"/>
        </w:rPr>
        <w:t>，每次扣参赛队 1 分</w:t>
      </w:r>
      <w:r>
        <w:rPr>
          <w:rFonts w:hint="eastAsia" w:ascii="Arial" w:hAnsi="Arial" w:eastAsia="仿宋" w:cs="Arial"/>
          <w:sz w:val="28"/>
          <w:szCs w:val="28"/>
        </w:rPr>
        <w:t>。</w:t>
      </w:r>
      <w:r>
        <w:rPr>
          <w:rFonts w:ascii="Arial" w:hAnsi="Arial" w:eastAsia="仿宋" w:cs="Arial"/>
          <w:sz w:val="28"/>
          <w:szCs w:val="28"/>
        </w:rPr>
        <w:t xml:space="preserve">若因人为操作损坏器件，扣 5分。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六、所编的机器视觉程序必须保存到本机的“</w:t>
      </w:r>
      <w:r>
        <w:rPr>
          <w:rFonts w:hint="eastAsia" w:ascii="Arial" w:hAnsi="Arial" w:eastAsia="仿宋" w:cs="Arial"/>
          <w:sz w:val="28"/>
          <w:szCs w:val="28"/>
        </w:rPr>
        <w:t>C</w:t>
      </w:r>
      <w:r>
        <w:rPr>
          <w:rFonts w:ascii="Arial" w:hAnsi="Arial" w:eastAsia="仿宋" w:cs="Arial"/>
          <w:sz w:val="28"/>
          <w:szCs w:val="28"/>
        </w:rPr>
        <w:t>:</w:t>
      </w:r>
      <w:r>
        <w:rPr>
          <w:rFonts w:hint="eastAsia" w:ascii="Arial" w:hAnsi="Arial" w:eastAsia="仿宋" w:cs="Arial"/>
          <w:sz w:val="28"/>
          <w:szCs w:val="28"/>
        </w:rPr>
        <w:t>\</w:t>
      </w:r>
      <w:r>
        <w:rPr>
          <w:rFonts w:ascii="Arial" w:hAnsi="Arial" w:eastAsia="仿宋" w:cs="Arial"/>
          <w:sz w:val="28"/>
          <w:szCs w:val="28"/>
        </w:rPr>
        <w:t>全国职业院校技能大赛\ Product</w:t>
      </w:r>
      <w:r>
        <w:rPr>
          <w:rFonts w:hint="eastAsia" w:ascii="Arial" w:hAnsi="Arial" w:eastAsia="仿宋" w:cs="Arial"/>
          <w:sz w:val="28"/>
          <w:szCs w:val="28"/>
        </w:rPr>
        <w:t>\场次号</w:t>
      </w:r>
      <w:r>
        <w:rPr>
          <w:rFonts w:ascii="Arial" w:hAnsi="Arial" w:eastAsia="仿宋" w:cs="Arial"/>
          <w:sz w:val="28"/>
          <w:szCs w:val="28"/>
        </w:rPr>
        <w:t>-</w:t>
      </w:r>
      <w:r>
        <w:rPr>
          <w:rFonts w:hint="eastAsia" w:ascii="Arial" w:hAnsi="Arial" w:eastAsia="仿宋" w:cs="Arial"/>
          <w:sz w:val="28"/>
          <w:szCs w:val="28"/>
        </w:rPr>
        <w:t>赛</w:t>
      </w:r>
      <w:r>
        <w:rPr>
          <w:rFonts w:ascii="Arial" w:hAnsi="Arial" w:eastAsia="仿宋" w:cs="Arial"/>
          <w:sz w:val="28"/>
          <w:szCs w:val="28"/>
        </w:rPr>
        <w:t>位号”文件夹下，</w:t>
      </w:r>
      <w:r>
        <w:rPr>
          <w:rFonts w:hint="eastAsia" w:ascii="Arial" w:hAnsi="Arial" w:eastAsia="仿宋" w:cs="Arial"/>
          <w:sz w:val="28"/>
          <w:szCs w:val="28"/>
        </w:rPr>
        <w:t>赛</w:t>
      </w:r>
      <w:r>
        <w:rPr>
          <w:rFonts w:ascii="Arial" w:hAnsi="Arial" w:eastAsia="仿宋" w:cs="Arial"/>
          <w:sz w:val="28"/>
          <w:szCs w:val="28"/>
        </w:rPr>
        <w:t xml:space="preserve">位号以现场抽签为准。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 xml:space="preserve">七、参赛选手在完成工作任务的过程中，不得在任何地方标注学校名称、选手姓名等信息。 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八、比赛结束后，参赛选手需要将任务书以及现场发放的图纸、资料、草稿纸等材料一并上交，不得带离赛场。</w:t>
      </w:r>
    </w:p>
    <w:p>
      <w:pPr>
        <w:widowControl/>
        <w:jc w:val="left"/>
        <w:rPr>
          <w:rFonts w:ascii="Arial" w:hAnsi="Arial" w:eastAsia="仿宋" w:cs="Arial"/>
          <w:b/>
          <w:kern w:val="0"/>
          <w:sz w:val="32"/>
          <w:szCs w:val="32"/>
        </w:rPr>
      </w:pPr>
      <w:r>
        <w:rPr>
          <w:rFonts w:ascii="Arial" w:hAnsi="Arial" w:eastAsia="仿宋" w:cs="Arial"/>
          <w:b/>
          <w:kern w:val="0"/>
          <w:sz w:val="32"/>
          <w:szCs w:val="32"/>
        </w:rPr>
        <w:br w:type="page"/>
      </w:r>
    </w:p>
    <w:p>
      <w:pPr>
        <w:widowControl/>
        <w:jc w:val="center"/>
        <w:rPr>
          <w:rFonts w:ascii="Arial" w:hAnsi="Arial" w:eastAsia="仿宋" w:cs="Arial"/>
        </w:rPr>
      </w:pPr>
      <w:r>
        <w:rPr>
          <w:rFonts w:ascii="Arial" w:hAnsi="Arial" w:eastAsia="仿宋" w:cs="Arial"/>
          <w:b/>
          <w:kern w:val="0"/>
          <w:sz w:val="32"/>
          <w:szCs w:val="32"/>
        </w:rPr>
        <w:t>请按要求在 8 个小时内完成以下工作任务：</w:t>
      </w:r>
    </w:p>
    <w:p>
      <w:pPr>
        <w:adjustRightInd w:val="0"/>
        <w:snapToGrid w:val="0"/>
        <w:spacing w:line="360" w:lineRule="auto"/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一、根据本任务提供的</w:t>
      </w:r>
      <w:bookmarkStart w:id="0" w:name="_Hlk68970170"/>
      <w:r>
        <w:rPr>
          <w:rFonts w:hint="eastAsia" w:ascii="Arial" w:hAnsi="Arial" w:eastAsia="仿宋" w:cs="Arial"/>
          <w:sz w:val="28"/>
          <w:szCs w:val="28"/>
        </w:rPr>
        <w:t>视野大小</w:t>
      </w:r>
      <w:r>
        <w:rPr>
          <w:rFonts w:ascii="Arial" w:hAnsi="Arial" w:eastAsia="仿宋" w:cs="Arial"/>
          <w:sz w:val="28"/>
          <w:szCs w:val="28"/>
        </w:rPr>
        <w:t>要求</w:t>
      </w:r>
      <w:r>
        <w:rPr>
          <w:rFonts w:hint="eastAsia" w:ascii="Arial" w:hAnsi="Arial" w:eastAsia="仿宋" w:cs="Arial"/>
          <w:sz w:val="28"/>
          <w:szCs w:val="28"/>
        </w:rPr>
        <w:t>、视野位置</w:t>
      </w:r>
      <w:r>
        <w:rPr>
          <w:rFonts w:ascii="Arial" w:hAnsi="Arial" w:eastAsia="仿宋" w:cs="Arial"/>
          <w:sz w:val="28"/>
          <w:szCs w:val="28"/>
        </w:rPr>
        <w:t>要求</w:t>
      </w:r>
      <w:r>
        <w:rPr>
          <w:rFonts w:hint="eastAsia" w:ascii="Arial" w:hAnsi="Arial" w:eastAsia="仿宋" w:cs="Arial"/>
          <w:sz w:val="28"/>
          <w:szCs w:val="28"/>
        </w:rPr>
        <w:t>、工作距离</w:t>
      </w:r>
      <w:bookmarkStart w:id="23" w:name="_GoBack"/>
      <w:bookmarkEnd w:id="23"/>
      <w:r>
        <w:rPr>
          <w:rFonts w:hint="eastAsia" w:ascii="Arial" w:hAnsi="Arial" w:eastAsia="仿宋" w:cs="Arial"/>
          <w:sz w:val="28"/>
          <w:szCs w:val="28"/>
        </w:rPr>
        <w:t>要求、被测物的检测要求</w:t>
      </w:r>
      <w:bookmarkEnd w:id="0"/>
      <w:r>
        <w:rPr>
          <w:rFonts w:ascii="Arial" w:hAnsi="Arial" w:eastAsia="仿宋" w:cs="Arial"/>
          <w:sz w:val="28"/>
          <w:szCs w:val="28"/>
        </w:rPr>
        <w:t>，</w:t>
      </w:r>
      <w:bookmarkStart w:id="1" w:name="_Hlk68970291"/>
      <w:r>
        <w:rPr>
          <w:rFonts w:ascii="Arial" w:hAnsi="Arial" w:eastAsia="仿宋" w:cs="Arial"/>
          <w:sz w:val="28"/>
          <w:szCs w:val="28"/>
        </w:rPr>
        <w:t>从设备提供的</w:t>
      </w:r>
      <w:r>
        <w:rPr>
          <w:rFonts w:hint="eastAsia" w:ascii="Arial" w:hAnsi="Arial" w:eastAsia="仿宋" w:cs="Arial"/>
          <w:sz w:val="28"/>
          <w:szCs w:val="28"/>
        </w:rPr>
        <w:t>所有</w:t>
      </w:r>
      <w:r>
        <w:rPr>
          <w:rFonts w:ascii="Arial" w:hAnsi="Arial" w:eastAsia="仿宋" w:cs="Arial"/>
          <w:sz w:val="28"/>
          <w:szCs w:val="28"/>
        </w:rPr>
        <w:t>机器视觉相机、镜头和光源中选择型号，完成选型并在合理的位置完成安装和接线。完成</w:t>
      </w:r>
      <w:bookmarkEnd w:id="1"/>
      <w:r>
        <w:rPr>
          <w:rFonts w:hint="eastAsia" w:ascii="Arial" w:hAnsi="Arial" w:eastAsia="仿宋" w:cs="Arial"/>
          <w:sz w:val="28"/>
          <w:szCs w:val="28"/>
        </w:rPr>
        <w:t>附录七</w:t>
      </w:r>
      <w:r>
        <w:rPr>
          <w:rFonts w:ascii="Arial" w:hAnsi="Arial" w:eastAsia="仿宋" w:cs="Arial"/>
          <w:sz w:val="28"/>
          <w:szCs w:val="28"/>
        </w:rPr>
        <w:t>-</w:t>
      </w:r>
      <w:r>
        <w:rPr>
          <w:rFonts w:hint="eastAsia" w:ascii="Arial" w:hAnsi="Arial" w:eastAsia="仿宋" w:cs="Arial"/>
          <w:sz w:val="28"/>
          <w:szCs w:val="28"/>
        </w:rPr>
        <w:t>相机、镜头、光源的选型计算报告</w:t>
      </w:r>
      <w:r>
        <w:rPr>
          <w:rFonts w:ascii="Arial" w:hAnsi="Arial" w:eastAsia="仿宋" w:cs="Arial"/>
          <w:sz w:val="28"/>
          <w:szCs w:val="28"/>
        </w:rPr>
        <w:t>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二、</w:t>
      </w:r>
      <w:r>
        <w:rPr>
          <w:rFonts w:ascii="Arial" w:hAnsi="Arial" w:eastAsia="仿宋" w:cs="Arial"/>
          <w:sz w:val="28"/>
          <w:szCs w:val="28"/>
        </w:rPr>
        <w:t>根据样品的尺寸和初始状态的区域要求完成视野调焦和镜头对焦</w:t>
      </w:r>
      <w:r>
        <w:rPr>
          <w:rFonts w:hint="eastAsia" w:ascii="Arial" w:hAnsi="Arial" w:eastAsia="仿宋" w:cs="Arial"/>
          <w:sz w:val="28"/>
          <w:szCs w:val="28"/>
        </w:rPr>
        <w:t>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三、在开始配置流程前，创建配置文件名称：“ 场次号</w:t>
      </w:r>
      <w:r>
        <w:rPr>
          <w:rFonts w:ascii="Arial" w:hAnsi="Arial" w:eastAsia="仿宋" w:cs="Arial"/>
          <w:sz w:val="28"/>
          <w:szCs w:val="28"/>
        </w:rPr>
        <w:t>-</w:t>
      </w:r>
      <w:r>
        <w:rPr>
          <w:rFonts w:hint="eastAsia" w:ascii="Arial" w:hAnsi="Arial" w:eastAsia="仿宋" w:cs="Arial"/>
          <w:sz w:val="28"/>
          <w:szCs w:val="28"/>
        </w:rPr>
        <w:t>赛</w:t>
      </w:r>
      <w:r>
        <w:rPr>
          <w:rFonts w:ascii="Arial" w:hAnsi="Arial" w:eastAsia="仿宋" w:cs="Arial"/>
          <w:sz w:val="28"/>
          <w:szCs w:val="28"/>
        </w:rPr>
        <w:t>位号</w:t>
      </w:r>
      <w:r>
        <w:rPr>
          <w:rFonts w:hint="eastAsia" w:ascii="Arial" w:hAnsi="Arial" w:eastAsia="仿宋" w:cs="Arial"/>
          <w:sz w:val="28"/>
          <w:szCs w:val="28"/>
        </w:rPr>
        <w:t>”。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四、通过标定板，完成相机标定</w:t>
      </w:r>
      <w:r>
        <w:rPr>
          <w:rFonts w:ascii="Arial" w:hAnsi="Arial" w:eastAsia="仿宋" w:cs="Arial"/>
          <w:sz w:val="28"/>
          <w:szCs w:val="28"/>
        </w:rPr>
        <w:t>，</w:t>
      </w:r>
      <w:r>
        <w:rPr>
          <w:rFonts w:hint="eastAsia" w:ascii="Arial" w:hAnsi="Arial" w:eastAsia="仿宋" w:cs="Arial"/>
          <w:sz w:val="28"/>
          <w:szCs w:val="28"/>
        </w:rPr>
        <w:t>并</w:t>
      </w:r>
      <w:r>
        <w:rPr>
          <w:rFonts w:ascii="Arial" w:hAnsi="Arial" w:eastAsia="仿宋" w:cs="Arial"/>
          <w:sz w:val="28"/>
          <w:szCs w:val="28"/>
        </w:rPr>
        <w:t>保存在配置文件中。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五、完成PLC控制运动平台运动，2D和3D相机要求装在非执行机构上（非Z轴），示教物块的摆放位置，并保存位置信息到配置文件。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六、选择合适的视觉工具，并完成相关参数的设置，按照任务要求描述，完成物料分拣入库。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七、本次配置程序必须包含模板定位及建立坐标仿射跟随功能。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九、完成指定数据表格，数据显示在指定位置。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十、在客户端完成C# 代码编程，实现图像边缘检测算法和图像直方图统计算法，并显示结果图像。</w:t>
      </w:r>
    </w:p>
    <w:p>
      <w:pPr>
        <w:adjustRightInd w:val="0"/>
        <w:snapToGrid w:val="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注</w:t>
      </w:r>
      <w:r>
        <w:rPr>
          <w:rFonts w:hint="eastAsia" w:ascii="Arial" w:hAnsi="Arial" w:eastAsia="仿宋" w:cs="Arial"/>
          <w:b/>
          <w:bCs/>
          <w:sz w:val="28"/>
          <w:szCs w:val="28"/>
        </w:rPr>
        <w:t>1</w:t>
      </w:r>
      <w:r>
        <w:rPr>
          <w:rFonts w:ascii="Arial" w:hAnsi="Arial" w:eastAsia="仿宋" w:cs="Arial"/>
          <w:b/>
          <w:bCs/>
          <w:sz w:val="28"/>
          <w:szCs w:val="28"/>
        </w:rPr>
        <w:t>：本次工作任务请在机器视觉应用设备上完成，</w:t>
      </w:r>
      <w:r>
        <w:rPr>
          <w:rFonts w:hint="eastAsia" w:ascii="Arial" w:hAnsi="Arial" w:eastAsia="仿宋" w:cs="Arial"/>
          <w:b/>
          <w:bCs/>
          <w:sz w:val="28"/>
          <w:szCs w:val="28"/>
        </w:rPr>
        <w:t>比赛前要熟悉</w:t>
      </w:r>
      <w:r>
        <w:rPr>
          <w:rFonts w:ascii="Arial" w:hAnsi="Arial" w:eastAsia="仿宋" w:cs="Arial"/>
          <w:b/>
          <w:bCs/>
          <w:sz w:val="28"/>
          <w:szCs w:val="28"/>
        </w:rPr>
        <w:t>设备使用说明</w:t>
      </w:r>
      <w:r>
        <w:rPr>
          <w:rFonts w:hint="eastAsia" w:ascii="Arial" w:hAnsi="Arial" w:eastAsia="仿宋" w:cs="Arial"/>
          <w:b/>
          <w:bCs/>
          <w:sz w:val="28"/>
          <w:szCs w:val="28"/>
        </w:rPr>
        <w:t>书和软件</w:t>
      </w:r>
      <w:r>
        <w:rPr>
          <w:rFonts w:ascii="Arial" w:hAnsi="Arial" w:eastAsia="仿宋" w:cs="Arial"/>
          <w:b/>
          <w:bCs/>
          <w:sz w:val="28"/>
          <w:szCs w:val="28"/>
        </w:rPr>
        <w:t>用户</w:t>
      </w:r>
      <w:r>
        <w:rPr>
          <w:rFonts w:hint="eastAsia" w:ascii="Arial" w:hAnsi="Arial" w:eastAsia="仿宋" w:cs="Arial"/>
          <w:b/>
          <w:bCs/>
          <w:sz w:val="28"/>
          <w:szCs w:val="28"/>
        </w:rPr>
        <w:t>手册</w:t>
      </w:r>
      <w:r>
        <w:rPr>
          <w:rFonts w:ascii="Arial" w:hAnsi="Arial" w:eastAsia="仿宋" w:cs="Arial"/>
          <w:b/>
          <w:bCs/>
          <w:sz w:val="28"/>
          <w:szCs w:val="28"/>
        </w:rPr>
        <w:t>。操作过程中，须遵守安全操作规程和职业素养要求的相关规定。</w:t>
      </w:r>
    </w:p>
    <w:p>
      <w:pPr>
        <w:adjustRightInd w:val="0"/>
        <w:snapToGrid w:val="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>注2：考试过程中不允许带入U盘或其他可储存设备。</w:t>
      </w:r>
    </w:p>
    <w:p>
      <w:pPr>
        <w:adjustRightInd w:val="0"/>
        <w:snapToGrid w:val="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>注3：程序复杂的情况下每完成部分编程需要记得先保存配置。</w:t>
      </w:r>
    </w:p>
    <w:p>
      <w:pPr>
        <w:adjustRightInd w:val="0"/>
        <w:snapToGrid w:val="0"/>
        <w:rPr>
          <w:rFonts w:ascii="Arial" w:hAnsi="Arial" w:eastAsia="仿宋" w:cs="Arial"/>
          <w:b/>
          <w:bCs/>
          <w:sz w:val="28"/>
          <w:szCs w:val="28"/>
        </w:rPr>
      </w:pPr>
    </w:p>
    <w:p>
      <w:pPr>
        <w:widowControl/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br w:type="page"/>
      </w:r>
    </w:p>
    <w:p>
      <w:pPr>
        <w:widowControl/>
        <w:jc w:val="center"/>
        <w:rPr>
          <w:rFonts w:ascii="Arial" w:hAnsi="Arial" w:eastAsia="仿宋" w:cs="Arial"/>
          <w:b/>
          <w:kern w:val="0"/>
          <w:sz w:val="32"/>
          <w:szCs w:val="32"/>
        </w:rPr>
      </w:pPr>
      <w:r>
        <w:rPr>
          <w:rFonts w:ascii="Arial" w:hAnsi="Arial" w:eastAsia="仿宋" w:cs="Arial"/>
          <w:b/>
          <w:kern w:val="0"/>
          <w:sz w:val="32"/>
          <w:szCs w:val="32"/>
        </w:rPr>
        <w:t>竞赛工作任务说明书</w:t>
      </w:r>
    </w:p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t>一、平台硬件、软件组成说明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2" w:name="_Hlk68970652"/>
      <w:r>
        <w:rPr>
          <w:rFonts w:ascii="Arial" w:hAnsi="Arial" w:eastAsia="仿宋" w:cs="Arial"/>
          <w:sz w:val="28"/>
          <w:szCs w:val="28"/>
        </w:rPr>
        <w:t>竞赛任务平台的硬软件说明详见平台技术说明书及视觉软件使用</w:t>
      </w:r>
      <w:r>
        <w:rPr>
          <w:rFonts w:hint="eastAsia" w:ascii="Arial" w:hAnsi="Arial" w:eastAsia="仿宋" w:cs="Arial"/>
          <w:sz w:val="28"/>
          <w:szCs w:val="28"/>
        </w:rPr>
        <w:t>手册</w:t>
      </w:r>
      <w:r>
        <w:rPr>
          <w:rFonts w:ascii="Arial" w:hAnsi="Arial" w:eastAsia="仿宋" w:cs="Arial"/>
          <w:sz w:val="28"/>
          <w:szCs w:val="28"/>
        </w:rPr>
        <w:t>。</w:t>
      </w:r>
      <w:r>
        <w:rPr>
          <w:rFonts w:hint="eastAsia" w:ascii="Arial" w:hAnsi="Arial" w:eastAsia="仿宋" w:cs="Arial"/>
          <w:sz w:val="28"/>
          <w:szCs w:val="28"/>
        </w:rPr>
        <w:t>完成竞赛工作任务书所需的全部</w:t>
      </w:r>
      <w:r>
        <w:rPr>
          <w:rFonts w:ascii="Arial" w:hAnsi="Arial" w:eastAsia="仿宋" w:cs="Arial"/>
          <w:sz w:val="28"/>
          <w:szCs w:val="28"/>
        </w:rPr>
        <w:t>硬件</w:t>
      </w:r>
      <w:r>
        <w:rPr>
          <w:rFonts w:hint="eastAsia" w:ascii="Arial" w:hAnsi="Arial" w:eastAsia="仿宋" w:cs="Arial"/>
          <w:sz w:val="28"/>
          <w:szCs w:val="28"/>
        </w:rPr>
        <w:t>，</w:t>
      </w:r>
      <w:r>
        <w:rPr>
          <w:rFonts w:ascii="Arial" w:hAnsi="Arial" w:eastAsia="仿宋" w:cs="Arial"/>
          <w:sz w:val="28"/>
          <w:szCs w:val="28"/>
        </w:rPr>
        <w:t>都包含在工作台</w:t>
      </w:r>
      <w:r>
        <w:rPr>
          <w:rFonts w:hint="eastAsia" w:ascii="Arial" w:hAnsi="Arial" w:eastAsia="仿宋" w:cs="Arial"/>
          <w:sz w:val="28"/>
          <w:szCs w:val="28"/>
        </w:rPr>
        <w:t>所提供</w:t>
      </w:r>
      <w:r>
        <w:rPr>
          <w:rFonts w:ascii="Arial" w:hAnsi="Arial" w:eastAsia="仿宋" w:cs="Arial"/>
          <w:sz w:val="28"/>
          <w:szCs w:val="28"/>
        </w:rPr>
        <w:t>设备内，</w:t>
      </w:r>
      <w:r>
        <w:rPr>
          <w:rFonts w:hint="eastAsia" w:ascii="Arial" w:hAnsi="Arial" w:eastAsia="仿宋" w:cs="Arial"/>
          <w:sz w:val="28"/>
          <w:szCs w:val="28"/>
        </w:rPr>
        <w:t>选手要使用的全部器件，只能在</w:t>
      </w:r>
      <w:r>
        <w:rPr>
          <w:rFonts w:ascii="Arial" w:hAnsi="Arial" w:eastAsia="仿宋" w:cs="Arial"/>
          <w:sz w:val="28"/>
          <w:szCs w:val="28"/>
        </w:rPr>
        <w:t>本工作台</w:t>
      </w:r>
      <w:r>
        <w:rPr>
          <w:rFonts w:hint="eastAsia" w:ascii="Arial" w:hAnsi="Arial" w:eastAsia="仿宋" w:cs="Arial"/>
          <w:sz w:val="28"/>
          <w:szCs w:val="28"/>
        </w:rPr>
        <w:t>提供的</w:t>
      </w:r>
      <w:r>
        <w:rPr>
          <w:rFonts w:ascii="Arial" w:hAnsi="Arial" w:eastAsia="仿宋" w:cs="Arial"/>
          <w:sz w:val="28"/>
          <w:szCs w:val="28"/>
        </w:rPr>
        <w:t>设备内选择。</w:t>
      </w:r>
    </w:p>
    <w:bookmarkEnd w:id="2"/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（一）工控机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设备中已经包含一台工控机，另有一台由承办单位提供，用于接收通讯数据和视觉算法代码编程的客户端计算机，比赛所需的软件和驱动均已经提前预装。</w:t>
      </w:r>
    </w:p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（二）视觉硬件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1、相机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3" w:name="_Hlk68970677"/>
      <w:r>
        <w:rPr>
          <w:rFonts w:hint="eastAsia" w:ascii="Arial" w:hAnsi="Arial" w:eastAsia="仿宋" w:cs="Arial"/>
          <w:sz w:val="28"/>
          <w:szCs w:val="28"/>
        </w:rPr>
        <w:t>可选择相机共四个，编号分别为相机A，相机B</w:t>
      </w:r>
      <w:r>
        <w:rPr>
          <w:rFonts w:ascii="Arial" w:hAnsi="Arial" w:eastAsia="仿宋" w:cs="Arial"/>
          <w:sz w:val="28"/>
          <w:szCs w:val="28"/>
        </w:rPr>
        <w:t>，</w:t>
      </w:r>
      <w:r>
        <w:rPr>
          <w:rFonts w:hint="eastAsia" w:ascii="Arial" w:hAnsi="Arial" w:eastAsia="仿宋" w:cs="Arial"/>
          <w:sz w:val="28"/>
          <w:szCs w:val="28"/>
        </w:rPr>
        <w:t>相机C，</w:t>
      </w:r>
      <w:r>
        <w:rPr>
          <w:rFonts w:ascii="Arial" w:hAnsi="Arial" w:eastAsia="仿宋" w:cs="Arial"/>
          <w:sz w:val="28"/>
          <w:szCs w:val="28"/>
        </w:rPr>
        <w:t>3</w:t>
      </w:r>
      <w:r>
        <w:rPr>
          <w:rFonts w:hint="eastAsia" w:ascii="Arial" w:hAnsi="Arial" w:eastAsia="仿宋" w:cs="Arial"/>
          <w:sz w:val="28"/>
          <w:szCs w:val="28"/>
        </w:rPr>
        <w:t>D相机，3D相机工作距离要求大于3</w:t>
      </w:r>
      <w:r>
        <w:rPr>
          <w:rFonts w:ascii="Arial" w:hAnsi="Arial" w:eastAsia="仿宋" w:cs="Arial"/>
          <w:sz w:val="28"/>
          <w:szCs w:val="28"/>
        </w:rPr>
        <w:t>50</w:t>
      </w:r>
      <w:r>
        <w:rPr>
          <w:rFonts w:hint="eastAsia" w:ascii="Arial" w:hAnsi="Arial" w:eastAsia="仿宋" w:cs="Arial"/>
          <w:sz w:val="28"/>
          <w:szCs w:val="28"/>
        </w:rPr>
        <w:t>mm，</w:t>
      </w:r>
      <w:r>
        <w:rPr>
          <w:rFonts w:ascii="Arial" w:hAnsi="Arial" w:eastAsia="仿宋" w:cs="Arial"/>
          <w:sz w:val="28"/>
          <w:szCs w:val="28"/>
        </w:rPr>
        <w:t>具体参数见附录一。</w:t>
      </w:r>
    </w:p>
    <w:bookmarkEnd w:id="3"/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依据</w:t>
      </w:r>
      <w:r>
        <w:rPr>
          <w:rFonts w:hint="eastAsia" w:ascii="Arial" w:hAnsi="Arial" w:eastAsia="仿宋" w:cs="Arial"/>
          <w:sz w:val="28"/>
          <w:szCs w:val="28"/>
        </w:rPr>
        <w:t>竞赛任务的</w:t>
      </w:r>
      <w:r>
        <w:rPr>
          <w:rFonts w:ascii="Arial" w:hAnsi="Arial" w:eastAsia="仿宋" w:cs="Arial"/>
          <w:sz w:val="28"/>
          <w:szCs w:val="28"/>
        </w:rPr>
        <w:t>要求选择</w:t>
      </w:r>
      <w:r>
        <w:rPr>
          <w:rFonts w:hint="eastAsia" w:ascii="Arial" w:hAnsi="Arial" w:eastAsia="仿宋" w:cs="Arial"/>
          <w:sz w:val="28"/>
          <w:szCs w:val="28"/>
        </w:rPr>
        <w:t>好</w:t>
      </w:r>
      <w:r>
        <w:rPr>
          <w:rFonts w:ascii="Arial" w:hAnsi="Arial" w:eastAsia="仿宋" w:cs="Arial"/>
          <w:sz w:val="28"/>
          <w:szCs w:val="28"/>
        </w:rPr>
        <w:t>相机。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2、镜头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4" w:name="_Hlk68971109"/>
      <w:r>
        <w:rPr>
          <w:rFonts w:ascii="Arial" w:hAnsi="Arial" w:eastAsia="仿宋" w:cs="Arial"/>
          <w:sz w:val="28"/>
          <w:szCs w:val="28"/>
        </w:rPr>
        <w:t>可选择</w:t>
      </w:r>
      <w:r>
        <w:rPr>
          <w:rFonts w:hint="eastAsia" w:ascii="Arial" w:hAnsi="Arial" w:eastAsia="仿宋" w:cs="Arial"/>
          <w:sz w:val="28"/>
          <w:szCs w:val="28"/>
        </w:rPr>
        <w:t>的</w:t>
      </w:r>
      <w:r>
        <w:rPr>
          <w:rFonts w:ascii="Arial" w:hAnsi="Arial" w:eastAsia="仿宋" w:cs="Arial"/>
          <w:sz w:val="28"/>
          <w:szCs w:val="28"/>
        </w:rPr>
        <w:t>镜头共四个，</w:t>
      </w:r>
      <w:r>
        <w:rPr>
          <w:rFonts w:hint="eastAsia" w:ascii="Arial" w:hAnsi="Arial" w:eastAsia="仿宋" w:cs="Arial"/>
          <w:sz w:val="28"/>
          <w:szCs w:val="28"/>
        </w:rPr>
        <w:t>编号</w:t>
      </w:r>
      <w:r>
        <w:rPr>
          <w:rFonts w:ascii="Arial" w:hAnsi="Arial" w:eastAsia="仿宋" w:cs="Arial"/>
          <w:sz w:val="28"/>
          <w:szCs w:val="28"/>
        </w:rPr>
        <w:t>分别为：12mm、25mm、35mm</w:t>
      </w:r>
      <w:r>
        <w:rPr>
          <w:rFonts w:hint="eastAsia" w:ascii="Arial" w:hAnsi="Arial" w:eastAsia="仿宋" w:cs="Arial"/>
          <w:sz w:val="28"/>
          <w:szCs w:val="28"/>
        </w:rPr>
        <w:t>焦距的定焦</w:t>
      </w:r>
      <w:r>
        <w:rPr>
          <w:rFonts w:ascii="Arial" w:hAnsi="Arial" w:eastAsia="仿宋" w:cs="Arial"/>
          <w:sz w:val="28"/>
          <w:szCs w:val="28"/>
        </w:rPr>
        <w:t>镜头</w:t>
      </w:r>
      <w:r>
        <w:rPr>
          <w:rFonts w:hint="eastAsia" w:ascii="Arial" w:hAnsi="Arial" w:eastAsia="仿宋" w:cs="Arial"/>
          <w:sz w:val="28"/>
          <w:szCs w:val="28"/>
        </w:rPr>
        <w:t>以及一个0</w:t>
      </w:r>
      <w:r>
        <w:rPr>
          <w:rFonts w:ascii="Arial" w:hAnsi="Arial" w:eastAsia="仿宋" w:cs="Arial"/>
          <w:sz w:val="28"/>
          <w:szCs w:val="28"/>
        </w:rPr>
        <w:t>.3</w:t>
      </w:r>
      <w:r>
        <w:rPr>
          <w:rFonts w:hint="eastAsia" w:ascii="Arial" w:hAnsi="Arial" w:eastAsia="仿宋" w:cs="Arial"/>
          <w:sz w:val="28"/>
          <w:szCs w:val="28"/>
        </w:rPr>
        <w:t>X放大倍率的</w:t>
      </w:r>
      <w:r>
        <w:rPr>
          <w:rFonts w:ascii="Arial" w:hAnsi="Arial" w:eastAsia="仿宋" w:cs="Arial"/>
          <w:sz w:val="28"/>
          <w:szCs w:val="28"/>
        </w:rPr>
        <w:t>远心镜头，具体参数见附录一。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依据被测物尺寸、相机安装位置，在满足工作距离，视野范围，分辨率的要求选择</w:t>
      </w:r>
      <w:r>
        <w:rPr>
          <w:rFonts w:hint="eastAsia" w:ascii="Arial" w:hAnsi="Arial" w:eastAsia="仿宋" w:cs="Arial"/>
          <w:sz w:val="28"/>
          <w:szCs w:val="28"/>
        </w:rPr>
        <w:t>合适</w:t>
      </w:r>
      <w:r>
        <w:rPr>
          <w:rFonts w:ascii="Arial" w:hAnsi="Arial" w:eastAsia="仿宋" w:cs="Arial"/>
          <w:sz w:val="28"/>
          <w:szCs w:val="28"/>
        </w:rPr>
        <w:t>镜头</w:t>
      </w:r>
      <w:bookmarkEnd w:id="4"/>
      <w:r>
        <w:rPr>
          <w:rFonts w:ascii="Arial" w:hAnsi="Arial" w:eastAsia="仿宋" w:cs="Arial"/>
          <w:sz w:val="28"/>
          <w:szCs w:val="28"/>
        </w:rPr>
        <w:t>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3、光源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5" w:name="_Hlk68971149"/>
      <w:r>
        <w:rPr>
          <w:rFonts w:hint="eastAsia" w:ascii="Arial" w:hAnsi="Arial" w:eastAsia="仿宋" w:cs="Arial"/>
          <w:sz w:val="28"/>
          <w:szCs w:val="28"/>
        </w:rPr>
        <w:t>可选择光源共五个，编</w:t>
      </w:r>
      <w:r>
        <w:rPr>
          <w:rFonts w:ascii="Arial" w:hAnsi="Arial" w:eastAsia="仿宋" w:cs="Arial"/>
          <w:sz w:val="28"/>
          <w:szCs w:val="28"/>
        </w:rPr>
        <w:t>号</w:t>
      </w:r>
      <w:r>
        <w:rPr>
          <w:rFonts w:hint="eastAsia" w:ascii="Arial" w:hAnsi="Arial" w:eastAsia="仿宋" w:cs="Arial"/>
          <w:sz w:val="28"/>
          <w:szCs w:val="28"/>
        </w:rPr>
        <w:t>分别为</w:t>
      </w:r>
      <w:r>
        <w:rPr>
          <w:rFonts w:ascii="Arial" w:hAnsi="Arial" w:eastAsia="仿宋" w:cs="Arial"/>
          <w:sz w:val="28"/>
          <w:szCs w:val="28"/>
        </w:rPr>
        <w:t>：</w:t>
      </w:r>
      <w:r>
        <w:rPr>
          <w:rFonts w:hint="eastAsia" w:ascii="Arial" w:hAnsi="Arial" w:eastAsia="仿宋" w:cs="Arial"/>
          <w:sz w:val="28"/>
          <w:szCs w:val="28"/>
        </w:rPr>
        <w:t>小号环形光源、中号环形光源、大号环形光源、同轴光源、背光光源。注意，</w:t>
      </w:r>
      <w:r>
        <w:rPr>
          <w:rFonts w:ascii="Arial" w:hAnsi="Arial" w:eastAsia="仿宋" w:cs="Arial"/>
          <w:sz w:val="28"/>
          <w:szCs w:val="28"/>
        </w:rPr>
        <w:t>三个环形可以组合成AOI</w:t>
      </w:r>
      <w:r>
        <w:rPr>
          <w:rFonts w:hint="eastAsia" w:ascii="Arial" w:hAnsi="Arial" w:eastAsia="仿宋" w:cs="Arial"/>
          <w:sz w:val="28"/>
          <w:szCs w:val="28"/>
        </w:rPr>
        <w:t>光源。</w:t>
      </w:r>
      <w:r>
        <w:rPr>
          <w:rFonts w:ascii="Arial" w:hAnsi="Arial" w:eastAsia="仿宋" w:cs="Arial"/>
          <w:sz w:val="28"/>
          <w:szCs w:val="28"/>
        </w:rPr>
        <w:t>具体参数见附录一</w:t>
      </w:r>
      <w:r>
        <w:rPr>
          <w:rFonts w:hint="eastAsia" w:ascii="Arial" w:hAnsi="Arial" w:eastAsia="仿宋" w:cs="Arial"/>
          <w:sz w:val="28"/>
          <w:szCs w:val="28"/>
        </w:rPr>
        <w:t>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依据</w:t>
      </w:r>
      <w:r>
        <w:rPr>
          <w:rFonts w:hint="eastAsia" w:ascii="Arial" w:hAnsi="Arial" w:eastAsia="仿宋" w:cs="Arial"/>
          <w:sz w:val="28"/>
          <w:szCs w:val="28"/>
        </w:rPr>
        <w:t>任务书的</w:t>
      </w:r>
      <w:r>
        <w:rPr>
          <w:rFonts w:ascii="Arial" w:hAnsi="Arial" w:eastAsia="仿宋" w:cs="Arial"/>
          <w:sz w:val="28"/>
          <w:szCs w:val="28"/>
        </w:rPr>
        <w:t>需要，在安装方式和安装空间位置允许的情况下</w:t>
      </w:r>
      <w:r>
        <w:rPr>
          <w:rFonts w:hint="eastAsia" w:ascii="Arial" w:hAnsi="Arial" w:eastAsia="仿宋" w:cs="Arial"/>
          <w:sz w:val="28"/>
          <w:szCs w:val="28"/>
        </w:rPr>
        <w:t>，</w:t>
      </w:r>
      <w:r>
        <w:rPr>
          <w:rFonts w:ascii="Arial" w:hAnsi="Arial" w:eastAsia="仿宋" w:cs="Arial"/>
          <w:sz w:val="28"/>
          <w:szCs w:val="28"/>
        </w:rPr>
        <w:t>可</w:t>
      </w:r>
      <w:r>
        <w:rPr>
          <w:rFonts w:hint="eastAsia" w:ascii="Arial" w:hAnsi="Arial" w:eastAsia="仿宋" w:cs="Arial"/>
          <w:sz w:val="28"/>
          <w:szCs w:val="28"/>
        </w:rPr>
        <w:t>根据实际需要，选择</w:t>
      </w:r>
      <w:r>
        <w:rPr>
          <w:rFonts w:ascii="Arial" w:hAnsi="Arial" w:eastAsia="仿宋" w:cs="Arial"/>
          <w:sz w:val="28"/>
          <w:szCs w:val="28"/>
        </w:rPr>
        <w:t>多个光源同时组</w:t>
      </w:r>
      <w:r>
        <w:rPr>
          <w:rFonts w:hint="eastAsia" w:ascii="Arial" w:hAnsi="Arial" w:eastAsia="仿宋" w:cs="Arial"/>
          <w:sz w:val="28"/>
          <w:szCs w:val="28"/>
        </w:rPr>
        <w:t>合</w:t>
      </w:r>
      <w:r>
        <w:rPr>
          <w:rFonts w:ascii="Arial" w:hAnsi="Arial" w:eastAsia="仿宋" w:cs="Arial"/>
          <w:sz w:val="28"/>
          <w:szCs w:val="28"/>
        </w:rPr>
        <w:t>使用。</w:t>
      </w:r>
    </w:p>
    <w:bookmarkEnd w:id="5"/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4、标定板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6" w:name="_Hlk68971169"/>
      <w:r>
        <w:rPr>
          <w:rFonts w:ascii="Arial" w:hAnsi="Arial" w:eastAsia="仿宋" w:cs="Arial"/>
          <w:sz w:val="28"/>
          <w:szCs w:val="28"/>
        </w:rPr>
        <w:t>可选择</w:t>
      </w:r>
      <w:r>
        <w:rPr>
          <w:rFonts w:hint="eastAsia" w:ascii="Arial" w:hAnsi="Arial" w:eastAsia="仿宋" w:cs="Arial"/>
          <w:sz w:val="28"/>
          <w:szCs w:val="28"/>
        </w:rPr>
        <w:t>的标定板</w:t>
      </w:r>
      <w:r>
        <w:rPr>
          <w:rFonts w:ascii="Arial" w:hAnsi="Arial" w:eastAsia="仿宋" w:cs="Arial"/>
          <w:sz w:val="28"/>
          <w:szCs w:val="28"/>
        </w:rPr>
        <w:t>共</w:t>
      </w:r>
      <w:r>
        <w:rPr>
          <w:rFonts w:hint="eastAsia" w:ascii="Arial" w:hAnsi="Arial" w:eastAsia="仿宋" w:cs="Arial"/>
          <w:sz w:val="28"/>
          <w:szCs w:val="28"/>
        </w:rPr>
        <w:t>两</w:t>
      </w:r>
      <w:r>
        <w:rPr>
          <w:rFonts w:ascii="Arial" w:hAnsi="Arial" w:eastAsia="仿宋" w:cs="Arial"/>
          <w:sz w:val="28"/>
          <w:szCs w:val="28"/>
        </w:rPr>
        <w:t>个</w:t>
      </w:r>
      <w:r>
        <w:rPr>
          <w:rFonts w:hint="eastAsia" w:ascii="Arial" w:hAnsi="Arial" w:eastAsia="仿宋" w:cs="Arial"/>
          <w:sz w:val="28"/>
          <w:szCs w:val="28"/>
        </w:rPr>
        <w:t>，</w:t>
      </w:r>
      <w:r>
        <w:rPr>
          <w:rFonts w:ascii="Arial" w:hAnsi="Arial" w:eastAsia="仿宋" w:cs="Arial"/>
          <w:sz w:val="28"/>
          <w:szCs w:val="28"/>
        </w:rPr>
        <w:t>依据相机视野</w:t>
      </w:r>
      <w:r>
        <w:rPr>
          <w:rFonts w:hint="eastAsia" w:ascii="Arial" w:hAnsi="Arial" w:eastAsia="仿宋" w:cs="Arial"/>
          <w:sz w:val="28"/>
          <w:szCs w:val="28"/>
        </w:rPr>
        <w:t>范围</w:t>
      </w:r>
      <w:r>
        <w:rPr>
          <w:rFonts w:ascii="Arial" w:hAnsi="Arial" w:eastAsia="仿宋" w:cs="Arial"/>
          <w:sz w:val="28"/>
          <w:szCs w:val="28"/>
        </w:rPr>
        <w:t>选择合适尺寸的标定板</w:t>
      </w:r>
      <w:r>
        <w:rPr>
          <w:rFonts w:hint="eastAsia" w:ascii="Arial" w:hAnsi="Arial" w:eastAsia="仿宋" w:cs="Arial"/>
          <w:sz w:val="28"/>
          <w:szCs w:val="28"/>
        </w:rPr>
        <w:t>，</w:t>
      </w:r>
      <w:r>
        <w:rPr>
          <w:rFonts w:ascii="Arial" w:hAnsi="Arial" w:eastAsia="仿宋" w:cs="Arial"/>
          <w:sz w:val="28"/>
          <w:szCs w:val="28"/>
        </w:rPr>
        <w:t>具体参数见附录一；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依据检测需求选择标定方式，选择标定板；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为满足检测</w:t>
      </w:r>
      <w:r>
        <w:rPr>
          <w:rFonts w:hint="eastAsia" w:ascii="Arial" w:hAnsi="Arial" w:eastAsia="仿宋" w:cs="Arial"/>
          <w:sz w:val="28"/>
          <w:szCs w:val="28"/>
        </w:rPr>
        <w:t>要求</w:t>
      </w:r>
      <w:r>
        <w:rPr>
          <w:rFonts w:ascii="Arial" w:hAnsi="Arial" w:eastAsia="仿宋" w:cs="Arial"/>
          <w:sz w:val="28"/>
          <w:szCs w:val="28"/>
        </w:rPr>
        <w:t>，</w:t>
      </w:r>
      <w:r>
        <w:rPr>
          <w:rFonts w:hint="eastAsia" w:ascii="Arial" w:hAnsi="Arial" w:eastAsia="仿宋" w:cs="Arial"/>
          <w:sz w:val="28"/>
          <w:szCs w:val="28"/>
        </w:rPr>
        <w:t>可以</w:t>
      </w:r>
      <w:r>
        <w:rPr>
          <w:rFonts w:ascii="Arial" w:hAnsi="Arial" w:eastAsia="仿宋" w:cs="Arial"/>
          <w:sz w:val="28"/>
          <w:szCs w:val="28"/>
        </w:rPr>
        <w:t>选择多种标定方式和标定板组合使用，完成系统的标定要求。</w:t>
      </w:r>
      <w:bookmarkEnd w:id="6"/>
    </w:p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（三）线缆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相机线缆</w:t>
      </w:r>
      <w:r>
        <w:rPr>
          <w:rFonts w:hint="eastAsia" w:ascii="Arial" w:hAnsi="Arial" w:eastAsia="仿宋" w:cs="Arial"/>
          <w:sz w:val="28"/>
          <w:szCs w:val="28"/>
        </w:rPr>
        <w:t>（共7根）</w:t>
      </w:r>
      <w:r>
        <w:rPr>
          <w:rFonts w:ascii="Arial" w:hAnsi="Arial" w:eastAsia="仿宋" w:cs="Arial"/>
          <w:sz w:val="28"/>
          <w:szCs w:val="28"/>
        </w:rPr>
        <w:t>：相机线缆：</w:t>
      </w:r>
      <w:r>
        <w:rPr>
          <w:rFonts w:hint="eastAsia" w:ascii="Arial" w:hAnsi="Arial" w:eastAsia="仿宋" w:cs="Arial"/>
          <w:sz w:val="28"/>
          <w:szCs w:val="28"/>
        </w:rPr>
        <w:t>2D相机USB</w:t>
      </w:r>
      <w:r>
        <w:rPr>
          <w:rFonts w:ascii="Arial" w:hAnsi="Arial" w:eastAsia="仿宋" w:cs="Arial"/>
          <w:sz w:val="28"/>
          <w:szCs w:val="28"/>
        </w:rPr>
        <w:t>数据线</w:t>
      </w:r>
      <w:r>
        <w:rPr>
          <w:rFonts w:hint="eastAsia" w:ascii="Arial" w:hAnsi="Arial" w:eastAsia="仿宋" w:cs="Arial"/>
          <w:sz w:val="28"/>
          <w:szCs w:val="28"/>
        </w:rPr>
        <w:t>一根</w:t>
      </w:r>
      <w:r>
        <w:rPr>
          <w:rFonts w:ascii="Arial" w:hAnsi="Arial" w:eastAsia="仿宋" w:cs="Arial"/>
          <w:sz w:val="28"/>
          <w:szCs w:val="28"/>
        </w:rPr>
        <w:t>、</w:t>
      </w:r>
      <w:r>
        <w:rPr>
          <w:rFonts w:hint="eastAsia" w:ascii="Arial" w:hAnsi="Arial" w:eastAsia="仿宋" w:cs="Arial"/>
          <w:sz w:val="28"/>
          <w:szCs w:val="28"/>
        </w:rPr>
        <w:t>3D相机</w:t>
      </w:r>
      <w:r>
        <w:rPr>
          <w:rFonts w:ascii="Arial" w:hAnsi="Arial" w:eastAsia="仿宋" w:cs="Arial"/>
          <w:sz w:val="28"/>
          <w:szCs w:val="28"/>
        </w:rPr>
        <w:t>数据线</w:t>
      </w:r>
      <w:r>
        <w:rPr>
          <w:rFonts w:hint="eastAsia" w:ascii="Arial" w:hAnsi="Arial" w:eastAsia="仿宋" w:cs="Arial"/>
          <w:sz w:val="28"/>
          <w:szCs w:val="28"/>
        </w:rPr>
        <w:t>一根、GigE</w:t>
      </w:r>
      <w:r>
        <w:rPr>
          <w:rFonts w:ascii="Arial" w:hAnsi="Arial" w:eastAsia="仿宋" w:cs="Arial"/>
          <w:sz w:val="28"/>
          <w:szCs w:val="28"/>
        </w:rPr>
        <w:t>电源线</w:t>
      </w:r>
      <w:r>
        <w:rPr>
          <w:rFonts w:hint="eastAsia" w:ascii="Arial" w:hAnsi="Arial" w:eastAsia="仿宋" w:cs="Arial"/>
          <w:sz w:val="28"/>
          <w:szCs w:val="28"/>
        </w:rPr>
        <w:t>（含触发和输出信号）一根、千兆网相机通讯线一根（带锁）、网络通讯线一根（3米扁线）、光源延长线一根、一根3D相机电源线；（注意：RS232通讯线默认已经与PC连接）</w:t>
      </w:r>
      <w:r>
        <w:rPr>
          <w:rFonts w:ascii="Arial" w:hAnsi="Arial" w:eastAsia="仿宋" w:cs="Arial"/>
          <w:sz w:val="28"/>
          <w:szCs w:val="28"/>
        </w:rPr>
        <w:t>；</w:t>
      </w:r>
    </w:p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（四）运</w:t>
      </w:r>
      <w:r>
        <w:rPr>
          <w:rFonts w:hint="eastAsia" w:ascii="Arial" w:hAnsi="Arial" w:eastAsia="仿宋" w:cs="Arial"/>
          <w:b/>
          <w:bCs/>
          <w:sz w:val="28"/>
          <w:szCs w:val="28"/>
        </w:rPr>
        <w:t>动</w:t>
      </w:r>
      <w:r>
        <w:rPr>
          <w:rFonts w:ascii="Arial" w:hAnsi="Arial" w:eastAsia="仿宋" w:cs="Arial"/>
          <w:b/>
          <w:bCs/>
          <w:sz w:val="28"/>
          <w:szCs w:val="28"/>
        </w:rPr>
        <w:t>控</w:t>
      </w:r>
      <w:r>
        <w:rPr>
          <w:rFonts w:hint="eastAsia" w:ascii="Arial" w:hAnsi="Arial" w:eastAsia="仿宋" w:cs="Arial"/>
          <w:b/>
          <w:bCs/>
          <w:sz w:val="28"/>
          <w:szCs w:val="28"/>
        </w:rPr>
        <w:t>制</w:t>
      </w:r>
      <w:r>
        <w:rPr>
          <w:rFonts w:ascii="Arial" w:hAnsi="Arial" w:eastAsia="仿宋" w:cs="Arial"/>
          <w:b/>
          <w:bCs/>
          <w:sz w:val="28"/>
          <w:szCs w:val="28"/>
        </w:rPr>
        <w:t>硬件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bookmarkStart w:id="7" w:name="_Hlk68971273"/>
      <w:r>
        <w:rPr>
          <w:rFonts w:ascii="Arial" w:hAnsi="Arial" w:eastAsia="仿宋" w:cs="Arial"/>
          <w:sz w:val="28"/>
          <w:szCs w:val="28"/>
        </w:rPr>
        <w:t>PLC：控制运动平台运动，</w:t>
      </w:r>
      <w:r>
        <w:rPr>
          <w:rFonts w:hint="eastAsia" w:ascii="Arial" w:hAnsi="Arial" w:eastAsia="仿宋" w:cs="Arial"/>
          <w:sz w:val="28"/>
          <w:szCs w:val="28"/>
        </w:rPr>
        <w:t>控制</w:t>
      </w:r>
      <w:r>
        <w:rPr>
          <w:rFonts w:ascii="Arial" w:hAnsi="Arial" w:eastAsia="仿宋" w:cs="Arial"/>
          <w:sz w:val="28"/>
          <w:szCs w:val="28"/>
        </w:rPr>
        <w:t>光源</w:t>
      </w:r>
      <w:r>
        <w:rPr>
          <w:rFonts w:hint="eastAsia" w:ascii="Arial" w:hAnsi="Arial" w:eastAsia="仿宋" w:cs="Arial"/>
          <w:sz w:val="28"/>
          <w:szCs w:val="28"/>
        </w:rPr>
        <w:t>亮灭</w:t>
      </w:r>
      <w:r>
        <w:rPr>
          <w:rFonts w:ascii="Arial" w:hAnsi="Arial" w:eastAsia="仿宋" w:cs="Arial"/>
          <w:sz w:val="28"/>
          <w:szCs w:val="28"/>
        </w:rPr>
        <w:t>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运动平台</w:t>
      </w:r>
      <w:r>
        <w:rPr>
          <w:rFonts w:hint="eastAsia" w:ascii="Arial" w:hAnsi="Arial" w:eastAsia="仿宋" w:cs="Arial"/>
          <w:sz w:val="28"/>
          <w:szCs w:val="28"/>
        </w:rPr>
        <w:t>：</w:t>
      </w:r>
      <w:r>
        <w:rPr>
          <w:rFonts w:ascii="Arial" w:hAnsi="Arial" w:eastAsia="仿宋" w:cs="Arial"/>
          <w:sz w:val="28"/>
          <w:szCs w:val="28"/>
        </w:rPr>
        <w:t>X轴、Y轴、Z轴、</w:t>
      </w:r>
      <w:r>
        <w:rPr>
          <w:rFonts w:hint="eastAsia" w:ascii="Arial" w:hAnsi="Arial" w:eastAsia="仿宋" w:cs="Arial"/>
          <w:sz w:val="28"/>
          <w:szCs w:val="28"/>
        </w:rPr>
        <w:t>θ</w:t>
      </w:r>
      <w:r>
        <w:rPr>
          <w:rFonts w:ascii="Arial" w:hAnsi="Arial" w:eastAsia="仿宋" w:cs="Arial"/>
          <w:sz w:val="28"/>
          <w:szCs w:val="28"/>
        </w:rPr>
        <w:t>轴（</w:t>
      </w:r>
      <w:r>
        <w:rPr>
          <w:rFonts w:hint="eastAsia" w:ascii="Arial" w:hAnsi="Arial" w:eastAsia="仿宋" w:cs="Arial"/>
          <w:sz w:val="28"/>
          <w:szCs w:val="28"/>
        </w:rPr>
        <w:t>注意：</w:t>
      </w:r>
      <w:r>
        <w:rPr>
          <w:rFonts w:ascii="Arial" w:hAnsi="Arial" w:eastAsia="仿宋" w:cs="Arial"/>
          <w:sz w:val="28"/>
          <w:szCs w:val="28"/>
        </w:rPr>
        <w:t>旋转轴</w:t>
      </w:r>
      <w:r>
        <w:rPr>
          <w:rFonts w:hint="eastAsia" w:ascii="Arial" w:hAnsi="Arial" w:eastAsia="仿宋" w:cs="Arial"/>
          <w:sz w:val="28"/>
          <w:szCs w:val="28"/>
        </w:rPr>
        <w:t>θ是扩展轴，</w:t>
      </w:r>
      <w:r>
        <w:rPr>
          <w:rFonts w:eastAsia="仿宋"/>
          <w:sz w:val="28"/>
          <w:szCs w:val="28"/>
        </w:rPr>
        <w:t>未安装前</w:t>
      </w:r>
      <w:r>
        <w:rPr>
          <w:rFonts w:hint="eastAsia" w:eastAsia="仿宋"/>
          <w:sz w:val="28"/>
          <w:szCs w:val="28"/>
        </w:rPr>
        <w:t>放</w:t>
      </w:r>
      <w:r>
        <w:rPr>
          <w:rFonts w:hint="eastAsia" w:ascii="Arial" w:hAnsi="Arial" w:eastAsia="仿宋" w:cs="Arial"/>
          <w:sz w:val="28"/>
          <w:szCs w:val="28"/>
        </w:rPr>
        <w:t>在机器视觉工具箱中，需要选手按附录六：旋转轴的安装及接线说明完成平台的搭建</w:t>
      </w:r>
      <w:r>
        <w:rPr>
          <w:rFonts w:ascii="Arial" w:hAnsi="Arial" w:eastAsia="仿宋" w:cs="Arial"/>
          <w:sz w:val="28"/>
          <w:szCs w:val="28"/>
        </w:rPr>
        <w:t>）</w:t>
      </w:r>
      <w:bookmarkEnd w:id="7"/>
      <w:r>
        <w:rPr>
          <w:rFonts w:hint="eastAsia" w:ascii="Arial" w:hAnsi="Arial" w:eastAsia="仿宋" w:cs="Arial"/>
          <w:sz w:val="28"/>
          <w:szCs w:val="28"/>
        </w:rPr>
        <w:t>。</w:t>
      </w:r>
    </w:p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（</w:t>
      </w:r>
      <w:r>
        <w:rPr>
          <w:rFonts w:hint="eastAsia" w:ascii="Arial" w:hAnsi="Arial" w:eastAsia="仿宋" w:cs="Arial"/>
          <w:b/>
          <w:bCs/>
          <w:sz w:val="28"/>
          <w:szCs w:val="28"/>
        </w:rPr>
        <w:t>五</w:t>
      </w:r>
      <w:r>
        <w:rPr>
          <w:rFonts w:ascii="Arial" w:hAnsi="Arial" w:eastAsia="仿宋" w:cs="Arial"/>
          <w:b/>
          <w:bCs/>
          <w:sz w:val="28"/>
          <w:szCs w:val="28"/>
        </w:rPr>
        <w:t>）</w:t>
      </w:r>
      <w:r>
        <w:rPr>
          <w:rFonts w:hint="eastAsia" w:ascii="Arial" w:hAnsi="Arial" w:eastAsia="仿宋" w:cs="Arial"/>
          <w:b/>
          <w:bCs/>
          <w:sz w:val="28"/>
          <w:szCs w:val="28"/>
        </w:rPr>
        <w:t>气动</w:t>
      </w:r>
      <w:r>
        <w:rPr>
          <w:rFonts w:ascii="Arial" w:hAnsi="Arial" w:eastAsia="仿宋" w:cs="Arial"/>
          <w:b/>
          <w:bCs/>
          <w:sz w:val="28"/>
          <w:szCs w:val="28"/>
        </w:rPr>
        <w:t>硬件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提供三种吸嘴，规格为：SP-</w:t>
      </w:r>
      <w:r>
        <w:rPr>
          <w:rFonts w:ascii="Arial" w:hAnsi="Arial" w:eastAsia="仿宋" w:cs="Arial"/>
          <w:sz w:val="28"/>
          <w:szCs w:val="28"/>
        </w:rPr>
        <w:t>06</w:t>
      </w:r>
      <w:r>
        <w:rPr>
          <w:rFonts w:hint="eastAsia" w:ascii="Arial" w:hAnsi="Arial" w:eastAsia="仿宋" w:cs="Arial"/>
          <w:sz w:val="28"/>
          <w:szCs w:val="28"/>
        </w:rPr>
        <w:t>、SP-</w:t>
      </w:r>
      <w:r>
        <w:rPr>
          <w:rFonts w:ascii="Arial" w:hAnsi="Arial" w:eastAsia="仿宋" w:cs="Arial"/>
          <w:sz w:val="28"/>
          <w:szCs w:val="28"/>
        </w:rPr>
        <w:t>08</w:t>
      </w:r>
      <w:r>
        <w:rPr>
          <w:rFonts w:hint="eastAsia" w:ascii="Arial" w:hAnsi="Arial" w:eastAsia="仿宋" w:cs="Arial"/>
          <w:sz w:val="28"/>
          <w:szCs w:val="28"/>
        </w:rPr>
        <w:t>、SP-</w:t>
      </w:r>
      <w:r>
        <w:rPr>
          <w:rFonts w:ascii="Arial" w:hAnsi="Arial" w:eastAsia="仿宋" w:cs="Arial"/>
          <w:sz w:val="28"/>
          <w:szCs w:val="28"/>
        </w:rPr>
        <w:t>10</w:t>
      </w:r>
      <w:r>
        <w:rPr>
          <w:rFonts w:hint="eastAsia" w:ascii="Arial" w:hAnsi="Arial" w:eastAsia="仿宋" w:cs="Arial"/>
          <w:sz w:val="28"/>
          <w:szCs w:val="28"/>
        </w:rPr>
        <w:t>，根据实验需求正确选择吸嘴。</w:t>
      </w:r>
    </w:p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t>二、软件功能及编程说明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在视觉</w:t>
      </w:r>
      <w:r>
        <w:rPr>
          <w:rFonts w:hint="eastAsia" w:ascii="Arial" w:hAnsi="Arial" w:eastAsia="仿宋" w:cs="Arial"/>
          <w:sz w:val="28"/>
          <w:szCs w:val="28"/>
        </w:rPr>
        <w:t>编程</w:t>
      </w:r>
      <w:r>
        <w:rPr>
          <w:rFonts w:ascii="Arial" w:hAnsi="Arial" w:eastAsia="仿宋" w:cs="Arial"/>
          <w:sz w:val="28"/>
          <w:szCs w:val="28"/>
        </w:rPr>
        <w:t>软件中，采用图形化编程</w:t>
      </w:r>
      <w:r>
        <w:rPr>
          <w:rFonts w:hint="eastAsia" w:ascii="Arial" w:hAnsi="Arial" w:eastAsia="仿宋" w:cs="Arial"/>
          <w:sz w:val="28"/>
          <w:szCs w:val="28"/>
        </w:rPr>
        <w:t>软件，根据检测要求完成软件流程的设计。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1仅说明视觉软件的流程设计编程方式，与本任务书描述的具体任务无直接关系）</w:t>
      </w:r>
    </w:p>
    <w:p>
      <w:pPr>
        <w:ind w:firstLine="560" w:firstLineChars="200"/>
        <w:jc w:val="center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1354455</wp:posOffset>
            </wp:positionH>
            <wp:positionV relativeFrom="paragraph">
              <wp:posOffset>95885</wp:posOffset>
            </wp:positionV>
            <wp:extent cx="2908300" cy="2778125"/>
            <wp:effectExtent l="0" t="0" r="6350" b="3175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图1</w:t>
      </w:r>
      <w:r>
        <w:rPr>
          <w:rFonts w:ascii="Arial" w:hAnsi="Arial" w:eastAsia="仿宋" w:cs="Arial"/>
          <w:sz w:val="28"/>
          <w:szCs w:val="28"/>
        </w:rPr>
        <w:t xml:space="preserve"> </w:t>
      </w:r>
      <w:r>
        <w:rPr>
          <w:rFonts w:hint="eastAsia" w:ascii="Arial" w:hAnsi="Arial" w:eastAsia="仿宋" w:cs="Arial"/>
          <w:sz w:val="28"/>
          <w:szCs w:val="28"/>
        </w:rPr>
        <w:t>流程示意图</w:t>
      </w:r>
    </w:p>
    <w:p>
      <w:pPr>
        <w:ind w:firstLine="560" w:firstLineChars="200"/>
        <w:jc w:val="center"/>
        <w:rPr>
          <w:rFonts w:ascii="Arial" w:hAnsi="Arial" w:eastAsia="仿宋" w:cs="Arial"/>
          <w:sz w:val="28"/>
          <w:szCs w:val="28"/>
        </w:rPr>
      </w:pPr>
    </w:p>
    <w:p>
      <w:pPr>
        <w:pStyle w:val="20"/>
        <w:numPr>
          <w:ilvl w:val="0"/>
          <w:numId w:val="0"/>
        </w:numPr>
        <w:spacing w:line="360" w:lineRule="auto"/>
        <w:ind w:firstLine="482" w:firstLineChars="200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>
        <w:rPr>
          <w:rFonts w:hint="eastAsia" w:eastAsia="仿宋" w:cs="Arial"/>
          <w:b/>
          <w:bCs/>
          <w:kern w:val="2"/>
          <w:sz w:val="24"/>
          <w:szCs w:val="24"/>
          <w:lang w:val="en-US"/>
        </w:rPr>
        <w:t>主要的工具列表：</w:t>
      </w:r>
    </w:p>
    <w:tbl>
      <w:tblPr>
        <w:tblStyle w:val="10"/>
        <w:tblW w:w="8145" w:type="dxa"/>
        <w:tblInd w:w="24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6" w:space="0"/>
          <w:insideV w:val="single" w:color="FFFFFF" w:sz="6" w:space="0"/>
        </w:tblBorders>
        <w:shd w:val="clear" w:color="auto" w:fill="FFFFFF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05"/>
        <w:gridCol w:w="614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shd w:val="clear" w:color="auto" w:fill="FFFFFF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类型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系统类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服务器客户端通讯工具、串口工具、PLC读写工具、机器人控制工具、信号源工具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图像源类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图像源工具、相机工具、保存图片工具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定位类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仿射变换工具、斑点分析工具、找圆工具、找线工具、边缘点查找工具、形状匹配工具、灰度匹配工具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测量类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图像处理类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图像转换工具、通道分离工具、颜色提取工具、图像剪切工具、图像处理工具、阈值化工具、轮廓提取工具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识别类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2维码工具、字符识别工具、条码检测工具、缺陷检测工具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对位类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位移计算工具、坐标计算工具、对位平台工具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6" w:space="0"/>
            <w:insideV w:val="single" w:color="FFFFFF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 w:val="24"/>
              </w:rPr>
            </w:pPr>
            <w:r>
              <w:rPr>
                <w:rFonts w:hint="eastAsia" w:ascii="Arial" w:hAnsi="Arial" w:eastAsia="仿宋" w:cs="Arial"/>
                <w:b/>
                <w:bCs/>
                <w:sz w:val="24"/>
              </w:rPr>
              <w:t>数据处理类</w:t>
            </w:r>
          </w:p>
        </w:tc>
        <w:tc>
          <w:tcPr>
            <w:tcW w:w="61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hint="eastAsia" w:ascii="Arial" w:hAnsi="Arial" w:eastAsia="仿宋" w:cs="Arial"/>
                <w:sz w:val="24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p/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客户端电脑上提供以下编程工具和图像处理库：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1、</w:t>
      </w:r>
      <w:r>
        <w:rPr>
          <w:rFonts w:ascii="Arial" w:hAnsi="Arial" w:eastAsia="仿宋" w:cs="Arial"/>
          <w:sz w:val="28"/>
          <w:szCs w:val="28"/>
        </w:rPr>
        <w:t>Microsoft Visual Studio 201</w:t>
      </w:r>
      <w:r>
        <w:rPr>
          <w:rFonts w:hint="eastAsia" w:ascii="Arial" w:hAnsi="Arial" w:eastAsia="仿宋" w:cs="Arial"/>
          <w:sz w:val="28"/>
          <w:szCs w:val="28"/>
        </w:rPr>
        <w:t>5编程软件，使用C#编程，编程界面如图2所示；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2、基于C#的OpenCV图像处理库</w:t>
      </w:r>
      <w:r>
        <w:rPr>
          <w:rFonts w:ascii="Arial" w:hAnsi="Arial" w:eastAsia="仿宋" w:cs="Arial"/>
          <w:sz w:val="28"/>
          <w:szCs w:val="28"/>
        </w:rPr>
        <w:t>OpenCvSharp</w:t>
      </w:r>
      <w:r>
        <w:rPr>
          <w:rFonts w:hint="eastAsia" w:ascii="Arial" w:hAnsi="Arial" w:eastAsia="仿宋" w:cs="Arial"/>
          <w:sz w:val="28"/>
          <w:szCs w:val="28"/>
        </w:rPr>
        <w:t>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3、客户端软件及二次开发工程框构，详细说明见《二次开发说明》文件；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37465</wp:posOffset>
            </wp:positionV>
            <wp:extent cx="5274310" cy="5933440"/>
            <wp:effectExtent l="0" t="0" r="2540" b="0"/>
            <wp:wrapTopAndBottom/>
            <wp:docPr id="71" name="图片 71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ascii="Arial" w:hAnsi="Arial" w:eastAsia="仿宋" w:cs="Arial"/>
          <w:sz w:val="24"/>
        </w:rPr>
      </w:pPr>
      <w:r>
        <w:rPr>
          <w:rFonts w:hint="eastAsia" w:ascii="Arial" w:hAnsi="Arial" w:eastAsia="仿宋" w:cs="Arial"/>
          <w:sz w:val="24"/>
        </w:rPr>
        <w:t>图2  C#代码编程界面示意</w:t>
      </w:r>
    </w:p>
    <w:p>
      <w:pPr>
        <w:rPr>
          <w:rFonts w:ascii="Arial" w:hAnsi="Arial" w:eastAsia="仿宋" w:cs="Arial"/>
          <w:sz w:val="28"/>
          <w:szCs w:val="28"/>
        </w:rPr>
      </w:pPr>
    </w:p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t>三、标定说明及运动位置校准</w:t>
      </w:r>
    </w:p>
    <w:p>
      <w:pPr>
        <w:jc w:val="center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3086100" cy="3257550"/>
            <wp:effectExtent l="0" t="0" r="0" b="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71" t="6073" r="19817" b="9718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32575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Arial" w:hAnsi="Arial" w:eastAsia="仿宋" w:cs="Arial"/>
          <w:sz w:val="28"/>
          <w:szCs w:val="28"/>
        </w:rPr>
        <w:t>图</w:t>
      </w:r>
      <w:r>
        <w:rPr>
          <w:rFonts w:ascii="Arial" w:hAnsi="Arial" w:eastAsia="仿宋" w:cs="Arial"/>
          <w:sz w:val="28"/>
          <w:szCs w:val="28"/>
        </w:rPr>
        <w:t>3</w:t>
      </w:r>
      <w:r>
        <w:rPr>
          <w:rFonts w:hint="eastAsia" w:ascii="Arial" w:hAnsi="Arial" w:eastAsia="仿宋" w:cs="Arial"/>
          <w:sz w:val="28"/>
          <w:szCs w:val="28"/>
        </w:rPr>
        <w:t xml:space="preserve">  图像标定板</w:t>
      </w:r>
    </w:p>
    <w:p>
      <w:pPr>
        <w:ind w:firstLine="3990" w:firstLineChars="1900"/>
        <w:rPr>
          <w:rFonts w:ascii="Arial" w:hAnsi="Arial" w:eastAsia="仿宋" w:cs="Arial"/>
          <w:lang w:val="en-AU"/>
        </w:rPr>
      </w:pP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选择合适的标定工具，使用</w:t>
      </w:r>
      <w:r>
        <w:rPr>
          <w:rFonts w:hint="eastAsia" w:ascii="Arial" w:hAnsi="Arial" w:eastAsia="仿宋" w:cs="Arial"/>
          <w:sz w:val="28"/>
          <w:szCs w:val="28"/>
        </w:rPr>
        <w:t>多</w:t>
      </w:r>
      <w:r>
        <w:rPr>
          <w:rFonts w:ascii="Arial" w:hAnsi="Arial" w:eastAsia="仿宋" w:cs="Arial"/>
          <w:sz w:val="28"/>
          <w:szCs w:val="28"/>
        </w:rPr>
        <w:t>点标定方式，对相机进行标定，把图像坐标转成</w:t>
      </w:r>
      <w:r>
        <w:rPr>
          <w:rFonts w:hint="eastAsia" w:ascii="Arial" w:hAnsi="Arial" w:eastAsia="仿宋" w:cs="Arial"/>
          <w:sz w:val="28"/>
          <w:szCs w:val="28"/>
        </w:rPr>
        <w:t>世界</w:t>
      </w:r>
      <w:r>
        <w:rPr>
          <w:rFonts w:ascii="Arial" w:hAnsi="Arial" w:eastAsia="仿宋" w:cs="Arial"/>
          <w:sz w:val="28"/>
          <w:szCs w:val="28"/>
        </w:rPr>
        <w:t>坐标，并得出</w:t>
      </w:r>
      <w:r>
        <w:rPr>
          <w:rFonts w:hint="eastAsia" w:ascii="Arial" w:hAnsi="Arial" w:eastAsia="仿宋" w:cs="Arial"/>
          <w:sz w:val="28"/>
          <w:szCs w:val="28"/>
        </w:rPr>
        <w:t>X、Y方向的</w:t>
      </w:r>
      <w:r>
        <w:rPr>
          <w:rFonts w:ascii="Arial" w:hAnsi="Arial" w:eastAsia="仿宋" w:cs="Arial"/>
          <w:sz w:val="28"/>
          <w:szCs w:val="28"/>
        </w:rPr>
        <w:t>像素当量；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选择合适的手眼标定工具，统一设备坐标系统与相机坐标系统。</w:t>
      </w:r>
    </w:p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t>四、竞赛任务</w:t>
      </w:r>
      <w:r>
        <w:rPr>
          <w:rFonts w:hint="eastAsia" w:ascii="Arial" w:hAnsi="Arial" w:eastAsia="仿宋" w:cs="Arial"/>
          <w:b/>
          <w:sz w:val="30"/>
          <w:szCs w:val="30"/>
        </w:rPr>
        <w:t>描述</w:t>
      </w:r>
      <w:r>
        <w:rPr>
          <w:rFonts w:ascii="Arial" w:hAnsi="Arial" w:eastAsia="仿宋" w:cs="Arial"/>
          <w:b/>
          <w:sz w:val="30"/>
          <w:szCs w:val="30"/>
        </w:rPr>
        <w:t>------</w:t>
      </w:r>
      <w:bookmarkStart w:id="8" w:name="_Hlk73459200"/>
      <w:r>
        <w:rPr>
          <w:rFonts w:hint="eastAsia" w:ascii="Arial" w:hAnsi="Arial" w:eastAsia="仿宋" w:cs="Arial"/>
          <w:b/>
          <w:sz w:val="30"/>
          <w:szCs w:val="30"/>
        </w:rPr>
        <w:t>智能</w:t>
      </w:r>
      <w:bookmarkEnd w:id="8"/>
      <w:r>
        <w:rPr>
          <w:rFonts w:hint="eastAsia" w:ascii="Arial" w:hAnsi="Arial" w:eastAsia="仿宋" w:cs="Arial"/>
          <w:b/>
          <w:sz w:val="30"/>
          <w:szCs w:val="30"/>
        </w:rPr>
        <w:t>仓库</w:t>
      </w:r>
    </w:p>
    <w:p>
      <w:pPr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仿宋_GB2312" w:hAnsi="仿宋" w:eastAsia="仿宋_GB2312" w:cs="Times New Roman"/>
          <w:b/>
          <w:bCs/>
          <w:sz w:val="28"/>
          <w:szCs w:val="28"/>
        </w:rPr>
        <w:t>（一）样品规格说明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仓库及物料说明：提供的待搬运物料有三种规格，分别为5个小型物料（尺寸为：20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10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3mm），2个中型物料（尺寸为：20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10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9mm），2个大型物料（尺寸为：20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10</w:t>
      </w:r>
      <w:r>
        <w:rPr>
          <w:rFonts w:ascii="Arial" w:hAnsi="Arial" w:eastAsia="仿宋" w:cs="Arial"/>
          <w:sz w:val="28"/>
          <w:szCs w:val="28"/>
        </w:rPr>
        <w:t>mmx</w:t>
      </w:r>
      <w:r>
        <w:rPr>
          <w:rFonts w:hint="eastAsia" w:ascii="Arial" w:hAnsi="Arial" w:eastAsia="仿宋" w:cs="Arial"/>
          <w:sz w:val="28"/>
          <w:szCs w:val="28"/>
        </w:rPr>
        <w:t>18mm），中型与大型物料侧面箭头方向指向上方，如下图所示。其中，小型物料表面贴有字符及数字信息标签，中型和大型物料上表面没有贴标，侧面贴有指示箭头（指示信息是为告知物料摆放姿态，不要求做识别）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5891530" cy="2353310"/>
            <wp:effectExtent l="0" t="0" r="0" b="889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53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center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图</w:t>
      </w:r>
      <w:r>
        <w:rPr>
          <w:rFonts w:ascii="Arial" w:hAnsi="Arial" w:eastAsia="仿宋" w:cs="Arial"/>
          <w:sz w:val="28"/>
          <w:szCs w:val="28"/>
        </w:rPr>
        <w:t xml:space="preserve">4 </w:t>
      </w:r>
      <w:r>
        <w:rPr>
          <w:rFonts w:hint="eastAsia" w:ascii="Arial" w:hAnsi="Arial" w:eastAsia="仿宋" w:cs="Arial"/>
          <w:sz w:val="28"/>
          <w:szCs w:val="28"/>
        </w:rPr>
        <w:t>待分拣物料规格与样式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1677035</wp:posOffset>
            </wp:positionV>
            <wp:extent cx="4222115" cy="3184525"/>
            <wp:effectExtent l="0" t="0" r="6985" b="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22115" cy="318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eastAsia" w:ascii="Arial" w:hAnsi="Arial" w:eastAsia="仿宋" w:cs="Arial"/>
          <w:sz w:val="28"/>
          <w:szCs w:val="28"/>
        </w:rPr>
        <w:t>仓库的布局如下图所示，分为</w:t>
      </w:r>
      <w:r>
        <w:rPr>
          <w:rFonts w:ascii="Arial" w:hAnsi="Arial" w:eastAsia="仿宋" w:cs="Arial"/>
          <w:sz w:val="28"/>
          <w:szCs w:val="28"/>
        </w:rPr>
        <w:t>A</w:t>
      </w:r>
      <w:r>
        <w:rPr>
          <w:rFonts w:hint="eastAsia" w:ascii="Arial" w:hAnsi="Arial" w:eastAsia="仿宋" w:cs="Arial"/>
          <w:sz w:val="28"/>
          <w:szCs w:val="28"/>
        </w:rPr>
        <w:t>、B、C三个区，A区有1</w:t>
      </w:r>
      <w:r>
        <w:rPr>
          <w:rFonts w:ascii="Arial" w:hAnsi="Arial" w:eastAsia="仿宋" w:cs="Arial"/>
          <w:sz w:val="28"/>
          <w:szCs w:val="28"/>
        </w:rPr>
        <w:t>-5</w:t>
      </w:r>
      <w:r>
        <w:rPr>
          <w:rFonts w:hint="eastAsia" w:ascii="Arial" w:hAnsi="Arial" w:eastAsia="仿宋" w:cs="Arial"/>
          <w:sz w:val="28"/>
          <w:szCs w:val="28"/>
        </w:rPr>
        <w:t>号物料仓位，用于放置小型物料；B区有B</w:t>
      </w:r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和B</w:t>
      </w: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两个物料仓位，用于放置中型物料，C区有C</w:t>
      </w:r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和C</w:t>
      </w: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两个物料仓位，用于放置大型物料，</w:t>
      </w:r>
      <w:r>
        <w:rPr>
          <w:rFonts w:hint="eastAsia" w:ascii="Arial" w:hAnsi="Arial" w:eastAsia="仿宋" w:cs="Arial"/>
          <w:b/>
          <w:bCs/>
          <w:sz w:val="28"/>
          <w:szCs w:val="28"/>
        </w:rPr>
        <w:t>每种类型的物料必须搬运进入对应区域的物料放置仓位</w:t>
      </w:r>
      <w:r>
        <w:rPr>
          <w:rFonts w:hint="eastAsia" w:ascii="Arial" w:hAnsi="Arial" w:eastAsia="仿宋" w:cs="Arial"/>
          <w:sz w:val="28"/>
          <w:szCs w:val="28"/>
        </w:rPr>
        <w:t>。</w:t>
      </w:r>
    </w:p>
    <w:p>
      <w:pPr>
        <w:ind w:firstLine="560" w:firstLineChars="200"/>
        <w:jc w:val="center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图</w:t>
      </w:r>
      <w:r>
        <w:rPr>
          <w:rFonts w:ascii="Arial" w:hAnsi="Arial" w:eastAsia="仿宋" w:cs="Arial"/>
          <w:sz w:val="28"/>
          <w:szCs w:val="28"/>
        </w:rPr>
        <w:t xml:space="preserve">5 </w:t>
      </w:r>
      <w:r>
        <w:rPr>
          <w:rFonts w:hint="eastAsia" w:ascii="Arial" w:hAnsi="Arial" w:eastAsia="仿宋" w:cs="Arial"/>
          <w:sz w:val="28"/>
          <w:szCs w:val="28"/>
        </w:rPr>
        <w:t>智能仓库物料位布局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</w:p>
    <w:p>
      <w:pPr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仿宋_GB2312" w:hAnsi="仿宋" w:eastAsia="仿宋_GB2312" w:cs="Times New Roman"/>
          <w:b/>
          <w:bCs/>
          <w:sz w:val="28"/>
          <w:szCs w:val="28"/>
        </w:rPr>
        <w:t>（二）智能仓库任务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仓库的初始状态为：</w:t>
      </w:r>
      <w:r>
        <w:rPr>
          <w:rFonts w:ascii="Arial" w:hAnsi="Arial" w:eastAsia="仿宋" w:cs="Arial"/>
          <w:sz w:val="28"/>
          <w:szCs w:val="28"/>
        </w:rPr>
        <w:t>5</w:t>
      </w:r>
      <w:r>
        <w:rPr>
          <w:rFonts w:hint="eastAsia" w:ascii="Arial" w:hAnsi="Arial" w:eastAsia="仿宋" w:cs="Arial"/>
          <w:sz w:val="28"/>
          <w:szCs w:val="28"/>
        </w:rPr>
        <w:t>个小型物料、2个中型物料、以及</w:t>
      </w: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个大型物料随机摆放在检测区。通过程序识别、定位和判断后，</w:t>
      </w:r>
      <w:r>
        <w:rPr>
          <w:rFonts w:ascii="Arial" w:hAnsi="Arial" w:eastAsia="仿宋" w:cs="Arial"/>
          <w:sz w:val="28"/>
          <w:szCs w:val="28"/>
        </w:rPr>
        <w:t>5</w:t>
      </w:r>
      <w:r>
        <w:rPr>
          <w:rFonts w:hint="eastAsia" w:ascii="Arial" w:hAnsi="Arial" w:eastAsia="仿宋" w:cs="Arial"/>
          <w:sz w:val="28"/>
          <w:szCs w:val="28"/>
        </w:rPr>
        <w:t>个小型物料分别放入</w:t>
      </w:r>
      <w:r>
        <w:rPr>
          <w:rFonts w:ascii="Arial" w:hAnsi="Arial" w:eastAsia="仿宋" w:cs="Arial"/>
          <w:sz w:val="28"/>
          <w:szCs w:val="28"/>
        </w:rPr>
        <w:t>A</w:t>
      </w:r>
      <w:r>
        <w:rPr>
          <w:rFonts w:hint="eastAsia" w:ascii="Arial" w:hAnsi="Arial" w:eastAsia="仿宋" w:cs="Arial"/>
          <w:sz w:val="28"/>
          <w:szCs w:val="28"/>
        </w:rPr>
        <w:t>区物料仓位中（摆放顺序无要求，</w:t>
      </w:r>
      <w:r>
        <w:rPr>
          <w:rFonts w:hint="eastAsia" w:ascii="Arial" w:hAnsi="Arial" w:eastAsia="仿宋" w:cs="Arial"/>
          <w:b/>
          <w:bCs/>
          <w:sz w:val="28"/>
          <w:szCs w:val="28"/>
        </w:rPr>
        <w:t>物料与物料之间互相不得堆叠，堆叠则判定堆叠区所有物料分拣任务失败</w:t>
      </w:r>
      <w:r>
        <w:rPr>
          <w:rFonts w:hint="eastAsia" w:ascii="Arial" w:hAnsi="Arial" w:eastAsia="仿宋" w:cs="Arial"/>
          <w:sz w:val="28"/>
          <w:szCs w:val="28"/>
        </w:rPr>
        <w:t>），2个中型物料分别放入B区物料仓位B</w:t>
      </w:r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和B</w:t>
      </w: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中，2个大型物料分别放入C区物料仓位C</w:t>
      </w:r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和C</w:t>
      </w: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中。</w:t>
      </w:r>
    </w:p>
    <w:p>
      <w:pPr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仿宋_GB2312" w:hAnsi="仿宋" w:eastAsia="仿宋_GB2312" w:cs="Times New Roman"/>
          <w:b/>
          <w:bCs/>
          <w:sz w:val="28"/>
          <w:szCs w:val="28"/>
        </w:rPr>
        <w:t>（三）各个拍照位的硬件选型要求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、要求用3D测量模块，测量出中型、大型物料的高度信息；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2</w:t>
      </w:r>
      <w:r>
        <w:rPr>
          <w:rFonts w:hint="eastAsia" w:ascii="Arial" w:hAnsi="Arial" w:eastAsia="仿宋" w:cs="Arial"/>
          <w:sz w:val="28"/>
          <w:szCs w:val="28"/>
        </w:rPr>
        <w:t>、2D相机要求像素精度为0</w:t>
      </w:r>
      <w:r>
        <w:rPr>
          <w:rFonts w:ascii="Arial" w:hAnsi="Arial" w:eastAsia="仿宋" w:cs="Arial"/>
          <w:sz w:val="28"/>
          <w:szCs w:val="28"/>
        </w:rPr>
        <w:t>.1</w:t>
      </w:r>
      <w:r>
        <w:rPr>
          <w:rFonts w:hint="eastAsia" w:ascii="Arial" w:hAnsi="Arial" w:eastAsia="仿宋" w:cs="Arial"/>
          <w:sz w:val="28"/>
          <w:szCs w:val="28"/>
        </w:rPr>
        <w:t>mm，视野大小要求：2</w:t>
      </w:r>
      <w:r>
        <w:rPr>
          <w:rFonts w:ascii="Arial" w:hAnsi="Arial" w:eastAsia="仿宋" w:cs="Arial"/>
          <w:sz w:val="28"/>
          <w:szCs w:val="28"/>
        </w:rPr>
        <w:t>30</w:t>
      </w:r>
      <w:r>
        <w:rPr>
          <w:rFonts w:hint="eastAsia" w:ascii="Arial" w:hAnsi="Arial" w:eastAsia="仿宋" w:cs="Arial"/>
          <w:sz w:val="28"/>
          <w:szCs w:val="28"/>
        </w:rPr>
        <w:t>mm*</w:t>
      </w:r>
      <w:r>
        <w:rPr>
          <w:rFonts w:ascii="Arial" w:hAnsi="Arial" w:eastAsia="仿宋" w:cs="Arial"/>
          <w:sz w:val="28"/>
          <w:szCs w:val="28"/>
        </w:rPr>
        <w:t>192</w:t>
      </w:r>
      <w:r>
        <w:rPr>
          <w:rFonts w:hint="eastAsia" w:ascii="Arial" w:hAnsi="Arial" w:eastAsia="仿宋" w:cs="Arial"/>
          <w:sz w:val="28"/>
          <w:szCs w:val="28"/>
        </w:rPr>
        <w:t>mm，工作距离要求：</w:t>
      </w:r>
      <w:r>
        <w:rPr>
          <w:rFonts w:ascii="Arial" w:hAnsi="Arial" w:eastAsia="仿宋" w:cs="Arial"/>
          <w:sz w:val="28"/>
          <w:szCs w:val="28"/>
        </w:rPr>
        <w:t>370</w:t>
      </w:r>
      <w:r>
        <w:rPr>
          <w:rFonts w:hint="eastAsia" w:ascii="Arial" w:hAnsi="Arial" w:eastAsia="仿宋" w:cs="Arial"/>
          <w:sz w:val="28"/>
          <w:szCs w:val="28"/>
        </w:rPr>
        <w:t>mm（工作距离范围允许一定偏差，最大不得超过+/-</w:t>
      </w:r>
      <w:r>
        <w:rPr>
          <w:rFonts w:ascii="Arial" w:hAnsi="Arial" w:eastAsia="仿宋" w:cs="Arial"/>
          <w:sz w:val="28"/>
          <w:szCs w:val="28"/>
        </w:rPr>
        <w:t>25</w:t>
      </w:r>
      <w:r>
        <w:rPr>
          <w:rFonts w:hint="eastAsia" w:ascii="Arial" w:hAnsi="Arial" w:eastAsia="仿宋" w:cs="Arial"/>
          <w:sz w:val="28"/>
          <w:szCs w:val="28"/>
        </w:rPr>
        <w:t>mm），检测区必须在光源范围内；</w:t>
      </w:r>
    </w:p>
    <w:p>
      <w:pPr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仿宋_GB2312" w:hAnsi="仿宋" w:eastAsia="仿宋_GB2312" w:cs="Times New Roman"/>
          <w:b/>
          <w:bCs/>
          <w:sz w:val="28"/>
          <w:szCs w:val="28"/>
        </w:rPr>
        <w:t>（四）警示、显示和保存的要求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1、要求在搬运A、B、C型物料的过程中，点亮红色报警灯，搬运流程完成后，熄灭红色报警灯；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bookmarkStart w:id="9" w:name="_Hlk90422158"/>
      <w:r>
        <w:rPr>
          <w:rFonts w:hint="eastAsia" w:ascii="Arial" w:hAnsi="Arial" w:eastAsia="仿宋" w:cs="Arial"/>
          <w:sz w:val="28"/>
          <w:szCs w:val="28"/>
        </w:rPr>
        <w:t>2、界面分三个窗口显示：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第一个窗口显示2D相机的初始拍照位图像（物料搬运前）；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第二个窗口显示初始状态（搬运前）检测区中所有所有A型物料的中心坐标，B型和C型物料的高度值、中心坐标；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第三个窗口显示物料分拣完成后的仓库2D图像。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3、数据保存：识别出A型物料的标签信息、B型物料的高度信息、C型物料的高度信息，并将信息保存到文件：“物料信息.</w:t>
      </w:r>
      <w:r>
        <w:rPr>
          <w:rFonts w:ascii="Arial" w:hAnsi="Arial" w:eastAsia="仿宋" w:cs="Arial"/>
          <w:sz w:val="28"/>
          <w:szCs w:val="28"/>
        </w:rPr>
        <w:t>csv</w:t>
      </w:r>
      <w:r>
        <w:rPr>
          <w:rFonts w:hint="eastAsia" w:ascii="Arial" w:hAnsi="Arial" w:eastAsia="仿宋" w:cs="Arial"/>
          <w:sz w:val="28"/>
          <w:szCs w:val="28"/>
        </w:rPr>
        <w:t>”中；文件保存路径：“C</w:t>
      </w:r>
      <w:r>
        <w:rPr>
          <w:rFonts w:ascii="Arial" w:hAnsi="Arial" w:eastAsia="仿宋" w:cs="Arial"/>
          <w:sz w:val="28"/>
          <w:szCs w:val="28"/>
        </w:rPr>
        <w:t>:</w:t>
      </w:r>
      <w:r>
        <w:rPr>
          <w:rFonts w:hint="eastAsia" w:ascii="Arial" w:hAnsi="Arial" w:eastAsia="仿宋" w:cs="Arial"/>
          <w:sz w:val="28"/>
          <w:szCs w:val="28"/>
        </w:rPr>
        <w:t>\全国职业院校技能大赛</w:t>
      </w:r>
      <w:r>
        <w:rPr>
          <w:rFonts w:ascii="Arial" w:hAnsi="Arial" w:eastAsia="仿宋" w:cs="Arial"/>
          <w:sz w:val="28"/>
          <w:szCs w:val="28"/>
        </w:rPr>
        <w:t>\</w:t>
      </w:r>
      <w:r>
        <w:rPr>
          <w:rFonts w:hint="eastAsia" w:ascii="Arial" w:hAnsi="Arial" w:eastAsia="仿宋" w:cs="Arial"/>
          <w:sz w:val="28"/>
          <w:szCs w:val="28"/>
        </w:rPr>
        <w:t>场次号</w:t>
      </w:r>
      <w:r>
        <w:rPr>
          <w:rFonts w:ascii="Arial" w:hAnsi="Arial" w:eastAsia="仿宋" w:cs="Arial"/>
          <w:sz w:val="28"/>
          <w:szCs w:val="28"/>
        </w:rPr>
        <w:t>-</w:t>
      </w:r>
      <w:r>
        <w:rPr>
          <w:rFonts w:hint="eastAsia" w:ascii="Arial" w:hAnsi="Arial" w:eastAsia="仿宋" w:cs="Arial"/>
          <w:sz w:val="28"/>
          <w:szCs w:val="28"/>
        </w:rPr>
        <w:t>赛</w:t>
      </w:r>
      <w:r>
        <w:rPr>
          <w:rFonts w:ascii="Arial" w:hAnsi="Arial" w:eastAsia="仿宋" w:cs="Arial"/>
          <w:sz w:val="28"/>
          <w:szCs w:val="28"/>
        </w:rPr>
        <w:t>位号\</w:t>
      </w:r>
      <w:r>
        <w:rPr>
          <w:rFonts w:hint="eastAsia" w:ascii="Arial" w:hAnsi="Arial" w:eastAsia="仿宋" w:cs="Arial"/>
          <w:sz w:val="28"/>
          <w:szCs w:val="28"/>
        </w:rPr>
        <w:t>物料信息.csv”</w:t>
      </w:r>
      <w:r>
        <w:rPr>
          <w:rFonts w:ascii="Arial" w:hAnsi="Arial" w:eastAsia="仿宋" w:cs="Arial"/>
          <w:sz w:val="28"/>
          <w:szCs w:val="28"/>
        </w:rPr>
        <w:t>。</w:t>
      </w:r>
      <w:bookmarkEnd w:id="9"/>
    </w:p>
    <w:p>
      <w:pPr>
        <w:jc w:val="left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>（五）客户端电脑C#代码编程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1、在客户端电脑上打开客户端软件建立与主控电脑的TCP/IP通讯连接。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2、客户端与主控电脑实现控制指令、数据、图像传输功能。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3、使用Microsoft Visual Studio 2015软件打开对应工程文件，利用OpenCVSharp图像库的算法，在指定文件中的现有声明函数体内实现如下图像处理算法，具体需求如下：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（1）在Function1()函数体内实现图像边缘检测算法，开放边缘检测的参数，可手动实时调试参数；显示边缘检测结果图像，结果图像可随调试参数的变化而实时动态变化。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（2）在Function2()函数体内实现图像直方图统计算法，显示直方图图表。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4、工程编译成功后，系统生成新的测试工具，把生成的动态链接库文件拷贝到客户端软件所在目录的ToolGroup文件夹下面。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5</w:t>
      </w:r>
      <w:r>
        <w:rPr>
          <w:rFonts w:hint="eastAsia" w:ascii="Arial" w:hAnsi="Arial" w:eastAsia="仿宋" w:cs="Arial"/>
          <w:sz w:val="28"/>
          <w:szCs w:val="28"/>
        </w:rPr>
        <w:t>、打开客户端软件，添加指定工具到流程图中，完成参数配置，实现图像边缘检测算法和图像直方图统计算法。</w:t>
      </w:r>
    </w:p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t>五、</w:t>
      </w:r>
      <w:r>
        <w:rPr>
          <w:rFonts w:hint="eastAsia" w:ascii="Arial" w:hAnsi="Arial" w:eastAsia="仿宋" w:cs="Arial"/>
          <w:b/>
          <w:sz w:val="30"/>
          <w:szCs w:val="30"/>
        </w:rPr>
        <w:t>竞赛任务工作要求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1、硬件选型安装接线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完成相机、镜头、光源的选型，输出选型计算报告，选型计算报告的答案请写在附录七。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将相机、镜头、光源、治具等在合理位置安装，保证安装稳固，镜头与相机连接螺纹圈须拧紧；镜头调试好之后，用顶丝锁紧对焦环及光圈环；记录硬件的安装参数等结果。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完成相机、光源、旋转轴、通讯网络等电路接线，完成气路的连接，走线正确规范、整洁、牢固；物理接口选择正确。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  <w:lang w:val="en-AU"/>
        </w:rPr>
      </w:pPr>
      <w:r>
        <w:rPr>
          <w:rFonts w:ascii="Arial" w:hAnsi="Arial" w:eastAsia="仿宋" w:cs="Arial"/>
          <w:b/>
          <w:bCs/>
          <w:sz w:val="28"/>
          <w:szCs w:val="28"/>
        </w:rPr>
        <w:t>2、视觉软件的PLC控制工具运行测试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控制X,Y.Z轴移动料盘，设置</w:t>
      </w:r>
      <w:r>
        <w:rPr>
          <w:rFonts w:hint="eastAsia" w:ascii="Arial" w:hAnsi="Arial" w:eastAsia="仿宋" w:cs="Arial"/>
          <w:sz w:val="28"/>
          <w:szCs w:val="28"/>
        </w:rPr>
        <w:t>拍照位</w:t>
      </w:r>
      <w:r>
        <w:rPr>
          <w:rFonts w:ascii="Arial" w:hAnsi="Arial" w:eastAsia="仿宋" w:cs="Arial"/>
          <w:sz w:val="28"/>
          <w:szCs w:val="28"/>
        </w:rPr>
        <w:t>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输出</w:t>
      </w:r>
      <w:r>
        <w:rPr>
          <w:rFonts w:hint="eastAsia" w:ascii="Arial" w:hAnsi="Arial" w:eastAsia="仿宋" w:cs="Arial"/>
          <w:sz w:val="28"/>
          <w:szCs w:val="28"/>
        </w:rPr>
        <w:t>I/O</w:t>
      </w:r>
      <w:r>
        <w:rPr>
          <w:rFonts w:ascii="Arial" w:hAnsi="Arial" w:eastAsia="仿宋" w:cs="Arial"/>
          <w:sz w:val="28"/>
          <w:szCs w:val="28"/>
        </w:rPr>
        <w:t>电信号正常。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3、光源控制工具运行测试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光源与其</w:t>
      </w:r>
      <w:r>
        <w:rPr>
          <w:rFonts w:ascii="Arial" w:hAnsi="Arial" w:eastAsia="仿宋" w:cs="Arial"/>
          <w:sz w:val="28"/>
          <w:szCs w:val="28"/>
        </w:rPr>
        <w:t>控制器正常，能控制</w:t>
      </w:r>
      <w:r>
        <w:rPr>
          <w:rFonts w:hint="eastAsia" w:ascii="Arial" w:hAnsi="Arial" w:eastAsia="仿宋" w:cs="Arial"/>
          <w:sz w:val="28"/>
          <w:szCs w:val="28"/>
        </w:rPr>
        <w:t>所有</w:t>
      </w:r>
      <w:r>
        <w:rPr>
          <w:rFonts w:ascii="Arial" w:hAnsi="Arial" w:eastAsia="仿宋" w:cs="Arial"/>
          <w:sz w:val="28"/>
          <w:szCs w:val="28"/>
        </w:rPr>
        <w:t>光源亮灭</w:t>
      </w:r>
      <w:r>
        <w:rPr>
          <w:rFonts w:hint="eastAsia" w:ascii="Arial" w:hAnsi="Arial" w:eastAsia="仿宋" w:cs="Arial"/>
          <w:sz w:val="28"/>
          <w:szCs w:val="28"/>
        </w:rPr>
        <w:t>，且</w:t>
      </w:r>
      <w:r>
        <w:rPr>
          <w:rFonts w:ascii="Arial" w:hAnsi="Arial" w:eastAsia="仿宋" w:cs="Arial"/>
          <w:sz w:val="28"/>
          <w:szCs w:val="28"/>
        </w:rPr>
        <w:t>能设置各光源亮度值；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4、相机工具运行测试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测试相机</w:t>
      </w:r>
      <w:r>
        <w:rPr>
          <w:rFonts w:hint="eastAsia" w:ascii="Arial" w:hAnsi="Arial" w:eastAsia="仿宋" w:cs="Arial"/>
          <w:sz w:val="28"/>
          <w:szCs w:val="28"/>
        </w:rPr>
        <w:t>，保证相机正常工作</w:t>
      </w:r>
      <w:r>
        <w:rPr>
          <w:rFonts w:ascii="Arial" w:hAnsi="Arial" w:eastAsia="仿宋" w:cs="Arial"/>
          <w:sz w:val="28"/>
          <w:szCs w:val="28"/>
        </w:rPr>
        <w:t>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确定各个拍照位的</w:t>
      </w:r>
      <w:r>
        <w:rPr>
          <w:rFonts w:ascii="Arial" w:hAnsi="Arial" w:eastAsia="仿宋" w:cs="Arial"/>
          <w:sz w:val="28"/>
          <w:szCs w:val="28"/>
        </w:rPr>
        <w:t>图像对焦清</w:t>
      </w:r>
      <w:r>
        <w:rPr>
          <w:rFonts w:hint="eastAsia" w:ascii="Arial" w:hAnsi="Arial" w:eastAsia="仿宋" w:cs="Arial"/>
          <w:sz w:val="28"/>
          <w:szCs w:val="28"/>
        </w:rPr>
        <w:t>楚</w:t>
      </w:r>
      <w:r>
        <w:rPr>
          <w:rFonts w:ascii="Arial" w:hAnsi="Arial" w:eastAsia="仿宋" w:cs="Arial"/>
          <w:sz w:val="28"/>
          <w:szCs w:val="28"/>
        </w:rPr>
        <w:t>，视野大小合适；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协同光源控制器的光源调节功能</w:t>
      </w:r>
      <w:r>
        <w:rPr>
          <w:rFonts w:ascii="Arial" w:hAnsi="Arial" w:eastAsia="仿宋" w:cs="Arial"/>
          <w:sz w:val="28"/>
          <w:szCs w:val="28"/>
        </w:rPr>
        <w:t>，设置合适的相机参数。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5、相机标定工具运行测试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放置标定板，在图像中观察标定板大小位置是否合理</w:t>
      </w:r>
      <w:r>
        <w:rPr>
          <w:rFonts w:ascii="Arial" w:hAnsi="Arial" w:eastAsia="仿宋" w:cs="Arial"/>
          <w:sz w:val="28"/>
          <w:szCs w:val="28"/>
        </w:rPr>
        <w:t>，</w:t>
      </w:r>
      <w:r>
        <w:rPr>
          <w:rFonts w:hint="eastAsia" w:ascii="Arial" w:hAnsi="Arial" w:eastAsia="仿宋" w:cs="Arial"/>
          <w:sz w:val="28"/>
          <w:szCs w:val="28"/>
        </w:rPr>
        <w:t>确定合理后，</w:t>
      </w:r>
      <w:r>
        <w:rPr>
          <w:rFonts w:ascii="Arial" w:hAnsi="Arial" w:eastAsia="仿宋" w:cs="Arial"/>
          <w:sz w:val="28"/>
          <w:szCs w:val="28"/>
        </w:rPr>
        <w:t>设置标定参数，完成相机标定；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保存标定数据结果到配置文件；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正确移动及摆放标定板，完成手眼标定过程，保存标定数据到配置文件。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6、检测工具运行测试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设置检测工具参数，</w:t>
      </w:r>
      <w:r>
        <w:rPr>
          <w:rFonts w:hint="eastAsia" w:ascii="Arial" w:hAnsi="Arial" w:eastAsia="仿宋" w:cs="Arial"/>
          <w:sz w:val="28"/>
          <w:szCs w:val="28"/>
        </w:rPr>
        <w:t>识别小型物料标签信息</w:t>
      </w:r>
      <w:r>
        <w:rPr>
          <w:rFonts w:ascii="Arial" w:hAnsi="Arial" w:eastAsia="仿宋" w:cs="Arial"/>
          <w:sz w:val="28"/>
          <w:szCs w:val="28"/>
        </w:rPr>
        <w:t>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7、模板匹配工具运行测试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设置合适的参数创建模板并保存模板；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设置合适的参数查找模板。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8、</w:t>
      </w:r>
      <w:r>
        <w:rPr>
          <w:rFonts w:hint="eastAsia" w:ascii="Arial" w:hAnsi="Arial" w:eastAsia="仿宋" w:cs="Arial"/>
          <w:b/>
          <w:bCs/>
          <w:sz w:val="28"/>
          <w:szCs w:val="28"/>
        </w:rPr>
        <w:t>O</w:t>
      </w:r>
      <w:r>
        <w:rPr>
          <w:rFonts w:ascii="Arial" w:hAnsi="Arial" w:eastAsia="仿宋" w:cs="Arial"/>
          <w:b/>
          <w:bCs/>
          <w:sz w:val="28"/>
          <w:szCs w:val="28"/>
        </w:rPr>
        <w:t>CR工具运行测试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设置O</w:t>
      </w:r>
      <w:r>
        <w:rPr>
          <w:rFonts w:ascii="Arial" w:hAnsi="Arial" w:eastAsia="仿宋" w:cs="Arial"/>
          <w:sz w:val="28"/>
          <w:szCs w:val="28"/>
        </w:rPr>
        <w:t>RC</w:t>
      </w:r>
      <w:r>
        <w:rPr>
          <w:rFonts w:hint="eastAsia" w:ascii="Arial" w:hAnsi="Arial" w:eastAsia="仿宋" w:cs="Arial"/>
          <w:sz w:val="28"/>
          <w:szCs w:val="28"/>
        </w:rPr>
        <w:t>工具并测试是否能识别到字母及数字信息。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9</w:t>
      </w:r>
      <w:r>
        <w:rPr>
          <w:rFonts w:hint="eastAsia" w:ascii="Arial" w:hAnsi="Arial" w:eastAsia="仿宋" w:cs="Arial"/>
          <w:b/>
          <w:bCs/>
          <w:sz w:val="28"/>
          <w:szCs w:val="28"/>
        </w:rPr>
        <w:t>、数据分析工具运行测试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设置数据分析工具参数，并生成数据分析结果。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10、数据处理类运行测试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t>设置数据</w:t>
      </w:r>
      <w:r>
        <w:rPr>
          <w:rFonts w:hint="eastAsia" w:ascii="Arial" w:hAnsi="Arial" w:eastAsia="仿宋" w:cs="Arial"/>
          <w:sz w:val="28"/>
          <w:szCs w:val="28"/>
        </w:rPr>
        <w:t>保存</w:t>
      </w:r>
      <w:r>
        <w:rPr>
          <w:rFonts w:ascii="Arial" w:hAnsi="Arial" w:eastAsia="仿宋" w:cs="Arial"/>
          <w:sz w:val="28"/>
          <w:szCs w:val="28"/>
        </w:rPr>
        <w:t>表格工具参数，</w:t>
      </w:r>
      <w:r>
        <w:rPr>
          <w:rFonts w:hint="eastAsia" w:ascii="Arial" w:hAnsi="Arial" w:eastAsia="仿宋" w:cs="Arial"/>
          <w:sz w:val="28"/>
          <w:szCs w:val="28"/>
        </w:rPr>
        <w:t>设置文件名、保存路径；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添加需要保存的数据，</w:t>
      </w:r>
      <w:r>
        <w:rPr>
          <w:rFonts w:ascii="Arial" w:hAnsi="Arial" w:eastAsia="仿宋" w:cs="Arial"/>
          <w:sz w:val="28"/>
          <w:szCs w:val="28"/>
        </w:rPr>
        <w:t>生</w:t>
      </w:r>
      <w:r>
        <w:rPr>
          <w:rFonts w:hint="eastAsia" w:ascii="Arial" w:hAnsi="Arial" w:eastAsia="仿宋" w:cs="Arial"/>
          <w:sz w:val="28"/>
          <w:szCs w:val="28"/>
        </w:rPr>
        <w:t>成</w:t>
      </w:r>
      <w:r>
        <w:rPr>
          <w:rFonts w:ascii="Arial" w:hAnsi="Arial" w:eastAsia="仿宋" w:cs="Arial"/>
          <w:sz w:val="28"/>
          <w:szCs w:val="28"/>
        </w:rPr>
        <w:t>报表；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bookmarkStart w:id="10" w:name="_Hlk89349488"/>
      <w:r>
        <w:rPr>
          <w:rFonts w:ascii="Arial" w:hAnsi="Arial" w:eastAsia="仿宋" w:cs="Arial"/>
          <w:b/>
          <w:bCs/>
          <w:sz w:val="28"/>
          <w:szCs w:val="28"/>
        </w:rPr>
        <w:t>11、界面布局及数据显示</w:t>
      </w:r>
    </w:p>
    <w:bookmarkEnd w:id="10"/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设置好三个窗口，软件</w:t>
      </w:r>
      <w:r>
        <w:rPr>
          <w:rFonts w:ascii="Arial" w:hAnsi="Arial" w:eastAsia="仿宋" w:cs="Arial"/>
          <w:sz w:val="28"/>
          <w:szCs w:val="28"/>
        </w:rPr>
        <w:t>界面</w:t>
      </w:r>
      <w:r>
        <w:rPr>
          <w:rFonts w:hint="eastAsia" w:ascii="Arial" w:hAnsi="Arial" w:eastAsia="仿宋" w:cs="Arial"/>
          <w:sz w:val="28"/>
          <w:szCs w:val="28"/>
        </w:rPr>
        <w:t>各</w:t>
      </w:r>
      <w:r>
        <w:rPr>
          <w:rFonts w:ascii="Arial" w:hAnsi="Arial" w:eastAsia="仿宋" w:cs="Arial"/>
          <w:sz w:val="28"/>
          <w:szCs w:val="28"/>
        </w:rPr>
        <w:t>窗口</w:t>
      </w:r>
      <w:r>
        <w:rPr>
          <w:rFonts w:hint="eastAsia" w:ascii="Arial" w:hAnsi="Arial" w:eastAsia="仿宋" w:cs="Arial"/>
          <w:sz w:val="28"/>
          <w:szCs w:val="28"/>
        </w:rPr>
        <w:t>分别显示以下信息：窗口一显示2D相机的初始拍照位图像（物料搬运前）；窗口二显示初始状态（搬运前）检测区中所有所有A型物料的中心坐标，B型和C型物料的高度值、中心坐标；窗口三显示物料分拣完成后的仓库2D图像。</w:t>
      </w:r>
    </w:p>
    <w:p>
      <w:pPr>
        <w:ind w:firstLine="562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12、</w:t>
      </w:r>
      <w:bookmarkStart w:id="11" w:name="_Hlk89340873"/>
      <w:r>
        <w:rPr>
          <w:rFonts w:hint="eastAsia" w:ascii="Arial" w:hAnsi="Arial" w:eastAsia="仿宋" w:cs="Arial"/>
          <w:sz w:val="28"/>
          <w:szCs w:val="28"/>
        </w:rPr>
        <w:t>客户端显示要求</w:t>
      </w:r>
    </w:p>
    <w:p>
      <w:pPr>
        <w:autoSpaceDE w:val="0"/>
        <w:autoSpaceDN w:val="0"/>
        <w:adjustRightInd w:val="0"/>
        <w:jc w:val="left"/>
        <w:rPr>
          <w:rFonts w:ascii="Arial" w:hAnsi="Arial" w:eastAsia="仿宋" w:cs="Arial"/>
          <w:sz w:val="28"/>
          <w:szCs w:val="28"/>
        </w:rPr>
      </w:pPr>
      <w:bookmarkStart w:id="12" w:name="_Hlk89339380"/>
      <w:bookmarkStart w:id="13" w:name="_Hlk89334794"/>
      <w:r>
        <w:rPr>
          <w:rFonts w:ascii="Arial" w:hAnsi="Arial" w:eastAsia="仿宋" w:cs="Arial"/>
          <w:sz w:val="28"/>
          <w:szCs w:val="28"/>
        </w:rPr>
        <w:t>1</w:t>
      </w:r>
      <w:r>
        <w:rPr>
          <w:rFonts w:hint="eastAsia" w:ascii="Arial" w:hAnsi="Arial" w:eastAsia="仿宋" w:cs="Arial"/>
          <w:sz w:val="28"/>
          <w:szCs w:val="28"/>
        </w:rPr>
        <w:t>）打客户端软件，与主控电脑建立通讯连接，添加“主控电脑取图”工具和指定工具。并做好参数配置设置。</w:t>
      </w:r>
    </w:p>
    <w:p>
      <w:pPr>
        <w:autoSpaceDE w:val="0"/>
        <w:autoSpaceDN w:val="0"/>
        <w:adjustRightInd w:val="0"/>
        <w:jc w:val="left"/>
        <w:rPr>
          <w:rFonts w:ascii="Arial" w:hAnsi="Arial" w:eastAsia="仿宋" w:cs="Arial"/>
          <w:sz w:val="28"/>
          <w:szCs w:val="28"/>
        </w:rPr>
      </w:pPr>
    </w:p>
    <w:p>
      <w:pPr>
        <w:autoSpaceDE w:val="0"/>
        <w:autoSpaceDN w:val="0"/>
        <w:adjustRightInd w:val="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560320" cy="2140585"/>
            <wp:effectExtent l="0" t="0" r="0" b="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utoSpaceDE w:val="0"/>
        <w:autoSpaceDN w:val="0"/>
        <w:adjustRightInd w:val="0"/>
        <w:jc w:val="center"/>
        <w:rPr>
          <w:rFonts w:ascii="Arial" w:hAnsi="Arial" w:eastAsia="仿宋" w:cs="Arial"/>
          <w:sz w:val="24"/>
          <w:szCs w:val="22"/>
        </w:rPr>
      </w:pPr>
      <w:r>
        <w:rPr>
          <w:rFonts w:hint="eastAsia" w:ascii="Arial" w:hAnsi="Arial" w:eastAsia="仿宋" w:cs="Arial"/>
          <w:sz w:val="24"/>
          <w:szCs w:val="22"/>
        </w:rPr>
        <w:t>图</w:t>
      </w:r>
      <w:r>
        <w:rPr>
          <w:rFonts w:ascii="Arial" w:hAnsi="Arial" w:eastAsia="仿宋" w:cs="Arial"/>
          <w:sz w:val="24"/>
          <w:szCs w:val="22"/>
        </w:rPr>
        <w:t>6</w:t>
      </w:r>
      <w:r>
        <w:rPr>
          <w:rFonts w:hint="eastAsia" w:ascii="Arial" w:hAnsi="Arial" w:eastAsia="仿宋" w:cs="Arial"/>
          <w:sz w:val="24"/>
          <w:szCs w:val="22"/>
        </w:rPr>
        <w:t xml:space="preserve">  客户端参考显示图</w:t>
      </w:r>
    </w:p>
    <w:p>
      <w:pPr>
        <w:autoSpaceDE w:val="0"/>
        <w:autoSpaceDN w:val="0"/>
        <w:adjustRightInd w:val="0"/>
        <w:jc w:val="center"/>
        <w:rPr>
          <w:rFonts w:ascii="Arial" w:hAnsi="Arial" w:eastAsia="仿宋" w:cs="Arial"/>
          <w:sz w:val="28"/>
          <w:szCs w:val="28"/>
        </w:rPr>
      </w:pP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Arial" w:hAnsi="Arial" w:eastAsia="仿宋" w:cs="Arial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1269365</wp:posOffset>
            </wp:positionV>
            <wp:extent cx="3315970" cy="2675890"/>
            <wp:effectExtent l="0" t="0" r="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5970" cy="267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Arial" w:hAnsi="Arial" w:eastAsia="仿宋" w:cs="Arial"/>
          <w:sz w:val="28"/>
          <w:szCs w:val="28"/>
        </w:rPr>
        <w:t>2）点击界面上的“Function1”按钮，弹出如下窗口，窗口顶部可以看到“HighThr”和“LowThr”两个参数设置滑块，滑动滑块可设置对应参数，图像也会动态变化，其效果如图7所示。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</w:p>
    <w:p>
      <w:pPr>
        <w:autoSpaceDE w:val="0"/>
        <w:autoSpaceDN w:val="0"/>
        <w:adjustRightInd w:val="0"/>
        <w:jc w:val="center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4"/>
          <w:szCs w:val="22"/>
        </w:rPr>
        <w:t>图</w:t>
      </w:r>
      <w:r>
        <w:rPr>
          <w:rFonts w:ascii="Arial" w:hAnsi="Arial" w:eastAsia="仿宋" w:cs="Arial"/>
          <w:sz w:val="24"/>
          <w:szCs w:val="22"/>
        </w:rPr>
        <w:t>7</w:t>
      </w:r>
      <w:r>
        <w:rPr>
          <w:rFonts w:hint="eastAsia" w:ascii="Arial" w:hAnsi="Arial" w:eastAsia="仿宋" w:cs="Arial"/>
          <w:sz w:val="24"/>
          <w:szCs w:val="22"/>
        </w:rPr>
        <w:t xml:space="preserve"> 客户端C#代码编程-----图像边缘检测算法效果示意图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3）点击界面上的“Function2”按钮，弹出如下窗口，显示直方图统计图表，其效果如图8所示。</w:t>
      </w:r>
    </w:p>
    <w:p>
      <w:pPr>
        <w:ind w:firstLine="42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ascii="Times New Roman" w:hAnsi="Times New Roman" w:eastAsia="宋体" w:cs="Times New Roman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104775</wp:posOffset>
            </wp:positionV>
            <wp:extent cx="2040255" cy="2124710"/>
            <wp:effectExtent l="0" t="0" r="0" b="9525"/>
            <wp:wrapTopAndBottom/>
            <wp:docPr id="33" name="图片 33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0340" cy="212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utoSpaceDE w:val="0"/>
        <w:autoSpaceDN w:val="0"/>
        <w:adjustRightInd w:val="0"/>
        <w:jc w:val="center"/>
        <w:rPr>
          <w:rFonts w:ascii="Arial" w:hAnsi="Arial" w:eastAsia="仿宋" w:cs="Arial"/>
          <w:sz w:val="24"/>
          <w:szCs w:val="22"/>
        </w:rPr>
      </w:pPr>
      <w:r>
        <w:rPr>
          <w:rFonts w:hint="eastAsia" w:ascii="Arial" w:hAnsi="Arial" w:eastAsia="仿宋" w:cs="Arial"/>
          <w:sz w:val="24"/>
          <w:szCs w:val="22"/>
        </w:rPr>
        <w:t>图</w:t>
      </w:r>
      <w:r>
        <w:rPr>
          <w:rFonts w:ascii="Arial" w:hAnsi="Arial" w:eastAsia="仿宋" w:cs="Arial"/>
          <w:sz w:val="24"/>
          <w:szCs w:val="22"/>
        </w:rPr>
        <w:t>8</w:t>
      </w:r>
      <w:r>
        <w:rPr>
          <w:rFonts w:hint="eastAsia" w:ascii="Arial" w:hAnsi="Arial" w:eastAsia="仿宋" w:cs="Arial"/>
          <w:sz w:val="24"/>
          <w:szCs w:val="22"/>
        </w:rPr>
        <w:t xml:space="preserve"> 客户端C#代码编程-----图像直方图统计算法效果示意图</w:t>
      </w:r>
    </w:p>
    <w:p>
      <w:pPr>
        <w:ind w:firstLine="560" w:firstLineChars="200"/>
        <w:jc w:val="left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4）数据通过网口通讯发送给另一台客户端电脑，客户端软件接收服务器发送的数据并实时显示，客户端配置的名称为“数据接收”。客户端数据显示在软件界面的下方的结果数据栏中。</w:t>
      </w:r>
    </w:p>
    <w:bookmarkEnd w:id="11"/>
    <w:bookmarkEnd w:id="12"/>
    <w:bookmarkEnd w:id="13"/>
    <w:p>
      <w:pPr>
        <w:spacing w:line="360" w:lineRule="auto"/>
        <w:ind w:firstLine="200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hint="eastAsia" w:ascii="Arial" w:hAnsi="Arial" w:eastAsia="仿宋" w:cs="Arial"/>
          <w:b/>
          <w:sz w:val="30"/>
          <w:szCs w:val="30"/>
        </w:rPr>
        <w:t>六、工作流程参考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1、硬件选型安装接线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完成相机、镜头、光源的选型，输出选型计算报告，选型计算报告的答案请写在附录七。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将相机、镜头、光源、治具等在合理位置安装，保证安装稳固，镜头与相机连接螺纹圈须拧紧；镜头调试好之后，用顶丝锁紧对焦环及光圈环。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完成相机、光源、旋转轴、客户端等电路接线，完成气路的连接，要求走线正确规范、整洁、牢固。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  <w:lang w:val="en-AU"/>
        </w:rPr>
      </w:pPr>
      <w:r>
        <w:rPr>
          <w:rFonts w:ascii="Arial" w:hAnsi="Arial" w:eastAsia="仿宋" w:cs="Arial"/>
          <w:b/>
          <w:bCs/>
          <w:sz w:val="28"/>
          <w:szCs w:val="28"/>
        </w:rPr>
        <w:t>2、</w:t>
      </w:r>
      <w:r>
        <w:rPr>
          <w:rFonts w:hint="eastAsia" w:ascii="Arial" w:hAnsi="Arial" w:eastAsia="仿宋" w:cs="Arial"/>
          <w:b/>
          <w:bCs/>
          <w:sz w:val="28"/>
          <w:szCs w:val="28"/>
        </w:rPr>
        <w:t>PLC控制工具设置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全轴应从零位开始运动，设置好拍照位，并根据任务描述，完成运动控制以及警报灯控制，完成搬运入库任务后，应将全轴回零。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3、光源</w:t>
      </w:r>
      <w:r>
        <w:rPr>
          <w:rFonts w:hint="eastAsia" w:ascii="Arial" w:hAnsi="Arial" w:eastAsia="仿宋" w:cs="Arial"/>
          <w:b/>
          <w:bCs/>
          <w:sz w:val="28"/>
          <w:szCs w:val="28"/>
        </w:rPr>
        <w:t>控制</w:t>
      </w:r>
      <w:r>
        <w:rPr>
          <w:rFonts w:ascii="Arial" w:hAnsi="Arial" w:eastAsia="仿宋" w:cs="Arial"/>
          <w:b/>
          <w:bCs/>
          <w:sz w:val="28"/>
          <w:szCs w:val="28"/>
        </w:rPr>
        <w:t>工具</w:t>
      </w:r>
      <w:r>
        <w:rPr>
          <w:rFonts w:hint="eastAsia" w:ascii="Arial" w:hAnsi="Arial" w:eastAsia="仿宋" w:cs="Arial"/>
          <w:b/>
          <w:bCs/>
          <w:sz w:val="28"/>
          <w:szCs w:val="28"/>
        </w:rPr>
        <w:t>设置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合理设置光源亮度，拍照前点亮光源，完成拍照后熄灭。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4、相机工具</w:t>
      </w:r>
      <w:r>
        <w:rPr>
          <w:rFonts w:hint="eastAsia" w:ascii="Arial" w:hAnsi="Arial" w:eastAsia="仿宋" w:cs="Arial"/>
          <w:b/>
          <w:bCs/>
          <w:sz w:val="28"/>
          <w:szCs w:val="28"/>
        </w:rPr>
        <w:t>设置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合理设置相机参数，确定拍照位的</w:t>
      </w:r>
      <w:r>
        <w:rPr>
          <w:rFonts w:ascii="Arial" w:hAnsi="Arial" w:eastAsia="仿宋" w:cs="Arial"/>
          <w:sz w:val="28"/>
          <w:szCs w:val="28"/>
        </w:rPr>
        <w:t>图像对焦清</w:t>
      </w:r>
      <w:r>
        <w:rPr>
          <w:rFonts w:hint="eastAsia" w:ascii="Arial" w:hAnsi="Arial" w:eastAsia="仿宋" w:cs="Arial"/>
          <w:sz w:val="28"/>
          <w:szCs w:val="28"/>
        </w:rPr>
        <w:t>楚</w:t>
      </w:r>
      <w:r>
        <w:rPr>
          <w:rFonts w:ascii="Arial" w:hAnsi="Arial" w:eastAsia="仿宋" w:cs="Arial"/>
          <w:sz w:val="28"/>
          <w:szCs w:val="28"/>
        </w:rPr>
        <w:t>，视野大小合适。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5、相机标定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根据需要选择标定板，并安装好，在图像中观察标定板大小位置是否合理，确定合理后，设置标定参数，完成相机标定。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6</w:t>
      </w:r>
      <w:r>
        <w:rPr>
          <w:rFonts w:hint="eastAsia" w:ascii="Arial" w:hAnsi="Arial" w:eastAsia="仿宋" w:cs="Arial"/>
          <w:b/>
          <w:bCs/>
          <w:sz w:val="28"/>
          <w:szCs w:val="28"/>
        </w:rPr>
        <w:t>、数据保存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按照任务要求，保存识别及测量出的数据信息。</w:t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7、界面布局及数据显示</w:t>
      </w:r>
    </w:p>
    <w:p>
      <w:pPr>
        <w:ind w:firstLine="560" w:firstLineChars="200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sz w:val="28"/>
          <w:szCs w:val="28"/>
        </w:rPr>
        <w:t>设置好窗口个数，软件</w:t>
      </w:r>
      <w:r>
        <w:rPr>
          <w:rFonts w:ascii="Arial" w:hAnsi="Arial" w:eastAsia="仿宋" w:cs="Arial"/>
          <w:sz w:val="28"/>
          <w:szCs w:val="28"/>
        </w:rPr>
        <w:t>界面</w:t>
      </w:r>
      <w:r>
        <w:rPr>
          <w:rFonts w:hint="eastAsia" w:ascii="Arial" w:hAnsi="Arial" w:eastAsia="仿宋" w:cs="Arial"/>
          <w:sz w:val="28"/>
          <w:szCs w:val="28"/>
        </w:rPr>
        <w:t>各</w:t>
      </w:r>
      <w:r>
        <w:rPr>
          <w:rFonts w:ascii="Arial" w:hAnsi="Arial" w:eastAsia="仿宋" w:cs="Arial"/>
          <w:sz w:val="28"/>
          <w:szCs w:val="28"/>
        </w:rPr>
        <w:t>窗口显示</w:t>
      </w:r>
      <w:r>
        <w:rPr>
          <w:rFonts w:hint="eastAsia" w:ascii="Arial" w:hAnsi="Arial" w:eastAsia="仿宋" w:cs="Arial"/>
          <w:sz w:val="28"/>
          <w:szCs w:val="28"/>
        </w:rPr>
        <w:t>各</w:t>
      </w:r>
      <w:r>
        <w:rPr>
          <w:rFonts w:ascii="Arial" w:hAnsi="Arial" w:eastAsia="仿宋" w:cs="Arial"/>
          <w:sz w:val="28"/>
          <w:szCs w:val="28"/>
        </w:rPr>
        <w:t>相机采集</w:t>
      </w:r>
      <w:r>
        <w:rPr>
          <w:rFonts w:hint="eastAsia" w:ascii="Arial" w:hAnsi="Arial" w:eastAsia="仿宋" w:cs="Arial"/>
          <w:sz w:val="28"/>
          <w:szCs w:val="28"/>
        </w:rPr>
        <w:t>的</w:t>
      </w:r>
      <w:r>
        <w:rPr>
          <w:rFonts w:ascii="Arial" w:hAnsi="Arial" w:eastAsia="仿宋" w:cs="Arial"/>
          <w:sz w:val="28"/>
          <w:szCs w:val="28"/>
        </w:rPr>
        <w:t>图像；</w:t>
      </w:r>
      <w:r>
        <w:rPr>
          <w:rFonts w:hint="eastAsia" w:ascii="Arial" w:hAnsi="Arial" w:eastAsia="仿宋" w:cs="Arial"/>
          <w:sz w:val="28"/>
          <w:szCs w:val="28"/>
        </w:rPr>
        <w:t>根据要求把</w:t>
      </w:r>
      <w:r>
        <w:rPr>
          <w:rFonts w:ascii="Arial" w:hAnsi="Arial" w:eastAsia="仿宋" w:cs="Arial"/>
          <w:sz w:val="28"/>
          <w:szCs w:val="28"/>
        </w:rPr>
        <w:t>结果</w:t>
      </w:r>
      <w:r>
        <w:rPr>
          <w:rFonts w:hint="eastAsia" w:ascii="Arial" w:hAnsi="Arial" w:eastAsia="仿宋" w:cs="Arial"/>
          <w:sz w:val="28"/>
          <w:szCs w:val="28"/>
        </w:rPr>
        <w:t>、数据</w:t>
      </w:r>
      <w:r>
        <w:rPr>
          <w:rFonts w:ascii="Arial" w:hAnsi="Arial" w:eastAsia="仿宋" w:cs="Arial"/>
          <w:sz w:val="28"/>
          <w:szCs w:val="28"/>
        </w:rPr>
        <w:t>显示到</w:t>
      </w:r>
      <w:r>
        <w:rPr>
          <w:rFonts w:hint="eastAsia" w:ascii="Arial" w:hAnsi="Arial" w:eastAsia="仿宋" w:cs="Arial"/>
          <w:sz w:val="28"/>
          <w:szCs w:val="28"/>
        </w:rPr>
        <w:t>各窗口</w:t>
      </w:r>
      <w:r>
        <w:rPr>
          <w:rFonts w:ascii="Arial" w:hAnsi="Arial" w:eastAsia="仿宋" w:cs="Arial"/>
          <w:sz w:val="28"/>
          <w:szCs w:val="28"/>
        </w:rPr>
        <w:t>上；</w:t>
      </w:r>
    </w:p>
    <w:p>
      <w:pPr>
        <w:spacing w:line="360" w:lineRule="auto"/>
        <w:rPr>
          <w:rFonts w:ascii="Arial" w:hAnsi="Arial" w:eastAsia="仿宋" w:cs="Arial"/>
          <w:b/>
          <w:sz w:val="30"/>
          <w:szCs w:val="30"/>
        </w:rPr>
      </w:pPr>
    </w:p>
    <w:p>
      <w:pPr>
        <w:widowControl/>
        <w:jc w:val="left"/>
        <w:rPr>
          <w:rFonts w:ascii="Arial" w:hAnsi="Arial" w:eastAsia="仿宋" w:cs="Arial"/>
          <w:b/>
          <w:sz w:val="30"/>
          <w:szCs w:val="30"/>
        </w:rPr>
      </w:pPr>
      <w:r>
        <w:rPr>
          <w:rFonts w:ascii="Arial" w:hAnsi="Arial" w:eastAsia="仿宋" w:cs="Arial"/>
          <w:b/>
          <w:sz w:val="30"/>
          <w:szCs w:val="30"/>
        </w:rPr>
        <w:br w:type="page"/>
      </w:r>
    </w:p>
    <w:p>
      <w:pPr>
        <w:spacing w:line="360" w:lineRule="auto"/>
        <w:outlineLvl w:val="0"/>
        <w:rPr>
          <w:rFonts w:ascii="Arial" w:hAnsi="Arial" w:eastAsia="仿宋" w:cs="Arial"/>
          <w:b/>
          <w:sz w:val="30"/>
          <w:szCs w:val="30"/>
        </w:rPr>
      </w:pPr>
      <w:r>
        <w:rPr>
          <w:rFonts w:hint="eastAsia" w:ascii="Arial" w:hAnsi="Arial" w:eastAsia="仿宋" w:cs="Arial"/>
          <w:b/>
          <w:sz w:val="30"/>
          <w:szCs w:val="30"/>
        </w:rPr>
        <w:t>七</w:t>
      </w:r>
      <w:r>
        <w:rPr>
          <w:rFonts w:ascii="Arial" w:hAnsi="Arial" w:eastAsia="仿宋" w:cs="Arial"/>
          <w:b/>
          <w:sz w:val="30"/>
          <w:szCs w:val="30"/>
        </w:rPr>
        <w:t>、附件</w:t>
      </w: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附录一、视觉硬件及参数列表</w:t>
      </w: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b/>
          <w:bCs/>
          <w:sz w:val="24"/>
        </w:rPr>
        <w:t>工业相机</w:t>
      </w:r>
    </w:p>
    <w:tbl>
      <w:tblPr>
        <w:tblStyle w:val="11"/>
        <w:tblW w:w="915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2"/>
        <w:gridCol w:w="1336"/>
        <w:gridCol w:w="1559"/>
        <w:gridCol w:w="1134"/>
        <w:gridCol w:w="1134"/>
        <w:gridCol w:w="714"/>
        <w:gridCol w:w="1080"/>
        <w:gridCol w:w="10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帧率FPS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曝光模式</w:t>
            </w:r>
          </w:p>
        </w:tc>
        <w:tc>
          <w:tcPr>
            <w:tcW w:w="71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接口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2D相机</w:t>
            </w:r>
          </w:p>
        </w:tc>
        <w:tc>
          <w:tcPr>
            <w:tcW w:w="1336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相机A</w:t>
            </w:r>
          </w:p>
        </w:tc>
        <w:tc>
          <w:tcPr>
            <w:tcW w:w="155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1280x960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&gt;90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全局</w:t>
            </w:r>
          </w:p>
        </w:tc>
        <w:tc>
          <w:tcPr>
            <w:tcW w:w="71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黑白</w:t>
            </w:r>
          </w:p>
        </w:tc>
        <w:tc>
          <w:tcPr>
            <w:tcW w:w="108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&gt;1/3”</w:t>
            </w:r>
          </w:p>
        </w:tc>
        <w:tc>
          <w:tcPr>
            <w:tcW w:w="102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USB3.0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2D相机</w:t>
            </w:r>
          </w:p>
        </w:tc>
        <w:tc>
          <w:tcPr>
            <w:tcW w:w="1336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相机</w:t>
            </w:r>
            <w:r>
              <w:rPr>
                <w:rFonts w:hint="eastAsia" w:ascii="Arial" w:hAnsi="Arial" w:eastAsia="仿宋" w:cs="Arial"/>
                <w:szCs w:val="21"/>
              </w:rPr>
              <w:t>B</w:t>
            </w:r>
          </w:p>
        </w:tc>
        <w:tc>
          <w:tcPr>
            <w:tcW w:w="155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2448x2048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&gt;20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全局</w:t>
            </w:r>
          </w:p>
        </w:tc>
        <w:tc>
          <w:tcPr>
            <w:tcW w:w="71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黑白</w:t>
            </w:r>
          </w:p>
        </w:tc>
        <w:tc>
          <w:tcPr>
            <w:tcW w:w="108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  <w:tc>
          <w:tcPr>
            <w:tcW w:w="102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GigE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bookmarkStart w:id="14" w:name="_Hlk68944160"/>
            <w:r>
              <w:rPr>
                <w:rFonts w:ascii="Arial" w:hAnsi="Arial" w:eastAsia="仿宋" w:cs="Arial"/>
                <w:szCs w:val="21"/>
              </w:rPr>
              <w:t>2D相机</w:t>
            </w:r>
          </w:p>
        </w:tc>
        <w:tc>
          <w:tcPr>
            <w:tcW w:w="1336" w:type="dxa"/>
          </w:tcPr>
          <w:p>
            <w:pPr>
              <w:jc w:val="center"/>
              <w:rPr>
                <w:kern w:val="0"/>
                <w:sz w:val="20"/>
                <w:szCs w:val="20"/>
              </w:rPr>
            </w:pPr>
            <w:r>
              <w:rPr>
                <w:rFonts w:ascii="Arial" w:hAnsi="Arial" w:eastAsia="仿宋" w:cs="Arial"/>
                <w:szCs w:val="21"/>
              </w:rPr>
              <w:t>相机C</w:t>
            </w:r>
          </w:p>
        </w:tc>
        <w:tc>
          <w:tcPr>
            <w:tcW w:w="155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2592x1944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&gt;10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滚动</w:t>
            </w:r>
          </w:p>
        </w:tc>
        <w:tc>
          <w:tcPr>
            <w:tcW w:w="71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彩色</w:t>
            </w:r>
          </w:p>
        </w:tc>
        <w:tc>
          <w:tcPr>
            <w:tcW w:w="108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1/2.5”</w:t>
            </w:r>
          </w:p>
        </w:tc>
        <w:tc>
          <w:tcPr>
            <w:tcW w:w="102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GigE</w:t>
            </w:r>
          </w:p>
        </w:tc>
      </w:tr>
      <w:bookmarkEnd w:id="14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3D相机</w:t>
            </w:r>
          </w:p>
        </w:tc>
        <w:tc>
          <w:tcPr>
            <w:tcW w:w="1336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3D相机</w:t>
            </w:r>
          </w:p>
        </w:tc>
        <w:tc>
          <w:tcPr>
            <w:tcW w:w="155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1920x1080x2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&gt;10</w:t>
            </w:r>
          </w:p>
        </w:tc>
        <w:tc>
          <w:tcPr>
            <w:tcW w:w="1134" w:type="dxa"/>
          </w:tcPr>
          <w:p>
            <w:pPr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 xml:space="preserve">  滚动</w:t>
            </w:r>
          </w:p>
        </w:tc>
        <w:tc>
          <w:tcPr>
            <w:tcW w:w="71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/</w:t>
            </w:r>
          </w:p>
        </w:tc>
        <w:tc>
          <w:tcPr>
            <w:tcW w:w="1080" w:type="dxa"/>
          </w:tcPr>
          <w:p>
            <w:pPr>
              <w:ind w:firstLine="210" w:firstLineChars="100"/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  <w:tc>
          <w:tcPr>
            <w:tcW w:w="102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USB3.0</w:t>
            </w: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b/>
          <w:bCs/>
          <w:sz w:val="24"/>
        </w:rPr>
        <w:t>工业镜头</w:t>
      </w:r>
    </w:p>
    <w:tbl>
      <w:tblPr>
        <w:tblStyle w:val="11"/>
        <w:tblW w:w="91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2"/>
        <w:gridCol w:w="2187"/>
        <w:gridCol w:w="1417"/>
        <w:gridCol w:w="851"/>
        <w:gridCol w:w="850"/>
        <w:gridCol w:w="1134"/>
        <w:gridCol w:w="152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类别</w:t>
            </w:r>
          </w:p>
        </w:tc>
        <w:tc>
          <w:tcPr>
            <w:tcW w:w="2187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编号</w:t>
            </w:r>
          </w:p>
        </w:tc>
        <w:tc>
          <w:tcPr>
            <w:tcW w:w="1417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支持分辨率</w:t>
            </w:r>
          </w:p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（优于）</w:t>
            </w:r>
          </w:p>
        </w:tc>
        <w:tc>
          <w:tcPr>
            <w:tcW w:w="851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焦距/倍率</w:t>
            </w:r>
          </w:p>
        </w:tc>
        <w:tc>
          <w:tcPr>
            <w:tcW w:w="85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支持芯片大小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工业镜头</w:t>
            </w:r>
          </w:p>
        </w:tc>
        <w:tc>
          <w:tcPr>
            <w:tcW w:w="218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12mm</w:t>
            </w:r>
            <w:r>
              <w:rPr>
                <w:rFonts w:ascii="Arial" w:hAnsi="Arial" w:eastAsia="仿宋" w:cs="Arial"/>
                <w:szCs w:val="21"/>
              </w:rPr>
              <w:t>镜头</w:t>
            </w:r>
          </w:p>
        </w:tc>
        <w:tc>
          <w:tcPr>
            <w:tcW w:w="141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500万像素</w:t>
            </w:r>
          </w:p>
        </w:tc>
        <w:tc>
          <w:tcPr>
            <w:tcW w:w="85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12mm</w:t>
            </w:r>
          </w:p>
        </w:tc>
        <w:tc>
          <w:tcPr>
            <w:tcW w:w="85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F2.0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&gt;100mm</w:t>
            </w:r>
          </w:p>
        </w:tc>
        <w:tc>
          <w:tcPr>
            <w:tcW w:w="1523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工业镜头</w:t>
            </w:r>
          </w:p>
        </w:tc>
        <w:tc>
          <w:tcPr>
            <w:tcW w:w="218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25mm</w:t>
            </w:r>
            <w:r>
              <w:rPr>
                <w:rFonts w:ascii="Arial" w:hAnsi="Arial" w:eastAsia="仿宋" w:cs="Arial"/>
                <w:szCs w:val="21"/>
              </w:rPr>
              <w:t>镜头</w:t>
            </w:r>
          </w:p>
        </w:tc>
        <w:tc>
          <w:tcPr>
            <w:tcW w:w="141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500万像素</w:t>
            </w:r>
          </w:p>
        </w:tc>
        <w:tc>
          <w:tcPr>
            <w:tcW w:w="85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25mm</w:t>
            </w:r>
          </w:p>
        </w:tc>
        <w:tc>
          <w:tcPr>
            <w:tcW w:w="85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F2.0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&gt;200mm</w:t>
            </w:r>
          </w:p>
        </w:tc>
        <w:tc>
          <w:tcPr>
            <w:tcW w:w="1523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工业镜头</w:t>
            </w:r>
          </w:p>
        </w:tc>
        <w:tc>
          <w:tcPr>
            <w:tcW w:w="218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35mm</w:t>
            </w:r>
            <w:r>
              <w:rPr>
                <w:rFonts w:ascii="Arial" w:hAnsi="Arial" w:eastAsia="仿宋" w:cs="Arial"/>
                <w:szCs w:val="21"/>
              </w:rPr>
              <w:t>镜头</w:t>
            </w:r>
          </w:p>
        </w:tc>
        <w:tc>
          <w:tcPr>
            <w:tcW w:w="141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500万像素</w:t>
            </w:r>
          </w:p>
        </w:tc>
        <w:tc>
          <w:tcPr>
            <w:tcW w:w="85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35mm</w:t>
            </w:r>
          </w:p>
        </w:tc>
        <w:tc>
          <w:tcPr>
            <w:tcW w:w="85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F2.0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&gt;200mm</w:t>
            </w:r>
          </w:p>
        </w:tc>
        <w:tc>
          <w:tcPr>
            <w:tcW w:w="1523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远心镜头</w:t>
            </w:r>
          </w:p>
        </w:tc>
        <w:tc>
          <w:tcPr>
            <w:tcW w:w="218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 xml:space="preserve"> 远心镜头</w:t>
            </w:r>
          </w:p>
        </w:tc>
        <w:tc>
          <w:tcPr>
            <w:tcW w:w="1417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500万像素</w:t>
            </w:r>
          </w:p>
        </w:tc>
        <w:tc>
          <w:tcPr>
            <w:tcW w:w="85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0.3X</w:t>
            </w:r>
          </w:p>
        </w:tc>
        <w:tc>
          <w:tcPr>
            <w:tcW w:w="850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F5.4</w:t>
            </w:r>
          </w:p>
        </w:tc>
        <w:tc>
          <w:tcPr>
            <w:tcW w:w="1134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110m</w:t>
            </w:r>
          </w:p>
        </w:tc>
        <w:tc>
          <w:tcPr>
            <w:tcW w:w="1523" w:type="dxa"/>
          </w:tcPr>
          <w:p>
            <w:pPr>
              <w:ind w:firstLine="525" w:firstLineChars="250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2/3”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2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>
            <w:pPr>
              <w:ind w:firstLine="420" w:firstLineChars="200"/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包括</w:t>
            </w:r>
            <w:r>
              <w:rPr>
                <w:rFonts w:ascii="Arial" w:hAnsi="Arial" w:eastAsia="仿宋" w:cs="Arial"/>
                <w:szCs w:val="21"/>
              </w:rPr>
              <w:t>0.5mm、1mm、2mm、5mm、10mm、20mm、40mm一组</w:t>
            </w: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b/>
          <w:bCs/>
          <w:sz w:val="24"/>
        </w:rPr>
        <w:t>LED光源</w:t>
      </w:r>
    </w:p>
    <w:tbl>
      <w:tblPr>
        <w:tblStyle w:val="11"/>
        <w:tblW w:w="917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79"/>
        <w:gridCol w:w="1481"/>
        <w:gridCol w:w="4039"/>
        <w:gridCol w:w="945"/>
        <w:gridCol w:w="15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编号</w:t>
            </w:r>
          </w:p>
        </w:tc>
        <w:tc>
          <w:tcPr>
            <w:tcW w:w="4039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主要参数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颜色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小号</w:t>
            </w: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4039" w:type="dxa"/>
          </w:tcPr>
          <w:p>
            <w:pPr>
              <w:jc w:val="left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直射环形，发光面外径80mm，内径40mm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RGB</w:t>
            </w:r>
          </w:p>
        </w:tc>
        <w:tc>
          <w:tcPr>
            <w:tcW w:w="1530" w:type="dxa"/>
            <w:vMerge w:val="restart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三者可以合并成AOI光源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中号</w:t>
            </w: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4039" w:type="dxa"/>
          </w:tcPr>
          <w:p>
            <w:pPr>
              <w:jc w:val="left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45度环形，发光面外径120mm，内径80mm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G</w:t>
            </w:r>
          </w:p>
        </w:tc>
        <w:tc>
          <w:tcPr>
            <w:tcW w:w="1530" w:type="dxa"/>
            <w:vMerge w:val="continue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大号</w:t>
            </w:r>
            <w:r>
              <w:rPr>
                <w:rFonts w:ascii="Arial" w:hAnsi="Arial" w:eastAsia="仿宋" w:cs="Arial"/>
                <w:szCs w:val="21"/>
              </w:rPr>
              <w:t>环形光源</w:t>
            </w:r>
          </w:p>
        </w:tc>
        <w:tc>
          <w:tcPr>
            <w:tcW w:w="4039" w:type="dxa"/>
          </w:tcPr>
          <w:p>
            <w:pPr>
              <w:jc w:val="left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低角度环形，发光面外径155mm，内径120mm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B</w:t>
            </w:r>
          </w:p>
        </w:tc>
        <w:tc>
          <w:tcPr>
            <w:tcW w:w="1530" w:type="dxa"/>
            <w:vMerge w:val="continue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同轴光源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同轴光源</w:t>
            </w:r>
          </w:p>
        </w:tc>
        <w:tc>
          <w:tcPr>
            <w:tcW w:w="4039" w:type="dxa"/>
          </w:tcPr>
          <w:p>
            <w:pPr>
              <w:jc w:val="left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发光面积60x60mm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RGB</w:t>
            </w:r>
          </w:p>
        </w:tc>
        <w:tc>
          <w:tcPr>
            <w:tcW w:w="153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79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背光源</w:t>
            </w:r>
          </w:p>
        </w:tc>
        <w:tc>
          <w:tcPr>
            <w:tcW w:w="1481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背光源</w:t>
            </w:r>
          </w:p>
        </w:tc>
        <w:tc>
          <w:tcPr>
            <w:tcW w:w="4039" w:type="dxa"/>
          </w:tcPr>
          <w:p>
            <w:pPr>
              <w:jc w:val="left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发光面积169x145mm</w:t>
            </w:r>
          </w:p>
        </w:tc>
        <w:tc>
          <w:tcPr>
            <w:tcW w:w="945" w:type="dxa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W</w:t>
            </w:r>
          </w:p>
        </w:tc>
        <w:tc>
          <w:tcPr>
            <w:tcW w:w="153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b/>
          <w:bCs/>
          <w:sz w:val="24"/>
        </w:rPr>
        <w:t>注：R=红色、G=绿色、B=蓝色、W=白色</w:t>
      </w:r>
    </w:p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hint="eastAsia" w:ascii="Arial" w:hAnsi="Arial" w:eastAsia="仿宋" w:cs="Arial"/>
          <w:b/>
          <w:bCs/>
          <w:sz w:val="24"/>
        </w:rPr>
        <w:t>标定板</w:t>
      </w:r>
    </w:p>
    <w:tbl>
      <w:tblPr>
        <w:tblStyle w:val="10"/>
        <w:tblW w:w="840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4"/>
        <w:gridCol w:w="1320"/>
        <w:gridCol w:w="1335"/>
        <w:gridCol w:w="1455"/>
        <w:gridCol w:w="1305"/>
        <w:gridCol w:w="1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外框尺寸</w:t>
            </w:r>
          </w:p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圆</w:t>
            </w: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/格</w:t>
            </w:r>
            <w:r>
              <w:rPr>
                <w:rFonts w:ascii="Arial" w:hAnsi="Arial" w:eastAsia="仿宋" w:cs="Arial"/>
                <w:b/>
                <w:bCs/>
                <w:szCs w:val="21"/>
              </w:rPr>
              <w:t>间距</w:t>
            </w:r>
          </w:p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外圆环直径mm</w:t>
            </w:r>
          </w:p>
        </w:tc>
        <w:tc>
          <w:tcPr>
            <w:tcW w:w="1305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内圆环直径mm</w:t>
            </w:r>
          </w:p>
        </w:tc>
        <w:tc>
          <w:tcPr>
            <w:tcW w:w="171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精度</w:t>
            </w:r>
            <w:r>
              <w:rPr>
                <w:rFonts w:ascii="Arial" w:hAnsi="Arial" w:eastAsia="仿宋" w:cs="Arial"/>
                <w:szCs w:val="21"/>
              </w:rPr>
              <w:t>mm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1284" w:type="dxa"/>
            <w:vMerge w:val="restart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标定板</w:t>
            </w:r>
            <w:r>
              <w:rPr>
                <w:rFonts w:hint="eastAsia" w:ascii="Arial" w:hAnsi="Arial" w:eastAsia="仿宋" w:cs="Arial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±0.01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  <w:vMerge w:val="continue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±0.01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  <w:vMerge w:val="continue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±0.01</w:t>
            </w: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</w:p>
    <w:tbl>
      <w:tblPr>
        <w:tblStyle w:val="10"/>
        <w:tblW w:w="842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4"/>
        <w:gridCol w:w="2040"/>
        <w:gridCol w:w="1530"/>
        <w:gridCol w:w="1575"/>
        <w:gridCol w:w="19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类别</w:t>
            </w:r>
          </w:p>
        </w:tc>
        <w:tc>
          <w:tcPr>
            <w:tcW w:w="204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外框尺寸mm</w:t>
            </w:r>
          </w:p>
        </w:tc>
        <w:tc>
          <w:tcPr>
            <w:tcW w:w="1530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方格边长</w:t>
            </w:r>
            <w:r>
              <w:rPr>
                <w:rFonts w:ascii="Arial" w:hAnsi="Arial" w:eastAsia="仿宋" w:cs="Arial"/>
                <w:b/>
                <w:bCs/>
                <w:szCs w:val="21"/>
              </w:rPr>
              <w:t>mm</w:t>
            </w:r>
          </w:p>
        </w:tc>
        <w:tc>
          <w:tcPr>
            <w:tcW w:w="1575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hint="eastAsia" w:ascii="Arial" w:hAnsi="Arial" w:eastAsia="仿宋" w:cs="Arial"/>
                <w:b/>
                <w:bCs/>
                <w:szCs w:val="21"/>
              </w:rPr>
              <w:t>方格数量</w:t>
            </w:r>
          </w:p>
        </w:tc>
        <w:tc>
          <w:tcPr>
            <w:tcW w:w="1997" w:type="dxa"/>
          </w:tcPr>
          <w:p>
            <w:pPr>
              <w:jc w:val="center"/>
              <w:rPr>
                <w:rFonts w:ascii="Arial" w:hAnsi="Arial" w:eastAsia="仿宋" w:cs="Arial"/>
                <w:b/>
                <w:bCs/>
                <w:szCs w:val="21"/>
              </w:rPr>
            </w:pPr>
            <w:r>
              <w:rPr>
                <w:rFonts w:ascii="Arial" w:hAnsi="Arial" w:eastAsia="仿宋" w:cs="Arial"/>
                <w:b/>
                <w:bCs/>
                <w:szCs w:val="21"/>
              </w:rPr>
              <w:t>精度</w:t>
            </w:r>
            <w:r>
              <w:rPr>
                <w:rFonts w:ascii="Arial" w:hAnsi="Arial" w:eastAsia="仿宋" w:cs="Arial"/>
                <w:szCs w:val="21"/>
              </w:rPr>
              <w:t>mm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标定板</w:t>
            </w:r>
            <w:r>
              <w:rPr>
                <w:rFonts w:hint="eastAsia" w:ascii="Arial" w:hAnsi="Arial" w:eastAsia="仿宋" w:cs="Arial"/>
                <w:szCs w:val="21"/>
              </w:rPr>
              <w:t>B</w:t>
            </w:r>
          </w:p>
        </w:tc>
        <w:tc>
          <w:tcPr>
            <w:tcW w:w="2040" w:type="dxa"/>
            <w:vAlign w:val="center"/>
          </w:tcPr>
          <w:p>
            <w:pPr>
              <w:ind w:firstLine="420" w:firstLineChars="200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180x120</w:t>
            </w:r>
          </w:p>
        </w:tc>
        <w:tc>
          <w:tcPr>
            <w:tcW w:w="1530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15</w:t>
            </w:r>
          </w:p>
        </w:tc>
        <w:tc>
          <w:tcPr>
            <w:tcW w:w="1575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hint="eastAsia" w:ascii="Arial" w:hAnsi="Arial" w:eastAsia="仿宋" w:cs="Arial"/>
                <w:szCs w:val="21"/>
              </w:rPr>
              <w:t>11x7</w:t>
            </w:r>
          </w:p>
        </w:tc>
        <w:tc>
          <w:tcPr>
            <w:tcW w:w="1997" w:type="dxa"/>
            <w:vAlign w:val="center"/>
          </w:tcPr>
          <w:p>
            <w:pPr>
              <w:jc w:val="center"/>
              <w:rPr>
                <w:rFonts w:ascii="Arial" w:hAnsi="Arial" w:eastAsia="仿宋" w:cs="Arial"/>
                <w:szCs w:val="21"/>
              </w:rPr>
            </w:pPr>
            <w:r>
              <w:rPr>
                <w:rFonts w:ascii="Arial" w:hAnsi="Arial" w:eastAsia="仿宋" w:cs="Arial"/>
                <w:szCs w:val="21"/>
              </w:rPr>
              <w:t>±0.01</w:t>
            </w:r>
          </w:p>
        </w:tc>
      </w:tr>
    </w:tbl>
    <w:p>
      <w:pPr>
        <w:spacing w:line="360" w:lineRule="auto"/>
        <w:outlineLvl w:val="0"/>
        <w:rPr>
          <w:rFonts w:ascii="Arial" w:hAnsi="Arial" w:eastAsia="仿宋" w:cs="Arial"/>
          <w:b/>
          <w:sz w:val="30"/>
          <w:szCs w:val="30"/>
        </w:rPr>
      </w:pP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附录二、</w:t>
      </w:r>
      <w:bookmarkStart w:id="15" w:name="_Hlk68942472"/>
      <w:r>
        <w:rPr>
          <w:rFonts w:ascii="Arial" w:hAnsi="Arial" w:eastAsia="仿宋" w:cs="Arial"/>
          <w:b/>
          <w:bCs/>
          <w:sz w:val="28"/>
          <w:szCs w:val="28"/>
        </w:rPr>
        <w:t>相机的接线定义</w:t>
      </w:r>
      <w:bookmarkEnd w:id="15"/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一、USB3.0相机 （注意USB3.0通过USB线供电，不要另外插电源，否则会烧相机）</w:t>
      </w:r>
    </w:p>
    <w:p>
      <w:pPr>
        <w:jc w:val="left"/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sz w:val="28"/>
          <w:szCs w:val="28"/>
        </w:rPr>
        <w:drawing>
          <wp:inline distT="0" distB="0" distL="0" distR="0">
            <wp:extent cx="5274310" cy="19081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Arial" w:hAnsi="Arial" w:eastAsia="仿宋" w:cs="Arial"/>
          <w:sz w:val="24"/>
        </w:rPr>
      </w:pP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二、GigE相机</w:t>
      </w: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  <w:b/>
          <w:bCs/>
          <w:sz w:val="24"/>
        </w:rPr>
        <w:drawing>
          <wp:inline distT="0" distB="0" distL="0" distR="0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附录三、分辨率及焦距计算公式</w:t>
      </w:r>
    </w:p>
    <w:p>
      <w:pPr>
        <w:rPr>
          <w:rFonts w:ascii="Arial" w:hAnsi="Arial" w:eastAsia="仿宋" w:cs="Arial"/>
          <w:b/>
          <w:bCs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简单视觉系统的计算，主要包括视场（FOV）、分辨率（Resolut</w:t>
      </w:r>
      <w:r>
        <w:rPr>
          <w:rFonts w:hint="eastAsia" w:ascii="Arial" w:hAnsi="Arial" w:eastAsia="仿宋" w:cs="Arial"/>
          <w:sz w:val="24"/>
        </w:rPr>
        <w:t>io</w:t>
      </w:r>
      <w:r>
        <w:rPr>
          <w:rFonts w:ascii="Arial" w:hAnsi="Arial" w:eastAsia="仿宋" w:cs="Arial"/>
          <w:sz w:val="24"/>
        </w:rPr>
        <w:t>n）、工作距离（WD）和景深（DOF）等。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分辨率我们通常指的是像素分辨率，（默认选用的镜头分辨率高于相机的分辨率）。因此分辨率就等于视野FOV/相机的像素数，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</w:p>
    <w:p>
      <w:pPr>
        <w:ind w:firstLine="562" w:firstLineChars="200"/>
        <w:jc w:val="center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b/>
          <w:bCs/>
          <w:sz w:val="28"/>
          <w:szCs w:val="28"/>
        </w:rPr>
        <w:drawing>
          <wp:inline distT="0" distB="0" distL="0" distR="0">
            <wp:extent cx="3683635" cy="3938270"/>
            <wp:effectExtent l="0" t="0" r="0" b="5080"/>
            <wp:docPr id="5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lens_basic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810" cy="3971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Arial" w:hAnsi="Arial" w:eastAsia="仿宋" w:cs="Arial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假如我们FOV尺寸是16mmx12mm，选用的相机是200万像素（1600x1200），那么像素分辨率就是16mm/1600 or 12mm/1200=0.01mm。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下表分别是我们是的英制的芯片尺寸，真实的芯片大小和焦距的计算公式。</w:t>
      </w:r>
    </w:p>
    <w:p>
      <w:pPr>
        <w:rPr>
          <w:rFonts w:ascii="Arial" w:hAnsi="Arial" w:eastAsia="仿宋" w:cs="Arial"/>
          <w:b/>
          <w:bCs/>
          <w:sz w:val="24"/>
        </w:rPr>
      </w:pPr>
      <w:r>
        <w:rPr>
          <w:rFonts w:ascii="Arial" w:hAnsi="Arial" w:eastAsia="仿宋" w:cs="Arial"/>
        </w:rPr>
        <w:drawing>
          <wp:inline distT="0" distB="0" distL="114300" distR="114300">
            <wp:extent cx="6105525" cy="478155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附录四、光源控制的接线说明</w:t>
      </w:r>
    </w:p>
    <w:p>
      <w:pPr>
        <w:ind w:firstLine="480" w:firstLineChars="200"/>
        <w:rPr>
          <w:rFonts w:ascii="Arial" w:hAnsi="Arial" w:eastAsia="仿宋" w:cs="Arial"/>
          <w:b/>
          <w:sz w:val="24"/>
        </w:rPr>
      </w:pPr>
      <w:bookmarkStart w:id="16" w:name="_Toc174541978"/>
      <w:r>
        <w:rPr>
          <w:rFonts w:ascii="Arial" w:hAnsi="Arial" w:eastAsia="仿宋" w:cs="Arial"/>
          <w:sz w:val="24"/>
        </w:rPr>
        <w:t>硬件触发：</w:t>
      </w:r>
      <w:bookmarkEnd w:id="16"/>
      <w:r>
        <w:rPr>
          <w:rFonts w:ascii="Arial" w:hAnsi="Arial" w:eastAsia="仿宋" w:cs="Arial"/>
          <w:sz w:val="24"/>
        </w:rPr>
        <w:t>用户可以通过PLC、相机的输出外部触发信号来控制每一路输出的开关。需要外部触发功能时需将外部触发信号线连接到“REMO”端子上。触发信号高电平时打开，低电平时关闭。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bookmarkStart w:id="17" w:name="_Toc174541979"/>
      <w:r>
        <w:rPr>
          <w:rFonts w:ascii="Arial" w:hAnsi="Arial" w:eastAsia="仿宋" w:cs="Arial"/>
          <w:sz w:val="24"/>
        </w:rPr>
        <w:t>软件触发：</w:t>
      </w:r>
      <w:bookmarkEnd w:id="17"/>
      <w:r>
        <w:rPr>
          <w:rFonts w:ascii="Arial" w:hAnsi="Arial" w:eastAsia="仿宋" w:cs="Arial"/>
          <w:sz w:val="24"/>
        </w:rPr>
        <w:t>用户也可用软件实现触发功能，即使用串口对各输出通道进行控制，使各输出通道按照预先的设置打开或关闭其输出。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drawing>
          <wp:inline distT="0" distB="0" distL="114300" distR="114300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10"/>
        <w:tblW w:w="0" w:type="auto"/>
        <w:tblInd w:w="10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7"/>
        <w:gridCol w:w="1197"/>
        <w:gridCol w:w="20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ind w:left="-86" w:leftChars="-41" w:right="-130" w:rightChars="-62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REMO端子</w:t>
            </w:r>
          </w:p>
          <w:p>
            <w:pPr>
              <w:spacing w:line="320" w:lineRule="exact"/>
              <w:ind w:left="-126" w:leftChars="-60" w:right="-130" w:rightChars="-62" w:firstLine="45" w:firstLineChars="19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引脚号</w:t>
            </w:r>
          </w:p>
        </w:tc>
        <w:tc>
          <w:tcPr>
            <w:tcW w:w="1197" w:type="dxa"/>
            <w:vAlign w:val="center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信号名称</w:t>
            </w:r>
          </w:p>
        </w:tc>
        <w:tc>
          <w:tcPr>
            <w:tcW w:w="2079" w:type="dxa"/>
            <w:vAlign w:val="center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信号定义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TR1＋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1通道触发信号＋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TR1-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1通道触发信号－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TR2＋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2通道触发信号＋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TR2-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2通道触发信号－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TR3＋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3通道触发信号＋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6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TR3-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3通道触发信号－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7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TR4＋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4通道触发信号＋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97" w:type="dxa"/>
          </w:tcPr>
          <w:p>
            <w:pPr>
              <w:spacing w:line="320" w:lineRule="exact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8</w:t>
            </w:r>
          </w:p>
        </w:tc>
        <w:tc>
          <w:tcPr>
            <w:tcW w:w="1197" w:type="dxa"/>
          </w:tcPr>
          <w:p>
            <w:pPr>
              <w:spacing w:line="320" w:lineRule="exact"/>
              <w:ind w:right="-128" w:rightChars="-61"/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TR4-</w:t>
            </w:r>
          </w:p>
        </w:tc>
        <w:tc>
          <w:tcPr>
            <w:tcW w:w="2079" w:type="dxa"/>
          </w:tcPr>
          <w:p>
            <w:pPr>
              <w:spacing w:line="320" w:lineRule="exact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4通道触发信号－</w:t>
            </w: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ascii="Arial" w:hAnsi="Arial" w:eastAsia="仿宋" w:cs="Arial"/>
          <w:b/>
          <w:bCs/>
          <w:sz w:val="28"/>
          <w:szCs w:val="28"/>
        </w:rPr>
        <w:t>附录五、光源控制器通讯协议</w:t>
      </w:r>
    </w:p>
    <w:p>
      <w:pPr>
        <w:spacing w:line="320" w:lineRule="exact"/>
        <w:rPr>
          <w:rFonts w:ascii="Arial" w:hAnsi="Arial" w:eastAsia="仿宋" w:cs="Arial"/>
          <w:b/>
          <w:kern w:val="44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硬件规范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波特率：9600 bps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每帧字节数：8字节</w:t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bookmarkStart w:id="18" w:name="_Toc174541982"/>
      <w:r>
        <w:rPr>
          <w:rFonts w:ascii="Arial" w:hAnsi="Arial" w:eastAsia="仿宋" w:cs="Arial"/>
          <w:sz w:val="24"/>
        </w:rPr>
        <w:t>每帧数据格式</w:t>
      </w:r>
      <w:bookmarkEnd w:id="18"/>
    </w:p>
    <w:tbl>
      <w:tblPr>
        <w:tblStyle w:val="10"/>
        <w:tblW w:w="0" w:type="auto"/>
        <w:tblInd w:w="64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6"/>
        <w:gridCol w:w="885"/>
        <w:gridCol w:w="915"/>
        <w:gridCol w:w="915"/>
        <w:gridCol w:w="1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bookmarkStart w:id="19" w:name="OLE_LINK1" w:colFirst="0" w:colLast="4"/>
            <w:bookmarkStart w:id="20" w:name="_Hlk244577186"/>
            <w:bookmarkStart w:id="21" w:name="OLE_LINK2" w:colFirst="0" w:colLast="4"/>
            <w:r>
              <w:rPr>
                <w:rFonts w:ascii="Arial" w:hAnsi="Arial" w:eastAsia="仿宋" w:cs="Arial"/>
                <w:sz w:val="24"/>
              </w:rPr>
              <w:t>1字节</w:t>
            </w:r>
          </w:p>
        </w:tc>
        <w:tc>
          <w:tcPr>
            <w:tcW w:w="885" w:type="dxa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1字节</w:t>
            </w:r>
          </w:p>
        </w:tc>
        <w:tc>
          <w:tcPr>
            <w:tcW w:w="915" w:type="dxa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1字节</w:t>
            </w:r>
          </w:p>
        </w:tc>
        <w:tc>
          <w:tcPr>
            <w:tcW w:w="915" w:type="dxa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3字节</w:t>
            </w:r>
          </w:p>
        </w:tc>
        <w:tc>
          <w:tcPr>
            <w:tcW w:w="1710" w:type="dxa"/>
          </w:tcPr>
          <w:p>
            <w:pPr>
              <w:jc w:val="center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2字节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特征字</w:t>
            </w:r>
          </w:p>
        </w:tc>
        <w:tc>
          <w:tcPr>
            <w:tcW w:w="88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指令字</w:t>
            </w:r>
          </w:p>
        </w:tc>
        <w:tc>
          <w:tcPr>
            <w:tcW w:w="91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通道字</w:t>
            </w:r>
          </w:p>
        </w:tc>
        <w:tc>
          <w:tcPr>
            <w:tcW w:w="91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数据</w:t>
            </w:r>
          </w:p>
        </w:tc>
        <w:tc>
          <w:tcPr>
            <w:tcW w:w="171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异或和校验字</w:t>
            </w:r>
          </w:p>
        </w:tc>
      </w:tr>
      <w:bookmarkEnd w:id="19"/>
      <w:bookmarkEnd w:id="20"/>
      <w:bookmarkEnd w:id="21"/>
    </w:tbl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b/>
          <w:sz w:val="24"/>
        </w:rPr>
        <w:t xml:space="preserve">注: </w:t>
      </w:r>
      <w:r>
        <w:rPr>
          <w:rFonts w:ascii="Arial" w:hAnsi="Arial" w:eastAsia="仿宋" w:cs="Arial"/>
          <w:sz w:val="24"/>
        </w:rPr>
        <w:t>所有通讯字节都采用ASCII码</w:t>
      </w:r>
    </w:p>
    <w:p>
      <w:pPr>
        <w:numPr>
          <w:ilvl w:val="0"/>
          <w:numId w:val="3"/>
        </w:numPr>
        <w:tabs>
          <w:tab w:val="left" w:pos="540"/>
          <w:tab w:val="clear" w:pos="840"/>
        </w:tabs>
        <w:ind w:left="540" w:hanging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特征字 ＝ $</w:t>
      </w:r>
    </w:p>
    <w:p>
      <w:pPr>
        <w:numPr>
          <w:ilvl w:val="0"/>
          <w:numId w:val="3"/>
        </w:numPr>
        <w:tabs>
          <w:tab w:val="left" w:pos="540"/>
          <w:tab w:val="clear" w:pos="840"/>
        </w:tabs>
        <w:ind w:left="540" w:hanging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指令字 ＝ 1，2，3，4，分别定义为：</w:t>
      </w:r>
    </w:p>
    <w:p>
      <w:pPr>
        <w:ind w:left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1：打开对应通道电源</w:t>
      </w:r>
    </w:p>
    <w:p>
      <w:pPr>
        <w:ind w:left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2：关闭对应通道电源</w:t>
      </w:r>
    </w:p>
    <w:p>
      <w:pPr>
        <w:ind w:left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3：设置对应通道电源参数</w:t>
      </w:r>
    </w:p>
    <w:p>
      <w:pPr>
        <w:ind w:left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4：读出对应通道电源参数</w:t>
      </w:r>
    </w:p>
    <w:p>
      <w:pPr>
        <w:tabs>
          <w:tab w:val="left" w:pos="540"/>
        </w:tabs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当指令字为1，2，3时，如控制器接收指令成功，则返回特征字$；如控制器接收指令失败，则返回&amp;。</w:t>
      </w:r>
    </w:p>
    <w:p>
      <w:pPr>
        <w:tabs>
          <w:tab w:val="left" w:pos="540"/>
        </w:tabs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当指令字为4时，如控制器接收指令成功，则返回对应通道的电源设置参数（返回格式跟发送格式相同）；如控制器接收指令失败，则返回&amp;。</w:t>
      </w:r>
    </w:p>
    <w:p>
      <w:pPr>
        <w:numPr>
          <w:ilvl w:val="0"/>
          <w:numId w:val="4"/>
        </w:numPr>
        <w:tabs>
          <w:tab w:val="left" w:pos="540"/>
          <w:tab w:val="clear" w:pos="840"/>
        </w:tabs>
        <w:ind w:left="540" w:hanging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通道字 ＝ 1，2，3，4。分别代表4个通道。</w:t>
      </w:r>
    </w:p>
    <w:p>
      <w:pPr>
        <w:numPr>
          <w:ilvl w:val="0"/>
          <w:numId w:val="4"/>
        </w:numPr>
        <w:tabs>
          <w:tab w:val="left" w:pos="540"/>
          <w:tab w:val="clear" w:pos="840"/>
        </w:tabs>
        <w:ind w:left="540" w:hanging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数据 ＝ 0XX（XX为00～FF内的任一数值），对应通道电源的设置参数，高位在前，低位在后。</w:t>
      </w:r>
    </w:p>
    <w:p>
      <w:pPr>
        <w:numPr>
          <w:ilvl w:val="0"/>
          <w:numId w:val="4"/>
        </w:numPr>
        <w:tabs>
          <w:tab w:val="left" w:pos="540"/>
          <w:tab w:val="clear" w:pos="840"/>
        </w:tabs>
        <w:ind w:left="540" w:hanging="54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异或和校验字 ＝ 除校验字外的字节（包括：特征字，指令字，通道字和数据）的异或校验和，校验和的高4位ASCII码在前，低4位ASCII码在后。</w:t>
      </w:r>
    </w:p>
    <w:p>
      <w:pPr>
        <w:autoSpaceDE w:val="0"/>
        <w:autoSpaceDN w:val="0"/>
        <w:adjustRightInd w:val="0"/>
        <w:jc w:val="left"/>
        <w:rPr>
          <w:rFonts w:ascii="Arial" w:hAnsi="Arial" w:eastAsia="仿宋" w:cs="Arial"/>
          <w:kern w:val="0"/>
          <w:sz w:val="24"/>
          <w:lang w:val="zh-CN"/>
        </w:rPr>
      </w:pPr>
      <w:r>
        <w:rPr>
          <w:rFonts w:ascii="Arial" w:hAnsi="Arial" w:eastAsia="仿宋" w:cs="Arial"/>
          <w:b/>
          <w:sz w:val="24"/>
        </w:rPr>
        <w:t>例：</w:t>
      </w:r>
      <w:r>
        <w:rPr>
          <w:rFonts w:ascii="Arial" w:hAnsi="Arial" w:eastAsia="仿宋" w:cs="Arial"/>
          <w:sz w:val="24"/>
        </w:rPr>
        <w:t>将第2通道亮度设为56，则以ASCII码向下写“</w:t>
      </w:r>
      <w:r>
        <w:rPr>
          <w:rFonts w:ascii="Arial" w:hAnsi="Arial" w:eastAsia="仿宋" w:cs="Arial"/>
          <w:kern w:val="0"/>
          <w:sz w:val="24"/>
          <w:lang w:val="zh-CN"/>
        </w:rPr>
        <w:t>$320381E</w:t>
      </w:r>
      <w:r>
        <w:rPr>
          <w:rFonts w:ascii="Arial" w:hAnsi="Arial" w:eastAsia="仿宋" w:cs="Arial"/>
          <w:sz w:val="24"/>
        </w:rPr>
        <w:t>”</w:t>
      </w: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mc:AlternateContent>
          <mc:Choice Requires="wpg">
            <w:drawing>
              <wp:inline distT="0" distB="0" distL="114300" distR="114300">
                <wp:extent cx="5257800" cy="1485900"/>
                <wp:effectExtent l="0" t="0" r="0" b="0"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/>
                      </wpg:cNvGrpSpPr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  <a:effectLst/>
                      </wpg:grpSpPr>
                      <wps:wsp>
                        <wps:cNvPr id="53" name="矩形 6"/>
                        <wps:cNvSpPr>
                          <a:spLocks noChangeAspect="1" noTextEdit="1"/>
                        </wps:cNvSpPr>
                        <wps:spPr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bodyPr upright="1"/>
                      </wps:wsp>
                      <wps:wsp>
                        <wps:cNvPr id="54" name="文本框 7"/>
                        <wps:cNvSpPr txBox="1"/>
                        <wps:spPr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55" name="矩形 8"/>
                        <wps:cNvSpPr/>
                        <wps:spPr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异或和校验字</w:t>
                              </w:r>
                            </w:p>
                            <w:p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通道值</w:t>
                              </w:r>
                            </w:p>
                            <w:p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56" name="直接连接符 9"/>
                        <wps:cNvCnPr/>
                        <wps:spPr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57" name="直接连接符 10"/>
                        <wps:cNvCnPr/>
                        <wps:spPr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58" name="直接连接符 11"/>
                        <wps:cNvCnPr/>
                        <wps:spPr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59" name="直接连接符 12"/>
                        <wps:cNvCnPr/>
                        <wps:spPr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0" name="直接连接符 13"/>
                        <wps:cNvCnPr/>
                        <wps:spPr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1" name="直接连接符 14"/>
                        <wps:cNvCnPr/>
                        <wps:spPr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2" name="直接连接符 15"/>
                        <wps:cNvCnPr/>
                        <wps:spPr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3" name="直接连接符 16"/>
                        <wps:cNvCnPr/>
                        <wps:spPr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4" name="直接连接符 17"/>
                        <wps:cNvCnPr/>
                        <wps:spPr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  <wps:wsp>
                        <wps:cNvPr id="65" name="直接连接符 18"/>
                        <wps:cNvCnPr/>
                        <wps:spPr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117pt;width:414pt;" coordsize="8280,2340" o:gfxdata="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">
                <o:lock v:ext="edit" rotation="t" aspectratio="f"/>
                <v:rect id="矩形 6" o:spid="_x0000_s1026" o:spt="1" style="position:absolute;left:0;top:0;height:2340;width:8280;" filled="f" stroked="f" coordsize="21600,21600" o:gfxdata="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oeDp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text="t" aspectratio="t"/>
                </v:rect>
                <v:shape id="文本框 7" o:spid="_x0000_s1026" o:spt="202" type="#_x0000_t202" style="position:absolute;left:360;top:0;height:468;width:1440;" fillcolor="#FFFFFF" filled="t" stroked="f" coordsize="21600,21600" o:gfxdata="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wMXsb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26" o:spt="1" style="position:absolute;left:1620;top:624;height:1716;width:4860;" fillcolor="#FFFFFF" filled="t" stroked="f" coordsize="21600,21600" o:gfxdata="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xtJx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异或和校验字</w:t>
                        </w:r>
                      </w:p>
                      <w:p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亮度值，数据字节为038，以十六进制表示</w:t>
                        </w:r>
                      </w:p>
                      <w:p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通道值</w:t>
                        </w:r>
                      </w:p>
                      <w:p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指令字，3表示为亮度设置</w:t>
                        </w:r>
                      </w:p>
                      <w:p>
                        <w:r>
                          <w:rPr>
                            <w:rFonts w:hint="eastAsia" w:ascii="宋体" w:hAnsi="宋体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26" o:spt="20" style="position:absolute;left:1485;top:513;height:312;width:1;" filled="f" stroked="t" coordsize="21600,21600" o:gfxdata="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zVIe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0" o:spid="_x0000_s1026" o:spt="20" style="position:absolute;left:1110;top:498;height:624;width:2;" filled="f" stroked="t" coordsize="21600,21600" o:gfxdata="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6/8Ry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1" o:spid="_x0000_s1026" o:spt="20" style="position:absolute;left:900;top:498;height:936;width:3;" filled="f" stroked="t" coordsize="21600,21600" o:gfxdata="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IGVu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2" o:spid="_x0000_s1026" o:spt="20" style="position:absolute;left:720;top:468;height:1248;width:4;" filled="f" stroked="t" coordsize="21600,21600" o:gfxdata="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BswPW/&#10;AAAA2wAAAA8AAAAAAAAAAQAgAAAAIgAAAGRycy9kb3ducmV2LnhtbFBLAQIUABQAAAAIAIdO4kAz&#10;LwWeOwAAADkAAAAQAAAAAAAAAAEAIAAAAA4BAABkcnMvc2hhcGV4bWwueG1sUEsFBgAAAAAGAAYA&#10;WwEAALg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3" o:spid="_x0000_s1026" o:spt="20" style="position:absolute;left:540;top:468;height:1560;width:10;" filled="f" stroked="t" coordsize="21600,21600" o:gfxdata="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86o9W5AAAA2wAA&#10;AA8AAAAAAAAAAQAgAAAAIgAAAGRycy9kb3ducmV2LnhtbFBLAQIUABQAAAAIAIdO4kAzLwWeOwAA&#10;ADkAAAAQAAAAAAAAAAEAIAAAAAgBAABkcnMvc2hhcGV4bWwueG1sUEsFBgAAAAAGAAYAWwEAALID&#10;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4" o:spid="_x0000_s1026" o:spt="20" style="position:absolute;left:1470;top:825;height:1;width:170;" filled="f" stroked="t" coordsize="21600,21600" o:gfxdata="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HYGTr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5" o:spid="_x0000_s1026" o:spt="20" style="position:absolute;left:1110;top:1122;height:1;width:482;" filled="f" stroked="t" coordsize="21600,21600" o:gfxdata="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CkmDm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6" o:spid="_x0000_s1026" o:spt="20" style="position:absolute;left:900;top:1434;height:1;width:737;" filled="f" stroked="t" coordsize="21600,21600" o:gfxdata="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6D2i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7" o:spid="_x0000_s1026" o:spt="20" style="position:absolute;left:720;top:1716;height:1;width:907;" filled="f" stroked="t" coordsize="21600,21600" o:gfxdata="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ABpda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18" o:spid="_x0000_s1026" o:spt="20" style="position:absolute;left:540;top:2028;height:1;width:1077;" filled="f" stroked="t" coordsize="21600,21600" o:gfxdata="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9NAE2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异或校验字运算过程如下：</w:t>
      </w:r>
    </w:p>
    <w:p>
      <w:pPr>
        <w:rPr>
          <w:rFonts w:ascii="Arial" w:hAnsi="Arial" w:eastAsia="仿宋" w:cs="Arial"/>
          <w:sz w:val="24"/>
        </w:rPr>
      </w:pPr>
    </w:p>
    <w:tbl>
      <w:tblPr>
        <w:tblStyle w:val="10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0"/>
        <w:gridCol w:w="900"/>
        <w:gridCol w:w="720"/>
        <w:gridCol w:w="1440"/>
        <w:gridCol w:w="21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字符串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ASCII码以十六进制表示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将高4位和低4位分别以8421码表示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</w:tcPr>
          <w:p>
            <w:pPr>
              <w:ind w:left="-107" w:leftChars="-51" w:right="-107" w:rightChars="-51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特征字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$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36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24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0010 0100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</w:tcPr>
          <w:p>
            <w:pPr>
              <w:ind w:left="-107" w:leftChars="-51" w:right="-107" w:rightChars="-51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指令字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51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33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900" w:type="dxa"/>
          </w:tcPr>
          <w:p>
            <w:pPr>
              <w:ind w:left="-107" w:leftChars="-51" w:right="-107" w:rightChars="-51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通道字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50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32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  <w:vMerge w:val="restart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数据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48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30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51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33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0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8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562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38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0011 1000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900" w:type="dxa"/>
          </w:tcPr>
          <w:p>
            <w:pPr>
              <w:ind w:left="-107" w:leftChars="-51" w:right="-107" w:rightChars="-51"/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异或和</w:t>
            </w:r>
          </w:p>
        </w:tc>
        <w:tc>
          <w:tcPr>
            <w:tcW w:w="3060" w:type="dxa"/>
            <w:gridSpan w:val="3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0001 1110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60" w:type="dxa"/>
            <w:gridSpan w:val="4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异或校验字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   E</w:t>
            </w:r>
          </w:p>
        </w:tc>
      </w:tr>
    </w:tbl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b/>
          <w:sz w:val="24"/>
        </w:rPr>
        <w:t>注：</w:t>
      </w:r>
      <w:r>
        <w:rPr>
          <w:rFonts w:ascii="Arial" w:hAnsi="Arial" w:eastAsia="仿宋" w:cs="Arial"/>
          <w:sz w:val="24"/>
        </w:rPr>
        <w:t>打开对应通道电源、关闭对应通道电源和读出对应通道电源参数3个功能的异或校验字的运算过程中，数据的3个字节的值对异或结果无影响，保证格式为0XX（XX=00～FF内的任一数值）即可。</w:t>
      </w:r>
    </w:p>
    <w:p>
      <w:pPr>
        <w:rPr>
          <w:rFonts w:ascii="Arial" w:hAnsi="Arial" w:eastAsia="仿宋" w:cs="Arial"/>
          <w:sz w:val="24"/>
        </w:rPr>
      </w:pP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以下为几组指令数据</w:t>
      </w: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关闭2通道：</w:t>
      </w:r>
      <w:r>
        <w:rPr>
          <w:rFonts w:ascii="Arial" w:hAnsi="Arial" w:eastAsia="仿宋" w:cs="Arial"/>
          <w:kern w:val="0"/>
          <w:sz w:val="24"/>
          <w:lang w:val="zh-CN"/>
        </w:rPr>
        <w:t>$220381F</w:t>
      </w:r>
    </w:p>
    <w:tbl>
      <w:tblPr>
        <w:tblStyle w:val="10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3"/>
        <w:gridCol w:w="907"/>
        <w:gridCol w:w="741"/>
        <w:gridCol w:w="1419"/>
        <w:gridCol w:w="21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字符串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ASCII码以十六进制表示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将高半字节和低半字节分别以8421码表示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特征字</w:t>
            </w: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$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36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24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0010 0100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指令字</w:t>
            </w: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50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32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9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通道字</w:t>
            </w: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50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32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  <w:vMerge w:val="restart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数据</w:t>
            </w: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48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30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51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33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93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907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8</w:t>
            </w:r>
          </w:p>
        </w:tc>
        <w:tc>
          <w:tcPr>
            <w:tcW w:w="741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56</w:t>
            </w:r>
          </w:p>
        </w:tc>
        <w:tc>
          <w:tcPr>
            <w:tcW w:w="1419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38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0011 1000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9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异或和</w:t>
            </w:r>
          </w:p>
        </w:tc>
        <w:tc>
          <w:tcPr>
            <w:tcW w:w="3067" w:type="dxa"/>
            <w:gridSpan w:val="3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0001 1111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60" w:type="dxa"/>
            <w:gridSpan w:val="4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异或校验字</w:t>
            </w:r>
          </w:p>
        </w:tc>
        <w:tc>
          <w:tcPr>
            <w:tcW w:w="216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    f</w:t>
            </w:r>
          </w:p>
        </w:tc>
      </w:tr>
    </w:tbl>
    <w:p>
      <w:pPr>
        <w:rPr>
          <w:rFonts w:ascii="Arial" w:hAnsi="Arial" w:eastAsia="仿宋" w:cs="Arial"/>
          <w:sz w:val="24"/>
        </w:rPr>
      </w:pP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打开2通道：</w:t>
      </w:r>
      <w:r>
        <w:rPr>
          <w:rFonts w:ascii="Arial" w:hAnsi="Arial" w:eastAsia="仿宋" w:cs="Arial"/>
          <w:kern w:val="0"/>
          <w:sz w:val="24"/>
          <w:lang w:val="zh-CN"/>
        </w:rPr>
        <w:t>$120381C</w:t>
      </w:r>
    </w:p>
    <w:tbl>
      <w:tblPr>
        <w:tblStyle w:val="10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6"/>
        <w:gridCol w:w="676"/>
        <w:gridCol w:w="873"/>
        <w:gridCol w:w="1405"/>
        <w:gridCol w:w="23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字符串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ASCII码以十六进制表示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将高半字节和低半字节分别以8421码表示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特征字</w:t>
            </w: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$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36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24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0010 0100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指令字</w:t>
            </w: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49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31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通道字</w:t>
            </w: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50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32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  <w:vMerge w:val="restart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数据</w:t>
            </w: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48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30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51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33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0011 0011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6" w:type="dxa"/>
            <w:vMerge w:val="continue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67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8</w:t>
            </w:r>
          </w:p>
        </w:tc>
        <w:tc>
          <w:tcPr>
            <w:tcW w:w="873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56</w:t>
            </w:r>
          </w:p>
        </w:tc>
        <w:tc>
          <w:tcPr>
            <w:tcW w:w="1405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38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0011 1000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026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异或和</w:t>
            </w:r>
          </w:p>
        </w:tc>
        <w:tc>
          <w:tcPr>
            <w:tcW w:w="2954" w:type="dxa"/>
            <w:gridSpan w:val="3"/>
          </w:tcPr>
          <w:p>
            <w:pPr>
              <w:rPr>
                <w:rFonts w:ascii="Arial" w:hAnsi="Arial" w:eastAsia="仿宋" w:cs="Arial"/>
                <w:sz w:val="24"/>
              </w:rPr>
            </w:pP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0001 1100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80" w:type="dxa"/>
            <w:gridSpan w:val="4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异或校验字</w:t>
            </w:r>
          </w:p>
        </w:tc>
        <w:tc>
          <w:tcPr>
            <w:tcW w:w="2352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1    C</w:t>
            </w:r>
          </w:p>
        </w:tc>
      </w:tr>
    </w:tbl>
    <w:p>
      <w:pPr>
        <w:rPr>
          <w:rFonts w:ascii="Arial" w:hAnsi="Arial" w:eastAsia="仿宋" w:cs="Arial"/>
          <w:sz w:val="24"/>
        </w:rPr>
      </w:pPr>
    </w:p>
    <w:p>
      <w:pPr>
        <w:rPr>
          <w:rFonts w:ascii="Arial" w:hAnsi="Arial" w:eastAsia="仿宋" w:cs="Arial"/>
          <w:sz w:val="24"/>
        </w:rPr>
      </w:pPr>
      <w:r>
        <w:rPr>
          <w:rFonts w:ascii="Arial" w:hAnsi="Arial" w:eastAsia="仿宋" w:cs="Arial"/>
          <w:sz w:val="24"/>
        </w:rPr>
        <w:t>读取2通道电源参数：</w:t>
      </w:r>
      <w:r>
        <w:rPr>
          <w:rFonts w:ascii="Arial" w:hAnsi="Arial" w:eastAsia="仿宋" w:cs="Arial"/>
          <w:kern w:val="0"/>
          <w:sz w:val="24"/>
          <w:lang w:val="zh-CN"/>
        </w:rPr>
        <w:t>$4200012</w:t>
      </w:r>
    </w:p>
    <w:tbl>
      <w:tblPr>
        <w:tblStyle w:val="10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0"/>
        <w:gridCol w:w="720"/>
        <w:gridCol w:w="900"/>
        <w:gridCol w:w="1440"/>
        <w:gridCol w:w="23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8" w:hRule="atLeast"/>
        </w:trPr>
        <w:tc>
          <w:tcPr>
            <w:tcW w:w="1620" w:type="dxa"/>
            <w:gridSpan w:val="2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字符串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ASCII码以十六进制表示</w:t>
            </w:r>
          </w:p>
        </w:tc>
        <w:tc>
          <w:tcPr>
            <w:tcW w:w="23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将高半字节和低半字节分别以8421码表示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9" w:hRule="atLeast"/>
        </w:trPr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特征字</w:t>
            </w:r>
          </w:p>
        </w:tc>
        <w:tc>
          <w:tcPr>
            <w:tcW w:w="72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$</w:t>
            </w:r>
          </w:p>
        </w:tc>
        <w:tc>
          <w:tcPr>
            <w:tcW w:w="90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36</w:t>
            </w:r>
          </w:p>
        </w:tc>
        <w:tc>
          <w:tcPr>
            <w:tcW w:w="14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24</w:t>
            </w:r>
          </w:p>
        </w:tc>
        <w:tc>
          <w:tcPr>
            <w:tcW w:w="2340" w:type="dxa"/>
          </w:tcPr>
          <w:p>
            <w:pPr>
              <w:rPr>
                <w:rFonts w:ascii="Arial" w:hAnsi="Arial" w:eastAsia="仿宋" w:cs="Arial"/>
                <w:sz w:val="24"/>
              </w:rPr>
            </w:pPr>
            <w:r>
              <w:rPr>
                <w:rFonts w:ascii="Arial" w:hAnsi="Arial" w:eastAsia="仿宋" w:cs="Arial"/>
                <w:sz w:val="24"/>
              </w:rPr>
              <w:t>0010 0100</w:t>
            </w:r>
          </w:p>
        </w:tc>
      </w:tr>
    </w:tbl>
    <w:p>
      <w:pPr>
        <w:rPr>
          <w:rFonts w:ascii="Arial" w:hAnsi="Arial" w:eastAsia="仿宋" w:cs="Arial"/>
          <w:b/>
          <w:bCs/>
          <w:sz w:val="24"/>
        </w:rPr>
      </w:pPr>
    </w:p>
    <w:p>
      <w:pPr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>附录六、旋转轴的安装及接线说明</w:t>
      </w:r>
    </w:p>
    <w:p>
      <w:pPr>
        <w:rPr>
          <w:rFonts w:ascii="Arial" w:hAnsi="Arial" w:eastAsia="仿宋" w:cs="Arial"/>
          <w:sz w:val="24"/>
        </w:rPr>
      </w:pPr>
    </w:p>
    <w:p>
      <w:r>
        <w:drawing>
          <wp:inline distT="0" distB="0" distL="0" distR="0">
            <wp:extent cx="5274310" cy="3956050"/>
            <wp:effectExtent l="0" t="762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3221355" cy="3235960"/>
            <wp:effectExtent l="0" t="0" r="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31663" cy="3246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hint="eastAsia" w:ascii="Arial" w:hAnsi="Arial" w:eastAsia="仿宋" w:cs="Arial"/>
          <w:sz w:val="24"/>
        </w:rPr>
        <w:t>θ轴如上图所示，共有四根线需要接入控制面板。</w:t>
      </w:r>
    </w:p>
    <w:p>
      <w:pPr>
        <w:jc w:val="left"/>
      </w:pPr>
      <w:r>
        <w:drawing>
          <wp:inline distT="0" distB="0" distL="114300" distR="114300">
            <wp:extent cx="3251835" cy="4342765"/>
            <wp:effectExtent l="0" t="0" r="5715" b="63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="Arial" w:hAnsi="Arial" w:eastAsia="仿宋" w:cs="Arial"/>
          <w:sz w:val="24"/>
        </w:rPr>
      </w:pPr>
      <w:r>
        <w:rPr>
          <w:rFonts w:hint="eastAsia" w:ascii="Arial" w:hAnsi="Arial" w:eastAsia="仿宋" w:cs="Arial"/>
          <w:sz w:val="24"/>
        </w:rPr>
        <w:t>接线分别为A+ A- B+ B-，将对应接线端子接入到控制面板上。</w:t>
      </w:r>
    </w:p>
    <w:p>
      <w:pPr>
        <w:rPr>
          <w:rFonts w:ascii="Arial" w:hAnsi="Arial" w:eastAsia="仿宋" w:cs="Arial"/>
          <w:sz w:val="24"/>
        </w:rPr>
      </w:pPr>
    </w:p>
    <w:p>
      <w:pPr>
        <w:spacing w:line="360" w:lineRule="auto"/>
        <w:outlineLvl w:val="0"/>
        <w:rPr>
          <w:rFonts w:ascii="Arial" w:hAnsi="Arial" w:eastAsia="仿宋" w:cs="Arial"/>
          <w:sz w:val="24"/>
        </w:rPr>
      </w:pPr>
    </w:p>
    <w:p>
      <w:pPr>
        <w:tabs>
          <w:tab w:val="left" w:pos="6170"/>
        </w:tabs>
        <w:bidi w:val="0"/>
        <w:jc w:val="left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ab/>
      </w:r>
    </w:p>
    <w:p>
      <w:pPr>
        <w:ind w:firstLine="562" w:firstLineChars="200"/>
        <w:rPr>
          <w:rFonts w:ascii="Arial" w:hAnsi="Arial" w:eastAsia="仿宋" w:cs="Arial"/>
          <w:b/>
          <w:bCs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 xml:space="preserve">附录七 </w:t>
      </w:r>
    </w:p>
    <w:p>
      <w:pPr>
        <w:ind w:firstLine="562" w:firstLineChars="200"/>
        <w:jc w:val="center"/>
        <w:rPr>
          <w:rFonts w:ascii="Arial" w:hAnsi="Arial" w:eastAsia="仿宋" w:cs="Arial"/>
          <w:sz w:val="28"/>
          <w:szCs w:val="28"/>
        </w:rPr>
      </w:pPr>
      <w:r>
        <w:rPr>
          <w:rFonts w:hint="eastAsia" w:ascii="Arial" w:hAnsi="Arial" w:eastAsia="仿宋" w:cs="Arial"/>
          <w:b/>
          <w:bCs/>
          <w:sz w:val="28"/>
          <w:szCs w:val="28"/>
        </w:rPr>
        <w:t>相机、镜头、光源的</w:t>
      </w:r>
      <w:r>
        <w:rPr>
          <w:rFonts w:ascii="Arial" w:hAnsi="Arial" w:eastAsia="仿宋" w:cs="Arial"/>
          <w:b/>
          <w:bCs/>
          <w:sz w:val="28"/>
          <w:szCs w:val="28"/>
        </w:rPr>
        <w:t>选型计算报告</w:t>
      </w:r>
    </w:p>
    <w:p>
      <w:pPr>
        <w:jc w:val="right"/>
      </w:pPr>
      <w:r>
        <w:rPr>
          <w:rFonts w:hint="eastAsia"/>
        </w:rPr>
        <w:t>场次号</w:t>
      </w:r>
      <w:bookmarkStart w:id="22" w:name="_Hlk91170880"/>
      <w:r>
        <w:rPr>
          <w:rFonts w:hint="eastAsia"/>
          <w:u w:val="single"/>
        </w:rPr>
        <w:t xml:space="preserve">             </w:t>
      </w:r>
      <w:bookmarkEnd w:id="22"/>
      <w:r>
        <w:rPr>
          <w:rFonts w:hint="eastAsia"/>
        </w:rPr>
        <w:t xml:space="preserve">  赛位号______________</w:t>
      </w:r>
      <w:r>
        <w:rPr>
          <w:rFonts w:hint="eastAsia" w:ascii="Arial" w:hAnsi="Arial" w:eastAsia="仿宋" w:cs="Arial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315595</wp:posOffset>
                </wp:positionV>
                <wp:extent cx="5532755" cy="7522210"/>
                <wp:effectExtent l="0" t="0" r="10795" b="2159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top:24.85pt;height:592.3pt;width:435.65pt;mso-position-horizontal:center;mso-position-horizontal-relative:margin;z-index:251661312;mso-width-relative:page;mso-height-relative:page;" fillcolor="#FFFFFF" filled="t" stroked="t" coordsize="21600,21600" o:gfxdata="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SgLVH9cAAAAIAQAADwAAAAAAAAABACAAAAAiAAAAZHJzL2Rvd25yZXYu&#10;eG1sUEsBAhQAFAAAAAgAh07iQH45r001AgAAcgQAAA4AAAAAAAAAAQAgAAAAJgEAAGRycy9lMm9E&#10;b2MueG1sUEsFBgAAAAAGAAYAWQEAAM0FAAAAAA==&#10;">
                <v:fill on="t" focussize="0,0"/>
                <v:stroke color="#000000" miterlimit="8" joinstyle="miter"/>
                <v:imagedata o:title=""/>
                <o:lock v:ext="edit" aspectratio="f"/>
              </v:rect>
            </w:pict>
          </mc:Fallback>
        </mc:AlternateConten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/>
      <w:jc w:val="left"/>
      <w:rPr>
        <w:u w:val="single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ILIswsAgAAVwQAAA4AAABkcnMvZTJvRG9jLnhtbK1UzY7TMBC+I/EO&#10;lu80bVes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1dvx+nCxQNwqZEjkugeG63Q7tqe2c4U&#10;JxBzpusNb/mmRvIt8+GeOTQDHoxxCXdYSmmQxPQWJZVxX/91HuNRI3gpadBcOdWYJUrkB43aATAM&#10;hhuM3WDog7o16NYJxtDyZOKCC3IwS2fUF8zQKuaAi2mOTDkNg3kbugbHDHKxWqUgdJtlYasfLI/Q&#10;UTxvV4cAAZOuUZROiV4r9FuqTD8bsaH/3Keop//B8h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MgsizC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宋体" w:cs="Times New Roman"/>
        <w:color w:val="000000"/>
        <w:kern w:val="0"/>
        <w:sz w:val="18"/>
        <w:szCs w:val="18"/>
        <w:u w:val="single"/>
      </w:rPr>
      <w:t xml:space="preserve">                                  2</w:t>
    </w:r>
    <w:r>
      <w:rPr>
        <w:rFonts w:ascii="Times New Roman" w:hAnsi="Times New Roman" w:eastAsia="宋体" w:cs="Times New Roman"/>
        <w:color w:val="000000"/>
        <w:kern w:val="0"/>
        <w:sz w:val="18"/>
        <w:szCs w:val="18"/>
        <w:u w:val="single"/>
      </w:rPr>
      <w:t>0</w:t>
    </w:r>
    <w:r>
      <w:rPr>
        <w:rFonts w:hint="eastAsia" w:ascii="Times New Roman" w:hAnsi="Times New Roman" w:eastAsia="宋体" w:cs="Times New Roman"/>
        <w:color w:val="000000"/>
        <w:kern w:val="0"/>
        <w:sz w:val="18"/>
        <w:szCs w:val="18"/>
        <w:u w:val="single"/>
      </w:rPr>
      <w:t>2</w:t>
    </w:r>
    <w:r>
      <w:rPr>
        <w:rFonts w:ascii="Times New Roman" w:hAnsi="Times New Roman" w:eastAsia="宋体" w:cs="Times New Roman"/>
        <w:color w:val="000000"/>
        <w:kern w:val="0"/>
        <w:sz w:val="18"/>
        <w:szCs w:val="18"/>
        <w:u w:val="single"/>
      </w:rPr>
      <w:t>2</w:t>
    </w:r>
    <w:r>
      <w:rPr>
        <w:rFonts w:hint="eastAsia" w:ascii="宋体" w:hAnsi="宋体" w:eastAsia="宋体" w:cs="宋体"/>
        <w:color w:val="000000"/>
        <w:kern w:val="0"/>
        <w:sz w:val="18"/>
        <w:szCs w:val="18"/>
        <w:u w:val="single"/>
      </w:rPr>
      <w:t>年全国职业院校技能大赛高职组“机器视觉系统应用”赛项</w:t>
    </w:r>
  </w:p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98B42C7"/>
    <w:multiLevelType w:val="multilevel"/>
    <w:tmpl w:val="098B42C7"/>
    <w:lvl w:ilvl="0" w:tentative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hint="default" w:ascii="Wingdings" w:hAnsi="Wingdings"/>
      </w:rPr>
    </w:lvl>
  </w:abstractNum>
  <w:abstractNum w:abstractNumId="1">
    <w:nsid w:val="0D1920BE"/>
    <w:multiLevelType w:val="multilevel"/>
    <w:tmpl w:val="0D1920BE"/>
    <w:lvl w:ilvl="0" w:tentative="0">
      <w:start w:val="1"/>
      <w:numFmt w:val="decimal"/>
      <w:pStyle w:val="2"/>
      <w:lvlText w:val="%1"/>
      <w:lvlJc w:val="left"/>
      <w:pPr>
        <w:ind w:left="850" w:hanging="283"/>
      </w:pPr>
      <w:rPr>
        <w:rFonts w:hint="eastAsia"/>
        <w:lang w:val="en-GB"/>
      </w:rPr>
    </w:lvl>
    <w:lvl w:ilvl="1" w:tentative="0">
      <w:start w:val="1"/>
      <w:numFmt w:val="decimal"/>
      <w:pStyle w:val="3"/>
      <w:lvlText w:val="%1.%2"/>
      <w:lvlJc w:val="left"/>
      <w:pPr>
        <w:ind w:left="851" w:hanging="283"/>
      </w:pPr>
      <w:rPr>
        <w:rFonts w:hint="eastAsia"/>
      </w:rPr>
    </w:lvl>
    <w:lvl w:ilvl="2" w:tentative="0">
      <w:start w:val="1"/>
      <w:numFmt w:val="bullet"/>
      <w:pStyle w:val="4"/>
      <w:lvlText w:val=""/>
      <w:lvlJc w:val="left"/>
      <w:pPr>
        <w:ind w:left="1135" w:hanging="283"/>
      </w:pPr>
      <w:rPr>
        <w:rFonts w:hint="default" w:ascii="Wingdings" w:hAnsi="Wingdings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 w:tentative="0">
      <w:start w:val="1"/>
      <w:numFmt w:val="decimal"/>
      <w:pStyle w:val="5"/>
      <w:suff w:val="space"/>
      <w:lvlText w:val="(%4)"/>
      <w:lvlJc w:val="left"/>
      <w:pPr>
        <w:ind w:left="1419" w:hanging="283"/>
      </w:pPr>
      <w:rPr>
        <w:rFonts w:hint="eastAsia"/>
      </w:rPr>
    </w:lvl>
    <w:lvl w:ilvl="4" w:tentative="0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 w:tentative="0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 w:tentative="0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 w:tentative="0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>
    <w:nsid w:val="222C2B39"/>
    <w:multiLevelType w:val="multilevel"/>
    <w:tmpl w:val="222C2B39"/>
    <w:lvl w:ilvl="0" w:tentative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hint="default" w:ascii="Wingdings" w:hAnsi="Wingdings"/>
      </w:rPr>
    </w:lvl>
  </w:abstractNum>
  <w:abstractNum w:abstractNumId="3">
    <w:nsid w:val="609D333C"/>
    <w:multiLevelType w:val="multilevel"/>
    <w:tmpl w:val="609D333C"/>
    <w:lvl w:ilvl="0" w:tentative="0">
      <w:start w:val="1"/>
      <w:numFmt w:val="bullet"/>
      <w:pStyle w:val="20"/>
      <w:lvlText w:val=""/>
      <w:lvlJc w:val="left"/>
      <w:pPr>
        <w:ind w:left="2121" w:hanging="420"/>
      </w:pPr>
      <w:rPr>
        <w:rFonts w:hint="default" w:ascii="Symbol" w:hAnsi="Symbol"/>
        <w:lang w:val="en-GB"/>
      </w:rPr>
    </w:lvl>
    <w:lvl w:ilvl="1" w:tentative="0">
      <w:start w:val="1"/>
      <w:numFmt w:val="lowerLetter"/>
      <w:lvlText w:val="%2)"/>
      <w:lvlJc w:val="left"/>
      <w:pPr>
        <w:ind w:left="2541" w:hanging="420"/>
      </w:pPr>
    </w:lvl>
    <w:lvl w:ilvl="2" w:tentative="0">
      <w:start w:val="1"/>
      <w:numFmt w:val="lowerRoman"/>
      <w:lvlText w:val="%3."/>
      <w:lvlJc w:val="right"/>
      <w:pPr>
        <w:ind w:left="2961" w:hanging="420"/>
      </w:pPr>
    </w:lvl>
    <w:lvl w:ilvl="3" w:tentative="0">
      <w:start w:val="1"/>
      <w:numFmt w:val="decimal"/>
      <w:lvlText w:val="%4."/>
      <w:lvlJc w:val="left"/>
      <w:pPr>
        <w:ind w:left="3381" w:hanging="420"/>
      </w:pPr>
    </w:lvl>
    <w:lvl w:ilvl="4" w:tentative="0">
      <w:start w:val="1"/>
      <w:numFmt w:val="lowerLetter"/>
      <w:lvlText w:val="%5)"/>
      <w:lvlJc w:val="left"/>
      <w:pPr>
        <w:ind w:left="3801" w:hanging="420"/>
      </w:pPr>
    </w:lvl>
    <w:lvl w:ilvl="5" w:tentative="0">
      <w:start w:val="1"/>
      <w:numFmt w:val="lowerRoman"/>
      <w:lvlText w:val="%6."/>
      <w:lvlJc w:val="right"/>
      <w:pPr>
        <w:ind w:left="4221" w:hanging="420"/>
      </w:pPr>
    </w:lvl>
    <w:lvl w:ilvl="6" w:tentative="0">
      <w:start w:val="1"/>
      <w:numFmt w:val="decimal"/>
      <w:lvlText w:val="%7."/>
      <w:lvlJc w:val="left"/>
      <w:pPr>
        <w:ind w:left="4641" w:hanging="420"/>
      </w:pPr>
    </w:lvl>
    <w:lvl w:ilvl="7" w:tentative="0">
      <w:start w:val="1"/>
      <w:numFmt w:val="lowerLetter"/>
      <w:lvlText w:val="%8)"/>
      <w:lvlJc w:val="left"/>
      <w:pPr>
        <w:ind w:left="5061" w:hanging="420"/>
      </w:pPr>
    </w:lvl>
    <w:lvl w:ilvl="8" w:tentative="0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2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C4C04B0"/>
    <w:rsid w:val="00000EC1"/>
    <w:rsid w:val="00001FF6"/>
    <w:rsid w:val="00003464"/>
    <w:rsid w:val="000057CF"/>
    <w:rsid w:val="000068E3"/>
    <w:rsid w:val="000113CA"/>
    <w:rsid w:val="0001275D"/>
    <w:rsid w:val="00013D75"/>
    <w:rsid w:val="00016336"/>
    <w:rsid w:val="00016AD7"/>
    <w:rsid w:val="00026547"/>
    <w:rsid w:val="000302EB"/>
    <w:rsid w:val="0003119F"/>
    <w:rsid w:val="00033275"/>
    <w:rsid w:val="0004402A"/>
    <w:rsid w:val="000530F8"/>
    <w:rsid w:val="00055056"/>
    <w:rsid w:val="00057511"/>
    <w:rsid w:val="0007598C"/>
    <w:rsid w:val="00076048"/>
    <w:rsid w:val="000760E1"/>
    <w:rsid w:val="00077C83"/>
    <w:rsid w:val="00082075"/>
    <w:rsid w:val="00086006"/>
    <w:rsid w:val="00091C30"/>
    <w:rsid w:val="000A29F5"/>
    <w:rsid w:val="000A743F"/>
    <w:rsid w:val="000C2EF2"/>
    <w:rsid w:val="000C5B24"/>
    <w:rsid w:val="000D1545"/>
    <w:rsid w:val="000D73CA"/>
    <w:rsid w:val="000E5F14"/>
    <w:rsid w:val="000E622B"/>
    <w:rsid w:val="000F102B"/>
    <w:rsid w:val="000F1D45"/>
    <w:rsid w:val="000F2E1C"/>
    <w:rsid w:val="000F4A3E"/>
    <w:rsid w:val="000F4D12"/>
    <w:rsid w:val="001067E6"/>
    <w:rsid w:val="0010767B"/>
    <w:rsid w:val="00111FF0"/>
    <w:rsid w:val="00112AA1"/>
    <w:rsid w:val="001152E2"/>
    <w:rsid w:val="00122521"/>
    <w:rsid w:val="0012616E"/>
    <w:rsid w:val="00132221"/>
    <w:rsid w:val="00133EA9"/>
    <w:rsid w:val="0013681A"/>
    <w:rsid w:val="00137843"/>
    <w:rsid w:val="00144148"/>
    <w:rsid w:val="00144809"/>
    <w:rsid w:val="00144FA8"/>
    <w:rsid w:val="001468AB"/>
    <w:rsid w:val="00146FAA"/>
    <w:rsid w:val="00156F54"/>
    <w:rsid w:val="00157878"/>
    <w:rsid w:val="00163543"/>
    <w:rsid w:val="00165E75"/>
    <w:rsid w:val="00166E4B"/>
    <w:rsid w:val="00170F15"/>
    <w:rsid w:val="001731D4"/>
    <w:rsid w:val="00173E7D"/>
    <w:rsid w:val="00176148"/>
    <w:rsid w:val="0018251B"/>
    <w:rsid w:val="001865CF"/>
    <w:rsid w:val="001942A5"/>
    <w:rsid w:val="00196895"/>
    <w:rsid w:val="001979DC"/>
    <w:rsid w:val="001A1813"/>
    <w:rsid w:val="001A3FD7"/>
    <w:rsid w:val="001A67EB"/>
    <w:rsid w:val="001A7860"/>
    <w:rsid w:val="001B117E"/>
    <w:rsid w:val="001B14D1"/>
    <w:rsid w:val="001B203A"/>
    <w:rsid w:val="001B34A1"/>
    <w:rsid w:val="001C0A1D"/>
    <w:rsid w:val="001C1A30"/>
    <w:rsid w:val="001C2EDC"/>
    <w:rsid w:val="001C4F7C"/>
    <w:rsid w:val="001D345B"/>
    <w:rsid w:val="001D4002"/>
    <w:rsid w:val="001D4A45"/>
    <w:rsid w:val="001E6537"/>
    <w:rsid w:val="001E76B4"/>
    <w:rsid w:val="001F3BB4"/>
    <w:rsid w:val="001F3C0A"/>
    <w:rsid w:val="00204575"/>
    <w:rsid w:val="00205286"/>
    <w:rsid w:val="002070B9"/>
    <w:rsid w:val="00214C4B"/>
    <w:rsid w:val="002179A8"/>
    <w:rsid w:val="00220794"/>
    <w:rsid w:val="00224742"/>
    <w:rsid w:val="00226D62"/>
    <w:rsid w:val="0023176C"/>
    <w:rsid w:val="00231AA1"/>
    <w:rsid w:val="00232AD3"/>
    <w:rsid w:val="00232F62"/>
    <w:rsid w:val="002351D7"/>
    <w:rsid w:val="00246B4C"/>
    <w:rsid w:val="00253C98"/>
    <w:rsid w:val="002603D7"/>
    <w:rsid w:val="0026282C"/>
    <w:rsid w:val="00266E01"/>
    <w:rsid w:val="00266F8A"/>
    <w:rsid w:val="0027211A"/>
    <w:rsid w:val="00273383"/>
    <w:rsid w:val="00274A81"/>
    <w:rsid w:val="00275B7E"/>
    <w:rsid w:val="002770CB"/>
    <w:rsid w:val="002823CF"/>
    <w:rsid w:val="002824D5"/>
    <w:rsid w:val="0028374D"/>
    <w:rsid w:val="00283FB8"/>
    <w:rsid w:val="002858F7"/>
    <w:rsid w:val="0029537C"/>
    <w:rsid w:val="002A3E37"/>
    <w:rsid w:val="002A5843"/>
    <w:rsid w:val="002A6C09"/>
    <w:rsid w:val="002B1E4B"/>
    <w:rsid w:val="002B5D35"/>
    <w:rsid w:val="002B7434"/>
    <w:rsid w:val="002C73C2"/>
    <w:rsid w:val="002F0574"/>
    <w:rsid w:val="002F0821"/>
    <w:rsid w:val="002F6CA3"/>
    <w:rsid w:val="002F70DA"/>
    <w:rsid w:val="00300EF9"/>
    <w:rsid w:val="00301028"/>
    <w:rsid w:val="00304C5D"/>
    <w:rsid w:val="00304D40"/>
    <w:rsid w:val="003050C1"/>
    <w:rsid w:val="0031142B"/>
    <w:rsid w:val="003116B8"/>
    <w:rsid w:val="00320D6A"/>
    <w:rsid w:val="00321FD1"/>
    <w:rsid w:val="003323AC"/>
    <w:rsid w:val="00333A78"/>
    <w:rsid w:val="0034274B"/>
    <w:rsid w:val="003436A6"/>
    <w:rsid w:val="0034459E"/>
    <w:rsid w:val="0034678F"/>
    <w:rsid w:val="00351A17"/>
    <w:rsid w:val="00353011"/>
    <w:rsid w:val="00354422"/>
    <w:rsid w:val="003549E9"/>
    <w:rsid w:val="0035561F"/>
    <w:rsid w:val="00355A65"/>
    <w:rsid w:val="00362283"/>
    <w:rsid w:val="00363ACD"/>
    <w:rsid w:val="0037066B"/>
    <w:rsid w:val="00372B2F"/>
    <w:rsid w:val="003742B3"/>
    <w:rsid w:val="00386DBA"/>
    <w:rsid w:val="00390123"/>
    <w:rsid w:val="00393466"/>
    <w:rsid w:val="00397669"/>
    <w:rsid w:val="003A07AE"/>
    <w:rsid w:val="003B0C60"/>
    <w:rsid w:val="003B1A89"/>
    <w:rsid w:val="003B1D73"/>
    <w:rsid w:val="003B62D0"/>
    <w:rsid w:val="003C34C0"/>
    <w:rsid w:val="003C6B04"/>
    <w:rsid w:val="003D0642"/>
    <w:rsid w:val="003D633A"/>
    <w:rsid w:val="003D7AA4"/>
    <w:rsid w:val="003E35D1"/>
    <w:rsid w:val="003E4A28"/>
    <w:rsid w:val="003E5686"/>
    <w:rsid w:val="003E6029"/>
    <w:rsid w:val="003F756D"/>
    <w:rsid w:val="0040631C"/>
    <w:rsid w:val="004119FE"/>
    <w:rsid w:val="004228F7"/>
    <w:rsid w:val="00425324"/>
    <w:rsid w:val="0043194A"/>
    <w:rsid w:val="00431B6F"/>
    <w:rsid w:val="004365AD"/>
    <w:rsid w:val="004448AB"/>
    <w:rsid w:val="00453DC7"/>
    <w:rsid w:val="00455A1D"/>
    <w:rsid w:val="00456021"/>
    <w:rsid w:val="0045619F"/>
    <w:rsid w:val="00460700"/>
    <w:rsid w:val="00467EE9"/>
    <w:rsid w:val="004820F1"/>
    <w:rsid w:val="00486E57"/>
    <w:rsid w:val="00491ECD"/>
    <w:rsid w:val="00492218"/>
    <w:rsid w:val="00493692"/>
    <w:rsid w:val="00494CBE"/>
    <w:rsid w:val="0049536A"/>
    <w:rsid w:val="004955DA"/>
    <w:rsid w:val="004A14C1"/>
    <w:rsid w:val="004A163D"/>
    <w:rsid w:val="004A413F"/>
    <w:rsid w:val="004A5398"/>
    <w:rsid w:val="004A660B"/>
    <w:rsid w:val="004B03A5"/>
    <w:rsid w:val="004B0AA9"/>
    <w:rsid w:val="004B1A78"/>
    <w:rsid w:val="004B3DC2"/>
    <w:rsid w:val="004B68FD"/>
    <w:rsid w:val="004C067C"/>
    <w:rsid w:val="004C1779"/>
    <w:rsid w:val="004D0165"/>
    <w:rsid w:val="004D3D41"/>
    <w:rsid w:val="004E09C0"/>
    <w:rsid w:val="004E3739"/>
    <w:rsid w:val="004F1B76"/>
    <w:rsid w:val="004F561A"/>
    <w:rsid w:val="004F6B70"/>
    <w:rsid w:val="004F75EF"/>
    <w:rsid w:val="00504854"/>
    <w:rsid w:val="00504B11"/>
    <w:rsid w:val="005070B6"/>
    <w:rsid w:val="005073A9"/>
    <w:rsid w:val="00522B2A"/>
    <w:rsid w:val="00525314"/>
    <w:rsid w:val="005357AD"/>
    <w:rsid w:val="00536666"/>
    <w:rsid w:val="00536EC4"/>
    <w:rsid w:val="0053797C"/>
    <w:rsid w:val="005448DA"/>
    <w:rsid w:val="00550B85"/>
    <w:rsid w:val="00552C0E"/>
    <w:rsid w:val="00553C7B"/>
    <w:rsid w:val="0055465F"/>
    <w:rsid w:val="00554DF6"/>
    <w:rsid w:val="00560528"/>
    <w:rsid w:val="00561BD1"/>
    <w:rsid w:val="00561D88"/>
    <w:rsid w:val="0057086F"/>
    <w:rsid w:val="00570DE8"/>
    <w:rsid w:val="00577DA9"/>
    <w:rsid w:val="00592050"/>
    <w:rsid w:val="005925B5"/>
    <w:rsid w:val="005947FB"/>
    <w:rsid w:val="005B253D"/>
    <w:rsid w:val="005C0CC5"/>
    <w:rsid w:val="005C45D9"/>
    <w:rsid w:val="005C64FC"/>
    <w:rsid w:val="005D0F52"/>
    <w:rsid w:val="005D1CBA"/>
    <w:rsid w:val="005D22D3"/>
    <w:rsid w:val="005D28AF"/>
    <w:rsid w:val="005D63A9"/>
    <w:rsid w:val="005E0A8B"/>
    <w:rsid w:val="005E18EB"/>
    <w:rsid w:val="005E2586"/>
    <w:rsid w:val="005E2DDE"/>
    <w:rsid w:val="005E69E0"/>
    <w:rsid w:val="005E7A9C"/>
    <w:rsid w:val="005F1A1A"/>
    <w:rsid w:val="005F1EC8"/>
    <w:rsid w:val="00602792"/>
    <w:rsid w:val="0060294A"/>
    <w:rsid w:val="00603DBC"/>
    <w:rsid w:val="00604689"/>
    <w:rsid w:val="00604719"/>
    <w:rsid w:val="006067FF"/>
    <w:rsid w:val="006077F3"/>
    <w:rsid w:val="00607D4D"/>
    <w:rsid w:val="006103FC"/>
    <w:rsid w:val="00611259"/>
    <w:rsid w:val="00611902"/>
    <w:rsid w:val="006119CA"/>
    <w:rsid w:val="0061644F"/>
    <w:rsid w:val="006239BC"/>
    <w:rsid w:val="00623B58"/>
    <w:rsid w:val="0063178C"/>
    <w:rsid w:val="00633018"/>
    <w:rsid w:val="006336C6"/>
    <w:rsid w:val="00634921"/>
    <w:rsid w:val="0064019E"/>
    <w:rsid w:val="0064047F"/>
    <w:rsid w:val="006413D2"/>
    <w:rsid w:val="0064198F"/>
    <w:rsid w:val="00642BFC"/>
    <w:rsid w:val="0064485C"/>
    <w:rsid w:val="006462B2"/>
    <w:rsid w:val="0064781C"/>
    <w:rsid w:val="00650E7D"/>
    <w:rsid w:val="00656262"/>
    <w:rsid w:val="0067021F"/>
    <w:rsid w:val="00670871"/>
    <w:rsid w:val="00672533"/>
    <w:rsid w:val="00672FDC"/>
    <w:rsid w:val="00676C23"/>
    <w:rsid w:val="00677B83"/>
    <w:rsid w:val="00683D0B"/>
    <w:rsid w:val="00684448"/>
    <w:rsid w:val="00684CEC"/>
    <w:rsid w:val="006863E4"/>
    <w:rsid w:val="006904F2"/>
    <w:rsid w:val="00690930"/>
    <w:rsid w:val="00691FD1"/>
    <w:rsid w:val="00693ACB"/>
    <w:rsid w:val="006A0911"/>
    <w:rsid w:val="006A2871"/>
    <w:rsid w:val="006A6C6E"/>
    <w:rsid w:val="006A7797"/>
    <w:rsid w:val="006C1FB9"/>
    <w:rsid w:val="006C6498"/>
    <w:rsid w:val="006D0B9F"/>
    <w:rsid w:val="006D1F60"/>
    <w:rsid w:val="006D7C37"/>
    <w:rsid w:val="006E72DF"/>
    <w:rsid w:val="006F56CA"/>
    <w:rsid w:val="006F6425"/>
    <w:rsid w:val="006F6B8C"/>
    <w:rsid w:val="00703112"/>
    <w:rsid w:val="00706949"/>
    <w:rsid w:val="00706BCE"/>
    <w:rsid w:val="00710F68"/>
    <w:rsid w:val="00716075"/>
    <w:rsid w:val="00717120"/>
    <w:rsid w:val="00721E96"/>
    <w:rsid w:val="00724C6F"/>
    <w:rsid w:val="00742499"/>
    <w:rsid w:val="007436EA"/>
    <w:rsid w:val="00744510"/>
    <w:rsid w:val="0075115A"/>
    <w:rsid w:val="00752EC1"/>
    <w:rsid w:val="00754A40"/>
    <w:rsid w:val="00755174"/>
    <w:rsid w:val="00760302"/>
    <w:rsid w:val="00760334"/>
    <w:rsid w:val="00767F55"/>
    <w:rsid w:val="00771D59"/>
    <w:rsid w:val="00775B8D"/>
    <w:rsid w:val="00776C56"/>
    <w:rsid w:val="00776E2D"/>
    <w:rsid w:val="00781A0F"/>
    <w:rsid w:val="00783934"/>
    <w:rsid w:val="00783D68"/>
    <w:rsid w:val="00784844"/>
    <w:rsid w:val="00785795"/>
    <w:rsid w:val="00790A7B"/>
    <w:rsid w:val="007916C0"/>
    <w:rsid w:val="007961D4"/>
    <w:rsid w:val="0079636A"/>
    <w:rsid w:val="00796E50"/>
    <w:rsid w:val="007B779B"/>
    <w:rsid w:val="007C0DB3"/>
    <w:rsid w:val="007C2D7A"/>
    <w:rsid w:val="007C44B0"/>
    <w:rsid w:val="007C7E59"/>
    <w:rsid w:val="007D2E06"/>
    <w:rsid w:val="007E3032"/>
    <w:rsid w:val="007E48D4"/>
    <w:rsid w:val="007F207D"/>
    <w:rsid w:val="007F43E0"/>
    <w:rsid w:val="007F56DC"/>
    <w:rsid w:val="007F572C"/>
    <w:rsid w:val="007F7665"/>
    <w:rsid w:val="007F7ADC"/>
    <w:rsid w:val="00807E08"/>
    <w:rsid w:val="00810876"/>
    <w:rsid w:val="00813007"/>
    <w:rsid w:val="008134FE"/>
    <w:rsid w:val="00821226"/>
    <w:rsid w:val="00824C0F"/>
    <w:rsid w:val="00830E80"/>
    <w:rsid w:val="0084447E"/>
    <w:rsid w:val="00850FA6"/>
    <w:rsid w:val="00862778"/>
    <w:rsid w:val="00867150"/>
    <w:rsid w:val="00867491"/>
    <w:rsid w:val="00873234"/>
    <w:rsid w:val="008732D3"/>
    <w:rsid w:val="00873CA4"/>
    <w:rsid w:val="0087712A"/>
    <w:rsid w:val="00885D00"/>
    <w:rsid w:val="00890288"/>
    <w:rsid w:val="008A20FF"/>
    <w:rsid w:val="008A2777"/>
    <w:rsid w:val="008B3B04"/>
    <w:rsid w:val="008C0C8D"/>
    <w:rsid w:val="008C4856"/>
    <w:rsid w:val="008E3AB4"/>
    <w:rsid w:val="008F4406"/>
    <w:rsid w:val="008F65B7"/>
    <w:rsid w:val="008F7275"/>
    <w:rsid w:val="009022A6"/>
    <w:rsid w:val="009041D4"/>
    <w:rsid w:val="00907597"/>
    <w:rsid w:val="0091666C"/>
    <w:rsid w:val="009171D4"/>
    <w:rsid w:val="00924585"/>
    <w:rsid w:val="00924E0C"/>
    <w:rsid w:val="00926ABC"/>
    <w:rsid w:val="009323A8"/>
    <w:rsid w:val="0093297C"/>
    <w:rsid w:val="0093432C"/>
    <w:rsid w:val="0094271E"/>
    <w:rsid w:val="00942784"/>
    <w:rsid w:val="00950713"/>
    <w:rsid w:val="00950E7E"/>
    <w:rsid w:val="00951D76"/>
    <w:rsid w:val="0095434B"/>
    <w:rsid w:val="00954F06"/>
    <w:rsid w:val="00965EE0"/>
    <w:rsid w:val="009671D4"/>
    <w:rsid w:val="00971206"/>
    <w:rsid w:val="00971528"/>
    <w:rsid w:val="009761DA"/>
    <w:rsid w:val="00980AAF"/>
    <w:rsid w:val="00981522"/>
    <w:rsid w:val="009872A1"/>
    <w:rsid w:val="0099612F"/>
    <w:rsid w:val="009A2D20"/>
    <w:rsid w:val="009A3784"/>
    <w:rsid w:val="009A486C"/>
    <w:rsid w:val="009A4F64"/>
    <w:rsid w:val="009B0C3C"/>
    <w:rsid w:val="009B132B"/>
    <w:rsid w:val="009C0E14"/>
    <w:rsid w:val="009C1882"/>
    <w:rsid w:val="009C2252"/>
    <w:rsid w:val="009C4FD8"/>
    <w:rsid w:val="009D1BDA"/>
    <w:rsid w:val="009D2350"/>
    <w:rsid w:val="009D278C"/>
    <w:rsid w:val="009D3516"/>
    <w:rsid w:val="009D59C9"/>
    <w:rsid w:val="009D6AD2"/>
    <w:rsid w:val="009E125D"/>
    <w:rsid w:val="009E2ACB"/>
    <w:rsid w:val="009F156D"/>
    <w:rsid w:val="009F2BC2"/>
    <w:rsid w:val="009F5589"/>
    <w:rsid w:val="00A04E59"/>
    <w:rsid w:val="00A06957"/>
    <w:rsid w:val="00A078D0"/>
    <w:rsid w:val="00A13927"/>
    <w:rsid w:val="00A15E9C"/>
    <w:rsid w:val="00A15EA7"/>
    <w:rsid w:val="00A168EE"/>
    <w:rsid w:val="00A23C7A"/>
    <w:rsid w:val="00A3037E"/>
    <w:rsid w:val="00A35F52"/>
    <w:rsid w:val="00A37D92"/>
    <w:rsid w:val="00A40022"/>
    <w:rsid w:val="00A464A7"/>
    <w:rsid w:val="00A5010C"/>
    <w:rsid w:val="00A51F5B"/>
    <w:rsid w:val="00A56A30"/>
    <w:rsid w:val="00A6012E"/>
    <w:rsid w:val="00A66A5A"/>
    <w:rsid w:val="00A66B5C"/>
    <w:rsid w:val="00A672C2"/>
    <w:rsid w:val="00A675CB"/>
    <w:rsid w:val="00A75001"/>
    <w:rsid w:val="00A76E33"/>
    <w:rsid w:val="00A85BF0"/>
    <w:rsid w:val="00A879D3"/>
    <w:rsid w:val="00A87B0E"/>
    <w:rsid w:val="00A94B45"/>
    <w:rsid w:val="00A9740B"/>
    <w:rsid w:val="00AA09A3"/>
    <w:rsid w:val="00AA1EEA"/>
    <w:rsid w:val="00AA2E3C"/>
    <w:rsid w:val="00AA3646"/>
    <w:rsid w:val="00AB1A61"/>
    <w:rsid w:val="00AB4711"/>
    <w:rsid w:val="00AB48C3"/>
    <w:rsid w:val="00AB6AEC"/>
    <w:rsid w:val="00AC1D1F"/>
    <w:rsid w:val="00AC7E68"/>
    <w:rsid w:val="00AD05B3"/>
    <w:rsid w:val="00AE2A30"/>
    <w:rsid w:val="00AE4423"/>
    <w:rsid w:val="00AE4CB6"/>
    <w:rsid w:val="00AE6DEA"/>
    <w:rsid w:val="00AF0BDE"/>
    <w:rsid w:val="00AF0C86"/>
    <w:rsid w:val="00AF0D92"/>
    <w:rsid w:val="00AF31C5"/>
    <w:rsid w:val="00AF3BAA"/>
    <w:rsid w:val="00B00A0F"/>
    <w:rsid w:val="00B03462"/>
    <w:rsid w:val="00B03DE4"/>
    <w:rsid w:val="00B04F0C"/>
    <w:rsid w:val="00B12043"/>
    <w:rsid w:val="00B13B69"/>
    <w:rsid w:val="00B249DF"/>
    <w:rsid w:val="00B31885"/>
    <w:rsid w:val="00B31927"/>
    <w:rsid w:val="00B33242"/>
    <w:rsid w:val="00B36365"/>
    <w:rsid w:val="00B363B2"/>
    <w:rsid w:val="00B43345"/>
    <w:rsid w:val="00B47378"/>
    <w:rsid w:val="00B5375A"/>
    <w:rsid w:val="00B5541D"/>
    <w:rsid w:val="00B57FD7"/>
    <w:rsid w:val="00B651FE"/>
    <w:rsid w:val="00B65B52"/>
    <w:rsid w:val="00B66A1C"/>
    <w:rsid w:val="00B70FC2"/>
    <w:rsid w:val="00B76B5D"/>
    <w:rsid w:val="00B8001C"/>
    <w:rsid w:val="00B8270A"/>
    <w:rsid w:val="00B832CA"/>
    <w:rsid w:val="00B866DC"/>
    <w:rsid w:val="00B91E10"/>
    <w:rsid w:val="00B9585A"/>
    <w:rsid w:val="00BA15D9"/>
    <w:rsid w:val="00BA482A"/>
    <w:rsid w:val="00BB1750"/>
    <w:rsid w:val="00BB34CD"/>
    <w:rsid w:val="00BB3ED0"/>
    <w:rsid w:val="00BB4B1C"/>
    <w:rsid w:val="00BB6E26"/>
    <w:rsid w:val="00BB72B3"/>
    <w:rsid w:val="00BC1AEB"/>
    <w:rsid w:val="00BC30A5"/>
    <w:rsid w:val="00BC3617"/>
    <w:rsid w:val="00BD151B"/>
    <w:rsid w:val="00BD1E66"/>
    <w:rsid w:val="00BD4069"/>
    <w:rsid w:val="00BD6144"/>
    <w:rsid w:val="00BD7782"/>
    <w:rsid w:val="00BD7FEB"/>
    <w:rsid w:val="00BE415C"/>
    <w:rsid w:val="00BE4C17"/>
    <w:rsid w:val="00BE7B49"/>
    <w:rsid w:val="00BF0958"/>
    <w:rsid w:val="00BF3189"/>
    <w:rsid w:val="00BF670D"/>
    <w:rsid w:val="00BF71FD"/>
    <w:rsid w:val="00C00CC9"/>
    <w:rsid w:val="00C023F0"/>
    <w:rsid w:val="00C1060A"/>
    <w:rsid w:val="00C10D54"/>
    <w:rsid w:val="00C12411"/>
    <w:rsid w:val="00C13414"/>
    <w:rsid w:val="00C25BFC"/>
    <w:rsid w:val="00C30952"/>
    <w:rsid w:val="00C4238A"/>
    <w:rsid w:val="00C4266C"/>
    <w:rsid w:val="00C464DE"/>
    <w:rsid w:val="00C46F8D"/>
    <w:rsid w:val="00C5099D"/>
    <w:rsid w:val="00C52562"/>
    <w:rsid w:val="00C53787"/>
    <w:rsid w:val="00C53F81"/>
    <w:rsid w:val="00C544FD"/>
    <w:rsid w:val="00C73934"/>
    <w:rsid w:val="00C74FBF"/>
    <w:rsid w:val="00C80C78"/>
    <w:rsid w:val="00C81DB0"/>
    <w:rsid w:val="00C96002"/>
    <w:rsid w:val="00CA0902"/>
    <w:rsid w:val="00CC0E5B"/>
    <w:rsid w:val="00CC1752"/>
    <w:rsid w:val="00CD003B"/>
    <w:rsid w:val="00CD09F6"/>
    <w:rsid w:val="00CD1B59"/>
    <w:rsid w:val="00CD3118"/>
    <w:rsid w:val="00CD3921"/>
    <w:rsid w:val="00CD4F5E"/>
    <w:rsid w:val="00CE29EE"/>
    <w:rsid w:val="00CE45B6"/>
    <w:rsid w:val="00CE5728"/>
    <w:rsid w:val="00CE6982"/>
    <w:rsid w:val="00CF60A7"/>
    <w:rsid w:val="00CF7A6C"/>
    <w:rsid w:val="00D02652"/>
    <w:rsid w:val="00D026CD"/>
    <w:rsid w:val="00D033B7"/>
    <w:rsid w:val="00D04016"/>
    <w:rsid w:val="00D04622"/>
    <w:rsid w:val="00D06C16"/>
    <w:rsid w:val="00D079BA"/>
    <w:rsid w:val="00D23E2A"/>
    <w:rsid w:val="00D24884"/>
    <w:rsid w:val="00D253B2"/>
    <w:rsid w:val="00D259A0"/>
    <w:rsid w:val="00D35919"/>
    <w:rsid w:val="00D50B4F"/>
    <w:rsid w:val="00D510BE"/>
    <w:rsid w:val="00D524E8"/>
    <w:rsid w:val="00D52D10"/>
    <w:rsid w:val="00D541CD"/>
    <w:rsid w:val="00D5554E"/>
    <w:rsid w:val="00D5744B"/>
    <w:rsid w:val="00D61A28"/>
    <w:rsid w:val="00D62777"/>
    <w:rsid w:val="00D6420D"/>
    <w:rsid w:val="00D64E39"/>
    <w:rsid w:val="00D725A9"/>
    <w:rsid w:val="00D819F3"/>
    <w:rsid w:val="00D9198E"/>
    <w:rsid w:val="00DA1C33"/>
    <w:rsid w:val="00DC4FAA"/>
    <w:rsid w:val="00DC5A43"/>
    <w:rsid w:val="00DC6B54"/>
    <w:rsid w:val="00DC70A9"/>
    <w:rsid w:val="00DD37A0"/>
    <w:rsid w:val="00DD50CD"/>
    <w:rsid w:val="00DD5BE9"/>
    <w:rsid w:val="00DD69F1"/>
    <w:rsid w:val="00DE1135"/>
    <w:rsid w:val="00DE1E45"/>
    <w:rsid w:val="00DE328F"/>
    <w:rsid w:val="00DE7BC9"/>
    <w:rsid w:val="00DF03EE"/>
    <w:rsid w:val="00E006ED"/>
    <w:rsid w:val="00E02AF0"/>
    <w:rsid w:val="00E048C1"/>
    <w:rsid w:val="00E1290B"/>
    <w:rsid w:val="00E1642D"/>
    <w:rsid w:val="00E17DA3"/>
    <w:rsid w:val="00E23947"/>
    <w:rsid w:val="00E25E9B"/>
    <w:rsid w:val="00E2683E"/>
    <w:rsid w:val="00E30055"/>
    <w:rsid w:val="00E35975"/>
    <w:rsid w:val="00E43CFD"/>
    <w:rsid w:val="00E514F0"/>
    <w:rsid w:val="00E53BC7"/>
    <w:rsid w:val="00E62845"/>
    <w:rsid w:val="00E66CD9"/>
    <w:rsid w:val="00E66E3B"/>
    <w:rsid w:val="00E7587C"/>
    <w:rsid w:val="00E85B6B"/>
    <w:rsid w:val="00E92039"/>
    <w:rsid w:val="00E954FA"/>
    <w:rsid w:val="00EA6B35"/>
    <w:rsid w:val="00EA7A9F"/>
    <w:rsid w:val="00EB1C66"/>
    <w:rsid w:val="00EB28DE"/>
    <w:rsid w:val="00EB4E0D"/>
    <w:rsid w:val="00EB5F89"/>
    <w:rsid w:val="00EC7748"/>
    <w:rsid w:val="00EE0050"/>
    <w:rsid w:val="00EE1D27"/>
    <w:rsid w:val="00EE2652"/>
    <w:rsid w:val="00EE362C"/>
    <w:rsid w:val="00EE3B2A"/>
    <w:rsid w:val="00EE5264"/>
    <w:rsid w:val="00EF0075"/>
    <w:rsid w:val="00EF19A2"/>
    <w:rsid w:val="00EF4557"/>
    <w:rsid w:val="00EF5B70"/>
    <w:rsid w:val="00EF64AE"/>
    <w:rsid w:val="00EF6D1E"/>
    <w:rsid w:val="00F0677A"/>
    <w:rsid w:val="00F077CB"/>
    <w:rsid w:val="00F275B9"/>
    <w:rsid w:val="00F31FF2"/>
    <w:rsid w:val="00F337CE"/>
    <w:rsid w:val="00F33CD5"/>
    <w:rsid w:val="00F3702D"/>
    <w:rsid w:val="00F40967"/>
    <w:rsid w:val="00F41F70"/>
    <w:rsid w:val="00F43BDA"/>
    <w:rsid w:val="00F4616C"/>
    <w:rsid w:val="00F475F8"/>
    <w:rsid w:val="00F653E8"/>
    <w:rsid w:val="00F65F55"/>
    <w:rsid w:val="00F662F8"/>
    <w:rsid w:val="00F71DE5"/>
    <w:rsid w:val="00F75F0D"/>
    <w:rsid w:val="00F8027E"/>
    <w:rsid w:val="00F81C5D"/>
    <w:rsid w:val="00F83E7F"/>
    <w:rsid w:val="00F90FB1"/>
    <w:rsid w:val="00F97AEF"/>
    <w:rsid w:val="00FB5B22"/>
    <w:rsid w:val="00FC0F4D"/>
    <w:rsid w:val="00FD13D5"/>
    <w:rsid w:val="00FD3D7A"/>
    <w:rsid w:val="00FD6906"/>
    <w:rsid w:val="00FE08D5"/>
    <w:rsid w:val="00FE1FE9"/>
    <w:rsid w:val="00FE5389"/>
    <w:rsid w:val="00FE6C82"/>
    <w:rsid w:val="00FE6E87"/>
    <w:rsid w:val="00FE777C"/>
    <w:rsid w:val="00FF079E"/>
    <w:rsid w:val="00FF1968"/>
    <w:rsid w:val="00FF7A48"/>
    <w:rsid w:val="02293087"/>
    <w:rsid w:val="088B4161"/>
    <w:rsid w:val="0A69497B"/>
    <w:rsid w:val="0C867212"/>
    <w:rsid w:val="0F9B7FE5"/>
    <w:rsid w:val="0FF379E0"/>
    <w:rsid w:val="12471711"/>
    <w:rsid w:val="14FF6D99"/>
    <w:rsid w:val="19C47F48"/>
    <w:rsid w:val="1EF64007"/>
    <w:rsid w:val="20F52E2D"/>
    <w:rsid w:val="268912A7"/>
    <w:rsid w:val="271F64E4"/>
    <w:rsid w:val="2A7238F3"/>
    <w:rsid w:val="2A820642"/>
    <w:rsid w:val="2AD40B7B"/>
    <w:rsid w:val="2D294678"/>
    <w:rsid w:val="354B3A34"/>
    <w:rsid w:val="35A159A1"/>
    <w:rsid w:val="39F1644C"/>
    <w:rsid w:val="3F1774B7"/>
    <w:rsid w:val="427B4078"/>
    <w:rsid w:val="4468353B"/>
    <w:rsid w:val="475F102C"/>
    <w:rsid w:val="47A73F74"/>
    <w:rsid w:val="49507111"/>
    <w:rsid w:val="4D9A465F"/>
    <w:rsid w:val="4F097248"/>
    <w:rsid w:val="532504E7"/>
    <w:rsid w:val="55351A3A"/>
    <w:rsid w:val="55DC26FF"/>
    <w:rsid w:val="56030D95"/>
    <w:rsid w:val="5CE40E1D"/>
    <w:rsid w:val="5ECE32DF"/>
    <w:rsid w:val="67C3082A"/>
    <w:rsid w:val="6B585E1A"/>
    <w:rsid w:val="6E8744ED"/>
    <w:rsid w:val="6FCF6F1B"/>
    <w:rsid w:val="747F6417"/>
    <w:rsid w:val="79B237E0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qFormat="1"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widowControl/>
      <w:numPr>
        <w:ilvl w:val="0"/>
        <w:numId w:val="1"/>
      </w:numPr>
      <w:spacing w:before="480"/>
      <w:jc w:val="left"/>
      <w:outlineLvl w:val="0"/>
    </w:pPr>
    <w:rPr>
      <w:rFonts w:ascii="微软雅黑" w:hAnsi="微软雅黑" w:eastAsia="微软雅黑" w:cs="Times New Roman"/>
      <w:b/>
      <w:bCs/>
      <w:kern w:val="0"/>
      <w:sz w:val="32"/>
      <w:szCs w:val="28"/>
      <w:lang w:val="en-AU"/>
    </w:rPr>
  </w:style>
  <w:style w:type="paragraph" w:styleId="3">
    <w:name w:val="heading 2"/>
    <w:basedOn w:val="1"/>
    <w:next w:val="1"/>
    <w:link w:val="16"/>
    <w:unhideWhenUsed/>
    <w:qFormat/>
    <w:uiPriority w:val="9"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hAnsi="微软雅黑" w:eastAsia="微软雅黑" w:cs="Times New Roman"/>
      <w:b/>
      <w:bCs/>
      <w:color w:val="000000"/>
      <w:kern w:val="0"/>
      <w:sz w:val="26"/>
      <w:szCs w:val="26"/>
    </w:rPr>
  </w:style>
  <w:style w:type="paragraph" w:styleId="4">
    <w:name w:val="heading 3"/>
    <w:basedOn w:val="1"/>
    <w:next w:val="1"/>
    <w:link w:val="17"/>
    <w:unhideWhenUsed/>
    <w:qFormat/>
    <w:uiPriority w:val="9"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hAnsi="微软雅黑" w:eastAsia="微软雅黑" w:cs="Times New Roman"/>
      <w:b/>
      <w:bCs/>
      <w:kern w:val="0"/>
      <w:sz w:val="22"/>
      <w:szCs w:val="20"/>
      <w:lang w:val="en-AU"/>
    </w:rPr>
  </w:style>
  <w:style w:type="paragraph" w:styleId="5">
    <w:name w:val="heading 4"/>
    <w:basedOn w:val="4"/>
    <w:next w:val="1"/>
    <w:link w:val="18"/>
    <w:unhideWhenUsed/>
    <w:qFormat/>
    <w:uiPriority w:val="9"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14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Title"/>
    <w:basedOn w:val="1"/>
    <w:next w:val="1"/>
    <w:link w:val="21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12">
    <w:name w:val="Medium Grid 3 Accent 3"/>
    <w:basedOn w:val="10"/>
    <w:qFormat/>
    <w:uiPriority w:val="69"/>
    <w:tblPr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sz="8" w:space="0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sz="8" w:space="0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color="FFFFFF" w:sz="8" w:space="0"/>
          <w:bottom w:val="nil"/>
          <w:right w:val="single" w:color="FFFFFF" w:sz="24" w:space="0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sz="8" w:space="0"/>
          <w:insideV w:val="single" w:sz="8" w:space="0"/>
          <w:tl2br w:val="nil"/>
          <w:tr2bl w:val="nil"/>
        </w:tcBorders>
        <w:shd w:val="clear" w:color="auto" w:fill="CDDDAC"/>
      </w:tcPr>
    </w:tblStylePr>
  </w:style>
  <w:style w:type="character" w:customStyle="1" w:styleId="14">
    <w:name w:val="批注框文本 字符"/>
    <w:basedOn w:val="13"/>
    <w:link w:val="6"/>
    <w:qFormat/>
    <w:uiPriority w:val="0"/>
    <w:rPr>
      <w:kern w:val="2"/>
      <w:sz w:val="18"/>
      <w:szCs w:val="18"/>
    </w:rPr>
  </w:style>
  <w:style w:type="character" w:customStyle="1" w:styleId="15">
    <w:name w:val="标题 1 字符"/>
    <w:basedOn w:val="13"/>
    <w:link w:val="2"/>
    <w:qFormat/>
    <w:uiPriority w:val="9"/>
    <w:rPr>
      <w:rFonts w:ascii="微软雅黑" w:hAnsi="微软雅黑" w:eastAsia="微软雅黑" w:cs="Times New Roman"/>
      <w:b/>
      <w:bCs/>
      <w:sz w:val="32"/>
      <w:szCs w:val="28"/>
      <w:lang w:val="en-AU"/>
    </w:rPr>
  </w:style>
  <w:style w:type="character" w:customStyle="1" w:styleId="16">
    <w:name w:val="标题 2 字符"/>
    <w:basedOn w:val="13"/>
    <w:link w:val="3"/>
    <w:qFormat/>
    <w:uiPriority w:val="9"/>
    <w:rPr>
      <w:rFonts w:ascii="微软雅黑" w:hAnsi="微软雅黑" w:eastAsia="微软雅黑" w:cs="Times New Roman"/>
      <w:b/>
      <w:bCs/>
      <w:color w:val="000000"/>
      <w:sz w:val="26"/>
      <w:szCs w:val="26"/>
    </w:rPr>
  </w:style>
  <w:style w:type="character" w:customStyle="1" w:styleId="17">
    <w:name w:val="标题 3 字符"/>
    <w:basedOn w:val="13"/>
    <w:link w:val="4"/>
    <w:qFormat/>
    <w:uiPriority w:val="9"/>
    <w:rPr>
      <w:rFonts w:ascii="微软雅黑" w:hAnsi="微软雅黑" w:eastAsia="微软雅黑" w:cs="Times New Roman"/>
      <w:b/>
      <w:bCs/>
      <w:sz w:val="22"/>
      <w:lang w:val="en-AU"/>
    </w:rPr>
  </w:style>
  <w:style w:type="character" w:customStyle="1" w:styleId="18">
    <w:name w:val="标题 4 字符"/>
    <w:basedOn w:val="13"/>
    <w:link w:val="5"/>
    <w:qFormat/>
    <w:uiPriority w:val="9"/>
    <w:rPr>
      <w:rFonts w:ascii="微软雅黑" w:hAnsi="微软雅黑" w:eastAsia="微软雅黑" w:cs="Times New Roman"/>
      <w:b/>
      <w:bCs/>
      <w:sz w:val="22"/>
      <w:szCs w:val="28"/>
      <w:lang w:val="en-AU"/>
    </w:rPr>
  </w:style>
  <w:style w:type="paragraph" w:styleId="19">
    <w:name w:val="List Paragraph"/>
    <w:basedOn w:val="1"/>
    <w:qFormat/>
    <w:uiPriority w:val="99"/>
    <w:pPr>
      <w:ind w:firstLine="420" w:firstLineChars="200"/>
    </w:pPr>
  </w:style>
  <w:style w:type="paragraph" w:customStyle="1" w:styleId="20">
    <w:name w:val="OS_Bullet L1"/>
    <w:basedOn w:val="1"/>
    <w:qFormat/>
    <w:uiPriority w:val="0"/>
    <w:pPr>
      <w:widowControl/>
      <w:numPr>
        <w:ilvl w:val="0"/>
        <w:numId w:val="2"/>
      </w:numPr>
      <w:overflowPunct w:val="0"/>
      <w:spacing w:after="120" w:line="340" w:lineRule="exact"/>
      <w:ind w:right="284"/>
    </w:pPr>
    <w:rPr>
      <w:rFonts w:ascii="Arial" w:hAnsi="Arial" w:eastAsia="新宋体" w:cs="Times New Roman"/>
      <w:kern w:val="0"/>
      <w:sz w:val="20"/>
      <w:szCs w:val="20"/>
      <w:lang w:val="en-AU"/>
    </w:rPr>
  </w:style>
  <w:style w:type="character" w:customStyle="1" w:styleId="21">
    <w:name w:val="标题 字符"/>
    <w:basedOn w:val="13"/>
    <w:link w:val="9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3EEEEA1-DBCD-4925-952A-5A3D9F3654D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26</Pages>
  <Words>1342</Words>
  <Characters>7655</Characters>
  <DocSecurity>0</DocSecurity>
  <Lines>63</Lines>
  <Paragraphs>17</Paragraphs>
  <ScaleCrop>false</ScaleCrop>
  <LinksUpToDate>false</LinksUpToDate>
  <CharactersWithSpaces>8980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2021-03-22T01:55:00Z</dcterms:created>
  <dcterms:modified xsi:type="dcterms:W3CDTF">2022-02-26T02:55:58Z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364F6B164C77449C997C47FA38D7CB13</vt:lpwstr>
  </property>
</Properties>
</file>