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B8A39B" w14:textId="77777777" w:rsidR="00032B0D" w:rsidRDefault="00C64D7C">
      <w:pPr>
        <w:adjustRightInd w:val="0"/>
        <w:snapToGrid w:val="0"/>
        <w:spacing w:line="540" w:lineRule="exact"/>
        <w:jc w:val="center"/>
        <w:rPr>
          <w:rFonts w:ascii="宋体" w:hAnsi="宋体"/>
          <w:b/>
          <w:sz w:val="32"/>
          <w:szCs w:val="32"/>
        </w:rPr>
      </w:pPr>
      <w:r>
        <w:rPr>
          <w:rFonts w:ascii="宋体" w:hAnsi="宋体" w:hint="eastAsia"/>
          <w:b/>
          <w:sz w:val="32"/>
          <w:szCs w:val="32"/>
        </w:rPr>
        <w:t>车身修理</w:t>
      </w:r>
      <w:r w:rsidR="0056653A">
        <w:rPr>
          <w:rFonts w:ascii="宋体" w:hAnsi="宋体" w:hint="eastAsia"/>
          <w:b/>
          <w:sz w:val="32"/>
          <w:szCs w:val="32"/>
        </w:rPr>
        <w:t>-</w:t>
      </w:r>
      <w:r w:rsidR="0056653A" w:rsidRPr="0056653A">
        <w:rPr>
          <w:rFonts w:ascii="宋体" w:hAnsi="宋体" w:hint="eastAsia"/>
          <w:b/>
          <w:sz w:val="32"/>
          <w:szCs w:val="32"/>
        </w:rPr>
        <w:t>模块</w:t>
      </w:r>
      <w:r w:rsidR="00032B0D">
        <w:rPr>
          <w:rFonts w:ascii="宋体" w:hAnsi="宋体" w:hint="eastAsia"/>
          <w:b/>
          <w:sz w:val="32"/>
          <w:szCs w:val="32"/>
        </w:rPr>
        <w:t>A</w:t>
      </w:r>
    </w:p>
    <w:p w14:paraId="18696B5F" w14:textId="4278581E" w:rsidR="00666966" w:rsidRDefault="004D2262" w:rsidP="00201A26">
      <w:pPr>
        <w:adjustRightInd w:val="0"/>
        <w:snapToGrid w:val="0"/>
        <w:spacing w:after="240" w:line="540" w:lineRule="exact"/>
        <w:jc w:val="center"/>
        <w:rPr>
          <w:rFonts w:ascii="宋体" w:hAnsi="宋体"/>
          <w:b/>
          <w:sz w:val="32"/>
          <w:szCs w:val="32"/>
        </w:rPr>
      </w:pPr>
      <w:r>
        <w:rPr>
          <w:rFonts w:ascii="宋体" w:hAnsi="宋体" w:hint="eastAsia"/>
          <w:b/>
          <w:sz w:val="32"/>
          <w:szCs w:val="32"/>
        </w:rPr>
        <w:t>车身</w:t>
      </w:r>
      <w:r w:rsidR="00417441">
        <w:rPr>
          <w:rFonts w:ascii="宋体" w:hAnsi="宋体" w:hint="eastAsia"/>
          <w:b/>
          <w:sz w:val="32"/>
          <w:szCs w:val="32"/>
        </w:rPr>
        <w:t>测量</w:t>
      </w:r>
      <w:r w:rsidR="00A75490">
        <w:rPr>
          <w:rFonts w:ascii="宋体" w:hAnsi="宋体" w:hint="eastAsia"/>
          <w:b/>
          <w:sz w:val="32"/>
          <w:szCs w:val="32"/>
        </w:rPr>
        <w:t>与结构件更换</w:t>
      </w:r>
      <w:r w:rsidR="0056653A" w:rsidRPr="0056653A">
        <w:rPr>
          <w:rFonts w:ascii="宋体" w:hAnsi="宋体" w:hint="eastAsia"/>
          <w:b/>
          <w:sz w:val="32"/>
          <w:szCs w:val="32"/>
        </w:rPr>
        <w:t>试题</w:t>
      </w:r>
      <w:r w:rsidR="00167278">
        <w:rPr>
          <w:rFonts w:ascii="宋体" w:hAnsi="宋体" w:hint="eastAsia"/>
          <w:b/>
          <w:sz w:val="32"/>
          <w:szCs w:val="32"/>
        </w:rPr>
        <w:t>9</w:t>
      </w:r>
    </w:p>
    <w:p w14:paraId="1F48CAF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一、竞赛时间</w:t>
      </w:r>
    </w:p>
    <w:p w14:paraId="469E5891" w14:textId="4535E58B" w:rsidR="00666966" w:rsidRPr="00201A26" w:rsidRDefault="00C64D7C" w:rsidP="00201A26">
      <w:pPr>
        <w:spacing w:line="360" w:lineRule="auto"/>
        <w:ind w:firstLineChars="200" w:firstLine="600"/>
        <w:rPr>
          <w:rFonts w:ascii="仿宋" w:eastAsia="仿宋" w:hAnsi="仿宋"/>
          <w:color w:val="000000"/>
          <w:sz w:val="30"/>
          <w:szCs w:val="30"/>
        </w:rPr>
      </w:pPr>
      <w:r w:rsidRPr="00201A26">
        <w:rPr>
          <w:rFonts w:ascii="仿宋" w:eastAsia="仿宋" w:hAnsi="仿宋" w:hint="eastAsia"/>
          <w:color w:val="000000"/>
          <w:sz w:val="30"/>
          <w:szCs w:val="30"/>
        </w:rPr>
        <w:t>本模块规定用时</w:t>
      </w:r>
      <w:r w:rsidR="00417441">
        <w:rPr>
          <w:rFonts w:ascii="仿宋" w:eastAsia="仿宋" w:hAnsi="仿宋"/>
          <w:color w:val="000000"/>
          <w:sz w:val="30"/>
          <w:szCs w:val="30"/>
        </w:rPr>
        <w:t>120</w:t>
      </w:r>
      <w:r w:rsidRPr="00201A26">
        <w:rPr>
          <w:rFonts w:ascii="仿宋" w:eastAsia="仿宋" w:hAnsi="仿宋" w:hint="eastAsia"/>
          <w:color w:val="000000"/>
          <w:sz w:val="30"/>
          <w:szCs w:val="30"/>
        </w:rPr>
        <w:t>分钟。</w:t>
      </w:r>
    </w:p>
    <w:p w14:paraId="43B8846C"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二、竞赛任务</w:t>
      </w:r>
    </w:p>
    <w:p w14:paraId="0431F8A8" w14:textId="3371B373" w:rsidR="00417441" w:rsidRDefault="00CE12B3" w:rsidP="00201A26">
      <w:pPr>
        <w:spacing w:line="360" w:lineRule="auto"/>
        <w:ind w:firstLineChars="200" w:firstLine="600"/>
        <w:rPr>
          <w:rFonts w:ascii="仿宋" w:eastAsia="仿宋" w:hAnsi="仿宋"/>
          <w:color w:val="000000"/>
          <w:sz w:val="30"/>
          <w:szCs w:val="30"/>
        </w:rPr>
      </w:pPr>
      <w:r w:rsidRPr="00CE12B3">
        <w:rPr>
          <w:rFonts w:ascii="仿宋" w:eastAsia="仿宋" w:hAnsi="仿宋" w:hint="eastAsia"/>
          <w:color w:val="000000"/>
          <w:sz w:val="30"/>
          <w:szCs w:val="30"/>
        </w:rPr>
        <w:t>要求参赛者正确选择和使用工具</w:t>
      </w:r>
      <w:r w:rsidR="00B12554">
        <w:rPr>
          <w:rFonts w:ascii="仿宋" w:eastAsia="仿宋" w:hAnsi="仿宋" w:hint="eastAsia"/>
          <w:color w:val="000000"/>
          <w:sz w:val="30"/>
          <w:szCs w:val="30"/>
        </w:rPr>
        <w:t>、</w:t>
      </w:r>
      <w:r w:rsidRPr="00CE12B3">
        <w:rPr>
          <w:rFonts w:ascii="仿宋" w:eastAsia="仿宋" w:hAnsi="仿宋" w:hint="eastAsia"/>
          <w:color w:val="000000"/>
          <w:sz w:val="30"/>
          <w:szCs w:val="30"/>
        </w:rPr>
        <w:t>设备，将</w:t>
      </w:r>
      <w:r>
        <w:rPr>
          <w:rFonts w:ascii="仿宋" w:eastAsia="仿宋" w:hAnsi="仿宋" w:hint="eastAsia"/>
          <w:color w:val="000000"/>
          <w:sz w:val="30"/>
          <w:szCs w:val="30"/>
        </w:rPr>
        <w:t>左前纵梁切割线位置前</w:t>
      </w:r>
      <w:r w:rsidR="00650D3C">
        <w:rPr>
          <w:rFonts w:ascii="仿宋" w:eastAsia="仿宋" w:hAnsi="仿宋" w:hint="eastAsia"/>
          <w:color w:val="000000"/>
          <w:sz w:val="30"/>
          <w:szCs w:val="30"/>
        </w:rPr>
        <w:t>部的附件</w:t>
      </w:r>
      <w:r w:rsidR="006C3E63">
        <w:rPr>
          <w:rFonts w:ascii="仿宋" w:eastAsia="仿宋" w:hAnsi="仿宋" w:hint="eastAsia"/>
          <w:color w:val="000000"/>
          <w:sz w:val="30"/>
          <w:szCs w:val="30"/>
        </w:rPr>
        <w:t>分离，进一步分离</w:t>
      </w:r>
      <w:r w:rsidR="005D122A">
        <w:rPr>
          <w:rFonts w:ascii="仿宋" w:eastAsia="仿宋" w:hAnsi="仿宋" w:hint="eastAsia"/>
          <w:color w:val="000000"/>
          <w:sz w:val="30"/>
          <w:szCs w:val="30"/>
        </w:rPr>
        <w:t>左前纵梁前部的内板和元宝梁支</w:t>
      </w:r>
      <w:r w:rsidR="00B12554">
        <w:rPr>
          <w:rFonts w:ascii="仿宋" w:eastAsia="仿宋" w:hAnsi="仿宋" w:hint="eastAsia"/>
          <w:color w:val="000000"/>
          <w:sz w:val="30"/>
          <w:szCs w:val="30"/>
        </w:rPr>
        <w:t>座，最后将左前纵梁外板沿切割线从</w:t>
      </w:r>
      <w:r w:rsidR="00B12554" w:rsidRPr="00CE12B3">
        <w:rPr>
          <w:rFonts w:ascii="仿宋" w:eastAsia="仿宋" w:hAnsi="仿宋" w:hint="eastAsia"/>
          <w:color w:val="000000"/>
          <w:sz w:val="30"/>
          <w:szCs w:val="30"/>
        </w:rPr>
        <w:t>车身上移除</w:t>
      </w:r>
      <w:r w:rsidR="005D122A">
        <w:rPr>
          <w:rFonts w:ascii="仿宋" w:eastAsia="仿宋" w:hAnsi="仿宋" w:hint="eastAsia"/>
          <w:color w:val="000000"/>
          <w:sz w:val="30"/>
          <w:szCs w:val="30"/>
        </w:rPr>
        <w:t>。</w:t>
      </w:r>
      <w:r w:rsidRPr="00CE12B3">
        <w:rPr>
          <w:rFonts w:ascii="仿宋" w:eastAsia="仿宋" w:hAnsi="仿宋" w:hint="eastAsia"/>
          <w:color w:val="000000"/>
          <w:sz w:val="30"/>
          <w:szCs w:val="30"/>
        </w:rPr>
        <w:t>对分离件进行整平、应力消除、打磨及防腐操作，</w:t>
      </w:r>
      <w:r w:rsidR="00AD1FC5">
        <w:rPr>
          <w:rFonts w:ascii="仿宋" w:eastAsia="仿宋" w:hAnsi="仿宋" w:hint="eastAsia"/>
          <w:color w:val="000000"/>
          <w:sz w:val="30"/>
          <w:szCs w:val="30"/>
        </w:rPr>
        <w:t>再</w:t>
      </w:r>
      <w:r w:rsidRPr="00CE12B3">
        <w:rPr>
          <w:rFonts w:ascii="仿宋" w:eastAsia="仿宋" w:hAnsi="仿宋" w:hint="eastAsia"/>
          <w:color w:val="000000"/>
          <w:sz w:val="30"/>
          <w:szCs w:val="30"/>
        </w:rPr>
        <w:t>将分离件焊合并焊接在车身上，</w:t>
      </w:r>
      <w:r w:rsidR="00AD1FC5">
        <w:rPr>
          <w:rFonts w:ascii="仿宋" w:eastAsia="仿宋" w:hAnsi="仿宋" w:hint="eastAsia"/>
          <w:color w:val="000000"/>
          <w:sz w:val="30"/>
          <w:szCs w:val="30"/>
        </w:rPr>
        <w:t>并</w:t>
      </w:r>
      <w:r w:rsidRPr="00CE12B3">
        <w:rPr>
          <w:rFonts w:ascii="仿宋" w:eastAsia="仿宋" w:hAnsi="仿宋" w:hint="eastAsia"/>
          <w:color w:val="000000"/>
          <w:sz w:val="30"/>
          <w:szCs w:val="30"/>
        </w:rPr>
        <w:t>使更换后的结构部件焊接质量和定位尺寸达到技术要求。</w:t>
      </w:r>
    </w:p>
    <w:p w14:paraId="2BFE228A" w14:textId="138E66E8" w:rsidR="000C525F" w:rsidRPr="000C525F" w:rsidRDefault="000C525F" w:rsidP="00201A26">
      <w:pPr>
        <w:spacing w:line="360" w:lineRule="auto"/>
        <w:ind w:firstLineChars="200" w:firstLine="602"/>
        <w:rPr>
          <w:rFonts w:ascii="仿宋" w:eastAsia="仿宋" w:hAnsi="仿宋" w:hint="eastAsia"/>
          <w:b/>
          <w:color w:val="000000"/>
          <w:sz w:val="30"/>
          <w:szCs w:val="30"/>
        </w:rPr>
      </w:pPr>
      <w:r w:rsidRPr="000C525F">
        <w:rPr>
          <w:rFonts w:ascii="仿宋" w:eastAsia="仿宋" w:hAnsi="仿宋" w:hint="eastAsia"/>
          <w:b/>
          <w:color w:val="000000"/>
          <w:sz w:val="30"/>
          <w:szCs w:val="30"/>
        </w:rPr>
        <w:t>注意：题目中下列所有图例均为示意图，具体结构以设备遴选后确定的车型为准。</w:t>
      </w:r>
    </w:p>
    <w:p w14:paraId="01C08366" w14:textId="7FB29E7D" w:rsidR="00650F17" w:rsidRDefault="00650F17" w:rsidP="00201A26">
      <w:pPr>
        <w:spacing w:line="360" w:lineRule="auto"/>
        <w:ind w:firstLineChars="200" w:firstLine="600"/>
        <w:rPr>
          <w:rFonts w:ascii="仿宋" w:eastAsia="仿宋" w:hAnsi="仿宋"/>
          <w:color w:val="000000"/>
          <w:sz w:val="30"/>
          <w:szCs w:val="30"/>
        </w:rPr>
      </w:pPr>
      <w:r>
        <w:rPr>
          <w:rFonts w:ascii="仿宋" w:eastAsia="仿宋" w:hAnsi="仿宋" w:hint="eastAsia"/>
          <w:color w:val="000000"/>
          <w:sz w:val="30"/>
          <w:szCs w:val="30"/>
        </w:rPr>
        <w:t>左前纵梁的结构如图1</w:t>
      </w:r>
      <w:r w:rsidRPr="00650F17">
        <w:rPr>
          <w:rFonts w:ascii="仿宋" w:eastAsia="仿宋" w:hAnsi="仿宋" w:hint="eastAsia"/>
          <w:color w:val="000000"/>
          <w:sz w:val="30"/>
          <w:szCs w:val="30"/>
        </w:rPr>
        <w:t>～</w:t>
      </w:r>
      <w:r>
        <w:rPr>
          <w:rFonts w:ascii="仿宋" w:eastAsia="仿宋" w:hAnsi="仿宋"/>
          <w:color w:val="000000"/>
          <w:sz w:val="30"/>
          <w:szCs w:val="30"/>
        </w:rPr>
        <w:t>6</w:t>
      </w:r>
      <w:r>
        <w:rPr>
          <w:rFonts w:ascii="仿宋" w:eastAsia="仿宋" w:hAnsi="仿宋" w:hint="eastAsia"/>
          <w:color w:val="000000"/>
          <w:sz w:val="30"/>
          <w:szCs w:val="30"/>
        </w:rPr>
        <w:t>所示。</w:t>
      </w:r>
    </w:p>
    <w:p w14:paraId="20A2ED9B" w14:textId="43E723D9" w:rsidR="009A7B62" w:rsidRDefault="00650F17" w:rsidP="009A7B62">
      <w:pPr>
        <w:spacing w:line="360" w:lineRule="auto"/>
        <w:ind w:firstLineChars="100" w:firstLine="240"/>
        <w:rPr>
          <w:noProof/>
        </w:rPr>
      </w:pPr>
      <w:r>
        <w:rPr>
          <w:noProof/>
        </w:rPr>
        <w:drawing>
          <wp:inline distT="0" distB="0" distL="0" distR="0" wp14:anchorId="6D9D34C1" wp14:editId="4ADC658E">
            <wp:extent cx="2302975" cy="3068516"/>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6487" cy="3126492"/>
                    </a:xfrm>
                    <a:prstGeom prst="rect">
                      <a:avLst/>
                    </a:prstGeom>
                    <a:noFill/>
                    <a:ln>
                      <a:noFill/>
                    </a:ln>
                  </pic:spPr>
                </pic:pic>
              </a:graphicData>
            </a:graphic>
          </wp:inline>
        </w:drawing>
      </w:r>
      <w:r w:rsidR="009A7B62">
        <w:rPr>
          <w:noProof/>
        </w:rPr>
        <w:t xml:space="preserve">                        </w:t>
      </w:r>
      <w:r w:rsidR="009A7B62">
        <w:rPr>
          <w:noProof/>
        </w:rPr>
        <w:drawing>
          <wp:inline distT="0" distB="0" distL="0" distR="0" wp14:anchorId="355608B2" wp14:editId="642C8C88">
            <wp:extent cx="2296374" cy="3059723"/>
            <wp:effectExtent l="0" t="0" r="8890"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39339" cy="3116970"/>
                    </a:xfrm>
                    <a:prstGeom prst="rect">
                      <a:avLst/>
                    </a:prstGeom>
                    <a:noFill/>
                    <a:ln>
                      <a:noFill/>
                    </a:ln>
                  </pic:spPr>
                </pic:pic>
              </a:graphicData>
            </a:graphic>
          </wp:inline>
        </w:drawing>
      </w:r>
      <w:r w:rsidR="009A7B62">
        <w:rPr>
          <w:noProof/>
        </w:rPr>
        <w:t xml:space="preserve">       </w:t>
      </w:r>
    </w:p>
    <w:p w14:paraId="0B561BA6" w14:textId="5C97F57A"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图1</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 xml:space="preserve">左前纵梁上部 </w:t>
      </w:r>
      <w:r w:rsidR="009A7B62" w:rsidRPr="00BF3753">
        <w:rPr>
          <w:rFonts w:ascii="仿宋" w:eastAsia="仿宋" w:hAnsi="仿宋"/>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图2</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左前纵梁下部</w:t>
      </w:r>
      <w:r w:rsidR="009A7B62" w:rsidRPr="00BF3753">
        <w:rPr>
          <w:rFonts w:ascii="仿宋" w:eastAsia="仿宋" w:hAnsi="仿宋"/>
          <w:noProof/>
          <w:sz w:val="28"/>
          <w:szCs w:val="28"/>
        </w:rPr>
        <w:t xml:space="preserve">                                       </w:t>
      </w:r>
      <w:r w:rsidRPr="00BF3753">
        <w:rPr>
          <w:rFonts w:ascii="仿宋" w:eastAsia="仿宋" w:hAnsi="仿宋"/>
          <w:noProof/>
          <w:sz w:val="28"/>
          <w:szCs w:val="28"/>
        </w:rPr>
        <w:t xml:space="preserve"> </w:t>
      </w:r>
      <w:r w:rsidR="009A7B62" w:rsidRPr="00BF3753">
        <w:rPr>
          <w:rFonts w:ascii="仿宋" w:eastAsia="仿宋" w:hAnsi="仿宋"/>
          <w:noProof/>
          <w:sz w:val="28"/>
          <w:szCs w:val="28"/>
        </w:rPr>
        <w:t xml:space="preserve"> </w:t>
      </w:r>
    </w:p>
    <w:p w14:paraId="1934027F" w14:textId="557F5586" w:rsidR="009A7B62" w:rsidRDefault="00650F17" w:rsidP="009A7B62">
      <w:pPr>
        <w:spacing w:line="360" w:lineRule="auto"/>
        <w:rPr>
          <w:noProof/>
        </w:rPr>
      </w:pPr>
      <w:r>
        <w:rPr>
          <w:noProof/>
        </w:rPr>
        <w:lastRenderedPageBreak/>
        <w:drawing>
          <wp:inline distT="0" distB="0" distL="0" distR="0" wp14:anchorId="2A6FE003" wp14:editId="6FAB6561">
            <wp:extent cx="2729672" cy="2048608"/>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58995" cy="2070615"/>
                    </a:xfrm>
                    <a:prstGeom prst="rect">
                      <a:avLst/>
                    </a:prstGeom>
                    <a:noFill/>
                    <a:ln>
                      <a:noFill/>
                    </a:ln>
                  </pic:spPr>
                </pic:pic>
              </a:graphicData>
            </a:graphic>
          </wp:inline>
        </w:drawing>
      </w:r>
      <w:r>
        <w:rPr>
          <w:noProof/>
        </w:rPr>
        <w:t xml:space="preserve">     </w:t>
      </w:r>
      <w:r w:rsidR="009A7B62">
        <w:rPr>
          <w:noProof/>
        </w:rPr>
        <w:drawing>
          <wp:inline distT="0" distB="0" distL="0" distR="0" wp14:anchorId="1100E1E1" wp14:editId="58587BEF">
            <wp:extent cx="2753101" cy="2066193"/>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4326" cy="2082122"/>
                    </a:xfrm>
                    <a:prstGeom prst="rect">
                      <a:avLst/>
                    </a:prstGeom>
                    <a:noFill/>
                    <a:ln>
                      <a:noFill/>
                    </a:ln>
                  </pic:spPr>
                </pic:pic>
              </a:graphicData>
            </a:graphic>
          </wp:inline>
        </w:drawing>
      </w:r>
    </w:p>
    <w:p w14:paraId="5A01AB18" w14:textId="0D611999"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图3</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左前纵梁内侧</w:t>
      </w:r>
      <w:r w:rsidR="00101C10" w:rsidRP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图4</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左前纵梁外侧</w:t>
      </w:r>
      <w:r w:rsidR="00101C10" w:rsidRPr="00BF3753">
        <w:rPr>
          <w:rFonts w:ascii="仿宋" w:eastAsia="仿宋" w:hAnsi="仿宋"/>
          <w:noProof/>
          <w:sz w:val="28"/>
          <w:szCs w:val="28"/>
        </w:rPr>
        <w:t xml:space="preserve">                                             </w:t>
      </w:r>
    </w:p>
    <w:p w14:paraId="02771ADF" w14:textId="74F466FC" w:rsidR="00650F17" w:rsidRDefault="009A7B62" w:rsidP="00201A26">
      <w:pPr>
        <w:spacing w:line="360" w:lineRule="auto"/>
        <w:ind w:firstLineChars="200" w:firstLine="480"/>
        <w:rPr>
          <w:noProof/>
        </w:rPr>
      </w:pPr>
      <w:r>
        <w:rPr>
          <w:noProof/>
        </w:rPr>
        <w:drawing>
          <wp:inline distT="0" distB="0" distL="0" distR="0" wp14:anchorId="1AC9BCFE" wp14:editId="7300C261">
            <wp:extent cx="1979634" cy="2637692"/>
            <wp:effectExtent l="0" t="0" r="190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06579" cy="2673594"/>
                    </a:xfrm>
                    <a:prstGeom prst="rect">
                      <a:avLst/>
                    </a:prstGeom>
                    <a:noFill/>
                    <a:ln>
                      <a:noFill/>
                    </a:ln>
                  </pic:spPr>
                </pic:pic>
              </a:graphicData>
            </a:graphic>
          </wp:inline>
        </w:drawing>
      </w:r>
      <w:r w:rsidR="00101C10">
        <w:rPr>
          <w:noProof/>
        </w:rPr>
        <w:t xml:space="preserve">                                </w:t>
      </w:r>
      <w:r w:rsidR="00101C10">
        <w:rPr>
          <w:noProof/>
        </w:rPr>
        <w:drawing>
          <wp:inline distT="0" distB="0" distL="0" distR="0" wp14:anchorId="73132FD0" wp14:editId="421E395F">
            <wp:extent cx="1943100" cy="2589014"/>
            <wp:effectExtent l="0" t="0" r="0" b="19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67565" cy="2621611"/>
                    </a:xfrm>
                    <a:prstGeom prst="rect">
                      <a:avLst/>
                    </a:prstGeom>
                    <a:noFill/>
                    <a:ln>
                      <a:noFill/>
                    </a:ln>
                  </pic:spPr>
                </pic:pic>
              </a:graphicData>
            </a:graphic>
          </wp:inline>
        </w:drawing>
      </w:r>
      <w:r w:rsidR="00101C10">
        <w:rPr>
          <w:noProof/>
        </w:rPr>
        <w:t xml:space="preserve">       </w:t>
      </w:r>
    </w:p>
    <w:p w14:paraId="1369B917" w14:textId="1ED31C60" w:rsidR="00650F17" w:rsidRPr="00BF3753" w:rsidRDefault="00650F17" w:rsidP="00BF3753">
      <w:pPr>
        <w:spacing w:line="360" w:lineRule="auto"/>
        <w:ind w:firstLineChars="200" w:firstLine="560"/>
        <w:rPr>
          <w:rFonts w:ascii="仿宋" w:eastAsia="仿宋" w:hAnsi="仿宋"/>
          <w:color w:val="000000"/>
          <w:sz w:val="28"/>
          <w:szCs w:val="28"/>
        </w:rPr>
      </w:pPr>
      <w:r w:rsidRPr="00BF3753">
        <w:rPr>
          <w:rFonts w:ascii="仿宋" w:eastAsia="仿宋" w:hAnsi="仿宋" w:hint="eastAsia"/>
          <w:noProof/>
          <w:sz w:val="28"/>
          <w:szCs w:val="28"/>
        </w:rPr>
        <w:t>图</w:t>
      </w:r>
      <w:r w:rsidR="00C17B09" w:rsidRPr="00BF3753">
        <w:rPr>
          <w:rFonts w:ascii="仿宋" w:eastAsia="仿宋" w:hAnsi="仿宋"/>
          <w:noProof/>
          <w:sz w:val="28"/>
          <w:szCs w:val="28"/>
        </w:rPr>
        <w:t>5</w:t>
      </w:r>
      <w:r w:rsidRPr="00BF3753">
        <w:rPr>
          <w:rFonts w:ascii="仿宋" w:eastAsia="仿宋" w:hAnsi="仿宋"/>
          <w:noProof/>
          <w:sz w:val="28"/>
          <w:szCs w:val="28"/>
        </w:rPr>
        <w:t xml:space="preserve">  </w:t>
      </w:r>
      <w:r w:rsidRPr="00BF3753">
        <w:rPr>
          <w:rFonts w:ascii="仿宋" w:eastAsia="仿宋" w:hAnsi="仿宋" w:hint="eastAsia"/>
          <w:noProof/>
          <w:sz w:val="28"/>
          <w:szCs w:val="28"/>
        </w:rPr>
        <w:t>左前纵梁</w:t>
      </w:r>
      <w:r w:rsidR="00101C10" w:rsidRPr="00BF3753">
        <w:rPr>
          <w:rFonts w:ascii="仿宋" w:eastAsia="仿宋" w:hAnsi="仿宋" w:hint="eastAsia"/>
          <w:noProof/>
          <w:sz w:val="28"/>
          <w:szCs w:val="28"/>
        </w:rPr>
        <w:t>外</w:t>
      </w:r>
      <w:r w:rsidRPr="00BF3753">
        <w:rPr>
          <w:rFonts w:ascii="仿宋" w:eastAsia="仿宋" w:hAnsi="仿宋" w:hint="eastAsia"/>
          <w:noProof/>
          <w:sz w:val="28"/>
          <w:szCs w:val="28"/>
        </w:rPr>
        <w:t>侧</w:t>
      </w:r>
      <w:r w:rsidR="00101C10" w:rsidRPr="00BF3753">
        <w:rPr>
          <w:rFonts w:ascii="仿宋" w:eastAsia="仿宋" w:hAnsi="仿宋" w:hint="eastAsia"/>
          <w:noProof/>
          <w:sz w:val="28"/>
          <w:szCs w:val="28"/>
        </w:rPr>
        <w:t>前部</w:t>
      </w:r>
      <w:r w:rsid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图6</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左前纵梁内侧前部</w:t>
      </w:r>
      <w:r w:rsidRPr="00BF3753">
        <w:rPr>
          <w:rFonts w:ascii="仿宋" w:eastAsia="仿宋" w:hAnsi="仿宋"/>
          <w:noProof/>
          <w:sz w:val="28"/>
          <w:szCs w:val="28"/>
        </w:rPr>
        <w:t xml:space="preserve">                            </w:t>
      </w:r>
      <w:r w:rsidR="00101C10" w:rsidRPr="00BF3753">
        <w:rPr>
          <w:rFonts w:ascii="仿宋" w:eastAsia="仿宋" w:hAnsi="仿宋"/>
          <w:noProof/>
          <w:sz w:val="28"/>
          <w:szCs w:val="28"/>
        </w:rPr>
        <w:t xml:space="preserve">             </w:t>
      </w:r>
      <w:r w:rsidR="00C17B09" w:rsidRPr="00BF3753">
        <w:rPr>
          <w:rFonts w:ascii="仿宋" w:eastAsia="仿宋" w:hAnsi="仿宋"/>
          <w:noProof/>
          <w:sz w:val="28"/>
          <w:szCs w:val="28"/>
        </w:rPr>
        <w:t xml:space="preserve">    </w:t>
      </w:r>
    </w:p>
    <w:p w14:paraId="653201B2" w14:textId="77777777" w:rsidR="000D024E" w:rsidRP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 xml:space="preserve">1. 安全正确地在车身校正平台上固定受损车辆并对夹具螺栓进行正确紧固至规定扭矩（执行设备厂商规定）。 </w:t>
      </w:r>
    </w:p>
    <w:p w14:paraId="60F8E38C" w14:textId="4A77FCE7" w:rsid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2. 确保测量设备安装位置正确并锁定到位（执行设备厂商规定）。</w:t>
      </w:r>
    </w:p>
    <w:p w14:paraId="73E7562E" w14:textId="2720DC09" w:rsidR="005D122A" w:rsidRPr="005D122A"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3</w:t>
      </w:r>
      <w:r w:rsidR="005D122A" w:rsidRPr="005D122A">
        <w:rPr>
          <w:rFonts w:ascii="仿宋" w:eastAsia="仿宋" w:hAnsi="仿宋" w:hint="eastAsia"/>
          <w:color w:val="000000"/>
          <w:sz w:val="30"/>
          <w:szCs w:val="30"/>
        </w:rPr>
        <w:t>.分离</w:t>
      </w:r>
      <w:r w:rsidR="00366A20">
        <w:rPr>
          <w:rFonts w:ascii="仿宋" w:eastAsia="仿宋" w:hAnsi="仿宋" w:hint="eastAsia"/>
          <w:color w:val="000000"/>
          <w:sz w:val="30"/>
          <w:szCs w:val="30"/>
        </w:rPr>
        <w:t>如图7、图8所示的</w:t>
      </w:r>
      <w:r w:rsidR="00366A20" w:rsidRPr="005D122A">
        <w:rPr>
          <w:rFonts w:ascii="仿宋" w:eastAsia="仿宋" w:hAnsi="仿宋" w:hint="eastAsia"/>
          <w:color w:val="000000"/>
          <w:sz w:val="30"/>
          <w:szCs w:val="30"/>
        </w:rPr>
        <w:t>左前纵梁</w:t>
      </w:r>
      <w:r w:rsidR="00366A20">
        <w:rPr>
          <w:rFonts w:ascii="仿宋" w:eastAsia="仿宋" w:hAnsi="仿宋" w:hint="eastAsia"/>
          <w:color w:val="000000"/>
          <w:sz w:val="30"/>
          <w:szCs w:val="30"/>
        </w:rPr>
        <w:t>上的2个</w:t>
      </w:r>
      <w:r w:rsidR="00366A20" w:rsidRPr="005D122A">
        <w:rPr>
          <w:rFonts w:ascii="仿宋" w:eastAsia="仿宋" w:hAnsi="仿宋" w:hint="eastAsia"/>
          <w:color w:val="000000"/>
          <w:sz w:val="30"/>
          <w:szCs w:val="30"/>
        </w:rPr>
        <w:t>附件</w:t>
      </w:r>
      <w:r w:rsidR="00DA2D40">
        <w:rPr>
          <w:rFonts w:ascii="仿宋" w:eastAsia="仿宋" w:hAnsi="仿宋" w:hint="eastAsia"/>
          <w:color w:val="000000"/>
          <w:sz w:val="30"/>
          <w:szCs w:val="30"/>
        </w:rPr>
        <w:t>。</w:t>
      </w:r>
    </w:p>
    <w:p w14:paraId="0CE218CD" w14:textId="6D07A5FE" w:rsidR="005D122A" w:rsidRDefault="00B56E47" w:rsidP="0084603B">
      <w:pPr>
        <w:spacing w:line="360" w:lineRule="auto"/>
        <w:ind w:firstLineChars="600" w:firstLine="1440"/>
        <w:rPr>
          <w:rFonts w:ascii="仿宋_GB2312" w:eastAsia="仿宋_GB2312" w:hAnsi="宋体"/>
          <w:noProof/>
          <w:color w:val="000000"/>
        </w:rPr>
      </w:pPr>
      <w:r>
        <w:rPr>
          <w:rFonts w:ascii="仿宋_GB2312" w:eastAsia="仿宋_GB2312" w:hAnsi="宋体"/>
          <w:noProof/>
          <w:color w:val="000000"/>
        </w:rPr>
        <w:lastRenderedPageBreak/>
        <w:drawing>
          <wp:inline distT="0" distB="0" distL="0" distR="0" wp14:anchorId="2E03979E" wp14:editId="01E6D579">
            <wp:extent cx="1107831" cy="1491448"/>
            <wp:effectExtent l="0" t="0" r="0" b="0"/>
            <wp:docPr id="8" name="图片 8" descr="C:\Users\Administrator\Desktop\16381090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1638109017(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3480" cy="1512515"/>
                    </a:xfrm>
                    <a:prstGeom prst="rect">
                      <a:avLst/>
                    </a:prstGeom>
                    <a:noFill/>
                    <a:ln>
                      <a:noFill/>
                    </a:ln>
                  </pic:spPr>
                </pic:pic>
              </a:graphicData>
            </a:graphic>
          </wp:inline>
        </w:drawing>
      </w:r>
      <w:r w:rsidR="005D122A">
        <w:rPr>
          <w:rFonts w:ascii="仿宋_GB2312" w:eastAsia="仿宋_GB2312" w:hAnsi="宋体" w:hint="eastAsia"/>
          <w:noProof/>
          <w:color w:val="000000"/>
        </w:rPr>
        <w:t xml:space="preserve">        </w:t>
      </w:r>
      <w:r w:rsidR="00313BFF">
        <w:rPr>
          <w:rFonts w:ascii="仿宋_GB2312" w:eastAsia="仿宋_GB2312" w:hAnsi="宋体"/>
          <w:noProof/>
          <w:color w:val="000000"/>
        </w:rPr>
        <w:t xml:space="preserve">    </w:t>
      </w:r>
      <w:r w:rsidR="0084603B">
        <w:rPr>
          <w:rFonts w:ascii="仿宋_GB2312" w:eastAsia="仿宋_GB2312" w:hAnsi="宋体"/>
          <w:noProof/>
          <w:color w:val="000000"/>
        </w:rPr>
        <w:t xml:space="preserve">       </w:t>
      </w:r>
      <w:r>
        <w:rPr>
          <w:rFonts w:ascii="仿宋_GB2312" w:eastAsia="仿宋_GB2312" w:hAnsi="宋体"/>
          <w:noProof/>
          <w:color w:val="000000"/>
        </w:rPr>
        <w:drawing>
          <wp:inline distT="0" distB="0" distL="0" distR="0" wp14:anchorId="3FB6C3B5" wp14:editId="105FBDF1">
            <wp:extent cx="1459523" cy="1332898"/>
            <wp:effectExtent l="0" t="0" r="7620" b="635"/>
            <wp:docPr id="7" name="图片 7" descr="C:\Users\Administrator\Desktop\163810897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163810897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69060" cy="1341608"/>
                    </a:xfrm>
                    <a:prstGeom prst="rect">
                      <a:avLst/>
                    </a:prstGeom>
                    <a:noFill/>
                    <a:ln>
                      <a:noFill/>
                    </a:ln>
                  </pic:spPr>
                </pic:pic>
              </a:graphicData>
            </a:graphic>
          </wp:inline>
        </w:drawing>
      </w:r>
      <w:r w:rsidR="00313BFF">
        <w:rPr>
          <w:rFonts w:ascii="仿宋_GB2312" w:eastAsia="仿宋_GB2312" w:hAnsi="宋体"/>
          <w:noProof/>
          <w:color w:val="000000"/>
        </w:rPr>
        <w:t xml:space="preserve">         </w:t>
      </w:r>
    </w:p>
    <w:p w14:paraId="57E16518" w14:textId="179D9B9F" w:rsidR="00313BFF" w:rsidRPr="00366A20" w:rsidRDefault="00366A20" w:rsidP="0084603B">
      <w:pPr>
        <w:spacing w:line="360" w:lineRule="auto"/>
        <w:ind w:firstLineChars="400" w:firstLine="1120"/>
        <w:rPr>
          <w:rFonts w:ascii="仿宋_GB2312" w:eastAsia="仿宋_GB2312" w:hAnsi="宋体"/>
          <w:color w:val="000000"/>
          <w:sz w:val="28"/>
          <w:szCs w:val="28"/>
        </w:rPr>
      </w:pPr>
      <w:r w:rsidRPr="00366A20">
        <w:rPr>
          <w:rFonts w:ascii="仿宋_GB2312" w:eastAsia="仿宋_GB2312" w:hAnsi="宋体" w:hint="eastAsia"/>
          <w:noProof/>
          <w:color w:val="000000"/>
          <w:sz w:val="28"/>
          <w:szCs w:val="28"/>
        </w:rPr>
        <w:t>图7</w:t>
      </w:r>
      <w:r w:rsidRPr="00366A20">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 xml:space="preserve">蓄电池支架（左） </w:t>
      </w:r>
      <w:r w:rsidR="00B56E47" w:rsidRPr="00366A20">
        <w:rPr>
          <w:rFonts w:ascii="仿宋_GB2312" w:eastAsia="仿宋_GB2312" w:hAnsi="宋体"/>
          <w:noProof/>
          <w:color w:val="000000"/>
          <w:sz w:val="28"/>
          <w:szCs w:val="28"/>
        </w:rPr>
        <w:t xml:space="preserve">        </w:t>
      </w:r>
      <w:r w:rsidRPr="00366A20">
        <w:rPr>
          <w:rFonts w:ascii="仿宋_GB2312" w:eastAsia="仿宋_GB2312" w:hAnsi="宋体" w:hint="eastAsia"/>
          <w:noProof/>
          <w:color w:val="000000"/>
          <w:sz w:val="28"/>
          <w:szCs w:val="28"/>
        </w:rPr>
        <w:t>图8</w:t>
      </w:r>
      <w:r>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蓄电池支架（右）</w:t>
      </w:r>
    </w:p>
    <w:p w14:paraId="58DE2E23" w14:textId="0D448BE5" w:rsidR="005D122A" w:rsidRP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4</w:t>
      </w:r>
      <w:r w:rsidR="005D122A" w:rsidRPr="00DA2D40">
        <w:rPr>
          <w:rFonts w:ascii="仿宋" w:eastAsia="仿宋" w:hAnsi="仿宋" w:hint="eastAsia"/>
          <w:color w:val="000000"/>
          <w:sz w:val="30"/>
          <w:szCs w:val="30"/>
        </w:rPr>
        <w:t>.按照要求</w:t>
      </w:r>
      <w:r w:rsidR="00DA2D40">
        <w:rPr>
          <w:rFonts w:ascii="仿宋" w:eastAsia="仿宋" w:hAnsi="仿宋" w:hint="eastAsia"/>
          <w:color w:val="000000"/>
          <w:sz w:val="30"/>
          <w:szCs w:val="30"/>
        </w:rPr>
        <w:t>的切割线</w:t>
      </w:r>
      <w:r w:rsidR="005D122A" w:rsidRPr="00DA2D40">
        <w:rPr>
          <w:rFonts w:ascii="仿宋" w:eastAsia="仿宋" w:hAnsi="仿宋" w:hint="eastAsia"/>
          <w:color w:val="000000"/>
          <w:sz w:val="30"/>
          <w:szCs w:val="30"/>
        </w:rPr>
        <w:t>位置</w:t>
      </w:r>
      <w:r w:rsidR="00DA2D40">
        <w:rPr>
          <w:rFonts w:ascii="仿宋" w:eastAsia="仿宋" w:hAnsi="仿宋" w:hint="eastAsia"/>
          <w:color w:val="000000"/>
          <w:sz w:val="30"/>
          <w:szCs w:val="30"/>
        </w:rPr>
        <w:t>切割和</w:t>
      </w:r>
      <w:r w:rsidR="005D122A" w:rsidRPr="00DA2D40">
        <w:rPr>
          <w:rFonts w:ascii="仿宋" w:eastAsia="仿宋" w:hAnsi="仿宋" w:hint="eastAsia"/>
          <w:color w:val="000000"/>
          <w:sz w:val="30"/>
          <w:szCs w:val="30"/>
        </w:rPr>
        <w:t>分离</w:t>
      </w:r>
      <w:r w:rsidR="001B6C28">
        <w:rPr>
          <w:rFonts w:ascii="仿宋" w:eastAsia="仿宋" w:hAnsi="仿宋" w:hint="eastAsia"/>
          <w:color w:val="000000"/>
          <w:sz w:val="30"/>
          <w:szCs w:val="30"/>
        </w:rPr>
        <w:t>左</w:t>
      </w:r>
      <w:r w:rsidR="00DA2D40">
        <w:rPr>
          <w:rFonts w:ascii="仿宋" w:eastAsia="仿宋" w:hAnsi="仿宋" w:hint="eastAsia"/>
          <w:color w:val="000000"/>
          <w:sz w:val="30"/>
          <w:szCs w:val="30"/>
        </w:rPr>
        <w:t>前纵梁</w:t>
      </w:r>
      <w:r w:rsidR="001B6C28">
        <w:rPr>
          <w:rFonts w:ascii="仿宋" w:eastAsia="仿宋" w:hAnsi="仿宋" w:hint="eastAsia"/>
          <w:color w:val="000000"/>
          <w:sz w:val="30"/>
          <w:szCs w:val="30"/>
        </w:rPr>
        <w:t>外</w:t>
      </w:r>
      <w:r w:rsidR="00DA2D40">
        <w:rPr>
          <w:rFonts w:ascii="仿宋" w:eastAsia="仿宋" w:hAnsi="仿宋" w:hint="eastAsia"/>
          <w:color w:val="000000"/>
          <w:sz w:val="30"/>
          <w:szCs w:val="30"/>
        </w:rPr>
        <w:t>板前段</w:t>
      </w:r>
      <w:r w:rsidR="00366A20">
        <w:rPr>
          <w:rFonts w:ascii="仿宋" w:eastAsia="仿宋" w:hAnsi="仿宋" w:hint="eastAsia"/>
          <w:color w:val="000000"/>
          <w:sz w:val="30"/>
          <w:szCs w:val="30"/>
        </w:rPr>
        <w:t>，如图9</w:t>
      </w:r>
      <w:r w:rsidR="00120534">
        <w:rPr>
          <w:rFonts w:ascii="仿宋" w:eastAsia="仿宋" w:hAnsi="仿宋" w:hint="eastAsia"/>
          <w:color w:val="000000"/>
          <w:sz w:val="30"/>
          <w:szCs w:val="30"/>
        </w:rPr>
        <w:t>中1</w:t>
      </w:r>
      <w:r w:rsidR="00366A20">
        <w:rPr>
          <w:rFonts w:ascii="仿宋" w:eastAsia="仿宋" w:hAnsi="仿宋" w:hint="eastAsia"/>
          <w:color w:val="000000"/>
          <w:sz w:val="30"/>
          <w:szCs w:val="30"/>
        </w:rPr>
        <w:t>所示</w:t>
      </w:r>
      <w:r w:rsidR="005D122A" w:rsidRPr="00DA2D40">
        <w:rPr>
          <w:rFonts w:ascii="仿宋" w:eastAsia="仿宋" w:hAnsi="仿宋" w:hint="eastAsia"/>
          <w:color w:val="000000"/>
          <w:sz w:val="30"/>
          <w:szCs w:val="30"/>
        </w:rPr>
        <w:t>。</w:t>
      </w:r>
    </w:p>
    <w:p w14:paraId="5E9CE15C" w14:textId="5FCE479B" w:rsidR="005D122A" w:rsidRDefault="002635BF" w:rsidP="002635BF">
      <w:pPr>
        <w:spacing w:line="360" w:lineRule="auto"/>
        <w:jc w:val="center"/>
        <w:rPr>
          <w:rFonts w:ascii="仿宋_GB2312" w:eastAsia="仿宋_GB2312" w:hAnsi="宋体"/>
          <w:b/>
          <w:color w:val="000000"/>
        </w:rPr>
      </w:pPr>
      <w:r>
        <w:rPr>
          <w:rFonts w:ascii="仿宋_GB2312" w:eastAsia="仿宋_GB2312" w:hAnsi="宋体" w:hint="eastAsia"/>
          <w:b/>
          <w:noProof/>
          <w:color w:val="000000"/>
        </w:rPr>
        <w:drawing>
          <wp:inline distT="0" distB="0" distL="0" distR="0" wp14:anchorId="05045058" wp14:editId="58AA2271">
            <wp:extent cx="2453054" cy="1925062"/>
            <wp:effectExtent l="0" t="0" r="444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73245" cy="1940907"/>
                    </a:xfrm>
                    <a:prstGeom prst="rect">
                      <a:avLst/>
                    </a:prstGeom>
                    <a:noFill/>
                    <a:ln>
                      <a:noFill/>
                    </a:ln>
                  </pic:spPr>
                </pic:pic>
              </a:graphicData>
            </a:graphic>
          </wp:inline>
        </w:drawing>
      </w:r>
    </w:p>
    <w:p w14:paraId="18D013BE" w14:textId="257F2203" w:rsidR="002635BF" w:rsidRPr="002635BF" w:rsidRDefault="002635BF" w:rsidP="002635BF">
      <w:pPr>
        <w:spacing w:line="360" w:lineRule="auto"/>
        <w:jc w:val="center"/>
        <w:rPr>
          <w:rFonts w:ascii="仿宋" w:eastAsia="仿宋" w:hAnsi="仿宋"/>
        </w:rPr>
      </w:pPr>
      <w:r w:rsidRPr="002635BF">
        <w:rPr>
          <w:rFonts w:ascii="仿宋" w:eastAsia="仿宋" w:hAnsi="仿宋" w:hint="eastAsia"/>
        </w:rPr>
        <w:t>1—左前纵梁内板；2-元宝梁支座</w:t>
      </w:r>
    </w:p>
    <w:p w14:paraId="462DB25F" w14:textId="2548400F" w:rsidR="00DA2D40" w:rsidRPr="00366A20" w:rsidRDefault="00366A20" w:rsidP="002635BF">
      <w:pPr>
        <w:spacing w:line="360" w:lineRule="auto"/>
        <w:jc w:val="center"/>
        <w:rPr>
          <w:rFonts w:ascii="仿宋" w:eastAsia="仿宋" w:hAnsi="仿宋"/>
          <w:sz w:val="28"/>
          <w:szCs w:val="28"/>
        </w:rPr>
      </w:pPr>
      <w:r w:rsidRPr="00366A20">
        <w:rPr>
          <w:rFonts w:ascii="仿宋" w:eastAsia="仿宋" w:hAnsi="仿宋" w:hint="eastAsia"/>
          <w:sz w:val="28"/>
          <w:szCs w:val="28"/>
        </w:rPr>
        <w:t>图9</w:t>
      </w:r>
      <w:r w:rsidRPr="00366A20">
        <w:rPr>
          <w:rFonts w:ascii="仿宋" w:eastAsia="仿宋" w:hAnsi="仿宋"/>
          <w:sz w:val="28"/>
          <w:szCs w:val="28"/>
        </w:rPr>
        <w:t xml:space="preserve"> </w:t>
      </w:r>
      <w:r w:rsidR="001B6C28" w:rsidRPr="00366A20">
        <w:rPr>
          <w:rFonts w:ascii="仿宋" w:eastAsia="仿宋" w:hAnsi="仿宋" w:hint="eastAsia"/>
          <w:sz w:val="28"/>
          <w:szCs w:val="28"/>
        </w:rPr>
        <w:t>左前纵梁左视图</w:t>
      </w:r>
    </w:p>
    <w:p w14:paraId="20011188" w14:textId="5980E925" w:rsid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5</w:t>
      </w:r>
      <w:r w:rsidR="00DA2D40" w:rsidRPr="00DA2D40">
        <w:rPr>
          <w:rFonts w:ascii="仿宋" w:eastAsia="仿宋" w:hAnsi="仿宋"/>
          <w:color w:val="000000"/>
          <w:sz w:val="30"/>
          <w:szCs w:val="30"/>
        </w:rPr>
        <w:t>.</w:t>
      </w:r>
      <w:r w:rsidR="00DA2D40" w:rsidRPr="00DA2D40">
        <w:rPr>
          <w:rFonts w:ascii="仿宋" w:eastAsia="仿宋" w:hAnsi="仿宋" w:hint="eastAsia"/>
          <w:color w:val="000000"/>
          <w:sz w:val="30"/>
          <w:szCs w:val="30"/>
        </w:rPr>
        <w:t>分离</w:t>
      </w:r>
      <w:r w:rsidR="00DA2D40">
        <w:rPr>
          <w:rFonts w:ascii="仿宋" w:eastAsia="仿宋" w:hAnsi="仿宋" w:hint="eastAsia"/>
          <w:color w:val="000000"/>
          <w:sz w:val="30"/>
          <w:szCs w:val="30"/>
        </w:rPr>
        <w:t>元宝梁支</w:t>
      </w:r>
      <w:r w:rsidR="001B6C28">
        <w:rPr>
          <w:rFonts w:ascii="仿宋" w:eastAsia="仿宋" w:hAnsi="仿宋" w:hint="eastAsia"/>
          <w:color w:val="000000"/>
          <w:sz w:val="30"/>
          <w:szCs w:val="30"/>
        </w:rPr>
        <w:t>座</w:t>
      </w:r>
      <w:r w:rsidR="00120534">
        <w:rPr>
          <w:rFonts w:ascii="仿宋" w:eastAsia="仿宋" w:hAnsi="仿宋" w:hint="eastAsia"/>
          <w:color w:val="000000"/>
          <w:sz w:val="30"/>
          <w:szCs w:val="30"/>
        </w:rPr>
        <w:t>，如图9中</w:t>
      </w:r>
      <w:r w:rsidR="00120534">
        <w:rPr>
          <w:rFonts w:ascii="仿宋" w:eastAsia="仿宋" w:hAnsi="仿宋"/>
          <w:color w:val="000000"/>
          <w:sz w:val="30"/>
          <w:szCs w:val="30"/>
        </w:rPr>
        <w:t>2</w:t>
      </w:r>
      <w:r w:rsidR="00120534">
        <w:rPr>
          <w:rFonts w:ascii="仿宋" w:eastAsia="仿宋" w:hAnsi="仿宋" w:hint="eastAsia"/>
          <w:color w:val="000000"/>
          <w:sz w:val="30"/>
          <w:szCs w:val="30"/>
        </w:rPr>
        <w:t>所示</w:t>
      </w:r>
      <w:r w:rsidR="00DA2D40" w:rsidRPr="00DA2D40">
        <w:rPr>
          <w:rFonts w:ascii="仿宋" w:eastAsia="仿宋" w:hAnsi="仿宋" w:hint="eastAsia"/>
          <w:color w:val="000000"/>
          <w:sz w:val="30"/>
          <w:szCs w:val="30"/>
        </w:rPr>
        <w:t>。</w:t>
      </w:r>
    </w:p>
    <w:p w14:paraId="43921600" w14:textId="3AA57F5F" w:rsidR="001B6C28" w:rsidRPr="00DA2D40" w:rsidRDefault="001B6C28" w:rsidP="001B6C28">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6</w:t>
      </w:r>
      <w:r w:rsidRPr="00DA2D40">
        <w:rPr>
          <w:rFonts w:ascii="仿宋" w:eastAsia="仿宋" w:hAnsi="仿宋"/>
          <w:color w:val="000000"/>
          <w:sz w:val="30"/>
          <w:szCs w:val="30"/>
        </w:rPr>
        <w:t>.</w:t>
      </w:r>
      <w:r w:rsidRPr="00DA2D40">
        <w:rPr>
          <w:rFonts w:ascii="仿宋" w:eastAsia="仿宋" w:hAnsi="仿宋" w:hint="eastAsia"/>
          <w:color w:val="000000"/>
          <w:sz w:val="30"/>
          <w:szCs w:val="30"/>
        </w:rPr>
        <w:t>按照要求的切割线位置切割和分离</w:t>
      </w:r>
      <w:r>
        <w:rPr>
          <w:rFonts w:ascii="仿宋" w:eastAsia="仿宋" w:hAnsi="仿宋" w:hint="eastAsia"/>
          <w:color w:val="000000"/>
          <w:sz w:val="30"/>
          <w:szCs w:val="30"/>
        </w:rPr>
        <w:t>左前纵梁内板前段</w:t>
      </w:r>
      <w:r w:rsidR="00120534">
        <w:rPr>
          <w:rFonts w:ascii="仿宋" w:eastAsia="仿宋" w:hAnsi="仿宋" w:hint="eastAsia"/>
          <w:color w:val="000000"/>
          <w:sz w:val="30"/>
          <w:szCs w:val="30"/>
        </w:rPr>
        <w:t>，如图1</w:t>
      </w:r>
      <w:r w:rsidR="00120534">
        <w:rPr>
          <w:rFonts w:ascii="仿宋" w:eastAsia="仿宋" w:hAnsi="仿宋"/>
          <w:color w:val="000000"/>
          <w:sz w:val="30"/>
          <w:szCs w:val="30"/>
        </w:rPr>
        <w:t>0</w:t>
      </w:r>
      <w:r w:rsidR="00120534">
        <w:rPr>
          <w:rFonts w:ascii="仿宋" w:eastAsia="仿宋" w:hAnsi="仿宋" w:hint="eastAsia"/>
          <w:color w:val="000000"/>
          <w:sz w:val="30"/>
          <w:szCs w:val="30"/>
        </w:rPr>
        <w:t>所示</w:t>
      </w:r>
      <w:r w:rsidRPr="00DA2D40">
        <w:rPr>
          <w:rFonts w:ascii="仿宋" w:eastAsia="仿宋" w:hAnsi="仿宋" w:hint="eastAsia"/>
          <w:color w:val="000000"/>
          <w:sz w:val="30"/>
          <w:szCs w:val="30"/>
        </w:rPr>
        <w:t>。</w:t>
      </w:r>
    </w:p>
    <w:p w14:paraId="64E04998" w14:textId="77777777" w:rsidR="00120534" w:rsidRDefault="00313BFF" w:rsidP="00120534">
      <w:pPr>
        <w:spacing w:line="360" w:lineRule="auto"/>
        <w:jc w:val="center"/>
      </w:pPr>
      <w:r>
        <w:rPr>
          <w:noProof/>
        </w:rPr>
        <w:drawing>
          <wp:inline distT="0" distB="0" distL="0" distR="0" wp14:anchorId="694CCC80" wp14:editId="462495F3">
            <wp:extent cx="2690446" cy="1751976"/>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515" cy="1753324"/>
                    </a:xfrm>
                    <a:prstGeom prst="rect">
                      <a:avLst/>
                    </a:prstGeom>
                    <a:noFill/>
                  </pic:spPr>
                </pic:pic>
              </a:graphicData>
            </a:graphic>
          </wp:inline>
        </w:drawing>
      </w:r>
    </w:p>
    <w:p w14:paraId="31E2CB27" w14:textId="52AD7EA4" w:rsidR="001B6C28" w:rsidRPr="00120534" w:rsidRDefault="00120534" w:rsidP="00120534">
      <w:pPr>
        <w:spacing w:line="360" w:lineRule="auto"/>
        <w:jc w:val="center"/>
      </w:pPr>
      <w:r w:rsidRPr="00120534">
        <w:rPr>
          <w:rFonts w:ascii="仿宋" w:eastAsia="仿宋" w:hAnsi="仿宋" w:hint="eastAsia"/>
          <w:sz w:val="28"/>
          <w:szCs w:val="28"/>
        </w:rPr>
        <w:t>图1</w:t>
      </w:r>
      <w:r w:rsidRPr="00120534">
        <w:rPr>
          <w:rFonts w:ascii="仿宋" w:eastAsia="仿宋" w:hAnsi="仿宋"/>
          <w:sz w:val="28"/>
          <w:szCs w:val="28"/>
        </w:rPr>
        <w:t xml:space="preserve">0 </w:t>
      </w:r>
      <w:r w:rsidR="001B6C28" w:rsidRPr="00120534">
        <w:rPr>
          <w:rFonts w:ascii="仿宋" w:eastAsia="仿宋" w:hAnsi="仿宋" w:hint="eastAsia"/>
          <w:sz w:val="28"/>
          <w:szCs w:val="28"/>
        </w:rPr>
        <w:t>左前纵梁右视图</w:t>
      </w:r>
    </w:p>
    <w:p w14:paraId="437E6ECC" w14:textId="07921784" w:rsidR="005D122A" w:rsidRPr="000D024E" w:rsidRDefault="000D024E" w:rsidP="000D024E">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lastRenderedPageBreak/>
        <w:t>7</w:t>
      </w:r>
      <w:r w:rsidR="005D122A" w:rsidRPr="000D024E">
        <w:rPr>
          <w:rFonts w:ascii="仿宋" w:eastAsia="仿宋" w:hAnsi="仿宋" w:hint="eastAsia"/>
          <w:color w:val="000000"/>
          <w:sz w:val="30"/>
          <w:szCs w:val="30"/>
        </w:rPr>
        <w:t>.参赛者按照规范进行去除毛刺、防腐、</w:t>
      </w:r>
      <w:r w:rsidR="00046EFA">
        <w:rPr>
          <w:rFonts w:ascii="仿宋" w:eastAsia="仿宋" w:hAnsi="仿宋" w:hint="eastAsia"/>
          <w:color w:val="000000"/>
          <w:sz w:val="30"/>
          <w:szCs w:val="30"/>
        </w:rPr>
        <w:t>组合、夹持、</w:t>
      </w:r>
      <w:r w:rsidR="005D122A" w:rsidRPr="000D024E">
        <w:rPr>
          <w:rFonts w:ascii="仿宋" w:eastAsia="仿宋" w:hAnsi="仿宋" w:hint="eastAsia"/>
          <w:color w:val="000000"/>
          <w:sz w:val="30"/>
          <w:szCs w:val="30"/>
        </w:rPr>
        <w:t>测量定位等操作</w:t>
      </w:r>
      <w:r w:rsidR="001B58A6">
        <w:rPr>
          <w:rFonts w:ascii="仿宋" w:eastAsia="仿宋" w:hAnsi="仿宋" w:hint="eastAsia"/>
          <w:color w:val="000000"/>
          <w:sz w:val="30"/>
          <w:szCs w:val="30"/>
        </w:rPr>
        <w:t>。</w:t>
      </w:r>
    </w:p>
    <w:p w14:paraId="112D469D" w14:textId="4A0C3967" w:rsidR="00666966" w:rsidRPr="00201A26" w:rsidRDefault="000D024E"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8</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启动电子测量电脑，并创建一个新工作单</w:t>
      </w:r>
      <w:r w:rsidR="009F3575" w:rsidRPr="00201A26">
        <w:rPr>
          <w:rFonts w:ascii="仿宋" w:eastAsia="仿宋" w:hAnsi="仿宋" w:hint="eastAsia"/>
          <w:color w:val="000000"/>
          <w:sz w:val="30"/>
          <w:szCs w:val="30"/>
        </w:rPr>
        <w:t>。</w:t>
      </w:r>
    </w:p>
    <w:p w14:paraId="7ED9D052" w14:textId="252B4279" w:rsidR="00666966" w:rsidRPr="00201A26" w:rsidRDefault="00A9112D"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9</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正确使用电子测量设备对</w:t>
      </w:r>
      <w:r>
        <w:rPr>
          <w:rFonts w:ascii="仿宋" w:eastAsia="仿宋" w:hAnsi="仿宋" w:hint="eastAsia"/>
          <w:color w:val="000000"/>
          <w:sz w:val="30"/>
          <w:szCs w:val="30"/>
        </w:rPr>
        <w:t>左</w:t>
      </w:r>
      <w:r w:rsidR="00C17B09">
        <w:rPr>
          <w:rFonts w:ascii="仿宋" w:eastAsia="仿宋" w:hAnsi="仿宋" w:hint="eastAsia"/>
          <w:color w:val="000000"/>
          <w:sz w:val="30"/>
          <w:szCs w:val="30"/>
        </w:rPr>
        <w:t>前</w:t>
      </w:r>
      <w:r>
        <w:rPr>
          <w:rFonts w:ascii="仿宋" w:eastAsia="仿宋" w:hAnsi="仿宋" w:hint="eastAsia"/>
          <w:color w:val="000000"/>
          <w:sz w:val="30"/>
          <w:szCs w:val="30"/>
        </w:rPr>
        <w:t>纵梁拆装段</w:t>
      </w:r>
      <w:r w:rsidR="007C4C4E">
        <w:rPr>
          <w:rFonts w:ascii="仿宋" w:eastAsia="仿宋" w:hAnsi="仿宋" w:hint="eastAsia"/>
          <w:color w:val="000000"/>
          <w:sz w:val="30"/>
          <w:szCs w:val="30"/>
        </w:rPr>
        <w:t>与</w:t>
      </w:r>
      <w:r>
        <w:rPr>
          <w:rFonts w:ascii="仿宋" w:eastAsia="仿宋" w:hAnsi="仿宋" w:hint="eastAsia"/>
          <w:color w:val="000000"/>
          <w:sz w:val="30"/>
          <w:szCs w:val="30"/>
        </w:rPr>
        <w:t>切割线</w:t>
      </w:r>
      <w:proofErr w:type="gramStart"/>
      <w:r>
        <w:rPr>
          <w:rFonts w:ascii="仿宋" w:eastAsia="仿宋" w:hAnsi="仿宋" w:hint="eastAsia"/>
          <w:color w:val="000000"/>
          <w:sz w:val="30"/>
          <w:szCs w:val="30"/>
        </w:rPr>
        <w:t>后</w:t>
      </w:r>
      <w:r w:rsidR="007C4C4E">
        <w:rPr>
          <w:rFonts w:ascii="仿宋" w:eastAsia="仿宋" w:hAnsi="仿宋" w:hint="eastAsia"/>
          <w:color w:val="000000"/>
          <w:sz w:val="30"/>
          <w:szCs w:val="30"/>
        </w:rPr>
        <w:t>之间</w:t>
      </w:r>
      <w:proofErr w:type="gramEnd"/>
      <w:r>
        <w:rPr>
          <w:rFonts w:ascii="仿宋" w:eastAsia="仿宋" w:hAnsi="仿宋" w:hint="eastAsia"/>
          <w:color w:val="000000"/>
          <w:sz w:val="30"/>
          <w:szCs w:val="30"/>
        </w:rPr>
        <w:t>的定位点</w:t>
      </w:r>
      <w:r w:rsidR="007C4C4E">
        <w:rPr>
          <w:rFonts w:ascii="仿宋" w:eastAsia="仿宋" w:hAnsi="仿宋" w:hint="eastAsia"/>
          <w:color w:val="000000"/>
          <w:sz w:val="30"/>
          <w:szCs w:val="30"/>
        </w:rPr>
        <w:t>和元宝梁支座定位点</w:t>
      </w:r>
      <w:r w:rsidR="00C64D7C" w:rsidRPr="00201A26">
        <w:rPr>
          <w:rFonts w:ascii="仿宋" w:eastAsia="仿宋" w:hAnsi="仿宋" w:hint="eastAsia"/>
          <w:color w:val="000000"/>
          <w:sz w:val="30"/>
          <w:szCs w:val="30"/>
        </w:rPr>
        <w:t>进行测量，测量</w:t>
      </w:r>
      <w:proofErr w:type="gramStart"/>
      <w:r w:rsidR="00C64D7C" w:rsidRPr="00201A26">
        <w:rPr>
          <w:rFonts w:ascii="仿宋" w:eastAsia="仿宋" w:hAnsi="仿宋" w:hint="eastAsia"/>
          <w:color w:val="000000"/>
          <w:sz w:val="30"/>
          <w:szCs w:val="30"/>
        </w:rPr>
        <w:t>后记录</w:t>
      </w:r>
      <w:proofErr w:type="gramEnd"/>
      <w:r w:rsidR="0076204D" w:rsidRPr="00201A26">
        <w:rPr>
          <w:rFonts w:ascii="仿宋" w:eastAsia="仿宋" w:hAnsi="仿宋" w:hint="eastAsia"/>
          <w:color w:val="000000"/>
          <w:sz w:val="30"/>
          <w:szCs w:val="30"/>
        </w:rPr>
        <w:t>或打印测量</w:t>
      </w:r>
      <w:r w:rsidR="00C64D7C" w:rsidRPr="00201A26">
        <w:rPr>
          <w:rFonts w:ascii="仿宋" w:eastAsia="仿宋" w:hAnsi="仿宋" w:hint="eastAsia"/>
          <w:color w:val="000000"/>
          <w:sz w:val="30"/>
          <w:szCs w:val="30"/>
        </w:rPr>
        <w:t>数据。</w:t>
      </w:r>
      <w:r w:rsidR="007C4C4E">
        <w:rPr>
          <w:rFonts w:ascii="仿宋" w:eastAsia="仿宋" w:hAnsi="仿宋" w:hint="eastAsia"/>
          <w:color w:val="000000"/>
          <w:sz w:val="30"/>
          <w:szCs w:val="30"/>
        </w:rPr>
        <w:t>允许松开拆装段固定螺栓对定位点进行调整</w:t>
      </w:r>
      <w:r w:rsidR="00A75DB5">
        <w:rPr>
          <w:rFonts w:ascii="仿宋" w:eastAsia="仿宋" w:hAnsi="仿宋" w:hint="eastAsia"/>
          <w:color w:val="000000"/>
          <w:sz w:val="30"/>
          <w:szCs w:val="30"/>
        </w:rPr>
        <w:t>使之符合要求</w:t>
      </w:r>
      <w:r w:rsidR="007C4C4E">
        <w:rPr>
          <w:rFonts w:ascii="仿宋" w:eastAsia="仿宋" w:hAnsi="仿宋" w:hint="eastAsia"/>
          <w:color w:val="000000"/>
          <w:sz w:val="30"/>
          <w:szCs w:val="30"/>
        </w:rPr>
        <w:t>。</w:t>
      </w:r>
    </w:p>
    <w:p w14:paraId="0519E66F"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基准测量点：</w:t>
      </w:r>
      <w:r w:rsidR="002A4551" w:rsidRPr="00201A26">
        <w:rPr>
          <w:rFonts w:ascii="仿宋" w:eastAsia="仿宋" w:hAnsi="仿宋" w:hint="eastAsia"/>
          <w:color w:val="000000"/>
          <w:sz w:val="30"/>
          <w:szCs w:val="30"/>
        </w:rPr>
        <w:t>在事先准备好的5组数据中随机抽取确定。</w:t>
      </w:r>
    </w:p>
    <w:p w14:paraId="4DA9E18D"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测量点：</w:t>
      </w:r>
      <w:r w:rsidR="002A4551" w:rsidRPr="00201A26">
        <w:rPr>
          <w:rFonts w:ascii="仿宋" w:eastAsia="仿宋" w:hAnsi="仿宋" w:hint="eastAsia"/>
          <w:color w:val="000000"/>
          <w:sz w:val="30"/>
          <w:szCs w:val="30"/>
        </w:rPr>
        <w:t>在事先准备好的5组数据中随机抽取确定。</w:t>
      </w:r>
    </w:p>
    <w:p w14:paraId="093EC507" w14:textId="0D053359"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校正测量点：</w:t>
      </w:r>
      <w:r w:rsidR="00120534">
        <w:rPr>
          <w:rFonts w:ascii="仿宋" w:eastAsia="仿宋" w:hAnsi="仿宋"/>
          <w:color w:val="000000"/>
          <w:sz w:val="30"/>
          <w:szCs w:val="30"/>
        </w:rPr>
        <w:t>2</w:t>
      </w:r>
      <w:r w:rsidR="004E6695" w:rsidRPr="00201A26">
        <w:rPr>
          <w:rFonts w:ascii="仿宋" w:eastAsia="仿宋" w:hAnsi="仿宋" w:hint="eastAsia"/>
          <w:color w:val="000000"/>
          <w:sz w:val="30"/>
          <w:szCs w:val="30"/>
        </w:rPr>
        <w:t>个</w:t>
      </w:r>
      <w:r w:rsidR="007D6952">
        <w:rPr>
          <w:rFonts w:ascii="仿宋" w:eastAsia="仿宋" w:hAnsi="仿宋" w:hint="eastAsia"/>
          <w:color w:val="000000"/>
          <w:sz w:val="30"/>
          <w:szCs w:val="30"/>
        </w:rPr>
        <w:t>。</w:t>
      </w:r>
    </w:p>
    <w:p w14:paraId="54F2449D" w14:textId="553B76BC" w:rsidR="001B58A6" w:rsidRDefault="007C4C4E"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0.</w:t>
      </w:r>
      <w:r w:rsidR="001B58A6" w:rsidRPr="001B58A6">
        <w:rPr>
          <w:rFonts w:ascii="仿宋" w:eastAsia="仿宋" w:hAnsi="仿宋" w:hint="eastAsia"/>
          <w:color w:val="000000"/>
          <w:sz w:val="30"/>
          <w:szCs w:val="30"/>
        </w:rPr>
        <w:t>根据车身数据图，采用连续焊（每段焊缝长度不小于20mm）</w:t>
      </w:r>
      <w:r w:rsidR="0084603B">
        <w:rPr>
          <w:rFonts w:ascii="仿宋" w:eastAsia="仿宋" w:hAnsi="仿宋" w:hint="eastAsia"/>
          <w:color w:val="000000"/>
          <w:sz w:val="30"/>
          <w:szCs w:val="30"/>
        </w:rPr>
        <w:t>的</w:t>
      </w:r>
      <w:r w:rsidR="001B58A6" w:rsidRPr="001B58A6">
        <w:rPr>
          <w:rFonts w:ascii="仿宋" w:eastAsia="仿宋" w:hAnsi="仿宋" w:hint="eastAsia"/>
          <w:color w:val="000000"/>
          <w:sz w:val="30"/>
          <w:szCs w:val="30"/>
        </w:rPr>
        <w:t>焊接方式连接</w:t>
      </w:r>
      <w:r w:rsidR="00A75DB5">
        <w:rPr>
          <w:rFonts w:ascii="仿宋" w:eastAsia="仿宋" w:hAnsi="仿宋" w:hint="eastAsia"/>
          <w:color w:val="000000"/>
          <w:sz w:val="30"/>
          <w:szCs w:val="30"/>
        </w:rPr>
        <w:t>左</w:t>
      </w:r>
      <w:r w:rsidR="00046EFA">
        <w:rPr>
          <w:rFonts w:ascii="仿宋" w:eastAsia="仿宋" w:hAnsi="仿宋" w:hint="eastAsia"/>
          <w:color w:val="000000"/>
          <w:sz w:val="30"/>
          <w:szCs w:val="30"/>
        </w:rPr>
        <w:t>前纵梁内板和外板</w:t>
      </w:r>
      <w:r w:rsidR="001B58A6" w:rsidRPr="001B58A6">
        <w:rPr>
          <w:rFonts w:ascii="仿宋" w:eastAsia="仿宋" w:hAnsi="仿宋" w:hint="eastAsia"/>
          <w:color w:val="000000"/>
          <w:sz w:val="30"/>
          <w:szCs w:val="30"/>
        </w:rPr>
        <w:t>，按照原有焊点数量和位置采用塞孔焊的焊接方式连接已分离的附件。</w:t>
      </w:r>
    </w:p>
    <w:p w14:paraId="1B9C380A" w14:textId="699DDB0C" w:rsidR="006C441B" w:rsidRDefault="007C4C4E" w:rsidP="00E26FFD">
      <w:pPr>
        <w:spacing w:line="360" w:lineRule="auto"/>
        <w:ind w:firstLineChars="202" w:firstLine="606"/>
        <w:rPr>
          <w:rFonts w:ascii="仿宋" w:eastAsia="仿宋" w:hAnsi="仿宋"/>
          <w:color w:val="000000"/>
          <w:sz w:val="30"/>
          <w:szCs w:val="30"/>
        </w:rPr>
      </w:pPr>
      <w:r w:rsidRPr="007C4C4E">
        <w:rPr>
          <w:rFonts w:ascii="仿宋" w:eastAsia="仿宋" w:hAnsi="仿宋" w:hint="eastAsia"/>
          <w:color w:val="000000"/>
          <w:sz w:val="30"/>
          <w:szCs w:val="30"/>
        </w:rPr>
        <w:t>1</w:t>
      </w:r>
      <w:r w:rsidR="006C441B">
        <w:rPr>
          <w:rFonts w:ascii="仿宋" w:eastAsia="仿宋" w:hAnsi="仿宋"/>
          <w:color w:val="000000"/>
          <w:sz w:val="30"/>
          <w:szCs w:val="30"/>
        </w:rPr>
        <w:t>1</w:t>
      </w:r>
      <w:r w:rsidRPr="007C4C4E">
        <w:rPr>
          <w:rFonts w:ascii="仿宋" w:eastAsia="仿宋" w:hAnsi="仿宋" w:hint="eastAsia"/>
          <w:color w:val="000000"/>
          <w:sz w:val="30"/>
          <w:szCs w:val="30"/>
        </w:rPr>
        <w:t>.</w:t>
      </w:r>
      <w:r w:rsidR="006C441B">
        <w:rPr>
          <w:rFonts w:ascii="仿宋" w:eastAsia="仿宋" w:hAnsi="仿宋" w:hint="eastAsia"/>
          <w:color w:val="000000"/>
          <w:sz w:val="30"/>
          <w:szCs w:val="30"/>
        </w:rPr>
        <w:t>对车身数据</w:t>
      </w:r>
      <w:r w:rsidR="006C441B" w:rsidRPr="00201A26">
        <w:rPr>
          <w:rFonts w:ascii="仿宋" w:eastAsia="仿宋" w:hAnsi="仿宋" w:hint="eastAsia"/>
          <w:color w:val="000000"/>
          <w:sz w:val="30"/>
          <w:szCs w:val="30"/>
        </w:rPr>
        <w:t>进行</w:t>
      </w:r>
      <w:r w:rsidR="006C441B">
        <w:rPr>
          <w:rFonts w:ascii="仿宋" w:eastAsia="仿宋" w:hAnsi="仿宋" w:hint="eastAsia"/>
          <w:color w:val="000000"/>
          <w:sz w:val="30"/>
          <w:szCs w:val="30"/>
        </w:rPr>
        <w:t>再次</w:t>
      </w:r>
      <w:r w:rsidR="006C441B" w:rsidRPr="00201A26">
        <w:rPr>
          <w:rFonts w:ascii="仿宋" w:eastAsia="仿宋" w:hAnsi="仿宋" w:hint="eastAsia"/>
          <w:color w:val="000000"/>
          <w:sz w:val="30"/>
          <w:szCs w:val="30"/>
        </w:rPr>
        <w:t>测量</w:t>
      </w:r>
      <w:r w:rsidR="006C441B">
        <w:rPr>
          <w:rFonts w:ascii="仿宋" w:eastAsia="仿宋" w:hAnsi="仿宋" w:hint="eastAsia"/>
          <w:color w:val="000000"/>
          <w:sz w:val="30"/>
          <w:szCs w:val="30"/>
        </w:rPr>
        <w:t>，并</w:t>
      </w:r>
      <w:r w:rsidRPr="007C4C4E">
        <w:rPr>
          <w:rFonts w:ascii="仿宋" w:eastAsia="仿宋" w:hAnsi="仿宋" w:hint="eastAsia"/>
          <w:color w:val="000000"/>
          <w:sz w:val="30"/>
          <w:szCs w:val="30"/>
        </w:rPr>
        <w:t>打印定位焊接后的数据报告,退出电子测量系统</w:t>
      </w:r>
      <w:r w:rsidR="006C441B">
        <w:rPr>
          <w:rFonts w:ascii="仿宋" w:eastAsia="仿宋" w:hAnsi="仿宋" w:hint="eastAsia"/>
          <w:color w:val="000000"/>
          <w:sz w:val="30"/>
          <w:szCs w:val="30"/>
        </w:rPr>
        <w:t>。</w:t>
      </w:r>
    </w:p>
    <w:p w14:paraId="468470D6" w14:textId="09825FB2" w:rsidR="007C4C4E" w:rsidRPr="007C4C4E" w:rsidRDefault="006C441B"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2.</w:t>
      </w:r>
      <w:r w:rsidR="007C4C4E" w:rsidRPr="007C4C4E">
        <w:rPr>
          <w:rFonts w:ascii="仿宋" w:eastAsia="仿宋" w:hAnsi="仿宋" w:hint="eastAsia"/>
          <w:color w:val="000000"/>
          <w:sz w:val="30"/>
          <w:szCs w:val="30"/>
        </w:rPr>
        <w:t>工夹具归位</w:t>
      </w:r>
      <w:r>
        <w:rPr>
          <w:rFonts w:ascii="仿宋" w:eastAsia="仿宋" w:hAnsi="仿宋" w:hint="eastAsia"/>
          <w:color w:val="000000"/>
          <w:sz w:val="30"/>
          <w:szCs w:val="30"/>
        </w:rPr>
        <w:t>，</w:t>
      </w:r>
      <w:r w:rsidR="007C4C4E" w:rsidRPr="007C4C4E">
        <w:rPr>
          <w:rFonts w:ascii="仿宋" w:eastAsia="仿宋" w:hAnsi="仿宋" w:hint="eastAsia"/>
          <w:color w:val="000000"/>
          <w:sz w:val="30"/>
          <w:szCs w:val="30"/>
        </w:rPr>
        <w:t>对比赛工位进行5S整理。</w:t>
      </w:r>
    </w:p>
    <w:p w14:paraId="33F586FE" w14:textId="1723078C" w:rsidR="00666966" w:rsidRDefault="00201A26" w:rsidP="00201A26">
      <w:pPr>
        <w:spacing w:line="360" w:lineRule="auto"/>
        <w:rPr>
          <w:rFonts w:ascii="仿宋" w:eastAsia="仿宋" w:hAnsi="仿宋"/>
          <w:b/>
          <w:color w:val="000000"/>
          <w:sz w:val="30"/>
          <w:szCs w:val="30"/>
        </w:rPr>
      </w:pPr>
      <w:r>
        <w:rPr>
          <w:rFonts w:ascii="仿宋" w:eastAsia="仿宋" w:hAnsi="仿宋" w:hint="eastAsia"/>
          <w:b/>
          <w:color w:val="000000"/>
          <w:sz w:val="30"/>
          <w:szCs w:val="30"/>
        </w:rPr>
        <w:t>三、竞赛要求</w:t>
      </w:r>
    </w:p>
    <w:p w14:paraId="30C0F666" w14:textId="43291EA4" w:rsidR="00046EFA" w:rsidRPr="008B5C05" w:rsidRDefault="005E6FA8" w:rsidP="00046EFA">
      <w:pPr>
        <w:pStyle w:val="HTML"/>
        <w:tabs>
          <w:tab w:val="clear" w:pos="916"/>
          <w:tab w:val="left" w:pos="567"/>
        </w:tabs>
        <w:spacing w:line="360" w:lineRule="auto"/>
        <w:ind w:left="2" w:firstLineChars="187" w:firstLine="561"/>
        <w:rPr>
          <w:rFonts w:ascii="仿宋" w:eastAsia="仿宋" w:hAnsi="仿宋" w:cs="Times New Roman"/>
          <w:color w:val="000000"/>
          <w:kern w:val="2"/>
          <w:sz w:val="30"/>
          <w:szCs w:val="30"/>
        </w:rPr>
      </w:pPr>
      <w:r>
        <w:rPr>
          <w:rFonts w:ascii="仿宋" w:eastAsia="仿宋" w:hAnsi="仿宋" w:cs="Times New Roman"/>
          <w:color w:val="000000"/>
          <w:kern w:val="2"/>
          <w:sz w:val="30"/>
          <w:szCs w:val="30"/>
        </w:rPr>
        <w:t>1</w:t>
      </w:r>
      <w:r w:rsidR="00046EFA">
        <w:rPr>
          <w:rFonts w:ascii="仿宋" w:eastAsia="仿宋" w:hAnsi="仿宋" w:cs="Times New Roman"/>
          <w:color w:val="000000"/>
          <w:kern w:val="2"/>
          <w:sz w:val="30"/>
          <w:szCs w:val="30"/>
        </w:rPr>
        <w:t xml:space="preserve">. </w:t>
      </w:r>
      <w:r w:rsidR="00046EFA" w:rsidRPr="002D47B8">
        <w:rPr>
          <w:rFonts w:ascii="仿宋" w:eastAsia="仿宋" w:hAnsi="仿宋" w:hint="eastAsia"/>
          <w:color w:val="000000"/>
          <w:sz w:val="30"/>
          <w:szCs w:val="30"/>
        </w:rPr>
        <w:t>气体保护焊焊接技术要求</w:t>
      </w:r>
    </w:p>
    <w:p w14:paraId="75B98157" w14:textId="6115A44E"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（1）</w:t>
      </w:r>
      <w:r w:rsidRPr="002D47B8">
        <w:rPr>
          <w:rFonts w:ascii="仿宋" w:eastAsia="仿宋" w:hAnsi="仿宋" w:hint="eastAsia"/>
          <w:color w:val="000000"/>
          <w:sz w:val="30"/>
          <w:szCs w:val="30"/>
        </w:rPr>
        <w:t>连续对接焊：焊疤宽度：5</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8mm；焊疤高度：≤2mm</w:t>
      </w:r>
      <w:r>
        <w:rPr>
          <w:rFonts w:ascii="仿宋" w:eastAsia="仿宋" w:hAnsi="仿宋" w:hint="eastAsia"/>
          <w:color w:val="000000"/>
          <w:sz w:val="30"/>
          <w:szCs w:val="30"/>
        </w:rPr>
        <w:t>。</w:t>
      </w:r>
    </w:p>
    <w:p w14:paraId="68A3E216" w14:textId="17B8F27C"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（2）</w:t>
      </w:r>
      <w:r w:rsidRPr="002D47B8">
        <w:rPr>
          <w:rFonts w:ascii="仿宋" w:eastAsia="仿宋" w:hAnsi="仿宋" w:hint="eastAsia"/>
          <w:color w:val="000000"/>
          <w:sz w:val="30"/>
          <w:szCs w:val="30"/>
        </w:rPr>
        <w:t>连续点焊：焊疤宽度：3</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6mm；焊疤高度：≤</w:t>
      </w:r>
      <w:r>
        <w:rPr>
          <w:rFonts w:ascii="仿宋" w:eastAsia="仿宋" w:hAnsi="仿宋" w:hint="eastAsia"/>
          <w:color w:val="000000"/>
          <w:sz w:val="30"/>
          <w:szCs w:val="30"/>
        </w:rPr>
        <w:t>2mm。</w:t>
      </w:r>
    </w:p>
    <w:p w14:paraId="72254D04" w14:textId="39F55990" w:rsidR="00046EFA"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（3）</w:t>
      </w:r>
      <w:r w:rsidRPr="002D47B8">
        <w:rPr>
          <w:rFonts w:ascii="仿宋" w:eastAsia="仿宋" w:hAnsi="仿宋" w:hint="eastAsia"/>
          <w:color w:val="000000"/>
          <w:sz w:val="30"/>
          <w:szCs w:val="30"/>
        </w:rPr>
        <w:t>塞孔焊（</w:t>
      </w:r>
      <w:r w:rsidR="00A75DB5">
        <w:rPr>
          <w:rFonts w:ascii="仿宋" w:eastAsia="仿宋" w:hAnsi="仿宋"/>
          <w:color w:val="000000"/>
          <w:sz w:val="30"/>
          <w:szCs w:val="30"/>
        </w:rPr>
        <w:t>10</w:t>
      </w:r>
      <w:r w:rsidRPr="002D47B8">
        <w:rPr>
          <w:rFonts w:ascii="仿宋" w:eastAsia="仿宋" w:hAnsi="仿宋" w:hint="eastAsia"/>
          <w:color w:val="000000"/>
          <w:sz w:val="30"/>
          <w:szCs w:val="30"/>
        </w:rPr>
        <w:t>mm）：焊点直径：1</w:t>
      </w:r>
      <w:r w:rsidR="00A75DB5">
        <w:rPr>
          <w:rFonts w:ascii="仿宋" w:eastAsia="仿宋" w:hAnsi="仿宋"/>
          <w:color w:val="000000"/>
          <w:sz w:val="30"/>
          <w:szCs w:val="30"/>
        </w:rPr>
        <w:t>1</w:t>
      </w:r>
      <w:r w:rsidR="00120534" w:rsidRPr="00120534">
        <w:rPr>
          <w:rFonts w:ascii="仿宋" w:eastAsia="仿宋" w:hAnsi="仿宋" w:hint="eastAsia"/>
          <w:color w:val="000000"/>
          <w:sz w:val="30"/>
          <w:szCs w:val="30"/>
        </w:rPr>
        <w:t>～</w:t>
      </w:r>
      <w:r w:rsidRPr="002D47B8">
        <w:rPr>
          <w:rFonts w:ascii="仿宋" w:eastAsia="仿宋" w:hAnsi="仿宋" w:hint="eastAsia"/>
          <w:color w:val="000000"/>
          <w:sz w:val="30"/>
          <w:szCs w:val="30"/>
        </w:rPr>
        <w:t>1</w:t>
      </w:r>
      <w:r w:rsidR="00A75DB5">
        <w:rPr>
          <w:rFonts w:ascii="仿宋" w:eastAsia="仿宋" w:hAnsi="仿宋"/>
          <w:color w:val="000000"/>
          <w:sz w:val="30"/>
          <w:szCs w:val="30"/>
        </w:rPr>
        <w:t>4</w:t>
      </w:r>
      <w:r w:rsidRPr="002D47B8">
        <w:rPr>
          <w:rFonts w:ascii="仿宋" w:eastAsia="仿宋" w:hAnsi="仿宋" w:hint="eastAsia"/>
          <w:color w:val="000000"/>
          <w:sz w:val="30"/>
          <w:szCs w:val="30"/>
        </w:rPr>
        <w:t>mm；焊点高度：≤2mm；背面焊疤最小直径：≥</w:t>
      </w:r>
      <w:r w:rsidR="00A75DB5">
        <w:rPr>
          <w:rFonts w:ascii="仿宋" w:eastAsia="仿宋" w:hAnsi="仿宋"/>
          <w:color w:val="000000"/>
          <w:sz w:val="30"/>
          <w:szCs w:val="30"/>
        </w:rPr>
        <w:t>10</w:t>
      </w:r>
      <w:r w:rsidRPr="002D47B8">
        <w:rPr>
          <w:rFonts w:ascii="仿宋" w:eastAsia="仿宋" w:hAnsi="仿宋" w:hint="eastAsia"/>
          <w:color w:val="000000"/>
          <w:sz w:val="30"/>
          <w:szCs w:val="30"/>
        </w:rPr>
        <w:t>mm</w:t>
      </w:r>
      <w:r>
        <w:rPr>
          <w:rFonts w:ascii="仿宋" w:eastAsia="仿宋" w:hAnsi="仿宋" w:hint="eastAsia"/>
          <w:color w:val="000000"/>
          <w:sz w:val="30"/>
          <w:szCs w:val="30"/>
        </w:rPr>
        <w:t>。</w:t>
      </w:r>
    </w:p>
    <w:p w14:paraId="1C08894B" w14:textId="192BC7B5" w:rsidR="00046EFA" w:rsidRPr="002D47B8"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（4）</w:t>
      </w:r>
      <w:r w:rsidRPr="002D47B8">
        <w:rPr>
          <w:rFonts w:ascii="仿宋" w:eastAsia="仿宋" w:hAnsi="仿宋" w:hint="eastAsia"/>
          <w:color w:val="000000"/>
          <w:sz w:val="30"/>
          <w:szCs w:val="30"/>
        </w:rPr>
        <w:t>塞孔焊（</w:t>
      </w:r>
      <w:r w:rsidR="00231156">
        <w:rPr>
          <w:rFonts w:ascii="仿宋" w:eastAsia="仿宋" w:hAnsi="仿宋"/>
          <w:color w:val="000000"/>
          <w:sz w:val="30"/>
          <w:szCs w:val="30"/>
        </w:rPr>
        <w:t>8</w:t>
      </w:r>
      <w:r w:rsidRPr="002D47B8">
        <w:rPr>
          <w:rFonts w:ascii="仿宋" w:eastAsia="仿宋" w:hAnsi="仿宋" w:hint="eastAsia"/>
          <w:color w:val="000000"/>
          <w:sz w:val="30"/>
          <w:szCs w:val="30"/>
        </w:rPr>
        <w:t>mm）：焊点直径：</w:t>
      </w:r>
      <w:r w:rsidR="00231156">
        <w:rPr>
          <w:rFonts w:ascii="仿宋" w:eastAsia="仿宋" w:hAnsi="仿宋"/>
          <w:color w:val="000000"/>
          <w:sz w:val="30"/>
          <w:szCs w:val="30"/>
        </w:rPr>
        <w:t>9</w:t>
      </w:r>
      <w:r w:rsidR="00A75DB5" w:rsidRPr="00A75DB5">
        <w:rPr>
          <w:rFonts w:ascii="仿宋" w:eastAsia="仿宋" w:hAnsi="仿宋" w:hint="eastAsia"/>
          <w:color w:val="000000"/>
          <w:sz w:val="30"/>
          <w:szCs w:val="30"/>
        </w:rPr>
        <w:t>～</w:t>
      </w:r>
      <w:r w:rsidR="00231156">
        <w:rPr>
          <w:rFonts w:ascii="仿宋" w:eastAsia="仿宋" w:hAnsi="仿宋"/>
          <w:color w:val="000000"/>
          <w:sz w:val="30"/>
          <w:szCs w:val="30"/>
        </w:rPr>
        <w:t>11</w:t>
      </w:r>
      <w:r w:rsidRPr="002D47B8">
        <w:rPr>
          <w:rFonts w:ascii="仿宋" w:eastAsia="仿宋" w:hAnsi="仿宋" w:hint="eastAsia"/>
          <w:color w:val="000000"/>
          <w:sz w:val="30"/>
          <w:szCs w:val="30"/>
        </w:rPr>
        <w:t>mm；焊点高度：≤2mm</w:t>
      </w:r>
      <w:r>
        <w:rPr>
          <w:rFonts w:ascii="仿宋" w:eastAsia="仿宋" w:hAnsi="仿宋" w:hint="eastAsia"/>
          <w:color w:val="000000"/>
          <w:sz w:val="30"/>
          <w:szCs w:val="30"/>
        </w:rPr>
        <w:t>。</w:t>
      </w:r>
    </w:p>
    <w:p w14:paraId="35E54300" w14:textId="67F9DC05" w:rsidR="00046EFA" w:rsidRPr="005E6FA8" w:rsidRDefault="005E6FA8" w:rsidP="005E6FA8">
      <w:pPr>
        <w:spacing w:line="360" w:lineRule="auto"/>
        <w:ind w:firstLineChars="200" w:firstLine="600"/>
        <w:rPr>
          <w:rFonts w:ascii="仿宋" w:eastAsia="仿宋" w:hAnsi="仿宋"/>
          <w:color w:val="000000"/>
          <w:kern w:val="2"/>
          <w:sz w:val="30"/>
          <w:szCs w:val="30"/>
        </w:rPr>
      </w:pPr>
      <w:r w:rsidRPr="005E6FA8">
        <w:rPr>
          <w:rFonts w:ascii="仿宋" w:eastAsia="仿宋" w:hAnsi="仿宋" w:hint="eastAsia"/>
          <w:color w:val="000000"/>
          <w:kern w:val="2"/>
          <w:sz w:val="30"/>
          <w:szCs w:val="30"/>
        </w:rPr>
        <w:t>2</w:t>
      </w:r>
      <w:r w:rsidRPr="005E6FA8">
        <w:rPr>
          <w:rFonts w:ascii="仿宋" w:eastAsia="仿宋" w:hAnsi="仿宋"/>
          <w:color w:val="000000"/>
          <w:kern w:val="2"/>
          <w:sz w:val="30"/>
          <w:szCs w:val="30"/>
        </w:rPr>
        <w:t>.</w:t>
      </w:r>
      <w:r>
        <w:rPr>
          <w:rFonts w:ascii="仿宋" w:eastAsia="仿宋" w:hAnsi="仿宋" w:hint="eastAsia"/>
          <w:color w:val="000000"/>
          <w:kern w:val="2"/>
          <w:sz w:val="30"/>
          <w:szCs w:val="30"/>
        </w:rPr>
        <w:t>车身</w:t>
      </w:r>
      <w:r w:rsidR="00313BFF">
        <w:rPr>
          <w:rFonts w:ascii="仿宋" w:eastAsia="仿宋" w:hAnsi="仿宋" w:hint="eastAsia"/>
          <w:color w:val="000000"/>
          <w:kern w:val="2"/>
          <w:sz w:val="30"/>
          <w:szCs w:val="30"/>
        </w:rPr>
        <w:t>测量</w:t>
      </w:r>
      <w:r>
        <w:rPr>
          <w:rFonts w:ascii="仿宋" w:eastAsia="仿宋" w:hAnsi="仿宋" w:hint="eastAsia"/>
          <w:color w:val="000000"/>
          <w:kern w:val="2"/>
          <w:sz w:val="30"/>
          <w:szCs w:val="30"/>
        </w:rPr>
        <w:t>定位技术要求</w:t>
      </w:r>
    </w:p>
    <w:p w14:paraId="6D488E98" w14:textId="777AA86B" w:rsidR="00666966" w:rsidRPr="00201A26" w:rsidRDefault="00C64D7C" w:rsidP="007A0494">
      <w:pPr>
        <w:spacing w:line="360" w:lineRule="auto"/>
        <w:ind w:firstLineChars="202" w:firstLine="606"/>
        <w:rPr>
          <w:rFonts w:ascii="仿宋" w:eastAsia="仿宋" w:hAnsi="仿宋"/>
          <w:color w:val="000000"/>
          <w:sz w:val="30"/>
          <w:szCs w:val="30"/>
        </w:rPr>
      </w:pPr>
      <w:r w:rsidRPr="00201A26">
        <w:rPr>
          <w:rFonts w:ascii="仿宋" w:eastAsia="仿宋" w:hAnsi="仿宋" w:hint="eastAsia"/>
          <w:color w:val="000000"/>
          <w:sz w:val="30"/>
          <w:szCs w:val="30"/>
        </w:rPr>
        <w:lastRenderedPageBreak/>
        <w:t>正确操作测量系统，确保测量数据准确</w:t>
      </w:r>
      <w:r w:rsidR="006C441B">
        <w:rPr>
          <w:rFonts w:ascii="仿宋" w:eastAsia="仿宋" w:hAnsi="仿宋" w:hint="eastAsia"/>
          <w:color w:val="000000"/>
          <w:sz w:val="30"/>
          <w:szCs w:val="30"/>
        </w:rPr>
        <w:t>、</w:t>
      </w:r>
      <w:r w:rsidRPr="00201A26">
        <w:rPr>
          <w:rFonts w:ascii="仿宋" w:eastAsia="仿宋" w:hAnsi="仿宋" w:hint="eastAsia"/>
          <w:color w:val="000000"/>
          <w:sz w:val="30"/>
          <w:szCs w:val="30"/>
        </w:rPr>
        <w:t>打印数据报告规范。</w:t>
      </w:r>
    </w:p>
    <w:p w14:paraId="139352A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四、注意事项</w:t>
      </w:r>
    </w:p>
    <w:p w14:paraId="10D4F1F7" w14:textId="3BDBED0E" w:rsidR="005E6FA8" w:rsidRPr="002D47B8" w:rsidRDefault="00201A26" w:rsidP="000C525F">
      <w:pPr>
        <w:spacing w:line="360" w:lineRule="auto"/>
        <w:ind w:firstLineChars="202" w:firstLine="606"/>
        <w:rPr>
          <w:rFonts w:ascii="仿宋" w:eastAsia="仿宋" w:hAnsi="仿宋"/>
          <w:color w:val="000000"/>
          <w:sz w:val="30"/>
          <w:szCs w:val="30"/>
        </w:rPr>
      </w:pPr>
      <w:bookmarkStart w:id="0" w:name="_GoBack"/>
      <w:r>
        <w:rPr>
          <w:rFonts w:ascii="仿宋" w:eastAsia="仿宋" w:hAnsi="仿宋"/>
          <w:color w:val="000000"/>
          <w:sz w:val="30"/>
          <w:szCs w:val="30"/>
        </w:rPr>
        <w:t>1.</w:t>
      </w:r>
      <w:r w:rsidR="005E6FA8" w:rsidRPr="002D47B8">
        <w:rPr>
          <w:rFonts w:ascii="仿宋" w:eastAsia="仿宋" w:hAnsi="仿宋" w:hint="eastAsia"/>
          <w:color w:val="000000"/>
          <w:sz w:val="30"/>
          <w:szCs w:val="30"/>
        </w:rPr>
        <w:t>板件分离后</w:t>
      </w:r>
      <w:r w:rsidR="00231156">
        <w:rPr>
          <w:rFonts w:ascii="仿宋" w:eastAsia="仿宋" w:hAnsi="仿宋" w:hint="eastAsia"/>
          <w:color w:val="000000"/>
          <w:sz w:val="30"/>
          <w:szCs w:val="30"/>
        </w:rPr>
        <w:t>和</w:t>
      </w:r>
      <w:r w:rsidR="005E6FA8" w:rsidRPr="002D47B8">
        <w:rPr>
          <w:rFonts w:ascii="仿宋" w:eastAsia="仿宋" w:hAnsi="仿宋" w:hint="eastAsia"/>
          <w:color w:val="000000"/>
          <w:sz w:val="30"/>
          <w:szCs w:val="30"/>
        </w:rPr>
        <w:t>预装</w:t>
      </w:r>
      <w:r w:rsidR="005E6FA8">
        <w:rPr>
          <w:rFonts w:ascii="仿宋" w:eastAsia="仿宋" w:hAnsi="仿宋" w:hint="eastAsia"/>
          <w:color w:val="000000"/>
          <w:sz w:val="30"/>
          <w:szCs w:val="30"/>
        </w:rPr>
        <w:t>前</w:t>
      </w:r>
      <w:r w:rsidR="005E6FA8" w:rsidRPr="002D47B8">
        <w:rPr>
          <w:rFonts w:ascii="仿宋" w:eastAsia="仿宋" w:hAnsi="仿宋" w:hint="eastAsia"/>
          <w:color w:val="000000"/>
          <w:sz w:val="30"/>
          <w:szCs w:val="30"/>
        </w:rPr>
        <w:t>需暂停报告，裁判将对钻孔、切割、打磨质量打分后再继续后续操作，否则将扣除相应分数。</w:t>
      </w:r>
    </w:p>
    <w:p w14:paraId="54535AE9" w14:textId="63ABDF85" w:rsidR="005E6FA8" w:rsidRPr="002D47B8" w:rsidRDefault="005E6FA8" w:rsidP="000C525F">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2.</w:t>
      </w:r>
      <w:r w:rsidRPr="002D47B8">
        <w:rPr>
          <w:rFonts w:ascii="仿宋" w:eastAsia="仿宋" w:hAnsi="仿宋" w:hint="eastAsia"/>
          <w:color w:val="000000"/>
          <w:sz w:val="30"/>
          <w:szCs w:val="30"/>
        </w:rPr>
        <w:t>比赛过程中对于涉及安全操作时，裁判将会及时警告并让</w:t>
      </w:r>
      <w:r>
        <w:rPr>
          <w:rFonts w:ascii="仿宋" w:eastAsia="仿宋" w:hAnsi="仿宋" w:hint="eastAsia"/>
          <w:color w:val="000000"/>
          <w:sz w:val="30"/>
          <w:szCs w:val="30"/>
        </w:rPr>
        <w:t>选手</w:t>
      </w:r>
      <w:r w:rsidRPr="002D47B8">
        <w:rPr>
          <w:rFonts w:ascii="仿宋" w:eastAsia="仿宋" w:hAnsi="仿宋" w:hint="eastAsia"/>
          <w:color w:val="000000"/>
          <w:sz w:val="30"/>
          <w:szCs w:val="30"/>
        </w:rPr>
        <w:t>整改，时间计入个人比赛用时。</w:t>
      </w:r>
    </w:p>
    <w:p w14:paraId="1CD36FBE" w14:textId="0F4BA2A9" w:rsidR="005E6FA8" w:rsidRPr="002D47B8" w:rsidRDefault="005E6FA8" w:rsidP="000C525F">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3.</w:t>
      </w:r>
      <w:r w:rsidR="00FD6845">
        <w:rPr>
          <w:rFonts w:ascii="仿宋" w:eastAsia="仿宋" w:hAnsi="仿宋" w:hint="eastAsia"/>
          <w:color w:val="000000"/>
          <w:sz w:val="30"/>
          <w:szCs w:val="30"/>
        </w:rPr>
        <w:t>作业完成后需向裁判举手示意结束比赛</w:t>
      </w:r>
      <w:r w:rsidRPr="002D47B8">
        <w:rPr>
          <w:rFonts w:ascii="仿宋" w:eastAsia="仿宋" w:hAnsi="仿宋" w:hint="eastAsia"/>
          <w:color w:val="000000"/>
          <w:sz w:val="30"/>
          <w:szCs w:val="30"/>
        </w:rPr>
        <w:t>。</w:t>
      </w:r>
      <w:r w:rsidRPr="000C525F">
        <w:rPr>
          <w:rFonts w:ascii="仿宋" w:eastAsia="仿宋" w:hAnsi="仿宋"/>
          <w:color w:val="000000"/>
          <w:sz w:val="30"/>
          <w:szCs w:val="30"/>
        </w:rPr>
        <w:drawing>
          <wp:anchor distT="0" distB="0" distL="114300" distR="114300" simplePos="0" relativeHeight="251662336" behindDoc="0" locked="0" layoutInCell="1" allowOverlap="1" wp14:anchorId="2418E613" wp14:editId="6A3F39D9">
            <wp:simplePos x="0" y="0"/>
            <wp:positionH relativeFrom="column">
              <wp:posOffset>7848600</wp:posOffset>
            </wp:positionH>
            <wp:positionV relativeFrom="paragraph">
              <wp:posOffset>771525</wp:posOffset>
            </wp:positionV>
            <wp:extent cx="3540760" cy="2725420"/>
            <wp:effectExtent l="19050" t="0" r="254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Pr="000C525F">
        <w:rPr>
          <w:rFonts w:ascii="仿宋" w:eastAsia="仿宋" w:hAnsi="仿宋"/>
          <w:color w:val="000000"/>
          <w:sz w:val="30"/>
          <w:szCs w:val="30"/>
        </w:rPr>
        <w:drawing>
          <wp:anchor distT="0" distB="0" distL="114300" distR="114300" simplePos="0" relativeHeight="251663360" behindDoc="0" locked="0" layoutInCell="1" allowOverlap="1" wp14:anchorId="169B1699" wp14:editId="56BE9A1D">
            <wp:simplePos x="0" y="0"/>
            <wp:positionH relativeFrom="column">
              <wp:posOffset>7848600</wp:posOffset>
            </wp:positionH>
            <wp:positionV relativeFrom="paragraph">
              <wp:posOffset>771525</wp:posOffset>
            </wp:positionV>
            <wp:extent cx="3540760" cy="2725420"/>
            <wp:effectExtent l="19050" t="0" r="2540" b="0"/>
            <wp:wrapNone/>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bookmarkEnd w:id="0"/>
    <w:p w14:paraId="487CF249" w14:textId="360C41F8" w:rsidR="00666966" w:rsidRPr="00E26FFD" w:rsidRDefault="00FD6845" w:rsidP="007A0494">
      <w:pPr>
        <w:spacing w:line="360" w:lineRule="auto"/>
        <w:ind w:firstLineChars="202" w:firstLine="606"/>
        <w:rPr>
          <w:rFonts w:ascii="仿宋_GB2312" w:eastAsia="仿宋_GB2312" w:hAnsiTheme="minorEastAsia"/>
          <w:color w:val="000000"/>
          <w:sz w:val="28"/>
          <w:szCs w:val="28"/>
        </w:rPr>
      </w:pPr>
      <w:r>
        <w:rPr>
          <w:rFonts w:ascii="仿宋" w:eastAsia="仿宋" w:hAnsi="仿宋"/>
          <w:color w:val="000000"/>
          <w:sz w:val="30"/>
          <w:szCs w:val="30"/>
        </w:rPr>
        <w:t>4</w:t>
      </w:r>
      <w:r w:rsidR="00201A26">
        <w:rPr>
          <w:rFonts w:ascii="仿宋" w:eastAsia="仿宋" w:hAnsi="仿宋"/>
          <w:color w:val="000000"/>
          <w:sz w:val="30"/>
          <w:szCs w:val="30"/>
        </w:rPr>
        <w:t>.</w:t>
      </w:r>
      <w:r w:rsidR="00C64D7C" w:rsidRPr="00201A26">
        <w:rPr>
          <w:rFonts w:ascii="仿宋" w:eastAsia="仿宋" w:hAnsi="仿宋" w:hint="eastAsia"/>
          <w:color w:val="000000"/>
          <w:sz w:val="30"/>
          <w:szCs w:val="30"/>
        </w:rPr>
        <w:t>当前一位选手操作完毕后，应由技术人员对损伤进行检查</w:t>
      </w:r>
      <w:r w:rsidR="00201A26">
        <w:rPr>
          <w:rFonts w:ascii="仿宋" w:eastAsia="仿宋" w:hAnsi="仿宋" w:hint="eastAsia"/>
          <w:color w:val="000000"/>
          <w:sz w:val="30"/>
          <w:szCs w:val="30"/>
        </w:rPr>
        <w:t>并</w:t>
      </w:r>
      <w:r w:rsidR="00C64D7C" w:rsidRPr="00201A26">
        <w:rPr>
          <w:rFonts w:ascii="仿宋" w:eastAsia="仿宋" w:hAnsi="仿宋" w:hint="eastAsia"/>
          <w:color w:val="000000"/>
          <w:sz w:val="30"/>
          <w:szCs w:val="30"/>
        </w:rPr>
        <w:t>维护到赛前状态</w:t>
      </w:r>
      <w:r w:rsidR="00201A26">
        <w:rPr>
          <w:rFonts w:ascii="仿宋" w:eastAsia="仿宋" w:hAnsi="仿宋" w:hint="eastAsia"/>
          <w:color w:val="000000"/>
          <w:sz w:val="30"/>
          <w:szCs w:val="30"/>
        </w:rPr>
        <w:t>，以便</w:t>
      </w:r>
      <w:r w:rsidR="00634037">
        <w:rPr>
          <w:rFonts w:ascii="仿宋" w:eastAsia="仿宋" w:hAnsi="仿宋" w:hint="eastAsia"/>
          <w:color w:val="000000"/>
          <w:sz w:val="30"/>
          <w:szCs w:val="30"/>
        </w:rPr>
        <w:t>后续</w:t>
      </w:r>
      <w:r w:rsidR="00C64D7C" w:rsidRPr="00201A26">
        <w:rPr>
          <w:rFonts w:ascii="仿宋" w:eastAsia="仿宋" w:hAnsi="仿宋" w:hint="eastAsia"/>
          <w:color w:val="000000"/>
          <w:sz w:val="30"/>
          <w:szCs w:val="30"/>
        </w:rPr>
        <w:t>选手操作。</w:t>
      </w:r>
      <w:r w:rsidR="00C64D7C" w:rsidRPr="00E26FFD">
        <w:rPr>
          <w:rFonts w:ascii="仿宋_GB2312" w:eastAsia="仿宋_GB2312" w:hAnsiTheme="minorEastAsia"/>
          <w:noProof/>
          <w:color w:val="000000"/>
          <w:sz w:val="28"/>
          <w:szCs w:val="28"/>
        </w:rPr>
        <w:drawing>
          <wp:anchor distT="0" distB="0" distL="114300" distR="114300" simplePos="0" relativeHeight="251657216" behindDoc="0" locked="0" layoutInCell="1" allowOverlap="1" wp14:anchorId="7C67BB66" wp14:editId="328D32F0">
            <wp:simplePos x="0" y="0"/>
            <wp:positionH relativeFrom="column">
              <wp:posOffset>7848600</wp:posOffset>
            </wp:positionH>
            <wp:positionV relativeFrom="paragraph">
              <wp:posOffset>771525</wp:posOffset>
            </wp:positionV>
            <wp:extent cx="3540760" cy="2725420"/>
            <wp:effectExtent l="19050" t="0" r="2540" b="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00C64D7C" w:rsidRPr="00E26FFD">
        <w:rPr>
          <w:rFonts w:ascii="仿宋_GB2312" w:eastAsia="仿宋_GB2312" w:hAnsiTheme="minorEastAsia"/>
          <w:noProof/>
          <w:color w:val="000000"/>
          <w:sz w:val="28"/>
          <w:szCs w:val="28"/>
        </w:rPr>
        <w:drawing>
          <wp:anchor distT="0" distB="0" distL="114300" distR="114300" simplePos="0" relativeHeight="251660288" behindDoc="0" locked="0" layoutInCell="1" allowOverlap="1" wp14:anchorId="6DE7F6D4" wp14:editId="76F51474">
            <wp:simplePos x="0" y="0"/>
            <wp:positionH relativeFrom="column">
              <wp:posOffset>7848600</wp:posOffset>
            </wp:positionH>
            <wp:positionV relativeFrom="paragraph">
              <wp:posOffset>771525</wp:posOffset>
            </wp:positionV>
            <wp:extent cx="3540760" cy="2725420"/>
            <wp:effectExtent l="19050" t="0" r="2540" b="0"/>
            <wp:wrapNone/>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sectPr w:rsidR="00666966" w:rsidRPr="00E26FFD">
      <w:headerReference w:type="default" r:id="rId19"/>
      <w:footerReference w:type="default" r:id="rId20"/>
      <w:pgSz w:w="11906" w:h="16838"/>
      <w:pgMar w:top="1134" w:right="1418" w:bottom="1134" w:left="141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5590CE" w14:textId="77777777" w:rsidR="0091518D" w:rsidRDefault="0091518D">
      <w:r>
        <w:separator/>
      </w:r>
    </w:p>
  </w:endnote>
  <w:endnote w:type="continuationSeparator" w:id="0">
    <w:p w14:paraId="27C0D820" w14:textId="77777777" w:rsidR="0091518D" w:rsidRDefault="009151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001361"/>
      <w:docPartObj>
        <w:docPartGallery w:val="Page Numbers (Bottom of Page)"/>
        <w:docPartUnique/>
      </w:docPartObj>
    </w:sdtPr>
    <w:sdtEndPr/>
    <w:sdtContent>
      <w:p w14:paraId="59043D6E" w14:textId="26AD8FC9" w:rsidR="00803358" w:rsidRDefault="00803358">
        <w:pPr>
          <w:pStyle w:val="a6"/>
          <w:jc w:val="center"/>
        </w:pPr>
        <w:r>
          <w:fldChar w:fldCharType="begin"/>
        </w:r>
        <w:r>
          <w:instrText>PAGE   \* MERGEFORMAT</w:instrText>
        </w:r>
        <w:r>
          <w:fldChar w:fldCharType="separate"/>
        </w:r>
        <w:r w:rsidR="000C525F" w:rsidRPr="000C525F">
          <w:rPr>
            <w:noProof/>
            <w:lang w:val="zh-CN"/>
          </w:rPr>
          <w:t>5</w:t>
        </w:r>
        <w:r>
          <w:fldChar w:fldCharType="end"/>
        </w:r>
      </w:p>
    </w:sdtContent>
  </w:sdt>
  <w:p w14:paraId="12B5847F" w14:textId="77777777" w:rsidR="00803358" w:rsidRDefault="00803358">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A92D8E" w14:textId="77777777" w:rsidR="0091518D" w:rsidRDefault="0091518D">
      <w:r>
        <w:separator/>
      </w:r>
    </w:p>
  </w:footnote>
  <w:footnote w:type="continuationSeparator" w:id="0">
    <w:p w14:paraId="7B814AB5" w14:textId="77777777" w:rsidR="0091518D" w:rsidRDefault="009151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6E5E3" w14:textId="77777777" w:rsidR="00666966" w:rsidRDefault="00666966">
    <w:pPr>
      <w:pStyle w:val="a8"/>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clean"/>
  <w:defaultTabStop w:val="420"/>
  <w:characterSpacingControl w:val="doNotCompress"/>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2C3F"/>
    <w:rsid w:val="00003923"/>
    <w:rsid w:val="00015D88"/>
    <w:rsid w:val="00024623"/>
    <w:rsid w:val="000315C0"/>
    <w:rsid w:val="0003286C"/>
    <w:rsid w:val="00032B0D"/>
    <w:rsid w:val="000341F5"/>
    <w:rsid w:val="00040DA3"/>
    <w:rsid w:val="00046EFA"/>
    <w:rsid w:val="00052973"/>
    <w:rsid w:val="000552DB"/>
    <w:rsid w:val="00062AF9"/>
    <w:rsid w:val="00065839"/>
    <w:rsid w:val="00067C2B"/>
    <w:rsid w:val="00067D0A"/>
    <w:rsid w:val="000704CE"/>
    <w:rsid w:val="00071011"/>
    <w:rsid w:val="00073C1E"/>
    <w:rsid w:val="00075E06"/>
    <w:rsid w:val="00076AF2"/>
    <w:rsid w:val="00081DFD"/>
    <w:rsid w:val="0008427A"/>
    <w:rsid w:val="00086939"/>
    <w:rsid w:val="00090576"/>
    <w:rsid w:val="00090661"/>
    <w:rsid w:val="00095C78"/>
    <w:rsid w:val="000A4AF6"/>
    <w:rsid w:val="000A52BC"/>
    <w:rsid w:val="000A6C54"/>
    <w:rsid w:val="000B52E1"/>
    <w:rsid w:val="000C525F"/>
    <w:rsid w:val="000D024E"/>
    <w:rsid w:val="000D152A"/>
    <w:rsid w:val="000D5894"/>
    <w:rsid w:val="000E2DA9"/>
    <w:rsid w:val="000E3881"/>
    <w:rsid w:val="000E52F4"/>
    <w:rsid w:val="000F02ED"/>
    <w:rsid w:val="000F48DA"/>
    <w:rsid w:val="000F6006"/>
    <w:rsid w:val="000F6620"/>
    <w:rsid w:val="00101C10"/>
    <w:rsid w:val="00106D09"/>
    <w:rsid w:val="00107137"/>
    <w:rsid w:val="001100DB"/>
    <w:rsid w:val="00120534"/>
    <w:rsid w:val="001218FA"/>
    <w:rsid w:val="0012278F"/>
    <w:rsid w:val="00130511"/>
    <w:rsid w:val="00137BB5"/>
    <w:rsid w:val="00141448"/>
    <w:rsid w:val="00151D9D"/>
    <w:rsid w:val="00153990"/>
    <w:rsid w:val="0015423A"/>
    <w:rsid w:val="0015620B"/>
    <w:rsid w:val="00167278"/>
    <w:rsid w:val="00173640"/>
    <w:rsid w:val="00176014"/>
    <w:rsid w:val="00181B3B"/>
    <w:rsid w:val="00194C83"/>
    <w:rsid w:val="0019634C"/>
    <w:rsid w:val="001A2045"/>
    <w:rsid w:val="001B0EE3"/>
    <w:rsid w:val="001B58A6"/>
    <w:rsid w:val="001B6BA8"/>
    <w:rsid w:val="001B6C28"/>
    <w:rsid w:val="001C1107"/>
    <w:rsid w:val="001C623F"/>
    <w:rsid w:val="001D0DC7"/>
    <w:rsid w:val="001E25F2"/>
    <w:rsid w:val="001E3BB5"/>
    <w:rsid w:val="001E65D3"/>
    <w:rsid w:val="001F15CA"/>
    <w:rsid w:val="001F5455"/>
    <w:rsid w:val="00201A26"/>
    <w:rsid w:val="00210FE6"/>
    <w:rsid w:val="00214F3A"/>
    <w:rsid w:val="00217E63"/>
    <w:rsid w:val="00220572"/>
    <w:rsid w:val="00224543"/>
    <w:rsid w:val="00226892"/>
    <w:rsid w:val="00227DC7"/>
    <w:rsid w:val="00231156"/>
    <w:rsid w:val="002343A7"/>
    <w:rsid w:val="0024507D"/>
    <w:rsid w:val="00250F63"/>
    <w:rsid w:val="00254A20"/>
    <w:rsid w:val="00257006"/>
    <w:rsid w:val="002635BF"/>
    <w:rsid w:val="002635EB"/>
    <w:rsid w:val="002733DE"/>
    <w:rsid w:val="00274C7B"/>
    <w:rsid w:val="00276FCF"/>
    <w:rsid w:val="002847AC"/>
    <w:rsid w:val="002851DF"/>
    <w:rsid w:val="0029768F"/>
    <w:rsid w:val="002A00DA"/>
    <w:rsid w:val="002A38E7"/>
    <w:rsid w:val="002A3B79"/>
    <w:rsid w:val="002A4551"/>
    <w:rsid w:val="002A4F7A"/>
    <w:rsid w:val="002A7B17"/>
    <w:rsid w:val="002B1604"/>
    <w:rsid w:val="002B41E1"/>
    <w:rsid w:val="002B5E12"/>
    <w:rsid w:val="002C4746"/>
    <w:rsid w:val="002C5ABD"/>
    <w:rsid w:val="002D28C1"/>
    <w:rsid w:val="002D4C28"/>
    <w:rsid w:val="002D7693"/>
    <w:rsid w:val="002E18FC"/>
    <w:rsid w:val="002F57C9"/>
    <w:rsid w:val="00300BFF"/>
    <w:rsid w:val="0030796F"/>
    <w:rsid w:val="00313078"/>
    <w:rsid w:val="00313BFF"/>
    <w:rsid w:val="00316261"/>
    <w:rsid w:val="0031628C"/>
    <w:rsid w:val="00316BAE"/>
    <w:rsid w:val="00317BC4"/>
    <w:rsid w:val="00323B87"/>
    <w:rsid w:val="0032483D"/>
    <w:rsid w:val="00326B81"/>
    <w:rsid w:val="003317D1"/>
    <w:rsid w:val="00337A42"/>
    <w:rsid w:val="00340DC6"/>
    <w:rsid w:val="00346781"/>
    <w:rsid w:val="003468E1"/>
    <w:rsid w:val="00366A20"/>
    <w:rsid w:val="003673FF"/>
    <w:rsid w:val="003675F6"/>
    <w:rsid w:val="00377C3B"/>
    <w:rsid w:val="00382E01"/>
    <w:rsid w:val="00385FBA"/>
    <w:rsid w:val="00397C36"/>
    <w:rsid w:val="003B38CF"/>
    <w:rsid w:val="003B3F1B"/>
    <w:rsid w:val="003B76C1"/>
    <w:rsid w:val="003C7195"/>
    <w:rsid w:val="003D0AA3"/>
    <w:rsid w:val="003D4CAF"/>
    <w:rsid w:val="003D695B"/>
    <w:rsid w:val="003E16A9"/>
    <w:rsid w:val="003F1E3F"/>
    <w:rsid w:val="003F42B6"/>
    <w:rsid w:val="003F43D4"/>
    <w:rsid w:val="003F793E"/>
    <w:rsid w:val="0040134A"/>
    <w:rsid w:val="0040348B"/>
    <w:rsid w:val="00405046"/>
    <w:rsid w:val="00405DE4"/>
    <w:rsid w:val="004067C5"/>
    <w:rsid w:val="0041282D"/>
    <w:rsid w:val="00412C3F"/>
    <w:rsid w:val="00417441"/>
    <w:rsid w:val="00420F7A"/>
    <w:rsid w:val="00422B32"/>
    <w:rsid w:val="00422FF4"/>
    <w:rsid w:val="004254E4"/>
    <w:rsid w:val="00426285"/>
    <w:rsid w:val="00427570"/>
    <w:rsid w:val="00432C2F"/>
    <w:rsid w:val="0044135A"/>
    <w:rsid w:val="004436E4"/>
    <w:rsid w:val="0044491D"/>
    <w:rsid w:val="00446B94"/>
    <w:rsid w:val="0045322B"/>
    <w:rsid w:val="004572D7"/>
    <w:rsid w:val="004601DD"/>
    <w:rsid w:val="004632AB"/>
    <w:rsid w:val="00463A93"/>
    <w:rsid w:val="004660B4"/>
    <w:rsid w:val="00466E9D"/>
    <w:rsid w:val="00467EEB"/>
    <w:rsid w:val="0047079A"/>
    <w:rsid w:val="00475914"/>
    <w:rsid w:val="00480F38"/>
    <w:rsid w:val="0048227D"/>
    <w:rsid w:val="00484A2A"/>
    <w:rsid w:val="00487B59"/>
    <w:rsid w:val="0049575A"/>
    <w:rsid w:val="004A07A9"/>
    <w:rsid w:val="004A531B"/>
    <w:rsid w:val="004A67C9"/>
    <w:rsid w:val="004B44AD"/>
    <w:rsid w:val="004B619C"/>
    <w:rsid w:val="004C220D"/>
    <w:rsid w:val="004C5DBC"/>
    <w:rsid w:val="004C6180"/>
    <w:rsid w:val="004D08C9"/>
    <w:rsid w:val="004D2262"/>
    <w:rsid w:val="004D5CED"/>
    <w:rsid w:val="004E388C"/>
    <w:rsid w:val="004E6695"/>
    <w:rsid w:val="004F4BEF"/>
    <w:rsid w:val="004F7E65"/>
    <w:rsid w:val="00504C59"/>
    <w:rsid w:val="00504E51"/>
    <w:rsid w:val="005062C6"/>
    <w:rsid w:val="00506875"/>
    <w:rsid w:val="005106C7"/>
    <w:rsid w:val="00513A13"/>
    <w:rsid w:val="00514EE3"/>
    <w:rsid w:val="00517151"/>
    <w:rsid w:val="005246F7"/>
    <w:rsid w:val="00534C0B"/>
    <w:rsid w:val="0053694E"/>
    <w:rsid w:val="005412E2"/>
    <w:rsid w:val="0055219F"/>
    <w:rsid w:val="00553D6F"/>
    <w:rsid w:val="0055410D"/>
    <w:rsid w:val="00556638"/>
    <w:rsid w:val="005619D3"/>
    <w:rsid w:val="00561A2C"/>
    <w:rsid w:val="0056653A"/>
    <w:rsid w:val="0056693E"/>
    <w:rsid w:val="005A0DE1"/>
    <w:rsid w:val="005B1BD3"/>
    <w:rsid w:val="005B52A5"/>
    <w:rsid w:val="005C35BF"/>
    <w:rsid w:val="005C5499"/>
    <w:rsid w:val="005C754E"/>
    <w:rsid w:val="005D0957"/>
    <w:rsid w:val="005D122A"/>
    <w:rsid w:val="005E060E"/>
    <w:rsid w:val="005E6FA8"/>
    <w:rsid w:val="005F3C05"/>
    <w:rsid w:val="005F64DE"/>
    <w:rsid w:val="005F77E3"/>
    <w:rsid w:val="00602755"/>
    <w:rsid w:val="00604512"/>
    <w:rsid w:val="00622829"/>
    <w:rsid w:val="00631524"/>
    <w:rsid w:val="00634037"/>
    <w:rsid w:val="00636670"/>
    <w:rsid w:val="00641337"/>
    <w:rsid w:val="006468A0"/>
    <w:rsid w:val="00650D3C"/>
    <w:rsid w:val="00650F17"/>
    <w:rsid w:val="0065196B"/>
    <w:rsid w:val="00655010"/>
    <w:rsid w:val="00655E42"/>
    <w:rsid w:val="0065768B"/>
    <w:rsid w:val="0065785A"/>
    <w:rsid w:val="0065796B"/>
    <w:rsid w:val="006609FC"/>
    <w:rsid w:val="0066585B"/>
    <w:rsid w:val="00666966"/>
    <w:rsid w:val="00667CE9"/>
    <w:rsid w:val="00673067"/>
    <w:rsid w:val="00677F84"/>
    <w:rsid w:val="00683A0E"/>
    <w:rsid w:val="00683F05"/>
    <w:rsid w:val="00687F6D"/>
    <w:rsid w:val="00692D3F"/>
    <w:rsid w:val="0069304C"/>
    <w:rsid w:val="006933CD"/>
    <w:rsid w:val="006969CE"/>
    <w:rsid w:val="006A34E8"/>
    <w:rsid w:val="006A6D6E"/>
    <w:rsid w:val="006A7D15"/>
    <w:rsid w:val="006B3C1F"/>
    <w:rsid w:val="006B473B"/>
    <w:rsid w:val="006B6122"/>
    <w:rsid w:val="006C0C83"/>
    <w:rsid w:val="006C11EB"/>
    <w:rsid w:val="006C37B5"/>
    <w:rsid w:val="006C3E63"/>
    <w:rsid w:val="006C441B"/>
    <w:rsid w:val="006D0FB7"/>
    <w:rsid w:val="006E32C5"/>
    <w:rsid w:val="00702951"/>
    <w:rsid w:val="00713F05"/>
    <w:rsid w:val="00715BB3"/>
    <w:rsid w:val="00716007"/>
    <w:rsid w:val="0071690C"/>
    <w:rsid w:val="00717FD8"/>
    <w:rsid w:val="007203C1"/>
    <w:rsid w:val="00723574"/>
    <w:rsid w:val="007328D7"/>
    <w:rsid w:val="00733BDB"/>
    <w:rsid w:val="0073591A"/>
    <w:rsid w:val="00736CA3"/>
    <w:rsid w:val="007401A5"/>
    <w:rsid w:val="00745448"/>
    <w:rsid w:val="00752316"/>
    <w:rsid w:val="007573D6"/>
    <w:rsid w:val="0076042A"/>
    <w:rsid w:val="00761ABF"/>
    <w:rsid w:val="0076204D"/>
    <w:rsid w:val="00763055"/>
    <w:rsid w:val="00763CED"/>
    <w:rsid w:val="007648A1"/>
    <w:rsid w:val="00765B9C"/>
    <w:rsid w:val="00770767"/>
    <w:rsid w:val="007723D6"/>
    <w:rsid w:val="0077760C"/>
    <w:rsid w:val="0078221C"/>
    <w:rsid w:val="007857AF"/>
    <w:rsid w:val="0078628E"/>
    <w:rsid w:val="00793F14"/>
    <w:rsid w:val="007A01C9"/>
    <w:rsid w:val="007A0494"/>
    <w:rsid w:val="007A352B"/>
    <w:rsid w:val="007B2E74"/>
    <w:rsid w:val="007B396A"/>
    <w:rsid w:val="007B5765"/>
    <w:rsid w:val="007B6529"/>
    <w:rsid w:val="007C0225"/>
    <w:rsid w:val="007C112C"/>
    <w:rsid w:val="007C11DA"/>
    <w:rsid w:val="007C1AEB"/>
    <w:rsid w:val="007C4C4E"/>
    <w:rsid w:val="007C51D5"/>
    <w:rsid w:val="007D0817"/>
    <w:rsid w:val="007D3671"/>
    <w:rsid w:val="007D4443"/>
    <w:rsid w:val="007D6952"/>
    <w:rsid w:val="007E0705"/>
    <w:rsid w:val="007E3998"/>
    <w:rsid w:val="007E54F9"/>
    <w:rsid w:val="007F2576"/>
    <w:rsid w:val="008007E5"/>
    <w:rsid w:val="00800DAB"/>
    <w:rsid w:val="00803358"/>
    <w:rsid w:val="008035BD"/>
    <w:rsid w:val="00810972"/>
    <w:rsid w:val="00823DEB"/>
    <w:rsid w:val="00842353"/>
    <w:rsid w:val="008434D0"/>
    <w:rsid w:val="00844FA1"/>
    <w:rsid w:val="00845110"/>
    <w:rsid w:val="00845357"/>
    <w:rsid w:val="0084603B"/>
    <w:rsid w:val="00850E4D"/>
    <w:rsid w:val="008603FD"/>
    <w:rsid w:val="008604CD"/>
    <w:rsid w:val="008717CC"/>
    <w:rsid w:val="0087563B"/>
    <w:rsid w:val="0088112E"/>
    <w:rsid w:val="00890288"/>
    <w:rsid w:val="008920F6"/>
    <w:rsid w:val="008922EF"/>
    <w:rsid w:val="0089249E"/>
    <w:rsid w:val="00894B2F"/>
    <w:rsid w:val="00896EBE"/>
    <w:rsid w:val="00897624"/>
    <w:rsid w:val="008A300E"/>
    <w:rsid w:val="008B05CC"/>
    <w:rsid w:val="008C1313"/>
    <w:rsid w:val="008D0CC9"/>
    <w:rsid w:val="008D2008"/>
    <w:rsid w:val="008D6F82"/>
    <w:rsid w:val="008D7949"/>
    <w:rsid w:val="008E4E3E"/>
    <w:rsid w:val="008E5B8C"/>
    <w:rsid w:val="008E6501"/>
    <w:rsid w:val="008E7F54"/>
    <w:rsid w:val="008F7CEB"/>
    <w:rsid w:val="0090181F"/>
    <w:rsid w:val="00905557"/>
    <w:rsid w:val="00905DC7"/>
    <w:rsid w:val="0091154B"/>
    <w:rsid w:val="00913170"/>
    <w:rsid w:val="00914150"/>
    <w:rsid w:val="009146B2"/>
    <w:rsid w:val="0091518D"/>
    <w:rsid w:val="00915938"/>
    <w:rsid w:val="00916CE2"/>
    <w:rsid w:val="00917524"/>
    <w:rsid w:val="009208BA"/>
    <w:rsid w:val="0092312E"/>
    <w:rsid w:val="00926D48"/>
    <w:rsid w:val="0093646A"/>
    <w:rsid w:val="00951DA4"/>
    <w:rsid w:val="00954CFC"/>
    <w:rsid w:val="00954E80"/>
    <w:rsid w:val="00955348"/>
    <w:rsid w:val="00956B4D"/>
    <w:rsid w:val="00971404"/>
    <w:rsid w:val="00971A2E"/>
    <w:rsid w:val="00972F20"/>
    <w:rsid w:val="00983F87"/>
    <w:rsid w:val="00993E58"/>
    <w:rsid w:val="009A17A8"/>
    <w:rsid w:val="009A7B62"/>
    <w:rsid w:val="009B2E33"/>
    <w:rsid w:val="009B5226"/>
    <w:rsid w:val="009B58F1"/>
    <w:rsid w:val="009C439A"/>
    <w:rsid w:val="009D5E52"/>
    <w:rsid w:val="009D643A"/>
    <w:rsid w:val="009F217C"/>
    <w:rsid w:val="009F3575"/>
    <w:rsid w:val="00A1225D"/>
    <w:rsid w:val="00A130ED"/>
    <w:rsid w:val="00A4201A"/>
    <w:rsid w:val="00A525C2"/>
    <w:rsid w:val="00A5268C"/>
    <w:rsid w:val="00A55379"/>
    <w:rsid w:val="00A64352"/>
    <w:rsid w:val="00A656CC"/>
    <w:rsid w:val="00A65ADF"/>
    <w:rsid w:val="00A666A3"/>
    <w:rsid w:val="00A713AF"/>
    <w:rsid w:val="00A75490"/>
    <w:rsid w:val="00A7555B"/>
    <w:rsid w:val="00A75DB5"/>
    <w:rsid w:val="00A904E6"/>
    <w:rsid w:val="00A9112D"/>
    <w:rsid w:val="00A93AD6"/>
    <w:rsid w:val="00A9518B"/>
    <w:rsid w:val="00AA2CFF"/>
    <w:rsid w:val="00AA68C8"/>
    <w:rsid w:val="00AA7D6E"/>
    <w:rsid w:val="00AB3A43"/>
    <w:rsid w:val="00AB683C"/>
    <w:rsid w:val="00AC0729"/>
    <w:rsid w:val="00AC7D32"/>
    <w:rsid w:val="00AD1FC5"/>
    <w:rsid w:val="00AD457F"/>
    <w:rsid w:val="00AF2F70"/>
    <w:rsid w:val="00AF5A18"/>
    <w:rsid w:val="00AF66AC"/>
    <w:rsid w:val="00B04CA6"/>
    <w:rsid w:val="00B06F86"/>
    <w:rsid w:val="00B11FF3"/>
    <w:rsid w:val="00B12554"/>
    <w:rsid w:val="00B1261B"/>
    <w:rsid w:val="00B14DBE"/>
    <w:rsid w:val="00B251D1"/>
    <w:rsid w:val="00B25C57"/>
    <w:rsid w:val="00B26A6B"/>
    <w:rsid w:val="00B32283"/>
    <w:rsid w:val="00B355FE"/>
    <w:rsid w:val="00B41890"/>
    <w:rsid w:val="00B42C1F"/>
    <w:rsid w:val="00B431EF"/>
    <w:rsid w:val="00B46C0C"/>
    <w:rsid w:val="00B54271"/>
    <w:rsid w:val="00B56E47"/>
    <w:rsid w:val="00B6182D"/>
    <w:rsid w:val="00B62081"/>
    <w:rsid w:val="00B648D6"/>
    <w:rsid w:val="00B66736"/>
    <w:rsid w:val="00B73A56"/>
    <w:rsid w:val="00B76540"/>
    <w:rsid w:val="00B76C2A"/>
    <w:rsid w:val="00B81E55"/>
    <w:rsid w:val="00B86DFD"/>
    <w:rsid w:val="00B93477"/>
    <w:rsid w:val="00B949EC"/>
    <w:rsid w:val="00B952EA"/>
    <w:rsid w:val="00BA3963"/>
    <w:rsid w:val="00BA732B"/>
    <w:rsid w:val="00BC4975"/>
    <w:rsid w:val="00BD1CD1"/>
    <w:rsid w:val="00BD4E97"/>
    <w:rsid w:val="00BD4F48"/>
    <w:rsid w:val="00BE6CE0"/>
    <w:rsid w:val="00BF2433"/>
    <w:rsid w:val="00BF3753"/>
    <w:rsid w:val="00BF5B1B"/>
    <w:rsid w:val="00C03AA6"/>
    <w:rsid w:val="00C17B09"/>
    <w:rsid w:val="00C258C3"/>
    <w:rsid w:val="00C32FC3"/>
    <w:rsid w:val="00C359A3"/>
    <w:rsid w:val="00C36662"/>
    <w:rsid w:val="00C446B7"/>
    <w:rsid w:val="00C5538C"/>
    <w:rsid w:val="00C64D7C"/>
    <w:rsid w:val="00C71BF7"/>
    <w:rsid w:val="00C75BF7"/>
    <w:rsid w:val="00C75C2F"/>
    <w:rsid w:val="00C81CB7"/>
    <w:rsid w:val="00CA0E63"/>
    <w:rsid w:val="00CB06DD"/>
    <w:rsid w:val="00CB5FA8"/>
    <w:rsid w:val="00CE12B3"/>
    <w:rsid w:val="00CE1A04"/>
    <w:rsid w:val="00CF0541"/>
    <w:rsid w:val="00CF1B2C"/>
    <w:rsid w:val="00CF72B9"/>
    <w:rsid w:val="00D04724"/>
    <w:rsid w:val="00D04C9D"/>
    <w:rsid w:val="00D10EEF"/>
    <w:rsid w:val="00D1359E"/>
    <w:rsid w:val="00D144EF"/>
    <w:rsid w:val="00D14EB4"/>
    <w:rsid w:val="00D17676"/>
    <w:rsid w:val="00D17851"/>
    <w:rsid w:val="00D2149D"/>
    <w:rsid w:val="00D23606"/>
    <w:rsid w:val="00D26F76"/>
    <w:rsid w:val="00D41B47"/>
    <w:rsid w:val="00D427A5"/>
    <w:rsid w:val="00D42BCE"/>
    <w:rsid w:val="00D515B7"/>
    <w:rsid w:val="00D60B0D"/>
    <w:rsid w:val="00D60D2B"/>
    <w:rsid w:val="00D7021E"/>
    <w:rsid w:val="00D75477"/>
    <w:rsid w:val="00D808A7"/>
    <w:rsid w:val="00D85066"/>
    <w:rsid w:val="00D906A7"/>
    <w:rsid w:val="00D92E7A"/>
    <w:rsid w:val="00DA2D40"/>
    <w:rsid w:val="00DB5605"/>
    <w:rsid w:val="00DC04F1"/>
    <w:rsid w:val="00DC1269"/>
    <w:rsid w:val="00DC5A2D"/>
    <w:rsid w:val="00DD2FC6"/>
    <w:rsid w:val="00DD68A5"/>
    <w:rsid w:val="00DD6FA5"/>
    <w:rsid w:val="00DE0636"/>
    <w:rsid w:val="00DE2D88"/>
    <w:rsid w:val="00DF14F6"/>
    <w:rsid w:val="00DF5745"/>
    <w:rsid w:val="00E000CA"/>
    <w:rsid w:val="00E01707"/>
    <w:rsid w:val="00E041CA"/>
    <w:rsid w:val="00E048D8"/>
    <w:rsid w:val="00E174BD"/>
    <w:rsid w:val="00E20E4D"/>
    <w:rsid w:val="00E24482"/>
    <w:rsid w:val="00E25F0B"/>
    <w:rsid w:val="00E26FFD"/>
    <w:rsid w:val="00E30445"/>
    <w:rsid w:val="00E30CAE"/>
    <w:rsid w:val="00E35F09"/>
    <w:rsid w:val="00E364C8"/>
    <w:rsid w:val="00E54BDA"/>
    <w:rsid w:val="00E624A2"/>
    <w:rsid w:val="00E76078"/>
    <w:rsid w:val="00E775DC"/>
    <w:rsid w:val="00E84D44"/>
    <w:rsid w:val="00E911E1"/>
    <w:rsid w:val="00E96EC2"/>
    <w:rsid w:val="00EA0AA8"/>
    <w:rsid w:val="00EB09D9"/>
    <w:rsid w:val="00EB3192"/>
    <w:rsid w:val="00EB4DB2"/>
    <w:rsid w:val="00EC06D3"/>
    <w:rsid w:val="00EC1138"/>
    <w:rsid w:val="00ED1492"/>
    <w:rsid w:val="00ED4E92"/>
    <w:rsid w:val="00ED5697"/>
    <w:rsid w:val="00ED7EA5"/>
    <w:rsid w:val="00EE32BA"/>
    <w:rsid w:val="00EE35BD"/>
    <w:rsid w:val="00EE507F"/>
    <w:rsid w:val="00EE7D70"/>
    <w:rsid w:val="00EF282D"/>
    <w:rsid w:val="00EF7ED4"/>
    <w:rsid w:val="00F06015"/>
    <w:rsid w:val="00F10B59"/>
    <w:rsid w:val="00F10C6B"/>
    <w:rsid w:val="00F16B51"/>
    <w:rsid w:val="00F17732"/>
    <w:rsid w:val="00F21277"/>
    <w:rsid w:val="00F25351"/>
    <w:rsid w:val="00F25D8E"/>
    <w:rsid w:val="00F2600F"/>
    <w:rsid w:val="00F31908"/>
    <w:rsid w:val="00F3477D"/>
    <w:rsid w:val="00F37D4C"/>
    <w:rsid w:val="00F534AB"/>
    <w:rsid w:val="00F5518B"/>
    <w:rsid w:val="00F5639C"/>
    <w:rsid w:val="00F6051D"/>
    <w:rsid w:val="00F67A8F"/>
    <w:rsid w:val="00F85948"/>
    <w:rsid w:val="00FA6DD1"/>
    <w:rsid w:val="00FA7FFB"/>
    <w:rsid w:val="00FB0C49"/>
    <w:rsid w:val="00FB172E"/>
    <w:rsid w:val="00FB41A8"/>
    <w:rsid w:val="00FB668A"/>
    <w:rsid w:val="00FB67A5"/>
    <w:rsid w:val="00FB6D07"/>
    <w:rsid w:val="00FC2B26"/>
    <w:rsid w:val="00FC4045"/>
    <w:rsid w:val="00FC599F"/>
    <w:rsid w:val="00FD257B"/>
    <w:rsid w:val="00FD479A"/>
    <w:rsid w:val="00FD6845"/>
    <w:rsid w:val="00FD7239"/>
    <w:rsid w:val="00FE065F"/>
    <w:rsid w:val="00FE3C0B"/>
    <w:rsid w:val="00FF5520"/>
    <w:rsid w:val="0113729B"/>
    <w:rsid w:val="0132728B"/>
    <w:rsid w:val="0168776B"/>
    <w:rsid w:val="018C3C20"/>
    <w:rsid w:val="020B40BC"/>
    <w:rsid w:val="023B75AE"/>
    <w:rsid w:val="03482CB2"/>
    <w:rsid w:val="056E7760"/>
    <w:rsid w:val="065E1D35"/>
    <w:rsid w:val="06BE5B16"/>
    <w:rsid w:val="08501ED9"/>
    <w:rsid w:val="086D7C5D"/>
    <w:rsid w:val="0A331CB8"/>
    <w:rsid w:val="0ECB2E18"/>
    <w:rsid w:val="0F994B35"/>
    <w:rsid w:val="0FF471F6"/>
    <w:rsid w:val="105E57AD"/>
    <w:rsid w:val="113475A9"/>
    <w:rsid w:val="11721DF2"/>
    <w:rsid w:val="1203431D"/>
    <w:rsid w:val="12362717"/>
    <w:rsid w:val="129B57CB"/>
    <w:rsid w:val="14502211"/>
    <w:rsid w:val="1469273F"/>
    <w:rsid w:val="14B62DD8"/>
    <w:rsid w:val="14D474FA"/>
    <w:rsid w:val="14F82F7F"/>
    <w:rsid w:val="15F94E13"/>
    <w:rsid w:val="19D2792A"/>
    <w:rsid w:val="1A485AC1"/>
    <w:rsid w:val="1A886EF0"/>
    <w:rsid w:val="1ABC5022"/>
    <w:rsid w:val="1B197345"/>
    <w:rsid w:val="1C1A1EC0"/>
    <w:rsid w:val="1C2632BB"/>
    <w:rsid w:val="1CA029C9"/>
    <w:rsid w:val="1D215BF5"/>
    <w:rsid w:val="1D823159"/>
    <w:rsid w:val="1EDA0681"/>
    <w:rsid w:val="1FB17B3E"/>
    <w:rsid w:val="1FB24ABD"/>
    <w:rsid w:val="1FC51CD3"/>
    <w:rsid w:val="1FC94198"/>
    <w:rsid w:val="1FDA5223"/>
    <w:rsid w:val="20666FDF"/>
    <w:rsid w:val="21402569"/>
    <w:rsid w:val="22BC2620"/>
    <w:rsid w:val="24253DAE"/>
    <w:rsid w:val="246E2F4C"/>
    <w:rsid w:val="24865D96"/>
    <w:rsid w:val="25B12577"/>
    <w:rsid w:val="25E5405F"/>
    <w:rsid w:val="268E3AD9"/>
    <w:rsid w:val="26C6016D"/>
    <w:rsid w:val="277F383C"/>
    <w:rsid w:val="27862D90"/>
    <w:rsid w:val="2AAB0CBE"/>
    <w:rsid w:val="2AFC270F"/>
    <w:rsid w:val="2B764D11"/>
    <w:rsid w:val="2BE85F83"/>
    <w:rsid w:val="2C4410AA"/>
    <w:rsid w:val="2D0227BE"/>
    <w:rsid w:val="2D6072C5"/>
    <w:rsid w:val="2EDD1727"/>
    <w:rsid w:val="2EFC76AB"/>
    <w:rsid w:val="2FF30925"/>
    <w:rsid w:val="30FE50A1"/>
    <w:rsid w:val="3113249D"/>
    <w:rsid w:val="316A3425"/>
    <w:rsid w:val="32414A9B"/>
    <w:rsid w:val="347754D8"/>
    <w:rsid w:val="34891146"/>
    <w:rsid w:val="34953A11"/>
    <w:rsid w:val="34E704D2"/>
    <w:rsid w:val="354F0D8D"/>
    <w:rsid w:val="359D1418"/>
    <w:rsid w:val="36CB0B73"/>
    <w:rsid w:val="386B59D4"/>
    <w:rsid w:val="3893608A"/>
    <w:rsid w:val="390612B4"/>
    <w:rsid w:val="39574811"/>
    <w:rsid w:val="3ABB5FC9"/>
    <w:rsid w:val="3CFF1AE8"/>
    <w:rsid w:val="3F2A6D5D"/>
    <w:rsid w:val="3F952757"/>
    <w:rsid w:val="40F71D3B"/>
    <w:rsid w:val="410A37B8"/>
    <w:rsid w:val="4301623C"/>
    <w:rsid w:val="43046639"/>
    <w:rsid w:val="436F3C2B"/>
    <w:rsid w:val="4431659C"/>
    <w:rsid w:val="4505463A"/>
    <w:rsid w:val="458A0A8C"/>
    <w:rsid w:val="45F85C02"/>
    <w:rsid w:val="46C061A0"/>
    <w:rsid w:val="472859A3"/>
    <w:rsid w:val="49716DF2"/>
    <w:rsid w:val="4B531EBB"/>
    <w:rsid w:val="4D3D769A"/>
    <w:rsid w:val="4D5E0AEC"/>
    <w:rsid w:val="4D705892"/>
    <w:rsid w:val="4D7B4999"/>
    <w:rsid w:val="4E242D6B"/>
    <w:rsid w:val="4E960418"/>
    <w:rsid w:val="4EF36C99"/>
    <w:rsid w:val="50DF7991"/>
    <w:rsid w:val="51335295"/>
    <w:rsid w:val="52514FE8"/>
    <w:rsid w:val="528C1F9B"/>
    <w:rsid w:val="529E35A9"/>
    <w:rsid w:val="53355A9E"/>
    <w:rsid w:val="53AA756F"/>
    <w:rsid w:val="53F87401"/>
    <w:rsid w:val="54455490"/>
    <w:rsid w:val="546E382D"/>
    <w:rsid w:val="55B9383A"/>
    <w:rsid w:val="566E79BE"/>
    <w:rsid w:val="57927200"/>
    <w:rsid w:val="57DA2BEC"/>
    <w:rsid w:val="593E5399"/>
    <w:rsid w:val="599E79C1"/>
    <w:rsid w:val="5A755315"/>
    <w:rsid w:val="5ADF6EFC"/>
    <w:rsid w:val="5B290430"/>
    <w:rsid w:val="5BEE6114"/>
    <w:rsid w:val="5C7B2B5C"/>
    <w:rsid w:val="5D085B76"/>
    <w:rsid w:val="5DA46DC2"/>
    <w:rsid w:val="5E6E7A3D"/>
    <w:rsid w:val="5EB85920"/>
    <w:rsid w:val="5F326D3E"/>
    <w:rsid w:val="5F5E1903"/>
    <w:rsid w:val="606779BA"/>
    <w:rsid w:val="61882CFF"/>
    <w:rsid w:val="63026A19"/>
    <w:rsid w:val="63255DA0"/>
    <w:rsid w:val="63B20307"/>
    <w:rsid w:val="64A53B8F"/>
    <w:rsid w:val="64C13BDD"/>
    <w:rsid w:val="667D2E37"/>
    <w:rsid w:val="66C94F8D"/>
    <w:rsid w:val="66DE2093"/>
    <w:rsid w:val="67651540"/>
    <w:rsid w:val="6798667F"/>
    <w:rsid w:val="67D914C8"/>
    <w:rsid w:val="68202321"/>
    <w:rsid w:val="68A15648"/>
    <w:rsid w:val="69D6312E"/>
    <w:rsid w:val="6AE716A5"/>
    <w:rsid w:val="6B493028"/>
    <w:rsid w:val="6C8C78C8"/>
    <w:rsid w:val="6CDC1B56"/>
    <w:rsid w:val="6CEE06AE"/>
    <w:rsid w:val="6E7049CC"/>
    <w:rsid w:val="6FEE011F"/>
    <w:rsid w:val="70E92D12"/>
    <w:rsid w:val="72EA6FCE"/>
    <w:rsid w:val="7310552C"/>
    <w:rsid w:val="734219EC"/>
    <w:rsid w:val="735F583C"/>
    <w:rsid w:val="74723348"/>
    <w:rsid w:val="74A4467E"/>
    <w:rsid w:val="75D06C65"/>
    <w:rsid w:val="7604057D"/>
    <w:rsid w:val="76182F29"/>
    <w:rsid w:val="767355F2"/>
    <w:rsid w:val="76BF7913"/>
    <w:rsid w:val="76CA291C"/>
    <w:rsid w:val="774016E8"/>
    <w:rsid w:val="77614017"/>
    <w:rsid w:val="78D47B3E"/>
    <w:rsid w:val="79791F10"/>
    <w:rsid w:val="7C3F7A85"/>
    <w:rsid w:val="7C9008CA"/>
    <w:rsid w:val="7D5A044B"/>
    <w:rsid w:val="7E92043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5C653F1A"/>
  <w15:docId w15:val="{CAFCBEC0-E9D2-474C-9978-ECB1D90A56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footer" w:uiPriority="99"/>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lsdException w:name="HTML Sample" w:semiHidden="1" w:unhideWhenUsed="1"/>
    <w:lsdException w:name="HTML Typewriter" w:uiPriority="99"/>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75F6"/>
    <w:rPr>
      <w:sz w:val="24"/>
      <w:szCs w:val="24"/>
    </w:rPr>
  </w:style>
  <w:style w:type="paragraph" w:styleId="1">
    <w:name w:val="heading 1"/>
    <w:basedOn w:val="a"/>
    <w:next w:val="a"/>
    <w:link w:val="10"/>
    <w:uiPriority w:val="9"/>
    <w:qFormat/>
    <w:rsid w:val="003675F6"/>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3675F6"/>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3675F6"/>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3675F6"/>
    <w:pPr>
      <w:keepNext/>
      <w:spacing w:before="240" w:after="60"/>
      <w:outlineLvl w:val="3"/>
    </w:pPr>
    <w:rPr>
      <w:b/>
      <w:bCs/>
      <w:sz w:val="28"/>
      <w:szCs w:val="28"/>
    </w:rPr>
  </w:style>
  <w:style w:type="paragraph" w:styleId="5">
    <w:name w:val="heading 5"/>
    <w:basedOn w:val="a"/>
    <w:next w:val="a"/>
    <w:link w:val="50"/>
    <w:uiPriority w:val="9"/>
    <w:semiHidden/>
    <w:unhideWhenUsed/>
    <w:qFormat/>
    <w:rsid w:val="003675F6"/>
    <w:pPr>
      <w:spacing w:before="240" w:after="60"/>
      <w:outlineLvl w:val="4"/>
    </w:pPr>
    <w:rPr>
      <w:b/>
      <w:bCs/>
      <w:i/>
      <w:iCs/>
      <w:sz w:val="26"/>
      <w:szCs w:val="26"/>
    </w:rPr>
  </w:style>
  <w:style w:type="paragraph" w:styleId="6">
    <w:name w:val="heading 6"/>
    <w:basedOn w:val="a"/>
    <w:next w:val="a"/>
    <w:link w:val="60"/>
    <w:uiPriority w:val="9"/>
    <w:semiHidden/>
    <w:unhideWhenUsed/>
    <w:qFormat/>
    <w:rsid w:val="003675F6"/>
    <w:pPr>
      <w:spacing w:before="240" w:after="60"/>
      <w:outlineLvl w:val="5"/>
    </w:pPr>
    <w:rPr>
      <w:b/>
      <w:bCs/>
      <w:sz w:val="22"/>
      <w:szCs w:val="22"/>
    </w:rPr>
  </w:style>
  <w:style w:type="paragraph" w:styleId="7">
    <w:name w:val="heading 7"/>
    <w:basedOn w:val="a"/>
    <w:next w:val="a"/>
    <w:link w:val="70"/>
    <w:uiPriority w:val="9"/>
    <w:semiHidden/>
    <w:unhideWhenUsed/>
    <w:qFormat/>
    <w:rsid w:val="003675F6"/>
    <w:pPr>
      <w:spacing w:before="240" w:after="60"/>
      <w:outlineLvl w:val="6"/>
    </w:pPr>
  </w:style>
  <w:style w:type="paragraph" w:styleId="8">
    <w:name w:val="heading 8"/>
    <w:basedOn w:val="a"/>
    <w:next w:val="a"/>
    <w:link w:val="80"/>
    <w:uiPriority w:val="9"/>
    <w:semiHidden/>
    <w:unhideWhenUsed/>
    <w:qFormat/>
    <w:rsid w:val="003675F6"/>
    <w:pPr>
      <w:spacing w:before="240" w:after="60"/>
      <w:outlineLvl w:val="7"/>
    </w:pPr>
    <w:rPr>
      <w:i/>
      <w:iCs/>
    </w:rPr>
  </w:style>
  <w:style w:type="paragraph" w:styleId="9">
    <w:name w:val="heading 9"/>
    <w:basedOn w:val="a"/>
    <w:next w:val="a"/>
    <w:link w:val="90"/>
    <w:uiPriority w:val="9"/>
    <w:semiHidden/>
    <w:unhideWhenUsed/>
    <w:qFormat/>
    <w:rsid w:val="003675F6"/>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tyle>
  <w:style w:type="paragraph" w:styleId="a4">
    <w:name w:val="Balloon Text"/>
    <w:basedOn w:val="a"/>
    <w:link w:val="a5"/>
    <w:rPr>
      <w:sz w:val="18"/>
      <w:szCs w:val="18"/>
    </w:rPr>
  </w:style>
  <w:style w:type="paragraph" w:styleId="a6">
    <w:name w:val="footer"/>
    <w:basedOn w:val="a"/>
    <w:link w:val="a7"/>
    <w:uiPriority w:val="99"/>
    <w:pPr>
      <w:tabs>
        <w:tab w:val="center" w:pos="4153"/>
        <w:tab w:val="right" w:pos="8306"/>
      </w:tabs>
      <w:snapToGrid w:val="0"/>
    </w:pPr>
    <w:rPr>
      <w:sz w:val="18"/>
      <w:szCs w:val="18"/>
    </w:rPr>
  </w:style>
  <w:style w:type="paragraph" w:styleId="a8">
    <w:name w:val="header"/>
    <w:basedOn w:val="a"/>
    <w:link w:val="a9"/>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黑体" w:hAnsi="Courier New" w:cs="Courier New"/>
      <w:sz w:val="20"/>
      <w:szCs w:val="20"/>
    </w:rPr>
  </w:style>
  <w:style w:type="paragraph" w:styleId="aa">
    <w:name w:val="Title"/>
    <w:basedOn w:val="a"/>
    <w:next w:val="a"/>
    <w:link w:val="ab"/>
    <w:uiPriority w:val="10"/>
    <w:qFormat/>
    <w:rsid w:val="003675F6"/>
    <w:pPr>
      <w:spacing w:before="240" w:after="60"/>
      <w:jc w:val="center"/>
      <w:outlineLvl w:val="0"/>
    </w:pPr>
    <w:rPr>
      <w:rFonts w:asciiTheme="majorHAnsi" w:eastAsiaTheme="majorEastAsia" w:hAnsiTheme="majorHAnsi" w:cs="黑体"/>
      <w:b/>
      <w:bCs/>
      <w:kern w:val="28"/>
      <w:sz w:val="32"/>
      <w:szCs w:val="32"/>
    </w:rPr>
  </w:style>
  <w:style w:type="character" w:styleId="HTML1">
    <w:name w:val="HTML Typewriter"/>
    <w:basedOn w:val="a0"/>
    <w:uiPriority w:val="99"/>
    <w:rPr>
      <w:rFonts w:ascii="Courier New" w:eastAsia="黑体" w:hAnsi="Courier New" w:cs="Courier New" w:hint="default"/>
      <w:sz w:val="20"/>
      <w:szCs w:val="20"/>
    </w:rPr>
  </w:style>
  <w:style w:type="table" w:styleId="ac">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9">
    <w:name w:val="页眉 字符"/>
    <w:basedOn w:val="a0"/>
    <w:link w:val="a8"/>
    <w:rPr>
      <w:kern w:val="2"/>
      <w:sz w:val="18"/>
      <w:szCs w:val="18"/>
    </w:rPr>
  </w:style>
  <w:style w:type="character" w:customStyle="1" w:styleId="a7">
    <w:name w:val="页脚 字符"/>
    <w:basedOn w:val="a0"/>
    <w:link w:val="a6"/>
    <w:uiPriority w:val="99"/>
    <w:rPr>
      <w:kern w:val="2"/>
      <w:sz w:val="18"/>
      <w:szCs w:val="18"/>
    </w:rPr>
  </w:style>
  <w:style w:type="character" w:customStyle="1" w:styleId="a5">
    <w:name w:val="批注框文本 字符"/>
    <w:basedOn w:val="a0"/>
    <w:link w:val="a4"/>
    <w:qFormat/>
    <w:rPr>
      <w:kern w:val="2"/>
      <w:sz w:val="18"/>
      <w:szCs w:val="18"/>
    </w:rPr>
  </w:style>
  <w:style w:type="character" w:customStyle="1" w:styleId="HTML0">
    <w:name w:val="HTML 预设格式 字符"/>
    <w:basedOn w:val="a0"/>
    <w:link w:val="HTML"/>
    <w:uiPriority w:val="99"/>
    <w:locked/>
    <w:rPr>
      <w:rFonts w:ascii="Courier New" w:eastAsia="黑体" w:hAnsi="Courier New" w:cs="Courier New"/>
    </w:rPr>
  </w:style>
  <w:style w:type="character" w:customStyle="1" w:styleId="ab">
    <w:name w:val="标题 字符"/>
    <w:basedOn w:val="a0"/>
    <w:link w:val="aa"/>
    <w:uiPriority w:val="10"/>
    <w:rsid w:val="003675F6"/>
    <w:rPr>
      <w:rFonts w:asciiTheme="majorHAnsi" w:eastAsiaTheme="majorEastAsia" w:hAnsiTheme="majorHAnsi" w:cs="黑体"/>
      <w:b/>
      <w:bCs/>
      <w:kern w:val="28"/>
      <w:sz w:val="32"/>
      <w:szCs w:val="32"/>
    </w:rPr>
  </w:style>
  <w:style w:type="paragraph" w:customStyle="1" w:styleId="11">
    <w:name w:val="列出段落1"/>
    <w:basedOn w:val="a"/>
    <w:uiPriority w:val="99"/>
    <w:unhideWhenUsed/>
    <w:pPr>
      <w:ind w:firstLineChars="200" w:firstLine="420"/>
    </w:pPr>
  </w:style>
  <w:style w:type="paragraph" w:customStyle="1" w:styleId="Normal0">
    <w:name w:val="Normal_0"/>
    <w:pPr>
      <w:spacing w:before="120" w:after="240"/>
      <w:jc w:val="both"/>
    </w:pPr>
    <w:rPr>
      <w:rFonts w:eastAsia="Times New Roman"/>
      <w:lang w:eastAsia="en-US"/>
    </w:rPr>
  </w:style>
  <w:style w:type="character" w:customStyle="1" w:styleId="10">
    <w:name w:val="标题 1 字符"/>
    <w:basedOn w:val="a0"/>
    <w:link w:val="1"/>
    <w:uiPriority w:val="9"/>
    <w:rsid w:val="003675F6"/>
    <w:rPr>
      <w:rFonts w:asciiTheme="majorHAnsi" w:eastAsiaTheme="majorEastAsia" w:hAnsiTheme="majorHAnsi"/>
      <w:b/>
      <w:bCs/>
      <w:kern w:val="32"/>
      <w:sz w:val="32"/>
      <w:szCs w:val="32"/>
    </w:rPr>
  </w:style>
  <w:style w:type="character" w:customStyle="1" w:styleId="20">
    <w:name w:val="标题 2 字符"/>
    <w:basedOn w:val="a0"/>
    <w:link w:val="2"/>
    <w:uiPriority w:val="9"/>
    <w:semiHidden/>
    <w:rsid w:val="003675F6"/>
    <w:rPr>
      <w:rFonts w:asciiTheme="majorHAnsi" w:eastAsiaTheme="majorEastAsia" w:hAnsiTheme="majorHAnsi"/>
      <w:b/>
      <w:bCs/>
      <w:i/>
      <w:iCs/>
      <w:sz w:val="28"/>
      <w:szCs w:val="28"/>
    </w:rPr>
  </w:style>
  <w:style w:type="character" w:customStyle="1" w:styleId="30">
    <w:name w:val="标题 3 字符"/>
    <w:basedOn w:val="a0"/>
    <w:link w:val="3"/>
    <w:uiPriority w:val="9"/>
    <w:semiHidden/>
    <w:rsid w:val="003675F6"/>
    <w:rPr>
      <w:rFonts w:asciiTheme="majorHAnsi" w:eastAsiaTheme="majorEastAsia" w:hAnsiTheme="majorHAnsi"/>
      <w:b/>
      <w:bCs/>
      <w:sz w:val="26"/>
      <w:szCs w:val="26"/>
    </w:rPr>
  </w:style>
  <w:style w:type="character" w:customStyle="1" w:styleId="40">
    <w:name w:val="标题 4 字符"/>
    <w:basedOn w:val="a0"/>
    <w:link w:val="4"/>
    <w:uiPriority w:val="9"/>
    <w:semiHidden/>
    <w:rsid w:val="003675F6"/>
    <w:rPr>
      <w:b/>
      <w:bCs/>
      <w:sz w:val="28"/>
      <w:szCs w:val="28"/>
    </w:rPr>
  </w:style>
  <w:style w:type="character" w:customStyle="1" w:styleId="50">
    <w:name w:val="标题 5 字符"/>
    <w:basedOn w:val="a0"/>
    <w:link w:val="5"/>
    <w:uiPriority w:val="9"/>
    <w:semiHidden/>
    <w:rsid w:val="003675F6"/>
    <w:rPr>
      <w:b/>
      <w:bCs/>
      <w:i/>
      <w:iCs/>
      <w:sz w:val="26"/>
      <w:szCs w:val="26"/>
    </w:rPr>
  </w:style>
  <w:style w:type="character" w:customStyle="1" w:styleId="60">
    <w:name w:val="标题 6 字符"/>
    <w:basedOn w:val="a0"/>
    <w:link w:val="6"/>
    <w:uiPriority w:val="9"/>
    <w:semiHidden/>
    <w:rsid w:val="003675F6"/>
    <w:rPr>
      <w:b/>
      <w:bCs/>
    </w:rPr>
  </w:style>
  <w:style w:type="character" w:customStyle="1" w:styleId="70">
    <w:name w:val="标题 7 字符"/>
    <w:basedOn w:val="a0"/>
    <w:link w:val="7"/>
    <w:uiPriority w:val="9"/>
    <w:semiHidden/>
    <w:rsid w:val="003675F6"/>
    <w:rPr>
      <w:sz w:val="24"/>
      <w:szCs w:val="24"/>
    </w:rPr>
  </w:style>
  <w:style w:type="character" w:customStyle="1" w:styleId="80">
    <w:name w:val="标题 8 字符"/>
    <w:basedOn w:val="a0"/>
    <w:link w:val="8"/>
    <w:uiPriority w:val="9"/>
    <w:semiHidden/>
    <w:rsid w:val="003675F6"/>
    <w:rPr>
      <w:i/>
      <w:iCs/>
      <w:sz w:val="24"/>
      <w:szCs w:val="24"/>
    </w:rPr>
  </w:style>
  <w:style w:type="character" w:customStyle="1" w:styleId="90">
    <w:name w:val="标题 9 字符"/>
    <w:basedOn w:val="a0"/>
    <w:link w:val="9"/>
    <w:uiPriority w:val="9"/>
    <w:semiHidden/>
    <w:rsid w:val="003675F6"/>
    <w:rPr>
      <w:rFonts w:asciiTheme="majorHAnsi" w:eastAsiaTheme="majorEastAsia" w:hAnsiTheme="majorHAnsi"/>
    </w:rPr>
  </w:style>
  <w:style w:type="paragraph" w:styleId="ad">
    <w:name w:val="Subtitle"/>
    <w:basedOn w:val="a"/>
    <w:next w:val="a"/>
    <w:link w:val="ae"/>
    <w:uiPriority w:val="11"/>
    <w:qFormat/>
    <w:rsid w:val="003675F6"/>
    <w:pPr>
      <w:spacing w:after="60"/>
      <w:jc w:val="center"/>
      <w:outlineLvl w:val="1"/>
    </w:pPr>
    <w:rPr>
      <w:rFonts w:asciiTheme="majorHAnsi" w:eastAsiaTheme="majorEastAsia" w:hAnsiTheme="majorHAnsi"/>
    </w:rPr>
  </w:style>
  <w:style w:type="character" w:customStyle="1" w:styleId="ae">
    <w:name w:val="副标题 字符"/>
    <w:basedOn w:val="a0"/>
    <w:link w:val="ad"/>
    <w:uiPriority w:val="11"/>
    <w:rsid w:val="003675F6"/>
    <w:rPr>
      <w:rFonts w:asciiTheme="majorHAnsi" w:eastAsiaTheme="majorEastAsia" w:hAnsiTheme="majorHAnsi"/>
      <w:sz w:val="24"/>
      <w:szCs w:val="24"/>
    </w:rPr>
  </w:style>
  <w:style w:type="character" w:styleId="af">
    <w:name w:val="Strong"/>
    <w:basedOn w:val="a0"/>
    <w:uiPriority w:val="22"/>
    <w:qFormat/>
    <w:rsid w:val="003675F6"/>
    <w:rPr>
      <w:b/>
      <w:bCs/>
    </w:rPr>
  </w:style>
  <w:style w:type="character" w:styleId="af0">
    <w:name w:val="Emphasis"/>
    <w:basedOn w:val="a0"/>
    <w:uiPriority w:val="20"/>
    <w:qFormat/>
    <w:rsid w:val="003675F6"/>
    <w:rPr>
      <w:rFonts w:asciiTheme="minorHAnsi" w:hAnsiTheme="minorHAnsi"/>
      <w:b/>
      <w:i/>
      <w:iCs/>
    </w:rPr>
  </w:style>
  <w:style w:type="paragraph" w:styleId="af1">
    <w:name w:val="No Spacing"/>
    <w:basedOn w:val="a"/>
    <w:uiPriority w:val="1"/>
    <w:qFormat/>
    <w:rsid w:val="003675F6"/>
    <w:rPr>
      <w:szCs w:val="32"/>
    </w:rPr>
  </w:style>
  <w:style w:type="paragraph" w:styleId="af2">
    <w:name w:val="List Paragraph"/>
    <w:basedOn w:val="a"/>
    <w:uiPriority w:val="34"/>
    <w:qFormat/>
    <w:rsid w:val="003675F6"/>
    <w:pPr>
      <w:ind w:left="720"/>
      <w:contextualSpacing/>
    </w:pPr>
  </w:style>
  <w:style w:type="paragraph" w:styleId="af3">
    <w:name w:val="Quote"/>
    <w:basedOn w:val="a"/>
    <w:next w:val="a"/>
    <w:link w:val="af4"/>
    <w:uiPriority w:val="29"/>
    <w:qFormat/>
    <w:rsid w:val="003675F6"/>
    <w:rPr>
      <w:i/>
    </w:rPr>
  </w:style>
  <w:style w:type="character" w:customStyle="1" w:styleId="af4">
    <w:name w:val="引用 字符"/>
    <w:basedOn w:val="a0"/>
    <w:link w:val="af3"/>
    <w:uiPriority w:val="29"/>
    <w:rsid w:val="003675F6"/>
    <w:rPr>
      <w:i/>
      <w:sz w:val="24"/>
      <w:szCs w:val="24"/>
    </w:rPr>
  </w:style>
  <w:style w:type="paragraph" w:styleId="af5">
    <w:name w:val="Intense Quote"/>
    <w:basedOn w:val="a"/>
    <w:next w:val="a"/>
    <w:link w:val="af6"/>
    <w:uiPriority w:val="30"/>
    <w:qFormat/>
    <w:rsid w:val="003675F6"/>
    <w:pPr>
      <w:ind w:left="720" w:right="720"/>
    </w:pPr>
    <w:rPr>
      <w:b/>
      <w:i/>
      <w:szCs w:val="22"/>
    </w:rPr>
  </w:style>
  <w:style w:type="character" w:customStyle="1" w:styleId="af6">
    <w:name w:val="明显引用 字符"/>
    <w:basedOn w:val="a0"/>
    <w:link w:val="af5"/>
    <w:uiPriority w:val="30"/>
    <w:rsid w:val="003675F6"/>
    <w:rPr>
      <w:b/>
      <w:i/>
      <w:sz w:val="24"/>
    </w:rPr>
  </w:style>
  <w:style w:type="character" w:styleId="af7">
    <w:name w:val="Subtle Emphasis"/>
    <w:uiPriority w:val="19"/>
    <w:qFormat/>
    <w:rsid w:val="003675F6"/>
    <w:rPr>
      <w:i/>
      <w:color w:val="5A5A5A" w:themeColor="text1" w:themeTint="A5"/>
    </w:rPr>
  </w:style>
  <w:style w:type="character" w:styleId="af8">
    <w:name w:val="Intense Emphasis"/>
    <w:basedOn w:val="a0"/>
    <w:uiPriority w:val="21"/>
    <w:qFormat/>
    <w:rsid w:val="003675F6"/>
    <w:rPr>
      <w:b/>
      <w:i/>
      <w:sz w:val="24"/>
      <w:szCs w:val="24"/>
      <w:u w:val="single"/>
    </w:rPr>
  </w:style>
  <w:style w:type="character" w:styleId="af9">
    <w:name w:val="Subtle Reference"/>
    <w:basedOn w:val="a0"/>
    <w:uiPriority w:val="31"/>
    <w:qFormat/>
    <w:rsid w:val="003675F6"/>
    <w:rPr>
      <w:sz w:val="24"/>
      <w:szCs w:val="24"/>
      <w:u w:val="single"/>
    </w:rPr>
  </w:style>
  <w:style w:type="character" w:styleId="afa">
    <w:name w:val="Intense Reference"/>
    <w:basedOn w:val="a0"/>
    <w:uiPriority w:val="32"/>
    <w:qFormat/>
    <w:rsid w:val="003675F6"/>
    <w:rPr>
      <w:b/>
      <w:sz w:val="24"/>
      <w:u w:val="single"/>
    </w:rPr>
  </w:style>
  <w:style w:type="character" w:styleId="afb">
    <w:name w:val="Book Title"/>
    <w:basedOn w:val="a0"/>
    <w:uiPriority w:val="33"/>
    <w:qFormat/>
    <w:rsid w:val="003675F6"/>
    <w:rPr>
      <w:rFonts w:asciiTheme="majorHAnsi" w:eastAsiaTheme="majorEastAsia" w:hAnsiTheme="majorHAnsi"/>
      <w:b/>
      <w:i/>
      <w:sz w:val="24"/>
      <w:szCs w:val="24"/>
    </w:rPr>
  </w:style>
  <w:style w:type="paragraph" w:styleId="TOC">
    <w:name w:val="TOC Heading"/>
    <w:basedOn w:val="1"/>
    <w:next w:val="a"/>
    <w:uiPriority w:val="39"/>
    <w:semiHidden/>
    <w:unhideWhenUsed/>
    <w:qFormat/>
    <w:rsid w:val="003675F6"/>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自定义 1">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8A1FA"/>
      </a:accent5>
      <a:accent6>
        <a:srgbClr val="70AD47"/>
      </a:accent6>
      <a:hlink>
        <a:srgbClr val="0563C1"/>
      </a:hlink>
      <a:folHlink>
        <a:srgbClr val="954F7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A23512B-C5C3-449E-982A-E3B0A53FAC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240</Words>
  <Characters>1369</Characters>
  <DocSecurity>0</DocSecurity>
  <Lines>11</Lines>
  <Paragraphs>3</Paragraphs>
  <ScaleCrop>false</ScaleCrop>
  <Company/>
  <LinksUpToDate>false</LinksUpToDate>
  <CharactersWithSpaces>1606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2009-12-16T06:22:00Z</cp:lastPrinted>
  <dcterms:created xsi:type="dcterms:W3CDTF">2021-12-02T02:13:00Z</dcterms:created>
  <dcterms:modified xsi:type="dcterms:W3CDTF">2021-12-02T09:26:00Z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2052-10.1.0.5866</vt:lpwstr>
  </property>
</Properties>
</file>