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3F9AD156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D60682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424F8A84" w14:textId="77777777" w:rsidR="007838CD" w:rsidRDefault="007838CD" w:rsidP="007838C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733B17F9" w14:textId="7571ADC2" w:rsidR="00946907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4CE01B8" w:rsidR="00754200" w:rsidRPr="008D57AE" w:rsidRDefault="0044106E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该</w:t>
      </w:r>
      <w:r w:rsidR="00DA75F9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FB30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</w:t>
      </w:r>
      <w:r w:rsidR="00DE7F3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转动过程中</w:t>
      </w:r>
      <w:r w:rsidR="005C6DC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有明显的</w:t>
      </w:r>
      <w:r w:rsidR="00B533B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异响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D60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经检查后发现轴承没有安装到位，</w:t>
      </w:r>
      <w:r w:rsidR="00BD7AD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不</w:t>
      </w:r>
      <w:r w:rsidR="00140E5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改动</w:t>
      </w:r>
      <w:r w:rsidR="007D60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底座</w:t>
      </w:r>
      <w:r w:rsidR="00B956C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D72A7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传动轴</w:t>
      </w:r>
      <w:r w:rsidR="00013CD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的前提下，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优化零件结构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或者添加零件的形式来改进产品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5E9D5263" w:rsidR="0067494A" w:rsidRPr="00877656" w:rsidRDefault="00EC4EA8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546E7D06" wp14:editId="6FBF56C7">
            <wp:extent cx="8520873" cy="6015358"/>
            <wp:effectExtent l="0" t="4763" r="9208" b="9207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34440" cy="602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5DD2" w14:textId="77777777" w:rsidR="00E82B79" w:rsidRDefault="00E82B79" w:rsidP="00A87C9F">
      <w:r>
        <w:separator/>
      </w:r>
    </w:p>
  </w:endnote>
  <w:endnote w:type="continuationSeparator" w:id="0">
    <w:p w14:paraId="13DD364D" w14:textId="77777777" w:rsidR="00E82B79" w:rsidRDefault="00E82B79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E82B79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9266" w14:textId="77777777" w:rsidR="00E82B79" w:rsidRDefault="00E82B79" w:rsidP="00A87C9F">
      <w:r>
        <w:separator/>
      </w:r>
    </w:p>
  </w:footnote>
  <w:footnote w:type="continuationSeparator" w:id="0">
    <w:p w14:paraId="06D0806C" w14:textId="77777777" w:rsidR="00E82B79" w:rsidRDefault="00E82B79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3CDB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0A33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119"/>
    <w:rsid w:val="00113E60"/>
    <w:rsid w:val="00115EE3"/>
    <w:rsid w:val="00120645"/>
    <w:rsid w:val="00120CF2"/>
    <w:rsid w:val="00124D0A"/>
    <w:rsid w:val="00125258"/>
    <w:rsid w:val="0012596D"/>
    <w:rsid w:val="00126819"/>
    <w:rsid w:val="00131C1C"/>
    <w:rsid w:val="00140309"/>
    <w:rsid w:val="00140E51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B6E75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35AD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1F1F"/>
    <w:rsid w:val="0021499E"/>
    <w:rsid w:val="002153BF"/>
    <w:rsid w:val="002168BD"/>
    <w:rsid w:val="002179F2"/>
    <w:rsid w:val="00221D61"/>
    <w:rsid w:val="0022498E"/>
    <w:rsid w:val="00227539"/>
    <w:rsid w:val="00240818"/>
    <w:rsid w:val="00244999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5B69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23D9"/>
    <w:rsid w:val="004231AC"/>
    <w:rsid w:val="00423F81"/>
    <w:rsid w:val="00425756"/>
    <w:rsid w:val="00426DB2"/>
    <w:rsid w:val="00427839"/>
    <w:rsid w:val="00433DA9"/>
    <w:rsid w:val="0043513C"/>
    <w:rsid w:val="00435A52"/>
    <w:rsid w:val="0044106E"/>
    <w:rsid w:val="0044195D"/>
    <w:rsid w:val="004434A8"/>
    <w:rsid w:val="004435F1"/>
    <w:rsid w:val="00444488"/>
    <w:rsid w:val="00455ED9"/>
    <w:rsid w:val="00456805"/>
    <w:rsid w:val="0045680E"/>
    <w:rsid w:val="0046071F"/>
    <w:rsid w:val="00466E5A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6932"/>
    <w:rsid w:val="004D767F"/>
    <w:rsid w:val="004E2755"/>
    <w:rsid w:val="004E3BEB"/>
    <w:rsid w:val="004E5DB2"/>
    <w:rsid w:val="004F006A"/>
    <w:rsid w:val="004F36BD"/>
    <w:rsid w:val="004F3C67"/>
    <w:rsid w:val="004F4DC6"/>
    <w:rsid w:val="004F5004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C6DC7"/>
    <w:rsid w:val="005D19F1"/>
    <w:rsid w:val="005D2675"/>
    <w:rsid w:val="005E097C"/>
    <w:rsid w:val="005E702B"/>
    <w:rsid w:val="005E7466"/>
    <w:rsid w:val="0060062C"/>
    <w:rsid w:val="00601158"/>
    <w:rsid w:val="00602262"/>
    <w:rsid w:val="00610631"/>
    <w:rsid w:val="006115A8"/>
    <w:rsid w:val="0061240D"/>
    <w:rsid w:val="006176AB"/>
    <w:rsid w:val="00620DA1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81B5B"/>
    <w:rsid w:val="00682240"/>
    <w:rsid w:val="00691561"/>
    <w:rsid w:val="00691D3D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473D0"/>
    <w:rsid w:val="00753B33"/>
    <w:rsid w:val="00754200"/>
    <w:rsid w:val="00760D5F"/>
    <w:rsid w:val="00761282"/>
    <w:rsid w:val="00766FD0"/>
    <w:rsid w:val="00767CD5"/>
    <w:rsid w:val="00770B19"/>
    <w:rsid w:val="00772A65"/>
    <w:rsid w:val="00776A73"/>
    <w:rsid w:val="007818AD"/>
    <w:rsid w:val="0078220C"/>
    <w:rsid w:val="00782C5E"/>
    <w:rsid w:val="007838CD"/>
    <w:rsid w:val="00785FE3"/>
    <w:rsid w:val="00786090"/>
    <w:rsid w:val="007862E9"/>
    <w:rsid w:val="007870C2"/>
    <w:rsid w:val="0078747F"/>
    <w:rsid w:val="00790248"/>
    <w:rsid w:val="007940A1"/>
    <w:rsid w:val="0079552D"/>
    <w:rsid w:val="007A1FE1"/>
    <w:rsid w:val="007A210E"/>
    <w:rsid w:val="007A7CA2"/>
    <w:rsid w:val="007B4114"/>
    <w:rsid w:val="007C015C"/>
    <w:rsid w:val="007D6050"/>
    <w:rsid w:val="007E4368"/>
    <w:rsid w:val="007E4835"/>
    <w:rsid w:val="007E7760"/>
    <w:rsid w:val="007F08AC"/>
    <w:rsid w:val="007F14E9"/>
    <w:rsid w:val="007F28DC"/>
    <w:rsid w:val="007F4809"/>
    <w:rsid w:val="007F5011"/>
    <w:rsid w:val="007F63E6"/>
    <w:rsid w:val="00801855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16DE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077D9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6484"/>
    <w:rsid w:val="009378B5"/>
    <w:rsid w:val="00941AB9"/>
    <w:rsid w:val="00942017"/>
    <w:rsid w:val="0094227B"/>
    <w:rsid w:val="00946907"/>
    <w:rsid w:val="00953B1D"/>
    <w:rsid w:val="0095444B"/>
    <w:rsid w:val="00961B5A"/>
    <w:rsid w:val="009633F5"/>
    <w:rsid w:val="0096402E"/>
    <w:rsid w:val="009652D7"/>
    <w:rsid w:val="0096749F"/>
    <w:rsid w:val="00967745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1FF1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BF1"/>
    <w:rsid w:val="00B434C4"/>
    <w:rsid w:val="00B45C24"/>
    <w:rsid w:val="00B45F48"/>
    <w:rsid w:val="00B511C6"/>
    <w:rsid w:val="00B51A06"/>
    <w:rsid w:val="00B533B8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956CF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983"/>
    <w:rsid w:val="00BD7A92"/>
    <w:rsid w:val="00BD7AD6"/>
    <w:rsid w:val="00BD7CF6"/>
    <w:rsid w:val="00BE5A6D"/>
    <w:rsid w:val="00BE66C7"/>
    <w:rsid w:val="00BF0AE0"/>
    <w:rsid w:val="00BF1D6F"/>
    <w:rsid w:val="00BF29FE"/>
    <w:rsid w:val="00BF5578"/>
    <w:rsid w:val="00BF5727"/>
    <w:rsid w:val="00BF6691"/>
    <w:rsid w:val="00BF6F39"/>
    <w:rsid w:val="00C00F32"/>
    <w:rsid w:val="00C03FAC"/>
    <w:rsid w:val="00C06AF4"/>
    <w:rsid w:val="00C12043"/>
    <w:rsid w:val="00C1237B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61D03"/>
    <w:rsid w:val="00C63243"/>
    <w:rsid w:val="00C65379"/>
    <w:rsid w:val="00C662A3"/>
    <w:rsid w:val="00C747F8"/>
    <w:rsid w:val="00C816CD"/>
    <w:rsid w:val="00C817CD"/>
    <w:rsid w:val="00CA08F3"/>
    <w:rsid w:val="00CA1671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145A0"/>
    <w:rsid w:val="00D170BD"/>
    <w:rsid w:val="00D20CF4"/>
    <w:rsid w:val="00D23C30"/>
    <w:rsid w:val="00D23C54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47DCC"/>
    <w:rsid w:val="00D54042"/>
    <w:rsid w:val="00D56E60"/>
    <w:rsid w:val="00D60682"/>
    <w:rsid w:val="00D613F8"/>
    <w:rsid w:val="00D7291B"/>
    <w:rsid w:val="00D72A78"/>
    <w:rsid w:val="00D7342B"/>
    <w:rsid w:val="00D81E1C"/>
    <w:rsid w:val="00D820F0"/>
    <w:rsid w:val="00D8210E"/>
    <w:rsid w:val="00D821B4"/>
    <w:rsid w:val="00D863A6"/>
    <w:rsid w:val="00D90838"/>
    <w:rsid w:val="00D92C95"/>
    <w:rsid w:val="00D94BF0"/>
    <w:rsid w:val="00D96849"/>
    <w:rsid w:val="00DA16C7"/>
    <w:rsid w:val="00DA4B47"/>
    <w:rsid w:val="00DA5DDD"/>
    <w:rsid w:val="00DA75F9"/>
    <w:rsid w:val="00DB7BF7"/>
    <w:rsid w:val="00DC2DA4"/>
    <w:rsid w:val="00DC5F0D"/>
    <w:rsid w:val="00DC67D9"/>
    <w:rsid w:val="00DD0D4D"/>
    <w:rsid w:val="00DD26BE"/>
    <w:rsid w:val="00DD4910"/>
    <w:rsid w:val="00DD5021"/>
    <w:rsid w:val="00DD76CB"/>
    <w:rsid w:val="00DD7F05"/>
    <w:rsid w:val="00DE0D80"/>
    <w:rsid w:val="00DE631D"/>
    <w:rsid w:val="00DE7F34"/>
    <w:rsid w:val="00DF2608"/>
    <w:rsid w:val="00DF2C1B"/>
    <w:rsid w:val="00E026DC"/>
    <w:rsid w:val="00E1109B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2B79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4EA8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53FE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B3056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2021-12-06T17:56:00Z</dcterms:modified>
</cp:coreProperties>
</file>