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jc w:val="center"/>
        <w:textAlignment w:val="baseline"/>
        <w:rPr>
          <w:rStyle w:val="6"/>
          <w:rFonts w:ascii="方正小标宋简体" w:hAnsi="方正小标宋简体" w:eastAsia="方正小标宋简体" w:cs="方正小标宋简体"/>
          <w:b/>
          <w:bCs/>
          <w:i w:val="0"/>
          <w:caps w:val="0"/>
          <w:spacing w:val="0"/>
          <w:w w:val="100"/>
          <w:kern w:val="2"/>
          <w:sz w:val="40"/>
          <w:szCs w:val="40"/>
          <w:lang w:val="en-US" w:eastAsia="zh-CN" w:bidi="ar-SA"/>
        </w:rPr>
      </w:pPr>
      <w:bookmarkStart w:id="0" w:name="_GoBack"/>
      <w:bookmarkEnd w:id="0"/>
      <w:r>
        <w:rPr>
          <w:rStyle w:val="6"/>
          <w:rFonts w:ascii="方正小标宋简体" w:hAnsi="方正小标宋简体" w:eastAsia="方正小标宋简体" w:cs="方正小标宋简体"/>
          <w:b/>
          <w:bCs/>
          <w:i w:val="0"/>
          <w:caps w:val="0"/>
          <w:spacing w:val="0"/>
          <w:w w:val="100"/>
          <w:kern w:val="2"/>
          <w:sz w:val="40"/>
          <w:szCs w:val="40"/>
          <w:lang w:val="en-US" w:eastAsia="zh-CN" w:bidi="ar-SA"/>
        </w:rPr>
        <w:t>关于2021年全国职业院校技能大赛“蔬菜嫁接”赛项（中职组）比赛（报到）的通知</w:t>
      </w:r>
    </w:p>
    <w:p>
      <w:pPr>
        <w:snapToGrid/>
        <w:spacing w:before="0" w:beforeAutospacing="0" w:after="0" w:afterAutospacing="0" w:line="540" w:lineRule="exact"/>
        <w:jc w:val="center"/>
        <w:textAlignment w:val="baseline"/>
        <w:rPr>
          <w:rStyle w:val="6"/>
          <w:rFonts w:ascii="黑体" w:hAnsi="仿宋_GB2312" w:eastAsia="黑体" w:cs="仿宋_GB2312"/>
          <w:b/>
          <w:bCs/>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hAnsi="仿宋_GB2312" w:eastAsia="黑体" w:cs="仿宋_GB2312"/>
          <w:b/>
          <w:bCs/>
          <w:i w:val="0"/>
          <w:caps w:val="0"/>
          <w:spacing w:val="0"/>
          <w:w w:val="100"/>
          <w:kern w:val="2"/>
          <w:sz w:val="36"/>
          <w:szCs w:val="36"/>
          <w:lang w:val="en-US" w:eastAsia="zh-CN" w:bidi="ar-SA"/>
        </w:rPr>
      </w:pPr>
    </w:p>
    <w:p>
      <w:pPr>
        <w:widowControl/>
        <w:snapToGrid/>
        <w:spacing w:before="0" w:beforeAutospacing="0" w:after="0" w:afterAutospacing="0" w:line="560" w:lineRule="exact"/>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各省、自治区、直辖市教育厅（教委），新疆生产建设兵团教育局：</w:t>
      </w:r>
    </w:p>
    <w:p>
      <w:pPr>
        <w:snapToGrid/>
        <w:spacing w:before="0" w:beforeAutospacing="0" w:after="0" w:afterAutospacing="0" w:line="560" w:lineRule="exact"/>
        <w:ind w:firstLine="640" w:firstLineChars="200"/>
        <w:jc w:val="both"/>
        <w:textAlignment w:val="baseline"/>
        <w:rPr>
          <w:rStyle w:val="6"/>
          <w:rFonts w:ascii="仿宋" w:hAnsi="仿宋" w:eastAsia="仿宋"/>
          <w:b w:val="0"/>
          <w:i w:val="0"/>
          <w:caps w:val="0"/>
          <w:color w:val="000000"/>
          <w:spacing w:val="0"/>
          <w:w w:val="100"/>
          <w:kern w:val="2"/>
          <w:sz w:val="32"/>
          <w:szCs w:val="32"/>
          <w:lang w:val="en-US" w:eastAsia="zh-CN" w:bidi="ar-SA"/>
        </w:rPr>
      </w:pPr>
      <w:r>
        <w:rPr>
          <w:rStyle w:val="6"/>
          <w:rFonts w:ascii="仿宋" w:hAnsi="仿宋" w:eastAsia="仿宋"/>
          <w:b w:val="0"/>
          <w:i w:val="0"/>
          <w:caps w:val="0"/>
          <w:color w:val="000000"/>
          <w:spacing w:val="0"/>
          <w:w w:val="100"/>
          <w:kern w:val="2"/>
          <w:sz w:val="32"/>
          <w:szCs w:val="32"/>
          <w:lang w:val="en-US" w:eastAsia="zh-CN" w:bidi="ar-SA"/>
        </w:rPr>
        <w:t>2021年全国职业院校技能大赛“蔬菜嫁接”赛项（中职组）将于2021年6月22-26日在贵州农业职业学院举行，为确保比赛顺利进行，根据2021年全国职业院校技能大赛执委会和贵州分赛区执委会要求，现将有关事宜通知如下，请严格按照通知要求做好参赛准备。</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一、报到事项</w:t>
      </w:r>
    </w:p>
    <w:p>
      <w:pPr>
        <w:snapToGrid/>
        <w:spacing w:before="0" w:beforeAutospacing="0" w:after="0" w:afterAutospacing="0" w:line="560" w:lineRule="exact"/>
        <w:ind w:firstLine="640" w:firstLineChars="200"/>
        <w:jc w:val="left"/>
        <w:textAlignment w:val="baseline"/>
        <w:rPr>
          <w:rStyle w:val="6"/>
          <w:rFonts w:ascii="仿宋" w:hAnsi="仿宋" w:eastAsia="仿宋"/>
          <w:b/>
          <w:i w:val="0"/>
          <w:caps w:val="0"/>
          <w:color w:val="000000"/>
          <w:spacing w:val="0"/>
          <w:w w:val="100"/>
          <w:kern w:val="2"/>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（一）报到时间：2021年6月21日9:00-16:00。</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cs="仿宋"/>
          <w:b w:val="0"/>
          <w:bCs/>
          <w:i w:val="0"/>
          <w:caps w:val="0"/>
          <w:color w:val="000000"/>
          <w:spacing w:val="0"/>
          <w:w w:val="100"/>
          <w:kern w:val="2"/>
          <w:sz w:val="32"/>
          <w:szCs w:val="32"/>
          <w:lang w:val="en-US" w:eastAsia="zh-CN" w:bidi="ar-SA"/>
        </w:rPr>
        <w:t>（二）报到地点：各省参赛选手、指导老师和领队统一入住贵州交通职业技术学院（禄尊国际酒店）</w:t>
      </w:r>
      <w:r>
        <w:rPr>
          <w:rStyle w:val="6"/>
          <w:rFonts w:ascii="仿宋" w:hAnsi="仿宋" w:eastAsia="仿宋"/>
          <w:b w:val="0"/>
          <w:i w:val="0"/>
          <w:caps w:val="0"/>
          <w:color w:val="000000"/>
          <w:spacing w:val="0"/>
          <w:w w:val="100"/>
          <w:kern w:val="0"/>
          <w:sz w:val="32"/>
          <w:szCs w:val="32"/>
          <w:lang w:val="en-US" w:eastAsia="zh-CN" w:bidi="ar-SA"/>
        </w:rPr>
        <w:t xml:space="preserve">，在酒店大堂集中报到。酒店地址：贵阳清镇市云站路25号（交职院实训中心。接待联系人：吴  锐  13984052045，赛务联系人：刘 锡18908513389。                                                                                                                                                                                                                                                                                                                                                                                                                                                                                                                                                                                                                                                                                                                                                                                                                    </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二、比赛时间安排</w:t>
      </w:r>
    </w:p>
    <w:p>
      <w:pPr>
        <w:snapToGrid/>
        <w:spacing w:before="0" w:beforeAutospacing="0" w:after="0" w:afterAutospacing="0" w:line="560" w:lineRule="exact"/>
        <w:jc w:val="center"/>
        <w:textAlignment w:val="baseline"/>
        <w:rPr>
          <w:rStyle w:val="6"/>
          <w:rFonts w:ascii="仿宋" w:hAnsi="仿宋" w:eastAsia="仿宋" w:cs="仿宋"/>
          <w:b w:val="0"/>
          <w:bCs/>
          <w:i w:val="0"/>
          <w:caps w:val="0"/>
          <w:spacing w:val="0"/>
          <w:w w:val="100"/>
          <w:kern w:val="2"/>
          <w:sz w:val="28"/>
          <w:szCs w:val="28"/>
          <w:lang w:val="en-US" w:eastAsia="zh-CN" w:bidi="ar-SA"/>
        </w:rPr>
      </w:pPr>
    </w:p>
    <w:tbl>
      <w:tblPr>
        <w:tblStyle w:val="4"/>
        <w:tblW w:w="9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750"/>
        <w:gridCol w:w="1970"/>
        <w:gridCol w:w="2730"/>
        <w:gridCol w:w="2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cs="仿宋"/>
                <w:b/>
                <w:bCs/>
                <w:i w:val="0"/>
                <w:caps w:val="0"/>
                <w:spacing w:val="0"/>
                <w:w w:val="100"/>
                <w:kern w:val="2"/>
                <w:sz w:val="24"/>
                <w:szCs w:val="24"/>
                <w:lang w:val="en-US" w:eastAsia="zh-CN" w:bidi="ar-SA"/>
              </w:rPr>
              <w:t>日期</w:t>
            </w: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cs="仿宋"/>
                <w:b/>
                <w:bCs/>
                <w:i w:val="0"/>
                <w:caps w:val="0"/>
                <w:spacing w:val="0"/>
                <w:w w:val="100"/>
                <w:kern w:val="2"/>
                <w:sz w:val="24"/>
                <w:szCs w:val="24"/>
                <w:lang w:val="en-US" w:eastAsia="zh-CN" w:bidi="ar-SA"/>
              </w:rPr>
              <w:t>时间</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cs="仿宋"/>
                <w:b/>
                <w:bCs/>
                <w:i w:val="0"/>
                <w:caps w:val="0"/>
                <w:spacing w:val="0"/>
                <w:w w:val="100"/>
                <w:kern w:val="2"/>
                <w:sz w:val="24"/>
                <w:szCs w:val="24"/>
                <w:lang w:val="en-US" w:eastAsia="zh-CN" w:bidi="ar-SA"/>
              </w:rPr>
              <w:t>地点</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cs="仿宋"/>
                <w:b/>
                <w:bCs/>
                <w:i w:val="0"/>
                <w:caps w:val="0"/>
                <w:spacing w:val="0"/>
                <w:w w:val="100"/>
                <w:kern w:val="2"/>
                <w:sz w:val="24"/>
                <w:szCs w:val="24"/>
                <w:lang w:val="en-US" w:eastAsia="zh-CN" w:bidi="ar-SA"/>
              </w:rPr>
              <w:t>项目</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cs="仿宋"/>
                <w:b/>
                <w:bCs/>
                <w:i w:val="0"/>
                <w:caps w:val="0"/>
                <w:spacing w:val="0"/>
                <w:w w:val="100"/>
                <w:kern w:val="2"/>
                <w:sz w:val="24"/>
                <w:szCs w:val="24"/>
                <w:lang w:val="en-US" w:eastAsia="zh-CN" w:bidi="ar-SA"/>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6．21</w:t>
            </w: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9：00-16：00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住宿酒店</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报到、领取资料</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吴锐</w:t>
            </w:r>
          </w:p>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13984052045</w:t>
            </w:r>
          </w:p>
          <w:p>
            <w:pPr>
              <w:snapToGrid/>
              <w:spacing w:before="0" w:beforeAutospacing="0" w:after="0" w:afterAutospacing="0" w:line="560" w:lineRule="exact"/>
              <w:jc w:val="center"/>
              <w:textAlignment w:val="baseline"/>
              <w:rPr>
                <w:rStyle w:val="6"/>
                <w:rFonts w:ascii="仿宋" w:hAnsi="仿宋" w:eastAsia="仿宋" w:cs="仿宋"/>
                <w:b/>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6.22</w:t>
            </w: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8:30-14:00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贵州农业职业学院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24"/>
                <w:szCs w:val="24"/>
                <w:lang w:val="en-US" w:eastAsia="zh-CN" w:bidi="ar-SA"/>
              </w:rPr>
            </w:pPr>
            <w:r>
              <w:rPr>
                <w:rStyle w:val="6"/>
                <w:rFonts w:ascii="仿宋" w:hAnsi="仿宋" w:eastAsia="仿宋"/>
                <w:b w:val="0"/>
                <w:i w:val="0"/>
                <w:caps w:val="0"/>
                <w:color w:val="000000"/>
                <w:spacing w:val="0"/>
                <w:w w:val="100"/>
                <w:kern w:val="2"/>
                <w:sz w:val="24"/>
                <w:szCs w:val="24"/>
                <w:lang w:val="en-US" w:eastAsia="zh-CN" w:bidi="ar-SA"/>
              </w:rPr>
              <w:t>熟悉竞赛现场</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刘锡</w:t>
            </w:r>
          </w:p>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15:00-16:00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贵州交通职业</w:t>
            </w:r>
          </w:p>
          <w:p>
            <w:pPr>
              <w:snapToGrid/>
              <w:spacing w:before="0" w:beforeAutospacing="0" w:after="0" w:afterAutospacing="0" w:line="560" w:lineRule="exact"/>
              <w:jc w:val="center"/>
              <w:textAlignment w:val="baseline"/>
              <w:rPr>
                <w:rStyle w:val="6"/>
                <w:rFonts w:ascii="仿宋" w:hAnsi="仿宋" w:eastAsia="仿宋"/>
                <w:b w:val="0"/>
                <w:i w:val="0"/>
                <w:caps w:val="0"/>
                <w:color w:val="FF000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技术学院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开幕式</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陈永才</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15348626788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16:10-16:30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贵州交通职业</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技术学院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返回酒店</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吴锐</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13984052045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6.23- 6.26</w:t>
            </w: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8:00-9:00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贵州农业职业</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参赛代表队领队会议</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刘锡</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6月23日9:10-6月26日13:00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贵州农业职业</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学院3号实训楼</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比赛</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刘锡</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18908513389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6月26日13:30-14:30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贵州农业职业</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学院</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竞赛技术点评及闭幕式</w:t>
            </w:r>
          </w:p>
        </w:tc>
        <w:tc>
          <w:tcPr>
            <w:tcW w:w="211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刘锡</w:t>
            </w:r>
          </w:p>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1890851338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6.27</w:t>
            </w:r>
          </w:p>
        </w:tc>
        <w:tc>
          <w:tcPr>
            <w:tcW w:w="8569"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返程</w:t>
            </w:r>
          </w:p>
        </w:tc>
      </w:tr>
    </w:tbl>
    <w:p>
      <w:pPr>
        <w:snapToGrid/>
        <w:spacing w:before="0" w:beforeAutospacing="0" w:after="0" w:afterAutospacing="0" w:line="560" w:lineRule="exact"/>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以上时间安排只作参考，正式比赛时间以报到当日发放《赛项指南》为准。</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三、食宿及交通安排</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（一）所有领队、参赛选手、指导教师在比赛期间只能入住指定酒店。</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（二）为保证大赛期间选手食品安全，各领队、参赛选手、指导教师用餐统一在指定地点用餐；（如有民族特殊饮食要求，请务必于回执中注明）。</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（三）竞赛期间，各省参赛队人员食宿费用自理。</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（四）交通安排</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1.各参赛队可根据实际情况选择乘坐飞机或高铁到贵阳。学校离贵阳龙洞机场44公里，离高铁站（贵阳北站有36公里，贵阳东站48公里）。</w:t>
      </w:r>
    </w:p>
    <w:p>
      <w:pPr>
        <w:snapToGrid/>
        <w:spacing w:before="0" w:beforeAutospacing="0" w:after="0" w:afterAutospacing="0" w:line="560" w:lineRule="exact"/>
        <w:ind w:firstLine="640" w:firstLineChars="200"/>
        <w:jc w:val="left"/>
        <w:textAlignment w:val="baseline"/>
        <w:rPr>
          <w:rStyle w:val="6"/>
          <w:rFonts w:ascii="仿宋" w:hAnsi="仿宋" w:eastAsia="仿宋"/>
          <w:b w:val="0"/>
          <w:i w:val="0"/>
          <w:caps w:val="0"/>
          <w:color w:val="FF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2.在规定的报到时间内，我校将安排接站志愿者在龙洞堡飞机场出站口和贵阳北站西广场出口为各参赛队提供接站服务，统一乘车前往报到地点（酒店大堂）。</w:t>
      </w:r>
    </w:p>
    <w:tbl>
      <w:tblPr>
        <w:tblStyle w:val="4"/>
        <w:tblW w:w="8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0"/>
        <w:gridCol w:w="2797"/>
        <w:gridCol w:w="2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27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黑体" w:hAnsi="黑体" w:eastAsia="黑体" w:cs="黑体"/>
                <w:b/>
                <w:bCs/>
                <w:i w:val="0"/>
                <w:caps w:val="0"/>
                <w:color w:val="FF0000"/>
                <w:spacing w:val="0"/>
                <w:w w:val="100"/>
                <w:kern w:val="2"/>
                <w:sz w:val="28"/>
                <w:szCs w:val="22"/>
                <w:lang w:val="en-US" w:eastAsia="zh-CN" w:bidi="ar-SA"/>
              </w:rPr>
            </w:pPr>
            <w:r>
              <w:rPr>
                <w:rStyle w:val="6"/>
                <w:rFonts w:ascii="黑体" w:hAnsi="黑体" w:eastAsia="黑体" w:cs="黑体"/>
                <w:b/>
                <w:bCs/>
                <w:i w:val="0"/>
                <w:caps w:val="0"/>
                <w:color w:val="000000"/>
                <w:spacing w:val="0"/>
                <w:w w:val="100"/>
                <w:kern w:val="2"/>
                <w:sz w:val="28"/>
                <w:szCs w:val="22"/>
                <w:lang w:val="en-US" w:eastAsia="zh-CN" w:bidi="ar-SA"/>
              </w:rPr>
              <w:t>站  名</w:t>
            </w:r>
          </w:p>
        </w:tc>
        <w:tc>
          <w:tcPr>
            <w:tcW w:w="2797"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黑体" w:hAnsi="黑体" w:eastAsia="黑体" w:cs="黑体"/>
                <w:b/>
                <w:bCs/>
                <w:i w:val="0"/>
                <w:caps w:val="0"/>
                <w:color w:val="FF0000"/>
                <w:spacing w:val="0"/>
                <w:w w:val="100"/>
                <w:kern w:val="2"/>
                <w:sz w:val="28"/>
                <w:szCs w:val="22"/>
                <w:lang w:val="en-US" w:eastAsia="zh-CN" w:bidi="ar-SA"/>
              </w:rPr>
            </w:pPr>
            <w:r>
              <w:rPr>
                <w:rStyle w:val="6"/>
                <w:rFonts w:ascii="黑体" w:hAnsi="黑体" w:eastAsia="黑体" w:cs="黑体"/>
                <w:b/>
                <w:bCs/>
                <w:i w:val="0"/>
                <w:caps w:val="0"/>
                <w:color w:val="000000"/>
                <w:spacing w:val="0"/>
                <w:w w:val="100"/>
                <w:kern w:val="2"/>
                <w:sz w:val="28"/>
                <w:szCs w:val="22"/>
                <w:lang w:val="en-US" w:eastAsia="zh-CN" w:bidi="ar-SA"/>
              </w:rPr>
              <w:t>联络员</w:t>
            </w:r>
          </w:p>
        </w:tc>
        <w:tc>
          <w:tcPr>
            <w:tcW w:w="2799"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黑体" w:hAnsi="黑体" w:eastAsia="黑体" w:cs="黑体"/>
                <w:b/>
                <w:bCs/>
                <w:i w:val="0"/>
                <w:caps w:val="0"/>
                <w:color w:val="FF0000"/>
                <w:spacing w:val="0"/>
                <w:w w:val="100"/>
                <w:kern w:val="2"/>
                <w:sz w:val="28"/>
                <w:szCs w:val="22"/>
                <w:lang w:val="en-US" w:eastAsia="zh-CN" w:bidi="ar-SA"/>
              </w:rPr>
            </w:pPr>
            <w:r>
              <w:rPr>
                <w:rStyle w:val="6"/>
                <w:rFonts w:ascii="黑体" w:hAnsi="黑体" w:eastAsia="黑体" w:cs="黑体"/>
                <w:b/>
                <w:bCs/>
                <w:i w:val="0"/>
                <w:caps w:val="0"/>
                <w:color w:val="000000"/>
                <w:spacing w:val="0"/>
                <w:w w:val="100"/>
                <w:kern w:val="2"/>
                <w:sz w:val="28"/>
                <w:szCs w:val="22"/>
                <w:lang w:val="en-US" w:eastAsia="zh-CN" w:bidi="ar-SA"/>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jc w:val="center"/>
        </w:trPr>
        <w:tc>
          <w:tcPr>
            <w:tcW w:w="27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_GB2312" w:hAnsi="宋体" w:eastAsia="仿宋_GB2312"/>
                <w:b w:val="0"/>
                <w:i w:val="0"/>
                <w:caps w:val="0"/>
                <w:color w:val="000000"/>
                <w:spacing w:val="0"/>
                <w:w w:val="100"/>
                <w:kern w:val="2"/>
                <w:sz w:val="28"/>
                <w:szCs w:val="28"/>
                <w:lang w:val="en-US" w:eastAsia="zh-CN" w:bidi="ar-SA"/>
              </w:rPr>
            </w:pPr>
            <w:r>
              <w:rPr>
                <w:rStyle w:val="6"/>
                <w:rFonts w:ascii="仿宋_GB2312" w:hAnsi="仿宋" w:eastAsia="仿宋_GB2312"/>
                <w:b w:val="0"/>
                <w:i w:val="0"/>
                <w:caps w:val="0"/>
                <w:color w:val="000000"/>
                <w:spacing w:val="0"/>
                <w:w w:val="100"/>
                <w:kern w:val="2"/>
                <w:sz w:val="28"/>
                <w:szCs w:val="28"/>
                <w:lang w:val="en-US" w:eastAsia="zh-CN" w:bidi="ar-SA"/>
              </w:rPr>
              <w:t>贵阳龙洞堡机场</w:t>
            </w:r>
          </w:p>
          <w:p>
            <w:pPr>
              <w:snapToGrid/>
              <w:spacing w:before="0" w:beforeAutospacing="0" w:after="0" w:afterAutospacing="0" w:line="560" w:lineRule="exact"/>
              <w:jc w:val="center"/>
              <w:textAlignment w:val="baseline"/>
              <w:rPr>
                <w:rStyle w:val="6"/>
                <w:rFonts w:ascii="仿宋_GB2312" w:hAnsi="宋体" w:eastAsia="仿宋_GB2312"/>
                <w:b w:val="0"/>
                <w:i w:val="0"/>
                <w:caps w:val="0"/>
                <w:color w:val="000000"/>
                <w:spacing w:val="0"/>
                <w:w w:val="100"/>
                <w:kern w:val="2"/>
                <w:sz w:val="28"/>
                <w:szCs w:val="28"/>
                <w:lang w:val="en-US" w:eastAsia="zh-CN" w:bidi="ar-SA"/>
              </w:rPr>
            </w:pPr>
            <w:r>
              <w:rPr>
                <w:rStyle w:val="6"/>
                <w:rFonts w:ascii="仿宋_GB2312" w:hAnsi="仿宋" w:eastAsia="仿宋_GB2312"/>
                <w:b w:val="0"/>
                <w:i w:val="0"/>
                <w:caps w:val="0"/>
                <w:color w:val="000000"/>
                <w:spacing w:val="0"/>
                <w:w w:val="100"/>
                <w:kern w:val="2"/>
                <w:sz w:val="28"/>
                <w:szCs w:val="28"/>
                <w:lang w:val="en-US" w:eastAsia="zh-CN" w:bidi="ar-SA"/>
              </w:rPr>
              <w:t>贵阳北站</w:t>
            </w:r>
          </w:p>
          <w:p>
            <w:pPr>
              <w:snapToGrid/>
              <w:spacing w:before="0" w:beforeAutospacing="0" w:after="0" w:afterAutospacing="0" w:line="560" w:lineRule="exact"/>
              <w:jc w:val="center"/>
              <w:textAlignment w:val="baseline"/>
              <w:rPr>
                <w:rStyle w:val="6"/>
                <w:rFonts w:ascii="仿宋_GB2312" w:hAnsi="宋体" w:eastAsia="仿宋_GB2312"/>
                <w:b w:val="0"/>
                <w:i w:val="0"/>
                <w:caps w:val="0"/>
                <w:color w:val="000000"/>
                <w:spacing w:val="0"/>
                <w:w w:val="100"/>
                <w:kern w:val="2"/>
                <w:sz w:val="28"/>
                <w:szCs w:val="28"/>
                <w:lang w:val="en-US" w:eastAsia="zh-CN" w:bidi="ar-SA"/>
              </w:rPr>
            </w:pPr>
            <w:r>
              <w:rPr>
                <w:rStyle w:val="6"/>
                <w:rFonts w:ascii="仿宋_GB2312" w:hAnsi="仿宋" w:eastAsia="仿宋_GB2312"/>
                <w:b w:val="0"/>
                <w:i w:val="0"/>
                <w:caps w:val="0"/>
                <w:color w:val="000000"/>
                <w:spacing w:val="0"/>
                <w:w w:val="100"/>
                <w:kern w:val="2"/>
                <w:sz w:val="28"/>
                <w:szCs w:val="28"/>
                <w:lang w:val="en-US" w:eastAsia="zh-CN" w:bidi="ar-SA"/>
              </w:rPr>
              <w:t>贵阳东站</w:t>
            </w:r>
          </w:p>
        </w:tc>
        <w:tc>
          <w:tcPr>
            <w:tcW w:w="2797"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_GB2312" w:hAnsi="仿宋" w:eastAsia="仿宋_GB2312"/>
                <w:b w:val="0"/>
                <w:i w:val="0"/>
                <w:caps w:val="0"/>
                <w:color w:val="000000"/>
                <w:spacing w:val="0"/>
                <w:w w:val="100"/>
                <w:kern w:val="2"/>
                <w:sz w:val="28"/>
                <w:szCs w:val="28"/>
                <w:lang w:val="en-US" w:eastAsia="zh-CN" w:bidi="ar-SA"/>
              </w:rPr>
            </w:pPr>
            <w:r>
              <w:rPr>
                <w:rStyle w:val="6"/>
                <w:rFonts w:ascii="仿宋_GB2312" w:hAnsi="仿宋" w:eastAsia="仿宋_GB2312"/>
                <w:b w:val="0"/>
                <w:i w:val="0"/>
                <w:caps w:val="0"/>
                <w:color w:val="000000"/>
                <w:spacing w:val="0"/>
                <w:w w:val="100"/>
                <w:kern w:val="2"/>
                <w:sz w:val="28"/>
                <w:szCs w:val="28"/>
                <w:lang w:val="en-US" w:eastAsia="zh-CN" w:bidi="ar-SA"/>
              </w:rPr>
              <w:t>刘浩</w:t>
            </w:r>
          </w:p>
        </w:tc>
        <w:tc>
          <w:tcPr>
            <w:tcW w:w="2799" w:type="dxa"/>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560" w:lineRule="exact"/>
              <w:jc w:val="center"/>
              <w:textAlignment w:val="baseline"/>
              <w:rPr>
                <w:rStyle w:val="6"/>
                <w:rFonts w:ascii="仿宋" w:hAnsi="仿宋" w:eastAsia="仿宋"/>
                <w:b w:val="0"/>
                <w:i w:val="0"/>
                <w:caps w:val="0"/>
                <w:color w:val="000000"/>
                <w:spacing w:val="0"/>
                <w:w w:val="100"/>
                <w:kern w:val="2"/>
                <w:sz w:val="18"/>
                <w:szCs w:val="18"/>
                <w:lang w:val="en-US" w:eastAsia="zh-CN" w:bidi="ar-SA"/>
              </w:rPr>
            </w:pPr>
            <w:r>
              <w:rPr>
                <w:rStyle w:val="6"/>
                <w:rFonts w:ascii="仿宋_GB2312" w:hAnsi="仿宋" w:eastAsia="仿宋_GB2312"/>
                <w:b w:val="0"/>
                <w:i w:val="0"/>
                <w:caps w:val="0"/>
                <w:color w:val="000000"/>
                <w:spacing w:val="0"/>
                <w:w w:val="100"/>
                <w:kern w:val="2"/>
                <w:sz w:val="28"/>
                <w:szCs w:val="28"/>
                <w:lang w:val="en-US" w:eastAsia="zh-CN" w:bidi="ar-SA"/>
              </w:rPr>
              <w:t>13765078215</w:t>
            </w:r>
          </w:p>
        </w:tc>
      </w:tr>
    </w:tbl>
    <w:p>
      <w:pPr>
        <w:shd w:val="clear" w:color="auto" w:fill="FFFFFF"/>
        <w:snapToGrid/>
        <w:spacing w:before="0" w:beforeAutospacing="0" w:after="0" w:afterAutospacing="0" w:line="560" w:lineRule="exact"/>
        <w:ind w:firstLine="6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3.6月26日闭幕式结束后，我校提供送站服务，安排车辆从入住酒店将各参赛队送至贵阳龙洞堡机场、贵阳高铁北站、贵阳高铁东站。</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四、比赛内容</w:t>
      </w:r>
    </w:p>
    <w:p>
      <w:pPr>
        <w:shd w:val="clear" w:color="auto" w:fill="FFFFFF"/>
        <w:snapToGrid/>
        <w:spacing w:before="0" w:beforeAutospacing="0" w:after="0" w:afterAutospacing="0" w:line="560" w:lineRule="exact"/>
        <w:ind w:firstLine="6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详见《2021年全国职业院校技能大赛中职组</w:t>
      </w:r>
      <w:r>
        <w:rPr>
          <w:rStyle w:val="6"/>
          <w:rFonts w:ascii="仿宋" w:hAnsi="仿宋" w:eastAsia="仿宋"/>
          <w:b w:val="0"/>
          <w:i w:val="0"/>
          <w:caps w:val="0"/>
          <w:color w:val="000000"/>
          <w:spacing w:val="0"/>
          <w:w w:val="100"/>
          <w:kern w:val="2"/>
          <w:sz w:val="32"/>
          <w:szCs w:val="32"/>
          <w:lang w:val="en-US" w:eastAsia="zh-CN" w:bidi="ar-SA"/>
        </w:rPr>
        <w:t>“</w:t>
      </w:r>
      <w:r>
        <w:rPr>
          <w:rStyle w:val="6"/>
          <w:rFonts w:ascii="仿宋" w:hAnsi="仿宋" w:eastAsia="仿宋"/>
          <w:b w:val="0"/>
          <w:i w:val="0"/>
          <w:caps w:val="0"/>
          <w:color w:val="000000"/>
          <w:spacing w:val="0"/>
          <w:w w:val="100"/>
          <w:kern w:val="0"/>
          <w:sz w:val="32"/>
          <w:szCs w:val="32"/>
          <w:lang w:val="en-US" w:eastAsia="zh-CN" w:bidi="ar-SA"/>
        </w:rPr>
        <w:t>蔬菜嫁接”赛项规程》。</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五、组队与报名</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组队依据《2021 年全国职业院校技能大赛中职组</w:t>
      </w:r>
      <w:r>
        <w:rPr>
          <w:rStyle w:val="6"/>
          <w:rFonts w:ascii="仿宋" w:hAnsi="仿宋" w:eastAsia="仿宋"/>
          <w:b w:val="0"/>
          <w:i w:val="0"/>
          <w:caps w:val="0"/>
          <w:color w:val="000000"/>
          <w:spacing w:val="0"/>
          <w:w w:val="100"/>
          <w:kern w:val="2"/>
          <w:sz w:val="32"/>
          <w:szCs w:val="32"/>
          <w:lang w:val="en-US" w:eastAsia="zh-CN" w:bidi="ar-SA"/>
        </w:rPr>
        <w:t>“蔬菜嫁接”</w:t>
      </w:r>
      <w:r>
        <w:rPr>
          <w:rStyle w:val="6"/>
          <w:rFonts w:ascii="仿宋" w:hAnsi="仿宋" w:eastAsia="仿宋"/>
          <w:b w:val="0"/>
          <w:i w:val="0"/>
          <w:caps w:val="0"/>
          <w:color w:val="000000"/>
          <w:spacing w:val="0"/>
          <w:w w:val="100"/>
          <w:kern w:val="0"/>
          <w:sz w:val="32"/>
          <w:szCs w:val="32"/>
          <w:lang w:val="en-US" w:eastAsia="zh-CN" w:bidi="ar-SA"/>
        </w:rPr>
        <w:t>赛项规程》要求进行组队，报名方式与程序请按大赛执委会统一安排，进行网上报名。</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六、赛事观摩</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因疫情防控需要，赛事期间学校组织线上视频观摩。</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七、大赛人员健康管理</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（一）为加强疫情防控，大赛期间所有参赛人员、专家、裁判员、监督员、仲裁员、技术支持人员及与会领导、工作人员、列席人员、志愿者、观摩人员、住地服务人员和司乘人员等均纳入大赛人员健康管理。</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二）所有参赛人员住宿登记、集体乘车、进入赛场和会场前均要核验健康码并测量体温，健康码显示黄码、红码者或体温≥37.3度者不得进入。各参赛队领队对本队所有参赛人员负有进行疫情防控知识教育管理及健康排查责任，在参赛期间参赛人员实行封闭式管理。</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（三）其他如核酸检测、疫苗注射等要求等，按赛地疫情防控部门要求落实，及时通知大家。</w:t>
      </w:r>
    </w:p>
    <w:p>
      <w:pPr>
        <w:snapToGrid/>
        <w:spacing w:before="0" w:beforeAutospacing="0" w:after="0" w:afterAutospacing="0" w:line="560" w:lineRule="exact"/>
        <w:ind w:firstLine="640" w:firstLineChars="200"/>
        <w:jc w:val="left"/>
        <w:textAlignment w:val="baseline"/>
        <w:rPr>
          <w:rStyle w:val="6"/>
          <w:rFonts w:ascii="黑体" w:hAnsi="黑体" w:eastAsia="黑体" w:cs="黑体"/>
          <w:b w:val="0"/>
          <w:bCs/>
          <w:i w:val="0"/>
          <w:caps w:val="0"/>
          <w:color w:val="000000"/>
          <w:spacing w:val="0"/>
          <w:w w:val="100"/>
          <w:kern w:val="2"/>
          <w:sz w:val="32"/>
          <w:szCs w:val="32"/>
          <w:lang w:val="en-US" w:eastAsia="zh-CN" w:bidi="ar-SA"/>
        </w:rPr>
      </w:pPr>
      <w:r>
        <w:rPr>
          <w:rStyle w:val="6"/>
          <w:rFonts w:ascii="黑体" w:hAnsi="黑体" w:eastAsia="黑体" w:cs="黑体"/>
          <w:b w:val="0"/>
          <w:bCs/>
          <w:i w:val="0"/>
          <w:caps w:val="0"/>
          <w:color w:val="000000"/>
          <w:spacing w:val="0"/>
          <w:w w:val="100"/>
          <w:kern w:val="2"/>
          <w:sz w:val="32"/>
          <w:szCs w:val="32"/>
          <w:lang w:val="en-US" w:eastAsia="zh-CN" w:bidi="ar-SA"/>
        </w:rPr>
        <w:t>八、其他注意事项</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（一）所有参赛人员（含领队、指导老师、参赛选手）在开赛前14天内有中高风险地区和境外旅居史，或确诊病例、无症状感染者密切接触者，不得参加本次大赛。</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（二）参赛选手报到检录时须携带身份证以便核实参赛资格。</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FF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（三）参赛选手报到时须提交身份证复印件（A4 纸，正反面印在同一页）、学生证复印件（A4 纸，加盖学校公章）。</w:t>
      </w:r>
    </w:p>
    <w:p>
      <w:pPr>
        <w:widowControl/>
        <w:shd w:val="clear" w:color="auto" w:fill="FFFFFF"/>
        <w:snapToGrid/>
        <w:spacing w:before="0" w:beforeAutospacing="0" w:after="0" w:afterAutospacing="0" w:line="560" w:lineRule="exact"/>
        <w:ind w:firstLine="640" w:firstLineChars="2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 xml:space="preserve">（四）所有参赛人员报到时须提供开赛前72小时（中高风险地区、广东地区参赛人员需持48小时）内核酸检测阴性证明、赛前14 天内体温监测记录表、疫情防控健康承诺书等材料。入住酒店和进入赛场必须接受体温检测，体温异常由防疫部门进行隔离，并按照防控要求处理。 </w:t>
      </w:r>
    </w:p>
    <w:p>
      <w:pPr>
        <w:widowControl/>
        <w:shd w:val="clear" w:color="auto" w:fill="FFFFFF"/>
        <w:snapToGrid/>
        <w:spacing w:before="0" w:beforeAutospacing="0" w:after="0" w:afterAutospacing="0" w:line="560" w:lineRule="exact"/>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 xml:space="preserve">   （五）根据贵州省疫情防控要求和大型活动管理办法，各省代表队参赛人数（含领队、指导老师）请严格按照教育部大赛执委会规定人数执行。</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（六）请各参赛队务必于 2021年6月15日12点前将参赛回执表（详见附件 1）填写完整，盖章扫描后连同电子版发至指定邮箱：2492845331@qq.com，联系人（罗老师，15285047867），电子版需命名为“省份+学校”格式；逾期或未按要求发送回执，我们将无法保证正常接站服务和参加比赛活动。</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（七）各省代表队在非集中报到时间，承办校不提供接站服务。</w:t>
      </w:r>
    </w:p>
    <w:p>
      <w:pPr>
        <w:widowControl/>
        <w:shd w:val="clear" w:color="auto" w:fill="FFFFFF"/>
        <w:snapToGrid/>
        <w:spacing w:before="0" w:beforeAutospacing="0" w:after="0" w:afterAutospacing="0" w:line="560" w:lineRule="exact"/>
        <w:ind w:firstLine="562"/>
        <w:jc w:val="both"/>
        <w:textAlignment w:val="baseline"/>
        <w:rPr>
          <w:rStyle w:val="6"/>
          <w:rFonts w:ascii="仿宋_GB2312" w:hAnsi="仿宋" w:eastAsia="仿宋_GB2312"/>
          <w:b w:val="0"/>
          <w:i w:val="0"/>
          <w:caps w:val="0"/>
          <w:color w:val="000000"/>
          <w:spacing w:val="0"/>
          <w:w w:val="100"/>
          <w:kern w:val="0"/>
          <w:sz w:val="30"/>
          <w:szCs w:val="30"/>
          <w:lang w:val="en-US" w:eastAsia="zh-CN" w:bidi="ar-SA"/>
        </w:rPr>
      </w:pPr>
      <w:r>
        <w:rPr>
          <w:rStyle w:val="6"/>
          <w:rFonts w:ascii="仿宋" w:hAnsi="仿宋" w:eastAsia="仿宋"/>
          <w:b w:val="0"/>
          <w:i w:val="0"/>
          <w:caps w:val="0"/>
          <w:color w:val="000000"/>
          <w:spacing w:val="0"/>
          <w:w w:val="100"/>
          <w:kern w:val="0"/>
          <w:sz w:val="32"/>
          <w:szCs w:val="32"/>
          <w:lang w:val="en-US" w:eastAsia="zh-CN" w:bidi="ar-SA"/>
        </w:rPr>
        <w:t>（八）有关大赛相关信息，各参赛校要密切关注全国职业院校技能大赛官网信息。</w:t>
      </w:r>
    </w:p>
    <w:p>
      <w:pPr>
        <w:widowControl/>
        <w:shd w:val="clear" w:color="auto" w:fill="FFFFFF"/>
        <w:snapToGrid/>
        <w:spacing w:before="0" w:beforeAutospacing="0" w:after="0" w:afterAutospacing="0" w:line="560" w:lineRule="exact"/>
        <w:ind w:firstLine="562"/>
        <w:jc w:val="both"/>
        <w:textAlignment w:val="baseline"/>
        <w:rPr>
          <w:rStyle w:val="6"/>
          <w:rFonts w:ascii="仿宋_GB2312" w:hAnsi="仿宋" w:eastAsia="仿宋_GB2312" w:cs="仿宋"/>
          <w:b w:val="0"/>
          <w:bCs/>
          <w:i w:val="0"/>
          <w:caps w:val="0"/>
          <w:spacing w:val="0"/>
          <w:w w:val="100"/>
          <w:kern w:val="0"/>
          <w:sz w:val="30"/>
          <w:szCs w:val="30"/>
          <w:lang w:val="en-US" w:eastAsia="zh-CN" w:bidi="ar-SA"/>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_GB2312" w:hAnsi="宋体" w:eastAsia="仿宋_GB2312"/>
          <w:b w:val="0"/>
          <w:i w:val="0"/>
          <w:caps w:val="0"/>
          <w:color w:val="000000"/>
          <w:spacing w:val="0"/>
          <w:w w:val="100"/>
          <w:kern w:val="0"/>
          <w:sz w:val="31"/>
          <w:szCs w:val="31"/>
          <w:lang w:val="en-US" w:eastAsia="zh-CN"/>
        </w:rPr>
        <w:t>附件：1.</w:t>
      </w:r>
      <w:r>
        <w:rPr>
          <w:rStyle w:val="6"/>
          <w:rFonts w:ascii="仿宋" w:hAnsi="仿宋" w:eastAsia="仿宋"/>
          <w:b w:val="0"/>
          <w:i w:val="0"/>
          <w:caps w:val="0"/>
          <w:color w:val="000000"/>
          <w:spacing w:val="0"/>
          <w:w w:val="100"/>
          <w:kern w:val="2"/>
          <w:sz w:val="32"/>
          <w:szCs w:val="32"/>
          <w:lang w:val="en-US" w:eastAsia="zh-CN" w:bidi="ar-SA"/>
        </w:rPr>
        <w:t>“蔬菜嫁接”</w:t>
      </w:r>
      <w:r>
        <w:rPr>
          <w:rStyle w:val="6"/>
          <w:rFonts w:ascii="仿宋_GB2312" w:hAnsi="宋体" w:eastAsia="仿宋_GB2312"/>
          <w:b w:val="0"/>
          <w:i w:val="0"/>
          <w:caps w:val="0"/>
          <w:color w:val="000000"/>
          <w:spacing w:val="0"/>
          <w:w w:val="100"/>
          <w:kern w:val="0"/>
          <w:sz w:val="31"/>
          <w:szCs w:val="31"/>
          <w:lang w:val="en-US" w:eastAsia="zh-CN"/>
        </w:rPr>
        <w:t>赛项参赛回执</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1"/>
          <w:szCs w:val="31"/>
          <w:lang w:val="en-US" w:eastAsia="zh-CN"/>
        </w:rPr>
        <w:t xml:space="preserve">       </w:t>
      </w:r>
      <w:r>
        <w:rPr>
          <w:rStyle w:val="6"/>
          <w:rFonts w:ascii="仿宋" w:hAnsi="仿宋" w:eastAsia="仿宋"/>
          <w:b w:val="0"/>
          <w:i w:val="0"/>
          <w:caps w:val="0"/>
          <w:color w:val="000000"/>
          <w:spacing w:val="0"/>
          <w:w w:val="100"/>
          <w:kern w:val="0"/>
          <w:sz w:val="32"/>
          <w:szCs w:val="32"/>
          <w:lang w:val="en-US" w:eastAsia="zh-CN" w:bidi="ar-SA"/>
        </w:rPr>
        <w:t>2.2021年全国职业院校技能大赛新冠肺炎疫情防控指南（贵州省）</w:t>
      </w:r>
    </w:p>
    <w:p>
      <w:pPr>
        <w:widowControl/>
        <w:shd w:val="clear" w:color="auto" w:fill="FFFFFF"/>
        <w:snapToGrid/>
        <w:spacing w:before="0" w:beforeAutospacing="0" w:after="0" w:afterAutospacing="0" w:line="560" w:lineRule="exact"/>
        <w:ind w:firstLine="1600" w:firstLineChars="5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3.2021年全国职业院校技能大赛“蔬菜嫁接”赛项参赛人员健康监测记录表</w:t>
      </w:r>
    </w:p>
    <w:p>
      <w:pPr>
        <w:widowControl/>
        <w:shd w:val="clear" w:color="auto" w:fill="FFFFFF"/>
        <w:snapToGrid/>
        <w:spacing w:before="0" w:beforeAutospacing="0" w:after="0" w:afterAutospacing="0" w:line="560" w:lineRule="exact"/>
        <w:ind w:firstLine="1600" w:firstLineChars="5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4.2021全国职业院校技能大赛“蔬菜嫁接”赛项参赛人员疫情防控健康承诺书</w:t>
      </w:r>
    </w:p>
    <w:p>
      <w:pPr>
        <w:widowControl/>
        <w:shd w:val="clear" w:color="auto" w:fill="FFFFFF"/>
        <w:snapToGrid/>
        <w:spacing w:before="0" w:beforeAutospacing="0" w:after="0" w:afterAutospacing="0" w:line="560" w:lineRule="exact"/>
        <w:ind w:firstLine="1600" w:firstLineChars="500"/>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5.贵州健康码申领方法</w:t>
      </w:r>
    </w:p>
    <w:p>
      <w:pPr>
        <w:widowControl/>
        <w:shd w:val="clear" w:color="auto" w:fill="FFFFFF"/>
        <w:snapToGrid/>
        <w:spacing w:before="0" w:beforeAutospacing="0" w:after="0" w:afterAutospacing="0" w:line="56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p>
    <w:p>
      <w:pPr>
        <w:widowControl/>
        <w:snapToGrid/>
        <w:spacing w:before="0" w:beforeAutospacing="0" w:after="0" w:afterAutospacing="0" w:line="560" w:lineRule="exact"/>
        <w:ind w:firstLine="620" w:firstLineChars="200"/>
        <w:jc w:val="left"/>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_GB2312" w:hAnsi="宋体" w:eastAsia="仿宋_GB2312"/>
          <w:b w:val="0"/>
          <w:i w:val="0"/>
          <w:caps w:val="0"/>
          <w:color w:val="000000"/>
          <w:spacing w:val="0"/>
          <w:w w:val="100"/>
          <w:kern w:val="0"/>
          <w:sz w:val="31"/>
          <w:szCs w:val="31"/>
          <w:lang w:val="en-US" w:eastAsia="zh-CN"/>
        </w:rPr>
        <w:t xml:space="preserve">            </w:t>
      </w:r>
    </w:p>
    <w:p>
      <w:pPr>
        <w:widowControl/>
        <w:snapToGrid/>
        <w:spacing w:before="0" w:beforeAutospacing="0" w:after="0" w:afterAutospacing="0" w:line="560" w:lineRule="exact"/>
        <w:ind w:firstLine="2480" w:firstLineChars="800"/>
        <w:jc w:val="center"/>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ind w:firstLine="2560" w:firstLineChars="800"/>
        <w:jc w:val="center"/>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 w:hAnsi="仿宋" w:eastAsia="仿宋"/>
          <w:b w:val="0"/>
          <w:i w:val="0"/>
          <w:caps w:val="0"/>
          <w:color w:val="000000"/>
          <w:spacing w:val="0"/>
          <w:w w:val="100"/>
          <w:kern w:val="2"/>
          <w:sz w:val="32"/>
          <w:szCs w:val="32"/>
          <w:lang w:bidi="ar-SA"/>
        </w:rPr>
        <w:drawing>
          <wp:anchor distT="0" distB="0" distL="114300" distR="114300" simplePos="0" relativeHeight="251659264" behindDoc="0" locked="0" layoutInCell="1" allowOverlap="1">
            <wp:simplePos x="0" y="0"/>
            <wp:positionH relativeFrom="column">
              <wp:posOffset>2741930</wp:posOffset>
            </wp:positionH>
            <wp:positionV relativeFrom="paragraph">
              <wp:posOffset>95250</wp:posOffset>
            </wp:positionV>
            <wp:extent cx="1438275" cy="1438275"/>
            <wp:effectExtent l="0" t="0" r="8255" b="8255"/>
            <wp:wrapNone/>
            <wp:docPr id="1" name="图片 2" descr="~temp627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emp62762D"/>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438275" cy="1438275"/>
                    </a:xfrm>
                    <a:prstGeom prst="rect">
                      <a:avLst/>
                    </a:prstGeom>
                    <a:noFill/>
                    <a:ln>
                      <a:noFill/>
                    </a:ln>
                  </pic:spPr>
                </pic:pic>
              </a:graphicData>
            </a:graphic>
          </wp:anchor>
        </w:drawing>
      </w:r>
    </w:p>
    <w:p>
      <w:pPr>
        <w:widowControl/>
        <w:snapToGrid/>
        <w:spacing w:before="0" w:beforeAutospacing="0" w:after="0" w:afterAutospacing="0" w:line="560" w:lineRule="exact"/>
        <w:ind w:firstLine="2480" w:firstLineChars="800"/>
        <w:jc w:val="center"/>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_GB2312" w:hAnsi="宋体" w:eastAsia="仿宋_GB2312"/>
          <w:b w:val="0"/>
          <w:i w:val="0"/>
          <w:caps w:val="0"/>
          <w:color w:val="000000"/>
          <w:spacing w:val="0"/>
          <w:w w:val="100"/>
          <w:kern w:val="0"/>
          <w:sz w:val="31"/>
          <w:szCs w:val="31"/>
          <w:lang w:val="en-US" w:eastAsia="zh-CN"/>
        </w:rPr>
        <w:t>2021年全国职业院校技能大赛车</w:t>
      </w:r>
    </w:p>
    <w:p>
      <w:pPr>
        <w:widowControl/>
        <w:snapToGrid/>
        <w:spacing w:before="0" w:beforeAutospacing="0" w:after="0" w:afterAutospacing="0" w:line="560" w:lineRule="exact"/>
        <w:ind w:firstLine="2560" w:firstLineChars="800"/>
        <w:jc w:val="center"/>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 w:hAnsi="仿宋" w:eastAsia="仿宋"/>
          <w:b w:val="0"/>
          <w:i w:val="0"/>
          <w:caps w:val="0"/>
          <w:color w:val="000000"/>
          <w:spacing w:val="0"/>
          <w:w w:val="100"/>
          <w:kern w:val="2"/>
          <w:sz w:val="32"/>
          <w:szCs w:val="32"/>
          <w:lang w:val="en-US" w:eastAsia="zh-CN" w:bidi="ar-SA"/>
        </w:rPr>
        <w:t>“蔬菜嫁接”赛</w:t>
      </w:r>
      <w:r>
        <w:rPr>
          <w:rStyle w:val="6"/>
          <w:rFonts w:ascii="仿宋_GB2312" w:hAnsi="宋体" w:eastAsia="仿宋_GB2312"/>
          <w:b w:val="0"/>
          <w:i w:val="0"/>
          <w:caps w:val="0"/>
          <w:color w:val="000000"/>
          <w:spacing w:val="0"/>
          <w:w w:val="100"/>
          <w:kern w:val="0"/>
          <w:sz w:val="31"/>
          <w:szCs w:val="31"/>
          <w:lang w:val="en-US" w:eastAsia="zh-CN"/>
        </w:rPr>
        <w:t>项执委会</w:t>
      </w:r>
    </w:p>
    <w:p>
      <w:pPr>
        <w:widowControl/>
        <w:snapToGrid/>
        <w:spacing w:before="0" w:beforeAutospacing="0" w:after="0" w:afterAutospacing="0" w:line="560" w:lineRule="exact"/>
        <w:ind w:firstLine="620" w:firstLineChars="200"/>
        <w:jc w:val="center"/>
        <w:textAlignment w:val="baseline"/>
        <w:rPr>
          <w:rStyle w:val="6"/>
          <w:rFonts w:ascii="仿宋_GB2312" w:hAnsi="宋体" w:eastAsia="仿宋_GB2312"/>
          <w:b w:val="0"/>
          <w:i w:val="0"/>
          <w:caps w:val="0"/>
          <w:color w:val="000000"/>
          <w:spacing w:val="0"/>
          <w:w w:val="100"/>
          <w:kern w:val="0"/>
          <w:sz w:val="31"/>
          <w:szCs w:val="31"/>
          <w:lang w:val="en-US" w:eastAsia="zh-CN"/>
        </w:rPr>
      </w:pPr>
      <w:r>
        <w:rPr>
          <w:rStyle w:val="6"/>
          <w:rFonts w:ascii="仿宋_GB2312" w:hAnsi="宋体" w:eastAsia="仿宋_GB2312"/>
          <w:b w:val="0"/>
          <w:i w:val="0"/>
          <w:caps w:val="0"/>
          <w:color w:val="000000"/>
          <w:spacing w:val="0"/>
          <w:w w:val="100"/>
          <w:kern w:val="0"/>
          <w:sz w:val="31"/>
          <w:szCs w:val="31"/>
          <w:lang w:val="en-US" w:eastAsia="zh-CN"/>
        </w:rPr>
        <w:t xml:space="preserve">             2021年6月10日</w:t>
      </w:r>
    </w:p>
    <w:p>
      <w:pPr>
        <w:widowControl/>
        <w:snapToGrid/>
        <w:spacing w:before="0" w:beforeAutospacing="0" w:after="0" w:afterAutospacing="0" w:line="560" w:lineRule="exact"/>
        <w:jc w:val="center"/>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560" w:lineRule="exact"/>
        <w:jc w:val="left"/>
        <w:textAlignment w:val="baseline"/>
        <w:rPr>
          <w:rStyle w:val="6"/>
          <w:rFonts w:ascii="仿宋_GB2312" w:hAnsi="宋体" w:eastAsia="仿宋_GB2312"/>
          <w:b w:val="0"/>
          <w:i w:val="0"/>
          <w:caps w:val="0"/>
          <w:color w:val="000000"/>
          <w:spacing w:val="0"/>
          <w:w w:val="100"/>
          <w:kern w:val="0"/>
          <w:sz w:val="31"/>
          <w:szCs w:val="31"/>
          <w:lang w:val="en-US" w:eastAsia="zh-CN"/>
        </w:rPr>
      </w:pPr>
    </w:p>
    <w:p>
      <w:pPr>
        <w:widowControl/>
        <w:snapToGrid/>
        <w:spacing w:before="0" w:beforeAutospacing="0" w:after="0" w:afterAutospacing="0" w:line="240" w:lineRule="auto"/>
        <w:jc w:val="left"/>
        <w:textAlignment w:val="baseline"/>
        <w:rPr>
          <w:rStyle w:val="6"/>
          <w:rFonts w:ascii="仿宋_GB2312" w:hAnsi="宋体" w:eastAsia="仿宋_GB2312"/>
          <w:b w:val="0"/>
          <w:i w:val="0"/>
          <w:caps w:val="0"/>
          <w:color w:val="000000"/>
          <w:spacing w:val="0"/>
          <w:w w:val="100"/>
          <w:kern w:val="0"/>
          <w:sz w:val="31"/>
          <w:szCs w:val="31"/>
          <w:lang w:val="en-US" w:eastAsia="zh-CN"/>
        </w:rPr>
        <w:sectPr>
          <w:headerReference r:id="rId3" w:type="default"/>
          <w:pgSz w:w="11906" w:h="16838"/>
          <w:pgMar w:top="1440" w:right="1803" w:bottom="1440" w:left="1803" w:header="851" w:footer="992" w:gutter="0"/>
          <w:paperSrc/>
          <w:lnNumType w:countBy="0"/>
          <w:cols w:space="720" w:num="1"/>
          <w:vAlign w:val="top"/>
          <w:docGrid w:type="lines" w:linePitch="319" w:charSpace="0"/>
        </w:sectPr>
      </w:pPr>
    </w:p>
    <w:p>
      <w:pPr>
        <w:widowControl/>
        <w:snapToGrid/>
        <w:spacing w:before="0" w:beforeAutospacing="0" w:after="0" w:afterAutospacing="0" w:line="440" w:lineRule="exact"/>
        <w:jc w:val="left"/>
        <w:textAlignment w:val="baseline"/>
        <w:rPr>
          <w:rStyle w:val="6"/>
          <w:rFonts w:ascii="仿宋" w:hAnsi="仿宋" w:eastAsia="仿宋" w:cs="仿宋"/>
          <w:b w:val="0"/>
          <w:bCs/>
          <w:i w:val="0"/>
          <w:caps w:val="0"/>
          <w:color w:val="000000"/>
          <w:spacing w:val="0"/>
          <w:w w:val="100"/>
          <w:kern w:val="2"/>
          <w:sz w:val="32"/>
          <w:szCs w:val="32"/>
          <w:lang w:val="en-US" w:eastAsia="zh-CN" w:bidi="ar-SA"/>
        </w:rPr>
      </w:pPr>
      <w:r>
        <w:rPr>
          <w:rStyle w:val="6"/>
          <w:rFonts w:ascii="仿宋" w:hAnsi="仿宋" w:eastAsia="仿宋" w:cs="仿宋"/>
          <w:b w:val="0"/>
          <w:bCs/>
          <w:i w:val="0"/>
          <w:caps w:val="0"/>
          <w:color w:val="000000"/>
          <w:spacing w:val="0"/>
          <w:w w:val="100"/>
          <w:kern w:val="2"/>
          <w:sz w:val="32"/>
          <w:szCs w:val="32"/>
          <w:lang w:val="en-US" w:eastAsia="zh-CN" w:bidi="ar-SA"/>
        </w:rPr>
        <w:t>附件1</w:t>
      </w:r>
    </w:p>
    <w:p>
      <w:pPr>
        <w:snapToGrid/>
        <w:spacing w:before="0" w:beforeAutospacing="0" w:after="0" w:afterAutospacing="0" w:line="440" w:lineRule="exact"/>
        <w:jc w:val="left"/>
        <w:textAlignment w:val="baseline"/>
        <w:rPr>
          <w:rStyle w:val="6"/>
          <w:rFonts w:ascii="仿宋" w:hAnsi="仿宋" w:eastAsia="仿宋" w:cs="仿宋"/>
          <w:b w:val="0"/>
          <w:bCs/>
          <w:i w:val="0"/>
          <w:caps w:val="0"/>
          <w:color w:val="000000"/>
          <w:spacing w:val="0"/>
          <w:w w:val="100"/>
          <w:kern w:val="2"/>
          <w:sz w:val="32"/>
          <w:szCs w:val="32"/>
          <w:lang w:val="en-US" w:eastAsia="zh-CN" w:bidi="ar-SA"/>
        </w:rPr>
      </w:pPr>
    </w:p>
    <w:tbl>
      <w:tblPr>
        <w:tblStyle w:val="4"/>
        <w:tblW w:w="1356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7"/>
        <w:gridCol w:w="997"/>
        <w:gridCol w:w="997"/>
        <w:gridCol w:w="1155"/>
        <w:gridCol w:w="1331"/>
        <w:gridCol w:w="1392"/>
        <w:gridCol w:w="1091"/>
        <w:gridCol w:w="1361"/>
        <w:gridCol w:w="1072"/>
        <w:gridCol w:w="1236"/>
        <w:gridCol w:w="93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3561" w:type="dxa"/>
            <w:gridSpan w:val="12"/>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6"/>
                <w:rFonts w:ascii="方正小标宋简体" w:hAnsi="方正小标宋简体" w:eastAsia="方正小标宋简体"/>
                <w:b w:val="0"/>
                <w:i w:val="0"/>
                <w:caps w:val="0"/>
                <w:color w:val="000000"/>
                <w:spacing w:val="0"/>
                <w:w w:val="100"/>
                <w:kern w:val="2"/>
                <w:sz w:val="32"/>
                <w:szCs w:val="32"/>
                <w:lang w:val="en-US" w:eastAsia="zh-CN" w:bidi="ar-SA"/>
              </w:rPr>
            </w:pPr>
            <w:r>
              <w:rPr>
                <w:rStyle w:val="6"/>
                <w:rFonts w:ascii="方正小标宋简体" w:hAnsi="方正小标宋简体" w:eastAsia="方正小标宋简体"/>
                <w:b w:val="0"/>
                <w:i w:val="0"/>
                <w:caps w:val="0"/>
                <w:color w:val="000000"/>
                <w:spacing w:val="0"/>
                <w:w w:val="100"/>
                <w:kern w:val="0"/>
                <w:sz w:val="32"/>
                <w:szCs w:val="32"/>
                <w:lang w:val="en-US" w:eastAsia="zh-CN"/>
              </w:rPr>
              <w:t>2021 年全国职业院校技能大赛（中职组）“蔬菜嫁接”赛项参赛回执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561" w:type="dxa"/>
            <w:gridSpan w:val="12"/>
            <w:tcBorders>
              <w:top w:val="nil"/>
              <w:left w:val="nil"/>
              <w:bottom w:val="nil"/>
              <w:right w:val="nil"/>
            </w:tcBorders>
            <w:noWrap/>
            <w:vAlign w:val="center"/>
          </w:tcPr>
          <w:p>
            <w:pPr>
              <w:widowControl/>
              <w:snapToGrid/>
              <w:spacing w:before="0" w:beforeAutospacing="0" w:after="0" w:afterAutospacing="0" w:line="240" w:lineRule="auto"/>
              <w:jc w:val="left"/>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单位名称（盖章）：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序号</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姓名</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性别</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参赛身份（领队、指导老师、参赛选手）</w:t>
            </w:r>
          </w:p>
        </w:tc>
        <w:tc>
          <w:tcPr>
            <w:tcW w:w="13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手机号</w:t>
            </w:r>
          </w:p>
        </w:tc>
        <w:tc>
          <w:tcPr>
            <w:tcW w:w="49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航班信息</w:t>
            </w:r>
          </w:p>
        </w:tc>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住宿要求（单间/标间）</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有无清真饮食要求</w:t>
            </w:r>
          </w:p>
        </w:tc>
        <w:tc>
          <w:tcPr>
            <w:tcW w:w="99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1331"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到达日期（请填到具体时间）</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到达航班号/高铁车次</w:t>
            </w:r>
          </w:p>
        </w:tc>
        <w:tc>
          <w:tcPr>
            <w:tcW w:w="13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返程日期（请填到具体时间）</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返程航班号/高铁车次</w:t>
            </w:r>
          </w:p>
        </w:tc>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c>
          <w:tcPr>
            <w:tcW w:w="997"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1</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2</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3</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97"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6"/>
                <w:rFonts w:ascii="宋体" w:hAnsi="宋体"/>
                <w:b w:val="0"/>
                <w:i w:val="0"/>
                <w:caps w:val="0"/>
                <w:color w:val="000000"/>
                <w:spacing w:val="0"/>
                <w:w w:val="100"/>
                <w:kern w:val="2"/>
                <w:sz w:val="22"/>
                <w:szCs w:val="22"/>
                <w:lang w:val="en-US" w:eastAsia="zh-CN" w:bidi="ar-SA"/>
              </w:rPr>
            </w:pPr>
            <w:r>
              <w:rPr>
                <w:rStyle w:val="6"/>
                <w:rFonts w:ascii="宋体" w:hAnsi="宋体"/>
                <w:b w:val="0"/>
                <w:i w:val="0"/>
                <w:caps w:val="0"/>
                <w:color w:val="000000"/>
                <w:spacing w:val="0"/>
                <w:w w:val="100"/>
                <w:kern w:val="0"/>
                <w:sz w:val="22"/>
                <w:szCs w:val="22"/>
                <w:lang w:val="en-US" w:eastAsia="zh-CN"/>
              </w:rPr>
              <w:t>4</w:t>
            </w: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3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9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07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3561" w:type="dxa"/>
            <w:gridSpan w:val="12"/>
            <w:vMerge w:val="restart"/>
            <w:tcBorders>
              <w:top w:val="nil"/>
              <w:left w:val="nil"/>
              <w:bottom w:val="nil"/>
              <w:right w:val="nil"/>
            </w:tcBorders>
            <w:vAlign w:val="center"/>
          </w:tcPr>
          <w:p>
            <w:pPr>
              <w:widowControl/>
              <w:snapToGrid/>
              <w:spacing w:before="0" w:beforeAutospacing="0" w:after="0" w:afterAutospacing="0" w:line="240" w:lineRule="auto"/>
              <w:jc w:val="left"/>
              <w:textAlignment w:val="center"/>
              <w:rPr>
                <w:rStyle w:val="6"/>
                <w:rFonts w:ascii="宋体" w:hAnsi="宋体"/>
                <w:b w:val="0"/>
                <w:i w:val="0"/>
                <w:caps w:val="0"/>
                <w:color w:val="000000"/>
                <w:spacing w:val="0"/>
                <w:w w:val="100"/>
                <w:kern w:val="0"/>
                <w:sz w:val="24"/>
                <w:szCs w:val="24"/>
                <w:lang w:val="en-US" w:eastAsia="zh-CN"/>
              </w:rPr>
            </w:pPr>
            <w:r>
              <w:rPr>
                <w:rStyle w:val="6"/>
                <w:rFonts w:ascii="宋体" w:hAnsi="宋体"/>
                <w:b w:val="0"/>
                <w:i w:val="0"/>
                <w:caps w:val="0"/>
                <w:color w:val="000000"/>
                <w:spacing w:val="0"/>
                <w:w w:val="100"/>
                <w:kern w:val="0"/>
                <w:sz w:val="24"/>
                <w:szCs w:val="24"/>
                <w:lang w:val="en-US" w:eastAsia="zh-CN"/>
              </w:rPr>
              <w:t>备注：</w:t>
            </w:r>
            <w:r>
              <w:rPr>
                <w:rStyle w:val="6"/>
                <w:rFonts w:ascii="宋体" w:hAnsi="宋体"/>
                <w:b w:val="0"/>
                <w:i w:val="0"/>
                <w:caps w:val="0"/>
                <w:color w:val="000000"/>
                <w:spacing w:val="0"/>
                <w:w w:val="100"/>
                <w:kern w:val="0"/>
                <w:sz w:val="24"/>
                <w:szCs w:val="24"/>
                <w:lang w:val="en-US" w:eastAsia="zh-CN"/>
              </w:rPr>
              <w:br w:type="textWrapping"/>
            </w:r>
            <w:r>
              <w:rPr>
                <w:rStyle w:val="6"/>
                <w:rFonts w:ascii="宋体" w:hAnsi="宋体"/>
                <w:b w:val="0"/>
                <w:i w:val="0"/>
                <w:caps w:val="0"/>
                <w:color w:val="000000"/>
                <w:spacing w:val="0"/>
                <w:w w:val="100"/>
                <w:kern w:val="0"/>
                <w:sz w:val="24"/>
                <w:szCs w:val="24"/>
                <w:lang w:val="en-US" w:eastAsia="zh-CN"/>
              </w:rPr>
              <w:t>1.请各参赛队将参赛回执在规定时间内传至邮箱：2492845331@qq.com，逾期和未传回执，学校将不安排接送站。</w:t>
            </w:r>
          </w:p>
          <w:p>
            <w:pPr>
              <w:widowControl/>
              <w:snapToGrid/>
              <w:spacing w:before="0" w:beforeAutospacing="0" w:after="0" w:afterAutospacing="0" w:line="240" w:lineRule="auto"/>
              <w:jc w:val="left"/>
              <w:textAlignment w:val="center"/>
              <w:rPr>
                <w:rStyle w:val="6"/>
                <w:rFonts w:ascii="宋体" w:hAnsi="宋体"/>
                <w:b w:val="0"/>
                <w:i w:val="0"/>
                <w:caps w:val="0"/>
                <w:color w:val="000000"/>
                <w:spacing w:val="0"/>
                <w:w w:val="100"/>
                <w:kern w:val="0"/>
                <w:sz w:val="24"/>
                <w:szCs w:val="24"/>
                <w:lang w:val="en-US" w:eastAsia="zh-CN"/>
              </w:rPr>
            </w:pPr>
            <w:r>
              <w:rPr>
                <w:rStyle w:val="6"/>
                <w:rFonts w:ascii="宋体" w:hAnsi="宋体"/>
                <w:b w:val="0"/>
                <w:i w:val="0"/>
                <w:caps w:val="0"/>
                <w:color w:val="000000"/>
                <w:spacing w:val="0"/>
                <w:w w:val="100"/>
                <w:kern w:val="0"/>
                <w:sz w:val="24"/>
                <w:szCs w:val="24"/>
                <w:lang w:val="en-US" w:eastAsia="zh-CN"/>
              </w:rPr>
              <w:t>2.根据疫情防控要求，各省参赛人员严格按照赛事执委会要求执行。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3561" w:type="dxa"/>
            <w:gridSpan w:val="12"/>
            <w:vMerge w:val="continue"/>
            <w:tcBorders>
              <w:top w:val="nil"/>
              <w:left w:val="nil"/>
              <w:bottom w:val="nil"/>
              <w:right w:val="nil"/>
            </w:tcBorders>
            <w:vAlign w:val="center"/>
          </w:tcPr>
          <w:p>
            <w:pPr>
              <w:snapToGrid/>
              <w:spacing w:before="0" w:beforeAutospacing="0" w:after="0" w:afterAutospacing="0" w:line="240" w:lineRule="auto"/>
              <w:jc w:val="left"/>
              <w:textAlignment w:val="baseline"/>
              <w:rPr>
                <w:rStyle w:val="6"/>
                <w:rFonts w:ascii="宋体" w:hAnsi="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13561" w:type="dxa"/>
            <w:gridSpan w:val="12"/>
            <w:vMerge w:val="continue"/>
            <w:tcBorders>
              <w:top w:val="nil"/>
              <w:left w:val="nil"/>
              <w:bottom w:val="nil"/>
              <w:right w:val="nil"/>
            </w:tcBorders>
            <w:vAlign w:val="center"/>
          </w:tcPr>
          <w:p>
            <w:pPr>
              <w:snapToGrid/>
              <w:spacing w:before="0" w:beforeAutospacing="0" w:after="0" w:afterAutospacing="0" w:line="240" w:lineRule="auto"/>
              <w:jc w:val="left"/>
              <w:textAlignment w:val="baseline"/>
              <w:rPr>
                <w:rStyle w:val="6"/>
                <w:rFonts w:ascii="宋体" w:hAnsi="宋体"/>
                <w:b w:val="0"/>
                <w:i w:val="0"/>
                <w:caps w:val="0"/>
                <w:color w:val="000000"/>
                <w:spacing w:val="0"/>
                <w:w w:val="100"/>
                <w:kern w:val="2"/>
                <w:sz w:val="22"/>
                <w:szCs w:val="22"/>
                <w:lang w:val="en-US" w:eastAsia="zh-CN" w:bidi="ar-SA"/>
              </w:rPr>
            </w:pPr>
          </w:p>
        </w:tc>
      </w:tr>
    </w:tbl>
    <w:p>
      <w:pPr>
        <w:snapToGrid/>
        <w:spacing w:before="0" w:beforeAutospacing="0" w:after="0" w:afterAutospacing="0" w:line="440" w:lineRule="exact"/>
        <w:jc w:val="left"/>
        <w:textAlignment w:val="baseline"/>
        <w:rPr>
          <w:rStyle w:val="6"/>
          <w:rFonts w:ascii="仿宋" w:hAnsi="仿宋" w:eastAsia="仿宋" w:cs="仿宋"/>
          <w:b w:val="0"/>
          <w:bCs/>
          <w:i w:val="0"/>
          <w:caps w:val="0"/>
          <w:color w:val="000000"/>
          <w:spacing w:val="0"/>
          <w:w w:val="100"/>
          <w:kern w:val="2"/>
          <w:sz w:val="32"/>
          <w:szCs w:val="32"/>
          <w:lang w:val="en-US" w:eastAsia="zh-CN" w:bidi="ar-SA"/>
        </w:rPr>
        <w:sectPr>
          <w:pgSz w:w="16838" w:h="11906"/>
          <w:pgMar w:top="1803" w:right="1440" w:bottom="1803" w:left="1440" w:header="851" w:footer="992" w:gutter="0"/>
          <w:paperSrc/>
          <w:lnNumType w:countBy="0"/>
          <w:cols w:space="720" w:num="1"/>
          <w:vAlign w:val="top"/>
          <w:docGrid w:type="lines" w:linePitch="319" w:charSpace="0"/>
        </w:sectPr>
      </w:pPr>
    </w:p>
    <w:p>
      <w:pPr>
        <w:snapToGrid/>
        <w:spacing w:before="0" w:beforeAutospacing="0" w:after="0" w:afterAutospacing="0" w:line="440" w:lineRule="exact"/>
        <w:jc w:val="left"/>
        <w:textAlignment w:val="baseline"/>
        <w:rPr>
          <w:rStyle w:val="6"/>
          <w:rFonts w:ascii="仿宋" w:hAnsi="仿宋" w:eastAsia="仿宋" w:cs="仿宋"/>
          <w:b w:val="0"/>
          <w:bCs/>
          <w:i w:val="0"/>
          <w:caps w:val="0"/>
          <w:color w:val="000000"/>
          <w:spacing w:val="0"/>
          <w:w w:val="100"/>
          <w:kern w:val="2"/>
          <w:sz w:val="32"/>
          <w:szCs w:val="32"/>
          <w:lang w:val="en-US" w:eastAsia="zh-CN" w:bidi="ar-SA"/>
        </w:rPr>
      </w:pPr>
      <w:r>
        <w:rPr>
          <w:rStyle w:val="6"/>
          <w:rFonts w:ascii="仿宋" w:hAnsi="仿宋" w:eastAsia="仿宋" w:cs="仿宋"/>
          <w:b w:val="0"/>
          <w:bCs/>
          <w:i w:val="0"/>
          <w:caps w:val="0"/>
          <w:color w:val="000000"/>
          <w:spacing w:val="0"/>
          <w:w w:val="100"/>
          <w:kern w:val="2"/>
          <w:sz w:val="32"/>
          <w:szCs w:val="32"/>
          <w:lang w:val="en-US" w:eastAsia="zh-CN" w:bidi="ar-SA"/>
        </w:rPr>
        <w:t>附件2：</w:t>
      </w:r>
    </w:p>
    <w:p>
      <w:pPr>
        <w:widowControl/>
        <w:snapToGrid/>
        <w:spacing w:before="0" w:beforeAutospacing="0" w:after="0" w:afterAutospacing="0" w:line="600" w:lineRule="exact"/>
        <w:jc w:val="center"/>
        <w:textAlignment w:val="baseline"/>
        <w:rPr>
          <w:rStyle w:val="6"/>
          <w:rFonts w:ascii="方正小标宋简体" w:hAnsi="方正小标宋简体" w:eastAsia="方正小标宋简体"/>
          <w:b w:val="0"/>
          <w:i w:val="0"/>
          <w:caps w:val="0"/>
          <w:color w:val="000000"/>
          <w:spacing w:val="0"/>
          <w:w w:val="100"/>
          <w:kern w:val="0"/>
          <w:sz w:val="44"/>
          <w:szCs w:val="44"/>
          <w:lang w:val="en-US" w:eastAsia="zh-CN" w:bidi="ar-SA"/>
        </w:rPr>
      </w:pPr>
      <w:r>
        <w:rPr>
          <w:rStyle w:val="6"/>
          <w:rFonts w:ascii="方正小标宋简体" w:hAnsi="方正小标宋简体" w:eastAsia="方正小标宋简体"/>
          <w:b w:val="0"/>
          <w:i w:val="0"/>
          <w:caps w:val="0"/>
          <w:color w:val="000000"/>
          <w:spacing w:val="0"/>
          <w:w w:val="100"/>
          <w:kern w:val="0"/>
          <w:sz w:val="44"/>
          <w:szCs w:val="44"/>
          <w:lang w:val="en-US" w:eastAsia="zh-CN" w:bidi="ar-SA"/>
        </w:rPr>
        <w:t>2021年全国职业院校技能大赛</w:t>
      </w:r>
    </w:p>
    <w:p>
      <w:pPr>
        <w:widowControl/>
        <w:snapToGrid/>
        <w:spacing w:before="0" w:beforeAutospacing="0" w:after="0" w:afterAutospacing="0" w:line="600" w:lineRule="exact"/>
        <w:jc w:val="center"/>
        <w:textAlignment w:val="baseline"/>
        <w:rPr>
          <w:rStyle w:val="6"/>
          <w:rFonts w:ascii="方正小标宋简体" w:hAnsi="方正小标宋简体" w:eastAsia="方正小标宋简体"/>
          <w:b w:val="0"/>
          <w:i w:val="0"/>
          <w:caps w:val="0"/>
          <w:spacing w:val="0"/>
          <w:w w:val="100"/>
          <w:kern w:val="2"/>
          <w:sz w:val="44"/>
          <w:szCs w:val="44"/>
          <w:lang w:val="en-US" w:eastAsia="zh-CN" w:bidi="ar-SA"/>
        </w:rPr>
      </w:pPr>
      <w:r>
        <w:rPr>
          <w:rStyle w:val="6"/>
          <w:rFonts w:ascii="方正小标宋简体" w:hAnsi="方正小标宋简体" w:eastAsia="方正小标宋简体"/>
          <w:b w:val="0"/>
          <w:i w:val="0"/>
          <w:caps w:val="0"/>
          <w:color w:val="000000"/>
          <w:spacing w:val="0"/>
          <w:w w:val="100"/>
          <w:kern w:val="0"/>
          <w:sz w:val="44"/>
          <w:szCs w:val="44"/>
          <w:lang w:val="en-US" w:eastAsia="zh-CN" w:bidi="ar-SA"/>
        </w:rPr>
        <w:t>新冠肺炎疫情防控指南</w:t>
      </w:r>
    </w:p>
    <w:p>
      <w:pPr>
        <w:widowControl/>
        <w:snapToGrid/>
        <w:spacing w:before="0" w:beforeAutospacing="0" w:after="0" w:afterAutospacing="0" w:line="560" w:lineRule="exact"/>
        <w:ind w:firstLine="640" w:firstLineChars="200"/>
        <w:jc w:val="left"/>
        <w:textAlignment w:val="baseline"/>
        <w:rPr>
          <w:rStyle w:val="6"/>
          <w:rFonts w:ascii="黑体" w:hAnsi="宋体" w:eastAsia="黑体"/>
          <w:b w:val="0"/>
          <w:i w:val="0"/>
          <w:caps w:val="0"/>
          <w:color w:val="000000"/>
          <w:spacing w:val="0"/>
          <w:w w:val="100"/>
          <w:kern w:val="0"/>
          <w:sz w:val="32"/>
          <w:szCs w:val="32"/>
          <w:lang w:val="en-US" w:eastAsia="zh-CN" w:bidi="ar-SA"/>
        </w:rPr>
      </w:pP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一、赛场疫情防控管理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1.做好赛场环境清洁消毒。严格按照贵州省疫情防控领导小组要求，对比赛场地、比赛设施设备、比赛工具、桌椅、 门把手、水龙头等重点部位消毒，比赛期间并适当增加消毒频次，比赛结束消毒后进行封闭管理。</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2.加强赛场通风。根据《学校、社区和公共场所预防性消毒技术指引》，比赛场地务必保持空气流通，按有关规定正确使用空调系统。必要时应采取机械通风换气、紫外线灯定期照射消毒等有效措施保持赛场内空气清洁，维持赛场内适宜温度。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3.赛场门口放置一次性医用口罩、免洗手消毒液，赛场内每个比赛工位上放置酒精消毒片（巾）。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4.加强对电梯清洁消毒，保持电梯风扇正常运转，引导人员分散乘座电梯，电梯门口及电梯间内需放置纸巾。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5.严格卫生间清洁消毒，保障排风扇正常运转，保持空气流通，确保下水道畅通，定期清洁卫生间。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二、大赛人员健康管理 </w:t>
      </w:r>
    </w:p>
    <w:p>
      <w:pPr>
        <w:widowControl/>
        <w:snapToGrid/>
        <w:spacing w:before="0" w:beforeAutospacing="0" w:after="0" w:afterAutospacing="0" w:line="560" w:lineRule="exact"/>
        <w:ind w:firstLine="640" w:firstLineChars="200"/>
        <w:jc w:val="left"/>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所有参赛人员、专家、裁判员、监督员、仲裁员、技术支持 人员及与会领导、工作人员、列席人员、志愿者、观摩人员、志愿者服务人员和司乘人员等均纳入大赛人员健康管理。 </w:t>
      </w:r>
    </w:p>
    <w:p>
      <w:pPr>
        <w:widowControl/>
        <w:shd w:val="clear" w:color="auto" w:fill="FFFFFF"/>
        <w:snapToGrid/>
        <w:spacing w:before="0" w:beforeAutospacing="0" w:after="0" w:afterAutospacing="0" w:line="540" w:lineRule="exact"/>
        <w:ind w:firstLine="562"/>
        <w:jc w:val="both"/>
        <w:textAlignment w:val="baseline"/>
        <w:rPr>
          <w:rStyle w:val="6"/>
          <w:rFonts w:ascii="仿宋" w:hAnsi="仿宋" w:eastAsia="仿宋"/>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1.</w:t>
      </w:r>
      <w:r>
        <w:rPr>
          <w:rStyle w:val="6"/>
          <w:rFonts w:ascii="仿宋" w:hAnsi="仿宋" w:eastAsia="仿宋"/>
          <w:b w:val="0"/>
          <w:i w:val="0"/>
          <w:caps w:val="0"/>
          <w:color w:val="000000"/>
          <w:spacing w:val="0"/>
          <w:w w:val="100"/>
          <w:kern w:val="0"/>
          <w:sz w:val="32"/>
          <w:szCs w:val="32"/>
          <w:lang w:val="en-US" w:eastAsia="zh-CN" w:bidi="ar-SA"/>
        </w:rPr>
        <w:t>所有人员报到时须提供开赛前72小时（广东中高风险地区需持48小时）内核酸检测阴性证明、赛前14 天内体温监测记录表、疫情防控健康承诺书等材料。</w:t>
      </w:r>
    </w:p>
    <w:p>
      <w:pPr>
        <w:widowControl/>
        <w:snapToGrid/>
        <w:spacing w:before="0" w:beforeAutospacing="0" w:after="0" w:afterAutospacing="0" w:line="560" w:lineRule="exact"/>
        <w:ind w:firstLine="640" w:firstLineChars="200"/>
        <w:jc w:val="left"/>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2.入住酒店和进入赛场、</w:t>
      </w:r>
      <w:r>
        <w:rPr>
          <w:rStyle w:val="6"/>
          <w:rFonts w:ascii="仿宋_GB2312" w:hAnsi="宋体" w:eastAsia="仿宋_GB2312"/>
          <w:b w:val="0"/>
          <w:i w:val="0"/>
          <w:caps w:val="0"/>
          <w:color w:val="000000"/>
          <w:spacing w:val="0"/>
          <w:w w:val="100"/>
          <w:kern w:val="0"/>
          <w:sz w:val="32"/>
          <w:szCs w:val="32"/>
          <w:lang w:val="en-US" w:eastAsia="zh-CN" w:bidi="ar-SA"/>
        </w:rPr>
        <w:t xml:space="preserve">会场、餐厅、住地等场所均需测量体温，体温≥37.3℃的人员不得进入。全程做好个人防护，途中和密闭公共场所应科学合理佩戴口罩并随身携带备用口罩。 </w:t>
      </w:r>
    </w:p>
    <w:p>
      <w:pPr>
        <w:widowControl/>
        <w:shd w:val="clear" w:color="auto" w:fill="FFFFFF"/>
        <w:snapToGrid/>
        <w:spacing w:before="0" w:beforeAutospacing="0" w:after="0" w:afterAutospacing="0" w:line="540" w:lineRule="exact"/>
        <w:ind w:firstLine="562"/>
        <w:jc w:val="both"/>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 w:hAnsi="仿宋" w:eastAsia="仿宋"/>
          <w:b w:val="0"/>
          <w:i w:val="0"/>
          <w:caps w:val="0"/>
          <w:color w:val="000000"/>
          <w:spacing w:val="0"/>
          <w:w w:val="100"/>
          <w:kern w:val="0"/>
          <w:sz w:val="32"/>
          <w:szCs w:val="32"/>
          <w:lang w:val="en-US" w:eastAsia="zh-CN" w:bidi="ar-SA"/>
        </w:rPr>
        <w:t>3.</w:t>
      </w:r>
      <w:r>
        <w:rPr>
          <w:rStyle w:val="6"/>
          <w:rFonts w:ascii="仿宋_GB2312" w:hAnsi="宋体" w:eastAsia="仿宋_GB2312"/>
          <w:b w:val="0"/>
          <w:i w:val="0"/>
          <w:caps w:val="0"/>
          <w:color w:val="000000"/>
          <w:spacing w:val="0"/>
          <w:w w:val="100"/>
          <w:kern w:val="0"/>
          <w:sz w:val="32"/>
          <w:szCs w:val="32"/>
          <w:lang w:val="en-US" w:eastAsia="zh-CN" w:bidi="ar-SA"/>
        </w:rPr>
        <w:t xml:space="preserve">大赛期间，对健康筛查和核酸检测合格的人员进行全封闭管理，在住地、赛场、交通各环节全部实行闭环管理，不与赛外人员接触交流。未经筛查和检测的人员不得进入比赛区域。闭环内的人员如需离开闭环区域，需经赛项执委会批准，能否返回赛场应经赛项执委会和当地疫情防控专业人员进行评估后确定。 </w:t>
      </w:r>
    </w:p>
    <w:p>
      <w:pPr>
        <w:widowControl/>
        <w:snapToGrid/>
        <w:spacing w:before="0" w:beforeAutospacing="0" w:after="0" w:afterAutospacing="0" w:line="560" w:lineRule="exact"/>
        <w:ind w:firstLine="640" w:firstLineChars="200"/>
        <w:jc w:val="left"/>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4.所有大赛人员在住宿登记、集体乘车、进入赛场和会场前均要核验贵州省健康码，健康码显示黄码、红码人员不得入内，并立即向当地疫情防控部门报告。做好大赛人员健康登记，严格落实赛场实名签到，以便必要时开展追踪监测。 </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5.承办学校和参赛人员所在单位报到前14天需做好参赛人员和有关工作人员的体温检测和健康排查。报到前14起，所有参赛人员每天采取自查自报方式进行健康监测，早、晚各进行1次体温测量。存在以下情形的人员，不得参赛：近14天有发热、咳嗽等症状未痊愈的，未排除传染病及身体不适者；近14天内有中高风险地区或境外旅居史、境外人员接触史的；其他不确定因素会影响生命健康不适宜参赛的。 </w:t>
      </w:r>
    </w:p>
    <w:p>
      <w:pPr>
        <w:widowControl/>
        <w:snapToGrid/>
        <w:spacing w:before="0" w:beforeAutospacing="0" w:after="0" w:afterAutospacing="0" w:line="560" w:lineRule="exact"/>
        <w:ind w:firstLine="640" w:firstLineChars="200"/>
        <w:jc w:val="left"/>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6.比赛期间，如发现体温异常等情况，应及时向所在单位和赛事活动承办单位报告，并尽快就诊排查，未排除疑似传染病及身体不适者不得参赛。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三、餐饮管理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1.合理安排轮流就餐、错时就餐，餐位之间间隔1米以上，尽量实行单向就餐；采取有效的分流措施，避免人员密集和聚餐活动。参赛人员和工作人员分批次、分桌就餐或送餐至各场所分开就餐。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2.保持就餐环境干净整洁，入口处放置免洗手消毒液和洗手提示牌，取餐前发放一次性手套。保持餐厅通风良好，按规定合理使用中央空调系统。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3.加强餐厅和食品加工制作区环境清洁消毒，严格餐饮具消毒，落实食品安全措施。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四、住地疫情防控管理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1.做好客房通风消毒，每天至少3次以开启门窗方式进行客房通风，加强室内空气流通，按规定合理使用中央空调系统。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2.每天定时对客房桌面、座椅、门把手、水龙头等重点部位擦拭消毒。在每个房间放置一次性医用口罩、酒精消毒片（巾）。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3.增加电梯清洁消毒频次，保持电梯风扇正常运转，引导人员分散乘座电梯，电梯门口及电梯间内需放置纸巾。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4.严格卫生间清洁消毒，保障排风扇正常运转，保持空气 流通，确保下水道畅通。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五、应急处置 </w:t>
      </w:r>
    </w:p>
    <w:p>
      <w:pPr>
        <w:widowControl/>
        <w:snapToGrid/>
        <w:spacing w:before="0" w:beforeAutospacing="0" w:after="0" w:afterAutospacing="0" w:line="560" w:lineRule="exact"/>
        <w:ind w:firstLine="640" w:firstLineChars="200"/>
        <w:jc w:val="left"/>
        <w:textAlignment w:val="baseline"/>
        <w:rPr>
          <w:rStyle w:val="6"/>
          <w:rFonts w:ascii="仿宋_GB2312" w:hAnsi="Calibri"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1.参赛人员出现乏力、咳嗽、呼吸困难等不适症状或检测发现体温≥37.3℃，应由所在场所相关工作人员，为其佩戴一次性医用口罩（已佩戴的确认佩戴规范），立即将异常人员带离赛场或集体活动区域，带至临时留观点再次复测体温、确认不适症状。复测体温仍≥37.3℃或仍感不适，则启动应急处置，安排就医排查。异常人员带离后，有关工作人员要提醒在场人员做好个人防护，注意观察自身状况。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 xml:space="preserve">2.各赛场、住地设置临时留观点，留观点需避开人员出入必经通道和集中活动场所。完善“绿色通道”，承办校与当地防疫部门做好衔接，大赛人员有体温≥37.3℃或其他异常时，应由专人负责，通过“绿色通道”及时送到指定医院或学校所在地集中隔离点进行医学观察，体温≥37.3℃者必须进行核酸检测。 </w:t>
      </w:r>
    </w:p>
    <w:p>
      <w:pPr>
        <w:widowControl/>
        <w:snapToGrid/>
        <w:spacing w:before="0" w:beforeAutospacing="0" w:after="0" w:afterAutospacing="0" w:line="560" w:lineRule="exact"/>
        <w:ind w:firstLine="640" w:firstLineChars="200"/>
        <w:jc w:val="left"/>
        <w:textAlignment w:val="baseline"/>
        <w:rPr>
          <w:rStyle w:val="6"/>
          <w:rFonts w:ascii="Calibri" w:hAnsi="Calibri"/>
          <w:b w:val="0"/>
          <w:i w:val="0"/>
          <w:caps w:val="0"/>
          <w:spacing w:val="0"/>
          <w:w w:val="100"/>
          <w:kern w:val="2"/>
          <w:sz w:val="32"/>
          <w:szCs w:val="32"/>
          <w:lang w:val="en-US" w:eastAsia="zh-CN" w:bidi="ar-SA"/>
        </w:rPr>
      </w:pPr>
      <w:r>
        <w:rPr>
          <w:rStyle w:val="6"/>
          <w:rFonts w:ascii="黑体" w:hAnsi="宋体" w:eastAsia="黑体"/>
          <w:b w:val="0"/>
          <w:i w:val="0"/>
          <w:caps w:val="0"/>
          <w:color w:val="000000"/>
          <w:spacing w:val="0"/>
          <w:w w:val="100"/>
          <w:kern w:val="0"/>
          <w:sz w:val="32"/>
          <w:szCs w:val="32"/>
          <w:lang w:val="en-US" w:eastAsia="zh-CN" w:bidi="ar-SA"/>
        </w:rPr>
        <w:t xml:space="preserve">六、交通工具防护管理 </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1.做好乘坐交通工具的防护管理。参赛人员往返酒店和赛场的交通保障有学校统一安排，无特殊情况不得私自外出乘车。非比赛期间出行应当备齐防护用品，严格做好个人防护，全程佩戴一次性医用口罩，注意保持手卫生，尽量保持与其他人员的距离。</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2.承办校选定的志愿者相对固定，对接好每支参赛队伍，明确接站时间，减少在机场（车站）人员密集场所停留时间，在机场（车站）、住地、赛场之间“点对点” 转运参赛队伍。接送人员、参赛人员、司乘人员及接送车辆固定， 作为一个“单元”整体移动，任何人不得私自离开或进行人员变动。</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r>
        <w:rPr>
          <w:rStyle w:val="6"/>
          <w:rFonts w:ascii="仿宋_GB2312" w:hAnsi="宋体" w:eastAsia="仿宋_GB2312"/>
          <w:b w:val="0"/>
          <w:i w:val="0"/>
          <w:caps w:val="0"/>
          <w:color w:val="000000"/>
          <w:spacing w:val="0"/>
          <w:w w:val="100"/>
          <w:kern w:val="0"/>
          <w:sz w:val="32"/>
          <w:szCs w:val="32"/>
          <w:lang w:val="en-US" w:eastAsia="zh-CN" w:bidi="ar-SA"/>
        </w:rPr>
        <w:t>3.加强比赛期间使用车辆的防护管理，参赛人员和工作人员集中乘坐车辆往返住地和赛场的，适当加大座位间隔；对集中乘坐的车辆进行清洁和消毒，保持空气流通，安全合理使用空调。</w:t>
      </w: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p>
    <w:p>
      <w:pPr>
        <w:widowControl/>
        <w:snapToGrid/>
        <w:spacing w:before="0" w:beforeAutospacing="0" w:after="0" w:afterAutospacing="0" w:line="560" w:lineRule="exact"/>
        <w:ind w:firstLine="640" w:firstLineChars="200"/>
        <w:jc w:val="left"/>
        <w:textAlignment w:val="baseline"/>
        <w:rPr>
          <w:rStyle w:val="6"/>
          <w:rFonts w:ascii="仿宋_GB2312" w:hAnsi="宋体" w:eastAsia="仿宋_GB2312"/>
          <w:b w:val="0"/>
          <w:i w:val="0"/>
          <w:caps w:val="0"/>
          <w:color w:val="000000"/>
          <w:spacing w:val="0"/>
          <w:w w:val="100"/>
          <w:kern w:val="0"/>
          <w:sz w:val="32"/>
          <w:szCs w:val="32"/>
          <w:lang w:val="en-US" w:eastAsia="zh-CN" w:bidi="ar-SA"/>
        </w:rPr>
      </w:pPr>
    </w:p>
    <w:p>
      <w:pPr>
        <w:widowControl/>
        <w:snapToGrid/>
        <w:spacing w:before="0" w:beforeAutospacing="0" w:after="0" w:afterAutospacing="0" w:line="240" w:lineRule="auto"/>
        <w:jc w:val="left"/>
        <w:textAlignment w:val="baseline"/>
        <w:rPr>
          <w:rStyle w:val="6"/>
          <w:rFonts w:ascii="黑体" w:hAnsi="黑体" w:eastAsia="黑体"/>
          <w:b w:val="0"/>
          <w:i w:val="0"/>
          <w:caps w:val="0"/>
          <w:color w:val="000000"/>
          <w:spacing w:val="0"/>
          <w:w w:val="100"/>
          <w:kern w:val="0"/>
          <w:sz w:val="30"/>
          <w:szCs w:val="30"/>
          <w:lang w:val="en-US" w:eastAsia="zh-CN" w:bidi="ar-SA"/>
        </w:rPr>
      </w:pPr>
    </w:p>
    <w:p>
      <w:pPr>
        <w:widowControl/>
        <w:snapToGrid/>
        <w:spacing w:before="0" w:beforeAutospacing="0" w:after="0" w:afterAutospacing="0" w:line="240" w:lineRule="auto"/>
        <w:jc w:val="left"/>
        <w:textAlignment w:val="baseline"/>
        <w:rPr>
          <w:rStyle w:val="6"/>
          <w:rFonts w:ascii="黑体" w:hAnsi="黑体" w:eastAsia="黑体"/>
          <w:b w:val="0"/>
          <w:i w:val="0"/>
          <w:caps w:val="0"/>
          <w:color w:val="000000"/>
          <w:spacing w:val="0"/>
          <w:w w:val="100"/>
          <w:kern w:val="0"/>
          <w:sz w:val="30"/>
          <w:szCs w:val="30"/>
          <w:lang w:val="en-US" w:eastAsia="zh-CN" w:bidi="ar-SA"/>
        </w:rPr>
      </w:pPr>
    </w:p>
    <w:p>
      <w:pPr>
        <w:widowControl/>
        <w:snapToGrid/>
        <w:spacing w:before="0" w:beforeAutospacing="0" w:after="0" w:afterAutospacing="0" w:line="240" w:lineRule="auto"/>
        <w:jc w:val="left"/>
        <w:textAlignment w:val="baseline"/>
        <w:rPr>
          <w:rStyle w:val="6"/>
          <w:rFonts w:ascii="黑体" w:hAnsi="黑体" w:eastAsia="黑体"/>
          <w:b w:val="0"/>
          <w:i w:val="0"/>
          <w:caps w:val="0"/>
          <w:color w:val="000000"/>
          <w:spacing w:val="0"/>
          <w:w w:val="100"/>
          <w:kern w:val="0"/>
          <w:sz w:val="30"/>
          <w:szCs w:val="30"/>
          <w:lang w:val="en-US" w:eastAsia="zh-CN" w:bidi="ar-SA"/>
        </w:rPr>
      </w:pPr>
    </w:p>
    <w:p>
      <w:pPr>
        <w:widowControl/>
        <w:snapToGrid/>
        <w:spacing w:before="0" w:beforeAutospacing="0" w:after="0" w:afterAutospacing="0" w:line="240" w:lineRule="auto"/>
        <w:jc w:val="left"/>
        <w:textAlignment w:val="baseline"/>
        <w:rPr>
          <w:rStyle w:val="6"/>
          <w:rFonts w:ascii="黑体" w:hAnsi="黑体" w:eastAsia="黑体"/>
          <w:b w:val="0"/>
          <w:i w:val="0"/>
          <w:caps w:val="0"/>
          <w:color w:val="000000"/>
          <w:spacing w:val="0"/>
          <w:w w:val="100"/>
          <w:kern w:val="0"/>
          <w:sz w:val="30"/>
          <w:szCs w:val="30"/>
          <w:lang w:val="en-US" w:eastAsia="zh-CN" w:bidi="ar-SA"/>
        </w:rPr>
      </w:pPr>
    </w:p>
    <w:p>
      <w:pPr>
        <w:widowControl/>
        <w:snapToGrid/>
        <w:spacing w:before="0" w:beforeAutospacing="0" w:after="0" w:afterAutospacing="0" w:line="240" w:lineRule="auto"/>
        <w:jc w:val="left"/>
        <w:textAlignment w:val="baseline"/>
        <w:rPr>
          <w:rStyle w:val="6"/>
          <w:rFonts w:ascii="黑体" w:hAnsi="黑体" w:eastAsia="黑体"/>
          <w:b w:val="0"/>
          <w:i w:val="0"/>
          <w:caps w:val="0"/>
          <w:color w:val="000000"/>
          <w:spacing w:val="0"/>
          <w:w w:val="100"/>
          <w:kern w:val="0"/>
          <w:sz w:val="30"/>
          <w:szCs w:val="30"/>
          <w:lang w:val="en-US" w:eastAsia="zh-CN" w:bidi="ar-SA"/>
        </w:rPr>
      </w:pPr>
    </w:p>
    <w:p>
      <w:pPr>
        <w:pageBreakBefore/>
        <w:snapToGrid/>
        <w:spacing w:before="0" w:beforeAutospacing="0" w:after="0" w:afterAutospacing="0" w:line="240" w:lineRule="auto"/>
        <w:jc w:val="both"/>
        <w:textAlignment w:val="baseline"/>
        <w:rPr>
          <w:rStyle w:val="6"/>
          <w:rFonts w:ascii="仿宋" w:hAnsi="仿宋" w:eastAsia="仿宋" w:cs="仿宋"/>
          <w:b w:val="0"/>
          <w:bCs/>
          <w:i w:val="0"/>
          <w:caps w:val="0"/>
          <w:color w:val="000000"/>
          <w:spacing w:val="0"/>
          <w:w w:val="100"/>
          <w:kern w:val="0"/>
          <w:sz w:val="32"/>
          <w:szCs w:val="32"/>
          <w:lang w:val="en-US" w:eastAsia="zh-CN" w:bidi="ar-SA"/>
        </w:rPr>
      </w:pPr>
      <w:r>
        <w:rPr>
          <w:rStyle w:val="6"/>
          <w:rFonts w:ascii="仿宋" w:hAnsi="仿宋" w:eastAsia="仿宋" w:cs="仿宋"/>
          <w:b w:val="0"/>
          <w:bCs/>
          <w:i w:val="0"/>
          <w:caps w:val="0"/>
          <w:color w:val="000000"/>
          <w:spacing w:val="0"/>
          <w:w w:val="100"/>
          <w:kern w:val="0"/>
          <w:sz w:val="32"/>
          <w:szCs w:val="32"/>
          <w:lang w:val="en-US" w:eastAsia="zh-CN" w:bidi="ar-SA"/>
        </w:rPr>
        <w:t>附件3</w:t>
      </w:r>
    </w:p>
    <w:p>
      <w:pPr>
        <w:snapToGrid/>
        <w:spacing w:before="0" w:beforeAutospacing="0" w:after="0" w:afterAutospacing="0" w:line="240" w:lineRule="auto"/>
        <w:jc w:val="center"/>
        <w:textAlignment w:val="baseline"/>
        <w:rPr>
          <w:rStyle w:val="6"/>
          <w:rFonts w:ascii="方正小标宋简体" w:hAnsi="方正小标宋简体" w:eastAsia="方正小标宋简体"/>
          <w:b w:val="0"/>
          <w:i w:val="0"/>
          <w:caps w:val="0"/>
          <w:color w:val="000000"/>
          <w:spacing w:val="0"/>
          <w:w w:val="100"/>
          <w:kern w:val="0"/>
          <w:sz w:val="36"/>
          <w:szCs w:val="36"/>
          <w:lang w:val="en-US" w:eastAsia="zh-CN" w:bidi="ar-SA"/>
        </w:rPr>
      </w:pPr>
      <w:r>
        <w:rPr>
          <w:rStyle w:val="6"/>
          <w:rFonts w:ascii="方正小标宋简体" w:hAnsi="方正小标宋简体" w:eastAsia="方正小标宋简体"/>
          <w:b w:val="0"/>
          <w:i w:val="0"/>
          <w:caps w:val="0"/>
          <w:color w:val="000000"/>
          <w:spacing w:val="0"/>
          <w:w w:val="100"/>
          <w:kern w:val="0"/>
          <w:sz w:val="36"/>
          <w:szCs w:val="36"/>
          <w:lang w:val="en-US" w:eastAsia="zh-CN" w:bidi="ar-SA"/>
        </w:rPr>
        <w:t>2021年全国职业院校技能大赛“蔬菜嫁接”赛项</w:t>
      </w:r>
    </w:p>
    <w:p>
      <w:pPr>
        <w:snapToGrid/>
        <w:spacing w:before="0" w:beforeAutospacing="0" w:after="0" w:afterAutospacing="0" w:line="240" w:lineRule="auto"/>
        <w:jc w:val="center"/>
        <w:textAlignment w:val="baseline"/>
        <w:rPr>
          <w:rStyle w:val="6"/>
          <w:rFonts w:ascii="方正小标宋简体" w:hAnsi="方正小标宋简体" w:eastAsia="方正小标宋简体"/>
          <w:b w:val="0"/>
          <w:i w:val="0"/>
          <w:caps w:val="0"/>
          <w:color w:val="000000"/>
          <w:spacing w:val="0"/>
          <w:w w:val="100"/>
          <w:kern w:val="0"/>
          <w:sz w:val="36"/>
          <w:szCs w:val="36"/>
          <w:lang w:val="en-US" w:eastAsia="zh-CN" w:bidi="ar-SA"/>
        </w:rPr>
      </w:pPr>
      <w:r>
        <w:rPr>
          <w:rStyle w:val="6"/>
          <w:rFonts w:ascii="方正小标宋简体" w:hAnsi="方正小标宋简体" w:eastAsia="方正小标宋简体"/>
          <w:b w:val="0"/>
          <w:i w:val="0"/>
          <w:caps w:val="0"/>
          <w:color w:val="000000"/>
          <w:spacing w:val="0"/>
          <w:w w:val="100"/>
          <w:kern w:val="0"/>
          <w:sz w:val="36"/>
          <w:szCs w:val="36"/>
          <w:lang w:val="en-US" w:eastAsia="zh-CN" w:bidi="ar-SA"/>
        </w:rPr>
        <w:t>参赛人员健康监测记录表</w:t>
      </w:r>
    </w:p>
    <w:p>
      <w:pPr>
        <w:snapToGrid/>
        <w:spacing w:before="0" w:beforeAutospacing="0" w:after="0" w:afterAutospacing="0" w:line="240" w:lineRule="auto"/>
        <w:jc w:val="both"/>
        <w:textAlignment w:val="baseline"/>
        <w:rPr>
          <w:rStyle w:val="6"/>
          <w:rFonts w:ascii="仿宋_GB2312" w:hAnsi="Calibri" w:eastAsia="仿宋_GB2312"/>
          <w:b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6"/>
          <w:rFonts w:ascii="仿宋_GB2312" w:hAnsi="Calibri" w:eastAsia="仿宋_GB2312"/>
          <w:b w:val="0"/>
          <w:i w:val="0"/>
          <w:caps w:val="0"/>
          <w:spacing w:val="0"/>
          <w:w w:val="100"/>
          <w:kern w:val="2"/>
          <w:sz w:val="28"/>
          <w:szCs w:val="28"/>
          <w:lang w:val="en-US" w:eastAsia="zh-CN" w:bidi="ar-SA"/>
        </w:rPr>
      </w:pPr>
      <w:r>
        <w:rPr>
          <w:rStyle w:val="6"/>
          <w:rFonts w:ascii="仿宋_GB2312" w:hAnsi="Calibri" w:eastAsia="仿宋_GB2312"/>
          <w:b w:val="0"/>
          <w:i w:val="0"/>
          <w:caps w:val="0"/>
          <w:spacing w:val="0"/>
          <w:w w:val="100"/>
          <w:kern w:val="2"/>
          <w:sz w:val="28"/>
          <w:szCs w:val="28"/>
          <w:lang w:val="en-US" w:eastAsia="zh-CN" w:bidi="ar-SA"/>
        </w:rPr>
        <w:t xml:space="preserve">参赛单位名称：              </w:t>
      </w:r>
    </w:p>
    <w:p>
      <w:pPr>
        <w:snapToGrid/>
        <w:spacing w:before="0" w:beforeAutospacing="0" w:after="0" w:afterAutospacing="0" w:line="240" w:lineRule="auto"/>
        <w:jc w:val="both"/>
        <w:textAlignment w:val="baseline"/>
        <w:rPr>
          <w:rStyle w:val="6"/>
          <w:rFonts w:ascii="仿宋_GB2312" w:hAnsi="Calibri" w:eastAsia="仿宋_GB2312"/>
          <w:b w:val="0"/>
          <w:i w:val="0"/>
          <w:caps w:val="0"/>
          <w:spacing w:val="0"/>
          <w:w w:val="100"/>
          <w:kern w:val="2"/>
          <w:sz w:val="28"/>
          <w:szCs w:val="28"/>
          <w:lang w:val="en-US" w:eastAsia="zh-CN" w:bidi="ar-SA"/>
        </w:rPr>
      </w:pPr>
      <w:r>
        <w:rPr>
          <w:rStyle w:val="6"/>
          <w:rFonts w:ascii="仿宋_GB2312" w:hAnsi="Calibri" w:eastAsia="仿宋_GB2312"/>
          <w:b w:val="0"/>
          <w:i w:val="0"/>
          <w:caps w:val="0"/>
          <w:spacing w:val="0"/>
          <w:w w:val="100"/>
          <w:kern w:val="2"/>
          <w:sz w:val="28"/>
          <w:szCs w:val="28"/>
          <w:lang w:val="en-US" w:eastAsia="zh-CN" w:bidi="ar-SA"/>
        </w:rPr>
        <w:t xml:space="preserve">姓名：                   联系电话：      </w:t>
      </w:r>
    </w:p>
    <w:tbl>
      <w:tblPr>
        <w:tblStyle w:val="4"/>
        <w:tblpPr w:leftFromText="180" w:rightFromText="180" w:vertAnchor="text" w:horzAnchor="page" w:tblpX="1801" w:tblpY="618"/>
        <w:tblOverlap w:val="never"/>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08"/>
        <w:gridCol w:w="1023"/>
        <w:gridCol w:w="1140"/>
        <w:gridCol w:w="4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40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日   期</w:t>
            </w:r>
          </w:p>
        </w:tc>
        <w:tc>
          <w:tcPr>
            <w:tcW w:w="2163"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体温检测情况</w:t>
            </w:r>
          </w:p>
        </w:tc>
        <w:tc>
          <w:tcPr>
            <w:tcW w:w="494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身体健康情况：</w:t>
            </w:r>
          </w:p>
          <w:p>
            <w:pPr>
              <w:snapToGrid/>
              <w:spacing w:before="0" w:beforeAutospacing="0" w:after="0" w:afterAutospacing="0" w:line="240" w:lineRule="auto"/>
              <w:jc w:val="left"/>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w:t>
            </w:r>
            <w:r>
              <w:rPr>
                <w:rStyle w:val="6"/>
                <w:rFonts w:ascii="仿宋" w:hAnsi="仿宋" w:eastAsia="仿宋"/>
                <w:b w:val="0"/>
                <w:i w:val="0"/>
                <w:caps w:val="0"/>
                <w:spacing w:val="0"/>
                <w:w w:val="100"/>
                <w:kern w:val="2"/>
                <w:sz w:val="21"/>
                <w:szCs w:val="22"/>
                <w:lang w:val="en-US" w:eastAsia="zh-CN" w:bidi="ar-SA"/>
              </w:rPr>
              <w:t>有无发热、乏力、咳嗽、咽痛、打喷嚏、等症状；有无中高风险地区旅居史、确诊病例密接史</w:t>
            </w:r>
            <w:r>
              <w:rPr>
                <w:rStyle w:val="6"/>
                <w:rFonts w:ascii="仿宋" w:hAnsi="仿宋" w:eastAsia="仿宋"/>
                <w:b w:val="0"/>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408"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晨检</w:t>
            </w: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晚检</w:t>
            </w:r>
          </w:p>
        </w:tc>
        <w:tc>
          <w:tcPr>
            <w:tcW w:w="494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6月9日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6月10日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6月11日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6月12日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6月13日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6月14日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6月15日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6月16日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6月17日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6月18日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6月19日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6月20日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6月21日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4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r>
              <w:rPr>
                <w:rStyle w:val="6"/>
                <w:rFonts w:ascii="仿宋_GB2312" w:hAnsi="Calibri" w:eastAsia="仿宋_GB2312"/>
                <w:b w:val="0"/>
                <w:i w:val="0"/>
                <w:caps w:val="0"/>
                <w:spacing w:val="0"/>
                <w:w w:val="100"/>
                <w:kern w:val="2"/>
                <w:sz w:val="24"/>
                <w:szCs w:val="24"/>
                <w:lang w:val="en-US" w:eastAsia="zh-CN" w:bidi="ar-SA"/>
              </w:rPr>
              <w:t>6月22日</w:t>
            </w:r>
          </w:p>
        </w:tc>
        <w:tc>
          <w:tcPr>
            <w:tcW w:w="10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c>
          <w:tcPr>
            <w:tcW w:w="4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_GB2312" w:hAnsi="Calibri" w:eastAsia="仿宋_GB2312"/>
                <w:b w:val="0"/>
                <w:i w:val="0"/>
                <w:caps w:val="0"/>
                <w:spacing w:val="0"/>
                <w:w w:val="100"/>
                <w:kern w:val="2"/>
                <w:sz w:val="24"/>
                <w:szCs w:val="24"/>
                <w:lang w:val="en-US" w:eastAsia="zh-CN" w:bidi="ar-SA"/>
              </w:rPr>
            </w:pPr>
          </w:p>
        </w:tc>
      </w:tr>
    </w:tbl>
    <w:p>
      <w:pPr>
        <w:snapToGrid/>
        <w:spacing w:before="0" w:beforeAutospacing="0" w:after="0" w:afterAutospacing="0" w:line="240" w:lineRule="auto"/>
        <w:jc w:val="both"/>
        <w:textAlignment w:val="baseline"/>
        <w:rPr>
          <w:rStyle w:val="6"/>
          <w:rFonts w:ascii="仿宋_GB2312" w:hAnsi="Calibri" w:eastAsia="仿宋_GB2312"/>
          <w:b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6"/>
          <w:rFonts w:ascii="Calibri" w:hAnsi="Calibri"/>
          <w:b w:val="0"/>
          <w:i w:val="0"/>
          <w:caps w:val="0"/>
          <w:spacing w:val="0"/>
          <w:w w:val="100"/>
          <w:kern w:val="2"/>
          <w:sz w:val="28"/>
          <w:szCs w:val="28"/>
          <w:lang w:val="en-US" w:eastAsia="zh-CN" w:bidi="ar-SA"/>
        </w:rPr>
      </w:pPr>
      <w:r>
        <w:rPr>
          <w:rStyle w:val="6"/>
          <w:rFonts w:ascii="仿宋_GB2312" w:hAnsi="Calibri" w:eastAsia="仿宋_GB2312"/>
          <w:b w:val="0"/>
          <w:i w:val="0"/>
          <w:caps w:val="0"/>
          <w:spacing w:val="0"/>
          <w:w w:val="100"/>
          <w:kern w:val="2"/>
          <w:sz w:val="28"/>
          <w:szCs w:val="28"/>
          <w:lang w:val="en-US" w:eastAsia="zh-CN" w:bidi="ar-SA"/>
        </w:rPr>
        <w:t xml:space="preserve">               </w:t>
      </w:r>
    </w:p>
    <w:p>
      <w:pPr>
        <w:pageBreakBefore/>
        <w:snapToGrid/>
        <w:spacing w:before="0" w:beforeAutospacing="0" w:after="0" w:afterAutospacing="0" w:line="560" w:lineRule="exact"/>
        <w:jc w:val="both"/>
        <w:textAlignment w:val="baseline"/>
        <w:rPr>
          <w:rStyle w:val="6"/>
          <w:rFonts w:ascii="仿宋" w:hAnsi="仿宋" w:eastAsia="仿宋" w:cs="Times New Roman"/>
          <w:b w:val="0"/>
          <w:bCs/>
          <w:i w:val="0"/>
          <w:caps w:val="0"/>
          <w:color w:val="000000"/>
          <w:spacing w:val="0"/>
          <w:w w:val="100"/>
          <w:kern w:val="2"/>
          <w:sz w:val="32"/>
          <w:szCs w:val="32"/>
          <w:lang w:val="en-US" w:eastAsia="zh-CN" w:bidi="ar-SA"/>
        </w:rPr>
      </w:pPr>
      <w:r>
        <w:rPr>
          <w:rStyle w:val="6"/>
          <w:rFonts w:ascii="仿宋" w:hAnsi="仿宋" w:eastAsia="仿宋" w:cs="Times New Roman"/>
          <w:b w:val="0"/>
          <w:bCs/>
          <w:i w:val="0"/>
          <w:caps w:val="0"/>
          <w:color w:val="000000"/>
          <w:spacing w:val="0"/>
          <w:w w:val="100"/>
          <w:kern w:val="2"/>
          <w:sz w:val="32"/>
          <w:szCs w:val="32"/>
          <w:lang w:val="en-US" w:eastAsia="zh-CN" w:bidi="ar-SA"/>
        </w:rPr>
        <w:t>附件4</w:t>
      </w:r>
    </w:p>
    <w:p>
      <w:pPr>
        <w:keepLines/>
        <w:snapToGrid/>
        <w:spacing w:before="0" w:beforeAutospacing="0" w:after="0" w:afterAutospacing="0" w:line="560" w:lineRule="exact"/>
        <w:jc w:val="center"/>
        <w:textAlignment w:val="baseline"/>
        <w:rPr>
          <w:rStyle w:val="6"/>
          <w:rFonts w:ascii="方正小标宋简体" w:hAnsi="方正小标宋简体" w:eastAsia="方正小标宋简体" w:cs="方正小标宋简体"/>
          <w:b w:val="0"/>
          <w:bCs/>
          <w:i w:val="0"/>
          <w:caps w:val="0"/>
          <w:spacing w:val="0"/>
          <w:w w:val="100"/>
          <w:kern w:val="44"/>
          <w:sz w:val="36"/>
          <w:szCs w:val="36"/>
          <w:lang w:val="en-US" w:eastAsia="zh-CN" w:bidi="ar-SA"/>
        </w:rPr>
      </w:pPr>
    </w:p>
    <w:p>
      <w:pPr>
        <w:keepLines/>
        <w:snapToGrid/>
        <w:spacing w:before="0" w:beforeAutospacing="0" w:after="0" w:afterAutospacing="0" w:line="560" w:lineRule="exact"/>
        <w:jc w:val="center"/>
        <w:textAlignment w:val="baseline"/>
        <w:rPr>
          <w:rStyle w:val="6"/>
          <w:rFonts w:ascii="方正小标宋简体" w:hAnsi="方正小标宋简体" w:eastAsia="方正小标宋简体" w:cs="方正小标宋简体"/>
          <w:b w:val="0"/>
          <w:bCs/>
          <w:i w:val="0"/>
          <w:caps w:val="0"/>
          <w:spacing w:val="0"/>
          <w:w w:val="100"/>
          <w:kern w:val="44"/>
          <w:sz w:val="36"/>
          <w:szCs w:val="36"/>
          <w:lang w:val="en-US" w:eastAsia="zh-CN" w:bidi="ar-SA"/>
        </w:rPr>
      </w:pPr>
      <w:r>
        <w:rPr>
          <w:rStyle w:val="6"/>
          <w:rFonts w:ascii="方正小标宋简体" w:hAnsi="方正小标宋简体" w:eastAsia="方正小标宋简体" w:cs="方正小标宋简体"/>
          <w:b w:val="0"/>
          <w:bCs/>
          <w:i w:val="0"/>
          <w:caps w:val="0"/>
          <w:spacing w:val="0"/>
          <w:w w:val="100"/>
          <w:kern w:val="44"/>
          <w:sz w:val="36"/>
          <w:szCs w:val="36"/>
          <w:lang w:val="en-US" w:eastAsia="zh-CN" w:bidi="ar-SA"/>
        </w:rPr>
        <w:t>2021全国职业院校技能大赛“蔬菜嫁接”赛项</w:t>
      </w:r>
    </w:p>
    <w:p>
      <w:pPr>
        <w:snapToGrid/>
        <w:spacing w:before="0" w:beforeAutospacing="0" w:after="0" w:afterAutospacing="0" w:line="600" w:lineRule="exact"/>
        <w:jc w:val="center"/>
        <w:textAlignment w:val="baseline"/>
        <w:rPr>
          <w:rStyle w:val="6"/>
          <w:rFonts w:ascii="方正小标宋简体" w:hAnsi="方正小标宋简体" w:eastAsia="方正小标宋简体"/>
          <w:b w:val="0"/>
          <w:i w:val="0"/>
          <w:caps w:val="0"/>
          <w:spacing w:val="0"/>
          <w:w w:val="100"/>
          <w:kern w:val="2"/>
          <w:sz w:val="36"/>
          <w:szCs w:val="36"/>
          <w:lang w:val="en-US" w:eastAsia="zh-CN" w:bidi="ar-SA"/>
        </w:rPr>
      </w:pPr>
      <w:r>
        <w:rPr>
          <w:rStyle w:val="6"/>
          <w:rFonts w:ascii="方正小标宋简体" w:hAnsi="方正小标宋简体" w:eastAsia="方正小标宋简体"/>
          <w:b w:val="0"/>
          <w:i w:val="0"/>
          <w:caps w:val="0"/>
          <w:spacing w:val="0"/>
          <w:w w:val="100"/>
          <w:kern w:val="2"/>
          <w:sz w:val="36"/>
          <w:szCs w:val="36"/>
          <w:lang w:val="en-US" w:eastAsia="zh-CN" w:bidi="ar-SA"/>
        </w:rPr>
        <w:t>参赛人员疫情防控健康承诺书</w:t>
      </w:r>
    </w:p>
    <w:p>
      <w:pPr>
        <w:snapToGrid/>
        <w:spacing w:before="0" w:beforeAutospacing="0" w:after="0" w:afterAutospacing="0" w:line="600" w:lineRule="exact"/>
        <w:jc w:val="center"/>
        <w:textAlignment w:val="baseline"/>
        <w:rPr>
          <w:rStyle w:val="6"/>
          <w:rFonts w:ascii="方正小标宋简体" w:hAnsi="方正小标宋简体" w:eastAsia="方正小标宋简体"/>
          <w:b w:val="0"/>
          <w:i w:val="0"/>
          <w:caps w:val="0"/>
          <w:spacing w:val="0"/>
          <w:w w:val="100"/>
          <w:kern w:val="2"/>
          <w:sz w:val="36"/>
          <w:szCs w:val="36"/>
          <w:lang w:val="en-US" w:eastAsia="zh-CN" w:bidi="ar-SA"/>
        </w:rPr>
      </w:pPr>
    </w:p>
    <w:p>
      <w:pPr>
        <w:snapToGrid/>
        <w:spacing w:before="0" w:beforeAutospacing="0" w:after="0" w:afterAutospacing="0" w:line="600" w:lineRule="exact"/>
        <w:jc w:val="both"/>
        <w:textAlignment w:val="baseline"/>
        <w:rPr>
          <w:rStyle w:val="6"/>
          <w:rFonts w:ascii="仿宋" w:hAnsi="仿宋" w:eastAsia="仿宋"/>
          <w:b/>
          <w:i w:val="0"/>
          <w:caps w:val="0"/>
          <w:spacing w:val="0"/>
          <w:w w:val="100"/>
          <w:kern w:val="2"/>
          <w:sz w:val="32"/>
          <w:szCs w:val="30"/>
          <w:lang w:val="en-US" w:eastAsia="zh-CN" w:bidi="ar-SA"/>
        </w:rPr>
      </w:pPr>
      <w:r>
        <w:rPr>
          <w:rStyle w:val="6"/>
          <w:rFonts w:ascii="仿宋" w:hAnsi="仿宋" w:eastAsia="仿宋"/>
          <w:b/>
          <w:i w:val="0"/>
          <w:caps w:val="0"/>
          <w:spacing w:val="0"/>
          <w:w w:val="100"/>
          <w:kern w:val="2"/>
          <w:sz w:val="32"/>
          <w:szCs w:val="30"/>
          <w:lang w:val="en-US" w:eastAsia="zh-CN" w:bidi="ar-SA"/>
        </w:rPr>
        <w:t xml:space="preserve">参赛单位：                        </w:t>
      </w:r>
    </w:p>
    <w:p>
      <w:pPr>
        <w:snapToGrid/>
        <w:spacing w:before="0" w:beforeAutospacing="0" w:after="0" w:afterAutospacing="0" w:line="600" w:lineRule="exact"/>
        <w:jc w:val="both"/>
        <w:textAlignment w:val="baseline"/>
        <w:rPr>
          <w:rStyle w:val="6"/>
          <w:rFonts w:ascii="仿宋" w:hAnsi="仿宋" w:eastAsia="仿宋"/>
          <w:b/>
          <w:i w:val="0"/>
          <w:caps w:val="0"/>
          <w:spacing w:val="0"/>
          <w:w w:val="100"/>
          <w:kern w:val="2"/>
          <w:sz w:val="32"/>
          <w:szCs w:val="30"/>
          <w:lang w:val="en-US" w:eastAsia="zh-CN" w:bidi="ar-SA"/>
        </w:rPr>
      </w:pPr>
      <w:r>
        <w:rPr>
          <w:rStyle w:val="6"/>
          <w:rFonts w:ascii="仿宋" w:hAnsi="仿宋" w:eastAsia="仿宋"/>
          <w:b/>
          <w:i w:val="0"/>
          <w:caps w:val="0"/>
          <w:spacing w:val="0"/>
          <w:w w:val="100"/>
          <w:kern w:val="2"/>
          <w:sz w:val="32"/>
          <w:szCs w:val="30"/>
          <w:lang w:val="en-US" w:eastAsia="zh-CN" w:bidi="ar-SA"/>
        </w:rPr>
        <w:t>本人如实承诺以下内容：</w:t>
      </w:r>
    </w:p>
    <w:tbl>
      <w:tblPr>
        <w:tblStyle w:val="4"/>
        <w:tblW w:w="9356"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71"/>
        <w:gridCol w:w="5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exact"/>
        </w:trPr>
        <w:tc>
          <w:tcPr>
            <w:tcW w:w="3471" w:type="dxa"/>
            <w:tcBorders>
              <w:top w:val="single" w:color="000000" w:sz="4" w:space="0"/>
              <w:lef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b w:val="0"/>
                <w:i w:val="0"/>
                <w:caps w:val="0"/>
                <w:spacing w:val="0"/>
                <w:w w:val="100"/>
                <w:kern w:val="0"/>
                <w:sz w:val="24"/>
                <w:szCs w:val="24"/>
                <w:lang w:val="zh-TW" w:eastAsia="zh-TW" w:bidi="zh-TW"/>
              </w:rPr>
            </w:pPr>
            <w:r>
              <w:rPr>
                <w:rStyle w:val="6"/>
                <w:rFonts w:ascii="仿宋_GB2312" w:hAnsi="仿宋" w:eastAsia="仿宋_GB2312"/>
                <w:b w:val="0"/>
                <w:i w:val="0"/>
                <w:caps w:val="0"/>
                <w:spacing w:val="0"/>
                <w:w w:val="100"/>
                <w:kern w:val="0"/>
                <w:sz w:val="24"/>
                <w:szCs w:val="24"/>
                <w:lang w:val="zh-TW" w:eastAsia="zh-TW" w:bidi="zh-TW"/>
              </w:rPr>
              <w:t>姓名：</w:t>
            </w:r>
          </w:p>
        </w:tc>
        <w:tc>
          <w:tcPr>
            <w:tcW w:w="5885" w:type="dxa"/>
            <w:tcBorders>
              <w:top w:val="single" w:color="000000" w:sz="4" w:space="0"/>
              <w:left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b w:val="0"/>
                <w:i w:val="0"/>
                <w:caps w:val="0"/>
                <w:spacing w:val="0"/>
                <w:w w:val="100"/>
                <w:kern w:val="0"/>
                <w:sz w:val="24"/>
                <w:szCs w:val="24"/>
                <w:lang w:val="zh-TW" w:eastAsia="zh-TW" w:bidi="zh-TW"/>
              </w:rPr>
            </w:pPr>
            <w:r>
              <w:rPr>
                <w:rStyle w:val="6"/>
                <w:rFonts w:ascii="仿宋_GB2312" w:hAnsi="仿宋" w:eastAsia="仿宋_GB2312"/>
                <w:b w:val="0"/>
                <w:i w:val="0"/>
                <w:caps w:val="0"/>
                <w:spacing w:val="0"/>
                <w:w w:val="100"/>
                <w:kern w:val="0"/>
                <w:sz w:val="24"/>
                <w:szCs w:val="24"/>
                <w:lang w:val="zh-TW" w:eastAsia="zh-CN" w:bidi="zh-TW"/>
              </w:rPr>
              <w:t>身份证号码</w:t>
            </w:r>
            <w:r>
              <w:rPr>
                <w:rStyle w:val="6"/>
                <w:rFonts w:ascii="仿宋_GB2312" w:hAnsi="仿宋" w:eastAsia="仿宋_GB2312"/>
                <w:b w:val="0"/>
                <w:i w:val="0"/>
                <w:caps w:val="0"/>
                <w:spacing w:val="0"/>
                <w:w w:val="100"/>
                <w:kern w:val="0"/>
                <w:sz w:val="24"/>
                <w:szCs w:val="24"/>
                <w:lang w:val="zh-TW" w:eastAsia="zh-TW" w:bidi="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3471" w:type="dxa"/>
            <w:tcBorders>
              <w:top w:val="single" w:color="000000" w:sz="4" w:space="0"/>
              <w:lef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b w:val="0"/>
                <w:i w:val="0"/>
                <w:caps w:val="0"/>
                <w:spacing w:val="0"/>
                <w:w w:val="100"/>
                <w:kern w:val="0"/>
                <w:sz w:val="24"/>
                <w:szCs w:val="24"/>
                <w:lang w:val="zh-TW" w:eastAsia="zh-TW" w:bidi="zh-TW"/>
              </w:rPr>
            </w:pPr>
            <w:r>
              <w:rPr>
                <w:rStyle w:val="6"/>
                <w:rFonts w:ascii="仿宋_GB2312" w:hAnsi="仿宋" w:eastAsia="仿宋_GB2312"/>
                <w:b w:val="0"/>
                <w:i w:val="0"/>
                <w:caps w:val="0"/>
                <w:spacing w:val="0"/>
                <w:w w:val="100"/>
                <w:kern w:val="0"/>
                <w:sz w:val="24"/>
                <w:szCs w:val="24"/>
                <w:lang w:val="zh-TW" w:eastAsia="zh-TW" w:bidi="zh-TW"/>
              </w:rPr>
              <w:t>现住址：</w:t>
            </w:r>
          </w:p>
        </w:tc>
        <w:tc>
          <w:tcPr>
            <w:tcW w:w="5885" w:type="dxa"/>
            <w:tcBorders>
              <w:top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b w:val="0"/>
                <w:i w:val="0"/>
                <w:caps w:val="0"/>
                <w:spacing w:val="0"/>
                <w:w w:val="100"/>
                <w:kern w:val="0"/>
                <w:sz w:val="24"/>
                <w:szCs w:val="24"/>
                <w:lang w:val="zh-TW" w:eastAsia="zh-TW" w:bidi="zh-TW"/>
              </w:rPr>
            </w:pPr>
            <w:r>
              <w:rPr>
                <w:rStyle w:val="6"/>
                <w:rFonts w:ascii="仿宋_GB2312" w:hAnsi="仿宋" w:eastAsia="仿宋_GB2312"/>
                <w:b w:val="0"/>
                <w:i w:val="0"/>
                <w:caps w:val="0"/>
                <w:spacing w:val="0"/>
                <w:w w:val="100"/>
                <w:kern w:val="0"/>
                <w:sz w:val="24"/>
                <w:szCs w:val="24"/>
                <w:lang w:val="zh-TW" w:eastAsia="zh-TW" w:bidi="zh-TW"/>
              </w:rPr>
              <w:t>联系电话(手机号)：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b w:val="0"/>
                <w:i w:val="0"/>
                <w:caps w:val="0"/>
                <w:spacing w:val="0"/>
                <w:w w:val="100"/>
                <w:kern w:val="0"/>
                <w:sz w:val="24"/>
                <w:szCs w:val="24"/>
                <w:lang w:val="zh-TW" w:eastAsia="zh-CN" w:bidi="zh-TW"/>
              </w:rPr>
            </w:pPr>
            <w:r>
              <w:rPr>
                <w:rStyle w:val="6"/>
                <w:rFonts w:ascii="仿宋_GB2312" w:hAnsi="仿宋" w:eastAsia="仿宋_GB2312" w:cs="Times New Roman"/>
                <w:b w:val="0"/>
                <w:bCs/>
                <w:i w:val="0"/>
                <w:caps w:val="0"/>
                <w:spacing w:val="0"/>
                <w:w w:val="100"/>
                <w:kern w:val="0"/>
                <w:sz w:val="24"/>
                <w:szCs w:val="24"/>
                <w:lang w:val="zh-TW" w:eastAsia="zh-CN" w:bidi="zh-TW"/>
              </w:rPr>
              <w:t>（1）</w:t>
            </w:r>
            <w:r>
              <w:rPr>
                <w:rStyle w:val="6"/>
                <w:rFonts w:ascii="仿宋_GB2312" w:hAnsi="仿宋" w:eastAsia="仿宋_GB2312" w:cs="Times New Roman"/>
                <w:b w:val="0"/>
                <w:bCs/>
                <w:i w:val="0"/>
                <w:caps w:val="0"/>
                <w:spacing w:val="0"/>
                <w:w w:val="100"/>
                <w:kern w:val="0"/>
                <w:sz w:val="24"/>
                <w:szCs w:val="24"/>
                <w:lang w:val="zh-TW" w:eastAsia="zh-TW" w:bidi="zh-TW"/>
              </w:rPr>
              <w:t>14</w:t>
            </w:r>
            <w:r>
              <w:rPr>
                <w:rStyle w:val="6"/>
                <w:rFonts w:ascii="仿宋_GB2312" w:hAnsi="仿宋" w:eastAsia="仿宋_GB2312"/>
                <w:b w:val="0"/>
                <w:i w:val="0"/>
                <w:caps w:val="0"/>
                <w:spacing w:val="0"/>
                <w:w w:val="100"/>
                <w:kern w:val="0"/>
                <w:sz w:val="24"/>
                <w:szCs w:val="24"/>
                <w:lang w:val="zh-TW" w:eastAsia="zh-TW" w:bidi="zh-TW"/>
              </w:rPr>
              <w:t>天内</w:t>
            </w:r>
            <w:r>
              <w:rPr>
                <w:rStyle w:val="6"/>
                <w:rFonts w:ascii="仿宋_GB2312" w:hAnsi="仿宋" w:eastAsia="仿宋_GB2312"/>
                <w:b w:val="0"/>
                <w:i w:val="0"/>
                <w:caps w:val="0"/>
                <w:spacing w:val="0"/>
                <w:w w:val="100"/>
                <w:kern w:val="0"/>
                <w:sz w:val="24"/>
                <w:szCs w:val="24"/>
                <w:lang w:val="zh-TW" w:eastAsia="zh-CN" w:bidi="zh-TW"/>
              </w:rPr>
              <w:t>无</w:t>
            </w:r>
            <w:r>
              <w:rPr>
                <w:rStyle w:val="6"/>
                <w:rFonts w:ascii="仿宋_GB2312" w:hAnsi="仿宋" w:eastAsia="仿宋_GB2312"/>
                <w:b w:val="0"/>
                <w:i w:val="0"/>
                <w:caps w:val="0"/>
                <w:spacing w:val="0"/>
                <w:w w:val="100"/>
                <w:kern w:val="0"/>
                <w:sz w:val="24"/>
                <w:szCs w:val="24"/>
                <w:lang w:val="zh-TW" w:eastAsia="zh-TW" w:bidi="zh-TW"/>
              </w:rPr>
              <w:t>被诊断为新冠肺炎确诊患者、疑似患者、阳性感染者</w:t>
            </w:r>
            <w:r>
              <w:rPr>
                <w:rStyle w:val="6"/>
                <w:rFonts w:ascii="仿宋_GB2312" w:hAnsi="仿宋" w:eastAsia="仿宋_GB2312"/>
                <w:b w:val="0"/>
                <w:i w:val="0"/>
                <w:caps w:val="0"/>
                <w:spacing w:val="0"/>
                <w:w w:val="100"/>
                <w:kern w:val="0"/>
                <w:sz w:val="24"/>
                <w:szCs w:val="24"/>
                <w:lang w:val="zh-TW" w:eastAsia="zh-CN" w:bidi="zh-TW"/>
              </w:rPr>
              <w:t>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cs="Times New Roman"/>
                <w:b w:val="0"/>
                <w:bCs/>
                <w:i w:val="0"/>
                <w:caps w:val="0"/>
                <w:spacing w:val="0"/>
                <w:w w:val="100"/>
                <w:kern w:val="0"/>
                <w:sz w:val="24"/>
                <w:szCs w:val="24"/>
                <w:lang w:val="zh-TW" w:eastAsia="zh-CN" w:bidi="zh-TW"/>
              </w:rPr>
            </w:pPr>
            <w:r>
              <w:rPr>
                <w:rStyle w:val="6"/>
                <w:rFonts w:ascii="仿宋_GB2312" w:hAnsi="仿宋" w:eastAsia="仿宋_GB2312" w:cs="Times New Roman"/>
                <w:b w:val="0"/>
                <w:bCs/>
                <w:i w:val="0"/>
                <w:caps w:val="0"/>
                <w:spacing w:val="0"/>
                <w:w w:val="100"/>
                <w:kern w:val="0"/>
                <w:sz w:val="24"/>
                <w:szCs w:val="24"/>
                <w:lang w:val="zh-TW" w:eastAsia="zh-CN" w:bidi="zh-TW"/>
              </w:rPr>
              <w:t>（2）14</w:t>
            </w:r>
            <w:r>
              <w:rPr>
                <w:rStyle w:val="6"/>
                <w:rFonts w:ascii="仿宋_GB2312" w:hAnsi="仿宋" w:eastAsia="仿宋_GB2312"/>
                <w:b w:val="0"/>
                <w:i w:val="0"/>
                <w:caps w:val="0"/>
                <w:spacing w:val="0"/>
                <w:w w:val="100"/>
                <w:kern w:val="0"/>
                <w:sz w:val="24"/>
                <w:szCs w:val="24"/>
                <w:lang w:val="zh-TW" w:eastAsia="zh-TW" w:bidi="zh-TW"/>
              </w:rPr>
              <w:t>天内家庭成员</w:t>
            </w:r>
            <w:r>
              <w:rPr>
                <w:rStyle w:val="6"/>
                <w:rFonts w:ascii="仿宋_GB2312" w:hAnsi="仿宋" w:eastAsia="仿宋_GB2312"/>
                <w:b w:val="0"/>
                <w:i w:val="0"/>
                <w:caps w:val="0"/>
                <w:spacing w:val="0"/>
                <w:w w:val="100"/>
                <w:kern w:val="0"/>
                <w:sz w:val="24"/>
                <w:szCs w:val="24"/>
                <w:lang w:val="zh-TW" w:eastAsia="zh-CN" w:bidi="zh-TW"/>
              </w:rPr>
              <w:t>无</w:t>
            </w:r>
            <w:r>
              <w:rPr>
                <w:rStyle w:val="6"/>
                <w:rFonts w:ascii="仿宋_GB2312" w:hAnsi="仿宋" w:eastAsia="仿宋_GB2312"/>
                <w:b w:val="0"/>
                <w:i w:val="0"/>
                <w:caps w:val="0"/>
                <w:spacing w:val="0"/>
                <w:w w:val="100"/>
                <w:kern w:val="0"/>
                <w:sz w:val="24"/>
                <w:szCs w:val="24"/>
                <w:lang w:val="zh-TW" w:eastAsia="zh-TW" w:bidi="zh-TW"/>
              </w:rPr>
              <w:t>被诊断为新冠肺炎确诊患者、疑似患者、阳性感染者</w:t>
            </w:r>
            <w:r>
              <w:rPr>
                <w:rStyle w:val="6"/>
                <w:rFonts w:ascii="仿宋_GB2312" w:hAnsi="仿宋" w:eastAsia="仿宋_GB2312"/>
                <w:b w:val="0"/>
                <w:i w:val="0"/>
                <w:caps w:val="0"/>
                <w:spacing w:val="0"/>
                <w:w w:val="100"/>
                <w:kern w:val="0"/>
                <w:sz w:val="24"/>
                <w:szCs w:val="24"/>
                <w:lang w:val="zh-TW" w:eastAsia="zh-CN" w:bidi="zh-TW"/>
              </w:rPr>
              <w:t>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cs="Times New Roman"/>
                <w:b w:val="0"/>
                <w:bCs/>
                <w:i w:val="0"/>
                <w:caps w:val="0"/>
                <w:spacing w:val="0"/>
                <w:w w:val="100"/>
                <w:kern w:val="0"/>
                <w:sz w:val="24"/>
                <w:szCs w:val="24"/>
                <w:lang w:val="zh-TW" w:eastAsia="zh-TW" w:bidi="zh-TW"/>
              </w:rPr>
            </w:pPr>
            <w:r>
              <w:rPr>
                <w:rStyle w:val="6"/>
                <w:rFonts w:ascii="仿宋_GB2312" w:hAnsi="仿宋" w:eastAsia="仿宋_GB2312" w:cs="Times New Roman"/>
                <w:b w:val="0"/>
                <w:bCs/>
                <w:i w:val="0"/>
                <w:caps w:val="0"/>
                <w:spacing w:val="0"/>
                <w:w w:val="100"/>
                <w:kern w:val="0"/>
                <w:sz w:val="24"/>
                <w:szCs w:val="24"/>
                <w:lang w:val="zh-TW" w:eastAsia="zh-CN" w:bidi="zh-TW"/>
              </w:rPr>
              <w:t>（3）14天内不是新冠肺炎确诊患者、疑似患者、阳性感染者的密切接触者；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7"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r>
              <w:rPr>
                <w:rStyle w:val="6"/>
                <w:rFonts w:ascii="仿宋_GB2312" w:hAnsi="仿宋" w:eastAsia="仿宋_GB2312" w:cs="Times New Roman"/>
                <w:b w:val="0"/>
                <w:bCs/>
                <w:i w:val="0"/>
                <w:caps w:val="0"/>
                <w:spacing w:val="0"/>
                <w:w w:val="100"/>
                <w:kern w:val="0"/>
                <w:sz w:val="24"/>
                <w:szCs w:val="24"/>
                <w:lang w:val="en-US" w:eastAsia="zh-CN" w:bidi="zh-TW"/>
              </w:rPr>
              <w:t>（4）</w:t>
            </w:r>
            <w:r>
              <w:rPr>
                <w:rStyle w:val="6"/>
                <w:rFonts w:ascii="仿宋_GB2312" w:hAnsi="仿宋" w:eastAsia="仿宋_GB2312" w:cs="Times New Roman"/>
                <w:b w:val="0"/>
                <w:bCs/>
                <w:i w:val="0"/>
                <w:caps w:val="0"/>
                <w:spacing w:val="0"/>
                <w:w w:val="100"/>
                <w:kern w:val="0"/>
                <w:sz w:val="24"/>
                <w:szCs w:val="24"/>
                <w:lang w:val="zh-TW" w:eastAsia="zh-TW" w:bidi="zh-TW"/>
              </w:rPr>
              <w:t>14天内</w:t>
            </w:r>
            <w:r>
              <w:rPr>
                <w:rStyle w:val="6"/>
                <w:rFonts w:ascii="仿宋_GB2312" w:hAnsi="仿宋" w:eastAsia="仿宋_GB2312" w:cs="Times New Roman"/>
                <w:b w:val="0"/>
                <w:bCs/>
                <w:i w:val="0"/>
                <w:caps w:val="0"/>
                <w:spacing w:val="0"/>
                <w:w w:val="100"/>
                <w:kern w:val="0"/>
                <w:sz w:val="24"/>
                <w:szCs w:val="24"/>
                <w:lang w:val="zh-TW" w:eastAsia="zh-CN" w:bidi="zh-TW"/>
              </w:rPr>
              <w:t>本人或家庭成员未有疫情重点地区（包括境外、国内中高风险地区等）旅行史和接触史；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exac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r>
              <w:rPr>
                <w:rStyle w:val="6"/>
                <w:rFonts w:ascii="仿宋_GB2312" w:hAnsi="仿宋" w:eastAsia="仿宋_GB2312" w:cs="Times New Roman"/>
                <w:b w:val="0"/>
                <w:bCs/>
                <w:i w:val="0"/>
                <w:caps w:val="0"/>
                <w:spacing w:val="0"/>
                <w:w w:val="100"/>
                <w:kern w:val="0"/>
                <w:sz w:val="24"/>
                <w:szCs w:val="24"/>
                <w:lang w:val="en-US" w:eastAsia="zh-CN" w:bidi="zh-TW"/>
              </w:rPr>
              <w:t>（5）14天内未有</w:t>
            </w:r>
            <w:r>
              <w:rPr>
                <w:rStyle w:val="6"/>
                <w:rFonts w:ascii="仿宋_GB2312" w:hAnsi="仿宋" w:eastAsia="仿宋_GB2312" w:cs="Times New Roman"/>
                <w:b w:val="0"/>
                <w:bCs/>
                <w:i w:val="0"/>
                <w:caps w:val="0"/>
                <w:spacing w:val="0"/>
                <w:w w:val="100"/>
                <w:kern w:val="0"/>
                <w:sz w:val="24"/>
                <w:szCs w:val="24"/>
                <w:lang w:val="zh-TW" w:eastAsia="zh-TW" w:bidi="zh-TW"/>
              </w:rPr>
              <w:t>发热</w:t>
            </w:r>
            <w:r>
              <w:rPr>
                <w:rStyle w:val="6"/>
                <w:rFonts w:ascii="仿宋_GB2312" w:hAnsi="仿宋" w:eastAsia="仿宋_GB2312" w:cs="Times New Roman"/>
                <w:b w:val="0"/>
                <w:bCs/>
                <w:i w:val="0"/>
                <w:caps w:val="0"/>
                <w:spacing w:val="0"/>
                <w:w w:val="100"/>
                <w:kern w:val="0"/>
                <w:sz w:val="24"/>
                <w:szCs w:val="24"/>
                <w:lang w:val="zh-TW" w:eastAsia="zh-CN" w:bidi="zh-TW"/>
              </w:rPr>
              <w:t>、</w:t>
            </w:r>
            <w:r>
              <w:rPr>
                <w:rStyle w:val="6"/>
                <w:rFonts w:ascii="仿宋_GB2312" w:hAnsi="仿宋" w:eastAsia="仿宋_GB2312" w:cs="Times New Roman"/>
                <w:b w:val="0"/>
                <w:bCs/>
                <w:i w:val="0"/>
                <w:caps w:val="0"/>
                <w:spacing w:val="0"/>
                <w:w w:val="100"/>
                <w:kern w:val="0"/>
                <w:sz w:val="24"/>
                <w:szCs w:val="24"/>
                <w:lang w:val="zh-TW" w:eastAsia="zh-TW" w:bidi="zh-TW"/>
              </w:rPr>
              <w:t>乏力</w:t>
            </w:r>
            <w:r>
              <w:rPr>
                <w:rStyle w:val="6"/>
                <w:rFonts w:ascii="仿宋_GB2312" w:hAnsi="仿宋" w:eastAsia="仿宋_GB2312" w:cs="Times New Roman"/>
                <w:b w:val="0"/>
                <w:bCs/>
                <w:i w:val="0"/>
                <w:caps w:val="0"/>
                <w:spacing w:val="0"/>
                <w:w w:val="100"/>
                <w:kern w:val="0"/>
                <w:sz w:val="24"/>
                <w:szCs w:val="24"/>
                <w:lang w:val="zh-TW" w:eastAsia="zh-CN" w:bidi="zh-TW"/>
              </w:rPr>
              <w:t>、</w:t>
            </w:r>
            <w:r>
              <w:rPr>
                <w:rStyle w:val="6"/>
                <w:rFonts w:ascii="仿宋_GB2312" w:hAnsi="仿宋" w:eastAsia="仿宋_GB2312" w:cs="Times New Roman"/>
                <w:b w:val="0"/>
                <w:bCs/>
                <w:i w:val="0"/>
                <w:caps w:val="0"/>
                <w:spacing w:val="0"/>
                <w:w w:val="100"/>
                <w:kern w:val="0"/>
                <w:sz w:val="24"/>
                <w:szCs w:val="24"/>
                <w:lang w:val="zh-TW" w:eastAsia="zh-TW" w:bidi="zh-TW"/>
              </w:rPr>
              <w:t>持续干咳</w:t>
            </w:r>
            <w:r>
              <w:rPr>
                <w:rStyle w:val="6"/>
                <w:rFonts w:ascii="仿宋_GB2312" w:hAnsi="仿宋" w:eastAsia="仿宋_GB2312" w:cs="Times New Roman"/>
                <w:b w:val="0"/>
                <w:bCs/>
                <w:i w:val="0"/>
                <w:caps w:val="0"/>
                <w:spacing w:val="0"/>
                <w:w w:val="100"/>
                <w:kern w:val="0"/>
                <w:sz w:val="24"/>
                <w:szCs w:val="24"/>
                <w:lang w:val="zh-TW" w:eastAsia="zh-CN" w:bidi="zh-TW"/>
              </w:rPr>
              <w:t>、</w:t>
            </w:r>
            <w:r>
              <w:rPr>
                <w:rStyle w:val="6"/>
                <w:rFonts w:ascii="仿宋_GB2312" w:hAnsi="仿宋" w:eastAsia="仿宋_GB2312" w:cs="Times New Roman"/>
                <w:b w:val="0"/>
                <w:bCs/>
                <w:i w:val="0"/>
                <w:caps w:val="0"/>
                <w:spacing w:val="0"/>
                <w:w w:val="100"/>
                <w:kern w:val="0"/>
                <w:sz w:val="24"/>
                <w:szCs w:val="24"/>
                <w:lang w:val="zh-TW" w:eastAsia="zh-TW" w:bidi="zh-TW"/>
              </w:rPr>
              <w:t>腹泻等症状</w:t>
            </w:r>
            <w:r>
              <w:rPr>
                <w:rStyle w:val="6"/>
                <w:rFonts w:ascii="仿宋_GB2312" w:hAnsi="仿宋" w:eastAsia="仿宋_GB2312" w:cs="Times New Roman"/>
                <w:b w:val="0"/>
                <w:bCs/>
                <w:i w:val="0"/>
                <w:caps w:val="0"/>
                <w:spacing w:val="0"/>
                <w:w w:val="100"/>
                <w:kern w:val="0"/>
                <w:sz w:val="24"/>
                <w:szCs w:val="24"/>
                <w:lang w:val="zh-TW" w:eastAsia="zh-CN" w:bidi="zh-TW"/>
              </w:rPr>
              <w:t>未痊愈的情况。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8" w:hRule="atLeast"/>
        </w:trPr>
        <w:tc>
          <w:tcPr>
            <w:tcW w:w="9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500" w:lineRule="exact"/>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p>
          <w:p>
            <w:pPr>
              <w:snapToGrid/>
              <w:spacing w:before="0" w:beforeAutospacing="0" w:after="0" w:afterAutospacing="0" w:line="500" w:lineRule="exact"/>
              <w:ind w:firstLine="480" w:firstLineChars="200"/>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r>
              <w:rPr>
                <w:rStyle w:val="6"/>
                <w:rFonts w:ascii="仿宋_GB2312" w:hAnsi="仿宋" w:eastAsia="仿宋_GB2312" w:cs="Times New Roman"/>
                <w:b w:val="0"/>
                <w:bCs/>
                <w:i w:val="0"/>
                <w:caps w:val="0"/>
                <w:spacing w:val="0"/>
                <w:w w:val="100"/>
                <w:kern w:val="0"/>
                <w:sz w:val="24"/>
                <w:szCs w:val="24"/>
                <w:lang w:val="en-US" w:eastAsia="zh-CN" w:bidi="zh-TW"/>
              </w:rPr>
              <w:t>以上内容属实，如有隐瞒和虚报，本人承担一切法律责任和相应后果；同时，本人自愿配合实施疫情防控有关事项，若不符合相关要求，自愿放弃参赛资格。</w:t>
            </w:r>
          </w:p>
          <w:p>
            <w:pPr>
              <w:snapToGrid/>
              <w:spacing w:before="0" w:beforeAutospacing="0" w:after="0" w:afterAutospacing="0" w:line="500" w:lineRule="exact"/>
              <w:ind w:firstLine="3360" w:firstLineChars="1400"/>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p>
          <w:p>
            <w:pPr>
              <w:snapToGrid/>
              <w:spacing w:before="0" w:beforeAutospacing="0" w:after="0" w:afterAutospacing="0" w:line="500" w:lineRule="exact"/>
              <w:ind w:firstLine="3360" w:firstLineChars="1400"/>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r>
              <w:rPr>
                <w:rStyle w:val="6"/>
                <w:rFonts w:ascii="仿宋_GB2312" w:hAnsi="仿宋" w:eastAsia="仿宋_GB2312" w:cs="Times New Roman"/>
                <w:b w:val="0"/>
                <w:bCs/>
                <w:i w:val="0"/>
                <w:caps w:val="0"/>
                <w:spacing w:val="0"/>
                <w:w w:val="100"/>
                <w:kern w:val="0"/>
                <w:sz w:val="24"/>
                <w:szCs w:val="24"/>
                <w:lang w:val="en-US" w:eastAsia="zh-CN" w:bidi="zh-TW"/>
              </w:rPr>
              <w:t>承诺人（手写签字）：</w:t>
            </w:r>
          </w:p>
          <w:p>
            <w:pPr>
              <w:snapToGrid/>
              <w:spacing w:before="0" w:beforeAutospacing="0" w:after="0" w:afterAutospacing="0" w:line="500" w:lineRule="exact"/>
              <w:ind w:firstLine="5520" w:firstLineChars="2300"/>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p>
          <w:p>
            <w:pPr>
              <w:snapToGrid/>
              <w:spacing w:before="0" w:beforeAutospacing="0" w:after="0" w:afterAutospacing="0" w:line="500" w:lineRule="exact"/>
              <w:ind w:firstLine="5520" w:firstLineChars="2300"/>
              <w:jc w:val="left"/>
              <w:textAlignment w:val="baseline"/>
              <w:rPr>
                <w:rStyle w:val="6"/>
                <w:rFonts w:ascii="仿宋_GB2312" w:hAnsi="仿宋" w:eastAsia="仿宋_GB2312" w:cs="Times New Roman"/>
                <w:b w:val="0"/>
                <w:bCs/>
                <w:i w:val="0"/>
                <w:caps w:val="0"/>
                <w:spacing w:val="0"/>
                <w:w w:val="100"/>
                <w:kern w:val="0"/>
                <w:sz w:val="24"/>
                <w:szCs w:val="24"/>
                <w:lang w:val="en-US" w:eastAsia="zh-CN" w:bidi="zh-TW"/>
              </w:rPr>
            </w:pPr>
            <w:r>
              <w:rPr>
                <w:rStyle w:val="6"/>
                <w:rFonts w:ascii="仿宋_GB2312" w:hAnsi="仿宋" w:eastAsia="仿宋_GB2312" w:cs="Times New Roman"/>
                <w:b w:val="0"/>
                <w:bCs/>
                <w:i w:val="0"/>
                <w:caps w:val="0"/>
                <w:spacing w:val="0"/>
                <w:w w:val="100"/>
                <w:kern w:val="0"/>
                <w:sz w:val="24"/>
                <w:szCs w:val="24"/>
                <w:lang w:val="en-US" w:eastAsia="zh-CN" w:bidi="zh-TW"/>
              </w:rPr>
              <w:t>年     月     日</w:t>
            </w:r>
          </w:p>
        </w:tc>
      </w:tr>
    </w:tbl>
    <w:p>
      <w:pPr>
        <w:snapToGrid/>
        <w:spacing w:before="0" w:beforeAutospacing="0" w:after="0" w:afterAutospacing="0" w:line="540" w:lineRule="exact"/>
        <w:jc w:val="both"/>
        <w:textAlignment w:val="baseline"/>
        <w:rPr>
          <w:rStyle w:val="6"/>
          <w:rFonts w:ascii="仿宋_GB2312" w:hAnsi="仿宋_GB2312" w:eastAsia="仿宋_GB2312" w:cs="仿宋_GB2312"/>
          <w:b/>
          <w:bCs/>
          <w:i w:val="0"/>
          <w:caps w:val="0"/>
          <w:spacing w:val="0"/>
          <w:w w:val="100"/>
          <w:kern w:val="2"/>
          <w:sz w:val="28"/>
          <w:szCs w:val="28"/>
          <w:lang w:val="en-US" w:eastAsia="zh-CN" w:bidi="ar-SA"/>
        </w:rPr>
      </w:pPr>
    </w:p>
    <w:p>
      <w:pPr>
        <w:snapToGrid/>
        <w:spacing w:before="0" w:beforeAutospacing="0" w:after="0" w:afterAutospacing="0" w:line="540" w:lineRule="exact"/>
        <w:jc w:val="both"/>
        <w:textAlignment w:val="baseline"/>
        <w:rPr>
          <w:rStyle w:val="6"/>
          <w:rFonts w:ascii="仿宋_GB2312" w:hAnsi="仿宋_GB2312" w:eastAsia="仿宋_GB2312" w:cs="仿宋_GB2312"/>
          <w:b/>
          <w:bCs/>
          <w:i w:val="0"/>
          <w:caps w:val="0"/>
          <w:spacing w:val="0"/>
          <w:w w:val="100"/>
          <w:kern w:val="2"/>
          <w:sz w:val="28"/>
          <w:szCs w:val="28"/>
          <w:lang w:val="en-US" w:eastAsia="zh-CN" w:bidi="ar-SA"/>
        </w:rPr>
      </w:pPr>
    </w:p>
    <w:p>
      <w:pPr>
        <w:pageBreakBefore/>
        <w:snapToGrid/>
        <w:spacing w:before="0" w:beforeAutospacing="0" w:after="0" w:afterAutospacing="0" w:line="560" w:lineRule="exact"/>
        <w:jc w:val="both"/>
        <w:textAlignment w:val="baseline"/>
        <w:rPr>
          <w:rStyle w:val="6"/>
          <w:rFonts w:ascii="仿宋" w:hAnsi="仿宋" w:eastAsia="仿宋" w:cs="Times New Roman"/>
          <w:b w:val="0"/>
          <w:bCs/>
          <w:i w:val="0"/>
          <w:caps w:val="0"/>
          <w:color w:val="000000"/>
          <w:spacing w:val="0"/>
          <w:w w:val="100"/>
          <w:kern w:val="2"/>
          <w:sz w:val="32"/>
          <w:szCs w:val="32"/>
          <w:lang w:val="en-US" w:eastAsia="zh-CN" w:bidi="ar-SA"/>
        </w:rPr>
      </w:pPr>
      <w:r>
        <w:rPr>
          <w:rStyle w:val="6"/>
          <w:rFonts w:ascii="仿宋" w:hAnsi="仿宋" w:eastAsia="仿宋" w:cs="Times New Roman"/>
          <w:b w:val="0"/>
          <w:bCs/>
          <w:i w:val="0"/>
          <w:caps w:val="0"/>
          <w:color w:val="000000"/>
          <w:spacing w:val="0"/>
          <w:w w:val="100"/>
          <w:kern w:val="2"/>
          <w:sz w:val="32"/>
          <w:szCs w:val="32"/>
          <w:lang w:val="en-US" w:eastAsia="zh-CN" w:bidi="ar-SA"/>
        </w:rPr>
        <w:t>附件5</w:t>
      </w:r>
    </w:p>
    <w:p>
      <w:pPr>
        <w:snapToGrid/>
        <w:spacing w:before="0" w:beforeAutospacing="0" w:after="0" w:afterAutospacing="0" w:line="240" w:lineRule="auto"/>
        <w:jc w:val="center"/>
        <w:textAlignment w:val="baseline"/>
        <w:rPr>
          <w:rStyle w:val="6"/>
          <w:rFonts w:ascii="宋体" w:hAnsi="宋体" w:cs="宋体"/>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6"/>
          <w:rFonts w:ascii="黑体" w:hAnsi="黑体" w:eastAsia="黑体" w:cs="黑体"/>
          <w:b/>
          <w:bCs/>
          <w:i w:val="0"/>
          <w:caps w:val="0"/>
          <w:spacing w:val="0"/>
          <w:w w:val="100"/>
          <w:kern w:val="2"/>
          <w:sz w:val="36"/>
          <w:szCs w:val="36"/>
          <w:lang w:val="en-US" w:eastAsia="zh-CN" w:bidi="ar-SA"/>
        </w:rPr>
      </w:pPr>
      <w:r>
        <w:rPr>
          <w:rStyle w:val="6"/>
          <w:rFonts w:ascii="黑体" w:hAnsi="黑体" w:eastAsia="黑体" w:cs="黑体"/>
          <w:b/>
          <w:bCs/>
          <w:i w:val="0"/>
          <w:caps w:val="0"/>
          <w:spacing w:val="0"/>
          <w:w w:val="100"/>
          <w:kern w:val="2"/>
          <w:sz w:val="36"/>
          <w:szCs w:val="36"/>
          <w:lang w:val="en-US" w:eastAsia="zh-CN" w:bidi="ar-SA"/>
        </w:rPr>
        <w:t>贵州健康码申领方法</w:t>
      </w:r>
    </w:p>
    <w:p>
      <w:pPr>
        <w:snapToGrid/>
        <w:spacing w:before="0" w:beforeAutospacing="0" w:after="0" w:afterAutospacing="0" w:line="240" w:lineRule="auto"/>
        <w:jc w:val="center"/>
        <w:textAlignment w:val="baseline"/>
        <w:rPr>
          <w:rStyle w:val="6"/>
          <w:rFonts w:ascii="宋体" w:hAnsi="宋体" w:cs="宋体"/>
          <w:b/>
          <w:bCs/>
          <w:i w:val="0"/>
          <w:caps w:val="0"/>
          <w:spacing w:val="0"/>
          <w:w w:val="100"/>
          <w:kern w:val="2"/>
          <w:sz w:val="32"/>
          <w:szCs w:val="32"/>
          <w:lang w:val="en-US" w:eastAsia="zh-CN" w:bidi="ar-SA"/>
        </w:rPr>
      </w:pPr>
    </w:p>
    <w:p>
      <w:pPr>
        <w:widowControl/>
        <w:snapToGrid/>
        <w:spacing w:before="0" w:beforeAutospacing="0" w:after="0" w:afterAutospacing="0" w:line="560" w:lineRule="exact"/>
        <w:ind w:firstLine="560" w:firstLineChars="200"/>
        <w:jc w:val="left"/>
        <w:textAlignment w:val="baseline"/>
        <w:rPr>
          <w:rStyle w:val="6"/>
          <w:rFonts w:ascii="仿宋_GB2312" w:hAnsi="宋体" w:eastAsia="仿宋_GB2312"/>
          <w:b w:val="0"/>
          <w:i w:val="0"/>
          <w:caps w:val="0"/>
          <w:color w:val="000000"/>
          <w:spacing w:val="0"/>
          <w:w w:val="100"/>
          <w:kern w:val="0"/>
          <w:sz w:val="28"/>
          <w:szCs w:val="30"/>
          <w:lang w:val="en-US" w:eastAsia="zh-CN" w:bidi="ar-SA"/>
        </w:rPr>
      </w:pPr>
      <w:r>
        <w:rPr>
          <w:rStyle w:val="6"/>
          <w:rFonts w:ascii="仿宋_GB2312" w:hAnsi="宋体" w:eastAsia="仿宋_GB2312"/>
          <w:b w:val="0"/>
          <w:i w:val="0"/>
          <w:caps w:val="0"/>
          <w:color w:val="000000"/>
          <w:spacing w:val="0"/>
          <w:w w:val="100"/>
          <w:kern w:val="0"/>
          <w:sz w:val="28"/>
          <w:szCs w:val="30"/>
          <w:lang w:val="en-US" w:eastAsia="zh-CN" w:bidi="ar-SA"/>
        </w:rPr>
        <w:t>贵州健康码可通过微信扫描下方二维码，进入小程序后即可申领。</w:t>
      </w:r>
    </w:p>
    <w:p>
      <w:pPr>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val="en-US" w:eastAsia="zh-CN" w:bidi="ar-SA"/>
        </w:rPr>
      </w:pPr>
      <w:r>
        <w:rPr>
          <w:rStyle w:val="6"/>
          <w:rFonts w:ascii="宋体" w:hAnsi="宋体"/>
          <w:b w:val="0"/>
          <w:i w:val="0"/>
          <w:caps w:val="0"/>
          <w:spacing w:val="0"/>
          <w:w w:val="100"/>
          <w:kern w:val="2"/>
          <w:sz w:val="24"/>
          <w:szCs w:val="24"/>
          <w:lang w:val="en-US" w:eastAsia="zh-CN" w:bidi="ar-SA"/>
        </w:rPr>
        <w:drawing>
          <wp:inline distT="0" distB="0" distL="114300" distR="114300">
            <wp:extent cx="1905000" cy="1838960"/>
            <wp:effectExtent l="0" t="0" r="571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905000" cy="1838960"/>
                    </a:xfrm>
                    <a:prstGeom prst="rect">
                      <a:avLst/>
                    </a:prstGeom>
                    <a:noFill/>
                    <a:ln>
                      <a:noFill/>
                    </a:ln>
                  </pic:spPr>
                </pic:pic>
              </a:graphicData>
            </a:graphic>
          </wp:inline>
        </w:drawing>
      </w:r>
      <w:r>
        <w:rPr>
          <w:rStyle w:val="6"/>
          <w:rFonts w:ascii="宋体" w:hAnsi="宋体"/>
          <w:b w:val="0"/>
          <w:i w:val="0"/>
          <w:caps w:val="0"/>
          <w:spacing w:val="0"/>
          <w:w w:val="100"/>
          <w:kern w:val="2"/>
          <w:sz w:val="24"/>
          <w:szCs w:val="24"/>
          <w:lang w:val="en-US" w:eastAsia="zh-CN" w:bidi="ar-SA"/>
        </w:rPr>
        <w:t xml:space="preserve">           </w:t>
      </w:r>
      <w:r>
        <w:rPr>
          <w:rStyle w:val="6"/>
          <w:rFonts w:ascii="宋体" w:hAnsi="宋体"/>
          <w:b w:val="0"/>
          <w:i w:val="0"/>
          <w:caps w:val="0"/>
          <w:spacing w:val="0"/>
          <w:w w:val="100"/>
          <w:kern w:val="2"/>
          <w:sz w:val="24"/>
          <w:szCs w:val="24"/>
          <w:lang w:val="en-US" w:eastAsia="zh-CN" w:bidi="ar-SA"/>
        </w:rPr>
        <w:drawing>
          <wp:inline distT="0" distB="0" distL="114300" distR="114300">
            <wp:extent cx="1838325" cy="1740535"/>
            <wp:effectExtent l="0" t="0" r="762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838325" cy="1740535"/>
                    </a:xfrm>
                    <a:prstGeom prst="rect">
                      <a:avLst/>
                    </a:prstGeom>
                    <a:noFill/>
                    <a:ln>
                      <a:noFill/>
                    </a:ln>
                  </pic:spPr>
                </pic:pic>
              </a:graphicData>
            </a:graphic>
          </wp:inline>
        </w:drawing>
      </w:r>
    </w:p>
    <w:p>
      <w:pPr>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val="en-US" w:eastAsia="zh-CN" w:bidi="ar-SA"/>
        </w:rPr>
      </w:pPr>
    </w:p>
    <w:p>
      <w:pPr>
        <w:snapToGrid/>
        <w:spacing w:before="0" w:beforeAutospacing="0" w:after="0" w:afterAutospacing="0" w:line="240" w:lineRule="auto"/>
        <w:ind w:firstLine="960" w:firstLineChars="400"/>
        <w:jc w:val="both"/>
        <w:textAlignment w:val="baseline"/>
        <w:rPr>
          <w:rStyle w:val="6"/>
          <w:rFonts w:ascii="宋体" w:hAnsi="宋体"/>
          <w:b w:val="0"/>
          <w:i w:val="0"/>
          <w:caps w:val="0"/>
          <w:spacing w:val="0"/>
          <w:w w:val="100"/>
          <w:kern w:val="2"/>
          <w:sz w:val="24"/>
          <w:szCs w:val="24"/>
          <w:lang w:val="en-US" w:eastAsia="zh-CN" w:bidi="ar-SA"/>
        </w:rPr>
      </w:pPr>
      <w:r>
        <w:rPr>
          <w:rStyle w:val="6"/>
          <w:rFonts w:ascii="宋体" w:hAnsi="宋体"/>
          <w:b w:val="0"/>
          <w:i w:val="0"/>
          <w:caps w:val="0"/>
          <w:spacing w:val="0"/>
          <w:w w:val="100"/>
          <w:kern w:val="2"/>
          <w:sz w:val="24"/>
          <w:szCs w:val="24"/>
          <w:lang w:val="en-US" w:eastAsia="zh-CN" w:bidi="ar-SA"/>
        </w:rPr>
        <w:t>贵州健康码                         通信行程卡</w:t>
      </w:r>
    </w:p>
    <w:p>
      <w:pPr>
        <w:snapToGrid/>
        <w:spacing w:before="0" w:beforeAutospacing="0" w:after="0" w:afterAutospacing="0" w:line="240" w:lineRule="auto"/>
        <w:ind w:firstLine="960" w:firstLineChars="400"/>
        <w:jc w:val="both"/>
        <w:textAlignment w:val="baseline"/>
        <w:rPr>
          <w:rStyle w:val="6"/>
          <w:rFonts w:ascii="宋体" w:hAnsi="宋体"/>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ascii="宋体" w:hAnsi="宋体"/>
          <w:b w:val="0"/>
          <w:i w:val="0"/>
          <w:caps w:val="0"/>
          <w:spacing w:val="0"/>
          <w:w w:val="100"/>
          <w:kern w:val="2"/>
          <w:sz w:val="24"/>
          <w:szCs w:val="24"/>
          <w:lang w:val="en-US" w:eastAsia="zh-CN" w:bidi="ar-SA"/>
        </w:rPr>
      </w:pPr>
    </w:p>
    <w:p>
      <w:pPr>
        <w:snapToGrid/>
        <w:spacing w:before="0" w:beforeAutospacing="0" w:after="0" w:afterAutospacing="0" w:line="240" w:lineRule="auto"/>
        <w:ind w:firstLine="560" w:firstLineChars="200"/>
        <w:jc w:val="left"/>
        <w:textAlignment w:val="baseline"/>
        <w:rPr>
          <w:rStyle w:val="6"/>
          <w:rFonts w:ascii="宋体" w:hAnsi="宋体"/>
          <w:b w:val="0"/>
          <w:i w:val="0"/>
          <w:caps w:val="0"/>
          <w:spacing w:val="0"/>
          <w:w w:val="100"/>
          <w:kern w:val="2"/>
          <w:sz w:val="28"/>
          <w:szCs w:val="28"/>
          <w:lang w:val="en-US" w:eastAsia="zh-CN" w:bidi="ar-SA"/>
        </w:rPr>
      </w:pPr>
    </w:p>
    <w:p>
      <w:pPr>
        <w:widowControl/>
        <w:snapToGrid/>
        <w:spacing w:before="0" w:beforeAutospacing="0" w:after="0" w:afterAutospacing="0" w:line="560" w:lineRule="exact"/>
        <w:ind w:firstLine="560" w:firstLineChars="200"/>
        <w:jc w:val="left"/>
        <w:textAlignment w:val="baseline"/>
        <w:rPr>
          <w:rStyle w:val="6"/>
          <w:rFonts w:ascii="仿宋_GB2312" w:hAnsi="宋体" w:eastAsia="仿宋_GB2312"/>
          <w:b w:val="0"/>
          <w:i w:val="0"/>
          <w:caps w:val="0"/>
          <w:color w:val="000000"/>
          <w:spacing w:val="0"/>
          <w:w w:val="100"/>
          <w:kern w:val="0"/>
          <w:sz w:val="28"/>
          <w:szCs w:val="30"/>
          <w:lang w:val="en-US" w:eastAsia="zh-CN" w:bidi="ar-SA"/>
        </w:rPr>
      </w:pPr>
      <w:r>
        <w:rPr>
          <w:rStyle w:val="6"/>
          <w:rFonts w:ascii="仿宋_GB2312" w:hAnsi="宋体" w:eastAsia="仿宋_GB2312"/>
          <w:b w:val="0"/>
          <w:i w:val="0"/>
          <w:caps w:val="0"/>
          <w:color w:val="000000"/>
          <w:spacing w:val="0"/>
          <w:w w:val="100"/>
          <w:kern w:val="0"/>
          <w:sz w:val="28"/>
          <w:szCs w:val="30"/>
          <w:lang w:val="en-US" w:eastAsia="zh-CN" w:bidi="ar-SA"/>
        </w:rPr>
        <w:t>健康码颜色说明：</w:t>
      </w:r>
    </w:p>
    <w:p>
      <w:pPr>
        <w:widowControl/>
        <w:snapToGrid/>
        <w:spacing w:before="0" w:beforeAutospacing="0" w:after="0" w:afterAutospacing="0" w:line="560" w:lineRule="exact"/>
        <w:ind w:firstLine="560" w:firstLineChars="200"/>
        <w:jc w:val="left"/>
        <w:textAlignment w:val="baseline"/>
        <w:rPr>
          <w:rStyle w:val="6"/>
          <w:rFonts w:ascii="仿宋_GB2312" w:hAnsi="宋体" w:eastAsia="仿宋_GB2312"/>
          <w:b w:val="0"/>
          <w:i w:val="0"/>
          <w:caps w:val="0"/>
          <w:color w:val="000000"/>
          <w:spacing w:val="0"/>
          <w:w w:val="100"/>
          <w:kern w:val="0"/>
          <w:sz w:val="28"/>
          <w:szCs w:val="30"/>
          <w:lang w:val="en-US" w:eastAsia="zh-CN" w:bidi="ar-SA"/>
        </w:rPr>
      </w:pPr>
      <w:r>
        <w:rPr>
          <w:rStyle w:val="6"/>
          <w:rFonts w:ascii="仿宋_GB2312" w:hAnsi="宋体" w:eastAsia="仿宋_GB2312"/>
          <w:b w:val="0"/>
          <w:i w:val="0"/>
          <w:caps w:val="0"/>
          <w:color w:val="000000"/>
          <w:spacing w:val="0"/>
          <w:w w:val="100"/>
          <w:kern w:val="0"/>
          <w:sz w:val="28"/>
          <w:szCs w:val="30"/>
          <w:lang w:val="en-US" w:eastAsia="zh-CN" w:bidi="ar-SA"/>
        </w:rPr>
        <w:t>绿色：可正常出行。</w:t>
      </w:r>
    </w:p>
    <w:p>
      <w:pPr>
        <w:widowControl/>
        <w:snapToGrid/>
        <w:spacing w:before="0" w:beforeAutospacing="0" w:after="0" w:afterAutospacing="0" w:line="560" w:lineRule="exact"/>
        <w:ind w:firstLine="560" w:firstLineChars="200"/>
        <w:jc w:val="left"/>
        <w:textAlignment w:val="baseline"/>
        <w:rPr>
          <w:rStyle w:val="6"/>
          <w:rFonts w:ascii="仿宋_GB2312" w:hAnsi="宋体" w:eastAsia="仿宋_GB2312"/>
          <w:b w:val="0"/>
          <w:i w:val="0"/>
          <w:caps w:val="0"/>
          <w:color w:val="000000"/>
          <w:spacing w:val="0"/>
          <w:w w:val="100"/>
          <w:kern w:val="0"/>
          <w:sz w:val="28"/>
          <w:szCs w:val="30"/>
          <w:lang w:val="en-US" w:eastAsia="zh-CN" w:bidi="ar-SA"/>
        </w:rPr>
      </w:pPr>
      <w:r>
        <w:rPr>
          <w:rStyle w:val="6"/>
          <w:rFonts w:ascii="仿宋_GB2312" w:hAnsi="宋体" w:eastAsia="仿宋_GB2312"/>
          <w:b w:val="0"/>
          <w:i w:val="0"/>
          <w:caps w:val="0"/>
          <w:color w:val="000000"/>
          <w:spacing w:val="0"/>
          <w:w w:val="100"/>
          <w:kern w:val="0"/>
          <w:sz w:val="28"/>
          <w:szCs w:val="30"/>
          <w:lang w:val="en-US" w:eastAsia="zh-CN" w:bidi="ar-SA"/>
        </w:rPr>
        <w:t>黄码：限制出行，需要居家观察。</w:t>
      </w:r>
    </w:p>
    <w:p>
      <w:pPr>
        <w:widowControl/>
        <w:snapToGrid/>
        <w:spacing w:before="0" w:beforeAutospacing="0" w:after="0" w:afterAutospacing="0" w:line="560" w:lineRule="exact"/>
        <w:ind w:firstLine="560" w:firstLineChars="200"/>
        <w:jc w:val="left"/>
        <w:textAlignment w:val="baseline"/>
        <w:rPr>
          <w:rStyle w:val="6"/>
          <w:rFonts w:ascii="仿宋_GB2312" w:hAnsi="宋体" w:eastAsia="仿宋_GB2312"/>
          <w:b w:val="0"/>
          <w:i w:val="0"/>
          <w:caps w:val="0"/>
          <w:color w:val="000000"/>
          <w:spacing w:val="0"/>
          <w:w w:val="100"/>
          <w:kern w:val="0"/>
          <w:sz w:val="28"/>
          <w:szCs w:val="30"/>
          <w:lang w:val="en-US" w:eastAsia="zh-CN" w:bidi="ar-SA"/>
        </w:rPr>
      </w:pPr>
      <w:r>
        <w:rPr>
          <w:rStyle w:val="6"/>
          <w:rFonts w:ascii="仿宋_GB2312" w:hAnsi="宋体" w:eastAsia="仿宋_GB2312"/>
          <w:b w:val="0"/>
          <w:i w:val="0"/>
          <w:caps w:val="0"/>
          <w:color w:val="000000"/>
          <w:spacing w:val="0"/>
          <w:w w:val="100"/>
          <w:kern w:val="0"/>
          <w:sz w:val="28"/>
          <w:szCs w:val="30"/>
          <w:lang w:val="en-US" w:eastAsia="zh-CN" w:bidi="ar-SA"/>
        </w:rPr>
        <w:t>红码：禁止出行，需要进行集中观察。</w:t>
      </w:r>
    </w:p>
    <w:p>
      <w:pPr>
        <w:snapToGrid/>
        <w:spacing w:before="0" w:beforeAutospacing="0" w:after="0" w:afterAutospacing="0" w:line="540" w:lineRule="exact"/>
        <w:jc w:val="both"/>
        <w:textAlignment w:val="baseline"/>
        <w:rPr>
          <w:rStyle w:val="6"/>
          <w:rFonts w:ascii="仿宋_GB2312" w:hAnsi="仿宋_GB2312" w:eastAsia="仿宋_GB2312" w:cs="仿宋_GB2312"/>
          <w:b/>
          <w:bCs/>
          <w:i w:val="0"/>
          <w:caps w:val="0"/>
          <w:spacing w:val="0"/>
          <w:w w:val="100"/>
          <w:kern w:val="2"/>
          <w:sz w:val="28"/>
          <w:szCs w:val="28"/>
          <w:lang w:val="en-US" w:eastAsia="zh-CN" w:bidi="ar-SA"/>
        </w:rPr>
      </w:pPr>
    </w:p>
    <w:p>
      <w:pPr>
        <w:snapToGrid/>
        <w:spacing w:before="0" w:beforeAutospacing="0" w:after="0" w:afterAutospacing="0" w:line="540" w:lineRule="exact"/>
        <w:jc w:val="both"/>
        <w:textAlignment w:val="baseline"/>
        <w:rPr>
          <w:rStyle w:val="6"/>
          <w:rFonts w:ascii="仿宋_GB2312" w:hAnsi="仿宋_GB2312" w:eastAsia="仿宋_GB2312" w:cs="仿宋_GB2312"/>
          <w:b/>
          <w:bCs/>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6"/>
          <w:rFonts w:ascii="Times New Roman" w:hAnsi="Times New Roman" w:eastAsia="宋体"/>
          <w:b w:val="0"/>
          <w:i w:val="0"/>
          <w:caps w:val="0"/>
          <w:spacing w:val="0"/>
          <w:w w:val="100"/>
          <w:kern w:val="2"/>
          <w:sz w:val="21"/>
          <w:szCs w:val="24"/>
          <w:lang w:val="en-US" w:eastAsia="zh-CN" w:bidi="ar-SA"/>
        </w:rPr>
      </w:pPr>
    </w:p>
    <w:sectPr>
      <w:pgSz w:w="11906" w:h="16838"/>
      <w:pgMar w:top="1440" w:right="1803" w:bottom="1440" w:left="1803" w:header="851" w:footer="992" w:gutter="0"/>
      <w:paperSrc/>
      <w:lnNumType w:countBy="0"/>
      <w:cols w:space="720" w:num="1"/>
      <w:vAlign w:val="top"/>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6"/>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350F"/>
    <w:rsid w:val="5E030A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semiHidden/>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semiHidden/>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uiPriority w:val="0"/>
  </w:style>
  <w:style w:type="table" w:customStyle="1" w:styleId="7">
    <w:name w:val="TableNormal"/>
    <w:semiHidden/>
    <w:qFormat/>
    <w:uiPriority w:val="0"/>
  </w:style>
  <w:style w:type="character" w:customStyle="1" w:styleId="8">
    <w:name w:val="UserStyle_0"/>
    <w:link w:val="3"/>
    <w:semiHidden/>
    <w:qFormat/>
    <w:uiPriority w:val="0"/>
    <w:rPr>
      <w:kern w:val="2"/>
      <w:sz w:val="18"/>
      <w:szCs w:val="18"/>
    </w:rPr>
  </w:style>
  <w:style w:type="character" w:customStyle="1" w:styleId="9">
    <w:name w:val="UserStyle_1"/>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2021-06-11T08:00:34Z</dcterms:created>
  <dc:creator>ASUS</dc:creator>
  <cp:lastModifiedBy>钟华</cp:lastModifiedBy>
  <dcterms:modified xsi:type="dcterms:W3CDTF">2021-06-11T08:02:04Z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8F71DC4A328D4A55A0E386775A899A7D</vt:lpwstr>
  </property>
</Properties>
</file>