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华文中宋" w:eastAsia="方正小标宋简体" w:cs="华文中宋"/>
          <w:b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华文中宋" w:eastAsia="方正小标宋简体" w:cs="华文中宋"/>
          <w:b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/>
          <w:sz w:val="44"/>
          <w:szCs w:val="44"/>
        </w:rPr>
        <w:t>关于召开2021年全国职业院校技能大赛</w:t>
      </w:r>
    </w:p>
    <w:p>
      <w:pPr>
        <w:spacing w:line="640" w:lineRule="exact"/>
        <w:jc w:val="center"/>
        <w:rPr>
          <w:rFonts w:ascii="方正小标宋简体" w:hAnsi="华文中宋" w:eastAsia="方正小标宋简体" w:cs="华文中宋"/>
          <w:b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/>
          <w:sz w:val="44"/>
          <w:szCs w:val="44"/>
        </w:rPr>
        <w:t>高职组光伏电子工程的设计与实施</w:t>
      </w:r>
    </w:p>
    <w:p>
      <w:pPr>
        <w:spacing w:line="640" w:lineRule="exact"/>
        <w:jc w:val="center"/>
        <w:rPr>
          <w:rFonts w:ascii="方正小标宋简体" w:hAnsi="华文中宋" w:eastAsia="方正小标宋简体" w:cs="华文中宋"/>
          <w:b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/>
          <w:sz w:val="44"/>
          <w:szCs w:val="44"/>
        </w:rPr>
        <w:t>赛项说明会的通知</w:t>
      </w:r>
    </w:p>
    <w:p>
      <w:pPr>
        <w:spacing w:line="540" w:lineRule="exact"/>
        <w:jc w:val="center"/>
        <w:rPr>
          <w:rFonts w:ascii="黑体" w:hAnsi="黑体" w:eastAsia="黑体" w:cs="方正小标宋_GBK"/>
          <w:b/>
          <w:bCs/>
          <w:sz w:val="36"/>
          <w:szCs w:val="36"/>
        </w:rPr>
      </w:pPr>
    </w:p>
    <w:p>
      <w:pPr>
        <w:spacing w:line="540" w:lineRule="exac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各省、自治区、直辖市教育厅（教委），新疆生产建设兵团教育局，有关单位：</w:t>
      </w:r>
    </w:p>
    <w:p>
      <w:pPr>
        <w:spacing w:line="54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按照2021年全国职业院校技能大赛工作统一安排，为确保高职组光伏电子工程的设计与实施赛项顺利进行，经研究决定，于2021年6月16日召开赛项说明会。现将有关事项通知如下：</w:t>
      </w:r>
    </w:p>
    <w:p>
      <w:pPr>
        <w:spacing w:line="54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一、会议时间</w:t>
      </w:r>
    </w:p>
    <w:p>
      <w:pPr>
        <w:spacing w:line="54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6月16日10:00-11:30。</w:t>
      </w:r>
    </w:p>
    <w:p>
      <w:pPr>
        <w:spacing w:line="540" w:lineRule="exact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二、会议内容</w:t>
      </w:r>
    </w:p>
    <w:p>
      <w:pPr>
        <w:spacing w:line="54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1.赛项筹备工作情况介绍；</w:t>
      </w:r>
    </w:p>
    <w:p>
      <w:pPr>
        <w:spacing w:line="54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2.疫情防控注意事项说明；</w:t>
      </w:r>
    </w:p>
    <w:p>
      <w:pPr>
        <w:spacing w:line="54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3.解读赛项规程及相关事项；</w:t>
      </w:r>
    </w:p>
    <w:p>
      <w:pPr>
        <w:spacing w:line="54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4.竞赛技术平台介绍；</w:t>
      </w:r>
    </w:p>
    <w:p>
      <w:pPr>
        <w:spacing w:line="54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5.赛事答疑。</w:t>
      </w:r>
    </w:p>
    <w:p>
      <w:pPr>
        <w:spacing w:line="540" w:lineRule="exact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三、会议地点</w:t>
      </w:r>
    </w:p>
    <w:p>
      <w:pPr>
        <w:spacing w:line="54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本次会议采用网络会议方式，通过腾讯会议举行。</w:t>
      </w:r>
    </w:p>
    <w:p>
      <w:pPr>
        <w:spacing w:line="540" w:lineRule="exact"/>
        <w:ind w:firstLine="643" w:firstLineChars="200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会议链接：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"https://meeting.tencent.com/s/XcWlot517NFK" </w:instrText>
      </w:r>
      <w:r>
        <w:rPr>
          <w:sz w:val="28"/>
          <w:szCs w:val="28"/>
        </w:rPr>
        <w:fldChar w:fldCharType="separate"/>
      </w:r>
      <w:r>
        <w:rPr>
          <w:rStyle w:val="9"/>
          <w:rFonts w:hint="eastAsia" w:hAnsi="仿宋"/>
          <w:b/>
          <w:sz w:val="28"/>
          <w:szCs w:val="28"/>
        </w:rPr>
        <w:t>https://meeting.tencent.com/s/XcWlot517NFK</w:t>
      </w:r>
      <w:r>
        <w:rPr>
          <w:rStyle w:val="9"/>
          <w:rFonts w:hint="eastAsia" w:hAnsi="仿宋"/>
          <w:b/>
          <w:sz w:val="28"/>
          <w:szCs w:val="28"/>
        </w:rPr>
        <w:fldChar w:fldCharType="end"/>
      </w:r>
      <w:r>
        <w:rPr>
          <w:rFonts w:hint="eastAsia" w:ascii="仿宋_GB2312" w:hAnsi="仿宋" w:eastAsia="仿宋_GB2312"/>
          <w:b/>
          <w:sz w:val="32"/>
          <w:szCs w:val="32"/>
        </w:rPr>
        <w:t>，</w:t>
      </w:r>
    </w:p>
    <w:p>
      <w:pPr>
        <w:spacing w:line="54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ascii="仿宋_GB2312" w:hAnsi="仿宋" w:eastAsia="仿宋_GB2312"/>
          <w:b/>
          <w:sz w:val="32"/>
          <w:szCs w:val="32"/>
        </w:rPr>
        <w:t>会议ID：</w:t>
      </w:r>
      <w:r>
        <w:rPr>
          <w:rFonts w:hint="eastAsia" w:ascii="仿宋_GB2312" w:hAnsi="仿宋" w:eastAsia="仿宋_GB2312"/>
          <w:b/>
          <w:sz w:val="32"/>
          <w:szCs w:val="32"/>
        </w:rPr>
        <w:t>574663893，会议密码：6857。</w:t>
      </w:r>
    </w:p>
    <w:p>
      <w:pPr>
        <w:spacing w:line="540" w:lineRule="exact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四、参会人员</w:t>
      </w: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2021年全国职业院校技能大赛高职组光伏电子工程的</w:t>
      </w: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-1091565</wp:posOffset>
            </wp:positionH>
            <wp:positionV relativeFrom="paragraph">
              <wp:posOffset>-775970</wp:posOffset>
            </wp:positionV>
            <wp:extent cx="7494905" cy="10309225"/>
            <wp:effectExtent l="0" t="0" r="3175" b="8255"/>
            <wp:wrapNone/>
            <wp:docPr id="1" name="图片 1" descr="赛项说明会通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赛项说明会通知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4905" cy="1030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  <w:lang w:eastAsia="zh-CN"/>
        </w:rPr>
      </w:pP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" w:eastAsia="仿宋_GB2312"/>
          <w:b/>
          <w:sz w:val="32"/>
          <w:szCs w:val="32"/>
        </w:rPr>
      </w:pPr>
      <w:bookmarkStart w:id="0" w:name="_GoBack"/>
      <w:bookmarkEnd w:id="0"/>
    </w:p>
    <w:p>
      <w:pPr>
        <w:spacing w:line="540" w:lineRule="exac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</w:p>
    <w:p>
      <w:pPr>
        <w:jc w:val="center"/>
        <w:rPr>
          <w:rFonts w:ascii="仿宋_GB2312" w:hAnsi="宋体" w:eastAsia="仿宋_GB2312" w:cs="宋体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华文中宋" w:eastAsia="方正小标宋简体" w:cs="华文中宋"/>
          <w:b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/>
          <w:sz w:val="36"/>
          <w:szCs w:val="36"/>
        </w:rPr>
        <w:t>2</w:t>
      </w:r>
      <w:r>
        <w:rPr>
          <w:rFonts w:ascii="方正小标宋简体" w:hAnsi="华文中宋" w:eastAsia="方正小标宋简体" w:cs="华文中宋"/>
          <w:b/>
          <w:sz w:val="36"/>
          <w:szCs w:val="36"/>
        </w:rPr>
        <w:t>021</w:t>
      </w:r>
      <w:r>
        <w:rPr>
          <w:rFonts w:hint="eastAsia" w:ascii="方正小标宋简体" w:hAnsi="华文中宋" w:eastAsia="方正小标宋简体" w:cs="华文中宋"/>
          <w:b/>
          <w:sz w:val="36"/>
          <w:szCs w:val="36"/>
        </w:rPr>
        <w:t xml:space="preserve">年全国职业院校技能大赛高职组 </w:t>
      </w:r>
    </w:p>
    <w:p>
      <w:pPr>
        <w:spacing w:line="640" w:lineRule="exact"/>
        <w:jc w:val="center"/>
        <w:rPr>
          <w:rFonts w:ascii="方正小标宋简体" w:hAnsi="华文中宋" w:eastAsia="方正小标宋简体" w:cs="华文中宋"/>
          <w:b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/>
          <w:sz w:val="36"/>
          <w:szCs w:val="36"/>
        </w:rPr>
        <w:t>光伏电子工程的设计与实施赛项说明会回执</w:t>
      </w:r>
    </w:p>
    <w:p>
      <w:pPr>
        <w:spacing w:line="640" w:lineRule="exact"/>
        <w:jc w:val="center"/>
        <w:rPr>
          <w:rFonts w:ascii="方正小标宋简体" w:hAnsi="华文中宋" w:eastAsia="方正小标宋简体" w:cs="华文中宋"/>
          <w:b/>
          <w:sz w:val="36"/>
          <w:szCs w:val="36"/>
        </w:rPr>
      </w:pPr>
    </w:p>
    <w:p>
      <w:pPr>
        <w:jc w:val="left"/>
        <w:rPr>
          <w:rFonts w:cs="宋体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bCs/>
          <w:sz w:val="24"/>
          <w:szCs w:val="24"/>
        </w:rPr>
        <w:t>省份：</w:t>
      </w:r>
    </w:p>
    <w:tbl>
      <w:tblPr>
        <w:tblStyle w:val="7"/>
        <w:tblW w:w="8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851"/>
        <w:gridCol w:w="1569"/>
        <w:gridCol w:w="928"/>
        <w:gridCol w:w="1065"/>
        <w:gridCol w:w="139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出席会议身份</w:t>
            </w:r>
          </w:p>
        </w:tc>
        <w:tc>
          <w:tcPr>
            <w:tcW w:w="13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37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56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928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39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37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56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928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399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  <w:jc w:val="center"/>
        </w:trPr>
        <w:tc>
          <w:tcPr>
            <w:tcW w:w="1337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需要答疑的问题（限两项）</w:t>
            </w:r>
          </w:p>
        </w:tc>
        <w:tc>
          <w:tcPr>
            <w:tcW w:w="7229" w:type="dxa"/>
            <w:gridSpan w:val="6"/>
          </w:tcPr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  <w:p>
            <w:pPr>
              <w:jc w:val="left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hAnsi="宋体" w:eastAsia="仿宋_GB2312" w:cs="宋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7058642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A09"/>
    <w:rsid w:val="00036694"/>
    <w:rsid w:val="00097EFC"/>
    <w:rsid w:val="000B091F"/>
    <w:rsid w:val="0010434A"/>
    <w:rsid w:val="001D5E17"/>
    <w:rsid w:val="001E22A0"/>
    <w:rsid w:val="00287A09"/>
    <w:rsid w:val="003B2A28"/>
    <w:rsid w:val="003D1C8F"/>
    <w:rsid w:val="0041612F"/>
    <w:rsid w:val="00487C9D"/>
    <w:rsid w:val="004B57EF"/>
    <w:rsid w:val="004E5120"/>
    <w:rsid w:val="00506092"/>
    <w:rsid w:val="006923AC"/>
    <w:rsid w:val="00753A94"/>
    <w:rsid w:val="007E5A3F"/>
    <w:rsid w:val="008723B3"/>
    <w:rsid w:val="008773DB"/>
    <w:rsid w:val="008C253D"/>
    <w:rsid w:val="008C697D"/>
    <w:rsid w:val="008F4EA8"/>
    <w:rsid w:val="009F4983"/>
    <w:rsid w:val="00A46F8A"/>
    <w:rsid w:val="00AA5DEF"/>
    <w:rsid w:val="00C42A35"/>
    <w:rsid w:val="00C50A37"/>
    <w:rsid w:val="00C6792E"/>
    <w:rsid w:val="00CA3CEE"/>
    <w:rsid w:val="00D02071"/>
    <w:rsid w:val="00D940A9"/>
    <w:rsid w:val="00DC53C8"/>
    <w:rsid w:val="00DF0457"/>
    <w:rsid w:val="00EA30AA"/>
    <w:rsid w:val="00F22F52"/>
    <w:rsid w:val="00F378A5"/>
    <w:rsid w:val="2364051E"/>
    <w:rsid w:val="2C1E5C7C"/>
    <w:rsid w:val="39226CA0"/>
    <w:rsid w:val="3BAA1375"/>
    <w:rsid w:val="4D0127EC"/>
    <w:rsid w:val="584F777F"/>
    <w:rsid w:val="5ABC3963"/>
    <w:rsid w:val="6180098C"/>
    <w:rsid w:val="6B742E8D"/>
    <w:rsid w:val="74D07090"/>
    <w:rsid w:val="759A4F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689</Words>
  <Characters>298</Characters>
  <Lines>2</Lines>
  <Paragraphs>1</Paragraphs>
  <TotalTime>44</TotalTime>
  <ScaleCrop>false</ScaleCrop>
  <LinksUpToDate>false</LinksUpToDate>
  <CharactersWithSpaces>986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2021-05-14T12:45:00Z</dcterms:created>
  <dc:creator>djw</dc:creator>
  <cp:lastModifiedBy>德州～杨</cp:lastModifiedBy>
  <cp:lastPrinted>2021-06-03T03:11:00Z</cp:lastPrinted>
  <dcterms:modified xsi:type="dcterms:W3CDTF">2021-06-03T04:01:08Z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382431790_btnclosed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526D7F94B3B547F1860BD39D7524CED4</vt:lpwstr>
  </property>
</Properties>
</file>