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979" w:rsidRPr="00663979" w:rsidRDefault="00663979" w:rsidP="00663979">
      <w:pPr>
        <w:spacing w:line="600" w:lineRule="exact"/>
        <w:ind w:firstLineChars="300" w:firstLine="630"/>
        <w:rPr>
          <w:rFonts w:ascii="Calibri" w:eastAsia="宋体" w:hAnsi="Calibri" w:cs="Times New Roman"/>
          <w:szCs w:val="24"/>
        </w:rPr>
      </w:pPr>
    </w:p>
    <w:p w:rsidR="00663979" w:rsidRPr="00663979" w:rsidRDefault="00663979" w:rsidP="00663979">
      <w:pPr>
        <w:spacing w:line="600" w:lineRule="exact"/>
        <w:ind w:firstLineChars="100" w:firstLine="440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663979">
        <w:rPr>
          <w:rFonts w:ascii="方正小标宋简体" w:eastAsia="方正小标宋简体" w:hAnsi="方正小标宋简体" w:cs="方正小标宋简体" w:hint="eastAsia"/>
          <w:sz w:val="44"/>
          <w:szCs w:val="44"/>
        </w:rPr>
        <w:t>2021年全国职业院校技能大赛山西</w:t>
      </w:r>
      <w:r w:rsidR="00B1307D">
        <w:rPr>
          <w:rFonts w:ascii="方正小标宋简体" w:eastAsia="方正小标宋简体" w:hAnsi="方正小标宋简体" w:cs="方正小标宋简体" w:hint="eastAsia"/>
          <w:sz w:val="44"/>
          <w:szCs w:val="44"/>
        </w:rPr>
        <w:t>赛区</w:t>
      </w:r>
    </w:p>
    <w:p w:rsidR="00663979" w:rsidRPr="00663979" w:rsidRDefault="00B1307D" w:rsidP="00B1307D">
      <w:pPr>
        <w:spacing w:line="600" w:lineRule="exact"/>
        <w:ind w:left="2640" w:hangingChars="600" w:hanging="264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“物联网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技术应用与维护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”赛项</w:t>
      </w:r>
      <w:r w:rsidR="00663979" w:rsidRPr="00663979">
        <w:rPr>
          <w:rFonts w:ascii="方正小标宋简体" w:eastAsia="方正小标宋简体" w:hAnsi="方正小标宋简体" w:cs="方正小标宋简体" w:hint="eastAsia"/>
          <w:sz w:val="44"/>
          <w:szCs w:val="44"/>
        </w:rPr>
        <w:t>新冠肺炎疫情防控工作方案</w:t>
      </w:r>
    </w:p>
    <w:p w:rsidR="00663979" w:rsidRPr="00663979" w:rsidRDefault="00663979" w:rsidP="00663979">
      <w:pPr>
        <w:spacing w:line="600" w:lineRule="exact"/>
        <w:ind w:firstLineChars="200" w:firstLine="420"/>
        <w:jc w:val="center"/>
        <w:rPr>
          <w:rFonts w:ascii="Calibri" w:eastAsia="宋体" w:hAnsi="Calibri" w:cs="Times New Roman"/>
          <w:szCs w:val="24"/>
        </w:rPr>
      </w:pP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为扎实做好2021年全国职业院校技能大赛比赛期间的疫情防控工作，切实保障比赛安全、有序、顺利开展，按照“安全第一、科学施策、闭环管理、严密细致＂的原则，制定本工作方案。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663979">
        <w:rPr>
          <w:rFonts w:ascii="黑体" w:eastAsia="黑体" w:hAnsi="黑体" w:cs="黑体" w:hint="eastAsia"/>
          <w:sz w:val="32"/>
          <w:szCs w:val="32"/>
        </w:rPr>
        <w:t>一、防控工作责任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在晋中市疫情防控工作领导组指导下，成立由教育、卫生健康、市场监管、公安等部门组成的工作专班，严格按照《全面做好新冠肺炎疫情常态化防控工作方案（第四版 ）》等文件和新冠肺炎疫情防控要求，落实落细落小各项防控措施。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663979">
        <w:rPr>
          <w:rFonts w:ascii="黑体" w:eastAsia="黑体" w:hAnsi="黑体" w:cs="黑体" w:hint="eastAsia"/>
          <w:sz w:val="32"/>
          <w:szCs w:val="32"/>
        </w:rPr>
        <w:t>二、赛场疫清防控管理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1.做好赛场环境清洁消毒。严格落实环境消毒措施，对比赛场地、比赛设施设备、比赛工具、桌椅、门把手、水龙头等重点部位擦拭消毒，并适当增加消毒频次，消毒后进行封闭管理。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Calibri" w:eastAsia="宋体" w:hAnsi="Calibri" w:cs="Times New Roman"/>
          <w:szCs w:val="24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2.加强赛场通风。根据《学校、社区和公共场所预防性消毒技术指引》，比赛场地务必保持空气流通，按有关规定正确使用空调系统。通风不良的赛场，应采取机械通风换气、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紫外线灯定期照射消毒等有效措施保持赛场内空气清洁，维持赛场内适宜温度。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3.赛场门口放置一次性医用口罩、免洗手消毒液。条件允许的，赛场每个参赛工位上放置酒精消毒片（巾），参赛工位（组）之间间隔原则上不少于2米。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4.加强对电梯清洁消毒，保持电梯风扇正常运转，引导人员分散乘梯，电梯门口及电梯间内需放置纸巾。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5.严格卫生间清洁消毒，保障排风扇正常运转，保持空气流通，确保下水道畅通。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663979">
        <w:rPr>
          <w:rFonts w:ascii="黑体" w:eastAsia="黑体" w:hAnsi="黑体" w:cs="黑体" w:hint="eastAsia"/>
          <w:sz w:val="32"/>
          <w:szCs w:val="32"/>
        </w:rPr>
        <w:t>三、大赛人员健康管理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所有参赛人员、专家、裁判员、监督员、仲裁员、技术支持人员及与会领导、工作人员、列席人员、志愿者、观摩人员、住地服务人员和司乘人员等均纳入大赛人员健康管理。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6.所有参赛人员须在出发前三天内做好第一次核酸检测，并携带核酸检测阴性证明和《人员健康筛查登记表》报到，所有大赛人员到达赛区后，</w:t>
      </w:r>
      <w:r w:rsidR="00B1307D">
        <w:rPr>
          <w:rFonts w:ascii="仿宋_GB2312" w:eastAsia="仿宋_GB2312" w:hAnsi="仿宋_GB2312" w:cs="仿宋_GB2312" w:hint="eastAsia"/>
          <w:sz w:val="32"/>
          <w:szCs w:val="32"/>
        </w:rPr>
        <w:t>赛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t>务组将集中安排第二次核酸检测，两次检测结果均为阴性者方可参</w:t>
      </w:r>
      <w:r w:rsidR="00B1307D">
        <w:rPr>
          <w:rFonts w:ascii="仿宋_GB2312" w:eastAsia="仿宋_GB2312" w:hAnsi="仿宋_GB2312" w:cs="仿宋_GB2312" w:hint="eastAsia"/>
          <w:sz w:val="32"/>
          <w:szCs w:val="32"/>
        </w:rPr>
        <w:t>赛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t>。对经健康筛查和核酸检测合格的人员进行全封闭管理，在住地、赛场、交通各环节全部实行闭环管理，不与赛外人员接触交流。未经筛查和检测的人员不得进入比赛区域,闭环内的人员如需离开闭环区域，需经赛项执委会批准，能否返回赛场，应经赛项执委会和当地疫情防控专业人员进行评估后确定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7.在赛场、会场、餐厅、住地等场所入口设置自动测温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设备，所有大赛人员在进入前均需测量体温，体温&gt;37.3°C的人员不得进入。做好个人防护，途中和密闭公共场所应科学合理佩戴口罩并随身携带备用口罩。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8.所有大赛人员在住宿登记、集体乘车、进入赛场和会场前均要核验山西省电子健康通行码，健康码显示黄码、红码人员不得入内，并立即向当地疫情防控部门报告。做好大赛人员健康登记，严格落实赛场实名签到，以便必要时开展追踪监测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9.学校</w:t>
      </w:r>
      <w:r w:rsidR="00556D98">
        <w:rPr>
          <w:rFonts w:ascii="仿宋_GB2312" w:eastAsia="仿宋_GB2312" w:hAnsi="仿宋_GB2312" w:cs="仿宋_GB2312" w:hint="eastAsia"/>
          <w:sz w:val="32"/>
          <w:szCs w:val="32"/>
        </w:rPr>
        <w:t>相关</w:t>
      </w:r>
      <w:r w:rsidR="00556D98">
        <w:rPr>
          <w:rFonts w:ascii="仿宋_GB2312" w:eastAsia="仿宋_GB2312" w:hAnsi="仿宋_GB2312" w:cs="仿宋_GB2312"/>
          <w:sz w:val="32"/>
          <w:szCs w:val="32"/>
        </w:rPr>
        <w:t>工作人员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t>和参赛人员所在单位报到前14天组织开展相关健康排查（流行病学史筛查）。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有以下情形的人员不得参</w:t>
      </w:r>
      <w:r w:rsidR="003865CA">
        <w:rPr>
          <w:rFonts w:ascii="仿宋_GB2312" w:eastAsia="仿宋_GB2312" w:hAnsi="仿宋_GB2312" w:cs="仿宋_GB2312" w:hint="eastAsia"/>
          <w:sz w:val="32"/>
          <w:szCs w:val="32"/>
        </w:rPr>
        <w:t>赛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t>：确诊病例、疑似病例、无症状感染者和尚在隔离观察期的密切接触者，14天内有发生本土疫情地区或境外旅居史的人员，近14天有发热咳嗽等症状未痊愈的，为排除传染病及身体不适者，居住社区21天内发生疫情的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14天内有境外旅居史的人员执行入境人员疫情防控政策。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10.学校</w:t>
      </w:r>
      <w:r w:rsidR="00556D98">
        <w:rPr>
          <w:rFonts w:ascii="仿宋_GB2312" w:eastAsia="仿宋_GB2312" w:hAnsi="仿宋_GB2312" w:cs="仿宋_GB2312" w:hint="eastAsia"/>
          <w:sz w:val="32"/>
          <w:szCs w:val="32"/>
        </w:rPr>
        <w:t>相关</w:t>
      </w:r>
      <w:r w:rsidR="00556D98">
        <w:rPr>
          <w:rFonts w:ascii="仿宋_GB2312" w:eastAsia="仿宋_GB2312" w:hAnsi="仿宋_GB2312" w:cs="仿宋_GB2312"/>
          <w:sz w:val="32"/>
          <w:szCs w:val="32"/>
        </w:rPr>
        <w:t>工作人员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t>和参赛人员所在单位组织参赛人员开展健康监测。报到前14天起，每天采取自查自报方式进行健康监测早、晚各进行1次体温测量。一旦发现发热、乏力、咳嗽、咽痛、打喷噫、腹泻、呕吐、黄疽、皮疹、结膜充血等疑似症状，应及时向所在单位报告，并尽快就诊排查，未排除疑似传染病及身体不适者不得参赛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比赛期间，每天采取自查自报方式进行健康监测，早、晚各进行1次体温测量，填写健康监测记录表，由指定人员进行健康监测汇总登记，并留存备查。一旦发现发热、乏力、咳嗽、咽痛、打喷咦、腹泻、呕吐、黄疽、皮疹、结膜充血等疑似症状，应及时向所在单位和赛事活动承办单位报告，并尽快就诊排查，未排除疑似传染病及身体不适者不得参赛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663979">
        <w:rPr>
          <w:rFonts w:ascii="黑体" w:eastAsia="黑体" w:hAnsi="黑体" w:cs="黑体" w:hint="eastAsia"/>
          <w:sz w:val="32"/>
          <w:szCs w:val="32"/>
        </w:rPr>
        <w:t>五、餐饮管理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11.合理安排轮流就餐、错时就餐，餐位之间间隔1米以上，尽量实行单向就餐；采取有效的分流措施，避免人员密集和聚餐活动。参赛人员和工作人员分批次、分桌就餐或送餐至各场所分开就餐。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12.保持就餐环境</w:t>
      </w:r>
      <w:r w:rsidR="003865CA">
        <w:rPr>
          <w:rFonts w:ascii="仿宋_GB2312" w:eastAsia="仿宋_GB2312" w:hAnsi="仿宋_GB2312" w:cs="仿宋_GB2312" w:hint="eastAsia"/>
          <w:sz w:val="32"/>
          <w:szCs w:val="32"/>
        </w:rPr>
        <w:t>干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t>净整洁，入口处放置免洗手消毒液和洗手提示牌，取餐前发放一次性手套。保持餐厅通风良好，按规定合理使用中</w:t>
      </w:r>
      <w:r w:rsidR="006624C9">
        <w:rPr>
          <w:rFonts w:ascii="仿宋_GB2312" w:eastAsia="仿宋_GB2312" w:hAnsi="仿宋_GB2312" w:cs="仿宋_GB2312" w:hint="eastAsia"/>
          <w:sz w:val="32"/>
          <w:szCs w:val="32"/>
        </w:rPr>
        <w:t>央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t>空调系统。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13.加强餐厅和食品加工制作区环境清洁消毒，严格餐饮具消毒，落实食品安全措施。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663979">
        <w:rPr>
          <w:rFonts w:ascii="黑体" w:eastAsia="黑体" w:hAnsi="黑体" w:cs="黑体" w:hint="eastAsia"/>
          <w:sz w:val="32"/>
          <w:szCs w:val="32"/>
        </w:rPr>
        <w:t>六、住地疫清防控管理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14.做好客房通风消毒，每天至少3次以开启门窗方式进行客房通风，加强室内空气流通，按规定合理使用中</w:t>
      </w:r>
      <w:r w:rsidR="006624C9">
        <w:rPr>
          <w:rFonts w:ascii="仿宋_GB2312" w:eastAsia="仿宋_GB2312" w:hAnsi="仿宋_GB2312" w:cs="仿宋_GB2312" w:hint="eastAsia"/>
          <w:sz w:val="32"/>
          <w:szCs w:val="32"/>
        </w:rPr>
        <w:t>央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t>空调系统。加强环境常规清洁消毒，每天定时对客房桌面、座椅、门把手、水龙头等重点部位擦拭消毒。在每个房间放置一次性医用口罩、免洗手消毒液、酒精消毒片（巾）。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15.增加电梯清洁消毒频次，保持电梯风扇正常运转，引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导人员分散乘梯，电梯门口及电梯间内需放置纸巾。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16.严格卫生间清洁消毒，保障排风扇正常运转，保持空气流通，确保下水递畅通。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663979">
        <w:rPr>
          <w:rFonts w:ascii="黑体" w:eastAsia="黑体" w:hAnsi="黑体" w:cs="黑体" w:hint="eastAsia"/>
          <w:sz w:val="32"/>
          <w:szCs w:val="32"/>
        </w:rPr>
        <w:t>七、应急处置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17.大赛人员出现乏力、咳嗽、呼吸困难等不适症状或检测发现体温超过37.3°C,应由所在场所相关工作人员，为其佩戴一次性医用口罩（已佩戴的确认佩戴规范），立即将异常人员带离赛场或集体活动区域，带至临时留观点再次复测体温或确认不适症状。复测体温仍&gt;37.3°C或仍感不适，则启动应急处置，安排就医排查。异常人员带离后，有关工作人员要提醒在场人员做好个人防护，注意观察自身状况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18.各赛场、住地设置临时留观点，留观点需避开人员出入必经通道和集中活动场所。完善“绿色通</w:t>
      </w:r>
      <w:r w:rsidR="006624C9">
        <w:rPr>
          <w:rFonts w:ascii="仿宋_GB2312" w:eastAsia="仿宋_GB2312" w:hAnsi="仿宋_GB2312" w:cs="仿宋_GB2312" w:hint="eastAsia"/>
          <w:sz w:val="32"/>
          <w:szCs w:val="32"/>
        </w:rPr>
        <w:t>道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t>＂，</w:t>
      </w:r>
      <w:r w:rsidR="00D61D18">
        <w:rPr>
          <w:rFonts w:ascii="仿宋_GB2312" w:eastAsia="仿宋_GB2312" w:hAnsi="仿宋_GB2312" w:cs="仿宋_GB2312" w:hint="eastAsia"/>
          <w:sz w:val="32"/>
          <w:szCs w:val="32"/>
        </w:rPr>
        <w:t>赛务组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t>与当地防疫部门做好衔接，大赛人员有体温&gt;37.3°C或其他异常时，应由专人负责，通过“绿色通道”，及时送到指定医院或学校所在地集中隔离点进行医学观察，体温&gt;37.3°C者必须进行核酸检测。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663979">
        <w:rPr>
          <w:rFonts w:ascii="黑体" w:eastAsia="黑体" w:hAnsi="黑体" w:cs="黑体" w:hint="eastAsia"/>
          <w:sz w:val="32"/>
          <w:szCs w:val="32"/>
        </w:rPr>
        <w:t>八、交通工具防护管理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19.做好乘坐交通工具的防护管理。指导督促参赛人员尽量选择乘坐率较低的飞机、火车班次出行。出行期间应当备齐防护用品，严格做好个人防护，全程佩戴一次性医用口罩，注意保持手卫生，尽量保持与其他人员的距离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“点对点＂闭环转运。</w:t>
      </w:r>
      <w:r w:rsidR="00556D98">
        <w:rPr>
          <w:rFonts w:ascii="仿宋_GB2312" w:eastAsia="仿宋_GB2312" w:hAnsi="仿宋_GB2312" w:cs="仿宋_GB2312" w:hint="eastAsia"/>
          <w:sz w:val="32"/>
          <w:szCs w:val="32"/>
        </w:rPr>
        <w:t>赛务组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t>选定的志愿者要相对固定，</w:t>
      </w:r>
      <w:r w:rsidRPr="00663979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对接好每支参赛队伍，明确接站时间，减少在机场（车站）人员密集场所停留时间，在机场（车站）、住地、赛场之间“点对点”转运参赛队伍。接送人员、参赛人员、司乘人员及接送车辆固定，作为一个“单元“整体移动，任何人不得私自离开或进行人员变动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20.加强比赛期间使用车辆的防护管理，参赛人员和工作人员集中乘坐车辆往返住地和赛场的，适当加大座位间隔；对集中乘坐的车辆进行清洁和消毒，保持单向空气流通（可加装风扇），安全合理使用空调。</w:t>
      </w:r>
    </w:p>
    <w:p w:rsidR="00663979" w:rsidRPr="00663979" w:rsidRDefault="00663979" w:rsidP="006639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63979">
        <w:rPr>
          <w:rFonts w:ascii="仿宋_GB2312" w:eastAsia="仿宋_GB2312" w:hAnsi="仿宋_GB2312" w:cs="仿宋_GB2312" w:hint="eastAsia"/>
          <w:sz w:val="32"/>
          <w:szCs w:val="32"/>
        </w:rPr>
        <w:t>观摩人员、列席人员和临时人员应使用相对固定的车辆，不得乘坐公共交通工具。</w:t>
      </w:r>
    </w:p>
    <w:p w:rsidR="002E1DB4" w:rsidRDefault="00DB785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hint="eastAsia"/>
        </w:rPr>
        <w:t xml:space="preserve">                                                </w:t>
      </w:r>
      <w:r w:rsidRPr="00DB785F">
        <w:rPr>
          <w:rFonts w:ascii="仿宋_GB2312" w:eastAsia="仿宋_GB2312" w:hAnsi="仿宋_GB2312" w:cs="仿宋_GB2312" w:hint="eastAsia"/>
          <w:sz w:val="32"/>
          <w:szCs w:val="32"/>
        </w:rPr>
        <w:t>晋中市职业</w:t>
      </w:r>
      <w:r w:rsidRPr="00DB785F">
        <w:rPr>
          <w:rFonts w:ascii="仿宋_GB2312" w:eastAsia="仿宋_GB2312" w:hAnsi="仿宋_GB2312" w:cs="仿宋_GB2312"/>
          <w:sz w:val="32"/>
          <w:szCs w:val="32"/>
        </w:rPr>
        <w:t>中专学校</w:t>
      </w:r>
      <w:bookmarkStart w:id="0" w:name="_GoBack"/>
      <w:bookmarkEnd w:id="0"/>
    </w:p>
    <w:p w:rsidR="00DB785F" w:rsidRPr="00DB785F" w:rsidRDefault="00DB785F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    2021.05</w:t>
      </w:r>
    </w:p>
    <w:sectPr w:rsidR="00DB785F" w:rsidRPr="00DB785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0F8" w:rsidRDefault="00B320F8" w:rsidP="00663979">
      <w:r>
        <w:separator/>
      </w:r>
    </w:p>
  </w:endnote>
  <w:endnote w:type="continuationSeparator" w:id="0">
    <w:p w:rsidR="00B320F8" w:rsidRDefault="00B320F8" w:rsidP="0066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0F8" w:rsidRDefault="00B320F8" w:rsidP="00663979">
      <w:r>
        <w:separator/>
      </w:r>
    </w:p>
  </w:footnote>
  <w:footnote w:type="continuationSeparator" w:id="0">
    <w:p w:rsidR="00B320F8" w:rsidRDefault="00B320F8" w:rsidP="006639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85"/>
    <w:rsid w:val="002E1DB4"/>
    <w:rsid w:val="003865CA"/>
    <w:rsid w:val="00556D98"/>
    <w:rsid w:val="00601660"/>
    <w:rsid w:val="006624C9"/>
    <w:rsid w:val="00663979"/>
    <w:rsid w:val="00AB40F1"/>
    <w:rsid w:val="00B1307D"/>
    <w:rsid w:val="00B320F8"/>
    <w:rsid w:val="00D61D18"/>
    <w:rsid w:val="00DB785F"/>
    <w:rsid w:val="00FD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48A5243-401D-4E36-B505-F6FEB0F0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3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39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3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39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432</Words>
  <Characters>2463</Characters>
  <Application>Microsoft Office Word</Application>
  <DocSecurity>0</DocSecurity>
  <Lines>20</Lines>
  <Paragraphs>5</Paragraphs>
  <ScaleCrop>false</ScaleCrop>
  <Company>Home</Company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6</cp:revision>
  <dcterms:created xsi:type="dcterms:W3CDTF">2021-05-18T09:51:00Z</dcterms:created>
  <dcterms:modified xsi:type="dcterms:W3CDTF">2021-05-18T10:48:00Z</dcterms:modified>
</cp:coreProperties>
</file>