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eastAsia="宋体" w:cs="鏂规灏忔爣瀹嬬畝浣?"/>
          <w:b/>
          <w:bCs/>
          <w:kern w:val="0"/>
          <w:sz w:val="44"/>
          <w:szCs w:val="44"/>
        </w:rPr>
      </w:pPr>
      <w:r>
        <w:rPr>
          <w:rFonts w:ascii="宋体" w:hAnsi="宋体" w:eastAsia="宋体" w:cs="æ–¹æ­£å°æ ‡å®‹ç®€ä½“"/>
          <w:b/>
          <w:bCs/>
          <w:kern w:val="0"/>
          <w:sz w:val="44"/>
          <w:szCs w:val="44"/>
        </w:rPr>
        <w:t>2021</w:t>
      </w:r>
      <w:r>
        <w:rPr>
          <w:rFonts w:hint="eastAsia" w:ascii="宋体" w:hAnsi="宋体" w:eastAsia="宋体" w:cs="鏂规灏忔爣瀹嬬畝浣?"/>
          <w:b/>
          <w:bCs/>
          <w:kern w:val="0"/>
          <w:sz w:val="44"/>
          <w:szCs w:val="44"/>
        </w:rPr>
        <w:t>年全国职业院校技能大赛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鏂规灏忔爣瀹嬬畝浣?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鏂规灏忔爣瀹嬬畝浣?"/>
          <w:b/>
          <w:bCs/>
          <w:kern w:val="0"/>
          <w:sz w:val="44"/>
          <w:szCs w:val="44"/>
        </w:rPr>
        <w:t>江苏分赛区疫情防控工作方案</w:t>
      </w:r>
    </w:p>
    <w:p>
      <w:pPr>
        <w:spacing w:line="560" w:lineRule="exact"/>
        <w:ind w:firstLine="640" w:firstLineChars="200"/>
        <w:rPr>
          <w:rFonts w:ascii="仿宋" w:hAnsi="仿宋" w:eastAsia="仿宋" w:cs="浠垮畫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浠垮畫_GB2312"/>
          <w:kern w:val="0"/>
          <w:sz w:val="32"/>
          <w:szCs w:val="32"/>
        </w:rPr>
        <w:t>近日，</w:t>
      </w:r>
      <w:r>
        <w:rPr>
          <w:rFonts w:hint="eastAsia" w:ascii="仿宋" w:hAnsi="仿宋" w:eastAsia="仿宋" w:cs="浠垮畫_GB2312"/>
          <w:kern w:val="0"/>
          <w:sz w:val="32"/>
          <w:szCs w:val="32"/>
          <w:lang w:eastAsia="zh-CN"/>
        </w:rPr>
        <w:t>国内多地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相继</w:t>
      </w:r>
      <w:r>
        <w:rPr>
          <w:rFonts w:hint="eastAsia" w:ascii="仿宋" w:hAnsi="仿宋" w:eastAsia="仿宋" w:cs="浠垮畫_GB2312"/>
          <w:kern w:val="0"/>
          <w:sz w:val="32"/>
          <w:szCs w:val="32"/>
          <w:lang w:eastAsia="zh-CN"/>
        </w:rPr>
        <w:t>出现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新增本土确诊病例，防控形势严峻复杂。为统筹做好和推进</w:t>
      </w:r>
      <w:r>
        <w:rPr>
          <w:rFonts w:ascii="仿宋" w:hAnsi="仿宋" w:eastAsia="仿宋" w:cs="ä»¿å®‹_GB2312"/>
          <w:kern w:val="0"/>
          <w:sz w:val="32"/>
          <w:szCs w:val="32"/>
        </w:rPr>
        <w:t>2021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年全国职业院校技能大赛比赛期间的疫情防控及赛项组织工作，切实保障比赛安全、有序、顺利开展，</w:t>
      </w:r>
      <w:r>
        <w:rPr>
          <w:rFonts w:hint="eastAsia" w:ascii="仿宋_GB2312" w:hAnsi="仿宋" w:eastAsia="仿宋_GB2312" w:cs="仿宋"/>
          <w:sz w:val="32"/>
          <w:szCs w:val="32"/>
        </w:rPr>
        <w:t>确保参赛师生生命安全与身体健康，制定本方案。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一、赛前准备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" w:hAnsi="仿宋" w:eastAsia="仿宋" w:cs="浠垮畫_GB2312"/>
          <w:sz w:val="32"/>
          <w:szCs w:val="32"/>
        </w:rPr>
      </w:pPr>
      <w:r>
        <w:rPr>
          <w:rFonts w:ascii="仿宋" w:hAnsi="仿宋" w:eastAsia="仿宋" w:cs="浠垮畫_GB2312"/>
          <w:sz w:val="32"/>
          <w:szCs w:val="32"/>
        </w:rPr>
        <w:t>（一）</w:t>
      </w:r>
      <w:r>
        <w:rPr>
          <w:rFonts w:hint="eastAsia" w:ascii="仿宋" w:hAnsi="仿宋" w:eastAsia="仿宋" w:cs="浠垮畫_GB2312"/>
          <w:sz w:val="32"/>
          <w:szCs w:val="32"/>
        </w:rPr>
        <w:t>承办院校</w:t>
      </w:r>
      <w:r>
        <w:rPr>
          <w:rFonts w:ascii="仿宋" w:hAnsi="仿宋" w:eastAsia="仿宋" w:cs="浠垮畫_GB2312"/>
          <w:sz w:val="32"/>
          <w:szCs w:val="32"/>
        </w:rPr>
        <w:t>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浠垮畫_GB2312"/>
          <w:kern w:val="0"/>
          <w:sz w:val="32"/>
          <w:szCs w:val="32"/>
        </w:rPr>
      </w:pPr>
      <w:r>
        <w:rPr>
          <w:rFonts w:hint="eastAsia" w:ascii="仿宋" w:hAnsi="仿宋" w:eastAsia="仿宋" w:cs="浠垮畫_GB2312"/>
          <w:kern w:val="0"/>
          <w:sz w:val="32"/>
          <w:szCs w:val="32"/>
        </w:rPr>
        <w:t>1.各承办院校重视赛前准备工作，根据疫情形势和各设区市疫情防控相关政策要求，成立赛项防疫工作组，科学制定防控方案，周密安排参赛人员报到，有序推进大赛准备工作。院校主要负责人任工作组组长，配组员若干。院校防疫工作小组各成员各负其责，严格按照当地防控要求，落实各项防控举措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" w:hAnsi="仿宋" w:eastAsia="仿宋" w:cs="浠垮畫_GB2312"/>
          <w:sz w:val="32"/>
          <w:szCs w:val="32"/>
        </w:rPr>
      </w:pPr>
      <w:r>
        <w:rPr>
          <w:rFonts w:ascii="仿宋" w:hAnsi="仿宋" w:eastAsia="仿宋" w:cs="浠垮畫_GB2312"/>
          <w:sz w:val="32"/>
          <w:szCs w:val="32"/>
        </w:rPr>
        <w:t>2</w:t>
      </w:r>
      <w:r>
        <w:rPr>
          <w:rFonts w:hint="eastAsia" w:ascii="仿宋" w:hAnsi="仿宋" w:eastAsia="仿宋" w:cs="浠垮畫_GB2312"/>
          <w:sz w:val="32"/>
          <w:szCs w:val="32"/>
        </w:rPr>
        <w:t>.落实联防机制，承办院校要主动落实当地卫生健康部门的指导帮助，加强与疾控机构、就近定点医疗机构、社区卫生服务机构的沟通协调，形成学校与医疗机构、疾控机构联防机制和监测预警与快速反应机制。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" w:hAnsi="仿宋" w:eastAsia="仿宋" w:cs="浠垮畫_GB2312"/>
          <w:sz w:val="32"/>
          <w:szCs w:val="32"/>
        </w:rPr>
      </w:pPr>
      <w:r>
        <w:rPr>
          <w:rFonts w:ascii="仿宋" w:hAnsi="仿宋" w:eastAsia="仿宋" w:cs="浠垮畫_GB2312"/>
          <w:sz w:val="32"/>
          <w:szCs w:val="32"/>
        </w:rPr>
        <w:t>3</w:t>
      </w:r>
      <w:r>
        <w:rPr>
          <w:rFonts w:hint="eastAsia" w:ascii="仿宋" w:hAnsi="仿宋" w:eastAsia="仿宋" w:cs="浠垮畫_GB2312"/>
          <w:sz w:val="32"/>
          <w:szCs w:val="32"/>
        </w:rPr>
        <w:t>.提前做好消毒剂、口罩、手套、非接触式温度计等防疫物资储备，配备足够的盥洗设施。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ascii="仿宋" w:hAnsi="仿宋" w:eastAsia="仿宋" w:cs="浠垮畫_GB2312"/>
          <w:sz w:val="32"/>
          <w:szCs w:val="32"/>
        </w:rPr>
        <w:t>4</w:t>
      </w:r>
      <w:r>
        <w:rPr>
          <w:rFonts w:hint="eastAsia" w:ascii="仿宋" w:hAnsi="仿宋" w:eastAsia="仿宋" w:cs="浠垮畫_GB2312"/>
          <w:sz w:val="32"/>
          <w:szCs w:val="32"/>
        </w:rPr>
        <w:t>.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赛场、配套场地和住宿准备。赛场、配套场地和住宿地点、开闭幕式等相关场所应在大赛举行前严格做好通风消毒工作，并配备相关疫情防控物资。赛场、住宿酒店设置临时隔离场所，临时隔离场所设于相对独立区域，与赛场、住宿区不在同一楼栋或同一楼层，尽可能保持间隔距离，避免人流交叉。临时隔离场所内配备必要的个人防护用品、洗手卫生设施、消毒药械，产生的垃圾按照医疗废物处置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ascii="仿宋" w:hAnsi="仿宋" w:eastAsia="仿宋" w:cs="浠垮畫_GB2312"/>
          <w:sz w:val="32"/>
          <w:szCs w:val="32"/>
        </w:rPr>
        <w:t>（</w:t>
      </w:r>
      <w:r>
        <w:rPr>
          <w:rFonts w:hint="eastAsia" w:ascii="仿宋" w:hAnsi="仿宋" w:eastAsia="仿宋" w:cs="浠垮畫_GB2312"/>
          <w:sz w:val="32"/>
          <w:szCs w:val="32"/>
        </w:rPr>
        <w:t>二</w:t>
      </w:r>
      <w:r>
        <w:rPr>
          <w:rFonts w:ascii="仿宋" w:hAnsi="仿宋" w:eastAsia="仿宋" w:cs="浠垮畫_GB2312"/>
          <w:sz w:val="32"/>
          <w:szCs w:val="32"/>
        </w:rPr>
        <w:t>）</w:t>
      </w:r>
      <w:r>
        <w:rPr>
          <w:rFonts w:hint="eastAsia" w:ascii="仿宋" w:hAnsi="仿宋" w:eastAsia="仿宋" w:cs="浠垮畫_GB2312"/>
          <w:sz w:val="32"/>
          <w:szCs w:val="32"/>
        </w:rPr>
        <w:t>参赛人员要求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1</w:t>
      </w:r>
      <w:r>
        <w:rPr>
          <w:rFonts w:ascii="仿宋_GB2312" w:hAnsi="仿宋" w:eastAsia="仿宋_GB2312" w:cs="仿宋"/>
          <w:kern w:val="2"/>
          <w:sz w:val="32"/>
          <w:szCs w:val="32"/>
        </w:rPr>
        <w:t>.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赛前健康申报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浠垮畫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所有参赛人员、随行工作人员、专家组、裁判组等均须在赛前取得健康码和行程码，绿码者方可参加大赛和大赛组织工作。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存在以下情形的人员，不得参赛：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浠垮畫_GB2312"/>
          <w:kern w:val="0"/>
          <w:sz w:val="32"/>
          <w:szCs w:val="32"/>
        </w:rPr>
      </w:pPr>
      <w:r>
        <w:rPr>
          <w:rFonts w:hint="eastAsia" w:ascii="仿宋" w:hAnsi="仿宋" w:eastAsia="仿宋" w:cs="浠垮畫_GB2312"/>
          <w:kern w:val="0"/>
          <w:sz w:val="32"/>
          <w:szCs w:val="32"/>
        </w:rPr>
        <w:t>（1）确诊病例、疑似病例、无症状感染者和尚在隔离观察期的密切接触者；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浠垮畫_GB2312"/>
          <w:kern w:val="0"/>
          <w:sz w:val="32"/>
          <w:szCs w:val="32"/>
        </w:rPr>
        <w:t>（</w:t>
      </w:r>
      <w:r>
        <w:rPr>
          <w:rFonts w:ascii="仿宋" w:hAnsi="仿宋" w:eastAsia="仿宋" w:cs="浠垮畫_GB2312"/>
          <w:kern w:val="0"/>
          <w:sz w:val="32"/>
          <w:szCs w:val="32"/>
        </w:rPr>
        <w:t>2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）</w:t>
      </w:r>
      <w:r>
        <w:rPr>
          <w:rFonts w:ascii="仿宋" w:hAnsi="仿宋" w:eastAsia="仿宋" w:cs="ä»¿å®‹_GB2312"/>
          <w:kern w:val="0"/>
          <w:sz w:val="32"/>
          <w:szCs w:val="32"/>
        </w:rPr>
        <w:t xml:space="preserve">14 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天内有发生本土疫情地区或境外旅居史的；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浠垮畫_GB2312"/>
          <w:kern w:val="0"/>
          <w:sz w:val="32"/>
          <w:szCs w:val="32"/>
        </w:rPr>
        <w:t>（</w:t>
      </w:r>
      <w:r>
        <w:rPr>
          <w:rFonts w:ascii="仿宋" w:hAnsi="仿宋" w:eastAsia="仿宋" w:cs="浠垮畫_GB2312"/>
          <w:kern w:val="0"/>
          <w:sz w:val="32"/>
          <w:szCs w:val="32"/>
        </w:rPr>
        <w:t>3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）近</w:t>
      </w:r>
      <w:r>
        <w:rPr>
          <w:rFonts w:ascii="仿宋" w:hAnsi="仿宋" w:eastAsia="仿宋" w:cs="浠垮畫_GB2312"/>
          <w:kern w:val="0"/>
          <w:sz w:val="32"/>
          <w:szCs w:val="32"/>
        </w:rPr>
        <w:t xml:space="preserve"> </w:t>
      </w:r>
      <w:r>
        <w:rPr>
          <w:rFonts w:ascii="仿宋" w:hAnsi="仿宋" w:eastAsia="仿宋" w:cs="ä»¿å®‹_GB2312"/>
          <w:kern w:val="0"/>
          <w:sz w:val="32"/>
          <w:szCs w:val="32"/>
        </w:rPr>
        <w:t xml:space="preserve">14 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天有发热、咳嗽等症状未痊愈的，未排除传染病及身体不适者；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浠垮畫_GB2312"/>
          <w:kern w:val="0"/>
          <w:sz w:val="32"/>
          <w:szCs w:val="32"/>
        </w:rPr>
        <w:t>（4）居住社区</w:t>
      </w:r>
      <w:r>
        <w:rPr>
          <w:rFonts w:ascii="仿宋" w:hAnsi="仿宋" w:eastAsia="仿宋" w:cs="浠垮畫_GB2312"/>
          <w:kern w:val="0"/>
          <w:sz w:val="32"/>
          <w:szCs w:val="32"/>
        </w:rPr>
        <w:t xml:space="preserve"> </w:t>
      </w:r>
      <w:r>
        <w:rPr>
          <w:rFonts w:ascii="仿宋" w:hAnsi="仿宋" w:eastAsia="仿宋" w:cs="ä»¿å®‹_GB2312"/>
          <w:kern w:val="0"/>
          <w:sz w:val="32"/>
          <w:szCs w:val="32"/>
        </w:rPr>
        <w:t xml:space="preserve">21 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天内发生疫情的；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ä»¿å®‹_GB2312"/>
          <w:kern w:val="0"/>
          <w:sz w:val="32"/>
          <w:szCs w:val="32"/>
        </w:rPr>
        <w:t>（5）</w:t>
      </w:r>
      <w:r>
        <w:rPr>
          <w:rFonts w:ascii="仿宋" w:hAnsi="仿宋" w:eastAsia="仿宋" w:cs="ä»¿å®‹_GB2312"/>
          <w:kern w:val="0"/>
          <w:sz w:val="32"/>
          <w:szCs w:val="32"/>
        </w:rPr>
        <w:t xml:space="preserve">14 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天内有国内发生本土疫情的</w:t>
      </w:r>
      <w:r>
        <w:rPr>
          <w:rFonts w:hint="eastAsia" w:ascii="仿宋" w:hAnsi="仿宋" w:eastAsia="仿宋" w:cs="浠垮畫_GB2312"/>
          <w:kern w:val="0"/>
          <w:sz w:val="32"/>
          <w:szCs w:val="32"/>
          <w:lang w:eastAsia="zh-CN"/>
        </w:rPr>
        <w:t>地区</w:t>
      </w:r>
      <w:bookmarkStart w:id="4" w:name="_GoBack"/>
      <w:bookmarkEnd w:id="4"/>
      <w:r>
        <w:rPr>
          <w:rFonts w:hint="eastAsia" w:ascii="仿宋" w:hAnsi="仿宋" w:eastAsia="仿宋" w:cs="浠垮畫_GB2312"/>
          <w:kern w:val="0"/>
          <w:sz w:val="32"/>
          <w:szCs w:val="32"/>
        </w:rPr>
        <w:t>和有扩散风险的毗邻地区旅居史和接触史的。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核酸检测及人员健康筛查登记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（1）人员组织：本次大赛活动要求全员进行核酸检测。参赛人员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均需携带</w:t>
      </w:r>
      <w:r>
        <w:rPr>
          <w:rFonts w:ascii="仿宋" w:hAnsi="仿宋" w:eastAsia="仿宋" w:cs="ä»¿å®‹_GB2312"/>
          <w:kern w:val="0"/>
          <w:sz w:val="32"/>
          <w:szCs w:val="32"/>
        </w:rPr>
        <w:t>48</w:t>
      </w:r>
      <w:r>
        <w:rPr>
          <w:rFonts w:hint="eastAsia" w:ascii="仿宋" w:hAnsi="仿宋" w:eastAsia="仿宋" w:cs="浠垮畫_GB2312"/>
          <w:kern w:val="0"/>
          <w:sz w:val="32"/>
          <w:szCs w:val="32"/>
        </w:rPr>
        <w:t>小时内核酸检测阴性证明报到，</w:t>
      </w:r>
      <w:r>
        <w:rPr>
          <w:rFonts w:hint="eastAsia" w:ascii="仿宋_GB2312" w:hAnsi="仿宋" w:eastAsia="仿宋_GB2312" w:cs="仿宋"/>
          <w:sz w:val="32"/>
          <w:szCs w:val="32"/>
        </w:rPr>
        <w:t>报到时向负责报到的工作人员提供人员健康筛查登记表（含绿色健康码和行程码），由工作人员收齐交给赛务组，报到材料齐全者发放参赛证件，凭证入校。特殊原因没有在当地进行核酸检测的，提前一天到承办地采样点进行核酸检测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jc w:val="both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（2）采样与检测：由承办地指定医院进行采样、检测和结果告知工作。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3</w:t>
      </w:r>
      <w:r>
        <w:rPr>
          <w:rFonts w:ascii="仿宋_GB2312" w:hAnsi="仿宋" w:eastAsia="仿宋_GB2312" w:cs="仿宋"/>
          <w:kern w:val="2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做好旅途防护，落实各参赛队责任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各参赛院校加强参赛人员统一管理，精简随行人员，除领队、选手和指导教师外，减少其他随行工作人员数量，确保参赛选手安全抵离。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color w:val="000000"/>
        </w:rPr>
      </w:pPr>
      <w:r>
        <w:rPr>
          <w:rFonts w:hint="eastAsia" w:ascii="仿宋" w:hAnsi="仿宋" w:eastAsia="仿宋"/>
          <w:sz w:val="32"/>
          <w:szCs w:val="32"/>
        </w:rPr>
        <w:t>指定专人落实参赛人员的疫情防控准备工作，提前准备好参赛人员（含领队及指导教师等）相关防疫资料，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各参赛人员旅途中要随身携带足量防护用品，注意个人卫生，做好个人防护，保持安全社交距离。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仿宋" w:eastAsia="仿宋_GB2312" w:cs="仿宋"/>
          <w:b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</w:rPr>
        <w:t>二、大赛期间防控措施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（一）赛场要求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 环境消毒管理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制定并严格落实清洁消毒制度，对通道、桌椅、门把手、卫生间、楼梯、设备等进行彻底清洁，明确张贴完成标识。比赛前完成系统测试和清洁消毒工作，增加对场所的通风换气频次。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 设置隔离赛场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靠进出、入口，采光和通风条件良好，备有空调或电风扇等降温设施，如需使用空调，则应为分体式空调，设立醒目的“隔离”标识，门前有“闲人免进”等提醒标识，避免其他人员误入隔离场所。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 防疫用品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需要配备数量充足的口罩（一次性使用医用口罩或医用外科口罩）、一次性手套、水银体温计、手持式体温检测仪、呕吐包、洗手液、速干手消毒剂、含氯消毒剂。防疫用品应单独存放，避免安全隐患。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（二）住宿要求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赛人员和工作人员实行赛场、酒店“两点一线”管理。根据参赛回执分配好住宿房间，参赛人员除参加大赛活动外，原则上不外出。进入酒店实行“亮码+测温”，体温正常且通行码（或健康码）绿码者方可进入。每个房间放置一次性医用口罩、免洗手消毒液、酒精消毒片（巾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（三）</w:t>
      </w:r>
      <w:r>
        <w:rPr>
          <w:rFonts w:ascii="仿宋_GB2312" w:hAnsi="仿宋" w:eastAsia="仿宋_GB2312" w:cs="仿宋"/>
          <w:kern w:val="2"/>
          <w:sz w:val="32"/>
          <w:szCs w:val="32"/>
        </w:rPr>
        <w:t xml:space="preserve"> 就餐要求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赛人员和工作人员应分批次在指定地点（酒店或学校食堂）实行分餐制，督促酒店和学校食堂加强餐厅和食品加工制作区环境清洁消毒，严格餐饮具消毒，落实食品安全措施。学校食堂设立大赛专用就餐区域，完成隔离座位准备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（四）交通工具防护管理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每日接送的车辆、司乘人员固定，所有人员全程戴好口罩，尽量开窗通风，实行实名登记乘车。车辆配备免洗消毒液。每日开展一次预防性消毒。严格控制乘坐率，按规定乘车，并在车厢后部预留两排座位供途中应急使用。上车需要分散乘坐，不得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租用的车辆应进行每日清洁和消毒，</w:t>
      </w:r>
      <w:r>
        <w:rPr>
          <w:rFonts w:ascii="仿宋_GB2312" w:hAnsi="仿宋" w:eastAsia="仿宋_GB2312" w:cs="仿宋"/>
          <w:sz w:val="32"/>
          <w:szCs w:val="32"/>
        </w:rPr>
        <w:t>做</w:t>
      </w:r>
      <w:r>
        <w:rPr>
          <w:rFonts w:hint="eastAsia" w:ascii="仿宋_GB2312" w:hAnsi="仿宋" w:eastAsia="仿宋_GB2312" w:cs="仿宋"/>
          <w:sz w:val="32"/>
          <w:szCs w:val="32"/>
        </w:rPr>
        <w:t>到</w:t>
      </w:r>
      <w:r>
        <w:rPr>
          <w:rFonts w:ascii="仿宋_GB2312" w:hAnsi="仿宋" w:eastAsia="仿宋_GB2312" w:cs="仿宋"/>
          <w:sz w:val="32"/>
          <w:szCs w:val="32"/>
        </w:rPr>
        <w:t>“一趟</w:t>
      </w:r>
      <w:r>
        <w:rPr>
          <w:rFonts w:hint="eastAsia" w:ascii="仿宋_GB2312" w:hAnsi="仿宋" w:eastAsia="仿宋_GB2312" w:cs="仿宋"/>
          <w:sz w:val="32"/>
          <w:szCs w:val="32"/>
        </w:rPr>
        <w:t>一</w:t>
      </w:r>
      <w:r>
        <w:rPr>
          <w:rFonts w:ascii="仿宋_GB2312" w:hAnsi="仿宋" w:eastAsia="仿宋_GB2312" w:cs="仿宋"/>
          <w:sz w:val="32"/>
          <w:szCs w:val="32"/>
        </w:rPr>
        <w:t>消毒</w:t>
      </w:r>
      <w:r>
        <w:rPr>
          <w:rFonts w:hint="eastAsia" w:ascii="仿宋_GB2312" w:hAnsi="仿宋" w:eastAsia="仿宋_GB2312" w:cs="仿宋"/>
          <w:sz w:val="32"/>
          <w:szCs w:val="32"/>
        </w:rPr>
        <w:t>”、</w:t>
      </w:r>
      <w:r>
        <w:rPr>
          <w:rFonts w:ascii="仿宋_GB2312" w:hAnsi="仿宋" w:eastAsia="仿宋_GB2312" w:cs="仿宋"/>
          <w:sz w:val="32"/>
          <w:szCs w:val="32"/>
        </w:rPr>
        <w:t>“一趟一通风”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（五）健康监测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jc w:val="both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bookmarkStart w:id="0" w:name="_Hlk69986747"/>
      <w:r>
        <w:rPr>
          <w:rFonts w:hint="eastAsia" w:ascii="仿宋_GB2312" w:hAnsi="仿宋" w:eastAsia="仿宋_GB2312" w:cs="仿宋"/>
          <w:kern w:val="2"/>
          <w:sz w:val="32"/>
          <w:szCs w:val="32"/>
        </w:rPr>
        <w:t>参加大赛人员合理做好个人防护。在大赛期间每日主动向酒店分组联系人报告健康状况。比赛日每天，参赛人员离开酒店上车前，酒店分组联系人负责在驻地酒店提前做好“测温+查证”工作，体温正常且人证一致者常方可参赛。人员在住宿登记、集体乘车、进入赛场时均需测温。</w:t>
      </w:r>
      <w:bookmarkEnd w:id="0"/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（六）通风与消毒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赛场和酒店应加强日常通风消毒每天开窗通风3次以上，每次30分钟以上，保持空气流通，尤其是电梯间、电梯按钮、自动扶梯扶手、卫生间、公共休息区等重点部位的消毒工作。厢式电梯的地面、侧壁应当保持清洁，每日消毒 2 次。电梯按钮、自动扶梯扶手等经常接触部位每日消毒应当不少于 3 次。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</w:rPr>
        <w:t>三、应急疫情处置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参赛及工作</w:t>
      </w:r>
      <w:r>
        <w:rPr>
          <w:rFonts w:ascii="仿宋_GB2312" w:hAnsi="仿宋" w:eastAsia="仿宋_GB2312" w:cs="仿宋"/>
          <w:kern w:val="2"/>
          <w:sz w:val="32"/>
          <w:szCs w:val="32"/>
        </w:rPr>
        <w:t>人员出现乏力、咳嗽、呼吸困难等不适症状或检测发现体温≥37.3℃的，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立即启动应急预案，开展医学排查、流行病学调查、采样检测、疫情处置等工作。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（一）酒店发现健康异常人员，迅速转送至临时隔离场所，立即报告驻点服务人员，</w:t>
      </w:r>
      <w:r>
        <w:rPr>
          <w:rFonts w:ascii="仿宋_GB2312" w:hAnsi="仿宋" w:eastAsia="仿宋_GB2312" w:cs="仿宋"/>
          <w:sz w:val="32"/>
          <w:szCs w:val="32"/>
        </w:rPr>
        <w:t>由在场相关工作人员，为其佩戴一次性医用口罩（已经佩戴的确认佩戴规范）</w:t>
      </w:r>
      <w:r>
        <w:rPr>
          <w:rFonts w:hint="eastAsia" w:ascii="仿宋_GB2312" w:hAnsi="仿宋" w:eastAsia="仿宋_GB2312" w:cs="仿宋"/>
          <w:sz w:val="32"/>
          <w:szCs w:val="32"/>
        </w:rPr>
        <w:t>，并用玻璃水银体温计复测体温，两次复测时间间隔</w:t>
      </w:r>
      <w:r>
        <w:rPr>
          <w:rFonts w:ascii="仿宋_GB2312" w:hAnsi="仿宋" w:eastAsia="仿宋_GB2312" w:cs="仿宋"/>
          <w:sz w:val="32"/>
          <w:szCs w:val="32"/>
        </w:rPr>
        <w:t>10分钟，复测体温仍≥37.3℃或仍感不适，立即报告防疫联络人，防疫联络人报告疫情领导小组和</w:t>
      </w:r>
      <w:r>
        <w:rPr>
          <w:rFonts w:hint="eastAsia" w:ascii="仿宋_GB2312" w:hAnsi="仿宋" w:eastAsia="仿宋_GB2312" w:cs="仿宋"/>
          <w:sz w:val="32"/>
          <w:szCs w:val="32"/>
        </w:rPr>
        <w:t>属地</w:t>
      </w:r>
      <w:r>
        <w:rPr>
          <w:rFonts w:ascii="仿宋_GB2312" w:hAnsi="仿宋" w:eastAsia="仿宋_GB2312" w:cs="仿宋"/>
          <w:sz w:val="32"/>
          <w:szCs w:val="32"/>
        </w:rPr>
        <w:t>疾控负责人，共同做出合理性意见。若异常人员不能排除新冠的，应启动应急处置，拨打120，联系</w:t>
      </w:r>
      <w:r>
        <w:rPr>
          <w:rFonts w:hint="eastAsia" w:ascii="仿宋_GB2312" w:hAnsi="仿宋" w:eastAsia="仿宋_GB2312" w:cs="仿宋"/>
          <w:sz w:val="32"/>
          <w:szCs w:val="32"/>
        </w:rPr>
        <w:t>定点</w:t>
      </w:r>
      <w:r>
        <w:rPr>
          <w:rFonts w:ascii="仿宋_GB2312" w:hAnsi="仿宋" w:eastAsia="仿宋_GB2312" w:cs="仿宋"/>
          <w:sz w:val="32"/>
          <w:szCs w:val="32"/>
        </w:rPr>
        <w:t>医院，安排就医排查。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（二）接站、乘车时发现异常人员，立即将异常人员带离集体活动区域。</w:t>
      </w:r>
      <w:bookmarkStart w:id="1" w:name="_Hlk70328204"/>
      <w:r>
        <w:rPr>
          <w:rFonts w:hint="eastAsia" w:ascii="仿宋_GB2312" w:hAnsi="仿宋" w:eastAsia="仿宋_GB2312" w:cs="仿宋"/>
          <w:sz w:val="32"/>
          <w:szCs w:val="32"/>
        </w:rPr>
        <w:t>由</w:t>
      </w:r>
      <w:r>
        <w:rPr>
          <w:rFonts w:ascii="仿宋_GB2312" w:hAnsi="仿宋" w:eastAsia="仿宋_GB2312" w:cs="仿宋"/>
          <w:sz w:val="32"/>
          <w:szCs w:val="32"/>
        </w:rPr>
        <w:t>在场相关工作人员</w:t>
      </w:r>
      <w:bookmarkEnd w:id="1"/>
      <w:r>
        <w:rPr>
          <w:rFonts w:hint="eastAsia" w:ascii="仿宋_GB2312" w:hAnsi="仿宋" w:eastAsia="仿宋_GB2312" w:cs="仿宋"/>
          <w:sz w:val="32"/>
          <w:szCs w:val="32"/>
        </w:rPr>
        <w:t>用玻璃水银体温计复测体温两次，两次复测时间间隔</w:t>
      </w:r>
      <w:r>
        <w:rPr>
          <w:rFonts w:ascii="仿宋_GB2312" w:hAnsi="仿宋" w:eastAsia="仿宋_GB2312" w:cs="仿宋"/>
          <w:sz w:val="32"/>
          <w:szCs w:val="32"/>
        </w:rPr>
        <w:t>10分钟，复测体温仍≥37.3℃或仍感不适的，报疫情联络负责人，由疫情联络负人安排备用车辆将发热者就近送至医院就诊，</w:t>
      </w:r>
      <w:r>
        <w:rPr>
          <w:rFonts w:hint="eastAsia" w:ascii="仿宋_GB2312" w:hAnsi="仿宋" w:eastAsia="仿宋_GB2312" w:cs="仿宋"/>
          <w:sz w:val="32"/>
          <w:szCs w:val="32"/>
        </w:rPr>
        <w:t>大赛</w:t>
      </w:r>
      <w:r>
        <w:rPr>
          <w:rFonts w:ascii="仿宋_GB2312" w:hAnsi="仿宋" w:eastAsia="仿宋_GB2312" w:cs="仿宋"/>
          <w:sz w:val="32"/>
          <w:szCs w:val="32"/>
        </w:rPr>
        <w:t>志愿者做好防护陪同。医院明确诊断后让异常人员直接返回的，持医院证明可正常</w:t>
      </w:r>
      <w:r>
        <w:rPr>
          <w:rFonts w:hint="eastAsia" w:ascii="仿宋_GB2312" w:hAnsi="仿宋" w:eastAsia="仿宋_GB2312" w:cs="仿宋"/>
          <w:sz w:val="32"/>
          <w:szCs w:val="32"/>
        </w:rPr>
        <w:t>参赛</w:t>
      </w:r>
      <w:r>
        <w:rPr>
          <w:rFonts w:ascii="仿宋_GB2312" w:hAnsi="仿宋" w:eastAsia="仿宋_GB2312" w:cs="仿宋"/>
          <w:sz w:val="32"/>
          <w:szCs w:val="32"/>
        </w:rPr>
        <w:t>；医院要求异常人员进行核酸检测后返回的，异常人员应在酒店单人单间隔离，等待核酸检测结果。持核酸检测阴性报告</w:t>
      </w:r>
      <w:bookmarkStart w:id="2" w:name="_Hlk70328165"/>
      <w:r>
        <w:rPr>
          <w:rFonts w:ascii="仿宋_GB2312" w:hAnsi="仿宋" w:eastAsia="仿宋_GB2312" w:cs="仿宋"/>
          <w:sz w:val="32"/>
          <w:szCs w:val="32"/>
        </w:rPr>
        <w:t>（电子版、纸制版）</w:t>
      </w:r>
      <w:bookmarkEnd w:id="2"/>
      <w:r>
        <w:rPr>
          <w:rFonts w:ascii="仿宋_GB2312" w:hAnsi="仿宋" w:eastAsia="仿宋_GB2312" w:cs="仿宋"/>
          <w:sz w:val="32"/>
          <w:szCs w:val="32"/>
        </w:rPr>
        <w:t>且体温正常可正常</w:t>
      </w:r>
      <w:r>
        <w:rPr>
          <w:rFonts w:hint="eastAsia" w:ascii="仿宋_GB2312" w:hAnsi="仿宋" w:eastAsia="仿宋_GB2312" w:cs="仿宋"/>
          <w:sz w:val="32"/>
          <w:szCs w:val="32"/>
        </w:rPr>
        <w:t>参赛</w:t>
      </w:r>
      <w:r>
        <w:rPr>
          <w:rFonts w:ascii="仿宋_GB2312" w:hAnsi="仿宋" w:eastAsia="仿宋_GB2312" w:cs="仿宋"/>
          <w:sz w:val="32"/>
          <w:szCs w:val="32"/>
        </w:rPr>
        <w:t>。医院初步判断为疑似病例的，异常人员</w:t>
      </w:r>
      <w:r>
        <w:rPr>
          <w:rFonts w:hint="eastAsia" w:ascii="仿宋_GB2312" w:hAnsi="仿宋" w:eastAsia="仿宋_GB2312" w:cs="仿宋"/>
          <w:sz w:val="32"/>
          <w:szCs w:val="32"/>
        </w:rPr>
        <w:t>所在学校、同车人员均应在住地酒店单人单间隔离观查，等待属地疾控中心下一步处置意见。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（三）比赛过程中发现异常人员</w:t>
      </w:r>
      <w:bookmarkStart w:id="3" w:name="_Hlk70326292"/>
      <w:r>
        <w:rPr>
          <w:rFonts w:hint="eastAsia" w:ascii="仿宋_GB2312" w:hAnsi="仿宋" w:eastAsia="仿宋_GB2312" w:cs="仿宋"/>
          <w:sz w:val="32"/>
          <w:szCs w:val="32"/>
        </w:rPr>
        <w:t>，带离选手或工作人员至隔离考场，组织医务人员对其用玻璃水银体温计复测体温两次，两次复测时间间隔</w:t>
      </w:r>
      <w:r>
        <w:rPr>
          <w:rFonts w:ascii="仿宋_GB2312" w:hAnsi="仿宋" w:eastAsia="仿宋_GB2312" w:cs="仿宋"/>
          <w:sz w:val="32"/>
          <w:szCs w:val="32"/>
        </w:rPr>
        <w:t>10分钟，复测体温仍≥37.3℃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或伴有干咳、呼吸困难等症状的，经医务人员现场核实、诊断并决定是否终止其比赛并带离考场，视情况报告当地疾控部门并按要求进行处置。 </w:t>
      </w:r>
    </w:p>
    <w:bookmarkEnd w:id="3"/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鏂规灏忔爣瀹嬬畝浣?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æ–¹æ­£å°æ ‡å®‹ç®€ä½“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浠垮畫_GB231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ä»¿å®‹_GB2312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B9"/>
    <w:rsid w:val="000156FC"/>
    <w:rsid w:val="00093E75"/>
    <w:rsid w:val="00096D9D"/>
    <w:rsid w:val="00097259"/>
    <w:rsid w:val="000D1834"/>
    <w:rsid w:val="000D23F5"/>
    <w:rsid w:val="0017447F"/>
    <w:rsid w:val="00232CA9"/>
    <w:rsid w:val="002404FA"/>
    <w:rsid w:val="002447A3"/>
    <w:rsid w:val="00271234"/>
    <w:rsid w:val="002A5C3D"/>
    <w:rsid w:val="002E0723"/>
    <w:rsid w:val="002F01CB"/>
    <w:rsid w:val="00301CB5"/>
    <w:rsid w:val="00314613"/>
    <w:rsid w:val="00314F0A"/>
    <w:rsid w:val="00316C1A"/>
    <w:rsid w:val="003A1AFB"/>
    <w:rsid w:val="00416B23"/>
    <w:rsid w:val="004A46E0"/>
    <w:rsid w:val="004C5E20"/>
    <w:rsid w:val="00545B9C"/>
    <w:rsid w:val="00550730"/>
    <w:rsid w:val="006147C3"/>
    <w:rsid w:val="006665EF"/>
    <w:rsid w:val="006B200A"/>
    <w:rsid w:val="007662B9"/>
    <w:rsid w:val="00790431"/>
    <w:rsid w:val="007A73C4"/>
    <w:rsid w:val="007C466E"/>
    <w:rsid w:val="00845A29"/>
    <w:rsid w:val="00873C05"/>
    <w:rsid w:val="0088403F"/>
    <w:rsid w:val="00891F53"/>
    <w:rsid w:val="00967858"/>
    <w:rsid w:val="009A355A"/>
    <w:rsid w:val="009E5D96"/>
    <w:rsid w:val="009F752A"/>
    <w:rsid w:val="00BE2134"/>
    <w:rsid w:val="00C01D54"/>
    <w:rsid w:val="00CA7EB9"/>
    <w:rsid w:val="00CB4628"/>
    <w:rsid w:val="00CC7B1A"/>
    <w:rsid w:val="00D041D9"/>
    <w:rsid w:val="00D460F8"/>
    <w:rsid w:val="00D80A7B"/>
    <w:rsid w:val="00D90337"/>
    <w:rsid w:val="00DC15E8"/>
    <w:rsid w:val="00E0071C"/>
    <w:rsid w:val="00E215EF"/>
    <w:rsid w:val="00E41032"/>
    <w:rsid w:val="00E51C49"/>
    <w:rsid w:val="00F278ED"/>
    <w:rsid w:val="00F876B3"/>
    <w:rsid w:val="00FA5A86"/>
    <w:rsid w:val="056D5A7A"/>
    <w:rsid w:val="05E737E7"/>
    <w:rsid w:val="2C171B9C"/>
    <w:rsid w:val="48CB158F"/>
    <w:rsid w:val="4FE610AF"/>
    <w:rsid w:val="51EA6D12"/>
    <w:rsid w:val="74137031"/>
    <w:rsid w:val="75A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9"/>
    <w:rPr>
      <w:rFonts w:ascii="Arial" w:hAnsi="Arial" w:eastAsia="黑体" w:cs="Times New Roman"/>
      <w:b/>
      <w:sz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445</Words>
  <Characters>2539</Characters>
  <Lines>21</Lines>
  <Paragraphs>5</Paragraphs>
  <TotalTime>1775</TotalTime>
  <ScaleCrop>false</ScaleCrop>
  <LinksUpToDate>false</LinksUpToDate>
  <CharactersWithSpaces>2979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2020-09-08T08:42:00Z</dcterms:created>
  <dc:creator>shi jianjun</dc:creator>
  <cp:lastModifiedBy>leo</cp:lastModifiedBy>
  <dcterms:modified xsi:type="dcterms:W3CDTF">2021-05-31T07:42:24Z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AFB14E9947CC4012BBC4821BD820886B</vt:lpwstr>
  </property>
</Properties>
</file>