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7F07" w14:textId="77777777" w:rsidR="002926D8" w:rsidRDefault="002926D8">
      <w:pPr>
        <w:widowControl/>
        <w:jc w:val="left"/>
        <w:rPr>
          <w:color w:val="000000"/>
        </w:rPr>
      </w:pPr>
    </w:p>
    <w:p w14:paraId="50F509FB" w14:textId="77777777" w:rsidR="002926D8" w:rsidRDefault="002926D8">
      <w:pPr>
        <w:widowControl/>
        <w:jc w:val="left"/>
        <w:rPr>
          <w:color w:val="000000"/>
        </w:rPr>
      </w:pPr>
    </w:p>
    <w:p w14:paraId="638CC53D" w14:textId="77777777" w:rsidR="002926D8" w:rsidRDefault="002926D8">
      <w:pPr>
        <w:pStyle w:val="a5"/>
        <w:rPr>
          <w:rFonts w:ascii="Arial Narrow"/>
          <w:sz w:val="52"/>
          <w:szCs w:val="48"/>
        </w:rPr>
      </w:pPr>
    </w:p>
    <w:p w14:paraId="2A7793F2" w14:textId="77777777" w:rsidR="002926D8" w:rsidRDefault="002926D8">
      <w:pPr>
        <w:pStyle w:val="a5"/>
        <w:rPr>
          <w:rFonts w:ascii="Arial Narrow"/>
          <w:sz w:val="52"/>
          <w:szCs w:val="48"/>
        </w:rPr>
      </w:pPr>
    </w:p>
    <w:p w14:paraId="48737C23" w14:textId="77777777" w:rsidR="002926D8" w:rsidRDefault="002926D8">
      <w:pPr>
        <w:pStyle w:val="a5"/>
        <w:spacing w:afterLines="50" w:after="156"/>
        <w:rPr>
          <w:rFonts w:ascii="Arial Narrow"/>
          <w:sz w:val="52"/>
          <w:szCs w:val="48"/>
        </w:rPr>
      </w:pPr>
    </w:p>
    <w:p w14:paraId="116E20A9" w14:textId="77777777" w:rsidR="002926D8" w:rsidRDefault="00930E50">
      <w:pPr>
        <w:pStyle w:val="a5"/>
        <w:spacing w:afterLines="50" w:after="156"/>
        <w:rPr>
          <w:rFonts w:ascii="Arial Narrow"/>
          <w:sz w:val="52"/>
          <w:szCs w:val="48"/>
        </w:rPr>
      </w:pPr>
      <w:r>
        <w:rPr>
          <w:rFonts w:ascii="Arial Narrow" w:hint="eastAsia"/>
          <w:sz w:val="52"/>
          <w:szCs w:val="48"/>
        </w:rPr>
        <w:t>全国职业院校技能大赛</w:t>
      </w:r>
    </w:p>
    <w:p w14:paraId="48E7B3FC" w14:textId="77777777" w:rsidR="002926D8" w:rsidRDefault="002926D8">
      <w:pPr>
        <w:jc w:val="center"/>
        <w:rPr>
          <w:rFonts w:ascii="Arial Narrow" w:eastAsia="黑体" w:hAnsi="Arial Narrow" w:cs="宋体"/>
          <w:b/>
          <w:sz w:val="52"/>
          <w:szCs w:val="48"/>
        </w:rPr>
      </w:pPr>
    </w:p>
    <w:p w14:paraId="7BF0940C" w14:textId="77777777" w:rsidR="002926D8" w:rsidRDefault="002926D8">
      <w:pPr>
        <w:jc w:val="center"/>
        <w:rPr>
          <w:rFonts w:ascii="Arial Narrow" w:eastAsia="黑体" w:hAnsi="Arial Narrow" w:cs="宋体"/>
          <w:b/>
          <w:sz w:val="52"/>
          <w:szCs w:val="48"/>
        </w:rPr>
      </w:pPr>
    </w:p>
    <w:p w14:paraId="576C97D4" w14:textId="77777777" w:rsidR="002926D8" w:rsidRDefault="002926D8">
      <w:pPr>
        <w:jc w:val="center"/>
        <w:rPr>
          <w:rFonts w:ascii="Arial Narrow" w:eastAsia="黑体" w:hAnsi="Arial Narrow" w:cs="宋体"/>
          <w:b/>
          <w:sz w:val="52"/>
          <w:szCs w:val="48"/>
        </w:rPr>
      </w:pPr>
    </w:p>
    <w:p w14:paraId="7C098970" w14:textId="77777777" w:rsidR="002926D8" w:rsidRDefault="002926D8">
      <w:pPr>
        <w:jc w:val="center"/>
        <w:rPr>
          <w:rFonts w:ascii="Arial Narrow" w:eastAsia="黑体" w:hAnsi="Arial Narrow" w:cs="宋体"/>
          <w:b/>
          <w:sz w:val="52"/>
          <w:szCs w:val="48"/>
        </w:rPr>
      </w:pPr>
    </w:p>
    <w:p w14:paraId="14EA7D55" w14:textId="77777777" w:rsidR="002926D8" w:rsidRDefault="002926D8">
      <w:pPr>
        <w:rPr>
          <w:rFonts w:ascii="Arial Narrow" w:eastAsia="黑体" w:hAnsi="Arial Narrow" w:cs="宋体"/>
          <w:b/>
          <w:sz w:val="52"/>
          <w:szCs w:val="48"/>
        </w:rPr>
      </w:pPr>
    </w:p>
    <w:p w14:paraId="02D6F23C" w14:textId="77777777" w:rsidR="002926D8" w:rsidRDefault="00930E50">
      <w:pPr>
        <w:pStyle w:val="1"/>
        <w:jc w:val="center"/>
        <w:rPr>
          <w:rFonts w:ascii="Arial Narrow" w:eastAsia="黑体" w:hAnsi="Arial Narrow" w:cs="宋体"/>
          <w:bCs w:val="0"/>
          <w:kern w:val="2"/>
          <w:sz w:val="52"/>
          <w:szCs w:val="48"/>
        </w:rPr>
      </w:pPr>
      <w:r>
        <w:rPr>
          <w:rFonts w:ascii="Arial Narrow" w:eastAsia="黑体" w:hAnsi="黑体" w:cs="宋体" w:hint="eastAsia"/>
          <w:bCs w:val="0"/>
          <w:kern w:val="2"/>
          <w:sz w:val="52"/>
          <w:szCs w:val="48"/>
        </w:rPr>
        <w:t>监督仲裁工作手册</w:t>
      </w:r>
    </w:p>
    <w:p w14:paraId="0B179ECC" w14:textId="77777777" w:rsidR="002926D8" w:rsidRDefault="002926D8">
      <w:pPr>
        <w:jc w:val="center"/>
        <w:rPr>
          <w:rFonts w:ascii="Arial Narrow" w:eastAsia="黑体" w:hAnsi="Arial Narrow" w:cs="宋体"/>
          <w:b/>
          <w:sz w:val="48"/>
          <w:szCs w:val="48"/>
        </w:rPr>
      </w:pPr>
    </w:p>
    <w:p w14:paraId="2433B807" w14:textId="77777777" w:rsidR="002926D8" w:rsidRDefault="002926D8">
      <w:pPr>
        <w:jc w:val="center"/>
        <w:rPr>
          <w:rFonts w:ascii="Arial Narrow" w:eastAsia="黑体" w:hAnsi="Arial Narrow" w:cs="宋体"/>
          <w:b/>
          <w:sz w:val="48"/>
          <w:szCs w:val="48"/>
        </w:rPr>
      </w:pPr>
    </w:p>
    <w:p w14:paraId="6F27ACB0" w14:textId="77777777" w:rsidR="002926D8" w:rsidRDefault="002926D8">
      <w:pPr>
        <w:rPr>
          <w:rFonts w:ascii="Arial Narrow" w:eastAsia="黑体" w:hAnsi="Arial Narrow" w:cs="宋体"/>
          <w:b/>
          <w:sz w:val="48"/>
          <w:szCs w:val="48"/>
        </w:rPr>
      </w:pPr>
    </w:p>
    <w:p w14:paraId="6018C9D1" w14:textId="77777777" w:rsidR="002926D8" w:rsidRDefault="002926D8">
      <w:pPr>
        <w:rPr>
          <w:rFonts w:ascii="Arial Narrow" w:eastAsia="黑体" w:hAnsi="Arial Narrow" w:cs="宋体"/>
          <w:b/>
          <w:sz w:val="48"/>
          <w:szCs w:val="48"/>
        </w:rPr>
      </w:pPr>
    </w:p>
    <w:p w14:paraId="3203527C" w14:textId="77777777" w:rsidR="002926D8" w:rsidRDefault="002926D8">
      <w:pPr>
        <w:rPr>
          <w:rFonts w:ascii="Arial Narrow" w:eastAsia="黑体" w:hAnsi="Arial Narrow" w:cs="宋体"/>
          <w:b/>
          <w:sz w:val="48"/>
          <w:szCs w:val="48"/>
        </w:rPr>
      </w:pPr>
    </w:p>
    <w:p w14:paraId="448026AE" w14:textId="77777777" w:rsidR="002926D8" w:rsidRDefault="00930E50">
      <w:pPr>
        <w:jc w:val="center"/>
        <w:rPr>
          <w:rFonts w:ascii="Arial Narrow" w:eastAsia="黑体" w:hAnsi="黑体" w:cs="宋体"/>
          <w:b/>
          <w:sz w:val="36"/>
          <w:szCs w:val="36"/>
        </w:rPr>
      </w:pPr>
      <w:r>
        <w:rPr>
          <w:rFonts w:ascii="Arial Narrow" w:eastAsia="黑体" w:hAnsi="黑体" w:cs="宋体" w:hint="eastAsia"/>
          <w:b/>
          <w:sz w:val="36"/>
          <w:szCs w:val="36"/>
        </w:rPr>
        <w:t>全国职业院校技能大赛执委会办公室</w:t>
      </w:r>
    </w:p>
    <w:p w14:paraId="0358AD91" w14:textId="77777777" w:rsidR="002926D8" w:rsidRDefault="002926D8">
      <w:pPr>
        <w:jc w:val="center"/>
        <w:rPr>
          <w:rFonts w:ascii="Arial Narrow" w:eastAsia="黑体" w:hAnsi="Arial Narrow" w:cs="宋体"/>
          <w:b/>
          <w:sz w:val="36"/>
          <w:szCs w:val="36"/>
        </w:rPr>
      </w:pPr>
    </w:p>
    <w:p w14:paraId="7C074AAB" w14:textId="77777777" w:rsidR="002926D8" w:rsidRDefault="002926D8">
      <w:pPr>
        <w:adjustRightInd w:val="0"/>
        <w:snapToGrid w:val="0"/>
        <w:spacing w:line="540" w:lineRule="exact"/>
        <w:rPr>
          <w:rFonts w:ascii="仿宋_GB2312" w:eastAsia="仿宋_GB2312" w:hAnsi="Arial Narrow" w:cs="宋体"/>
          <w:b/>
          <w:sz w:val="30"/>
          <w:szCs w:val="30"/>
        </w:rPr>
        <w:sectPr w:rsidR="002926D8">
          <w:headerReference w:type="default" r:id="rId8"/>
          <w:footerReference w:type="default" r:id="rId9"/>
          <w:pgSz w:w="11906" w:h="16838"/>
          <w:pgMar w:top="1440" w:right="1800" w:bottom="1440" w:left="1800" w:header="851" w:footer="992" w:gutter="0"/>
          <w:cols w:space="720"/>
          <w:docGrid w:type="lines" w:linePitch="312"/>
        </w:sectPr>
      </w:pPr>
    </w:p>
    <w:p w14:paraId="3EC88EC3" w14:textId="77777777" w:rsidR="002926D8" w:rsidRDefault="00930E50">
      <w:pPr>
        <w:widowControl/>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lastRenderedPageBreak/>
        <w:t>监督仲裁工作有关信息，请用正楷填写。</w:t>
      </w:r>
    </w:p>
    <w:p w14:paraId="2F19A66F" w14:textId="77777777" w:rsidR="002926D8" w:rsidRDefault="002926D8">
      <w:pPr>
        <w:widowControl/>
        <w:snapToGrid w:val="0"/>
        <w:spacing w:line="540" w:lineRule="exact"/>
        <w:jc w:val="left"/>
        <w:rPr>
          <w:rFonts w:ascii="Arial Narrow" w:eastAsia="仿宋_GB2312" w:hAnsi="Arial Narrow" w:cs="宋体"/>
          <w:color w:val="000000"/>
          <w:sz w:val="30"/>
          <w:szCs w:val="30"/>
        </w:rPr>
      </w:pPr>
    </w:p>
    <w:p w14:paraId="0612B0C4"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赛项名称：</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p>
    <w:p w14:paraId="16140AC6"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赛项编号：</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p>
    <w:p w14:paraId="19EE10EB"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比赛时间：</w:t>
      </w:r>
      <w:r>
        <w:rPr>
          <w:rFonts w:ascii="Arial Narrow" w:eastAsia="仿宋_GB2312" w:hAnsi="Arial Narrow" w:cs="宋体" w:hint="eastAsia"/>
          <w:b/>
          <w:color w:val="000000"/>
          <w:sz w:val="30"/>
          <w:szCs w:val="30"/>
        </w:rPr>
        <w:t xml:space="preserve"> </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p>
    <w:p w14:paraId="5D0BC9AE"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比赛地点：</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r>
        <w:rPr>
          <w:rFonts w:ascii="Arial Narrow" w:eastAsia="仿宋_GB2312" w:hAnsi="Arial Narrow" w:cs="宋体" w:hint="eastAsia"/>
          <w:b/>
          <w:color w:val="000000"/>
          <w:sz w:val="30"/>
          <w:szCs w:val="30"/>
        </w:rPr>
        <w:t xml:space="preserve">  </w:t>
      </w:r>
    </w:p>
    <w:p w14:paraId="28450EE6"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参赛队数量：</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p>
    <w:p w14:paraId="7C595C9A"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监督仲裁组组长：</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p>
    <w:p w14:paraId="0B4271FD"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监督仲裁组组长联系电话：</w:t>
      </w:r>
      <w:r>
        <w:rPr>
          <w:rFonts w:ascii="Arial Narrow" w:eastAsia="仿宋_GB2312" w:hAnsi="Arial Narrow" w:cs="宋体" w:hint="eastAsia"/>
          <w:b/>
          <w:color w:val="000000"/>
          <w:sz w:val="30"/>
          <w:szCs w:val="30"/>
        </w:rPr>
        <w:t xml:space="preserve"> </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p>
    <w:p w14:paraId="0F1BBC13"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监督仲裁组成员：</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p>
    <w:p w14:paraId="360ACB1E" w14:textId="77777777" w:rsidR="002926D8" w:rsidRDefault="00930E50">
      <w:pPr>
        <w:snapToGrid w:val="0"/>
        <w:spacing w:line="540" w:lineRule="exact"/>
        <w:jc w:val="left"/>
        <w:rPr>
          <w:rFonts w:ascii="Arial Narrow" w:eastAsia="仿宋_GB2312" w:hAnsi="Arial Narrow" w:cs="宋体"/>
          <w:b/>
          <w:color w:val="000000"/>
          <w:sz w:val="30"/>
          <w:szCs w:val="30"/>
        </w:rPr>
      </w:pPr>
      <w:r>
        <w:rPr>
          <w:rFonts w:ascii="Arial Narrow" w:eastAsia="仿宋_GB2312" w:hAnsi="Arial Narrow" w:cs="宋体" w:hint="eastAsia"/>
          <w:b/>
          <w:color w:val="000000"/>
          <w:sz w:val="30"/>
          <w:szCs w:val="30"/>
        </w:rPr>
        <w:t>监督仲裁组成员联系电话：</w:t>
      </w:r>
      <w:r>
        <w:rPr>
          <w:rFonts w:ascii="Arial Narrow" w:eastAsia="仿宋_GB2312" w:hAnsi="Arial Narrow" w:cs="宋体" w:hint="eastAsia"/>
          <w:b/>
          <w:color w:val="000000"/>
          <w:sz w:val="30"/>
          <w:szCs w:val="30"/>
        </w:rPr>
        <w:t xml:space="preserve"> </w:t>
      </w:r>
      <w:r>
        <w:rPr>
          <w:rFonts w:ascii="Arial Narrow" w:eastAsia="仿宋_GB2312" w:hAnsi="Arial Narrow" w:cs="宋体" w:hint="eastAsia"/>
          <w:b/>
          <w:color w:val="000000"/>
          <w:sz w:val="30"/>
          <w:szCs w:val="30"/>
          <w:u w:val="single"/>
        </w:rPr>
        <w:t xml:space="preserve">                          </w:t>
      </w:r>
      <w:r>
        <w:rPr>
          <w:rFonts w:ascii="Arial Narrow" w:eastAsia="仿宋_GB2312" w:hAnsi="Arial Narrow" w:cs="宋体" w:hint="eastAsia"/>
          <w:b/>
          <w:color w:val="000000"/>
          <w:sz w:val="30"/>
          <w:szCs w:val="30"/>
        </w:rPr>
        <w:t xml:space="preserve">                                </w:t>
      </w:r>
    </w:p>
    <w:p w14:paraId="571F09CD" w14:textId="77777777" w:rsidR="002926D8" w:rsidRDefault="00930E50">
      <w:pPr>
        <w:widowControl/>
        <w:snapToGrid w:val="0"/>
        <w:spacing w:line="540" w:lineRule="exact"/>
        <w:ind w:firstLineChars="200" w:firstLine="602"/>
        <w:jc w:val="left"/>
        <w:rPr>
          <w:rFonts w:ascii="Arial Narrow" w:eastAsia="仿宋_GB2312" w:hAnsi="Arial Narrow"/>
          <w:b/>
          <w:color w:val="000000"/>
          <w:sz w:val="24"/>
          <w:szCs w:val="21"/>
        </w:rPr>
      </w:pPr>
      <w:r>
        <w:rPr>
          <w:rFonts w:ascii="Arial Narrow" w:eastAsia="仿宋_GB2312" w:hAnsi="Arial Narrow" w:cs="宋体"/>
          <w:b/>
          <w:color w:val="000000"/>
          <w:sz w:val="30"/>
          <w:szCs w:val="30"/>
        </w:rPr>
        <w:br w:type="page"/>
      </w:r>
      <w:bookmarkStart w:id="0" w:name="_Toc388367554"/>
      <w:r>
        <w:rPr>
          <w:rFonts w:ascii="Arial Narrow" w:eastAsia="仿宋_GB2312" w:hAnsi="Arial Narrow" w:cs="华文仿宋" w:hint="eastAsia"/>
          <w:b/>
          <w:color w:val="000000"/>
          <w:sz w:val="30"/>
          <w:szCs w:val="30"/>
        </w:rPr>
        <w:lastRenderedPageBreak/>
        <w:t>一、工作总则</w:t>
      </w:r>
      <w:bookmarkEnd w:id="0"/>
    </w:p>
    <w:p w14:paraId="5CC7D763"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1</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全国职业院校技能大赛实行赛项监督仲裁制度，由大赛执委会对各赛项派出监督仲裁组。监督仲裁组成员由大赛执委会在开赛前遴选，经本人确认后由大赛执委会聘任。</w:t>
      </w:r>
    </w:p>
    <w:p w14:paraId="799EC99A"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2</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各赛项监督仲裁组受大赛执委会领导，并对大赛执委会负责。</w:t>
      </w:r>
    </w:p>
    <w:p w14:paraId="5BA91493"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3</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各赛项监督仲裁组以大赛制度为指导，全程监督赛项的筹备与组织实施工作，受理各参赛队的书面申诉并对受理的申诉进行深入调查做出客观、公正的集体仲裁，确保大赛制度贯彻落实，从而推动大赛公平、公正、安全、有序进行。</w:t>
      </w:r>
    </w:p>
    <w:p w14:paraId="00874085"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4</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各赛项监督仲裁组成员</w:t>
      </w:r>
      <w:r>
        <w:rPr>
          <w:rFonts w:ascii="仿宋_GB2312" w:eastAsia="仿宋_GB2312" w:hAnsi="Arial Narrow" w:cs="华文仿宋"/>
          <w:color w:val="000000"/>
          <w:sz w:val="30"/>
          <w:szCs w:val="30"/>
        </w:rPr>
        <w:t>3</w:t>
      </w:r>
      <w:r>
        <w:rPr>
          <w:rFonts w:ascii="仿宋_GB2312" w:eastAsia="仿宋_GB2312" w:hAnsi="Arial Narrow" w:cs="华文仿宋" w:hint="eastAsia"/>
          <w:color w:val="000000"/>
          <w:sz w:val="30"/>
          <w:szCs w:val="30"/>
        </w:rPr>
        <w:t>人，设组长</w:t>
      </w:r>
      <w:r>
        <w:rPr>
          <w:rFonts w:ascii="仿宋_GB2312" w:eastAsia="仿宋_GB2312" w:hAnsi="Arial Narrow" w:cs="华文仿宋"/>
          <w:color w:val="000000"/>
          <w:sz w:val="30"/>
          <w:szCs w:val="30"/>
        </w:rPr>
        <w:t>1</w:t>
      </w:r>
      <w:r>
        <w:rPr>
          <w:rFonts w:ascii="仿宋_GB2312" w:eastAsia="仿宋_GB2312" w:hAnsi="Arial Narrow" w:cs="华文仿宋" w:hint="eastAsia"/>
          <w:color w:val="000000"/>
          <w:sz w:val="30"/>
          <w:szCs w:val="30"/>
        </w:rPr>
        <w:t>人，监督仲裁组实行组长负责制。</w:t>
      </w:r>
      <w:bookmarkStart w:id="1" w:name="_Toc388367555"/>
    </w:p>
    <w:p w14:paraId="5FC2DE1E" w14:textId="77777777" w:rsidR="002926D8" w:rsidRDefault="00930E50">
      <w:pPr>
        <w:adjustRightInd w:val="0"/>
        <w:snapToGrid w:val="0"/>
        <w:spacing w:line="540" w:lineRule="exact"/>
        <w:ind w:firstLineChars="200" w:firstLine="602"/>
        <w:rPr>
          <w:rFonts w:ascii="Arial Narrow" w:eastAsia="仿宋_GB2312" w:hAnsi="Arial Narrow" w:cs="华文仿宋"/>
          <w:color w:val="000000"/>
          <w:sz w:val="30"/>
          <w:szCs w:val="30"/>
        </w:rPr>
      </w:pPr>
      <w:r>
        <w:rPr>
          <w:rFonts w:ascii="Arial Narrow" w:eastAsia="仿宋_GB2312" w:hAnsi="Arial Narrow" w:cs="华文仿宋" w:hint="eastAsia"/>
          <w:b/>
          <w:color w:val="000000"/>
          <w:sz w:val="30"/>
          <w:szCs w:val="30"/>
        </w:rPr>
        <w:t>二、</w:t>
      </w:r>
      <w:r>
        <w:rPr>
          <w:rFonts w:ascii="Arial Narrow" w:eastAsia="仿宋_GB2312" w:hAnsi="Arial Narrow" w:hint="eastAsia"/>
          <w:b/>
          <w:color w:val="000000"/>
          <w:sz w:val="30"/>
          <w:szCs w:val="30"/>
        </w:rPr>
        <w:t>工作流程</w:t>
      </w:r>
      <w:bookmarkEnd w:id="1"/>
    </w:p>
    <w:p w14:paraId="51D020C1" w14:textId="77777777" w:rsidR="002926D8" w:rsidRDefault="00930E50">
      <w:pPr>
        <w:jc w:val="center"/>
        <w:rPr>
          <w:rFonts w:ascii="Arial Narrow" w:eastAsia="仿宋_GB2312" w:hAnsi="Arial Narrow"/>
          <w:color w:val="000000"/>
        </w:rPr>
      </w:pPr>
      <w:bookmarkStart w:id="2" w:name="_Toc388367556"/>
      <w:r>
        <w:rPr>
          <w:rFonts w:ascii="Arial Narrow" w:eastAsia="仿宋_GB2312" w:hAnsi="Arial Narrow" w:hint="eastAsia"/>
          <w:noProof/>
          <w:color w:val="000000"/>
        </w:rPr>
        <w:drawing>
          <wp:inline distT="0" distB="0" distL="114300" distR="114300" wp14:anchorId="400C39AD" wp14:editId="300D831B">
            <wp:extent cx="5238750" cy="3105150"/>
            <wp:effectExtent l="0" t="0" r="0" b="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0"/>
                    <a:stretch>
                      <a:fillRect/>
                    </a:stretch>
                  </pic:blipFill>
                  <pic:spPr>
                    <a:xfrm>
                      <a:off x="0" y="0"/>
                      <a:ext cx="5238750" cy="3105150"/>
                    </a:xfrm>
                    <a:prstGeom prst="rect">
                      <a:avLst/>
                    </a:prstGeom>
                    <a:noFill/>
                    <a:ln>
                      <a:noFill/>
                    </a:ln>
                  </pic:spPr>
                </pic:pic>
              </a:graphicData>
            </a:graphic>
          </wp:inline>
        </w:drawing>
      </w:r>
    </w:p>
    <w:p w14:paraId="38857B15" w14:textId="77777777" w:rsidR="002926D8" w:rsidRDefault="002926D8">
      <w:pPr>
        <w:jc w:val="center"/>
        <w:rPr>
          <w:rFonts w:ascii="Arial Narrow" w:eastAsia="仿宋_GB2312" w:hAnsi="Arial Narrow"/>
          <w:color w:val="000000"/>
        </w:rPr>
      </w:pPr>
    </w:p>
    <w:p w14:paraId="73CFAED7" w14:textId="77777777" w:rsidR="002926D8" w:rsidRDefault="00930E50">
      <w:pPr>
        <w:adjustRightInd w:val="0"/>
        <w:snapToGrid w:val="0"/>
        <w:spacing w:line="540" w:lineRule="exact"/>
        <w:ind w:firstLineChars="200" w:firstLine="602"/>
        <w:rPr>
          <w:rFonts w:ascii="Arial Narrow" w:eastAsia="仿宋_GB2312" w:hAnsi="Arial Narrow" w:cs="华文仿宋"/>
          <w:b/>
          <w:color w:val="000000"/>
          <w:sz w:val="30"/>
          <w:szCs w:val="30"/>
        </w:rPr>
      </w:pPr>
      <w:r>
        <w:rPr>
          <w:rFonts w:ascii="Arial Narrow" w:eastAsia="仿宋_GB2312" w:hAnsi="Arial Narrow" w:cs="华文仿宋" w:hint="eastAsia"/>
          <w:b/>
          <w:color w:val="000000"/>
          <w:sz w:val="30"/>
          <w:szCs w:val="30"/>
        </w:rPr>
        <w:t>三、工作内容</w:t>
      </w:r>
      <w:bookmarkEnd w:id="2"/>
    </w:p>
    <w:p w14:paraId="017362A0" w14:textId="77777777" w:rsidR="002926D8" w:rsidRDefault="00930E50">
      <w:pPr>
        <w:adjustRightInd w:val="0"/>
        <w:snapToGrid w:val="0"/>
        <w:spacing w:line="540" w:lineRule="exact"/>
        <w:ind w:firstLineChars="200" w:firstLine="600"/>
        <w:rPr>
          <w:rFonts w:ascii="Arial Narrow" w:eastAsia="仿宋_GB2312" w:hAnsi="Arial Narrow" w:cs="华文仿宋"/>
          <w:color w:val="000000"/>
          <w:sz w:val="30"/>
          <w:szCs w:val="30"/>
        </w:rPr>
      </w:pPr>
      <w:r>
        <w:rPr>
          <w:rFonts w:ascii="Arial Narrow" w:eastAsia="仿宋_GB2312" w:hAnsi="Arial Narrow" w:cs="华文仿宋" w:hint="eastAsia"/>
          <w:color w:val="000000"/>
          <w:sz w:val="30"/>
          <w:szCs w:val="30"/>
        </w:rPr>
        <w:t>监督仲裁组的工作内容贯穿大赛筹备与组织实施的各个环节，按赛前、赛中、赛后三个阶段分步展开，共涉及</w:t>
      </w:r>
      <w:r>
        <w:rPr>
          <w:rFonts w:ascii="仿宋_GB2312" w:eastAsia="仿宋_GB2312" w:hAnsi="Arial Narrow" w:cs="华文仿宋" w:hint="eastAsia"/>
          <w:color w:val="000000"/>
          <w:sz w:val="30"/>
          <w:szCs w:val="30"/>
        </w:rPr>
        <w:t>1</w:t>
      </w:r>
      <w:r>
        <w:rPr>
          <w:rFonts w:ascii="仿宋_GB2312" w:eastAsia="仿宋_GB2312" w:hAnsi="Arial Narrow" w:cs="华文仿宋"/>
          <w:color w:val="000000"/>
          <w:sz w:val="30"/>
          <w:szCs w:val="30"/>
        </w:rPr>
        <w:t>2</w:t>
      </w:r>
      <w:r>
        <w:rPr>
          <w:rFonts w:ascii="Arial Narrow" w:eastAsia="仿宋_GB2312" w:hAnsi="Arial Narrow" w:cs="华文仿宋" w:hint="eastAsia"/>
          <w:color w:val="000000"/>
          <w:sz w:val="30"/>
          <w:szCs w:val="30"/>
        </w:rPr>
        <w:t>个工作</w:t>
      </w:r>
      <w:r>
        <w:rPr>
          <w:rFonts w:ascii="Arial Narrow" w:eastAsia="仿宋_GB2312" w:hAnsi="Arial Narrow" w:cs="华文仿宋" w:hint="eastAsia"/>
          <w:color w:val="000000"/>
          <w:sz w:val="30"/>
          <w:szCs w:val="30"/>
        </w:rPr>
        <w:lastRenderedPageBreak/>
        <w:t>模块。</w:t>
      </w:r>
    </w:p>
    <w:p w14:paraId="429B329F"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1</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赛前阶段</w:t>
      </w:r>
    </w:p>
    <w:p w14:paraId="56F1D4D4"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1</w:t>
      </w:r>
      <w:r>
        <w:rPr>
          <w:rFonts w:ascii="仿宋_GB2312" w:eastAsia="仿宋_GB2312" w:hAnsi="Arial Narrow" w:cs="华文仿宋" w:hint="eastAsia"/>
          <w:color w:val="000000"/>
          <w:sz w:val="30"/>
          <w:szCs w:val="30"/>
        </w:rPr>
        <w:t>：设备设施管理监督</w:t>
      </w:r>
    </w:p>
    <w:p w14:paraId="167EB0DE"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了解赛场设备、设施的赛前测试和试运行情况，以及赛场环境的有关情况，监督赛场布置、设备选定、设施设置等是否满足需求且符合规范，监督赛项专家组与承办方对赛场建设验收的过程。</w:t>
      </w:r>
    </w:p>
    <w:p w14:paraId="1554050D"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2</w:t>
      </w:r>
      <w:r>
        <w:rPr>
          <w:rFonts w:ascii="仿宋_GB2312" w:eastAsia="仿宋_GB2312" w:hAnsi="Arial Narrow" w:cs="华文仿宋" w:hint="eastAsia"/>
          <w:color w:val="000000"/>
          <w:sz w:val="30"/>
          <w:szCs w:val="30"/>
        </w:rPr>
        <w:t>：安全管理监督</w:t>
      </w:r>
    </w:p>
    <w:p w14:paraId="53527360"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熟悉赛项安全管理的相应规范、流程和应急预案，监督赛项安全管理机构的工作，具体包括监督赛项比赛内容涉及的器材、设备是否符合国家有关安全规定，赛项执委会对全体裁判员和工作人员的安全培训是否到位，以及比赛环境和生活环境是否存在安全隐患等。</w:t>
      </w:r>
    </w:p>
    <w:p w14:paraId="1D2117CC"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3</w:t>
      </w:r>
      <w:r>
        <w:rPr>
          <w:rFonts w:ascii="仿宋_GB2312" w:eastAsia="仿宋_GB2312" w:hAnsi="Arial Narrow" w:cs="华文仿宋" w:hint="eastAsia"/>
          <w:color w:val="000000"/>
          <w:sz w:val="30"/>
          <w:szCs w:val="30"/>
        </w:rPr>
        <w:t>：赛题管理监督</w:t>
      </w:r>
    </w:p>
    <w:p w14:paraId="199AB27F"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熟悉赛题管理流程，了解赛题管理过程中常见的疏漏，监督赛项命题、抽题、审题、印刷和装订、保管和领取、回收等环节的规范性和保密性。</w:t>
      </w:r>
    </w:p>
    <w:p w14:paraId="5EBE6D41"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 xml:space="preserve"> </w:t>
      </w: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4</w:t>
      </w:r>
      <w:r>
        <w:rPr>
          <w:rFonts w:ascii="仿宋_GB2312" w:eastAsia="仿宋_GB2312" w:hAnsi="Arial Narrow" w:cs="华文仿宋" w:hint="eastAsia"/>
          <w:color w:val="000000"/>
          <w:sz w:val="30"/>
          <w:szCs w:val="30"/>
        </w:rPr>
        <w:t>：裁判培训工作监督与身份确认</w:t>
      </w:r>
    </w:p>
    <w:p w14:paraId="4A723C84"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了解裁判工作的主要任务和工作流程，监督赛项专家组对裁判团队的赛前培训是否到位，确保各位裁判员认真学习并掌握赛项竞赛规程和执裁工作纪律，具体包括熟悉比赛规则、成绩管理流程和评定方式、安全注意事项和技术装备等。根据赛项执委会公布的名单对裁判进行身份确认。</w:t>
      </w:r>
    </w:p>
    <w:p w14:paraId="1B886EFE"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2</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赛中阶段</w:t>
      </w:r>
    </w:p>
    <w:p w14:paraId="5C16D459"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5</w:t>
      </w:r>
      <w:r>
        <w:rPr>
          <w:rFonts w:ascii="仿宋_GB2312" w:eastAsia="仿宋_GB2312" w:hAnsi="Arial Narrow" w:cs="华文仿宋" w:hint="eastAsia"/>
          <w:color w:val="000000"/>
          <w:sz w:val="30"/>
          <w:szCs w:val="30"/>
        </w:rPr>
        <w:t>：赛场纪律监督</w:t>
      </w:r>
    </w:p>
    <w:p w14:paraId="72DD3E82"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lastRenderedPageBreak/>
        <w:t>明确赛场纪律，监督裁判、工作人员是否遵守竞赛规则；</w:t>
      </w:r>
      <w:r>
        <w:rPr>
          <w:rFonts w:ascii="仿宋_GB2312" w:eastAsia="仿宋_GB2312" w:hAnsi="Arial Narrow" w:cs="华文仿宋" w:hint="eastAsia"/>
          <w:color w:val="000000"/>
          <w:sz w:val="30"/>
          <w:szCs w:val="30"/>
        </w:rPr>
        <w:t>监督竞赛过程中是否认真执行赛场纪律，有效规避选手冒名顶替、作弊等有悖诚信的行为；监督现场裁判是否有力维护赛场秩序，保证竞赛顺利进行等。</w:t>
      </w:r>
    </w:p>
    <w:p w14:paraId="2CB3FBD0"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6</w:t>
      </w:r>
      <w:r>
        <w:rPr>
          <w:rFonts w:ascii="仿宋_GB2312" w:eastAsia="仿宋_GB2312" w:hAnsi="Arial Narrow" w:cs="华文仿宋" w:hint="eastAsia"/>
          <w:color w:val="000000"/>
          <w:sz w:val="30"/>
          <w:szCs w:val="30"/>
        </w:rPr>
        <w:t>：抽签加密监督</w:t>
      </w:r>
    </w:p>
    <w:p w14:paraId="0FD01456"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理解抽签加密环节的内涵与意义，监督由裁判长主持、加密裁判组织实施的抽签过程是否有无关人员在场，监督选手抽签加密的整个流程是否完整且达到规定次数要求，监督各抽签加密环节产生的加密结果是否被妥善保管等。</w:t>
      </w:r>
    </w:p>
    <w:p w14:paraId="3CA8DC71"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7</w:t>
      </w:r>
      <w:r>
        <w:rPr>
          <w:rFonts w:ascii="仿宋_GB2312" w:eastAsia="仿宋_GB2312" w:hAnsi="Arial Narrow" w:cs="华文仿宋" w:hint="eastAsia"/>
          <w:color w:val="000000"/>
          <w:sz w:val="30"/>
          <w:szCs w:val="30"/>
        </w:rPr>
        <w:t>：成绩评定与统分监督</w:t>
      </w:r>
    </w:p>
    <w:p w14:paraId="351DB38B"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熟悉赛项成绩评定的方式方法，监督赛项所采用的评分方式是否按规定落实，包括裁判人数是否达到最低要求、评分流程是否有缺漏等</w:t>
      </w:r>
      <w:r>
        <w:rPr>
          <w:rFonts w:ascii="仿宋_GB2312" w:eastAsia="仿宋_GB2312" w:hAnsi="Arial Narrow" w:cs="华文仿宋" w:hint="eastAsia"/>
          <w:color w:val="000000"/>
          <w:sz w:val="30"/>
          <w:szCs w:val="30"/>
        </w:rPr>
        <w:t>；同时，监督裁判执裁的完整性、规范性和公正性，并监督记分员计分汇总的准确性。</w:t>
      </w:r>
    </w:p>
    <w:p w14:paraId="4F7DA2D4"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8</w:t>
      </w:r>
      <w:r>
        <w:rPr>
          <w:rFonts w:ascii="仿宋_GB2312" w:eastAsia="仿宋_GB2312" w:hAnsi="Arial Narrow" w:cs="华文仿宋" w:hint="eastAsia"/>
          <w:color w:val="000000"/>
          <w:sz w:val="30"/>
          <w:szCs w:val="30"/>
        </w:rPr>
        <w:t>：成绩抽检复核</w:t>
      </w:r>
    </w:p>
    <w:p w14:paraId="21DC75DC"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对赛项总成绩排名前</w:t>
      </w:r>
      <w:r>
        <w:rPr>
          <w:rFonts w:ascii="仿宋_GB2312" w:eastAsia="仿宋_GB2312" w:hAnsi="Arial Narrow" w:cs="华文仿宋"/>
          <w:color w:val="000000"/>
          <w:sz w:val="30"/>
          <w:szCs w:val="30"/>
        </w:rPr>
        <w:t>30%</w:t>
      </w:r>
      <w:r>
        <w:rPr>
          <w:rFonts w:ascii="仿宋_GB2312" w:eastAsia="仿宋_GB2312" w:hAnsi="Arial Narrow" w:cs="华文仿宋" w:hint="eastAsia"/>
          <w:color w:val="000000"/>
          <w:sz w:val="30"/>
          <w:szCs w:val="30"/>
        </w:rPr>
        <w:t>的所有参赛队伍（选手）的成绩进行复核；对其余成绩进行抽检复核，抽检覆盖率不得低于</w:t>
      </w:r>
      <w:r>
        <w:rPr>
          <w:rFonts w:ascii="仿宋_GB2312" w:eastAsia="仿宋_GB2312" w:hAnsi="Arial Narrow" w:cs="华文仿宋"/>
          <w:color w:val="000000"/>
          <w:sz w:val="30"/>
          <w:szCs w:val="30"/>
        </w:rPr>
        <w:t>15%</w:t>
      </w:r>
      <w:r>
        <w:rPr>
          <w:rFonts w:ascii="仿宋_GB2312" w:eastAsia="仿宋_GB2312" w:hAnsi="Arial Narrow" w:cs="华文仿宋" w:hint="eastAsia"/>
          <w:color w:val="000000"/>
          <w:sz w:val="30"/>
          <w:szCs w:val="30"/>
        </w:rPr>
        <w:t>。如在复核中发现错误，需按要求填写《成绩复核情况说明表》（见附件</w:t>
      </w:r>
      <w:r>
        <w:rPr>
          <w:rFonts w:ascii="仿宋_GB2312" w:eastAsia="仿宋_GB2312" w:hAnsi="Arial Narrow" w:cs="华文仿宋"/>
          <w:color w:val="000000"/>
          <w:sz w:val="30"/>
          <w:szCs w:val="30"/>
        </w:rPr>
        <w:t>1</w:t>
      </w:r>
      <w:r>
        <w:rPr>
          <w:rFonts w:ascii="仿宋_GB2312" w:eastAsia="仿宋_GB2312" w:hAnsi="Arial Narrow" w:cs="华文仿宋" w:hint="eastAsia"/>
          <w:color w:val="000000"/>
          <w:sz w:val="30"/>
          <w:szCs w:val="30"/>
        </w:rPr>
        <w:t>），并及时告知裁判长，由裁判长更正成绩并签字确认。</w:t>
      </w:r>
    </w:p>
    <w:p w14:paraId="21A24068"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hint="eastAsia"/>
          <w:color w:val="000000"/>
          <w:sz w:val="30"/>
          <w:szCs w:val="30"/>
        </w:rPr>
        <w:t>9</w:t>
      </w:r>
      <w:r>
        <w:rPr>
          <w:rFonts w:ascii="仿宋_GB2312" w:eastAsia="仿宋_GB2312" w:hAnsi="Arial Narrow" w:cs="华文仿宋" w:hint="eastAsia"/>
          <w:color w:val="000000"/>
          <w:sz w:val="30"/>
          <w:szCs w:val="30"/>
        </w:rPr>
        <w:t>：解密监督</w:t>
      </w:r>
    </w:p>
    <w:p w14:paraId="688D9432"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监督解密的整个流程是否正确、完整，监督</w:t>
      </w:r>
      <w:r>
        <w:rPr>
          <w:rFonts w:ascii="仿宋_GB2312" w:eastAsia="仿宋_GB2312" w:hAnsi="仿宋_GB2312" w:hint="eastAsia"/>
          <w:color w:val="000000"/>
          <w:kern w:val="0"/>
          <w:sz w:val="30"/>
          <w:szCs w:val="30"/>
        </w:rPr>
        <w:t>解密后形成最终成绩单是否正确。</w:t>
      </w:r>
    </w:p>
    <w:p w14:paraId="1A7B27C5"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3</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赛后阶段</w:t>
      </w:r>
    </w:p>
    <w:p w14:paraId="01B16FBC"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10</w:t>
      </w:r>
      <w:r>
        <w:rPr>
          <w:rFonts w:ascii="仿宋_GB2312" w:eastAsia="仿宋_GB2312" w:hAnsi="Arial Narrow" w:cs="华文仿宋" w:hint="eastAsia"/>
          <w:color w:val="000000"/>
          <w:sz w:val="30"/>
          <w:szCs w:val="30"/>
        </w:rPr>
        <w:t>：成绩公示、成绩发布与留档备案监督</w:t>
      </w:r>
    </w:p>
    <w:p w14:paraId="0F18377F"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赛项最终成绩须由监督</w:t>
      </w:r>
      <w:r>
        <w:rPr>
          <w:rFonts w:ascii="仿宋_GB2312" w:eastAsia="仿宋_GB2312" w:hAnsi="Arial Narrow" w:cs="华文仿宋" w:hint="eastAsia"/>
          <w:color w:val="000000"/>
          <w:sz w:val="30"/>
          <w:szCs w:val="30"/>
        </w:rPr>
        <w:t>仲裁</w:t>
      </w:r>
      <w:r>
        <w:rPr>
          <w:rFonts w:ascii="仿宋_GB2312" w:eastAsia="仿宋_GB2312" w:hAnsi="Arial Narrow" w:cs="华文仿宋" w:hint="eastAsia"/>
          <w:color w:val="000000"/>
          <w:sz w:val="30"/>
          <w:szCs w:val="30"/>
        </w:rPr>
        <w:t>人员审核签字后公示</w:t>
      </w:r>
      <w:r>
        <w:rPr>
          <w:rFonts w:ascii="仿宋_GB2312" w:eastAsia="仿宋_GB2312" w:hAnsi="Arial Narrow" w:cs="华文仿宋" w:hint="eastAsia"/>
          <w:color w:val="000000"/>
          <w:sz w:val="30"/>
          <w:szCs w:val="30"/>
        </w:rPr>
        <w:t>2</w:t>
      </w:r>
      <w:r>
        <w:rPr>
          <w:rFonts w:ascii="仿宋_GB2312" w:eastAsia="仿宋_GB2312" w:hAnsi="Arial Narrow" w:cs="华文仿宋" w:hint="eastAsia"/>
          <w:color w:val="000000"/>
          <w:sz w:val="30"/>
          <w:szCs w:val="30"/>
        </w:rPr>
        <w:t>小时</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公</w:t>
      </w:r>
      <w:r>
        <w:rPr>
          <w:rFonts w:ascii="仿宋_GB2312" w:eastAsia="仿宋_GB2312" w:hAnsi="Arial Narrow" w:cs="华文仿宋" w:hint="eastAsia"/>
          <w:color w:val="000000"/>
          <w:sz w:val="30"/>
          <w:szCs w:val="30"/>
        </w:rPr>
        <w:lastRenderedPageBreak/>
        <w:t>示有效时间范围</w:t>
      </w:r>
      <w:r>
        <w:rPr>
          <w:rFonts w:ascii="仿宋_GB2312" w:eastAsia="仿宋_GB2312" w:hAnsi="Arial Narrow" w:cs="华文仿宋" w:hint="eastAsia"/>
          <w:color w:val="000000"/>
          <w:sz w:val="30"/>
          <w:szCs w:val="30"/>
        </w:rPr>
        <w:t>07:00</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24:00</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，公示无异议后方可由赛项执委会发布，且每个比赛环节裁判判分的原始材料和最终成绩等结果性材料都须经监督仲裁组人员和裁判长签字后装袋密封留档。</w:t>
      </w:r>
    </w:p>
    <w:p w14:paraId="2F15BF75" w14:textId="77777777" w:rsidR="002926D8" w:rsidRDefault="00930E50">
      <w:pPr>
        <w:pStyle w:val="10"/>
        <w:tabs>
          <w:tab w:val="left" w:pos="709"/>
        </w:tabs>
        <w:adjustRightInd w:val="0"/>
        <w:snapToGrid w:val="0"/>
        <w:spacing w:line="540" w:lineRule="exact"/>
        <w:ind w:firstLine="600"/>
        <w:rPr>
          <w:rFonts w:ascii="仿宋_GB2312" w:eastAsia="仿宋_GB2312" w:hAnsi="Arial Narrow"/>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11:</w:t>
      </w:r>
      <w:r>
        <w:rPr>
          <w:rFonts w:ascii="仿宋_GB2312" w:eastAsia="仿宋_GB2312" w:hAnsi="Arial Narrow" w:hint="eastAsia"/>
          <w:color w:val="000000"/>
          <w:sz w:val="30"/>
          <w:szCs w:val="30"/>
        </w:rPr>
        <w:t xml:space="preserve"> </w:t>
      </w:r>
      <w:r>
        <w:rPr>
          <w:rFonts w:ascii="仿宋_GB2312" w:eastAsia="仿宋_GB2312" w:hAnsi="Arial Narrow" w:hint="eastAsia"/>
          <w:color w:val="000000"/>
          <w:sz w:val="30"/>
          <w:szCs w:val="30"/>
        </w:rPr>
        <w:t>申诉与仲裁</w:t>
      </w:r>
    </w:p>
    <w:p w14:paraId="705EBE72"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hint="eastAsia"/>
          <w:color w:val="000000"/>
          <w:sz w:val="30"/>
          <w:szCs w:val="30"/>
        </w:rPr>
        <w:t>了解申诉与仲裁的程序以及仲裁人员的职责，严格按照《全国职业院校技能大赛监督与仲裁管理办法》申诉与仲裁的程序等，</w:t>
      </w:r>
      <w:r>
        <w:rPr>
          <w:rFonts w:ascii="仿宋_GB2312" w:eastAsia="仿宋_GB2312" w:hAnsi="Arial Narrow" w:cs="华文仿宋" w:hint="eastAsia"/>
          <w:color w:val="000000"/>
          <w:sz w:val="30"/>
          <w:szCs w:val="30"/>
        </w:rPr>
        <w:t>做出客观公正的仲裁。</w:t>
      </w:r>
    </w:p>
    <w:p w14:paraId="7DBD1E89"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工作模块</w:t>
      </w:r>
      <w:r>
        <w:rPr>
          <w:rFonts w:ascii="仿宋_GB2312" w:eastAsia="仿宋_GB2312" w:hAnsi="Arial Narrow" w:cs="华文仿宋"/>
          <w:color w:val="000000"/>
          <w:sz w:val="30"/>
          <w:szCs w:val="30"/>
        </w:rPr>
        <w:t>12</w:t>
      </w:r>
      <w:r>
        <w:rPr>
          <w:rFonts w:ascii="仿宋_GB2312" w:eastAsia="仿宋_GB2312" w:hAnsi="Arial Narrow" w:cs="华文仿宋" w:hint="eastAsia"/>
          <w:color w:val="000000"/>
          <w:sz w:val="30"/>
          <w:szCs w:val="30"/>
        </w:rPr>
        <w:t>：监督工作汇报</w:t>
      </w:r>
    </w:p>
    <w:p w14:paraId="5B49692D"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由监督仲裁组组长对赛项监督仲裁工作全程及相关经验进行总结，汇集监督仲裁组组员的《监督仲裁工作记录表》（见附件</w:t>
      </w:r>
      <w:r>
        <w:rPr>
          <w:rFonts w:ascii="仿宋_GB2312" w:eastAsia="仿宋_GB2312" w:hAnsi="Arial Narrow" w:cs="华文仿宋"/>
          <w:color w:val="000000"/>
          <w:sz w:val="30"/>
          <w:szCs w:val="30"/>
        </w:rPr>
        <w:t>2</w:t>
      </w:r>
      <w:r>
        <w:rPr>
          <w:rFonts w:ascii="仿宋_GB2312" w:eastAsia="仿宋_GB2312" w:hAnsi="Arial Narrow" w:cs="华文仿宋" w:hint="eastAsia"/>
          <w:color w:val="000000"/>
          <w:sz w:val="30"/>
          <w:szCs w:val="30"/>
        </w:rPr>
        <w:t>）信息后，填写《监督仲裁工作报告表》（见附件</w:t>
      </w:r>
      <w:r>
        <w:rPr>
          <w:rFonts w:ascii="仿宋_GB2312" w:eastAsia="仿宋_GB2312" w:hAnsi="Arial Narrow" w:cs="华文仿宋"/>
          <w:color w:val="000000"/>
          <w:sz w:val="30"/>
          <w:szCs w:val="30"/>
        </w:rPr>
        <w:t>3</w:t>
      </w:r>
      <w:r>
        <w:rPr>
          <w:rFonts w:ascii="仿宋_GB2312" w:eastAsia="仿宋_GB2312" w:hAnsi="Arial Narrow" w:cs="华文仿宋" w:hint="eastAsia"/>
          <w:color w:val="000000"/>
          <w:sz w:val="30"/>
          <w:szCs w:val="30"/>
        </w:rPr>
        <w:t>），并于赛项结束</w:t>
      </w:r>
      <w:r>
        <w:rPr>
          <w:rFonts w:ascii="仿宋_GB2312" w:eastAsia="仿宋_GB2312" w:hAnsi="Arial Narrow" w:cs="华文仿宋"/>
          <w:color w:val="000000"/>
          <w:sz w:val="30"/>
          <w:szCs w:val="30"/>
        </w:rPr>
        <w:t>3</w:t>
      </w:r>
      <w:r>
        <w:rPr>
          <w:rFonts w:ascii="仿宋_GB2312" w:eastAsia="仿宋_GB2312" w:hAnsi="Arial Narrow" w:cs="华文仿宋" w:hint="eastAsia"/>
          <w:color w:val="000000"/>
          <w:sz w:val="30"/>
          <w:szCs w:val="30"/>
        </w:rPr>
        <w:t>日内提交大赛执委会办公室。</w:t>
      </w:r>
      <w:bookmarkStart w:id="3" w:name="_Toc388367557"/>
    </w:p>
    <w:p w14:paraId="2A54C37B" w14:textId="77777777" w:rsidR="002926D8" w:rsidRDefault="00930E50">
      <w:pPr>
        <w:adjustRightInd w:val="0"/>
        <w:snapToGrid w:val="0"/>
        <w:spacing w:line="540" w:lineRule="exact"/>
        <w:ind w:firstLineChars="200" w:firstLine="602"/>
        <w:rPr>
          <w:rFonts w:ascii="Arial Narrow" w:eastAsia="仿宋_GB2312" w:hAnsi="Arial Narrow" w:cs="华文仿宋"/>
          <w:b/>
          <w:color w:val="000000"/>
          <w:sz w:val="30"/>
          <w:szCs w:val="30"/>
        </w:rPr>
      </w:pPr>
      <w:r>
        <w:rPr>
          <w:rFonts w:ascii="Arial Narrow" w:eastAsia="仿宋_GB2312" w:hAnsi="Arial Narrow" w:cs="华文仿宋" w:hint="eastAsia"/>
          <w:b/>
          <w:color w:val="000000"/>
          <w:sz w:val="30"/>
          <w:szCs w:val="30"/>
        </w:rPr>
        <w:t>四、其他事项</w:t>
      </w:r>
      <w:bookmarkEnd w:id="3"/>
    </w:p>
    <w:p w14:paraId="10DC2140"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1</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监督仲裁组对竞赛过程中发现的明显违规现象，应及时向竞赛组织、承办方提出改正建议，同时采取必要技术手段，留取监督仲裁的过程资料（见佐证</w:t>
      </w:r>
      <w:r>
        <w:rPr>
          <w:rFonts w:ascii="仿宋_GB2312" w:eastAsia="仿宋_GB2312" w:hAnsi="Arial Narrow" w:cs="华文仿宋" w:hint="eastAsia"/>
          <w:color w:val="000000"/>
          <w:sz w:val="30"/>
          <w:szCs w:val="30"/>
        </w:rPr>
        <w:t>材料粘贴处）。</w:t>
      </w:r>
    </w:p>
    <w:p w14:paraId="67F44660"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color w:val="000000"/>
          <w:sz w:val="30"/>
          <w:szCs w:val="30"/>
        </w:rPr>
        <w:t>2</w:t>
      </w:r>
      <w:r>
        <w:rPr>
          <w:rFonts w:ascii="仿宋_GB2312" w:eastAsia="仿宋_GB2312" w:hAnsi="Arial Narrow" w:cs="华文仿宋" w:hint="eastAsia"/>
          <w:color w:val="000000"/>
          <w:sz w:val="30"/>
          <w:szCs w:val="30"/>
        </w:rPr>
        <w:t>.</w:t>
      </w:r>
      <w:r>
        <w:rPr>
          <w:rFonts w:ascii="仿宋_GB2312" w:eastAsia="仿宋_GB2312" w:hAnsi="Arial Narrow" w:cs="华文仿宋" w:hint="eastAsia"/>
          <w:color w:val="000000"/>
          <w:sz w:val="30"/>
          <w:szCs w:val="30"/>
        </w:rPr>
        <w:t>监督仲裁组不参与具体的赛事组织活动。</w:t>
      </w:r>
    </w:p>
    <w:p w14:paraId="213CBE92" w14:textId="77777777" w:rsidR="002926D8" w:rsidRDefault="00930E50">
      <w:pPr>
        <w:adjustRightInd w:val="0"/>
        <w:snapToGrid w:val="0"/>
        <w:spacing w:line="540" w:lineRule="exact"/>
        <w:ind w:firstLineChars="200" w:firstLine="602"/>
        <w:rPr>
          <w:rFonts w:ascii="仿宋_GB2312" w:eastAsia="仿宋_GB2312" w:hAnsi="Arial Narrow" w:cs="华文仿宋"/>
          <w:b/>
          <w:color w:val="000000"/>
          <w:sz w:val="30"/>
          <w:szCs w:val="30"/>
        </w:rPr>
      </w:pPr>
      <w:bookmarkStart w:id="4" w:name="_Toc388367558"/>
      <w:r>
        <w:rPr>
          <w:rFonts w:ascii="仿宋_GB2312" w:eastAsia="仿宋_GB2312" w:hAnsi="Arial Narrow" w:cs="华文仿宋" w:hint="eastAsia"/>
          <w:b/>
          <w:color w:val="000000"/>
          <w:sz w:val="30"/>
          <w:szCs w:val="30"/>
        </w:rPr>
        <w:t>五、附件</w:t>
      </w:r>
      <w:bookmarkEnd w:id="4"/>
    </w:p>
    <w:p w14:paraId="3267BDE2"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附件</w:t>
      </w:r>
      <w:r>
        <w:rPr>
          <w:rFonts w:ascii="仿宋_GB2312" w:eastAsia="仿宋_GB2312" w:hAnsi="Arial Narrow" w:cs="华文仿宋"/>
          <w:color w:val="000000"/>
          <w:sz w:val="30"/>
          <w:szCs w:val="30"/>
        </w:rPr>
        <w:t>1</w:t>
      </w:r>
      <w:r>
        <w:rPr>
          <w:rFonts w:ascii="仿宋_GB2312" w:eastAsia="仿宋_GB2312" w:hAnsi="Arial Narrow" w:cs="华文仿宋" w:hint="eastAsia"/>
          <w:color w:val="000000"/>
          <w:sz w:val="30"/>
          <w:szCs w:val="30"/>
        </w:rPr>
        <w:t>：全国职业院校技能大赛成绩复核情况说明表</w:t>
      </w:r>
    </w:p>
    <w:p w14:paraId="50EC4E95"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附件</w:t>
      </w:r>
      <w:r>
        <w:rPr>
          <w:rFonts w:ascii="仿宋_GB2312" w:eastAsia="仿宋_GB2312" w:hAnsi="Arial Narrow" w:cs="华文仿宋"/>
          <w:color w:val="000000"/>
          <w:sz w:val="30"/>
          <w:szCs w:val="30"/>
        </w:rPr>
        <w:t>2</w:t>
      </w:r>
      <w:r>
        <w:rPr>
          <w:rFonts w:ascii="仿宋_GB2312" w:eastAsia="仿宋_GB2312" w:hAnsi="Arial Narrow" w:cs="华文仿宋" w:hint="eastAsia"/>
          <w:color w:val="000000"/>
          <w:sz w:val="30"/>
          <w:szCs w:val="30"/>
        </w:rPr>
        <w:t>：全国职业院校技能大赛监督仲裁工作记录表</w:t>
      </w:r>
    </w:p>
    <w:p w14:paraId="148F8EE9" w14:textId="77777777" w:rsidR="002926D8" w:rsidRDefault="00930E50">
      <w:pPr>
        <w:adjustRightInd w:val="0"/>
        <w:snapToGrid w:val="0"/>
        <w:spacing w:line="540" w:lineRule="exact"/>
        <w:ind w:firstLineChars="200" w:firstLine="600"/>
        <w:rPr>
          <w:rFonts w:ascii="仿宋_GB2312" w:eastAsia="仿宋_GB2312" w:hAnsi="Arial Narrow" w:cs="华文仿宋"/>
          <w:color w:val="000000"/>
          <w:sz w:val="30"/>
          <w:szCs w:val="30"/>
        </w:rPr>
      </w:pPr>
      <w:r>
        <w:rPr>
          <w:rFonts w:ascii="仿宋_GB2312" w:eastAsia="仿宋_GB2312" w:hAnsi="Arial Narrow" w:cs="华文仿宋" w:hint="eastAsia"/>
          <w:color w:val="000000"/>
          <w:sz w:val="30"/>
          <w:szCs w:val="30"/>
        </w:rPr>
        <w:t>附件</w:t>
      </w:r>
      <w:r>
        <w:rPr>
          <w:rFonts w:ascii="仿宋_GB2312" w:eastAsia="仿宋_GB2312" w:hAnsi="Arial Narrow" w:cs="华文仿宋"/>
          <w:color w:val="000000"/>
          <w:sz w:val="30"/>
          <w:szCs w:val="30"/>
        </w:rPr>
        <w:t>3</w:t>
      </w:r>
      <w:r>
        <w:rPr>
          <w:rFonts w:ascii="仿宋_GB2312" w:eastAsia="仿宋_GB2312" w:hAnsi="Arial Narrow" w:cs="华文仿宋" w:hint="eastAsia"/>
          <w:color w:val="000000"/>
          <w:sz w:val="30"/>
          <w:szCs w:val="30"/>
        </w:rPr>
        <w:t>：全国职业院校技能大赛监督仲裁工作报告表</w:t>
      </w:r>
    </w:p>
    <w:p w14:paraId="626A3FE2" w14:textId="77777777" w:rsidR="002926D8" w:rsidRDefault="00930E50">
      <w:pPr>
        <w:adjustRightInd w:val="0"/>
        <w:snapToGrid w:val="0"/>
        <w:spacing w:line="560" w:lineRule="exact"/>
        <w:rPr>
          <w:rFonts w:ascii="仿宋_GB2312" w:eastAsia="仿宋_GB2312" w:hAnsi="Arial Narrow"/>
          <w:color w:val="000000"/>
          <w:sz w:val="30"/>
          <w:szCs w:val="30"/>
        </w:rPr>
      </w:pPr>
      <w:r>
        <w:rPr>
          <w:rFonts w:ascii="Arial Narrow" w:eastAsia="仿宋_GB2312" w:hAnsi="Arial Narrow" w:cs="华文仿宋"/>
          <w:color w:val="000000"/>
          <w:sz w:val="30"/>
          <w:szCs w:val="30"/>
        </w:rPr>
        <w:br w:type="page"/>
      </w:r>
      <w:r>
        <w:rPr>
          <w:rFonts w:ascii="Arial Narrow" w:eastAsia="仿宋_GB2312" w:hAnsi="Arial Narrow" w:hint="eastAsia"/>
          <w:color w:val="000000"/>
          <w:kern w:val="0"/>
          <w:sz w:val="30"/>
          <w:szCs w:val="30"/>
        </w:rPr>
        <w:lastRenderedPageBreak/>
        <w:t>附</w:t>
      </w:r>
      <w:r>
        <w:rPr>
          <w:rFonts w:ascii="仿宋_GB2312" w:eastAsia="仿宋_GB2312" w:hAnsi="Arial Narrow" w:cs="华文仿宋" w:hint="eastAsia"/>
          <w:color w:val="000000"/>
          <w:sz w:val="30"/>
          <w:szCs w:val="30"/>
        </w:rPr>
        <w:t>件</w:t>
      </w:r>
      <w:r>
        <w:rPr>
          <w:rFonts w:ascii="仿宋_GB2312" w:eastAsia="仿宋_GB2312" w:hAnsi="Arial Narrow" w:cs="华文仿宋" w:hint="eastAsia"/>
          <w:color w:val="000000"/>
          <w:sz w:val="30"/>
          <w:szCs w:val="30"/>
        </w:rPr>
        <w:t>1</w:t>
      </w:r>
    </w:p>
    <w:p w14:paraId="2121A6A2" w14:textId="77777777" w:rsidR="002926D8" w:rsidRDefault="00930E50">
      <w:pPr>
        <w:jc w:val="center"/>
        <w:rPr>
          <w:rFonts w:ascii="Arial Narrow" w:eastAsia="仿宋_GB2312" w:hAnsi="Arial Narrow"/>
          <w:b/>
          <w:color w:val="000000"/>
          <w:sz w:val="36"/>
          <w:szCs w:val="36"/>
        </w:rPr>
      </w:pPr>
      <w:r>
        <w:rPr>
          <w:rFonts w:ascii="黑体" w:eastAsia="黑体" w:hAnsi="黑体" w:hint="eastAsia"/>
          <w:b/>
          <w:bCs/>
          <w:color w:val="000000"/>
          <w:kern w:val="0"/>
          <w:sz w:val="36"/>
          <w:szCs w:val="36"/>
        </w:rPr>
        <w:t>全国职业院校技能大赛成绩复核情况说明表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79"/>
        <w:gridCol w:w="2263"/>
        <w:gridCol w:w="1926"/>
      </w:tblGrid>
      <w:tr w:rsidR="002926D8" w14:paraId="400569F0" w14:textId="77777777">
        <w:trPr>
          <w:trHeight w:val="408"/>
        </w:trPr>
        <w:tc>
          <w:tcPr>
            <w:tcW w:w="2336" w:type="dxa"/>
            <w:vAlign w:val="center"/>
          </w:tcPr>
          <w:p w14:paraId="23024D0D"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赛项名称</w:t>
            </w:r>
          </w:p>
        </w:tc>
        <w:tc>
          <w:tcPr>
            <w:tcW w:w="6168" w:type="dxa"/>
            <w:gridSpan w:val="3"/>
          </w:tcPr>
          <w:p w14:paraId="2A52A80B" w14:textId="77777777" w:rsidR="002926D8" w:rsidRDefault="002926D8">
            <w:pPr>
              <w:rPr>
                <w:rFonts w:ascii="Arial Narrow" w:hAnsi="Arial Narrow"/>
                <w:color w:val="000000"/>
                <w:sz w:val="24"/>
                <w:szCs w:val="24"/>
              </w:rPr>
            </w:pPr>
          </w:p>
        </w:tc>
      </w:tr>
      <w:tr w:rsidR="002926D8" w14:paraId="41D911E0" w14:textId="77777777">
        <w:trPr>
          <w:trHeight w:val="384"/>
        </w:trPr>
        <w:tc>
          <w:tcPr>
            <w:tcW w:w="2336" w:type="dxa"/>
            <w:vAlign w:val="center"/>
          </w:tcPr>
          <w:p w14:paraId="2ABE0204"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复核人员</w:t>
            </w:r>
          </w:p>
        </w:tc>
        <w:tc>
          <w:tcPr>
            <w:tcW w:w="6168" w:type="dxa"/>
            <w:gridSpan w:val="3"/>
          </w:tcPr>
          <w:p w14:paraId="56602786" w14:textId="77777777" w:rsidR="002926D8" w:rsidRDefault="002926D8">
            <w:pPr>
              <w:rPr>
                <w:rFonts w:ascii="Arial Narrow" w:hAnsi="Arial Narrow"/>
                <w:color w:val="000000"/>
                <w:sz w:val="24"/>
                <w:szCs w:val="24"/>
              </w:rPr>
            </w:pPr>
          </w:p>
        </w:tc>
      </w:tr>
      <w:tr w:rsidR="002926D8" w14:paraId="66E08127" w14:textId="77777777">
        <w:trPr>
          <w:trHeight w:val="815"/>
        </w:trPr>
        <w:tc>
          <w:tcPr>
            <w:tcW w:w="2336" w:type="dxa"/>
            <w:vAlign w:val="center"/>
          </w:tcPr>
          <w:p w14:paraId="3F8FA22E"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排名前</w:t>
            </w:r>
            <w:r>
              <w:rPr>
                <w:rFonts w:ascii="仿宋_GB2312" w:eastAsia="仿宋_GB2312" w:hAnsi="仿宋" w:cs="Arial"/>
                <w:b/>
                <w:color w:val="000000"/>
                <w:sz w:val="24"/>
                <w:szCs w:val="24"/>
              </w:rPr>
              <w:t>30%</w:t>
            </w:r>
            <w:r>
              <w:rPr>
                <w:rFonts w:ascii="仿宋_GB2312" w:eastAsia="仿宋_GB2312" w:hAnsi="仿宋" w:cs="Arial" w:hint="eastAsia"/>
                <w:b/>
                <w:color w:val="000000"/>
                <w:sz w:val="24"/>
                <w:szCs w:val="24"/>
              </w:rPr>
              <w:t>成绩</w:t>
            </w:r>
          </w:p>
          <w:p w14:paraId="044D9675"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错误率</w:t>
            </w:r>
            <w:r>
              <w:rPr>
                <w:rFonts w:ascii="仿宋_GB2312" w:eastAsia="仿宋_GB2312" w:hAnsi="仿宋" w:cs="Arial" w:hint="eastAsia"/>
                <w:color w:val="000000"/>
                <w:sz w:val="24"/>
                <w:szCs w:val="24"/>
              </w:rPr>
              <w:t>（</w:t>
            </w:r>
            <w:r>
              <w:rPr>
                <w:rFonts w:ascii="仿宋_GB2312" w:eastAsia="仿宋_GB2312" w:hAnsi="仿宋" w:cs="Arial"/>
                <w:color w:val="000000"/>
                <w:sz w:val="24"/>
                <w:szCs w:val="24"/>
              </w:rPr>
              <w:t>%</w:t>
            </w:r>
            <w:r>
              <w:rPr>
                <w:rFonts w:ascii="仿宋_GB2312" w:eastAsia="仿宋_GB2312" w:hAnsi="仿宋" w:cs="Arial" w:hint="eastAsia"/>
                <w:color w:val="000000"/>
                <w:sz w:val="24"/>
                <w:szCs w:val="24"/>
              </w:rPr>
              <w:t>）</w:t>
            </w:r>
          </w:p>
        </w:tc>
        <w:tc>
          <w:tcPr>
            <w:tcW w:w="1979" w:type="dxa"/>
          </w:tcPr>
          <w:p w14:paraId="2F91AE84" w14:textId="77777777" w:rsidR="002926D8" w:rsidRDefault="002926D8">
            <w:pPr>
              <w:jc w:val="center"/>
              <w:rPr>
                <w:rFonts w:ascii="Arial Narrow" w:hAnsi="Arial Narrow"/>
                <w:color w:val="000000"/>
                <w:sz w:val="24"/>
                <w:szCs w:val="24"/>
              </w:rPr>
            </w:pPr>
          </w:p>
        </w:tc>
        <w:tc>
          <w:tcPr>
            <w:tcW w:w="2263" w:type="dxa"/>
            <w:vAlign w:val="center"/>
          </w:tcPr>
          <w:p w14:paraId="02E0D7A5"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排名后</w:t>
            </w:r>
            <w:r>
              <w:rPr>
                <w:rFonts w:ascii="仿宋_GB2312" w:eastAsia="仿宋_GB2312" w:hAnsi="仿宋" w:cs="Arial"/>
                <w:b/>
                <w:color w:val="000000"/>
                <w:sz w:val="24"/>
                <w:szCs w:val="24"/>
              </w:rPr>
              <w:t>70%</w:t>
            </w:r>
            <w:r>
              <w:rPr>
                <w:rFonts w:ascii="仿宋_GB2312" w:eastAsia="仿宋_GB2312" w:hAnsi="仿宋" w:cs="Arial" w:hint="eastAsia"/>
                <w:b/>
                <w:color w:val="000000"/>
                <w:sz w:val="24"/>
                <w:szCs w:val="24"/>
              </w:rPr>
              <w:t>成绩</w:t>
            </w:r>
          </w:p>
          <w:p w14:paraId="06BD98AE"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错误率</w:t>
            </w:r>
            <w:r>
              <w:rPr>
                <w:rFonts w:ascii="仿宋_GB2312" w:eastAsia="仿宋_GB2312" w:hAnsi="仿宋" w:cs="Arial" w:hint="eastAsia"/>
                <w:color w:val="000000"/>
                <w:sz w:val="24"/>
                <w:szCs w:val="24"/>
              </w:rPr>
              <w:t>（</w:t>
            </w:r>
            <w:r>
              <w:rPr>
                <w:rFonts w:ascii="仿宋_GB2312" w:eastAsia="仿宋_GB2312" w:hAnsi="仿宋" w:cs="Arial"/>
                <w:color w:val="000000"/>
                <w:sz w:val="24"/>
                <w:szCs w:val="24"/>
              </w:rPr>
              <w:t>%</w:t>
            </w:r>
            <w:r>
              <w:rPr>
                <w:rFonts w:ascii="仿宋_GB2312" w:eastAsia="仿宋_GB2312" w:hAnsi="仿宋" w:cs="Arial" w:hint="eastAsia"/>
                <w:color w:val="000000"/>
                <w:sz w:val="24"/>
                <w:szCs w:val="24"/>
              </w:rPr>
              <w:t>）</w:t>
            </w:r>
          </w:p>
        </w:tc>
        <w:tc>
          <w:tcPr>
            <w:tcW w:w="1926" w:type="dxa"/>
            <w:vAlign w:val="center"/>
          </w:tcPr>
          <w:p w14:paraId="3297067C" w14:textId="77777777" w:rsidR="002926D8" w:rsidRDefault="002926D8">
            <w:pPr>
              <w:jc w:val="center"/>
              <w:rPr>
                <w:rFonts w:ascii="Arial Narrow" w:hAnsi="Arial Narrow"/>
                <w:color w:val="000000"/>
                <w:sz w:val="24"/>
                <w:szCs w:val="24"/>
              </w:rPr>
            </w:pPr>
          </w:p>
        </w:tc>
      </w:tr>
      <w:tr w:rsidR="002926D8" w14:paraId="29718E4E" w14:textId="77777777">
        <w:trPr>
          <w:trHeight w:val="408"/>
        </w:trPr>
        <w:tc>
          <w:tcPr>
            <w:tcW w:w="2336" w:type="dxa"/>
            <w:vAlign w:val="center"/>
          </w:tcPr>
          <w:p w14:paraId="4DC79603"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总抽检错误率</w:t>
            </w:r>
            <w:r>
              <w:rPr>
                <w:rFonts w:ascii="仿宋_GB2312" w:eastAsia="仿宋_GB2312" w:hAnsi="仿宋" w:cs="Arial" w:hint="eastAsia"/>
                <w:color w:val="000000"/>
                <w:sz w:val="24"/>
                <w:szCs w:val="24"/>
              </w:rPr>
              <w:t>（</w:t>
            </w:r>
            <w:r>
              <w:rPr>
                <w:rFonts w:ascii="仿宋_GB2312" w:eastAsia="仿宋_GB2312" w:hAnsi="仿宋" w:cs="Arial"/>
                <w:color w:val="000000"/>
                <w:sz w:val="24"/>
                <w:szCs w:val="24"/>
              </w:rPr>
              <w:t>%</w:t>
            </w:r>
            <w:r>
              <w:rPr>
                <w:rFonts w:ascii="仿宋_GB2312" w:eastAsia="仿宋_GB2312" w:hAnsi="仿宋" w:cs="Arial" w:hint="eastAsia"/>
                <w:color w:val="000000"/>
                <w:sz w:val="24"/>
                <w:szCs w:val="24"/>
              </w:rPr>
              <w:t>）</w:t>
            </w:r>
          </w:p>
        </w:tc>
        <w:tc>
          <w:tcPr>
            <w:tcW w:w="1979" w:type="dxa"/>
          </w:tcPr>
          <w:p w14:paraId="7CD2D557" w14:textId="77777777" w:rsidR="002926D8" w:rsidRDefault="002926D8">
            <w:pPr>
              <w:jc w:val="center"/>
              <w:rPr>
                <w:rFonts w:ascii="Arial Narrow" w:hAnsi="Arial Narrow"/>
                <w:color w:val="000000"/>
                <w:sz w:val="24"/>
                <w:szCs w:val="24"/>
              </w:rPr>
            </w:pPr>
          </w:p>
        </w:tc>
        <w:tc>
          <w:tcPr>
            <w:tcW w:w="2263" w:type="dxa"/>
            <w:vAlign w:val="center"/>
          </w:tcPr>
          <w:p w14:paraId="3F4F6C28"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是否要求全体复核</w:t>
            </w:r>
          </w:p>
        </w:tc>
        <w:tc>
          <w:tcPr>
            <w:tcW w:w="1926" w:type="dxa"/>
            <w:vAlign w:val="center"/>
          </w:tcPr>
          <w:p w14:paraId="64F5169E" w14:textId="77777777" w:rsidR="002926D8" w:rsidRDefault="002926D8">
            <w:pPr>
              <w:jc w:val="center"/>
              <w:rPr>
                <w:rFonts w:ascii="Arial Narrow" w:hAnsi="Arial Narrow"/>
                <w:color w:val="000000"/>
                <w:sz w:val="24"/>
                <w:szCs w:val="24"/>
              </w:rPr>
            </w:pPr>
          </w:p>
        </w:tc>
      </w:tr>
      <w:tr w:rsidR="002926D8" w14:paraId="5E18BA28" w14:textId="77777777">
        <w:trPr>
          <w:trHeight w:val="4427"/>
        </w:trPr>
        <w:tc>
          <w:tcPr>
            <w:tcW w:w="2336" w:type="dxa"/>
            <w:vAlign w:val="center"/>
          </w:tcPr>
          <w:p w14:paraId="046D1730"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具体错误情况</w:t>
            </w:r>
          </w:p>
          <w:p w14:paraId="681F3F89" w14:textId="77777777" w:rsidR="002926D8" w:rsidRDefault="002926D8">
            <w:pPr>
              <w:jc w:val="center"/>
              <w:rPr>
                <w:rFonts w:ascii="仿宋_GB2312" w:eastAsia="仿宋_GB2312" w:hAnsi="仿宋" w:cs="Arial"/>
                <w:b/>
                <w:color w:val="000000"/>
                <w:sz w:val="24"/>
                <w:szCs w:val="24"/>
              </w:rPr>
            </w:pPr>
          </w:p>
          <w:p w14:paraId="11D56654" w14:textId="77777777" w:rsidR="002926D8" w:rsidRDefault="00930E50">
            <w:pPr>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（要求注明错误成绩所属的参赛队伍</w:t>
            </w:r>
            <w:r>
              <w:rPr>
                <w:rFonts w:ascii="仿宋_GB2312" w:eastAsia="仿宋_GB2312" w:hAnsi="仿宋" w:cs="Arial"/>
                <w:color w:val="000000"/>
                <w:sz w:val="24"/>
                <w:szCs w:val="24"/>
              </w:rPr>
              <w:t>/</w:t>
            </w:r>
            <w:r>
              <w:rPr>
                <w:rFonts w:ascii="仿宋_GB2312" w:eastAsia="仿宋_GB2312" w:hAnsi="仿宋" w:cs="Arial" w:hint="eastAsia"/>
                <w:color w:val="000000"/>
                <w:sz w:val="24"/>
                <w:szCs w:val="24"/>
              </w:rPr>
              <w:t>选手、错误成绩的分数、正确成绩的分数和差错责任人。如不够填写，请另附页！）</w:t>
            </w:r>
          </w:p>
        </w:tc>
        <w:tc>
          <w:tcPr>
            <w:tcW w:w="6168" w:type="dxa"/>
            <w:gridSpan w:val="3"/>
          </w:tcPr>
          <w:p w14:paraId="42C36C26" w14:textId="77777777" w:rsidR="002926D8" w:rsidRDefault="002926D8">
            <w:pPr>
              <w:rPr>
                <w:rFonts w:ascii="Arial Narrow" w:hAnsi="Arial Narrow"/>
                <w:color w:val="000000"/>
                <w:sz w:val="24"/>
                <w:szCs w:val="24"/>
              </w:rPr>
            </w:pPr>
          </w:p>
        </w:tc>
      </w:tr>
      <w:tr w:rsidR="002926D8" w14:paraId="2AD7D35B" w14:textId="77777777">
        <w:trPr>
          <w:trHeight w:val="2222"/>
        </w:trPr>
        <w:tc>
          <w:tcPr>
            <w:tcW w:w="2336" w:type="dxa"/>
            <w:vAlign w:val="center"/>
          </w:tcPr>
          <w:p w14:paraId="75AA6DE4"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裁判长意见</w:t>
            </w:r>
          </w:p>
        </w:tc>
        <w:tc>
          <w:tcPr>
            <w:tcW w:w="6168" w:type="dxa"/>
            <w:gridSpan w:val="3"/>
          </w:tcPr>
          <w:p w14:paraId="2646AA1B" w14:textId="77777777" w:rsidR="002926D8" w:rsidRDefault="002926D8">
            <w:pPr>
              <w:rPr>
                <w:rFonts w:ascii="仿宋_GB2312" w:eastAsia="仿宋_GB2312" w:hAnsi="仿宋" w:cs="Arial"/>
                <w:color w:val="000000"/>
                <w:sz w:val="24"/>
                <w:szCs w:val="24"/>
              </w:rPr>
            </w:pPr>
          </w:p>
          <w:p w14:paraId="7FF8A565" w14:textId="77777777" w:rsidR="002926D8" w:rsidRDefault="002926D8">
            <w:pPr>
              <w:rPr>
                <w:rFonts w:ascii="仿宋_GB2312" w:eastAsia="仿宋_GB2312" w:hAnsi="仿宋" w:cs="Arial"/>
                <w:color w:val="000000"/>
                <w:sz w:val="24"/>
                <w:szCs w:val="24"/>
              </w:rPr>
            </w:pPr>
          </w:p>
          <w:p w14:paraId="00EE20DC" w14:textId="77777777" w:rsidR="002926D8" w:rsidRDefault="002926D8">
            <w:pPr>
              <w:rPr>
                <w:rFonts w:ascii="仿宋_GB2312" w:eastAsia="仿宋_GB2312" w:hAnsi="仿宋" w:cs="Arial"/>
                <w:color w:val="000000"/>
                <w:sz w:val="24"/>
                <w:szCs w:val="24"/>
              </w:rPr>
            </w:pPr>
          </w:p>
          <w:p w14:paraId="4A6F537D" w14:textId="77777777" w:rsidR="002926D8" w:rsidRDefault="002926D8">
            <w:pPr>
              <w:ind w:firstLineChars="1762" w:firstLine="4229"/>
              <w:rPr>
                <w:rFonts w:ascii="仿宋_GB2312" w:eastAsia="仿宋_GB2312" w:hAnsi="仿宋" w:cs="Arial"/>
                <w:color w:val="000000"/>
                <w:sz w:val="24"/>
                <w:szCs w:val="24"/>
              </w:rPr>
            </w:pPr>
          </w:p>
          <w:p w14:paraId="2BE2CBC3" w14:textId="77777777" w:rsidR="002926D8" w:rsidRDefault="002926D8">
            <w:pPr>
              <w:ind w:firstLineChars="1762" w:firstLine="4229"/>
              <w:rPr>
                <w:rFonts w:ascii="仿宋_GB2312" w:eastAsia="仿宋_GB2312" w:hAnsi="仿宋" w:cs="Arial"/>
                <w:color w:val="000000"/>
                <w:sz w:val="24"/>
                <w:szCs w:val="24"/>
              </w:rPr>
            </w:pPr>
          </w:p>
          <w:p w14:paraId="36AFC59E" w14:textId="77777777" w:rsidR="002926D8" w:rsidRDefault="002926D8">
            <w:pPr>
              <w:ind w:firstLineChars="1762" w:firstLine="4229"/>
              <w:rPr>
                <w:rFonts w:ascii="仿宋_GB2312" w:eastAsia="仿宋_GB2312" w:hAnsi="仿宋" w:cs="Arial"/>
                <w:color w:val="000000"/>
                <w:sz w:val="24"/>
                <w:szCs w:val="24"/>
              </w:rPr>
            </w:pPr>
          </w:p>
          <w:p w14:paraId="103D06B5" w14:textId="77777777" w:rsidR="002926D8" w:rsidRDefault="00930E50">
            <w:pPr>
              <w:ind w:firstLineChars="1400" w:firstLine="3360"/>
              <w:rPr>
                <w:rFonts w:ascii="仿宋_GB2312" w:eastAsia="仿宋_GB2312" w:hAnsi="仿宋" w:cs="Arial"/>
                <w:color w:val="000000"/>
                <w:sz w:val="24"/>
                <w:szCs w:val="24"/>
              </w:rPr>
            </w:pPr>
            <w:r>
              <w:rPr>
                <w:rFonts w:ascii="仿宋_GB2312" w:eastAsia="仿宋_GB2312" w:hAnsi="仿宋" w:cs="Arial" w:hint="eastAsia"/>
                <w:color w:val="000000"/>
                <w:sz w:val="24"/>
                <w:szCs w:val="24"/>
              </w:rPr>
              <w:t>裁判长签名：</w:t>
            </w:r>
          </w:p>
          <w:p w14:paraId="10370C19" w14:textId="77777777" w:rsidR="002926D8" w:rsidRDefault="00930E50">
            <w:pPr>
              <w:ind w:firstLineChars="1400" w:firstLine="3360"/>
              <w:rPr>
                <w:rFonts w:ascii="仿宋_GB2312" w:eastAsia="仿宋_GB2312" w:hAnsi="仿宋" w:cs="Arial"/>
                <w:color w:val="000000"/>
                <w:sz w:val="24"/>
                <w:szCs w:val="24"/>
              </w:rPr>
            </w:pPr>
            <w:r>
              <w:rPr>
                <w:rFonts w:ascii="仿宋_GB2312" w:eastAsia="仿宋_GB2312" w:hAnsi="仿宋" w:cs="Arial" w:hint="eastAsia"/>
                <w:color w:val="000000"/>
                <w:sz w:val="24"/>
                <w:szCs w:val="24"/>
              </w:rPr>
              <w:t>日期：</w:t>
            </w:r>
          </w:p>
        </w:tc>
      </w:tr>
      <w:tr w:rsidR="002926D8" w14:paraId="72F700E1" w14:textId="77777777">
        <w:trPr>
          <w:trHeight w:val="2585"/>
        </w:trPr>
        <w:tc>
          <w:tcPr>
            <w:tcW w:w="2336" w:type="dxa"/>
            <w:vAlign w:val="center"/>
          </w:tcPr>
          <w:p w14:paraId="34D40D58"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成绩更正执行情况</w:t>
            </w:r>
          </w:p>
        </w:tc>
        <w:tc>
          <w:tcPr>
            <w:tcW w:w="6168" w:type="dxa"/>
            <w:gridSpan w:val="3"/>
          </w:tcPr>
          <w:p w14:paraId="4610C727" w14:textId="77777777" w:rsidR="002926D8" w:rsidRDefault="002926D8">
            <w:pPr>
              <w:rPr>
                <w:rFonts w:ascii="仿宋_GB2312" w:eastAsia="仿宋_GB2312" w:hAnsi="仿宋" w:cs="Arial"/>
                <w:color w:val="000000"/>
                <w:sz w:val="24"/>
                <w:szCs w:val="24"/>
              </w:rPr>
            </w:pPr>
          </w:p>
          <w:p w14:paraId="0CB50960" w14:textId="77777777" w:rsidR="002926D8" w:rsidRDefault="002926D8">
            <w:pPr>
              <w:rPr>
                <w:rFonts w:ascii="仿宋_GB2312" w:eastAsia="仿宋_GB2312" w:hAnsi="仿宋" w:cs="Arial"/>
                <w:color w:val="000000"/>
                <w:sz w:val="24"/>
                <w:szCs w:val="24"/>
              </w:rPr>
            </w:pPr>
          </w:p>
          <w:p w14:paraId="18355210" w14:textId="77777777" w:rsidR="002926D8" w:rsidRDefault="002926D8">
            <w:pPr>
              <w:rPr>
                <w:rFonts w:ascii="仿宋_GB2312" w:eastAsia="仿宋_GB2312" w:hAnsi="仿宋" w:cs="Arial"/>
                <w:color w:val="000000"/>
                <w:sz w:val="24"/>
                <w:szCs w:val="24"/>
              </w:rPr>
            </w:pPr>
          </w:p>
          <w:p w14:paraId="5099ED67" w14:textId="77777777" w:rsidR="002926D8" w:rsidRDefault="002926D8">
            <w:pPr>
              <w:rPr>
                <w:rFonts w:ascii="仿宋_GB2312" w:eastAsia="仿宋_GB2312" w:hAnsi="仿宋" w:cs="Arial"/>
                <w:color w:val="000000"/>
                <w:sz w:val="24"/>
                <w:szCs w:val="24"/>
              </w:rPr>
            </w:pPr>
          </w:p>
          <w:p w14:paraId="3C356E19" w14:textId="77777777" w:rsidR="002926D8" w:rsidRDefault="002926D8">
            <w:pPr>
              <w:rPr>
                <w:rFonts w:ascii="仿宋_GB2312" w:eastAsia="仿宋_GB2312" w:hAnsi="仿宋" w:cs="Arial"/>
                <w:color w:val="000000"/>
                <w:sz w:val="24"/>
                <w:szCs w:val="24"/>
              </w:rPr>
            </w:pPr>
          </w:p>
          <w:p w14:paraId="68CD7B36" w14:textId="77777777" w:rsidR="002926D8" w:rsidRDefault="002926D8">
            <w:pPr>
              <w:rPr>
                <w:rFonts w:ascii="仿宋_GB2312" w:eastAsia="仿宋_GB2312" w:hAnsi="仿宋" w:cs="Arial"/>
                <w:color w:val="000000"/>
                <w:sz w:val="24"/>
                <w:szCs w:val="24"/>
              </w:rPr>
            </w:pPr>
          </w:p>
          <w:p w14:paraId="2DFCC76C" w14:textId="77777777" w:rsidR="002926D8" w:rsidRDefault="00930E50">
            <w:pPr>
              <w:ind w:firstLineChars="1400" w:firstLine="3360"/>
              <w:rPr>
                <w:rFonts w:ascii="仿宋_GB2312" w:eastAsia="仿宋_GB2312" w:hAnsi="仿宋" w:cs="Arial"/>
                <w:color w:val="000000"/>
                <w:sz w:val="24"/>
                <w:szCs w:val="24"/>
              </w:rPr>
            </w:pPr>
            <w:r>
              <w:rPr>
                <w:rFonts w:ascii="仿宋_GB2312" w:eastAsia="仿宋_GB2312" w:hAnsi="仿宋" w:cs="Arial" w:hint="eastAsia"/>
                <w:color w:val="000000"/>
                <w:sz w:val="24"/>
                <w:szCs w:val="24"/>
              </w:rPr>
              <w:t>监督仲裁组长签名：</w:t>
            </w:r>
          </w:p>
          <w:p w14:paraId="557B36ED" w14:textId="77777777" w:rsidR="002926D8" w:rsidRDefault="00930E50">
            <w:pPr>
              <w:ind w:firstLineChars="1400" w:firstLine="3360"/>
              <w:rPr>
                <w:rFonts w:ascii="仿宋_GB2312" w:eastAsia="仿宋_GB2312" w:hAnsi="仿宋" w:cs="Arial"/>
                <w:color w:val="000000"/>
                <w:sz w:val="24"/>
                <w:szCs w:val="24"/>
              </w:rPr>
            </w:pPr>
            <w:r>
              <w:rPr>
                <w:rFonts w:ascii="仿宋_GB2312" w:eastAsia="仿宋_GB2312" w:hAnsi="仿宋" w:cs="Arial" w:hint="eastAsia"/>
                <w:color w:val="000000"/>
                <w:sz w:val="24"/>
                <w:szCs w:val="24"/>
              </w:rPr>
              <w:t>日期：</w:t>
            </w:r>
          </w:p>
        </w:tc>
      </w:tr>
    </w:tbl>
    <w:p w14:paraId="08E9AF54" w14:textId="77777777" w:rsidR="002926D8" w:rsidRDefault="00930E50">
      <w:pPr>
        <w:widowControl/>
        <w:jc w:val="left"/>
        <w:rPr>
          <w:rFonts w:ascii="Arial Narrow" w:eastAsia="仿宋_GB2312" w:hAnsi="Arial Narrow"/>
          <w:color w:val="000000"/>
          <w:sz w:val="32"/>
          <w:szCs w:val="32"/>
        </w:rPr>
      </w:pPr>
      <w:r>
        <w:rPr>
          <w:rFonts w:ascii="Arial Narrow" w:eastAsia="仿宋_GB2312" w:hAnsi="Arial Narrow"/>
          <w:color w:val="000000"/>
          <w:szCs w:val="21"/>
        </w:rPr>
        <w:br w:type="page"/>
      </w:r>
      <w:r>
        <w:rPr>
          <w:rFonts w:ascii="仿宋_GB2312" w:eastAsia="仿宋_GB2312" w:hAnsi="Arial Narrow" w:cs="华文仿宋" w:hint="eastAsia"/>
          <w:color w:val="000000"/>
          <w:sz w:val="30"/>
          <w:szCs w:val="30"/>
        </w:rPr>
        <w:lastRenderedPageBreak/>
        <w:t>附件</w:t>
      </w:r>
      <w:r>
        <w:rPr>
          <w:rFonts w:ascii="仿宋_GB2312" w:eastAsia="仿宋_GB2312" w:hAnsi="Arial Narrow" w:cs="华文仿宋"/>
          <w:color w:val="000000"/>
          <w:sz w:val="30"/>
          <w:szCs w:val="30"/>
        </w:rPr>
        <w:t>2</w:t>
      </w:r>
    </w:p>
    <w:p w14:paraId="07F7D919" w14:textId="77777777" w:rsidR="002926D8" w:rsidRDefault="00930E50">
      <w:pPr>
        <w:jc w:val="center"/>
        <w:rPr>
          <w:rFonts w:ascii="黑体" w:eastAsia="黑体" w:hAnsi="黑体"/>
          <w:b/>
          <w:bCs/>
          <w:color w:val="000000"/>
          <w:kern w:val="0"/>
          <w:sz w:val="36"/>
          <w:szCs w:val="36"/>
        </w:rPr>
      </w:pPr>
      <w:r>
        <w:rPr>
          <w:rFonts w:ascii="黑体" w:eastAsia="黑体" w:hAnsi="黑体" w:hint="eastAsia"/>
          <w:b/>
          <w:bCs/>
          <w:color w:val="000000"/>
          <w:kern w:val="0"/>
          <w:sz w:val="36"/>
          <w:szCs w:val="36"/>
        </w:rPr>
        <w:t>全国职业院校技能大赛监督工作记录表</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0"/>
        <w:gridCol w:w="1276"/>
        <w:gridCol w:w="850"/>
      </w:tblGrid>
      <w:tr w:rsidR="002926D8" w14:paraId="41FC7D05" w14:textId="77777777">
        <w:trPr>
          <w:trHeight w:val="680"/>
        </w:trPr>
        <w:tc>
          <w:tcPr>
            <w:tcW w:w="709" w:type="dxa"/>
            <w:vAlign w:val="center"/>
          </w:tcPr>
          <w:p w14:paraId="4A5054AB"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模块</w:t>
            </w:r>
          </w:p>
        </w:tc>
        <w:tc>
          <w:tcPr>
            <w:tcW w:w="5670" w:type="dxa"/>
            <w:vAlign w:val="center"/>
          </w:tcPr>
          <w:p w14:paraId="06CD13FE"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监督内容</w:t>
            </w:r>
          </w:p>
        </w:tc>
        <w:tc>
          <w:tcPr>
            <w:tcW w:w="1276" w:type="dxa"/>
            <w:vAlign w:val="center"/>
          </w:tcPr>
          <w:p w14:paraId="0484B205"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监督情况</w:t>
            </w:r>
          </w:p>
        </w:tc>
        <w:tc>
          <w:tcPr>
            <w:tcW w:w="850" w:type="dxa"/>
            <w:vAlign w:val="center"/>
          </w:tcPr>
          <w:p w14:paraId="71AE2CE0"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备注</w:t>
            </w:r>
          </w:p>
        </w:tc>
      </w:tr>
      <w:tr w:rsidR="002926D8" w14:paraId="47B8834E" w14:textId="77777777">
        <w:trPr>
          <w:trHeight w:val="680"/>
        </w:trPr>
        <w:tc>
          <w:tcPr>
            <w:tcW w:w="709" w:type="dxa"/>
            <w:vMerge w:val="restart"/>
            <w:vAlign w:val="center"/>
          </w:tcPr>
          <w:p w14:paraId="0E54F52C"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设备设施管理监督</w:t>
            </w:r>
          </w:p>
        </w:tc>
        <w:tc>
          <w:tcPr>
            <w:tcW w:w="5670" w:type="dxa"/>
            <w:vAlign w:val="center"/>
          </w:tcPr>
          <w:p w14:paraId="6C4E4FFB"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赛场环境是否适宜，光照、通风、温湿度等是否符合竞赛需求和竞赛规程要求</w:t>
            </w:r>
          </w:p>
        </w:tc>
        <w:tc>
          <w:tcPr>
            <w:tcW w:w="1276" w:type="dxa"/>
            <w:vAlign w:val="center"/>
          </w:tcPr>
          <w:p w14:paraId="135F3677"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vAlign w:val="center"/>
          </w:tcPr>
          <w:p w14:paraId="46B92475" w14:textId="77777777" w:rsidR="002926D8" w:rsidRDefault="002926D8">
            <w:pPr>
              <w:snapToGrid w:val="0"/>
              <w:rPr>
                <w:rFonts w:ascii="仿宋_GB2312" w:eastAsia="仿宋_GB2312" w:hAnsi="仿宋" w:cs="Arial"/>
                <w:b/>
                <w:color w:val="000000"/>
                <w:sz w:val="24"/>
                <w:szCs w:val="24"/>
              </w:rPr>
            </w:pPr>
          </w:p>
        </w:tc>
      </w:tr>
      <w:tr w:rsidR="002926D8" w14:paraId="6EF55B49" w14:textId="77777777">
        <w:trPr>
          <w:trHeight w:val="680"/>
        </w:trPr>
        <w:tc>
          <w:tcPr>
            <w:tcW w:w="709" w:type="dxa"/>
            <w:vMerge/>
            <w:vAlign w:val="center"/>
          </w:tcPr>
          <w:p w14:paraId="0C922945"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5E45FF0D"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赛场是否集中，赛位是否独立</w:t>
            </w:r>
          </w:p>
        </w:tc>
        <w:tc>
          <w:tcPr>
            <w:tcW w:w="1276" w:type="dxa"/>
            <w:vAlign w:val="center"/>
          </w:tcPr>
          <w:p w14:paraId="3E567E66"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173BDF61" w14:textId="77777777" w:rsidR="002926D8" w:rsidRDefault="002926D8">
            <w:pPr>
              <w:snapToGrid w:val="0"/>
              <w:jc w:val="center"/>
              <w:rPr>
                <w:rFonts w:ascii="仿宋_GB2312" w:eastAsia="仿宋_GB2312" w:hAnsi="仿宋" w:cs="Arial"/>
                <w:color w:val="000000"/>
                <w:sz w:val="24"/>
                <w:szCs w:val="24"/>
              </w:rPr>
            </w:pPr>
          </w:p>
        </w:tc>
      </w:tr>
      <w:tr w:rsidR="002926D8" w14:paraId="102D237A" w14:textId="77777777">
        <w:trPr>
          <w:trHeight w:val="680"/>
        </w:trPr>
        <w:tc>
          <w:tcPr>
            <w:tcW w:w="709" w:type="dxa"/>
            <w:vMerge/>
            <w:vAlign w:val="center"/>
          </w:tcPr>
          <w:p w14:paraId="55BBF18F"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262EE679"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赛项是否建立了完善的赛项保障组织管理机制</w:t>
            </w:r>
          </w:p>
        </w:tc>
        <w:tc>
          <w:tcPr>
            <w:tcW w:w="1276" w:type="dxa"/>
            <w:vAlign w:val="center"/>
          </w:tcPr>
          <w:p w14:paraId="704C7C88"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41525FAC" w14:textId="77777777" w:rsidR="002926D8" w:rsidRDefault="002926D8">
            <w:pPr>
              <w:snapToGrid w:val="0"/>
              <w:jc w:val="center"/>
              <w:rPr>
                <w:rFonts w:ascii="仿宋_GB2312" w:eastAsia="仿宋_GB2312" w:hAnsi="仿宋" w:cs="Arial"/>
                <w:color w:val="000000"/>
                <w:sz w:val="24"/>
                <w:szCs w:val="24"/>
              </w:rPr>
            </w:pPr>
          </w:p>
        </w:tc>
      </w:tr>
      <w:tr w:rsidR="002926D8" w14:paraId="234D22BC" w14:textId="77777777">
        <w:trPr>
          <w:trHeight w:val="680"/>
        </w:trPr>
        <w:tc>
          <w:tcPr>
            <w:tcW w:w="709" w:type="dxa"/>
            <w:vMerge/>
            <w:vAlign w:val="center"/>
          </w:tcPr>
          <w:p w14:paraId="2EB6B891"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32D363D3"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在赛场人员密集处是否张贴信息完整的赛场布局平面图</w:t>
            </w:r>
          </w:p>
        </w:tc>
        <w:tc>
          <w:tcPr>
            <w:tcW w:w="1276" w:type="dxa"/>
            <w:vAlign w:val="center"/>
          </w:tcPr>
          <w:p w14:paraId="72A964A0"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67863932" w14:textId="77777777" w:rsidR="002926D8" w:rsidRDefault="002926D8">
            <w:pPr>
              <w:snapToGrid w:val="0"/>
              <w:jc w:val="center"/>
              <w:rPr>
                <w:rFonts w:ascii="仿宋_GB2312" w:eastAsia="仿宋_GB2312" w:hAnsi="仿宋" w:cs="Arial"/>
                <w:color w:val="000000"/>
                <w:sz w:val="24"/>
                <w:szCs w:val="24"/>
              </w:rPr>
            </w:pPr>
          </w:p>
        </w:tc>
      </w:tr>
      <w:tr w:rsidR="002926D8" w14:paraId="3CC385CC" w14:textId="77777777">
        <w:trPr>
          <w:trHeight w:val="680"/>
        </w:trPr>
        <w:tc>
          <w:tcPr>
            <w:tcW w:w="709" w:type="dxa"/>
            <w:vMerge/>
            <w:vAlign w:val="center"/>
          </w:tcPr>
          <w:p w14:paraId="613A4B87"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147073F4"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赛项是否按规定使用大赛的标注、标识，且赛场内其余的标注、标识是否按大赛规定统一设计</w:t>
            </w:r>
          </w:p>
        </w:tc>
        <w:tc>
          <w:tcPr>
            <w:tcW w:w="1276" w:type="dxa"/>
            <w:vAlign w:val="center"/>
          </w:tcPr>
          <w:p w14:paraId="391D1F6C"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2D4B4C86" w14:textId="77777777" w:rsidR="002926D8" w:rsidRDefault="002926D8">
            <w:pPr>
              <w:snapToGrid w:val="0"/>
              <w:jc w:val="center"/>
              <w:rPr>
                <w:rFonts w:ascii="仿宋_GB2312" w:eastAsia="仿宋_GB2312" w:hAnsi="仿宋" w:cs="Arial"/>
                <w:color w:val="000000"/>
                <w:sz w:val="24"/>
                <w:szCs w:val="24"/>
              </w:rPr>
            </w:pPr>
          </w:p>
        </w:tc>
      </w:tr>
      <w:tr w:rsidR="002926D8" w14:paraId="52586707" w14:textId="77777777">
        <w:trPr>
          <w:trHeight w:val="680"/>
        </w:trPr>
        <w:tc>
          <w:tcPr>
            <w:tcW w:w="709" w:type="dxa"/>
            <w:vMerge/>
            <w:vAlign w:val="center"/>
          </w:tcPr>
          <w:p w14:paraId="33F0CA23"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37877130"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赛项设备是否符合安全标准、行业标准、技术标准等相关规定</w:t>
            </w:r>
          </w:p>
        </w:tc>
        <w:tc>
          <w:tcPr>
            <w:tcW w:w="1276" w:type="dxa"/>
            <w:vAlign w:val="center"/>
          </w:tcPr>
          <w:p w14:paraId="620E1B6C"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523EE808" w14:textId="77777777" w:rsidR="002926D8" w:rsidRDefault="002926D8">
            <w:pPr>
              <w:snapToGrid w:val="0"/>
              <w:jc w:val="center"/>
              <w:rPr>
                <w:rFonts w:ascii="仿宋_GB2312" w:eastAsia="仿宋_GB2312" w:hAnsi="仿宋" w:cs="Arial"/>
                <w:color w:val="000000"/>
                <w:sz w:val="24"/>
                <w:szCs w:val="24"/>
              </w:rPr>
            </w:pPr>
          </w:p>
        </w:tc>
      </w:tr>
      <w:tr w:rsidR="002926D8" w14:paraId="11A87301" w14:textId="77777777">
        <w:trPr>
          <w:trHeight w:val="680"/>
        </w:trPr>
        <w:tc>
          <w:tcPr>
            <w:tcW w:w="709" w:type="dxa"/>
            <w:vMerge/>
            <w:vAlign w:val="center"/>
          </w:tcPr>
          <w:p w14:paraId="24755581"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445E0729"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赛项是否遵照行业相关规定使用与处理竞赛中涉及到的国家管控的易燃、易爆、化工、药品、有毒等物品</w:t>
            </w:r>
          </w:p>
        </w:tc>
        <w:tc>
          <w:tcPr>
            <w:tcW w:w="1276" w:type="dxa"/>
            <w:vAlign w:val="center"/>
          </w:tcPr>
          <w:p w14:paraId="66458CCE"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15379DAB" w14:textId="77777777" w:rsidR="002926D8" w:rsidRDefault="002926D8">
            <w:pPr>
              <w:snapToGrid w:val="0"/>
              <w:jc w:val="center"/>
              <w:rPr>
                <w:rFonts w:ascii="仿宋_GB2312" w:eastAsia="仿宋_GB2312" w:hAnsi="仿宋" w:cs="Arial"/>
                <w:color w:val="000000"/>
                <w:sz w:val="24"/>
                <w:szCs w:val="24"/>
              </w:rPr>
            </w:pPr>
          </w:p>
        </w:tc>
      </w:tr>
      <w:tr w:rsidR="002926D8" w14:paraId="32A82FAD" w14:textId="77777777">
        <w:trPr>
          <w:trHeight w:val="680"/>
        </w:trPr>
        <w:tc>
          <w:tcPr>
            <w:tcW w:w="709" w:type="dxa"/>
            <w:vMerge/>
            <w:vAlign w:val="center"/>
          </w:tcPr>
          <w:p w14:paraId="0650A497"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5EC6E34F"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赛位上是否张贴各种设备的安全文明操作说明</w:t>
            </w:r>
          </w:p>
        </w:tc>
        <w:tc>
          <w:tcPr>
            <w:tcW w:w="1276" w:type="dxa"/>
            <w:vAlign w:val="center"/>
          </w:tcPr>
          <w:p w14:paraId="0F0B3F38"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3D8501F0" w14:textId="77777777" w:rsidR="002926D8" w:rsidRDefault="002926D8">
            <w:pPr>
              <w:snapToGrid w:val="0"/>
              <w:jc w:val="center"/>
              <w:rPr>
                <w:rFonts w:ascii="仿宋_GB2312" w:eastAsia="仿宋_GB2312" w:hAnsi="仿宋" w:cs="Arial"/>
                <w:color w:val="000000"/>
                <w:sz w:val="24"/>
                <w:szCs w:val="24"/>
              </w:rPr>
            </w:pPr>
          </w:p>
        </w:tc>
      </w:tr>
      <w:tr w:rsidR="002926D8" w14:paraId="7BADDF50" w14:textId="77777777">
        <w:trPr>
          <w:trHeight w:val="680"/>
        </w:trPr>
        <w:tc>
          <w:tcPr>
            <w:tcW w:w="709" w:type="dxa"/>
            <w:vMerge/>
            <w:vAlign w:val="center"/>
          </w:tcPr>
          <w:p w14:paraId="7939D15E"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3A21F4F7"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赛位上是否有监控录像设备</w:t>
            </w:r>
          </w:p>
        </w:tc>
        <w:tc>
          <w:tcPr>
            <w:tcW w:w="1276" w:type="dxa"/>
            <w:vAlign w:val="center"/>
          </w:tcPr>
          <w:p w14:paraId="43BF7E46"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245C1567" w14:textId="77777777" w:rsidR="002926D8" w:rsidRDefault="002926D8">
            <w:pPr>
              <w:snapToGrid w:val="0"/>
              <w:jc w:val="center"/>
              <w:rPr>
                <w:rFonts w:ascii="仿宋_GB2312" w:eastAsia="仿宋_GB2312" w:hAnsi="仿宋" w:cs="Arial"/>
                <w:color w:val="000000"/>
                <w:sz w:val="24"/>
                <w:szCs w:val="24"/>
              </w:rPr>
            </w:pPr>
          </w:p>
        </w:tc>
      </w:tr>
      <w:tr w:rsidR="002926D8" w14:paraId="45F023C4" w14:textId="77777777">
        <w:trPr>
          <w:trHeight w:val="680"/>
        </w:trPr>
        <w:tc>
          <w:tcPr>
            <w:tcW w:w="709" w:type="dxa"/>
            <w:vMerge/>
            <w:vAlign w:val="center"/>
          </w:tcPr>
          <w:p w14:paraId="585D0A87"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0469D0A9"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专家组是否严格遵照验收时间节点，待设备设施赛前试运行无误后进行签字封场</w:t>
            </w:r>
          </w:p>
        </w:tc>
        <w:tc>
          <w:tcPr>
            <w:tcW w:w="1276" w:type="dxa"/>
            <w:vAlign w:val="center"/>
          </w:tcPr>
          <w:p w14:paraId="6A76A148"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641648B5" w14:textId="77777777" w:rsidR="002926D8" w:rsidRDefault="002926D8">
            <w:pPr>
              <w:snapToGrid w:val="0"/>
              <w:jc w:val="center"/>
              <w:rPr>
                <w:rFonts w:ascii="仿宋_GB2312" w:eastAsia="仿宋_GB2312" w:hAnsi="仿宋" w:cs="Arial"/>
                <w:color w:val="000000"/>
                <w:sz w:val="24"/>
                <w:szCs w:val="24"/>
              </w:rPr>
            </w:pPr>
          </w:p>
        </w:tc>
      </w:tr>
      <w:tr w:rsidR="002926D8" w14:paraId="163C4303" w14:textId="77777777">
        <w:trPr>
          <w:trHeight w:val="680"/>
        </w:trPr>
        <w:tc>
          <w:tcPr>
            <w:tcW w:w="709" w:type="dxa"/>
            <w:vMerge w:val="restart"/>
            <w:vAlign w:val="center"/>
          </w:tcPr>
          <w:p w14:paraId="2898F224"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安全管理监督</w:t>
            </w:r>
          </w:p>
        </w:tc>
        <w:tc>
          <w:tcPr>
            <w:tcW w:w="5670" w:type="dxa"/>
            <w:vAlign w:val="center"/>
          </w:tcPr>
          <w:p w14:paraId="0E8E240D" w14:textId="77777777" w:rsidR="002926D8" w:rsidRDefault="00930E50">
            <w:pPr>
              <w:snapToGrid w:val="0"/>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赛项是否制定了安全管理相应规范、流程和应急预案</w:t>
            </w:r>
          </w:p>
        </w:tc>
        <w:tc>
          <w:tcPr>
            <w:tcW w:w="1276" w:type="dxa"/>
            <w:vAlign w:val="center"/>
          </w:tcPr>
          <w:p w14:paraId="7E09B972"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561C497E" w14:textId="77777777" w:rsidR="002926D8" w:rsidRDefault="002926D8">
            <w:pPr>
              <w:snapToGrid w:val="0"/>
              <w:jc w:val="center"/>
              <w:rPr>
                <w:rFonts w:ascii="仿宋_GB2312" w:eastAsia="仿宋_GB2312" w:hAnsi="仿宋" w:cs="Arial"/>
                <w:color w:val="000000"/>
                <w:sz w:val="24"/>
                <w:szCs w:val="24"/>
              </w:rPr>
            </w:pPr>
          </w:p>
        </w:tc>
      </w:tr>
      <w:tr w:rsidR="002926D8" w14:paraId="07156F5D" w14:textId="77777777">
        <w:trPr>
          <w:trHeight w:val="680"/>
        </w:trPr>
        <w:tc>
          <w:tcPr>
            <w:tcW w:w="709" w:type="dxa"/>
            <w:vMerge/>
            <w:vAlign w:val="center"/>
          </w:tcPr>
          <w:p w14:paraId="20E39492"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55C76DA5" w14:textId="77777777" w:rsidR="002926D8" w:rsidRDefault="00930E50">
            <w:pPr>
              <w:snapToGrid w:val="0"/>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赛项比赛内容涉及的器材和设备是否符合国家有关安全规定，专家组是否对可能存在的危险因素采取防范措施</w:t>
            </w:r>
          </w:p>
        </w:tc>
        <w:tc>
          <w:tcPr>
            <w:tcW w:w="1276" w:type="dxa"/>
            <w:vAlign w:val="center"/>
          </w:tcPr>
          <w:p w14:paraId="5EC62D27"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73BF25AE" w14:textId="77777777" w:rsidR="002926D8" w:rsidRDefault="002926D8">
            <w:pPr>
              <w:snapToGrid w:val="0"/>
              <w:jc w:val="center"/>
              <w:rPr>
                <w:rFonts w:ascii="仿宋_GB2312" w:eastAsia="仿宋_GB2312" w:hAnsi="仿宋" w:cs="Arial"/>
                <w:color w:val="000000"/>
                <w:sz w:val="24"/>
                <w:szCs w:val="24"/>
              </w:rPr>
            </w:pPr>
          </w:p>
        </w:tc>
      </w:tr>
      <w:tr w:rsidR="002926D8" w14:paraId="3893A12B" w14:textId="77777777">
        <w:trPr>
          <w:trHeight w:val="680"/>
        </w:trPr>
        <w:tc>
          <w:tcPr>
            <w:tcW w:w="709" w:type="dxa"/>
            <w:vMerge/>
            <w:vAlign w:val="center"/>
          </w:tcPr>
          <w:p w14:paraId="5C5DECAB"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1A4D4A91" w14:textId="77777777" w:rsidR="002926D8" w:rsidRDefault="00930E50">
            <w:pPr>
              <w:snapToGrid w:val="0"/>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赛项执委会是否在赛前组织本赛项全体裁判员、工作人员进行安全培训</w:t>
            </w:r>
          </w:p>
        </w:tc>
        <w:tc>
          <w:tcPr>
            <w:tcW w:w="1276" w:type="dxa"/>
            <w:vAlign w:val="center"/>
          </w:tcPr>
          <w:p w14:paraId="22326C7A"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37848F5" w14:textId="77777777" w:rsidR="002926D8" w:rsidRDefault="002926D8">
            <w:pPr>
              <w:snapToGrid w:val="0"/>
              <w:jc w:val="center"/>
              <w:rPr>
                <w:rFonts w:ascii="仿宋_GB2312" w:eastAsia="仿宋_GB2312" w:hAnsi="仿宋" w:cs="Arial"/>
                <w:color w:val="000000"/>
                <w:sz w:val="24"/>
                <w:szCs w:val="24"/>
              </w:rPr>
            </w:pPr>
          </w:p>
        </w:tc>
      </w:tr>
      <w:tr w:rsidR="002926D8" w14:paraId="56721E89" w14:textId="77777777">
        <w:trPr>
          <w:trHeight w:val="680"/>
        </w:trPr>
        <w:tc>
          <w:tcPr>
            <w:tcW w:w="709" w:type="dxa"/>
            <w:vMerge/>
            <w:vAlign w:val="center"/>
          </w:tcPr>
          <w:p w14:paraId="129AB103"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53857104" w14:textId="77777777" w:rsidR="002926D8" w:rsidRDefault="00930E50">
            <w:pPr>
              <w:snapToGrid w:val="0"/>
              <w:rPr>
                <w:rFonts w:ascii="仿宋_GB2312" w:eastAsia="仿宋_GB2312" w:hAnsi="仿宋" w:cs="Arial"/>
                <w:color w:val="000000"/>
                <w:sz w:val="24"/>
                <w:szCs w:val="24"/>
              </w:rPr>
            </w:pPr>
            <w:r>
              <w:rPr>
                <w:rFonts w:ascii="仿宋_GB2312" w:eastAsia="仿宋_GB2312" w:hAnsi="仿宋" w:cs="Arial" w:hint="eastAsia"/>
                <w:color w:val="000000"/>
                <w:sz w:val="24"/>
                <w:szCs w:val="24"/>
              </w:rPr>
              <w:t>承办院校是否有对比赛现场、住宿场所和周边交通进行安全隐患的排查，并在赛场周围设置警戒线</w:t>
            </w:r>
          </w:p>
        </w:tc>
        <w:tc>
          <w:tcPr>
            <w:tcW w:w="1276" w:type="dxa"/>
            <w:vAlign w:val="center"/>
          </w:tcPr>
          <w:p w14:paraId="414D97BF"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58C34670" w14:textId="77777777" w:rsidR="002926D8" w:rsidRDefault="002926D8">
            <w:pPr>
              <w:snapToGrid w:val="0"/>
              <w:jc w:val="center"/>
              <w:rPr>
                <w:rFonts w:ascii="仿宋_GB2312" w:eastAsia="仿宋_GB2312" w:hAnsi="仿宋" w:cs="Arial"/>
                <w:color w:val="000000"/>
                <w:sz w:val="24"/>
                <w:szCs w:val="24"/>
              </w:rPr>
            </w:pPr>
          </w:p>
        </w:tc>
      </w:tr>
      <w:tr w:rsidR="002926D8" w14:paraId="0E902570" w14:textId="77777777">
        <w:trPr>
          <w:trHeight w:val="680"/>
        </w:trPr>
        <w:tc>
          <w:tcPr>
            <w:tcW w:w="709" w:type="dxa"/>
            <w:vMerge/>
            <w:vAlign w:val="center"/>
          </w:tcPr>
          <w:p w14:paraId="730A6487"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70BF8B6C" w14:textId="77777777" w:rsidR="002926D8" w:rsidRDefault="00930E50">
            <w:pPr>
              <w:snapToGrid w:val="0"/>
              <w:rPr>
                <w:rFonts w:ascii="仿宋_GB2312" w:eastAsia="仿宋_GB2312" w:hAnsi="仿宋" w:cs="Arial"/>
                <w:color w:val="000000"/>
                <w:sz w:val="24"/>
                <w:szCs w:val="24"/>
              </w:rPr>
            </w:pPr>
            <w:r>
              <w:rPr>
                <w:rFonts w:ascii="仿宋_GB2312" w:eastAsia="仿宋_GB2312" w:hAnsi="仿宋" w:cs="Arial" w:hint="eastAsia"/>
                <w:color w:val="000000"/>
                <w:sz w:val="24"/>
                <w:szCs w:val="24"/>
              </w:rPr>
              <w:t>承办院校是否具备保障应急预案实施的人力、物力条件</w:t>
            </w:r>
          </w:p>
        </w:tc>
        <w:tc>
          <w:tcPr>
            <w:tcW w:w="1276" w:type="dxa"/>
            <w:vAlign w:val="center"/>
          </w:tcPr>
          <w:p w14:paraId="7F549C27"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6BF76FFD" w14:textId="77777777" w:rsidR="002926D8" w:rsidRDefault="002926D8">
            <w:pPr>
              <w:snapToGrid w:val="0"/>
              <w:jc w:val="center"/>
              <w:rPr>
                <w:rFonts w:ascii="仿宋_GB2312" w:eastAsia="仿宋_GB2312" w:hAnsi="仿宋" w:cs="Arial"/>
                <w:color w:val="000000"/>
                <w:sz w:val="24"/>
                <w:szCs w:val="24"/>
              </w:rPr>
            </w:pPr>
          </w:p>
        </w:tc>
      </w:tr>
      <w:tr w:rsidR="002926D8" w14:paraId="54E215C9" w14:textId="77777777">
        <w:trPr>
          <w:trHeight w:val="680"/>
        </w:trPr>
        <w:tc>
          <w:tcPr>
            <w:tcW w:w="709" w:type="dxa"/>
            <w:vMerge/>
            <w:vAlign w:val="center"/>
          </w:tcPr>
          <w:p w14:paraId="4AF8FC26"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4CEE1C10" w14:textId="77777777" w:rsidR="002926D8" w:rsidRDefault="00930E50">
            <w:pPr>
              <w:snapToGrid w:val="0"/>
              <w:rPr>
                <w:rFonts w:ascii="仿宋_GB2312" w:eastAsia="仿宋_GB2312" w:hAnsi="仿宋" w:cs="Arial"/>
                <w:color w:val="000000"/>
                <w:sz w:val="24"/>
                <w:szCs w:val="24"/>
              </w:rPr>
            </w:pPr>
            <w:r>
              <w:rPr>
                <w:rFonts w:ascii="仿宋_GB2312" w:eastAsia="仿宋_GB2312" w:hAnsi="仿宋" w:cs="Arial" w:hint="eastAsia"/>
                <w:color w:val="000000"/>
                <w:sz w:val="24"/>
                <w:szCs w:val="24"/>
              </w:rPr>
              <w:t>针对开放赛场的赛项和有赛场体验区的赛项，赛项执委会与承办院校是否制定了人员疏散方案</w:t>
            </w:r>
          </w:p>
        </w:tc>
        <w:tc>
          <w:tcPr>
            <w:tcW w:w="1276" w:type="dxa"/>
            <w:vAlign w:val="center"/>
          </w:tcPr>
          <w:p w14:paraId="65B77EFB"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4B8F55F9" w14:textId="77777777" w:rsidR="002926D8" w:rsidRDefault="002926D8">
            <w:pPr>
              <w:snapToGrid w:val="0"/>
              <w:jc w:val="center"/>
              <w:rPr>
                <w:rFonts w:ascii="仿宋_GB2312" w:eastAsia="仿宋_GB2312" w:hAnsi="仿宋" w:cs="Arial"/>
                <w:color w:val="000000"/>
                <w:sz w:val="24"/>
                <w:szCs w:val="24"/>
              </w:rPr>
            </w:pPr>
          </w:p>
        </w:tc>
      </w:tr>
      <w:tr w:rsidR="002926D8" w14:paraId="063A0D75" w14:textId="77777777">
        <w:trPr>
          <w:trHeight w:val="680"/>
        </w:trPr>
        <w:tc>
          <w:tcPr>
            <w:tcW w:w="709" w:type="dxa"/>
            <w:vMerge/>
            <w:vAlign w:val="center"/>
          </w:tcPr>
          <w:p w14:paraId="006AA22E"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15DC703E" w14:textId="77777777" w:rsidR="002926D8" w:rsidRDefault="00930E50">
            <w:pPr>
              <w:snapToGrid w:val="0"/>
              <w:rPr>
                <w:rFonts w:ascii="仿宋_GB2312" w:eastAsia="仿宋_GB2312" w:hAnsi="仿宋" w:cs="Arial"/>
                <w:color w:val="000000"/>
                <w:sz w:val="24"/>
                <w:szCs w:val="24"/>
              </w:rPr>
            </w:pPr>
            <w:r>
              <w:rPr>
                <w:rFonts w:ascii="仿宋_GB2312" w:eastAsia="仿宋_GB2312" w:hAnsi="仿宋" w:cs="Arial" w:hint="eastAsia"/>
                <w:color w:val="000000"/>
                <w:sz w:val="24"/>
                <w:szCs w:val="24"/>
              </w:rPr>
              <w:t>承办院校是否尊重少数民族参赛选手和教师的宗教信仰及文化习俗</w:t>
            </w:r>
          </w:p>
        </w:tc>
        <w:tc>
          <w:tcPr>
            <w:tcW w:w="1276" w:type="dxa"/>
            <w:vAlign w:val="center"/>
          </w:tcPr>
          <w:p w14:paraId="44CAB079"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2EE0EEE8" w14:textId="77777777" w:rsidR="002926D8" w:rsidRDefault="002926D8">
            <w:pPr>
              <w:snapToGrid w:val="0"/>
              <w:jc w:val="center"/>
              <w:rPr>
                <w:rFonts w:ascii="仿宋_GB2312" w:eastAsia="仿宋_GB2312" w:hAnsi="仿宋" w:cs="Arial"/>
                <w:color w:val="000000"/>
                <w:sz w:val="24"/>
                <w:szCs w:val="24"/>
              </w:rPr>
            </w:pPr>
          </w:p>
        </w:tc>
      </w:tr>
      <w:tr w:rsidR="002926D8" w14:paraId="286C1708" w14:textId="77777777">
        <w:trPr>
          <w:trHeight w:val="680"/>
        </w:trPr>
        <w:tc>
          <w:tcPr>
            <w:tcW w:w="709" w:type="dxa"/>
            <w:vMerge/>
            <w:vAlign w:val="center"/>
          </w:tcPr>
          <w:p w14:paraId="7C22E671"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61EF6BF1"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各省、自治区、直辖市在组织参赛队时，是否为参赛选手购买大赛期间的人身意外伤害保险</w:t>
            </w:r>
          </w:p>
        </w:tc>
        <w:tc>
          <w:tcPr>
            <w:tcW w:w="1276" w:type="dxa"/>
            <w:vAlign w:val="center"/>
          </w:tcPr>
          <w:p w14:paraId="390CF629"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414C552B" w14:textId="77777777" w:rsidR="002926D8" w:rsidRDefault="002926D8">
            <w:pPr>
              <w:snapToGrid w:val="0"/>
              <w:jc w:val="center"/>
              <w:rPr>
                <w:rFonts w:ascii="仿宋_GB2312" w:eastAsia="仿宋_GB2312" w:hAnsi="仿宋" w:cs="Arial"/>
                <w:color w:val="000000"/>
                <w:sz w:val="24"/>
                <w:szCs w:val="24"/>
              </w:rPr>
            </w:pPr>
          </w:p>
        </w:tc>
      </w:tr>
      <w:tr w:rsidR="002926D8" w14:paraId="061D0702" w14:textId="77777777">
        <w:trPr>
          <w:trHeight w:val="680"/>
        </w:trPr>
        <w:tc>
          <w:tcPr>
            <w:tcW w:w="709" w:type="dxa"/>
            <w:vMerge w:val="restart"/>
            <w:vAlign w:val="center"/>
          </w:tcPr>
          <w:p w14:paraId="55BC6186"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赛题管理监督</w:t>
            </w:r>
          </w:p>
        </w:tc>
        <w:tc>
          <w:tcPr>
            <w:tcW w:w="5670" w:type="dxa"/>
            <w:vAlign w:val="center"/>
          </w:tcPr>
          <w:p w14:paraId="36F646CB"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赛项命题专家是否制定了赛题管理安全预案</w:t>
            </w:r>
          </w:p>
        </w:tc>
        <w:tc>
          <w:tcPr>
            <w:tcW w:w="1276" w:type="dxa"/>
            <w:vAlign w:val="center"/>
          </w:tcPr>
          <w:p w14:paraId="2106AFEA"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18977981" w14:textId="77777777" w:rsidR="002926D8" w:rsidRDefault="002926D8">
            <w:pPr>
              <w:snapToGrid w:val="0"/>
              <w:jc w:val="center"/>
              <w:rPr>
                <w:rFonts w:ascii="仿宋_GB2312" w:eastAsia="仿宋_GB2312" w:hAnsi="仿宋" w:cs="Arial"/>
                <w:color w:val="000000"/>
                <w:sz w:val="24"/>
                <w:szCs w:val="24"/>
              </w:rPr>
            </w:pPr>
          </w:p>
        </w:tc>
      </w:tr>
      <w:tr w:rsidR="002926D8" w14:paraId="13E8197B" w14:textId="77777777">
        <w:trPr>
          <w:trHeight w:val="680"/>
        </w:trPr>
        <w:tc>
          <w:tcPr>
            <w:tcW w:w="709" w:type="dxa"/>
            <w:vMerge/>
            <w:vAlign w:val="center"/>
          </w:tcPr>
          <w:p w14:paraId="22A29399"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52050D14"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按规程公开赛卷的赛项是否公开了赛卷</w:t>
            </w:r>
          </w:p>
        </w:tc>
        <w:tc>
          <w:tcPr>
            <w:tcW w:w="1276" w:type="dxa"/>
            <w:vAlign w:val="center"/>
          </w:tcPr>
          <w:p w14:paraId="26D39075"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1D59AA54" w14:textId="77777777" w:rsidR="002926D8" w:rsidRDefault="002926D8">
            <w:pPr>
              <w:snapToGrid w:val="0"/>
              <w:jc w:val="center"/>
              <w:rPr>
                <w:rFonts w:ascii="仿宋_GB2312" w:eastAsia="仿宋_GB2312" w:hAnsi="仿宋" w:cs="Arial"/>
                <w:color w:val="000000"/>
                <w:sz w:val="24"/>
                <w:szCs w:val="24"/>
              </w:rPr>
            </w:pPr>
          </w:p>
        </w:tc>
      </w:tr>
      <w:tr w:rsidR="002926D8" w14:paraId="4088A250" w14:textId="77777777">
        <w:trPr>
          <w:trHeight w:val="680"/>
        </w:trPr>
        <w:tc>
          <w:tcPr>
            <w:tcW w:w="709" w:type="dxa"/>
            <w:vMerge/>
            <w:vAlign w:val="center"/>
          </w:tcPr>
          <w:p w14:paraId="4A2649AB"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39E4F1A0"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按规程公开赛题库的赛项是否于开赛前一个月在大赛官网公开了赛题库</w:t>
            </w:r>
          </w:p>
        </w:tc>
        <w:tc>
          <w:tcPr>
            <w:tcW w:w="1276" w:type="dxa"/>
            <w:vAlign w:val="center"/>
          </w:tcPr>
          <w:p w14:paraId="1F164C10"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3570B97C" w14:textId="77777777" w:rsidR="002926D8" w:rsidRDefault="002926D8">
            <w:pPr>
              <w:snapToGrid w:val="0"/>
              <w:jc w:val="center"/>
              <w:rPr>
                <w:rFonts w:ascii="仿宋_GB2312" w:eastAsia="仿宋_GB2312" w:hAnsi="仿宋" w:cs="Arial"/>
                <w:color w:val="000000"/>
                <w:sz w:val="24"/>
                <w:szCs w:val="24"/>
              </w:rPr>
            </w:pPr>
          </w:p>
        </w:tc>
      </w:tr>
      <w:tr w:rsidR="002926D8" w14:paraId="0B1CE520" w14:textId="77777777">
        <w:trPr>
          <w:trHeight w:val="680"/>
        </w:trPr>
        <w:tc>
          <w:tcPr>
            <w:tcW w:w="709" w:type="dxa"/>
            <w:vMerge/>
            <w:vAlign w:val="center"/>
          </w:tcPr>
          <w:p w14:paraId="54C7AFDA"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0BB22167"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按规程公开赛题库的赛项是否组成了</w:t>
            </w:r>
            <w:r>
              <w:rPr>
                <w:rFonts w:ascii="仿宋_GB2312" w:eastAsia="仿宋_GB2312" w:hAnsi="仿宋" w:cs="Arial" w:hint="eastAsia"/>
                <w:color w:val="000000"/>
                <w:sz w:val="24"/>
                <w:szCs w:val="24"/>
              </w:rPr>
              <w:t>5</w:t>
            </w:r>
            <w:r>
              <w:rPr>
                <w:rFonts w:ascii="仿宋_GB2312" w:eastAsia="仿宋_GB2312" w:hAnsi="仿宋" w:cs="Arial" w:hint="eastAsia"/>
                <w:color w:val="000000"/>
                <w:sz w:val="24"/>
                <w:szCs w:val="24"/>
              </w:rPr>
              <w:t>套赛卷的赛卷库</w:t>
            </w:r>
          </w:p>
        </w:tc>
        <w:tc>
          <w:tcPr>
            <w:tcW w:w="1276" w:type="dxa"/>
            <w:vAlign w:val="center"/>
          </w:tcPr>
          <w:p w14:paraId="4BB832C6"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7480C545" w14:textId="77777777" w:rsidR="002926D8" w:rsidRDefault="002926D8">
            <w:pPr>
              <w:snapToGrid w:val="0"/>
              <w:jc w:val="center"/>
              <w:rPr>
                <w:rFonts w:ascii="仿宋_GB2312" w:eastAsia="仿宋_GB2312" w:hAnsi="仿宋" w:cs="Arial"/>
                <w:color w:val="000000"/>
                <w:sz w:val="24"/>
                <w:szCs w:val="24"/>
              </w:rPr>
            </w:pPr>
          </w:p>
        </w:tc>
      </w:tr>
      <w:tr w:rsidR="002926D8" w14:paraId="6B74660D" w14:textId="77777777">
        <w:trPr>
          <w:trHeight w:val="680"/>
        </w:trPr>
        <w:tc>
          <w:tcPr>
            <w:tcW w:w="709" w:type="dxa"/>
            <w:vMerge/>
            <w:vAlign w:val="center"/>
          </w:tcPr>
          <w:p w14:paraId="6E8EB63E"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73F25C82"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赛卷是否于比赛前三天内，在抽题人员抽取赛卷前，由监督仲裁人员随机排序</w:t>
            </w:r>
          </w:p>
        </w:tc>
        <w:tc>
          <w:tcPr>
            <w:tcW w:w="1276" w:type="dxa"/>
            <w:vAlign w:val="center"/>
          </w:tcPr>
          <w:p w14:paraId="33D3EE53"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646AACCF" w14:textId="77777777" w:rsidR="002926D8" w:rsidRDefault="002926D8">
            <w:pPr>
              <w:snapToGrid w:val="0"/>
              <w:jc w:val="center"/>
              <w:rPr>
                <w:rFonts w:ascii="仿宋_GB2312" w:eastAsia="仿宋_GB2312" w:hAnsi="仿宋" w:cs="Arial"/>
                <w:color w:val="000000"/>
                <w:sz w:val="24"/>
                <w:szCs w:val="24"/>
              </w:rPr>
            </w:pPr>
          </w:p>
        </w:tc>
      </w:tr>
      <w:tr w:rsidR="002926D8" w14:paraId="3A06BA9A" w14:textId="77777777">
        <w:trPr>
          <w:trHeight w:val="680"/>
        </w:trPr>
        <w:tc>
          <w:tcPr>
            <w:tcW w:w="709" w:type="dxa"/>
            <w:vMerge/>
            <w:vAlign w:val="center"/>
          </w:tcPr>
          <w:p w14:paraId="6B7BED4B"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0C4B37BB"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赛卷装袋封条上的信息是否完整，主要包括：赛项名称、批次、数量和封存人员签名等</w:t>
            </w:r>
          </w:p>
        </w:tc>
        <w:tc>
          <w:tcPr>
            <w:tcW w:w="1276" w:type="dxa"/>
            <w:vAlign w:val="center"/>
          </w:tcPr>
          <w:p w14:paraId="3CA5C08C"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3DD89CDE" w14:textId="77777777" w:rsidR="002926D8" w:rsidRDefault="002926D8">
            <w:pPr>
              <w:snapToGrid w:val="0"/>
              <w:jc w:val="center"/>
              <w:rPr>
                <w:rFonts w:ascii="仿宋_GB2312" w:eastAsia="仿宋_GB2312" w:hAnsi="仿宋" w:cs="Arial"/>
                <w:color w:val="000000"/>
                <w:sz w:val="24"/>
                <w:szCs w:val="24"/>
              </w:rPr>
            </w:pPr>
          </w:p>
        </w:tc>
      </w:tr>
      <w:tr w:rsidR="002926D8" w14:paraId="7B9FCE8F" w14:textId="77777777">
        <w:trPr>
          <w:trHeight w:val="680"/>
        </w:trPr>
        <w:tc>
          <w:tcPr>
            <w:tcW w:w="709" w:type="dxa"/>
            <w:vMerge/>
            <w:vAlign w:val="center"/>
          </w:tcPr>
          <w:p w14:paraId="2F318A80"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1A9B2133"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赛卷封装完毕后是否存放于双锁保密铁柜内，由赛项监督</w:t>
            </w:r>
            <w:r>
              <w:rPr>
                <w:rFonts w:ascii="仿宋_GB2312" w:eastAsia="仿宋_GB2312" w:hAnsi="仿宋" w:cs="Arial" w:hint="eastAsia"/>
                <w:color w:val="000000"/>
                <w:sz w:val="24"/>
                <w:szCs w:val="24"/>
              </w:rPr>
              <w:t>仲裁</w:t>
            </w:r>
            <w:r>
              <w:rPr>
                <w:rFonts w:ascii="仿宋_GB2312" w:eastAsia="仿宋_GB2312" w:hAnsi="仿宋" w:cs="Arial" w:hint="eastAsia"/>
                <w:color w:val="000000"/>
                <w:sz w:val="24"/>
                <w:szCs w:val="24"/>
              </w:rPr>
              <w:t>人员与保密室负责人共同负责保管</w:t>
            </w:r>
          </w:p>
        </w:tc>
        <w:tc>
          <w:tcPr>
            <w:tcW w:w="1276" w:type="dxa"/>
            <w:vAlign w:val="center"/>
          </w:tcPr>
          <w:p w14:paraId="4C556D0E"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4458F87" w14:textId="77777777" w:rsidR="002926D8" w:rsidRDefault="002926D8">
            <w:pPr>
              <w:snapToGrid w:val="0"/>
              <w:jc w:val="center"/>
              <w:rPr>
                <w:rFonts w:ascii="仿宋_GB2312" w:eastAsia="仿宋_GB2312" w:hAnsi="仿宋" w:cs="Arial"/>
                <w:color w:val="000000"/>
                <w:sz w:val="24"/>
                <w:szCs w:val="24"/>
              </w:rPr>
            </w:pPr>
          </w:p>
        </w:tc>
      </w:tr>
      <w:tr w:rsidR="002926D8" w14:paraId="3D9F9A02" w14:textId="77777777">
        <w:trPr>
          <w:trHeight w:val="680"/>
        </w:trPr>
        <w:tc>
          <w:tcPr>
            <w:tcW w:w="709" w:type="dxa"/>
            <w:vMerge/>
            <w:vAlign w:val="center"/>
          </w:tcPr>
          <w:p w14:paraId="3CC43DB5"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4F802909"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赛卷取人是否在考前</w:t>
            </w:r>
            <w:r>
              <w:rPr>
                <w:rFonts w:ascii="仿宋_GB2312" w:eastAsia="仿宋_GB2312" w:hAnsi="仿宋" w:cs="Arial"/>
                <w:color w:val="000000"/>
                <w:sz w:val="24"/>
                <w:szCs w:val="24"/>
              </w:rPr>
              <w:t>30</w:t>
            </w:r>
            <w:r>
              <w:rPr>
                <w:rFonts w:ascii="仿宋_GB2312" w:eastAsia="仿宋_GB2312" w:hAnsi="仿宋" w:cs="Arial" w:hint="eastAsia"/>
                <w:color w:val="000000"/>
                <w:sz w:val="24"/>
                <w:szCs w:val="24"/>
              </w:rPr>
              <w:t>分钟内到保密室领取赛卷</w:t>
            </w:r>
          </w:p>
        </w:tc>
        <w:tc>
          <w:tcPr>
            <w:tcW w:w="1276" w:type="dxa"/>
            <w:vAlign w:val="center"/>
          </w:tcPr>
          <w:p w14:paraId="02B327C6"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2E0980D1" w14:textId="77777777" w:rsidR="002926D8" w:rsidRDefault="002926D8">
            <w:pPr>
              <w:snapToGrid w:val="0"/>
              <w:jc w:val="center"/>
              <w:rPr>
                <w:rFonts w:ascii="仿宋_GB2312" w:eastAsia="仿宋_GB2312" w:hAnsi="仿宋" w:cs="Arial"/>
                <w:color w:val="000000"/>
                <w:sz w:val="24"/>
                <w:szCs w:val="24"/>
              </w:rPr>
            </w:pPr>
          </w:p>
        </w:tc>
      </w:tr>
      <w:tr w:rsidR="002926D8" w14:paraId="1BC04A61" w14:textId="77777777">
        <w:trPr>
          <w:trHeight w:val="680"/>
        </w:trPr>
        <w:tc>
          <w:tcPr>
            <w:tcW w:w="709" w:type="dxa"/>
            <w:vMerge/>
            <w:vAlign w:val="center"/>
          </w:tcPr>
          <w:p w14:paraId="2EE42588"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01808DFA"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赛卷领取人是否在领取试卷后直接到达赛场</w:t>
            </w:r>
          </w:p>
        </w:tc>
        <w:tc>
          <w:tcPr>
            <w:tcW w:w="1276" w:type="dxa"/>
            <w:vAlign w:val="center"/>
          </w:tcPr>
          <w:p w14:paraId="3BD372CF"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39E83183" w14:textId="77777777" w:rsidR="002926D8" w:rsidRDefault="002926D8">
            <w:pPr>
              <w:snapToGrid w:val="0"/>
              <w:jc w:val="center"/>
              <w:rPr>
                <w:rFonts w:ascii="仿宋_GB2312" w:eastAsia="仿宋_GB2312" w:hAnsi="仿宋" w:cs="Arial"/>
                <w:color w:val="000000"/>
                <w:sz w:val="24"/>
                <w:szCs w:val="24"/>
              </w:rPr>
            </w:pPr>
          </w:p>
        </w:tc>
      </w:tr>
      <w:tr w:rsidR="002926D8" w14:paraId="46BC5626" w14:textId="77777777">
        <w:trPr>
          <w:trHeight w:val="680"/>
        </w:trPr>
        <w:tc>
          <w:tcPr>
            <w:tcW w:w="709" w:type="dxa"/>
            <w:vMerge/>
            <w:vAlign w:val="center"/>
          </w:tcPr>
          <w:p w14:paraId="3AF23245"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787F6265"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所有涉及竞赛赛卷的人员是否均签署了保密协议</w:t>
            </w:r>
          </w:p>
        </w:tc>
        <w:tc>
          <w:tcPr>
            <w:tcW w:w="1276" w:type="dxa"/>
            <w:vAlign w:val="center"/>
          </w:tcPr>
          <w:p w14:paraId="49EEBB05"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6689923F" w14:textId="77777777" w:rsidR="002926D8" w:rsidRDefault="002926D8">
            <w:pPr>
              <w:snapToGrid w:val="0"/>
              <w:jc w:val="center"/>
              <w:rPr>
                <w:rFonts w:ascii="仿宋_GB2312" w:eastAsia="仿宋_GB2312" w:hAnsi="仿宋" w:cs="Arial"/>
                <w:color w:val="000000"/>
                <w:sz w:val="24"/>
                <w:szCs w:val="24"/>
              </w:rPr>
            </w:pPr>
          </w:p>
        </w:tc>
      </w:tr>
      <w:tr w:rsidR="002926D8" w14:paraId="57F4D44B" w14:textId="77777777">
        <w:trPr>
          <w:trHeight w:val="680"/>
        </w:trPr>
        <w:tc>
          <w:tcPr>
            <w:tcW w:w="709" w:type="dxa"/>
            <w:vMerge/>
            <w:vAlign w:val="center"/>
          </w:tcPr>
          <w:p w14:paraId="4241D2C9"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724040D5"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回收人员是否将竞赛用的所有材料全部回收</w:t>
            </w:r>
          </w:p>
        </w:tc>
        <w:tc>
          <w:tcPr>
            <w:tcW w:w="1276" w:type="dxa"/>
            <w:vAlign w:val="center"/>
          </w:tcPr>
          <w:p w14:paraId="26042716"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85C4CA4" w14:textId="77777777" w:rsidR="002926D8" w:rsidRDefault="002926D8">
            <w:pPr>
              <w:snapToGrid w:val="0"/>
              <w:jc w:val="center"/>
              <w:rPr>
                <w:rFonts w:ascii="仿宋_GB2312" w:eastAsia="仿宋_GB2312" w:hAnsi="仿宋" w:cs="Arial"/>
                <w:color w:val="000000"/>
                <w:sz w:val="24"/>
                <w:szCs w:val="24"/>
              </w:rPr>
            </w:pPr>
          </w:p>
        </w:tc>
      </w:tr>
      <w:tr w:rsidR="002926D8" w14:paraId="4CA30B66" w14:textId="77777777">
        <w:trPr>
          <w:trHeight w:val="680"/>
        </w:trPr>
        <w:tc>
          <w:tcPr>
            <w:tcW w:w="709" w:type="dxa"/>
            <w:vMerge/>
            <w:vAlign w:val="center"/>
          </w:tcPr>
          <w:p w14:paraId="66811B3C"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01FEAC69"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启用备用试卷的赛场，赛场情况记录表上是否注明原因（监督仲裁人员需要在考场情况记录表上签名）</w:t>
            </w:r>
          </w:p>
        </w:tc>
        <w:tc>
          <w:tcPr>
            <w:tcW w:w="1276" w:type="dxa"/>
            <w:vAlign w:val="center"/>
          </w:tcPr>
          <w:p w14:paraId="2228E2EE"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15969371" w14:textId="77777777" w:rsidR="002926D8" w:rsidRDefault="002926D8">
            <w:pPr>
              <w:snapToGrid w:val="0"/>
              <w:jc w:val="center"/>
              <w:rPr>
                <w:rFonts w:ascii="仿宋_GB2312" w:eastAsia="仿宋_GB2312" w:hAnsi="仿宋" w:cs="Arial"/>
                <w:color w:val="000000"/>
                <w:sz w:val="24"/>
                <w:szCs w:val="24"/>
              </w:rPr>
            </w:pPr>
          </w:p>
        </w:tc>
      </w:tr>
      <w:tr w:rsidR="002926D8" w14:paraId="5E0973A5" w14:textId="77777777">
        <w:trPr>
          <w:trHeight w:val="680"/>
        </w:trPr>
        <w:tc>
          <w:tcPr>
            <w:tcW w:w="709" w:type="dxa"/>
            <w:vMerge/>
            <w:vAlign w:val="center"/>
          </w:tcPr>
          <w:p w14:paraId="25F92E7C"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63790A22"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赛卷保管人员是否对密封好的回收材料做好记录并签名</w:t>
            </w:r>
          </w:p>
        </w:tc>
        <w:tc>
          <w:tcPr>
            <w:tcW w:w="1276" w:type="dxa"/>
            <w:vAlign w:val="center"/>
          </w:tcPr>
          <w:p w14:paraId="3586B84F"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C596F24" w14:textId="77777777" w:rsidR="002926D8" w:rsidRDefault="002926D8">
            <w:pPr>
              <w:snapToGrid w:val="0"/>
              <w:jc w:val="center"/>
              <w:rPr>
                <w:rFonts w:ascii="仿宋_GB2312" w:eastAsia="仿宋_GB2312" w:hAnsi="仿宋" w:cs="Arial"/>
                <w:color w:val="000000"/>
                <w:sz w:val="24"/>
                <w:szCs w:val="24"/>
              </w:rPr>
            </w:pPr>
          </w:p>
        </w:tc>
      </w:tr>
      <w:tr w:rsidR="002926D8" w14:paraId="0AB9095D" w14:textId="77777777">
        <w:trPr>
          <w:trHeight w:val="680"/>
        </w:trPr>
        <w:tc>
          <w:tcPr>
            <w:tcW w:w="709" w:type="dxa"/>
            <w:vMerge/>
            <w:vAlign w:val="center"/>
          </w:tcPr>
          <w:p w14:paraId="2BA66A4B"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2A48818F"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回收材料是否由赛项承办单位就地封存，妥善保管</w:t>
            </w:r>
          </w:p>
        </w:tc>
        <w:tc>
          <w:tcPr>
            <w:tcW w:w="1276" w:type="dxa"/>
            <w:vAlign w:val="center"/>
          </w:tcPr>
          <w:p w14:paraId="3A9F1B46"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4E61B7C" w14:textId="77777777" w:rsidR="002926D8" w:rsidRDefault="002926D8">
            <w:pPr>
              <w:snapToGrid w:val="0"/>
              <w:jc w:val="center"/>
              <w:rPr>
                <w:rFonts w:ascii="仿宋_GB2312" w:eastAsia="仿宋_GB2312" w:hAnsi="仿宋" w:cs="Arial"/>
                <w:color w:val="000000"/>
                <w:sz w:val="24"/>
                <w:szCs w:val="24"/>
              </w:rPr>
            </w:pPr>
          </w:p>
        </w:tc>
      </w:tr>
      <w:tr w:rsidR="002926D8" w14:paraId="4791BEBE" w14:textId="77777777">
        <w:trPr>
          <w:trHeight w:val="680"/>
        </w:trPr>
        <w:tc>
          <w:tcPr>
            <w:tcW w:w="709" w:type="dxa"/>
            <w:vMerge w:val="restart"/>
            <w:vAlign w:val="center"/>
          </w:tcPr>
          <w:p w14:paraId="77A8F9CB"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裁判培训监督与身份确认</w:t>
            </w:r>
          </w:p>
        </w:tc>
        <w:tc>
          <w:tcPr>
            <w:tcW w:w="5670" w:type="dxa"/>
            <w:vAlign w:val="center"/>
          </w:tcPr>
          <w:p w14:paraId="2883C5C0"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实到裁判人员是否与赛项执委会公布名单一致</w:t>
            </w:r>
          </w:p>
        </w:tc>
        <w:tc>
          <w:tcPr>
            <w:tcW w:w="1276" w:type="dxa"/>
            <w:vAlign w:val="center"/>
          </w:tcPr>
          <w:p w14:paraId="62462AE5"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38E86C5B" w14:textId="77777777" w:rsidR="002926D8" w:rsidRDefault="002926D8">
            <w:pPr>
              <w:snapToGrid w:val="0"/>
              <w:jc w:val="center"/>
              <w:rPr>
                <w:rFonts w:ascii="仿宋_GB2312" w:eastAsia="仿宋_GB2312" w:hAnsi="仿宋" w:cs="Arial"/>
                <w:color w:val="000000"/>
                <w:sz w:val="24"/>
                <w:szCs w:val="24"/>
              </w:rPr>
            </w:pPr>
          </w:p>
        </w:tc>
      </w:tr>
      <w:tr w:rsidR="002926D8" w14:paraId="44896CA3" w14:textId="77777777">
        <w:trPr>
          <w:trHeight w:val="680"/>
        </w:trPr>
        <w:tc>
          <w:tcPr>
            <w:tcW w:w="709" w:type="dxa"/>
            <w:vMerge/>
            <w:vAlign w:val="center"/>
          </w:tcPr>
          <w:p w14:paraId="3D4F5724"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27CECAEF"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赛项专家组对裁判团队的赛前培训工作是否组织到位，且达到预期的培训目标</w:t>
            </w:r>
          </w:p>
        </w:tc>
        <w:tc>
          <w:tcPr>
            <w:tcW w:w="1276" w:type="dxa"/>
            <w:vAlign w:val="center"/>
          </w:tcPr>
          <w:p w14:paraId="434BF7E9"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54726B41" w14:textId="77777777" w:rsidR="002926D8" w:rsidRDefault="002926D8">
            <w:pPr>
              <w:snapToGrid w:val="0"/>
              <w:jc w:val="center"/>
              <w:rPr>
                <w:rFonts w:ascii="仿宋_GB2312" w:eastAsia="仿宋_GB2312" w:hAnsi="仿宋" w:cs="Arial"/>
                <w:color w:val="000000"/>
                <w:sz w:val="24"/>
                <w:szCs w:val="24"/>
              </w:rPr>
            </w:pPr>
          </w:p>
        </w:tc>
      </w:tr>
      <w:tr w:rsidR="002926D8" w14:paraId="2E1F91A7" w14:textId="77777777">
        <w:trPr>
          <w:trHeight w:val="680"/>
        </w:trPr>
        <w:tc>
          <w:tcPr>
            <w:tcW w:w="709" w:type="dxa"/>
            <w:vMerge/>
            <w:vAlign w:val="center"/>
          </w:tcPr>
          <w:p w14:paraId="671982C1"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58BA0246"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培训内容是否全面，应包含竞赛规程和执裁工作纪律等</w:t>
            </w:r>
          </w:p>
        </w:tc>
        <w:tc>
          <w:tcPr>
            <w:tcW w:w="1276" w:type="dxa"/>
            <w:vAlign w:val="center"/>
          </w:tcPr>
          <w:p w14:paraId="72F6214D"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67687A0F" w14:textId="77777777" w:rsidR="002926D8" w:rsidRDefault="002926D8">
            <w:pPr>
              <w:snapToGrid w:val="0"/>
              <w:jc w:val="center"/>
              <w:rPr>
                <w:rFonts w:ascii="仿宋_GB2312" w:eastAsia="仿宋_GB2312" w:hAnsi="仿宋" w:cs="Arial"/>
                <w:color w:val="000000"/>
                <w:sz w:val="24"/>
                <w:szCs w:val="24"/>
              </w:rPr>
            </w:pPr>
          </w:p>
        </w:tc>
      </w:tr>
      <w:tr w:rsidR="002926D8" w14:paraId="260E709D" w14:textId="77777777">
        <w:trPr>
          <w:trHeight w:val="558"/>
        </w:trPr>
        <w:tc>
          <w:tcPr>
            <w:tcW w:w="709" w:type="dxa"/>
            <w:vMerge w:val="restart"/>
            <w:vAlign w:val="center"/>
          </w:tcPr>
          <w:p w14:paraId="0C238558"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赛场纪律监督</w:t>
            </w:r>
          </w:p>
        </w:tc>
        <w:tc>
          <w:tcPr>
            <w:tcW w:w="5670" w:type="dxa"/>
            <w:vAlign w:val="center"/>
          </w:tcPr>
          <w:p w14:paraId="49BF33FF"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参赛选手和赛项裁判人员是否携带通讯、照相摄录设备以及其他未经许可的记录用具进入赛场</w:t>
            </w:r>
          </w:p>
        </w:tc>
        <w:tc>
          <w:tcPr>
            <w:tcW w:w="1276" w:type="dxa"/>
            <w:vAlign w:val="center"/>
          </w:tcPr>
          <w:p w14:paraId="473A8BDD"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2C14690A" w14:textId="77777777" w:rsidR="002926D8" w:rsidRDefault="002926D8">
            <w:pPr>
              <w:snapToGrid w:val="0"/>
              <w:jc w:val="center"/>
              <w:rPr>
                <w:rFonts w:ascii="仿宋_GB2312" w:eastAsia="仿宋_GB2312" w:hAnsi="仿宋" w:cs="Arial"/>
                <w:color w:val="000000"/>
                <w:sz w:val="24"/>
                <w:szCs w:val="24"/>
              </w:rPr>
            </w:pPr>
          </w:p>
        </w:tc>
      </w:tr>
      <w:tr w:rsidR="002926D8" w14:paraId="1B026D48" w14:textId="77777777">
        <w:trPr>
          <w:trHeight w:val="680"/>
        </w:trPr>
        <w:tc>
          <w:tcPr>
            <w:tcW w:w="709" w:type="dxa"/>
            <w:vMerge/>
            <w:vAlign w:val="center"/>
          </w:tcPr>
          <w:p w14:paraId="1302F18F"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72F9A91A"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裁判人员是否存在徇私舞弊、擅离职守等违规现象</w:t>
            </w:r>
          </w:p>
        </w:tc>
        <w:tc>
          <w:tcPr>
            <w:tcW w:w="1276" w:type="dxa"/>
            <w:vAlign w:val="center"/>
          </w:tcPr>
          <w:p w14:paraId="6ED94673"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20709B4C" w14:textId="77777777" w:rsidR="002926D8" w:rsidRDefault="002926D8">
            <w:pPr>
              <w:snapToGrid w:val="0"/>
              <w:jc w:val="center"/>
              <w:rPr>
                <w:rFonts w:ascii="仿宋_GB2312" w:eastAsia="仿宋_GB2312" w:hAnsi="仿宋" w:cs="Arial"/>
                <w:color w:val="000000"/>
                <w:sz w:val="24"/>
                <w:szCs w:val="24"/>
              </w:rPr>
            </w:pPr>
          </w:p>
        </w:tc>
      </w:tr>
      <w:tr w:rsidR="002926D8" w14:paraId="40D9B664" w14:textId="77777777">
        <w:trPr>
          <w:trHeight w:val="680"/>
        </w:trPr>
        <w:tc>
          <w:tcPr>
            <w:tcW w:w="709" w:type="dxa"/>
            <w:vMerge/>
            <w:vAlign w:val="center"/>
          </w:tcPr>
          <w:p w14:paraId="47271F40"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42E6A7A7"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现场裁判是否做好组织引导、赛场纪律维护等工作，认真填写并及时上交《赛场记录表》</w:t>
            </w:r>
          </w:p>
        </w:tc>
        <w:tc>
          <w:tcPr>
            <w:tcW w:w="1276" w:type="dxa"/>
            <w:vAlign w:val="center"/>
          </w:tcPr>
          <w:p w14:paraId="25BA7D7F"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7E6D4414" w14:textId="77777777" w:rsidR="002926D8" w:rsidRDefault="002926D8">
            <w:pPr>
              <w:snapToGrid w:val="0"/>
              <w:jc w:val="center"/>
              <w:rPr>
                <w:rFonts w:ascii="仿宋_GB2312" w:eastAsia="仿宋_GB2312" w:hAnsi="仿宋" w:cs="Arial"/>
                <w:color w:val="000000"/>
                <w:sz w:val="24"/>
                <w:szCs w:val="24"/>
              </w:rPr>
            </w:pPr>
          </w:p>
        </w:tc>
      </w:tr>
      <w:tr w:rsidR="002926D8" w14:paraId="2BA5EEF8" w14:textId="77777777">
        <w:trPr>
          <w:trHeight w:val="680"/>
        </w:trPr>
        <w:tc>
          <w:tcPr>
            <w:tcW w:w="709" w:type="dxa"/>
            <w:vMerge/>
            <w:vAlign w:val="center"/>
          </w:tcPr>
          <w:p w14:paraId="7B36EF5E"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0589EF93"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竞赛过程中，裁判人员发现参赛队伍（选手）违规情况，是否及时有效处理</w:t>
            </w:r>
          </w:p>
        </w:tc>
        <w:tc>
          <w:tcPr>
            <w:tcW w:w="1276" w:type="dxa"/>
            <w:vAlign w:val="center"/>
          </w:tcPr>
          <w:p w14:paraId="17B888C9"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1D644B35" w14:textId="77777777" w:rsidR="002926D8" w:rsidRDefault="002926D8">
            <w:pPr>
              <w:snapToGrid w:val="0"/>
              <w:jc w:val="center"/>
              <w:rPr>
                <w:rFonts w:ascii="仿宋_GB2312" w:eastAsia="仿宋_GB2312" w:hAnsi="仿宋" w:cs="Arial"/>
                <w:color w:val="000000"/>
                <w:sz w:val="24"/>
                <w:szCs w:val="24"/>
              </w:rPr>
            </w:pPr>
          </w:p>
        </w:tc>
      </w:tr>
      <w:tr w:rsidR="002926D8" w14:paraId="49325117" w14:textId="77777777">
        <w:trPr>
          <w:trHeight w:val="331"/>
        </w:trPr>
        <w:tc>
          <w:tcPr>
            <w:tcW w:w="709" w:type="dxa"/>
            <w:vMerge w:val="restart"/>
            <w:vAlign w:val="center"/>
          </w:tcPr>
          <w:p w14:paraId="17CD7B36"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抽签加密监督</w:t>
            </w:r>
          </w:p>
        </w:tc>
        <w:tc>
          <w:tcPr>
            <w:tcW w:w="5670" w:type="dxa"/>
            <w:vAlign w:val="center"/>
          </w:tcPr>
          <w:p w14:paraId="40FC754C"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检录、抽签是否按照竞赛规程规定准时进行</w:t>
            </w:r>
          </w:p>
        </w:tc>
        <w:tc>
          <w:tcPr>
            <w:tcW w:w="1276" w:type="dxa"/>
            <w:vAlign w:val="center"/>
          </w:tcPr>
          <w:p w14:paraId="302CC4AB"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4081A8B7" w14:textId="77777777" w:rsidR="002926D8" w:rsidRDefault="002926D8">
            <w:pPr>
              <w:snapToGrid w:val="0"/>
              <w:jc w:val="center"/>
              <w:rPr>
                <w:rFonts w:ascii="仿宋_GB2312" w:eastAsia="仿宋_GB2312" w:hAnsi="仿宋" w:cs="Arial"/>
                <w:color w:val="000000"/>
                <w:sz w:val="24"/>
                <w:szCs w:val="24"/>
              </w:rPr>
            </w:pPr>
          </w:p>
        </w:tc>
      </w:tr>
      <w:tr w:rsidR="002926D8" w14:paraId="16F93A68" w14:textId="77777777">
        <w:trPr>
          <w:trHeight w:val="680"/>
        </w:trPr>
        <w:tc>
          <w:tcPr>
            <w:tcW w:w="709" w:type="dxa"/>
            <w:vMerge/>
            <w:vAlign w:val="center"/>
          </w:tcPr>
          <w:p w14:paraId="2A5DCCAD"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6B81E335"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检录裁判是否依照检录表进行点名核对，并在确认无误后及时向裁判长递交检录单</w:t>
            </w:r>
          </w:p>
        </w:tc>
        <w:tc>
          <w:tcPr>
            <w:tcW w:w="1276" w:type="dxa"/>
            <w:vAlign w:val="center"/>
          </w:tcPr>
          <w:p w14:paraId="70F66AB4"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38685E5F" w14:textId="77777777" w:rsidR="002926D8" w:rsidRDefault="002926D8">
            <w:pPr>
              <w:snapToGrid w:val="0"/>
              <w:jc w:val="center"/>
              <w:rPr>
                <w:rFonts w:ascii="仿宋_GB2312" w:eastAsia="仿宋_GB2312" w:hAnsi="仿宋" w:cs="Arial"/>
                <w:color w:val="000000"/>
                <w:sz w:val="24"/>
                <w:szCs w:val="24"/>
              </w:rPr>
            </w:pPr>
          </w:p>
        </w:tc>
      </w:tr>
      <w:tr w:rsidR="002926D8" w14:paraId="1D7D6A85" w14:textId="77777777">
        <w:trPr>
          <w:trHeight w:val="680"/>
        </w:trPr>
        <w:tc>
          <w:tcPr>
            <w:tcW w:w="709" w:type="dxa"/>
            <w:vMerge/>
            <w:vAlign w:val="center"/>
          </w:tcPr>
          <w:p w14:paraId="72425DBA"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7712A061"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加密裁判是否严格遵照抽签加密纪律，每一步加密环节均由不同加密裁判执行并妥善保管加密结果</w:t>
            </w:r>
          </w:p>
        </w:tc>
        <w:tc>
          <w:tcPr>
            <w:tcW w:w="1276" w:type="dxa"/>
            <w:vAlign w:val="center"/>
          </w:tcPr>
          <w:p w14:paraId="209F942A"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2503CA87" w14:textId="77777777" w:rsidR="002926D8" w:rsidRDefault="002926D8">
            <w:pPr>
              <w:snapToGrid w:val="0"/>
              <w:jc w:val="center"/>
              <w:rPr>
                <w:rFonts w:ascii="仿宋_GB2312" w:eastAsia="仿宋_GB2312" w:hAnsi="仿宋" w:cs="Arial"/>
                <w:color w:val="000000"/>
                <w:sz w:val="24"/>
                <w:szCs w:val="24"/>
              </w:rPr>
            </w:pPr>
          </w:p>
        </w:tc>
      </w:tr>
      <w:tr w:rsidR="002926D8" w14:paraId="5383DCAB" w14:textId="77777777">
        <w:trPr>
          <w:trHeight w:val="680"/>
        </w:trPr>
        <w:tc>
          <w:tcPr>
            <w:tcW w:w="709" w:type="dxa"/>
            <w:vMerge/>
            <w:vAlign w:val="center"/>
          </w:tcPr>
          <w:p w14:paraId="6F6C431C"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27577E5D"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所有比赛是否至少有两次抽签加密，有竞赛作品的，是否有第三次加密</w:t>
            </w:r>
          </w:p>
        </w:tc>
        <w:tc>
          <w:tcPr>
            <w:tcW w:w="1276" w:type="dxa"/>
            <w:vAlign w:val="center"/>
          </w:tcPr>
          <w:p w14:paraId="62976C8E"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662C7B52" w14:textId="77777777" w:rsidR="002926D8" w:rsidRDefault="002926D8">
            <w:pPr>
              <w:snapToGrid w:val="0"/>
              <w:jc w:val="center"/>
              <w:rPr>
                <w:rFonts w:ascii="仿宋_GB2312" w:eastAsia="仿宋_GB2312" w:hAnsi="仿宋" w:cs="Arial"/>
                <w:color w:val="000000"/>
                <w:sz w:val="24"/>
                <w:szCs w:val="24"/>
              </w:rPr>
            </w:pPr>
          </w:p>
        </w:tc>
      </w:tr>
      <w:tr w:rsidR="002926D8" w14:paraId="6D093584" w14:textId="77777777">
        <w:trPr>
          <w:trHeight w:val="680"/>
        </w:trPr>
        <w:tc>
          <w:tcPr>
            <w:tcW w:w="709" w:type="dxa"/>
            <w:vMerge/>
            <w:vAlign w:val="center"/>
          </w:tcPr>
          <w:p w14:paraId="04B56AD6"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3ED037A2"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整个抽签加密过程是否由裁判长主持、由加密裁判组织实施，其他无关人员是否在场干涉</w:t>
            </w:r>
          </w:p>
        </w:tc>
        <w:tc>
          <w:tcPr>
            <w:tcW w:w="1276" w:type="dxa"/>
            <w:vAlign w:val="center"/>
          </w:tcPr>
          <w:p w14:paraId="54F31BEA"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D82C697" w14:textId="77777777" w:rsidR="002926D8" w:rsidRDefault="002926D8">
            <w:pPr>
              <w:snapToGrid w:val="0"/>
              <w:jc w:val="center"/>
              <w:rPr>
                <w:rFonts w:ascii="仿宋_GB2312" w:eastAsia="仿宋_GB2312" w:hAnsi="仿宋" w:cs="Arial"/>
                <w:color w:val="000000"/>
                <w:sz w:val="24"/>
                <w:szCs w:val="24"/>
              </w:rPr>
            </w:pPr>
          </w:p>
        </w:tc>
      </w:tr>
      <w:tr w:rsidR="002926D8" w14:paraId="6D6868E5" w14:textId="77777777">
        <w:trPr>
          <w:trHeight w:val="423"/>
        </w:trPr>
        <w:tc>
          <w:tcPr>
            <w:tcW w:w="709" w:type="dxa"/>
            <w:vMerge w:val="restart"/>
            <w:vAlign w:val="center"/>
          </w:tcPr>
          <w:p w14:paraId="1556FEAB"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成绩评定与统分监督</w:t>
            </w:r>
          </w:p>
        </w:tc>
        <w:tc>
          <w:tcPr>
            <w:tcW w:w="5670" w:type="dxa"/>
            <w:vAlign w:val="center"/>
          </w:tcPr>
          <w:p w14:paraId="4574A762"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竞赛所采用的评分方式是否符合大赛制度规定</w:t>
            </w:r>
          </w:p>
        </w:tc>
        <w:tc>
          <w:tcPr>
            <w:tcW w:w="1276" w:type="dxa"/>
            <w:vAlign w:val="center"/>
          </w:tcPr>
          <w:p w14:paraId="27463C76"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4C8A36E2" w14:textId="77777777" w:rsidR="002926D8" w:rsidRDefault="002926D8">
            <w:pPr>
              <w:snapToGrid w:val="0"/>
              <w:jc w:val="center"/>
              <w:rPr>
                <w:rFonts w:ascii="仿宋_GB2312" w:eastAsia="仿宋_GB2312" w:hAnsi="仿宋" w:cs="Arial"/>
                <w:color w:val="000000"/>
                <w:sz w:val="24"/>
                <w:szCs w:val="24"/>
              </w:rPr>
            </w:pPr>
          </w:p>
        </w:tc>
      </w:tr>
      <w:tr w:rsidR="002926D8" w14:paraId="713AF0A6" w14:textId="77777777">
        <w:trPr>
          <w:trHeight w:val="680"/>
        </w:trPr>
        <w:tc>
          <w:tcPr>
            <w:tcW w:w="709" w:type="dxa"/>
            <w:vMerge/>
            <w:vAlign w:val="center"/>
          </w:tcPr>
          <w:p w14:paraId="598D0F80"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13989A83"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裁判员和记分员数量是否达到对应评分方式的最低要求</w:t>
            </w:r>
          </w:p>
        </w:tc>
        <w:tc>
          <w:tcPr>
            <w:tcW w:w="1276" w:type="dxa"/>
            <w:vAlign w:val="center"/>
          </w:tcPr>
          <w:p w14:paraId="606C547A"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36F1B1B3" w14:textId="77777777" w:rsidR="002926D8" w:rsidRDefault="002926D8">
            <w:pPr>
              <w:snapToGrid w:val="0"/>
              <w:jc w:val="center"/>
              <w:rPr>
                <w:rFonts w:ascii="仿宋_GB2312" w:eastAsia="仿宋_GB2312" w:hAnsi="仿宋" w:cs="Arial"/>
                <w:color w:val="000000"/>
                <w:sz w:val="24"/>
                <w:szCs w:val="24"/>
              </w:rPr>
            </w:pPr>
          </w:p>
        </w:tc>
      </w:tr>
      <w:tr w:rsidR="002926D8" w14:paraId="5BC8E421" w14:textId="77777777">
        <w:trPr>
          <w:trHeight w:val="349"/>
        </w:trPr>
        <w:tc>
          <w:tcPr>
            <w:tcW w:w="709" w:type="dxa"/>
            <w:vMerge/>
            <w:vAlign w:val="center"/>
          </w:tcPr>
          <w:p w14:paraId="7D2EFB39"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0E68C1B5"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评分裁判是否独立判分，互不干扰</w:t>
            </w:r>
          </w:p>
        </w:tc>
        <w:tc>
          <w:tcPr>
            <w:tcW w:w="1276" w:type="dxa"/>
            <w:vAlign w:val="center"/>
          </w:tcPr>
          <w:p w14:paraId="63DBE3F1"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5C46E52" w14:textId="77777777" w:rsidR="002926D8" w:rsidRDefault="002926D8">
            <w:pPr>
              <w:snapToGrid w:val="0"/>
              <w:jc w:val="center"/>
              <w:rPr>
                <w:rFonts w:ascii="仿宋_GB2312" w:eastAsia="仿宋_GB2312" w:hAnsi="仿宋" w:cs="Arial"/>
                <w:color w:val="000000"/>
                <w:sz w:val="24"/>
                <w:szCs w:val="24"/>
              </w:rPr>
            </w:pPr>
          </w:p>
        </w:tc>
      </w:tr>
      <w:tr w:rsidR="002926D8" w14:paraId="64924FDB" w14:textId="77777777">
        <w:trPr>
          <w:trHeight w:val="680"/>
        </w:trPr>
        <w:tc>
          <w:tcPr>
            <w:tcW w:w="709" w:type="dxa"/>
            <w:vMerge/>
            <w:vAlign w:val="center"/>
          </w:tcPr>
          <w:p w14:paraId="44E4A380"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1261335B"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记分人员计分时是否仔细核算，保证大赛成绩的准确性</w:t>
            </w:r>
          </w:p>
        </w:tc>
        <w:tc>
          <w:tcPr>
            <w:tcW w:w="1276" w:type="dxa"/>
            <w:vAlign w:val="center"/>
          </w:tcPr>
          <w:p w14:paraId="35FBD2F8"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18D954AE" w14:textId="77777777" w:rsidR="002926D8" w:rsidRDefault="002926D8">
            <w:pPr>
              <w:snapToGrid w:val="0"/>
              <w:jc w:val="center"/>
              <w:rPr>
                <w:rFonts w:ascii="仿宋_GB2312" w:eastAsia="仿宋_GB2312" w:hAnsi="仿宋" w:cs="Arial"/>
                <w:color w:val="000000"/>
                <w:sz w:val="24"/>
                <w:szCs w:val="24"/>
              </w:rPr>
            </w:pPr>
          </w:p>
        </w:tc>
      </w:tr>
      <w:tr w:rsidR="002926D8" w14:paraId="5ED4627C" w14:textId="77777777">
        <w:trPr>
          <w:trHeight w:val="445"/>
        </w:trPr>
        <w:tc>
          <w:tcPr>
            <w:tcW w:w="709" w:type="dxa"/>
            <w:vMerge/>
            <w:vAlign w:val="center"/>
          </w:tcPr>
          <w:p w14:paraId="5C0E6AAF"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301FAB85"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裁判长是否在竞赛结束后规定时间内提交评分结果</w:t>
            </w:r>
          </w:p>
        </w:tc>
        <w:tc>
          <w:tcPr>
            <w:tcW w:w="1276" w:type="dxa"/>
            <w:vAlign w:val="center"/>
          </w:tcPr>
          <w:p w14:paraId="4A03CF07"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F2A24D9" w14:textId="77777777" w:rsidR="002926D8" w:rsidRDefault="002926D8">
            <w:pPr>
              <w:snapToGrid w:val="0"/>
              <w:jc w:val="center"/>
              <w:rPr>
                <w:rFonts w:ascii="仿宋_GB2312" w:eastAsia="仿宋_GB2312" w:hAnsi="仿宋" w:cs="Arial"/>
                <w:color w:val="000000"/>
                <w:sz w:val="24"/>
                <w:szCs w:val="24"/>
              </w:rPr>
            </w:pPr>
          </w:p>
        </w:tc>
      </w:tr>
      <w:tr w:rsidR="002926D8" w14:paraId="32E01174" w14:textId="77777777">
        <w:trPr>
          <w:trHeight w:val="680"/>
        </w:trPr>
        <w:tc>
          <w:tcPr>
            <w:tcW w:w="709" w:type="dxa"/>
            <w:vMerge w:val="restart"/>
            <w:vAlign w:val="center"/>
          </w:tcPr>
          <w:p w14:paraId="14D31E18"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成绩抽检复核</w:t>
            </w:r>
          </w:p>
        </w:tc>
        <w:tc>
          <w:tcPr>
            <w:tcW w:w="5670" w:type="dxa"/>
            <w:vAlign w:val="center"/>
          </w:tcPr>
          <w:p w14:paraId="0236398B"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竞赛成绩统计完毕后，复核赛项总成绩排名前</w:t>
            </w:r>
            <w:r>
              <w:rPr>
                <w:rFonts w:ascii="仿宋_GB2312" w:eastAsia="仿宋_GB2312" w:hAnsi="仿宋" w:cs="Arial"/>
                <w:color w:val="000000"/>
                <w:sz w:val="24"/>
                <w:szCs w:val="24"/>
              </w:rPr>
              <w:t>30%</w:t>
            </w:r>
            <w:r>
              <w:rPr>
                <w:rFonts w:ascii="仿宋_GB2312" w:eastAsia="仿宋_GB2312" w:hAnsi="仿宋" w:cs="Arial" w:hint="eastAsia"/>
                <w:color w:val="000000"/>
                <w:sz w:val="24"/>
                <w:szCs w:val="24"/>
              </w:rPr>
              <w:t>的所有参赛队伍（选手）的成绩</w:t>
            </w:r>
          </w:p>
        </w:tc>
        <w:tc>
          <w:tcPr>
            <w:tcW w:w="1276" w:type="dxa"/>
            <w:vAlign w:val="center"/>
          </w:tcPr>
          <w:p w14:paraId="754A2D29"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39B3696B" w14:textId="77777777" w:rsidR="002926D8" w:rsidRDefault="002926D8">
            <w:pPr>
              <w:snapToGrid w:val="0"/>
              <w:jc w:val="center"/>
              <w:rPr>
                <w:rFonts w:ascii="仿宋_GB2312" w:eastAsia="仿宋_GB2312" w:hAnsi="仿宋" w:cs="Arial"/>
                <w:color w:val="000000"/>
                <w:sz w:val="24"/>
                <w:szCs w:val="24"/>
              </w:rPr>
            </w:pPr>
          </w:p>
        </w:tc>
      </w:tr>
      <w:tr w:rsidR="002926D8" w14:paraId="34147A14" w14:textId="77777777">
        <w:trPr>
          <w:trHeight w:val="680"/>
        </w:trPr>
        <w:tc>
          <w:tcPr>
            <w:tcW w:w="709" w:type="dxa"/>
            <w:vMerge/>
            <w:vAlign w:val="center"/>
          </w:tcPr>
          <w:p w14:paraId="590A51FA"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7BF7BE8E"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竞赛成绩统计完毕后，抽检赛项总成绩排名后</w:t>
            </w:r>
            <w:r>
              <w:rPr>
                <w:rFonts w:ascii="仿宋_GB2312" w:eastAsia="仿宋_GB2312" w:hAnsi="仿宋" w:cs="Arial"/>
                <w:color w:val="000000"/>
                <w:sz w:val="24"/>
                <w:szCs w:val="24"/>
              </w:rPr>
              <w:t>70%</w:t>
            </w:r>
            <w:r>
              <w:rPr>
                <w:rFonts w:ascii="仿宋_GB2312" w:eastAsia="仿宋_GB2312" w:hAnsi="仿宋" w:cs="Arial" w:hint="eastAsia"/>
                <w:color w:val="000000"/>
                <w:sz w:val="24"/>
                <w:szCs w:val="24"/>
              </w:rPr>
              <w:t>的所有参赛队伍（选手）的成绩，抽检覆盖率不得低于</w:t>
            </w:r>
            <w:r>
              <w:rPr>
                <w:rFonts w:ascii="仿宋_GB2312" w:eastAsia="仿宋_GB2312" w:hAnsi="仿宋" w:cs="Arial"/>
                <w:color w:val="000000"/>
                <w:sz w:val="24"/>
                <w:szCs w:val="24"/>
              </w:rPr>
              <w:t>15%</w:t>
            </w:r>
          </w:p>
        </w:tc>
        <w:tc>
          <w:tcPr>
            <w:tcW w:w="1276" w:type="dxa"/>
            <w:vAlign w:val="center"/>
          </w:tcPr>
          <w:p w14:paraId="6A564C83"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BC23268" w14:textId="77777777" w:rsidR="002926D8" w:rsidRDefault="002926D8">
            <w:pPr>
              <w:snapToGrid w:val="0"/>
              <w:jc w:val="center"/>
              <w:rPr>
                <w:rFonts w:ascii="仿宋_GB2312" w:eastAsia="仿宋_GB2312" w:hAnsi="仿宋" w:cs="Arial"/>
                <w:color w:val="000000"/>
                <w:sz w:val="24"/>
                <w:szCs w:val="24"/>
              </w:rPr>
            </w:pPr>
          </w:p>
        </w:tc>
      </w:tr>
      <w:tr w:rsidR="002926D8" w14:paraId="6E24E997" w14:textId="77777777">
        <w:trPr>
          <w:trHeight w:val="680"/>
        </w:trPr>
        <w:tc>
          <w:tcPr>
            <w:tcW w:w="709" w:type="dxa"/>
            <w:vMerge w:val="restart"/>
            <w:vAlign w:val="center"/>
          </w:tcPr>
          <w:p w14:paraId="109C10E2" w14:textId="77777777" w:rsidR="002926D8" w:rsidRDefault="00930E50">
            <w:pPr>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成绩发布与留档备案监督</w:t>
            </w:r>
          </w:p>
        </w:tc>
        <w:tc>
          <w:tcPr>
            <w:tcW w:w="5670" w:type="dxa"/>
            <w:vAlign w:val="center"/>
          </w:tcPr>
          <w:p w14:paraId="4E4069BE"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赛项最终成绩是否在比赛结束后，由裁判长、监督</w:t>
            </w:r>
            <w:r>
              <w:rPr>
                <w:rFonts w:ascii="仿宋_GB2312" w:eastAsia="仿宋_GB2312" w:hAnsi="仿宋" w:cs="Arial" w:hint="eastAsia"/>
                <w:color w:val="000000"/>
                <w:sz w:val="24"/>
                <w:szCs w:val="24"/>
              </w:rPr>
              <w:t>仲裁</w:t>
            </w:r>
            <w:r>
              <w:rPr>
                <w:rFonts w:ascii="仿宋_GB2312" w:eastAsia="仿宋_GB2312" w:hAnsi="仿宋" w:cs="Arial" w:hint="eastAsia"/>
                <w:color w:val="000000"/>
                <w:sz w:val="24"/>
                <w:szCs w:val="24"/>
              </w:rPr>
              <w:t>人员签字确认后公示</w:t>
            </w:r>
          </w:p>
        </w:tc>
        <w:tc>
          <w:tcPr>
            <w:tcW w:w="1276" w:type="dxa"/>
            <w:vAlign w:val="center"/>
          </w:tcPr>
          <w:p w14:paraId="18258E58"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73D28428" w14:textId="77777777" w:rsidR="002926D8" w:rsidRDefault="002926D8">
            <w:pPr>
              <w:snapToGrid w:val="0"/>
              <w:jc w:val="center"/>
              <w:rPr>
                <w:rFonts w:ascii="仿宋_GB2312" w:eastAsia="仿宋_GB2312" w:hAnsi="仿宋" w:cs="Arial"/>
                <w:color w:val="000000"/>
                <w:sz w:val="24"/>
                <w:szCs w:val="24"/>
              </w:rPr>
            </w:pPr>
          </w:p>
        </w:tc>
      </w:tr>
      <w:tr w:rsidR="002926D8" w14:paraId="38CC020A" w14:textId="77777777">
        <w:trPr>
          <w:trHeight w:val="574"/>
        </w:trPr>
        <w:tc>
          <w:tcPr>
            <w:tcW w:w="709" w:type="dxa"/>
            <w:vMerge/>
            <w:vAlign w:val="center"/>
          </w:tcPr>
          <w:p w14:paraId="192237D3"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50C457C4"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发布的最终成绩是否公示无异疑后公布</w:t>
            </w:r>
          </w:p>
        </w:tc>
        <w:tc>
          <w:tcPr>
            <w:tcW w:w="1276" w:type="dxa"/>
            <w:vAlign w:val="center"/>
          </w:tcPr>
          <w:p w14:paraId="1767EA4C"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8943543" w14:textId="77777777" w:rsidR="002926D8" w:rsidRDefault="002926D8">
            <w:pPr>
              <w:snapToGrid w:val="0"/>
              <w:jc w:val="center"/>
              <w:rPr>
                <w:rFonts w:ascii="仿宋_GB2312" w:eastAsia="仿宋_GB2312" w:hAnsi="仿宋" w:cs="Arial"/>
                <w:color w:val="000000"/>
                <w:sz w:val="24"/>
                <w:szCs w:val="24"/>
              </w:rPr>
            </w:pPr>
          </w:p>
        </w:tc>
      </w:tr>
      <w:tr w:rsidR="002926D8" w14:paraId="2D939579" w14:textId="77777777">
        <w:trPr>
          <w:trHeight w:val="1034"/>
        </w:trPr>
        <w:tc>
          <w:tcPr>
            <w:tcW w:w="709" w:type="dxa"/>
            <w:vMerge/>
            <w:vAlign w:val="center"/>
          </w:tcPr>
          <w:p w14:paraId="0577040A" w14:textId="77777777" w:rsidR="002926D8" w:rsidRDefault="002926D8">
            <w:pPr>
              <w:snapToGrid w:val="0"/>
              <w:jc w:val="center"/>
              <w:rPr>
                <w:rFonts w:ascii="仿宋_GB2312" w:eastAsia="仿宋_GB2312" w:hAnsi="仿宋" w:cs="Arial"/>
                <w:b/>
                <w:color w:val="000000"/>
                <w:sz w:val="24"/>
                <w:szCs w:val="24"/>
              </w:rPr>
            </w:pPr>
          </w:p>
        </w:tc>
        <w:tc>
          <w:tcPr>
            <w:tcW w:w="5670" w:type="dxa"/>
            <w:vAlign w:val="center"/>
          </w:tcPr>
          <w:p w14:paraId="41E2B545" w14:textId="77777777" w:rsidR="002926D8" w:rsidRDefault="00930E50">
            <w:pPr>
              <w:snapToGrid w:val="0"/>
              <w:jc w:val="left"/>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赛项结束后，每个比赛环节裁判判分的原始材料和最终成绩等结果性材料都确保无误后密封装袋</w:t>
            </w:r>
          </w:p>
        </w:tc>
        <w:tc>
          <w:tcPr>
            <w:tcW w:w="1276" w:type="dxa"/>
            <w:vAlign w:val="center"/>
          </w:tcPr>
          <w:p w14:paraId="3150F667" w14:textId="77777777" w:rsidR="002926D8" w:rsidRDefault="00930E50">
            <w:pPr>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□是□否</w:t>
            </w:r>
          </w:p>
        </w:tc>
        <w:tc>
          <w:tcPr>
            <w:tcW w:w="850" w:type="dxa"/>
          </w:tcPr>
          <w:p w14:paraId="0A099B32" w14:textId="77777777" w:rsidR="002926D8" w:rsidRDefault="002926D8">
            <w:pPr>
              <w:snapToGrid w:val="0"/>
              <w:jc w:val="center"/>
              <w:rPr>
                <w:rFonts w:ascii="仿宋_GB2312" w:eastAsia="仿宋_GB2312" w:hAnsi="仿宋" w:cs="Arial"/>
                <w:color w:val="000000"/>
                <w:sz w:val="24"/>
                <w:szCs w:val="24"/>
              </w:rPr>
            </w:pPr>
          </w:p>
        </w:tc>
      </w:tr>
    </w:tbl>
    <w:p w14:paraId="11DA014D" w14:textId="77777777" w:rsidR="002926D8" w:rsidRDefault="002926D8">
      <w:pPr>
        <w:rPr>
          <w:rFonts w:ascii="Arial Narrow" w:eastAsia="仿宋_GB2312" w:hAnsi="Arial Narrow"/>
          <w:color w:val="000000"/>
          <w:sz w:val="28"/>
          <w:szCs w:val="21"/>
        </w:rPr>
      </w:pPr>
    </w:p>
    <w:p w14:paraId="73709F3E" w14:textId="77777777" w:rsidR="002926D8" w:rsidRDefault="00930E50">
      <w:pPr>
        <w:rPr>
          <w:rFonts w:ascii="Arial Narrow" w:eastAsia="仿宋_GB2312" w:hAnsi="Arial Narrow"/>
          <w:color w:val="000000"/>
          <w:sz w:val="28"/>
          <w:szCs w:val="21"/>
        </w:rPr>
      </w:pPr>
      <w:r>
        <w:rPr>
          <w:rFonts w:ascii="Arial Narrow" w:eastAsia="仿宋_GB2312" w:hAnsi="Arial Narrow" w:hint="eastAsia"/>
          <w:color w:val="000000"/>
          <w:sz w:val="28"/>
          <w:szCs w:val="21"/>
        </w:rPr>
        <w:t>监督仲裁组长签名：</w:t>
      </w:r>
      <w:r>
        <w:rPr>
          <w:rFonts w:ascii="Arial Narrow" w:eastAsia="仿宋_GB2312" w:hAnsi="Arial Narrow"/>
          <w:color w:val="000000"/>
          <w:sz w:val="28"/>
          <w:szCs w:val="21"/>
        </w:rPr>
        <w:t xml:space="preserve">                       </w:t>
      </w:r>
      <w:r>
        <w:rPr>
          <w:rFonts w:ascii="Arial Narrow" w:eastAsia="仿宋_GB2312" w:hAnsi="Arial Narrow" w:hint="eastAsia"/>
          <w:color w:val="000000"/>
          <w:sz w:val="28"/>
          <w:szCs w:val="21"/>
        </w:rPr>
        <w:t>日期：</w:t>
      </w:r>
    </w:p>
    <w:p w14:paraId="4299F72C" w14:textId="77777777" w:rsidR="002926D8" w:rsidRDefault="00930E50">
      <w:pPr>
        <w:widowControl/>
        <w:jc w:val="left"/>
        <w:rPr>
          <w:rFonts w:ascii="Arial Narrow" w:eastAsia="仿宋_GB2312" w:hAnsi="Arial Narrow"/>
          <w:color w:val="000000"/>
          <w:sz w:val="30"/>
          <w:szCs w:val="30"/>
        </w:rPr>
      </w:pPr>
      <w:r>
        <w:rPr>
          <w:rFonts w:ascii="Arial Narrow" w:eastAsia="仿宋_GB2312" w:hAnsi="Arial Narrow"/>
          <w:color w:val="000000"/>
          <w:szCs w:val="21"/>
        </w:rPr>
        <w:br w:type="page"/>
      </w:r>
      <w:r>
        <w:rPr>
          <w:rFonts w:ascii="Arial Narrow" w:eastAsia="仿宋_GB2312" w:hAnsi="Arial Narrow" w:hint="eastAsia"/>
          <w:color w:val="000000"/>
          <w:kern w:val="0"/>
          <w:sz w:val="30"/>
          <w:szCs w:val="30"/>
        </w:rPr>
        <w:lastRenderedPageBreak/>
        <w:t>附</w:t>
      </w:r>
      <w:r>
        <w:rPr>
          <w:rFonts w:ascii="仿宋_GB2312" w:eastAsia="仿宋_GB2312" w:hAnsi="Arial Narrow" w:cs="华文仿宋" w:hint="eastAsia"/>
          <w:color w:val="000000"/>
          <w:sz w:val="30"/>
          <w:szCs w:val="30"/>
        </w:rPr>
        <w:t>件</w:t>
      </w:r>
      <w:r>
        <w:rPr>
          <w:rFonts w:ascii="仿宋_GB2312" w:eastAsia="仿宋_GB2312" w:hAnsi="Arial Narrow" w:cs="华文仿宋"/>
          <w:color w:val="000000"/>
          <w:sz w:val="30"/>
          <w:szCs w:val="30"/>
        </w:rPr>
        <w:t>3</w:t>
      </w:r>
    </w:p>
    <w:p w14:paraId="27AC3152" w14:textId="77777777" w:rsidR="002926D8" w:rsidRDefault="00930E50">
      <w:pPr>
        <w:jc w:val="center"/>
        <w:rPr>
          <w:rFonts w:ascii="黑体" w:eastAsia="黑体" w:hAnsi="黑体"/>
          <w:b/>
          <w:bCs/>
          <w:color w:val="000000"/>
          <w:kern w:val="0"/>
          <w:sz w:val="36"/>
          <w:szCs w:val="36"/>
        </w:rPr>
      </w:pPr>
      <w:r>
        <w:rPr>
          <w:rFonts w:ascii="黑体" w:eastAsia="黑体" w:hAnsi="黑体"/>
          <w:b/>
          <w:bCs/>
          <w:color w:val="000000"/>
          <w:kern w:val="0"/>
          <w:sz w:val="36"/>
          <w:szCs w:val="36"/>
        </w:rPr>
        <w:t>全国职业院校技能大赛</w:t>
      </w:r>
      <w:r>
        <w:rPr>
          <w:rFonts w:ascii="黑体" w:eastAsia="黑体" w:hAnsi="黑体" w:hint="eastAsia"/>
          <w:b/>
          <w:bCs/>
          <w:color w:val="000000"/>
          <w:kern w:val="0"/>
          <w:sz w:val="36"/>
          <w:szCs w:val="36"/>
        </w:rPr>
        <w:t>监督仲裁工作报告表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379"/>
      </w:tblGrid>
      <w:tr w:rsidR="002926D8" w14:paraId="3B5ABFE3" w14:textId="77777777">
        <w:tc>
          <w:tcPr>
            <w:tcW w:w="2093" w:type="dxa"/>
          </w:tcPr>
          <w:p w14:paraId="13ECE491"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赛项名称</w:t>
            </w:r>
          </w:p>
        </w:tc>
        <w:tc>
          <w:tcPr>
            <w:tcW w:w="6379" w:type="dxa"/>
          </w:tcPr>
          <w:p w14:paraId="020956FC" w14:textId="77777777" w:rsidR="002926D8" w:rsidRDefault="002926D8">
            <w:pPr>
              <w:rPr>
                <w:rFonts w:ascii="Arial Narrow" w:hAnsi="Arial Narrow"/>
                <w:color w:val="000000"/>
                <w:sz w:val="24"/>
                <w:szCs w:val="24"/>
              </w:rPr>
            </w:pPr>
          </w:p>
        </w:tc>
      </w:tr>
      <w:tr w:rsidR="002926D8" w14:paraId="39FD5A6B" w14:textId="77777777">
        <w:tc>
          <w:tcPr>
            <w:tcW w:w="2093" w:type="dxa"/>
          </w:tcPr>
          <w:p w14:paraId="2380461B"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监督仲裁组成员</w:t>
            </w:r>
          </w:p>
        </w:tc>
        <w:tc>
          <w:tcPr>
            <w:tcW w:w="6379" w:type="dxa"/>
          </w:tcPr>
          <w:p w14:paraId="0B0E2DBD" w14:textId="77777777" w:rsidR="002926D8" w:rsidRDefault="002926D8">
            <w:pPr>
              <w:rPr>
                <w:rFonts w:ascii="Arial Narrow" w:hAnsi="Arial Narrow"/>
                <w:color w:val="000000"/>
                <w:sz w:val="24"/>
                <w:szCs w:val="24"/>
              </w:rPr>
            </w:pPr>
          </w:p>
        </w:tc>
      </w:tr>
      <w:tr w:rsidR="002926D8" w14:paraId="386862D8" w14:textId="77777777">
        <w:trPr>
          <w:trHeight w:val="6565"/>
        </w:trPr>
        <w:tc>
          <w:tcPr>
            <w:tcW w:w="2093" w:type="dxa"/>
            <w:vAlign w:val="center"/>
          </w:tcPr>
          <w:p w14:paraId="47827B89"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监督仲裁工作总结</w:t>
            </w:r>
          </w:p>
          <w:p w14:paraId="73CA073D" w14:textId="77777777" w:rsidR="002926D8" w:rsidRDefault="00930E50">
            <w:pPr>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（分模块总结，模块内按赛项流程顺序汇报，尽量详细，如不够填写，请另附页！）</w:t>
            </w:r>
          </w:p>
        </w:tc>
        <w:tc>
          <w:tcPr>
            <w:tcW w:w="6379" w:type="dxa"/>
            <w:vAlign w:val="center"/>
          </w:tcPr>
          <w:p w14:paraId="2884B283" w14:textId="77777777" w:rsidR="002926D8" w:rsidRDefault="002926D8">
            <w:pPr>
              <w:rPr>
                <w:rFonts w:ascii="Arial Narrow" w:hAnsi="Arial Narrow"/>
                <w:color w:val="000000"/>
                <w:sz w:val="24"/>
                <w:szCs w:val="24"/>
              </w:rPr>
            </w:pPr>
          </w:p>
          <w:p w14:paraId="05C10F1B" w14:textId="77777777" w:rsidR="002926D8" w:rsidRDefault="002926D8">
            <w:pPr>
              <w:rPr>
                <w:rFonts w:ascii="Arial Narrow" w:hAnsi="Arial Narrow"/>
                <w:color w:val="000000"/>
                <w:sz w:val="24"/>
                <w:szCs w:val="24"/>
              </w:rPr>
            </w:pPr>
          </w:p>
          <w:p w14:paraId="5A6D252C" w14:textId="77777777" w:rsidR="002926D8" w:rsidRDefault="002926D8">
            <w:pPr>
              <w:rPr>
                <w:rFonts w:ascii="Arial Narrow" w:hAnsi="Arial Narrow"/>
                <w:color w:val="000000"/>
                <w:sz w:val="24"/>
                <w:szCs w:val="24"/>
              </w:rPr>
            </w:pPr>
          </w:p>
          <w:p w14:paraId="2837E2D3" w14:textId="77777777" w:rsidR="002926D8" w:rsidRDefault="002926D8">
            <w:pPr>
              <w:rPr>
                <w:rFonts w:ascii="Arial Narrow" w:hAnsi="Arial Narrow"/>
                <w:color w:val="000000"/>
                <w:sz w:val="24"/>
                <w:szCs w:val="24"/>
              </w:rPr>
            </w:pPr>
          </w:p>
          <w:p w14:paraId="03058A54" w14:textId="77777777" w:rsidR="002926D8" w:rsidRDefault="002926D8">
            <w:pPr>
              <w:rPr>
                <w:rFonts w:ascii="Arial Narrow" w:hAnsi="Arial Narrow"/>
                <w:color w:val="000000"/>
                <w:sz w:val="24"/>
                <w:szCs w:val="24"/>
              </w:rPr>
            </w:pPr>
          </w:p>
          <w:p w14:paraId="06986B8C" w14:textId="77777777" w:rsidR="002926D8" w:rsidRDefault="002926D8">
            <w:pPr>
              <w:rPr>
                <w:rFonts w:ascii="Arial Narrow" w:hAnsi="Arial Narrow"/>
                <w:color w:val="000000"/>
                <w:sz w:val="24"/>
                <w:szCs w:val="24"/>
              </w:rPr>
            </w:pPr>
          </w:p>
          <w:p w14:paraId="206281BA" w14:textId="77777777" w:rsidR="002926D8" w:rsidRDefault="002926D8">
            <w:pPr>
              <w:rPr>
                <w:rFonts w:ascii="Arial Narrow" w:hAnsi="Arial Narrow"/>
                <w:color w:val="000000"/>
                <w:sz w:val="24"/>
                <w:szCs w:val="24"/>
              </w:rPr>
            </w:pPr>
          </w:p>
          <w:p w14:paraId="7E1778F3" w14:textId="77777777" w:rsidR="002926D8" w:rsidRDefault="002926D8">
            <w:pPr>
              <w:rPr>
                <w:rFonts w:ascii="Arial Narrow" w:hAnsi="Arial Narrow"/>
                <w:color w:val="000000"/>
                <w:sz w:val="24"/>
                <w:szCs w:val="24"/>
              </w:rPr>
            </w:pPr>
          </w:p>
          <w:p w14:paraId="658802AA" w14:textId="77777777" w:rsidR="002926D8" w:rsidRDefault="002926D8">
            <w:pPr>
              <w:rPr>
                <w:rFonts w:ascii="Arial Narrow" w:hAnsi="Arial Narrow"/>
                <w:color w:val="000000"/>
                <w:sz w:val="24"/>
                <w:szCs w:val="24"/>
              </w:rPr>
            </w:pPr>
          </w:p>
          <w:p w14:paraId="2DDB2A12" w14:textId="77777777" w:rsidR="002926D8" w:rsidRDefault="002926D8">
            <w:pPr>
              <w:rPr>
                <w:rFonts w:ascii="Arial Narrow" w:hAnsi="Arial Narrow"/>
                <w:color w:val="000000"/>
                <w:sz w:val="24"/>
                <w:szCs w:val="24"/>
              </w:rPr>
            </w:pPr>
          </w:p>
          <w:p w14:paraId="4BE9C71C" w14:textId="77777777" w:rsidR="002926D8" w:rsidRDefault="002926D8">
            <w:pPr>
              <w:rPr>
                <w:rFonts w:ascii="Arial Narrow" w:hAnsi="Arial Narrow"/>
                <w:color w:val="000000"/>
                <w:sz w:val="24"/>
                <w:szCs w:val="24"/>
              </w:rPr>
            </w:pPr>
          </w:p>
          <w:p w14:paraId="62885D74" w14:textId="77777777" w:rsidR="002926D8" w:rsidRDefault="002926D8">
            <w:pPr>
              <w:rPr>
                <w:rFonts w:ascii="Arial Narrow" w:hAnsi="Arial Narrow"/>
                <w:color w:val="000000"/>
                <w:sz w:val="24"/>
                <w:szCs w:val="24"/>
              </w:rPr>
            </w:pPr>
          </w:p>
          <w:p w14:paraId="247614A4" w14:textId="77777777" w:rsidR="002926D8" w:rsidRDefault="002926D8">
            <w:pPr>
              <w:rPr>
                <w:rFonts w:ascii="Arial Narrow" w:hAnsi="Arial Narrow"/>
                <w:color w:val="000000"/>
                <w:sz w:val="24"/>
                <w:szCs w:val="24"/>
              </w:rPr>
            </w:pPr>
          </w:p>
          <w:p w14:paraId="6102A7D3" w14:textId="77777777" w:rsidR="002926D8" w:rsidRDefault="002926D8">
            <w:pPr>
              <w:rPr>
                <w:rFonts w:ascii="Arial Narrow" w:hAnsi="Arial Narrow"/>
                <w:color w:val="000000"/>
                <w:sz w:val="24"/>
                <w:szCs w:val="24"/>
              </w:rPr>
            </w:pPr>
          </w:p>
          <w:p w14:paraId="3DED3819" w14:textId="77777777" w:rsidR="002926D8" w:rsidRDefault="002926D8">
            <w:pPr>
              <w:rPr>
                <w:rFonts w:ascii="Arial Narrow" w:hAnsi="Arial Narrow"/>
                <w:color w:val="000000"/>
                <w:sz w:val="24"/>
                <w:szCs w:val="24"/>
              </w:rPr>
            </w:pPr>
          </w:p>
          <w:p w14:paraId="508DE6E1" w14:textId="77777777" w:rsidR="002926D8" w:rsidRDefault="002926D8">
            <w:pPr>
              <w:rPr>
                <w:rFonts w:ascii="Arial Narrow" w:hAnsi="Arial Narrow"/>
                <w:color w:val="000000"/>
                <w:sz w:val="24"/>
                <w:szCs w:val="24"/>
              </w:rPr>
            </w:pPr>
          </w:p>
          <w:p w14:paraId="6EDF30BC" w14:textId="77777777" w:rsidR="002926D8" w:rsidRDefault="002926D8">
            <w:pPr>
              <w:rPr>
                <w:rFonts w:ascii="Arial Narrow" w:hAnsi="Arial Narrow"/>
                <w:color w:val="000000"/>
                <w:sz w:val="24"/>
                <w:szCs w:val="24"/>
              </w:rPr>
            </w:pPr>
          </w:p>
          <w:p w14:paraId="035D84D3" w14:textId="77777777" w:rsidR="002926D8" w:rsidRDefault="002926D8">
            <w:pPr>
              <w:rPr>
                <w:rFonts w:ascii="Arial Narrow" w:hAnsi="Arial Narrow"/>
                <w:color w:val="000000"/>
                <w:sz w:val="24"/>
                <w:szCs w:val="24"/>
              </w:rPr>
            </w:pPr>
          </w:p>
          <w:p w14:paraId="35BD551D" w14:textId="77777777" w:rsidR="002926D8" w:rsidRDefault="002926D8">
            <w:pPr>
              <w:rPr>
                <w:rFonts w:ascii="Arial Narrow" w:hAnsi="Arial Narrow"/>
                <w:color w:val="000000"/>
                <w:sz w:val="24"/>
                <w:szCs w:val="24"/>
              </w:rPr>
            </w:pPr>
          </w:p>
          <w:p w14:paraId="3B7717CC" w14:textId="77777777" w:rsidR="002926D8" w:rsidRDefault="002926D8">
            <w:pPr>
              <w:rPr>
                <w:rFonts w:ascii="Arial Narrow" w:hAnsi="Arial Narrow"/>
                <w:color w:val="000000"/>
                <w:sz w:val="24"/>
                <w:szCs w:val="24"/>
              </w:rPr>
            </w:pPr>
          </w:p>
          <w:p w14:paraId="62D8B3EA" w14:textId="77777777" w:rsidR="002926D8" w:rsidRDefault="002926D8">
            <w:pPr>
              <w:rPr>
                <w:rFonts w:ascii="Arial Narrow" w:hAnsi="Arial Narrow"/>
                <w:color w:val="000000"/>
                <w:sz w:val="24"/>
                <w:szCs w:val="24"/>
              </w:rPr>
            </w:pPr>
          </w:p>
          <w:p w14:paraId="2E7B0ACD" w14:textId="77777777" w:rsidR="002926D8" w:rsidRDefault="002926D8">
            <w:pPr>
              <w:rPr>
                <w:rFonts w:ascii="Arial Narrow" w:hAnsi="Arial Narrow"/>
                <w:color w:val="000000"/>
                <w:sz w:val="24"/>
                <w:szCs w:val="24"/>
              </w:rPr>
            </w:pPr>
          </w:p>
          <w:p w14:paraId="415A1870" w14:textId="77777777" w:rsidR="002926D8" w:rsidRDefault="002926D8">
            <w:pPr>
              <w:rPr>
                <w:rFonts w:ascii="Arial Narrow" w:hAnsi="Arial Narrow"/>
                <w:color w:val="000000"/>
                <w:sz w:val="24"/>
                <w:szCs w:val="24"/>
              </w:rPr>
            </w:pPr>
          </w:p>
        </w:tc>
      </w:tr>
      <w:tr w:rsidR="002926D8" w14:paraId="31DF8848" w14:textId="77777777">
        <w:trPr>
          <w:trHeight w:val="274"/>
        </w:trPr>
        <w:tc>
          <w:tcPr>
            <w:tcW w:w="2093" w:type="dxa"/>
            <w:vAlign w:val="center"/>
          </w:tcPr>
          <w:p w14:paraId="17A4D05D"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监督仲裁工作中</w:t>
            </w:r>
          </w:p>
          <w:p w14:paraId="28DA35BC"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发现问题</w:t>
            </w:r>
          </w:p>
          <w:p w14:paraId="564C3EBE"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的改正情况</w:t>
            </w:r>
          </w:p>
          <w:p w14:paraId="460FE9DF" w14:textId="77777777" w:rsidR="002926D8" w:rsidRDefault="00930E50">
            <w:pPr>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（要注明问题责任人，可在监督仲裁工作报告后粘贴佐证材料）</w:t>
            </w:r>
          </w:p>
        </w:tc>
        <w:tc>
          <w:tcPr>
            <w:tcW w:w="6379" w:type="dxa"/>
            <w:vAlign w:val="center"/>
          </w:tcPr>
          <w:p w14:paraId="6B8BEA99" w14:textId="77777777" w:rsidR="002926D8" w:rsidRDefault="002926D8">
            <w:pPr>
              <w:rPr>
                <w:rFonts w:ascii="Arial Narrow" w:hAnsi="Arial Narrow"/>
                <w:color w:val="000000"/>
                <w:sz w:val="24"/>
                <w:szCs w:val="24"/>
              </w:rPr>
            </w:pPr>
          </w:p>
          <w:p w14:paraId="71B3E092" w14:textId="77777777" w:rsidR="002926D8" w:rsidRDefault="002926D8">
            <w:pPr>
              <w:rPr>
                <w:rFonts w:ascii="Arial Narrow" w:hAnsi="Arial Narrow"/>
                <w:color w:val="000000"/>
                <w:sz w:val="24"/>
                <w:szCs w:val="24"/>
              </w:rPr>
            </w:pPr>
          </w:p>
          <w:p w14:paraId="1CBB3DF2" w14:textId="77777777" w:rsidR="002926D8" w:rsidRDefault="002926D8">
            <w:pPr>
              <w:rPr>
                <w:rFonts w:ascii="Arial Narrow" w:hAnsi="Arial Narrow"/>
                <w:color w:val="000000"/>
                <w:sz w:val="24"/>
                <w:szCs w:val="24"/>
              </w:rPr>
            </w:pPr>
          </w:p>
          <w:p w14:paraId="56443EF6" w14:textId="77777777" w:rsidR="002926D8" w:rsidRDefault="002926D8">
            <w:pPr>
              <w:rPr>
                <w:rFonts w:ascii="Arial Narrow" w:hAnsi="Arial Narrow"/>
                <w:color w:val="000000"/>
                <w:sz w:val="24"/>
                <w:szCs w:val="24"/>
              </w:rPr>
            </w:pPr>
          </w:p>
          <w:p w14:paraId="1330393D" w14:textId="77777777" w:rsidR="002926D8" w:rsidRDefault="002926D8">
            <w:pPr>
              <w:rPr>
                <w:rFonts w:ascii="Arial Narrow" w:hAnsi="Arial Narrow"/>
                <w:color w:val="000000"/>
                <w:sz w:val="24"/>
                <w:szCs w:val="24"/>
              </w:rPr>
            </w:pPr>
          </w:p>
          <w:p w14:paraId="3C1092C8" w14:textId="77777777" w:rsidR="002926D8" w:rsidRDefault="002926D8">
            <w:pPr>
              <w:rPr>
                <w:rFonts w:ascii="Arial Narrow" w:hAnsi="Arial Narrow"/>
                <w:color w:val="000000"/>
                <w:sz w:val="24"/>
                <w:szCs w:val="24"/>
              </w:rPr>
            </w:pPr>
          </w:p>
          <w:p w14:paraId="62DBD048" w14:textId="77777777" w:rsidR="002926D8" w:rsidRDefault="002926D8">
            <w:pPr>
              <w:rPr>
                <w:rFonts w:ascii="Arial Narrow" w:hAnsi="Arial Narrow"/>
                <w:color w:val="000000"/>
                <w:sz w:val="24"/>
                <w:szCs w:val="24"/>
              </w:rPr>
            </w:pPr>
          </w:p>
          <w:p w14:paraId="25D23AE4" w14:textId="77777777" w:rsidR="002926D8" w:rsidRDefault="002926D8">
            <w:pPr>
              <w:rPr>
                <w:rFonts w:ascii="Arial Narrow" w:hAnsi="Arial Narrow"/>
                <w:color w:val="000000"/>
                <w:sz w:val="24"/>
                <w:szCs w:val="24"/>
              </w:rPr>
            </w:pPr>
          </w:p>
          <w:p w14:paraId="0D2A036A" w14:textId="77777777" w:rsidR="002926D8" w:rsidRDefault="002926D8">
            <w:pPr>
              <w:rPr>
                <w:rFonts w:ascii="Arial Narrow" w:hAnsi="Arial Narrow"/>
                <w:color w:val="000000"/>
                <w:sz w:val="24"/>
                <w:szCs w:val="24"/>
              </w:rPr>
            </w:pPr>
          </w:p>
          <w:p w14:paraId="1FD1B108" w14:textId="77777777" w:rsidR="002926D8" w:rsidRDefault="002926D8">
            <w:pPr>
              <w:rPr>
                <w:rFonts w:ascii="Arial Narrow" w:hAnsi="Arial Narrow"/>
                <w:color w:val="000000"/>
                <w:sz w:val="24"/>
                <w:szCs w:val="24"/>
              </w:rPr>
            </w:pPr>
          </w:p>
          <w:p w14:paraId="4A814A3C" w14:textId="77777777" w:rsidR="002926D8" w:rsidRDefault="002926D8">
            <w:pPr>
              <w:rPr>
                <w:rFonts w:ascii="Arial Narrow" w:hAnsi="Arial Narrow"/>
                <w:color w:val="000000"/>
                <w:sz w:val="24"/>
                <w:szCs w:val="24"/>
              </w:rPr>
            </w:pPr>
          </w:p>
          <w:p w14:paraId="5D09C0D4" w14:textId="77777777" w:rsidR="002926D8" w:rsidRDefault="002926D8">
            <w:pPr>
              <w:rPr>
                <w:rFonts w:ascii="Arial Narrow" w:hAnsi="Arial Narrow"/>
                <w:color w:val="000000"/>
                <w:sz w:val="24"/>
                <w:szCs w:val="24"/>
              </w:rPr>
            </w:pPr>
          </w:p>
          <w:p w14:paraId="5A376778" w14:textId="77777777" w:rsidR="002926D8" w:rsidRDefault="002926D8">
            <w:pPr>
              <w:rPr>
                <w:rFonts w:ascii="Arial Narrow" w:hAnsi="Arial Narrow"/>
                <w:color w:val="000000"/>
                <w:sz w:val="24"/>
                <w:szCs w:val="24"/>
              </w:rPr>
            </w:pPr>
          </w:p>
          <w:p w14:paraId="1A895A5C" w14:textId="77777777" w:rsidR="002926D8" w:rsidRDefault="002926D8">
            <w:pPr>
              <w:rPr>
                <w:rFonts w:ascii="Arial Narrow" w:hAnsi="Arial Narrow"/>
                <w:color w:val="000000"/>
                <w:sz w:val="24"/>
                <w:szCs w:val="24"/>
              </w:rPr>
            </w:pPr>
          </w:p>
          <w:p w14:paraId="225C4740" w14:textId="77777777" w:rsidR="002926D8" w:rsidRDefault="002926D8">
            <w:pPr>
              <w:rPr>
                <w:rFonts w:ascii="Arial Narrow" w:hAnsi="Arial Narrow"/>
                <w:color w:val="000000"/>
                <w:sz w:val="24"/>
                <w:szCs w:val="24"/>
              </w:rPr>
            </w:pPr>
          </w:p>
          <w:p w14:paraId="49263532" w14:textId="77777777" w:rsidR="002926D8" w:rsidRDefault="002926D8">
            <w:pPr>
              <w:rPr>
                <w:rFonts w:ascii="Arial Narrow" w:hAnsi="Arial Narrow"/>
                <w:color w:val="000000"/>
                <w:sz w:val="24"/>
                <w:szCs w:val="24"/>
              </w:rPr>
            </w:pPr>
          </w:p>
          <w:p w14:paraId="59D39BED" w14:textId="77777777" w:rsidR="002926D8" w:rsidRDefault="002926D8">
            <w:pPr>
              <w:rPr>
                <w:rFonts w:ascii="Arial Narrow" w:hAnsi="Arial Narrow"/>
                <w:color w:val="000000"/>
                <w:sz w:val="24"/>
                <w:szCs w:val="24"/>
              </w:rPr>
            </w:pPr>
          </w:p>
          <w:p w14:paraId="2611A7FE" w14:textId="77777777" w:rsidR="002926D8" w:rsidRDefault="002926D8">
            <w:pPr>
              <w:rPr>
                <w:rFonts w:ascii="Arial Narrow" w:hAnsi="Arial Narrow"/>
                <w:color w:val="000000"/>
                <w:sz w:val="24"/>
                <w:szCs w:val="24"/>
              </w:rPr>
            </w:pPr>
          </w:p>
          <w:p w14:paraId="0E668D66" w14:textId="77777777" w:rsidR="002926D8" w:rsidRDefault="002926D8">
            <w:pPr>
              <w:rPr>
                <w:rFonts w:ascii="Arial Narrow" w:hAnsi="Arial Narrow"/>
                <w:color w:val="000000"/>
                <w:sz w:val="24"/>
                <w:szCs w:val="24"/>
              </w:rPr>
            </w:pPr>
          </w:p>
          <w:p w14:paraId="0F4B3888" w14:textId="77777777" w:rsidR="002926D8" w:rsidRDefault="002926D8">
            <w:pPr>
              <w:rPr>
                <w:rFonts w:ascii="Arial Narrow" w:hAnsi="Arial Narrow"/>
                <w:color w:val="000000"/>
                <w:sz w:val="24"/>
                <w:szCs w:val="24"/>
              </w:rPr>
            </w:pPr>
          </w:p>
          <w:p w14:paraId="53C46EE7" w14:textId="77777777" w:rsidR="002926D8" w:rsidRDefault="002926D8">
            <w:pPr>
              <w:rPr>
                <w:rFonts w:ascii="Arial Narrow" w:hAnsi="Arial Narrow"/>
                <w:color w:val="000000"/>
                <w:sz w:val="24"/>
                <w:szCs w:val="24"/>
              </w:rPr>
            </w:pPr>
          </w:p>
        </w:tc>
      </w:tr>
      <w:tr w:rsidR="002926D8" w14:paraId="6B67A45E" w14:textId="77777777">
        <w:tc>
          <w:tcPr>
            <w:tcW w:w="2093" w:type="dxa"/>
            <w:vAlign w:val="center"/>
          </w:tcPr>
          <w:p w14:paraId="677C0F5D"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lastRenderedPageBreak/>
              <w:t>对赛项组织工作</w:t>
            </w:r>
          </w:p>
          <w:p w14:paraId="1D66617E"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的建议</w:t>
            </w:r>
          </w:p>
        </w:tc>
        <w:tc>
          <w:tcPr>
            <w:tcW w:w="6379" w:type="dxa"/>
            <w:vAlign w:val="center"/>
          </w:tcPr>
          <w:p w14:paraId="7BB6D82A" w14:textId="77777777" w:rsidR="002926D8" w:rsidRDefault="002926D8">
            <w:pPr>
              <w:rPr>
                <w:rFonts w:ascii="Arial Narrow" w:hAnsi="Arial Narrow"/>
                <w:color w:val="000000"/>
                <w:sz w:val="24"/>
                <w:szCs w:val="24"/>
              </w:rPr>
            </w:pPr>
          </w:p>
          <w:p w14:paraId="308FC8B5" w14:textId="77777777" w:rsidR="002926D8" w:rsidRDefault="002926D8">
            <w:pPr>
              <w:rPr>
                <w:rFonts w:ascii="Arial Narrow" w:hAnsi="Arial Narrow"/>
                <w:color w:val="000000"/>
                <w:sz w:val="24"/>
                <w:szCs w:val="24"/>
              </w:rPr>
            </w:pPr>
          </w:p>
          <w:p w14:paraId="17138E90" w14:textId="77777777" w:rsidR="002926D8" w:rsidRDefault="002926D8">
            <w:pPr>
              <w:rPr>
                <w:rFonts w:ascii="Arial Narrow" w:hAnsi="Arial Narrow"/>
                <w:color w:val="000000"/>
                <w:sz w:val="24"/>
                <w:szCs w:val="24"/>
              </w:rPr>
            </w:pPr>
          </w:p>
          <w:p w14:paraId="6450F6BD" w14:textId="77777777" w:rsidR="002926D8" w:rsidRDefault="002926D8">
            <w:pPr>
              <w:rPr>
                <w:rFonts w:ascii="Arial Narrow" w:hAnsi="Arial Narrow"/>
                <w:color w:val="000000"/>
                <w:sz w:val="24"/>
                <w:szCs w:val="24"/>
              </w:rPr>
            </w:pPr>
          </w:p>
          <w:p w14:paraId="111694FE" w14:textId="77777777" w:rsidR="002926D8" w:rsidRDefault="002926D8">
            <w:pPr>
              <w:rPr>
                <w:rFonts w:ascii="Arial Narrow" w:hAnsi="Arial Narrow"/>
                <w:color w:val="000000"/>
                <w:sz w:val="24"/>
                <w:szCs w:val="24"/>
              </w:rPr>
            </w:pPr>
          </w:p>
          <w:p w14:paraId="2A5E9011" w14:textId="77777777" w:rsidR="002926D8" w:rsidRDefault="002926D8">
            <w:pPr>
              <w:rPr>
                <w:rFonts w:ascii="Arial Narrow" w:hAnsi="Arial Narrow"/>
                <w:color w:val="000000"/>
                <w:sz w:val="24"/>
                <w:szCs w:val="24"/>
              </w:rPr>
            </w:pPr>
          </w:p>
          <w:p w14:paraId="08C9B412" w14:textId="77777777" w:rsidR="002926D8" w:rsidRDefault="002926D8">
            <w:pPr>
              <w:rPr>
                <w:rFonts w:ascii="Arial Narrow" w:hAnsi="Arial Narrow"/>
                <w:color w:val="000000"/>
                <w:sz w:val="24"/>
                <w:szCs w:val="24"/>
              </w:rPr>
            </w:pPr>
          </w:p>
          <w:p w14:paraId="3D0DCC7D" w14:textId="77777777" w:rsidR="002926D8" w:rsidRDefault="002926D8">
            <w:pPr>
              <w:rPr>
                <w:rFonts w:ascii="Arial Narrow" w:hAnsi="Arial Narrow"/>
                <w:color w:val="000000"/>
                <w:sz w:val="24"/>
                <w:szCs w:val="24"/>
              </w:rPr>
            </w:pPr>
          </w:p>
          <w:p w14:paraId="556AA8DB" w14:textId="77777777" w:rsidR="002926D8" w:rsidRDefault="002926D8">
            <w:pPr>
              <w:rPr>
                <w:rFonts w:ascii="Arial Narrow" w:hAnsi="Arial Narrow"/>
                <w:color w:val="000000"/>
                <w:sz w:val="24"/>
                <w:szCs w:val="24"/>
              </w:rPr>
            </w:pPr>
          </w:p>
          <w:p w14:paraId="77DCC467" w14:textId="77777777" w:rsidR="002926D8" w:rsidRDefault="002926D8">
            <w:pPr>
              <w:rPr>
                <w:rFonts w:ascii="Arial Narrow" w:hAnsi="Arial Narrow"/>
                <w:color w:val="000000"/>
                <w:sz w:val="24"/>
                <w:szCs w:val="24"/>
              </w:rPr>
            </w:pPr>
          </w:p>
        </w:tc>
      </w:tr>
      <w:tr w:rsidR="002926D8" w14:paraId="4DBDD8A8" w14:textId="77777777">
        <w:tc>
          <w:tcPr>
            <w:tcW w:w="2093" w:type="dxa"/>
            <w:vAlign w:val="center"/>
          </w:tcPr>
          <w:p w14:paraId="02199B38"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赛项组织过程中值得推广的经验</w:t>
            </w:r>
          </w:p>
        </w:tc>
        <w:tc>
          <w:tcPr>
            <w:tcW w:w="6379" w:type="dxa"/>
            <w:vAlign w:val="center"/>
          </w:tcPr>
          <w:p w14:paraId="2B646A91" w14:textId="77777777" w:rsidR="002926D8" w:rsidRDefault="002926D8">
            <w:pPr>
              <w:rPr>
                <w:rFonts w:ascii="Arial Narrow" w:hAnsi="Arial Narrow"/>
                <w:color w:val="000000"/>
                <w:sz w:val="24"/>
                <w:szCs w:val="24"/>
              </w:rPr>
            </w:pPr>
          </w:p>
          <w:p w14:paraId="4659117F" w14:textId="77777777" w:rsidR="002926D8" w:rsidRDefault="002926D8">
            <w:pPr>
              <w:rPr>
                <w:rFonts w:ascii="Arial Narrow" w:hAnsi="Arial Narrow"/>
                <w:color w:val="000000"/>
                <w:sz w:val="24"/>
                <w:szCs w:val="24"/>
              </w:rPr>
            </w:pPr>
          </w:p>
          <w:p w14:paraId="6201174B" w14:textId="77777777" w:rsidR="002926D8" w:rsidRDefault="002926D8">
            <w:pPr>
              <w:rPr>
                <w:rFonts w:ascii="Arial Narrow" w:hAnsi="Arial Narrow"/>
                <w:color w:val="000000"/>
                <w:sz w:val="24"/>
                <w:szCs w:val="24"/>
              </w:rPr>
            </w:pPr>
          </w:p>
          <w:p w14:paraId="5EE77023" w14:textId="77777777" w:rsidR="002926D8" w:rsidRDefault="002926D8">
            <w:pPr>
              <w:rPr>
                <w:rFonts w:ascii="Arial Narrow" w:hAnsi="Arial Narrow"/>
                <w:color w:val="000000"/>
                <w:sz w:val="24"/>
                <w:szCs w:val="24"/>
              </w:rPr>
            </w:pPr>
          </w:p>
          <w:p w14:paraId="6FC5CB06" w14:textId="77777777" w:rsidR="002926D8" w:rsidRDefault="002926D8">
            <w:pPr>
              <w:rPr>
                <w:rFonts w:ascii="Arial Narrow" w:hAnsi="Arial Narrow"/>
                <w:color w:val="000000"/>
                <w:sz w:val="24"/>
                <w:szCs w:val="24"/>
              </w:rPr>
            </w:pPr>
          </w:p>
          <w:p w14:paraId="120A9CFE" w14:textId="77777777" w:rsidR="002926D8" w:rsidRDefault="002926D8">
            <w:pPr>
              <w:rPr>
                <w:rFonts w:ascii="Arial Narrow" w:hAnsi="Arial Narrow"/>
                <w:color w:val="000000"/>
                <w:sz w:val="24"/>
                <w:szCs w:val="24"/>
              </w:rPr>
            </w:pPr>
          </w:p>
          <w:p w14:paraId="3C3580D5" w14:textId="77777777" w:rsidR="002926D8" w:rsidRDefault="002926D8">
            <w:pPr>
              <w:rPr>
                <w:rFonts w:ascii="Arial Narrow" w:hAnsi="Arial Narrow"/>
                <w:color w:val="000000"/>
                <w:sz w:val="24"/>
                <w:szCs w:val="24"/>
              </w:rPr>
            </w:pPr>
          </w:p>
          <w:p w14:paraId="6B9C4CEF" w14:textId="77777777" w:rsidR="002926D8" w:rsidRDefault="002926D8">
            <w:pPr>
              <w:rPr>
                <w:rFonts w:ascii="Arial Narrow" w:hAnsi="Arial Narrow"/>
                <w:color w:val="000000"/>
                <w:sz w:val="24"/>
                <w:szCs w:val="24"/>
              </w:rPr>
            </w:pPr>
          </w:p>
          <w:p w14:paraId="664059B1" w14:textId="77777777" w:rsidR="002926D8" w:rsidRDefault="002926D8">
            <w:pPr>
              <w:rPr>
                <w:rFonts w:ascii="Arial Narrow" w:hAnsi="Arial Narrow"/>
                <w:color w:val="000000"/>
                <w:sz w:val="24"/>
                <w:szCs w:val="24"/>
              </w:rPr>
            </w:pPr>
          </w:p>
        </w:tc>
      </w:tr>
      <w:tr w:rsidR="002926D8" w14:paraId="5258FF5B" w14:textId="77777777">
        <w:tc>
          <w:tcPr>
            <w:tcW w:w="2093" w:type="dxa"/>
            <w:vAlign w:val="center"/>
          </w:tcPr>
          <w:p w14:paraId="072D7A74"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对大赛监督仲裁工作的改进意见</w:t>
            </w:r>
          </w:p>
        </w:tc>
        <w:tc>
          <w:tcPr>
            <w:tcW w:w="6379" w:type="dxa"/>
            <w:vAlign w:val="center"/>
          </w:tcPr>
          <w:p w14:paraId="76BF6A50" w14:textId="77777777" w:rsidR="002926D8" w:rsidRDefault="002926D8">
            <w:pPr>
              <w:rPr>
                <w:rFonts w:ascii="Arial Narrow" w:hAnsi="Arial Narrow"/>
                <w:color w:val="000000"/>
                <w:sz w:val="24"/>
                <w:szCs w:val="24"/>
              </w:rPr>
            </w:pPr>
          </w:p>
          <w:p w14:paraId="285E656B" w14:textId="77777777" w:rsidR="002926D8" w:rsidRDefault="002926D8">
            <w:pPr>
              <w:rPr>
                <w:rFonts w:ascii="Arial Narrow" w:hAnsi="Arial Narrow"/>
                <w:color w:val="000000"/>
                <w:sz w:val="24"/>
                <w:szCs w:val="24"/>
              </w:rPr>
            </w:pPr>
          </w:p>
          <w:p w14:paraId="48657224" w14:textId="77777777" w:rsidR="002926D8" w:rsidRDefault="002926D8">
            <w:pPr>
              <w:rPr>
                <w:rFonts w:ascii="Arial Narrow" w:hAnsi="Arial Narrow"/>
                <w:color w:val="000000"/>
                <w:sz w:val="24"/>
                <w:szCs w:val="24"/>
              </w:rPr>
            </w:pPr>
          </w:p>
          <w:p w14:paraId="76D8B8B9" w14:textId="77777777" w:rsidR="002926D8" w:rsidRDefault="002926D8">
            <w:pPr>
              <w:rPr>
                <w:rFonts w:ascii="Arial Narrow" w:hAnsi="Arial Narrow"/>
                <w:color w:val="000000"/>
                <w:sz w:val="24"/>
                <w:szCs w:val="24"/>
              </w:rPr>
            </w:pPr>
          </w:p>
          <w:p w14:paraId="733395C1" w14:textId="77777777" w:rsidR="002926D8" w:rsidRDefault="002926D8">
            <w:pPr>
              <w:rPr>
                <w:rFonts w:ascii="Arial Narrow" w:hAnsi="Arial Narrow"/>
                <w:color w:val="000000"/>
                <w:sz w:val="24"/>
                <w:szCs w:val="24"/>
              </w:rPr>
            </w:pPr>
          </w:p>
          <w:p w14:paraId="1D04F365" w14:textId="77777777" w:rsidR="002926D8" w:rsidRDefault="002926D8">
            <w:pPr>
              <w:rPr>
                <w:rFonts w:ascii="Arial Narrow" w:hAnsi="Arial Narrow"/>
                <w:color w:val="000000"/>
                <w:sz w:val="24"/>
                <w:szCs w:val="24"/>
              </w:rPr>
            </w:pPr>
          </w:p>
          <w:p w14:paraId="61FA1AEB" w14:textId="77777777" w:rsidR="002926D8" w:rsidRDefault="002926D8">
            <w:pPr>
              <w:rPr>
                <w:rFonts w:ascii="Arial Narrow" w:hAnsi="Arial Narrow"/>
                <w:color w:val="000000"/>
                <w:sz w:val="24"/>
                <w:szCs w:val="24"/>
              </w:rPr>
            </w:pPr>
          </w:p>
          <w:p w14:paraId="52E7902C" w14:textId="77777777" w:rsidR="002926D8" w:rsidRDefault="002926D8">
            <w:pPr>
              <w:rPr>
                <w:rFonts w:ascii="Arial Narrow" w:hAnsi="Arial Narrow"/>
                <w:color w:val="000000"/>
                <w:sz w:val="24"/>
                <w:szCs w:val="24"/>
              </w:rPr>
            </w:pPr>
          </w:p>
          <w:p w14:paraId="1892C9EB" w14:textId="77777777" w:rsidR="002926D8" w:rsidRDefault="002926D8">
            <w:pPr>
              <w:rPr>
                <w:rFonts w:ascii="Arial Narrow" w:hAnsi="Arial Narrow"/>
                <w:color w:val="000000"/>
                <w:sz w:val="24"/>
                <w:szCs w:val="24"/>
              </w:rPr>
            </w:pPr>
          </w:p>
        </w:tc>
      </w:tr>
      <w:tr w:rsidR="002926D8" w14:paraId="3F1E933E" w14:textId="77777777">
        <w:trPr>
          <w:trHeight w:val="2244"/>
        </w:trPr>
        <w:tc>
          <w:tcPr>
            <w:tcW w:w="2093" w:type="dxa"/>
            <w:vAlign w:val="center"/>
          </w:tcPr>
          <w:p w14:paraId="3B492EBC"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监督仲裁小组内</w:t>
            </w:r>
          </w:p>
          <w:p w14:paraId="0192B2A0" w14:textId="77777777" w:rsidR="002926D8" w:rsidRDefault="00930E50">
            <w:pPr>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违纪情况</w:t>
            </w:r>
          </w:p>
        </w:tc>
        <w:tc>
          <w:tcPr>
            <w:tcW w:w="6379" w:type="dxa"/>
            <w:vAlign w:val="center"/>
          </w:tcPr>
          <w:p w14:paraId="73DB4CCF" w14:textId="77777777" w:rsidR="002926D8" w:rsidRDefault="002926D8">
            <w:pPr>
              <w:rPr>
                <w:rFonts w:ascii="Arial Narrow" w:hAnsi="Arial Narrow"/>
                <w:color w:val="000000"/>
                <w:sz w:val="24"/>
                <w:szCs w:val="24"/>
              </w:rPr>
            </w:pPr>
          </w:p>
        </w:tc>
      </w:tr>
    </w:tbl>
    <w:p w14:paraId="13038213" w14:textId="77777777" w:rsidR="002926D8" w:rsidRDefault="002926D8">
      <w:pPr>
        <w:rPr>
          <w:rFonts w:ascii="Arial Narrow" w:eastAsia="仿宋_GB2312" w:hAnsi="Arial Narrow"/>
          <w:color w:val="000000"/>
          <w:szCs w:val="21"/>
        </w:rPr>
      </w:pPr>
    </w:p>
    <w:p w14:paraId="08A1D07F" w14:textId="77777777" w:rsidR="002926D8" w:rsidRDefault="002926D8">
      <w:pPr>
        <w:rPr>
          <w:rFonts w:ascii="Arial Narrow" w:eastAsia="仿宋_GB2312" w:hAnsi="Arial Narrow"/>
          <w:color w:val="000000"/>
          <w:sz w:val="28"/>
          <w:szCs w:val="21"/>
        </w:rPr>
      </w:pPr>
    </w:p>
    <w:p w14:paraId="42C85774" w14:textId="77777777" w:rsidR="002926D8" w:rsidRDefault="00930E50">
      <w:pPr>
        <w:rPr>
          <w:rFonts w:ascii="Arial Narrow" w:eastAsia="仿宋_GB2312" w:hAnsi="Arial Narrow"/>
          <w:color w:val="000000"/>
          <w:sz w:val="24"/>
          <w:szCs w:val="21"/>
        </w:rPr>
      </w:pPr>
      <w:r>
        <w:rPr>
          <w:rFonts w:ascii="Arial Narrow" w:eastAsia="仿宋_GB2312" w:hAnsi="Arial Narrow" w:hint="eastAsia"/>
          <w:color w:val="000000"/>
          <w:sz w:val="28"/>
          <w:szCs w:val="21"/>
        </w:rPr>
        <w:t>监督仲裁组长签名：</w:t>
      </w:r>
      <w:r>
        <w:rPr>
          <w:rFonts w:ascii="Arial Narrow" w:eastAsia="仿宋_GB2312" w:hAnsi="Arial Narrow"/>
          <w:color w:val="000000"/>
          <w:sz w:val="28"/>
          <w:szCs w:val="21"/>
        </w:rPr>
        <w:t xml:space="preserve">                       </w:t>
      </w:r>
      <w:r>
        <w:rPr>
          <w:rFonts w:ascii="Arial Narrow" w:eastAsia="仿宋_GB2312" w:hAnsi="Arial Narrow" w:hint="eastAsia"/>
          <w:color w:val="000000"/>
          <w:sz w:val="28"/>
          <w:szCs w:val="21"/>
        </w:rPr>
        <w:t>日期：</w:t>
      </w:r>
      <w:r>
        <w:rPr>
          <w:rFonts w:ascii="Arial Narrow" w:eastAsia="仿宋_GB2312" w:hAnsi="Arial Narrow"/>
          <w:color w:val="000000"/>
          <w:sz w:val="32"/>
          <w:szCs w:val="24"/>
        </w:rPr>
        <w:br w:type="page"/>
      </w:r>
      <w:r>
        <w:rPr>
          <w:rFonts w:ascii="Arial Narrow" w:eastAsia="仿宋_GB2312" w:hAnsi="Arial Narrow" w:hint="eastAsia"/>
          <w:color w:val="000000"/>
          <w:kern w:val="0"/>
          <w:sz w:val="30"/>
          <w:szCs w:val="30"/>
        </w:rPr>
        <w:lastRenderedPageBreak/>
        <w:t>附页：</w:t>
      </w:r>
    </w:p>
    <w:p w14:paraId="1ACFC347" w14:textId="77777777" w:rsidR="002926D8" w:rsidRDefault="002926D8">
      <w:pPr>
        <w:rPr>
          <w:rFonts w:ascii="Arial Narrow" w:eastAsia="仿宋_GB2312" w:hAnsi="Arial Narrow"/>
          <w:color w:val="000000"/>
          <w:sz w:val="24"/>
          <w:szCs w:val="24"/>
        </w:rPr>
      </w:pPr>
    </w:p>
    <w:p w14:paraId="2F832EDF" w14:textId="77777777" w:rsidR="002926D8" w:rsidRDefault="002926D8">
      <w:pPr>
        <w:rPr>
          <w:rFonts w:ascii="Arial Narrow" w:eastAsia="仿宋_GB2312" w:hAnsi="Arial Narrow"/>
          <w:color w:val="000000"/>
          <w:sz w:val="24"/>
          <w:szCs w:val="24"/>
        </w:rPr>
      </w:pPr>
    </w:p>
    <w:p w14:paraId="56A9DDB4" w14:textId="77777777" w:rsidR="002926D8" w:rsidRDefault="002926D8">
      <w:pPr>
        <w:rPr>
          <w:rFonts w:ascii="Arial Narrow" w:eastAsia="仿宋_GB2312" w:hAnsi="Arial Narrow"/>
          <w:color w:val="000000"/>
          <w:sz w:val="24"/>
          <w:szCs w:val="24"/>
        </w:rPr>
      </w:pPr>
    </w:p>
    <w:p w14:paraId="4DAB212D" w14:textId="77777777" w:rsidR="002926D8" w:rsidRDefault="002926D8">
      <w:pPr>
        <w:rPr>
          <w:rFonts w:ascii="Arial Narrow" w:eastAsia="仿宋_GB2312" w:hAnsi="Arial Narrow"/>
          <w:color w:val="000000"/>
          <w:sz w:val="24"/>
          <w:szCs w:val="24"/>
        </w:rPr>
      </w:pPr>
    </w:p>
    <w:p w14:paraId="39248C92" w14:textId="77777777" w:rsidR="002926D8" w:rsidRDefault="002926D8">
      <w:pPr>
        <w:rPr>
          <w:rFonts w:ascii="Arial Narrow" w:eastAsia="仿宋_GB2312" w:hAnsi="Arial Narrow"/>
          <w:color w:val="000000"/>
          <w:sz w:val="24"/>
          <w:szCs w:val="24"/>
        </w:rPr>
      </w:pPr>
    </w:p>
    <w:p w14:paraId="4A3192FB" w14:textId="77777777" w:rsidR="002926D8" w:rsidRDefault="002926D8">
      <w:pPr>
        <w:rPr>
          <w:rFonts w:ascii="Arial Narrow" w:eastAsia="仿宋_GB2312" w:hAnsi="Arial Narrow"/>
          <w:color w:val="000000"/>
          <w:sz w:val="24"/>
          <w:szCs w:val="24"/>
        </w:rPr>
      </w:pPr>
    </w:p>
    <w:p w14:paraId="6AE08E22" w14:textId="77777777" w:rsidR="002926D8" w:rsidRDefault="002926D8">
      <w:pPr>
        <w:rPr>
          <w:rFonts w:ascii="Arial Narrow" w:eastAsia="仿宋_GB2312" w:hAnsi="Arial Narrow"/>
          <w:color w:val="000000"/>
          <w:sz w:val="24"/>
          <w:szCs w:val="24"/>
        </w:rPr>
      </w:pPr>
    </w:p>
    <w:p w14:paraId="43B99E38" w14:textId="77777777" w:rsidR="002926D8" w:rsidRDefault="002926D8">
      <w:pPr>
        <w:rPr>
          <w:rFonts w:ascii="Arial Narrow" w:eastAsia="仿宋_GB2312" w:hAnsi="Arial Narrow"/>
          <w:color w:val="000000"/>
          <w:sz w:val="24"/>
          <w:szCs w:val="24"/>
        </w:rPr>
      </w:pPr>
    </w:p>
    <w:p w14:paraId="42F7AB87" w14:textId="77777777" w:rsidR="002926D8" w:rsidRDefault="002926D8">
      <w:pPr>
        <w:rPr>
          <w:rFonts w:ascii="Arial Narrow" w:eastAsia="仿宋_GB2312" w:hAnsi="Arial Narrow"/>
          <w:color w:val="000000"/>
          <w:sz w:val="24"/>
          <w:szCs w:val="24"/>
        </w:rPr>
      </w:pPr>
    </w:p>
    <w:p w14:paraId="327C2413" w14:textId="77777777" w:rsidR="002926D8" w:rsidRDefault="002926D8">
      <w:pPr>
        <w:rPr>
          <w:rFonts w:ascii="Arial Narrow" w:eastAsia="仿宋_GB2312" w:hAnsi="Arial Narrow"/>
          <w:color w:val="000000"/>
          <w:sz w:val="24"/>
          <w:szCs w:val="24"/>
        </w:rPr>
      </w:pPr>
    </w:p>
    <w:p w14:paraId="5F80B20F" w14:textId="77777777" w:rsidR="002926D8" w:rsidRDefault="002926D8">
      <w:pPr>
        <w:rPr>
          <w:rFonts w:ascii="Arial Narrow" w:eastAsia="仿宋_GB2312" w:hAnsi="Arial Narrow"/>
          <w:color w:val="000000"/>
          <w:sz w:val="24"/>
          <w:szCs w:val="24"/>
        </w:rPr>
      </w:pPr>
    </w:p>
    <w:p w14:paraId="673BDC63" w14:textId="77777777" w:rsidR="002926D8" w:rsidRDefault="002926D8">
      <w:pPr>
        <w:rPr>
          <w:rFonts w:ascii="Arial Narrow" w:eastAsia="仿宋_GB2312" w:hAnsi="Arial Narrow"/>
          <w:color w:val="000000"/>
          <w:sz w:val="24"/>
          <w:szCs w:val="24"/>
        </w:rPr>
      </w:pPr>
    </w:p>
    <w:p w14:paraId="7E82B43A" w14:textId="77777777" w:rsidR="002926D8" w:rsidRDefault="002926D8">
      <w:pPr>
        <w:rPr>
          <w:rFonts w:ascii="Arial Narrow" w:eastAsia="仿宋_GB2312" w:hAnsi="Arial Narrow"/>
          <w:color w:val="000000"/>
          <w:sz w:val="24"/>
          <w:szCs w:val="24"/>
        </w:rPr>
      </w:pPr>
    </w:p>
    <w:p w14:paraId="77491558" w14:textId="77777777" w:rsidR="002926D8" w:rsidRDefault="002926D8">
      <w:pPr>
        <w:rPr>
          <w:rFonts w:ascii="Arial Narrow" w:eastAsia="仿宋_GB2312" w:hAnsi="Arial Narrow"/>
          <w:color w:val="000000"/>
          <w:sz w:val="24"/>
          <w:szCs w:val="24"/>
        </w:rPr>
      </w:pPr>
    </w:p>
    <w:p w14:paraId="49C4CFF9" w14:textId="77777777" w:rsidR="002926D8" w:rsidRDefault="002926D8">
      <w:pPr>
        <w:rPr>
          <w:rFonts w:ascii="Arial Narrow" w:eastAsia="仿宋_GB2312" w:hAnsi="Arial Narrow"/>
          <w:color w:val="000000"/>
          <w:sz w:val="24"/>
          <w:szCs w:val="24"/>
        </w:rPr>
      </w:pPr>
    </w:p>
    <w:p w14:paraId="1E6B58CD" w14:textId="77777777" w:rsidR="002926D8" w:rsidRDefault="002926D8">
      <w:pPr>
        <w:rPr>
          <w:rFonts w:ascii="Arial Narrow" w:eastAsia="仿宋_GB2312" w:hAnsi="Arial Narrow"/>
          <w:color w:val="000000"/>
          <w:sz w:val="24"/>
          <w:szCs w:val="24"/>
        </w:rPr>
      </w:pPr>
    </w:p>
    <w:p w14:paraId="173A860B" w14:textId="77777777" w:rsidR="002926D8" w:rsidRDefault="002926D8">
      <w:pPr>
        <w:rPr>
          <w:rFonts w:ascii="Arial Narrow" w:eastAsia="仿宋_GB2312" w:hAnsi="Arial Narrow"/>
          <w:color w:val="000000"/>
          <w:sz w:val="24"/>
          <w:szCs w:val="24"/>
        </w:rPr>
      </w:pPr>
    </w:p>
    <w:p w14:paraId="3B35181B" w14:textId="77777777" w:rsidR="002926D8" w:rsidRDefault="002926D8">
      <w:pPr>
        <w:rPr>
          <w:rFonts w:ascii="Arial Narrow" w:eastAsia="仿宋_GB2312" w:hAnsi="Arial Narrow"/>
          <w:color w:val="000000"/>
          <w:sz w:val="24"/>
          <w:szCs w:val="24"/>
        </w:rPr>
      </w:pPr>
    </w:p>
    <w:p w14:paraId="7EEAA1EA" w14:textId="77777777" w:rsidR="002926D8" w:rsidRDefault="002926D8">
      <w:pPr>
        <w:rPr>
          <w:rFonts w:ascii="Arial Narrow" w:eastAsia="仿宋_GB2312" w:hAnsi="Arial Narrow"/>
          <w:color w:val="000000"/>
          <w:sz w:val="24"/>
          <w:szCs w:val="24"/>
        </w:rPr>
      </w:pPr>
    </w:p>
    <w:p w14:paraId="0A52939C" w14:textId="77777777" w:rsidR="002926D8" w:rsidRDefault="002926D8">
      <w:pPr>
        <w:rPr>
          <w:rFonts w:ascii="Arial Narrow" w:eastAsia="仿宋_GB2312" w:hAnsi="Arial Narrow"/>
          <w:color w:val="000000"/>
          <w:sz w:val="24"/>
          <w:szCs w:val="24"/>
        </w:rPr>
      </w:pPr>
    </w:p>
    <w:p w14:paraId="1CF5760E" w14:textId="77777777" w:rsidR="002926D8" w:rsidRDefault="002926D8">
      <w:pPr>
        <w:rPr>
          <w:rFonts w:ascii="Arial Narrow" w:eastAsia="仿宋_GB2312" w:hAnsi="Arial Narrow"/>
          <w:color w:val="000000"/>
          <w:sz w:val="24"/>
          <w:szCs w:val="24"/>
        </w:rPr>
      </w:pPr>
    </w:p>
    <w:p w14:paraId="0FBEBB46" w14:textId="77777777" w:rsidR="002926D8" w:rsidRDefault="002926D8">
      <w:pPr>
        <w:rPr>
          <w:rFonts w:ascii="Arial Narrow" w:eastAsia="仿宋_GB2312" w:hAnsi="Arial Narrow"/>
          <w:color w:val="000000"/>
          <w:sz w:val="24"/>
          <w:szCs w:val="24"/>
        </w:rPr>
      </w:pPr>
    </w:p>
    <w:p w14:paraId="23232B26" w14:textId="77777777" w:rsidR="002926D8" w:rsidRDefault="002926D8">
      <w:pPr>
        <w:rPr>
          <w:rFonts w:ascii="Arial Narrow" w:eastAsia="仿宋_GB2312" w:hAnsi="Arial Narrow"/>
          <w:color w:val="000000"/>
          <w:sz w:val="24"/>
          <w:szCs w:val="24"/>
        </w:rPr>
      </w:pPr>
    </w:p>
    <w:p w14:paraId="173B058F" w14:textId="77777777" w:rsidR="002926D8" w:rsidRDefault="002926D8">
      <w:pPr>
        <w:rPr>
          <w:rFonts w:ascii="Arial Narrow" w:eastAsia="仿宋_GB2312" w:hAnsi="Arial Narrow"/>
          <w:color w:val="000000"/>
          <w:sz w:val="24"/>
          <w:szCs w:val="24"/>
        </w:rPr>
      </w:pPr>
    </w:p>
    <w:p w14:paraId="4E50EDA1" w14:textId="77777777" w:rsidR="002926D8" w:rsidRDefault="002926D8">
      <w:pPr>
        <w:rPr>
          <w:rFonts w:ascii="Arial Narrow" w:eastAsia="仿宋_GB2312" w:hAnsi="Arial Narrow"/>
          <w:color w:val="000000"/>
          <w:sz w:val="24"/>
          <w:szCs w:val="24"/>
        </w:rPr>
      </w:pPr>
    </w:p>
    <w:p w14:paraId="11B9198D" w14:textId="77777777" w:rsidR="002926D8" w:rsidRDefault="002926D8">
      <w:pPr>
        <w:rPr>
          <w:rFonts w:ascii="Arial Narrow" w:eastAsia="仿宋_GB2312" w:hAnsi="Arial Narrow"/>
          <w:color w:val="000000"/>
          <w:sz w:val="24"/>
          <w:szCs w:val="24"/>
        </w:rPr>
      </w:pPr>
    </w:p>
    <w:p w14:paraId="0515E475" w14:textId="77777777" w:rsidR="002926D8" w:rsidRDefault="002926D8">
      <w:pPr>
        <w:rPr>
          <w:rFonts w:ascii="Arial Narrow" w:eastAsia="仿宋_GB2312" w:hAnsi="Arial Narrow"/>
          <w:color w:val="000000"/>
          <w:sz w:val="24"/>
          <w:szCs w:val="24"/>
        </w:rPr>
      </w:pPr>
    </w:p>
    <w:p w14:paraId="33EA12C1" w14:textId="77777777" w:rsidR="002926D8" w:rsidRDefault="002926D8">
      <w:pPr>
        <w:rPr>
          <w:rFonts w:ascii="Arial Narrow" w:eastAsia="仿宋_GB2312" w:hAnsi="Arial Narrow"/>
          <w:color w:val="000000"/>
          <w:sz w:val="24"/>
          <w:szCs w:val="24"/>
        </w:rPr>
      </w:pPr>
    </w:p>
    <w:p w14:paraId="35DE3D12" w14:textId="77777777" w:rsidR="002926D8" w:rsidRDefault="002926D8">
      <w:pPr>
        <w:rPr>
          <w:rFonts w:ascii="Arial Narrow" w:eastAsia="仿宋_GB2312" w:hAnsi="Arial Narrow"/>
          <w:color w:val="000000"/>
          <w:sz w:val="24"/>
          <w:szCs w:val="24"/>
        </w:rPr>
      </w:pPr>
    </w:p>
    <w:p w14:paraId="29D9B5E7" w14:textId="77777777" w:rsidR="002926D8" w:rsidRDefault="002926D8">
      <w:pPr>
        <w:rPr>
          <w:rFonts w:ascii="Arial Narrow" w:eastAsia="仿宋_GB2312" w:hAnsi="Arial Narrow"/>
          <w:color w:val="000000"/>
          <w:sz w:val="24"/>
          <w:szCs w:val="24"/>
        </w:rPr>
      </w:pPr>
    </w:p>
    <w:p w14:paraId="20243B02" w14:textId="77777777" w:rsidR="002926D8" w:rsidRDefault="002926D8">
      <w:pPr>
        <w:rPr>
          <w:rFonts w:ascii="Arial Narrow" w:eastAsia="仿宋_GB2312" w:hAnsi="Arial Narrow"/>
          <w:color w:val="000000"/>
          <w:sz w:val="24"/>
          <w:szCs w:val="24"/>
        </w:rPr>
      </w:pPr>
    </w:p>
    <w:p w14:paraId="28F87845" w14:textId="77777777" w:rsidR="002926D8" w:rsidRDefault="002926D8">
      <w:pPr>
        <w:rPr>
          <w:rFonts w:ascii="Arial Narrow" w:eastAsia="仿宋_GB2312" w:hAnsi="Arial Narrow"/>
          <w:color w:val="000000"/>
          <w:sz w:val="24"/>
          <w:szCs w:val="24"/>
        </w:rPr>
      </w:pPr>
    </w:p>
    <w:p w14:paraId="5F2ABFEA" w14:textId="77777777" w:rsidR="002926D8" w:rsidRDefault="002926D8">
      <w:pPr>
        <w:rPr>
          <w:rFonts w:ascii="Arial Narrow" w:eastAsia="仿宋_GB2312" w:hAnsi="Arial Narrow"/>
          <w:color w:val="000000"/>
          <w:sz w:val="24"/>
          <w:szCs w:val="24"/>
        </w:rPr>
      </w:pPr>
    </w:p>
    <w:p w14:paraId="06114D7A" w14:textId="77777777" w:rsidR="002926D8" w:rsidRDefault="002926D8">
      <w:pPr>
        <w:rPr>
          <w:rFonts w:ascii="Arial Narrow" w:eastAsia="仿宋_GB2312" w:hAnsi="Arial Narrow"/>
          <w:color w:val="000000"/>
          <w:sz w:val="24"/>
          <w:szCs w:val="24"/>
        </w:rPr>
      </w:pPr>
    </w:p>
    <w:p w14:paraId="60D5F026" w14:textId="77777777" w:rsidR="002926D8" w:rsidRDefault="002926D8">
      <w:pPr>
        <w:rPr>
          <w:rFonts w:ascii="Arial Narrow" w:eastAsia="仿宋_GB2312" w:hAnsi="Arial Narrow"/>
          <w:color w:val="000000"/>
          <w:sz w:val="24"/>
          <w:szCs w:val="24"/>
        </w:rPr>
      </w:pPr>
    </w:p>
    <w:p w14:paraId="0A6ACFCE" w14:textId="77777777" w:rsidR="002926D8" w:rsidRDefault="002926D8">
      <w:pPr>
        <w:rPr>
          <w:rFonts w:ascii="Arial Narrow" w:eastAsia="仿宋_GB2312" w:hAnsi="Arial Narrow"/>
          <w:color w:val="000000"/>
          <w:sz w:val="24"/>
          <w:szCs w:val="24"/>
        </w:rPr>
      </w:pPr>
    </w:p>
    <w:p w14:paraId="3EB2B7D3" w14:textId="77777777" w:rsidR="002926D8" w:rsidRDefault="002926D8">
      <w:pPr>
        <w:rPr>
          <w:rFonts w:ascii="Arial Narrow" w:eastAsia="仿宋_GB2312" w:hAnsi="Arial Narrow"/>
          <w:color w:val="000000"/>
          <w:sz w:val="24"/>
          <w:szCs w:val="24"/>
        </w:rPr>
      </w:pPr>
    </w:p>
    <w:p w14:paraId="6942F703" w14:textId="77777777" w:rsidR="002926D8" w:rsidRDefault="002926D8">
      <w:pPr>
        <w:rPr>
          <w:rFonts w:ascii="Arial Narrow" w:eastAsia="仿宋_GB2312" w:hAnsi="Arial Narrow"/>
          <w:color w:val="000000"/>
          <w:sz w:val="24"/>
          <w:szCs w:val="24"/>
        </w:rPr>
      </w:pPr>
    </w:p>
    <w:p w14:paraId="490B145E" w14:textId="77777777" w:rsidR="002926D8" w:rsidRDefault="002926D8">
      <w:pPr>
        <w:rPr>
          <w:rFonts w:ascii="Arial Narrow" w:eastAsia="仿宋_GB2312" w:hAnsi="Arial Narrow"/>
          <w:color w:val="000000"/>
          <w:sz w:val="24"/>
          <w:szCs w:val="24"/>
        </w:rPr>
      </w:pPr>
    </w:p>
    <w:p w14:paraId="491931AA" w14:textId="77777777" w:rsidR="002926D8" w:rsidRDefault="002926D8">
      <w:pPr>
        <w:rPr>
          <w:rFonts w:ascii="Arial Narrow" w:eastAsia="仿宋_GB2312" w:hAnsi="Arial Narrow"/>
          <w:color w:val="000000"/>
          <w:sz w:val="24"/>
          <w:szCs w:val="24"/>
        </w:rPr>
      </w:pPr>
    </w:p>
    <w:p w14:paraId="66932697" w14:textId="77777777" w:rsidR="002926D8" w:rsidRDefault="002926D8">
      <w:pPr>
        <w:rPr>
          <w:rFonts w:ascii="Arial Narrow" w:eastAsia="仿宋_GB2312" w:hAnsi="Arial Narrow"/>
          <w:color w:val="000000"/>
          <w:sz w:val="24"/>
          <w:szCs w:val="24"/>
        </w:rPr>
      </w:pPr>
    </w:p>
    <w:p w14:paraId="363C54E9" w14:textId="77777777" w:rsidR="002926D8" w:rsidRDefault="002926D8">
      <w:pPr>
        <w:rPr>
          <w:rFonts w:ascii="Arial Narrow" w:eastAsia="仿宋_GB2312" w:hAnsi="Arial Narrow"/>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926D8" w14:paraId="5A7876CF" w14:textId="77777777">
        <w:trPr>
          <w:trHeight w:val="13570"/>
        </w:trPr>
        <w:tc>
          <w:tcPr>
            <w:tcW w:w="8522" w:type="dxa"/>
          </w:tcPr>
          <w:p w14:paraId="43923142" w14:textId="77777777" w:rsidR="002926D8" w:rsidRDefault="00930E50">
            <w:pPr>
              <w:widowControl/>
              <w:jc w:val="left"/>
              <w:rPr>
                <w:rFonts w:ascii="Arial Narrow" w:eastAsia="仿宋_GB2312" w:hAnsi="Arial Narrow"/>
                <w:b/>
                <w:color w:val="000000"/>
                <w:sz w:val="30"/>
                <w:szCs w:val="30"/>
              </w:rPr>
            </w:pPr>
            <w:r>
              <w:rPr>
                <w:rFonts w:ascii="Arial Narrow" w:eastAsia="仿宋_GB2312" w:hAnsi="Arial Narrow" w:hint="eastAsia"/>
                <w:b/>
                <w:color w:val="000000"/>
                <w:sz w:val="24"/>
                <w:szCs w:val="24"/>
              </w:rPr>
              <w:lastRenderedPageBreak/>
              <w:t>监督仲裁佐证材料粘贴处：</w:t>
            </w:r>
          </w:p>
        </w:tc>
      </w:tr>
    </w:tbl>
    <w:p w14:paraId="5A72C820" w14:textId="77777777" w:rsidR="002926D8" w:rsidRDefault="002926D8">
      <w:pPr>
        <w:widowControl/>
        <w:jc w:val="left"/>
        <w:rPr>
          <w:color w:val="000000"/>
        </w:rPr>
      </w:pPr>
    </w:p>
    <w:sectPr w:rsidR="002926D8">
      <w:headerReference w:type="default" r:id="rId11"/>
      <w:footerReference w:type="default" r:id="rId12"/>
      <w:pgSz w:w="11906" w:h="16838"/>
      <w:pgMar w:top="1440" w:right="1797" w:bottom="1440" w:left="179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2117" w14:textId="77777777" w:rsidR="00930E50" w:rsidRDefault="00930E50">
      <w:r>
        <w:separator/>
      </w:r>
    </w:p>
  </w:endnote>
  <w:endnote w:type="continuationSeparator" w:id="0">
    <w:p w14:paraId="40CD0287" w14:textId="77777777" w:rsidR="00930E50" w:rsidRDefault="0093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9CBF" w14:textId="77777777" w:rsidR="002926D8" w:rsidRDefault="00930E50">
    <w:pPr>
      <w:pStyle w:val="a3"/>
      <w:jc w:val="center"/>
    </w:pPr>
    <w:r>
      <w:rPr>
        <w:noProof/>
      </w:rPr>
      <mc:AlternateContent>
        <mc:Choice Requires="wps">
          <w:drawing>
            <wp:anchor distT="0" distB="0" distL="114300" distR="114300" simplePos="0" relativeHeight="251659264" behindDoc="0" locked="0" layoutInCell="1" allowOverlap="1" wp14:anchorId="3F6353EE" wp14:editId="6097AF6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D3F742" w14:textId="77777777" w:rsidR="002926D8" w:rsidRDefault="00930E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180</w:t>
                          </w:r>
                          <w:r>
                            <w:rPr>
                              <w:rFonts w:hint="eastAsia"/>
                              <w:sz w:val="18"/>
                            </w:rPr>
                            <w:fldChar w:fldCharType="end"/>
                          </w:r>
                        </w:p>
                      </w:txbxContent>
                    </wps:txbx>
                    <wps:bodyPr wrap="none" lIns="0" tIns="0" rIns="0" bIns="0">
                      <a:spAutoFit/>
                    </wps:bodyPr>
                  </wps:wsp>
                </a:graphicData>
              </a:graphic>
            </wp:anchor>
          </w:drawing>
        </mc:Choice>
        <mc:Fallback>
          <w:pict>
            <v:shapetype w14:anchorId="3F6353E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14:paraId="38D3F742" w14:textId="77777777" w:rsidR="002926D8" w:rsidRDefault="00930E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180</w:t>
                    </w:r>
                    <w:r>
                      <w:rPr>
                        <w:rFonts w:hint="eastAsia"/>
                        <w:sz w:val="18"/>
                      </w:rPr>
                      <w:fldChar w:fldCharType="end"/>
                    </w:r>
                  </w:p>
                </w:txbxContent>
              </v:textbox>
              <w10:wrap anchorx="margin"/>
            </v:shape>
          </w:pict>
        </mc:Fallback>
      </mc:AlternateContent>
    </w:r>
  </w:p>
  <w:p w14:paraId="7918109E" w14:textId="77777777" w:rsidR="002926D8" w:rsidRDefault="002926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1878" w14:textId="77777777" w:rsidR="002926D8" w:rsidRDefault="00930E50">
    <w:pPr>
      <w:pStyle w:val="a3"/>
      <w:jc w:val="center"/>
    </w:pPr>
    <w:r>
      <w:rPr>
        <w:noProof/>
      </w:rPr>
      <mc:AlternateContent>
        <mc:Choice Requires="wps">
          <w:drawing>
            <wp:anchor distT="0" distB="0" distL="114300" distR="114300" simplePos="0" relativeHeight="251660288" behindDoc="0" locked="0" layoutInCell="1" allowOverlap="1" wp14:anchorId="36319388" wp14:editId="26F5A55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07725" w14:textId="77777777" w:rsidR="002926D8" w:rsidRDefault="00930E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193</w:t>
                          </w:r>
                          <w:r>
                            <w:rPr>
                              <w:rFonts w:hint="eastAsia"/>
                              <w:sz w:val="18"/>
                            </w:rPr>
                            <w:fldChar w:fldCharType="end"/>
                          </w:r>
                        </w:p>
                      </w:txbxContent>
                    </wps:txbx>
                    <wps:bodyPr wrap="none" lIns="0" tIns="0" rIns="0" bIns="0">
                      <a:spAutoFit/>
                    </wps:bodyPr>
                  </wps:wsp>
                </a:graphicData>
              </a:graphic>
            </wp:anchor>
          </w:drawing>
        </mc:Choice>
        <mc:Fallback>
          <w:pict>
            <v:shapetype w14:anchorId="36319388"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14:paraId="34E07725" w14:textId="77777777" w:rsidR="002926D8" w:rsidRDefault="00930E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193</w:t>
                    </w:r>
                    <w:r>
                      <w:rPr>
                        <w:rFonts w:hint="eastAsia"/>
                        <w:sz w:val="18"/>
                      </w:rPr>
                      <w:fldChar w:fldCharType="end"/>
                    </w:r>
                  </w:p>
                </w:txbxContent>
              </v:textbox>
              <w10:wrap anchorx="margin"/>
            </v:shape>
          </w:pict>
        </mc:Fallback>
      </mc:AlternateContent>
    </w:r>
  </w:p>
  <w:p w14:paraId="78EB74B4" w14:textId="77777777" w:rsidR="002926D8" w:rsidRDefault="002926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A12A" w14:textId="77777777" w:rsidR="00930E50" w:rsidRDefault="00930E50">
      <w:r>
        <w:separator/>
      </w:r>
    </w:p>
  </w:footnote>
  <w:footnote w:type="continuationSeparator" w:id="0">
    <w:p w14:paraId="680E5D3F" w14:textId="77777777" w:rsidR="00930E50" w:rsidRDefault="0093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C4FA" w14:textId="77777777" w:rsidR="002926D8" w:rsidRDefault="002926D8">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D98F" w14:textId="77777777" w:rsidR="002926D8" w:rsidRDefault="002926D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lvl w:ilvl="0">
      <w:start w:val="1"/>
      <w:numFmt w:val="japaneseCounting"/>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6D8"/>
    <w:rsid w:val="002926D8"/>
    <w:rsid w:val="00930E50"/>
    <w:rsid w:val="00C12DDA"/>
    <w:rsid w:val="17FE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A9F6D"/>
  <w15:docId w15:val="{387D2C0C-4FBB-445D-BE51-80C3ABE1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kern w:val="0"/>
      <w:sz w:val="18"/>
      <w:szCs w:val="18"/>
    </w:rPr>
  </w:style>
  <w:style w:type="paragraph" w:styleId="a4">
    <w:name w:val="header"/>
    <w:basedOn w:val="a"/>
    <w:uiPriority w:val="99"/>
    <w:pPr>
      <w:pBdr>
        <w:bottom w:val="single" w:sz="6" w:space="1" w:color="auto"/>
      </w:pBdr>
      <w:tabs>
        <w:tab w:val="center" w:pos="4153"/>
        <w:tab w:val="right" w:pos="8306"/>
      </w:tabs>
      <w:snapToGrid w:val="0"/>
      <w:jc w:val="center"/>
    </w:pPr>
    <w:rPr>
      <w:kern w:val="0"/>
      <w:sz w:val="18"/>
      <w:szCs w:val="18"/>
    </w:rPr>
  </w:style>
  <w:style w:type="paragraph" w:styleId="a5">
    <w:name w:val="Title"/>
    <w:basedOn w:val="a"/>
    <w:next w:val="a"/>
    <w:qFormat/>
    <w:pPr>
      <w:snapToGrid w:val="0"/>
      <w:spacing w:line="540" w:lineRule="exact"/>
      <w:jc w:val="center"/>
    </w:pPr>
    <w:rPr>
      <w:rFonts w:ascii="黑体" w:eastAsia="黑体" w:hAnsi="黑体"/>
      <w:b/>
      <w:kern w:val="0"/>
      <w:sz w:val="36"/>
      <w:szCs w:val="36"/>
    </w:rPr>
  </w:style>
  <w:style w:type="paragraph" w:customStyle="1" w:styleId="2">
    <w:name w:val="列出段落2"/>
    <w:basedOn w:val="a"/>
    <w:uiPriority w:val="99"/>
    <w:pPr>
      <w:ind w:firstLineChars="200" w:firstLine="420"/>
    </w:p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陈斌</cp:lastModifiedBy>
  <cp:revision>2</cp:revision>
  <dcterms:created xsi:type="dcterms:W3CDTF">2021-05-16T05:06:00Z</dcterms:created>
  <dcterms:modified xsi:type="dcterms:W3CDTF">2021-05-17T02:39:00Z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6DFA0CA611AA45648A436D44BD86ABF6</vt:lpwstr>
  </property>
</Properties>
</file>