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6DDD" w:rsidRDefault="00F76DDD">
      <w:pPr>
        <w:spacing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sz w:val="36"/>
          <w:szCs w:val="36"/>
        </w:rPr>
        <w:t>关于201</w:t>
      </w:r>
      <w:r>
        <w:rPr>
          <w:rFonts w:ascii="黑体" w:eastAsia="黑体" w:hAnsi="黑体" w:cs="仿宋_GB2312"/>
          <w:b/>
          <w:bCs/>
          <w:sz w:val="36"/>
          <w:szCs w:val="36"/>
        </w:rPr>
        <w:t>9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年全国职业院校技能大赛</w:t>
      </w:r>
    </w:p>
    <w:p w:rsidR="00F76DDD" w:rsidRDefault="00F76DDD">
      <w:pPr>
        <w:spacing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sz w:val="36"/>
          <w:szCs w:val="36"/>
        </w:rPr>
        <w:t>工业分析检验赛项</w:t>
      </w:r>
      <w:r>
        <w:rPr>
          <w:rFonts w:ascii="黑体" w:eastAsia="黑体" w:hAnsi="黑体" w:cs="仿宋" w:hint="eastAsia"/>
          <w:b/>
          <w:color w:val="000000"/>
          <w:sz w:val="36"/>
          <w:szCs w:val="36"/>
        </w:rPr>
        <w:t>（高职组）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比赛（报到）的通知</w:t>
      </w:r>
    </w:p>
    <w:p w:rsidR="00F76DDD" w:rsidRDefault="00F76DDD">
      <w:pPr>
        <w:spacing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</w:p>
    <w:p w:rsidR="00F76DDD" w:rsidRDefault="00F76DDD">
      <w:pPr>
        <w:pStyle w:val="a8"/>
        <w:widowControl/>
        <w:spacing w:before="0" w:beforeAutospacing="0" w:after="0" w:afterAutospacing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各省、自治区、直辖市教育厅（教委），新疆生产建设兵团教育局：</w:t>
      </w:r>
    </w:p>
    <w:p w:rsidR="00F76DDD" w:rsidRDefault="00F76DDD">
      <w:pPr>
        <w:pStyle w:val="a8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201</w:t>
      </w:r>
      <w:r>
        <w:rPr>
          <w:rFonts w:ascii="仿宋" w:eastAsia="仿宋" w:hAnsi="仿宋" w:cs="仿宋"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年全国职业院校技能大赛工业分析检验赛项（高职组）将于</w:t>
      </w:r>
      <w:r>
        <w:rPr>
          <w:rFonts w:ascii="仿宋" w:eastAsia="仿宋" w:hAnsi="仿宋" w:cs="仿宋"/>
          <w:color w:val="000000"/>
          <w:sz w:val="30"/>
          <w:szCs w:val="30"/>
        </w:rPr>
        <w:t>201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9年5月7</w:t>
      </w:r>
      <w:r w:rsidR="00BD38EE">
        <w:rPr>
          <w:rFonts w:ascii="仿宋" w:eastAsia="仿宋" w:hAnsi="仿宋" w:cs="仿宋" w:hint="eastAsia"/>
          <w:color w:val="000000"/>
          <w:sz w:val="30"/>
          <w:szCs w:val="30"/>
        </w:rPr>
        <w:t>-8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日在天津渤海职业技术学院举行，现将有关事宜通知如下：</w:t>
      </w:r>
    </w:p>
    <w:p w:rsidR="00BD38EE" w:rsidRDefault="00F76DDD" w:rsidP="0092768C">
      <w:pPr>
        <w:ind w:left="1533" w:hangingChars="509" w:hanging="1533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一、报到时间</w:t>
      </w:r>
      <w:r w:rsidR="00BD38EE">
        <w:rPr>
          <w:rFonts w:ascii="仿宋" w:eastAsia="仿宋" w:hAnsi="仿宋" w:cs="仿宋" w:hint="eastAsia"/>
          <w:sz w:val="18"/>
          <w:szCs w:val="18"/>
        </w:rPr>
        <w:t xml:space="preserve">      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8E1C8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2019年5月</w:t>
      </w:r>
      <w:r w:rsidRPr="008E1C8E">
        <w:rPr>
          <w:rFonts w:ascii="仿宋" w:eastAsia="仿宋" w:hAnsi="仿宋" w:cs="仿宋"/>
          <w:color w:val="000000"/>
          <w:kern w:val="0"/>
          <w:sz w:val="30"/>
          <w:szCs w:val="30"/>
        </w:rPr>
        <w:t>6</w:t>
      </w:r>
      <w:r w:rsidRPr="008E1C8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日8:30～20:00</w:t>
      </w:r>
      <w:r w:rsid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时</w:t>
      </w:r>
    </w:p>
    <w:p w:rsidR="00F76DDD" w:rsidRDefault="00F76DDD" w:rsidP="0092768C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二、报到地点</w:t>
      </w:r>
    </w:p>
    <w:tbl>
      <w:tblPr>
        <w:tblW w:w="9211" w:type="dxa"/>
        <w:jc w:val="center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2"/>
        <w:gridCol w:w="1655"/>
        <w:gridCol w:w="897"/>
        <w:gridCol w:w="1543"/>
        <w:gridCol w:w="2894"/>
      </w:tblGrid>
      <w:tr w:rsidR="00F76DDD" w:rsidTr="000F41E0">
        <w:trPr>
          <w:trHeight w:val="453"/>
          <w:jc w:val="center"/>
        </w:trPr>
        <w:tc>
          <w:tcPr>
            <w:tcW w:w="2222" w:type="dxa"/>
            <w:vAlign w:val="center"/>
          </w:tcPr>
          <w:p w:rsidR="00F76DDD" w:rsidRDefault="00F76DD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宾馆名称</w:t>
            </w:r>
          </w:p>
        </w:tc>
        <w:tc>
          <w:tcPr>
            <w:tcW w:w="1655" w:type="dxa"/>
            <w:vAlign w:val="center"/>
          </w:tcPr>
          <w:p w:rsidR="00F76DDD" w:rsidRDefault="00F76DD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地址</w:t>
            </w:r>
          </w:p>
        </w:tc>
        <w:tc>
          <w:tcPr>
            <w:tcW w:w="897" w:type="dxa"/>
            <w:vAlign w:val="center"/>
          </w:tcPr>
          <w:p w:rsidR="00F76DDD" w:rsidRDefault="00F76DD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543" w:type="dxa"/>
            <w:vAlign w:val="center"/>
          </w:tcPr>
          <w:p w:rsidR="00F76DDD" w:rsidRDefault="00F76DD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F76DDD" w:rsidRDefault="00F76DD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入  住  代  表  队</w:t>
            </w:r>
          </w:p>
        </w:tc>
      </w:tr>
      <w:tr w:rsidR="0092768C" w:rsidRPr="0051549F" w:rsidTr="000F41E0">
        <w:trPr>
          <w:trHeight w:val="1283"/>
          <w:jc w:val="center"/>
        </w:trPr>
        <w:tc>
          <w:tcPr>
            <w:tcW w:w="2222" w:type="dxa"/>
            <w:vAlign w:val="center"/>
          </w:tcPr>
          <w:p w:rsidR="0092768C" w:rsidRPr="000F41E0" w:rsidRDefault="0092768C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天津市格兰万嘉大酒店（原天津市格兰云天大酒店）</w:t>
            </w:r>
          </w:p>
        </w:tc>
        <w:tc>
          <w:tcPr>
            <w:tcW w:w="1655" w:type="dxa"/>
            <w:vAlign w:val="center"/>
          </w:tcPr>
          <w:p w:rsidR="0092768C" w:rsidRPr="000F41E0" w:rsidRDefault="0092768C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天津市河北区金钟河大街229号</w:t>
            </w:r>
          </w:p>
        </w:tc>
        <w:tc>
          <w:tcPr>
            <w:tcW w:w="897" w:type="dxa"/>
            <w:vAlign w:val="center"/>
          </w:tcPr>
          <w:p w:rsidR="0092768C" w:rsidRPr="000F41E0" w:rsidRDefault="006A4960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庄</w:t>
            </w:r>
            <w:r w:rsidR="0092768C"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老师</w:t>
            </w:r>
          </w:p>
        </w:tc>
        <w:tc>
          <w:tcPr>
            <w:tcW w:w="1543" w:type="dxa"/>
            <w:vAlign w:val="center"/>
          </w:tcPr>
          <w:p w:rsidR="006A4960" w:rsidRPr="000F41E0" w:rsidRDefault="006A4960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18102180336</w:t>
            </w:r>
          </w:p>
        </w:tc>
        <w:tc>
          <w:tcPr>
            <w:tcW w:w="2894" w:type="dxa"/>
          </w:tcPr>
          <w:p w:rsidR="0092768C" w:rsidRPr="000F41E0" w:rsidRDefault="0051549F" w:rsidP="000F41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北京、天津、河北、山西、内蒙古、辽宁、吉林、黑龙江、上海、江苏、浙江、安徽、福建、江西、山东、河南、湖北</w:t>
            </w:r>
          </w:p>
        </w:tc>
      </w:tr>
      <w:tr w:rsidR="0092768C" w:rsidRPr="0051549F" w:rsidTr="000F41E0">
        <w:trPr>
          <w:trHeight w:val="1283"/>
          <w:jc w:val="center"/>
        </w:trPr>
        <w:tc>
          <w:tcPr>
            <w:tcW w:w="2222" w:type="dxa"/>
            <w:vAlign w:val="center"/>
          </w:tcPr>
          <w:p w:rsidR="0092768C" w:rsidRPr="000F41E0" w:rsidRDefault="0092768C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天津瑞景大酒店</w:t>
            </w:r>
          </w:p>
        </w:tc>
        <w:tc>
          <w:tcPr>
            <w:tcW w:w="1655" w:type="dxa"/>
            <w:vAlign w:val="center"/>
          </w:tcPr>
          <w:p w:rsidR="0092768C" w:rsidRPr="000F41E0" w:rsidRDefault="0092768C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天津市北辰</w:t>
            </w:r>
            <w:proofErr w:type="gramStart"/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区辰昌路</w:t>
            </w:r>
            <w:proofErr w:type="gramEnd"/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1260号</w:t>
            </w:r>
          </w:p>
        </w:tc>
        <w:tc>
          <w:tcPr>
            <w:tcW w:w="897" w:type="dxa"/>
            <w:vAlign w:val="center"/>
          </w:tcPr>
          <w:p w:rsidR="0092768C" w:rsidRPr="000F41E0" w:rsidRDefault="006A4960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姚</w:t>
            </w:r>
            <w:r w:rsidR="0092768C"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老师</w:t>
            </w:r>
          </w:p>
        </w:tc>
        <w:tc>
          <w:tcPr>
            <w:tcW w:w="1543" w:type="dxa"/>
            <w:vAlign w:val="center"/>
          </w:tcPr>
          <w:p w:rsidR="0092768C" w:rsidRPr="000F41E0" w:rsidRDefault="006A4960" w:rsidP="000F41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13682000909</w:t>
            </w:r>
          </w:p>
        </w:tc>
        <w:tc>
          <w:tcPr>
            <w:tcW w:w="2894" w:type="dxa"/>
          </w:tcPr>
          <w:p w:rsidR="0051549F" w:rsidRPr="000F41E0" w:rsidRDefault="0051549F" w:rsidP="000F41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0F41E0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湖南、广东、广西、重庆、四川、贵州、云南、陕西、甘肃、青海、宁夏、新疆、新疆建设兵团</w:t>
            </w:r>
          </w:p>
        </w:tc>
      </w:tr>
    </w:tbl>
    <w:p w:rsidR="00F76DDD" w:rsidRDefault="00F76DDD">
      <w:pPr>
        <w:spacing w:line="540" w:lineRule="exact"/>
        <w:rPr>
          <w:b/>
          <w:sz w:val="28"/>
          <w:szCs w:val="28"/>
        </w:rPr>
      </w:pPr>
    </w:p>
    <w:p w:rsidR="00F76DDD" w:rsidRDefault="00F76DDD" w:rsidP="000F41E0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三、比赛时间安排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841"/>
        <w:gridCol w:w="1535"/>
        <w:gridCol w:w="1744"/>
        <w:gridCol w:w="2248"/>
        <w:gridCol w:w="942"/>
        <w:gridCol w:w="1206"/>
      </w:tblGrid>
      <w:tr w:rsidR="00F76DDD">
        <w:trPr>
          <w:trHeight w:val="448"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日期</w:t>
            </w: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时间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工作内容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地点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负责人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联系电话</w:t>
            </w:r>
          </w:p>
        </w:tc>
      </w:tr>
      <w:tr w:rsidR="00F76DDD">
        <w:trPr>
          <w:trHeight w:val="448"/>
          <w:jc w:val="center"/>
        </w:trPr>
        <w:tc>
          <w:tcPr>
            <w:tcW w:w="841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5月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全天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参赛队报</w:t>
            </w:r>
            <w:r w:rsidR="008E1C8E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到</w:t>
            </w:r>
          </w:p>
        </w:tc>
        <w:tc>
          <w:tcPr>
            <w:tcW w:w="2248" w:type="dxa"/>
            <w:vAlign w:val="center"/>
          </w:tcPr>
          <w:p w:rsidR="00F76DDD" w:rsidRDefault="008E1C8E" w:rsidP="008E1C8E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天津市格兰万嘉大酒店   天津瑞景大酒店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赫</w:t>
            </w:r>
            <w:proofErr w:type="gramEnd"/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13820366464</w:t>
            </w:r>
          </w:p>
        </w:tc>
      </w:tr>
      <w:tr w:rsidR="00F76DDD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5月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9:00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-10:00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领队会议</w:t>
            </w:r>
          </w:p>
        </w:tc>
        <w:tc>
          <w:tcPr>
            <w:tcW w:w="2248" w:type="dxa"/>
            <w:vAlign w:val="center"/>
          </w:tcPr>
          <w:p w:rsidR="00F76DDD" w:rsidRDefault="008E1C8E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天津市格兰万嘉大酒店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孙  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皓</w:t>
            </w:r>
            <w:proofErr w:type="gramEnd"/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18622280312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 w:rsidP="008E1C8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14:30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15:30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选手</w:t>
            </w:r>
            <w:r>
              <w:rPr>
                <w:rFonts w:ascii="仿宋" w:eastAsia="仿宋" w:hAnsi="仿宋" w:cs="仿宋"/>
                <w:sz w:val="18"/>
                <w:szCs w:val="18"/>
              </w:rPr>
              <w:t>熟悉比赛赛场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、3楼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孙  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皓</w:t>
            </w:r>
            <w:proofErr w:type="gramEnd"/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18622280312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 w:rsidP="008E1C8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15:30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15:50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理论与仿真考核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检录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实训中心D区</w:t>
            </w:r>
            <w:r>
              <w:rPr>
                <w:rFonts w:ascii="仿宋" w:eastAsia="仿宋" w:hAnsi="仿宋" w:cs="仿宋"/>
                <w:sz w:val="18"/>
                <w:szCs w:val="18"/>
              </w:rPr>
              <w:t>2楼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蔡丽娟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18502296696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 w:rsidP="008E1C8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15:50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17:30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理论及仿真比赛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实训中心C区</w:t>
            </w:r>
            <w:r>
              <w:rPr>
                <w:rFonts w:ascii="仿宋" w:eastAsia="仿宋" w:hAnsi="仿宋" w:cs="仿宋"/>
                <w:sz w:val="18"/>
                <w:szCs w:val="18"/>
              </w:rPr>
              <w:t>2楼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迎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13752629919</w:t>
            </w:r>
          </w:p>
        </w:tc>
      </w:tr>
      <w:tr w:rsidR="00F76DDD">
        <w:trPr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5月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7:45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实践操作检录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（各学校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</w:rPr>
              <w:t>号选手）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/>
                <w:sz w:val="18"/>
                <w:szCs w:val="18"/>
              </w:rPr>
              <w:t>1楼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蔡丽娟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18502296696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 w:rsidP="008E1C8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8:30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/>
                <w:sz w:val="18"/>
                <w:szCs w:val="18"/>
              </w:rPr>
              <w:t>12:00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实践操作考核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（各学校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</w:rPr>
              <w:t>号选手）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实训中心B2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/>
                <w:sz w:val="18"/>
                <w:szCs w:val="18"/>
              </w:rPr>
              <w:t>B3楼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迎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13752629919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11:00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预检录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/>
                <w:sz w:val="18"/>
                <w:szCs w:val="18"/>
              </w:rPr>
              <w:t>各学校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双</w:t>
            </w:r>
            <w:r>
              <w:rPr>
                <w:rFonts w:ascii="仿宋" w:eastAsia="仿宋" w:hAnsi="仿宋" w:cs="仿宋"/>
                <w:sz w:val="18"/>
                <w:szCs w:val="18"/>
              </w:rPr>
              <w:t>号选手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楼选手候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赛区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蔡丽娟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18502296696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12:45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实践操作检录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（各学校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双</w:t>
            </w:r>
            <w:r>
              <w:rPr>
                <w:rFonts w:ascii="仿宋" w:eastAsia="仿宋" w:hAnsi="仿宋" w:cs="仿宋"/>
                <w:sz w:val="18"/>
                <w:szCs w:val="18"/>
              </w:rPr>
              <w:t>号选手）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/>
                <w:sz w:val="18"/>
                <w:szCs w:val="18"/>
              </w:rPr>
              <w:t>1楼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蔡丽娟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18502296696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 w:rsidP="008E1C8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13:30</w:t>
            </w:r>
            <w:r w:rsidR="008E1C8E"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/>
                <w:sz w:val="18"/>
                <w:szCs w:val="18"/>
              </w:rPr>
              <w:t>17:00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实践操作考核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（各学校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双</w:t>
            </w:r>
            <w:r>
              <w:rPr>
                <w:rFonts w:ascii="仿宋" w:eastAsia="仿宋" w:hAnsi="仿宋" w:cs="仿宋"/>
                <w:sz w:val="18"/>
                <w:szCs w:val="18"/>
              </w:rPr>
              <w:t>号选手）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实训中心B2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/>
                <w:sz w:val="18"/>
                <w:szCs w:val="18"/>
              </w:rPr>
              <w:t>B3楼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迎</w:t>
            </w:r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13752629919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23:30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成绩公示</w:t>
            </w:r>
          </w:p>
        </w:tc>
        <w:tc>
          <w:tcPr>
            <w:tcW w:w="2248" w:type="dxa"/>
            <w:vAlign w:val="center"/>
          </w:tcPr>
          <w:p w:rsidR="00F76DDD" w:rsidRDefault="00F76DDD">
            <w:pPr>
              <w:snapToGrid w:val="0"/>
              <w:spacing w:line="20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住宿宾馆大堂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孙  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皓</w:t>
            </w:r>
            <w:proofErr w:type="gramEnd"/>
          </w:p>
        </w:tc>
        <w:tc>
          <w:tcPr>
            <w:tcW w:w="1206" w:type="dxa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18622280312</w:t>
            </w:r>
          </w:p>
        </w:tc>
      </w:tr>
      <w:tr w:rsidR="00F76DDD">
        <w:trPr>
          <w:jc w:val="center"/>
        </w:trPr>
        <w:tc>
          <w:tcPr>
            <w:tcW w:w="841" w:type="dxa"/>
            <w:vMerge w:val="restart"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5月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35" w:type="dxa"/>
            <w:vAlign w:val="center"/>
          </w:tcPr>
          <w:p w:rsidR="00F76DDD" w:rsidRDefault="00F76DD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:0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闭赛式</w:t>
            </w:r>
            <w:proofErr w:type="gramEnd"/>
          </w:p>
        </w:tc>
        <w:tc>
          <w:tcPr>
            <w:tcW w:w="2248" w:type="dxa"/>
            <w:vAlign w:val="center"/>
          </w:tcPr>
          <w:p w:rsidR="00F76DDD" w:rsidRDefault="00F76DDD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体育馆</w:t>
            </w:r>
          </w:p>
        </w:tc>
        <w:tc>
          <w:tcPr>
            <w:tcW w:w="942" w:type="dxa"/>
            <w:vAlign w:val="center"/>
          </w:tcPr>
          <w:p w:rsidR="00F76DDD" w:rsidRDefault="00A9285C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刘正杰</w:t>
            </w:r>
          </w:p>
        </w:tc>
        <w:tc>
          <w:tcPr>
            <w:tcW w:w="1206" w:type="dxa"/>
            <w:vAlign w:val="center"/>
          </w:tcPr>
          <w:p w:rsidR="00F76DDD" w:rsidRDefault="00A9285C">
            <w:pPr>
              <w:spacing w:line="6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13682116688</w:t>
            </w:r>
          </w:p>
        </w:tc>
      </w:tr>
      <w:tr w:rsidR="00F76DDD">
        <w:trPr>
          <w:jc w:val="center"/>
        </w:trPr>
        <w:tc>
          <w:tcPr>
            <w:tcW w:w="841" w:type="dxa"/>
            <w:vMerge/>
            <w:vAlign w:val="center"/>
          </w:tcPr>
          <w:p w:rsidR="00F76DDD" w:rsidRDefault="00F76DDD">
            <w:pPr>
              <w:spacing w:line="60" w:lineRule="atLeast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535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全天</w:t>
            </w:r>
          </w:p>
          <w:p w:rsidR="00F76DDD" w:rsidRDefault="00F76DDD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10:00～20:00</w:t>
            </w:r>
          </w:p>
        </w:tc>
        <w:tc>
          <w:tcPr>
            <w:tcW w:w="1744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参赛队离津</w:t>
            </w:r>
          </w:p>
        </w:tc>
        <w:tc>
          <w:tcPr>
            <w:tcW w:w="2248" w:type="dxa"/>
            <w:vAlign w:val="center"/>
          </w:tcPr>
          <w:p w:rsidR="00F76DDD" w:rsidRDefault="008E1C8E" w:rsidP="008E1C8E">
            <w:pPr>
              <w:spacing w:line="240" w:lineRule="exact"/>
              <w:jc w:val="left"/>
              <w:rPr>
                <w:rFonts w:ascii="仿宋" w:eastAsia="仿宋" w:hAnsi="仿宋" w:cs="仿宋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天津市格兰万嘉大酒店     天津瑞景大酒店 </w:t>
            </w:r>
          </w:p>
        </w:tc>
        <w:tc>
          <w:tcPr>
            <w:tcW w:w="942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赫</w:t>
            </w:r>
            <w:proofErr w:type="gramEnd"/>
          </w:p>
        </w:tc>
        <w:tc>
          <w:tcPr>
            <w:tcW w:w="1206" w:type="dxa"/>
            <w:vAlign w:val="center"/>
          </w:tcPr>
          <w:p w:rsidR="00F76DDD" w:rsidRDefault="00F76DD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13820366464</w:t>
            </w:r>
          </w:p>
        </w:tc>
      </w:tr>
    </w:tbl>
    <w:p w:rsidR="00F76DDD" w:rsidRDefault="00F76DDD">
      <w:pPr>
        <w:ind w:firstLineChars="200" w:firstLine="602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F76DDD" w:rsidRDefault="00F76DDD" w:rsidP="00062BE7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四、食宿及交通安排</w:t>
      </w:r>
    </w:p>
    <w:p w:rsidR="00F76DDD" w:rsidRPr="00062BE7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1.比赛期间，各参赛</w:t>
      </w:r>
      <w:r w:rsidR="00A9285C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队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人员食宿、交通费用自理，</w:t>
      </w:r>
      <w:r w:rsidR="005426C9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住宿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具体标准为</w:t>
      </w:r>
      <w:r w:rsidR="005426C9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="006A4960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</w:t>
      </w:r>
      <w:r w:rsidR="005426C9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0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元/间/天；</w:t>
      </w:r>
      <w:r w:rsidR="006A4960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另</w:t>
      </w:r>
      <w:r w:rsidR="005426C9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缴纳比赛日午餐及交通费，标准为100元/人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，各参赛队报到时统一收取。比赛日交通由</w:t>
      </w:r>
      <w:r w:rsidR="00A9285C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赛项承办单位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统一安排。</w:t>
      </w:r>
    </w:p>
    <w:p w:rsidR="00F76DDD" w:rsidRPr="00062BE7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2.选手及其陪同人员的往返交通费用自理。</w:t>
      </w:r>
    </w:p>
    <w:p w:rsidR="00F76DDD" w:rsidRPr="00062BE7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3.为了方便参赛队在总决赛期间的比赛和生活，</w:t>
      </w:r>
      <w:r w:rsidR="007B7AFD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赛项承办单位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为各省市领队、指导教师和选手准备了《赛项指南》</w:t>
      </w:r>
      <w:r w:rsidR="007B7AFD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和《服务指南》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，报到时各比赛队</w:t>
      </w:r>
      <w:r w:rsidR="007B7AFD"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各</w:t>
      </w:r>
      <w:r w:rsidRPr="00062BE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2册，请仔细阅读。</w:t>
      </w:r>
    </w:p>
    <w:p w:rsidR="00F76DDD" w:rsidRDefault="00F76DDD" w:rsidP="000F41E0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五、比赛内容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理论考核、仿真考核、实践考核3个项目。</w:t>
      </w:r>
    </w:p>
    <w:p w:rsidR="00F76DDD" w:rsidRDefault="00F76DDD" w:rsidP="000F41E0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六、组队与报名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竞赛为团体赛，采取个人竞赛方式，每个参赛队由2名选手组成，男女不限。每队选手由同一所学校组成，不能跨校组队。所有参赛选手必须参加理论与仿真考核，实践操作考核。</w:t>
      </w:r>
    </w:p>
    <w:p w:rsidR="00F76DDD" w:rsidRDefault="00F76DDD" w:rsidP="000F41E0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七、赛事观摩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学院化工</w:t>
      </w:r>
      <w:r w:rsidR="007B7AFD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安全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控制中心多媒体设备现场直播比赛实况。观摩人员应是从事生物检验、商品检验、产品质量检验、化工产品质量控制等专业或方向的学生和指导教师。</w:t>
      </w:r>
    </w:p>
    <w:p w:rsidR="00F76DDD" w:rsidRDefault="00F76DDD" w:rsidP="000F41E0">
      <w:pPr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八、其他注意事项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1.参赛选手报到时须携带身份证、学生证，以便核实参赛资格。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2.参赛选手着装要求：赛场为参赛选手准备实验服白大褂，比赛时使用。</w:t>
      </w:r>
    </w:p>
    <w:p w:rsidR="00F76DDD" w:rsidRDefault="00F76DDD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t>3.选手须自行携带准确测量器具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，其他玻璃仪器及用品自定。</w:t>
      </w:r>
    </w:p>
    <w:p w:rsidR="00F76DDD" w:rsidRDefault="00F76DDD" w:rsidP="006A4960">
      <w:pPr>
        <w:spacing w:line="54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选手可自行携带不具有学院及个人信息的个人防护用品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（护目镜、口罩等）</w:t>
      </w:r>
      <w:r w:rsidR="00C7577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C75772" w:rsidRDefault="00C75772" w:rsidP="006A4960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</w:t>
      </w:r>
      <w:r w:rsidRPr="00C7577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请各参赛队为每名选手购买意外伤害保险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0F41E0" w:rsidRDefault="000F41E0" w:rsidP="00A9285C">
      <w:pPr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062BE7" w:rsidRDefault="00062BE7" w:rsidP="00A9285C">
      <w:pPr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062BE7" w:rsidRDefault="00062BE7" w:rsidP="00A9285C">
      <w:pPr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A9285C" w:rsidRDefault="00A9285C" w:rsidP="00A9285C">
      <w:pPr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2019年全国职业院校技能大赛</w:t>
      </w:r>
    </w:p>
    <w:p w:rsidR="00A9285C" w:rsidRDefault="00A9285C" w:rsidP="00A9285C">
      <w:pPr>
        <w:wordWrap w:val="0"/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工业分析检验赛项执委会  </w:t>
      </w:r>
    </w:p>
    <w:p w:rsidR="00A9285C" w:rsidRPr="00A9285C" w:rsidRDefault="00A9285C" w:rsidP="00A9285C">
      <w:pPr>
        <w:wordWrap w:val="0"/>
        <w:spacing w:line="540" w:lineRule="exact"/>
        <w:ind w:firstLineChars="200"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2019年4月25日     </w:t>
      </w:r>
    </w:p>
    <w:sectPr w:rsidR="00A9285C" w:rsidRPr="00A9285C" w:rsidSect="00185BCE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00" w:rsidRDefault="00246C00" w:rsidP="00421481">
      <w:r>
        <w:separator/>
      </w:r>
    </w:p>
  </w:endnote>
  <w:endnote w:type="continuationSeparator" w:id="0">
    <w:p w:rsidR="00246C00" w:rsidRDefault="00246C00" w:rsidP="0042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00" w:rsidRDefault="00246C00" w:rsidP="00421481">
      <w:r>
        <w:separator/>
      </w:r>
    </w:p>
  </w:footnote>
  <w:footnote w:type="continuationSeparator" w:id="0">
    <w:p w:rsidR="00246C00" w:rsidRDefault="00246C00" w:rsidP="00421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2B1B"/>
    <w:multiLevelType w:val="singleLevel"/>
    <w:tmpl w:val="58F82B1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319"/>
  <w:displayHorizontalDrawingGridEvery w:val="2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F4C63D5"/>
    <w:rsid w:val="00012BF9"/>
    <w:rsid w:val="00024B74"/>
    <w:rsid w:val="00062BE7"/>
    <w:rsid w:val="00084DFA"/>
    <w:rsid w:val="000B3A84"/>
    <w:rsid w:val="000F41E0"/>
    <w:rsid w:val="00132BE3"/>
    <w:rsid w:val="00160BFD"/>
    <w:rsid w:val="00185BCE"/>
    <w:rsid w:val="001D36FF"/>
    <w:rsid w:val="001D3E61"/>
    <w:rsid w:val="001E0E7F"/>
    <w:rsid w:val="00232D7B"/>
    <w:rsid w:val="00246C00"/>
    <w:rsid w:val="00283C2C"/>
    <w:rsid w:val="0037033B"/>
    <w:rsid w:val="003C389F"/>
    <w:rsid w:val="003D4008"/>
    <w:rsid w:val="00421481"/>
    <w:rsid w:val="00427134"/>
    <w:rsid w:val="00474ED5"/>
    <w:rsid w:val="004D7B0F"/>
    <w:rsid w:val="0051549F"/>
    <w:rsid w:val="005426C9"/>
    <w:rsid w:val="005A7759"/>
    <w:rsid w:val="005E1A98"/>
    <w:rsid w:val="00625D3F"/>
    <w:rsid w:val="00671F86"/>
    <w:rsid w:val="0068065F"/>
    <w:rsid w:val="006A4960"/>
    <w:rsid w:val="006C51D3"/>
    <w:rsid w:val="006D7C8A"/>
    <w:rsid w:val="0073080D"/>
    <w:rsid w:val="00744E1D"/>
    <w:rsid w:val="007B7AFD"/>
    <w:rsid w:val="00823E6E"/>
    <w:rsid w:val="0082560A"/>
    <w:rsid w:val="00831263"/>
    <w:rsid w:val="008535E6"/>
    <w:rsid w:val="008B1121"/>
    <w:rsid w:val="008B7E72"/>
    <w:rsid w:val="008D46F5"/>
    <w:rsid w:val="008E1C8E"/>
    <w:rsid w:val="0092768C"/>
    <w:rsid w:val="00A250AF"/>
    <w:rsid w:val="00A5355E"/>
    <w:rsid w:val="00A71FDC"/>
    <w:rsid w:val="00A817AC"/>
    <w:rsid w:val="00A9285C"/>
    <w:rsid w:val="00AB29E5"/>
    <w:rsid w:val="00AB32A9"/>
    <w:rsid w:val="00AD175F"/>
    <w:rsid w:val="00B057DA"/>
    <w:rsid w:val="00B125B6"/>
    <w:rsid w:val="00B54247"/>
    <w:rsid w:val="00BD38EE"/>
    <w:rsid w:val="00C14D53"/>
    <w:rsid w:val="00C228D9"/>
    <w:rsid w:val="00C54F2C"/>
    <w:rsid w:val="00C63745"/>
    <w:rsid w:val="00C657E5"/>
    <w:rsid w:val="00C75772"/>
    <w:rsid w:val="00C77A94"/>
    <w:rsid w:val="00CA0054"/>
    <w:rsid w:val="00CF3C18"/>
    <w:rsid w:val="00D24FE1"/>
    <w:rsid w:val="00D57BE9"/>
    <w:rsid w:val="00DE5DB0"/>
    <w:rsid w:val="00E154A9"/>
    <w:rsid w:val="00E66BD9"/>
    <w:rsid w:val="00F20EAB"/>
    <w:rsid w:val="00F60A67"/>
    <w:rsid w:val="00F76DDD"/>
    <w:rsid w:val="00FA2AAF"/>
    <w:rsid w:val="00FC4B26"/>
    <w:rsid w:val="07811816"/>
    <w:rsid w:val="0A311385"/>
    <w:rsid w:val="0ED53A96"/>
    <w:rsid w:val="0F16121B"/>
    <w:rsid w:val="12DC3075"/>
    <w:rsid w:val="209059F9"/>
    <w:rsid w:val="21F12F58"/>
    <w:rsid w:val="224B310B"/>
    <w:rsid w:val="240729D8"/>
    <w:rsid w:val="26C837A6"/>
    <w:rsid w:val="2CFB30B7"/>
    <w:rsid w:val="35130F35"/>
    <w:rsid w:val="3775489C"/>
    <w:rsid w:val="3DD4490C"/>
    <w:rsid w:val="46896345"/>
    <w:rsid w:val="4D200B72"/>
    <w:rsid w:val="4DD921DB"/>
    <w:rsid w:val="4F4C63D5"/>
    <w:rsid w:val="60E175E4"/>
    <w:rsid w:val="64243F39"/>
    <w:rsid w:val="682168D8"/>
    <w:rsid w:val="688F793B"/>
    <w:rsid w:val="68BD12A5"/>
    <w:rsid w:val="6B4049A7"/>
    <w:rsid w:val="71841CFD"/>
    <w:rsid w:val="736A7DF8"/>
    <w:rsid w:val="7A12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185BCE"/>
    <w:rPr>
      <w:color w:val="000000"/>
      <w:u w:val="none"/>
    </w:rPr>
  </w:style>
  <w:style w:type="character" w:styleId="a4">
    <w:name w:val="Hyperlink"/>
    <w:uiPriority w:val="99"/>
    <w:unhideWhenUsed/>
    <w:rsid w:val="00185BCE"/>
    <w:rPr>
      <w:color w:val="000000"/>
      <w:u w:val="none"/>
    </w:rPr>
  </w:style>
  <w:style w:type="character" w:customStyle="1" w:styleId="Char">
    <w:name w:val="页眉 Char"/>
    <w:link w:val="a5"/>
    <w:rsid w:val="00185BCE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6"/>
    <w:rsid w:val="00185BCE"/>
    <w:rPr>
      <w:rFonts w:ascii="Calibri" w:hAnsi="Calibri"/>
      <w:kern w:val="2"/>
      <w:sz w:val="18"/>
      <w:szCs w:val="18"/>
    </w:rPr>
  </w:style>
  <w:style w:type="paragraph" w:styleId="a7">
    <w:name w:val="annotation text"/>
    <w:basedOn w:val="a"/>
    <w:uiPriority w:val="99"/>
    <w:unhideWhenUsed/>
    <w:rsid w:val="00185BCE"/>
    <w:pPr>
      <w:jc w:val="left"/>
    </w:pPr>
  </w:style>
  <w:style w:type="paragraph" w:styleId="a5">
    <w:name w:val="header"/>
    <w:basedOn w:val="a"/>
    <w:link w:val="Char"/>
    <w:unhideWhenUsed/>
    <w:rsid w:val="0018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185BC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Char0"/>
    <w:unhideWhenUsed/>
    <w:rsid w:val="0018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rsid w:val="00185BCE"/>
    <w:pPr>
      <w:ind w:leftChars="2500" w:left="100"/>
    </w:pPr>
  </w:style>
  <w:style w:type="paragraph" w:styleId="aa">
    <w:name w:val="Balloon Text"/>
    <w:basedOn w:val="a"/>
    <w:link w:val="Char1"/>
    <w:uiPriority w:val="99"/>
    <w:semiHidden/>
    <w:unhideWhenUsed/>
    <w:rsid w:val="0042148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2148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00"/>
      <w:u w:val="none"/>
    </w:rPr>
  </w:style>
  <w:style w:type="character" w:styleId="a4">
    <w:name w:val="Hyperlink"/>
    <w:uiPriority w:val="99"/>
    <w:unhideWhenUsed/>
    <w:rPr>
      <w:color w:val="000000"/>
      <w:u w:val="none"/>
    </w:rPr>
  </w:style>
  <w:style w:type="character" w:customStyle="1" w:styleId="Char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6"/>
    <w:rPr>
      <w:rFonts w:ascii="Calibri" w:hAnsi="Calibri"/>
      <w:kern w:val="2"/>
      <w:sz w:val="18"/>
      <w:szCs w:val="18"/>
    </w:rPr>
  </w:style>
  <w:style w:type="paragraph" w:styleId="a7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link w:val="Char1"/>
    <w:uiPriority w:val="99"/>
    <w:semiHidden/>
    <w:unhideWhenUsed/>
    <w:rsid w:val="0042148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214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关于公布“2015年全国职业院校技能大赛”</dc:title>
  <dc:creator>Administrator</dc:creator>
  <cp:lastModifiedBy>dell</cp:lastModifiedBy>
  <cp:revision>2</cp:revision>
  <cp:lastPrinted>2019-04-24T02:07:00Z</cp:lastPrinted>
  <dcterms:created xsi:type="dcterms:W3CDTF">2019-04-25T09:38:00Z</dcterms:created>
  <dcterms:modified xsi:type="dcterms:W3CDTF">2019-04-25T09:38:00Z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