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val="0"/>
          <w:bCs w:val="0"/>
          <w:color w:val="000000"/>
          <w:kern w:val="0"/>
          <w:sz w:val="36"/>
          <w:szCs w:val="36"/>
        </w:rPr>
        <w:t>201</w:t>
      </w:r>
      <w:r>
        <w:rPr>
          <w:rFonts w:hint="eastAsia" w:ascii="黑体" w:hAnsi="黑体" w:eastAsia="黑体" w:cs="黑体"/>
          <w:b w:val="0"/>
          <w:bCs w:val="0"/>
          <w:color w:val="000000"/>
          <w:kern w:val="0"/>
          <w:sz w:val="36"/>
          <w:szCs w:val="36"/>
          <w:lang w:val="en-US" w:eastAsia="zh-CN"/>
        </w:rPr>
        <w:t>9</w:t>
      </w:r>
      <w:r>
        <w:rPr>
          <w:rFonts w:hint="eastAsia" w:ascii="黑体" w:hAnsi="黑体" w:eastAsia="黑体" w:cs="黑体"/>
          <w:b w:val="0"/>
          <w:bCs w:val="0"/>
          <w:color w:val="000000"/>
          <w:kern w:val="0"/>
          <w:sz w:val="36"/>
          <w:szCs w:val="36"/>
        </w:rPr>
        <w:t>年全国职业院校技能大赛拟设赛项简介</w:t>
      </w:r>
    </w:p>
    <w:tbl>
      <w:tblPr>
        <w:tblStyle w:val="5"/>
        <w:tblW w:w="14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64"/>
        <w:gridCol w:w="1404"/>
        <w:gridCol w:w="1255"/>
        <w:gridCol w:w="1254"/>
        <w:gridCol w:w="6668"/>
        <w:gridCol w:w="832"/>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9" w:type="dxa"/>
            <w:shd w:val="clear" w:color="auto" w:fill="auto"/>
            <w:noWrap w:val="0"/>
            <w:vAlign w:val="center"/>
          </w:tcPr>
          <w:p>
            <w:pPr>
              <w:widowControl/>
              <w:jc w:val="center"/>
              <w:rPr>
                <w:rFonts w:hint="eastAsia" w:ascii="仿宋_GB2312" w:hAnsi="宋体" w:eastAsia="仿宋_GB2312" w:cs="宋体"/>
                <w:b/>
                <w:bCs/>
                <w:color w:val="000000"/>
                <w:kern w:val="0"/>
                <w:sz w:val="24"/>
                <w:szCs w:val="24"/>
                <w:lang w:val="en-US" w:eastAsia="zh-CN"/>
              </w:rPr>
            </w:pPr>
            <w:r>
              <w:rPr>
                <w:rFonts w:hint="eastAsia" w:ascii="仿宋_GB2312" w:hAnsi="宋体" w:eastAsia="仿宋_GB2312" w:cs="宋体"/>
                <w:b/>
                <w:bCs/>
                <w:color w:val="000000"/>
                <w:kern w:val="0"/>
                <w:sz w:val="24"/>
                <w:szCs w:val="24"/>
              </w:rPr>
              <w:t>序号</w:t>
            </w:r>
          </w:p>
        </w:tc>
        <w:tc>
          <w:tcPr>
            <w:tcW w:w="764" w:type="dxa"/>
            <w:shd w:val="clear" w:color="auto" w:fill="auto"/>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组别</w:t>
            </w:r>
          </w:p>
        </w:tc>
        <w:tc>
          <w:tcPr>
            <w:tcW w:w="1404" w:type="dxa"/>
            <w:shd w:val="clear" w:color="auto" w:fill="auto"/>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专业大类/类</w:t>
            </w:r>
          </w:p>
        </w:tc>
        <w:tc>
          <w:tcPr>
            <w:tcW w:w="1255" w:type="dxa"/>
            <w:shd w:val="clear" w:color="auto" w:fill="auto"/>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赛项编号</w:t>
            </w:r>
          </w:p>
        </w:tc>
        <w:tc>
          <w:tcPr>
            <w:tcW w:w="1254" w:type="dxa"/>
            <w:shd w:val="clear" w:color="auto" w:fill="auto"/>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color w:val="000000"/>
                <w:kern w:val="0"/>
                <w:sz w:val="24"/>
                <w:szCs w:val="24"/>
              </w:rPr>
              <w:t>赛项名称</w:t>
            </w:r>
          </w:p>
        </w:tc>
        <w:tc>
          <w:tcPr>
            <w:tcW w:w="6668" w:type="dxa"/>
            <w:shd w:val="clear" w:color="000000" w:fill="FFFFFF"/>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赛项简介</w:t>
            </w:r>
          </w:p>
        </w:tc>
        <w:tc>
          <w:tcPr>
            <w:tcW w:w="832" w:type="dxa"/>
            <w:shd w:val="clear" w:color="000000" w:fill="FFFFFF"/>
            <w:noWrap w:val="0"/>
            <w:vAlign w:val="center"/>
          </w:tcPr>
          <w:p>
            <w:pPr>
              <w:widowControl/>
              <w:jc w:val="center"/>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rPr>
              <w:t>竞赛方式</w:t>
            </w:r>
          </w:p>
        </w:tc>
        <w:tc>
          <w:tcPr>
            <w:tcW w:w="1882" w:type="dxa"/>
            <w:shd w:val="clear" w:color="000000" w:fill="FFFFFF"/>
            <w:noWrap w:val="0"/>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组队要求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w:t>
            </w:r>
          </w:p>
        </w:tc>
        <w:tc>
          <w:tcPr>
            <w:tcW w:w="76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中职</w:t>
            </w:r>
          </w:p>
        </w:tc>
        <w:tc>
          <w:tcPr>
            <w:tcW w:w="140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农林牧渔类</w:t>
            </w:r>
          </w:p>
        </w:tc>
        <w:tc>
          <w:tcPr>
            <w:tcW w:w="1255" w:type="dxa"/>
            <w:shd w:val="clear" w:color="000000" w:fill="FFFFFF"/>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ZZ-2019001</w:t>
            </w:r>
          </w:p>
        </w:tc>
        <w:tc>
          <w:tcPr>
            <w:tcW w:w="1254" w:type="dxa"/>
            <w:shd w:val="clear" w:color="000000" w:fill="FFFFFF"/>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蔬菜嫁接</w:t>
            </w:r>
          </w:p>
        </w:tc>
        <w:tc>
          <w:tcPr>
            <w:tcW w:w="6668" w:type="dxa"/>
            <w:shd w:val="clear" w:color="000000" w:fill="FFFFFF"/>
            <w:noWrap w:val="0"/>
            <w:vAlign w:val="center"/>
          </w:tcPr>
          <w:p>
            <w:pPr>
              <w:widowControl/>
              <w:ind w:firstLine="360" w:firstLineChars="20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本赛项以教育部颁布的职业学校相关专业教学指导方案和国家职业技能培训鉴定《蔬菜园艺工》（中级）规定的知识和技能要求为依据，设置营养液配制和蔬菜嫁接两个子项目竞赛内容，主要考核职业院校涉农专业学生职业技能训练和职业技术综合运用能力，为乡村振兴、农业科技、现代园艺产业发展培养复合型技术技能人才。</w:t>
            </w:r>
          </w:p>
        </w:tc>
        <w:tc>
          <w:tcPr>
            <w:tcW w:w="832" w:type="dxa"/>
            <w:shd w:val="clear" w:color="000000" w:fill="FFFFFF"/>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个人赛</w:t>
            </w:r>
          </w:p>
        </w:tc>
        <w:tc>
          <w:tcPr>
            <w:tcW w:w="1882" w:type="dxa"/>
            <w:shd w:val="clear" w:color="000000" w:fill="FFFFFF"/>
            <w:noWrap w:val="0"/>
            <w:vAlign w:val="center"/>
          </w:tcPr>
          <w:p>
            <w:pPr>
              <w:widowControl/>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同一学校的选手不能超过2名，每名选手限报1名指导教师。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2</w:t>
            </w:r>
          </w:p>
        </w:tc>
        <w:tc>
          <w:tcPr>
            <w:tcW w:w="76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中职</w:t>
            </w:r>
          </w:p>
        </w:tc>
        <w:tc>
          <w:tcPr>
            <w:tcW w:w="140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农林牧渔类</w:t>
            </w:r>
          </w:p>
        </w:tc>
        <w:tc>
          <w:tcPr>
            <w:tcW w:w="1255" w:type="dxa"/>
            <w:shd w:val="clear" w:color="000000" w:fill="FFFFFF"/>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ZZ-2019002</w:t>
            </w:r>
          </w:p>
        </w:tc>
        <w:tc>
          <w:tcPr>
            <w:tcW w:w="1254" w:type="dxa"/>
            <w:shd w:val="clear" w:color="000000" w:fill="FFFFFF"/>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农机维修</w:t>
            </w:r>
          </w:p>
        </w:tc>
        <w:tc>
          <w:tcPr>
            <w:tcW w:w="6668" w:type="dxa"/>
            <w:shd w:val="clear" w:color="000000" w:fill="FFFFFF"/>
            <w:noWrap w:val="0"/>
            <w:vAlign w:val="center"/>
          </w:tcPr>
          <w:p>
            <w:pPr>
              <w:widowControl/>
              <w:ind w:firstLine="360" w:firstLineChars="20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本赛项通过设置轮式拖拉机悬挂秸秆还田机和履带自走式全喂入联合收割机两个项目来考核选手的设备故障诊断与排除能力，是农业机械使用与维护及相关专业学生的技能展示平台，为我国乡村振兴战略选拔输送技术技能型专业人才提供了强有力的支撑。</w:t>
            </w:r>
          </w:p>
        </w:tc>
        <w:tc>
          <w:tcPr>
            <w:tcW w:w="832" w:type="dxa"/>
            <w:shd w:val="clear" w:color="000000" w:fill="FFFFFF"/>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个人赛</w:t>
            </w:r>
          </w:p>
        </w:tc>
        <w:tc>
          <w:tcPr>
            <w:tcW w:w="1882" w:type="dxa"/>
            <w:shd w:val="clear" w:color="000000" w:fill="FFFFFF"/>
            <w:noWrap w:val="0"/>
            <w:vAlign w:val="center"/>
          </w:tcPr>
          <w:p>
            <w:pPr>
              <w:widowControl/>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同一学校的选手不能超过2名，每名选手限报1名指导教师。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土木水利类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建筑装饰技能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本赛项分两个部分，建筑装饰施工图绘制部分：参赛选手要各自运用制图软件，根据比赛题目给定的要求，独立完成建筑装饰类CAD图纸的绘制，绘制时间：2小时，权重40%。建筑装饰施工技能操作部分：根据给定的任务要求，各单位参赛选手2个人组成一个团队，协作完成墙面瓷砖镶贴、轻钢龙骨石膏板隔墙施工的工程实际操作，施工时间：4小时，权重60%。全面考察中职学生建筑CAD、建筑装饰施工知识、技能、职业素养和团队协作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土木水利类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建筑智能化系统安装与调试</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本赛项涉及建筑智能化系统中的对讲门禁及室内安防、网络视频监控、周界防范、巡更、建筑环境监控和DDC照明控制六个子系统。通过比赛可考核选手对建筑智能化系统设备安装、电气接线、调试、故障诊断与维护等方面的技术技能，同时检验学生的团队合作能力、工作效率、质量意识、安全意识和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土木水利类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建筑设备安装与调控（给排水）</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本赛项通过引入生活热水系统、生活冷水系统、消防给水系统、排水系统等给排水应用场景，全面考察中职学生的建筑给排水系统图绘制，镀锌管、不锈钢复合管、PP-R、PVC-U管等管材加工与连接，管道试压与通水，PLC与变频器应用，上位机组态，电气连接与系统调试等方面知识与技能，同时考察参赛学生分析问题、解决问题的能力，以及团队协作、安全意识、心理素质等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土木水利类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工程测量</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三个任务，选手完成相同的理论考试（闭卷）机考答题任务；完成同一赛场抽签确定的四等水准线路测量和计算任务；完成同一赛场抽签确定的一级导线线路测量及单点放样和计算任务。以上3个分项前2个分项竞赛时间分别为60分钟、第3个分项竞赛时间为70分钟，均在同样精度等级的计算机、水准仪、全站仪技术平台上完成同样的工作任务。</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零部件测绘与CAD成图技术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对接企业实际项目设计赛项内容，考查参赛队国家制图标准、ISO标准的应用能力、合理正确使用企业常用工量具、精确处理测量数据能力、快速准确徒手绘图能力、CAD绘图能力，创新机械结构能力、团队协作能力以及分析和处理实际问题的能力，强调考查参赛队的机械专业知识与技能、团队协作、质量控制意识和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机器人技术应用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围绕工业机器人实际应用系统，考查选手机电通用设备的机械及电气安装调试能力、工业机器人本体的基础操作和编程调试能力、利用计算机辅助软件对特殊应用工艺的编程及仿真能力、工业机器人结合PLC与视觉检测的综合应用及系统联调能力、工业机器人系统的日常维护和维修能力，以及实操过程中运用专业知识均衡功能实现、动作效率、成本控制的综合能力和选手的安全及环保意识。</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ZZ-2019009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机电一体化设备组装与调试</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采用理实一体的竞赛方式，具体的工作任务如下：1.按组装图组装机电一体化设备和相关部件；2.按机电一体化设备的电气控制原理图连接电路，按工作要求实现对设备的电气控制；按设备的网络拓扑图连接网络，实现设备部件之间、设备与赛场服务器之间的通信；3.按机电一体化设备的气动系统图连接的气路；4.根据机电一体化设备的工作说明和要求编写PLC控制程序与设置变频器参数；5.制作触摸屏页面，设置通信参数，实现对机电一体化设备的监控；6.对机电一体化设备进行调试，达到任务书规定的工作要求和技术要求；7.应用相关的理论知识和工作过程知识，填写机电一体化设备组装与调试记录。</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数控综合应用技术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主要考核参赛队机械加工工艺能力、数控编程能力、合理使用刀量具能力、合理选择加工参数能力、创新能力、CAD绘图能力，以及运用专业知识均衡处理质量、效率、成本的综合能力，强调考查参赛队的团队协作、安全环保意识和职业素养。参赛队利用赛场提供的数控机床、夹具、工具、计算机及CAD/CAM软件，按照任务书要求，以现场操作的方式完成创新设计、赛件加工、检测及装配测试等任务，并填写相关技术文件。</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现代模具制造技术•注塑模具技术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着重考察选手阅读文字说明、制图与读图能力、模具零件设计与加工能力、模具装配与修配能力、模塑产品与模具的检测能力、试模缺陷分析与处理能力等模具专业基础与综合能力。选手根据赛场给定的制件2D图纸、模具2D装配图及半成品模具物料，按照任务书要求，完成制件3D建模、组装与产品分析、设计所需成型零件（3D和2D图）并加工、模具装调和试模，最终成型出合格制件，并在制件组装后进行制件整体检测等任务。</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电梯维修保养</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本赛项通过在真实电梯部件构成的教学电梯上按照实际要求进行电梯的维修保养操作，考核参赛选手电梯维修保养操作技能与操作规范。本赛项的竞赛内容包括电梯维修操作竞赛和电梯保养操作竞赛两个部分。</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每队2名选手；不得跨校组队；同一学校参赛队不得超过1支；每队限报2名指导教师。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液压与气动系统装调与维护</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本赛项主要考查选手的液压元件的使用、液压回路的分析及优化、典型液压故障的诊断与排故、液压系统安装与调试、液压维修的基本技能、气动基本回路的分析与排故、气动基础知识、气动典型系统回路的分析、一般工业气动控制回路的设计与搭建、液压比例阀PID控制技术的应用能力，同时还考核选手的统筹计划能力、工作效率、安全意识、质量意识、节能环保意识和职业素养等。 </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14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新能源汽车检测与维修</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对接新能源汽车企业先进技术和行业标准，把真实工作过程、任务和要求融入比赛环节，注重团队合作，能全面展示学生新能源汽车技术相关岗位的综合职业能力。竞赛内容包括“新能源汽车故障诊断与排除”、“新能源汽车动力总成拆装与检测”、“新能源汽车维护与高压组件更换”和“新能源汽车充电设备装配与调试”四个竞赛模块。</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焊接技术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现场实际操作方式考核，要求选手在规定时间内，按图纸及技术文件要求，完成焊接装配图识读、焊接装配图绘制，焊接应力与变形控制、焊接工艺参数选择以及焊接材料选择，独立进行试件的打磨、装配及焊接，同时考核选手的操作规范性、安全文明生产等。</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加工制造类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制冷与空调设备组装与调试</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赛项以分体式空调、双温冷库为载体，考核选手制冷管件制作、双温冷库制冷系统组装、测试、空调及双温冷库电气系统连接、排故等能力，同时考核参赛选手的质量意识、安全意识、节能环保意识、职业素养和团队协作精神等。</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17</w:t>
            </w:r>
          </w:p>
        </w:tc>
        <w:tc>
          <w:tcPr>
            <w:tcW w:w="76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中职</w:t>
            </w:r>
          </w:p>
        </w:tc>
        <w:tc>
          <w:tcPr>
            <w:tcW w:w="140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加工制造类</w:t>
            </w:r>
          </w:p>
        </w:tc>
        <w:tc>
          <w:tcPr>
            <w:tcW w:w="1255"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ZZ-2019017</w:t>
            </w:r>
          </w:p>
        </w:tc>
        <w:tc>
          <w:tcPr>
            <w:tcW w:w="1254"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电气安装与维修</w:t>
            </w:r>
          </w:p>
        </w:tc>
        <w:tc>
          <w:tcPr>
            <w:tcW w:w="6668" w:type="dxa"/>
            <w:shd w:val="clear" w:color="000000" w:fill="FFFFFF"/>
            <w:noWrap w:val="0"/>
            <w:vAlign w:val="center"/>
          </w:tcPr>
          <w:p>
            <w:pPr>
              <w:widowControl/>
              <w:ind w:firstLine="360" w:firstLineChars="20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该赛项着重考察选手电气施工图的识读能力，配电装置、照明电路的安装与调试能力，控制电路的连接、相关元器件的参数设置能力，生产设备电气控制电路板的故障排除及调试能力。竞赛时间4小时。</w:t>
            </w:r>
          </w:p>
        </w:tc>
        <w:tc>
          <w:tcPr>
            <w:tcW w:w="832" w:type="dxa"/>
            <w:shd w:val="clear" w:color="000000" w:fill="FFFFFF"/>
            <w:noWrap w:val="0"/>
            <w:vAlign w:val="center"/>
          </w:tcPr>
          <w:p>
            <w:pPr>
              <w:widowControl/>
              <w:jc w:val="center"/>
              <w:rPr>
                <w:rFonts w:hint="eastAsia" w:ascii="仿宋_GB2312" w:hAnsi="仿宋_GB2312" w:eastAsia="仿宋_GB2312" w:cs="仿宋_GB2312"/>
                <w:kern w:val="0"/>
                <w:sz w:val="18"/>
                <w:szCs w:val="18"/>
                <w:lang w:val="en-US" w:eastAsia="zh-CN"/>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石油化工类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化工生产技术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三部分考核内容。1.化工仿真操作：在规定时间内完成典型化工单元操作组合（反应器+传质分离+动力设备+公用系统）冷态开车、正常运行、事故处理和正常停车等四种工况的操作考核。2.精馏操作：以乙醇-水溶液为工作介质，在规定时间内完成精馏操作全过程，考核操作所得产品产量、产品质量、生产消耗、规范操作和安全与文明生产状况。3.专业知识考核：化工基础知识试题测试。</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9" w:type="dxa"/>
            <w:shd w:val="clear" w:color="000000" w:fill="FFFFFF"/>
            <w:noWrap w:val="0"/>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宋体" w:eastAsia="仿宋_GB2312" w:cs="宋体"/>
                <w:kern w:val="0"/>
                <w:sz w:val="18"/>
                <w:szCs w:val="18"/>
              </w:rPr>
              <w:t>19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石油化工类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ZZ-2019019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工业分析检验</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设立理论知识考核、仿真操作考核及实践操作三个竞赛单元。重点考查学生对产品质量监控的意识及现场分析与处理样品的能力、执行国家质量标准规范的能力以及安全生产的意识；优化了专业与产业对接、课程内容与职业标准对接，能够展示教学“紧跟市场、贴近行业、依托企业、对接岗位”的教学成果。</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交通运输类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汽车运用与维修</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三个子赛项：汽车机电维修、车身修复（钣金）、车身涂装（涂漆），每个子赛项独立评分。1.子赛项一汽车机电维修包括：整车维护技能（含定期维护和车轮定位）、机械拆装、汽车故障诊断；2.子赛项二汽车车身修复（钣金）包括：车身电子测量和校正、板件更换、受损门板修复；3.子赛项三汽车车身涂装（涂漆）包括：损伤区处理；喷涂底漆、水性底色漆、清漆；水性底色漆微调。考核汽车维修行业核心技能和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同一子赛项同一学校报名人数不超过2人；每名选手限报1名指导教师。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交通运输类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汽车营销</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旨在考核选手的汽车服务接待核心能力及相关素质。1.汽车营销基本流程：要求选手在规定时间内，在计算机上完成典型工作岗位基本工作任务如新车采购、车险承保的流程操作。旨在考核选手的汽车营销专业基本功。2.配件管理：要求两名选手扮演配件管理员角色，在真实工作情境中，正确规范地依次完成确定货位、配件识别、入库操作和出库交付、编码查询、下单订货6项任务。旨在考核选手的汽车配件管理核心能力及相关素质。3.服务接待：要求两名选手分别扮演专属服务顾问和技术顾问角色，在真实工作情境中，相互配合，正确规范地完成常规保养接待过程中的交车和接车任务。</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每队2名选手（选手报名时需指明相应角色）；不得跨校组队；同一学校参赛队不超过1支；每队限报2名指导教师。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分布式光伏系统的装调与运维</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赛项立足分布式光伏系统的项目实施、系统运行、工程维护、智能运维等，要求参赛选手根据分布式光伏系统项目的方案设计要求，对项目中的光伏发电、控制、储能、逆变、负载等设备进行安装及调试；完成分布式光伏系统的电站建立、运行及调试；完成智能化通讯系统的安装及配置、通过最新的物联网通讯技术下发调度指令进行分布式系统的智能化维护。</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每队3名选手（其中队长1名）；不得跨校组队；同一学校参赛队不超过1支；每队限报2名指导教师。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虚拟现实（VR）制作与应用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围绕虚拟现实技术，以“一带一路”为背景，以“思政教育”为主题进行VR制作与应用。竞赛时长为4个小时，考核的知识点以虚拟现实（VR）制作与应用的相关岗位要求为基础，从VR模型素材3D建模、VR模型素材3D动画制作、VR编辑器设计VR作品以及职业素养四个方面考查参赛选手的相关技能，提升中职学生虚拟现实制作与应用技能及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网络空间安全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先进的网络空间安全攻防对抗演练系统作为竞赛平台，参赛选手根据企业实际工作案例中面临的安全威胁，共同协作完成安全防护，防范并制止网络恶意入侵和攻击行为。注重考核选手网络安全设计，安全策略配置，系统渗透测试以及信息安全攻防等工作任务，并通过分组混合对抗的形式，完成网络系统实时防护的同时能够对目标进行渗透测试。使参赛选手具备网络信息安全系统搭建、管理与维护的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网络搭建与应用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适合企业应用的网络设备和云平台作为竞赛环境，参赛选手依据企业搭建网络和部署应用的实际需求，协作完成网络架构及应用平台的搭建，并保障网络应用的安全性和可靠性的任务，使参赛选手具备网络组建、云平台和服务器配置应用、网络设备安全配置与防护的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计算机检测维修与数据恢复</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重点考核选手计算机组装、电路功能板的检修、数据恢复技术的专业能力和职业素养。让选手对计算机电路功能板进行检测维修，并对存储介质进行数据恢复，然后将主板、内存、CPU、硬盘、机箱、电源等备件组装出一台计算机主机，最后利用维修好的U盘将操作系统及应用软件安装在该计算机上，使其成为一套正常工作的计算机系统。从而全面展示中等职业教育信息技术类应用型人才的培养质量和水平。</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中职组</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智能家居安装与维护</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智能家居全屋系统作为竞赛平台，多名选手协作完成系统中的智能家居设备安装调试以及应用配置、智能家居网关应用配置、智能家居移动端软件应用配置及提升团队风貌及职业素养等基本工作任务。竞赛主要培养学生团队工作能力、项目组织与时间管理能力、理解分析智能家居系统设计的能力、智能家居布线能力、智能家居设备配置与调试能力、智能家居系统安全配置和防护能力、信息采集和处理能力、智能家居技术的应用实施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电子电路装调与应用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由选手独立完成，考核选手电子电路的装配、焊接、调试、使用电子仪器仪表测量、故障检修、数据采集、可视化界面制作、PCB绘制的操作技能及电路的应用能力，同时考察参赛选手分析问题、现场解决问题的能力，以及规范操作、安全意识、心理素质等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信息技术类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ZZ-2019029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通信与控制系统集成与维护</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紧紧围绕数据通信与智能控制，以高铁信号控制为行业背景，涉及通信与控制领域中的多项技术，如串口、短距离无线、WiFi、可编程逻辑控制器、触摸屏、移动应用等，全面考查参赛选手在设备安装与调试、系统运行与故障检测，系统设备维护、团队协作、职业素养等各方面的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医药卫生类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ZZ-2019030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护理技能</w:t>
            </w:r>
          </w:p>
        </w:tc>
        <w:tc>
          <w:tcPr>
            <w:tcW w:w="6668" w:type="dxa"/>
            <w:shd w:val="clear" w:color="000000" w:fill="FFFFFF"/>
            <w:noWrap w:val="0"/>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设置理论考试、技能竞赛两个考评站点，全面考查中职学生的专业基本理论和基本知识、临床思维能力、操作执行能力、分析问题和解决问题的能力及人文关怀素质；根据案例分别实施心肺复苏、静脉输液、右踝关节扭伤包扎、口腔护理技术4项护理技术操作，其中心肺复苏、静脉输液技术必做，右踝关节扭伤包扎、口腔护理技术随机抽取其中一项进行操作。</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理论竞赛时长为30分钟，占总成绩的10%；若抽取右踝关节扭伤包扎，三项技术操作竞赛时长为20分钟，若抽取口腔护理，三项技术操作竞赛时长为21分钟，占总成绩的90％。</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ZZ-2019031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沙盘模拟企业经营</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全面考察参赛选手会计核算、资金预算、成本核算与管理、财务报表编制、市场预测与分析等财经商贸类会计、市场营销专业的核心技能与诚实守信、团队协作、应对变化、临场决策等岗位通用职业素养掌握情况；全方位展示参赛选手在组织企业经营管理过程中各司其职、团队协作、创新思维、岗位通用技能等方面的职业素养。每个团队分设总经理、财务经理、运营经理、营销经理4个岗位，各团队接手一个制造型企业，在仿真的竞争市场环境中，通过分岗位角色扮演，连续从事4个会计年度的模拟企业经营活动。</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ZZ-2019032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电子商务技能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考核内容包括网店开设装修、网店客户服务、网店推广三个环节。网店开设装修：按照流程完成网店注册、认证、设置操作，利用内置的素材，完成网店的首页、详情页设计与制作。网店客户服务：利用即时通讯工具完成售前、售中、售后服务，常用话术编辑到快捷回复中，规定话术软件自动评分。网店推广:为一家正在运行中的店铺进行一个周期的推广活动，包含直通车推广、钻石展位营销和标题优化；通过直通车推广提高商品的展现量、点击量、转化量；通过钻石展位营销定位优质人群为店铺带来优质流量；通过标题优化获得更多的自然流量。</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ZZ-2019033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现代物流综合作业</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物流基础业务为主要内容，融入智慧物流发展下新技术、新流程、新规范的要求，通过团队合作完成任务优化与调度，仓储、配送、运输等实操作业，作业总结与汇报等比赛内容，综合考察参赛队的整体专业素质、专业知识和专业技能。竞赛由作业任务优化和职业素养考核、现场实操、方案汇报和作业总结三个阶段组成，依次进行。</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每队4名选手，不超过2名指导教师，同一学校限报1队，不得跨校组队。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旅游服务类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ZZ-2019034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酒店服务</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由专业理论、现场操作比赛及专业英语口试三部分组成。其中现场操作比赛分两个模块，模块一是中餐宴会摆台与服务（含仪表仪容展示、中餐宴会摆台、餐巾折花、拉椅让座、托盘斟酒、上菜和分菜服务）；模块二客房中式铺床（含仪表仪容展示、客房中式铺床和开夜床服务）。每支参赛队由2名选手组成，每名选手抽签完成相应的竞赛内容，其中选手一参加模块一和专业理论测试，；而选手二则必须完成模块二和专业英语口语测试，各占总成绩50%，合计总分即为团队该项目竞赛总成绩。</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文化艺术类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ZZ-2019035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艺术专业技能（戏曲表演）</w:t>
            </w:r>
          </w:p>
        </w:tc>
        <w:tc>
          <w:tcPr>
            <w:tcW w:w="6668" w:type="dxa"/>
            <w:shd w:val="clear" w:color="000000" w:fill="FFFFFF"/>
            <w:noWrap w:val="0"/>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参赛剧种有京剧、昆曲和各个地方戏剧种；比赛形式分为京昆组和地方戏组。通过比赛，全面考察和展示选手基本功法、剧目表演、戏曲文化知识等综合专业能力和职业素养。比赛内容如下：</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1．基本功法：（1）唱：要求参赛者演唱本剧种、本行当的唱腔选段，时间3-4分钟。（2）念：要求参赛者展示本剧种、本行当的人物念白，形式不限，时间1-2分钟。（3）做：要求参赛者展示戏曲身段、程式动作及特殊功法，时间2-3分钟。（4）打：要求参赛者展示把子功、基功和武功，时间3-5分钟。</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2．基本知识：要求参赛者就戏曲表演、戏曲音乐、人物装扮及戏曲史等戏曲基本知识进行现场问答。时间2-3分钟</w:t>
            </w:r>
          </w:p>
          <w:p>
            <w:pPr>
              <w:widowControl/>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rPr>
              <w:t>3．剧目表演：要求参赛者展示本剧种、本行当的剧目片段，时间10-15分钟。</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highlight w:val="yellow"/>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文化艺术类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 -2019036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服装设计与工艺</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分实操技能竞赛和理论知识考核，实操技能竞赛分四个模块，模块一电脑款式拓展设计；模块二纸样设计与立体造型；模块三CAD板型制作、推板；模块四成衣的样衣试制。每支参赛队由两名选手组成，选手一参加模块一和模块二的比赛，占总成绩45%，理论知识考核占总成绩2.5%；选手二参加模块三和模块四的比赛，占总成绩50%，理论知识考核占总成绩2.5%，合计总分作为团队成绩。</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w:t>
            </w:r>
            <w:r>
              <w:rPr>
                <w:rFonts w:hint="eastAsia" w:ascii="仿宋_GB2312" w:hAnsi="宋体" w:eastAsia="仿宋_GB2312" w:cs="宋体"/>
                <w:color w:val="FF0000"/>
                <w:kern w:val="0"/>
                <w:sz w:val="18"/>
                <w:szCs w:val="18"/>
                <w:highlight w:val="none"/>
              </w:rPr>
              <w:t>每队限报2名指导教师。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文化艺术类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 -2019037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模特表演</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kern w:val="0"/>
                <w:sz w:val="18"/>
                <w:szCs w:val="18"/>
              </w:rPr>
              <w:t>本赛项分为服装模特表演和平面模特展示两个模块。服装模特表演模块包含泳装表演、时尚生活装表演和晚礼服表演三项比赛内容；平面模特展示模块包含礼仪知识和综合素质问答、个性泳装展示、生活装产品展示和镜前造型展示四项比赛内容。</w:t>
            </w:r>
          </w:p>
        </w:tc>
        <w:tc>
          <w:tcPr>
            <w:tcW w:w="832" w:type="dxa"/>
            <w:shd w:val="clear" w:color="000000" w:fill="FFFFFF"/>
            <w:noWrap w:val="0"/>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农林牧渔类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艺术插花</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中国传统插花作品创作与现代花艺作品创作两个竞赛内容。中国传统插花创作比赛时长120分钟，在盘花作品创作、瓶花作品创作、筒花作品创作、碗花作品创作等四个项目中现场抽取2项进行比赛，每项60分钟。现代花艺创作比赛时长240分钟，在花束设计与制作、花首饰设计与制作、物件装饰、桌花设计与制作等四个项目中现场抽取2项进行比赛，每项120分钟。成绩以百分制计分，其中中国传统插花作品创作分值占比为40%，现代花艺作品创作分值占比为60%。</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农林牧渔大类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园林景观设计与施工</w:t>
            </w:r>
          </w:p>
        </w:tc>
        <w:tc>
          <w:tcPr>
            <w:tcW w:w="6668" w:type="dxa"/>
            <w:shd w:val="clear" w:color="000000" w:fill="FFFFFF"/>
            <w:noWrap w:val="0"/>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每支参赛队由4名选手组成，其中2人为设计选手，另2人为施工选手。</w:t>
            </w:r>
          </w:p>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设计选手根据比赛指定的环境，在4小时内，完成一套5m×6m的小花园景观设计方案，包括鸟瞰图一张、完整施工图一套。设计软件统一提供。</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选手根据本团队的设计，在抽签决定的工位上进行施工，完成一个小花园景观施工项目。施工分3个时段共12小时进行，选手只能选用统一提供的园林植物、石材、管材、灯具等园林施工材料。竞赛成绩200分，设计、施工各占100分。</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资源环境与安全大类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珠宝玉石鉴定</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参赛选手需在规定时间内，借助赛场提供的设备和工具完成10颗彩色宝石，7颗玉石和3颗有机宝石标本的鉴别，并填写鉴定报告。通过竞赛全面考查高职学生对市场常见珠宝玉石品种的鉴别能力，以及团队协作能力、职业素养等。</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土木建筑大类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建筑装饰技术应用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一个典型建筑装饰工程项目为载体，参赛团队根据提供的任务书及相关资料，完成“建筑装饰施工图深化设计”、“建筑装饰工程量清单编制”和“建筑装饰工程施工组织与管理”三个竞赛任务内容。三个竞赛任务可以独立并行实施，也可团队配合实施。</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土木建筑大类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建筑工程识图</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一套典型建筑工程土建专业施工图为载体，选手通过读图、识图，掌握图纸信息、发现问题，结合识图相关知识和技能，完成识图赛卷中提出的识图和相关知识的竞赛任务。依据给定图纸，结合图纸会审纪要、设计变更单等资料，运用中望CAD软件绘制指定的建筑专业、结构专业施工图。以职业岗位要求为标准，以有关规范标准为依据，全面考查选手识图、绘图的知识、技能、综合素养、职业操守和团队协作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水利大类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水环境监测与治理技术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参赛选手在一个指定的水环境监测与治理技术竞赛平台上，在规定时间内完成污水处理工艺设计及计算、工艺流程图及高程图绘制、水样配制与测定、污水处理工艺设备部件与管道连接、水处理平台动力系统线路设计与连接、污水处理系统的运行调试、环保水、气、声、渣在线监测等操作，测试学生分析问题、解决问题的能力，以及团队协作、安全意识、心理素质等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工业产品数字化设计与制造</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数控机床装调与技术改造</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内容包括数控机床电气设计与安装、数控机床机械部件装配与调试、数控机床故障诊断与维修、数控机床技术改造与功能开发、数控机床精度检测、试切件的编程与加工与工件自动测量、职业素养与安全意识等七个任务。通过竞赛，考察参赛选手的团队协作能力、计划组织能力，数控机床机械装调、电气装调、精度检验、故障诊断和排除、数控加工编程与操作等职业能力，展示职教改革成果及师生良好精神面貌。比赛时长300分钟。</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每队3选手组成（设队长1名）；同一学校参赛队不超过1支，不得跨校组队。每队限报2名指导教师。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GZ-2019009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模具数字化设计与制造工艺</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手在6个小时内根据给定任务书和产品的部分结构三维原始数据，在信息化协同设计与制造平台上，参照现代企业的生产条件和要求，完成企业真实生产制件及模具的全流程，包括制件与模具优化设计、主要模具零件加工制造、模具装配调试、试模成型等4个任务。考核参赛选手对模具设计与制造信息化平台、模具CAD/CAE/CAM技术和相关专用软件、模具主要零件制造工艺、数控设备的操作、模具装调与智能成型设备的操作能力；现场问题的分析与处理能力、生产组织管理与团队协作能力、质量管理与成本控制意识。</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制造单元智能化改造与集成技术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智能制造单元的系统集成与应用为核心，将工业机器人、数控机床、立体仓库、智能传感等作为终端，利用工业网络将MES系统和PLC组成控制网络，结合云端数据服务实现远程监控和流程管控，完成“端—网—云”的集成。选手根据任务书，完成方案设计、硬件搭建、系统集成与调试等任务，实现智能制造单元搭建，完成定制化的制造加工过程。</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现代电气控制系统安装与调试</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控制单元单项功能编程调试、控制系统整体功能编程调试、电气控制系统故障检修等。</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智能电梯装调与维护</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每队2名选手，不得跨校组队；每个学校限报1队，不超过2名指导教师。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工业机器人技术应用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工业机器人智能工作站系统作为竞赛平台，3名参赛选手协作完成工业机器人应用工作站系统中的配套设备机械电气系统的装调、工业机器人标定及示教器示教编程、通讯设置及操作编程、视觉系统编程调试、AGV机器人及码垛机器人的编程调试等基本工作任务，并通过对系统的人机界面开发及控制程序设计等完成工业机器人智能工作站系统的联机运行和产品混流生产等综合任务。</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汽车检测与维修</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本赛项采用实操考核形式，分“汽车发动机系统检修”“汽车电气系统检修”两个项目进行，每个项目比赛时长为60分钟。理论考核融入实操考核中，参赛队在完成实操考核同时，应填写诊断报告。</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生物与化工大类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化工生产技术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三部分考核内容。1.化工仿真操作：在规定时间内完成典型化工产品—丙烯酸甲酯生产工艺冷态开车、正常运行、事故处理和正常停车等四种工况的操作考核。2.精馏操作：以乙醇-水溶液为工作介质，在规定时间内完成精馏操作全过程，考核操作所得产品产量、产品质量、生产消耗、规范操作和安全与文明生产状况。3.专业知识考核：化工基础知识试题测试。</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生物与化工大类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工业分析检验</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设理论知识考核、仿真操作考核及实践操作三个竞赛单元。理论考核：化学分析、仪器分析等理论知识测试。仿真考核题目：液相色谱与质谱联用仿真考核—虚拟样品的定性和定量测定。实践操作考核考题：分光光度法测定未知试样中铁含量。</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轻工纺织大类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服装设计与工艺</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分实操技能竞赛和理论知识考核，实操技能竞赛分两个模块，模块一服装设计比赛，内容包括创意服装设计、服装拓展设计、服装立体造型三项技能竞赛，占总成绩50%；模块二服装制版与工艺比赛，内容包括服装立裁制版、样衣裁剪制作两项技能竞赛，占总成绩45%。理论知识考核取两名选手平均成绩，占总成绩的5%，合计总分作为团队成绩。每支参赛队由两名选手组成，两名选手分别参加两个模块的比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每队2名选手；同一学校参赛队不超过1支；不得跨校组队；每队限报2名指导教师。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交通运输大类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飞机发动机拆装调试与维修</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三部分考核内容。1、活塞-5型发动机汽缸、活塞和气门组件的拆装与调试。主要工作包括发动机汽缸活塞组件的拆卸、气门间隙的调整、汽缸活塞组件及气门摇臂组件的测量和装配。竞赛时间140分钟。2、涡桨-5型发动机高压燃油泵拆装。主要工作是在翼拆装高压燃油泵。竞赛时间120分钟。3、基于CFM56系列发动机的区域标准线路施工。主要工作是在车间完成一段有故障的CFM56系列发动机线缆导线束的排故和修理。竞赛时间100分钟。</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每队3名选手（设队长1名），同一学校参赛队不超过1支；不得跨校组队；每队限报2名指导教师。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交通运输大类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GZ-2019019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轨道交通信号控制系统设计与应用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要求选手在3小时内，独立完成规定的竞赛任务。按照任务书要求，完成信号系统逻辑设计与配置、信号控制系统安装部署、信号控制系统故障原因分析追查、智能监控辅助系统开发、信号控制系统综合应用、操作规范等内容的技能考核。</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集成电路开发及应用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要求选手在5小时内完成集成电路设计与仿真、集成电路工艺仿真、集成电路测试、集成电路分选及集成电路应用。电路设计与仿真模块需要使用指定PMOS和NMOS管搭建基本电路，在此基础上根据要求设计制定功能电路并完成仿真；集成电路工艺仿真模块要求使用仿真软件完成典型集成电路工艺的仿真操作；集成电路测试模块要求完成常见数字及模拟集成电路参数、基本功能及综合应用电路测试工装设计及装调、测试程序编写及测试；集成电路分选模块要求选手从一定数量的芯片中完成指定芯片的分选任务；集成电路应用模块要求完成指定功能电路装配，并将其装入典型功能电子产品中，完成MCU功能代码的编写调试，实现相应功能。</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嵌入式技术应用开发</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采用实操形式考查学生对嵌入式技术的应用能力。赛项要求参赛选手在规定时间内焊接、调试一套功能电路板，安装在竞赛平台上，并完成嵌入式应用程序的编写和调试，使竞赛平台能够完成规定的赛道任务。赛项重点考察嵌入式系统电路设计及应用、嵌入式微控制器技术及应用、传感器技术及应用、RFID技术及应用、无线传感网技术及应用、移动互联技术及应用、Android应用开发、机器视觉技术及应用、智能语音技术及应用等嵌入式技术核心知识和核心技能。全面检验学生嵌入式技术应用开发的工程实践能力和创新能力；加强学生对嵌入式技术相关知识的理解、掌握和应用；培养学生的动手实操能力、团队协作能力、创新意识和职业素养；促进理论与实践相结合，增强技能型人才的就业竞争力，提高学生的就业质量和就业水平。</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电子产品芯片级检测维修与数据恢复</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电子产品主板芯片级检测维修及存储介质数据恢复技术为载体，重点考核选手的电子板卡检修、数据恢复、撰写检修报告等三方面的能力。具体包括完成指定电子产品板卡的芯片级故障检测及维修，完成大赛现场提供的存储设备（硬盘\U盘\SD卡等）进行检测维修，将设备中存储的指定文件资料恢复出来，并撰写检修工作报告。</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每队2名选手；不得跨校组队；同一学校参赛队不超过1支；每队限报2名指导教师。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光伏电子工程的设计与实施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要求参赛选手需在智慧新能源实训系统上完成工业园区、岛屿等区域能源工程项目规划、设计；在设计后的区域能源工程项目基础上，利用系统提供的供能装置、储能装置、智能控制装置、测量仪表、负载装置等各组成部分上实现设备选型、安装部署、电子控制模块的开发、光伏管控系统开发、能源工程系统调试检测及能源系统运行维护等项目任务。</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每队3名选手（设场上队长1名）；参赛队不得跨校组队；同一学校参赛队不超过1支；每队限报2名指导教师。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物联网技术应用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物联网工程应用实训系统作为竞赛平台，多名参赛选手协作完成用实训系统的操作使用，完成物联网工程设计、物联网工程环境安装部署、物联网感知层设备配置调试、物联网应用开发与调试、职业素养等，使参赛选手具备物联网工程的设计、行业应用软件的部署、物联网设备的维护与调试、物联网应用软件开发的综合实践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计算机网络应用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依据真实网络设备及布线器材，参赛选手在现场根据给定的企业网络应用项目任务，在4个小时内相互配合，完成无线网络规划与实施、设备基础信息配置、网络搭建与灾备方案部署、移动互联网搭建与网优、出口安全防护与远程接入、云计算服务搭建与企业应用、综合布线规划与设计等内容。</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软件测试</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围绕软件测试应用领域的先进技术，以基于网络的“资产管理系统”应用为考核点，采用实际操作形式，完成软件测试工作。重点考查参赛选手对实际问题的综合分析能力、文档编写能力、开发工具和开发语言的掌握程度、运用工具解决实际问题能力、测试方法的掌握程度、测试用例设计能力；考查竞赛团队内部科学规划、合理分工、高效沟通、配合完成竞赛任务的团队合作能力以及应用创新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每队3名选手（设场上队长1名）；不得跨校组队；同一学校参赛队不超过1支；每队限报2名指导教师。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虚拟现实（VR）设计与制作</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围绕虚拟现实技术，以“一带一路”为背景，选择相关主题进行VR设计与制作。竞赛考核的知识点以虚拟现实（VR）设计与制作的相关岗位要求为基础，从VR作品策划文档制作、VR编辑器设计VR作品、VR模型素材3D建模、VR引擎制作VR作品以及职业素养五个方面考查参赛选手的相关技能，提升高职学生虚拟现实设计与制作技能及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信息安全管理与评估</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贴合企业安全应用的网络设备和先进的分组对抗演练系统为竞赛平台，参赛选手依据企业实际工作中遇到的安全威胁，协作完成网络平台搭建和网络安全设备配置、系统安全攻防及运维安全管控、分组对抗三个阶段任务，使参赛选手具备安全网络组建、网络系统安全策略部署、信息保护、网络安全运维管理的综合实践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GZ-2019029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移动互联网应用软件开发</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依据智能交通领域企业真实案例，以模拟仿真电子交通沙盘为平台，参赛选手通过“系统文档”“程序排错”“功能编码”及“创意设计”四种赛题形式的考察，培养参赛选手实际工程项目的编码能力、文档编写能力、综合分析能力、团队协作能力、技术架构设计能力、创意创新能力、大数据分析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云计算技术与应用</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通过引入云计算平台、云网络、云存储和大数据挖掘分析等云应用场景，全面考查高职学生云计算技术基础、云计算平台规划设计、云平台搭建、虚拟桌面、云安全、云存储、云计算网络、大数据集群和大数据挖掘分析等多种云应用部署、运维和开发方面的前沿知识、技能、职业素养和团队协作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GZ-2019032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大数据技术与应用</w:t>
            </w:r>
          </w:p>
        </w:tc>
        <w:tc>
          <w:tcPr>
            <w:tcW w:w="6668" w:type="dxa"/>
            <w:shd w:val="clear" w:color="000000" w:fill="FFFFFF"/>
            <w:noWrap w:val="0"/>
            <w:vAlign w:val="center"/>
          </w:tcPr>
          <w:p>
            <w:pPr>
              <w:widowControl/>
              <w:ind w:firstLine="360" w:firstLineChars="200"/>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竞赛时长4小时。赛项以新信息技术---大数据技术与应用的核心内容为赛项主体，基于大数据领域复合型应用人才需求，突出大数据平台及组件的部署管理、多维度数据采集、数据清洗、分析及可视化。竞赛内容涵盖大数据平台及生态组件的部署与管理，基于企业数据的多维度数据采集，数据的一元化及多元化分析，及数据的可视化呈现。所考察技能符合企业生产中大数据业务的需要，契合企业对大数据的岗位技能要求。通过竞技过程主要考察学生的Hadoop平台及组件的部署与管理能力，多维度数据采集能力，预处理、数据存储、数据挖掘分析及可视化等一系列实操能力，充分锻炼团队协作能力、计划组织能力、团队沟通能力、安全意识及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每队3名选手（队长1名）；不得跨校组队；同一学校参赛队不超过1支；每队限报2名指导教师。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电子信息大类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4G全网建设技术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本赛项以通信领域4G、Pre5G及NB-IoT最新通信技术为赛项主体，基于移动通信领域复合型应用型人才需求，突出通信网络端到端的网络规划设计、部署及运维管理。竞赛内容涵盖4G LTE、Pre5G与NB-IoT全网端到端的拓扑规划、容量规划、设备配置、数据配置以及业务调试等实际工作流程，完全符合企业和运营商实际组网模型，充分契合电信网络设计院、通信网络设备供应商、通信网络工程公司、电信运营商等主要通信企业多种岗位的技能要求。通过竞技内容考察学生网络设计能力、工程实施能力、网络调试能力、网络优化能力，充分锻炼操作者团队协作能力、计划组织能力、职业素养、交流沟通能力、效率成本及安全意识。竞赛时间为240分钟。</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每队2名选手（队长1名）；不得跨校组队；同一学校参赛队不超过1支；每队限报2名指导教师。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医药卫生大类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护理技能</w:t>
            </w:r>
          </w:p>
        </w:tc>
        <w:tc>
          <w:tcPr>
            <w:tcW w:w="6668" w:type="dxa"/>
            <w:shd w:val="clear" w:color="000000" w:fill="FFFFFF"/>
            <w:noWrap w:val="0"/>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赛项通过设置理论考试和技能考试2个考评站点，全面考查参赛选手专业基本理论和基本知识、临床思维能力、技能操作执行能力、沟通交流能力、分析问题和解决问题能力以及团队协作精神和人文素养；完成右踝关节扭伤包扎、心肺复苏、静脉留置针输液、气管切开护理4项护理技术操作。</w:t>
            </w:r>
          </w:p>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理论考试竞赛时长为30分钟，占总成绩的10%；技术操作竞赛时长为32分钟，占总成绩的90％。</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医药卫生大类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中药传统技能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中药性状鉴别、中药显微鉴别、中药调剂、中药炮制四个项目。每位选手需在规定时间内独立完成所有竞赛项目和内容。中药性状鉴别项目13分钟，含中药识别、真伪鉴别2项内容；中药显微鉴别项目45分钟，要求鉴别出2味混合粉末并绘制显微鉴别特征图；中药调剂项目25分钟，含中药调剂操作、审方理论考试2项内容，其中，审方理论考试在计算机上进行；中药炮制项目20分钟，要求按标准操作规程完成2种饮片的炮制操作。</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同一学校报名人数不超过2人；对应每名选手限报1名指导教师。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会计技能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组会计技能竞赛包括财务会计技能竞赛和管理会计竞赛两个环节，分上下两场，总时长330分钟。是融财务会计技能、管理会计技能与职业素养为一体的职业技能竞赛。竞赛依据真实的中小型制造企业、代理记账公司、财务共享中心会计岗位工作职责要求，通过各岗位分工协作模拟企业业务处理过程，考核学生财务会计基本技能、出纳实务、成本核算与管理、企业财务会计实务、税费计算与申报、纳税筹划、报表编制、财务分析、管理会计工具和方法应用、企业财务管理、会计制度设计、企业内部控制基本原理和方法等核心专业技能及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团队赛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GZ-201937</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互联网+国际贸易综合技能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竞赛分为外贸业务能力B2B模块、外贸跟单能力模块、外贸业务能力B2C模块和外贸英语沟通能力模块四项内容。外贸业务能力B2B模块考查选手外贸B2B业务的拓展、磋商、成本核算与盈利能力；外贸跟单能力模块考查选手在不同贸易术语和结算方式下的进出口业务单证制作能力和跟单能力；外贸业务能力B2C模块考查选手B2C跨境电子商务平台产品推广、产品开发、运费模板设置、数据挖掘与分析、引流营销、客户服务、平台规则、物流采购等业务应用能力；外贸英语沟通能力模块考查选手在外贸业务流程、商务接待、商务谈判等情境下的英语沟通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GZ-2019038</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关务技能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本赛项分为职业技能和职业素养考核两部分，共5个竞赛项目。一、行业职业技能考核包括：1.进出口商品归类技能，竞赛考核商品归类要素分析和进出口商品编码确定能力；2.报关单填制技能，竞赛考核报关单申报技能；3.报关单证质量监控技能，竞赛考核报关单证质量复核技能；4.关务操作技能，竞赛考核关务方案设计技能。二、行业职业素养展示，主要考核团队合作、时间管理、协调沟通和逻辑思维等四项职业素养。 </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GZ-2019039</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市场营销技能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场营销技能竞赛包括营销实战展示、商务数据分析和情境营销三个竞赛模块。营销实战展示针对参赛队在线下实际完成的营销活动展开，学生在竞赛现场完成活动方案/报告撰写、实施总结PP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GZ-2019040</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电子商务技能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网店开设装修、网店客户服务、网店运营推广三个环节。网店开设装修：按照流程完成网店注册、认证、设置操作，利用内置的素材，完成PC电商店铺、移动电商店铺、跨境电商店铺的首页、详情页设计与制作。网店客户服务：利用即时通讯工具完成售前、售中、售后服务，常用话术编辑到快捷回复中，规定话术软件自动评分。网店运营推广：分析数据魔方，采购商品，进行SEO/SEM推广，经营分析，掌握大数据精准营销和电子商务企业的敏捷经营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财经商贸大类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智慧物流作业方案设计与实施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由物流作业方案设计赛段、物流作业方案实施赛段与物流职业能力测评三部分组成。赛项以智慧物流作业为背景，通过竞赛检验物流人才培养体系，展示参赛选手在组织管理、专业团队协作、现场问题的分析与处理、工作效率、质量与成本控制、安全及文明生产等方面的职业素养；检验学生处理数据、编制运输、出入库、配送计划及资金预算的能力，应用设施设备、工具、操作系统实施作业计划的能力，处理作业中常规问题的能力，进而全面考核选手的职业能力。</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每队4名选手，同一学校限报1队，不得跨校组队，不超过2名指导教师。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78</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旅游大类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导游服务</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导游服务基础理论知识测试和专业技能竞技两个比赛步骤。导游知识测试采用闭卷方式，所得成绩占比赛总成绩的15%。专业技能竞技内容包括现场导游辞创作及讲解、自选景点导游讲解、导游英语口语测试和才艺运用四个环节，采用现场比赛方式，四个环节成绩总和占比赛总成绩的85%。每名选手均要独立完成所有比赛内容。</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同一学校参赛选手不超过2人；每名选手限报1名指导教师。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79</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旅游大类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烹饪</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由烹饪基础理论测试和烹饪技能现场竞技两部分构成。其中烹饪技能竞赛部分包括宴席设计、宴席制作、宴席展评等四个分项组成。本赛项要求所有参赛选手首先均需独立参加基础理论测试。然后通过团队合作，完成烹饪技能竞技三个分项的竞赛任务：</w:t>
            </w:r>
            <w:r>
              <w:rPr>
                <w:rFonts w:hint="eastAsia" w:ascii="仿宋_GB2312" w:hAnsi="宋体" w:eastAsia="仿宋_GB2312" w:cs="宋体"/>
                <w:kern w:val="0"/>
                <w:sz w:val="18"/>
                <w:szCs w:val="18"/>
              </w:rPr>
              <w:fldChar w:fldCharType="begin"/>
            </w:r>
            <w:r>
              <w:rPr>
                <w:rFonts w:hint="eastAsia" w:ascii="仿宋_GB2312" w:hAnsi="宋体" w:eastAsia="仿宋_GB2312" w:cs="宋体"/>
                <w:kern w:val="0"/>
                <w:sz w:val="18"/>
                <w:szCs w:val="18"/>
              </w:rPr>
              <w:instrText xml:space="preserve"> = 1 \* GB3 </w:instrText>
            </w:r>
            <w:r>
              <w:rPr>
                <w:rFonts w:hint="eastAsia" w:ascii="仿宋_GB2312" w:hAnsi="宋体" w:eastAsia="仿宋_GB2312" w:cs="宋体"/>
                <w:kern w:val="0"/>
                <w:sz w:val="18"/>
                <w:szCs w:val="18"/>
              </w:rPr>
              <w:fldChar w:fldCharType="separate"/>
            </w:r>
            <w:r>
              <w:rPr>
                <w:rFonts w:hint="eastAsia" w:ascii="仿宋_GB2312" w:hAnsi="宋体" w:eastAsia="仿宋_GB2312" w:cs="宋体"/>
                <w:kern w:val="0"/>
                <w:sz w:val="18"/>
                <w:szCs w:val="18"/>
              </w:rPr>
              <w:t>①</w:t>
            </w:r>
            <w:r>
              <w:rPr>
                <w:rFonts w:hint="eastAsia" w:ascii="仿宋_GB2312" w:hAnsi="宋体" w:eastAsia="仿宋_GB2312" w:cs="宋体"/>
                <w:kern w:val="0"/>
                <w:sz w:val="18"/>
                <w:szCs w:val="18"/>
              </w:rPr>
              <w:fldChar w:fldCharType="end"/>
            </w:r>
            <w:r>
              <w:rPr>
                <w:rFonts w:hint="eastAsia" w:ascii="仿宋_GB2312" w:hAnsi="宋体" w:eastAsia="仿宋_GB2312" w:cs="宋体"/>
                <w:kern w:val="0"/>
                <w:sz w:val="18"/>
                <w:szCs w:val="18"/>
              </w:rPr>
              <w:t>按自拟宴席主题依照竞赛规程进行宴席设计并形成设计书；</w:t>
            </w:r>
            <w:r>
              <w:rPr>
                <w:rFonts w:hint="eastAsia" w:ascii="仿宋_GB2312" w:hAnsi="宋体" w:eastAsia="仿宋_GB2312" w:cs="宋体"/>
                <w:kern w:val="0"/>
                <w:sz w:val="18"/>
                <w:szCs w:val="18"/>
              </w:rPr>
              <w:fldChar w:fldCharType="begin"/>
            </w:r>
            <w:r>
              <w:rPr>
                <w:rFonts w:hint="eastAsia" w:ascii="仿宋_GB2312" w:hAnsi="宋体" w:eastAsia="仿宋_GB2312" w:cs="宋体"/>
                <w:kern w:val="0"/>
                <w:sz w:val="18"/>
                <w:szCs w:val="18"/>
              </w:rPr>
              <w:instrText xml:space="preserve"> = 2 \* GB3 </w:instrText>
            </w:r>
            <w:r>
              <w:rPr>
                <w:rFonts w:hint="eastAsia" w:ascii="仿宋_GB2312" w:hAnsi="宋体" w:eastAsia="仿宋_GB2312" w:cs="宋体"/>
                <w:kern w:val="0"/>
                <w:sz w:val="18"/>
                <w:szCs w:val="18"/>
              </w:rPr>
              <w:fldChar w:fldCharType="separate"/>
            </w:r>
            <w:r>
              <w:rPr>
                <w:rFonts w:hint="eastAsia" w:ascii="仿宋_GB2312" w:hAnsi="宋体" w:eastAsia="仿宋_GB2312" w:cs="宋体"/>
                <w:kern w:val="0"/>
                <w:sz w:val="18"/>
                <w:szCs w:val="18"/>
              </w:rPr>
              <w:t>②</w:t>
            </w:r>
            <w:r>
              <w:rPr>
                <w:rFonts w:hint="eastAsia" w:ascii="仿宋_GB2312" w:hAnsi="宋体" w:eastAsia="仿宋_GB2312" w:cs="宋体"/>
                <w:kern w:val="0"/>
                <w:sz w:val="18"/>
                <w:szCs w:val="18"/>
              </w:rPr>
              <w:fldChar w:fldCharType="end"/>
            </w:r>
            <w:r>
              <w:rPr>
                <w:rFonts w:hint="eastAsia" w:ascii="仿宋_GB2312" w:hAnsi="宋体" w:eastAsia="仿宋_GB2312" w:cs="宋体"/>
                <w:kern w:val="0"/>
                <w:sz w:val="18"/>
                <w:szCs w:val="18"/>
              </w:rPr>
              <w:t>在规定时间内完成整桌宴席制作并形成与宴席设计书对应的宴席出品。</w:t>
            </w:r>
            <w:r>
              <w:rPr>
                <w:rFonts w:hint="eastAsia" w:ascii="仿宋_GB2312" w:hAnsi="宋体" w:eastAsia="仿宋_GB2312" w:cs="宋体"/>
                <w:kern w:val="0"/>
                <w:sz w:val="18"/>
                <w:szCs w:val="18"/>
              </w:rPr>
              <w:fldChar w:fldCharType="begin"/>
            </w:r>
            <w:r>
              <w:rPr>
                <w:rFonts w:hint="eastAsia" w:ascii="仿宋_GB2312" w:hAnsi="宋体" w:eastAsia="仿宋_GB2312" w:cs="宋体"/>
                <w:kern w:val="0"/>
                <w:sz w:val="18"/>
                <w:szCs w:val="18"/>
              </w:rPr>
              <w:instrText xml:space="preserve"> = 3 \* GB3 </w:instrText>
            </w:r>
            <w:r>
              <w:rPr>
                <w:rFonts w:hint="eastAsia" w:ascii="仿宋_GB2312" w:hAnsi="宋体" w:eastAsia="仿宋_GB2312" w:cs="宋体"/>
                <w:kern w:val="0"/>
                <w:sz w:val="18"/>
                <w:szCs w:val="18"/>
              </w:rPr>
              <w:fldChar w:fldCharType="separate"/>
            </w:r>
            <w:r>
              <w:rPr>
                <w:rFonts w:hint="eastAsia" w:ascii="仿宋_GB2312" w:hAnsi="宋体" w:eastAsia="仿宋_GB2312" w:cs="宋体"/>
                <w:kern w:val="0"/>
                <w:sz w:val="18"/>
                <w:szCs w:val="18"/>
              </w:rPr>
              <w:t>③</w:t>
            </w:r>
            <w:r>
              <w:rPr>
                <w:rFonts w:hint="eastAsia" w:ascii="仿宋_GB2312" w:hAnsi="宋体" w:eastAsia="仿宋_GB2312" w:cs="宋体"/>
                <w:kern w:val="0"/>
                <w:sz w:val="18"/>
                <w:szCs w:val="18"/>
              </w:rPr>
              <w:fldChar w:fldCharType="end"/>
            </w:r>
            <w:r>
              <w:rPr>
                <w:rFonts w:hint="eastAsia" w:ascii="仿宋_GB2312" w:hAnsi="宋体" w:eastAsia="仿宋_GB2312" w:cs="宋体"/>
                <w:kern w:val="0"/>
                <w:sz w:val="18"/>
                <w:szCs w:val="18"/>
              </w:rPr>
              <w:t>在指定的场地和展台上展示宴席作品并完成陈述和答辩。</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每队5名选手；不得跨校组队；同一学校参赛队不超过1支；每队限报2名指导教师。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80</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文化艺术</w:t>
            </w:r>
            <w:r>
              <w:rPr>
                <w:rFonts w:hint="eastAsia" w:ascii="仿宋_GB2312" w:hAnsi="宋体" w:eastAsia="仿宋_GB2312" w:cs="宋体"/>
                <w:kern w:val="0"/>
                <w:sz w:val="18"/>
                <w:szCs w:val="18"/>
                <w:lang w:val="en-US" w:eastAsia="zh-CN"/>
              </w:rPr>
              <w:t>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艺术专业技能（声乐表演）</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表演形式为独唱，按美声、民族、通俗三种唱法分为三个组别。通过竞赛，考察和展示参赛选手的专业能力与职业素养，全面提高人才培养质量。1.歌曲演唱。选手自选歌曲2首，现场演唱，时间7-10分钟。2.新谱视唱。选手现场抽取视唱题1题，准备1分钟时间，而后完整视唱1遍。3.合唱排练。选手抽签决定排练曲目（二声部合唱歌曲），案头准备1小时；而后在赛场阐述排练构思、组织合唱队排练并指挥合唱队完整呈现排练曲目，时间共15分钟。4.现场答辩。裁判（评委）针对选手在合唱排练过程中的表现及排练呈现情况，现场提出两个问题，选手当场回答，时间5分钟。</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81</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教育与体育</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GZ-2019045</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学前教育专业教育技能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本</w:t>
            </w:r>
            <w:r>
              <w:rPr>
                <w:rFonts w:hint="eastAsia" w:ascii="仿宋_GB2312" w:hAnsi="宋体" w:eastAsia="仿宋_GB2312" w:cs="宋体"/>
                <w:kern w:val="0"/>
                <w:sz w:val="18"/>
                <w:szCs w:val="18"/>
              </w:rPr>
              <w:t>赛项以《幼儿园教师专业标准（试行）》《3-6岁儿童学习与发展指南》等文件精神为指导，综合设置三个项目。项目一：幼儿园教师综合技能测评（基本功）,涵盖幼儿园保教活动课件制作、幼儿故事讲述、幼儿歌曲弹唱与歌表演、命题画四个子项目；项目二：幼儿园保教活动分析与幼儿教师职业素养测评；项目三：幼儿园教育活动设计。全面考察选手的专业理论基础知识、教育活动设计、保教活动分析、教师基本功和创新、应变能力等幼儿教师职业素养，促进学前教育专业人才培养质量的整体提升。</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每队3名选手，不得跨校组队；同一学校参赛队不超过1支；每队限报2名指导教师。</w:t>
            </w:r>
          </w:p>
          <w:p>
            <w:pPr>
              <w:widowControl/>
              <w:jc w:val="left"/>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82</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教育与体育大类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GZ-2019046</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英语口语</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本赛项分非英语专业组和英语专业组两个组别进行。竞赛形式为淘汰赛，包括“职场描述”“情景交流”和“职场辩论”三个竞赛环节组成。参赛者按照各环节题目要求用英语完成竞赛内容。</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83</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农林牧渔类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ZZT-2019001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手工制茶</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highlight w:val="yellow"/>
              </w:rPr>
            </w:pPr>
            <w:r>
              <w:rPr>
                <w:rFonts w:hint="eastAsia" w:ascii="仿宋_GB2312" w:hAnsi="宋体" w:eastAsia="仿宋_GB2312" w:cs="宋体"/>
                <w:kern w:val="0"/>
                <w:sz w:val="18"/>
                <w:szCs w:val="18"/>
              </w:rPr>
              <w:t>本赛项主要考核选手传统手工制茶技艺，培养选手爱岗敬业与创新能力；所有选手报名时确定参加某一类茶（扁平绿茶、卷曲绿茶、红茶、青茶）的两个竞技环节，依次为手工现场制茶竞技和茶叶加工技术缺陷诊断竞技，每人限报1项，不得兼报。以茶载道，加快一线茶叶加工高技能工匠人才的培养，为促进我国茶产业有序发展做出积极贡献。</w:t>
            </w:r>
          </w:p>
        </w:tc>
        <w:tc>
          <w:tcPr>
            <w:tcW w:w="832" w:type="dxa"/>
            <w:shd w:val="clear" w:color="000000" w:fill="FFFFFF"/>
            <w:noWrap w:val="0"/>
            <w:vAlign w:val="center"/>
          </w:tcPr>
          <w:p>
            <w:pPr>
              <w:widowControl/>
              <w:jc w:val="center"/>
              <w:rPr>
                <w:rFonts w:hint="eastAsia" w:ascii="仿宋_GB2312" w:hAnsi="宋体" w:eastAsia="仿宋_GB2312" w:cs="宋体"/>
                <w:color w:val="auto"/>
                <w:kern w:val="0"/>
                <w:sz w:val="18"/>
                <w:szCs w:val="18"/>
                <w:highlight w:val="none"/>
              </w:rPr>
            </w:pPr>
            <w:r>
              <w:rPr>
                <w:rFonts w:hint="eastAsia" w:ascii="仿宋_GB2312" w:hAnsi="宋体" w:eastAsia="仿宋_GB2312" w:cs="宋体"/>
                <w:kern w:val="0"/>
                <w:sz w:val="18"/>
                <w:szCs w:val="18"/>
              </w:rPr>
              <w:t>个人赛</w:t>
            </w:r>
          </w:p>
        </w:tc>
        <w:tc>
          <w:tcPr>
            <w:tcW w:w="1882" w:type="dxa"/>
            <w:shd w:val="clear" w:color="000000" w:fill="FFFFFF"/>
            <w:noWrap w:val="0"/>
            <w:vAlign w:val="center"/>
          </w:tcPr>
          <w:p>
            <w:pPr>
              <w:widowControl/>
              <w:jc w:val="left"/>
              <w:rPr>
                <w:rFonts w:hint="eastAsia" w:ascii="仿宋_GB2312" w:hAnsi="宋体" w:eastAsia="仿宋_GB2312" w:cs="宋体"/>
                <w:color w:val="auto"/>
                <w:kern w:val="0"/>
                <w:sz w:val="18"/>
                <w:szCs w:val="18"/>
                <w:highlight w:val="none"/>
              </w:rPr>
            </w:pPr>
            <w:r>
              <w:rPr>
                <w:rFonts w:hint="eastAsia" w:ascii="仿宋_GB2312" w:hAnsi="宋体" w:eastAsia="仿宋_GB2312" w:cs="宋体"/>
                <w:kern w:val="0"/>
                <w:sz w:val="18"/>
                <w:szCs w:val="18"/>
                <w:highlight w:val="none"/>
              </w:rPr>
              <w:t>同一学校报名人数不超过2人；每名选手限报1名指导教师。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84</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资源环境与安全大类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GZT-2019001</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矿井灾害应急救援技术</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结合矿井灾害救援人员在煤矿井下事故处理高度的实战性、应用性、及时性和技术性要求，参赛队在规定时间内根据不同事故类型依次完成闻警出动、救援准备、灾区侦察、事故技术处理与伤员抢救、撤离灾区等五项竞赛内容，重点考查参赛选手的分析问题、解决问题的能力，以及团队协作、安全意识等职业素养。</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每队4名选手；不得跨校组队；同一学校参赛队不超过1支</w:t>
            </w:r>
            <w:r>
              <w:rPr>
                <w:rFonts w:hint="eastAsia" w:ascii="仿宋_GB2312" w:hAnsi="宋体" w:eastAsia="仿宋_GB2312" w:cs="宋体"/>
                <w:kern w:val="0"/>
                <w:sz w:val="18"/>
                <w:szCs w:val="18"/>
                <w:highlight w:val="none"/>
                <w:lang w:eastAsia="zh-CN"/>
              </w:rPr>
              <w:t>；</w:t>
            </w:r>
            <w:r>
              <w:rPr>
                <w:rFonts w:hint="eastAsia" w:ascii="仿宋_GB2312" w:hAnsi="宋体" w:eastAsia="仿宋_GB2312" w:cs="宋体"/>
                <w:kern w:val="0"/>
                <w:sz w:val="18"/>
                <w:szCs w:val="18"/>
                <w:highlight w:val="none"/>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85</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能源动力与材料大类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GZT-2019002</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金属冶炼与设备检修</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包括铜火法冶炼（120分钟，40分），氧气顶底复吹转炉炼钢（80分钟，30分）、冶金设备电气排故（16分钟，30分）3个项目，总分100分。3名选手在指定时间内分工合作完成3个项目的正常炉次冶炼、异常工况处理操作。</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每队3名选手；不得跨校组队；同一学校参赛队不超过1支</w:t>
            </w:r>
            <w:r>
              <w:rPr>
                <w:rFonts w:hint="eastAsia" w:ascii="仿宋_GB2312" w:hAnsi="宋体" w:eastAsia="仿宋_GB2312" w:cs="宋体"/>
                <w:kern w:val="0"/>
                <w:sz w:val="18"/>
                <w:szCs w:val="18"/>
                <w:highlight w:val="none"/>
                <w:lang w:eastAsia="zh-CN"/>
              </w:rPr>
              <w:t>；</w:t>
            </w:r>
            <w:r>
              <w:rPr>
                <w:rFonts w:hint="eastAsia" w:ascii="仿宋_GB2312" w:hAnsi="宋体" w:eastAsia="仿宋_GB2312" w:cs="宋体"/>
                <w:kern w:val="0"/>
                <w:sz w:val="18"/>
                <w:szCs w:val="18"/>
                <w:highlight w:val="none"/>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86</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装备制造大类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GZT-2019003</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船舶主机和轴系安装</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本赛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竞赛时长330分钟。</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团体赛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rPr>
              <w:t>每队3名选手；不得跨校组队；同一学校参赛队不超过1支</w:t>
            </w:r>
            <w:r>
              <w:rPr>
                <w:rFonts w:hint="eastAsia" w:ascii="仿宋_GB2312" w:hAnsi="宋体" w:eastAsia="仿宋_GB2312" w:cs="宋体"/>
                <w:kern w:val="0"/>
                <w:sz w:val="18"/>
                <w:szCs w:val="18"/>
                <w:highlight w:val="none"/>
                <w:lang w:eastAsia="zh-CN"/>
              </w:rPr>
              <w:t>；</w:t>
            </w:r>
            <w:r>
              <w:rPr>
                <w:rFonts w:hint="eastAsia" w:ascii="仿宋_GB2312" w:hAnsi="宋体" w:eastAsia="仿宋_GB2312" w:cs="宋体"/>
                <w:kern w:val="0"/>
                <w:sz w:val="18"/>
                <w:szCs w:val="18"/>
                <w:highlight w:val="none"/>
              </w:rPr>
              <w:t>每队限报2名指导教师。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19" w:type="dxa"/>
            <w:shd w:val="clear" w:color="000000" w:fill="FFFFFF"/>
            <w:noWrap w:val="0"/>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87</w:t>
            </w:r>
          </w:p>
        </w:tc>
        <w:tc>
          <w:tcPr>
            <w:tcW w:w="76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高职</w:t>
            </w:r>
          </w:p>
        </w:tc>
        <w:tc>
          <w:tcPr>
            <w:tcW w:w="140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公共管理与服务大类</w:t>
            </w:r>
          </w:p>
        </w:tc>
        <w:tc>
          <w:tcPr>
            <w:tcW w:w="1255"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GZT-201</w:t>
            </w:r>
            <w:r>
              <w:rPr>
                <w:rFonts w:hint="eastAsia" w:ascii="仿宋_GB2312" w:hAnsi="宋体" w:eastAsia="仿宋_GB2312" w:cs="宋体"/>
                <w:kern w:val="0"/>
                <w:sz w:val="18"/>
                <w:szCs w:val="18"/>
                <w:lang w:val="zh-CN"/>
              </w:rPr>
              <w:t>9004</w:t>
            </w:r>
          </w:p>
        </w:tc>
        <w:tc>
          <w:tcPr>
            <w:tcW w:w="1254"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养老服务技能</w:t>
            </w:r>
          </w:p>
        </w:tc>
        <w:tc>
          <w:tcPr>
            <w:tcW w:w="6668" w:type="dxa"/>
            <w:shd w:val="clear" w:color="000000" w:fill="FFFFFF"/>
            <w:noWrap w:val="0"/>
            <w:vAlign w:val="center"/>
          </w:tcPr>
          <w:p>
            <w:pPr>
              <w:widowControl/>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本赛项</w:t>
            </w:r>
            <w:r>
              <w:rPr>
                <w:rFonts w:hint="eastAsia" w:ascii="仿宋_GB2312" w:hAnsi="宋体" w:eastAsia="仿宋_GB2312" w:cs="宋体"/>
                <w:kern w:val="0"/>
                <w:sz w:val="18"/>
                <w:szCs w:val="18"/>
                <w:lang w:val="zh-TW" w:eastAsia="zh-TW"/>
              </w:rPr>
              <w:t>根据养老服务人员工作过程，选取</w:t>
            </w:r>
            <w:r>
              <w:rPr>
                <w:rFonts w:hint="eastAsia" w:ascii="仿宋_GB2312" w:hAnsi="宋体" w:eastAsia="仿宋_GB2312" w:cs="宋体"/>
                <w:kern w:val="0"/>
                <w:sz w:val="18"/>
                <w:szCs w:val="18"/>
              </w:rPr>
              <w:t>3</w:t>
            </w:r>
            <w:r>
              <w:rPr>
                <w:rFonts w:hint="eastAsia" w:ascii="仿宋_GB2312" w:hAnsi="宋体" w:eastAsia="仿宋_GB2312" w:cs="宋体"/>
                <w:kern w:val="0"/>
                <w:sz w:val="18"/>
                <w:szCs w:val="18"/>
                <w:lang w:val="zh-TW" w:eastAsia="zh-TW"/>
              </w:rPr>
              <w:t>个考核项目，涵盖生活照料、基础护理、康复护理、心理护理、培训指导等内容</w:t>
            </w:r>
            <w:r>
              <w:rPr>
                <w:rFonts w:hint="eastAsia" w:ascii="仿宋_GB2312" w:hAnsi="宋体" w:eastAsia="仿宋_GB2312" w:cs="宋体"/>
                <w:kern w:val="0"/>
                <w:sz w:val="18"/>
                <w:szCs w:val="18"/>
                <w:lang w:val="zh-CN"/>
              </w:rPr>
              <w:t>，</w:t>
            </w:r>
            <w:r>
              <w:rPr>
                <w:rFonts w:hint="eastAsia" w:ascii="仿宋_GB2312" w:hAnsi="宋体" w:eastAsia="仿宋_GB2312" w:cs="宋体"/>
                <w:kern w:val="0"/>
                <w:sz w:val="18"/>
                <w:szCs w:val="18"/>
                <w:lang w:val="zh-TW" w:eastAsia="zh-TW"/>
              </w:rPr>
              <w:t>综合考量参赛选手的养老服务技术技能综合运用水平、比赛任务完成质量以及职业素养。</w:t>
            </w:r>
            <w:r>
              <w:rPr>
                <w:rFonts w:hint="eastAsia" w:ascii="仿宋_GB2312" w:hAnsi="宋体" w:eastAsia="仿宋_GB2312" w:cs="宋体"/>
                <w:kern w:val="0"/>
                <w:sz w:val="18"/>
                <w:szCs w:val="18"/>
                <w:lang w:val="zh-TW"/>
              </w:rPr>
              <w:t>竞赛</w:t>
            </w:r>
            <w:r>
              <w:rPr>
                <w:rFonts w:hint="eastAsia" w:ascii="仿宋_GB2312" w:hAnsi="宋体" w:eastAsia="仿宋_GB2312" w:cs="宋体"/>
                <w:kern w:val="0"/>
                <w:sz w:val="18"/>
                <w:szCs w:val="18"/>
                <w:lang w:val="zh-CN"/>
              </w:rPr>
              <w:t>包括</w:t>
            </w:r>
            <w:r>
              <w:rPr>
                <w:rFonts w:hint="eastAsia" w:ascii="仿宋_GB2312" w:hAnsi="宋体" w:eastAsia="仿宋_GB2312" w:cs="宋体"/>
                <w:kern w:val="0"/>
                <w:sz w:val="18"/>
                <w:szCs w:val="18"/>
                <w:lang w:val="zh-TW" w:eastAsia="zh-TW"/>
              </w:rPr>
              <w:t>方案设计</w:t>
            </w:r>
            <w:r>
              <w:rPr>
                <w:rFonts w:hint="eastAsia" w:ascii="仿宋_GB2312" w:hAnsi="宋体" w:eastAsia="仿宋_GB2312" w:cs="宋体"/>
                <w:kern w:val="0"/>
                <w:sz w:val="18"/>
                <w:szCs w:val="18"/>
                <w:lang w:val="zh-TW"/>
              </w:rPr>
              <w:t>和综合实操2部分。</w:t>
            </w:r>
            <w:r>
              <w:rPr>
                <w:rFonts w:hint="eastAsia" w:ascii="仿宋_GB2312" w:hAnsi="宋体" w:eastAsia="仿宋_GB2312" w:cs="宋体"/>
                <w:kern w:val="0"/>
                <w:sz w:val="18"/>
                <w:szCs w:val="18"/>
                <w:lang w:val="zh-TW" w:eastAsia="zh-TW"/>
              </w:rPr>
              <w:t>方案设计</w:t>
            </w:r>
            <w:r>
              <w:rPr>
                <w:rFonts w:hint="eastAsia" w:ascii="仿宋_GB2312" w:hAnsi="宋体" w:eastAsia="仿宋_GB2312" w:cs="宋体"/>
                <w:kern w:val="0"/>
                <w:sz w:val="18"/>
                <w:szCs w:val="18"/>
                <w:lang w:val="zh-TW"/>
              </w:rPr>
              <w:t>是由</w:t>
            </w:r>
            <w:r>
              <w:rPr>
                <w:rFonts w:hint="eastAsia" w:ascii="仿宋_GB2312" w:hAnsi="宋体" w:eastAsia="仿宋_GB2312" w:cs="宋体"/>
                <w:kern w:val="0"/>
                <w:sz w:val="18"/>
                <w:szCs w:val="18"/>
                <w:lang w:val="zh-TW" w:eastAsia="zh-TW"/>
              </w:rPr>
              <w:t>参赛选手</w:t>
            </w:r>
            <w:r>
              <w:rPr>
                <w:rFonts w:hint="eastAsia" w:ascii="仿宋_GB2312" w:hAnsi="宋体" w:eastAsia="仿宋_GB2312" w:cs="宋体"/>
                <w:kern w:val="0"/>
                <w:sz w:val="18"/>
                <w:szCs w:val="18"/>
                <w:lang w:val="zh-TW"/>
              </w:rPr>
              <w:t>针</w:t>
            </w:r>
            <w:r>
              <w:rPr>
                <w:rFonts w:hint="eastAsia" w:ascii="仿宋_GB2312" w:hAnsi="宋体" w:eastAsia="仿宋_GB2312" w:cs="宋体"/>
                <w:kern w:val="0"/>
                <w:sz w:val="18"/>
                <w:szCs w:val="18"/>
                <w:lang w:val="zh-TW" w:eastAsia="zh-TW"/>
              </w:rPr>
              <w:t>对</w:t>
            </w:r>
            <w:r>
              <w:rPr>
                <w:rFonts w:hint="eastAsia" w:ascii="仿宋_GB2312" w:hAnsi="宋体" w:eastAsia="仿宋_GB2312" w:cs="宋体"/>
                <w:kern w:val="0"/>
                <w:sz w:val="18"/>
                <w:szCs w:val="18"/>
                <w:lang w:val="zh-TW"/>
              </w:rPr>
              <w:t>一份</w:t>
            </w:r>
            <w:r>
              <w:rPr>
                <w:rFonts w:hint="eastAsia" w:ascii="仿宋_GB2312" w:hAnsi="宋体" w:eastAsia="仿宋_GB2312" w:cs="宋体"/>
                <w:kern w:val="0"/>
                <w:sz w:val="18"/>
                <w:szCs w:val="18"/>
                <w:lang w:val="zh-TW" w:eastAsia="zh-TW"/>
              </w:rPr>
              <w:t>老人照护案例，独立思考，分析判断，设计出解决方案</w:t>
            </w:r>
            <w:r>
              <w:rPr>
                <w:rFonts w:hint="eastAsia" w:ascii="仿宋_GB2312" w:hAnsi="宋体" w:eastAsia="仿宋_GB2312" w:cs="宋体"/>
                <w:kern w:val="0"/>
                <w:sz w:val="18"/>
                <w:szCs w:val="18"/>
                <w:lang w:val="zh-TW"/>
              </w:rPr>
              <w:t>，</w:t>
            </w:r>
            <w:r>
              <w:rPr>
                <w:rFonts w:hint="eastAsia" w:ascii="仿宋_GB2312" w:hAnsi="宋体" w:eastAsia="仿宋_GB2312" w:cs="宋体"/>
                <w:kern w:val="0"/>
                <w:sz w:val="18"/>
                <w:szCs w:val="18"/>
                <w:lang w:val="zh-TW" w:eastAsia="zh-TW"/>
              </w:rPr>
              <w:t>时间为</w:t>
            </w:r>
            <w:r>
              <w:rPr>
                <w:rFonts w:hint="eastAsia" w:ascii="仿宋_GB2312" w:hAnsi="宋体" w:eastAsia="仿宋_GB2312" w:cs="宋体"/>
                <w:kern w:val="0"/>
                <w:sz w:val="18"/>
                <w:szCs w:val="18"/>
              </w:rPr>
              <w:t>120</w:t>
            </w:r>
            <w:r>
              <w:rPr>
                <w:rFonts w:hint="eastAsia" w:ascii="仿宋_GB2312" w:hAnsi="宋体" w:eastAsia="仿宋_GB2312" w:cs="宋体"/>
                <w:kern w:val="0"/>
                <w:sz w:val="18"/>
                <w:szCs w:val="18"/>
                <w:lang w:val="zh-TW" w:eastAsia="zh-TW"/>
              </w:rPr>
              <w:t>分钟</w:t>
            </w:r>
            <w:r>
              <w:rPr>
                <w:rFonts w:hint="eastAsia" w:ascii="仿宋_GB2312" w:hAnsi="宋体" w:eastAsia="仿宋_GB2312" w:cs="宋体"/>
                <w:kern w:val="0"/>
                <w:sz w:val="18"/>
                <w:szCs w:val="18"/>
                <w:lang w:val="zh-TW"/>
              </w:rPr>
              <w:t>，占总成绩20%</w:t>
            </w:r>
            <w:r>
              <w:rPr>
                <w:rFonts w:hint="eastAsia" w:ascii="仿宋_GB2312" w:hAnsi="宋体" w:eastAsia="仿宋_GB2312" w:cs="宋体"/>
                <w:kern w:val="0"/>
                <w:sz w:val="18"/>
                <w:szCs w:val="18"/>
                <w:lang w:val="zh-TW" w:eastAsia="zh-TW"/>
              </w:rPr>
              <w:t>。综合实操</w:t>
            </w:r>
            <w:r>
              <w:rPr>
                <w:rFonts w:hint="eastAsia" w:ascii="仿宋_GB2312" w:hAnsi="宋体" w:eastAsia="仿宋_GB2312" w:cs="宋体"/>
                <w:kern w:val="0"/>
                <w:sz w:val="18"/>
                <w:szCs w:val="18"/>
                <w:lang w:val="zh-TW"/>
              </w:rPr>
              <w:t>是由</w:t>
            </w:r>
            <w:r>
              <w:rPr>
                <w:rFonts w:hint="eastAsia" w:ascii="仿宋_GB2312" w:hAnsi="宋体" w:eastAsia="仿宋_GB2312" w:cs="宋体"/>
                <w:kern w:val="0"/>
                <w:sz w:val="18"/>
                <w:szCs w:val="18"/>
                <w:lang w:val="zh-TW" w:eastAsia="zh-TW"/>
              </w:rPr>
              <w:t>参赛选手在情境化竞赛区，完成</w:t>
            </w:r>
            <w:r>
              <w:rPr>
                <w:rFonts w:hint="eastAsia" w:ascii="仿宋_GB2312" w:hAnsi="宋体" w:eastAsia="仿宋_GB2312" w:cs="宋体"/>
                <w:kern w:val="0"/>
                <w:sz w:val="18"/>
                <w:szCs w:val="18"/>
                <w:lang w:val="zh-TW"/>
              </w:rPr>
              <w:t>照护老人的</w:t>
            </w:r>
            <w:r>
              <w:rPr>
                <w:rFonts w:hint="eastAsia" w:ascii="仿宋_GB2312" w:hAnsi="宋体" w:eastAsia="仿宋_GB2312" w:cs="宋体"/>
                <w:kern w:val="0"/>
                <w:sz w:val="18"/>
                <w:szCs w:val="18"/>
              </w:rPr>
              <w:t>3</w:t>
            </w:r>
            <w:r>
              <w:rPr>
                <w:rFonts w:hint="eastAsia" w:ascii="仿宋_GB2312" w:hAnsi="宋体" w:eastAsia="仿宋_GB2312" w:cs="宋体"/>
                <w:kern w:val="0"/>
                <w:sz w:val="18"/>
                <w:szCs w:val="18"/>
                <w:lang w:val="zh-TW"/>
              </w:rPr>
              <w:t>项</w:t>
            </w:r>
            <w:r>
              <w:rPr>
                <w:rFonts w:hint="eastAsia" w:ascii="仿宋_GB2312" w:hAnsi="宋体" w:eastAsia="仿宋_GB2312" w:cs="宋体"/>
                <w:kern w:val="0"/>
                <w:sz w:val="18"/>
                <w:szCs w:val="18"/>
                <w:lang w:val="zh-TW" w:eastAsia="zh-TW"/>
              </w:rPr>
              <w:t>操作任务，时间为</w:t>
            </w:r>
            <w:r>
              <w:rPr>
                <w:rFonts w:hint="eastAsia" w:ascii="仿宋_GB2312" w:hAnsi="宋体" w:eastAsia="仿宋_GB2312" w:cs="宋体"/>
                <w:kern w:val="0"/>
                <w:sz w:val="18"/>
                <w:szCs w:val="18"/>
              </w:rPr>
              <w:t>18</w:t>
            </w:r>
            <w:r>
              <w:rPr>
                <w:rFonts w:hint="eastAsia" w:ascii="仿宋_GB2312" w:hAnsi="宋体" w:eastAsia="仿宋_GB2312" w:cs="宋体"/>
                <w:kern w:val="0"/>
                <w:sz w:val="18"/>
                <w:szCs w:val="18"/>
                <w:lang w:val="zh-TW" w:eastAsia="zh-TW"/>
              </w:rPr>
              <w:t>分钟</w:t>
            </w:r>
            <w:r>
              <w:rPr>
                <w:rFonts w:hint="eastAsia" w:ascii="仿宋_GB2312" w:hAnsi="宋体" w:eastAsia="仿宋_GB2312" w:cs="宋体"/>
                <w:kern w:val="0"/>
                <w:sz w:val="18"/>
                <w:szCs w:val="18"/>
              </w:rPr>
              <w:t>，</w:t>
            </w:r>
            <w:r>
              <w:rPr>
                <w:rFonts w:hint="eastAsia" w:ascii="仿宋_GB2312" w:hAnsi="宋体" w:eastAsia="仿宋_GB2312" w:cs="宋体"/>
                <w:kern w:val="0"/>
                <w:sz w:val="18"/>
                <w:szCs w:val="18"/>
                <w:lang w:val="zh-TW" w:eastAsia="zh-TW"/>
              </w:rPr>
              <w:t>占</w:t>
            </w:r>
            <w:r>
              <w:rPr>
                <w:rFonts w:hint="eastAsia" w:ascii="仿宋_GB2312" w:hAnsi="宋体" w:eastAsia="仿宋_GB2312" w:cs="宋体"/>
                <w:kern w:val="0"/>
                <w:sz w:val="18"/>
                <w:szCs w:val="18"/>
                <w:lang w:val="zh-TW"/>
              </w:rPr>
              <w:t>总成绩</w:t>
            </w:r>
            <w:r>
              <w:rPr>
                <w:rFonts w:hint="eastAsia" w:ascii="仿宋_GB2312" w:hAnsi="宋体" w:eastAsia="仿宋_GB2312" w:cs="宋体"/>
                <w:kern w:val="0"/>
                <w:sz w:val="18"/>
                <w:szCs w:val="18"/>
              </w:rPr>
              <w:t>80%</w:t>
            </w:r>
            <w:r>
              <w:rPr>
                <w:rFonts w:hint="eastAsia" w:ascii="仿宋_GB2312" w:hAnsi="宋体" w:eastAsia="仿宋_GB2312" w:cs="宋体"/>
                <w:kern w:val="0"/>
                <w:sz w:val="18"/>
                <w:szCs w:val="18"/>
                <w:lang w:val="zh-TW" w:eastAsia="zh-TW"/>
              </w:rPr>
              <w:t>。</w:t>
            </w:r>
          </w:p>
        </w:tc>
        <w:tc>
          <w:tcPr>
            <w:tcW w:w="832" w:type="dxa"/>
            <w:shd w:val="clear" w:color="000000" w:fill="FFFFFF"/>
            <w:noWrap w:val="0"/>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zh-TW" w:eastAsia="zh-TW"/>
              </w:rPr>
              <w:t>个人赛</w:t>
            </w:r>
          </w:p>
        </w:tc>
        <w:tc>
          <w:tcPr>
            <w:tcW w:w="1882" w:type="dxa"/>
            <w:shd w:val="clear" w:color="000000" w:fill="FFFFFF"/>
            <w:noWrap w:val="0"/>
            <w:vAlign w:val="center"/>
          </w:tcPr>
          <w:p>
            <w:pPr>
              <w:widowControl/>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同一学校报名人数不超过2人；每名选手限报1名指导教师。</w:t>
            </w:r>
          </w:p>
        </w:tc>
      </w:tr>
    </w:tbl>
    <w:p>
      <w:pPr>
        <w:widowControl/>
        <w:jc w:val="left"/>
      </w:pPr>
    </w:p>
    <w:sectPr>
      <w:footerReference r:id="rId3" w:type="default"/>
      <w:pgSz w:w="16838" w:h="11906" w:orient="landscape"/>
      <w:pgMar w:top="1800" w:right="1318"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2BCE"/>
    <w:rsid w:val="00F63703"/>
    <w:rsid w:val="00FC1E13"/>
    <w:rsid w:val="0137390C"/>
    <w:rsid w:val="01BD71FC"/>
    <w:rsid w:val="02771ABA"/>
    <w:rsid w:val="030E062B"/>
    <w:rsid w:val="03DD0348"/>
    <w:rsid w:val="03E070C8"/>
    <w:rsid w:val="04433198"/>
    <w:rsid w:val="04E25C37"/>
    <w:rsid w:val="06001612"/>
    <w:rsid w:val="06C12D6A"/>
    <w:rsid w:val="070750D6"/>
    <w:rsid w:val="072B564D"/>
    <w:rsid w:val="07E47A43"/>
    <w:rsid w:val="085C7D06"/>
    <w:rsid w:val="08A40672"/>
    <w:rsid w:val="0A5736D0"/>
    <w:rsid w:val="0A5E5DEA"/>
    <w:rsid w:val="0C1F694D"/>
    <w:rsid w:val="0D1D4985"/>
    <w:rsid w:val="0EBF6F4C"/>
    <w:rsid w:val="0F274403"/>
    <w:rsid w:val="0F69579A"/>
    <w:rsid w:val="10640F81"/>
    <w:rsid w:val="120945C3"/>
    <w:rsid w:val="12E76478"/>
    <w:rsid w:val="134853C6"/>
    <w:rsid w:val="143D14B7"/>
    <w:rsid w:val="15E07C7A"/>
    <w:rsid w:val="16620914"/>
    <w:rsid w:val="17DE3C45"/>
    <w:rsid w:val="17ED1959"/>
    <w:rsid w:val="18927281"/>
    <w:rsid w:val="18B45787"/>
    <w:rsid w:val="18C0380E"/>
    <w:rsid w:val="1952223E"/>
    <w:rsid w:val="1BB41653"/>
    <w:rsid w:val="1BF520A0"/>
    <w:rsid w:val="1C48707F"/>
    <w:rsid w:val="1C4F0341"/>
    <w:rsid w:val="1CD82914"/>
    <w:rsid w:val="1DEF0A33"/>
    <w:rsid w:val="1DF37178"/>
    <w:rsid w:val="1E482100"/>
    <w:rsid w:val="1FED1C2E"/>
    <w:rsid w:val="207E7851"/>
    <w:rsid w:val="20807EBC"/>
    <w:rsid w:val="209D01D3"/>
    <w:rsid w:val="231D1C9E"/>
    <w:rsid w:val="23937E0E"/>
    <w:rsid w:val="23A53C89"/>
    <w:rsid w:val="23EC68D5"/>
    <w:rsid w:val="24A0021A"/>
    <w:rsid w:val="25284A26"/>
    <w:rsid w:val="2665065F"/>
    <w:rsid w:val="26BF15E7"/>
    <w:rsid w:val="26E117EC"/>
    <w:rsid w:val="26E32EDD"/>
    <w:rsid w:val="26EA7614"/>
    <w:rsid w:val="27D77274"/>
    <w:rsid w:val="281B0867"/>
    <w:rsid w:val="2824529C"/>
    <w:rsid w:val="286A3E22"/>
    <w:rsid w:val="2887108D"/>
    <w:rsid w:val="2B5F1CEB"/>
    <w:rsid w:val="2BAC5576"/>
    <w:rsid w:val="2CB0362F"/>
    <w:rsid w:val="2D0646A8"/>
    <w:rsid w:val="2EEC3A61"/>
    <w:rsid w:val="2F2301BE"/>
    <w:rsid w:val="2F9639EE"/>
    <w:rsid w:val="30376EE6"/>
    <w:rsid w:val="30D476CB"/>
    <w:rsid w:val="31E24DCE"/>
    <w:rsid w:val="32BD3042"/>
    <w:rsid w:val="330D2C77"/>
    <w:rsid w:val="33A26122"/>
    <w:rsid w:val="341E346B"/>
    <w:rsid w:val="35255ED0"/>
    <w:rsid w:val="35343347"/>
    <w:rsid w:val="357A120A"/>
    <w:rsid w:val="366C14B0"/>
    <w:rsid w:val="37BD1189"/>
    <w:rsid w:val="39670F65"/>
    <w:rsid w:val="39C41026"/>
    <w:rsid w:val="39F54B7A"/>
    <w:rsid w:val="3A106BA1"/>
    <w:rsid w:val="3CD3510C"/>
    <w:rsid w:val="3CD36B0D"/>
    <w:rsid w:val="3D0A6D35"/>
    <w:rsid w:val="3D495D3A"/>
    <w:rsid w:val="3F9A7AC4"/>
    <w:rsid w:val="40CB57B7"/>
    <w:rsid w:val="40CF0D61"/>
    <w:rsid w:val="413C14FD"/>
    <w:rsid w:val="417B6210"/>
    <w:rsid w:val="4324435B"/>
    <w:rsid w:val="43375E5D"/>
    <w:rsid w:val="445638C5"/>
    <w:rsid w:val="458A2A7E"/>
    <w:rsid w:val="45EA3EBC"/>
    <w:rsid w:val="45FE69B9"/>
    <w:rsid w:val="462F4775"/>
    <w:rsid w:val="4859168B"/>
    <w:rsid w:val="4A241A8F"/>
    <w:rsid w:val="4A4D2FF8"/>
    <w:rsid w:val="4A7D6936"/>
    <w:rsid w:val="4A823AB4"/>
    <w:rsid w:val="4B4B01CD"/>
    <w:rsid w:val="4D7F3D0B"/>
    <w:rsid w:val="4D885B4F"/>
    <w:rsid w:val="4E7D6038"/>
    <w:rsid w:val="4ED12091"/>
    <w:rsid w:val="4EE72494"/>
    <w:rsid w:val="4FAA22B7"/>
    <w:rsid w:val="50256FFC"/>
    <w:rsid w:val="51B345DD"/>
    <w:rsid w:val="52B21A89"/>
    <w:rsid w:val="53C220C8"/>
    <w:rsid w:val="53EB2A79"/>
    <w:rsid w:val="546C60D1"/>
    <w:rsid w:val="54D6604D"/>
    <w:rsid w:val="55EB4104"/>
    <w:rsid w:val="56343E35"/>
    <w:rsid w:val="569C3863"/>
    <w:rsid w:val="56C05464"/>
    <w:rsid w:val="576E62C0"/>
    <w:rsid w:val="58E906A8"/>
    <w:rsid w:val="59CC4C75"/>
    <w:rsid w:val="59E22222"/>
    <w:rsid w:val="5B5D672F"/>
    <w:rsid w:val="5BD27CDB"/>
    <w:rsid w:val="5DB9064C"/>
    <w:rsid w:val="5E730724"/>
    <w:rsid w:val="5EA03587"/>
    <w:rsid w:val="5F7F277A"/>
    <w:rsid w:val="5FB66385"/>
    <w:rsid w:val="5FE3655E"/>
    <w:rsid w:val="603630CF"/>
    <w:rsid w:val="61131987"/>
    <w:rsid w:val="61184D2D"/>
    <w:rsid w:val="61906B24"/>
    <w:rsid w:val="6218581B"/>
    <w:rsid w:val="63657233"/>
    <w:rsid w:val="64075717"/>
    <w:rsid w:val="64BF2CAF"/>
    <w:rsid w:val="65EA616A"/>
    <w:rsid w:val="689620EB"/>
    <w:rsid w:val="689C412D"/>
    <w:rsid w:val="69116BA8"/>
    <w:rsid w:val="697C4639"/>
    <w:rsid w:val="6AE805FE"/>
    <w:rsid w:val="6BA9126A"/>
    <w:rsid w:val="6BDA75EB"/>
    <w:rsid w:val="6C2F44A5"/>
    <w:rsid w:val="6CA81CD9"/>
    <w:rsid w:val="6D063B95"/>
    <w:rsid w:val="6E9B57DA"/>
    <w:rsid w:val="6EB02139"/>
    <w:rsid w:val="6F0F5489"/>
    <w:rsid w:val="6F9D0002"/>
    <w:rsid w:val="6FC72038"/>
    <w:rsid w:val="6FD0178A"/>
    <w:rsid w:val="6FE56E42"/>
    <w:rsid w:val="706B7820"/>
    <w:rsid w:val="71AA4E4F"/>
    <w:rsid w:val="73150692"/>
    <w:rsid w:val="733703A2"/>
    <w:rsid w:val="735E3C9C"/>
    <w:rsid w:val="73611F06"/>
    <w:rsid w:val="743C611B"/>
    <w:rsid w:val="750B7810"/>
    <w:rsid w:val="77071387"/>
    <w:rsid w:val="794112DD"/>
    <w:rsid w:val="794D676E"/>
    <w:rsid w:val="799A5949"/>
    <w:rsid w:val="7C390B5D"/>
    <w:rsid w:val="7C6B10DE"/>
    <w:rsid w:val="7EA96968"/>
    <w:rsid w:val="7EE20576"/>
    <w:rsid w:val="7F03132C"/>
    <w:rsid w:val="7FD7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超人陶</cp:lastModifiedBy>
  <dcterms:modified xsi:type="dcterms:W3CDTF">2019-04-24T14:22:31Z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