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关于召开</w:t>
      </w:r>
      <w:r>
        <w:rPr>
          <w:rFonts w:ascii="宋体" w:hAnsi="宋体" w:cs="宋体"/>
          <w:b/>
          <w:sz w:val="32"/>
          <w:szCs w:val="32"/>
        </w:rPr>
        <w:t>201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sz w:val="32"/>
          <w:szCs w:val="32"/>
        </w:rPr>
        <w:t>年全国职业院校技能大赛高职组</w:t>
      </w:r>
    </w:p>
    <w:p>
      <w:pPr>
        <w:jc w:val="center"/>
        <w:rPr>
          <w:rFonts w:ascii="宋体" w:cs="宋体"/>
          <w:b/>
          <w:sz w:val="32"/>
          <w:szCs w:val="32"/>
        </w:rPr>
      </w:pPr>
      <w:r>
        <w:rPr>
          <w:rFonts w:hint="eastAsia" w:ascii="宋体" w:cs="宋体"/>
          <w:b/>
          <w:sz w:val="32"/>
          <w:szCs w:val="32"/>
        </w:rPr>
        <w:t>“</w:t>
      </w:r>
      <w:r>
        <w:rPr>
          <w:rFonts w:hint="eastAsia" w:ascii="宋体" w:cs="宋体"/>
          <w:b/>
          <w:sz w:val="32"/>
          <w:szCs w:val="32"/>
          <w:lang w:eastAsia="zh-CN"/>
        </w:rPr>
        <w:t>云计算技术与应用</w:t>
      </w:r>
      <w:r>
        <w:rPr>
          <w:rFonts w:hint="eastAsia" w:ascii="宋体" w:cs="宋体"/>
          <w:b/>
          <w:sz w:val="32"/>
          <w:szCs w:val="32"/>
        </w:rPr>
        <w:t>”</w:t>
      </w:r>
      <w:r>
        <w:rPr>
          <w:rFonts w:hint="eastAsia" w:ascii="宋体" w:hAnsi="宋体" w:cs="宋体"/>
          <w:b/>
          <w:sz w:val="32"/>
          <w:szCs w:val="32"/>
        </w:rPr>
        <w:t>赛项说明会的通知</w:t>
      </w:r>
    </w:p>
    <w:p>
      <w:pPr>
        <w:widowControl/>
        <w:spacing w:line="360" w:lineRule="exact"/>
        <w:rPr>
          <w:rFonts w:eastAsia="楷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各省、自治区、直辖市教育厅（教委），各计划单列市教育局，新疆生产建设兵团教育局，有关单位：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根据全国职业院校技能大赛执委会《关于召开 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 年全国职业院校技能大赛拟设赛项说明会有关要求的通知》要求，为进</w:t>
      </w:r>
      <w:r>
        <w:rPr>
          <w:rFonts w:hint="eastAsia" w:ascii="仿宋_GB2312" w:hAnsi="仿宋_GB2312" w:eastAsia="仿宋_GB2312" w:cs="仿宋_GB2312"/>
          <w:sz w:val="30"/>
          <w:szCs w:val="30"/>
        </w:rPr>
        <w:t>一步提升全国决赛的办赛质量和各地备赛工作的水平，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2019年全国职业院校技能大赛高职组“云计算技术与应用”赛项顺利进行，赛项执委会决定于2019年5月7日在安徽芜湖召开“云计算技术与应用”赛项说明会。现将有关</w:t>
      </w:r>
      <w:r>
        <w:rPr>
          <w:rFonts w:hint="eastAsia" w:ascii="仿宋_GB2312" w:hAnsi="仿宋_GB2312" w:eastAsia="仿宋_GB2312" w:cs="仿宋_GB2312"/>
          <w:sz w:val="30"/>
          <w:szCs w:val="30"/>
        </w:rPr>
        <w:t>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0"/>
        <w:jc w:val="both"/>
        <w:textAlignment w:val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一、会议内容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赛项筹备工作相关事宜；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解读竞赛规程及相关注意事项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</w:rPr>
        <w:t>赛项技术标准；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对竞赛设备做相应说明；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赛点情况介绍；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比赛相关问题答疑。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420" w:leftChars="200"/>
        <w:jc w:val="both"/>
        <w:textAlignment w:val="auto"/>
        <w:rPr>
          <w:rFonts w:ascii="仿宋_GB2312" w:hAnsi="仿宋_GB2312" w:eastAsia="仿宋_GB2312" w:cs="仿宋_GB2312"/>
          <w:b/>
          <w:sz w:val="30"/>
          <w:szCs w:val="30"/>
        </w:rPr>
      </w:pPr>
      <w:r>
        <w:rPr>
          <w:rFonts w:ascii="仿宋_GB2312" w:hAnsi="仿宋_GB2312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二、参会人员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7" w:line="640" w:lineRule="exact"/>
        <w:ind w:right="-53" w:rightChars="-25"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各省、自治区、直辖市、计划单列市、新疆生产建设兵团等地区参加“云计算技术与应用”赛项的参赛队指导老师或领队（每所参赛院校派 1-2 人参会）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赛项执委会、专家组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等成员</w:t>
      </w:r>
      <w:r>
        <w:rPr>
          <w:rFonts w:hint="eastAsia" w:ascii="仿宋_GB2312" w:hAnsi="仿宋_GB2312" w:eastAsia="仿宋_GB2312" w:cs="仿宋_GB2312"/>
          <w:sz w:val="30"/>
          <w:szCs w:val="30"/>
        </w:rPr>
        <w:t>代表；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3.赛项承办校（安徽机电职业技术学院）代表。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ascii="仿宋_GB2312" w:hAnsi="仿宋_GB2312" w:eastAsia="仿宋_GB2312" w:cs="仿宋_GB2312"/>
          <w:sz w:val="30"/>
          <w:szCs w:val="30"/>
        </w:rPr>
        <w:t>.</w:t>
      </w:r>
      <w:r>
        <w:rPr>
          <w:rFonts w:hint="eastAsia" w:ascii="仿宋_GB2312" w:hAnsi="仿宋_GB2312" w:eastAsia="仿宋_GB2312" w:cs="仿宋_GB2312"/>
          <w:sz w:val="30"/>
          <w:szCs w:val="30"/>
        </w:rPr>
        <w:t>赛项合作企业代表。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三、会议时间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及地点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1.时间：</w:t>
      </w:r>
      <w:r>
        <w:rPr>
          <w:rFonts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日报到，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日开会，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返程，会期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1天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报到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及会议地点</w:t>
      </w:r>
      <w:r>
        <w:rPr>
          <w:rFonts w:hint="eastAsia" w:ascii="仿宋_GB2312" w:hAnsi="仿宋_GB2312" w:eastAsia="仿宋_GB2312" w:cs="仿宋_GB2312"/>
          <w:sz w:val="30"/>
          <w:szCs w:val="30"/>
        </w:rPr>
        <w:t>：芜湖市中央城大酒店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地址：芜湖市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大工</w:t>
      </w:r>
      <w:r>
        <w:rPr>
          <w:rFonts w:hint="eastAsia" w:ascii="仿宋_GB2312" w:hAnsi="仿宋_GB2312" w:eastAsia="仿宋_GB2312" w:cs="仿宋_GB2312"/>
          <w:sz w:val="30"/>
          <w:szCs w:val="30"/>
        </w:rPr>
        <w:t>山路</w:t>
      </w:r>
      <w:r>
        <w:rPr>
          <w:rFonts w:ascii="仿宋_GB2312" w:hAnsi="仿宋_GB2312" w:eastAsia="仿宋_GB2312" w:cs="仿宋_GB2312"/>
          <w:sz w:val="30"/>
          <w:szCs w:val="30"/>
        </w:rPr>
        <w:t>38</w:t>
      </w:r>
      <w:r>
        <w:rPr>
          <w:rFonts w:hint="eastAsia" w:ascii="仿宋_GB2312" w:hAnsi="仿宋_GB2312" w:eastAsia="仿宋_GB2312" w:cs="仿宋_GB2312"/>
          <w:sz w:val="30"/>
          <w:szCs w:val="30"/>
        </w:rPr>
        <w:t>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路线：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芜湖高铁站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-芜湖市中央城大酒店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00" w:leftChars="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①出租：</w:t>
      </w:r>
      <w:r>
        <w:rPr>
          <w:rFonts w:hint="eastAsia" w:ascii="仿宋_GB2312" w:hAnsi="仿宋_GB2312" w:eastAsia="仿宋_GB2312" w:cs="仿宋_GB2312"/>
          <w:sz w:val="30"/>
          <w:szCs w:val="30"/>
        </w:rPr>
        <w:t>打车约</w:t>
      </w:r>
      <w:r>
        <w:rPr>
          <w:rFonts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分钟费用17元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1599" w:firstLineChars="533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②公交：</w:t>
      </w:r>
      <w:r>
        <w:rPr>
          <w:rFonts w:hint="eastAsia" w:ascii="仿宋_GB2312" w:hAnsi="仿宋_GB2312" w:eastAsia="仿宋_GB2312" w:cs="仿宋_GB2312"/>
          <w:sz w:val="30"/>
          <w:szCs w:val="30"/>
        </w:rPr>
        <w:t>芜湖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高铁站</w:t>
      </w:r>
      <w:r>
        <w:rPr>
          <w:rFonts w:hint="eastAsia" w:ascii="仿宋_GB2312" w:hAnsi="仿宋_GB2312" w:eastAsia="仿宋_GB2312" w:cs="仿宋_GB2312"/>
          <w:sz w:val="30"/>
          <w:szCs w:val="30"/>
        </w:rPr>
        <w:t>乘坐游3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路公交车，</w:t>
      </w:r>
      <w:r>
        <w:rPr>
          <w:rFonts w:hint="eastAsia" w:ascii="仿宋_GB2312" w:hAnsi="仿宋_GB2312" w:eastAsia="仿宋_GB2312" w:cs="仿宋_GB2312"/>
          <w:sz w:val="30"/>
          <w:szCs w:val="30"/>
        </w:rPr>
        <w:t>长途汽车站下车转32路在国际会展中心南下车即可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1506" w:firstLineChars="500"/>
        <w:jc w:val="both"/>
        <w:textAlignment w:val="auto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长途汽车站-芜湖市中央城大酒店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600" w:leftChars="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①出租：</w:t>
      </w:r>
      <w:r>
        <w:rPr>
          <w:rFonts w:hint="eastAsia" w:ascii="仿宋_GB2312" w:hAnsi="仿宋_GB2312" w:eastAsia="仿宋_GB2312" w:cs="仿宋_GB2312"/>
          <w:sz w:val="30"/>
          <w:szCs w:val="30"/>
        </w:rPr>
        <w:t>打车约17分钟费用15元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1599" w:firstLineChars="533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②公交：</w:t>
      </w:r>
      <w:r>
        <w:rPr>
          <w:rFonts w:hint="eastAsia" w:ascii="仿宋_GB2312" w:hAnsi="仿宋_GB2312" w:eastAsia="仿宋_GB2312" w:cs="仿宋_GB2312"/>
          <w:sz w:val="30"/>
          <w:szCs w:val="30"/>
        </w:rPr>
        <w:t>长途汽车站下车乘坐32路在国际会展中心南下车即可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</w:rPr>
        <w:t>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请参会人员填写《“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云计算技术与应用</w:t>
      </w:r>
      <w:r>
        <w:rPr>
          <w:rFonts w:hint="eastAsia" w:ascii="仿宋_GB2312" w:hAnsi="仿宋_GB2312" w:eastAsia="仿宋_GB2312" w:cs="仿宋_GB2312"/>
          <w:sz w:val="30"/>
          <w:szCs w:val="30"/>
        </w:rPr>
        <w:t>”赛项说明会会议回执》（见附件），于</w:t>
      </w:r>
      <w:r>
        <w:rPr>
          <w:rFonts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日前以电子邮件方式发送至指定联系邮箱以便安排会务服务。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本次会议不收取任何费用，参会人员食宿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统一安排</w:t>
      </w:r>
      <w:r>
        <w:rPr>
          <w:rFonts w:hint="eastAsia" w:ascii="仿宋_GB2312" w:hAnsi="仿宋_GB2312" w:eastAsia="仿宋_GB2312" w:cs="仿宋_GB2312"/>
          <w:sz w:val="30"/>
          <w:szCs w:val="30"/>
        </w:rPr>
        <w:t>，费用自理</w:t>
      </w:r>
      <w:r>
        <w:rPr>
          <w:rFonts w:ascii="仿宋_GB2312" w:hAnsi="仿宋_GB2312" w:eastAsia="仿宋_GB2312" w:cs="仿宋_GB2312"/>
          <w:sz w:val="30"/>
          <w:szCs w:val="30"/>
        </w:rPr>
        <w:t>,</w:t>
      </w:r>
      <w:r>
        <w:rPr>
          <w:rFonts w:hint="eastAsia" w:ascii="仿宋_GB2312" w:hAnsi="仿宋_GB2312" w:eastAsia="仿宋_GB2312" w:cs="仿宋_GB2312"/>
          <w:sz w:val="30"/>
          <w:szCs w:val="30"/>
        </w:rPr>
        <w:t>标准严格遵守国家出差报销管理有关规定。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赛项联系人：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石  淼  15261886466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承办校</w:t>
      </w:r>
      <w:r>
        <w:rPr>
          <w:rFonts w:hint="eastAsia" w:ascii="仿宋_GB2312" w:hAnsi="仿宋_GB2312" w:eastAsia="仿宋_GB2312" w:cs="仿宋_GB2312"/>
          <w:sz w:val="30"/>
          <w:szCs w:val="30"/>
        </w:rPr>
        <w:t>联系人：</w:t>
      </w:r>
      <w:r>
        <w:rPr>
          <w:rFonts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t>汤德荣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0"/>
          <w:szCs w:val="30"/>
        </w:rPr>
        <w:t>18955331671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邮箱：</w:t>
      </w:r>
      <w:r>
        <w:rPr>
          <w:rFonts w:ascii="仿宋_GB2312" w:hAnsi="仿宋_GB2312" w:eastAsia="仿宋_GB2312" w:cs="仿宋_GB2312"/>
          <w:sz w:val="30"/>
          <w:szCs w:val="30"/>
        </w:rPr>
        <w:t xml:space="preserve">tangderong0553@126.com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附件：“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云计算技术与应用</w:t>
      </w:r>
      <w:r>
        <w:rPr>
          <w:rFonts w:hint="eastAsia" w:ascii="仿宋_GB2312" w:hAnsi="仿宋_GB2312" w:eastAsia="仿宋_GB2312" w:cs="仿宋_GB2312"/>
          <w:sz w:val="30"/>
          <w:szCs w:val="30"/>
        </w:rPr>
        <w:t>”赛项说明会会议回执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400" w:firstLineChars="800"/>
        <w:jc w:val="righ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高职组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“云计算技术与应用”</w:t>
      </w:r>
      <w:r>
        <w:rPr>
          <w:rFonts w:hint="eastAsia" w:ascii="仿宋_GB2312" w:hAnsi="仿宋_GB2312" w:eastAsia="仿宋_GB2312" w:cs="仿宋_GB2312"/>
          <w:sz w:val="30"/>
          <w:szCs w:val="30"/>
        </w:rPr>
        <w:t>赛项执委会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center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安徽机电职业技术学院（代章）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500" w:firstLineChars="1500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ascii="仿宋_GB2312" w:hAnsi="仿宋_GB2312" w:eastAsia="仿宋_GB2312" w:cs="仿宋_GB2312"/>
          <w:sz w:val="30"/>
          <w:szCs w:val="30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spacing w:line="560" w:lineRule="exact"/>
        <w:ind w:firstLine="4185" w:firstLineChars="1395"/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:</w:t>
      </w:r>
    </w:p>
    <w:p>
      <w:pPr>
        <w:jc w:val="center"/>
        <w:rPr>
          <w:rFonts w:eastAsia="汉仪大宋简"/>
          <w:b/>
          <w:bCs/>
          <w:color w:val="000000"/>
          <w:kern w:val="0"/>
          <w:sz w:val="36"/>
          <w:szCs w:val="36"/>
        </w:rPr>
      </w:pPr>
      <w:r>
        <w:rPr>
          <w:rFonts w:eastAsia="汉仪大宋简"/>
          <w:b/>
          <w:bCs/>
          <w:color w:val="000000"/>
          <w:kern w:val="0"/>
          <w:sz w:val="36"/>
          <w:szCs w:val="36"/>
        </w:rPr>
        <w:t>“</w:t>
      </w:r>
      <w:r>
        <w:rPr>
          <w:rFonts w:hint="eastAsia" w:eastAsia="汉仪大宋简"/>
          <w:b/>
          <w:bCs/>
          <w:color w:val="000000"/>
          <w:kern w:val="0"/>
          <w:sz w:val="36"/>
          <w:szCs w:val="36"/>
          <w:lang w:eastAsia="zh-CN"/>
        </w:rPr>
        <w:t>云计算技术与应用</w:t>
      </w:r>
      <w:r>
        <w:rPr>
          <w:rFonts w:eastAsia="汉仪大宋简"/>
          <w:b/>
          <w:bCs/>
          <w:color w:val="000000"/>
          <w:kern w:val="0"/>
          <w:sz w:val="36"/>
          <w:szCs w:val="36"/>
        </w:rPr>
        <w:t>”</w:t>
      </w:r>
      <w:r>
        <w:rPr>
          <w:rFonts w:hint="eastAsia" w:eastAsia="汉仪大宋简"/>
          <w:b/>
          <w:bCs/>
          <w:color w:val="000000"/>
          <w:kern w:val="0"/>
          <w:sz w:val="36"/>
          <w:szCs w:val="36"/>
        </w:rPr>
        <w:t>赛项说明会会议回执</w:t>
      </w:r>
    </w:p>
    <w:p>
      <w:pPr>
        <w:ind w:firstLine="862" w:firstLineChars="196"/>
        <w:jc w:val="center"/>
        <w:rPr>
          <w:rFonts w:eastAsia="汉仪大宋简"/>
          <w:color w:val="000000"/>
          <w:kern w:val="0"/>
          <w:sz w:val="44"/>
          <w:szCs w:val="44"/>
        </w:rPr>
      </w:pPr>
    </w:p>
    <w:tbl>
      <w:tblPr>
        <w:tblStyle w:val="5"/>
        <w:tblW w:w="9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868"/>
        <w:gridCol w:w="2096"/>
        <w:gridCol w:w="2419"/>
        <w:gridCol w:w="2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804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名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职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务</w:t>
            </w: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ascii="仿宋_GB2312" w:hAnsi="宋体" w:eastAsia="仿宋_GB2312"/>
                <w:bCs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09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41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721" w:type="dxa"/>
            <w:vAlign w:val="center"/>
          </w:tcPr>
          <w:p>
            <w:pPr>
              <w:ind w:right="-103" w:rightChars="-49" w:firstLine="280" w:firstLineChars="100"/>
              <w:rPr>
                <w:rFonts w:ascii="仿宋_GB2312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备</w:t>
            </w:r>
            <w:r>
              <w:rPr>
                <w:rFonts w:ascii="仿宋_GB2312" w:hAnsi="宋体" w:eastAsia="仿宋_GB2312"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注</w:t>
            </w:r>
          </w:p>
        </w:tc>
        <w:tc>
          <w:tcPr>
            <w:tcW w:w="8043" w:type="dxa"/>
            <w:gridSpan w:val="4"/>
            <w:vAlign w:val="center"/>
          </w:tcPr>
          <w:p>
            <w:pPr>
              <w:ind w:firstLine="280" w:firstLineChars="100"/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 w:val="28"/>
                <w:szCs w:val="28"/>
                <w:lang w:val="en-US" w:eastAsia="zh-CN"/>
              </w:rPr>
              <w:t>需要预定：单间（   ）个，标间（   ）个。</w:t>
            </w:r>
          </w:p>
        </w:tc>
      </w:tr>
    </w:tbl>
    <w:p>
      <w:pPr>
        <w:spacing w:line="570" w:lineRule="exact"/>
        <w:ind w:firstLine="480" w:firstLineChars="200"/>
        <w:rPr>
          <w:rFonts w:ascii="仿宋_GB2312" w:hAnsi="仿宋_GB2312" w:eastAsia="仿宋_GB2312" w:cs="仿宋_GB2312"/>
          <w:kern w:val="0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注：请</w:t>
      </w:r>
      <w:r>
        <w:rPr>
          <w:rFonts w:hint="eastAsia" w:ascii="仿宋_GB2312" w:hAnsi="仿宋_GB2312" w:eastAsia="仿宋_GB2312" w:cs="仿宋_GB2312"/>
          <w:kern w:val="0"/>
          <w:sz w:val="24"/>
        </w:rPr>
        <w:t>于</w:t>
      </w:r>
      <w:r>
        <w:rPr>
          <w:rFonts w:ascii="仿宋_GB2312" w:hAnsi="仿宋_GB2312" w:eastAsia="仿宋_GB2312" w:cs="仿宋_GB2312"/>
          <w:kern w:val="0"/>
          <w:sz w:val="24"/>
        </w:rPr>
        <w:t>201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24"/>
        </w:rPr>
        <w:t>年</w:t>
      </w:r>
      <w:r>
        <w:rPr>
          <w:rFonts w:ascii="仿宋_GB2312" w:hAnsi="仿宋_GB2312" w:eastAsia="仿宋_GB2312" w:cs="仿宋_GB2312"/>
          <w:kern w:val="0"/>
          <w:sz w:val="24"/>
        </w:rPr>
        <w:t>4</w:t>
      </w:r>
      <w:r>
        <w:rPr>
          <w:rFonts w:hint="eastAsia" w:ascii="仿宋_GB2312" w:hAnsi="仿宋_GB2312" w:eastAsia="仿宋_GB2312" w:cs="仿宋_GB2312"/>
          <w:kern w:val="0"/>
          <w:sz w:val="24"/>
        </w:rPr>
        <w:t>月</w:t>
      </w:r>
      <w:r>
        <w:rPr>
          <w:rFonts w:ascii="仿宋_GB2312" w:hAnsi="仿宋_GB2312" w:eastAsia="仿宋_GB2312" w:cs="仿宋_GB2312"/>
          <w:kern w:val="0"/>
          <w:sz w:val="24"/>
        </w:rPr>
        <w:t>2</w:t>
      </w:r>
      <w:r>
        <w:rPr>
          <w:rFonts w:hint="eastAsia" w:ascii="仿宋_GB2312" w:hAnsi="仿宋_GB2312" w:eastAsia="仿宋_GB2312" w:cs="仿宋_GB2312"/>
          <w:kern w:val="0"/>
          <w:sz w:val="24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kern w:val="0"/>
          <w:sz w:val="24"/>
        </w:rPr>
        <w:t>日前以电子邮件方式发送至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承办校老师邮箱</w:t>
      </w:r>
      <w:r>
        <w:rPr>
          <w:rFonts w:ascii="仿宋_GB2312" w:hAnsi="仿宋_GB2312" w:eastAsia="仿宋_GB2312" w:cs="仿宋_GB2312"/>
          <w:kern w:val="0"/>
          <w:sz w:val="24"/>
        </w:rPr>
        <w:t xml:space="preserve">tangderong0553@126.com </w:t>
      </w:r>
    </w:p>
    <w:p>
      <w:pPr>
        <w:spacing w:line="360" w:lineRule="auto"/>
        <w:ind w:firstLine="627" w:firstLineChars="196"/>
        <w:rPr>
          <w:rFonts w:eastAsia="仿宋_GB2312"/>
          <w:color w:val="000000"/>
          <w:kern w:val="0"/>
          <w:sz w:val="32"/>
          <w:szCs w:val="32"/>
        </w:rPr>
      </w:pPr>
    </w:p>
    <w:p>
      <w:pPr>
        <w:ind w:firstLine="627" w:firstLineChars="196"/>
        <w:rPr>
          <w:rFonts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00" w:firstLineChars="200"/>
        <w:jc w:val="right"/>
        <w:rPr>
          <w:rFonts w:ascii="仿宋_GB2312" w:hAnsi="仿宋_GB2312" w:eastAsia="仿宋_GB2312" w:cs="仿宋_GB2312"/>
          <w:kern w:val="0"/>
          <w:sz w:val="30"/>
          <w:szCs w:val="30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05pt;width:5.3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GEavrOy&#10;AQAASA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46F5C"/>
    <w:rsid w:val="00006BA8"/>
    <w:rsid w:val="0004267C"/>
    <w:rsid w:val="00081F7F"/>
    <w:rsid w:val="00142D75"/>
    <w:rsid w:val="00145630"/>
    <w:rsid w:val="002E545E"/>
    <w:rsid w:val="00397B3D"/>
    <w:rsid w:val="003D1451"/>
    <w:rsid w:val="00415CA5"/>
    <w:rsid w:val="004304FA"/>
    <w:rsid w:val="00486D52"/>
    <w:rsid w:val="004F7AF3"/>
    <w:rsid w:val="0051303F"/>
    <w:rsid w:val="00534CA1"/>
    <w:rsid w:val="005455E6"/>
    <w:rsid w:val="00562D77"/>
    <w:rsid w:val="00570733"/>
    <w:rsid w:val="005745B4"/>
    <w:rsid w:val="00577066"/>
    <w:rsid w:val="005E63B3"/>
    <w:rsid w:val="006F1FDB"/>
    <w:rsid w:val="00764172"/>
    <w:rsid w:val="00773BFE"/>
    <w:rsid w:val="00780A0B"/>
    <w:rsid w:val="007B19A6"/>
    <w:rsid w:val="007D0BB6"/>
    <w:rsid w:val="007E76B5"/>
    <w:rsid w:val="007F0B3C"/>
    <w:rsid w:val="00865CB1"/>
    <w:rsid w:val="0087096E"/>
    <w:rsid w:val="008A4A71"/>
    <w:rsid w:val="00937888"/>
    <w:rsid w:val="009A18E6"/>
    <w:rsid w:val="00A065A0"/>
    <w:rsid w:val="00A21431"/>
    <w:rsid w:val="00A61A79"/>
    <w:rsid w:val="00A91A8B"/>
    <w:rsid w:val="00AA16AC"/>
    <w:rsid w:val="00B92719"/>
    <w:rsid w:val="00C042F8"/>
    <w:rsid w:val="00C15C35"/>
    <w:rsid w:val="00C30802"/>
    <w:rsid w:val="00C44133"/>
    <w:rsid w:val="00C66664"/>
    <w:rsid w:val="00C8300B"/>
    <w:rsid w:val="00CB7634"/>
    <w:rsid w:val="00D217C4"/>
    <w:rsid w:val="00D570CB"/>
    <w:rsid w:val="00D85B45"/>
    <w:rsid w:val="00DC396D"/>
    <w:rsid w:val="00DE6F71"/>
    <w:rsid w:val="00E0228A"/>
    <w:rsid w:val="00E05CD8"/>
    <w:rsid w:val="00E25643"/>
    <w:rsid w:val="00E83977"/>
    <w:rsid w:val="00EC5A1C"/>
    <w:rsid w:val="00F83F76"/>
    <w:rsid w:val="00FA5E57"/>
    <w:rsid w:val="00FB736A"/>
    <w:rsid w:val="00FD65B2"/>
    <w:rsid w:val="00FF208D"/>
    <w:rsid w:val="00FF6F9D"/>
    <w:rsid w:val="06076FF3"/>
    <w:rsid w:val="06133E0B"/>
    <w:rsid w:val="08C46F5C"/>
    <w:rsid w:val="0EC464B6"/>
    <w:rsid w:val="0FAB68C5"/>
    <w:rsid w:val="126C5E34"/>
    <w:rsid w:val="132962CF"/>
    <w:rsid w:val="149964D7"/>
    <w:rsid w:val="1EC91A8F"/>
    <w:rsid w:val="1FFB5A72"/>
    <w:rsid w:val="229E355B"/>
    <w:rsid w:val="22FD7A10"/>
    <w:rsid w:val="281A1E3F"/>
    <w:rsid w:val="289406A2"/>
    <w:rsid w:val="2B7763C9"/>
    <w:rsid w:val="3018735C"/>
    <w:rsid w:val="30C01967"/>
    <w:rsid w:val="32F62E2B"/>
    <w:rsid w:val="386B671F"/>
    <w:rsid w:val="40071619"/>
    <w:rsid w:val="466178EC"/>
    <w:rsid w:val="49A54D3E"/>
    <w:rsid w:val="4A662E1D"/>
    <w:rsid w:val="4D920F38"/>
    <w:rsid w:val="4F207445"/>
    <w:rsid w:val="4F275ED6"/>
    <w:rsid w:val="55EA7DE8"/>
    <w:rsid w:val="5F153B78"/>
    <w:rsid w:val="6A4852D8"/>
    <w:rsid w:val="6E15295C"/>
    <w:rsid w:val="726D5A47"/>
    <w:rsid w:val="72E710AA"/>
    <w:rsid w:val="75974FFA"/>
    <w:rsid w:val="799E4F30"/>
    <w:rsid w:val="7CA01DEC"/>
    <w:rsid w:val="7DCF5C78"/>
    <w:rsid w:val="7EBD33FD"/>
    <w:rsid w:val="7F60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7">
    <w:name w:val="Footer Char"/>
    <w:qFormat/>
    <w:locked/>
    <w:uiPriority w:val="99"/>
    <w:rPr>
      <w:kern w:val="2"/>
      <w:sz w:val="18"/>
    </w:rPr>
  </w:style>
  <w:style w:type="character" w:customStyle="1" w:styleId="8">
    <w:name w:val="Header Char"/>
    <w:qFormat/>
    <w:locked/>
    <w:uiPriority w:val="99"/>
    <w:rPr>
      <w:kern w:val="2"/>
      <w:sz w:val="18"/>
    </w:rPr>
  </w:style>
  <w:style w:type="character" w:customStyle="1" w:styleId="9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1"/>
    <w:pPr>
      <w:spacing w:before="149"/>
      <w:ind w:left="1435" w:hanging="482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164</Words>
  <Characters>940</Characters>
  <Lines>7</Lines>
  <Paragraphs>2</Paragraphs>
  <TotalTime>11</TotalTime>
  <ScaleCrop>false</ScaleCrop>
  <LinksUpToDate>false</LinksUpToDate>
  <CharactersWithSpaces>1102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2018-04-11T00:00:00Z</dcterms:created>
  <dc:creator>THTF</dc:creator>
  <cp:lastModifiedBy>tangderong</cp:lastModifiedBy>
  <cp:lastPrinted>2018-04-13T08:14:00Z</cp:lastPrinted>
  <dcterms:modified xsi:type="dcterms:W3CDTF">2019-04-16T01:02:55Z</dcterms:modified>
  <dc:title>全国机械职业教育教学指导委员会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