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jc w:val="center"/>
        <w:rPr>
          <w:rFonts w:ascii="黑体" w:hAnsi="黑体" w:eastAsia="黑体"/>
          <w:b/>
          <w:sz w:val="36"/>
          <w:szCs w:val="36"/>
        </w:rPr>
      </w:pPr>
      <w:r>
        <w:rPr>
          <w:rFonts w:ascii="黑体" w:hAnsi="黑体" w:eastAsia="黑体"/>
          <w:b/>
          <w:sz w:val="36"/>
          <w:szCs w:val="36"/>
        </w:rPr>
        <w:t>2019</w:t>
      </w:r>
      <w:r>
        <w:rPr>
          <w:rFonts w:hint="eastAsia" w:ascii="黑体" w:hAnsi="黑体" w:eastAsia="黑体"/>
          <w:b/>
          <w:sz w:val="36"/>
          <w:szCs w:val="36"/>
        </w:rPr>
        <w:t>年全国职业院校技能大赛</w:t>
      </w:r>
    </w:p>
    <w:p>
      <w:pPr>
        <w:snapToGrid w:val="0"/>
        <w:spacing w:line="540" w:lineRule="exact"/>
        <w:jc w:val="center"/>
        <w:rPr>
          <w:rFonts w:ascii="黑体" w:hAnsi="黑体" w:eastAsia="黑体"/>
          <w:b/>
          <w:sz w:val="36"/>
          <w:szCs w:val="36"/>
        </w:rPr>
      </w:pPr>
      <w:r>
        <w:rPr>
          <w:rFonts w:hint="eastAsia" w:ascii="黑体" w:hAnsi="黑体" w:eastAsia="黑体"/>
          <w:b/>
          <w:sz w:val="36"/>
          <w:szCs w:val="36"/>
        </w:rPr>
        <w:t>赛项申报方案</w:t>
      </w:r>
    </w:p>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一、赛项名称</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（一）赛项名称</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全国职业院校技能大赛烹饪（高职组）赛项</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（二）压题彩照</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drawing>
          <wp:anchor distT="0" distB="0" distL="114300" distR="114300" simplePos="0" relativeHeight="251658240" behindDoc="0" locked="0" layoutInCell="1" allowOverlap="1">
            <wp:simplePos x="0" y="0"/>
            <wp:positionH relativeFrom="column">
              <wp:posOffset>47625</wp:posOffset>
            </wp:positionH>
            <wp:positionV relativeFrom="paragraph">
              <wp:posOffset>181610</wp:posOffset>
            </wp:positionV>
            <wp:extent cx="5274310" cy="3514725"/>
            <wp:effectExtent l="19050" t="0" r="2540" b="0"/>
            <wp:wrapNone/>
            <wp:docPr id="1" name="图片 1" descr="F:\姜婷\中烹产业存档\行指委工作\2015年\2015年高职比赛\2015年烹饪国赛选出照片\2015年烹饪国赛选出照片\IMG_2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姜婷\中烹产业存档\行指委工作\2015年\2015年高职比赛\2015年烹饪国赛选出照片\2015年烹饪国赛选出照片\IMG_2456.JPG"/>
                    <pic:cNvPicPr>
                      <a:picLocks noChangeAspect="1" noChangeArrowheads="1"/>
                    </pic:cNvPicPr>
                  </pic:nvPicPr>
                  <pic:blipFill>
                    <a:blip r:embed="rId5" cstate="print"/>
                    <a:srcRect/>
                    <a:stretch>
                      <a:fillRect/>
                    </a:stretch>
                  </pic:blipFill>
                  <pic:spPr>
                    <a:xfrm>
                      <a:off x="0" y="0"/>
                      <a:ext cx="5274310" cy="3514725"/>
                    </a:xfrm>
                    <a:prstGeom prst="rect">
                      <a:avLst/>
                    </a:prstGeom>
                    <a:noFill/>
                    <a:ln w="9525">
                      <a:noFill/>
                      <a:miter lim="800000"/>
                      <a:headEnd/>
                      <a:tailEnd/>
                    </a:ln>
                  </pic:spPr>
                </pic:pic>
              </a:graphicData>
            </a:graphic>
          </wp:anchor>
        </w:drawing>
      </w:r>
    </w:p>
    <w:p>
      <w:pPr>
        <w:snapToGrid w:val="0"/>
        <w:spacing w:line="560" w:lineRule="exact"/>
        <w:ind w:firstLine="600" w:firstLineChars="200"/>
        <w:rPr>
          <w:rFonts w:ascii="仿宋_GB2312" w:hAnsi="Arial Narrow" w:eastAsia="仿宋_GB2312" w:cs="Arial"/>
          <w:sz w:val="30"/>
          <w:szCs w:val="30"/>
        </w:rPr>
      </w:pPr>
    </w:p>
    <w:p>
      <w:pPr>
        <w:snapToGrid w:val="0"/>
        <w:spacing w:line="560" w:lineRule="exact"/>
        <w:ind w:firstLine="600" w:firstLineChars="200"/>
        <w:rPr>
          <w:rFonts w:ascii="仿宋_GB2312" w:hAnsi="Arial Narrow" w:eastAsia="仿宋_GB2312" w:cs="Arial"/>
          <w:sz w:val="30"/>
          <w:szCs w:val="30"/>
        </w:rPr>
      </w:pPr>
    </w:p>
    <w:p>
      <w:pPr>
        <w:snapToGrid w:val="0"/>
        <w:spacing w:line="560" w:lineRule="exact"/>
        <w:ind w:firstLine="600" w:firstLineChars="200"/>
        <w:rPr>
          <w:rFonts w:ascii="仿宋_GB2312" w:hAnsi="Arial Narrow" w:eastAsia="仿宋_GB2312" w:cs="Arial"/>
          <w:sz w:val="30"/>
          <w:szCs w:val="30"/>
        </w:rPr>
      </w:pPr>
    </w:p>
    <w:p>
      <w:pPr>
        <w:snapToGrid w:val="0"/>
        <w:spacing w:line="560" w:lineRule="exact"/>
        <w:ind w:firstLine="600" w:firstLineChars="200"/>
        <w:rPr>
          <w:rFonts w:ascii="仿宋_GB2312" w:hAnsi="Arial Narrow" w:eastAsia="仿宋_GB2312" w:cs="Arial"/>
          <w:sz w:val="30"/>
          <w:szCs w:val="30"/>
        </w:rPr>
      </w:pPr>
    </w:p>
    <w:p>
      <w:pPr>
        <w:snapToGrid w:val="0"/>
        <w:spacing w:line="560" w:lineRule="exact"/>
        <w:ind w:firstLine="600" w:firstLineChars="200"/>
        <w:rPr>
          <w:rFonts w:ascii="仿宋_GB2312" w:hAnsi="Arial Narrow" w:eastAsia="仿宋_GB2312" w:cs="Arial"/>
          <w:sz w:val="30"/>
          <w:szCs w:val="30"/>
        </w:rPr>
      </w:pPr>
    </w:p>
    <w:p>
      <w:pPr>
        <w:snapToGrid w:val="0"/>
        <w:spacing w:line="560" w:lineRule="exact"/>
        <w:ind w:firstLine="600" w:firstLineChars="200"/>
        <w:rPr>
          <w:rFonts w:ascii="仿宋_GB2312" w:hAnsi="Arial Narrow" w:eastAsia="仿宋_GB2312" w:cs="Arial"/>
          <w:sz w:val="30"/>
          <w:szCs w:val="30"/>
        </w:rPr>
      </w:pPr>
    </w:p>
    <w:p>
      <w:pPr>
        <w:snapToGrid w:val="0"/>
        <w:spacing w:line="560" w:lineRule="exact"/>
        <w:ind w:firstLine="600" w:firstLineChars="200"/>
        <w:rPr>
          <w:rFonts w:ascii="仿宋_GB2312" w:hAnsi="Arial Narrow" w:eastAsia="仿宋_GB2312" w:cs="Arial"/>
          <w:sz w:val="30"/>
          <w:szCs w:val="30"/>
        </w:rPr>
      </w:pPr>
    </w:p>
    <w:p>
      <w:pPr>
        <w:snapToGrid w:val="0"/>
        <w:spacing w:line="560" w:lineRule="exact"/>
        <w:ind w:firstLine="600" w:firstLineChars="200"/>
        <w:rPr>
          <w:rFonts w:ascii="仿宋_GB2312" w:hAnsi="Arial Narrow" w:eastAsia="仿宋_GB2312" w:cs="Arial"/>
          <w:sz w:val="30"/>
          <w:szCs w:val="30"/>
        </w:rPr>
      </w:pPr>
    </w:p>
    <w:p>
      <w:pPr>
        <w:snapToGrid w:val="0"/>
        <w:spacing w:line="560" w:lineRule="exact"/>
        <w:ind w:firstLine="600" w:firstLineChars="200"/>
        <w:rPr>
          <w:rFonts w:ascii="仿宋_GB2312" w:hAnsi="Arial Narrow" w:eastAsia="仿宋_GB2312" w:cs="Arial"/>
          <w:sz w:val="30"/>
          <w:szCs w:val="30"/>
        </w:rPr>
      </w:pPr>
    </w:p>
    <w:p>
      <w:pPr>
        <w:snapToGrid w:val="0"/>
        <w:spacing w:line="560" w:lineRule="exact"/>
        <w:ind w:firstLine="600" w:firstLineChars="200"/>
        <w:rPr>
          <w:rFonts w:ascii="仿宋_GB2312" w:hAnsi="Arial Narrow" w:eastAsia="仿宋_GB2312" w:cs="Arial"/>
          <w:sz w:val="30"/>
          <w:szCs w:val="30"/>
        </w:rPr>
      </w:pP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（三）赛项归属产业类型</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现代服务业</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（四）赛项归属专业大类/类</w:t>
      </w:r>
    </w:p>
    <w:tbl>
      <w:tblPr>
        <w:tblStyle w:val="13"/>
        <w:tblpPr w:leftFromText="180" w:rightFromText="180" w:vertAnchor="text" w:horzAnchor="page" w:tblpX="1113" w:tblpY="237"/>
        <w:tblOverlap w:val="never"/>
        <w:tblW w:w="9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2"/>
        <w:gridCol w:w="1819"/>
        <w:gridCol w:w="1559"/>
        <w:gridCol w:w="1701"/>
        <w:gridCol w:w="3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12" w:type="dxa"/>
            <w:tcBorders>
              <w:top w:val="single" w:color="auto" w:sz="4" w:space="0"/>
              <w:left w:val="single" w:color="auto" w:sz="4" w:space="0"/>
              <w:bottom w:val="single" w:color="auto" w:sz="4" w:space="0"/>
              <w:right w:val="single" w:color="auto" w:sz="4" w:space="0"/>
            </w:tcBorders>
            <w:vAlign w:val="center"/>
          </w:tcPr>
          <w:p>
            <w:pPr>
              <w:jc w:val="center"/>
              <w:rPr>
                <w:rFonts w:cs="Arial" w:asciiTheme="minorEastAsia" w:hAnsiTheme="minorEastAsia" w:eastAsiaTheme="minorEastAsia"/>
                <w:b/>
                <w:bCs/>
                <w:color w:val="000000"/>
                <w:sz w:val="24"/>
                <w:szCs w:val="24"/>
              </w:rPr>
            </w:pPr>
            <w:r>
              <w:rPr>
                <w:rFonts w:hint="eastAsia" w:cs="Arial" w:asciiTheme="minorEastAsia" w:hAnsiTheme="minorEastAsia" w:eastAsiaTheme="minorEastAsia"/>
                <w:b/>
                <w:bCs/>
                <w:color w:val="000000"/>
                <w:sz w:val="24"/>
                <w:szCs w:val="24"/>
              </w:rPr>
              <w:t>组别</w:t>
            </w:r>
          </w:p>
        </w:tc>
        <w:tc>
          <w:tcPr>
            <w:tcW w:w="1819" w:type="dxa"/>
            <w:tcBorders>
              <w:top w:val="single" w:color="auto" w:sz="4" w:space="0"/>
              <w:left w:val="single" w:color="auto" w:sz="4" w:space="0"/>
              <w:bottom w:val="single" w:color="auto" w:sz="4" w:space="0"/>
              <w:right w:val="single" w:color="auto" w:sz="4" w:space="0"/>
            </w:tcBorders>
            <w:vAlign w:val="center"/>
          </w:tcPr>
          <w:p>
            <w:pPr>
              <w:jc w:val="center"/>
              <w:rPr>
                <w:rFonts w:cs="Arial" w:asciiTheme="minorEastAsia" w:hAnsiTheme="minorEastAsia" w:eastAsiaTheme="minorEastAsia"/>
                <w:b/>
                <w:bCs/>
                <w:color w:val="000000"/>
                <w:sz w:val="24"/>
                <w:szCs w:val="24"/>
              </w:rPr>
            </w:pPr>
            <w:r>
              <w:rPr>
                <w:rFonts w:hint="eastAsia" w:cs="Arial" w:asciiTheme="minorEastAsia" w:hAnsiTheme="minorEastAsia" w:eastAsiaTheme="minorEastAsia"/>
                <w:b/>
                <w:bCs/>
                <w:color w:val="000000"/>
                <w:sz w:val="24"/>
                <w:szCs w:val="24"/>
              </w:rPr>
              <w:t>专业大类</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cs="Arial" w:asciiTheme="minorEastAsia" w:hAnsiTheme="minorEastAsia" w:eastAsiaTheme="minorEastAsia"/>
                <w:b/>
                <w:bCs/>
                <w:color w:val="000000"/>
                <w:sz w:val="24"/>
                <w:szCs w:val="24"/>
              </w:rPr>
            </w:pPr>
            <w:r>
              <w:rPr>
                <w:rFonts w:hint="eastAsia" w:cs="Arial" w:asciiTheme="minorEastAsia" w:hAnsiTheme="minorEastAsia" w:eastAsiaTheme="minorEastAsia"/>
                <w:b/>
                <w:bCs/>
                <w:color w:val="000000"/>
                <w:sz w:val="24"/>
                <w:szCs w:val="24"/>
              </w:rPr>
              <w:t>专业类</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cs="Arial" w:asciiTheme="minorEastAsia" w:hAnsiTheme="minorEastAsia" w:eastAsiaTheme="minorEastAsia"/>
                <w:b/>
                <w:bCs/>
                <w:color w:val="000000"/>
                <w:sz w:val="24"/>
                <w:szCs w:val="24"/>
              </w:rPr>
            </w:pPr>
            <w:r>
              <w:rPr>
                <w:rFonts w:hint="eastAsia" w:cs="Arial" w:asciiTheme="minorEastAsia" w:hAnsiTheme="minorEastAsia" w:eastAsiaTheme="minorEastAsia"/>
                <w:b/>
                <w:bCs/>
                <w:color w:val="000000"/>
                <w:sz w:val="24"/>
                <w:szCs w:val="24"/>
              </w:rPr>
              <w:t>专业代码</w:t>
            </w:r>
          </w:p>
        </w:tc>
        <w:tc>
          <w:tcPr>
            <w:tcW w:w="3085" w:type="dxa"/>
            <w:tcBorders>
              <w:top w:val="single" w:color="auto" w:sz="4" w:space="0"/>
              <w:left w:val="single" w:color="auto" w:sz="4" w:space="0"/>
              <w:bottom w:val="single" w:color="auto" w:sz="4" w:space="0"/>
              <w:right w:val="single" w:color="auto" w:sz="4" w:space="0"/>
            </w:tcBorders>
            <w:vAlign w:val="center"/>
          </w:tcPr>
          <w:p>
            <w:pPr>
              <w:jc w:val="center"/>
              <w:rPr>
                <w:rFonts w:cs="Arial" w:asciiTheme="minorEastAsia" w:hAnsiTheme="minorEastAsia" w:eastAsiaTheme="minorEastAsia"/>
                <w:b/>
                <w:bCs/>
                <w:color w:val="000000"/>
                <w:sz w:val="24"/>
                <w:szCs w:val="24"/>
              </w:rPr>
            </w:pPr>
            <w:r>
              <w:rPr>
                <w:rFonts w:hint="eastAsia" w:cs="Arial" w:asciiTheme="minorEastAsia" w:hAnsiTheme="minorEastAsia" w:eastAsiaTheme="minorEastAsia"/>
                <w:b/>
                <w:bCs/>
                <w:color w:val="000000"/>
                <w:sz w:val="24"/>
                <w:szCs w:val="24"/>
              </w:rPr>
              <w:t>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12" w:type="dxa"/>
            <w:tcBorders>
              <w:top w:val="single" w:color="auto" w:sz="4" w:space="0"/>
              <w:left w:val="single" w:color="auto" w:sz="4" w:space="0"/>
              <w:bottom w:val="single" w:color="auto" w:sz="4" w:space="0"/>
              <w:right w:val="single" w:color="auto" w:sz="4" w:space="0"/>
            </w:tcBorders>
          </w:tcPr>
          <w:p>
            <w:pPr>
              <w:snapToGrid w:val="0"/>
              <w:spacing w:line="400" w:lineRule="exact"/>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高职</w:t>
            </w:r>
          </w:p>
        </w:tc>
        <w:tc>
          <w:tcPr>
            <w:tcW w:w="1819" w:type="dxa"/>
            <w:tcBorders>
              <w:top w:val="single" w:color="auto" w:sz="4" w:space="0"/>
              <w:left w:val="single" w:color="auto" w:sz="4" w:space="0"/>
              <w:bottom w:val="single" w:color="auto" w:sz="4" w:space="0"/>
              <w:right w:val="single" w:color="auto" w:sz="4" w:space="0"/>
            </w:tcBorders>
          </w:tcPr>
          <w:p>
            <w:pPr>
              <w:snapToGrid w:val="0"/>
              <w:spacing w:line="400" w:lineRule="exact"/>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旅游</w:t>
            </w:r>
          </w:p>
        </w:tc>
        <w:tc>
          <w:tcPr>
            <w:tcW w:w="1559" w:type="dxa"/>
            <w:tcBorders>
              <w:top w:val="single" w:color="auto" w:sz="4" w:space="0"/>
              <w:left w:val="single" w:color="auto" w:sz="4" w:space="0"/>
              <w:bottom w:val="single" w:color="auto" w:sz="4" w:space="0"/>
              <w:right w:val="single" w:color="auto" w:sz="4" w:space="0"/>
            </w:tcBorders>
          </w:tcPr>
          <w:p>
            <w:pPr>
              <w:snapToGrid w:val="0"/>
              <w:spacing w:line="400" w:lineRule="exact"/>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餐饮类</w:t>
            </w:r>
          </w:p>
        </w:tc>
        <w:tc>
          <w:tcPr>
            <w:tcW w:w="1701" w:type="dxa"/>
            <w:tcBorders>
              <w:top w:val="single" w:color="auto" w:sz="4" w:space="0"/>
              <w:left w:val="single" w:color="auto" w:sz="4" w:space="0"/>
              <w:bottom w:val="single" w:color="auto" w:sz="4" w:space="0"/>
              <w:right w:val="single" w:color="auto" w:sz="4" w:space="0"/>
            </w:tcBorders>
          </w:tcPr>
          <w:p>
            <w:pPr>
              <w:snapToGrid w:val="0"/>
              <w:spacing w:line="400" w:lineRule="exact"/>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640202</w:t>
            </w:r>
          </w:p>
        </w:tc>
        <w:tc>
          <w:tcPr>
            <w:tcW w:w="3085" w:type="dxa"/>
            <w:tcBorders>
              <w:top w:val="single" w:color="auto" w:sz="4" w:space="0"/>
              <w:left w:val="single" w:color="auto" w:sz="4" w:space="0"/>
              <w:bottom w:val="single" w:color="auto" w:sz="4" w:space="0"/>
              <w:right w:val="single" w:color="auto" w:sz="4" w:space="0"/>
            </w:tcBorders>
          </w:tcPr>
          <w:p>
            <w:pPr>
              <w:snapToGrid w:val="0"/>
              <w:spacing w:line="400" w:lineRule="exact"/>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烹调工艺与营养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12" w:type="dxa"/>
            <w:tcBorders>
              <w:top w:val="single" w:color="auto" w:sz="4" w:space="0"/>
              <w:left w:val="single" w:color="auto" w:sz="4" w:space="0"/>
              <w:bottom w:val="single" w:color="auto" w:sz="4" w:space="0"/>
              <w:right w:val="single" w:color="auto" w:sz="4" w:space="0"/>
            </w:tcBorders>
          </w:tcPr>
          <w:p>
            <w:pPr>
              <w:snapToGrid w:val="0"/>
              <w:spacing w:line="400" w:lineRule="exact"/>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高职</w:t>
            </w:r>
          </w:p>
        </w:tc>
        <w:tc>
          <w:tcPr>
            <w:tcW w:w="1819" w:type="dxa"/>
            <w:tcBorders>
              <w:top w:val="single" w:color="auto" w:sz="4" w:space="0"/>
              <w:left w:val="single" w:color="auto" w:sz="4" w:space="0"/>
              <w:bottom w:val="single" w:color="auto" w:sz="4" w:space="0"/>
              <w:right w:val="single" w:color="auto" w:sz="4" w:space="0"/>
            </w:tcBorders>
          </w:tcPr>
          <w:p>
            <w:pPr>
              <w:snapToGrid w:val="0"/>
              <w:spacing w:line="400" w:lineRule="exact"/>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旅游</w:t>
            </w:r>
          </w:p>
        </w:tc>
        <w:tc>
          <w:tcPr>
            <w:tcW w:w="1559" w:type="dxa"/>
            <w:tcBorders>
              <w:top w:val="single" w:color="auto" w:sz="4" w:space="0"/>
              <w:left w:val="single" w:color="auto" w:sz="4" w:space="0"/>
              <w:bottom w:val="single" w:color="auto" w:sz="4" w:space="0"/>
              <w:right w:val="single" w:color="auto" w:sz="4" w:space="0"/>
            </w:tcBorders>
          </w:tcPr>
          <w:p>
            <w:pPr>
              <w:snapToGrid w:val="0"/>
              <w:spacing w:line="400" w:lineRule="exact"/>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餐饮类</w:t>
            </w:r>
          </w:p>
        </w:tc>
        <w:tc>
          <w:tcPr>
            <w:tcW w:w="1701" w:type="dxa"/>
            <w:tcBorders>
              <w:top w:val="single" w:color="auto" w:sz="4" w:space="0"/>
              <w:left w:val="single" w:color="auto" w:sz="4" w:space="0"/>
              <w:bottom w:val="single" w:color="auto" w:sz="4" w:space="0"/>
              <w:right w:val="single" w:color="auto" w:sz="4" w:space="0"/>
            </w:tcBorders>
          </w:tcPr>
          <w:p>
            <w:pPr>
              <w:snapToGrid w:val="0"/>
              <w:spacing w:line="400" w:lineRule="exact"/>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640203</w:t>
            </w:r>
          </w:p>
        </w:tc>
        <w:tc>
          <w:tcPr>
            <w:tcW w:w="3085" w:type="dxa"/>
            <w:tcBorders>
              <w:top w:val="single" w:color="auto" w:sz="4" w:space="0"/>
              <w:left w:val="single" w:color="auto" w:sz="4" w:space="0"/>
              <w:bottom w:val="single" w:color="auto" w:sz="4" w:space="0"/>
              <w:right w:val="single" w:color="auto" w:sz="4" w:space="0"/>
            </w:tcBorders>
          </w:tcPr>
          <w:p>
            <w:pPr>
              <w:snapToGrid w:val="0"/>
              <w:spacing w:line="400" w:lineRule="exact"/>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营养配餐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12" w:type="dxa"/>
            <w:tcBorders>
              <w:top w:val="single" w:color="auto" w:sz="4" w:space="0"/>
              <w:left w:val="single" w:color="auto" w:sz="4" w:space="0"/>
              <w:bottom w:val="single" w:color="auto" w:sz="4" w:space="0"/>
              <w:right w:val="single" w:color="auto" w:sz="4" w:space="0"/>
            </w:tcBorders>
          </w:tcPr>
          <w:p>
            <w:pPr>
              <w:snapToGrid w:val="0"/>
              <w:spacing w:line="400" w:lineRule="exact"/>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高职</w:t>
            </w:r>
          </w:p>
        </w:tc>
        <w:tc>
          <w:tcPr>
            <w:tcW w:w="1819" w:type="dxa"/>
            <w:tcBorders>
              <w:top w:val="single" w:color="auto" w:sz="4" w:space="0"/>
              <w:left w:val="single" w:color="auto" w:sz="4" w:space="0"/>
              <w:bottom w:val="single" w:color="auto" w:sz="4" w:space="0"/>
              <w:right w:val="single" w:color="auto" w:sz="4" w:space="0"/>
            </w:tcBorders>
          </w:tcPr>
          <w:p>
            <w:pPr>
              <w:snapToGrid w:val="0"/>
              <w:spacing w:line="400" w:lineRule="exact"/>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旅游</w:t>
            </w:r>
          </w:p>
        </w:tc>
        <w:tc>
          <w:tcPr>
            <w:tcW w:w="1559" w:type="dxa"/>
            <w:tcBorders>
              <w:top w:val="single" w:color="auto" w:sz="4" w:space="0"/>
              <w:left w:val="single" w:color="auto" w:sz="4" w:space="0"/>
              <w:bottom w:val="single" w:color="auto" w:sz="4" w:space="0"/>
              <w:right w:val="single" w:color="auto" w:sz="4" w:space="0"/>
            </w:tcBorders>
          </w:tcPr>
          <w:p>
            <w:pPr>
              <w:snapToGrid w:val="0"/>
              <w:spacing w:line="400" w:lineRule="exact"/>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餐饮类</w:t>
            </w:r>
          </w:p>
        </w:tc>
        <w:tc>
          <w:tcPr>
            <w:tcW w:w="1701" w:type="dxa"/>
            <w:tcBorders>
              <w:top w:val="single" w:color="auto" w:sz="4" w:space="0"/>
              <w:left w:val="single" w:color="auto" w:sz="4" w:space="0"/>
              <w:bottom w:val="single" w:color="auto" w:sz="4" w:space="0"/>
              <w:right w:val="single" w:color="auto" w:sz="4" w:space="0"/>
            </w:tcBorders>
          </w:tcPr>
          <w:p>
            <w:pPr>
              <w:snapToGrid w:val="0"/>
              <w:spacing w:line="400" w:lineRule="exact"/>
              <w:jc w:val="center"/>
              <w:rPr>
                <w:rFonts w:cs="Arial" w:asciiTheme="minorEastAsia" w:hAnsiTheme="minorEastAsia" w:eastAsiaTheme="minorEastAsia"/>
                <w:sz w:val="24"/>
                <w:szCs w:val="24"/>
              </w:rPr>
            </w:pPr>
            <w:r>
              <w:rPr>
                <w:rFonts w:cs="Arial" w:asciiTheme="minorEastAsia" w:hAnsiTheme="minorEastAsia" w:eastAsiaTheme="minorEastAsia"/>
                <w:sz w:val="24"/>
                <w:szCs w:val="24"/>
              </w:rPr>
              <w:t>640204</w:t>
            </w:r>
          </w:p>
        </w:tc>
        <w:tc>
          <w:tcPr>
            <w:tcW w:w="3085" w:type="dxa"/>
            <w:tcBorders>
              <w:top w:val="single" w:color="auto" w:sz="4" w:space="0"/>
              <w:left w:val="single" w:color="auto" w:sz="4" w:space="0"/>
              <w:bottom w:val="single" w:color="auto" w:sz="4" w:space="0"/>
              <w:right w:val="single" w:color="auto" w:sz="4" w:space="0"/>
            </w:tcBorders>
          </w:tcPr>
          <w:p>
            <w:pPr>
              <w:snapToGrid w:val="0"/>
              <w:spacing w:line="400" w:lineRule="exact"/>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中西面点工艺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12" w:type="dxa"/>
            <w:tcBorders>
              <w:top w:val="single" w:color="auto" w:sz="4" w:space="0"/>
              <w:left w:val="single" w:color="auto" w:sz="4" w:space="0"/>
              <w:bottom w:val="single" w:color="auto" w:sz="4" w:space="0"/>
              <w:right w:val="single" w:color="auto" w:sz="4" w:space="0"/>
            </w:tcBorders>
          </w:tcPr>
          <w:p>
            <w:pPr>
              <w:snapToGrid w:val="0"/>
              <w:spacing w:line="400" w:lineRule="exact"/>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高职</w:t>
            </w:r>
          </w:p>
        </w:tc>
        <w:tc>
          <w:tcPr>
            <w:tcW w:w="1819" w:type="dxa"/>
            <w:tcBorders>
              <w:top w:val="single" w:color="auto" w:sz="4" w:space="0"/>
              <w:left w:val="single" w:color="auto" w:sz="4" w:space="0"/>
              <w:bottom w:val="single" w:color="auto" w:sz="4" w:space="0"/>
              <w:right w:val="single" w:color="auto" w:sz="4" w:space="0"/>
            </w:tcBorders>
          </w:tcPr>
          <w:p>
            <w:pPr>
              <w:snapToGrid w:val="0"/>
              <w:spacing w:line="400" w:lineRule="exact"/>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旅游</w:t>
            </w:r>
          </w:p>
        </w:tc>
        <w:tc>
          <w:tcPr>
            <w:tcW w:w="1559" w:type="dxa"/>
            <w:tcBorders>
              <w:top w:val="single" w:color="auto" w:sz="4" w:space="0"/>
              <w:left w:val="single" w:color="auto" w:sz="4" w:space="0"/>
              <w:bottom w:val="single" w:color="auto" w:sz="4" w:space="0"/>
              <w:right w:val="single" w:color="auto" w:sz="4" w:space="0"/>
            </w:tcBorders>
          </w:tcPr>
          <w:p>
            <w:pPr>
              <w:snapToGrid w:val="0"/>
              <w:spacing w:line="400" w:lineRule="exact"/>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餐饮类</w:t>
            </w:r>
          </w:p>
        </w:tc>
        <w:tc>
          <w:tcPr>
            <w:tcW w:w="1701" w:type="dxa"/>
            <w:tcBorders>
              <w:top w:val="single" w:color="auto" w:sz="4" w:space="0"/>
              <w:left w:val="single" w:color="auto" w:sz="4" w:space="0"/>
              <w:bottom w:val="single" w:color="auto" w:sz="4" w:space="0"/>
              <w:right w:val="single" w:color="auto" w:sz="4" w:space="0"/>
            </w:tcBorders>
          </w:tcPr>
          <w:p>
            <w:pPr>
              <w:snapToGrid w:val="0"/>
              <w:spacing w:line="400" w:lineRule="exact"/>
              <w:jc w:val="center"/>
              <w:rPr>
                <w:rFonts w:cs="Arial" w:asciiTheme="minorEastAsia" w:hAnsiTheme="minorEastAsia" w:eastAsiaTheme="minorEastAsia"/>
                <w:sz w:val="24"/>
                <w:szCs w:val="24"/>
              </w:rPr>
            </w:pPr>
            <w:r>
              <w:rPr>
                <w:rFonts w:cs="Arial" w:asciiTheme="minorEastAsia" w:hAnsiTheme="minorEastAsia" w:eastAsiaTheme="minorEastAsia"/>
                <w:sz w:val="24"/>
                <w:szCs w:val="24"/>
              </w:rPr>
              <w:t>64020</w:t>
            </w:r>
            <w:r>
              <w:rPr>
                <w:rFonts w:hint="eastAsia" w:cs="Arial" w:asciiTheme="minorEastAsia" w:hAnsiTheme="minorEastAsia" w:eastAsiaTheme="minorEastAsia"/>
                <w:sz w:val="24"/>
                <w:szCs w:val="24"/>
              </w:rPr>
              <w:t>5</w:t>
            </w:r>
          </w:p>
        </w:tc>
        <w:tc>
          <w:tcPr>
            <w:tcW w:w="3085" w:type="dxa"/>
            <w:tcBorders>
              <w:top w:val="single" w:color="auto" w:sz="4" w:space="0"/>
              <w:left w:val="single" w:color="auto" w:sz="4" w:space="0"/>
              <w:bottom w:val="single" w:color="auto" w:sz="4" w:space="0"/>
              <w:right w:val="single" w:color="auto" w:sz="4" w:space="0"/>
            </w:tcBorders>
          </w:tcPr>
          <w:p>
            <w:pPr>
              <w:snapToGrid w:val="0"/>
              <w:spacing w:line="400" w:lineRule="exact"/>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西餐工艺</w:t>
            </w:r>
          </w:p>
        </w:tc>
      </w:tr>
    </w:tbl>
    <w:p>
      <w:pPr>
        <w:numPr>
          <w:ilvl w:val="0"/>
          <w:numId w:val="1"/>
        </w:numPr>
        <w:snapToGrid w:val="0"/>
        <w:spacing w:line="560" w:lineRule="exact"/>
        <w:ind w:firstLine="600" w:firstLineChars="200"/>
        <w:rPr>
          <w:rFonts w:hint="eastAsia" w:ascii="黑体" w:hAnsi="黑体" w:eastAsia="黑体" w:cs="黑体"/>
          <w:bCs/>
          <w:sz w:val="30"/>
          <w:szCs w:val="30"/>
        </w:rPr>
      </w:pPr>
      <w:r>
        <w:rPr>
          <w:rFonts w:hint="eastAsia" w:ascii="黑体" w:hAnsi="黑体" w:eastAsia="黑体" w:cs="黑体"/>
          <w:bCs/>
          <w:sz w:val="30"/>
          <w:szCs w:val="30"/>
        </w:rPr>
        <w:t>赛项申报专家组</w:t>
      </w:r>
    </w:p>
    <w:p>
      <w:pPr>
        <w:numPr>
          <w:numId w:val="0"/>
        </w:num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三、赛项目的</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烹饪赛项重点考核高职院校烹调工艺与营养等专业的参赛选手在宴席设计、烹饪技艺水平、作品研发和餐饮厨房生产组织与实施等领域的实践动手及应用能力，通过宴席设计书策划、现场解说答辩等环节检验参赛选手的现场应变与设计、营养搭配与计算能力，规范操作水平与创新创意水平，激发学生团队合作意识与实践成才热情；促进高职院校烹饪专业在人才培养模式建设、课程设置、课程标准建设、师资队伍建设、实习实训基地建设、评价体系建设等方面的改革，加快餐饮行业所需的高素质技能型人才培养。</w:t>
      </w: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四、赛项设计原则</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2019年全国职业院校技能大赛烹饪赛项坚持公开、公平、公正的原则，围绕真实工作过程、任务和要求设计比赛内容及评判办法，比赛内容对接国家专业教学标准提出的有关专业、专业群综合核心技术技能和职业素养；评判采取公开执裁过程，严格裁判回避制度等措施，保证比赛公平，自觉接受各方面的监督。</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赛项设计以学生为主体，重点考查选手的实际动手能力、规范操作水平、现场应变能力和创新创意水平，检验参赛选手的综合职业能力，展示餐饮职业教育的办学成果，进一步深化“校企合作、教产融合”，提高社会参与面和专业覆盖面，完善制度建设，努力扩大社会影响力。</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赛项设计积极响应国家相关政策和大赛组委会的总体要求，体现勤俭节约，适度适当；坚持技能竞赛与行业用人、岗位要求、技术进步以及教学改革相结合，引导烹饪专业办学模式、培养模式、评价模式和教学改革；坚持技能比赛与素质教育考核相结合，将专业知识和基本职业素质考核纳入比赛内容；坚持个人能力与团队协作相结合，突出职业素养和团队应变能力的展示。</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赛项设计采取行业、企业、院校三方合作的形式，充分体现校企合作的办学导向。</w:t>
      </w: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五、赛项方案的特色与创新点</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（一）特色</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本赛项重点展示高等职业院校烹饪专业教学改革和实践教学成果，强调操作的规范化、职业化特点，通过各项技能的展示，检验选手在工艺技术的综合应用、烹饪方法科学创新，以及灵活应变等方面的能力。为学校培养学生专业技术综合应用能力提供了新平台，为学校构建新的课程体系，改进教学方式与创新培养模式，全面提升专业建设水平提供了保障。</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1.结合当前国家相关政策规定，突出安全环保、绿色健康、节约实用；</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2.注重教学内容与行业发展的无缝衔接；</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3.强调学生综合能力、团队合作能力和现场应变能力的考核，重点考核选手现场应变与创新设计能力；</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4.突出实用型人才培养；</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5.</w:t>
      </w:r>
      <w:r>
        <w:rPr>
          <w:rFonts w:ascii="仿宋_GB2312" w:hAnsi="Arial Narrow" w:eastAsia="仿宋_GB2312" w:cs="Arial"/>
          <w:sz w:val="30"/>
          <w:szCs w:val="30"/>
        </w:rPr>
        <w:t>突显行业、企业参与程度</w:t>
      </w:r>
      <w:r>
        <w:rPr>
          <w:rFonts w:hint="eastAsia" w:ascii="仿宋_GB2312" w:hAnsi="Arial Narrow" w:eastAsia="仿宋_GB2312" w:cs="Arial"/>
          <w:sz w:val="30"/>
          <w:szCs w:val="30"/>
        </w:rPr>
        <w:t>；</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6.引领专业建设方向。</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（二）创新点</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1.赛项设计：本届竞赛将与国际赛事接轨，借鉴世界厨师联合会烹饪赛事评判办法，结合世界技能大赛、IKA世界奥林匹克烹饪大赛、中餐世界锦标赛等国际赛事技术规范、评判流程及成绩管理方面进行总体赛项设计。</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2</w:t>
      </w:r>
      <w:r>
        <w:rPr>
          <w:rFonts w:ascii="仿宋_GB2312" w:hAnsi="Arial Narrow" w:eastAsia="仿宋_GB2312" w:cs="Arial"/>
          <w:sz w:val="30"/>
          <w:szCs w:val="30"/>
        </w:rPr>
        <w:t>.</w:t>
      </w:r>
      <w:r>
        <w:rPr>
          <w:rFonts w:hint="eastAsia" w:ascii="仿宋_GB2312" w:hAnsi="Arial Narrow" w:eastAsia="仿宋_GB2312" w:cs="Arial"/>
          <w:sz w:val="30"/>
          <w:szCs w:val="30"/>
        </w:rPr>
        <w:t>竞赛内容上：突破传统中式宴席设计与制作的内容，增加对参赛选手西式烹调技法的考核。</w:t>
      </w:r>
    </w:p>
    <w:p>
      <w:pPr>
        <w:snapToGrid w:val="0"/>
        <w:spacing w:line="560" w:lineRule="exact"/>
        <w:ind w:firstLine="600" w:firstLineChars="200"/>
        <w:rPr>
          <w:rFonts w:ascii="仿宋_GB2312" w:hAnsi="Arial Narrow" w:eastAsia="仿宋_GB2312" w:cs="Arial"/>
          <w:sz w:val="30"/>
          <w:szCs w:val="30"/>
        </w:rPr>
      </w:pPr>
      <w:r>
        <w:rPr>
          <w:rFonts w:ascii="仿宋_GB2312" w:hAnsi="Arial Narrow" w:eastAsia="仿宋_GB2312" w:cs="Arial"/>
          <w:sz w:val="30"/>
          <w:szCs w:val="30"/>
        </w:rPr>
        <w:t>3</w:t>
      </w:r>
      <w:r>
        <w:rPr>
          <w:rFonts w:hint="eastAsia" w:ascii="仿宋_GB2312" w:hAnsi="Arial Narrow" w:eastAsia="仿宋_GB2312" w:cs="Arial"/>
          <w:sz w:val="30"/>
          <w:szCs w:val="30"/>
        </w:rPr>
        <w:t>.原材料的选用及选取方式：提倡绿色、节俭的办赛模式，要求适应餐饮市场的转型需求，使用大众化原材料，规避高档原材料。在原料选取方式上采取“自助超市”形式，所有参赛选手在检录时间内（2小时）自行到“自助超市”“选购”比赛所需物品，数量、规格、分量由选手自定，现场配备电子称。与此同时，原材料自助超市首次提供西餐原材料供参赛队选取。</w:t>
      </w:r>
    </w:p>
    <w:p>
      <w:pPr>
        <w:snapToGrid w:val="0"/>
        <w:spacing w:line="560" w:lineRule="exact"/>
        <w:ind w:firstLine="600" w:firstLineChars="200"/>
        <w:rPr>
          <w:rFonts w:ascii="仿宋_GB2312" w:hAnsi="Arial Narrow" w:eastAsia="仿宋_GB2312" w:cs="Arial"/>
          <w:sz w:val="30"/>
          <w:szCs w:val="30"/>
        </w:rPr>
      </w:pPr>
      <w:r>
        <w:rPr>
          <w:rFonts w:ascii="仿宋_GB2312" w:hAnsi="Arial Narrow" w:eastAsia="仿宋_GB2312" w:cs="Arial"/>
          <w:sz w:val="30"/>
          <w:szCs w:val="30"/>
        </w:rPr>
        <w:t>4</w:t>
      </w:r>
      <w:r>
        <w:rPr>
          <w:rFonts w:hint="eastAsia" w:ascii="仿宋_GB2312" w:hAnsi="Arial Narrow" w:eastAsia="仿宋_GB2312" w:cs="Arial"/>
          <w:sz w:val="30"/>
          <w:szCs w:val="30"/>
        </w:rPr>
        <w:t>.作品出品要在规定时间内完成，体现真实的“生产劳动效率”，适应职场要求。</w:t>
      </w:r>
    </w:p>
    <w:p>
      <w:pPr>
        <w:snapToGrid w:val="0"/>
        <w:spacing w:line="560" w:lineRule="exact"/>
        <w:ind w:firstLine="600" w:firstLineChars="200"/>
        <w:rPr>
          <w:rFonts w:ascii="仿宋_GB2312" w:hAnsi="Arial Narrow" w:eastAsia="仿宋_GB2312" w:cs="Arial"/>
          <w:sz w:val="30"/>
          <w:szCs w:val="30"/>
        </w:rPr>
      </w:pPr>
      <w:r>
        <w:rPr>
          <w:rFonts w:ascii="仿宋_GB2312" w:hAnsi="Arial Narrow" w:eastAsia="仿宋_GB2312" w:cs="Arial"/>
          <w:sz w:val="30"/>
          <w:szCs w:val="30"/>
        </w:rPr>
        <w:t>5</w:t>
      </w:r>
      <w:r>
        <w:rPr>
          <w:rFonts w:hint="eastAsia" w:ascii="仿宋_GB2312" w:hAnsi="Arial Narrow" w:eastAsia="仿宋_GB2312" w:cs="Arial"/>
          <w:sz w:val="30"/>
          <w:szCs w:val="30"/>
        </w:rPr>
        <w:t>.现场操作采用违规记录扣分原则，规避了裁判员主观性评分的差异性。</w:t>
      </w:r>
    </w:p>
    <w:p>
      <w:pPr>
        <w:snapToGrid w:val="0"/>
        <w:spacing w:line="560" w:lineRule="exact"/>
        <w:ind w:firstLine="600" w:firstLineChars="200"/>
        <w:rPr>
          <w:rFonts w:ascii="仿宋_GB2312" w:hAnsi="Arial Narrow" w:eastAsia="仿宋_GB2312" w:cs="Arial"/>
          <w:sz w:val="30"/>
          <w:szCs w:val="30"/>
        </w:rPr>
      </w:pPr>
      <w:r>
        <w:rPr>
          <w:rFonts w:ascii="仿宋_GB2312" w:hAnsi="Arial Narrow" w:eastAsia="仿宋_GB2312" w:cs="Arial"/>
          <w:sz w:val="30"/>
          <w:szCs w:val="30"/>
        </w:rPr>
        <w:t>6</w:t>
      </w:r>
      <w:r>
        <w:rPr>
          <w:rFonts w:hint="eastAsia" w:ascii="仿宋_GB2312" w:hAnsi="Arial Narrow" w:eastAsia="仿宋_GB2312" w:cs="Arial"/>
          <w:sz w:val="30"/>
          <w:szCs w:val="30"/>
        </w:rPr>
        <w:t>.作品评判：为体现公开、公平、公正的原则，采取现场公开打分的形式。即：所有作品均由评委在开放场合进行评判打分，现场接受观摩人员及参赛选手的监督。现场操作采用违规记录扣分原则，规避裁判员主观性评分的差异性。</w:t>
      </w:r>
    </w:p>
    <w:p>
      <w:pPr>
        <w:snapToGrid w:val="0"/>
        <w:spacing w:line="560" w:lineRule="exact"/>
        <w:ind w:firstLine="600" w:firstLineChars="200"/>
        <w:rPr>
          <w:rFonts w:ascii="仿宋_GB2312" w:hAnsi="Arial Narrow" w:eastAsia="仿宋_GB2312" w:cs="Arial"/>
          <w:sz w:val="30"/>
          <w:szCs w:val="30"/>
        </w:rPr>
      </w:pPr>
      <w:r>
        <w:rPr>
          <w:rFonts w:ascii="仿宋_GB2312" w:hAnsi="Arial Narrow" w:eastAsia="仿宋_GB2312" w:cs="Arial"/>
          <w:sz w:val="30"/>
          <w:szCs w:val="30"/>
        </w:rPr>
        <w:t>7</w:t>
      </w:r>
      <w:r>
        <w:rPr>
          <w:rFonts w:hint="eastAsia" w:ascii="仿宋_GB2312" w:hAnsi="Arial Narrow" w:eastAsia="仿宋_GB2312" w:cs="Arial"/>
          <w:sz w:val="30"/>
          <w:szCs w:val="30"/>
        </w:rPr>
        <w:t xml:space="preserve">.打分表设计：本次竞赛打分表内容设计上改变传统按大类打分的原则，统一实行分小项打小分的原则，增加评判的严谨和公正性。   </w:t>
      </w:r>
    </w:p>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六、竞赛内容简介（须附英文对照简介）</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本届竞赛设宴席设计与制作一个项目。宴席设计与制作为团体赛。宴席设计与制作由宴席设计、宴席制作、宴席答辩三个环节组成，参赛队根据自拟宴席主题按照规程要求进行宴席设计，并在规定时间内完成整桌宴席的制作。所有参赛选手均需参加专业理论考试。专业理论测试为闭卷机考，测试时间为60分钟，试卷题型全部为客观题，数量为100道。</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This competition set up a banquet design and production of a project. Banquet design and production for the group game. The design and production of the banquet consists of the design of the banquet, the production of the banquet and the reply and defense of the banquet. The participating teams design the banquet according to the requirements of the rules according to the theme of the self-designed banquet and complete the production of the whole table within the specified time. All contestants are required to take the professional theory exam. The professional theoretical test is a closed-book exam, with a test time of 60 minutes. All the questions in the test paper are objective questions and the number is 100.</w:t>
      </w:r>
    </w:p>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七、竞赛方式（含组队要求、是否邀请境外代表队参赛）</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本赛项为团体赛，以省、自治区、直辖市、新疆生产建设兵团（以下简称省）为单位组织报名参赛。各参赛队以学校为组队单位，不得跨校组队，同一学校参赛队不超过1支。赛项参赛队由4名参赛选手组成，原则上每省不超过3支，每队不超过2名指导教师。参赛选手均须为普通高等学校全日制在籍专科学生。本科院校中高职类全日制在籍学生。五年制高职学生报名参赛的，须为四、五年级学生。参赛选手年龄须不超过25周岁，年龄计算的截止时间以比赛当年的5月1日为准。参赛选手和指导教师报名获得确认后不得随意更换。如备赛过程中参赛选手和指导教师因故无法参赛，须由省级教育行政部门于相应赛项开赛10个工作日之前出具书面说明，经大赛执委会办公室核实后予以更换。</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本届大赛将视承办院校及赛场情况邀请境外代表队，境外代表队作品以展示、交流的形式体现。</w:t>
      </w:r>
    </w:p>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八、竞赛时间安排与流程</w:t>
      </w:r>
    </w:p>
    <w:p>
      <w:pPr>
        <w:snapToGrid w:val="0"/>
        <w:spacing w:line="560" w:lineRule="exact"/>
        <w:ind w:firstLine="600" w:firstLineChars="200"/>
        <w:rPr>
          <w:rFonts w:ascii="黑体" w:hAnsi="黑体" w:eastAsia="黑体" w:cs="黑体"/>
          <w:bCs/>
          <w:sz w:val="30"/>
          <w:szCs w:val="30"/>
        </w:rPr>
      </w:pPr>
    </w:p>
    <w:tbl>
      <w:tblPr>
        <w:tblStyle w:val="13"/>
        <w:tblW w:w="9498" w:type="dxa"/>
        <w:tblInd w:w="-459" w:type="dxa"/>
        <w:tblLayout w:type="fixed"/>
        <w:tblCellMar>
          <w:top w:w="0" w:type="dxa"/>
          <w:left w:w="108" w:type="dxa"/>
          <w:bottom w:w="0" w:type="dxa"/>
          <w:right w:w="108" w:type="dxa"/>
        </w:tblCellMar>
      </w:tblPr>
      <w:tblGrid>
        <w:gridCol w:w="567"/>
        <w:gridCol w:w="1418"/>
        <w:gridCol w:w="1417"/>
        <w:gridCol w:w="1134"/>
        <w:gridCol w:w="1276"/>
        <w:gridCol w:w="1843"/>
        <w:gridCol w:w="1843"/>
      </w:tblGrid>
      <w:tr>
        <w:tblPrEx>
          <w:tblLayout w:type="fixed"/>
          <w:tblCellMar>
            <w:top w:w="0" w:type="dxa"/>
            <w:left w:w="108" w:type="dxa"/>
            <w:bottom w:w="0" w:type="dxa"/>
            <w:right w:w="108" w:type="dxa"/>
          </w:tblCellMar>
        </w:tblPrEx>
        <w:trPr>
          <w:trHeight w:val="283" w:hRule="atLeast"/>
        </w:trPr>
        <w:tc>
          <w:tcPr>
            <w:tcW w:w="1985" w:type="dxa"/>
            <w:gridSpan w:val="2"/>
            <w:vMerge w:val="restart"/>
            <w:tcBorders>
              <w:top w:val="single" w:color="auto" w:sz="4" w:space="0"/>
              <w:left w:val="single" w:color="auto" w:sz="4" w:space="0"/>
              <w:right w:val="single" w:color="auto" w:sz="4" w:space="0"/>
            </w:tcBorders>
            <w:vAlign w:val="center"/>
          </w:tcPr>
          <w:p>
            <w:pPr>
              <w:snapToGrid w:val="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项  目</w:t>
            </w:r>
          </w:p>
        </w:tc>
        <w:tc>
          <w:tcPr>
            <w:tcW w:w="1417" w:type="dxa"/>
            <w:vMerge w:val="restart"/>
            <w:tcBorders>
              <w:top w:val="single" w:color="auto" w:sz="4" w:space="0"/>
              <w:left w:val="single" w:color="auto" w:sz="4" w:space="0"/>
              <w:right w:val="single" w:color="auto" w:sz="4" w:space="0"/>
            </w:tcBorders>
            <w:vAlign w:val="center"/>
          </w:tcPr>
          <w:p>
            <w:pPr>
              <w:snapToGrid w:val="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日  期</w:t>
            </w:r>
          </w:p>
        </w:tc>
        <w:tc>
          <w:tcPr>
            <w:tcW w:w="1134" w:type="dxa"/>
            <w:vMerge w:val="restart"/>
            <w:tcBorders>
              <w:top w:val="single" w:color="auto" w:sz="4" w:space="0"/>
              <w:left w:val="single" w:color="auto" w:sz="4" w:space="0"/>
              <w:right w:val="single" w:color="auto" w:sz="4" w:space="0"/>
            </w:tcBorders>
            <w:vAlign w:val="center"/>
          </w:tcPr>
          <w:p>
            <w:pPr>
              <w:snapToGrid w:val="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场  次</w:t>
            </w:r>
          </w:p>
        </w:tc>
        <w:tc>
          <w:tcPr>
            <w:tcW w:w="311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时间安排</w:t>
            </w:r>
          </w:p>
        </w:tc>
        <w:tc>
          <w:tcPr>
            <w:tcW w:w="1843" w:type="dxa"/>
            <w:vMerge w:val="restart"/>
            <w:tcBorders>
              <w:top w:val="single" w:color="auto" w:sz="4" w:space="0"/>
              <w:left w:val="single" w:color="auto" w:sz="4" w:space="0"/>
              <w:right w:val="single" w:color="auto" w:sz="4" w:space="0"/>
            </w:tcBorders>
            <w:vAlign w:val="center"/>
          </w:tcPr>
          <w:p>
            <w:pPr>
              <w:snapToGrid w:val="0"/>
              <w:jc w:val="center"/>
              <w:rPr>
                <w:rFonts w:ascii="仿宋_GB2312" w:hAnsi="仿宋_GB2312" w:eastAsia="仿宋_GB2312" w:cs="仿宋_GB2312"/>
                <w:b/>
                <w:color w:val="000000"/>
                <w:sz w:val="24"/>
              </w:rPr>
            </w:pPr>
            <w:r>
              <w:rPr>
                <w:rFonts w:hint="eastAsia" w:asciiTheme="minorEastAsia" w:hAnsiTheme="minorEastAsia" w:eastAsiaTheme="minorEastAsia"/>
                <w:b/>
                <w:sz w:val="24"/>
                <w:szCs w:val="24"/>
              </w:rPr>
              <w:t>竞赛地点</w:t>
            </w:r>
          </w:p>
        </w:tc>
      </w:tr>
      <w:tr>
        <w:tblPrEx>
          <w:tblLayout w:type="fixed"/>
          <w:tblCellMar>
            <w:top w:w="0" w:type="dxa"/>
            <w:left w:w="108" w:type="dxa"/>
            <w:bottom w:w="0" w:type="dxa"/>
            <w:right w:w="108" w:type="dxa"/>
          </w:tblCellMar>
        </w:tblPrEx>
        <w:trPr>
          <w:trHeight w:val="283" w:hRule="atLeast"/>
        </w:trPr>
        <w:tc>
          <w:tcPr>
            <w:tcW w:w="1985" w:type="dxa"/>
            <w:gridSpan w:val="2"/>
            <w:vMerge w:val="continue"/>
            <w:tcBorders>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b/>
                <w:sz w:val="24"/>
                <w:szCs w:val="24"/>
              </w:rPr>
            </w:pPr>
          </w:p>
        </w:tc>
        <w:tc>
          <w:tcPr>
            <w:tcW w:w="1417" w:type="dxa"/>
            <w:vMerge w:val="continue"/>
            <w:tcBorders>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b/>
                <w:sz w:val="24"/>
                <w:szCs w:val="24"/>
              </w:rPr>
            </w:pPr>
          </w:p>
        </w:tc>
        <w:tc>
          <w:tcPr>
            <w:tcW w:w="1134" w:type="dxa"/>
            <w:vMerge w:val="continue"/>
            <w:tcBorders>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b/>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检录时间</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竞赛时间</w:t>
            </w:r>
          </w:p>
        </w:tc>
        <w:tc>
          <w:tcPr>
            <w:tcW w:w="1843" w:type="dxa"/>
            <w:vMerge w:val="continue"/>
            <w:tcBorders>
              <w:left w:val="single" w:color="auto" w:sz="4" w:space="0"/>
              <w:bottom w:val="single" w:color="auto" w:sz="4" w:space="0"/>
              <w:right w:val="single" w:color="auto" w:sz="4" w:space="0"/>
            </w:tcBorders>
            <w:vAlign w:val="center"/>
          </w:tcPr>
          <w:p>
            <w:pPr>
              <w:snapToGrid w:val="0"/>
              <w:spacing w:line="560" w:lineRule="exact"/>
              <w:jc w:val="center"/>
              <w:rPr>
                <w:rFonts w:ascii="仿宋_GB2312" w:hAnsi="仿宋_GB2312" w:eastAsia="仿宋_GB2312" w:cs="仿宋_GB2312"/>
                <w:b/>
                <w:color w:val="000000"/>
                <w:sz w:val="24"/>
              </w:rPr>
            </w:pPr>
          </w:p>
        </w:tc>
      </w:tr>
      <w:tr>
        <w:tblPrEx>
          <w:tblLayout w:type="fixed"/>
          <w:tblCellMar>
            <w:top w:w="0" w:type="dxa"/>
            <w:left w:w="108" w:type="dxa"/>
            <w:bottom w:w="0" w:type="dxa"/>
            <w:right w:w="108" w:type="dxa"/>
          </w:tblCellMar>
        </w:tblPrEx>
        <w:trPr>
          <w:trHeight w:val="510"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专业理论测试</w:t>
            </w:r>
          </w:p>
        </w:tc>
        <w:tc>
          <w:tcPr>
            <w:tcW w:w="1417" w:type="dxa"/>
            <w:tcBorders>
              <w:top w:val="single" w:color="auto" w:sz="4" w:space="0"/>
              <w:left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报到当天</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第1场</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15:00</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16:00-17:00</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专业理论测试场地</w:t>
            </w:r>
          </w:p>
        </w:tc>
      </w:tr>
      <w:tr>
        <w:tblPrEx>
          <w:tblLayout w:type="fixed"/>
          <w:tblCellMar>
            <w:top w:w="0" w:type="dxa"/>
            <w:left w:w="108" w:type="dxa"/>
            <w:bottom w:w="0" w:type="dxa"/>
            <w:right w:w="108" w:type="dxa"/>
          </w:tblCellMar>
        </w:tblPrEx>
        <w:trPr>
          <w:trHeight w:val="510" w:hRule="atLeast"/>
        </w:trPr>
        <w:tc>
          <w:tcPr>
            <w:tcW w:w="567" w:type="dxa"/>
            <w:vMerge w:val="restart"/>
            <w:tcBorders>
              <w:top w:val="single" w:color="auto" w:sz="4" w:space="0"/>
              <w:left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宴席设计与制作</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宴席设计书</w:t>
            </w:r>
          </w:p>
        </w:tc>
        <w:tc>
          <w:tcPr>
            <w:tcW w:w="1417" w:type="dxa"/>
            <w:tcBorders>
              <w:top w:val="single" w:color="auto" w:sz="4" w:space="0"/>
              <w:left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报到当天</w:t>
            </w:r>
          </w:p>
        </w:tc>
        <w:tc>
          <w:tcPr>
            <w:tcW w:w="6096"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领队、选手预备会时提交</w:t>
            </w:r>
          </w:p>
        </w:tc>
      </w:tr>
      <w:tr>
        <w:tblPrEx>
          <w:tblLayout w:type="fixed"/>
          <w:tblCellMar>
            <w:top w:w="0" w:type="dxa"/>
            <w:left w:w="108" w:type="dxa"/>
            <w:bottom w:w="0" w:type="dxa"/>
            <w:right w:w="108" w:type="dxa"/>
          </w:tblCellMar>
        </w:tblPrEx>
        <w:trPr>
          <w:trHeight w:val="510" w:hRule="atLeast"/>
        </w:trPr>
        <w:tc>
          <w:tcPr>
            <w:tcW w:w="567" w:type="dxa"/>
            <w:vMerge w:val="continue"/>
            <w:tcBorders>
              <w:left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p>
        </w:tc>
        <w:tc>
          <w:tcPr>
            <w:tcW w:w="1418" w:type="dxa"/>
            <w:vMerge w:val="restart"/>
            <w:tcBorders>
              <w:top w:val="single" w:color="auto" w:sz="4" w:space="0"/>
              <w:left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宴席制作</w:t>
            </w:r>
          </w:p>
        </w:tc>
        <w:tc>
          <w:tcPr>
            <w:tcW w:w="1417" w:type="dxa"/>
            <w:vMerge w:val="restart"/>
            <w:tcBorders>
              <w:top w:val="single" w:color="auto" w:sz="4" w:space="0"/>
              <w:left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比赛第一天</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第1场</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06:00</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08:00-12:00</w:t>
            </w:r>
          </w:p>
        </w:tc>
        <w:tc>
          <w:tcPr>
            <w:tcW w:w="1843" w:type="dxa"/>
            <w:vMerge w:val="restart"/>
            <w:tcBorders>
              <w:top w:val="single" w:color="auto" w:sz="4" w:space="0"/>
              <w:left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宴席制作场地</w:t>
            </w:r>
          </w:p>
        </w:tc>
      </w:tr>
      <w:tr>
        <w:tblPrEx>
          <w:tblLayout w:type="fixed"/>
          <w:tblCellMar>
            <w:top w:w="0" w:type="dxa"/>
            <w:left w:w="108" w:type="dxa"/>
            <w:bottom w:w="0" w:type="dxa"/>
            <w:right w:w="108" w:type="dxa"/>
          </w:tblCellMar>
        </w:tblPrEx>
        <w:trPr>
          <w:trHeight w:val="510" w:hRule="atLeast"/>
        </w:trPr>
        <w:tc>
          <w:tcPr>
            <w:tcW w:w="567" w:type="dxa"/>
            <w:vMerge w:val="continue"/>
            <w:tcBorders>
              <w:left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p>
        </w:tc>
        <w:tc>
          <w:tcPr>
            <w:tcW w:w="1418" w:type="dxa"/>
            <w:vMerge w:val="continue"/>
            <w:tcBorders>
              <w:left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p>
        </w:tc>
        <w:tc>
          <w:tcPr>
            <w:tcW w:w="1417" w:type="dxa"/>
            <w:vMerge w:val="continue"/>
            <w:tcBorders>
              <w:left w:val="single" w:color="auto" w:sz="4" w:space="0"/>
              <w:right w:val="single" w:color="auto" w:sz="4" w:space="0"/>
            </w:tcBorders>
            <w:vAlign w:val="center"/>
          </w:tcPr>
          <w:p>
            <w:pPr>
              <w:snapToGrid w:val="0"/>
              <w:jc w:val="left"/>
              <w:rPr>
                <w:rFonts w:asciiTheme="minorEastAsia" w:hAnsiTheme="minorEastAsia" w:eastAsiaTheme="minorEastAsia"/>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第2场</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12:00</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14:00-18:00</w:t>
            </w:r>
          </w:p>
        </w:tc>
        <w:tc>
          <w:tcPr>
            <w:tcW w:w="1843" w:type="dxa"/>
            <w:vMerge w:val="continue"/>
            <w:tcBorders>
              <w:left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p>
        </w:tc>
      </w:tr>
      <w:tr>
        <w:tblPrEx>
          <w:tblLayout w:type="fixed"/>
          <w:tblCellMar>
            <w:top w:w="0" w:type="dxa"/>
            <w:left w:w="108" w:type="dxa"/>
            <w:bottom w:w="0" w:type="dxa"/>
            <w:right w:w="108" w:type="dxa"/>
          </w:tblCellMar>
        </w:tblPrEx>
        <w:trPr>
          <w:trHeight w:val="510" w:hRule="atLeast"/>
        </w:trPr>
        <w:tc>
          <w:tcPr>
            <w:tcW w:w="567" w:type="dxa"/>
            <w:vMerge w:val="continue"/>
            <w:tcBorders>
              <w:left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p>
        </w:tc>
        <w:tc>
          <w:tcPr>
            <w:tcW w:w="1418" w:type="dxa"/>
            <w:vMerge w:val="continue"/>
            <w:tcBorders>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比赛第二天</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第3场</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06:00</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08:00-12:00</w:t>
            </w:r>
          </w:p>
        </w:tc>
        <w:tc>
          <w:tcPr>
            <w:tcW w:w="1843" w:type="dxa"/>
            <w:vMerge w:val="continue"/>
            <w:tcBorders>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p>
        </w:tc>
      </w:tr>
      <w:tr>
        <w:tblPrEx>
          <w:tblLayout w:type="fixed"/>
          <w:tblCellMar>
            <w:top w:w="0" w:type="dxa"/>
            <w:left w:w="108" w:type="dxa"/>
            <w:bottom w:w="0" w:type="dxa"/>
            <w:right w:w="108" w:type="dxa"/>
          </w:tblCellMar>
        </w:tblPrEx>
        <w:trPr>
          <w:trHeight w:val="510" w:hRule="atLeast"/>
        </w:trPr>
        <w:tc>
          <w:tcPr>
            <w:tcW w:w="567" w:type="dxa"/>
            <w:vMerge w:val="continue"/>
            <w:tcBorders>
              <w:left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宴席解说</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比赛第一天</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第1场</w:t>
            </w:r>
          </w:p>
        </w:tc>
        <w:tc>
          <w:tcPr>
            <w:tcW w:w="311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13:30-15:00</w:t>
            </w:r>
          </w:p>
        </w:tc>
        <w:tc>
          <w:tcPr>
            <w:tcW w:w="1843" w:type="dxa"/>
            <w:vMerge w:val="restart"/>
            <w:tcBorders>
              <w:top w:val="single" w:color="auto" w:sz="4" w:space="0"/>
              <w:left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宴席解说场地</w:t>
            </w:r>
          </w:p>
        </w:tc>
      </w:tr>
      <w:tr>
        <w:tblPrEx>
          <w:tblLayout w:type="fixed"/>
          <w:tblCellMar>
            <w:top w:w="0" w:type="dxa"/>
            <w:left w:w="108" w:type="dxa"/>
            <w:bottom w:w="0" w:type="dxa"/>
            <w:right w:w="108" w:type="dxa"/>
          </w:tblCellMar>
        </w:tblPrEx>
        <w:trPr>
          <w:trHeight w:val="510" w:hRule="atLeast"/>
        </w:trPr>
        <w:tc>
          <w:tcPr>
            <w:tcW w:w="567" w:type="dxa"/>
            <w:vMerge w:val="continue"/>
            <w:tcBorders>
              <w:left w:val="single" w:color="auto" w:sz="4" w:space="0"/>
              <w:right w:val="single" w:color="auto" w:sz="4" w:space="0"/>
            </w:tcBorders>
            <w:vAlign w:val="center"/>
          </w:tcPr>
          <w:p>
            <w:pPr>
              <w:widowControl/>
              <w:spacing w:line="0" w:lineRule="atLeast"/>
              <w:jc w:val="center"/>
              <w:rPr>
                <w:rFonts w:ascii="宋体"/>
                <w:szCs w:val="21"/>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napToGrid w:val="0"/>
              <w:jc w:val="left"/>
              <w:rPr>
                <w:rFonts w:asciiTheme="minorEastAsia" w:hAnsiTheme="minorEastAsia" w:eastAsiaTheme="minorEastAsia"/>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第2场</w:t>
            </w:r>
          </w:p>
        </w:tc>
        <w:tc>
          <w:tcPr>
            <w:tcW w:w="311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19:30-21:00</w:t>
            </w:r>
          </w:p>
        </w:tc>
        <w:tc>
          <w:tcPr>
            <w:tcW w:w="1843" w:type="dxa"/>
            <w:vMerge w:val="continue"/>
            <w:tcBorders>
              <w:left w:val="single" w:color="auto" w:sz="4" w:space="0"/>
              <w:right w:val="single" w:color="auto" w:sz="4" w:space="0"/>
            </w:tcBorders>
            <w:vAlign w:val="center"/>
          </w:tcPr>
          <w:p>
            <w:pPr>
              <w:snapToGrid w:val="0"/>
              <w:spacing w:line="400" w:lineRule="exact"/>
              <w:jc w:val="center"/>
              <w:rPr>
                <w:rFonts w:ascii="仿宋_GB2312" w:hAnsi="仿宋_GB2312" w:eastAsia="仿宋_GB2312" w:cs="仿宋_GB2312"/>
                <w:color w:val="000000"/>
                <w:sz w:val="24"/>
              </w:rPr>
            </w:pPr>
          </w:p>
        </w:tc>
      </w:tr>
      <w:tr>
        <w:tblPrEx>
          <w:tblLayout w:type="fixed"/>
          <w:tblCellMar>
            <w:top w:w="0" w:type="dxa"/>
            <w:left w:w="108" w:type="dxa"/>
            <w:bottom w:w="0" w:type="dxa"/>
            <w:right w:w="108" w:type="dxa"/>
          </w:tblCellMar>
        </w:tblPrEx>
        <w:trPr>
          <w:trHeight w:val="510" w:hRule="atLeast"/>
        </w:trPr>
        <w:tc>
          <w:tcPr>
            <w:tcW w:w="567" w:type="dxa"/>
            <w:vMerge w:val="continue"/>
            <w:tcBorders>
              <w:left w:val="single" w:color="auto" w:sz="4" w:space="0"/>
              <w:bottom w:val="single" w:color="auto" w:sz="4" w:space="0"/>
              <w:right w:val="single" w:color="auto" w:sz="4" w:space="0"/>
            </w:tcBorders>
            <w:vAlign w:val="center"/>
          </w:tcPr>
          <w:p>
            <w:pPr>
              <w:widowControl/>
              <w:spacing w:line="0" w:lineRule="atLeast"/>
              <w:jc w:val="center"/>
              <w:rPr>
                <w:rFonts w:ascii="宋体"/>
                <w:szCs w:val="21"/>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比赛第二天</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第3场</w:t>
            </w:r>
          </w:p>
        </w:tc>
        <w:tc>
          <w:tcPr>
            <w:tcW w:w="311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13:30-15:00</w:t>
            </w:r>
          </w:p>
        </w:tc>
        <w:tc>
          <w:tcPr>
            <w:tcW w:w="1843" w:type="dxa"/>
            <w:vMerge w:val="continue"/>
            <w:tcBorders>
              <w:left w:val="single" w:color="auto" w:sz="4" w:space="0"/>
              <w:bottom w:val="single" w:color="auto" w:sz="4" w:space="0"/>
              <w:right w:val="single" w:color="auto" w:sz="4" w:space="0"/>
            </w:tcBorders>
            <w:vAlign w:val="center"/>
          </w:tcPr>
          <w:p>
            <w:pPr>
              <w:snapToGrid w:val="0"/>
              <w:spacing w:line="400" w:lineRule="exact"/>
              <w:jc w:val="center"/>
              <w:rPr>
                <w:rFonts w:ascii="仿宋_GB2312" w:hAnsi="仿宋_GB2312" w:eastAsia="仿宋_GB2312" w:cs="仿宋_GB2312"/>
                <w:color w:val="000000"/>
                <w:sz w:val="24"/>
              </w:rPr>
            </w:pPr>
          </w:p>
        </w:tc>
      </w:tr>
    </w:tbl>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九、竞赛试题</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本赛项试题包括技能实践操作和专业理论测试两部分，竞赛试题全部公开。专业理论测试设有赛题库，赛题库共有10套竞赛赛卷，各套赛卷的重复率不超过50%。</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全国职业院校技能大赛（高职组）烹饪赛项专业理论测试样卷详见附件。</w:t>
      </w: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十、评分标准制定原则、评分方法、评分细则</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按照《全国职业院校技能大赛成绩管理办法》的相关要求，根据申报赛项自身的特点，选定具有较强操作性的评分方法，编制评分细则。</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（一）制定原则</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贯彻全国职业院校技能大赛公开、公平、公正的比赛原则，实现大赛成绩管理的规范化、科学化，按照《全国职业院校技能大赛成绩管理办法》的相关要求，参照世界厨师联合会烹饪赛事评判办法和世界技能大赛、IKA世界奥林匹克烹饪大赛、中餐世界锦标赛等国际赛事技术规范和评判流程，结合本赛项自身特点，特编制评分细则，全面综合评价参赛选手职业能力。</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（二）评分方法</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竞赛分技能实践操作和专业理论测试两部分进行，其中技能操作成绩占总成绩的80%，专业理论成绩占总成绩的20%。</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1.专业理论测试</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所有参赛选手统一时间、指定地点参加专业理论测试。测试时间为60分钟，测试方式为闭卷机考，试卷题型全部为客观题，数量为100道，每题1分，共100分。</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2.技能操作</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技能操作为宴席设计与制作，分别由宴席设计（书）、宴席制作、宴席答辩三个环节组成。宴席设计（书）评分与宴席答辩相结合，由一组评委分别对宴席设计（书）、宴席答辩进行评判，各自打分；宴席制作由另一组评委进行评判，各自打分。送评作品采用前场评分（操作过程评判）与后场评分（成品质量评判）相结合，其中，前场评分由7位裁判员对团体选手违规行为和违纪现象进行记录，并由选手签字确认，现场裁判组长根据选手违规记录，参照前场评分细则进行打分。后场评分由7位评委对送评作品质量分别进行评判、各自打分。在结分时去掉一个最高分和一个最低分，平均分保留小数点后两位。</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（三）评分细则</w:t>
      </w:r>
    </w:p>
    <w:tbl>
      <w:tblPr>
        <w:tblStyle w:val="13"/>
        <w:tblW w:w="81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2868"/>
        <w:gridCol w:w="1197"/>
        <w:gridCol w:w="993"/>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项  目</w:t>
            </w:r>
          </w:p>
        </w:tc>
        <w:tc>
          <w:tcPr>
            <w:tcW w:w="286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评判内容及分值设置</w:t>
            </w:r>
          </w:p>
        </w:tc>
        <w:tc>
          <w:tcPr>
            <w:tcW w:w="119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所占权重</w:t>
            </w:r>
          </w:p>
        </w:tc>
        <w:tc>
          <w:tcPr>
            <w:tcW w:w="99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分 数</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总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19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宴席设计</w:t>
            </w:r>
          </w:p>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与制作</w:t>
            </w:r>
          </w:p>
        </w:tc>
        <w:tc>
          <w:tcPr>
            <w:tcW w:w="286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宴席设计(书)：100分</w:t>
            </w:r>
          </w:p>
        </w:tc>
        <w:tc>
          <w:tcPr>
            <w:tcW w:w="119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25%</w:t>
            </w:r>
          </w:p>
        </w:tc>
        <w:tc>
          <w:tcPr>
            <w:tcW w:w="99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25分</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p>
        </w:tc>
        <w:tc>
          <w:tcPr>
            <w:tcW w:w="286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宴席制作：100分</w:t>
            </w:r>
          </w:p>
        </w:tc>
        <w:tc>
          <w:tcPr>
            <w:tcW w:w="119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60%</w:t>
            </w:r>
          </w:p>
        </w:tc>
        <w:tc>
          <w:tcPr>
            <w:tcW w:w="99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60分</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_GB2312" w:hAnsi="仿宋_GB2312" w:eastAsia="仿宋_GB2312" w:cs="仿宋_GB2312"/>
                <w:spacing w:val="8"/>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p>
        </w:tc>
        <w:tc>
          <w:tcPr>
            <w:tcW w:w="286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宴席答辩：100分</w:t>
            </w:r>
          </w:p>
        </w:tc>
        <w:tc>
          <w:tcPr>
            <w:tcW w:w="119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15%</w:t>
            </w:r>
          </w:p>
        </w:tc>
        <w:tc>
          <w:tcPr>
            <w:tcW w:w="99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15分</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_GB2312" w:hAnsi="仿宋_GB2312" w:eastAsia="仿宋_GB2312" w:cs="仿宋_GB2312"/>
                <w:spacing w:val="8"/>
                <w:sz w:val="30"/>
                <w:szCs w:val="30"/>
              </w:rPr>
            </w:pPr>
          </w:p>
        </w:tc>
      </w:tr>
    </w:tbl>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1.宴席设计（书）</w:t>
      </w:r>
      <w:r>
        <w:rPr>
          <w:rFonts w:hint="eastAsia" w:ascii="仿宋_GB2312" w:hAnsi="Arial Narrow" w:eastAsia="仿宋_GB2312" w:cs="Arial"/>
          <w:sz w:val="30"/>
          <w:szCs w:val="30"/>
        </w:rPr>
        <w:tab/>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宴席设计（书）按主题内容、菜点设计、菜单制作和原料清单等四方面进行评判。宴席设计书内容应具有个性特点，内容简洁实用，版面不过度渲染繁杂。</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（1）主题内容（30分）：宴席主题明确，整体方案围绕主题进行设计。内容全面、合理，包括主题、接待人数、价位（人均标准）、成本等信息。</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（2）菜点设计（30分）：与宴席主题相吻合，菜式结构合理、组合有序，营养搭配合理，风格和谐一致。</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（3）菜单制作（20分）：菜单结构完整、菜名与作品名副其实并烘托主题、有简要文字说明。</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（4）原料清单（20分）：“选购”原料应符合菜点设计与制作要求，品种与数量合理、清晰、准确，做到物尽其用，不超购、不浪费。</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2.宴席制作</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总分为100分，由前场评分与后场评分相结合。其中前场评分由准备工作、专业烹饪、作品供餐三部分组成，满分为40分。后场评分由参赛队自行选出有代表性的热菜4道、面点2道，冷拼1组送评，后场得分权重：热菜占40%，面点占40%，冷拼占20%，满分为60分。送评作品需至少有一道使用西餐烹调技法，体现西餐菜品设计理念与思路。具体评分细则如下：</w:t>
      </w:r>
    </w:p>
    <w:tbl>
      <w:tblPr>
        <w:tblStyle w:val="13"/>
        <w:tblW w:w="89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1217"/>
        <w:gridCol w:w="2211"/>
        <w:gridCol w:w="992"/>
        <w:gridCol w:w="1134"/>
        <w:gridCol w:w="992"/>
        <w:gridCol w:w="1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项  目</w:t>
            </w:r>
          </w:p>
        </w:tc>
        <w:tc>
          <w:tcPr>
            <w:tcW w:w="342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评判内容及分值设置</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所占权重</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分数</w:t>
            </w:r>
          </w:p>
        </w:tc>
        <w:tc>
          <w:tcPr>
            <w:tcW w:w="110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总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7" w:type="dxa"/>
            <w:vMerge w:val="restart"/>
            <w:tcBorders>
              <w:top w:val="single" w:color="auto" w:sz="4" w:space="0"/>
              <w:left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宴席制作</w:t>
            </w:r>
          </w:p>
        </w:tc>
        <w:tc>
          <w:tcPr>
            <w:tcW w:w="1217" w:type="dxa"/>
            <w:vMerge w:val="restart"/>
            <w:tcBorders>
              <w:top w:val="single" w:color="auto" w:sz="4" w:space="0"/>
              <w:left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后场评分</w:t>
            </w:r>
          </w:p>
        </w:tc>
        <w:tc>
          <w:tcPr>
            <w:tcW w:w="22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热菜：60分</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40%</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24分</w:t>
            </w:r>
          </w:p>
        </w:tc>
        <w:tc>
          <w:tcPr>
            <w:tcW w:w="992" w:type="dxa"/>
            <w:vMerge w:val="restart"/>
            <w:tcBorders>
              <w:top w:val="single" w:color="auto" w:sz="4" w:space="0"/>
              <w:left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60分</w:t>
            </w:r>
          </w:p>
        </w:tc>
        <w:tc>
          <w:tcPr>
            <w:tcW w:w="1102" w:type="dxa"/>
            <w:vMerge w:val="restart"/>
            <w:tcBorders>
              <w:top w:val="single" w:color="auto" w:sz="4" w:space="0"/>
              <w:left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7" w:type="dxa"/>
            <w:vMerge w:val="continue"/>
            <w:tcBorders>
              <w:left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p>
        </w:tc>
        <w:tc>
          <w:tcPr>
            <w:tcW w:w="1217" w:type="dxa"/>
            <w:vMerge w:val="continue"/>
            <w:tcBorders>
              <w:left w:val="single" w:color="auto" w:sz="4" w:space="0"/>
              <w:right w:val="single" w:color="auto" w:sz="4" w:space="0"/>
            </w:tcBorders>
          </w:tcPr>
          <w:p>
            <w:pPr>
              <w:snapToGrid w:val="0"/>
              <w:jc w:val="center"/>
              <w:rPr>
                <w:rFonts w:asciiTheme="minorEastAsia" w:hAnsiTheme="minorEastAsia" w:eastAsiaTheme="minorEastAsia"/>
                <w:sz w:val="24"/>
                <w:szCs w:val="24"/>
              </w:rPr>
            </w:pPr>
          </w:p>
        </w:tc>
        <w:tc>
          <w:tcPr>
            <w:tcW w:w="22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面点：60分</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40%</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24分</w:t>
            </w:r>
          </w:p>
        </w:tc>
        <w:tc>
          <w:tcPr>
            <w:tcW w:w="992" w:type="dxa"/>
            <w:vMerge w:val="continue"/>
            <w:tcBorders>
              <w:left w:val="single" w:color="auto" w:sz="4" w:space="0"/>
              <w:right w:val="single" w:color="auto" w:sz="4" w:space="0"/>
            </w:tcBorders>
          </w:tcPr>
          <w:p>
            <w:pPr>
              <w:snapToGrid w:val="0"/>
              <w:jc w:val="center"/>
              <w:rPr>
                <w:rFonts w:asciiTheme="minorEastAsia" w:hAnsiTheme="minorEastAsia" w:eastAsiaTheme="minorEastAsia"/>
                <w:sz w:val="24"/>
                <w:szCs w:val="24"/>
              </w:rPr>
            </w:pPr>
          </w:p>
        </w:tc>
        <w:tc>
          <w:tcPr>
            <w:tcW w:w="1102" w:type="dxa"/>
            <w:vMerge w:val="continue"/>
            <w:tcBorders>
              <w:left w:val="single" w:color="auto" w:sz="4" w:space="0"/>
              <w:right w:val="single" w:color="auto" w:sz="4" w:space="0"/>
            </w:tcBorders>
            <w:vAlign w:val="center"/>
          </w:tcPr>
          <w:p>
            <w:pPr>
              <w:widowControl/>
              <w:spacing w:line="560" w:lineRule="exact"/>
              <w:jc w:val="left"/>
              <w:rPr>
                <w:rFonts w:ascii="仿宋_GB2312" w:hAnsi="仿宋_GB2312" w:eastAsia="仿宋_GB2312" w:cs="仿宋_GB2312"/>
                <w:spacing w:val="8"/>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7" w:type="dxa"/>
            <w:vMerge w:val="continue"/>
            <w:tcBorders>
              <w:left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p>
        </w:tc>
        <w:tc>
          <w:tcPr>
            <w:tcW w:w="1217" w:type="dxa"/>
            <w:vMerge w:val="continue"/>
            <w:tcBorders>
              <w:left w:val="single" w:color="auto" w:sz="4" w:space="0"/>
              <w:right w:val="single" w:color="auto" w:sz="4" w:space="0"/>
            </w:tcBorders>
          </w:tcPr>
          <w:p>
            <w:pPr>
              <w:snapToGrid w:val="0"/>
              <w:jc w:val="center"/>
              <w:rPr>
                <w:rFonts w:asciiTheme="minorEastAsia" w:hAnsiTheme="minorEastAsia" w:eastAsiaTheme="minorEastAsia"/>
                <w:sz w:val="24"/>
                <w:szCs w:val="24"/>
              </w:rPr>
            </w:pPr>
          </w:p>
        </w:tc>
        <w:tc>
          <w:tcPr>
            <w:tcW w:w="22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冷拼：60分</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20%</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12分</w:t>
            </w:r>
          </w:p>
        </w:tc>
        <w:tc>
          <w:tcPr>
            <w:tcW w:w="992" w:type="dxa"/>
            <w:vMerge w:val="continue"/>
            <w:tcBorders>
              <w:left w:val="single" w:color="auto" w:sz="4" w:space="0"/>
              <w:right w:val="single" w:color="auto" w:sz="4" w:space="0"/>
            </w:tcBorders>
          </w:tcPr>
          <w:p>
            <w:pPr>
              <w:snapToGrid w:val="0"/>
              <w:jc w:val="center"/>
              <w:rPr>
                <w:rFonts w:asciiTheme="minorEastAsia" w:hAnsiTheme="minorEastAsia" w:eastAsiaTheme="minorEastAsia"/>
                <w:sz w:val="24"/>
                <w:szCs w:val="24"/>
              </w:rPr>
            </w:pPr>
          </w:p>
        </w:tc>
        <w:tc>
          <w:tcPr>
            <w:tcW w:w="1102" w:type="dxa"/>
            <w:vMerge w:val="continue"/>
            <w:tcBorders>
              <w:left w:val="single" w:color="auto" w:sz="4" w:space="0"/>
              <w:right w:val="single" w:color="auto" w:sz="4" w:space="0"/>
            </w:tcBorders>
            <w:vAlign w:val="center"/>
          </w:tcPr>
          <w:p>
            <w:pPr>
              <w:widowControl/>
              <w:spacing w:line="560" w:lineRule="exact"/>
              <w:jc w:val="left"/>
              <w:rPr>
                <w:rFonts w:ascii="仿宋_GB2312" w:hAnsi="仿宋_GB2312" w:eastAsia="仿宋_GB2312" w:cs="仿宋_GB2312"/>
                <w:spacing w:val="8"/>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7" w:type="dxa"/>
            <w:vMerge w:val="continue"/>
            <w:tcBorders>
              <w:left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p>
        </w:tc>
        <w:tc>
          <w:tcPr>
            <w:tcW w:w="1217" w:type="dxa"/>
            <w:vMerge w:val="restart"/>
            <w:tcBorders>
              <w:left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前场评分</w:t>
            </w:r>
          </w:p>
        </w:tc>
        <w:tc>
          <w:tcPr>
            <w:tcW w:w="2211" w:type="dxa"/>
            <w:tcBorders>
              <w:left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准备工作：6分</w:t>
            </w:r>
          </w:p>
        </w:tc>
        <w:tc>
          <w:tcPr>
            <w:tcW w:w="2126" w:type="dxa"/>
            <w:gridSpan w:val="2"/>
            <w:vMerge w:val="restart"/>
            <w:tcBorders>
              <w:left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w:t>
            </w:r>
          </w:p>
        </w:tc>
        <w:tc>
          <w:tcPr>
            <w:tcW w:w="992" w:type="dxa"/>
            <w:vMerge w:val="restart"/>
            <w:tcBorders>
              <w:left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40分</w:t>
            </w:r>
          </w:p>
        </w:tc>
        <w:tc>
          <w:tcPr>
            <w:tcW w:w="1102" w:type="dxa"/>
            <w:vMerge w:val="continue"/>
            <w:tcBorders>
              <w:left w:val="single" w:color="auto" w:sz="4" w:space="0"/>
              <w:right w:val="single" w:color="auto" w:sz="4" w:space="0"/>
            </w:tcBorders>
            <w:vAlign w:val="center"/>
          </w:tcPr>
          <w:p>
            <w:pPr>
              <w:widowControl/>
              <w:spacing w:line="560" w:lineRule="exact"/>
              <w:jc w:val="left"/>
              <w:rPr>
                <w:rFonts w:ascii="仿宋_GB2312" w:hAnsi="仿宋_GB2312" w:eastAsia="仿宋_GB2312" w:cs="仿宋_GB2312"/>
                <w:spacing w:val="8"/>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7" w:type="dxa"/>
            <w:vMerge w:val="continue"/>
            <w:tcBorders>
              <w:left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p>
        </w:tc>
        <w:tc>
          <w:tcPr>
            <w:tcW w:w="1217" w:type="dxa"/>
            <w:vMerge w:val="continue"/>
            <w:tcBorders>
              <w:left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p>
        </w:tc>
        <w:tc>
          <w:tcPr>
            <w:tcW w:w="2211" w:type="dxa"/>
            <w:tcBorders>
              <w:left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专业烹饪：30分</w:t>
            </w:r>
          </w:p>
        </w:tc>
        <w:tc>
          <w:tcPr>
            <w:tcW w:w="2126" w:type="dxa"/>
            <w:gridSpan w:val="2"/>
            <w:vMerge w:val="continue"/>
            <w:tcBorders>
              <w:left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p>
        </w:tc>
        <w:tc>
          <w:tcPr>
            <w:tcW w:w="992" w:type="dxa"/>
            <w:vMerge w:val="continue"/>
            <w:tcBorders>
              <w:left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p>
        </w:tc>
        <w:tc>
          <w:tcPr>
            <w:tcW w:w="1102" w:type="dxa"/>
            <w:vMerge w:val="continue"/>
            <w:tcBorders>
              <w:left w:val="single" w:color="auto" w:sz="4" w:space="0"/>
              <w:right w:val="single" w:color="auto" w:sz="4" w:space="0"/>
            </w:tcBorders>
            <w:vAlign w:val="center"/>
          </w:tcPr>
          <w:p>
            <w:pPr>
              <w:widowControl/>
              <w:spacing w:line="560" w:lineRule="exact"/>
              <w:jc w:val="left"/>
              <w:rPr>
                <w:rFonts w:ascii="仿宋_GB2312" w:hAnsi="仿宋_GB2312" w:eastAsia="仿宋_GB2312" w:cs="仿宋_GB2312"/>
                <w:spacing w:val="8"/>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7" w:type="dxa"/>
            <w:vMerge w:val="continue"/>
            <w:tcBorders>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p>
        </w:tc>
        <w:tc>
          <w:tcPr>
            <w:tcW w:w="1217" w:type="dxa"/>
            <w:vMerge w:val="continue"/>
            <w:tcBorders>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p>
        </w:tc>
        <w:tc>
          <w:tcPr>
            <w:tcW w:w="2211" w:type="dxa"/>
            <w:tcBorders>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作品供餐:4分</w:t>
            </w:r>
          </w:p>
        </w:tc>
        <w:tc>
          <w:tcPr>
            <w:tcW w:w="2126" w:type="dxa"/>
            <w:gridSpan w:val="2"/>
            <w:vMerge w:val="continue"/>
            <w:tcBorders>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p>
        </w:tc>
        <w:tc>
          <w:tcPr>
            <w:tcW w:w="992" w:type="dxa"/>
            <w:vMerge w:val="continue"/>
            <w:tcBorders>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p>
        </w:tc>
        <w:tc>
          <w:tcPr>
            <w:tcW w:w="1102" w:type="dxa"/>
            <w:vMerge w:val="continue"/>
            <w:tcBorders>
              <w:left w:val="single" w:color="auto" w:sz="4" w:space="0"/>
              <w:bottom w:val="single" w:color="auto" w:sz="4" w:space="0"/>
              <w:right w:val="single" w:color="auto" w:sz="4" w:space="0"/>
            </w:tcBorders>
            <w:vAlign w:val="center"/>
          </w:tcPr>
          <w:p>
            <w:pPr>
              <w:widowControl/>
              <w:spacing w:line="560" w:lineRule="exact"/>
              <w:jc w:val="left"/>
              <w:rPr>
                <w:rFonts w:ascii="仿宋_GB2312" w:hAnsi="仿宋_GB2312" w:eastAsia="仿宋_GB2312" w:cs="仿宋_GB2312"/>
                <w:spacing w:val="8"/>
                <w:sz w:val="30"/>
                <w:szCs w:val="30"/>
              </w:rPr>
            </w:pPr>
          </w:p>
        </w:tc>
      </w:tr>
    </w:tbl>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（1）前场评分</w:t>
      </w:r>
    </w:p>
    <w:p>
      <w:pPr>
        <w:widowControl/>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针对每位选手的现场表现，由前场裁判员对团体每位选手违规行为和违纪现象进行记录，并由选手签字确认，现场裁判组长根据选手违规记录，参照前场评分细则进行打分。</w:t>
      </w:r>
    </w:p>
    <w:p>
      <w:pPr>
        <w:widowControl/>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①准备工作（6分）</w:t>
      </w:r>
    </w:p>
    <w:p>
      <w:pPr>
        <w:widowControl/>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 xml:space="preserve">A.自带物品符合比赛规则且使用专用整理箱分类收纳； </w:t>
      </w:r>
    </w:p>
    <w:p>
      <w:pPr>
        <w:widowControl/>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B.整理箱摆放整齐统一运输进入比赛工位；</w:t>
      </w:r>
    </w:p>
    <w:p>
      <w:pPr>
        <w:widowControl/>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C.自带物品贮藏及运输符合国家食品安全规定，且不同物品间相互独立；</w:t>
      </w:r>
    </w:p>
    <w:p>
      <w:pPr>
        <w:widowControl/>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D.操作工位物品摆放就位，分类合理、整洁有序；</w:t>
      </w:r>
    </w:p>
    <w:p>
      <w:pPr>
        <w:widowControl/>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E.身着干净、整洁的厨服（厨帽、厨衣、西裤、皮鞋），身上无任何配饰；</w:t>
      </w:r>
    </w:p>
    <w:p>
      <w:pPr>
        <w:widowControl/>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F.未有提前加工行为。</w:t>
      </w:r>
    </w:p>
    <w:p>
      <w:pPr>
        <w:widowControl/>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②专业烹饪（30分）</w:t>
      </w:r>
    </w:p>
    <w:p>
      <w:pPr>
        <w:widowControl/>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A.食品安全部分</w:t>
      </w:r>
    </w:p>
    <w:p>
      <w:pPr>
        <w:widowControl/>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a.开始加工之前和操作过程中按照专业要求洗手；</w:t>
      </w:r>
    </w:p>
    <w:p>
      <w:pPr>
        <w:widowControl/>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b.原材料加工过程，使用的设备、器皿符合食品安全操作规范；</w:t>
      </w:r>
    </w:p>
    <w:p>
      <w:pPr>
        <w:widowControl/>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c.正确使用和更换手套；</w:t>
      </w:r>
    </w:p>
    <w:p>
      <w:pPr>
        <w:widowControl/>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d.及时清洁工作台和厨房设备、用具，专业更换砧板。</w:t>
      </w:r>
    </w:p>
    <w:p>
      <w:pPr>
        <w:widowControl/>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e.对温度敏感的食材加工后及时存放回冰箱内，无长时间裸露现象；</w:t>
      </w:r>
    </w:p>
    <w:p>
      <w:pPr>
        <w:widowControl/>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f.加工过程中，以及品尝食物时无交叉感染行为；</w:t>
      </w:r>
    </w:p>
    <w:p>
      <w:pPr>
        <w:widowControl/>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g.主辅料加工过程符合餐饮服务食品安全操作规范；</w:t>
      </w:r>
    </w:p>
    <w:p>
      <w:pPr>
        <w:widowControl/>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h.正确使用厨房用纸，及时更换脏围裙和毛巾。</w:t>
      </w:r>
    </w:p>
    <w:p>
      <w:pPr>
        <w:widowControl/>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B.技能/技艺部分</w:t>
      </w:r>
    </w:p>
    <w:p>
      <w:pPr>
        <w:widowControl/>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a.加工时正确、安全、专业使用工具、设备、盛放容器；</w:t>
      </w:r>
    </w:p>
    <w:p>
      <w:pPr>
        <w:widowControl/>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b熟悉原料特性，充分利用，无浪费现象；</w:t>
      </w:r>
    </w:p>
    <w:p>
      <w:pPr>
        <w:widowControl/>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c.操作过程中食材、半成品及时冷藏存储；</w:t>
      </w:r>
    </w:p>
    <w:p>
      <w:pPr>
        <w:widowControl/>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d.加工、烹调过程规范有序，动作协调适当，体现传统或现代技法；</w:t>
      </w:r>
    </w:p>
    <w:p>
      <w:pPr>
        <w:widowControl/>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e.不同操作使用恰当的工具和设备（如刀具、锅等）；</w:t>
      </w:r>
    </w:p>
    <w:p>
      <w:pPr>
        <w:widowControl/>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f.加工过程中对食材的处理恰当；</w:t>
      </w:r>
    </w:p>
    <w:p>
      <w:pPr>
        <w:widowControl/>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i.合理利用边角料，并妥善处理剩余食材。</w:t>
      </w:r>
    </w:p>
    <w:p>
      <w:pPr>
        <w:widowControl/>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C.厨房管理部分</w:t>
      </w:r>
    </w:p>
    <w:p>
      <w:pPr>
        <w:widowControl/>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a.合理分配工作内容、时间，有团队配合；</w:t>
      </w:r>
    </w:p>
    <w:p>
      <w:pPr>
        <w:widowControl/>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b.加工中垃圾及时处理，废弃物处理妥当；</w:t>
      </w:r>
    </w:p>
    <w:p>
      <w:pPr>
        <w:widowControl/>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c.加工过程中工作台、操作位整洁有序，无杂、乱、差现象；</w:t>
      </w:r>
    </w:p>
    <w:p>
      <w:pPr>
        <w:widowControl/>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d.合理使用水、电、气，无能源消耗浪费；</w:t>
      </w:r>
    </w:p>
    <w:p>
      <w:pPr>
        <w:widowControl/>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e.上餐结束后，及时进行厨房清洁，操作位公用设备、设施及用具清洗干净。</w:t>
      </w:r>
    </w:p>
    <w:p>
      <w:pPr>
        <w:widowControl/>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③作品供餐（4分）</w:t>
      </w:r>
    </w:p>
    <w:p>
      <w:pPr>
        <w:widowControl/>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a.在规定的时间完成供餐；</w:t>
      </w:r>
    </w:p>
    <w:p>
      <w:pPr>
        <w:widowControl/>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b.供餐过程有条不紊，具有效率；</w:t>
      </w:r>
    </w:p>
    <w:p>
      <w:pPr>
        <w:widowControl/>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c.无多做挑选。</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（2）后场评分（60分）</w:t>
      </w:r>
    </w:p>
    <w:p>
      <w:pPr>
        <w:spacing w:line="520" w:lineRule="exact"/>
        <w:ind w:firstLine="588" w:firstLineChars="196"/>
        <w:rPr>
          <w:rFonts w:ascii="仿宋_GB2312" w:hAnsi="Arial Narrow" w:eastAsia="仿宋_GB2312" w:cs="Arial"/>
          <w:sz w:val="30"/>
          <w:szCs w:val="30"/>
        </w:rPr>
      </w:pPr>
      <w:r>
        <w:rPr>
          <w:rFonts w:hint="eastAsia" w:ascii="仿宋_GB2312" w:hAnsi="Arial Narrow" w:eastAsia="仿宋_GB2312" w:cs="Arial"/>
          <w:sz w:val="30"/>
          <w:szCs w:val="30"/>
        </w:rPr>
        <w:t>后场评分由热菜、面点、冷拼三部分组成，由7位评委从作品呈现、口味质感两部分内容对送评作品质量分别进行评判、各自打分。每道作品满分分别为60分，在结分时去掉一个最高分和一个最低分，平均分保留小数点后两位。</w:t>
      </w:r>
    </w:p>
    <w:p>
      <w:pPr>
        <w:pStyle w:val="23"/>
        <w:numPr>
          <w:ilvl w:val="0"/>
          <w:numId w:val="2"/>
        </w:numPr>
        <w:snapToGrid w:val="0"/>
        <w:spacing w:line="560" w:lineRule="exact"/>
        <w:ind w:firstLineChars="0"/>
        <w:rPr>
          <w:rFonts w:ascii="仿宋_GB2312" w:hAnsi="Arial Narrow" w:eastAsia="仿宋_GB2312" w:cs="Arial"/>
          <w:sz w:val="30"/>
          <w:szCs w:val="30"/>
        </w:rPr>
      </w:pPr>
      <w:r>
        <w:rPr>
          <w:rFonts w:hint="eastAsia" w:ascii="仿宋_GB2312" w:hAnsi="Arial Narrow" w:eastAsia="仿宋_GB2312" w:cs="Arial"/>
          <w:sz w:val="30"/>
          <w:szCs w:val="30"/>
        </w:rPr>
        <w:t>热菜</w:t>
      </w:r>
    </w:p>
    <w:tbl>
      <w:tblPr>
        <w:tblStyle w:val="13"/>
        <w:tblpPr w:leftFromText="180" w:rightFromText="180" w:vertAnchor="text" w:horzAnchor="margin" w:tblpY="275"/>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2868"/>
        <w:gridCol w:w="1497"/>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项  目</w:t>
            </w:r>
          </w:p>
        </w:tc>
        <w:tc>
          <w:tcPr>
            <w:tcW w:w="286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评判内容及分值设置</w:t>
            </w:r>
          </w:p>
        </w:tc>
        <w:tc>
          <w:tcPr>
            <w:tcW w:w="149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所占权重</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分 数</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总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980" w:type="dxa"/>
            <w:vMerge w:val="restart"/>
            <w:tcBorders>
              <w:top w:val="single" w:color="auto" w:sz="4" w:space="0"/>
              <w:left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热菜</w:t>
            </w:r>
          </w:p>
        </w:tc>
        <w:tc>
          <w:tcPr>
            <w:tcW w:w="286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作品A质量：60分</w:t>
            </w:r>
          </w:p>
        </w:tc>
        <w:tc>
          <w:tcPr>
            <w:tcW w:w="149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25%</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15分</w:t>
            </w:r>
          </w:p>
        </w:tc>
        <w:tc>
          <w:tcPr>
            <w:tcW w:w="1134" w:type="dxa"/>
            <w:vMerge w:val="restart"/>
            <w:tcBorders>
              <w:top w:val="single" w:color="auto" w:sz="4" w:space="0"/>
              <w:left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980" w:type="dxa"/>
            <w:vMerge w:val="continue"/>
            <w:tcBorders>
              <w:left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p>
        </w:tc>
        <w:tc>
          <w:tcPr>
            <w:tcW w:w="286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作品B质量：60分</w:t>
            </w:r>
          </w:p>
        </w:tc>
        <w:tc>
          <w:tcPr>
            <w:tcW w:w="149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25%</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15分</w:t>
            </w:r>
          </w:p>
        </w:tc>
        <w:tc>
          <w:tcPr>
            <w:tcW w:w="1134" w:type="dxa"/>
            <w:vMerge w:val="continue"/>
            <w:tcBorders>
              <w:left w:val="single" w:color="auto" w:sz="4" w:space="0"/>
              <w:right w:val="single" w:color="auto" w:sz="4" w:space="0"/>
            </w:tcBorders>
            <w:vAlign w:val="center"/>
          </w:tcPr>
          <w:p>
            <w:pPr>
              <w:widowControl/>
              <w:spacing w:line="560" w:lineRule="exact"/>
              <w:jc w:val="left"/>
              <w:rPr>
                <w:rFonts w:ascii="仿宋_GB2312" w:hAnsi="仿宋_GB2312" w:eastAsia="仿宋_GB2312" w:cs="仿宋_GB2312"/>
                <w:spacing w:val="8"/>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980" w:type="dxa"/>
            <w:vMerge w:val="continue"/>
            <w:tcBorders>
              <w:left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p>
        </w:tc>
        <w:tc>
          <w:tcPr>
            <w:tcW w:w="286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作品C质量：60分</w:t>
            </w:r>
          </w:p>
        </w:tc>
        <w:tc>
          <w:tcPr>
            <w:tcW w:w="149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25%</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15分</w:t>
            </w:r>
          </w:p>
        </w:tc>
        <w:tc>
          <w:tcPr>
            <w:tcW w:w="1134" w:type="dxa"/>
            <w:vMerge w:val="continue"/>
            <w:tcBorders>
              <w:left w:val="single" w:color="auto" w:sz="4" w:space="0"/>
              <w:right w:val="single" w:color="auto" w:sz="4" w:space="0"/>
            </w:tcBorders>
            <w:vAlign w:val="center"/>
          </w:tcPr>
          <w:p>
            <w:pPr>
              <w:widowControl/>
              <w:spacing w:line="560" w:lineRule="exact"/>
              <w:jc w:val="left"/>
              <w:rPr>
                <w:rFonts w:ascii="仿宋_GB2312" w:hAnsi="仿宋_GB2312" w:eastAsia="仿宋_GB2312" w:cs="仿宋_GB2312"/>
                <w:spacing w:val="8"/>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980" w:type="dxa"/>
            <w:vMerge w:val="continue"/>
            <w:tcBorders>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p>
        </w:tc>
        <w:tc>
          <w:tcPr>
            <w:tcW w:w="286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作品D质量：60分</w:t>
            </w:r>
          </w:p>
        </w:tc>
        <w:tc>
          <w:tcPr>
            <w:tcW w:w="149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25%</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15分</w:t>
            </w:r>
          </w:p>
        </w:tc>
        <w:tc>
          <w:tcPr>
            <w:tcW w:w="1134" w:type="dxa"/>
            <w:vMerge w:val="continue"/>
            <w:tcBorders>
              <w:left w:val="single" w:color="auto" w:sz="4" w:space="0"/>
              <w:bottom w:val="single" w:color="auto" w:sz="4" w:space="0"/>
              <w:right w:val="single" w:color="auto" w:sz="4" w:space="0"/>
            </w:tcBorders>
            <w:vAlign w:val="center"/>
          </w:tcPr>
          <w:p>
            <w:pPr>
              <w:widowControl/>
              <w:spacing w:line="560" w:lineRule="exact"/>
              <w:jc w:val="left"/>
              <w:rPr>
                <w:rFonts w:ascii="仿宋_GB2312" w:hAnsi="仿宋_GB2312" w:eastAsia="仿宋_GB2312" w:cs="仿宋_GB2312"/>
                <w:spacing w:val="8"/>
                <w:sz w:val="30"/>
                <w:szCs w:val="30"/>
              </w:rPr>
            </w:pPr>
          </w:p>
        </w:tc>
      </w:tr>
    </w:tbl>
    <w:p>
      <w:pPr>
        <w:pStyle w:val="23"/>
        <w:numPr>
          <w:ilvl w:val="0"/>
          <w:numId w:val="2"/>
        </w:numPr>
        <w:snapToGrid w:val="0"/>
        <w:spacing w:line="560" w:lineRule="exact"/>
        <w:ind w:firstLineChars="0"/>
        <w:rPr>
          <w:rFonts w:ascii="仿宋_GB2312" w:hAnsi="Arial Narrow" w:eastAsia="仿宋_GB2312" w:cs="Arial"/>
          <w:sz w:val="30"/>
          <w:szCs w:val="30"/>
        </w:rPr>
      </w:pPr>
      <w:r>
        <w:rPr>
          <w:rFonts w:hint="eastAsia" w:ascii="仿宋_GB2312" w:hAnsi="Arial Narrow" w:eastAsia="仿宋_GB2312" w:cs="Arial"/>
          <w:sz w:val="30"/>
          <w:szCs w:val="30"/>
        </w:rPr>
        <w:t>面点</w:t>
      </w:r>
    </w:p>
    <w:tbl>
      <w:tblPr>
        <w:tblStyle w:val="13"/>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8"/>
        <w:gridCol w:w="2880"/>
        <w:gridCol w:w="1481"/>
        <w:gridCol w:w="1134"/>
        <w:gridCol w:w="1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96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项  目</w:t>
            </w:r>
          </w:p>
        </w:tc>
        <w:tc>
          <w:tcPr>
            <w:tcW w:w="28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评判内容及分值设置</w:t>
            </w:r>
          </w:p>
        </w:tc>
        <w:tc>
          <w:tcPr>
            <w:tcW w:w="14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所占权重</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分 数</w:t>
            </w:r>
          </w:p>
        </w:tc>
        <w:tc>
          <w:tcPr>
            <w:tcW w:w="11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总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968"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面点</w:t>
            </w:r>
          </w:p>
        </w:tc>
        <w:tc>
          <w:tcPr>
            <w:tcW w:w="28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作品A质量：60分</w:t>
            </w:r>
          </w:p>
        </w:tc>
        <w:tc>
          <w:tcPr>
            <w:tcW w:w="14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50%</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30分</w:t>
            </w:r>
          </w:p>
        </w:tc>
        <w:tc>
          <w:tcPr>
            <w:tcW w:w="115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968"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p>
        </w:tc>
        <w:tc>
          <w:tcPr>
            <w:tcW w:w="28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作品B质量：60分</w:t>
            </w:r>
          </w:p>
        </w:tc>
        <w:tc>
          <w:tcPr>
            <w:tcW w:w="14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50%</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30分</w:t>
            </w:r>
          </w:p>
        </w:tc>
        <w:tc>
          <w:tcPr>
            <w:tcW w:w="115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_GB2312" w:hAnsi="仿宋_GB2312" w:eastAsia="仿宋_GB2312" w:cs="仿宋_GB2312"/>
                <w:spacing w:val="8"/>
                <w:sz w:val="30"/>
                <w:szCs w:val="30"/>
              </w:rPr>
            </w:pPr>
          </w:p>
        </w:tc>
      </w:tr>
    </w:tbl>
    <w:p>
      <w:pPr>
        <w:pStyle w:val="23"/>
        <w:numPr>
          <w:ilvl w:val="0"/>
          <w:numId w:val="2"/>
        </w:numPr>
        <w:spacing w:line="560" w:lineRule="exact"/>
        <w:ind w:firstLineChars="0"/>
        <w:rPr>
          <w:rFonts w:ascii="仿宋_GB2312" w:hAnsi="Arial Narrow" w:eastAsia="仿宋_GB2312" w:cs="Arial"/>
          <w:sz w:val="30"/>
          <w:szCs w:val="30"/>
        </w:rPr>
      </w:pPr>
      <w:r>
        <w:rPr>
          <w:rFonts w:hint="eastAsia" w:ascii="仿宋_GB2312" w:hAnsi="Arial Narrow" w:eastAsia="仿宋_GB2312" w:cs="Arial"/>
          <w:sz w:val="30"/>
          <w:szCs w:val="30"/>
        </w:rPr>
        <w:t>冷拼</w:t>
      </w:r>
    </w:p>
    <w:tbl>
      <w:tblPr>
        <w:tblStyle w:val="13"/>
        <w:tblpPr w:leftFromText="180" w:rightFromText="180" w:vertAnchor="text" w:horzAnchor="margin" w:tblpY="287"/>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8"/>
        <w:gridCol w:w="2660"/>
        <w:gridCol w:w="1613"/>
        <w:gridCol w:w="123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96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项  目</w:t>
            </w:r>
          </w:p>
        </w:tc>
        <w:tc>
          <w:tcPr>
            <w:tcW w:w="26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评判内容及分值设置</w:t>
            </w:r>
          </w:p>
        </w:tc>
        <w:tc>
          <w:tcPr>
            <w:tcW w:w="161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所占权重</w:t>
            </w:r>
          </w:p>
        </w:tc>
        <w:tc>
          <w:tcPr>
            <w:tcW w:w="12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分 数</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总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96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冷拼</w:t>
            </w:r>
          </w:p>
        </w:tc>
        <w:tc>
          <w:tcPr>
            <w:tcW w:w="26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冷拼组合：60分</w:t>
            </w:r>
          </w:p>
        </w:tc>
        <w:tc>
          <w:tcPr>
            <w:tcW w:w="161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100%</w:t>
            </w:r>
          </w:p>
        </w:tc>
        <w:tc>
          <w:tcPr>
            <w:tcW w:w="12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60分</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60分</w:t>
            </w:r>
          </w:p>
        </w:tc>
      </w:tr>
    </w:tbl>
    <w:p>
      <w:pPr>
        <w:spacing w:line="520" w:lineRule="exact"/>
        <w:ind w:firstLine="588" w:firstLineChars="196"/>
        <w:rPr>
          <w:rFonts w:ascii="仿宋_GB2312" w:hAnsi="Arial Narrow" w:eastAsia="仿宋_GB2312" w:cs="Arial"/>
          <w:sz w:val="30"/>
          <w:szCs w:val="30"/>
        </w:rPr>
      </w:pPr>
      <w:r>
        <w:rPr>
          <w:rFonts w:hint="eastAsia" w:ascii="仿宋_GB2312" w:hAnsi="Arial Narrow" w:eastAsia="仿宋_GB2312" w:cs="Arial"/>
          <w:sz w:val="30"/>
          <w:szCs w:val="30"/>
        </w:rPr>
        <w:t>①作品呈现（10分）</w:t>
      </w:r>
    </w:p>
    <w:p>
      <w:pPr>
        <w:spacing w:line="52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a.摆盘实用（不允许使用盘中盘），装饰或点缀物可食用，便于服务人员传送；</w:t>
      </w:r>
    </w:p>
    <w:p>
      <w:pPr>
        <w:spacing w:line="52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b.作品造型、规格、份量一致；</w:t>
      </w:r>
    </w:p>
    <w:p>
      <w:pPr>
        <w:spacing w:line="52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c.合理的份量大小；</w:t>
      </w:r>
    </w:p>
    <w:p>
      <w:pPr>
        <w:spacing w:line="52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d.主料和配料搭配比例协调、平衡，主题突出；</w:t>
      </w:r>
    </w:p>
    <w:p>
      <w:pPr>
        <w:spacing w:line="52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e.菜肴在餐具中的</w:t>
      </w:r>
      <w:r>
        <w:rPr>
          <w:rFonts w:ascii="仿宋_GB2312" w:hAnsi="Arial Narrow" w:eastAsia="仿宋_GB2312" w:cs="Arial"/>
          <w:sz w:val="30"/>
          <w:szCs w:val="30"/>
        </w:rPr>
        <w:t>构图比例、布局关系</w:t>
      </w:r>
      <w:r>
        <w:rPr>
          <w:rFonts w:hint="eastAsia" w:ascii="仿宋_GB2312" w:hAnsi="Arial Narrow" w:eastAsia="仿宋_GB2312" w:cs="Arial"/>
          <w:sz w:val="30"/>
          <w:szCs w:val="30"/>
        </w:rPr>
        <w:t>和谐；</w:t>
      </w:r>
    </w:p>
    <w:p>
      <w:pPr>
        <w:spacing w:line="52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f.菜肴色泽明亮，色彩鲜明，各种色彩搭配和谐；</w:t>
      </w:r>
    </w:p>
    <w:p>
      <w:pPr>
        <w:spacing w:line="52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g.具有现代艺术观赏性，富有食欲和视觉冲击力；</w:t>
      </w:r>
    </w:p>
    <w:p>
      <w:pPr>
        <w:spacing w:line="52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h.菜肴具有地域文化、烹饪技艺特征。</w:t>
      </w:r>
    </w:p>
    <w:p>
      <w:pPr>
        <w:spacing w:line="52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②口味质感（50分）</w:t>
      </w:r>
    </w:p>
    <w:p>
      <w:pPr>
        <w:spacing w:line="52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a.口味质感与作品说明书说明一致；</w:t>
      </w:r>
    </w:p>
    <w:p>
      <w:pPr>
        <w:spacing w:line="52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b.色、香、味统一、协调；</w:t>
      </w:r>
    </w:p>
    <w:p>
      <w:pPr>
        <w:spacing w:line="52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c.调味适当，主味突出，风味特别，富有层次感；</w:t>
      </w:r>
    </w:p>
    <w:p>
      <w:pPr>
        <w:spacing w:line="52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d.火候得当，无焦煳、腥膻等异味，或过生不能食用；</w:t>
      </w:r>
    </w:p>
    <w:p>
      <w:pPr>
        <w:spacing w:line="52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e.食材质感鲜明，符合应有的口感特点；</w:t>
      </w:r>
    </w:p>
    <w:p>
      <w:pPr>
        <w:spacing w:line="52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f.主辅料搭配营养均衡。</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3.宴席答辩（宴席展台现场进行）</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（1）宴席整体效果（50分）</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①口味与质感(15分)：烹法恰当，技法多样，口味丰富，体现地方特色。</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②营养合理(10分)：荤素兼顾，搭配合理，烹制方法运用科学，作品营养均衡，数量和份量符合规定要求。</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③原料使用(10分)：用料齐全，使用合理，利用率高。</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④出品效果(15分)：色彩搭配合理，造型美观，器皿使用得当。</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（2）答辩内容（50分）：</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①内容(20分)：准确扣题，条例清晰，思路明确，回答全面。</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②解说(20分)：内容全面，主题突出，表述清晰。</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③仪容仪表(10分)：着装整洁得体，不佩戴饰物。</w:t>
      </w: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十一、奖项设置</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本赛项设宴席设计与制作一个项目，以实际参赛队为基数，按照参赛队的10%、20%、30%（小数点后四舍五入）分别设一、二、三等奖。获得本赛项一、二、三等奖的团体赛参赛选手授予相应荣誉证书；获得一等奖的团体赛参赛队授予奖杯；获得一等奖的参赛队的指导教师（限2名）颁发“优秀指导教师奖”。</w:t>
      </w: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十二、技术规范</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按照《全国职业院校技能大赛赛项规程编制要求》，以及教育部高职高专餐旅管理与服务类专业教学指导委员会编制的“餐饮管理与服务”类专业教学基本要求；参照国家人力资源和社会保障部制订的国家题库技能实训指导手册中式烹调师（高级工）、中式面点师（高级工）职业技能标准，世界厨师联合会烹饪赛事评判办法，以及世界技能大赛、IKA世界奥林匹克烹饪大赛、中餐世界锦标赛等国际赛事相关技术规范，本着公平、公正、公开的原则，对参赛选手在烹饪知识、技能掌握等方面进行全面考核。参赛选手需掌握中餐烹饪岗位群必备的专业知识和操作技能，具备西餐烹饪岗位群所需的专业知识和操作技能；熟练的使用烹饪设备和工具，具备良好的沟通与表达能力、团队合作与创新能力、高度的食品安全意识、生产安全意识和良好的服务意识。</w:t>
      </w: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十三、建议使用的比赛器材、技术平台和场地要求</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提供赛项所需的技术平台，包括参考硬件和软件信息、参考</w:t>
      </w:r>
      <w:r>
        <w:rPr>
          <w:rFonts w:ascii="Arial Narrow" w:hAnsi="Arial Narrow" w:eastAsia="仿宋_GB2312" w:cs="Arial"/>
          <w:sz w:val="30"/>
          <w:szCs w:val="30"/>
        </w:rPr>
        <w:t>机器设备信息、参考工具器具信息等。</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1.比赛器材、技术平台</w:t>
      </w:r>
    </w:p>
    <w:tbl>
      <w:tblPr>
        <w:tblStyle w:val="13"/>
        <w:tblW w:w="74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6"/>
        <w:gridCol w:w="3544"/>
        <w:gridCol w:w="2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56" w:type="dxa"/>
            <w:vAlign w:val="center"/>
          </w:tcPr>
          <w:p>
            <w:pPr>
              <w:pStyle w:val="8"/>
              <w:widowControl w:val="0"/>
              <w:jc w:val="center"/>
              <w:rPr>
                <w:rFonts w:cs="仿宋_GB2312" w:asciiTheme="minorEastAsia" w:hAnsiTheme="minorEastAsia" w:eastAsiaTheme="minorEastAsia"/>
                <w:b/>
                <w:color w:val="000000"/>
                <w:kern w:val="2"/>
              </w:rPr>
            </w:pPr>
            <w:r>
              <w:rPr>
                <w:rFonts w:hint="eastAsia" w:cs="仿宋_GB2312" w:asciiTheme="minorEastAsia" w:hAnsiTheme="minorEastAsia" w:eastAsiaTheme="minorEastAsia"/>
                <w:b/>
                <w:color w:val="000000"/>
                <w:kern w:val="2"/>
              </w:rPr>
              <w:t>序号</w:t>
            </w:r>
          </w:p>
        </w:tc>
        <w:tc>
          <w:tcPr>
            <w:tcW w:w="3544" w:type="dxa"/>
            <w:vAlign w:val="center"/>
          </w:tcPr>
          <w:p>
            <w:pPr>
              <w:pStyle w:val="8"/>
              <w:widowControl w:val="0"/>
              <w:jc w:val="center"/>
              <w:rPr>
                <w:rFonts w:cs="仿宋_GB2312" w:asciiTheme="minorEastAsia" w:hAnsiTheme="minorEastAsia" w:eastAsiaTheme="minorEastAsia"/>
                <w:b/>
                <w:color w:val="000000"/>
                <w:kern w:val="2"/>
              </w:rPr>
            </w:pPr>
            <w:r>
              <w:rPr>
                <w:rFonts w:hint="eastAsia" w:cs="仿宋_GB2312" w:asciiTheme="minorEastAsia" w:hAnsiTheme="minorEastAsia" w:eastAsiaTheme="minorEastAsia"/>
                <w:b/>
                <w:color w:val="000000"/>
                <w:kern w:val="2"/>
              </w:rPr>
              <w:t>主要设备名称</w:t>
            </w:r>
          </w:p>
        </w:tc>
        <w:tc>
          <w:tcPr>
            <w:tcW w:w="2122" w:type="dxa"/>
            <w:vAlign w:val="center"/>
          </w:tcPr>
          <w:p>
            <w:pPr>
              <w:pStyle w:val="8"/>
              <w:widowControl w:val="0"/>
              <w:jc w:val="center"/>
              <w:rPr>
                <w:rFonts w:cs="仿宋_GB2312" w:asciiTheme="minorEastAsia" w:hAnsiTheme="minorEastAsia" w:eastAsiaTheme="minorEastAsia"/>
                <w:b/>
                <w:color w:val="000000"/>
                <w:kern w:val="2"/>
              </w:rPr>
            </w:pPr>
            <w:r>
              <w:rPr>
                <w:rFonts w:hint="eastAsia" w:cs="仿宋_GB2312" w:asciiTheme="minorEastAsia" w:hAnsiTheme="minorEastAsia" w:eastAsiaTheme="minorEastAsia"/>
                <w:b/>
                <w:color w:val="000000"/>
                <w:kern w:val="2"/>
              </w:rPr>
              <w:t>能源类型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756" w:type="dxa"/>
            <w:vAlign w:val="center"/>
          </w:tcPr>
          <w:p>
            <w:pPr>
              <w:pStyle w:val="8"/>
              <w:widowControl w:val="0"/>
              <w:jc w:val="center"/>
              <w:rPr>
                <w:rFonts w:cs="仿宋_GB2312" w:asciiTheme="minorEastAsia" w:hAnsiTheme="minorEastAsia" w:eastAsiaTheme="minorEastAsia"/>
                <w:color w:val="000000"/>
                <w:kern w:val="2"/>
              </w:rPr>
            </w:pPr>
            <w:r>
              <w:rPr>
                <w:rFonts w:hint="eastAsia" w:cs="仿宋_GB2312" w:asciiTheme="minorEastAsia" w:hAnsiTheme="minorEastAsia" w:eastAsiaTheme="minorEastAsia"/>
                <w:color w:val="000000"/>
                <w:kern w:val="2"/>
              </w:rPr>
              <w:t>1</w:t>
            </w:r>
          </w:p>
        </w:tc>
        <w:tc>
          <w:tcPr>
            <w:tcW w:w="3544" w:type="dxa"/>
            <w:vAlign w:val="center"/>
          </w:tcPr>
          <w:p>
            <w:pPr>
              <w:pStyle w:val="8"/>
              <w:widowControl w:val="0"/>
              <w:jc w:val="center"/>
              <w:rPr>
                <w:rFonts w:cs="仿宋_GB2312" w:asciiTheme="minorEastAsia" w:hAnsiTheme="minorEastAsia" w:eastAsiaTheme="minorEastAsia"/>
                <w:color w:val="000000"/>
                <w:kern w:val="2"/>
              </w:rPr>
            </w:pPr>
            <w:r>
              <w:rPr>
                <w:rFonts w:hint="eastAsia" w:cs="仿宋_GB2312" w:asciiTheme="minorEastAsia" w:hAnsiTheme="minorEastAsia" w:eastAsiaTheme="minorEastAsia"/>
                <w:color w:val="000000"/>
                <w:kern w:val="2"/>
              </w:rPr>
              <w:t>双头炒炉</w:t>
            </w:r>
          </w:p>
        </w:tc>
        <w:tc>
          <w:tcPr>
            <w:tcW w:w="2122" w:type="dxa"/>
            <w:vAlign w:val="center"/>
          </w:tcPr>
          <w:p>
            <w:pPr>
              <w:pStyle w:val="8"/>
              <w:widowControl w:val="0"/>
              <w:jc w:val="center"/>
              <w:rPr>
                <w:rFonts w:cs="仿宋_GB2312" w:asciiTheme="minorEastAsia" w:hAnsiTheme="minorEastAsia" w:eastAsiaTheme="minorEastAsia"/>
                <w:color w:val="000000"/>
                <w:kern w:val="2"/>
              </w:rPr>
            </w:pPr>
            <w:r>
              <w:rPr>
                <w:rFonts w:hint="eastAsia" w:cs="仿宋_GB2312" w:asciiTheme="minorEastAsia" w:hAnsiTheme="minorEastAsia" w:eastAsiaTheme="minorEastAsia"/>
                <w:color w:val="000000"/>
                <w:kern w:val="2"/>
              </w:rPr>
              <w:t>燃气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756" w:type="dxa"/>
            <w:vAlign w:val="center"/>
          </w:tcPr>
          <w:p>
            <w:pPr>
              <w:pStyle w:val="8"/>
              <w:widowControl w:val="0"/>
              <w:jc w:val="center"/>
              <w:rPr>
                <w:rFonts w:cs="仿宋_GB2312" w:asciiTheme="minorEastAsia" w:hAnsiTheme="minorEastAsia" w:eastAsiaTheme="minorEastAsia"/>
                <w:color w:val="000000"/>
                <w:kern w:val="2"/>
              </w:rPr>
            </w:pPr>
            <w:r>
              <w:rPr>
                <w:rFonts w:hint="eastAsia" w:cs="仿宋_GB2312" w:asciiTheme="minorEastAsia" w:hAnsiTheme="minorEastAsia" w:eastAsiaTheme="minorEastAsia"/>
                <w:color w:val="000000"/>
                <w:kern w:val="2"/>
              </w:rPr>
              <w:t>2</w:t>
            </w:r>
          </w:p>
        </w:tc>
        <w:tc>
          <w:tcPr>
            <w:tcW w:w="3544" w:type="dxa"/>
            <w:vAlign w:val="center"/>
          </w:tcPr>
          <w:p>
            <w:pPr>
              <w:pStyle w:val="8"/>
              <w:widowControl w:val="0"/>
              <w:jc w:val="center"/>
              <w:rPr>
                <w:rFonts w:cs="仿宋_GB2312" w:asciiTheme="minorEastAsia" w:hAnsiTheme="minorEastAsia" w:eastAsiaTheme="minorEastAsia"/>
                <w:color w:val="000000"/>
                <w:kern w:val="2"/>
              </w:rPr>
            </w:pPr>
            <w:r>
              <w:rPr>
                <w:rFonts w:hint="eastAsia" w:cs="仿宋_GB2312" w:asciiTheme="minorEastAsia" w:hAnsiTheme="minorEastAsia" w:eastAsiaTheme="minorEastAsia"/>
                <w:color w:val="000000"/>
                <w:kern w:val="2"/>
              </w:rPr>
              <w:t>万能蒸烤箱</w:t>
            </w:r>
          </w:p>
        </w:tc>
        <w:tc>
          <w:tcPr>
            <w:tcW w:w="2122" w:type="dxa"/>
            <w:vAlign w:val="center"/>
          </w:tcPr>
          <w:p>
            <w:pPr>
              <w:pStyle w:val="8"/>
              <w:widowControl w:val="0"/>
              <w:jc w:val="center"/>
              <w:rPr>
                <w:rFonts w:cs="仿宋_GB2312" w:asciiTheme="minorEastAsia" w:hAnsiTheme="minorEastAsia" w:eastAsiaTheme="minorEastAsia"/>
                <w:color w:val="000000"/>
                <w:kern w:val="2"/>
              </w:rPr>
            </w:pPr>
            <w:r>
              <w:rPr>
                <w:rFonts w:hint="eastAsia" w:cs="仿宋_GB2312" w:asciiTheme="minorEastAsia" w:hAnsiTheme="minorEastAsia" w:eastAsiaTheme="minorEastAsia"/>
                <w:color w:val="000000"/>
                <w:kern w:val="2"/>
              </w:rPr>
              <w:t>电能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756" w:type="dxa"/>
            <w:vAlign w:val="center"/>
          </w:tcPr>
          <w:p>
            <w:pPr>
              <w:pStyle w:val="8"/>
              <w:widowControl w:val="0"/>
              <w:jc w:val="center"/>
              <w:rPr>
                <w:rFonts w:cs="仿宋_GB2312" w:asciiTheme="minorEastAsia" w:hAnsiTheme="minorEastAsia" w:eastAsiaTheme="minorEastAsia"/>
                <w:color w:val="000000"/>
                <w:kern w:val="2"/>
              </w:rPr>
            </w:pPr>
            <w:r>
              <w:rPr>
                <w:rFonts w:hint="eastAsia" w:cs="仿宋_GB2312" w:asciiTheme="minorEastAsia" w:hAnsiTheme="minorEastAsia" w:eastAsiaTheme="minorEastAsia"/>
                <w:color w:val="000000"/>
                <w:kern w:val="2"/>
              </w:rPr>
              <w:t>3</w:t>
            </w:r>
          </w:p>
        </w:tc>
        <w:tc>
          <w:tcPr>
            <w:tcW w:w="3544" w:type="dxa"/>
            <w:vAlign w:val="center"/>
          </w:tcPr>
          <w:p>
            <w:pPr>
              <w:pStyle w:val="8"/>
              <w:widowControl w:val="0"/>
              <w:jc w:val="center"/>
              <w:rPr>
                <w:rFonts w:cs="仿宋_GB2312" w:asciiTheme="minorEastAsia" w:hAnsiTheme="minorEastAsia" w:eastAsiaTheme="minorEastAsia"/>
                <w:color w:val="000000"/>
                <w:kern w:val="2"/>
              </w:rPr>
            </w:pPr>
            <w:r>
              <w:rPr>
                <w:rFonts w:hint="eastAsia" w:cs="仿宋_GB2312" w:asciiTheme="minorEastAsia" w:hAnsiTheme="minorEastAsia" w:eastAsiaTheme="minorEastAsia"/>
                <w:color w:val="000000"/>
                <w:kern w:val="2"/>
              </w:rPr>
              <w:t>双头蒸炉</w:t>
            </w:r>
          </w:p>
        </w:tc>
        <w:tc>
          <w:tcPr>
            <w:tcW w:w="2122" w:type="dxa"/>
            <w:vAlign w:val="center"/>
          </w:tcPr>
          <w:p>
            <w:pPr>
              <w:pStyle w:val="8"/>
              <w:widowControl w:val="0"/>
              <w:jc w:val="center"/>
              <w:rPr>
                <w:rFonts w:cs="仿宋_GB2312" w:asciiTheme="minorEastAsia" w:hAnsiTheme="minorEastAsia" w:eastAsiaTheme="minorEastAsia"/>
                <w:color w:val="000000"/>
                <w:kern w:val="2"/>
              </w:rPr>
            </w:pPr>
            <w:r>
              <w:rPr>
                <w:rFonts w:hint="eastAsia" w:cs="仿宋_GB2312" w:asciiTheme="minorEastAsia" w:hAnsiTheme="minorEastAsia" w:eastAsiaTheme="minorEastAsia"/>
                <w:color w:val="000000"/>
                <w:kern w:val="2"/>
              </w:rPr>
              <w:t>燃气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756" w:type="dxa"/>
            <w:vAlign w:val="center"/>
          </w:tcPr>
          <w:p>
            <w:pPr>
              <w:pStyle w:val="8"/>
              <w:widowControl w:val="0"/>
              <w:jc w:val="center"/>
              <w:rPr>
                <w:rFonts w:cs="仿宋_GB2312" w:asciiTheme="minorEastAsia" w:hAnsiTheme="minorEastAsia" w:eastAsiaTheme="minorEastAsia"/>
                <w:color w:val="000000"/>
                <w:kern w:val="2"/>
              </w:rPr>
            </w:pPr>
            <w:r>
              <w:rPr>
                <w:rFonts w:hint="eastAsia" w:cs="仿宋_GB2312" w:asciiTheme="minorEastAsia" w:hAnsiTheme="minorEastAsia" w:eastAsiaTheme="minorEastAsia"/>
                <w:color w:val="000000"/>
                <w:kern w:val="2"/>
              </w:rPr>
              <w:t>4</w:t>
            </w:r>
          </w:p>
        </w:tc>
        <w:tc>
          <w:tcPr>
            <w:tcW w:w="3544" w:type="dxa"/>
            <w:vAlign w:val="center"/>
          </w:tcPr>
          <w:p>
            <w:pPr>
              <w:pStyle w:val="8"/>
              <w:widowControl w:val="0"/>
              <w:jc w:val="center"/>
              <w:rPr>
                <w:rFonts w:cs="仿宋_GB2312" w:asciiTheme="minorEastAsia" w:hAnsiTheme="minorEastAsia" w:eastAsiaTheme="minorEastAsia"/>
                <w:color w:val="000000"/>
                <w:kern w:val="2"/>
              </w:rPr>
            </w:pPr>
            <w:r>
              <w:rPr>
                <w:rFonts w:hint="eastAsia" w:cs="仿宋_GB2312" w:asciiTheme="minorEastAsia" w:hAnsiTheme="minorEastAsia" w:eastAsiaTheme="minorEastAsia"/>
                <w:color w:val="000000"/>
                <w:kern w:val="2"/>
              </w:rPr>
              <w:t>台式燃气平扒炉</w:t>
            </w:r>
          </w:p>
        </w:tc>
        <w:tc>
          <w:tcPr>
            <w:tcW w:w="2122" w:type="dxa"/>
            <w:vAlign w:val="center"/>
          </w:tcPr>
          <w:p>
            <w:pPr>
              <w:pStyle w:val="8"/>
              <w:widowControl w:val="0"/>
              <w:jc w:val="center"/>
              <w:rPr>
                <w:rFonts w:cs="仿宋_GB2312" w:asciiTheme="minorEastAsia" w:hAnsiTheme="minorEastAsia" w:eastAsiaTheme="minorEastAsia"/>
                <w:color w:val="000000"/>
                <w:kern w:val="2"/>
              </w:rPr>
            </w:pPr>
            <w:r>
              <w:rPr>
                <w:rFonts w:hint="eastAsia" w:cs="仿宋_GB2312" w:asciiTheme="minorEastAsia" w:hAnsiTheme="minorEastAsia" w:eastAsiaTheme="minorEastAsia"/>
                <w:color w:val="000000"/>
                <w:kern w:val="2"/>
              </w:rPr>
              <w:t>燃气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756" w:type="dxa"/>
            <w:vAlign w:val="center"/>
          </w:tcPr>
          <w:p>
            <w:pPr>
              <w:pStyle w:val="8"/>
              <w:widowControl w:val="0"/>
              <w:jc w:val="center"/>
              <w:rPr>
                <w:rFonts w:cs="仿宋_GB2312" w:asciiTheme="minorEastAsia" w:hAnsiTheme="minorEastAsia" w:eastAsiaTheme="minorEastAsia"/>
                <w:color w:val="000000"/>
                <w:kern w:val="2"/>
              </w:rPr>
            </w:pPr>
            <w:r>
              <w:rPr>
                <w:rFonts w:hint="eastAsia" w:cs="仿宋_GB2312" w:asciiTheme="minorEastAsia" w:hAnsiTheme="minorEastAsia" w:eastAsiaTheme="minorEastAsia"/>
                <w:color w:val="000000"/>
                <w:kern w:val="2"/>
              </w:rPr>
              <w:t>5</w:t>
            </w:r>
          </w:p>
        </w:tc>
        <w:tc>
          <w:tcPr>
            <w:tcW w:w="3544" w:type="dxa"/>
            <w:vAlign w:val="center"/>
          </w:tcPr>
          <w:p>
            <w:pPr>
              <w:pStyle w:val="8"/>
              <w:widowControl w:val="0"/>
              <w:jc w:val="center"/>
              <w:rPr>
                <w:rFonts w:cs="仿宋_GB2312" w:asciiTheme="minorEastAsia" w:hAnsiTheme="minorEastAsia" w:eastAsiaTheme="minorEastAsia"/>
                <w:color w:val="000000"/>
                <w:kern w:val="2"/>
              </w:rPr>
            </w:pPr>
            <w:r>
              <w:rPr>
                <w:rFonts w:hint="eastAsia" w:cs="仿宋_GB2312" w:asciiTheme="minorEastAsia" w:hAnsiTheme="minorEastAsia" w:eastAsiaTheme="minorEastAsia"/>
                <w:color w:val="000000"/>
                <w:kern w:val="2"/>
              </w:rPr>
              <w:t>台式燃气双杠炸炉</w:t>
            </w:r>
          </w:p>
        </w:tc>
        <w:tc>
          <w:tcPr>
            <w:tcW w:w="2122" w:type="dxa"/>
            <w:vAlign w:val="center"/>
          </w:tcPr>
          <w:p>
            <w:pPr>
              <w:pStyle w:val="8"/>
              <w:widowControl w:val="0"/>
              <w:jc w:val="center"/>
              <w:rPr>
                <w:rFonts w:cs="仿宋_GB2312" w:asciiTheme="minorEastAsia" w:hAnsiTheme="minorEastAsia" w:eastAsiaTheme="minorEastAsia"/>
                <w:color w:val="000000"/>
                <w:kern w:val="2"/>
              </w:rPr>
            </w:pPr>
            <w:r>
              <w:rPr>
                <w:rFonts w:hint="eastAsia" w:cs="仿宋_GB2312" w:asciiTheme="minorEastAsia" w:hAnsiTheme="minorEastAsia" w:eastAsiaTheme="minorEastAsia"/>
                <w:color w:val="000000"/>
                <w:kern w:val="2"/>
              </w:rPr>
              <w:t>燃气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756" w:type="dxa"/>
            <w:vAlign w:val="center"/>
          </w:tcPr>
          <w:p>
            <w:pPr>
              <w:pStyle w:val="8"/>
              <w:widowControl w:val="0"/>
              <w:jc w:val="center"/>
              <w:rPr>
                <w:rFonts w:cs="仿宋_GB2312" w:asciiTheme="minorEastAsia" w:hAnsiTheme="minorEastAsia" w:eastAsiaTheme="minorEastAsia"/>
                <w:color w:val="000000"/>
                <w:kern w:val="2"/>
              </w:rPr>
            </w:pPr>
            <w:r>
              <w:rPr>
                <w:rFonts w:hint="eastAsia" w:cs="仿宋_GB2312" w:asciiTheme="minorEastAsia" w:hAnsiTheme="minorEastAsia" w:eastAsiaTheme="minorEastAsia"/>
                <w:color w:val="000000"/>
                <w:kern w:val="2"/>
              </w:rPr>
              <w:t>6</w:t>
            </w:r>
          </w:p>
        </w:tc>
        <w:tc>
          <w:tcPr>
            <w:tcW w:w="3544" w:type="dxa"/>
            <w:vAlign w:val="center"/>
          </w:tcPr>
          <w:p>
            <w:pPr>
              <w:pStyle w:val="8"/>
              <w:widowControl w:val="0"/>
              <w:jc w:val="center"/>
              <w:rPr>
                <w:rFonts w:cs="仿宋_GB2312" w:asciiTheme="minorEastAsia" w:hAnsiTheme="minorEastAsia" w:eastAsiaTheme="minorEastAsia"/>
                <w:color w:val="000000"/>
                <w:kern w:val="2"/>
              </w:rPr>
            </w:pPr>
            <w:r>
              <w:rPr>
                <w:rFonts w:hint="eastAsia" w:cs="仿宋_GB2312" w:asciiTheme="minorEastAsia" w:hAnsiTheme="minorEastAsia" w:eastAsiaTheme="minorEastAsia"/>
                <w:color w:val="000000"/>
                <w:kern w:val="2"/>
              </w:rPr>
              <w:t>冷藏冰柜</w:t>
            </w:r>
          </w:p>
        </w:tc>
        <w:tc>
          <w:tcPr>
            <w:tcW w:w="2122" w:type="dxa"/>
            <w:vAlign w:val="center"/>
          </w:tcPr>
          <w:p>
            <w:pPr>
              <w:pStyle w:val="8"/>
              <w:widowControl w:val="0"/>
              <w:jc w:val="center"/>
              <w:rPr>
                <w:rFonts w:cs="仿宋_GB2312" w:asciiTheme="minorEastAsia" w:hAnsiTheme="minorEastAsia" w:eastAsiaTheme="minorEastAsia"/>
                <w:color w:val="000000"/>
                <w:kern w:val="2"/>
              </w:rPr>
            </w:pPr>
            <w:r>
              <w:rPr>
                <w:rFonts w:hint="eastAsia" w:cs="仿宋_GB2312" w:asciiTheme="minorEastAsia" w:hAnsiTheme="minorEastAsia" w:eastAsiaTheme="minorEastAsia"/>
                <w:color w:val="000000"/>
                <w:kern w:val="2"/>
              </w:rPr>
              <w:t>电能</w:t>
            </w:r>
          </w:p>
        </w:tc>
      </w:tr>
    </w:tbl>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2.竞赛赛场环境</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（1）竞赛环境安静、整洁。须设立紧急疏散通道，医疗服务站。</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（2）比赛场地均可容纳40人同时比赛，且满足比赛所需的设备设施。</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（3）各比赛场地附近须设评判室一间，满足所有裁判员同时进行作品打分。</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（4）设立作品展区。展示区可同时容纳至少40个参赛队的展台。每个展台均由直径</w:t>
      </w:r>
      <w:r>
        <w:rPr>
          <w:rFonts w:ascii="仿宋_GB2312" w:hAnsi="Arial Narrow" w:eastAsia="仿宋_GB2312" w:cs="Arial"/>
          <w:sz w:val="30"/>
          <w:szCs w:val="30"/>
        </w:rPr>
        <w:t>1.8</w:t>
      </w:r>
      <w:r>
        <w:rPr>
          <w:rFonts w:hint="eastAsia" w:ascii="仿宋_GB2312" w:hAnsi="Arial Narrow" w:eastAsia="仿宋_GB2312" w:cs="Arial"/>
          <w:sz w:val="30"/>
          <w:szCs w:val="30"/>
        </w:rPr>
        <w:t>m圆桌，同时提供白色基础台布一块。每桌间隔至少保证1m宽通道。</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（5）设立监控室和观摩区，能同步转播各赛场比赛情况。各比赛场地均需安装监控设备，确保比赛期间各监控设备正常使用。</w:t>
      </w:r>
    </w:p>
    <w:p>
      <w:pPr>
        <w:snapToGrid w:val="0"/>
        <w:spacing w:line="560" w:lineRule="exact"/>
        <w:ind w:firstLine="600" w:firstLineChars="200"/>
        <w:rPr>
          <w:rFonts w:ascii="Arial Narrow" w:hAnsi="Arial Narrow" w:eastAsia="仿宋_GB2312" w:cs="Arial"/>
          <w:sz w:val="30"/>
          <w:szCs w:val="30"/>
        </w:rPr>
      </w:pPr>
      <w:r>
        <w:rPr>
          <w:rFonts w:hint="eastAsia" w:ascii="仿宋_GB2312" w:hAnsi="Arial Narrow" w:eastAsia="仿宋_GB2312" w:cs="Arial"/>
          <w:sz w:val="30"/>
          <w:szCs w:val="30"/>
        </w:rPr>
        <w:t>（6）竞赛场</w:t>
      </w:r>
      <w:r>
        <w:rPr>
          <w:rFonts w:hint="eastAsia" w:ascii="Arial Narrow" w:hAnsi="Arial Narrow" w:eastAsia="仿宋_GB2312" w:cs="Arial"/>
          <w:sz w:val="30"/>
          <w:szCs w:val="30"/>
        </w:rPr>
        <w:t>地需要能同时容纳600人的会议室及若干小型会议室，投影、音响设备齐全。</w:t>
      </w: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十四、安全保障</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赛事安全是全国职业院校技能大赛一切工作顺利开展的先决条件，是所有赛项筹备和运行工作必须考虑的核心问题。按照《全国职业院校技能大赛安全管理规定》的有关要求，依据本赛项自身特点，特明确所需的安全保障措施如下：</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1.</w:t>
      </w:r>
      <w:r>
        <w:rPr>
          <w:rFonts w:hint="eastAsia" w:ascii="仿宋_GB2312" w:eastAsia="仿宋_GB2312"/>
        </w:rPr>
        <w:t xml:space="preserve"> </w:t>
      </w:r>
      <w:r>
        <w:rPr>
          <w:rFonts w:hint="eastAsia" w:ascii="仿宋_GB2312" w:hAnsi="Arial Narrow" w:eastAsia="仿宋_GB2312" w:cs="Arial"/>
          <w:sz w:val="30"/>
          <w:szCs w:val="30"/>
        </w:rPr>
        <w:t>赛项安全管理</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（1）比赛内容涉及的器材、设备符合国家有关安全规定；</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（2）赛项专家组充分考虑比赛内容和所用器材、耗材可能存在的危险因素，通过完善设计规避风险，采取有效防范措施保证选手备赛和比赛安全。危险提示和防范措施在赛项技术文件中进行说明。</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（3）赛项执委会在赛前对本赛项全体裁判员、工作人员进行安全培训，建立完善的安全事故防范制度。</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（4）赛项执委会制定专门方案保证比赛命题、赛题保管、发放、回收和评判过程的安全</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2.</w:t>
      </w:r>
      <w:r>
        <w:rPr>
          <w:rFonts w:hint="eastAsia"/>
        </w:rPr>
        <w:t xml:space="preserve"> </w:t>
      </w:r>
      <w:r>
        <w:rPr>
          <w:rFonts w:hint="eastAsia" w:ascii="仿宋_GB2312" w:hAnsi="Arial Narrow" w:eastAsia="仿宋_GB2312" w:cs="Arial"/>
          <w:sz w:val="30"/>
          <w:szCs w:val="30"/>
        </w:rPr>
        <w:t>比赛环境安全管理</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（1）赛项执委会在赛前组织专人对比赛现场、住宿场所和交通保障进行考察，并对安全工作提出明确要求。赛场的布置，赛场内的器材、设备，应符合国家有关安全规定。</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2）赛场组织与管理员应制定安保须知、安全隐患规避方法及突发事件预案，设立紧急疏散路线、通道，设立警戒线，确保比赛期间所有进入带点车辆、人员需凭证入内；严禁携带易燃易爆等危险品及比赛严令禁止的物品进入场地；场地设备设施均可安全使用。</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3）承办院校配备急救人员与设施，在赛场管理的关键岗位，增加力量，建立安全管理日志。赛项承办院校有责任提醒、督促参赛选手、赛项裁判工作人员严禁携带通讯、照相摄录设备，禁止携带未经许可的记录用具。</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4）参赛选手在参赛过程中，必须服从场内裁判及工作人员的指挥，严格按照制作规程进行操作，正确使用器具及设备，在工作人员指挥下进行点火、调火操作，如出现非正常起火，立即关闭燃气阀门并向工作人员举手汇报。妥善保管个人刀具，严禁个人物品占用通道。</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（5）裁判员在比赛前，宣读安全注意事项，强调用火、用电安全规则。当现场出现突发事件时，应及时给予处置。</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3.生活条件</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（1）赛事承办院校统一安排参赛选手和指导教师食宿。尊重少数民族参赛人员的宗教信仰及文化习俗，安排好少数民族参赛选手和教师的饮食起居。</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（2）比赛期间安排的住宿地应具有宾馆、住宿经营许可资质。以学校宿舍作为住宿地的，大赛期间的住宿、卫生、饮食安全等由赛项执委会和提供宿舍的学校共同负责。</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（3）赛项执委会和承办院校保证比赛期间选手、指导教师和裁判员、工作人员的交通安全。</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4.突发事件处理</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赛项设立安全工作领导小组，比赛期间一旦发生突发性事件，安全工作领导小组成员必须立即做出反应，及时了解和分析事件的起因和发展态势，采取措施控制事件的发展和影响范围，将损失降低到最小限度。</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（1）当遇到突发事件时，参赛人员须听从赛项执委会统一指挥，严禁私自行动。</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（2）事件发生后，执委会领导、专家组成员及各参赛代表队的领队、指导教师应积极处理，严禁擅离职守、先行撤离。</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（3）比赛中，如果出现各种不可预知的紧急情况，由相关项目责任人与各参赛代表队的领队、指导教师及时组织好参赛选手，听从赛项执委会的统一指挥，按指定的路线有序撤离。</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（4）任何人员如因不坚守岗位、不认真履行职责，将取消下一次参加竞赛的机会；如因工作失职造成安全事故，其损失由当事人全部承担并按竞赛工作制度进行相关处理。</w:t>
      </w:r>
    </w:p>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十五、经费概算</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为加强本赛项经费的管理，进一步规范经费的筹集和使用，按照《全国职业院校技能大赛经费管理暂行办法》的有关要求，特制定本赛项经费概算。大赛经费由主办、承办及协办单位共同筹集。</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经费预算：大赛包括赛前筹备费，场地费，裁判、仲裁、专家、督导、工作人员及服务人员的餐费、住宿费、劳务费、交通费、服装费，奖杯、奖牌、证书、证件、背景板等制作、快递费用，现场布置费、设备租赁、媒体宣传、原材料采购费及其他相关费用，预计花费</w:t>
      </w:r>
      <w:r>
        <w:rPr>
          <w:rFonts w:ascii="Arial Narrow" w:hAnsi="Arial Narrow" w:eastAsia="仿宋_GB2312" w:cs="Arial"/>
          <w:sz w:val="30"/>
          <w:szCs w:val="30"/>
        </w:rPr>
        <w:t>96.43</w:t>
      </w:r>
      <w:r>
        <w:rPr>
          <w:rFonts w:hint="eastAsia" w:ascii="Arial Narrow" w:hAnsi="Arial Narrow" w:eastAsia="仿宋_GB2312" w:cs="Arial"/>
          <w:sz w:val="30"/>
          <w:szCs w:val="30"/>
        </w:rPr>
        <w:t>万元。具体明细如下：</w:t>
      </w:r>
    </w:p>
    <w:tbl>
      <w:tblPr>
        <w:tblStyle w:val="14"/>
        <w:tblpPr w:leftFromText="180" w:rightFromText="180" w:vertAnchor="page" w:horzAnchor="margin" w:tblpXSpec="center" w:tblpY="1564"/>
        <w:tblW w:w="102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2"/>
        <w:gridCol w:w="4595"/>
        <w:gridCol w:w="1469"/>
        <w:gridCol w:w="2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12" w:type="dxa"/>
            <w:vAlign w:val="center"/>
          </w:tcPr>
          <w:p>
            <w:pPr>
              <w:jc w:val="center"/>
              <w:rPr>
                <w:rFonts w:ascii="仿宋" w:hAnsi="仿宋" w:eastAsia="仿宋"/>
                <w:b/>
                <w:sz w:val="24"/>
                <w:szCs w:val="24"/>
              </w:rPr>
            </w:pPr>
            <w:r>
              <w:rPr>
                <w:rFonts w:ascii="仿宋" w:hAnsi="仿宋" w:eastAsia="仿宋"/>
                <w:b/>
                <w:sz w:val="24"/>
                <w:szCs w:val="24"/>
              </w:rPr>
              <w:t>项目</w:t>
            </w:r>
          </w:p>
        </w:tc>
        <w:tc>
          <w:tcPr>
            <w:tcW w:w="4595" w:type="dxa"/>
            <w:vAlign w:val="center"/>
          </w:tcPr>
          <w:p>
            <w:pPr>
              <w:jc w:val="center"/>
              <w:rPr>
                <w:rFonts w:ascii="仿宋" w:hAnsi="仿宋" w:eastAsia="仿宋"/>
                <w:b/>
                <w:sz w:val="24"/>
                <w:szCs w:val="24"/>
              </w:rPr>
            </w:pPr>
            <w:r>
              <w:rPr>
                <w:rFonts w:ascii="仿宋" w:hAnsi="仿宋" w:eastAsia="仿宋"/>
                <w:b/>
                <w:sz w:val="24"/>
                <w:szCs w:val="24"/>
              </w:rPr>
              <w:t>说明</w:t>
            </w:r>
          </w:p>
        </w:tc>
        <w:tc>
          <w:tcPr>
            <w:tcW w:w="1469" w:type="dxa"/>
            <w:vAlign w:val="center"/>
          </w:tcPr>
          <w:p>
            <w:pPr>
              <w:jc w:val="center"/>
              <w:rPr>
                <w:rFonts w:ascii="仿宋" w:hAnsi="仿宋" w:eastAsia="仿宋"/>
                <w:b/>
                <w:sz w:val="24"/>
                <w:szCs w:val="24"/>
              </w:rPr>
            </w:pPr>
            <w:r>
              <w:rPr>
                <w:rFonts w:hint="eastAsia" w:ascii="仿宋" w:hAnsi="仿宋" w:eastAsia="仿宋"/>
                <w:b/>
                <w:sz w:val="24"/>
                <w:szCs w:val="24"/>
              </w:rPr>
              <w:t>预计</w:t>
            </w:r>
            <w:r>
              <w:rPr>
                <w:rFonts w:ascii="仿宋" w:hAnsi="仿宋" w:eastAsia="仿宋"/>
                <w:b/>
                <w:sz w:val="24"/>
                <w:szCs w:val="24"/>
              </w:rPr>
              <w:t>金额</w:t>
            </w:r>
          </w:p>
        </w:tc>
        <w:tc>
          <w:tcPr>
            <w:tcW w:w="2965" w:type="dxa"/>
          </w:tcPr>
          <w:p>
            <w:pPr>
              <w:jc w:val="center"/>
              <w:rPr>
                <w:rFonts w:ascii="仿宋" w:hAnsi="仿宋" w:eastAsia="仿宋"/>
                <w:b/>
                <w:sz w:val="24"/>
                <w:szCs w:val="24"/>
              </w:rPr>
            </w:pPr>
            <w:r>
              <w:rPr>
                <w:rFonts w:hint="eastAsia" w:ascii="仿宋" w:hAnsi="仿宋" w:eastAsia="仿宋"/>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12" w:type="dxa"/>
            <w:vMerge w:val="restart"/>
            <w:vAlign w:val="center"/>
          </w:tcPr>
          <w:p>
            <w:pPr>
              <w:rPr>
                <w:rFonts w:ascii="仿宋" w:hAnsi="仿宋" w:eastAsia="仿宋"/>
                <w:sz w:val="24"/>
                <w:szCs w:val="24"/>
              </w:rPr>
            </w:pPr>
            <w:r>
              <w:rPr>
                <w:rFonts w:ascii="仿宋" w:hAnsi="仿宋" w:eastAsia="仿宋"/>
                <w:sz w:val="24"/>
                <w:szCs w:val="24"/>
              </w:rPr>
              <w:t>印刷费</w:t>
            </w:r>
          </w:p>
        </w:tc>
        <w:tc>
          <w:tcPr>
            <w:tcW w:w="4595" w:type="dxa"/>
            <w:vAlign w:val="center"/>
          </w:tcPr>
          <w:p>
            <w:pPr>
              <w:rPr>
                <w:rFonts w:ascii="仿宋" w:hAnsi="仿宋" w:eastAsia="仿宋"/>
                <w:sz w:val="24"/>
                <w:szCs w:val="24"/>
              </w:rPr>
            </w:pPr>
            <w:r>
              <w:rPr>
                <w:rFonts w:hint="eastAsia" w:ascii="仿宋" w:hAnsi="仿宋" w:eastAsia="仿宋"/>
                <w:sz w:val="24"/>
                <w:szCs w:val="24"/>
              </w:rPr>
              <w:t>会议资料：3</w:t>
            </w:r>
            <w:r>
              <w:rPr>
                <w:rFonts w:ascii="仿宋" w:hAnsi="仿宋" w:eastAsia="仿宋"/>
                <w:sz w:val="24"/>
                <w:szCs w:val="24"/>
              </w:rPr>
              <w:t>00</w:t>
            </w:r>
            <w:r>
              <w:rPr>
                <w:rFonts w:hint="eastAsia" w:ascii="仿宋" w:hAnsi="仿宋" w:eastAsia="仿宋"/>
                <w:sz w:val="24"/>
                <w:szCs w:val="24"/>
              </w:rPr>
              <w:t>本*</w:t>
            </w:r>
            <w:r>
              <w:rPr>
                <w:rFonts w:ascii="仿宋" w:hAnsi="仿宋" w:eastAsia="仿宋"/>
                <w:sz w:val="24"/>
                <w:szCs w:val="24"/>
              </w:rPr>
              <w:t>60</w:t>
            </w:r>
            <w:r>
              <w:rPr>
                <w:rFonts w:hint="eastAsia" w:ascii="仿宋" w:hAnsi="仿宋" w:eastAsia="仿宋"/>
                <w:sz w:val="24"/>
                <w:szCs w:val="24"/>
              </w:rPr>
              <w:t>=</w:t>
            </w:r>
            <w:r>
              <w:rPr>
                <w:rFonts w:ascii="仿宋" w:hAnsi="仿宋" w:eastAsia="仿宋"/>
                <w:sz w:val="24"/>
                <w:szCs w:val="24"/>
              </w:rPr>
              <w:t>18000</w:t>
            </w:r>
            <w:r>
              <w:rPr>
                <w:rFonts w:hint="eastAsia" w:ascii="仿宋" w:hAnsi="仿宋" w:eastAsia="仿宋"/>
                <w:sz w:val="24"/>
                <w:szCs w:val="24"/>
              </w:rPr>
              <w:t>元</w:t>
            </w:r>
          </w:p>
        </w:tc>
        <w:tc>
          <w:tcPr>
            <w:tcW w:w="1469" w:type="dxa"/>
            <w:vMerge w:val="restart"/>
            <w:vAlign w:val="center"/>
          </w:tcPr>
          <w:p>
            <w:pPr>
              <w:jc w:val="center"/>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.98</w:t>
            </w:r>
            <w:r>
              <w:rPr>
                <w:rFonts w:hint="eastAsia" w:ascii="仿宋" w:hAnsi="仿宋" w:eastAsia="仿宋"/>
                <w:sz w:val="24"/>
                <w:szCs w:val="24"/>
              </w:rPr>
              <w:t>万</w:t>
            </w:r>
          </w:p>
        </w:tc>
        <w:tc>
          <w:tcPr>
            <w:tcW w:w="2965" w:type="dxa"/>
            <w:vMerge w:val="restart"/>
          </w:tcPr>
          <w:p>
            <w:pPr>
              <w:rPr>
                <w:rFonts w:ascii="仿宋" w:hAnsi="仿宋" w:eastAsia="仿宋"/>
                <w:sz w:val="24"/>
                <w:szCs w:val="24"/>
              </w:rPr>
            </w:pPr>
            <w:r>
              <w:rPr>
                <w:rFonts w:hint="eastAsia" w:ascii="仿宋" w:hAnsi="仿宋" w:eastAsia="仿宋"/>
                <w:sz w:val="24"/>
                <w:szCs w:val="24"/>
              </w:rPr>
              <w:t>指导老师、专家、领队、嘉宾、裁判员、仲裁员、工作人员、督导、领队、媒体等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12" w:type="dxa"/>
            <w:vMerge w:val="continue"/>
            <w:vAlign w:val="center"/>
          </w:tcPr>
          <w:p>
            <w:pPr>
              <w:rPr>
                <w:rFonts w:ascii="仿宋" w:hAnsi="仿宋" w:eastAsia="仿宋"/>
                <w:sz w:val="24"/>
                <w:szCs w:val="24"/>
              </w:rPr>
            </w:pPr>
          </w:p>
        </w:tc>
        <w:tc>
          <w:tcPr>
            <w:tcW w:w="4595" w:type="dxa"/>
            <w:vAlign w:val="center"/>
          </w:tcPr>
          <w:p>
            <w:pPr>
              <w:rPr>
                <w:rFonts w:ascii="仿宋" w:hAnsi="仿宋" w:eastAsia="仿宋"/>
                <w:sz w:val="24"/>
                <w:szCs w:val="24"/>
              </w:rPr>
            </w:pPr>
            <w:r>
              <w:rPr>
                <w:rFonts w:hint="eastAsia" w:ascii="仿宋" w:hAnsi="仿宋" w:eastAsia="仿宋"/>
                <w:sz w:val="24"/>
                <w:szCs w:val="24"/>
              </w:rPr>
              <w:t>代表证4</w:t>
            </w:r>
            <w:r>
              <w:rPr>
                <w:rFonts w:ascii="仿宋" w:hAnsi="仿宋" w:eastAsia="仿宋"/>
                <w:sz w:val="24"/>
                <w:szCs w:val="24"/>
              </w:rPr>
              <w:t>50</w:t>
            </w:r>
            <w:r>
              <w:rPr>
                <w:rFonts w:hint="eastAsia" w:ascii="仿宋" w:hAnsi="仿宋" w:eastAsia="仿宋"/>
                <w:sz w:val="24"/>
                <w:szCs w:val="24"/>
              </w:rPr>
              <w:t>*</w:t>
            </w:r>
            <w:r>
              <w:rPr>
                <w:rFonts w:ascii="仿宋" w:hAnsi="仿宋" w:eastAsia="仿宋"/>
                <w:sz w:val="24"/>
                <w:szCs w:val="24"/>
              </w:rPr>
              <w:t>4</w:t>
            </w:r>
            <w:r>
              <w:rPr>
                <w:rFonts w:hint="eastAsia" w:ascii="仿宋" w:hAnsi="仿宋" w:eastAsia="仿宋"/>
                <w:sz w:val="24"/>
                <w:szCs w:val="24"/>
              </w:rPr>
              <w:t>=</w:t>
            </w:r>
            <w:r>
              <w:rPr>
                <w:rFonts w:ascii="仿宋" w:hAnsi="仿宋" w:eastAsia="仿宋"/>
                <w:sz w:val="24"/>
                <w:szCs w:val="24"/>
              </w:rPr>
              <w:t>1800</w:t>
            </w:r>
            <w:r>
              <w:rPr>
                <w:rFonts w:hint="eastAsia" w:ascii="仿宋" w:hAnsi="仿宋" w:eastAsia="仿宋"/>
                <w:sz w:val="24"/>
                <w:szCs w:val="24"/>
              </w:rPr>
              <w:t>元</w:t>
            </w:r>
          </w:p>
        </w:tc>
        <w:tc>
          <w:tcPr>
            <w:tcW w:w="1469" w:type="dxa"/>
            <w:vMerge w:val="continue"/>
            <w:vAlign w:val="center"/>
          </w:tcPr>
          <w:p>
            <w:pPr>
              <w:jc w:val="center"/>
              <w:rPr>
                <w:rFonts w:ascii="仿宋" w:hAnsi="仿宋" w:eastAsia="仿宋"/>
                <w:sz w:val="24"/>
                <w:szCs w:val="24"/>
              </w:rPr>
            </w:pPr>
          </w:p>
        </w:tc>
        <w:tc>
          <w:tcPr>
            <w:tcW w:w="2965" w:type="dxa"/>
            <w:vMerge w:val="continue"/>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12" w:type="dxa"/>
            <w:vAlign w:val="center"/>
          </w:tcPr>
          <w:p>
            <w:pPr>
              <w:rPr>
                <w:rFonts w:ascii="仿宋" w:hAnsi="仿宋" w:eastAsia="仿宋"/>
                <w:sz w:val="24"/>
                <w:szCs w:val="24"/>
              </w:rPr>
            </w:pPr>
            <w:r>
              <w:rPr>
                <w:rFonts w:ascii="仿宋" w:hAnsi="仿宋" w:eastAsia="仿宋"/>
                <w:sz w:val="24"/>
                <w:szCs w:val="24"/>
              </w:rPr>
              <w:t>咨询费</w:t>
            </w:r>
          </w:p>
        </w:tc>
        <w:tc>
          <w:tcPr>
            <w:tcW w:w="4595" w:type="dxa"/>
            <w:vAlign w:val="center"/>
          </w:tcPr>
          <w:p>
            <w:pPr>
              <w:rPr>
                <w:rFonts w:ascii="仿宋" w:hAnsi="仿宋" w:eastAsia="仿宋"/>
                <w:sz w:val="24"/>
                <w:szCs w:val="24"/>
              </w:rPr>
            </w:pPr>
            <w:r>
              <w:rPr>
                <w:rFonts w:ascii="仿宋" w:hAnsi="仿宋" w:eastAsia="仿宋"/>
                <w:sz w:val="24"/>
                <w:szCs w:val="24"/>
              </w:rPr>
              <w:t>1000*12</w:t>
            </w:r>
            <w:r>
              <w:rPr>
                <w:rFonts w:hint="eastAsia" w:ascii="仿宋" w:hAnsi="仿宋" w:eastAsia="仿宋"/>
                <w:sz w:val="24"/>
                <w:szCs w:val="24"/>
              </w:rPr>
              <w:t>=</w:t>
            </w:r>
            <w:r>
              <w:rPr>
                <w:rFonts w:ascii="仿宋" w:hAnsi="仿宋" w:eastAsia="仿宋"/>
                <w:sz w:val="24"/>
                <w:szCs w:val="24"/>
              </w:rPr>
              <w:t>12000</w:t>
            </w:r>
            <w:r>
              <w:rPr>
                <w:rFonts w:hint="eastAsia" w:ascii="仿宋" w:hAnsi="仿宋" w:eastAsia="仿宋"/>
                <w:sz w:val="24"/>
                <w:szCs w:val="24"/>
              </w:rPr>
              <w:t>元</w:t>
            </w:r>
          </w:p>
        </w:tc>
        <w:tc>
          <w:tcPr>
            <w:tcW w:w="1469" w:type="dxa"/>
            <w:vAlign w:val="center"/>
          </w:tcPr>
          <w:p>
            <w:pPr>
              <w:jc w:val="center"/>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.2</w:t>
            </w:r>
            <w:r>
              <w:rPr>
                <w:rFonts w:hint="eastAsia" w:ascii="仿宋" w:hAnsi="仿宋" w:eastAsia="仿宋"/>
                <w:sz w:val="24"/>
                <w:szCs w:val="24"/>
              </w:rPr>
              <w:t>万</w:t>
            </w:r>
          </w:p>
        </w:tc>
        <w:tc>
          <w:tcPr>
            <w:tcW w:w="2965" w:type="dxa"/>
            <w:vAlign w:val="center"/>
          </w:tcPr>
          <w:p>
            <w:pPr>
              <w:rPr>
                <w:rFonts w:ascii="仿宋" w:hAnsi="仿宋" w:eastAsia="仿宋"/>
                <w:sz w:val="24"/>
                <w:szCs w:val="24"/>
              </w:rPr>
            </w:pPr>
            <w:r>
              <w:rPr>
                <w:rFonts w:hint="eastAsia" w:ascii="仿宋" w:hAnsi="仿宋" w:eastAsia="仿宋"/>
                <w:sz w:val="24"/>
                <w:szCs w:val="24"/>
              </w:rPr>
              <w:t>专家劳务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12" w:type="dxa"/>
            <w:vMerge w:val="restart"/>
            <w:vAlign w:val="center"/>
          </w:tcPr>
          <w:p>
            <w:pPr>
              <w:rPr>
                <w:rFonts w:ascii="仿宋" w:hAnsi="仿宋" w:eastAsia="仿宋"/>
                <w:sz w:val="24"/>
                <w:szCs w:val="24"/>
              </w:rPr>
            </w:pPr>
            <w:r>
              <w:rPr>
                <w:rFonts w:ascii="仿宋" w:hAnsi="仿宋" w:eastAsia="仿宋"/>
                <w:sz w:val="24"/>
                <w:szCs w:val="24"/>
              </w:rPr>
              <w:t>邮电费</w:t>
            </w:r>
          </w:p>
        </w:tc>
        <w:tc>
          <w:tcPr>
            <w:tcW w:w="4595" w:type="dxa"/>
            <w:vAlign w:val="center"/>
          </w:tcPr>
          <w:p>
            <w:pPr>
              <w:rPr>
                <w:rFonts w:ascii="仿宋" w:hAnsi="仿宋" w:eastAsia="仿宋"/>
                <w:sz w:val="24"/>
                <w:szCs w:val="24"/>
              </w:rPr>
            </w:pPr>
            <w:r>
              <w:rPr>
                <w:rFonts w:hint="eastAsia" w:ascii="仿宋" w:hAnsi="仿宋" w:eastAsia="仿宋"/>
                <w:sz w:val="24"/>
                <w:szCs w:val="24"/>
              </w:rPr>
              <w:t>奖杯、证书及相关资料等快递费</w:t>
            </w:r>
          </w:p>
        </w:tc>
        <w:tc>
          <w:tcPr>
            <w:tcW w:w="1469" w:type="dxa"/>
            <w:vAlign w:val="center"/>
          </w:tcPr>
          <w:p>
            <w:pPr>
              <w:jc w:val="center"/>
              <w:rPr>
                <w:rFonts w:ascii="仿宋" w:hAnsi="仿宋" w:eastAsia="仿宋"/>
                <w:sz w:val="24"/>
                <w:szCs w:val="24"/>
              </w:rPr>
            </w:pPr>
            <w:r>
              <w:rPr>
                <w:rFonts w:ascii="仿宋" w:hAnsi="仿宋" w:eastAsia="仿宋"/>
                <w:sz w:val="24"/>
                <w:szCs w:val="24"/>
              </w:rPr>
              <w:t>1.5</w:t>
            </w:r>
            <w:r>
              <w:rPr>
                <w:rFonts w:hint="eastAsia" w:ascii="仿宋" w:hAnsi="仿宋" w:eastAsia="仿宋"/>
                <w:sz w:val="24"/>
                <w:szCs w:val="24"/>
              </w:rPr>
              <w:t>万</w:t>
            </w:r>
          </w:p>
        </w:tc>
        <w:tc>
          <w:tcPr>
            <w:tcW w:w="2965" w:type="dxa"/>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12" w:type="dxa"/>
            <w:vMerge w:val="continue"/>
            <w:vAlign w:val="center"/>
          </w:tcPr>
          <w:p>
            <w:pPr>
              <w:rPr>
                <w:rFonts w:ascii="仿宋" w:hAnsi="仿宋" w:eastAsia="仿宋"/>
                <w:sz w:val="24"/>
                <w:szCs w:val="24"/>
              </w:rPr>
            </w:pPr>
          </w:p>
        </w:tc>
        <w:tc>
          <w:tcPr>
            <w:tcW w:w="4595" w:type="dxa"/>
            <w:vAlign w:val="center"/>
          </w:tcPr>
          <w:p>
            <w:pPr>
              <w:rPr>
                <w:rFonts w:ascii="仿宋" w:hAnsi="仿宋" w:eastAsia="仿宋"/>
                <w:sz w:val="24"/>
                <w:szCs w:val="24"/>
              </w:rPr>
            </w:pPr>
            <w:r>
              <w:rPr>
                <w:rFonts w:hint="eastAsia" w:ascii="仿宋" w:hAnsi="仿宋" w:eastAsia="仿宋"/>
                <w:sz w:val="24"/>
                <w:szCs w:val="24"/>
              </w:rPr>
              <w:t>网络通讯及电话费</w:t>
            </w:r>
          </w:p>
        </w:tc>
        <w:tc>
          <w:tcPr>
            <w:tcW w:w="1469" w:type="dxa"/>
            <w:vAlign w:val="center"/>
          </w:tcPr>
          <w:p>
            <w:pPr>
              <w:jc w:val="center"/>
              <w:rPr>
                <w:rFonts w:ascii="仿宋" w:hAnsi="仿宋" w:eastAsia="仿宋"/>
                <w:sz w:val="24"/>
                <w:szCs w:val="24"/>
              </w:rPr>
            </w:pPr>
            <w:r>
              <w:rPr>
                <w:rFonts w:hint="eastAsia" w:ascii="仿宋" w:hAnsi="仿宋" w:eastAsia="仿宋"/>
                <w:sz w:val="24"/>
                <w:szCs w:val="24"/>
              </w:rPr>
              <w:t>0</w:t>
            </w:r>
            <w:r>
              <w:rPr>
                <w:rFonts w:ascii="仿宋" w:hAnsi="仿宋" w:eastAsia="仿宋"/>
                <w:sz w:val="24"/>
                <w:szCs w:val="24"/>
              </w:rPr>
              <w:t>.5</w:t>
            </w:r>
            <w:r>
              <w:rPr>
                <w:rFonts w:hint="eastAsia" w:ascii="仿宋" w:hAnsi="仿宋" w:eastAsia="仿宋"/>
                <w:sz w:val="24"/>
                <w:szCs w:val="24"/>
              </w:rPr>
              <w:t>万</w:t>
            </w:r>
          </w:p>
        </w:tc>
        <w:tc>
          <w:tcPr>
            <w:tcW w:w="2965" w:type="dxa"/>
          </w:tcPr>
          <w:p>
            <w:pPr>
              <w:rPr>
                <w:rFonts w:ascii="仿宋" w:hAnsi="仿宋" w:eastAsia="仿宋"/>
                <w:sz w:val="24"/>
                <w:szCs w:val="24"/>
              </w:rPr>
            </w:pPr>
            <w:r>
              <w:rPr>
                <w:rFonts w:hint="eastAsia" w:ascii="仿宋" w:hAnsi="仿宋" w:eastAsia="仿宋"/>
                <w:sz w:val="24"/>
                <w:szCs w:val="24"/>
              </w:rPr>
              <w:t>专家、裁判员、工作人员、领导、仲裁、督导等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12" w:type="dxa"/>
            <w:vAlign w:val="center"/>
          </w:tcPr>
          <w:p>
            <w:pPr>
              <w:rPr>
                <w:rFonts w:ascii="仿宋" w:hAnsi="仿宋" w:eastAsia="仿宋"/>
                <w:sz w:val="24"/>
                <w:szCs w:val="24"/>
              </w:rPr>
            </w:pPr>
            <w:r>
              <w:rPr>
                <w:rFonts w:ascii="仿宋" w:hAnsi="仿宋" w:eastAsia="仿宋"/>
                <w:sz w:val="24"/>
                <w:szCs w:val="24"/>
              </w:rPr>
              <w:t>差旅费</w:t>
            </w:r>
          </w:p>
        </w:tc>
        <w:tc>
          <w:tcPr>
            <w:tcW w:w="4595" w:type="dxa"/>
            <w:vAlign w:val="center"/>
          </w:tcPr>
          <w:p>
            <w:pPr>
              <w:rPr>
                <w:rFonts w:ascii="仿宋" w:hAnsi="仿宋" w:eastAsia="仿宋"/>
                <w:sz w:val="24"/>
                <w:szCs w:val="24"/>
              </w:rPr>
            </w:pPr>
            <w:r>
              <w:rPr>
                <w:rFonts w:hint="eastAsia" w:ascii="仿宋" w:hAnsi="仿宋" w:eastAsia="仿宋"/>
                <w:sz w:val="24"/>
                <w:szCs w:val="24"/>
              </w:rPr>
              <w:t>食宿：3</w:t>
            </w:r>
            <w:r>
              <w:rPr>
                <w:rFonts w:ascii="仿宋" w:hAnsi="仿宋" w:eastAsia="仿宋"/>
                <w:sz w:val="24"/>
                <w:szCs w:val="24"/>
              </w:rPr>
              <w:t>50</w:t>
            </w:r>
            <w:r>
              <w:rPr>
                <w:rFonts w:hint="eastAsia" w:ascii="仿宋" w:hAnsi="仿宋" w:eastAsia="仿宋"/>
                <w:sz w:val="24"/>
                <w:szCs w:val="24"/>
              </w:rPr>
              <w:t>元/人/天*</w:t>
            </w:r>
            <w:r>
              <w:rPr>
                <w:rFonts w:ascii="仿宋" w:hAnsi="仿宋" w:eastAsia="仿宋"/>
                <w:sz w:val="24"/>
                <w:szCs w:val="24"/>
              </w:rPr>
              <w:t>150</w:t>
            </w: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w:t>
            </w:r>
            <w:r>
              <w:rPr>
                <w:rFonts w:ascii="仿宋" w:hAnsi="仿宋" w:eastAsia="仿宋"/>
                <w:sz w:val="24"/>
                <w:szCs w:val="24"/>
              </w:rPr>
              <w:t>157500</w:t>
            </w:r>
            <w:r>
              <w:rPr>
                <w:rFonts w:hint="eastAsia" w:ascii="仿宋" w:hAnsi="仿宋" w:eastAsia="仿宋"/>
                <w:sz w:val="24"/>
                <w:szCs w:val="24"/>
              </w:rPr>
              <w:t>元</w:t>
            </w:r>
          </w:p>
        </w:tc>
        <w:tc>
          <w:tcPr>
            <w:tcW w:w="1469" w:type="dxa"/>
            <w:vAlign w:val="center"/>
          </w:tcPr>
          <w:p>
            <w:pPr>
              <w:jc w:val="center"/>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5.75</w:t>
            </w:r>
            <w:r>
              <w:rPr>
                <w:rFonts w:hint="eastAsia" w:ascii="仿宋" w:hAnsi="仿宋" w:eastAsia="仿宋"/>
                <w:sz w:val="24"/>
                <w:szCs w:val="24"/>
              </w:rPr>
              <w:t>万</w:t>
            </w:r>
          </w:p>
        </w:tc>
        <w:tc>
          <w:tcPr>
            <w:tcW w:w="2965" w:type="dxa"/>
          </w:tcPr>
          <w:p>
            <w:pPr>
              <w:rPr>
                <w:rFonts w:ascii="仿宋" w:hAnsi="仿宋" w:eastAsia="仿宋"/>
                <w:sz w:val="24"/>
                <w:szCs w:val="24"/>
              </w:rPr>
            </w:pPr>
            <w:r>
              <w:rPr>
                <w:rFonts w:hint="eastAsia" w:ascii="仿宋" w:hAnsi="仿宋" w:eastAsia="仿宋"/>
                <w:sz w:val="24"/>
                <w:szCs w:val="24"/>
              </w:rPr>
              <w:t>比赛期间专家、裁判员、工作人员、领导、仲裁、督导、嘉宾、媒体、志愿者等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12" w:type="dxa"/>
            <w:vAlign w:val="center"/>
          </w:tcPr>
          <w:p>
            <w:pPr>
              <w:rPr>
                <w:rFonts w:ascii="仿宋" w:hAnsi="仿宋" w:eastAsia="仿宋"/>
                <w:sz w:val="24"/>
                <w:szCs w:val="24"/>
              </w:rPr>
            </w:pPr>
            <w:r>
              <w:rPr>
                <w:rFonts w:ascii="仿宋" w:hAnsi="仿宋" w:eastAsia="仿宋"/>
                <w:sz w:val="24"/>
                <w:szCs w:val="24"/>
              </w:rPr>
              <w:t>租赁费</w:t>
            </w:r>
          </w:p>
        </w:tc>
        <w:tc>
          <w:tcPr>
            <w:tcW w:w="4595" w:type="dxa"/>
            <w:vAlign w:val="center"/>
          </w:tcPr>
          <w:p>
            <w:pPr>
              <w:rPr>
                <w:rFonts w:ascii="仿宋" w:hAnsi="仿宋" w:eastAsia="仿宋"/>
                <w:sz w:val="24"/>
                <w:szCs w:val="24"/>
              </w:rPr>
            </w:pPr>
            <w:r>
              <w:rPr>
                <w:rFonts w:hint="eastAsia" w:ascii="仿宋" w:hAnsi="仿宋" w:eastAsia="仿宋"/>
                <w:sz w:val="24"/>
                <w:szCs w:val="24"/>
              </w:rPr>
              <w:t>设备安装调试、租赁、维修等</w:t>
            </w:r>
          </w:p>
        </w:tc>
        <w:tc>
          <w:tcPr>
            <w:tcW w:w="1469" w:type="dxa"/>
            <w:vAlign w:val="center"/>
          </w:tcPr>
          <w:p>
            <w:pPr>
              <w:jc w:val="center"/>
              <w:rPr>
                <w:rFonts w:ascii="仿宋" w:hAnsi="仿宋" w:eastAsia="仿宋"/>
                <w:sz w:val="24"/>
                <w:szCs w:val="24"/>
              </w:rPr>
            </w:pPr>
            <w:r>
              <w:rPr>
                <w:rFonts w:ascii="仿宋" w:hAnsi="仿宋" w:eastAsia="仿宋"/>
                <w:sz w:val="24"/>
                <w:szCs w:val="24"/>
              </w:rPr>
              <w:t>10</w:t>
            </w:r>
            <w:r>
              <w:rPr>
                <w:rFonts w:hint="eastAsia" w:ascii="仿宋" w:hAnsi="仿宋" w:eastAsia="仿宋"/>
                <w:sz w:val="24"/>
                <w:szCs w:val="24"/>
              </w:rPr>
              <w:t>万</w:t>
            </w:r>
          </w:p>
        </w:tc>
        <w:tc>
          <w:tcPr>
            <w:tcW w:w="2965" w:type="dxa"/>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12" w:type="dxa"/>
            <w:vMerge w:val="restart"/>
            <w:vAlign w:val="center"/>
          </w:tcPr>
          <w:p>
            <w:pPr>
              <w:rPr>
                <w:rFonts w:ascii="仿宋" w:hAnsi="仿宋" w:eastAsia="仿宋"/>
                <w:sz w:val="24"/>
                <w:szCs w:val="24"/>
              </w:rPr>
            </w:pPr>
            <w:r>
              <w:rPr>
                <w:rFonts w:ascii="仿宋" w:hAnsi="仿宋" w:eastAsia="仿宋"/>
                <w:sz w:val="24"/>
                <w:szCs w:val="24"/>
              </w:rPr>
              <w:t>会议费</w:t>
            </w:r>
          </w:p>
        </w:tc>
        <w:tc>
          <w:tcPr>
            <w:tcW w:w="4595" w:type="dxa"/>
            <w:vAlign w:val="center"/>
          </w:tcPr>
          <w:p>
            <w:pPr>
              <w:rPr>
                <w:rFonts w:ascii="仿宋" w:hAnsi="仿宋" w:eastAsia="仿宋"/>
                <w:sz w:val="24"/>
                <w:szCs w:val="24"/>
              </w:rPr>
            </w:pPr>
            <w:r>
              <w:rPr>
                <w:rFonts w:hint="eastAsia" w:ascii="仿宋" w:hAnsi="仿宋" w:eastAsia="仿宋"/>
                <w:sz w:val="24"/>
                <w:szCs w:val="24"/>
              </w:rPr>
              <w:t>赛项说明会：</w:t>
            </w:r>
            <w:r>
              <w:rPr>
                <w:rFonts w:ascii="仿宋" w:hAnsi="仿宋" w:eastAsia="仿宋"/>
                <w:sz w:val="24"/>
                <w:szCs w:val="24"/>
              </w:rPr>
              <w:t>2000</w:t>
            </w:r>
            <w:r>
              <w:rPr>
                <w:rFonts w:hint="eastAsia" w:ascii="仿宋" w:hAnsi="仿宋" w:eastAsia="仿宋"/>
                <w:sz w:val="24"/>
                <w:szCs w:val="24"/>
              </w:rPr>
              <w:t>元/人*</w:t>
            </w:r>
            <w:r>
              <w:rPr>
                <w:rFonts w:ascii="仿宋" w:hAnsi="仿宋" w:eastAsia="仿宋"/>
                <w:sz w:val="24"/>
                <w:szCs w:val="24"/>
              </w:rPr>
              <w:t>12</w:t>
            </w:r>
            <w:r>
              <w:rPr>
                <w:rFonts w:hint="eastAsia" w:ascii="仿宋" w:hAnsi="仿宋" w:eastAsia="仿宋"/>
                <w:sz w:val="24"/>
                <w:szCs w:val="24"/>
              </w:rPr>
              <w:t>=</w:t>
            </w:r>
            <w:r>
              <w:rPr>
                <w:rFonts w:ascii="仿宋" w:hAnsi="仿宋" w:eastAsia="仿宋"/>
                <w:sz w:val="24"/>
                <w:szCs w:val="24"/>
              </w:rPr>
              <w:t>24000</w:t>
            </w:r>
            <w:r>
              <w:rPr>
                <w:rFonts w:hint="eastAsia" w:ascii="仿宋" w:hAnsi="仿宋" w:eastAsia="仿宋"/>
                <w:sz w:val="24"/>
                <w:szCs w:val="24"/>
              </w:rPr>
              <w:t>元</w:t>
            </w:r>
          </w:p>
          <w:p>
            <w:pPr>
              <w:rPr>
                <w:rFonts w:ascii="仿宋" w:hAnsi="仿宋" w:eastAsia="仿宋"/>
                <w:sz w:val="24"/>
                <w:szCs w:val="24"/>
              </w:rPr>
            </w:pPr>
            <w:r>
              <w:rPr>
                <w:rFonts w:hint="eastAsia" w:ascii="仿宋" w:hAnsi="仿宋" w:eastAsia="仿宋"/>
                <w:sz w:val="24"/>
                <w:szCs w:val="24"/>
              </w:rPr>
              <w:t xml:space="preserve"> </w:t>
            </w:r>
            <w:r>
              <w:rPr>
                <w:rFonts w:ascii="仿宋" w:hAnsi="仿宋" w:eastAsia="仿宋"/>
                <w:sz w:val="24"/>
                <w:szCs w:val="24"/>
              </w:rPr>
              <w:t xml:space="preserve">           </w:t>
            </w:r>
            <w:r>
              <w:rPr>
                <w:rFonts w:hint="eastAsia" w:ascii="仿宋" w:hAnsi="仿宋" w:eastAsia="仿宋"/>
                <w:sz w:val="24"/>
                <w:szCs w:val="24"/>
              </w:rPr>
              <w:t>场地、文件资料等2</w:t>
            </w:r>
            <w:r>
              <w:rPr>
                <w:rFonts w:ascii="仿宋" w:hAnsi="仿宋" w:eastAsia="仿宋"/>
                <w:sz w:val="24"/>
                <w:szCs w:val="24"/>
              </w:rPr>
              <w:t>0000</w:t>
            </w:r>
            <w:r>
              <w:rPr>
                <w:rFonts w:hint="eastAsia" w:ascii="仿宋" w:hAnsi="仿宋" w:eastAsia="仿宋"/>
                <w:sz w:val="24"/>
                <w:szCs w:val="24"/>
              </w:rPr>
              <w:t>元</w:t>
            </w:r>
          </w:p>
        </w:tc>
        <w:tc>
          <w:tcPr>
            <w:tcW w:w="1469" w:type="dxa"/>
            <w:vMerge w:val="restart"/>
            <w:vAlign w:val="center"/>
          </w:tcPr>
          <w:p>
            <w:pPr>
              <w:jc w:val="center"/>
              <w:rPr>
                <w:rFonts w:ascii="仿宋" w:hAnsi="仿宋" w:eastAsia="仿宋"/>
                <w:sz w:val="24"/>
                <w:szCs w:val="24"/>
              </w:rPr>
            </w:pPr>
            <w:r>
              <w:rPr>
                <w:rFonts w:hint="eastAsia" w:ascii="仿宋" w:hAnsi="仿宋" w:eastAsia="仿宋"/>
                <w:sz w:val="24"/>
                <w:szCs w:val="24"/>
              </w:rPr>
              <w:t>5万</w:t>
            </w:r>
          </w:p>
        </w:tc>
        <w:tc>
          <w:tcPr>
            <w:tcW w:w="2965" w:type="dxa"/>
            <w:vMerge w:val="restart"/>
          </w:tcPr>
          <w:p>
            <w:pPr>
              <w:rPr>
                <w:rFonts w:ascii="仿宋" w:hAnsi="仿宋" w:eastAsia="仿宋"/>
                <w:sz w:val="24"/>
                <w:szCs w:val="24"/>
              </w:rPr>
            </w:pPr>
            <w:r>
              <w:rPr>
                <w:rFonts w:hint="eastAsia" w:ascii="仿宋" w:hAnsi="仿宋" w:eastAsia="仿宋"/>
                <w:sz w:val="24"/>
                <w:szCs w:val="24"/>
              </w:rPr>
              <w:t>含会议期间专家、裁判员交通费、住宿、用餐等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12" w:type="dxa"/>
            <w:vMerge w:val="continue"/>
            <w:vAlign w:val="center"/>
          </w:tcPr>
          <w:p>
            <w:pPr>
              <w:rPr>
                <w:rFonts w:ascii="仿宋" w:hAnsi="仿宋" w:eastAsia="仿宋"/>
                <w:sz w:val="24"/>
                <w:szCs w:val="24"/>
              </w:rPr>
            </w:pPr>
          </w:p>
        </w:tc>
        <w:tc>
          <w:tcPr>
            <w:tcW w:w="4595" w:type="dxa"/>
            <w:vAlign w:val="center"/>
          </w:tcPr>
          <w:p>
            <w:pPr>
              <w:rPr>
                <w:rFonts w:ascii="仿宋" w:hAnsi="仿宋" w:eastAsia="仿宋"/>
                <w:sz w:val="24"/>
                <w:szCs w:val="24"/>
              </w:rPr>
            </w:pPr>
            <w:r>
              <w:rPr>
                <w:rFonts w:hint="eastAsia" w:ascii="仿宋" w:hAnsi="仿宋" w:eastAsia="仿宋"/>
                <w:sz w:val="24"/>
                <w:szCs w:val="24"/>
              </w:rPr>
              <w:t>专家组工作会议:</w:t>
            </w:r>
            <w:r>
              <w:rPr>
                <w:rFonts w:ascii="仿宋" w:hAnsi="仿宋" w:eastAsia="仿宋"/>
                <w:sz w:val="24"/>
                <w:szCs w:val="24"/>
              </w:rPr>
              <w:t>2000</w:t>
            </w:r>
            <w:r>
              <w:rPr>
                <w:rFonts w:hint="eastAsia" w:ascii="仿宋" w:hAnsi="仿宋" w:eastAsia="仿宋"/>
                <w:sz w:val="24"/>
                <w:szCs w:val="24"/>
              </w:rPr>
              <w:t xml:space="preserve">元 </w:t>
            </w:r>
          </w:p>
        </w:tc>
        <w:tc>
          <w:tcPr>
            <w:tcW w:w="1469" w:type="dxa"/>
            <w:vMerge w:val="continue"/>
            <w:vAlign w:val="center"/>
          </w:tcPr>
          <w:p>
            <w:pPr>
              <w:jc w:val="center"/>
              <w:rPr>
                <w:rFonts w:ascii="仿宋" w:hAnsi="仿宋" w:eastAsia="仿宋"/>
                <w:sz w:val="24"/>
                <w:szCs w:val="24"/>
              </w:rPr>
            </w:pPr>
          </w:p>
        </w:tc>
        <w:tc>
          <w:tcPr>
            <w:tcW w:w="2965" w:type="dxa"/>
            <w:vMerge w:val="continue"/>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12" w:type="dxa"/>
            <w:vMerge w:val="continue"/>
            <w:vAlign w:val="center"/>
          </w:tcPr>
          <w:p>
            <w:pPr>
              <w:rPr>
                <w:rFonts w:ascii="仿宋" w:hAnsi="仿宋" w:eastAsia="仿宋"/>
                <w:sz w:val="24"/>
                <w:szCs w:val="24"/>
              </w:rPr>
            </w:pPr>
          </w:p>
        </w:tc>
        <w:tc>
          <w:tcPr>
            <w:tcW w:w="4595" w:type="dxa"/>
            <w:vAlign w:val="center"/>
          </w:tcPr>
          <w:p>
            <w:pPr>
              <w:rPr>
                <w:rFonts w:ascii="仿宋" w:hAnsi="仿宋" w:eastAsia="仿宋"/>
                <w:sz w:val="24"/>
                <w:szCs w:val="24"/>
              </w:rPr>
            </w:pPr>
            <w:r>
              <w:rPr>
                <w:rFonts w:hint="eastAsia" w:ascii="仿宋" w:hAnsi="仿宋" w:eastAsia="仿宋"/>
                <w:sz w:val="24"/>
                <w:szCs w:val="24"/>
              </w:rPr>
              <w:t xml:space="preserve">裁判员赛前工作会: </w:t>
            </w:r>
            <w:r>
              <w:rPr>
                <w:rFonts w:ascii="仿宋" w:hAnsi="仿宋" w:eastAsia="仿宋"/>
                <w:sz w:val="24"/>
                <w:szCs w:val="24"/>
              </w:rPr>
              <w:t>2000</w:t>
            </w:r>
            <w:r>
              <w:rPr>
                <w:rFonts w:hint="eastAsia" w:ascii="仿宋" w:hAnsi="仿宋" w:eastAsia="仿宋"/>
                <w:sz w:val="24"/>
                <w:szCs w:val="24"/>
              </w:rPr>
              <w:t>元</w:t>
            </w:r>
          </w:p>
        </w:tc>
        <w:tc>
          <w:tcPr>
            <w:tcW w:w="1469" w:type="dxa"/>
            <w:vMerge w:val="continue"/>
            <w:vAlign w:val="center"/>
          </w:tcPr>
          <w:p>
            <w:pPr>
              <w:jc w:val="center"/>
              <w:rPr>
                <w:rFonts w:ascii="仿宋" w:hAnsi="仿宋" w:eastAsia="仿宋"/>
                <w:sz w:val="24"/>
                <w:szCs w:val="24"/>
              </w:rPr>
            </w:pPr>
          </w:p>
        </w:tc>
        <w:tc>
          <w:tcPr>
            <w:tcW w:w="2965" w:type="dxa"/>
            <w:vMerge w:val="continue"/>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12" w:type="dxa"/>
            <w:vMerge w:val="continue"/>
            <w:vAlign w:val="center"/>
          </w:tcPr>
          <w:p>
            <w:pPr>
              <w:rPr>
                <w:rFonts w:ascii="仿宋" w:hAnsi="仿宋" w:eastAsia="仿宋"/>
                <w:sz w:val="24"/>
                <w:szCs w:val="24"/>
              </w:rPr>
            </w:pPr>
          </w:p>
        </w:tc>
        <w:tc>
          <w:tcPr>
            <w:tcW w:w="4595" w:type="dxa"/>
            <w:vAlign w:val="center"/>
          </w:tcPr>
          <w:p>
            <w:pPr>
              <w:rPr>
                <w:rFonts w:ascii="仿宋" w:hAnsi="仿宋" w:eastAsia="仿宋"/>
                <w:sz w:val="24"/>
                <w:szCs w:val="24"/>
              </w:rPr>
            </w:pPr>
            <w:r>
              <w:rPr>
                <w:rFonts w:hint="eastAsia" w:ascii="仿宋" w:hAnsi="仿宋" w:eastAsia="仿宋"/>
                <w:sz w:val="24"/>
                <w:szCs w:val="24"/>
              </w:rPr>
              <w:t>工作人员、志愿者培训：2</w:t>
            </w:r>
            <w:r>
              <w:rPr>
                <w:rFonts w:ascii="仿宋" w:hAnsi="仿宋" w:eastAsia="仿宋"/>
                <w:sz w:val="24"/>
                <w:szCs w:val="24"/>
              </w:rPr>
              <w:t>000</w:t>
            </w:r>
            <w:r>
              <w:rPr>
                <w:rFonts w:hint="eastAsia" w:ascii="仿宋" w:hAnsi="仿宋" w:eastAsia="仿宋"/>
                <w:sz w:val="24"/>
                <w:szCs w:val="24"/>
              </w:rPr>
              <w:t>元</w:t>
            </w:r>
          </w:p>
        </w:tc>
        <w:tc>
          <w:tcPr>
            <w:tcW w:w="1469" w:type="dxa"/>
            <w:vMerge w:val="continue"/>
            <w:vAlign w:val="center"/>
          </w:tcPr>
          <w:p>
            <w:pPr>
              <w:jc w:val="center"/>
              <w:rPr>
                <w:rFonts w:ascii="仿宋" w:hAnsi="仿宋" w:eastAsia="仿宋"/>
                <w:sz w:val="24"/>
                <w:szCs w:val="24"/>
              </w:rPr>
            </w:pPr>
          </w:p>
        </w:tc>
        <w:tc>
          <w:tcPr>
            <w:tcW w:w="2965" w:type="dxa"/>
            <w:vMerge w:val="continue"/>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12" w:type="dxa"/>
            <w:vAlign w:val="center"/>
          </w:tcPr>
          <w:p>
            <w:pPr>
              <w:rPr>
                <w:rFonts w:ascii="仿宋" w:hAnsi="仿宋" w:eastAsia="仿宋"/>
                <w:sz w:val="24"/>
                <w:szCs w:val="24"/>
              </w:rPr>
            </w:pPr>
            <w:r>
              <w:rPr>
                <w:rFonts w:ascii="仿宋" w:hAnsi="仿宋" w:eastAsia="仿宋"/>
                <w:sz w:val="24"/>
                <w:szCs w:val="24"/>
              </w:rPr>
              <w:t>培训费</w:t>
            </w:r>
          </w:p>
        </w:tc>
        <w:tc>
          <w:tcPr>
            <w:tcW w:w="4595" w:type="dxa"/>
            <w:vAlign w:val="center"/>
          </w:tcPr>
          <w:p>
            <w:pPr>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000</w:t>
            </w:r>
            <w:r>
              <w:rPr>
                <w:rFonts w:hint="eastAsia" w:ascii="仿宋" w:hAnsi="仿宋" w:eastAsia="仿宋"/>
                <w:sz w:val="24"/>
                <w:szCs w:val="24"/>
              </w:rPr>
              <w:t>*</w:t>
            </w:r>
            <w:r>
              <w:rPr>
                <w:rFonts w:ascii="仿宋" w:hAnsi="仿宋" w:eastAsia="仿宋"/>
                <w:sz w:val="24"/>
                <w:szCs w:val="24"/>
              </w:rPr>
              <w:t>100</w:t>
            </w:r>
            <w:r>
              <w:rPr>
                <w:rFonts w:hint="eastAsia" w:ascii="仿宋" w:hAnsi="仿宋" w:eastAsia="仿宋"/>
                <w:sz w:val="24"/>
                <w:szCs w:val="24"/>
              </w:rPr>
              <w:t>=</w:t>
            </w:r>
            <w:r>
              <w:rPr>
                <w:rFonts w:ascii="仿宋" w:hAnsi="仿宋" w:eastAsia="仿宋"/>
                <w:sz w:val="24"/>
                <w:szCs w:val="24"/>
              </w:rPr>
              <w:t>100000</w:t>
            </w:r>
          </w:p>
        </w:tc>
        <w:tc>
          <w:tcPr>
            <w:tcW w:w="1469" w:type="dxa"/>
            <w:vAlign w:val="center"/>
          </w:tcPr>
          <w:p>
            <w:pPr>
              <w:jc w:val="center"/>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0</w:t>
            </w:r>
            <w:r>
              <w:rPr>
                <w:rFonts w:hint="eastAsia" w:ascii="仿宋" w:hAnsi="仿宋" w:eastAsia="仿宋"/>
                <w:sz w:val="24"/>
                <w:szCs w:val="24"/>
              </w:rPr>
              <w:t>万</w:t>
            </w:r>
          </w:p>
        </w:tc>
        <w:tc>
          <w:tcPr>
            <w:tcW w:w="2965" w:type="dxa"/>
          </w:tcPr>
          <w:p>
            <w:pPr>
              <w:rPr>
                <w:rFonts w:ascii="仿宋" w:hAnsi="仿宋" w:eastAsia="仿宋"/>
                <w:sz w:val="24"/>
                <w:szCs w:val="24"/>
              </w:rPr>
            </w:pPr>
            <w:r>
              <w:rPr>
                <w:rFonts w:hint="eastAsia" w:ascii="仿宋" w:hAnsi="仿宋" w:eastAsia="仿宋"/>
                <w:sz w:val="24"/>
                <w:szCs w:val="24"/>
              </w:rPr>
              <w:t>专家、裁判、领导、仲裁、督导、媒体及工作人员等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12" w:type="dxa"/>
            <w:vAlign w:val="center"/>
          </w:tcPr>
          <w:p>
            <w:pPr>
              <w:rPr>
                <w:rFonts w:ascii="仿宋" w:hAnsi="仿宋" w:eastAsia="仿宋"/>
                <w:sz w:val="24"/>
                <w:szCs w:val="24"/>
              </w:rPr>
            </w:pPr>
            <w:r>
              <w:rPr>
                <w:rFonts w:ascii="仿宋" w:hAnsi="仿宋" w:eastAsia="仿宋"/>
                <w:sz w:val="24"/>
                <w:szCs w:val="24"/>
              </w:rPr>
              <w:t>专用材料费</w:t>
            </w:r>
          </w:p>
        </w:tc>
        <w:tc>
          <w:tcPr>
            <w:tcW w:w="4595" w:type="dxa"/>
            <w:vAlign w:val="center"/>
          </w:tcPr>
          <w:p>
            <w:pPr>
              <w:rPr>
                <w:rFonts w:ascii="仿宋" w:hAnsi="仿宋" w:eastAsia="仿宋"/>
                <w:sz w:val="24"/>
                <w:szCs w:val="24"/>
              </w:rPr>
            </w:pPr>
            <w:r>
              <w:rPr>
                <w:rFonts w:hint="eastAsia" w:ascii="仿宋" w:hAnsi="仿宋" w:eastAsia="仿宋"/>
                <w:sz w:val="24"/>
                <w:szCs w:val="24"/>
              </w:rPr>
              <w:t>资料打印、耗材等:</w:t>
            </w:r>
            <w:r>
              <w:rPr>
                <w:rFonts w:ascii="仿宋" w:hAnsi="仿宋" w:eastAsia="仿宋"/>
                <w:sz w:val="24"/>
                <w:szCs w:val="24"/>
              </w:rPr>
              <w:t>2</w:t>
            </w:r>
            <w:r>
              <w:rPr>
                <w:rFonts w:hint="eastAsia" w:ascii="仿宋" w:hAnsi="仿宋" w:eastAsia="仿宋"/>
                <w:sz w:val="24"/>
                <w:szCs w:val="24"/>
              </w:rPr>
              <w:t>万</w:t>
            </w:r>
          </w:p>
        </w:tc>
        <w:tc>
          <w:tcPr>
            <w:tcW w:w="1469" w:type="dxa"/>
            <w:vAlign w:val="center"/>
          </w:tcPr>
          <w:p>
            <w:pPr>
              <w:jc w:val="center"/>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万</w:t>
            </w:r>
          </w:p>
        </w:tc>
        <w:tc>
          <w:tcPr>
            <w:tcW w:w="2965" w:type="dxa"/>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12" w:type="dxa"/>
            <w:vMerge w:val="restart"/>
            <w:vAlign w:val="center"/>
          </w:tcPr>
          <w:p>
            <w:pPr>
              <w:rPr>
                <w:rFonts w:ascii="仿宋" w:hAnsi="仿宋" w:eastAsia="仿宋"/>
                <w:sz w:val="24"/>
                <w:szCs w:val="24"/>
              </w:rPr>
            </w:pPr>
            <w:r>
              <w:rPr>
                <w:rFonts w:ascii="仿宋" w:hAnsi="仿宋" w:eastAsia="仿宋"/>
                <w:sz w:val="24"/>
                <w:szCs w:val="24"/>
              </w:rPr>
              <w:t>其他商品和服务支出</w:t>
            </w:r>
          </w:p>
        </w:tc>
        <w:tc>
          <w:tcPr>
            <w:tcW w:w="4595" w:type="dxa"/>
            <w:vAlign w:val="center"/>
          </w:tcPr>
          <w:p>
            <w:pPr>
              <w:rPr>
                <w:rFonts w:ascii="仿宋" w:hAnsi="仿宋" w:eastAsia="仿宋"/>
                <w:sz w:val="24"/>
                <w:szCs w:val="24"/>
              </w:rPr>
            </w:pPr>
            <w:r>
              <w:rPr>
                <w:rFonts w:hint="eastAsia" w:ascii="仿宋" w:hAnsi="仿宋" w:eastAsia="仿宋"/>
                <w:sz w:val="24"/>
                <w:szCs w:val="24"/>
              </w:rPr>
              <w:t>日常办公支出：</w:t>
            </w:r>
            <w:r>
              <w:rPr>
                <w:rFonts w:ascii="仿宋" w:hAnsi="仿宋" w:eastAsia="仿宋"/>
                <w:sz w:val="24"/>
                <w:szCs w:val="24"/>
              </w:rPr>
              <w:t>2</w:t>
            </w:r>
            <w:r>
              <w:rPr>
                <w:rFonts w:hint="eastAsia" w:ascii="仿宋" w:hAnsi="仿宋" w:eastAsia="仿宋"/>
                <w:sz w:val="24"/>
                <w:szCs w:val="24"/>
              </w:rPr>
              <w:t>万</w:t>
            </w:r>
          </w:p>
        </w:tc>
        <w:tc>
          <w:tcPr>
            <w:tcW w:w="1469" w:type="dxa"/>
            <w:vMerge w:val="restart"/>
            <w:vAlign w:val="center"/>
          </w:tcPr>
          <w:p>
            <w:pPr>
              <w:jc w:val="center"/>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6.5</w:t>
            </w:r>
            <w:r>
              <w:rPr>
                <w:rFonts w:hint="eastAsia" w:ascii="仿宋" w:hAnsi="仿宋" w:eastAsia="仿宋"/>
                <w:sz w:val="24"/>
                <w:szCs w:val="24"/>
              </w:rPr>
              <w:t>万</w:t>
            </w:r>
          </w:p>
        </w:tc>
        <w:tc>
          <w:tcPr>
            <w:tcW w:w="2965" w:type="dxa"/>
            <w:vMerge w:val="restart"/>
          </w:tcPr>
          <w:p>
            <w:pPr>
              <w:rPr>
                <w:rFonts w:ascii="仿宋" w:hAnsi="仿宋" w:eastAsia="仿宋"/>
                <w:sz w:val="24"/>
                <w:szCs w:val="24"/>
              </w:rPr>
            </w:pPr>
            <w:r>
              <w:rPr>
                <w:rFonts w:hint="eastAsia" w:ascii="仿宋" w:hAnsi="仿宋" w:eastAsia="仿宋"/>
                <w:sz w:val="24"/>
                <w:szCs w:val="24"/>
              </w:rPr>
              <w:t>背景板、代表证的设计、制作，以及现场布置等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12" w:type="dxa"/>
            <w:vMerge w:val="continue"/>
            <w:vAlign w:val="center"/>
          </w:tcPr>
          <w:p>
            <w:pPr>
              <w:rPr>
                <w:rFonts w:ascii="仿宋" w:hAnsi="仿宋" w:eastAsia="仿宋"/>
                <w:sz w:val="24"/>
                <w:szCs w:val="24"/>
              </w:rPr>
            </w:pPr>
          </w:p>
        </w:tc>
        <w:tc>
          <w:tcPr>
            <w:tcW w:w="4595" w:type="dxa"/>
            <w:vAlign w:val="center"/>
          </w:tcPr>
          <w:p>
            <w:pPr>
              <w:rPr>
                <w:rFonts w:ascii="仿宋" w:hAnsi="仿宋" w:eastAsia="仿宋"/>
                <w:sz w:val="24"/>
                <w:szCs w:val="24"/>
              </w:rPr>
            </w:pPr>
            <w:r>
              <w:rPr>
                <w:rFonts w:hint="eastAsia" w:ascii="仿宋" w:hAnsi="仿宋" w:eastAsia="仿宋"/>
                <w:sz w:val="24"/>
                <w:szCs w:val="24"/>
              </w:rPr>
              <w:t>赛事用餐：1</w:t>
            </w:r>
            <w:r>
              <w:rPr>
                <w:rFonts w:ascii="仿宋" w:hAnsi="仿宋" w:eastAsia="仿宋"/>
                <w:sz w:val="24"/>
                <w:szCs w:val="24"/>
              </w:rPr>
              <w:t>00</w:t>
            </w:r>
            <w:r>
              <w:rPr>
                <w:rFonts w:hint="eastAsia" w:ascii="仿宋" w:hAnsi="仿宋" w:eastAsia="仿宋"/>
                <w:sz w:val="24"/>
                <w:szCs w:val="24"/>
              </w:rPr>
              <w:t>元/人/天*</w:t>
            </w:r>
            <w:r>
              <w:rPr>
                <w:rFonts w:ascii="仿宋" w:hAnsi="仿宋" w:eastAsia="仿宋"/>
                <w:sz w:val="24"/>
                <w:szCs w:val="24"/>
              </w:rPr>
              <w:t>30</w:t>
            </w:r>
            <w:r>
              <w:rPr>
                <w:rFonts w:hint="eastAsia" w:ascii="仿宋" w:hAnsi="仿宋" w:eastAsia="仿宋"/>
                <w:sz w:val="24"/>
                <w:szCs w:val="24"/>
              </w:rPr>
              <w:t>元*</w:t>
            </w:r>
            <w:r>
              <w:rPr>
                <w:rFonts w:ascii="仿宋" w:hAnsi="仿宋" w:eastAsia="仿宋"/>
                <w:sz w:val="24"/>
                <w:szCs w:val="24"/>
              </w:rPr>
              <w:t>150</w:t>
            </w:r>
            <w:r>
              <w:rPr>
                <w:rFonts w:hint="eastAsia" w:ascii="仿宋" w:hAnsi="仿宋" w:eastAsia="仿宋"/>
                <w:sz w:val="24"/>
                <w:szCs w:val="24"/>
              </w:rPr>
              <w:t>=</w:t>
            </w:r>
            <w:r>
              <w:rPr>
                <w:rFonts w:ascii="仿宋" w:hAnsi="仿宋" w:eastAsia="仿宋"/>
                <w:sz w:val="24"/>
                <w:szCs w:val="24"/>
              </w:rPr>
              <w:t>45000</w:t>
            </w:r>
            <w:r>
              <w:rPr>
                <w:rFonts w:hint="eastAsia" w:ascii="仿宋" w:hAnsi="仿宋" w:eastAsia="仿宋"/>
                <w:sz w:val="24"/>
                <w:szCs w:val="24"/>
              </w:rPr>
              <w:t>元</w:t>
            </w:r>
          </w:p>
        </w:tc>
        <w:tc>
          <w:tcPr>
            <w:tcW w:w="1469" w:type="dxa"/>
            <w:vMerge w:val="continue"/>
            <w:vAlign w:val="center"/>
          </w:tcPr>
          <w:p>
            <w:pPr>
              <w:jc w:val="center"/>
              <w:rPr>
                <w:rFonts w:ascii="仿宋" w:hAnsi="仿宋" w:eastAsia="仿宋"/>
                <w:sz w:val="24"/>
                <w:szCs w:val="24"/>
              </w:rPr>
            </w:pPr>
          </w:p>
        </w:tc>
        <w:tc>
          <w:tcPr>
            <w:tcW w:w="2965" w:type="dxa"/>
            <w:vMerge w:val="continue"/>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12" w:type="dxa"/>
            <w:vMerge w:val="continue"/>
            <w:vAlign w:val="center"/>
          </w:tcPr>
          <w:p>
            <w:pPr>
              <w:rPr>
                <w:rFonts w:ascii="仿宋" w:hAnsi="仿宋" w:eastAsia="仿宋"/>
                <w:sz w:val="24"/>
                <w:szCs w:val="24"/>
              </w:rPr>
            </w:pPr>
          </w:p>
        </w:tc>
        <w:tc>
          <w:tcPr>
            <w:tcW w:w="4595" w:type="dxa"/>
            <w:vAlign w:val="center"/>
          </w:tcPr>
          <w:p>
            <w:pPr>
              <w:rPr>
                <w:rFonts w:ascii="仿宋" w:hAnsi="仿宋" w:eastAsia="仿宋"/>
                <w:sz w:val="24"/>
                <w:szCs w:val="24"/>
              </w:rPr>
            </w:pPr>
            <w:r>
              <w:rPr>
                <w:rFonts w:hint="eastAsia" w:ascii="仿宋" w:hAnsi="仿宋" w:eastAsia="仿宋"/>
                <w:sz w:val="24"/>
                <w:szCs w:val="24"/>
              </w:rPr>
              <w:t>广告宣传及制作：1</w:t>
            </w:r>
            <w:r>
              <w:rPr>
                <w:rFonts w:ascii="仿宋" w:hAnsi="仿宋" w:eastAsia="仿宋"/>
                <w:sz w:val="24"/>
                <w:szCs w:val="24"/>
              </w:rPr>
              <w:t>0</w:t>
            </w:r>
            <w:r>
              <w:rPr>
                <w:rFonts w:hint="eastAsia" w:ascii="仿宋" w:hAnsi="仿宋" w:eastAsia="仿宋"/>
                <w:sz w:val="24"/>
                <w:szCs w:val="24"/>
              </w:rPr>
              <w:t>万</w:t>
            </w:r>
          </w:p>
        </w:tc>
        <w:tc>
          <w:tcPr>
            <w:tcW w:w="1469" w:type="dxa"/>
            <w:vMerge w:val="continue"/>
            <w:vAlign w:val="center"/>
          </w:tcPr>
          <w:p>
            <w:pPr>
              <w:jc w:val="center"/>
              <w:rPr>
                <w:rFonts w:ascii="仿宋" w:hAnsi="仿宋" w:eastAsia="仿宋"/>
                <w:sz w:val="24"/>
                <w:szCs w:val="24"/>
              </w:rPr>
            </w:pPr>
          </w:p>
        </w:tc>
        <w:tc>
          <w:tcPr>
            <w:tcW w:w="2965" w:type="dxa"/>
            <w:vMerge w:val="continue"/>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12" w:type="dxa"/>
            <w:vMerge w:val="restart"/>
            <w:vAlign w:val="center"/>
          </w:tcPr>
          <w:p>
            <w:pPr>
              <w:rPr>
                <w:rFonts w:ascii="仿宋" w:hAnsi="仿宋" w:eastAsia="仿宋"/>
                <w:sz w:val="24"/>
                <w:szCs w:val="24"/>
              </w:rPr>
            </w:pPr>
            <w:r>
              <w:rPr>
                <w:rFonts w:ascii="仿宋" w:hAnsi="仿宋" w:eastAsia="仿宋"/>
                <w:sz w:val="24"/>
                <w:szCs w:val="24"/>
              </w:rPr>
              <w:t>专用设备购置费</w:t>
            </w:r>
          </w:p>
        </w:tc>
        <w:tc>
          <w:tcPr>
            <w:tcW w:w="4595" w:type="dxa"/>
            <w:vAlign w:val="center"/>
          </w:tcPr>
          <w:p>
            <w:pPr>
              <w:rPr>
                <w:rFonts w:ascii="仿宋" w:hAnsi="仿宋" w:eastAsia="仿宋"/>
                <w:sz w:val="24"/>
                <w:szCs w:val="24"/>
              </w:rPr>
            </w:pPr>
            <w:r>
              <w:rPr>
                <w:rFonts w:hint="eastAsia" w:ascii="仿宋" w:hAnsi="仿宋" w:eastAsia="仿宋"/>
                <w:sz w:val="24"/>
                <w:szCs w:val="24"/>
              </w:rPr>
              <w:t>工具及相关用品采购：5万</w:t>
            </w:r>
          </w:p>
        </w:tc>
        <w:tc>
          <w:tcPr>
            <w:tcW w:w="1469" w:type="dxa"/>
            <w:vMerge w:val="restart"/>
            <w:vAlign w:val="center"/>
          </w:tcPr>
          <w:p>
            <w:pPr>
              <w:jc w:val="center"/>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1</w:t>
            </w:r>
            <w:r>
              <w:rPr>
                <w:rFonts w:hint="eastAsia" w:ascii="仿宋" w:hAnsi="仿宋" w:eastAsia="仿宋"/>
                <w:sz w:val="24"/>
                <w:szCs w:val="24"/>
              </w:rPr>
              <w:t>万</w:t>
            </w:r>
          </w:p>
        </w:tc>
        <w:tc>
          <w:tcPr>
            <w:tcW w:w="2965" w:type="dxa"/>
            <w:vMerge w:val="restart"/>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12" w:type="dxa"/>
            <w:vMerge w:val="continue"/>
            <w:vAlign w:val="center"/>
          </w:tcPr>
          <w:p>
            <w:pPr>
              <w:rPr>
                <w:rFonts w:ascii="仿宋" w:hAnsi="仿宋" w:eastAsia="仿宋"/>
                <w:sz w:val="24"/>
                <w:szCs w:val="24"/>
              </w:rPr>
            </w:pPr>
          </w:p>
        </w:tc>
        <w:tc>
          <w:tcPr>
            <w:tcW w:w="4595" w:type="dxa"/>
            <w:vAlign w:val="center"/>
          </w:tcPr>
          <w:p>
            <w:pPr>
              <w:rPr>
                <w:rFonts w:ascii="仿宋" w:hAnsi="仿宋" w:eastAsia="仿宋"/>
                <w:sz w:val="24"/>
                <w:szCs w:val="24"/>
              </w:rPr>
            </w:pPr>
            <w:r>
              <w:rPr>
                <w:rFonts w:hint="eastAsia" w:ascii="仿宋" w:hAnsi="仿宋" w:eastAsia="仿宋"/>
                <w:sz w:val="24"/>
                <w:szCs w:val="24"/>
              </w:rPr>
              <w:t>原料采购：</w:t>
            </w:r>
            <w:r>
              <w:rPr>
                <w:rFonts w:ascii="仿宋" w:hAnsi="仿宋" w:eastAsia="仿宋"/>
                <w:sz w:val="24"/>
                <w:szCs w:val="24"/>
              </w:rPr>
              <w:t>1500</w:t>
            </w:r>
            <w:r>
              <w:rPr>
                <w:rFonts w:hint="eastAsia" w:ascii="仿宋" w:hAnsi="仿宋" w:eastAsia="仿宋"/>
                <w:sz w:val="24"/>
                <w:szCs w:val="24"/>
              </w:rPr>
              <w:t>元/队*</w:t>
            </w:r>
            <w:r>
              <w:rPr>
                <w:rFonts w:ascii="仿宋" w:hAnsi="仿宋" w:eastAsia="仿宋"/>
                <w:sz w:val="24"/>
                <w:szCs w:val="24"/>
              </w:rPr>
              <w:t>40</w:t>
            </w:r>
            <w:r>
              <w:rPr>
                <w:rFonts w:hint="eastAsia" w:ascii="仿宋" w:hAnsi="仿宋" w:eastAsia="仿宋"/>
                <w:sz w:val="24"/>
                <w:szCs w:val="24"/>
              </w:rPr>
              <w:t>队=</w:t>
            </w:r>
            <w:r>
              <w:rPr>
                <w:rFonts w:ascii="仿宋" w:hAnsi="仿宋" w:eastAsia="仿宋"/>
                <w:sz w:val="24"/>
                <w:szCs w:val="24"/>
              </w:rPr>
              <w:t>60000</w:t>
            </w:r>
            <w:r>
              <w:rPr>
                <w:rFonts w:hint="eastAsia" w:ascii="仿宋" w:hAnsi="仿宋" w:eastAsia="仿宋"/>
                <w:sz w:val="24"/>
                <w:szCs w:val="24"/>
              </w:rPr>
              <w:t>元</w:t>
            </w:r>
          </w:p>
        </w:tc>
        <w:tc>
          <w:tcPr>
            <w:tcW w:w="1469" w:type="dxa"/>
            <w:vMerge w:val="continue"/>
            <w:vAlign w:val="center"/>
          </w:tcPr>
          <w:p>
            <w:pPr>
              <w:jc w:val="center"/>
              <w:rPr>
                <w:rFonts w:ascii="仿宋" w:hAnsi="仿宋" w:eastAsia="仿宋"/>
                <w:sz w:val="24"/>
                <w:szCs w:val="24"/>
              </w:rPr>
            </w:pPr>
          </w:p>
        </w:tc>
        <w:tc>
          <w:tcPr>
            <w:tcW w:w="2965" w:type="dxa"/>
            <w:vMerge w:val="continue"/>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12" w:type="dxa"/>
            <w:vAlign w:val="center"/>
          </w:tcPr>
          <w:p>
            <w:pPr>
              <w:rPr>
                <w:rFonts w:ascii="仿宋" w:hAnsi="仿宋" w:eastAsia="仿宋"/>
                <w:sz w:val="24"/>
                <w:szCs w:val="24"/>
              </w:rPr>
            </w:pPr>
            <w:r>
              <w:rPr>
                <w:rFonts w:ascii="仿宋" w:hAnsi="仿宋" w:eastAsia="仿宋"/>
                <w:sz w:val="24"/>
                <w:szCs w:val="24"/>
              </w:rPr>
              <w:t>信息网络及软件购置更新</w:t>
            </w:r>
          </w:p>
        </w:tc>
        <w:tc>
          <w:tcPr>
            <w:tcW w:w="4595" w:type="dxa"/>
            <w:vAlign w:val="center"/>
          </w:tcPr>
          <w:p>
            <w:pPr>
              <w:rPr>
                <w:rFonts w:ascii="仿宋" w:hAnsi="仿宋" w:eastAsia="仿宋"/>
                <w:sz w:val="24"/>
                <w:szCs w:val="24"/>
              </w:rPr>
            </w:pPr>
          </w:p>
        </w:tc>
        <w:tc>
          <w:tcPr>
            <w:tcW w:w="1469" w:type="dxa"/>
            <w:vAlign w:val="center"/>
          </w:tcPr>
          <w:p>
            <w:pPr>
              <w:jc w:val="center"/>
              <w:rPr>
                <w:rFonts w:ascii="仿宋" w:hAnsi="仿宋" w:eastAsia="仿宋"/>
                <w:sz w:val="24"/>
                <w:szCs w:val="24"/>
              </w:rPr>
            </w:pPr>
            <w:r>
              <w:rPr>
                <w:rFonts w:ascii="仿宋" w:hAnsi="仿宋" w:eastAsia="仿宋"/>
                <w:sz w:val="24"/>
                <w:szCs w:val="24"/>
              </w:rPr>
              <w:t>10</w:t>
            </w:r>
            <w:r>
              <w:rPr>
                <w:rFonts w:hint="eastAsia" w:ascii="仿宋" w:hAnsi="仿宋" w:eastAsia="仿宋"/>
                <w:sz w:val="24"/>
                <w:szCs w:val="24"/>
              </w:rPr>
              <w:t>万</w:t>
            </w:r>
          </w:p>
        </w:tc>
        <w:tc>
          <w:tcPr>
            <w:tcW w:w="2965" w:type="dxa"/>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12" w:type="dxa"/>
            <w:vMerge w:val="restart"/>
            <w:vAlign w:val="center"/>
          </w:tcPr>
          <w:p>
            <w:pPr>
              <w:rPr>
                <w:rFonts w:ascii="仿宋" w:hAnsi="仿宋" w:eastAsia="仿宋"/>
                <w:sz w:val="24"/>
                <w:szCs w:val="24"/>
              </w:rPr>
            </w:pPr>
            <w:r>
              <w:rPr>
                <w:rFonts w:hint="eastAsia" w:ascii="仿宋" w:hAnsi="仿宋" w:eastAsia="仿宋"/>
                <w:sz w:val="24"/>
                <w:szCs w:val="24"/>
              </w:rPr>
              <w:t>其他</w:t>
            </w:r>
          </w:p>
        </w:tc>
        <w:tc>
          <w:tcPr>
            <w:tcW w:w="4595" w:type="dxa"/>
            <w:vAlign w:val="center"/>
          </w:tcPr>
          <w:p>
            <w:pPr>
              <w:rPr>
                <w:rFonts w:ascii="仿宋" w:hAnsi="仿宋" w:eastAsia="仿宋"/>
                <w:sz w:val="24"/>
                <w:szCs w:val="24"/>
              </w:rPr>
            </w:pPr>
            <w:r>
              <w:rPr>
                <w:rFonts w:hint="eastAsia" w:ascii="仿宋" w:hAnsi="仿宋" w:eastAsia="仿宋"/>
                <w:sz w:val="24"/>
                <w:szCs w:val="24"/>
              </w:rPr>
              <w:t>服装：</w:t>
            </w:r>
            <w:r>
              <w:rPr>
                <w:rFonts w:ascii="仿宋" w:hAnsi="仿宋" w:eastAsia="仿宋"/>
                <w:sz w:val="24"/>
                <w:szCs w:val="24"/>
              </w:rPr>
              <w:t>400</w:t>
            </w:r>
            <w:r>
              <w:rPr>
                <w:rFonts w:hint="eastAsia" w:ascii="仿宋" w:hAnsi="仿宋" w:eastAsia="仿宋"/>
                <w:sz w:val="24"/>
                <w:szCs w:val="24"/>
              </w:rPr>
              <w:t>人*</w:t>
            </w:r>
            <w:r>
              <w:rPr>
                <w:rFonts w:ascii="仿宋" w:hAnsi="仿宋" w:eastAsia="仿宋"/>
                <w:sz w:val="24"/>
                <w:szCs w:val="24"/>
              </w:rPr>
              <w:t>150</w:t>
            </w:r>
            <w:r>
              <w:rPr>
                <w:rFonts w:hint="eastAsia" w:ascii="仿宋" w:hAnsi="仿宋" w:eastAsia="仿宋"/>
                <w:sz w:val="24"/>
                <w:szCs w:val="24"/>
              </w:rPr>
              <w:t>元/人/件=</w:t>
            </w:r>
            <w:r>
              <w:rPr>
                <w:rFonts w:ascii="仿宋" w:hAnsi="仿宋" w:eastAsia="仿宋"/>
                <w:sz w:val="24"/>
                <w:szCs w:val="24"/>
              </w:rPr>
              <w:t>60000</w:t>
            </w:r>
            <w:r>
              <w:rPr>
                <w:rFonts w:hint="eastAsia" w:ascii="仿宋" w:hAnsi="仿宋" w:eastAsia="仿宋"/>
                <w:sz w:val="24"/>
                <w:szCs w:val="24"/>
              </w:rPr>
              <w:t>元</w:t>
            </w:r>
          </w:p>
        </w:tc>
        <w:tc>
          <w:tcPr>
            <w:tcW w:w="1469" w:type="dxa"/>
            <w:vMerge w:val="restart"/>
            <w:vAlign w:val="center"/>
          </w:tcPr>
          <w:p>
            <w:pPr>
              <w:jc w:val="center"/>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1</w:t>
            </w:r>
            <w:r>
              <w:rPr>
                <w:rFonts w:hint="eastAsia" w:ascii="仿宋" w:hAnsi="仿宋" w:eastAsia="仿宋"/>
                <w:sz w:val="24"/>
                <w:szCs w:val="24"/>
              </w:rPr>
              <w:t>万</w:t>
            </w:r>
          </w:p>
        </w:tc>
        <w:tc>
          <w:tcPr>
            <w:tcW w:w="2965" w:type="dxa"/>
            <w:vMerge w:val="restart"/>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12" w:type="dxa"/>
            <w:vMerge w:val="continue"/>
            <w:vAlign w:val="center"/>
          </w:tcPr>
          <w:p>
            <w:pPr>
              <w:rPr>
                <w:rFonts w:ascii="仿宋" w:hAnsi="仿宋" w:eastAsia="仿宋"/>
                <w:sz w:val="24"/>
                <w:szCs w:val="24"/>
              </w:rPr>
            </w:pPr>
          </w:p>
        </w:tc>
        <w:tc>
          <w:tcPr>
            <w:tcW w:w="4595" w:type="dxa"/>
            <w:vAlign w:val="center"/>
          </w:tcPr>
          <w:p>
            <w:pPr>
              <w:rPr>
                <w:rFonts w:ascii="仿宋" w:hAnsi="仿宋" w:eastAsia="仿宋"/>
                <w:sz w:val="24"/>
                <w:szCs w:val="24"/>
              </w:rPr>
            </w:pPr>
            <w:r>
              <w:rPr>
                <w:rFonts w:hint="eastAsia" w:ascii="仿宋" w:hAnsi="仿宋" w:eastAsia="仿宋"/>
                <w:sz w:val="24"/>
                <w:szCs w:val="24"/>
              </w:rPr>
              <w:t>资源转化及其他：5万</w:t>
            </w:r>
          </w:p>
        </w:tc>
        <w:tc>
          <w:tcPr>
            <w:tcW w:w="1469" w:type="dxa"/>
            <w:vMerge w:val="continue"/>
            <w:vAlign w:val="center"/>
          </w:tcPr>
          <w:p>
            <w:pPr>
              <w:rPr>
                <w:rFonts w:ascii="仿宋" w:hAnsi="仿宋" w:eastAsia="仿宋"/>
                <w:sz w:val="24"/>
                <w:szCs w:val="24"/>
              </w:rPr>
            </w:pPr>
          </w:p>
        </w:tc>
        <w:tc>
          <w:tcPr>
            <w:tcW w:w="2965" w:type="dxa"/>
            <w:vMerge w:val="continue"/>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807" w:type="dxa"/>
            <w:gridSpan w:val="2"/>
            <w:vAlign w:val="center"/>
          </w:tcPr>
          <w:p>
            <w:pPr>
              <w:jc w:val="center"/>
              <w:rPr>
                <w:rFonts w:ascii="仿宋" w:hAnsi="仿宋" w:eastAsia="仿宋"/>
                <w:b/>
                <w:sz w:val="24"/>
                <w:szCs w:val="24"/>
              </w:rPr>
            </w:pPr>
            <w:r>
              <w:rPr>
                <w:rFonts w:hint="eastAsia" w:ascii="仿宋" w:hAnsi="仿宋" w:eastAsia="仿宋"/>
                <w:b/>
                <w:sz w:val="24"/>
                <w:szCs w:val="24"/>
              </w:rPr>
              <w:t>合计：</w:t>
            </w:r>
          </w:p>
        </w:tc>
        <w:tc>
          <w:tcPr>
            <w:tcW w:w="1469" w:type="dxa"/>
            <w:vAlign w:val="center"/>
          </w:tcPr>
          <w:p>
            <w:pPr>
              <w:jc w:val="center"/>
              <w:rPr>
                <w:rFonts w:ascii="仿宋" w:hAnsi="仿宋" w:eastAsia="仿宋"/>
                <w:b/>
                <w:sz w:val="24"/>
                <w:szCs w:val="24"/>
              </w:rPr>
            </w:pPr>
            <w:r>
              <w:rPr>
                <w:rFonts w:ascii="仿宋" w:hAnsi="仿宋" w:eastAsia="仿宋"/>
                <w:b/>
                <w:sz w:val="24"/>
                <w:szCs w:val="24"/>
              </w:rPr>
              <w:t>96.43</w:t>
            </w:r>
            <w:r>
              <w:rPr>
                <w:rFonts w:hint="eastAsia" w:ascii="仿宋" w:hAnsi="仿宋" w:eastAsia="仿宋"/>
                <w:b/>
                <w:sz w:val="24"/>
                <w:szCs w:val="24"/>
              </w:rPr>
              <w:t>万</w:t>
            </w:r>
          </w:p>
        </w:tc>
        <w:tc>
          <w:tcPr>
            <w:tcW w:w="2965" w:type="dxa"/>
          </w:tcPr>
          <w:p>
            <w:pPr>
              <w:jc w:val="center"/>
              <w:rPr>
                <w:rFonts w:ascii="仿宋" w:hAnsi="仿宋" w:eastAsia="仿宋"/>
                <w:b/>
                <w:sz w:val="24"/>
                <w:szCs w:val="24"/>
              </w:rPr>
            </w:pPr>
          </w:p>
        </w:tc>
      </w:tr>
    </w:tbl>
    <w:p>
      <w:pPr>
        <w:snapToGrid w:val="0"/>
        <w:spacing w:line="560" w:lineRule="exact"/>
        <w:rPr>
          <w:rFonts w:ascii="Arial Narrow" w:hAnsi="Arial Narrow" w:eastAsia="仿宋_GB2312" w:cs="Arial"/>
          <w:sz w:val="30"/>
          <w:szCs w:val="30"/>
        </w:rPr>
      </w:pP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保障方案：为保证大赛的顺利进行，本赛项经费筹集渠道主要由主办、承办及协办单位共同筹集，包括合作企业及其他企业提供的赞助、承办单位与承办院校的经费支持、赛项承办地人民政府的经费补贴以及其他收入等。</w:t>
      </w:r>
    </w:p>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十六、比赛组织与管理</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按照《全国职业院校技能大赛组织机构与职能分工》《全国职业院校技能大赛赛项设备与设施管理办法》《全国职业院校技能大赛赛项监督与仲裁管理办法》等有关内容和要求，特制定本赛项竞赛组织与管理方案。</w:t>
      </w:r>
    </w:p>
    <w:p>
      <w:pPr>
        <w:widowControl/>
        <w:shd w:val="clear" w:color="auto" w:fill="FFFFFF"/>
        <w:spacing w:line="560" w:lineRule="exact"/>
        <w:ind w:firstLine="480"/>
        <w:rPr>
          <w:rFonts w:ascii="仿宋_GB2312" w:hAnsi="Arial Narrow" w:eastAsia="仿宋_GB2312" w:cs="Arial"/>
          <w:sz w:val="30"/>
          <w:szCs w:val="30"/>
        </w:rPr>
      </w:pPr>
      <w:r>
        <w:rPr>
          <w:rFonts w:hint="eastAsia" w:ascii="仿宋_GB2312" w:hAnsi="Arial Narrow" w:eastAsia="仿宋_GB2312" w:cs="Arial"/>
          <w:sz w:val="30"/>
          <w:szCs w:val="30"/>
        </w:rPr>
        <w:t>（一）组织机构与分工</w:t>
      </w:r>
    </w:p>
    <w:p>
      <w:pPr>
        <w:widowControl/>
        <w:shd w:val="clear" w:color="auto" w:fill="FFFFFF"/>
        <w:spacing w:line="560" w:lineRule="exact"/>
        <w:ind w:firstLine="480"/>
        <w:rPr>
          <w:rFonts w:ascii="仿宋_GB2312" w:hAnsi="Arial Narrow" w:eastAsia="仿宋_GB2312" w:cs="Arial"/>
          <w:sz w:val="30"/>
          <w:szCs w:val="30"/>
        </w:rPr>
      </w:pPr>
      <w:r>
        <w:rPr>
          <w:rFonts w:hint="eastAsia" w:ascii="仿宋_GB2312" w:hAnsi="Arial Narrow" w:eastAsia="仿宋_GB2312" w:cs="Arial"/>
          <w:sz w:val="30"/>
          <w:szCs w:val="30"/>
        </w:rPr>
        <w:t>全国职业院校技能大赛烹饪赛项组织机构包括赛项执行委员会、赛项专家组和赛项承办院校。</w:t>
      </w:r>
    </w:p>
    <w:p>
      <w:pPr>
        <w:widowControl/>
        <w:shd w:val="clear" w:color="auto" w:fill="FFFFFF"/>
        <w:spacing w:line="560" w:lineRule="exact"/>
        <w:ind w:firstLine="480"/>
        <w:rPr>
          <w:rFonts w:ascii="仿宋_GB2312" w:hAnsi="Arial Narrow" w:eastAsia="仿宋_GB2312" w:cs="Arial"/>
          <w:sz w:val="30"/>
          <w:szCs w:val="30"/>
        </w:rPr>
      </w:pPr>
      <w:r>
        <w:rPr>
          <w:rFonts w:hint="eastAsia" w:ascii="仿宋_GB2312" w:hAnsi="Arial Narrow" w:eastAsia="仿宋_GB2312" w:cs="Arial"/>
          <w:sz w:val="30"/>
          <w:szCs w:val="30"/>
        </w:rPr>
        <w:t>1.赛项执行委员会</w:t>
      </w:r>
    </w:p>
    <w:p>
      <w:pPr>
        <w:widowControl/>
        <w:shd w:val="clear" w:color="auto" w:fill="FFFFFF"/>
        <w:spacing w:line="560" w:lineRule="exact"/>
        <w:ind w:firstLine="480"/>
        <w:rPr>
          <w:rFonts w:ascii="仿宋_GB2312" w:hAnsi="Arial Narrow" w:eastAsia="仿宋_GB2312" w:cs="Arial"/>
          <w:sz w:val="30"/>
          <w:szCs w:val="30"/>
        </w:rPr>
      </w:pPr>
      <w:r>
        <w:rPr>
          <w:rFonts w:hint="eastAsia" w:ascii="仿宋_GB2312" w:hAnsi="Arial Narrow" w:eastAsia="仿宋_GB2312" w:cs="Arial"/>
          <w:sz w:val="30"/>
          <w:szCs w:val="30"/>
        </w:rPr>
        <w:t>赛项执行委员会全面负责本赛项的筹备与实施工作，接受大赛执委会领导，接受赛项所在分赛区执委会的协调和指导。赛项执委会的主要职责包括：全面负责本赛项的筹备与实施工作；编制赛项经费预算；统筹管理赛项经费使用；推荐赛项专家组成员、裁判和仲裁人员；负责赛项资源转化、安全保障等工作。</w:t>
      </w:r>
    </w:p>
    <w:p>
      <w:pPr>
        <w:widowControl/>
        <w:shd w:val="clear" w:color="auto" w:fill="FFFFFF"/>
        <w:spacing w:line="560" w:lineRule="exact"/>
        <w:ind w:firstLine="480"/>
        <w:rPr>
          <w:rFonts w:ascii="仿宋_GB2312" w:hAnsi="Arial Narrow" w:eastAsia="仿宋_GB2312" w:cs="Arial"/>
          <w:sz w:val="30"/>
          <w:szCs w:val="30"/>
        </w:rPr>
      </w:pPr>
      <w:r>
        <w:rPr>
          <w:rFonts w:hint="eastAsia" w:ascii="仿宋_GB2312" w:hAnsi="Arial Narrow" w:eastAsia="仿宋_GB2312" w:cs="Arial"/>
          <w:sz w:val="30"/>
          <w:szCs w:val="30"/>
        </w:rPr>
        <w:t>2.赛项专家组</w:t>
      </w:r>
    </w:p>
    <w:p>
      <w:pPr>
        <w:widowControl/>
        <w:shd w:val="clear" w:color="auto" w:fill="FFFFFF"/>
        <w:spacing w:line="560" w:lineRule="exact"/>
        <w:ind w:firstLine="480"/>
        <w:rPr>
          <w:rFonts w:ascii="仿宋_GB2312" w:hAnsi="Arial Narrow" w:eastAsia="仿宋_GB2312" w:cs="Arial"/>
          <w:sz w:val="30"/>
          <w:szCs w:val="30"/>
        </w:rPr>
      </w:pPr>
      <w:r>
        <w:rPr>
          <w:rFonts w:hint="eastAsia" w:ascii="仿宋_GB2312" w:hAnsi="Arial Narrow" w:eastAsia="仿宋_GB2312" w:cs="Arial"/>
          <w:sz w:val="30"/>
          <w:szCs w:val="30"/>
        </w:rPr>
        <w:t>赛项专家工作组在赛项执委会领导下开展工作，负责本赛项技术文件编撰、赛题设计、赛场设计、赛事咨询、竞赛成绩分析和技术点评、资源转化、裁判人员培训等竞赛技术工作，负责赛项展示体验。赛项专家组人员须报大赛执委会办公室核准。</w:t>
      </w:r>
    </w:p>
    <w:p>
      <w:pPr>
        <w:widowControl/>
        <w:shd w:val="clear" w:color="auto" w:fill="FFFFFF"/>
        <w:spacing w:line="560" w:lineRule="exact"/>
        <w:ind w:firstLine="480"/>
        <w:rPr>
          <w:rFonts w:ascii="仿宋_GB2312" w:hAnsi="Arial Narrow" w:eastAsia="仿宋_GB2312" w:cs="Arial"/>
          <w:sz w:val="30"/>
          <w:szCs w:val="30"/>
        </w:rPr>
      </w:pPr>
      <w:r>
        <w:rPr>
          <w:rFonts w:hint="eastAsia" w:ascii="仿宋_GB2312" w:hAnsi="Arial Narrow" w:eastAsia="仿宋_GB2312" w:cs="Arial"/>
          <w:sz w:val="30"/>
          <w:szCs w:val="30"/>
        </w:rPr>
        <w:t>3.赛项承办院校</w:t>
      </w:r>
    </w:p>
    <w:p>
      <w:pPr>
        <w:widowControl/>
        <w:shd w:val="clear" w:color="auto" w:fill="FFFFFF"/>
        <w:spacing w:line="560" w:lineRule="exact"/>
        <w:ind w:firstLine="480"/>
        <w:rPr>
          <w:rFonts w:ascii="仿宋_GB2312" w:hAnsi="Arial Narrow" w:eastAsia="仿宋_GB2312" w:cs="Arial"/>
          <w:sz w:val="30"/>
          <w:szCs w:val="30"/>
        </w:rPr>
      </w:pPr>
      <w:r>
        <w:rPr>
          <w:rFonts w:hint="eastAsia" w:ascii="仿宋_GB2312" w:hAnsi="Arial Narrow" w:eastAsia="仿宋_GB2312" w:cs="Arial"/>
          <w:sz w:val="30"/>
          <w:szCs w:val="30"/>
        </w:rPr>
        <w:t>全国职业院校技能大赛赛项承办院校（以下简称“承办校”）在赛区执委会和赛项执委会领导下开展工作，负责赛项的具体保障和实施工作，主要职责：</w:t>
      </w:r>
    </w:p>
    <w:p>
      <w:pPr>
        <w:widowControl/>
        <w:shd w:val="clear" w:color="auto" w:fill="FFFFFF"/>
        <w:spacing w:line="560" w:lineRule="exact"/>
        <w:ind w:firstLine="480"/>
        <w:rPr>
          <w:rFonts w:ascii="仿宋_GB2312" w:hAnsi="Arial Narrow" w:eastAsia="仿宋_GB2312" w:cs="Arial"/>
          <w:sz w:val="30"/>
          <w:szCs w:val="30"/>
        </w:rPr>
      </w:pPr>
      <w:r>
        <w:rPr>
          <w:rFonts w:hint="eastAsia" w:ascii="仿宋_GB2312" w:hAnsi="Arial Narrow" w:eastAsia="仿宋_GB2312" w:cs="Arial"/>
          <w:sz w:val="30"/>
          <w:szCs w:val="30"/>
        </w:rPr>
        <w:t>按照赛项技术方案落实比赛场地及基础设施；配合赛项执委会做好比赛组织和接待工作；配合赛区执委会做好大赛宣传工作；维持赛场秩序，保障赛事安全；参与赛项经费预算，管理赛项经费账户，执行赛项预算支出，委托会计师事务所进行赛项经费收支审计；负责比赛过程文件存档和赛后资料上报等。</w:t>
      </w:r>
    </w:p>
    <w:p>
      <w:pPr>
        <w:widowControl/>
        <w:shd w:val="clear" w:color="auto" w:fill="FFFFFF"/>
        <w:spacing w:line="560" w:lineRule="exact"/>
        <w:ind w:firstLine="480"/>
        <w:rPr>
          <w:rFonts w:ascii="仿宋_GB2312" w:hAnsi="Arial Narrow" w:eastAsia="仿宋_GB2312" w:cs="Arial"/>
          <w:sz w:val="30"/>
          <w:szCs w:val="30"/>
        </w:rPr>
      </w:pPr>
      <w:r>
        <w:rPr>
          <w:rFonts w:hint="eastAsia" w:ascii="仿宋_GB2312" w:hAnsi="Arial Narrow" w:eastAsia="仿宋_GB2312" w:cs="Arial"/>
          <w:sz w:val="30"/>
          <w:szCs w:val="30"/>
        </w:rPr>
        <w:t>（二）申诉与仲裁管理</w:t>
      </w:r>
    </w:p>
    <w:p>
      <w:pPr>
        <w:widowControl/>
        <w:shd w:val="clear" w:color="auto" w:fill="FFFFFF"/>
        <w:spacing w:line="560" w:lineRule="exact"/>
        <w:ind w:firstLine="480"/>
        <w:rPr>
          <w:rFonts w:ascii="仿宋_GB2312" w:hAnsi="Arial Narrow" w:eastAsia="仿宋_GB2312" w:cs="Arial"/>
          <w:sz w:val="30"/>
          <w:szCs w:val="30"/>
        </w:rPr>
      </w:pPr>
      <w:r>
        <w:rPr>
          <w:rFonts w:hint="eastAsia" w:ascii="仿宋_GB2312" w:hAnsi="Arial Narrow" w:eastAsia="仿宋_GB2312" w:cs="Arial"/>
          <w:sz w:val="30"/>
          <w:szCs w:val="30"/>
        </w:rPr>
        <w:t>本赛项在比赛过程中若出现有失公正或有关人员违规等现象，代表队领队可在比赛结束后2小时之内向仲裁组提出申诉。大赛采取两级仲裁机制。赛项设仲裁工作组，赛区设仲裁委员会。大赛执委会办公室选派人员参加赛区仲裁委员会工作。赛项仲裁工作组在接到申诉后的2小时内组织复议，并及时反馈复议结果。申诉方对复议结果仍有异议，可由省（市）领队向赛区仲裁委员会提出申诉。赛区仲裁委员会的仲裁结果为最终结果。</w:t>
      </w: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十七、教学资源转化建设方案</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进一步加强技能大赛对职业教育教学改革与专业发展的引领作用，拓展大赛成果在教学过程中的推广和应用，按照《全国职业院校技能大赛赛项资源转化工作办法》的有关要求，特制定本赛项赛后教学资源转化方案。</w:t>
      </w:r>
    </w:p>
    <w:p>
      <w:pPr>
        <w:pStyle w:val="8"/>
        <w:shd w:val="clear" w:color="auto" w:fill="FFFFFF"/>
        <w:spacing w:line="560" w:lineRule="exact"/>
        <w:ind w:firstLine="600" w:firstLineChars="200"/>
        <w:jc w:val="both"/>
        <w:rPr>
          <w:rFonts w:ascii="仿宋_GB2312" w:hAnsi="Arial Narrow" w:eastAsia="仿宋_GB2312" w:cs="Arial"/>
          <w:sz w:val="30"/>
          <w:szCs w:val="30"/>
        </w:rPr>
      </w:pPr>
      <w:r>
        <w:rPr>
          <w:rFonts w:hint="eastAsia" w:ascii="仿宋_GB2312" w:hAnsi="Arial Narrow" w:eastAsia="仿宋_GB2312" w:cs="Arial"/>
          <w:kern w:val="2"/>
          <w:sz w:val="30"/>
          <w:szCs w:val="30"/>
        </w:rPr>
        <w:t>本赛项资源转化的内容是</w:t>
      </w:r>
      <w:r>
        <w:rPr>
          <w:rFonts w:hint="eastAsia" w:ascii="仿宋_GB2312" w:hAnsi="Arial Narrow" w:eastAsia="仿宋_GB2312" w:cs="Arial"/>
          <w:sz w:val="30"/>
          <w:szCs w:val="30"/>
        </w:rPr>
        <w:t>赛项竞赛全过程的各类资源，符合行业标准，契合课程标准，突出技能特色，展现竞赛优势，满足职业教育教学需求、体现先进教学模式、反映职业教育先进水平。包括竞赛样题、试题库；竞赛技能考核评分案例；考核环境描述；竞赛过程音视频记录；评委、裁判、专家点评；优秀选手、指导教师访谈，以及其他资源等。教学资源转化成果资料呈现形式为文本文档、演示文稿、视频文件、图形/图像素材和网页型资源。</w:t>
      </w:r>
    </w:p>
    <w:p>
      <w:pPr>
        <w:pStyle w:val="8"/>
        <w:shd w:val="clear" w:color="auto" w:fill="FFFFFF"/>
        <w:spacing w:line="560" w:lineRule="exact"/>
        <w:ind w:firstLine="600" w:firstLineChars="200"/>
        <w:jc w:val="both"/>
        <w:rPr>
          <w:rFonts w:ascii="仿宋_GB2312" w:hAnsi="Arial Narrow" w:eastAsia="仿宋_GB2312" w:cs="Arial"/>
          <w:sz w:val="30"/>
          <w:szCs w:val="30"/>
        </w:rPr>
      </w:pPr>
      <w:r>
        <w:rPr>
          <w:rFonts w:hint="eastAsia" w:ascii="仿宋_GB2312" w:hAnsi="Arial Narrow" w:eastAsia="仿宋_GB2312" w:cs="Arial"/>
          <w:sz w:val="30"/>
          <w:szCs w:val="30"/>
        </w:rPr>
        <w:t>成果进行资源转化时，按照成果类型进行教学分析，分别转化提升为不同类型的教学内容或教学手段，服务于专业课堂，推动教学改革。</w:t>
      </w:r>
    </w:p>
    <w:p>
      <w:pPr>
        <w:pStyle w:val="8"/>
        <w:shd w:val="clear" w:color="auto" w:fill="FFFFFF"/>
        <w:spacing w:line="560" w:lineRule="exact"/>
        <w:ind w:firstLine="600" w:firstLineChars="200"/>
        <w:jc w:val="both"/>
        <w:rPr>
          <w:rFonts w:ascii="仿宋_GB2312" w:hAnsi="Arial Narrow" w:eastAsia="仿宋_GB2312" w:cs="Arial"/>
          <w:sz w:val="30"/>
          <w:szCs w:val="30"/>
        </w:rPr>
      </w:pPr>
      <w:r>
        <w:rPr>
          <w:rFonts w:hint="eastAsia" w:ascii="仿宋_GB2312" w:hAnsi="Arial Narrow" w:eastAsia="仿宋_GB2312" w:cs="Arial"/>
          <w:sz w:val="30"/>
          <w:szCs w:val="30"/>
        </w:rPr>
        <w:t>（一）赛项要求转化为教学内容，服务于课堂</w:t>
      </w:r>
    </w:p>
    <w:p>
      <w:pPr>
        <w:pStyle w:val="8"/>
        <w:shd w:val="clear" w:color="auto" w:fill="FFFFFF"/>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赛项体现出高职餐饮相关专业对应职业岗位或岗位群的人才需求和培养规格，涵盖丰富的专业知识与专业技能点，可直接分析转化为烹调工艺与营养、西餐工艺、中西面点工艺等专业所对应的人才培养方案和能力目标。基本资源可作为典型案例，使课程体现出行业化、标准化、工作过程系统化的特色，满足技能教学需要，服务于课堂。拓展资源中的竞赛过程、选手风采、作品图片、企业文化等人文资源，可以转化为团队协作、技艺展示等影音宣传材料（如：《</w:t>
      </w:r>
      <w:r>
        <w:rPr>
          <w:rFonts w:ascii="仿宋_GB2312" w:hAnsi="Arial Narrow" w:eastAsia="仿宋_GB2312" w:cs="Arial"/>
          <w:sz w:val="30"/>
          <w:szCs w:val="30"/>
        </w:rPr>
        <w:t>2</w:t>
      </w:r>
      <w:r>
        <w:rPr>
          <w:rFonts w:hint="eastAsia" w:ascii="仿宋_GB2312" w:hAnsi="Arial Narrow" w:eastAsia="仿宋_GB2312" w:cs="Arial"/>
          <w:sz w:val="30"/>
          <w:szCs w:val="30"/>
        </w:rPr>
        <w:t>019全国职业院校技能大赛高职组烹饪赛项作品集》、《2019全国职业院校技能大赛高职组烹饪赛项宣传片》）等，对学生进行职业素养、工匠精神等方面的培育和校园文化宣传，也是职业教育教学资料的重要内容。</w:t>
      </w:r>
    </w:p>
    <w:p>
      <w:pPr>
        <w:pStyle w:val="8"/>
        <w:shd w:val="clear" w:color="auto" w:fill="FFFFFF"/>
        <w:spacing w:line="560" w:lineRule="exact"/>
        <w:ind w:firstLine="480"/>
        <w:jc w:val="both"/>
        <w:rPr>
          <w:rFonts w:ascii="仿宋_GB2312" w:hAnsi="Arial Narrow" w:eastAsia="仿宋_GB2312" w:cs="Arial"/>
          <w:sz w:val="30"/>
          <w:szCs w:val="30"/>
        </w:rPr>
      </w:pPr>
      <w:r>
        <w:rPr>
          <w:rFonts w:hint="eastAsia" w:ascii="仿宋_GB2312" w:hAnsi="Arial Narrow" w:eastAsia="仿宋_GB2312" w:cs="Arial"/>
          <w:sz w:val="30"/>
          <w:szCs w:val="30"/>
        </w:rPr>
        <w:t>（二）赛项内容及任务转化为教学项目，丰富课程内容设置</w:t>
      </w:r>
    </w:p>
    <w:p>
      <w:pPr>
        <w:pStyle w:val="8"/>
        <w:shd w:val="clear" w:color="auto" w:fill="FFFFFF"/>
        <w:spacing w:line="560" w:lineRule="exact"/>
        <w:ind w:firstLine="600" w:firstLineChars="200"/>
        <w:jc w:val="both"/>
        <w:rPr>
          <w:rFonts w:ascii="仿宋_GB2312" w:hAnsi="Arial Narrow" w:eastAsia="仿宋_GB2312" w:cs="Arial"/>
          <w:sz w:val="30"/>
          <w:szCs w:val="30"/>
        </w:rPr>
      </w:pPr>
      <w:r>
        <w:rPr>
          <w:rFonts w:hint="eastAsia" w:ascii="仿宋_GB2312" w:hAnsi="Arial Narrow" w:eastAsia="仿宋_GB2312" w:cs="Arial"/>
          <w:sz w:val="30"/>
          <w:szCs w:val="30"/>
        </w:rPr>
        <w:t>竞赛内容为宴席设计，任务分为宴席设计书、宴席制作、宴席答辩，对应了餐饮相关专业技能岗位的主要工作内容及相关技能掌握，可转化为相应课程（如：烹调工艺学、食品营养学、宴会设计、面点工艺学、西餐工艺等）的教学项目。</w:t>
      </w:r>
    </w:p>
    <w:p>
      <w:pPr>
        <w:pStyle w:val="8"/>
        <w:shd w:val="clear" w:color="auto" w:fill="FFFFFF"/>
        <w:spacing w:line="560" w:lineRule="exact"/>
        <w:ind w:firstLine="480"/>
        <w:jc w:val="both"/>
        <w:rPr>
          <w:rFonts w:ascii="仿宋_GB2312" w:hAnsi="Arial Narrow" w:eastAsia="仿宋_GB2312" w:cs="Arial"/>
          <w:sz w:val="30"/>
          <w:szCs w:val="30"/>
        </w:rPr>
      </w:pPr>
      <w:r>
        <w:rPr>
          <w:rFonts w:hint="eastAsia" w:ascii="仿宋_GB2312" w:hAnsi="Arial Narrow" w:eastAsia="仿宋_GB2312" w:cs="Arial"/>
          <w:sz w:val="30"/>
          <w:szCs w:val="30"/>
        </w:rPr>
        <w:t>（三）赛项评价标准转化为教学评价机制，实现对学生的多元培养目标</w:t>
      </w:r>
    </w:p>
    <w:p>
      <w:pPr>
        <w:pStyle w:val="8"/>
        <w:shd w:val="clear" w:color="auto" w:fill="FFFFFF"/>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本赛项采取过程评分，根据参赛选手在操作过程中的规范性、合理性以及完成质量，依据评分标准对选手宴席制作进行评分，体现了真实的职业岗位能力评价。餐饮相关专业课程充分体现了理实一体化，如果按照烹饪赛项的评价标准及机制，强调学生操作的规范性、合理性以及完成质量，多元素对学生进行评价，进而实现专业对学生知识、技能、情感的多元培养目标。</w:t>
      </w:r>
    </w:p>
    <w:p>
      <w:pPr>
        <w:pStyle w:val="8"/>
        <w:shd w:val="clear" w:color="auto" w:fill="FFFFFF"/>
        <w:spacing w:line="560" w:lineRule="exact"/>
        <w:ind w:firstLine="480"/>
        <w:jc w:val="both"/>
        <w:rPr>
          <w:rFonts w:ascii="黑体" w:hAnsi="黑体" w:eastAsia="黑体" w:cs="黑体"/>
          <w:bCs/>
          <w:sz w:val="30"/>
          <w:szCs w:val="30"/>
        </w:rPr>
      </w:pPr>
      <w:r>
        <w:rPr>
          <w:rFonts w:hint="eastAsia" w:ascii="黑体" w:hAnsi="黑体" w:eastAsia="黑体" w:cs="黑体"/>
          <w:bCs/>
          <w:sz w:val="30"/>
          <w:szCs w:val="30"/>
        </w:rPr>
        <w:t>十八、筹备工作进度时间表</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依据赛项筹备工作，制定本赛项筹备工作进度时间表。</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2018年8月-9月，进行赛项申报工作；</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2018年12月，起草大赛方案初稿；确定合作方案。讨论并确定大赛方案，报相关部门领导审批，修改。</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2019年3月前，完成大赛的经费筹集工作。</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2019年4月底前，完成大赛承接院校的落实工作；召开赛事说明会；组织大赛的报名工作。</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2019年5月至比赛前，完成大赛的赛项指南、代表证、服装的设计、制作；完成赛场的布置、工作人员的分工、比赛环节的各项准备工作；确定大赛的评委人员。</w:t>
      </w:r>
    </w:p>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十九、裁判人员建议</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按照《全国职业院校技能大赛专家和裁判工作管理办法》的有关要求，结合本赛项特点，特提出所需现场裁判和评分裁判的具体要求。</w:t>
      </w:r>
    </w:p>
    <w:p>
      <w:pPr>
        <w:snapToGrid w:val="0"/>
        <w:spacing w:line="560" w:lineRule="exact"/>
        <w:ind w:firstLine="600" w:firstLineChars="200"/>
        <w:rPr>
          <w:rFonts w:ascii="Arial Narrow" w:hAnsi="Arial Narrow" w:eastAsia="仿宋_GB2312" w:cs="Arial"/>
          <w:sz w:val="30"/>
          <w:szCs w:val="30"/>
        </w:rPr>
      </w:pPr>
    </w:p>
    <w:tbl>
      <w:tblPr>
        <w:tblStyle w:val="13"/>
        <w:tblpPr w:leftFromText="180" w:rightFromText="180" w:vertAnchor="text" w:horzAnchor="margin" w:tblpXSpec="center" w:tblpY="181"/>
        <w:tblW w:w="9039"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52"/>
        <w:gridCol w:w="1667"/>
        <w:gridCol w:w="2977"/>
        <w:gridCol w:w="2160"/>
        <w:gridCol w:w="7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52" w:type="dxa"/>
            <w:tcBorders>
              <w:top w:val="single" w:color="auto" w:sz="8" w:space="0"/>
            </w:tcBorders>
            <w:vAlign w:val="center"/>
          </w:tcPr>
          <w:p>
            <w:pPr>
              <w:adjustRightInd w:val="0"/>
              <w:snapToGrid w:val="0"/>
              <w:jc w:val="center"/>
              <w:rPr>
                <w:rFonts w:cs="Arial" w:asciiTheme="minorEastAsia" w:hAnsiTheme="minorEastAsia" w:eastAsiaTheme="minorEastAsia"/>
                <w:b/>
                <w:color w:val="000000"/>
                <w:sz w:val="24"/>
                <w:szCs w:val="24"/>
              </w:rPr>
            </w:pPr>
            <w:r>
              <w:rPr>
                <w:rFonts w:cs="Arial" w:asciiTheme="minorEastAsia" w:hAnsiTheme="minorEastAsia" w:eastAsiaTheme="minorEastAsia"/>
                <w:b/>
                <w:color w:val="000000"/>
                <w:sz w:val="24"/>
                <w:szCs w:val="24"/>
              </w:rPr>
              <w:t>序号</w:t>
            </w:r>
          </w:p>
        </w:tc>
        <w:tc>
          <w:tcPr>
            <w:tcW w:w="1667" w:type="dxa"/>
            <w:tcBorders>
              <w:top w:val="single" w:color="auto" w:sz="8" w:space="0"/>
            </w:tcBorders>
            <w:vAlign w:val="center"/>
          </w:tcPr>
          <w:p>
            <w:pPr>
              <w:adjustRightInd w:val="0"/>
              <w:snapToGrid w:val="0"/>
              <w:jc w:val="center"/>
              <w:rPr>
                <w:rFonts w:cs="Arial" w:asciiTheme="minorEastAsia" w:hAnsiTheme="minorEastAsia" w:eastAsiaTheme="minorEastAsia"/>
                <w:b/>
                <w:color w:val="000000"/>
                <w:sz w:val="24"/>
                <w:szCs w:val="24"/>
              </w:rPr>
            </w:pPr>
            <w:r>
              <w:rPr>
                <w:rFonts w:cs="Arial" w:asciiTheme="minorEastAsia" w:hAnsiTheme="minorEastAsia" w:eastAsiaTheme="minorEastAsia"/>
                <w:b/>
                <w:color w:val="000000"/>
                <w:sz w:val="24"/>
                <w:szCs w:val="24"/>
              </w:rPr>
              <w:t>专业技术方向</w:t>
            </w:r>
          </w:p>
        </w:tc>
        <w:tc>
          <w:tcPr>
            <w:tcW w:w="2977" w:type="dxa"/>
            <w:tcBorders>
              <w:top w:val="single" w:color="auto" w:sz="8" w:space="0"/>
            </w:tcBorders>
            <w:vAlign w:val="center"/>
          </w:tcPr>
          <w:p>
            <w:pPr>
              <w:adjustRightInd w:val="0"/>
              <w:snapToGrid w:val="0"/>
              <w:jc w:val="center"/>
              <w:rPr>
                <w:rFonts w:cs="Arial" w:asciiTheme="minorEastAsia" w:hAnsiTheme="minorEastAsia" w:eastAsiaTheme="minorEastAsia"/>
                <w:b/>
                <w:color w:val="000000"/>
                <w:sz w:val="24"/>
                <w:szCs w:val="24"/>
              </w:rPr>
            </w:pPr>
            <w:r>
              <w:rPr>
                <w:rFonts w:cs="Arial" w:asciiTheme="minorEastAsia" w:hAnsiTheme="minorEastAsia" w:eastAsiaTheme="minorEastAsia"/>
                <w:b/>
                <w:color w:val="000000"/>
                <w:sz w:val="24"/>
                <w:szCs w:val="24"/>
              </w:rPr>
              <w:t>知识能力要求</w:t>
            </w:r>
          </w:p>
        </w:tc>
        <w:tc>
          <w:tcPr>
            <w:tcW w:w="2160" w:type="dxa"/>
            <w:tcBorders>
              <w:top w:val="single" w:color="auto" w:sz="8" w:space="0"/>
            </w:tcBorders>
            <w:vAlign w:val="center"/>
          </w:tcPr>
          <w:p>
            <w:pPr>
              <w:adjustRightInd w:val="0"/>
              <w:snapToGrid w:val="0"/>
              <w:jc w:val="center"/>
              <w:rPr>
                <w:rFonts w:cs="Arial" w:asciiTheme="minorEastAsia" w:hAnsiTheme="minorEastAsia" w:eastAsiaTheme="minorEastAsia"/>
                <w:b/>
                <w:color w:val="000000"/>
                <w:sz w:val="24"/>
                <w:szCs w:val="24"/>
              </w:rPr>
            </w:pPr>
            <w:r>
              <w:rPr>
                <w:rFonts w:cs="Arial" w:asciiTheme="minorEastAsia" w:hAnsiTheme="minorEastAsia" w:eastAsiaTheme="minorEastAsia"/>
                <w:b/>
                <w:color w:val="000000"/>
                <w:sz w:val="24"/>
                <w:szCs w:val="24"/>
              </w:rPr>
              <w:t>专业技术职称</w:t>
            </w:r>
          </w:p>
          <w:p>
            <w:pPr>
              <w:adjustRightInd w:val="0"/>
              <w:snapToGrid w:val="0"/>
              <w:jc w:val="center"/>
              <w:rPr>
                <w:rFonts w:cs="Arial" w:asciiTheme="minorEastAsia" w:hAnsiTheme="minorEastAsia" w:eastAsiaTheme="minorEastAsia"/>
                <w:b/>
                <w:color w:val="000000"/>
                <w:sz w:val="24"/>
                <w:szCs w:val="24"/>
              </w:rPr>
            </w:pPr>
            <w:r>
              <w:rPr>
                <w:rFonts w:cs="Arial" w:asciiTheme="minorEastAsia" w:hAnsiTheme="minorEastAsia" w:eastAsiaTheme="minorEastAsia"/>
                <w:b/>
                <w:color w:val="000000"/>
                <w:sz w:val="24"/>
                <w:szCs w:val="24"/>
              </w:rPr>
              <w:t>（职业资格等级）</w:t>
            </w:r>
          </w:p>
        </w:tc>
        <w:tc>
          <w:tcPr>
            <w:tcW w:w="783" w:type="dxa"/>
            <w:tcBorders>
              <w:top w:val="single" w:color="auto" w:sz="8" w:space="0"/>
            </w:tcBorders>
            <w:vAlign w:val="center"/>
          </w:tcPr>
          <w:p>
            <w:pPr>
              <w:adjustRightInd w:val="0"/>
              <w:snapToGrid w:val="0"/>
              <w:jc w:val="center"/>
              <w:rPr>
                <w:rFonts w:cs="Arial" w:asciiTheme="minorEastAsia" w:hAnsiTheme="minorEastAsia" w:eastAsiaTheme="minorEastAsia"/>
                <w:b/>
                <w:color w:val="000000"/>
                <w:sz w:val="24"/>
                <w:szCs w:val="24"/>
              </w:rPr>
            </w:pPr>
            <w:r>
              <w:rPr>
                <w:rFonts w:cs="Arial" w:asciiTheme="minorEastAsia" w:hAnsiTheme="minorEastAsia" w:eastAsiaTheme="minorEastAsia"/>
                <w:b/>
                <w:color w:val="000000"/>
                <w:sz w:val="24"/>
                <w:szCs w:val="24"/>
              </w:rPr>
              <w:t>人数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52" w:type="dxa"/>
            <w:vAlign w:val="center"/>
          </w:tcPr>
          <w:p>
            <w:pPr>
              <w:adjustRightInd w:val="0"/>
              <w:snapToGrid w:val="0"/>
              <w:jc w:val="center"/>
              <w:rPr>
                <w:rFonts w:asciiTheme="minorEastAsia" w:hAnsiTheme="minorEastAsia" w:eastAsiaTheme="minorEastAsia"/>
                <w:sz w:val="24"/>
              </w:rPr>
            </w:pPr>
            <w:r>
              <w:rPr>
                <w:rFonts w:hint="eastAsia" w:asciiTheme="minorEastAsia" w:hAnsiTheme="minorEastAsia" w:eastAsiaTheme="minorEastAsia"/>
                <w:sz w:val="24"/>
              </w:rPr>
              <w:t>1</w:t>
            </w:r>
          </w:p>
        </w:tc>
        <w:tc>
          <w:tcPr>
            <w:tcW w:w="1667" w:type="dxa"/>
            <w:vAlign w:val="center"/>
          </w:tcPr>
          <w:p>
            <w:pPr>
              <w:adjustRightInd w:val="0"/>
              <w:snapToGrid w:val="0"/>
              <w:jc w:val="center"/>
              <w:rPr>
                <w:rFonts w:asciiTheme="minorEastAsia" w:hAnsiTheme="minorEastAsia" w:eastAsiaTheme="minorEastAsia"/>
                <w:sz w:val="24"/>
              </w:rPr>
            </w:pPr>
            <w:r>
              <w:rPr>
                <w:rFonts w:hint="eastAsia" w:asciiTheme="minorEastAsia" w:hAnsiTheme="minorEastAsia" w:eastAsiaTheme="minorEastAsia"/>
                <w:sz w:val="24"/>
              </w:rPr>
              <w:t>中式烹调</w:t>
            </w:r>
          </w:p>
        </w:tc>
        <w:tc>
          <w:tcPr>
            <w:tcW w:w="2977" w:type="dxa"/>
          </w:tcPr>
          <w:p>
            <w:pPr>
              <w:adjustRightInd w:val="0"/>
              <w:snapToGrid w:val="0"/>
              <w:jc w:val="left"/>
              <w:rPr>
                <w:rFonts w:asciiTheme="minorEastAsia" w:hAnsiTheme="minorEastAsia" w:eastAsiaTheme="minorEastAsia"/>
                <w:sz w:val="24"/>
              </w:rPr>
            </w:pPr>
            <w:r>
              <w:rPr>
                <w:rFonts w:hint="eastAsia" w:asciiTheme="minorEastAsia" w:hAnsiTheme="minorEastAsia" w:eastAsiaTheme="minorEastAsia"/>
                <w:sz w:val="24"/>
              </w:rPr>
              <w:t>熟练掌握中式烹调的各种操作技法及相关评判标准</w:t>
            </w:r>
          </w:p>
        </w:tc>
        <w:tc>
          <w:tcPr>
            <w:tcW w:w="2160" w:type="dxa"/>
            <w:vAlign w:val="center"/>
          </w:tcPr>
          <w:p>
            <w:pPr>
              <w:adjustRightInd w:val="0"/>
              <w:snapToGrid w:val="0"/>
              <w:jc w:val="center"/>
              <w:rPr>
                <w:rFonts w:asciiTheme="minorEastAsia" w:hAnsiTheme="minorEastAsia" w:eastAsiaTheme="minorEastAsia"/>
                <w:sz w:val="24"/>
              </w:rPr>
            </w:pPr>
            <w:r>
              <w:rPr>
                <w:rFonts w:hint="eastAsia" w:asciiTheme="minorEastAsia" w:hAnsiTheme="minorEastAsia" w:eastAsiaTheme="minorEastAsia"/>
                <w:sz w:val="24"/>
              </w:rPr>
              <w:t>中式烹调高级技师</w:t>
            </w:r>
          </w:p>
        </w:tc>
        <w:tc>
          <w:tcPr>
            <w:tcW w:w="783" w:type="dxa"/>
            <w:vAlign w:val="center"/>
          </w:tcPr>
          <w:p>
            <w:pPr>
              <w:adjustRightInd w:val="0"/>
              <w:snapToGrid w:val="0"/>
              <w:jc w:val="center"/>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52" w:type="dxa"/>
            <w:vAlign w:val="center"/>
          </w:tcPr>
          <w:p>
            <w:pPr>
              <w:adjustRightInd w:val="0"/>
              <w:snapToGrid w:val="0"/>
              <w:jc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1667" w:type="dxa"/>
            <w:vAlign w:val="center"/>
          </w:tcPr>
          <w:p>
            <w:pPr>
              <w:adjustRightInd w:val="0"/>
              <w:snapToGrid w:val="0"/>
              <w:jc w:val="center"/>
              <w:rPr>
                <w:rFonts w:asciiTheme="minorEastAsia" w:hAnsiTheme="minorEastAsia" w:eastAsiaTheme="minorEastAsia"/>
                <w:sz w:val="24"/>
              </w:rPr>
            </w:pPr>
            <w:r>
              <w:rPr>
                <w:rFonts w:hint="eastAsia" w:asciiTheme="minorEastAsia" w:hAnsiTheme="minorEastAsia" w:eastAsiaTheme="minorEastAsia"/>
                <w:sz w:val="24"/>
              </w:rPr>
              <w:t>中式面点</w:t>
            </w:r>
          </w:p>
        </w:tc>
        <w:tc>
          <w:tcPr>
            <w:tcW w:w="2977" w:type="dxa"/>
          </w:tcPr>
          <w:p>
            <w:pPr>
              <w:adjustRightInd w:val="0"/>
              <w:snapToGrid w:val="0"/>
              <w:jc w:val="left"/>
              <w:rPr>
                <w:rFonts w:asciiTheme="minorEastAsia" w:hAnsiTheme="minorEastAsia" w:eastAsiaTheme="minorEastAsia"/>
                <w:sz w:val="24"/>
              </w:rPr>
            </w:pPr>
            <w:r>
              <w:rPr>
                <w:rFonts w:hint="eastAsia" w:asciiTheme="minorEastAsia" w:hAnsiTheme="minorEastAsia" w:eastAsiaTheme="minorEastAsia"/>
                <w:sz w:val="24"/>
              </w:rPr>
              <w:t>熟练掌握中式面点的各种操作技法及相关评判标准</w:t>
            </w:r>
          </w:p>
        </w:tc>
        <w:tc>
          <w:tcPr>
            <w:tcW w:w="2160" w:type="dxa"/>
            <w:vAlign w:val="center"/>
          </w:tcPr>
          <w:p>
            <w:pPr>
              <w:adjustRightInd w:val="0"/>
              <w:snapToGrid w:val="0"/>
              <w:jc w:val="center"/>
              <w:rPr>
                <w:rFonts w:asciiTheme="minorEastAsia" w:hAnsiTheme="minorEastAsia" w:eastAsiaTheme="minorEastAsia"/>
                <w:sz w:val="24"/>
              </w:rPr>
            </w:pPr>
            <w:r>
              <w:rPr>
                <w:rFonts w:hint="eastAsia" w:asciiTheme="minorEastAsia" w:hAnsiTheme="minorEastAsia" w:eastAsiaTheme="minorEastAsia"/>
                <w:sz w:val="24"/>
              </w:rPr>
              <w:t>中式面点高级技师</w:t>
            </w:r>
          </w:p>
        </w:tc>
        <w:tc>
          <w:tcPr>
            <w:tcW w:w="783" w:type="dxa"/>
            <w:vAlign w:val="center"/>
          </w:tcPr>
          <w:p>
            <w:pPr>
              <w:adjustRightInd w:val="0"/>
              <w:snapToGrid w:val="0"/>
              <w:jc w:val="center"/>
              <w:rPr>
                <w:rFonts w:asciiTheme="minorEastAsia" w:hAnsiTheme="minorEastAsia" w:eastAsiaTheme="minorEastAsia"/>
                <w:sz w:val="24"/>
              </w:rPr>
            </w:pPr>
            <w:r>
              <w:rPr>
                <w:rFonts w:asciiTheme="minorEastAsia" w:hAnsiTheme="minorEastAsia" w:eastAsiaTheme="minorEastAsia"/>
                <w:sz w:val="24"/>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52" w:type="dxa"/>
            <w:vAlign w:val="center"/>
          </w:tcPr>
          <w:p>
            <w:pPr>
              <w:adjustRightInd w:val="0"/>
              <w:snapToGrid w:val="0"/>
              <w:jc w:val="center"/>
              <w:rPr>
                <w:rFonts w:asciiTheme="minorEastAsia" w:hAnsiTheme="minorEastAsia" w:eastAsiaTheme="minorEastAsia"/>
                <w:sz w:val="24"/>
              </w:rPr>
            </w:pPr>
            <w:r>
              <w:rPr>
                <w:rFonts w:hint="eastAsia" w:asciiTheme="minorEastAsia" w:hAnsiTheme="minorEastAsia" w:eastAsiaTheme="minorEastAsia"/>
                <w:sz w:val="24"/>
              </w:rPr>
              <w:t>3</w:t>
            </w:r>
          </w:p>
        </w:tc>
        <w:tc>
          <w:tcPr>
            <w:tcW w:w="1667" w:type="dxa"/>
            <w:vAlign w:val="center"/>
          </w:tcPr>
          <w:p>
            <w:pPr>
              <w:adjustRightInd w:val="0"/>
              <w:snapToGrid w:val="0"/>
              <w:jc w:val="center"/>
              <w:rPr>
                <w:rFonts w:asciiTheme="minorEastAsia" w:hAnsiTheme="minorEastAsia" w:eastAsiaTheme="minorEastAsia"/>
                <w:sz w:val="24"/>
              </w:rPr>
            </w:pPr>
            <w:r>
              <w:rPr>
                <w:rFonts w:hint="eastAsia" w:asciiTheme="minorEastAsia" w:hAnsiTheme="minorEastAsia" w:eastAsiaTheme="minorEastAsia"/>
                <w:sz w:val="24"/>
              </w:rPr>
              <w:t>西式烹调</w:t>
            </w:r>
          </w:p>
        </w:tc>
        <w:tc>
          <w:tcPr>
            <w:tcW w:w="2977" w:type="dxa"/>
          </w:tcPr>
          <w:p>
            <w:pPr>
              <w:adjustRightInd w:val="0"/>
              <w:snapToGrid w:val="0"/>
              <w:jc w:val="left"/>
              <w:rPr>
                <w:rFonts w:asciiTheme="minorEastAsia" w:hAnsiTheme="minorEastAsia" w:eastAsiaTheme="minorEastAsia"/>
                <w:sz w:val="24"/>
              </w:rPr>
            </w:pPr>
            <w:r>
              <w:rPr>
                <w:rFonts w:hint="eastAsia" w:asciiTheme="minorEastAsia" w:hAnsiTheme="minorEastAsia" w:eastAsiaTheme="minorEastAsia"/>
                <w:sz w:val="24"/>
              </w:rPr>
              <w:t>熟练掌握西式烹调的各种操作技法及相关评判标准</w:t>
            </w:r>
          </w:p>
        </w:tc>
        <w:tc>
          <w:tcPr>
            <w:tcW w:w="2160" w:type="dxa"/>
            <w:vAlign w:val="center"/>
          </w:tcPr>
          <w:p>
            <w:pPr>
              <w:adjustRightInd w:val="0"/>
              <w:snapToGrid w:val="0"/>
              <w:jc w:val="center"/>
              <w:rPr>
                <w:rFonts w:asciiTheme="minorEastAsia" w:hAnsiTheme="minorEastAsia" w:eastAsiaTheme="minorEastAsia"/>
                <w:sz w:val="24"/>
              </w:rPr>
            </w:pPr>
            <w:r>
              <w:rPr>
                <w:rFonts w:hint="eastAsia" w:asciiTheme="minorEastAsia" w:hAnsiTheme="minorEastAsia" w:eastAsiaTheme="minorEastAsia"/>
                <w:sz w:val="24"/>
              </w:rPr>
              <w:t>西式烹调高级技师</w:t>
            </w:r>
          </w:p>
        </w:tc>
        <w:tc>
          <w:tcPr>
            <w:tcW w:w="783" w:type="dxa"/>
            <w:vAlign w:val="center"/>
          </w:tcPr>
          <w:p>
            <w:pPr>
              <w:adjustRightInd w:val="0"/>
              <w:snapToGrid w:val="0"/>
              <w:jc w:val="center"/>
              <w:rPr>
                <w:rFonts w:asciiTheme="minorEastAsia" w:hAnsiTheme="minorEastAsia" w:eastAsiaTheme="minorEastAsia"/>
                <w:sz w:val="24"/>
              </w:rPr>
            </w:pPr>
            <w:r>
              <w:rPr>
                <w:rFonts w:hint="eastAsia" w:asciiTheme="minorEastAsia" w:hAnsiTheme="minorEastAsia" w:eastAsiaTheme="minorEastAsia"/>
                <w:sz w:val="24"/>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52" w:type="dxa"/>
            <w:vAlign w:val="center"/>
          </w:tcPr>
          <w:p>
            <w:pPr>
              <w:adjustRightInd w:val="0"/>
              <w:snapToGrid w:val="0"/>
              <w:jc w:val="center"/>
              <w:rPr>
                <w:rFonts w:asciiTheme="minorEastAsia" w:hAnsiTheme="minorEastAsia" w:eastAsiaTheme="minorEastAsia"/>
                <w:sz w:val="24"/>
              </w:rPr>
            </w:pPr>
            <w:r>
              <w:rPr>
                <w:rFonts w:hint="eastAsia" w:asciiTheme="minorEastAsia" w:hAnsiTheme="minorEastAsia" w:eastAsiaTheme="minorEastAsia"/>
                <w:sz w:val="24"/>
              </w:rPr>
              <w:t>4</w:t>
            </w:r>
          </w:p>
        </w:tc>
        <w:tc>
          <w:tcPr>
            <w:tcW w:w="1667" w:type="dxa"/>
            <w:vAlign w:val="center"/>
          </w:tcPr>
          <w:p>
            <w:pPr>
              <w:adjustRightInd w:val="0"/>
              <w:snapToGrid w:val="0"/>
              <w:jc w:val="center"/>
              <w:rPr>
                <w:rFonts w:asciiTheme="minorEastAsia" w:hAnsiTheme="minorEastAsia" w:eastAsiaTheme="minorEastAsia"/>
                <w:sz w:val="24"/>
              </w:rPr>
            </w:pPr>
            <w:r>
              <w:rPr>
                <w:rFonts w:hint="eastAsia" w:asciiTheme="minorEastAsia" w:hAnsiTheme="minorEastAsia" w:eastAsiaTheme="minorEastAsia"/>
                <w:sz w:val="24"/>
              </w:rPr>
              <w:t>西式面点</w:t>
            </w:r>
          </w:p>
        </w:tc>
        <w:tc>
          <w:tcPr>
            <w:tcW w:w="2977" w:type="dxa"/>
          </w:tcPr>
          <w:p>
            <w:pPr>
              <w:adjustRightInd w:val="0"/>
              <w:snapToGrid w:val="0"/>
              <w:jc w:val="left"/>
              <w:rPr>
                <w:rFonts w:asciiTheme="minorEastAsia" w:hAnsiTheme="minorEastAsia" w:eastAsiaTheme="minorEastAsia"/>
                <w:sz w:val="24"/>
              </w:rPr>
            </w:pPr>
            <w:r>
              <w:rPr>
                <w:rFonts w:hint="eastAsia" w:asciiTheme="minorEastAsia" w:hAnsiTheme="minorEastAsia" w:eastAsiaTheme="minorEastAsia"/>
                <w:sz w:val="24"/>
              </w:rPr>
              <w:t>熟练掌握西式面点的各种操作技法及相关评判标准</w:t>
            </w:r>
          </w:p>
        </w:tc>
        <w:tc>
          <w:tcPr>
            <w:tcW w:w="2160" w:type="dxa"/>
            <w:vAlign w:val="center"/>
          </w:tcPr>
          <w:p>
            <w:pPr>
              <w:adjustRightInd w:val="0"/>
              <w:snapToGrid w:val="0"/>
              <w:jc w:val="center"/>
              <w:rPr>
                <w:rFonts w:asciiTheme="minorEastAsia" w:hAnsiTheme="minorEastAsia" w:eastAsiaTheme="minorEastAsia"/>
                <w:sz w:val="24"/>
              </w:rPr>
            </w:pPr>
            <w:r>
              <w:rPr>
                <w:rFonts w:hint="eastAsia" w:asciiTheme="minorEastAsia" w:hAnsiTheme="minorEastAsia" w:eastAsiaTheme="minorEastAsia"/>
                <w:sz w:val="24"/>
              </w:rPr>
              <w:t>西式面点高级技师</w:t>
            </w:r>
          </w:p>
        </w:tc>
        <w:tc>
          <w:tcPr>
            <w:tcW w:w="783" w:type="dxa"/>
            <w:vAlign w:val="center"/>
          </w:tcPr>
          <w:p>
            <w:pPr>
              <w:adjustRightInd w:val="0"/>
              <w:snapToGrid w:val="0"/>
              <w:jc w:val="center"/>
              <w:rPr>
                <w:rFonts w:asciiTheme="minorEastAsia" w:hAnsiTheme="minorEastAsia" w:eastAsiaTheme="minorEastAsia"/>
                <w:sz w:val="24"/>
              </w:rPr>
            </w:pPr>
            <w:r>
              <w:rPr>
                <w:rFonts w:hint="eastAsia" w:asciiTheme="minorEastAsia" w:hAnsiTheme="minorEastAsia" w:eastAsiaTheme="minorEastAsia"/>
                <w:sz w:val="24"/>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52" w:type="dxa"/>
            <w:tcBorders>
              <w:bottom w:val="single" w:color="auto" w:sz="8" w:space="0"/>
            </w:tcBorders>
            <w:vAlign w:val="center"/>
          </w:tcPr>
          <w:p>
            <w:pPr>
              <w:adjustRightInd w:val="0"/>
              <w:snapToGrid w:val="0"/>
              <w:jc w:val="center"/>
              <w:rPr>
                <w:rFonts w:asciiTheme="minorEastAsia" w:hAnsiTheme="minorEastAsia" w:eastAsiaTheme="minorEastAsia"/>
                <w:sz w:val="24"/>
              </w:rPr>
            </w:pPr>
            <w:r>
              <w:rPr>
                <w:rFonts w:asciiTheme="minorEastAsia" w:hAnsiTheme="minorEastAsia" w:eastAsiaTheme="minorEastAsia"/>
                <w:sz w:val="24"/>
              </w:rPr>
              <w:t>裁判总人数</w:t>
            </w:r>
          </w:p>
        </w:tc>
        <w:tc>
          <w:tcPr>
            <w:tcW w:w="7587" w:type="dxa"/>
            <w:gridSpan w:val="4"/>
            <w:tcBorders>
              <w:bottom w:val="single" w:color="auto" w:sz="8" w:space="0"/>
            </w:tcBorders>
            <w:vAlign w:val="center"/>
          </w:tcPr>
          <w:p>
            <w:pPr>
              <w:adjustRightInd w:val="0"/>
              <w:snapToGrid w:val="0"/>
              <w:jc w:val="center"/>
              <w:rPr>
                <w:rFonts w:asciiTheme="minorEastAsia" w:hAnsiTheme="minorEastAsia" w:eastAsiaTheme="minorEastAsia"/>
                <w:sz w:val="24"/>
              </w:rPr>
            </w:pPr>
            <w:r>
              <w:rPr>
                <w:rFonts w:hint="eastAsia" w:asciiTheme="minorEastAsia" w:hAnsiTheme="minorEastAsia" w:eastAsiaTheme="minorEastAsia"/>
                <w:sz w:val="24"/>
              </w:rPr>
              <w:t>23人</w:t>
            </w:r>
          </w:p>
        </w:tc>
      </w:tr>
    </w:tbl>
    <w:p>
      <w:pPr>
        <w:snapToGrid w:val="0"/>
        <w:spacing w:before="156" w:beforeLines="50" w:line="560" w:lineRule="exact"/>
        <w:ind w:firstLine="600" w:firstLineChars="200"/>
        <w:rPr>
          <w:rFonts w:ascii="Arial Narrow" w:hAnsi="Arial Narrow" w:eastAsia="仿宋_GB2312" w:cs="Arial"/>
          <w:b/>
          <w:sz w:val="30"/>
          <w:szCs w:val="30"/>
        </w:rPr>
      </w:pPr>
      <w:r>
        <w:rPr>
          <w:rFonts w:hint="eastAsia" w:ascii="黑体" w:hAnsi="黑体" w:eastAsia="黑体" w:cs="黑体"/>
          <w:bCs/>
          <w:sz w:val="30"/>
          <w:szCs w:val="30"/>
        </w:rPr>
        <w:t>二十、赛题公开承诺</w:t>
      </w:r>
    </w:p>
    <w:p>
      <w:pPr>
        <w:snapToGrid w:val="0"/>
        <w:spacing w:line="560" w:lineRule="exact"/>
        <w:ind w:firstLine="600" w:firstLineChars="200"/>
        <w:rPr>
          <w:rFonts w:ascii="黑体" w:hAnsi="黑体" w:eastAsia="黑体" w:cs="黑体"/>
          <w:b/>
          <w:sz w:val="30"/>
          <w:szCs w:val="30"/>
        </w:rPr>
      </w:pPr>
      <w:r>
        <w:rPr>
          <w:rFonts w:hint="eastAsia" w:ascii="仿宋_GB2312" w:eastAsia="仿宋_GB2312"/>
          <w:sz w:val="30"/>
          <w:szCs w:val="30"/>
        </w:rPr>
        <w:t>本赛项将于开赛1个月前在全国职业院校技能大赛网络信息发布平台上（www.chinaskills-jsw.org)公开全部赛题。</w:t>
      </w: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二十一、其他</w:t>
      </w:r>
    </w:p>
    <w:p>
      <w:pPr>
        <w:widowControl/>
        <w:jc w:val="left"/>
        <w:rPr>
          <w:rFonts w:ascii="仿宋_GB2312" w:eastAsia="仿宋_GB2312"/>
          <w:sz w:val="30"/>
          <w:szCs w:val="30"/>
        </w:rPr>
      </w:pPr>
      <w:bookmarkStart w:id="0" w:name="_GoBack"/>
      <w:bookmarkEnd w:id="0"/>
      <w:r>
        <w:rPr>
          <w:rFonts w:ascii="仿宋_GB2312" w:eastAsia="仿宋_GB2312"/>
          <w:sz w:val="30"/>
          <w:szCs w:val="30"/>
        </w:rPr>
        <w:br w:type="page"/>
      </w:r>
    </w:p>
    <w:p>
      <w:pPr>
        <w:snapToGrid w:val="0"/>
        <w:spacing w:line="560" w:lineRule="exact"/>
        <w:rPr>
          <w:rFonts w:ascii="仿宋_GB2312" w:eastAsia="仿宋_GB2312"/>
          <w:sz w:val="30"/>
          <w:szCs w:val="30"/>
        </w:rPr>
      </w:pPr>
      <w:r>
        <w:rPr>
          <w:rFonts w:hint="eastAsia" w:ascii="仿宋_GB2312" w:eastAsia="仿宋_GB2312"/>
          <w:sz w:val="30"/>
          <w:szCs w:val="30"/>
        </w:rPr>
        <w:t>附件：</w:t>
      </w:r>
    </w:p>
    <w:p>
      <w:pPr>
        <w:snapToGrid w:val="0"/>
        <w:spacing w:line="560" w:lineRule="exact"/>
        <w:rPr>
          <w:rFonts w:ascii="仿宋_GB2312" w:eastAsia="仿宋_GB2312"/>
          <w:sz w:val="30"/>
          <w:szCs w:val="30"/>
        </w:rPr>
      </w:pPr>
    </w:p>
    <w:p>
      <w:pPr>
        <w:snapToGrid w:val="0"/>
        <w:spacing w:line="560" w:lineRule="exact"/>
        <w:jc w:val="center"/>
        <w:rPr>
          <w:rFonts w:ascii="方正小标宋简体" w:eastAsia="方正小标宋简体"/>
          <w:sz w:val="36"/>
          <w:szCs w:val="36"/>
        </w:rPr>
      </w:pPr>
      <w:r>
        <w:rPr>
          <w:rFonts w:hint="eastAsia" w:ascii="方正小标宋简体" w:eastAsia="方正小标宋简体"/>
          <w:sz w:val="36"/>
          <w:szCs w:val="36"/>
        </w:rPr>
        <w:t>全国职业院校技能大赛（高职组）烹饪赛项</w:t>
      </w:r>
    </w:p>
    <w:p>
      <w:pPr>
        <w:snapToGrid w:val="0"/>
        <w:spacing w:line="560" w:lineRule="exact"/>
        <w:jc w:val="center"/>
        <w:rPr>
          <w:rFonts w:ascii="方正小标宋简体" w:eastAsia="方正小标宋简体"/>
          <w:sz w:val="36"/>
          <w:szCs w:val="36"/>
        </w:rPr>
      </w:pPr>
      <w:r>
        <w:rPr>
          <w:rFonts w:hint="eastAsia" w:ascii="方正小标宋简体" w:eastAsia="方正小标宋简体"/>
          <w:sz w:val="36"/>
          <w:szCs w:val="36"/>
        </w:rPr>
        <w:t>专业理论测试样卷</w:t>
      </w:r>
    </w:p>
    <w:p>
      <w:pPr>
        <w:snapToGrid w:val="0"/>
        <w:spacing w:line="560" w:lineRule="exact"/>
        <w:rPr>
          <w:rFonts w:ascii="仿宋_GB2312" w:eastAsia="仿宋_GB2312"/>
          <w:sz w:val="30"/>
          <w:szCs w:val="30"/>
        </w:rPr>
      </w:pPr>
    </w:p>
    <w:p>
      <w:pPr>
        <w:spacing w:line="520" w:lineRule="exact"/>
        <w:rPr>
          <w:rFonts w:ascii="仿宋_GB2312" w:eastAsia="仿宋_GB2312"/>
          <w:sz w:val="30"/>
          <w:szCs w:val="30"/>
        </w:rPr>
      </w:pPr>
      <w:r>
        <w:rPr>
          <w:rFonts w:hint="eastAsia" w:ascii="仿宋_GB2312" w:hAnsi="宋体" w:eastAsia="仿宋_GB2312"/>
          <w:sz w:val="30"/>
          <w:szCs w:val="30"/>
        </w:rPr>
        <w:t>1.职业道德在形式上具有（  C  ）的特征。</w:t>
      </w:r>
    </w:p>
    <w:p>
      <w:pPr>
        <w:spacing w:line="520" w:lineRule="exact"/>
        <w:rPr>
          <w:rFonts w:ascii="仿宋_GB2312" w:eastAsia="仿宋_GB2312"/>
          <w:sz w:val="30"/>
          <w:szCs w:val="30"/>
        </w:rPr>
      </w:pPr>
      <w:r>
        <w:rPr>
          <w:rFonts w:hint="eastAsia" w:ascii="仿宋_GB2312" w:hAnsi="宋体" w:eastAsia="仿宋_GB2312"/>
          <w:sz w:val="30"/>
          <w:szCs w:val="30"/>
        </w:rPr>
        <w:t xml:space="preserve">   A.客观性                          B.主观性</w:t>
      </w:r>
    </w:p>
    <w:p>
      <w:pPr>
        <w:spacing w:line="520" w:lineRule="exact"/>
        <w:rPr>
          <w:rFonts w:ascii="仿宋_GB2312" w:hAnsi="宋体" w:eastAsia="仿宋_GB2312"/>
          <w:sz w:val="30"/>
          <w:szCs w:val="30"/>
        </w:rPr>
      </w:pPr>
      <w:r>
        <w:rPr>
          <w:rFonts w:hint="eastAsia" w:ascii="仿宋_GB2312" w:hAnsi="宋体" w:eastAsia="仿宋_GB2312"/>
          <w:sz w:val="30"/>
          <w:szCs w:val="30"/>
        </w:rPr>
        <w:t xml:space="preserve">   C.多样性                          D.单一性</w:t>
      </w:r>
    </w:p>
    <w:p>
      <w:pPr>
        <w:spacing w:line="520" w:lineRule="exact"/>
        <w:ind w:left="300" w:hanging="300" w:hangingChars="100"/>
        <w:rPr>
          <w:rFonts w:ascii="仿宋_GB2312" w:eastAsia="仿宋_GB2312"/>
          <w:sz w:val="30"/>
          <w:szCs w:val="30"/>
        </w:rPr>
      </w:pPr>
      <w:r>
        <w:rPr>
          <w:rFonts w:hint="eastAsia" w:ascii="仿宋_GB2312" w:hAnsi="宋体" w:eastAsia="仿宋_GB2312"/>
          <w:sz w:val="30"/>
          <w:szCs w:val="30"/>
        </w:rPr>
        <w:t>2.职工具有良好的职业道德，有利于增强企业的（  B  ），促进企业发展。</w:t>
      </w:r>
    </w:p>
    <w:p>
      <w:pPr>
        <w:spacing w:line="520" w:lineRule="exact"/>
        <w:rPr>
          <w:rFonts w:ascii="仿宋_GB2312" w:hAnsi="宋体" w:eastAsia="仿宋_GB2312"/>
          <w:sz w:val="30"/>
          <w:szCs w:val="30"/>
        </w:rPr>
      </w:pPr>
      <w:r>
        <w:rPr>
          <w:rFonts w:hint="eastAsia" w:ascii="仿宋_GB2312" w:hAnsi="宋体" w:eastAsia="仿宋_GB2312"/>
          <w:sz w:val="30"/>
          <w:szCs w:val="30"/>
        </w:rPr>
        <w:t xml:space="preserve">   A.知名度                          B.凝聚力</w:t>
      </w:r>
    </w:p>
    <w:p>
      <w:pPr>
        <w:spacing w:line="520" w:lineRule="exact"/>
        <w:rPr>
          <w:rFonts w:ascii="仿宋_GB2312" w:hAnsi="宋体" w:eastAsia="仿宋_GB2312"/>
          <w:sz w:val="30"/>
          <w:szCs w:val="30"/>
        </w:rPr>
      </w:pPr>
      <w:r>
        <w:rPr>
          <w:rFonts w:hint="eastAsia" w:ascii="仿宋_GB2312" w:hAnsi="宋体" w:eastAsia="仿宋_GB2312"/>
          <w:sz w:val="30"/>
          <w:szCs w:val="30"/>
        </w:rPr>
        <w:t xml:space="preserve">   C.规范管理                        D.社会地位</w:t>
      </w:r>
    </w:p>
    <w:p>
      <w:pPr>
        <w:spacing w:line="520" w:lineRule="exact"/>
        <w:rPr>
          <w:rFonts w:ascii="仿宋_GB2312" w:eastAsia="仿宋_GB2312"/>
          <w:sz w:val="30"/>
          <w:szCs w:val="30"/>
        </w:rPr>
      </w:pPr>
      <w:r>
        <w:rPr>
          <w:rFonts w:hint="eastAsia" w:ascii="仿宋_GB2312" w:hAnsi="宋体" w:eastAsia="仿宋_GB2312"/>
          <w:sz w:val="30"/>
          <w:szCs w:val="30"/>
        </w:rPr>
        <w:t>3.遵纪守法特别强调要遵守职业活动相关的（ D ）和职业纪律。</w:t>
      </w:r>
    </w:p>
    <w:p>
      <w:pPr>
        <w:spacing w:line="520" w:lineRule="exact"/>
        <w:rPr>
          <w:rFonts w:ascii="仿宋_GB2312" w:hAnsi="宋体" w:eastAsia="仿宋_GB2312"/>
          <w:sz w:val="30"/>
          <w:szCs w:val="30"/>
        </w:rPr>
      </w:pPr>
      <w:r>
        <w:rPr>
          <w:rFonts w:hint="eastAsia" w:ascii="仿宋_GB2312" w:hAnsi="宋体" w:eastAsia="仿宋_GB2312"/>
          <w:sz w:val="30"/>
          <w:szCs w:val="30"/>
        </w:rPr>
        <w:t xml:space="preserve">   A.操作系统                        B.规章制度</w:t>
      </w:r>
    </w:p>
    <w:p>
      <w:pPr>
        <w:spacing w:line="520" w:lineRule="exact"/>
        <w:rPr>
          <w:rFonts w:ascii="仿宋_GB2312" w:hAnsi="宋体" w:eastAsia="仿宋_GB2312"/>
          <w:sz w:val="30"/>
          <w:szCs w:val="30"/>
        </w:rPr>
      </w:pPr>
      <w:r>
        <w:rPr>
          <w:rFonts w:hint="eastAsia" w:ascii="仿宋_GB2312" w:hAnsi="宋体" w:eastAsia="仿宋_GB2312"/>
          <w:sz w:val="30"/>
          <w:szCs w:val="30"/>
        </w:rPr>
        <w:t xml:space="preserve">   C.职业守则                        D.法律法规</w:t>
      </w:r>
    </w:p>
    <w:p>
      <w:pPr>
        <w:spacing w:line="520" w:lineRule="exact"/>
        <w:rPr>
          <w:rFonts w:ascii="仿宋_GB2312" w:eastAsia="仿宋_GB2312"/>
          <w:sz w:val="30"/>
          <w:szCs w:val="30"/>
        </w:rPr>
      </w:pPr>
      <w:r>
        <w:rPr>
          <w:rFonts w:hint="eastAsia" w:ascii="仿宋_GB2312" w:hAnsi="宋体" w:eastAsia="仿宋_GB2312"/>
          <w:sz w:val="30"/>
          <w:szCs w:val="30"/>
        </w:rPr>
        <w:t>4.易引起金黄色葡萄球菌食物中毒的食品不包括（  D  ）</w:t>
      </w:r>
      <w:r>
        <w:rPr>
          <w:rFonts w:hint="eastAsia" w:ascii="仿宋_GB2312" w:eastAsia="仿宋_GB2312"/>
          <w:sz w:val="30"/>
          <w:szCs w:val="30"/>
        </w:rPr>
        <w:t>.</w:t>
      </w:r>
    </w:p>
    <w:p>
      <w:pPr>
        <w:spacing w:line="520" w:lineRule="exact"/>
        <w:rPr>
          <w:rFonts w:ascii="仿宋_GB2312" w:hAnsi="宋体" w:eastAsia="仿宋_GB2312"/>
          <w:sz w:val="30"/>
          <w:szCs w:val="30"/>
        </w:rPr>
      </w:pPr>
      <w:r>
        <w:rPr>
          <w:rFonts w:hint="eastAsia" w:ascii="仿宋_GB2312" w:hAnsi="宋体" w:eastAsia="仿宋_GB2312"/>
          <w:sz w:val="30"/>
          <w:szCs w:val="30"/>
        </w:rPr>
        <w:t xml:space="preserve">   A.凉糕                            B.奶油蛋糕</w:t>
      </w:r>
    </w:p>
    <w:p>
      <w:pPr>
        <w:spacing w:line="520" w:lineRule="exact"/>
        <w:rPr>
          <w:rFonts w:ascii="仿宋_GB2312" w:hAnsi="宋体" w:eastAsia="仿宋_GB2312"/>
          <w:sz w:val="30"/>
          <w:szCs w:val="30"/>
        </w:rPr>
      </w:pPr>
      <w:r>
        <w:rPr>
          <w:rFonts w:hint="eastAsia" w:ascii="仿宋_GB2312" w:hAnsi="宋体" w:eastAsia="仿宋_GB2312"/>
          <w:sz w:val="30"/>
          <w:szCs w:val="30"/>
        </w:rPr>
        <w:t xml:space="preserve">   C.剩饭                            D.水果和蔬菜</w:t>
      </w:r>
    </w:p>
    <w:p>
      <w:pPr>
        <w:spacing w:line="520" w:lineRule="exact"/>
        <w:rPr>
          <w:rFonts w:ascii="仿宋_GB2312" w:eastAsia="仿宋_GB2312"/>
          <w:sz w:val="30"/>
          <w:szCs w:val="30"/>
        </w:rPr>
      </w:pPr>
      <w:r>
        <w:rPr>
          <w:rFonts w:hint="eastAsia" w:ascii="仿宋_GB2312" w:hAnsi="宋体" w:eastAsia="仿宋_GB2312"/>
          <w:sz w:val="30"/>
          <w:szCs w:val="30"/>
        </w:rPr>
        <w:t>5.毒蕈中毒可由（  A  ）引起。</w:t>
      </w:r>
    </w:p>
    <w:p>
      <w:pPr>
        <w:spacing w:line="520" w:lineRule="exact"/>
        <w:ind w:firstLine="450" w:firstLineChars="150"/>
        <w:rPr>
          <w:rFonts w:ascii="仿宋_GB2312" w:eastAsia="仿宋_GB2312"/>
          <w:sz w:val="30"/>
          <w:szCs w:val="30"/>
        </w:rPr>
      </w:pPr>
      <w:r>
        <w:rPr>
          <w:rFonts w:hint="eastAsia" w:ascii="仿宋_GB2312" w:hAnsi="宋体" w:eastAsia="仿宋_GB2312"/>
          <w:sz w:val="30"/>
          <w:szCs w:val="30"/>
        </w:rPr>
        <w:t>A.毒肽类                          B.龙葵碱</w:t>
      </w:r>
    </w:p>
    <w:p>
      <w:pPr>
        <w:spacing w:line="520" w:lineRule="exact"/>
        <w:ind w:firstLine="450" w:firstLineChars="150"/>
        <w:rPr>
          <w:rFonts w:ascii="仿宋_GB2312" w:eastAsia="仿宋_GB2312"/>
          <w:sz w:val="30"/>
          <w:szCs w:val="30"/>
        </w:rPr>
      </w:pPr>
      <w:r>
        <w:rPr>
          <w:rFonts w:hint="eastAsia" w:ascii="仿宋_GB2312" w:hAnsi="宋体" w:eastAsia="仿宋_GB2312"/>
          <w:sz w:val="30"/>
          <w:szCs w:val="30"/>
        </w:rPr>
        <w:t>C.皂素                            D.植物红细胞凝血素</w:t>
      </w:r>
    </w:p>
    <w:p>
      <w:pPr>
        <w:spacing w:line="520" w:lineRule="exact"/>
        <w:rPr>
          <w:rFonts w:ascii="仿宋_GB2312" w:eastAsia="仿宋_GB2312"/>
          <w:sz w:val="30"/>
          <w:szCs w:val="30"/>
        </w:rPr>
      </w:pPr>
      <w:r>
        <w:rPr>
          <w:rFonts w:hint="eastAsia" w:ascii="仿宋_GB2312" w:hAnsi="宋体" w:eastAsia="仿宋_GB2312"/>
          <w:sz w:val="30"/>
          <w:szCs w:val="30"/>
        </w:rPr>
        <w:t>6.乙醇在（  C  ）中可被吸收。</w:t>
      </w:r>
    </w:p>
    <w:p>
      <w:pPr>
        <w:spacing w:line="520" w:lineRule="exact"/>
        <w:rPr>
          <w:rFonts w:ascii="仿宋_GB2312" w:eastAsia="仿宋_GB2312"/>
          <w:sz w:val="30"/>
          <w:szCs w:val="30"/>
        </w:rPr>
      </w:pPr>
      <w:r>
        <w:rPr>
          <w:rFonts w:hint="eastAsia" w:ascii="仿宋_GB2312" w:hAnsi="宋体" w:eastAsia="仿宋_GB2312"/>
          <w:sz w:val="30"/>
          <w:szCs w:val="30"/>
        </w:rPr>
        <w:t xml:space="preserve">   A.口腔                            B.食管</w:t>
      </w:r>
    </w:p>
    <w:p>
      <w:pPr>
        <w:spacing w:line="520" w:lineRule="exact"/>
        <w:rPr>
          <w:rFonts w:ascii="仿宋_GB2312" w:eastAsia="仿宋_GB2312"/>
          <w:sz w:val="30"/>
          <w:szCs w:val="30"/>
        </w:rPr>
      </w:pPr>
      <w:r>
        <w:rPr>
          <w:rFonts w:hint="eastAsia" w:ascii="仿宋_GB2312" w:hAnsi="宋体" w:eastAsia="仿宋_GB2312"/>
          <w:sz w:val="30"/>
          <w:szCs w:val="30"/>
        </w:rPr>
        <w:t xml:space="preserve">   C.胃                              D.大肠</w:t>
      </w:r>
    </w:p>
    <w:p>
      <w:pPr>
        <w:spacing w:line="520" w:lineRule="exact"/>
        <w:rPr>
          <w:rFonts w:ascii="仿宋_GB2312" w:eastAsia="仿宋_GB2312"/>
          <w:sz w:val="30"/>
          <w:szCs w:val="30"/>
        </w:rPr>
      </w:pPr>
      <w:r>
        <w:rPr>
          <w:rFonts w:hint="eastAsia" w:ascii="仿宋_GB2312" w:hAnsi="宋体" w:eastAsia="仿宋_GB2312"/>
          <w:sz w:val="30"/>
          <w:szCs w:val="30"/>
        </w:rPr>
        <w:t>7.脂肪对人体有着重要的功能，其中不包括（  D  ）。</w:t>
      </w:r>
    </w:p>
    <w:p>
      <w:pPr>
        <w:spacing w:line="520" w:lineRule="exact"/>
        <w:rPr>
          <w:rFonts w:ascii="仿宋_GB2312" w:eastAsia="仿宋_GB2312"/>
          <w:sz w:val="30"/>
          <w:szCs w:val="30"/>
        </w:rPr>
      </w:pPr>
      <w:r>
        <w:rPr>
          <w:rFonts w:hint="eastAsia" w:ascii="仿宋_GB2312" w:hAnsi="宋体" w:eastAsia="仿宋_GB2312"/>
          <w:sz w:val="30"/>
          <w:szCs w:val="30"/>
        </w:rPr>
        <w:t xml:space="preserve">   A.提供能量                        B.保护脏器</w:t>
      </w:r>
    </w:p>
    <w:p>
      <w:pPr>
        <w:spacing w:line="520" w:lineRule="exact"/>
        <w:rPr>
          <w:rFonts w:ascii="仿宋_GB2312" w:eastAsia="仿宋_GB2312"/>
          <w:sz w:val="30"/>
          <w:szCs w:val="30"/>
        </w:rPr>
      </w:pPr>
      <w:r>
        <w:rPr>
          <w:rFonts w:hint="eastAsia" w:ascii="仿宋_GB2312" w:hAnsi="宋体" w:eastAsia="仿宋_GB2312"/>
          <w:sz w:val="30"/>
          <w:szCs w:val="30"/>
        </w:rPr>
        <w:t xml:space="preserve">   C.维持体温                        D.运输氧气</w:t>
      </w:r>
    </w:p>
    <w:p>
      <w:pPr>
        <w:spacing w:line="520" w:lineRule="exact"/>
        <w:rPr>
          <w:rFonts w:ascii="仿宋_GB2312" w:eastAsia="仿宋_GB2312"/>
          <w:sz w:val="30"/>
          <w:szCs w:val="30"/>
        </w:rPr>
      </w:pPr>
      <w:r>
        <w:rPr>
          <w:rFonts w:hint="eastAsia" w:ascii="仿宋_GB2312" w:hAnsi="宋体" w:eastAsia="仿宋_GB2312"/>
          <w:sz w:val="30"/>
          <w:szCs w:val="30"/>
        </w:rPr>
        <w:t>8.脚气病的产生与（  A  ）的缺乏有关。</w:t>
      </w:r>
    </w:p>
    <w:p>
      <w:pPr>
        <w:spacing w:line="520" w:lineRule="exact"/>
        <w:rPr>
          <w:rFonts w:ascii="仿宋_GB2312" w:hAnsi="宋体" w:eastAsia="仿宋_GB2312"/>
          <w:sz w:val="30"/>
          <w:szCs w:val="30"/>
        </w:rPr>
      </w:pPr>
      <w:r>
        <w:rPr>
          <w:rFonts w:hint="eastAsia" w:ascii="仿宋_GB2312" w:hAnsi="宋体" w:eastAsia="仿宋_GB2312"/>
          <w:sz w:val="30"/>
          <w:szCs w:val="30"/>
        </w:rPr>
        <w:t xml:space="preserve">   A.维生素B1                       B.维生素B2</w:t>
      </w:r>
    </w:p>
    <w:p>
      <w:pPr>
        <w:spacing w:line="520" w:lineRule="exact"/>
        <w:rPr>
          <w:rFonts w:ascii="仿宋_GB2312" w:hAnsi="宋体" w:eastAsia="仿宋_GB2312"/>
          <w:sz w:val="30"/>
          <w:szCs w:val="30"/>
        </w:rPr>
      </w:pPr>
      <w:r>
        <w:rPr>
          <w:rFonts w:hint="eastAsia" w:ascii="仿宋_GB2312" w:hAnsi="宋体" w:eastAsia="仿宋_GB2312"/>
          <w:sz w:val="30"/>
          <w:szCs w:val="30"/>
        </w:rPr>
        <w:t xml:space="preserve">   C.尼克酸                          D.叶酸</w:t>
      </w:r>
    </w:p>
    <w:p>
      <w:pPr>
        <w:spacing w:line="520" w:lineRule="exact"/>
        <w:rPr>
          <w:rFonts w:ascii="仿宋_GB2312" w:eastAsia="仿宋_GB2312"/>
          <w:sz w:val="30"/>
          <w:szCs w:val="30"/>
        </w:rPr>
      </w:pPr>
      <w:r>
        <w:rPr>
          <w:rFonts w:hint="eastAsia" w:ascii="仿宋_GB2312" w:hAnsi="宋体" w:eastAsia="仿宋_GB2312"/>
          <w:sz w:val="30"/>
          <w:szCs w:val="30"/>
        </w:rPr>
        <w:t>9.谷类原料的限制氨基酸是（  C  ）</w:t>
      </w:r>
      <w:r>
        <w:rPr>
          <w:rFonts w:hint="eastAsia" w:ascii="仿宋_GB2312" w:eastAsia="仿宋_GB2312"/>
          <w:sz w:val="30"/>
          <w:szCs w:val="30"/>
        </w:rPr>
        <w:t>.</w:t>
      </w:r>
    </w:p>
    <w:p>
      <w:pPr>
        <w:spacing w:line="520" w:lineRule="exact"/>
        <w:rPr>
          <w:rFonts w:ascii="仿宋_GB2312" w:eastAsia="仿宋_GB2312"/>
          <w:sz w:val="30"/>
          <w:szCs w:val="30"/>
        </w:rPr>
      </w:pPr>
      <w:r>
        <w:rPr>
          <w:rFonts w:hint="eastAsia" w:ascii="仿宋_GB2312" w:hAnsi="宋体" w:eastAsia="仿宋_GB2312"/>
          <w:sz w:val="30"/>
          <w:szCs w:val="30"/>
        </w:rPr>
        <w:t xml:space="preserve">   A 缬氨酸                          B.苯丙氨酸</w:t>
      </w:r>
    </w:p>
    <w:p>
      <w:pPr>
        <w:spacing w:line="520" w:lineRule="exact"/>
        <w:rPr>
          <w:rFonts w:ascii="仿宋_GB2312" w:eastAsia="仿宋_GB2312"/>
          <w:sz w:val="30"/>
          <w:szCs w:val="30"/>
        </w:rPr>
      </w:pPr>
      <w:r>
        <w:rPr>
          <w:rFonts w:hint="eastAsia" w:ascii="仿宋_GB2312" w:hAnsi="宋体" w:eastAsia="仿宋_GB2312"/>
          <w:sz w:val="30"/>
          <w:szCs w:val="30"/>
        </w:rPr>
        <w:t xml:space="preserve">   C.赖氨酸                          D.异亮氨酸</w:t>
      </w:r>
    </w:p>
    <w:p>
      <w:pPr>
        <w:spacing w:line="520" w:lineRule="exact"/>
        <w:rPr>
          <w:rFonts w:ascii="仿宋_GB2312" w:eastAsia="仿宋_GB2312"/>
          <w:sz w:val="30"/>
          <w:szCs w:val="30"/>
        </w:rPr>
      </w:pPr>
      <w:r>
        <w:rPr>
          <w:rFonts w:hint="eastAsia" w:ascii="仿宋_GB2312" w:hAnsi="宋体" w:eastAsia="仿宋_GB2312"/>
          <w:sz w:val="30"/>
          <w:szCs w:val="30"/>
        </w:rPr>
        <w:t>10.属于大豆的原料是（  D  ）。</w:t>
      </w:r>
    </w:p>
    <w:p>
      <w:pPr>
        <w:spacing w:line="520" w:lineRule="exact"/>
        <w:rPr>
          <w:rFonts w:ascii="仿宋_GB2312" w:eastAsia="仿宋_GB2312"/>
          <w:sz w:val="30"/>
          <w:szCs w:val="30"/>
        </w:rPr>
      </w:pPr>
      <w:r>
        <w:rPr>
          <w:rFonts w:hint="eastAsia" w:ascii="仿宋_GB2312" w:hAnsi="宋体" w:eastAsia="仿宋_GB2312"/>
          <w:sz w:val="30"/>
          <w:szCs w:val="30"/>
        </w:rPr>
        <w:t xml:space="preserve">   A.豆角                            B.豌豆</w:t>
      </w:r>
    </w:p>
    <w:p>
      <w:pPr>
        <w:spacing w:line="520" w:lineRule="exact"/>
        <w:rPr>
          <w:rFonts w:ascii="仿宋_GB2312" w:eastAsia="仿宋_GB2312"/>
          <w:sz w:val="30"/>
          <w:szCs w:val="30"/>
        </w:rPr>
      </w:pPr>
      <w:r>
        <w:rPr>
          <w:rFonts w:hint="eastAsia" w:ascii="仿宋_GB2312" w:hAnsi="宋体" w:eastAsia="仿宋_GB2312"/>
          <w:sz w:val="30"/>
          <w:szCs w:val="30"/>
        </w:rPr>
        <w:t xml:space="preserve">   C.蚕豆                            D.青豆</w:t>
      </w:r>
    </w:p>
    <w:p>
      <w:pPr>
        <w:spacing w:line="520" w:lineRule="exact"/>
        <w:rPr>
          <w:rFonts w:ascii="仿宋_GB2312" w:eastAsia="仿宋_GB2312"/>
          <w:sz w:val="30"/>
          <w:szCs w:val="30"/>
        </w:rPr>
      </w:pPr>
      <w:r>
        <w:rPr>
          <w:rFonts w:hint="eastAsia" w:ascii="仿宋_GB2312" w:hAnsi="宋体" w:eastAsia="仿宋_GB2312"/>
          <w:sz w:val="30"/>
          <w:szCs w:val="30"/>
        </w:rPr>
        <w:t>11.平衡膳食宝塔的第一层主要供给（  A  ）。</w:t>
      </w:r>
    </w:p>
    <w:p>
      <w:pPr>
        <w:spacing w:line="520" w:lineRule="exact"/>
        <w:rPr>
          <w:rFonts w:ascii="仿宋_GB2312" w:eastAsia="仿宋_GB2312"/>
          <w:sz w:val="30"/>
          <w:szCs w:val="30"/>
        </w:rPr>
      </w:pPr>
      <w:r>
        <w:rPr>
          <w:rFonts w:hint="eastAsia" w:ascii="仿宋_GB2312" w:hAnsi="宋体" w:eastAsia="仿宋_GB2312"/>
          <w:sz w:val="30"/>
          <w:szCs w:val="30"/>
        </w:rPr>
        <w:t xml:space="preserve">   A.能量                            B.蛋白质</w:t>
      </w:r>
    </w:p>
    <w:p>
      <w:pPr>
        <w:spacing w:line="520" w:lineRule="exact"/>
        <w:rPr>
          <w:rFonts w:ascii="仿宋_GB2312" w:eastAsia="仿宋_GB2312"/>
          <w:sz w:val="30"/>
          <w:szCs w:val="30"/>
        </w:rPr>
      </w:pPr>
      <w:r>
        <w:rPr>
          <w:rFonts w:hint="eastAsia" w:ascii="仿宋_GB2312" w:hAnsi="宋体" w:eastAsia="仿宋_GB2312"/>
          <w:sz w:val="30"/>
          <w:szCs w:val="30"/>
        </w:rPr>
        <w:t xml:space="preserve">   C.脂肪                            D.维生素</w:t>
      </w:r>
    </w:p>
    <w:p>
      <w:pPr>
        <w:spacing w:line="520" w:lineRule="exact"/>
        <w:ind w:left="450" w:hanging="450" w:hangingChars="150"/>
        <w:rPr>
          <w:rFonts w:ascii="仿宋_GB2312" w:eastAsia="仿宋_GB2312"/>
          <w:sz w:val="30"/>
          <w:szCs w:val="30"/>
        </w:rPr>
      </w:pPr>
      <w:r>
        <w:rPr>
          <w:rFonts w:hint="eastAsia" w:ascii="仿宋_GB2312" w:hAnsi="宋体" w:eastAsia="仿宋_GB2312"/>
          <w:sz w:val="30"/>
          <w:szCs w:val="30"/>
        </w:rPr>
        <w:t>12.通过比较来控制饮食成本，除确定单个菜肴的标准用量外，还应统计（  C  ）。</w:t>
      </w:r>
    </w:p>
    <w:p>
      <w:pPr>
        <w:spacing w:line="520" w:lineRule="exact"/>
        <w:ind w:left="450" w:hanging="450" w:hangingChars="150"/>
        <w:rPr>
          <w:rFonts w:ascii="仿宋_GB2312" w:eastAsia="仿宋_GB2312"/>
          <w:sz w:val="30"/>
          <w:szCs w:val="30"/>
        </w:rPr>
      </w:pPr>
      <w:r>
        <w:rPr>
          <w:rFonts w:hint="eastAsia" w:ascii="仿宋_GB2312" w:hAnsi="宋体" w:eastAsia="仿宋_GB2312"/>
          <w:sz w:val="30"/>
          <w:szCs w:val="30"/>
        </w:rPr>
        <w:t xml:space="preserve">   A.使用原料的种类                  B.使用主配料的情况</w:t>
      </w:r>
    </w:p>
    <w:p>
      <w:pPr>
        <w:spacing w:line="520" w:lineRule="exact"/>
        <w:ind w:left="450" w:hanging="450" w:hangingChars="150"/>
        <w:rPr>
          <w:rFonts w:ascii="仿宋_GB2312" w:eastAsia="仿宋_GB2312"/>
          <w:sz w:val="30"/>
          <w:szCs w:val="30"/>
        </w:rPr>
      </w:pPr>
      <w:r>
        <w:rPr>
          <w:rFonts w:hint="eastAsia" w:ascii="仿宋_GB2312" w:hAnsi="宋体" w:eastAsia="仿宋_GB2312"/>
          <w:sz w:val="30"/>
          <w:szCs w:val="30"/>
        </w:rPr>
        <w:t xml:space="preserve">   C.各种菜肴的销售量                D. 厨房生产规模</w:t>
      </w:r>
    </w:p>
    <w:p>
      <w:pPr>
        <w:spacing w:line="520" w:lineRule="exact"/>
        <w:ind w:left="450" w:hanging="450" w:hangingChars="150"/>
        <w:rPr>
          <w:rFonts w:ascii="仿宋_GB2312" w:eastAsia="仿宋_GB2312"/>
          <w:sz w:val="30"/>
          <w:szCs w:val="30"/>
        </w:rPr>
      </w:pPr>
      <w:r>
        <w:rPr>
          <w:rFonts w:hint="eastAsia" w:ascii="仿宋_GB2312" w:hAnsi="宋体" w:eastAsia="仿宋_GB2312"/>
          <w:sz w:val="30"/>
          <w:szCs w:val="30"/>
        </w:rPr>
        <w:t>13.生料单位成本等于毛料总值扣除下脚料和废弃物总值后与（  B  ）的比值。</w:t>
      </w:r>
    </w:p>
    <w:p>
      <w:pPr>
        <w:spacing w:line="520" w:lineRule="exact"/>
        <w:ind w:left="450" w:hanging="450" w:hangingChars="150"/>
        <w:rPr>
          <w:rFonts w:ascii="仿宋_GB2312" w:eastAsia="仿宋_GB2312"/>
          <w:sz w:val="30"/>
          <w:szCs w:val="30"/>
        </w:rPr>
      </w:pPr>
      <w:r>
        <w:rPr>
          <w:rFonts w:hint="eastAsia" w:ascii="仿宋_GB2312" w:hAnsi="宋体" w:eastAsia="仿宋_GB2312"/>
          <w:sz w:val="30"/>
          <w:szCs w:val="30"/>
        </w:rPr>
        <w:t xml:space="preserve">   A.毛料质量                        B.生料质量</w:t>
      </w:r>
    </w:p>
    <w:p>
      <w:pPr>
        <w:spacing w:line="520" w:lineRule="exact"/>
        <w:ind w:left="450" w:hanging="450" w:hangingChars="150"/>
        <w:rPr>
          <w:rFonts w:ascii="仿宋_GB2312" w:eastAsia="仿宋_GB2312"/>
          <w:sz w:val="30"/>
          <w:szCs w:val="30"/>
        </w:rPr>
      </w:pPr>
      <w:r>
        <w:rPr>
          <w:rFonts w:hint="eastAsia" w:ascii="仿宋_GB2312" w:hAnsi="宋体" w:eastAsia="仿宋_GB2312"/>
          <w:sz w:val="30"/>
          <w:szCs w:val="30"/>
        </w:rPr>
        <w:t xml:space="preserve">   C.成品质量                        D.半成品质量</w:t>
      </w:r>
    </w:p>
    <w:p>
      <w:pPr>
        <w:spacing w:line="520" w:lineRule="exact"/>
        <w:ind w:left="450" w:hanging="450" w:hangingChars="150"/>
        <w:rPr>
          <w:rFonts w:ascii="仿宋_GB2312" w:eastAsia="仿宋_GB2312"/>
          <w:sz w:val="30"/>
          <w:szCs w:val="30"/>
        </w:rPr>
      </w:pPr>
      <w:r>
        <w:rPr>
          <w:rFonts w:hint="eastAsia" w:ascii="仿宋_GB2312" w:hAnsi="宋体" w:eastAsia="仿宋_GB2312"/>
          <w:sz w:val="30"/>
          <w:szCs w:val="30"/>
        </w:rPr>
        <w:t>14.利用净料率可以将毛料成本单价换算为净料成本单价，净料成品单价等于毛料成品单价（  C  ）净料率。</w:t>
      </w:r>
    </w:p>
    <w:p>
      <w:pPr>
        <w:spacing w:line="520" w:lineRule="exact"/>
        <w:ind w:left="450" w:hanging="450" w:hangingChars="150"/>
        <w:rPr>
          <w:rFonts w:ascii="仿宋_GB2312" w:eastAsia="仿宋_GB2312"/>
          <w:sz w:val="30"/>
          <w:szCs w:val="30"/>
        </w:rPr>
      </w:pPr>
      <w:r>
        <w:rPr>
          <w:rFonts w:hint="eastAsia" w:ascii="仿宋_GB2312" w:hAnsi="宋体" w:eastAsia="仿宋_GB2312"/>
          <w:sz w:val="30"/>
          <w:szCs w:val="30"/>
        </w:rPr>
        <w:t xml:space="preserve">   A.减去                            B.加上</w:t>
      </w:r>
    </w:p>
    <w:p>
      <w:pPr>
        <w:spacing w:line="520" w:lineRule="exact"/>
        <w:ind w:left="450" w:hanging="450" w:hangingChars="150"/>
        <w:rPr>
          <w:rFonts w:ascii="仿宋_GB2312" w:eastAsia="仿宋_GB2312"/>
          <w:sz w:val="30"/>
          <w:szCs w:val="30"/>
        </w:rPr>
      </w:pPr>
      <w:r>
        <w:rPr>
          <w:rFonts w:hint="eastAsia" w:ascii="仿宋_GB2312" w:hAnsi="宋体" w:eastAsia="仿宋_GB2312"/>
          <w:sz w:val="30"/>
          <w:szCs w:val="30"/>
        </w:rPr>
        <w:t xml:space="preserve">   C.除以                            D.乘以</w:t>
      </w:r>
    </w:p>
    <w:p>
      <w:pPr>
        <w:spacing w:line="520" w:lineRule="exact"/>
        <w:ind w:left="450" w:hanging="450" w:hangingChars="150"/>
        <w:rPr>
          <w:rFonts w:ascii="仿宋_GB2312" w:eastAsia="仿宋_GB2312"/>
          <w:sz w:val="30"/>
          <w:szCs w:val="30"/>
        </w:rPr>
      </w:pPr>
      <w:r>
        <w:rPr>
          <w:rFonts w:hint="eastAsia" w:ascii="仿宋_GB2312" w:hAnsi="宋体" w:eastAsia="仿宋_GB2312"/>
          <w:sz w:val="30"/>
          <w:szCs w:val="30"/>
        </w:rPr>
        <w:t>15.若原料加工前单位成本价格为100元/千克，加工后半成品的单位价格为150元/千克，则成本系数为（  C  ）。</w:t>
      </w:r>
    </w:p>
    <w:p>
      <w:pPr>
        <w:spacing w:line="520" w:lineRule="exact"/>
        <w:ind w:left="450" w:hanging="450" w:hangingChars="150"/>
        <w:rPr>
          <w:rFonts w:ascii="仿宋_GB2312" w:hAnsi="宋体" w:eastAsia="仿宋_GB2312"/>
          <w:sz w:val="30"/>
          <w:szCs w:val="30"/>
        </w:rPr>
      </w:pPr>
      <w:r>
        <w:rPr>
          <w:rFonts w:hint="eastAsia" w:ascii="仿宋_GB2312" w:hAnsi="宋体" w:eastAsia="仿宋_GB2312"/>
          <w:sz w:val="30"/>
          <w:szCs w:val="30"/>
        </w:rPr>
        <w:t xml:space="preserve">   A.0.33                            B.0.67</w:t>
      </w:r>
    </w:p>
    <w:p>
      <w:pPr>
        <w:spacing w:line="520" w:lineRule="exact"/>
        <w:ind w:left="450" w:hanging="450" w:hangingChars="150"/>
        <w:rPr>
          <w:rFonts w:ascii="仿宋_GB2312" w:hAnsi="宋体" w:eastAsia="仿宋_GB2312"/>
          <w:sz w:val="30"/>
          <w:szCs w:val="30"/>
        </w:rPr>
      </w:pPr>
      <w:r>
        <w:rPr>
          <w:rFonts w:hint="eastAsia" w:ascii="仿宋_GB2312" w:hAnsi="宋体" w:eastAsia="仿宋_GB2312"/>
          <w:sz w:val="30"/>
          <w:szCs w:val="30"/>
        </w:rPr>
        <w:t xml:space="preserve">   C.1.50                            D.0.50</w:t>
      </w:r>
    </w:p>
    <w:p>
      <w:pPr>
        <w:spacing w:line="520" w:lineRule="exact"/>
        <w:ind w:left="450" w:hanging="450" w:hangingChars="150"/>
        <w:rPr>
          <w:rFonts w:ascii="仿宋_GB2312" w:eastAsia="仿宋_GB2312"/>
          <w:sz w:val="30"/>
          <w:szCs w:val="30"/>
        </w:rPr>
      </w:pPr>
      <w:r>
        <w:rPr>
          <w:rFonts w:hint="eastAsia" w:ascii="仿宋_GB2312" w:hAnsi="宋体" w:eastAsia="仿宋_GB2312"/>
          <w:sz w:val="30"/>
          <w:szCs w:val="30"/>
        </w:rPr>
        <w:t>16.成本系数是指同一种原料加工后的单位成本与（  A  ）之比。</w:t>
      </w:r>
    </w:p>
    <w:p>
      <w:pPr>
        <w:spacing w:line="520" w:lineRule="exact"/>
        <w:ind w:left="450" w:hanging="450" w:hangingChars="150"/>
        <w:rPr>
          <w:rFonts w:ascii="仿宋_GB2312" w:eastAsia="仿宋_GB2312"/>
          <w:sz w:val="30"/>
          <w:szCs w:val="30"/>
        </w:rPr>
      </w:pPr>
      <w:r>
        <w:rPr>
          <w:rFonts w:hint="eastAsia" w:ascii="仿宋_GB2312" w:hAnsi="宋体" w:eastAsia="仿宋_GB2312"/>
          <w:sz w:val="30"/>
          <w:szCs w:val="30"/>
        </w:rPr>
        <w:t xml:space="preserve">   A.加工前的单位成本                B.加工后成品的质量</w:t>
      </w:r>
    </w:p>
    <w:p>
      <w:pPr>
        <w:spacing w:line="520" w:lineRule="exact"/>
        <w:ind w:left="450" w:hanging="450" w:hangingChars="150"/>
        <w:rPr>
          <w:rFonts w:ascii="仿宋_GB2312" w:eastAsia="仿宋_GB2312"/>
          <w:sz w:val="30"/>
          <w:szCs w:val="30"/>
        </w:rPr>
      </w:pPr>
      <w:r>
        <w:rPr>
          <w:rFonts w:hint="eastAsia" w:ascii="仿宋_GB2312" w:hAnsi="宋体" w:eastAsia="仿宋_GB2312"/>
          <w:sz w:val="30"/>
          <w:szCs w:val="30"/>
        </w:rPr>
        <w:t xml:space="preserve">   C.净料率                          D.成本率</w:t>
      </w:r>
    </w:p>
    <w:p>
      <w:pPr>
        <w:spacing w:line="520" w:lineRule="exact"/>
        <w:ind w:left="450" w:hanging="450" w:hangingChars="150"/>
        <w:rPr>
          <w:rFonts w:ascii="仿宋_GB2312" w:eastAsia="仿宋_GB2312"/>
          <w:sz w:val="30"/>
          <w:szCs w:val="30"/>
        </w:rPr>
      </w:pPr>
      <w:r>
        <w:rPr>
          <w:rFonts w:hint="eastAsia" w:ascii="仿宋_GB2312" w:hAnsi="宋体" w:eastAsia="仿宋_GB2312"/>
          <w:sz w:val="30"/>
          <w:szCs w:val="30"/>
        </w:rPr>
        <w:t>17.调味品用量估算方法中，根据某种调味品一定体积下的质量大小估算调味品用量的方法是（  B  ）</w:t>
      </w:r>
      <w:r>
        <w:rPr>
          <w:rFonts w:hint="eastAsia" w:ascii="仿宋_GB2312" w:eastAsia="仿宋_GB2312"/>
          <w:sz w:val="30"/>
          <w:szCs w:val="30"/>
        </w:rPr>
        <w:t>.</w:t>
      </w:r>
    </w:p>
    <w:p>
      <w:pPr>
        <w:spacing w:line="520" w:lineRule="exact"/>
        <w:ind w:left="450" w:hanging="450" w:hangingChars="150"/>
        <w:rPr>
          <w:rFonts w:ascii="仿宋_GB2312" w:eastAsia="仿宋_GB2312"/>
          <w:sz w:val="30"/>
          <w:szCs w:val="30"/>
        </w:rPr>
      </w:pPr>
      <w:r>
        <w:rPr>
          <w:rFonts w:hint="eastAsia" w:ascii="仿宋_GB2312" w:hAnsi="宋体" w:eastAsia="仿宋_GB2312"/>
          <w:sz w:val="30"/>
          <w:szCs w:val="30"/>
        </w:rPr>
        <w:t xml:space="preserve">   A.容器估量法                      B.体积估量法</w:t>
      </w:r>
    </w:p>
    <w:p>
      <w:pPr>
        <w:spacing w:line="520" w:lineRule="exact"/>
        <w:ind w:left="450" w:hanging="450" w:hangingChars="150"/>
        <w:rPr>
          <w:rFonts w:ascii="仿宋_GB2312" w:eastAsia="仿宋_GB2312"/>
          <w:sz w:val="30"/>
          <w:szCs w:val="30"/>
        </w:rPr>
      </w:pPr>
      <w:r>
        <w:rPr>
          <w:rFonts w:hint="eastAsia" w:ascii="仿宋_GB2312" w:hAnsi="宋体" w:eastAsia="仿宋_GB2312"/>
          <w:sz w:val="30"/>
          <w:szCs w:val="30"/>
        </w:rPr>
        <w:t xml:space="preserve">   C.比例对照法                      D.重量估算法</w:t>
      </w:r>
    </w:p>
    <w:p>
      <w:pPr>
        <w:spacing w:line="520" w:lineRule="exact"/>
        <w:ind w:left="450" w:hanging="450" w:hangingChars="150"/>
        <w:rPr>
          <w:rFonts w:ascii="仿宋_GB2312" w:eastAsia="仿宋_GB2312"/>
          <w:sz w:val="30"/>
          <w:szCs w:val="30"/>
        </w:rPr>
      </w:pPr>
      <w:r>
        <w:rPr>
          <w:rFonts w:hint="eastAsia" w:ascii="仿宋_GB2312" w:hAnsi="宋体" w:eastAsia="仿宋_GB2312"/>
          <w:sz w:val="30"/>
          <w:szCs w:val="30"/>
        </w:rPr>
        <w:t>18.调味品成本的核算方法可以参照(  A  )进行。</w:t>
      </w:r>
    </w:p>
    <w:p>
      <w:pPr>
        <w:spacing w:line="520" w:lineRule="exact"/>
        <w:ind w:left="450" w:hanging="450" w:hangingChars="150"/>
        <w:rPr>
          <w:rFonts w:ascii="仿宋_GB2312" w:eastAsia="仿宋_GB2312"/>
          <w:sz w:val="30"/>
          <w:szCs w:val="30"/>
        </w:rPr>
      </w:pPr>
      <w:r>
        <w:rPr>
          <w:rFonts w:hint="eastAsia" w:ascii="仿宋_GB2312" w:hAnsi="宋体" w:eastAsia="仿宋_GB2312"/>
          <w:sz w:val="30"/>
          <w:szCs w:val="30"/>
        </w:rPr>
        <w:t xml:space="preserve">   A.菜点的生产方式                  B.厨师的操作习惯</w:t>
      </w:r>
    </w:p>
    <w:p>
      <w:pPr>
        <w:spacing w:line="520" w:lineRule="exact"/>
        <w:ind w:left="450" w:hanging="450" w:hangingChars="150"/>
        <w:rPr>
          <w:rFonts w:ascii="仿宋_GB2312" w:eastAsia="仿宋_GB2312"/>
          <w:sz w:val="30"/>
          <w:szCs w:val="30"/>
        </w:rPr>
      </w:pPr>
      <w:r>
        <w:rPr>
          <w:rFonts w:hint="eastAsia" w:ascii="仿宋_GB2312" w:hAnsi="宋体" w:eastAsia="仿宋_GB2312"/>
          <w:sz w:val="30"/>
          <w:szCs w:val="30"/>
        </w:rPr>
        <w:t xml:space="preserve">   C.厨房的生产组织                  D.餐厅的经营情况</w:t>
      </w:r>
    </w:p>
    <w:p>
      <w:pPr>
        <w:spacing w:line="520" w:lineRule="exact"/>
        <w:ind w:left="450" w:hanging="450" w:hangingChars="150"/>
        <w:rPr>
          <w:rFonts w:ascii="仿宋_GB2312" w:eastAsia="仿宋_GB2312"/>
          <w:sz w:val="30"/>
          <w:szCs w:val="30"/>
        </w:rPr>
      </w:pPr>
      <w:r>
        <w:rPr>
          <w:rFonts w:hint="eastAsia" w:ascii="仿宋_GB2312" w:hAnsi="宋体" w:eastAsia="仿宋_GB2312"/>
          <w:sz w:val="30"/>
          <w:szCs w:val="30"/>
        </w:rPr>
        <w:t>19.进行宴会菜点和分类菜点可容成本的计算，主要目的是（  D  ）。</w:t>
      </w:r>
    </w:p>
    <w:p>
      <w:pPr>
        <w:spacing w:line="520" w:lineRule="exact"/>
        <w:ind w:left="450" w:hanging="450" w:hangingChars="150"/>
        <w:rPr>
          <w:rFonts w:ascii="仿宋_GB2312" w:hAnsi="宋体" w:eastAsia="仿宋_GB2312"/>
          <w:sz w:val="30"/>
          <w:szCs w:val="30"/>
        </w:rPr>
      </w:pPr>
      <w:r>
        <w:rPr>
          <w:rFonts w:hint="eastAsia" w:ascii="仿宋_GB2312" w:hAnsi="宋体" w:eastAsia="仿宋_GB2312"/>
          <w:sz w:val="30"/>
          <w:szCs w:val="30"/>
        </w:rPr>
        <w:t xml:space="preserve">   A.明确宴会规模                    B. 建立宴会管理组织机构</w:t>
      </w:r>
    </w:p>
    <w:p>
      <w:pPr>
        <w:spacing w:line="520" w:lineRule="exact"/>
        <w:ind w:left="450" w:hanging="450" w:hangingChars="150"/>
        <w:rPr>
          <w:rFonts w:ascii="仿宋_GB2312" w:eastAsia="仿宋_GB2312"/>
          <w:sz w:val="30"/>
          <w:szCs w:val="30"/>
        </w:rPr>
      </w:pPr>
      <w:r>
        <w:rPr>
          <w:rFonts w:hint="eastAsia" w:ascii="仿宋_GB2312" w:hAnsi="宋体" w:eastAsia="仿宋_GB2312"/>
          <w:sz w:val="30"/>
          <w:szCs w:val="30"/>
        </w:rPr>
        <w:t xml:space="preserve">   C.安排菜点种类和数量              D. 控制宴会成本开支</w:t>
      </w:r>
    </w:p>
    <w:p>
      <w:pPr>
        <w:spacing w:line="520" w:lineRule="exact"/>
        <w:ind w:left="450" w:hanging="450" w:hangingChars="150"/>
        <w:rPr>
          <w:rFonts w:ascii="仿宋_GB2312" w:eastAsia="仿宋_GB2312"/>
          <w:sz w:val="30"/>
          <w:szCs w:val="30"/>
        </w:rPr>
      </w:pPr>
      <w:r>
        <w:rPr>
          <w:rFonts w:hint="eastAsia" w:ascii="仿宋_GB2312" w:hAnsi="宋体" w:eastAsia="仿宋_GB2312"/>
          <w:sz w:val="30"/>
          <w:szCs w:val="30"/>
        </w:rPr>
        <w:t>20.渗透价格策略一般适用于产品（  A ）的定价。</w:t>
      </w:r>
    </w:p>
    <w:p>
      <w:pPr>
        <w:spacing w:line="520" w:lineRule="exact"/>
        <w:ind w:left="450" w:hanging="450" w:hangingChars="150"/>
        <w:rPr>
          <w:rFonts w:ascii="仿宋_GB2312" w:hAnsi="宋体" w:eastAsia="仿宋_GB2312"/>
          <w:sz w:val="30"/>
          <w:szCs w:val="30"/>
        </w:rPr>
      </w:pPr>
      <w:r>
        <w:rPr>
          <w:rFonts w:hint="eastAsia" w:ascii="仿宋_GB2312" w:hAnsi="宋体" w:eastAsia="仿宋_GB2312"/>
          <w:sz w:val="30"/>
          <w:szCs w:val="30"/>
        </w:rPr>
        <w:t xml:space="preserve">   A.导入阶段                        B.成长阶段</w:t>
      </w:r>
    </w:p>
    <w:p>
      <w:pPr>
        <w:spacing w:line="520" w:lineRule="exact"/>
        <w:ind w:left="450" w:hanging="450" w:hangingChars="150"/>
        <w:rPr>
          <w:rFonts w:ascii="仿宋_GB2312" w:hAnsi="宋体" w:eastAsia="仿宋_GB2312"/>
          <w:sz w:val="30"/>
          <w:szCs w:val="30"/>
        </w:rPr>
      </w:pPr>
      <w:r>
        <w:rPr>
          <w:rFonts w:hint="eastAsia" w:ascii="仿宋_GB2312" w:hAnsi="宋体" w:eastAsia="仿宋_GB2312"/>
          <w:sz w:val="30"/>
          <w:szCs w:val="30"/>
        </w:rPr>
        <w:t xml:space="preserve">   C.成熟阶段                        D.衰退阶段</w:t>
      </w:r>
    </w:p>
    <w:p>
      <w:pPr>
        <w:spacing w:line="520" w:lineRule="exact"/>
        <w:ind w:left="450" w:hanging="450" w:hangingChars="150"/>
        <w:rPr>
          <w:rFonts w:ascii="仿宋_GB2312" w:eastAsia="仿宋_GB2312"/>
          <w:sz w:val="30"/>
          <w:szCs w:val="30"/>
        </w:rPr>
      </w:pPr>
      <w:r>
        <w:rPr>
          <w:rFonts w:hint="eastAsia" w:ascii="仿宋_GB2312" w:hAnsi="宋体" w:eastAsia="仿宋_GB2312"/>
          <w:sz w:val="30"/>
          <w:szCs w:val="30"/>
        </w:rPr>
        <w:t>21.产品进入成熟期后，若饮食企业市场需求富有弹性并且企业销售收入大于相应的成本增加，企业可以采取的做法是（  B  ）。</w:t>
      </w:r>
    </w:p>
    <w:p>
      <w:pPr>
        <w:spacing w:line="520" w:lineRule="exact"/>
        <w:ind w:left="450" w:hanging="450" w:hangingChars="150"/>
        <w:rPr>
          <w:rFonts w:ascii="仿宋_GB2312" w:eastAsia="仿宋_GB2312"/>
          <w:sz w:val="30"/>
          <w:szCs w:val="30"/>
        </w:rPr>
      </w:pPr>
      <w:r>
        <w:rPr>
          <w:rFonts w:hint="eastAsia" w:ascii="仿宋_GB2312" w:hAnsi="宋体" w:eastAsia="仿宋_GB2312"/>
          <w:sz w:val="30"/>
          <w:szCs w:val="30"/>
        </w:rPr>
        <w:t xml:space="preserve">   A.提高产品价格                    B.降低产品价格</w:t>
      </w:r>
    </w:p>
    <w:p>
      <w:pPr>
        <w:spacing w:line="520" w:lineRule="exact"/>
        <w:ind w:left="450" w:hanging="450" w:hangingChars="150"/>
        <w:rPr>
          <w:rFonts w:ascii="仿宋_GB2312" w:eastAsia="仿宋_GB2312"/>
          <w:sz w:val="30"/>
          <w:szCs w:val="30"/>
        </w:rPr>
      </w:pPr>
      <w:r>
        <w:rPr>
          <w:rFonts w:hint="eastAsia" w:ascii="仿宋_GB2312" w:hAnsi="宋体" w:eastAsia="仿宋_GB2312"/>
          <w:sz w:val="30"/>
          <w:szCs w:val="30"/>
        </w:rPr>
        <w:t xml:space="preserve">   C.维持价格不变                    D.提升产品档次</w:t>
      </w:r>
    </w:p>
    <w:p>
      <w:pPr>
        <w:spacing w:line="520" w:lineRule="exact"/>
        <w:ind w:left="450" w:hanging="450" w:hangingChars="150"/>
        <w:rPr>
          <w:rFonts w:ascii="仿宋_GB2312" w:eastAsia="仿宋_GB2312"/>
          <w:sz w:val="30"/>
          <w:szCs w:val="30"/>
        </w:rPr>
      </w:pPr>
      <w:r>
        <w:rPr>
          <w:rFonts w:hint="eastAsia" w:ascii="仿宋_GB2312" w:hAnsi="宋体" w:eastAsia="仿宋_GB2312"/>
          <w:sz w:val="30"/>
          <w:szCs w:val="30"/>
        </w:rPr>
        <w:t>22.饮食企业清淡时间价格折扣策略应保证（  D  ）。</w:t>
      </w:r>
    </w:p>
    <w:p>
      <w:pPr>
        <w:spacing w:line="520" w:lineRule="exact"/>
        <w:ind w:left="450" w:hanging="450" w:hangingChars="150"/>
        <w:rPr>
          <w:rFonts w:ascii="仿宋_GB2312" w:eastAsia="仿宋_GB2312"/>
          <w:sz w:val="30"/>
          <w:szCs w:val="30"/>
        </w:rPr>
      </w:pPr>
      <w:r>
        <w:rPr>
          <w:rFonts w:hint="eastAsia" w:ascii="仿宋_GB2312" w:hAnsi="宋体" w:eastAsia="仿宋_GB2312"/>
          <w:sz w:val="30"/>
          <w:szCs w:val="30"/>
        </w:rPr>
        <w:t xml:space="preserve">   A.企业销售利润保持稳定            B.企业产品销售明显提升</w:t>
      </w:r>
    </w:p>
    <w:p>
      <w:pPr>
        <w:spacing w:line="520" w:lineRule="exact"/>
        <w:ind w:left="450" w:hanging="450" w:hangingChars="150"/>
        <w:rPr>
          <w:rFonts w:ascii="仿宋_GB2312" w:eastAsia="仿宋_GB2312"/>
          <w:sz w:val="30"/>
          <w:szCs w:val="30"/>
        </w:rPr>
      </w:pPr>
      <w:r>
        <w:rPr>
          <w:rFonts w:hint="eastAsia" w:ascii="仿宋_GB2312" w:hAnsi="宋体" w:eastAsia="仿宋_GB2312"/>
          <w:sz w:val="30"/>
          <w:szCs w:val="30"/>
        </w:rPr>
        <w:t xml:space="preserve">   C.产品销量增加抵消折扣利润的损失  D.产品销售增加超过折扣利润的损失</w:t>
      </w:r>
    </w:p>
    <w:p>
      <w:pPr>
        <w:spacing w:line="520" w:lineRule="exact"/>
        <w:ind w:left="450" w:hanging="450" w:hangingChars="150"/>
        <w:rPr>
          <w:rFonts w:ascii="仿宋_GB2312" w:eastAsia="仿宋_GB2312"/>
          <w:sz w:val="30"/>
          <w:szCs w:val="30"/>
        </w:rPr>
      </w:pPr>
      <w:r>
        <w:rPr>
          <w:rFonts w:hint="eastAsia" w:ascii="仿宋_GB2312" w:hAnsi="宋体" w:eastAsia="仿宋_GB2312"/>
          <w:sz w:val="30"/>
          <w:szCs w:val="30"/>
        </w:rPr>
        <w:t>23.根据顾客心理反应来制定产品价格，以刺激其消费动机，从而达到促销、多销目的的定价策略称为（  C  ）</w:t>
      </w:r>
      <w:r>
        <w:rPr>
          <w:rFonts w:hint="eastAsia" w:ascii="仿宋_GB2312" w:eastAsia="仿宋_GB2312"/>
          <w:sz w:val="30"/>
          <w:szCs w:val="30"/>
        </w:rPr>
        <w:t>.</w:t>
      </w:r>
    </w:p>
    <w:p>
      <w:pPr>
        <w:spacing w:line="520" w:lineRule="exact"/>
        <w:ind w:left="450" w:hanging="450" w:hangingChars="150"/>
        <w:rPr>
          <w:rFonts w:ascii="仿宋_GB2312" w:eastAsia="仿宋_GB2312"/>
          <w:sz w:val="30"/>
          <w:szCs w:val="30"/>
        </w:rPr>
      </w:pPr>
      <w:r>
        <w:rPr>
          <w:rFonts w:hint="eastAsia" w:ascii="仿宋_GB2312" w:hAnsi="宋体" w:eastAsia="仿宋_GB2312"/>
          <w:sz w:val="30"/>
          <w:szCs w:val="30"/>
        </w:rPr>
        <w:t xml:space="preserve">   A.撇脂定价策略                    B.渗透定价策略</w:t>
      </w:r>
    </w:p>
    <w:p>
      <w:pPr>
        <w:spacing w:line="520" w:lineRule="exact"/>
        <w:ind w:left="450" w:hanging="450" w:hangingChars="150"/>
        <w:rPr>
          <w:rFonts w:ascii="仿宋_GB2312" w:eastAsia="仿宋_GB2312"/>
          <w:sz w:val="30"/>
          <w:szCs w:val="30"/>
        </w:rPr>
      </w:pPr>
      <w:r>
        <w:rPr>
          <w:rFonts w:hint="eastAsia" w:ascii="仿宋_GB2312" w:hAnsi="宋体" w:eastAsia="仿宋_GB2312"/>
          <w:sz w:val="30"/>
          <w:szCs w:val="30"/>
        </w:rPr>
        <w:t xml:space="preserve">   C.心理定价策略                    D.满意定价策略</w:t>
      </w:r>
    </w:p>
    <w:p>
      <w:pPr>
        <w:spacing w:line="520" w:lineRule="exact"/>
        <w:ind w:left="450" w:hanging="450" w:hangingChars="150"/>
        <w:rPr>
          <w:rFonts w:ascii="仿宋_GB2312" w:eastAsia="仿宋_GB2312"/>
          <w:sz w:val="30"/>
          <w:szCs w:val="30"/>
        </w:rPr>
      </w:pPr>
      <w:r>
        <w:rPr>
          <w:rFonts w:hint="eastAsia" w:ascii="仿宋_GB2312" w:hAnsi="宋体" w:eastAsia="仿宋_GB2312"/>
          <w:sz w:val="30"/>
          <w:szCs w:val="30"/>
        </w:rPr>
        <w:t>24.整数定价策略属于（  B  ）。</w:t>
      </w:r>
    </w:p>
    <w:p>
      <w:pPr>
        <w:spacing w:line="520" w:lineRule="exact"/>
        <w:ind w:left="450" w:hanging="450" w:hangingChars="150"/>
        <w:rPr>
          <w:rFonts w:ascii="仿宋_GB2312" w:eastAsia="仿宋_GB2312"/>
          <w:sz w:val="30"/>
          <w:szCs w:val="30"/>
        </w:rPr>
      </w:pPr>
      <w:r>
        <w:rPr>
          <w:rFonts w:hint="eastAsia" w:ascii="仿宋_GB2312" w:hAnsi="宋体" w:eastAsia="仿宋_GB2312"/>
          <w:sz w:val="30"/>
          <w:szCs w:val="30"/>
        </w:rPr>
        <w:t xml:space="preserve">   A.撇脂定价策略                    B.心理定价策略</w:t>
      </w:r>
    </w:p>
    <w:p>
      <w:pPr>
        <w:spacing w:line="520" w:lineRule="exact"/>
        <w:ind w:left="450" w:hanging="450" w:hangingChars="150"/>
        <w:rPr>
          <w:rFonts w:ascii="仿宋_GB2312" w:eastAsia="仿宋_GB2312"/>
          <w:sz w:val="30"/>
          <w:szCs w:val="30"/>
        </w:rPr>
      </w:pPr>
      <w:r>
        <w:rPr>
          <w:rFonts w:hint="eastAsia" w:ascii="仿宋_GB2312" w:hAnsi="宋体" w:eastAsia="仿宋_GB2312"/>
          <w:sz w:val="30"/>
          <w:szCs w:val="30"/>
        </w:rPr>
        <w:t xml:space="preserve">   C.渗透定价策略                    D.满意定价策略</w:t>
      </w:r>
    </w:p>
    <w:p>
      <w:pPr>
        <w:spacing w:line="520" w:lineRule="exact"/>
        <w:ind w:left="450" w:hanging="450" w:hangingChars="150"/>
        <w:rPr>
          <w:rFonts w:ascii="仿宋_GB2312" w:eastAsia="仿宋_GB2312"/>
          <w:sz w:val="30"/>
          <w:szCs w:val="30"/>
        </w:rPr>
      </w:pPr>
      <w:r>
        <w:rPr>
          <w:rFonts w:hint="eastAsia" w:ascii="仿宋_GB2312" w:hAnsi="宋体" w:eastAsia="仿宋_GB2312"/>
          <w:sz w:val="30"/>
          <w:szCs w:val="30"/>
        </w:rPr>
        <w:t>25.随行就市定价法也称为（  A  ）。</w:t>
      </w:r>
    </w:p>
    <w:p>
      <w:pPr>
        <w:spacing w:line="520" w:lineRule="exact"/>
        <w:ind w:left="450" w:hanging="450" w:hangingChars="150"/>
        <w:rPr>
          <w:rFonts w:ascii="仿宋_GB2312" w:eastAsia="仿宋_GB2312"/>
          <w:sz w:val="30"/>
          <w:szCs w:val="30"/>
        </w:rPr>
      </w:pPr>
      <w:r>
        <w:rPr>
          <w:rFonts w:hint="eastAsia" w:ascii="仿宋_GB2312" w:hAnsi="宋体" w:eastAsia="仿宋_GB2312"/>
          <w:sz w:val="30"/>
          <w:szCs w:val="30"/>
        </w:rPr>
        <w:t xml:space="preserve">   A.仿效定价法                      B.毛利率定价法</w:t>
      </w:r>
    </w:p>
    <w:p>
      <w:pPr>
        <w:spacing w:line="520" w:lineRule="exact"/>
        <w:ind w:left="450" w:hanging="450" w:hangingChars="150"/>
        <w:rPr>
          <w:rFonts w:ascii="仿宋_GB2312" w:eastAsia="仿宋_GB2312"/>
          <w:sz w:val="30"/>
          <w:szCs w:val="30"/>
        </w:rPr>
      </w:pPr>
      <w:r>
        <w:rPr>
          <w:rFonts w:hint="eastAsia" w:ascii="仿宋_GB2312" w:hAnsi="宋体" w:eastAsia="仿宋_GB2312"/>
          <w:sz w:val="30"/>
          <w:szCs w:val="30"/>
        </w:rPr>
        <w:t xml:space="preserve">   C.声望定价法                        D.主要成本法</w:t>
      </w:r>
    </w:p>
    <w:p>
      <w:pPr>
        <w:spacing w:line="520" w:lineRule="exact"/>
        <w:ind w:left="450" w:hanging="450" w:hangingChars="150"/>
        <w:rPr>
          <w:rFonts w:ascii="仿宋_GB2312" w:eastAsia="仿宋_GB2312"/>
          <w:sz w:val="30"/>
          <w:szCs w:val="30"/>
        </w:rPr>
      </w:pPr>
      <w:r>
        <w:rPr>
          <w:rFonts w:hint="eastAsia" w:ascii="仿宋_GB2312" w:hAnsi="宋体" w:eastAsia="仿宋_GB2312"/>
          <w:sz w:val="30"/>
          <w:szCs w:val="30"/>
        </w:rPr>
        <w:t>26．运用原料成本系数法计算产品价格需要两个关键数据：一是原料成本额，二是（  D  ）。</w:t>
      </w:r>
    </w:p>
    <w:p>
      <w:pPr>
        <w:spacing w:line="520" w:lineRule="exact"/>
        <w:ind w:left="450" w:hanging="450" w:hangingChars="150"/>
        <w:rPr>
          <w:rFonts w:ascii="仿宋_GB2312" w:eastAsia="仿宋_GB2312"/>
          <w:sz w:val="30"/>
          <w:szCs w:val="30"/>
        </w:rPr>
      </w:pPr>
      <w:r>
        <w:rPr>
          <w:rFonts w:hint="eastAsia" w:ascii="仿宋_GB2312" w:hAnsi="宋体" w:eastAsia="仿宋_GB2312"/>
          <w:sz w:val="30"/>
          <w:szCs w:val="30"/>
        </w:rPr>
        <w:t xml:space="preserve">   A.主料成本                        B.产品利润</w:t>
      </w:r>
    </w:p>
    <w:p>
      <w:pPr>
        <w:spacing w:line="520" w:lineRule="exact"/>
        <w:ind w:left="450" w:hanging="450" w:hangingChars="150"/>
        <w:rPr>
          <w:rFonts w:ascii="仿宋_GB2312" w:eastAsia="仿宋_GB2312"/>
          <w:sz w:val="30"/>
          <w:szCs w:val="30"/>
        </w:rPr>
      </w:pPr>
      <w:r>
        <w:rPr>
          <w:rFonts w:hint="eastAsia" w:ascii="仿宋_GB2312" w:hAnsi="宋体" w:eastAsia="仿宋_GB2312"/>
          <w:sz w:val="30"/>
          <w:szCs w:val="30"/>
        </w:rPr>
        <w:t xml:space="preserve">   C.菜肴毛利                        D.成本系数</w:t>
      </w:r>
    </w:p>
    <w:p>
      <w:pPr>
        <w:spacing w:line="520" w:lineRule="exact"/>
        <w:ind w:left="450" w:hanging="450" w:hangingChars="150"/>
        <w:rPr>
          <w:rFonts w:ascii="仿宋_GB2312" w:eastAsia="仿宋_GB2312"/>
          <w:sz w:val="30"/>
          <w:szCs w:val="30"/>
        </w:rPr>
      </w:pPr>
      <w:r>
        <w:rPr>
          <w:rFonts w:hint="eastAsia" w:ascii="仿宋_GB2312" w:hAnsi="宋体" w:eastAsia="仿宋_GB2312"/>
          <w:sz w:val="30"/>
          <w:szCs w:val="30"/>
        </w:rPr>
        <w:t>27．运用主要成本法计算产品价格，菜点价格等于原料成本和直接人工成本之和（  B  ）主要成本率。</w:t>
      </w:r>
    </w:p>
    <w:p>
      <w:pPr>
        <w:spacing w:line="520" w:lineRule="exact"/>
        <w:ind w:left="450" w:hanging="450" w:hangingChars="150"/>
        <w:rPr>
          <w:rFonts w:ascii="仿宋_GB2312" w:eastAsia="仿宋_GB2312"/>
          <w:sz w:val="30"/>
          <w:szCs w:val="30"/>
        </w:rPr>
      </w:pPr>
      <w:r>
        <w:rPr>
          <w:rFonts w:hint="eastAsia" w:ascii="仿宋_GB2312" w:hAnsi="宋体" w:eastAsia="仿宋_GB2312"/>
          <w:sz w:val="30"/>
          <w:szCs w:val="30"/>
        </w:rPr>
        <w:t xml:space="preserve">   A.乘以                            B.除以</w:t>
      </w:r>
    </w:p>
    <w:p>
      <w:pPr>
        <w:spacing w:line="520" w:lineRule="exact"/>
        <w:ind w:left="450" w:hanging="450" w:hangingChars="150"/>
        <w:rPr>
          <w:rFonts w:ascii="仿宋_GB2312" w:eastAsia="仿宋_GB2312"/>
          <w:sz w:val="30"/>
          <w:szCs w:val="30"/>
        </w:rPr>
      </w:pPr>
      <w:r>
        <w:rPr>
          <w:rFonts w:hint="eastAsia" w:ascii="仿宋_GB2312" w:hAnsi="宋体" w:eastAsia="仿宋_GB2312"/>
          <w:sz w:val="30"/>
          <w:szCs w:val="30"/>
        </w:rPr>
        <w:t xml:space="preserve">   C.加上                            D.减去</w:t>
      </w:r>
    </w:p>
    <w:p>
      <w:pPr>
        <w:spacing w:line="520" w:lineRule="exact"/>
        <w:ind w:left="450" w:hanging="450" w:hangingChars="150"/>
        <w:rPr>
          <w:rFonts w:ascii="仿宋_GB2312" w:eastAsia="仿宋_GB2312"/>
          <w:sz w:val="30"/>
          <w:szCs w:val="30"/>
        </w:rPr>
      </w:pPr>
      <w:r>
        <w:rPr>
          <w:rFonts w:hint="eastAsia" w:ascii="仿宋_GB2312" w:hAnsi="宋体" w:eastAsia="仿宋_GB2312"/>
          <w:sz w:val="30"/>
          <w:szCs w:val="30"/>
        </w:rPr>
        <w:t>28.饭店效益都是建立在厨房良好、有序的生产菜点基础之上的，为此，厨房必须加强（  D  ）</w:t>
      </w:r>
      <w:r>
        <w:rPr>
          <w:rFonts w:hint="eastAsia" w:ascii="仿宋_GB2312" w:eastAsia="仿宋_GB2312"/>
          <w:sz w:val="30"/>
          <w:szCs w:val="30"/>
        </w:rPr>
        <w:t>.</w:t>
      </w:r>
    </w:p>
    <w:p>
      <w:pPr>
        <w:spacing w:line="520" w:lineRule="exact"/>
        <w:ind w:left="450" w:hanging="450" w:hangingChars="150"/>
        <w:rPr>
          <w:rFonts w:ascii="仿宋_GB2312" w:eastAsia="仿宋_GB2312"/>
          <w:sz w:val="30"/>
          <w:szCs w:val="30"/>
        </w:rPr>
      </w:pPr>
      <w:r>
        <w:rPr>
          <w:rFonts w:hint="eastAsia" w:ascii="仿宋_GB2312" w:hAnsi="宋体" w:eastAsia="仿宋_GB2312"/>
          <w:sz w:val="30"/>
          <w:szCs w:val="30"/>
        </w:rPr>
        <w:t xml:space="preserve">   A.菜品管理                        B.原料管理</w:t>
      </w:r>
    </w:p>
    <w:p>
      <w:pPr>
        <w:spacing w:line="520" w:lineRule="exact"/>
        <w:ind w:left="450" w:hanging="450" w:hangingChars="150"/>
        <w:rPr>
          <w:rFonts w:ascii="仿宋_GB2312" w:eastAsia="仿宋_GB2312"/>
          <w:sz w:val="30"/>
          <w:szCs w:val="30"/>
        </w:rPr>
      </w:pPr>
      <w:r>
        <w:rPr>
          <w:rFonts w:hint="eastAsia" w:ascii="仿宋_GB2312" w:hAnsi="宋体" w:eastAsia="仿宋_GB2312"/>
          <w:sz w:val="30"/>
          <w:szCs w:val="30"/>
        </w:rPr>
        <w:t xml:space="preserve">   C.人员管理                        D.安全管理</w:t>
      </w:r>
    </w:p>
    <w:p>
      <w:pPr>
        <w:spacing w:line="520" w:lineRule="exact"/>
        <w:ind w:left="450" w:hanging="450" w:hangingChars="150"/>
        <w:rPr>
          <w:rFonts w:ascii="仿宋_GB2312" w:eastAsia="仿宋_GB2312"/>
          <w:sz w:val="30"/>
          <w:szCs w:val="30"/>
        </w:rPr>
      </w:pPr>
      <w:r>
        <w:rPr>
          <w:rFonts w:hint="eastAsia" w:ascii="仿宋_GB2312" w:hAnsi="宋体" w:eastAsia="仿宋_GB2312"/>
          <w:sz w:val="30"/>
          <w:szCs w:val="30"/>
        </w:rPr>
        <w:t>29.配菜间配置配料、小料的正确做法是（  D  ）</w:t>
      </w:r>
      <w:r>
        <w:rPr>
          <w:rFonts w:hint="eastAsia" w:ascii="仿宋_GB2312" w:eastAsia="仿宋_GB2312"/>
          <w:sz w:val="30"/>
          <w:szCs w:val="30"/>
        </w:rPr>
        <w:t>.</w:t>
      </w:r>
    </w:p>
    <w:p>
      <w:pPr>
        <w:spacing w:line="520" w:lineRule="exact"/>
        <w:ind w:left="450" w:hanging="450" w:hangingChars="150"/>
        <w:rPr>
          <w:rFonts w:ascii="仿宋_GB2312" w:eastAsia="仿宋_GB2312"/>
          <w:sz w:val="30"/>
          <w:szCs w:val="30"/>
        </w:rPr>
      </w:pPr>
      <w:r>
        <w:rPr>
          <w:rFonts w:hint="eastAsia" w:ascii="仿宋_GB2312" w:hAnsi="宋体" w:eastAsia="仿宋_GB2312"/>
          <w:sz w:val="30"/>
          <w:szCs w:val="30"/>
        </w:rPr>
        <w:t xml:space="preserve">   A.在菜点制作时临时配置            B.按原料种类分类盛放</w:t>
      </w:r>
    </w:p>
    <w:p>
      <w:pPr>
        <w:spacing w:line="520" w:lineRule="exact"/>
        <w:ind w:left="450" w:hanging="450" w:hangingChars="150"/>
        <w:rPr>
          <w:rFonts w:ascii="仿宋_GB2312" w:eastAsia="仿宋_GB2312"/>
          <w:sz w:val="30"/>
          <w:szCs w:val="30"/>
        </w:rPr>
      </w:pPr>
      <w:r>
        <w:rPr>
          <w:rFonts w:hint="eastAsia" w:ascii="仿宋_GB2312" w:hAnsi="宋体" w:eastAsia="仿宋_GB2312"/>
          <w:sz w:val="30"/>
          <w:szCs w:val="30"/>
        </w:rPr>
        <w:t xml:space="preserve">   C.和所配菜点盛放一起              D.两类分别盛放</w:t>
      </w:r>
    </w:p>
    <w:p>
      <w:pPr>
        <w:spacing w:line="520" w:lineRule="exact"/>
        <w:ind w:left="450" w:hanging="450" w:hangingChars="150"/>
        <w:rPr>
          <w:rFonts w:ascii="仿宋_GB2312" w:eastAsia="仿宋_GB2312"/>
          <w:sz w:val="30"/>
          <w:szCs w:val="30"/>
        </w:rPr>
      </w:pPr>
      <w:r>
        <w:rPr>
          <w:rFonts w:hint="eastAsia" w:ascii="仿宋_GB2312" w:hAnsi="宋体" w:eastAsia="仿宋_GB2312"/>
          <w:sz w:val="30"/>
          <w:szCs w:val="30"/>
        </w:rPr>
        <w:t>30.下列选项不会引起火灾的是（  A  ）。</w:t>
      </w:r>
    </w:p>
    <w:p>
      <w:pPr>
        <w:spacing w:line="520" w:lineRule="exact"/>
        <w:ind w:left="450" w:hanging="450" w:hangingChars="150"/>
        <w:rPr>
          <w:rFonts w:ascii="仿宋_GB2312" w:eastAsia="仿宋_GB2312"/>
          <w:sz w:val="30"/>
          <w:szCs w:val="30"/>
        </w:rPr>
      </w:pPr>
      <w:r>
        <w:rPr>
          <w:rFonts w:hint="eastAsia" w:ascii="仿宋_GB2312" w:hAnsi="宋体" w:eastAsia="仿宋_GB2312"/>
          <w:sz w:val="30"/>
          <w:szCs w:val="30"/>
        </w:rPr>
        <w:t xml:space="preserve">   A.定期检修厨房电气设备            B.点火操作不当</w:t>
      </w:r>
    </w:p>
    <w:p>
      <w:pPr>
        <w:spacing w:line="520" w:lineRule="exact"/>
        <w:ind w:left="450" w:hanging="450" w:hangingChars="150"/>
        <w:rPr>
          <w:rFonts w:ascii="仿宋_GB2312" w:eastAsia="仿宋_GB2312"/>
          <w:sz w:val="30"/>
          <w:szCs w:val="30"/>
        </w:rPr>
      </w:pPr>
      <w:r>
        <w:rPr>
          <w:rFonts w:hint="eastAsia" w:ascii="仿宋_GB2312" w:hAnsi="宋体" w:eastAsia="仿宋_GB2312"/>
          <w:sz w:val="30"/>
          <w:szCs w:val="30"/>
        </w:rPr>
        <w:t xml:space="preserve">   C.抽油烟管道积累油污              D.烹调操作不当</w:t>
      </w:r>
    </w:p>
    <w:p>
      <w:pPr>
        <w:spacing w:line="520" w:lineRule="exact"/>
        <w:ind w:left="450" w:hanging="450" w:hangingChars="150"/>
        <w:rPr>
          <w:rFonts w:ascii="仿宋_GB2312" w:eastAsia="仿宋_GB2312"/>
          <w:sz w:val="30"/>
          <w:szCs w:val="30"/>
        </w:rPr>
      </w:pPr>
      <w:r>
        <w:rPr>
          <w:rFonts w:hint="eastAsia" w:ascii="仿宋_GB2312" w:hAnsi="宋体" w:eastAsia="仿宋_GB2312"/>
          <w:sz w:val="30"/>
          <w:szCs w:val="30"/>
        </w:rPr>
        <w:t>31.厨房的消防给水系统主要由消防栓给水系统和（  C  ）组成。</w:t>
      </w:r>
    </w:p>
    <w:p>
      <w:pPr>
        <w:spacing w:line="520" w:lineRule="exact"/>
        <w:ind w:left="450" w:hanging="450" w:hangingChars="150"/>
        <w:rPr>
          <w:rFonts w:ascii="仿宋_GB2312" w:hAnsi="宋体" w:eastAsia="仿宋_GB2312"/>
          <w:sz w:val="30"/>
          <w:szCs w:val="30"/>
        </w:rPr>
      </w:pPr>
      <w:r>
        <w:rPr>
          <w:rFonts w:hint="eastAsia" w:ascii="仿宋_GB2312" w:hAnsi="宋体" w:eastAsia="仿宋_GB2312"/>
          <w:sz w:val="30"/>
          <w:szCs w:val="30"/>
        </w:rPr>
        <w:t xml:space="preserve">   A.手动灭火设备                    B.自动灭火系统 </w:t>
      </w:r>
    </w:p>
    <w:p>
      <w:pPr>
        <w:spacing w:line="520" w:lineRule="exact"/>
        <w:ind w:left="450" w:hanging="450" w:hangingChars="150"/>
        <w:rPr>
          <w:rFonts w:ascii="仿宋_GB2312" w:eastAsia="仿宋_GB2312"/>
          <w:sz w:val="30"/>
          <w:szCs w:val="30"/>
        </w:rPr>
      </w:pPr>
      <w:r>
        <w:rPr>
          <w:rFonts w:hint="eastAsia" w:ascii="仿宋_GB2312" w:hAnsi="宋体" w:eastAsia="仿宋_GB2312"/>
          <w:sz w:val="30"/>
          <w:szCs w:val="30"/>
        </w:rPr>
        <w:t xml:space="preserve">   C.自动喷淋水系统                  D.厨房自备灭火用水</w:t>
      </w:r>
    </w:p>
    <w:p>
      <w:pPr>
        <w:spacing w:line="520" w:lineRule="exact"/>
        <w:ind w:left="450" w:hanging="450" w:hangingChars="150"/>
        <w:rPr>
          <w:rFonts w:ascii="仿宋_GB2312" w:eastAsia="仿宋_GB2312"/>
          <w:sz w:val="30"/>
          <w:szCs w:val="30"/>
        </w:rPr>
      </w:pPr>
      <w:r>
        <w:rPr>
          <w:rFonts w:hint="eastAsia" w:ascii="仿宋_GB2312" w:hAnsi="宋体" w:eastAsia="仿宋_GB2312"/>
          <w:sz w:val="30"/>
          <w:szCs w:val="30"/>
        </w:rPr>
        <w:t>32.燃气设备与燃气源之间最好使用(  B  )连接。</w:t>
      </w:r>
    </w:p>
    <w:p>
      <w:pPr>
        <w:spacing w:line="520" w:lineRule="exact"/>
        <w:ind w:left="450" w:hanging="450" w:hangingChars="150"/>
        <w:rPr>
          <w:rFonts w:ascii="仿宋_GB2312" w:eastAsia="仿宋_GB2312"/>
          <w:sz w:val="30"/>
          <w:szCs w:val="30"/>
        </w:rPr>
      </w:pPr>
      <w:r>
        <w:rPr>
          <w:rFonts w:hint="eastAsia" w:ascii="仿宋_GB2312" w:hAnsi="宋体" w:eastAsia="仿宋_GB2312"/>
          <w:sz w:val="30"/>
          <w:szCs w:val="30"/>
        </w:rPr>
        <w:t xml:space="preserve">   A.PDR 管                          B.钢管</w:t>
      </w:r>
    </w:p>
    <w:p>
      <w:pPr>
        <w:spacing w:line="520" w:lineRule="exact"/>
        <w:ind w:left="450" w:hanging="450" w:hangingChars="150"/>
        <w:rPr>
          <w:rFonts w:ascii="仿宋_GB2312" w:eastAsia="仿宋_GB2312"/>
          <w:sz w:val="30"/>
          <w:szCs w:val="30"/>
        </w:rPr>
      </w:pPr>
      <w:r>
        <w:rPr>
          <w:rFonts w:hint="eastAsia" w:ascii="仿宋_GB2312" w:hAnsi="宋体" w:eastAsia="仿宋_GB2312"/>
          <w:sz w:val="30"/>
          <w:szCs w:val="30"/>
        </w:rPr>
        <w:t xml:space="preserve">   C.软管                            D.铝管</w:t>
      </w:r>
    </w:p>
    <w:p>
      <w:pPr>
        <w:spacing w:line="520" w:lineRule="exact"/>
        <w:ind w:left="450" w:hanging="450" w:hangingChars="150"/>
        <w:rPr>
          <w:rFonts w:ascii="仿宋_GB2312" w:eastAsia="仿宋_GB2312"/>
          <w:sz w:val="30"/>
          <w:szCs w:val="30"/>
        </w:rPr>
      </w:pPr>
      <w:r>
        <w:rPr>
          <w:rFonts w:hint="eastAsia" w:ascii="仿宋_GB2312" w:hAnsi="宋体" w:eastAsia="仿宋_GB2312"/>
          <w:sz w:val="30"/>
          <w:szCs w:val="30"/>
        </w:rPr>
        <w:t>33.厨房洗涤设备类型主要包括洗碟机、（  B  ）、银器抛光机和高压喷射机等。</w:t>
      </w:r>
    </w:p>
    <w:p>
      <w:pPr>
        <w:spacing w:line="520" w:lineRule="exact"/>
        <w:ind w:left="450" w:hanging="450" w:hangingChars="150"/>
        <w:rPr>
          <w:rFonts w:ascii="仿宋_GB2312" w:eastAsia="仿宋_GB2312"/>
          <w:sz w:val="30"/>
          <w:szCs w:val="30"/>
        </w:rPr>
      </w:pPr>
      <w:r>
        <w:rPr>
          <w:rFonts w:hint="eastAsia" w:ascii="仿宋_GB2312" w:hAnsi="宋体" w:eastAsia="仿宋_GB2312"/>
          <w:sz w:val="30"/>
          <w:szCs w:val="30"/>
        </w:rPr>
        <w:t xml:space="preserve">   A.消毒柜                          B.容器清洗机</w:t>
      </w:r>
    </w:p>
    <w:p>
      <w:pPr>
        <w:spacing w:line="520" w:lineRule="exact"/>
        <w:ind w:left="450" w:hanging="450" w:hangingChars="150"/>
        <w:rPr>
          <w:rFonts w:ascii="仿宋_GB2312" w:eastAsia="仿宋_GB2312"/>
          <w:sz w:val="30"/>
          <w:szCs w:val="30"/>
        </w:rPr>
      </w:pPr>
      <w:r>
        <w:rPr>
          <w:rFonts w:hint="eastAsia" w:ascii="仿宋_GB2312" w:hAnsi="宋体" w:eastAsia="仿宋_GB2312"/>
          <w:sz w:val="30"/>
          <w:szCs w:val="30"/>
        </w:rPr>
        <w:t xml:space="preserve">   C.电热水器                        D.蒸汽炉具</w:t>
      </w:r>
    </w:p>
    <w:p>
      <w:pPr>
        <w:spacing w:line="520" w:lineRule="exact"/>
        <w:rPr>
          <w:rFonts w:ascii="仿宋_GB2312" w:eastAsia="仿宋_GB2312"/>
          <w:sz w:val="30"/>
          <w:szCs w:val="30"/>
        </w:rPr>
      </w:pPr>
      <w:r>
        <w:rPr>
          <w:rFonts w:hint="eastAsia" w:ascii="仿宋_GB2312" w:eastAsia="仿宋_GB2312"/>
          <w:sz w:val="30"/>
          <w:szCs w:val="30"/>
        </w:rPr>
        <w:t>34.</w:t>
      </w:r>
      <w:r>
        <w:rPr>
          <w:rFonts w:hint="eastAsia" w:ascii="仿宋_GB2312" w:hAnsi="宋体" w:eastAsia="仿宋_GB2312"/>
          <w:sz w:val="30"/>
          <w:szCs w:val="30"/>
        </w:rPr>
        <w:t>烫制后的甲鱼在去除黑衣时应在（  C  ）中进行。</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 xml:space="preserve">A.冰水                            B.凉水  </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 xml:space="preserve">C.温水                            D.沸水  </w:t>
      </w:r>
    </w:p>
    <w:p>
      <w:pPr>
        <w:spacing w:line="520" w:lineRule="exact"/>
        <w:rPr>
          <w:rFonts w:ascii="仿宋_GB2312" w:eastAsia="仿宋_GB2312"/>
          <w:sz w:val="30"/>
          <w:szCs w:val="30"/>
        </w:rPr>
      </w:pPr>
      <w:r>
        <w:rPr>
          <w:rFonts w:hint="eastAsia" w:ascii="仿宋_GB2312" w:eastAsia="仿宋_GB2312"/>
          <w:sz w:val="30"/>
          <w:szCs w:val="30"/>
        </w:rPr>
        <w:t>35.</w:t>
      </w:r>
      <w:r>
        <w:rPr>
          <w:rFonts w:hint="eastAsia" w:ascii="仿宋_GB2312" w:hAnsi="宋体" w:eastAsia="仿宋_GB2312"/>
          <w:sz w:val="30"/>
          <w:szCs w:val="30"/>
        </w:rPr>
        <w:t>某些菜肴需要牛蛙留皮，加工时应用（  A  ）进行搓洗。</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 xml:space="preserve">A.盐                              B.沙  </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C.油                              D.碱</w:t>
      </w:r>
    </w:p>
    <w:p>
      <w:pPr>
        <w:spacing w:line="520" w:lineRule="exact"/>
        <w:rPr>
          <w:rFonts w:ascii="仿宋_GB2312" w:eastAsia="仿宋_GB2312"/>
          <w:sz w:val="30"/>
          <w:szCs w:val="30"/>
        </w:rPr>
      </w:pPr>
      <w:r>
        <w:rPr>
          <w:rFonts w:hint="eastAsia" w:ascii="仿宋_GB2312" w:eastAsia="仿宋_GB2312"/>
          <w:sz w:val="30"/>
          <w:szCs w:val="30"/>
        </w:rPr>
        <w:t>36.</w:t>
      </w:r>
      <w:r>
        <w:rPr>
          <w:rFonts w:hint="eastAsia" w:ascii="仿宋_GB2312" w:hAnsi="宋体" w:eastAsia="仿宋_GB2312"/>
          <w:sz w:val="30"/>
          <w:szCs w:val="30"/>
        </w:rPr>
        <w:t>在去除虾肠线时，为了保持虾形的完整，应（  C  ）。</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 xml:space="preserve">A.剪开虾背挑出虾线                B.剪去虾尾挑出虾线  </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C.使虾体弯曲从虾壳缝隙中挑出虾线  D.去头后从其颈部挑出虾线</w:t>
      </w:r>
    </w:p>
    <w:p>
      <w:pPr>
        <w:spacing w:line="520" w:lineRule="exact"/>
        <w:rPr>
          <w:rFonts w:ascii="仿宋_GB2312" w:eastAsia="仿宋_GB2312"/>
          <w:sz w:val="30"/>
          <w:szCs w:val="30"/>
        </w:rPr>
      </w:pPr>
      <w:r>
        <w:rPr>
          <w:rFonts w:hint="eastAsia" w:ascii="仿宋_GB2312" w:eastAsia="仿宋_GB2312"/>
          <w:sz w:val="30"/>
          <w:szCs w:val="30"/>
        </w:rPr>
        <w:t>37.</w:t>
      </w:r>
      <w:r>
        <w:rPr>
          <w:rFonts w:hint="eastAsia" w:ascii="仿宋_GB2312" w:hAnsi="宋体" w:eastAsia="仿宋_GB2312"/>
          <w:sz w:val="30"/>
          <w:szCs w:val="30"/>
        </w:rPr>
        <w:t>海带加工时应剪去（  C  ）部位。</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 xml:space="preserve">A.尖部                            B.边缘  </w:t>
      </w:r>
    </w:p>
    <w:p>
      <w:pPr>
        <w:spacing w:line="520" w:lineRule="exact"/>
        <w:ind w:firstLine="513" w:firstLineChars="171"/>
        <w:rPr>
          <w:rFonts w:ascii="仿宋_GB2312" w:eastAsia="仿宋_GB2312"/>
          <w:sz w:val="30"/>
          <w:szCs w:val="30"/>
        </w:rPr>
      </w:pPr>
      <w:r>
        <w:rPr>
          <w:rFonts w:hint="eastAsia" w:ascii="仿宋_GB2312" w:hAnsi="宋体" w:eastAsia="仿宋_GB2312"/>
          <w:sz w:val="30"/>
          <w:szCs w:val="30"/>
        </w:rPr>
        <w:t>C.根须                            D.表皮</w:t>
      </w:r>
    </w:p>
    <w:p>
      <w:pPr>
        <w:spacing w:line="520" w:lineRule="exact"/>
        <w:rPr>
          <w:rFonts w:ascii="仿宋_GB2312" w:eastAsia="仿宋_GB2312"/>
          <w:sz w:val="30"/>
          <w:szCs w:val="30"/>
        </w:rPr>
      </w:pPr>
      <w:r>
        <w:rPr>
          <w:rFonts w:hint="eastAsia" w:ascii="仿宋_GB2312" w:eastAsia="仿宋_GB2312"/>
          <w:sz w:val="30"/>
          <w:szCs w:val="30"/>
        </w:rPr>
        <w:t>38.</w:t>
      </w:r>
      <w:r>
        <w:rPr>
          <w:rFonts w:hint="eastAsia" w:ascii="仿宋_GB2312" w:hAnsi="宋体" w:eastAsia="仿宋_GB2312"/>
          <w:sz w:val="30"/>
          <w:szCs w:val="30"/>
        </w:rPr>
        <w:t>凉拌菌类菜肴时一定要将原料进行（  B  ）处理。</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 xml:space="preserve">A.清洗                            B.烫透 </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C.冰镇                            D.浸泡</w:t>
      </w:r>
    </w:p>
    <w:p>
      <w:pPr>
        <w:spacing w:line="520" w:lineRule="exact"/>
        <w:rPr>
          <w:rFonts w:ascii="仿宋_GB2312" w:eastAsia="仿宋_GB2312"/>
          <w:sz w:val="30"/>
          <w:szCs w:val="30"/>
        </w:rPr>
      </w:pPr>
      <w:r>
        <w:rPr>
          <w:rFonts w:hint="eastAsia" w:ascii="仿宋_GB2312" w:eastAsia="仿宋_GB2312"/>
          <w:sz w:val="30"/>
          <w:szCs w:val="30"/>
        </w:rPr>
        <w:t>39.</w:t>
      </w:r>
      <w:r>
        <w:rPr>
          <w:rFonts w:hint="eastAsia" w:ascii="仿宋_GB2312" w:hAnsi="宋体" w:eastAsia="仿宋_GB2312"/>
          <w:sz w:val="30"/>
          <w:szCs w:val="30"/>
        </w:rPr>
        <w:t>碱面发就是将原料（  C  ）后，再加热碱面进行涨发。</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 xml:space="preserve">A.剞刀                            B.洗净  </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C.用清水泡软                      D.用热水煮透</w:t>
      </w:r>
    </w:p>
    <w:p>
      <w:pPr>
        <w:spacing w:line="520" w:lineRule="exact"/>
        <w:rPr>
          <w:rFonts w:ascii="仿宋_GB2312" w:eastAsia="仿宋_GB2312"/>
          <w:sz w:val="30"/>
          <w:szCs w:val="30"/>
        </w:rPr>
      </w:pPr>
      <w:r>
        <w:rPr>
          <w:rFonts w:hint="eastAsia" w:ascii="仿宋_GB2312" w:eastAsia="仿宋_GB2312"/>
          <w:sz w:val="30"/>
          <w:szCs w:val="30"/>
        </w:rPr>
        <w:t>40.</w:t>
      </w:r>
      <w:r>
        <w:rPr>
          <w:rFonts w:hint="eastAsia" w:ascii="仿宋_GB2312" w:hAnsi="宋体" w:eastAsia="仿宋_GB2312"/>
          <w:sz w:val="30"/>
          <w:szCs w:val="30"/>
        </w:rPr>
        <w:t>涨发过程中造成涨发原料腐烂的原因可能是（  C  ）。</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 xml:space="preserve">A.水温过低                        B.涨发时间过短 </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C.碱水浓度过高                    D.碱水浓度过低</w:t>
      </w:r>
    </w:p>
    <w:p>
      <w:pPr>
        <w:spacing w:line="520" w:lineRule="exact"/>
        <w:rPr>
          <w:rFonts w:ascii="仿宋_GB2312" w:eastAsia="仿宋_GB2312"/>
          <w:sz w:val="30"/>
          <w:szCs w:val="30"/>
        </w:rPr>
      </w:pPr>
      <w:r>
        <w:rPr>
          <w:rFonts w:hint="eastAsia" w:ascii="仿宋_GB2312" w:eastAsia="仿宋_GB2312"/>
          <w:sz w:val="30"/>
          <w:szCs w:val="30"/>
        </w:rPr>
        <w:t>41.</w:t>
      </w:r>
      <w:r>
        <w:rPr>
          <w:rFonts w:hint="eastAsia" w:ascii="仿宋_GB2312" w:hAnsi="宋体" w:eastAsia="仿宋_GB2312"/>
          <w:sz w:val="30"/>
          <w:szCs w:val="30"/>
        </w:rPr>
        <w:t>配制涨发墨鱼的碱溶液，20kg水中应加入食用碱（ C ）。</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 xml:space="preserve">A.48g                             B.500g  </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C.68g                             D.600g</w:t>
      </w:r>
    </w:p>
    <w:p>
      <w:pPr>
        <w:spacing w:line="520" w:lineRule="exact"/>
        <w:rPr>
          <w:rFonts w:ascii="仿宋_GB2312" w:eastAsia="仿宋_GB2312"/>
          <w:sz w:val="30"/>
          <w:szCs w:val="30"/>
        </w:rPr>
      </w:pPr>
      <w:r>
        <w:rPr>
          <w:rFonts w:hint="eastAsia" w:ascii="仿宋_GB2312" w:eastAsia="仿宋_GB2312"/>
          <w:sz w:val="30"/>
          <w:szCs w:val="30"/>
        </w:rPr>
        <w:t>42.</w:t>
      </w:r>
      <w:r>
        <w:rPr>
          <w:rFonts w:hint="eastAsia" w:ascii="仿宋_GB2312" w:hAnsi="宋体" w:eastAsia="仿宋_GB2312"/>
          <w:sz w:val="30"/>
          <w:szCs w:val="30"/>
        </w:rPr>
        <w:t>质量较差的火腿一般要用（  D  ）进行洗涤。</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 xml:space="preserve">A.沸水                            B.温水  </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C.盐水                            D.热碱水</w:t>
      </w:r>
    </w:p>
    <w:p>
      <w:pPr>
        <w:spacing w:line="520" w:lineRule="exact"/>
        <w:rPr>
          <w:rFonts w:ascii="仿宋_GB2312" w:eastAsia="仿宋_GB2312"/>
          <w:sz w:val="30"/>
          <w:szCs w:val="30"/>
        </w:rPr>
      </w:pPr>
      <w:r>
        <w:rPr>
          <w:rFonts w:hint="eastAsia" w:ascii="仿宋_GB2312" w:eastAsia="仿宋_GB2312"/>
          <w:sz w:val="30"/>
          <w:szCs w:val="30"/>
        </w:rPr>
        <w:t>43.</w:t>
      </w:r>
      <w:r>
        <w:rPr>
          <w:rFonts w:hint="eastAsia" w:ascii="仿宋_GB2312" w:hAnsi="宋体" w:eastAsia="仿宋_GB2312"/>
          <w:sz w:val="30"/>
          <w:szCs w:val="30"/>
        </w:rPr>
        <w:t>按烹饪原料的（  A  ）分类，可将烹饪原料分为鲜活原料、干货原料和复制品原料三大类。</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 xml:space="preserve">A.加工与否                        B.商品种类  </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C.烹饪运用                        D.来源属性</w:t>
      </w:r>
    </w:p>
    <w:p>
      <w:pPr>
        <w:spacing w:line="520" w:lineRule="exact"/>
        <w:rPr>
          <w:rFonts w:ascii="仿宋_GB2312" w:eastAsia="仿宋_GB2312"/>
          <w:sz w:val="30"/>
          <w:szCs w:val="30"/>
        </w:rPr>
      </w:pPr>
      <w:r>
        <w:rPr>
          <w:rFonts w:hint="eastAsia" w:ascii="仿宋_GB2312" w:hAnsi="宋体" w:eastAsia="仿宋_GB2312"/>
          <w:sz w:val="30"/>
          <w:szCs w:val="30"/>
        </w:rPr>
        <w:t>44</w:t>
      </w:r>
      <w:r>
        <w:rPr>
          <w:rFonts w:hint="eastAsia" w:ascii="仿宋_GB2312" w:eastAsia="仿宋_GB2312"/>
          <w:sz w:val="30"/>
          <w:szCs w:val="30"/>
        </w:rPr>
        <w:t>.</w:t>
      </w:r>
      <w:r>
        <w:rPr>
          <w:rFonts w:hint="eastAsia" w:ascii="仿宋_GB2312" w:hAnsi="宋体" w:eastAsia="仿宋_GB2312"/>
          <w:sz w:val="30"/>
          <w:szCs w:val="30"/>
        </w:rPr>
        <w:t>下列牛肉中品质最差的是（  B  ）。</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 xml:space="preserve">A.黄牛肉                          B.水牛肉  </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C.小牛肉                          D.牦牛肉</w:t>
      </w:r>
    </w:p>
    <w:p>
      <w:pPr>
        <w:spacing w:line="520" w:lineRule="exact"/>
        <w:rPr>
          <w:rFonts w:ascii="仿宋_GB2312" w:eastAsia="仿宋_GB2312"/>
          <w:sz w:val="30"/>
          <w:szCs w:val="30"/>
        </w:rPr>
      </w:pPr>
      <w:r>
        <w:rPr>
          <w:rFonts w:hint="eastAsia" w:ascii="仿宋_GB2312" w:hAnsi="宋体" w:eastAsia="仿宋_GB2312"/>
          <w:sz w:val="30"/>
          <w:szCs w:val="30"/>
        </w:rPr>
        <w:t>45</w:t>
      </w:r>
      <w:r>
        <w:rPr>
          <w:rFonts w:hint="eastAsia" w:ascii="仿宋_GB2312" w:eastAsia="仿宋_GB2312"/>
          <w:sz w:val="30"/>
          <w:szCs w:val="30"/>
        </w:rPr>
        <w:t>.</w:t>
      </w:r>
      <w:r>
        <w:rPr>
          <w:rFonts w:hint="eastAsia" w:ascii="仿宋_GB2312" w:hAnsi="宋体" w:eastAsia="仿宋_GB2312"/>
          <w:sz w:val="30"/>
          <w:szCs w:val="30"/>
        </w:rPr>
        <w:t>下列选项属于肉蛋兼用鸭的是（  A  ）。</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 xml:space="preserve">A.高邮麻鸭                        B.金定鸭  </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C.瘤头鸭                          D.北京鸭</w:t>
      </w:r>
    </w:p>
    <w:p>
      <w:pPr>
        <w:spacing w:line="520" w:lineRule="exact"/>
        <w:rPr>
          <w:rFonts w:ascii="仿宋_GB2312" w:eastAsia="仿宋_GB2312"/>
          <w:sz w:val="30"/>
          <w:szCs w:val="30"/>
        </w:rPr>
      </w:pPr>
      <w:r>
        <w:rPr>
          <w:rFonts w:hint="eastAsia" w:ascii="仿宋_GB2312" w:hAnsi="宋体" w:eastAsia="仿宋_GB2312"/>
          <w:sz w:val="30"/>
          <w:szCs w:val="30"/>
        </w:rPr>
        <w:t>46</w:t>
      </w:r>
      <w:r>
        <w:rPr>
          <w:rFonts w:hint="eastAsia" w:ascii="仿宋_GB2312" w:eastAsia="仿宋_GB2312"/>
          <w:sz w:val="30"/>
          <w:szCs w:val="30"/>
        </w:rPr>
        <w:t>.</w:t>
      </w:r>
      <w:r>
        <w:rPr>
          <w:rFonts w:hint="eastAsia" w:ascii="仿宋_GB2312" w:hAnsi="宋体" w:eastAsia="仿宋_GB2312"/>
          <w:sz w:val="30"/>
          <w:szCs w:val="30"/>
        </w:rPr>
        <w:t>下列选项属于贝类原料中头足类的是（  D  ）。</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 xml:space="preserve">A.贻贝                            B.竹蛏  </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C.海螺                            D.章鱼</w:t>
      </w:r>
    </w:p>
    <w:p>
      <w:pPr>
        <w:spacing w:line="520" w:lineRule="exact"/>
        <w:rPr>
          <w:rFonts w:ascii="仿宋_GB2312" w:eastAsia="仿宋_GB2312"/>
          <w:sz w:val="30"/>
          <w:szCs w:val="30"/>
        </w:rPr>
      </w:pPr>
      <w:r>
        <w:rPr>
          <w:rFonts w:hint="eastAsia" w:ascii="仿宋_GB2312" w:hAnsi="宋体" w:eastAsia="仿宋_GB2312"/>
          <w:sz w:val="30"/>
          <w:szCs w:val="30"/>
        </w:rPr>
        <w:t>47</w:t>
      </w:r>
      <w:r>
        <w:rPr>
          <w:rFonts w:hint="eastAsia" w:ascii="仿宋_GB2312" w:eastAsia="仿宋_GB2312"/>
          <w:sz w:val="30"/>
          <w:szCs w:val="30"/>
        </w:rPr>
        <w:t>.</w:t>
      </w:r>
      <w:r>
        <w:rPr>
          <w:rFonts w:hint="eastAsia" w:ascii="仿宋_GB2312" w:hAnsi="宋体" w:eastAsia="仿宋_GB2312"/>
          <w:sz w:val="30"/>
          <w:szCs w:val="30"/>
        </w:rPr>
        <w:t>作为饮用的牛乳是（  B  ）。</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 xml:space="preserve">A.初乳                            B.常乳  </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C.末乳                            D.异常乳</w:t>
      </w:r>
    </w:p>
    <w:p>
      <w:pPr>
        <w:spacing w:line="520" w:lineRule="exact"/>
        <w:rPr>
          <w:rFonts w:ascii="仿宋_GB2312" w:eastAsia="仿宋_GB2312"/>
          <w:sz w:val="30"/>
          <w:szCs w:val="30"/>
        </w:rPr>
      </w:pPr>
      <w:r>
        <w:rPr>
          <w:rFonts w:hint="eastAsia" w:ascii="仿宋_GB2312" w:hAnsi="宋体" w:eastAsia="仿宋_GB2312"/>
          <w:sz w:val="30"/>
          <w:szCs w:val="30"/>
        </w:rPr>
        <w:t>48</w:t>
      </w:r>
      <w:r>
        <w:rPr>
          <w:rFonts w:hint="eastAsia" w:ascii="仿宋_GB2312" w:eastAsia="仿宋_GB2312"/>
          <w:sz w:val="30"/>
          <w:szCs w:val="30"/>
        </w:rPr>
        <w:t>.</w:t>
      </w:r>
      <w:r>
        <w:rPr>
          <w:rFonts w:hint="eastAsia" w:ascii="仿宋_GB2312" w:hAnsi="宋体" w:eastAsia="仿宋_GB2312"/>
          <w:sz w:val="30"/>
          <w:szCs w:val="30"/>
        </w:rPr>
        <w:t>下列蔬菜中属于根菜类蔬菜的是（  D  ）。</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 xml:space="preserve">A.土豆                            B.荸荠  </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C.慈菇                            D.芜菁</w:t>
      </w:r>
    </w:p>
    <w:p>
      <w:pPr>
        <w:spacing w:line="520" w:lineRule="exact"/>
        <w:rPr>
          <w:rFonts w:ascii="仿宋_GB2312" w:eastAsia="仿宋_GB2312"/>
          <w:sz w:val="30"/>
          <w:szCs w:val="30"/>
        </w:rPr>
      </w:pPr>
      <w:r>
        <w:rPr>
          <w:rFonts w:hint="eastAsia" w:ascii="仿宋_GB2312" w:hAnsi="宋体" w:eastAsia="仿宋_GB2312"/>
          <w:sz w:val="30"/>
          <w:szCs w:val="30"/>
        </w:rPr>
        <w:t>49</w:t>
      </w:r>
      <w:r>
        <w:rPr>
          <w:rFonts w:hint="eastAsia" w:ascii="仿宋_GB2312" w:eastAsia="仿宋_GB2312"/>
          <w:sz w:val="30"/>
          <w:szCs w:val="30"/>
        </w:rPr>
        <w:t>.</w:t>
      </w:r>
      <w:r>
        <w:rPr>
          <w:rFonts w:hint="eastAsia" w:ascii="仿宋_GB2312" w:hAnsi="宋体" w:eastAsia="仿宋_GB2312"/>
          <w:sz w:val="30"/>
          <w:szCs w:val="30"/>
        </w:rPr>
        <w:t>荠菜产于中国，（  A  ）大量上市。</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 xml:space="preserve">A.春季                            B.夏季  </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C.秋季                            D.冬季</w:t>
      </w:r>
    </w:p>
    <w:p>
      <w:pPr>
        <w:spacing w:line="520" w:lineRule="exact"/>
        <w:rPr>
          <w:rFonts w:ascii="仿宋_GB2312" w:eastAsia="仿宋_GB2312"/>
          <w:sz w:val="30"/>
          <w:szCs w:val="30"/>
        </w:rPr>
      </w:pPr>
      <w:r>
        <w:rPr>
          <w:rFonts w:hint="eastAsia" w:ascii="仿宋_GB2312" w:hAnsi="宋体" w:eastAsia="仿宋_GB2312"/>
          <w:sz w:val="30"/>
          <w:szCs w:val="30"/>
        </w:rPr>
        <w:t>50</w:t>
      </w:r>
      <w:r>
        <w:rPr>
          <w:rFonts w:hint="eastAsia" w:ascii="仿宋_GB2312" w:eastAsia="仿宋_GB2312"/>
          <w:sz w:val="30"/>
          <w:szCs w:val="30"/>
        </w:rPr>
        <w:t>.</w:t>
      </w:r>
      <w:r>
        <w:rPr>
          <w:rFonts w:hint="eastAsia" w:ascii="仿宋_GB2312" w:hAnsi="宋体" w:eastAsia="仿宋_GB2312"/>
          <w:sz w:val="30"/>
          <w:szCs w:val="30"/>
        </w:rPr>
        <w:t>结球甘蓝又称（  B  ），是目前产量较高的叶菜。</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 xml:space="preserve">A.生菜                            B.卷心菜  </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C.大白菜                          D.西兰花</w:t>
      </w:r>
    </w:p>
    <w:p>
      <w:pPr>
        <w:spacing w:line="520" w:lineRule="exact"/>
        <w:rPr>
          <w:rFonts w:ascii="仿宋_GB2312" w:eastAsia="仿宋_GB2312"/>
          <w:sz w:val="30"/>
          <w:szCs w:val="30"/>
        </w:rPr>
      </w:pPr>
      <w:r>
        <w:rPr>
          <w:rFonts w:hint="eastAsia" w:ascii="仿宋_GB2312" w:hAnsi="宋体" w:eastAsia="仿宋_GB2312"/>
          <w:sz w:val="30"/>
          <w:szCs w:val="30"/>
        </w:rPr>
        <w:t>51</w:t>
      </w:r>
      <w:r>
        <w:rPr>
          <w:rFonts w:hint="eastAsia" w:ascii="仿宋_GB2312" w:eastAsia="仿宋_GB2312"/>
          <w:sz w:val="30"/>
          <w:szCs w:val="30"/>
        </w:rPr>
        <w:t>.</w:t>
      </w:r>
      <w:r>
        <w:rPr>
          <w:rFonts w:hint="eastAsia" w:ascii="仿宋_GB2312" w:hAnsi="宋体" w:eastAsia="仿宋_GB2312"/>
          <w:sz w:val="30"/>
          <w:szCs w:val="30"/>
        </w:rPr>
        <w:t>下列果菜中属于瓠果类的是（  A  ）。</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 xml:space="preserve">A.冬瓜                            B.辣椒  </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C.茄子                            D.扁豆</w:t>
      </w:r>
    </w:p>
    <w:p>
      <w:pPr>
        <w:spacing w:line="520" w:lineRule="exact"/>
        <w:rPr>
          <w:rFonts w:ascii="仿宋_GB2312" w:eastAsia="仿宋_GB2312"/>
          <w:sz w:val="30"/>
          <w:szCs w:val="30"/>
        </w:rPr>
      </w:pPr>
      <w:r>
        <w:rPr>
          <w:rFonts w:hint="eastAsia" w:ascii="仿宋_GB2312" w:hAnsi="宋体" w:eastAsia="仿宋_GB2312"/>
          <w:sz w:val="30"/>
          <w:szCs w:val="30"/>
        </w:rPr>
        <w:t>52</w:t>
      </w:r>
      <w:r>
        <w:rPr>
          <w:rFonts w:hint="eastAsia" w:ascii="仿宋_GB2312" w:eastAsia="仿宋_GB2312"/>
          <w:sz w:val="30"/>
          <w:szCs w:val="30"/>
        </w:rPr>
        <w:t>.</w:t>
      </w:r>
      <w:r>
        <w:rPr>
          <w:rFonts w:hint="eastAsia" w:ascii="仿宋_GB2312" w:hAnsi="宋体" w:eastAsia="仿宋_GB2312"/>
          <w:sz w:val="30"/>
          <w:szCs w:val="30"/>
        </w:rPr>
        <w:t>下列蔬菜中不属于食用藻类的是（  C  ）。</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 xml:space="preserve">A.发菜                            B.紫菜  </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C.水芹菜                          D.龙须菜</w:t>
      </w:r>
    </w:p>
    <w:p>
      <w:pPr>
        <w:spacing w:line="520" w:lineRule="exact"/>
        <w:rPr>
          <w:rFonts w:ascii="仿宋_GB2312" w:eastAsia="仿宋_GB2312"/>
          <w:sz w:val="30"/>
          <w:szCs w:val="30"/>
        </w:rPr>
      </w:pPr>
      <w:r>
        <w:rPr>
          <w:rFonts w:hint="eastAsia" w:ascii="仿宋_GB2312" w:hAnsi="宋体" w:eastAsia="仿宋_GB2312"/>
          <w:sz w:val="30"/>
          <w:szCs w:val="30"/>
        </w:rPr>
        <w:t>53</w:t>
      </w:r>
      <w:r>
        <w:rPr>
          <w:rFonts w:hint="eastAsia" w:ascii="仿宋_GB2312" w:eastAsia="仿宋_GB2312"/>
          <w:sz w:val="30"/>
          <w:szCs w:val="30"/>
        </w:rPr>
        <w:t>.</w:t>
      </w:r>
      <w:r>
        <w:rPr>
          <w:rFonts w:hint="eastAsia" w:ascii="仿宋_GB2312" w:hAnsi="宋体" w:eastAsia="仿宋_GB2312"/>
          <w:sz w:val="30"/>
          <w:szCs w:val="30"/>
        </w:rPr>
        <w:t>我国产量最高的大米是（  D  ）。</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 xml:space="preserve">A.粳米                            B.糯米  </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C.香米                            D.籼米</w:t>
      </w:r>
    </w:p>
    <w:p>
      <w:pPr>
        <w:spacing w:line="520" w:lineRule="exact"/>
        <w:rPr>
          <w:rFonts w:ascii="仿宋_GB2312" w:eastAsia="仿宋_GB2312"/>
          <w:sz w:val="30"/>
          <w:szCs w:val="30"/>
        </w:rPr>
      </w:pPr>
      <w:r>
        <w:rPr>
          <w:rFonts w:hint="eastAsia" w:ascii="仿宋_GB2312" w:eastAsia="仿宋_GB2312"/>
          <w:sz w:val="30"/>
          <w:szCs w:val="30"/>
        </w:rPr>
        <w:t>54.</w:t>
      </w:r>
      <w:r>
        <w:rPr>
          <w:rFonts w:hint="eastAsia" w:ascii="仿宋_GB2312" w:hAnsi="宋体" w:eastAsia="仿宋_GB2312"/>
          <w:sz w:val="30"/>
          <w:szCs w:val="30"/>
        </w:rPr>
        <w:t>菠萝的原产国是（  B  ）。</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 xml:space="preserve">A.中国                            B.巴西  </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C.泰国                            D.马来西亚</w:t>
      </w:r>
    </w:p>
    <w:p>
      <w:pPr>
        <w:spacing w:line="520" w:lineRule="exact"/>
        <w:rPr>
          <w:rFonts w:ascii="仿宋_GB2312" w:eastAsia="仿宋_GB2312"/>
          <w:sz w:val="30"/>
          <w:szCs w:val="30"/>
        </w:rPr>
      </w:pPr>
      <w:r>
        <w:rPr>
          <w:rFonts w:hint="eastAsia" w:ascii="仿宋_GB2312" w:eastAsia="仿宋_GB2312"/>
          <w:sz w:val="30"/>
          <w:szCs w:val="30"/>
        </w:rPr>
        <w:t>55.</w:t>
      </w:r>
      <w:r>
        <w:rPr>
          <w:rFonts w:hint="eastAsia" w:ascii="仿宋_GB2312" w:hAnsi="宋体" w:eastAsia="仿宋_GB2312"/>
          <w:sz w:val="30"/>
          <w:szCs w:val="30"/>
        </w:rPr>
        <w:t>蹄筋中所含的主要成分是（  A  ）。</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 xml:space="preserve">A.胶原蛋白                        B.弹性蛋白  </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C.肌球蛋白                        D.肌动蛋白</w:t>
      </w:r>
    </w:p>
    <w:p>
      <w:pPr>
        <w:spacing w:line="520" w:lineRule="exact"/>
        <w:rPr>
          <w:rFonts w:ascii="仿宋_GB2312" w:eastAsia="仿宋_GB2312"/>
          <w:sz w:val="30"/>
          <w:szCs w:val="30"/>
        </w:rPr>
      </w:pPr>
      <w:r>
        <w:rPr>
          <w:rFonts w:hint="eastAsia" w:ascii="仿宋_GB2312" w:eastAsia="仿宋_GB2312"/>
          <w:sz w:val="30"/>
          <w:szCs w:val="30"/>
        </w:rPr>
        <w:t>56.</w:t>
      </w:r>
      <w:r>
        <w:rPr>
          <w:rFonts w:hint="eastAsia" w:ascii="仿宋_GB2312" w:hAnsi="宋体" w:eastAsia="仿宋_GB2312"/>
          <w:sz w:val="30"/>
          <w:szCs w:val="30"/>
        </w:rPr>
        <w:t>海参属于（  D  ）。</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 xml:space="preserve">A.腔肠动物                        B.软体动物  </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C.环节动物                        D.棘皮动物</w:t>
      </w:r>
    </w:p>
    <w:p>
      <w:pPr>
        <w:spacing w:line="520" w:lineRule="exact"/>
        <w:rPr>
          <w:rFonts w:ascii="仿宋_GB2312" w:eastAsia="仿宋_GB2312"/>
          <w:sz w:val="30"/>
          <w:szCs w:val="30"/>
        </w:rPr>
      </w:pPr>
      <w:r>
        <w:rPr>
          <w:rFonts w:hint="eastAsia" w:ascii="仿宋_GB2312" w:eastAsia="仿宋_GB2312"/>
          <w:sz w:val="30"/>
          <w:szCs w:val="30"/>
        </w:rPr>
        <w:t>57.</w:t>
      </w:r>
      <w:r>
        <w:rPr>
          <w:rFonts w:hint="eastAsia" w:ascii="仿宋_GB2312" w:hAnsi="宋体" w:eastAsia="仿宋_GB2312"/>
          <w:sz w:val="30"/>
          <w:szCs w:val="30"/>
        </w:rPr>
        <w:t>下列鱼翅中品质最差的是（  D  ）。</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 xml:space="preserve">A.背翅                            B.胸翅  </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C.臀翅                            D.尾翅</w:t>
      </w:r>
    </w:p>
    <w:p>
      <w:pPr>
        <w:spacing w:line="520" w:lineRule="exact"/>
        <w:rPr>
          <w:rFonts w:ascii="仿宋_GB2312" w:eastAsia="仿宋_GB2312"/>
          <w:sz w:val="30"/>
          <w:szCs w:val="30"/>
        </w:rPr>
      </w:pPr>
      <w:r>
        <w:rPr>
          <w:rFonts w:hint="eastAsia" w:ascii="仿宋_GB2312" w:eastAsia="仿宋_GB2312"/>
          <w:sz w:val="30"/>
          <w:szCs w:val="30"/>
        </w:rPr>
        <w:t>58.</w:t>
      </w:r>
      <w:r>
        <w:rPr>
          <w:rFonts w:hint="eastAsia" w:ascii="仿宋_GB2312" w:hAnsi="宋体" w:eastAsia="仿宋_GB2312"/>
          <w:sz w:val="30"/>
          <w:szCs w:val="30"/>
        </w:rPr>
        <w:t>下列肉制品中属于腌腊制品的是（  C  ）。</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 xml:space="preserve">A.肉松                            B.肉脯  </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C.咸肉                            D.香肠</w:t>
      </w:r>
    </w:p>
    <w:p>
      <w:pPr>
        <w:spacing w:line="520" w:lineRule="exact"/>
        <w:rPr>
          <w:rFonts w:ascii="仿宋_GB2312" w:eastAsia="仿宋_GB2312"/>
          <w:sz w:val="30"/>
          <w:szCs w:val="30"/>
        </w:rPr>
      </w:pPr>
      <w:r>
        <w:rPr>
          <w:rFonts w:hint="eastAsia" w:ascii="仿宋_GB2312" w:eastAsia="仿宋_GB2312"/>
          <w:sz w:val="30"/>
          <w:szCs w:val="30"/>
        </w:rPr>
        <w:t>59.</w:t>
      </w:r>
      <w:r>
        <w:rPr>
          <w:rFonts w:hint="eastAsia" w:ascii="仿宋_GB2312" w:hAnsi="宋体" w:eastAsia="仿宋_GB2312"/>
          <w:sz w:val="30"/>
          <w:szCs w:val="30"/>
        </w:rPr>
        <w:t>咖喱粉的配料有（  B  ）多种。</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 xml:space="preserve">A.50                              B.20  </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C.30                              D.40</w:t>
      </w:r>
    </w:p>
    <w:p>
      <w:pPr>
        <w:spacing w:line="520" w:lineRule="exact"/>
        <w:rPr>
          <w:rFonts w:ascii="仿宋_GB2312" w:eastAsia="仿宋_GB2312"/>
          <w:sz w:val="30"/>
          <w:szCs w:val="30"/>
        </w:rPr>
      </w:pPr>
      <w:r>
        <w:rPr>
          <w:rFonts w:hint="eastAsia" w:ascii="仿宋_GB2312" w:eastAsia="仿宋_GB2312"/>
          <w:sz w:val="30"/>
          <w:szCs w:val="30"/>
        </w:rPr>
        <w:t>60.</w:t>
      </w:r>
      <w:r>
        <w:rPr>
          <w:rFonts w:hint="eastAsia" w:ascii="仿宋_GB2312" w:hAnsi="宋体" w:eastAsia="仿宋_GB2312"/>
          <w:sz w:val="30"/>
          <w:szCs w:val="30"/>
        </w:rPr>
        <w:t>味精在使用时必须与（  B  ）配合使用才能体现出鲜味。</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 xml:space="preserve">A.甜味调味料                      B.咸味调味料  </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C.酸味调味料                      D.香味调味料</w:t>
      </w:r>
    </w:p>
    <w:p>
      <w:pPr>
        <w:spacing w:line="520" w:lineRule="exact"/>
        <w:rPr>
          <w:rFonts w:ascii="仿宋_GB2312" w:eastAsia="仿宋_GB2312"/>
          <w:sz w:val="30"/>
          <w:szCs w:val="30"/>
        </w:rPr>
      </w:pPr>
      <w:r>
        <w:rPr>
          <w:rFonts w:hint="eastAsia" w:ascii="仿宋_GB2312" w:eastAsia="仿宋_GB2312"/>
          <w:sz w:val="30"/>
          <w:szCs w:val="30"/>
        </w:rPr>
        <w:t>61.</w:t>
      </w:r>
      <w:r>
        <w:rPr>
          <w:rFonts w:hint="eastAsia" w:ascii="仿宋_GB2312" w:hAnsi="宋体" w:eastAsia="仿宋_GB2312"/>
          <w:sz w:val="30"/>
          <w:szCs w:val="30"/>
        </w:rPr>
        <w:t>南方地区酿制黄酒的原料是（  D  ）。</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 xml:space="preserve">A.大麦                            B.谷子  </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C.高粱                            D.糯米</w:t>
      </w:r>
    </w:p>
    <w:p>
      <w:pPr>
        <w:spacing w:line="520" w:lineRule="exact"/>
        <w:ind w:left="450" w:hanging="450" w:hangingChars="150"/>
        <w:rPr>
          <w:rFonts w:ascii="仿宋_GB2312" w:eastAsia="仿宋_GB2312"/>
          <w:sz w:val="30"/>
          <w:szCs w:val="30"/>
        </w:rPr>
      </w:pPr>
      <w:r>
        <w:rPr>
          <w:rFonts w:hint="eastAsia" w:ascii="仿宋_GB2312" w:hAnsi="宋体" w:eastAsia="仿宋_GB2312"/>
          <w:sz w:val="30"/>
          <w:szCs w:val="30"/>
        </w:rPr>
        <w:t>62.汤糊茸胶是按茸泥的（  D  ）特性分类出来的。</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A.浓度                            B.色泽</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C.颗粒                            D.弹性</w:t>
      </w:r>
    </w:p>
    <w:p>
      <w:pPr>
        <w:spacing w:line="520" w:lineRule="exact"/>
        <w:ind w:left="450" w:hanging="450" w:hangingChars="150"/>
        <w:rPr>
          <w:rFonts w:ascii="仿宋_GB2312" w:eastAsia="仿宋_GB2312"/>
          <w:sz w:val="30"/>
          <w:szCs w:val="30"/>
        </w:rPr>
      </w:pPr>
      <w:r>
        <w:rPr>
          <w:rFonts w:hint="eastAsia" w:ascii="仿宋_GB2312" w:hAnsi="宋体" w:eastAsia="仿宋_GB2312"/>
          <w:sz w:val="30"/>
          <w:szCs w:val="30"/>
        </w:rPr>
        <w:t>63.最适合加工鸡肉茸泥的补位是（  A  ）。</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A.鸡里脊肉                        B.鸡大腿肉</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C.鸡脯肉                          D.鸡小腿肉</w:t>
      </w:r>
    </w:p>
    <w:p>
      <w:pPr>
        <w:spacing w:line="520" w:lineRule="exact"/>
        <w:ind w:left="450" w:hanging="450" w:hangingChars="150"/>
        <w:rPr>
          <w:rFonts w:ascii="仿宋_GB2312" w:eastAsia="仿宋_GB2312"/>
          <w:sz w:val="30"/>
          <w:szCs w:val="30"/>
        </w:rPr>
      </w:pPr>
      <w:r>
        <w:rPr>
          <w:rFonts w:hint="eastAsia" w:ascii="仿宋_GB2312" w:hAnsi="宋体" w:eastAsia="仿宋_GB2312"/>
          <w:sz w:val="30"/>
          <w:szCs w:val="30"/>
        </w:rPr>
        <w:t>64.调制鱼肉茸泥时，（  C  ）。</w:t>
      </w:r>
    </w:p>
    <w:p>
      <w:pPr>
        <w:spacing w:line="520" w:lineRule="exact"/>
        <w:ind w:left="450" w:hanging="450" w:hangingChars="150"/>
        <w:rPr>
          <w:rFonts w:ascii="仿宋_GB2312" w:hAnsi="宋体" w:eastAsia="仿宋_GB2312"/>
          <w:sz w:val="30"/>
          <w:szCs w:val="30"/>
        </w:rPr>
      </w:pPr>
      <w:r>
        <w:rPr>
          <w:rFonts w:hint="eastAsia" w:ascii="仿宋_GB2312" w:hAnsi="宋体" w:eastAsia="仿宋_GB2312"/>
          <w:sz w:val="30"/>
          <w:szCs w:val="30"/>
        </w:rPr>
        <w:t xml:space="preserve">   A.应先投调料后投辅料              B.辅料和调料应一起投入，快速搅拌</w:t>
      </w:r>
    </w:p>
    <w:p>
      <w:pPr>
        <w:spacing w:line="520" w:lineRule="exact"/>
        <w:ind w:left="450" w:hanging="450" w:hangingChars="150"/>
        <w:rPr>
          <w:rFonts w:ascii="仿宋_GB2312" w:eastAsia="仿宋_GB2312"/>
          <w:sz w:val="30"/>
          <w:szCs w:val="30"/>
        </w:rPr>
      </w:pPr>
      <w:r>
        <w:rPr>
          <w:rFonts w:hint="eastAsia" w:ascii="仿宋_GB2312" w:hAnsi="宋体" w:eastAsia="仿宋_GB2312"/>
          <w:sz w:val="30"/>
          <w:szCs w:val="30"/>
        </w:rPr>
        <w:t xml:space="preserve">   C.辅料和调料应分次投入            D.必须先投盐搅拌上劲</w:t>
      </w:r>
    </w:p>
    <w:p>
      <w:pPr>
        <w:spacing w:line="520" w:lineRule="exact"/>
        <w:ind w:left="450" w:hanging="450" w:hangingChars="150"/>
        <w:rPr>
          <w:rFonts w:ascii="仿宋_GB2312" w:eastAsia="仿宋_GB2312"/>
          <w:sz w:val="30"/>
          <w:szCs w:val="30"/>
        </w:rPr>
      </w:pPr>
      <w:r>
        <w:rPr>
          <w:rFonts w:hint="eastAsia" w:ascii="仿宋_GB2312" w:hAnsi="宋体" w:eastAsia="仿宋_GB2312"/>
          <w:sz w:val="30"/>
          <w:szCs w:val="30"/>
        </w:rPr>
        <w:t>65.豆腐塌成泥后需要进行（  B  ）</w:t>
      </w:r>
      <w:r>
        <w:rPr>
          <w:rFonts w:hint="eastAsia" w:ascii="仿宋_GB2312" w:eastAsia="仿宋_GB2312"/>
          <w:sz w:val="30"/>
          <w:szCs w:val="30"/>
        </w:rPr>
        <w:t>,</w:t>
      </w:r>
      <w:r>
        <w:rPr>
          <w:rFonts w:hint="eastAsia" w:ascii="仿宋_GB2312" w:hAnsi="宋体" w:eastAsia="仿宋_GB2312"/>
          <w:sz w:val="30"/>
          <w:szCs w:val="30"/>
        </w:rPr>
        <w:t>然后才能调味和加工成型。</w:t>
      </w:r>
    </w:p>
    <w:p>
      <w:pPr>
        <w:spacing w:line="520" w:lineRule="exact"/>
        <w:ind w:left="450" w:hanging="450" w:hangingChars="150"/>
        <w:rPr>
          <w:rFonts w:ascii="仿宋_GB2312" w:eastAsia="仿宋_GB2312"/>
          <w:sz w:val="30"/>
          <w:szCs w:val="30"/>
        </w:rPr>
      </w:pPr>
      <w:r>
        <w:rPr>
          <w:rFonts w:hint="eastAsia" w:ascii="仿宋_GB2312" w:hAnsi="宋体" w:eastAsia="仿宋_GB2312"/>
          <w:sz w:val="30"/>
          <w:szCs w:val="30"/>
        </w:rPr>
        <w:t xml:space="preserve">   A.蒸煮处理                        B.沥水处理</w:t>
      </w:r>
    </w:p>
    <w:p>
      <w:pPr>
        <w:spacing w:line="520" w:lineRule="exact"/>
        <w:ind w:left="450" w:hanging="450" w:hangingChars="150"/>
        <w:rPr>
          <w:rFonts w:ascii="仿宋_GB2312" w:eastAsia="仿宋_GB2312"/>
          <w:sz w:val="30"/>
          <w:szCs w:val="30"/>
        </w:rPr>
      </w:pPr>
      <w:r>
        <w:rPr>
          <w:rFonts w:hint="eastAsia" w:ascii="仿宋_GB2312" w:hAnsi="宋体" w:eastAsia="仿宋_GB2312"/>
          <w:sz w:val="30"/>
          <w:szCs w:val="30"/>
        </w:rPr>
        <w:t xml:space="preserve">   C.搅拌处理                        D.烘干处理</w:t>
      </w:r>
    </w:p>
    <w:p>
      <w:pPr>
        <w:spacing w:line="520" w:lineRule="exact"/>
        <w:rPr>
          <w:rFonts w:ascii="仿宋_GB2312" w:hAnsi="宋体" w:eastAsia="仿宋_GB2312"/>
          <w:sz w:val="30"/>
          <w:szCs w:val="30"/>
        </w:rPr>
      </w:pPr>
      <w:r>
        <w:rPr>
          <w:rFonts w:hint="eastAsia" w:ascii="仿宋_GB2312" w:hAnsi="宋体" w:eastAsia="仿宋_GB2312"/>
          <w:sz w:val="30"/>
          <w:szCs w:val="30"/>
        </w:rPr>
        <w:t>66.加工山药茸泥前应先对山药采取（  A  ）。</w:t>
      </w:r>
    </w:p>
    <w:p>
      <w:pPr>
        <w:spacing w:line="520" w:lineRule="exact"/>
        <w:rPr>
          <w:rFonts w:ascii="仿宋_GB2312" w:hAnsi="宋体" w:eastAsia="仿宋_GB2312"/>
          <w:sz w:val="30"/>
          <w:szCs w:val="30"/>
        </w:rPr>
      </w:pPr>
      <w:r>
        <w:rPr>
          <w:rFonts w:hint="eastAsia" w:ascii="仿宋_GB2312" w:hAnsi="宋体" w:eastAsia="仿宋_GB2312"/>
          <w:sz w:val="30"/>
          <w:szCs w:val="30"/>
        </w:rPr>
        <w:t xml:space="preserve">   A.蒸熟处理                        B.去皮处理</w:t>
      </w:r>
    </w:p>
    <w:p>
      <w:pPr>
        <w:spacing w:line="520" w:lineRule="exact"/>
        <w:rPr>
          <w:rFonts w:ascii="仿宋_GB2312" w:hAnsi="宋体" w:eastAsia="仿宋_GB2312"/>
          <w:sz w:val="30"/>
          <w:szCs w:val="30"/>
        </w:rPr>
      </w:pPr>
      <w:r>
        <w:rPr>
          <w:rFonts w:hint="eastAsia" w:ascii="仿宋_GB2312" w:hAnsi="宋体" w:eastAsia="仿宋_GB2312"/>
          <w:sz w:val="30"/>
          <w:szCs w:val="30"/>
        </w:rPr>
        <w:t xml:space="preserve">   C.焯水处理                        D.浸泡处理</w:t>
      </w:r>
    </w:p>
    <w:p>
      <w:pPr>
        <w:spacing w:line="520" w:lineRule="exact"/>
        <w:rPr>
          <w:rFonts w:ascii="仿宋_GB2312" w:hAnsi="宋体" w:eastAsia="仿宋_GB2312"/>
          <w:sz w:val="30"/>
          <w:szCs w:val="30"/>
        </w:rPr>
      </w:pPr>
      <w:r>
        <w:rPr>
          <w:rFonts w:hint="eastAsia" w:ascii="仿宋_GB2312" w:hAnsi="宋体" w:eastAsia="仿宋_GB2312"/>
          <w:sz w:val="30"/>
          <w:szCs w:val="30"/>
        </w:rPr>
        <w:t>67.制作酿菜时馅料的选择一般(  B  )。</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 xml:space="preserve">A.必须荤料                        B.可荤可素 </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C.必须素料                        D.荤素各半</w:t>
      </w:r>
    </w:p>
    <w:p>
      <w:pPr>
        <w:spacing w:line="520" w:lineRule="exact"/>
        <w:rPr>
          <w:rFonts w:ascii="仿宋_GB2312" w:hAnsi="宋体" w:eastAsia="仿宋_GB2312"/>
          <w:sz w:val="30"/>
          <w:szCs w:val="30"/>
        </w:rPr>
      </w:pPr>
      <w:r>
        <w:rPr>
          <w:rFonts w:hint="eastAsia" w:ascii="仿宋_GB2312" w:hAnsi="宋体" w:eastAsia="仿宋_GB2312"/>
          <w:sz w:val="30"/>
          <w:szCs w:val="30"/>
        </w:rPr>
        <w:t>68.夹的菜品需将外皮原料切成（  C  ）。</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 xml:space="preserve">A.双圆片形                        B.单圆片形 </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C.夹刀片形                        D.菱形片形</w:t>
      </w:r>
    </w:p>
    <w:p>
      <w:pPr>
        <w:spacing w:line="520" w:lineRule="exact"/>
        <w:rPr>
          <w:rFonts w:ascii="仿宋_GB2312" w:hAnsi="宋体" w:eastAsia="仿宋_GB2312"/>
          <w:sz w:val="30"/>
          <w:szCs w:val="30"/>
        </w:rPr>
      </w:pPr>
      <w:r>
        <w:rPr>
          <w:rFonts w:hint="eastAsia" w:ascii="仿宋_GB2312" w:hAnsi="宋体" w:eastAsia="仿宋_GB2312"/>
          <w:sz w:val="30"/>
          <w:szCs w:val="30"/>
        </w:rPr>
        <w:t>69.镶一般是将茸胶镶在原料的（  B  ）。</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 xml:space="preserve">A.内部                            B.表面 </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C.底面                            D.四周</w:t>
      </w:r>
    </w:p>
    <w:p>
      <w:pPr>
        <w:spacing w:line="520" w:lineRule="exact"/>
        <w:rPr>
          <w:rFonts w:ascii="仿宋_GB2312" w:hAnsi="宋体" w:eastAsia="仿宋_GB2312"/>
          <w:sz w:val="30"/>
          <w:szCs w:val="30"/>
        </w:rPr>
      </w:pPr>
      <w:r>
        <w:rPr>
          <w:rFonts w:hint="eastAsia" w:ascii="仿宋_GB2312" w:hAnsi="宋体" w:eastAsia="仿宋_GB2312"/>
          <w:sz w:val="30"/>
          <w:szCs w:val="30"/>
        </w:rPr>
        <w:t>70.白色无边的圆盘布局范围比较广，冷拼构图时的布局范围是（  C  ）。</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 xml:space="preserve">A.边线以外                        B.边线以内 </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C.整个盘面                        D.盘面中央</w:t>
      </w:r>
    </w:p>
    <w:p>
      <w:pPr>
        <w:spacing w:line="520" w:lineRule="exact"/>
        <w:rPr>
          <w:rFonts w:ascii="仿宋_GB2312" w:hAnsi="宋体" w:eastAsia="仿宋_GB2312"/>
          <w:sz w:val="30"/>
          <w:szCs w:val="30"/>
        </w:rPr>
      </w:pPr>
      <w:r>
        <w:rPr>
          <w:rFonts w:hint="eastAsia" w:ascii="仿宋_GB2312" w:hAnsi="宋体" w:eastAsia="仿宋_GB2312"/>
          <w:sz w:val="30"/>
          <w:szCs w:val="30"/>
        </w:rPr>
        <w:t>71.造成作品单薄、不实用的原因是（  C  ）。</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 xml:space="preserve">A.原料品种少                      B.原料太多 </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C.空白太多                        D.空白太少</w:t>
      </w:r>
    </w:p>
    <w:p>
      <w:pPr>
        <w:spacing w:line="520" w:lineRule="exact"/>
        <w:rPr>
          <w:rFonts w:ascii="仿宋_GB2312" w:hAnsi="宋体" w:eastAsia="仿宋_GB2312"/>
          <w:sz w:val="30"/>
          <w:szCs w:val="30"/>
        </w:rPr>
      </w:pPr>
      <w:r>
        <w:rPr>
          <w:rFonts w:hint="eastAsia" w:ascii="仿宋_GB2312" w:hAnsi="宋体" w:eastAsia="仿宋_GB2312"/>
          <w:sz w:val="30"/>
          <w:szCs w:val="30"/>
        </w:rPr>
        <w:t>72.同一个主题的冷拼在布局时，（  B  ）。</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A.主体和次体之间是可以替换的      B.主体和次体之间是不可替换的</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C.是可以取消主体的                D.是可以取消次体的</w:t>
      </w:r>
    </w:p>
    <w:p>
      <w:pPr>
        <w:spacing w:line="520" w:lineRule="exact"/>
        <w:rPr>
          <w:rFonts w:ascii="仿宋_GB2312" w:hAnsi="宋体" w:eastAsia="仿宋_GB2312"/>
          <w:sz w:val="30"/>
          <w:szCs w:val="30"/>
        </w:rPr>
      </w:pPr>
      <w:r>
        <w:rPr>
          <w:rFonts w:hint="eastAsia" w:ascii="仿宋_GB2312" w:hAnsi="宋体" w:eastAsia="仿宋_GB2312"/>
          <w:sz w:val="30"/>
          <w:szCs w:val="30"/>
        </w:rPr>
        <w:t>73.色彩的合理搭配对构图的（  B  ）方面有很好的协调作用。</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 xml:space="preserve">A.观赏性                          B.完整性 </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C.食用性                          D.视觉性</w:t>
      </w:r>
    </w:p>
    <w:p>
      <w:pPr>
        <w:spacing w:line="520" w:lineRule="exact"/>
        <w:rPr>
          <w:rFonts w:ascii="仿宋_GB2312" w:hAnsi="宋体" w:eastAsia="仿宋_GB2312"/>
          <w:sz w:val="30"/>
          <w:szCs w:val="30"/>
        </w:rPr>
      </w:pPr>
      <w:r>
        <w:rPr>
          <w:rFonts w:hint="eastAsia" w:ascii="仿宋_GB2312" w:hAnsi="宋体" w:eastAsia="仿宋_GB2312"/>
          <w:sz w:val="30"/>
          <w:szCs w:val="30"/>
        </w:rPr>
        <w:t>74.任何花色菜肴的组配都是为了提高菜品的（  C  ）。</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 xml:space="preserve">A.欣赏价值                        B.艺术价值  </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C.食用价值                        D.品牌价值</w:t>
      </w:r>
    </w:p>
    <w:p>
      <w:pPr>
        <w:spacing w:line="520" w:lineRule="exact"/>
        <w:rPr>
          <w:rFonts w:ascii="仿宋_GB2312" w:hAnsi="宋体" w:eastAsia="仿宋_GB2312"/>
          <w:sz w:val="30"/>
          <w:szCs w:val="30"/>
        </w:rPr>
      </w:pPr>
      <w:r>
        <w:rPr>
          <w:rFonts w:hint="eastAsia" w:ascii="仿宋_GB2312" w:hAnsi="宋体" w:eastAsia="仿宋_GB2312"/>
          <w:sz w:val="30"/>
          <w:szCs w:val="30"/>
        </w:rPr>
        <w:t>75.红茶入菜一般只用茶汁，绿茶入菜一般（  C  ）。</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 xml:space="preserve">A.只用茶汁                        B.只用茶叶 </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C.茶汁、茶叶都可用                D.只用茶泥</w:t>
      </w:r>
    </w:p>
    <w:p>
      <w:pPr>
        <w:spacing w:line="520" w:lineRule="exact"/>
        <w:rPr>
          <w:rFonts w:ascii="仿宋_GB2312" w:hAnsi="宋体" w:eastAsia="仿宋_GB2312"/>
          <w:sz w:val="30"/>
          <w:szCs w:val="30"/>
        </w:rPr>
      </w:pPr>
      <w:r>
        <w:rPr>
          <w:rFonts w:hint="eastAsia" w:ascii="仿宋_GB2312" w:hAnsi="宋体" w:eastAsia="仿宋_GB2312"/>
          <w:sz w:val="30"/>
          <w:szCs w:val="30"/>
        </w:rPr>
        <w:t>76.热菜比冷菜中的鱼香味要多用（  D  ）调味料。</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 xml:space="preserve">A.红油                            B.甜面酱 </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C.豆豉                            D.豆瓣酱</w:t>
      </w:r>
    </w:p>
    <w:p>
      <w:pPr>
        <w:spacing w:line="520" w:lineRule="exact"/>
        <w:rPr>
          <w:rFonts w:ascii="仿宋_GB2312" w:hAnsi="宋体" w:eastAsia="仿宋_GB2312"/>
          <w:sz w:val="30"/>
          <w:szCs w:val="30"/>
        </w:rPr>
      </w:pPr>
      <w:r>
        <w:rPr>
          <w:rFonts w:hint="eastAsia" w:ascii="仿宋_GB2312" w:hAnsi="宋体" w:eastAsia="仿宋_GB2312"/>
          <w:sz w:val="30"/>
          <w:szCs w:val="30"/>
        </w:rPr>
        <w:t>77.蜂乳属于（  A  ）色泽的调料。</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 xml:space="preserve">A.白色                            B.黄色 </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C.橙色                            D.粉红色</w:t>
      </w:r>
    </w:p>
    <w:p>
      <w:pPr>
        <w:spacing w:line="520" w:lineRule="exact"/>
        <w:rPr>
          <w:rFonts w:ascii="仿宋_GB2312" w:hAnsi="宋体" w:eastAsia="仿宋_GB2312"/>
          <w:sz w:val="30"/>
          <w:szCs w:val="30"/>
        </w:rPr>
      </w:pPr>
      <w:r>
        <w:rPr>
          <w:rFonts w:hint="eastAsia" w:ascii="仿宋_GB2312" w:hAnsi="宋体" w:eastAsia="仿宋_GB2312"/>
          <w:sz w:val="30"/>
          <w:szCs w:val="30"/>
        </w:rPr>
        <w:t>78.拌合着色主要用于（  A  ）菜肴的调味着色。</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 xml:space="preserve">A.冷菜类                          B.油炸类 </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C.热炒类                          D.生吃类</w:t>
      </w:r>
    </w:p>
    <w:p>
      <w:pPr>
        <w:spacing w:line="520" w:lineRule="exact"/>
        <w:rPr>
          <w:rFonts w:ascii="仿宋_GB2312" w:hAnsi="宋体" w:eastAsia="仿宋_GB2312"/>
          <w:sz w:val="30"/>
          <w:szCs w:val="30"/>
        </w:rPr>
      </w:pPr>
      <w:r>
        <w:rPr>
          <w:rFonts w:hint="eastAsia" w:ascii="仿宋_GB2312" w:hAnsi="宋体" w:eastAsia="仿宋_GB2312"/>
          <w:sz w:val="30"/>
          <w:szCs w:val="30"/>
        </w:rPr>
        <w:t>79.胭脂红有（  C  ）的特性。</w:t>
      </w:r>
    </w:p>
    <w:p>
      <w:pPr>
        <w:spacing w:line="520" w:lineRule="exact"/>
        <w:ind w:firstLine="600" w:firstLineChars="200"/>
        <w:rPr>
          <w:rFonts w:ascii="仿宋_GB2312" w:hAnsi="宋体" w:eastAsia="仿宋_GB2312"/>
          <w:sz w:val="30"/>
          <w:szCs w:val="30"/>
        </w:rPr>
      </w:pPr>
      <w:r>
        <w:rPr>
          <w:rFonts w:hint="eastAsia" w:ascii="仿宋_GB2312" w:hAnsi="宋体" w:eastAsia="仿宋_GB2312"/>
          <w:sz w:val="30"/>
          <w:szCs w:val="30"/>
        </w:rPr>
        <w:t xml:space="preserve">A.不溶于水                        B.溶于油 </w:t>
      </w:r>
    </w:p>
    <w:p>
      <w:pPr>
        <w:spacing w:line="520" w:lineRule="exact"/>
        <w:ind w:firstLine="600" w:firstLineChars="200"/>
        <w:rPr>
          <w:rFonts w:ascii="仿宋_GB2312" w:hAnsi="宋体" w:eastAsia="仿宋_GB2312"/>
          <w:sz w:val="30"/>
          <w:szCs w:val="30"/>
        </w:rPr>
      </w:pPr>
      <w:r>
        <w:rPr>
          <w:rFonts w:hint="eastAsia" w:ascii="仿宋_GB2312" w:hAnsi="宋体" w:eastAsia="仿宋_GB2312"/>
          <w:sz w:val="30"/>
          <w:szCs w:val="30"/>
        </w:rPr>
        <w:t>C.不溶于油                        D.不溶于酒精</w:t>
      </w:r>
    </w:p>
    <w:p>
      <w:pPr>
        <w:spacing w:line="520" w:lineRule="exact"/>
        <w:rPr>
          <w:rFonts w:ascii="仿宋_GB2312" w:hAnsi="宋体" w:eastAsia="仿宋_GB2312"/>
          <w:sz w:val="30"/>
          <w:szCs w:val="30"/>
        </w:rPr>
      </w:pPr>
      <w:r>
        <w:rPr>
          <w:rFonts w:hint="eastAsia" w:ascii="仿宋_GB2312" w:hAnsi="宋体" w:eastAsia="仿宋_GB2312"/>
          <w:sz w:val="30"/>
          <w:szCs w:val="30"/>
        </w:rPr>
        <w:t>80.酸辣海参的泡椒一般在（  A  ）加入。</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 xml:space="preserve">A.炝锅时                          B.烧制的过程中 </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C.出锅前                          D.出锅后</w:t>
      </w:r>
    </w:p>
    <w:p>
      <w:pPr>
        <w:spacing w:line="520" w:lineRule="exact"/>
        <w:rPr>
          <w:rFonts w:ascii="仿宋_GB2312" w:hAnsi="宋体" w:eastAsia="仿宋_GB2312"/>
          <w:sz w:val="30"/>
          <w:szCs w:val="30"/>
        </w:rPr>
      </w:pPr>
      <w:r>
        <w:rPr>
          <w:rFonts w:hint="eastAsia" w:ascii="仿宋_GB2312" w:hAnsi="宋体" w:eastAsia="仿宋_GB2312"/>
          <w:sz w:val="30"/>
          <w:szCs w:val="30"/>
        </w:rPr>
        <w:t>81.鱼香肚片常用的配料是（  A  ）。</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 xml:space="preserve">A.青蒜                            B.笋  </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C.木耳                            D.洋葱</w:t>
      </w:r>
    </w:p>
    <w:p>
      <w:pPr>
        <w:spacing w:line="520" w:lineRule="exact"/>
        <w:rPr>
          <w:rFonts w:ascii="仿宋_GB2312" w:hAnsi="宋体" w:eastAsia="仿宋_GB2312"/>
          <w:sz w:val="30"/>
          <w:szCs w:val="30"/>
        </w:rPr>
      </w:pPr>
      <w:r>
        <w:rPr>
          <w:rFonts w:hint="eastAsia" w:ascii="仿宋_GB2312" w:hAnsi="宋体" w:eastAsia="仿宋_GB2312"/>
          <w:sz w:val="30"/>
          <w:szCs w:val="30"/>
        </w:rPr>
        <w:t>82.怪味鸡中使用的葱、姜一般应加工成（  D  ）。</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 xml:space="preserve">A.葱丝、姜末                      B.葱、姜末 </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C.葱末、姜丝                      D.葱、姜丝</w:t>
      </w:r>
    </w:p>
    <w:p>
      <w:pPr>
        <w:spacing w:line="520" w:lineRule="exact"/>
        <w:rPr>
          <w:rFonts w:ascii="仿宋_GB2312" w:hAnsi="宋体" w:eastAsia="仿宋_GB2312"/>
          <w:sz w:val="30"/>
          <w:szCs w:val="30"/>
        </w:rPr>
      </w:pPr>
      <w:r>
        <w:rPr>
          <w:rFonts w:hint="eastAsia" w:ascii="仿宋_GB2312" w:hAnsi="宋体" w:eastAsia="仿宋_GB2312"/>
          <w:sz w:val="30"/>
          <w:szCs w:val="30"/>
        </w:rPr>
        <w:t>83.调制椒麻汁时要用到椒麻糊，椒麻糊中的花椒和葱的比例是(  A  )。</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 xml:space="preserve">A.3:2                             B.2:3 </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C.1:2                             D.2:1</w:t>
      </w:r>
    </w:p>
    <w:p>
      <w:pPr>
        <w:spacing w:line="520" w:lineRule="exact"/>
        <w:rPr>
          <w:rFonts w:ascii="仿宋_GB2312" w:hAnsi="宋体" w:eastAsia="仿宋_GB2312"/>
          <w:sz w:val="30"/>
          <w:szCs w:val="30"/>
        </w:rPr>
      </w:pPr>
      <w:r>
        <w:rPr>
          <w:rFonts w:hint="eastAsia" w:ascii="仿宋_GB2312" w:hAnsi="宋体" w:eastAsia="仿宋_GB2312"/>
          <w:sz w:val="30"/>
          <w:szCs w:val="30"/>
        </w:rPr>
        <w:t>84.调制牛柳汁时要先煮香料汁，一般大火煮5min后应改用小火煮（  C  ）。</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 xml:space="preserve">A.20min                           B.30min </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C.45min                           D.55min</w:t>
      </w:r>
    </w:p>
    <w:p>
      <w:pPr>
        <w:spacing w:line="520" w:lineRule="exact"/>
        <w:rPr>
          <w:rFonts w:ascii="仿宋_GB2312" w:hAnsi="宋体" w:eastAsia="仿宋_GB2312"/>
          <w:sz w:val="30"/>
          <w:szCs w:val="30"/>
        </w:rPr>
      </w:pPr>
      <w:r>
        <w:rPr>
          <w:rFonts w:hint="eastAsia" w:ascii="仿宋_GB2312" w:hAnsi="宋体" w:eastAsia="仿宋_GB2312"/>
          <w:sz w:val="30"/>
          <w:szCs w:val="30"/>
        </w:rPr>
        <w:t>85.四川红汤火锅中的辣椒以（  B  ）为主。</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 xml:space="preserve">A.干辣椒                          B.鱼泡椒 </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C.辣椒酱                          D.尖辣椒</w:t>
      </w:r>
    </w:p>
    <w:p>
      <w:pPr>
        <w:spacing w:line="520" w:lineRule="exact"/>
        <w:rPr>
          <w:rFonts w:ascii="仿宋_GB2312" w:hAnsi="宋体" w:eastAsia="仿宋_GB2312"/>
          <w:sz w:val="30"/>
          <w:szCs w:val="30"/>
        </w:rPr>
      </w:pPr>
      <w:r>
        <w:rPr>
          <w:rFonts w:hint="eastAsia" w:ascii="仿宋_GB2312" w:hAnsi="宋体" w:eastAsia="仿宋_GB2312"/>
          <w:sz w:val="30"/>
          <w:szCs w:val="30"/>
        </w:rPr>
        <w:t>86.原料在刚入锅时，原料表层呈味物质的浓度（  A  ）水中呈味物质的浓度。</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 xml:space="preserve">A.大于                            B.小于 </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C.等于                            D.接近</w:t>
      </w:r>
    </w:p>
    <w:p>
      <w:pPr>
        <w:spacing w:line="520" w:lineRule="exact"/>
        <w:rPr>
          <w:rFonts w:ascii="仿宋_GB2312" w:hAnsi="宋体" w:eastAsia="仿宋_GB2312"/>
          <w:sz w:val="30"/>
          <w:szCs w:val="30"/>
        </w:rPr>
      </w:pPr>
      <w:r>
        <w:rPr>
          <w:rFonts w:hint="eastAsia" w:ascii="仿宋_GB2312" w:hAnsi="宋体" w:eastAsia="仿宋_GB2312"/>
          <w:sz w:val="30"/>
          <w:szCs w:val="30"/>
        </w:rPr>
        <w:t>87.吊汤所用的原料一般在吊汤（  A  ）投放比较好。</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 xml:space="preserve">A.加热开始时                      B.汤汁沸腾时  </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C.汤汁浓稠时                      D.汤汁加热前</w:t>
      </w:r>
    </w:p>
    <w:p>
      <w:pPr>
        <w:spacing w:line="520" w:lineRule="exact"/>
        <w:rPr>
          <w:rFonts w:ascii="仿宋_GB2312" w:hAnsi="宋体" w:eastAsia="仿宋_GB2312"/>
          <w:sz w:val="30"/>
          <w:szCs w:val="30"/>
        </w:rPr>
      </w:pPr>
      <w:r>
        <w:rPr>
          <w:rFonts w:hint="eastAsia" w:ascii="仿宋_GB2312" w:hAnsi="宋体" w:eastAsia="仿宋_GB2312"/>
          <w:sz w:val="30"/>
          <w:szCs w:val="30"/>
        </w:rPr>
        <w:t>88.冻一般分为自然凝固和（  B  ）。</w:t>
      </w:r>
    </w:p>
    <w:p>
      <w:pPr>
        <w:spacing w:line="520" w:lineRule="exact"/>
        <w:ind w:firstLine="600" w:firstLineChars="200"/>
        <w:rPr>
          <w:rFonts w:ascii="仿宋_GB2312" w:hAnsi="宋体" w:eastAsia="仿宋_GB2312"/>
          <w:sz w:val="30"/>
          <w:szCs w:val="30"/>
        </w:rPr>
      </w:pPr>
      <w:r>
        <w:rPr>
          <w:rFonts w:hint="eastAsia" w:ascii="仿宋_GB2312" w:hAnsi="宋体" w:eastAsia="仿宋_GB2312"/>
          <w:sz w:val="30"/>
          <w:szCs w:val="30"/>
        </w:rPr>
        <w:t xml:space="preserve">A.冷冻凝固                        B.凝固剂凝固 </w:t>
      </w:r>
    </w:p>
    <w:p>
      <w:pPr>
        <w:spacing w:line="520" w:lineRule="exact"/>
        <w:ind w:firstLine="600" w:firstLineChars="200"/>
        <w:rPr>
          <w:rFonts w:ascii="仿宋_GB2312" w:hAnsi="宋体" w:eastAsia="仿宋_GB2312"/>
          <w:sz w:val="30"/>
          <w:szCs w:val="30"/>
        </w:rPr>
      </w:pPr>
      <w:r>
        <w:rPr>
          <w:rFonts w:hint="eastAsia" w:ascii="仿宋_GB2312" w:hAnsi="宋体" w:eastAsia="仿宋_GB2312"/>
          <w:sz w:val="30"/>
          <w:szCs w:val="30"/>
        </w:rPr>
        <w:t>C.添加剂凝固                      D.人工凝固</w:t>
      </w:r>
    </w:p>
    <w:p>
      <w:pPr>
        <w:spacing w:line="520" w:lineRule="exact"/>
        <w:rPr>
          <w:rFonts w:ascii="仿宋_GB2312" w:hAnsi="宋体" w:eastAsia="仿宋_GB2312"/>
          <w:sz w:val="30"/>
          <w:szCs w:val="30"/>
        </w:rPr>
      </w:pPr>
      <w:r>
        <w:rPr>
          <w:rFonts w:hint="eastAsia" w:ascii="仿宋_GB2312" w:hAnsi="宋体" w:eastAsia="仿宋_GB2312"/>
          <w:sz w:val="30"/>
          <w:szCs w:val="30"/>
        </w:rPr>
        <w:t>89.嫩质茸胶是在软质茸胶的基础上加入（  B  ）形成的。</w:t>
      </w:r>
    </w:p>
    <w:p>
      <w:pPr>
        <w:spacing w:line="520" w:lineRule="exact"/>
        <w:ind w:firstLine="600" w:firstLineChars="200"/>
        <w:rPr>
          <w:rFonts w:ascii="仿宋_GB2312" w:hAnsi="宋体" w:eastAsia="仿宋_GB2312"/>
          <w:sz w:val="30"/>
          <w:szCs w:val="30"/>
        </w:rPr>
      </w:pPr>
      <w:r>
        <w:rPr>
          <w:rFonts w:hint="eastAsia" w:ascii="仿宋_GB2312" w:hAnsi="宋体" w:eastAsia="仿宋_GB2312"/>
          <w:sz w:val="30"/>
          <w:szCs w:val="30"/>
        </w:rPr>
        <w:t xml:space="preserve">A.蛋黄                            B.打发的蛋清  </w:t>
      </w:r>
    </w:p>
    <w:p>
      <w:pPr>
        <w:spacing w:line="520" w:lineRule="exact"/>
        <w:ind w:firstLine="600" w:firstLineChars="200"/>
        <w:rPr>
          <w:rFonts w:ascii="仿宋_GB2312" w:hAnsi="宋体" w:eastAsia="仿宋_GB2312"/>
          <w:sz w:val="30"/>
          <w:szCs w:val="30"/>
        </w:rPr>
      </w:pPr>
      <w:r>
        <w:rPr>
          <w:rFonts w:hint="eastAsia" w:ascii="仿宋_GB2312" w:hAnsi="宋体" w:eastAsia="仿宋_GB2312"/>
          <w:sz w:val="30"/>
          <w:szCs w:val="30"/>
        </w:rPr>
        <w:t>C.肥膘                            D.高汤</w:t>
      </w:r>
    </w:p>
    <w:p>
      <w:pPr>
        <w:spacing w:line="520" w:lineRule="exact"/>
        <w:rPr>
          <w:rFonts w:ascii="仿宋_GB2312" w:hAnsi="宋体" w:eastAsia="仿宋_GB2312"/>
          <w:sz w:val="30"/>
          <w:szCs w:val="30"/>
        </w:rPr>
      </w:pPr>
      <w:r>
        <w:rPr>
          <w:rFonts w:hint="eastAsia" w:ascii="仿宋_GB2312" w:hAnsi="宋体" w:eastAsia="仿宋_GB2312"/>
          <w:sz w:val="30"/>
          <w:szCs w:val="30"/>
        </w:rPr>
        <w:t>90.调制鱼肉茸胶时，投料的次序是（  B  ）。</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 xml:space="preserve">A.先加盐后加水                    B.先加水后加盐  </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C.盐、水同时加入                  D.先加盐再加水，最后再加盐</w:t>
      </w:r>
    </w:p>
    <w:p>
      <w:pPr>
        <w:spacing w:line="520" w:lineRule="exact"/>
        <w:rPr>
          <w:rFonts w:ascii="仿宋_GB2312" w:hAnsi="宋体" w:eastAsia="仿宋_GB2312"/>
          <w:sz w:val="30"/>
          <w:szCs w:val="30"/>
        </w:rPr>
      </w:pPr>
      <w:r>
        <w:rPr>
          <w:rFonts w:hint="eastAsia" w:ascii="仿宋_GB2312" w:hAnsi="宋体" w:eastAsia="仿宋_GB2312"/>
          <w:sz w:val="30"/>
          <w:szCs w:val="30"/>
        </w:rPr>
        <w:t>91.制作茸胶时，一般畜肉原料吸水率是（  A  ）。</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 xml:space="preserve">A.60%～80%                         B.100%～120% </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C.30%～5%                          D.40%～100%</w:t>
      </w:r>
    </w:p>
    <w:p>
      <w:pPr>
        <w:spacing w:line="520" w:lineRule="exact"/>
        <w:rPr>
          <w:rFonts w:ascii="仿宋_GB2312" w:hAnsi="宋体" w:eastAsia="仿宋_GB2312"/>
          <w:sz w:val="30"/>
          <w:szCs w:val="30"/>
        </w:rPr>
      </w:pPr>
      <w:r>
        <w:rPr>
          <w:rFonts w:hint="eastAsia" w:ascii="仿宋_GB2312" w:hAnsi="宋体" w:eastAsia="仿宋_GB2312"/>
          <w:sz w:val="30"/>
          <w:szCs w:val="30"/>
        </w:rPr>
        <w:t>92.芙蓉鱼片在添加鸡蛋时应将打发的鸡蛋清（  C  ）加入。</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 xml:space="preserve">A.一次性                           B.分2次 </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C.分3次                           D.分5次</w:t>
      </w:r>
    </w:p>
    <w:p>
      <w:pPr>
        <w:spacing w:line="520" w:lineRule="exact"/>
        <w:rPr>
          <w:rFonts w:ascii="仿宋_GB2312" w:hAnsi="宋体" w:eastAsia="仿宋_GB2312"/>
          <w:sz w:val="30"/>
          <w:szCs w:val="30"/>
        </w:rPr>
      </w:pPr>
      <w:r>
        <w:rPr>
          <w:rFonts w:hint="eastAsia" w:ascii="仿宋_GB2312" w:hAnsi="宋体" w:eastAsia="仿宋_GB2312"/>
          <w:sz w:val="30"/>
          <w:szCs w:val="30"/>
        </w:rPr>
        <w:t>93.滑炒鸡线在调制时不宜添加的调味原料是（  D  ）。</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 xml:space="preserve">A.酒                               B.盐 </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C.葱汁                             D.姜末</w:t>
      </w:r>
    </w:p>
    <w:p>
      <w:pPr>
        <w:spacing w:line="520" w:lineRule="exact"/>
        <w:rPr>
          <w:rFonts w:ascii="仿宋_GB2312" w:hAnsi="宋体" w:eastAsia="仿宋_GB2312"/>
          <w:sz w:val="30"/>
          <w:szCs w:val="30"/>
        </w:rPr>
      </w:pPr>
      <w:r>
        <w:rPr>
          <w:rFonts w:hint="eastAsia" w:ascii="仿宋_GB2312" w:hAnsi="宋体" w:eastAsia="仿宋_GB2312"/>
          <w:sz w:val="30"/>
          <w:szCs w:val="30"/>
        </w:rPr>
        <w:t>94.用蒸制法制作皮肉冻时，水与肉皮的比例是（  B  ）。</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 xml:space="preserve">A.1：1                             B.3：1  </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C.5：1                             D.8：1</w:t>
      </w:r>
    </w:p>
    <w:p>
      <w:pPr>
        <w:spacing w:line="520" w:lineRule="exact"/>
        <w:rPr>
          <w:rFonts w:ascii="仿宋_GB2312" w:hAnsi="宋体" w:eastAsia="仿宋_GB2312"/>
          <w:sz w:val="30"/>
          <w:szCs w:val="30"/>
        </w:rPr>
      </w:pPr>
      <w:r>
        <w:rPr>
          <w:rFonts w:hint="eastAsia" w:ascii="仿宋_GB2312" w:hAnsi="宋体" w:eastAsia="仿宋_GB2312"/>
          <w:sz w:val="30"/>
          <w:szCs w:val="30"/>
        </w:rPr>
        <w:t>95.制作琼脂冻时水与琼脂的比例是（  B  ）。</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 xml:space="preserve">A.1：2.5                           B.1：3.25  </w:t>
      </w:r>
    </w:p>
    <w:p>
      <w:pPr>
        <w:spacing w:line="520" w:lineRule="exact"/>
        <w:ind w:firstLine="513" w:firstLineChars="171"/>
        <w:rPr>
          <w:rFonts w:ascii="仿宋_GB2312" w:hAnsi="宋体" w:eastAsia="仿宋_GB2312"/>
          <w:sz w:val="30"/>
          <w:szCs w:val="30"/>
        </w:rPr>
      </w:pPr>
      <w:r>
        <w:rPr>
          <w:rFonts w:hint="eastAsia" w:ascii="仿宋_GB2312" w:hAnsi="宋体" w:eastAsia="仿宋_GB2312"/>
          <w:sz w:val="30"/>
          <w:szCs w:val="30"/>
        </w:rPr>
        <w:t>C.1：5.50                          D.1：6.25</w:t>
      </w:r>
    </w:p>
    <w:p>
      <w:pPr>
        <w:spacing w:line="520" w:lineRule="exact"/>
        <w:rPr>
          <w:rFonts w:ascii="仿宋_GB2312" w:eastAsia="仿宋_GB2312"/>
          <w:sz w:val="30"/>
          <w:szCs w:val="30"/>
        </w:rPr>
      </w:pPr>
      <w:r>
        <w:rPr>
          <w:rFonts w:hint="eastAsia" w:ascii="仿宋_GB2312" w:hAnsi="宋体" w:eastAsia="仿宋_GB2312"/>
          <w:sz w:val="30"/>
          <w:szCs w:val="30"/>
        </w:rPr>
        <w:t>96.顾客对宴席的（  B  ）也是宴席组配时应该考虑的方面。</w:t>
      </w:r>
    </w:p>
    <w:p>
      <w:pPr>
        <w:spacing w:line="520" w:lineRule="exact"/>
        <w:rPr>
          <w:rFonts w:ascii="仿宋_GB2312" w:hAnsi="宋体" w:eastAsia="仿宋_GB2312"/>
          <w:sz w:val="30"/>
          <w:szCs w:val="30"/>
        </w:rPr>
      </w:pPr>
      <w:r>
        <w:rPr>
          <w:rFonts w:hint="eastAsia" w:ascii="仿宋_GB2312" w:hAnsi="宋体" w:eastAsia="仿宋_GB2312"/>
          <w:sz w:val="30"/>
          <w:szCs w:val="30"/>
        </w:rPr>
        <w:t xml:space="preserve">   A.心理需求                        B.环境需求     </w:t>
      </w:r>
    </w:p>
    <w:p>
      <w:pPr>
        <w:spacing w:line="520" w:lineRule="exact"/>
        <w:rPr>
          <w:rFonts w:ascii="仿宋_GB2312" w:eastAsia="仿宋_GB2312"/>
          <w:sz w:val="30"/>
          <w:szCs w:val="30"/>
        </w:rPr>
      </w:pPr>
      <w:r>
        <w:rPr>
          <w:rFonts w:hint="eastAsia" w:ascii="仿宋_GB2312" w:hAnsi="宋体" w:eastAsia="仿宋_GB2312"/>
          <w:sz w:val="30"/>
          <w:szCs w:val="30"/>
        </w:rPr>
        <w:t xml:space="preserve">   C.卫生需求                         D.审美需求</w:t>
      </w:r>
    </w:p>
    <w:p>
      <w:pPr>
        <w:spacing w:line="520" w:lineRule="exact"/>
        <w:rPr>
          <w:rFonts w:ascii="仿宋_GB2312" w:eastAsia="仿宋_GB2312"/>
          <w:sz w:val="30"/>
          <w:szCs w:val="30"/>
        </w:rPr>
      </w:pPr>
      <w:r>
        <w:rPr>
          <w:rFonts w:hint="eastAsia" w:ascii="仿宋_GB2312" w:hAnsi="宋体" w:eastAsia="仿宋_GB2312"/>
          <w:sz w:val="30"/>
          <w:szCs w:val="30"/>
        </w:rPr>
        <w:t>97.宴席中每盘菜的量与菜肴品种数量的关系是（  A  ）。</w:t>
      </w:r>
    </w:p>
    <w:p>
      <w:pPr>
        <w:spacing w:line="520" w:lineRule="exact"/>
        <w:rPr>
          <w:rFonts w:ascii="仿宋_GB2312" w:eastAsia="仿宋_GB2312"/>
          <w:sz w:val="30"/>
          <w:szCs w:val="30"/>
        </w:rPr>
      </w:pPr>
      <w:r>
        <w:rPr>
          <w:rFonts w:hint="eastAsia" w:ascii="仿宋_GB2312" w:hAnsi="宋体" w:eastAsia="仿宋_GB2312"/>
          <w:sz w:val="30"/>
          <w:szCs w:val="30"/>
        </w:rPr>
        <w:t xml:space="preserve">   A.成反比                           B.成正比</w:t>
      </w:r>
    </w:p>
    <w:p>
      <w:pPr>
        <w:spacing w:line="520" w:lineRule="exact"/>
        <w:rPr>
          <w:rFonts w:ascii="仿宋_GB2312" w:eastAsia="仿宋_GB2312"/>
          <w:sz w:val="30"/>
          <w:szCs w:val="30"/>
        </w:rPr>
      </w:pPr>
      <w:r>
        <w:rPr>
          <w:rFonts w:hint="eastAsia" w:ascii="仿宋_GB2312" w:hAnsi="宋体" w:eastAsia="仿宋_GB2312"/>
          <w:sz w:val="30"/>
          <w:szCs w:val="30"/>
        </w:rPr>
        <w:t xml:space="preserve">   C.基本相等                         D.没有直接关系</w:t>
      </w:r>
    </w:p>
    <w:p>
      <w:pPr>
        <w:spacing w:line="520" w:lineRule="exact"/>
        <w:rPr>
          <w:rFonts w:ascii="仿宋_GB2312" w:eastAsia="仿宋_GB2312" w:cs="宋体"/>
          <w:sz w:val="30"/>
          <w:szCs w:val="30"/>
        </w:rPr>
      </w:pPr>
      <w:r>
        <w:rPr>
          <w:rFonts w:hint="eastAsia" w:ascii="仿宋_GB2312" w:hAnsi="宋体" w:eastAsia="仿宋_GB2312" w:cs="宋体"/>
          <w:sz w:val="30"/>
          <w:szCs w:val="30"/>
        </w:rPr>
        <w:t>98.糖液的拔丝温度是（  B  ）。</w:t>
      </w:r>
    </w:p>
    <w:p>
      <w:pPr>
        <w:spacing w:line="520" w:lineRule="exact"/>
        <w:rPr>
          <w:rFonts w:ascii="仿宋_GB2312" w:eastAsia="仿宋_GB2312" w:cs="宋体"/>
          <w:sz w:val="30"/>
          <w:szCs w:val="30"/>
        </w:rPr>
      </w:pPr>
      <w:r>
        <w:rPr>
          <w:rFonts w:hint="eastAsia" w:ascii="仿宋_GB2312" w:hAnsi="宋体" w:eastAsia="仿宋_GB2312" w:cs="宋体"/>
          <w:sz w:val="30"/>
          <w:szCs w:val="30"/>
        </w:rPr>
        <w:t xml:space="preserve">   A.150℃                            B.160℃</w:t>
      </w:r>
    </w:p>
    <w:p>
      <w:pPr>
        <w:spacing w:line="520" w:lineRule="exact"/>
        <w:rPr>
          <w:rFonts w:ascii="仿宋_GB2312" w:eastAsia="仿宋_GB2312" w:cs="宋体"/>
          <w:sz w:val="30"/>
          <w:szCs w:val="30"/>
        </w:rPr>
      </w:pPr>
      <w:r>
        <w:rPr>
          <w:rFonts w:hint="eastAsia" w:ascii="仿宋_GB2312" w:hAnsi="宋体" w:eastAsia="仿宋_GB2312" w:cs="宋体"/>
          <w:sz w:val="30"/>
          <w:szCs w:val="30"/>
        </w:rPr>
        <w:t xml:space="preserve">   C.180℃                            D.190℃</w:t>
      </w:r>
    </w:p>
    <w:p>
      <w:pPr>
        <w:spacing w:line="520" w:lineRule="exact"/>
        <w:rPr>
          <w:rFonts w:ascii="仿宋_GB2312" w:eastAsia="仿宋_GB2312" w:cs="宋体"/>
          <w:sz w:val="30"/>
          <w:szCs w:val="30"/>
        </w:rPr>
      </w:pPr>
      <w:r>
        <w:rPr>
          <w:rFonts w:hint="eastAsia" w:ascii="仿宋_GB2312" w:hAnsi="宋体" w:eastAsia="仿宋_GB2312" w:cs="宋体"/>
          <w:sz w:val="30"/>
          <w:szCs w:val="30"/>
        </w:rPr>
        <w:t>99.需要运用大翻锅技法是（  B  ）。</w:t>
      </w:r>
    </w:p>
    <w:p>
      <w:pPr>
        <w:spacing w:line="520" w:lineRule="exact"/>
        <w:rPr>
          <w:rFonts w:ascii="仿宋_GB2312" w:eastAsia="仿宋_GB2312" w:cs="宋体"/>
          <w:sz w:val="30"/>
          <w:szCs w:val="30"/>
        </w:rPr>
      </w:pPr>
      <w:r>
        <w:rPr>
          <w:rFonts w:hint="eastAsia" w:ascii="仿宋_GB2312" w:hAnsi="宋体" w:eastAsia="仿宋_GB2312" w:cs="宋体"/>
          <w:sz w:val="30"/>
          <w:szCs w:val="30"/>
        </w:rPr>
        <w:t xml:space="preserve">   A.翻扒                             B.烧扒</w:t>
      </w:r>
    </w:p>
    <w:p>
      <w:pPr>
        <w:spacing w:line="520" w:lineRule="exact"/>
        <w:rPr>
          <w:rFonts w:ascii="仿宋_GB2312" w:eastAsia="仿宋_GB2312" w:cs="宋体"/>
          <w:sz w:val="30"/>
          <w:szCs w:val="30"/>
        </w:rPr>
      </w:pPr>
      <w:r>
        <w:rPr>
          <w:rFonts w:hint="eastAsia" w:ascii="仿宋_GB2312" w:hAnsi="宋体" w:eastAsia="仿宋_GB2312" w:cs="宋体"/>
          <w:sz w:val="30"/>
          <w:szCs w:val="30"/>
        </w:rPr>
        <w:t xml:space="preserve">   C.蒸扒                             D.炒扒</w:t>
      </w:r>
    </w:p>
    <w:p>
      <w:pPr>
        <w:spacing w:line="520" w:lineRule="exact"/>
        <w:rPr>
          <w:rFonts w:ascii="仿宋_GB2312" w:eastAsia="仿宋_GB2312" w:cs="宋体"/>
          <w:sz w:val="30"/>
          <w:szCs w:val="30"/>
        </w:rPr>
      </w:pPr>
      <w:r>
        <w:rPr>
          <w:rFonts w:hint="eastAsia" w:ascii="仿宋_GB2312" w:hAnsi="宋体" w:eastAsia="仿宋_GB2312" w:cs="宋体"/>
          <w:sz w:val="30"/>
          <w:szCs w:val="30"/>
        </w:rPr>
        <w:t>100.熏是利用（  D  ）使原料成熟的一种加工方法。</w:t>
      </w:r>
    </w:p>
    <w:p>
      <w:pPr>
        <w:spacing w:line="520" w:lineRule="exact"/>
        <w:rPr>
          <w:rFonts w:ascii="仿宋_GB2312" w:eastAsia="仿宋_GB2312" w:cs="宋体"/>
          <w:sz w:val="30"/>
          <w:szCs w:val="30"/>
        </w:rPr>
      </w:pPr>
      <w:r>
        <w:rPr>
          <w:rFonts w:hint="eastAsia" w:ascii="仿宋_GB2312" w:hAnsi="宋体" w:eastAsia="仿宋_GB2312" w:cs="宋体"/>
          <w:sz w:val="30"/>
          <w:szCs w:val="30"/>
        </w:rPr>
        <w:t xml:space="preserve">   A.烟                               B.水蒸气</w:t>
      </w:r>
    </w:p>
    <w:p>
      <w:pPr>
        <w:spacing w:line="520" w:lineRule="exact"/>
        <w:rPr>
          <w:rFonts w:ascii="仿宋_GB2312" w:eastAsia="仿宋_GB2312" w:cs="宋体"/>
          <w:spacing w:val="-20"/>
          <w:sz w:val="30"/>
          <w:szCs w:val="30"/>
        </w:rPr>
      </w:pPr>
      <w:r>
        <w:rPr>
          <w:rFonts w:hint="eastAsia" w:ascii="仿宋_GB2312" w:hAnsi="宋体" w:eastAsia="仿宋_GB2312" w:cs="宋体"/>
          <w:sz w:val="30"/>
          <w:szCs w:val="30"/>
        </w:rPr>
        <w:t xml:space="preserve">   C.热空气                           </w:t>
      </w:r>
      <w:r>
        <w:rPr>
          <w:rFonts w:hint="eastAsia" w:ascii="仿宋_GB2312" w:hAnsi="宋体" w:eastAsia="仿宋_GB2312" w:cs="宋体"/>
          <w:spacing w:val="-20"/>
          <w:sz w:val="30"/>
          <w:szCs w:val="30"/>
        </w:rPr>
        <w:t>D.水蒸气与热空气混合</w:t>
      </w:r>
    </w:p>
    <w:p>
      <w:pPr>
        <w:snapToGrid w:val="0"/>
        <w:spacing w:line="560" w:lineRule="exact"/>
        <w:rPr>
          <w:rFonts w:ascii="仿宋_GB2312" w:eastAsia="仿宋_GB2312"/>
          <w:sz w:val="30"/>
          <w:szCs w:val="30"/>
        </w:rPr>
      </w:pPr>
    </w:p>
    <w:p>
      <w:pPr>
        <w:snapToGrid w:val="0"/>
        <w:spacing w:line="560" w:lineRule="exact"/>
        <w:ind w:firstLine="570"/>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Narrow">
    <w:panose1 w:val="020B0606020202030204"/>
    <w:charset w:val="00"/>
    <w:family w:val="swiss"/>
    <w:pitch w:val="default"/>
    <w:sig w:usb0="00000287" w:usb1="00000800" w:usb2="00000000" w:usb3="00000000" w:csb0="2000009F" w:csb1="DFD7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t>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533D5E"/>
    <w:multiLevelType w:val="singleLevel"/>
    <w:tmpl w:val="91533D5E"/>
    <w:lvl w:ilvl="0" w:tentative="0">
      <w:start w:val="2"/>
      <w:numFmt w:val="chineseCounting"/>
      <w:suff w:val="nothing"/>
      <w:lvlText w:val="%1、"/>
      <w:lvlJc w:val="left"/>
      <w:rPr>
        <w:rFonts w:hint="eastAsia"/>
      </w:rPr>
    </w:lvl>
  </w:abstractNum>
  <w:abstractNum w:abstractNumId="1">
    <w:nsid w:val="5D862F18"/>
    <w:multiLevelType w:val="multilevel"/>
    <w:tmpl w:val="5D862F18"/>
    <w:lvl w:ilvl="0" w:tentative="0">
      <w:start w:val="1"/>
      <w:numFmt w:val="decimalEnclosedCircle"/>
      <w:lvlText w:val="%1"/>
      <w:lvlJc w:val="left"/>
      <w:pPr>
        <w:ind w:left="960" w:hanging="36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E0F22"/>
    <w:rsid w:val="0002754A"/>
    <w:rsid w:val="00040DD8"/>
    <w:rsid w:val="00045624"/>
    <w:rsid w:val="00080B35"/>
    <w:rsid w:val="000C647D"/>
    <w:rsid w:val="000C71CB"/>
    <w:rsid w:val="000F142A"/>
    <w:rsid w:val="001152B1"/>
    <w:rsid w:val="00120C1D"/>
    <w:rsid w:val="00132817"/>
    <w:rsid w:val="001744E4"/>
    <w:rsid w:val="00194B2C"/>
    <w:rsid w:val="001D59E6"/>
    <w:rsid w:val="00200210"/>
    <w:rsid w:val="002448EE"/>
    <w:rsid w:val="00260A93"/>
    <w:rsid w:val="002A5F7E"/>
    <w:rsid w:val="002F1DF2"/>
    <w:rsid w:val="003078E3"/>
    <w:rsid w:val="00325EA0"/>
    <w:rsid w:val="003300B1"/>
    <w:rsid w:val="00347370"/>
    <w:rsid w:val="00361D28"/>
    <w:rsid w:val="00386BD4"/>
    <w:rsid w:val="003D3613"/>
    <w:rsid w:val="003E0014"/>
    <w:rsid w:val="003E0B80"/>
    <w:rsid w:val="003F0756"/>
    <w:rsid w:val="003F4AF6"/>
    <w:rsid w:val="003F7FD8"/>
    <w:rsid w:val="004036D8"/>
    <w:rsid w:val="00460ACA"/>
    <w:rsid w:val="0047243D"/>
    <w:rsid w:val="004D369F"/>
    <w:rsid w:val="004E0F22"/>
    <w:rsid w:val="004F50D0"/>
    <w:rsid w:val="005441E0"/>
    <w:rsid w:val="005523C2"/>
    <w:rsid w:val="00570D0E"/>
    <w:rsid w:val="005A19E6"/>
    <w:rsid w:val="005E7474"/>
    <w:rsid w:val="0060790F"/>
    <w:rsid w:val="00635309"/>
    <w:rsid w:val="00653278"/>
    <w:rsid w:val="00694E71"/>
    <w:rsid w:val="006A008E"/>
    <w:rsid w:val="006B71F9"/>
    <w:rsid w:val="006C31A7"/>
    <w:rsid w:val="006E1819"/>
    <w:rsid w:val="007054C5"/>
    <w:rsid w:val="00711EE7"/>
    <w:rsid w:val="00715395"/>
    <w:rsid w:val="0075777E"/>
    <w:rsid w:val="00776A5C"/>
    <w:rsid w:val="0077705E"/>
    <w:rsid w:val="00784316"/>
    <w:rsid w:val="007B002F"/>
    <w:rsid w:val="00805D14"/>
    <w:rsid w:val="00832B7A"/>
    <w:rsid w:val="0083648F"/>
    <w:rsid w:val="00844BE1"/>
    <w:rsid w:val="00854F44"/>
    <w:rsid w:val="00862E15"/>
    <w:rsid w:val="00867AE0"/>
    <w:rsid w:val="0087255A"/>
    <w:rsid w:val="00874E52"/>
    <w:rsid w:val="008937F1"/>
    <w:rsid w:val="008A4B9B"/>
    <w:rsid w:val="008C6728"/>
    <w:rsid w:val="008D065B"/>
    <w:rsid w:val="00903CD6"/>
    <w:rsid w:val="00917292"/>
    <w:rsid w:val="0095139A"/>
    <w:rsid w:val="00953AF1"/>
    <w:rsid w:val="00956C26"/>
    <w:rsid w:val="00981FA8"/>
    <w:rsid w:val="009B48B9"/>
    <w:rsid w:val="009B6B06"/>
    <w:rsid w:val="009E1D87"/>
    <w:rsid w:val="00A36939"/>
    <w:rsid w:val="00A55C0F"/>
    <w:rsid w:val="00A63014"/>
    <w:rsid w:val="00A86332"/>
    <w:rsid w:val="00A94FDC"/>
    <w:rsid w:val="00AF0A08"/>
    <w:rsid w:val="00B13317"/>
    <w:rsid w:val="00B148A0"/>
    <w:rsid w:val="00B3245D"/>
    <w:rsid w:val="00B344AA"/>
    <w:rsid w:val="00B34584"/>
    <w:rsid w:val="00B35BE7"/>
    <w:rsid w:val="00B40491"/>
    <w:rsid w:val="00B42E1D"/>
    <w:rsid w:val="00B43C6F"/>
    <w:rsid w:val="00B650C3"/>
    <w:rsid w:val="00BA53F5"/>
    <w:rsid w:val="00BB47C2"/>
    <w:rsid w:val="00BD5EA3"/>
    <w:rsid w:val="00C029B7"/>
    <w:rsid w:val="00C07113"/>
    <w:rsid w:val="00C2205F"/>
    <w:rsid w:val="00C22B26"/>
    <w:rsid w:val="00C23559"/>
    <w:rsid w:val="00C3760D"/>
    <w:rsid w:val="00C54FEE"/>
    <w:rsid w:val="00C550E5"/>
    <w:rsid w:val="00C575FB"/>
    <w:rsid w:val="00C6241B"/>
    <w:rsid w:val="00C82B55"/>
    <w:rsid w:val="00C87B22"/>
    <w:rsid w:val="00C97882"/>
    <w:rsid w:val="00CB250B"/>
    <w:rsid w:val="00CC0A26"/>
    <w:rsid w:val="00CC1F81"/>
    <w:rsid w:val="00CC4EA2"/>
    <w:rsid w:val="00CD1EF8"/>
    <w:rsid w:val="00CF1948"/>
    <w:rsid w:val="00CF47B5"/>
    <w:rsid w:val="00D07A6B"/>
    <w:rsid w:val="00D128C8"/>
    <w:rsid w:val="00D30227"/>
    <w:rsid w:val="00D51A9B"/>
    <w:rsid w:val="00D67C84"/>
    <w:rsid w:val="00D73D8F"/>
    <w:rsid w:val="00D97603"/>
    <w:rsid w:val="00DA28EE"/>
    <w:rsid w:val="00DA45E5"/>
    <w:rsid w:val="00DE5F7A"/>
    <w:rsid w:val="00DF3AF4"/>
    <w:rsid w:val="00E209AC"/>
    <w:rsid w:val="00E92A87"/>
    <w:rsid w:val="00EB3484"/>
    <w:rsid w:val="00EF0750"/>
    <w:rsid w:val="00EF6FDF"/>
    <w:rsid w:val="00F15205"/>
    <w:rsid w:val="00F15295"/>
    <w:rsid w:val="00F2144E"/>
    <w:rsid w:val="00F6000B"/>
    <w:rsid w:val="00F65BB8"/>
    <w:rsid w:val="00F76FCB"/>
    <w:rsid w:val="00F93916"/>
    <w:rsid w:val="00FA00D6"/>
    <w:rsid w:val="00FA29E4"/>
    <w:rsid w:val="00FB13F2"/>
    <w:rsid w:val="00FB3927"/>
    <w:rsid w:val="00FB7311"/>
    <w:rsid w:val="00FC3504"/>
    <w:rsid w:val="00FE5AAA"/>
    <w:rsid w:val="10907F32"/>
    <w:rsid w:val="15405F2B"/>
    <w:rsid w:val="17D66B08"/>
    <w:rsid w:val="28627691"/>
    <w:rsid w:val="4E011963"/>
    <w:rsid w:val="51DB12F6"/>
    <w:rsid w:val="5E4A6A02"/>
    <w:rsid w:val="5F9C1C10"/>
    <w:rsid w:val="62411A37"/>
    <w:rsid w:val="62860A3B"/>
    <w:rsid w:val="72591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semiHidden="0" w:name="footnote reference"/>
    <w:lsdException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13">
    <w:name w:val="Normal Table"/>
    <w:semiHidden/>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6"/>
    <w:uiPriority w:val="0"/>
    <w:rPr>
      <w:b/>
      <w:bCs/>
    </w:rPr>
  </w:style>
  <w:style w:type="paragraph" w:styleId="3">
    <w:name w:val="annotation text"/>
    <w:basedOn w:val="1"/>
    <w:link w:val="15"/>
    <w:uiPriority w:val="0"/>
    <w:pPr>
      <w:jc w:val="left"/>
    </w:pPr>
  </w:style>
  <w:style w:type="paragraph" w:styleId="4">
    <w:name w:val="Balloon Text"/>
    <w:basedOn w:val="1"/>
    <w:link w:val="17"/>
    <w:qFormat/>
    <w:uiPriority w:val="0"/>
    <w:rPr>
      <w:sz w:val="18"/>
      <w:szCs w:val="18"/>
    </w:rPr>
  </w:style>
  <w:style w:type="paragraph" w:styleId="5">
    <w:name w:val="footer"/>
    <w:basedOn w:val="1"/>
    <w:link w:val="20"/>
    <w:qFormat/>
    <w:uiPriority w:val="0"/>
    <w:pPr>
      <w:tabs>
        <w:tab w:val="center" w:pos="4153"/>
        <w:tab w:val="right" w:pos="8306"/>
      </w:tabs>
      <w:snapToGrid w:val="0"/>
      <w:jc w:val="left"/>
    </w:pPr>
    <w:rPr>
      <w:sz w:val="18"/>
    </w:rPr>
  </w:style>
  <w:style w:type="paragraph" w:styleId="6">
    <w:name w:val="header"/>
    <w:basedOn w:val="1"/>
    <w:link w:val="19"/>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footnote text"/>
    <w:basedOn w:val="1"/>
    <w:link w:val="18"/>
    <w:qFormat/>
    <w:uiPriority w:val="0"/>
    <w:pPr>
      <w:snapToGrid w:val="0"/>
      <w:jc w:val="left"/>
    </w:pPr>
    <w:rPr>
      <w:kern w:val="0"/>
      <w:sz w:val="18"/>
      <w:szCs w:val="18"/>
    </w:rPr>
  </w:style>
  <w:style w:type="paragraph" w:styleId="8">
    <w:name w:val="Normal (Web)"/>
    <w:basedOn w:val="1"/>
    <w:unhideWhenUsed/>
    <w:uiPriority w:val="99"/>
    <w:pPr>
      <w:widowControl/>
      <w:jc w:val="left"/>
    </w:pPr>
    <w:rPr>
      <w:rFonts w:ascii="宋体" w:hAnsi="宋体" w:cs="宋体"/>
      <w:kern w:val="0"/>
      <w:sz w:val="24"/>
      <w:szCs w:val="24"/>
    </w:rPr>
  </w:style>
  <w:style w:type="character" w:styleId="10">
    <w:name w:val="Hyperlink"/>
    <w:basedOn w:val="9"/>
    <w:uiPriority w:val="0"/>
    <w:rPr>
      <w:color w:val="0563C1" w:themeColor="hyperlink"/>
      <w:u w:val="single"/>
    </w:rPr>
  </w:style>
  <w:style w:type="character" w:styleId="11">
    <w:name w:val="annotation reference"/>
    <w:basedOn w:val="9"/>
    <w:uiPriority w:val="0"/>
    <w:rPr>
      <w:sz w:val="21"/>
      <w:szCs w:val="21"/>
    </w:rPr>
  </w:style>
  <w:style w:type="character" w:styleId="12">
    <w:name w:val="footnote reference"/>
    <w:qFormat/>
    <w:uiPriority w:val="0"/>
    <w:rPr>
      <w:rFonts w:cs="Times New Roman"/>
      <w:vertAlign w:val="superscript"/>
    </w:rPr>
  </w:style>
  <w:style w:type="table" w:styleId="14">
    <w:name w:val="Table Grid"/>
    <w:basedOn w:val="13"/>
    <w:unhideWhenUs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5">
    <w:name w:val="批注文字 字符"/>
    <w:basedOn w:val="9"/>
    <w:link w:val="3"/>
    <w:uiPriority w:val="0"/>
    <w:rPr>
      <w:kern w:val="2"/>
      <w:sz w:val="21"/>
      <w:szCs w:val="22"/>
    </w:rPr>
  </w:style>
  <w:style w:type="character" w:customStyle="1" w:styleId="16">
    <w:name w:val="批注主题 字符"/>
    <w:basedOn w:val="15"/>
    <w:link w:val="2"/>
    <w:qFormat/>
    <w:uiPriority w:val="0"/>
    <w:rPr>
      <w:b/>
      <w:bCs/>
      <w:kern w:val="2"/>
      <w:sz w:val="21"/>
      <w:szCs w:val="22"/>
    </w:rPr>
  </w:style>
  <w:style w:type="character" w:customStyle="1" w:styleId="17">
    <w:name w:val="批注框文本 字符"/>
    <w:basedOn w:val="9"/>
    <w:link w:val="4"/>
    <w:uiPriority w:val="0"/>
    <w:rPr>
      <w:kern w:val="2"/>
      <w:sz w:val="18"/>
      <w:szCs w:val="18"/>
    </w:rPr>
  </w:style>
  <w:style w:type="character" w:customStyle="1" w:styleId="18">
    <w:name w:val="脚注文本 字符"/>
    <w:basedOn w:val="9"/>
    <w:link w:val="7"/>
    <w:uiPriority w:val="0"/>
    <w:rPr>
      <w:sz w:val="18"/>
      <w:szCs w:val="18"/>
    </w:rPr>
  </w:style>
  <w:style w:type="character" w:customStyle="1" w:styleId="19">
    <w:name w:val="页眉 字符"/>
    <w:basedOn w:val="9"/>
    <w:link w:val="6"/>
    <w:locked/>
    <w:uiPriority w:val="0"/>
    <w:rPr>
      <w:rFonts w:ascii="Calibri" w:hAnsi="Calibri" w:eastAsia="宋体" w:cs="Times New Roman"/>
      <w:kern w:val="2"/>
      <w:sz w:val="18"/>
      <w:szCs w:val="22"/>
    </w:rPr>
  </w:style>
  <w:style w:type="character" w:customStyle="1" w:styleId="20">
    <w:name w:val="页脚 字符"/>
    <w:basedOn w:val="9"/>
    <w:link w:val="5"/>
    <w:locked/>
    <w:uiPriority w:val="0"/>
    <w:rPr>
      <w:rFonts w:ascii="Calibri" w:hAnsi="Calibri" w:eastAsia="宋体" w:cs="Times New Roman"/>
      <w:kern w:val="2"/>
      <w:sz w:val="18"/>
      <w:szCs w:val="22"/>
    </w:rPr>
  </w:style>
  <w:style w:type="paragraph" w:customStyle="1" w:styleId="21">
    <w:name w:val="列表段落1"/>
    <w:basedOn w:val="1"/>
    <w:uiPriority w:val="0"/>
    <w:pPr>
      <w:ind w:firstLine="420" w:firstLineChars="200"/>
    </w:pPr>
  </w:style>
  <w:style w:type="paragraph" w:customStyle="1" w:styleId="22">
    <w:name w:val="Revision"/>
    <w:hidden/>
    <w:semiHidden/>
    <w:uiPriority w:val="99"/>
    <w:rPr>
      <w:rFonts w:ascii="Calibri" w:hAnsi="Calibri" w:eastAsia="宋体" w:cs="Times New Roman"/>
      <w:kern w:val="2"/>
      <w:sz w:val="21"/>
      <w:szCs w:val="22"/>
      <w:lang w:val="en-US" w:eastAsia="zh-CN" w:bidi="ar-SA"/>
    </w:rPr>
  </w:style>
  <w:style w:type="paragraph" w:styleId="23">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771547-0DCC-4BB2-83C8-4524012D79A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38</Pages>
  <Words>3701</Words>
  <Characters>21097</Characters>
  <Lines>175</Lines>
  <Paragraphs>49</Paragraphs>
  <TotalTime>13</TotalTime>
  <ScaleCrop>false</ScaleCrop>
  <LinksUpToDate>false</LinksUpToDate>
  <CharactersWithSpaces>24749</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2018-10-17T21:37:00Z</dcterms:created>
  <dc:creator>Administrator</dc:creator>
  <cp:lastModifiedBy>徐园园</cp:lastModifiedBy>
  <cp:lastPrinted>2018-08-27T07:45:00Z</cp:lastPrinted>
  <dcterms:modified xsi:type="dcterms:W3CDTF">2018-10-24T03:05:43Z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