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60" w:lineRule="exact"/>
        <w:jc w:val="center"/>
        <w:rPr>
          <w:rFonts w:ascii="Arial Narrow" w:hAnsi="Arial Narrow" w:eastAsia="黑体"/>
          <w:b/>
          <w:color w:val="auto"/>
          <w:sz w:val="36"/>
          <w:szCs w:val="36"/>
        </w:rPr>
      </w:pPr>
      <w:bookmarkStart w:id="7" w:name="_GoBack"/>
      <w:r>
        <w:rPr>
          <w:rFonts w:ascii="黑体" w:hAnsi="黑体" w:eastAsia="黑体"/>
          <w:b/>
          <w:color w:val="auto"/>
          <w:sz w:val="36"/>
          <w:szCs w:val="36"/>
        </w:rPr>
        <w:t>2019</w:t>
      </w:r>
      <w:r>
        <w:rPr>
          <w:rFonts w:hint="eastAsia" w:ascii="Arial Narrow" w:hAnsi="黑体" w:eastAsia="黑体"/>
          <w:b/>
          <w:color w:val="auto"/>
          <w:sz w:val="36"/>
          <w:szCs w:val="36"/>
        </w:rPr>
        <w:t>年全国职业院校技能大赛</w:t>
      </w:r>
    </w:p>
    <w:p>
      <w:pPr>
        <w:snapToGrid w:val="0"/>
        <w:spacing w:line="560" w:lineRule="exact"/>
        <w:jc w:val="center"/>
        <w:rPr>
          <w:rFonts w:ascii="Arial Narrow" w:hAnsi="Arial Narrow" w:eastAsia="黑体"/>
          <w:b/>
          <w:color w:val="auto"/>
          <w:sz w:val="36"/>
          <w:szCs w:val="36"/>
        </w:rPr>
      </w:pPr>
      <w:r>
        <w:rPr>
          <w:rFonts w:hint="eastAsia" w:ascii="Arial Narrow" w:hAnsi="黑体" w:eastAsia="黑体"/>
          <w:b/>
          <w:color w:val="auto"/>
          <w:sz w:val="36"/>
          <w:szCs w:val="36"/>
        </w:rPr>
        <w:t>赛项申报方案</w:t>
      </w:r>
    </w:p>
    <w:p>
      <w:pPr>
        <w:pStyle w:val="2"/>
        <w:spacing w:before="0" w:beforeAutospacing="0" w:after="0" w:afterAutospacing="0" w:line="560" w:lineRule="exact"/>
        <w:rPr>
          <w:rFonts w:ascii="黑体" w:hAnsi="黑体" w:eastAsia="黑体" w:cs="黑体"/>
          <w:color w:val="auto"/>
          <w:sz w:val="30"/>
          <w:szCs w:val="30"/>
        </w:rPr>
      </w:pPr>
      <w:r>
        <w:rPr>
          <w:rFonts w:hint="eastAsia" w:ascii="黑体" w:hAnsi="黑体" w:eastAsia="黑体" w:cs="黑体"/>
          <w:color w:val="auto"/>
          <w:sz w:val="30"/>
          <w:szCs w:val="30"/>
        </w:rPr>
        <w:t>一、赛项名称</w:t>
      </w:r>
    </w:p>
    <w:p>
      <w:pPr>
        <w:pStyle w:val="3"/>
        <w:keepNext w:val="0"/>
        <w:keepLines w:val="0"/>
        <w:spacing w:before="0" w:after="0" w:line="560" w:lineRule="exact"/>
        <w:rPr>
          <w:rFonts w:ascii="仿宋_GB2312" w:hAnsi="Arial Narrow" w:eastAsia="仿宋_GB2312" w:cs="Times New Roman"/>
          <w:b w:val="0"/>
          <w:bCs w:val="0"/>
          <w:color w:val="auto"/>
          <w:sz w:val="30"/>
          <w:szCs w:val="30"/>
        </w:rPr>
      </w:pPr>
      <w:r>
        <w:rPr>
          <w:rFonts w:ascii="仿宋_GB2312" w:hAnsi="Arial Narrow" w:eastAsia="仿宋_GB2312" w:cs="Times New Roman"/>
          <w:b w:val="0"/>
          <w:bCs w:val="0"/>
          <w:color w:val="auto"/>
          <w:sz w:val="30"/>
          <w:szCs w:val="30"/>
        </w:rPr>
        <w:t>（一）赛项名称</w:t>
      </w:r>
    </w:p>
    <w:p>
      <w:pPr>
        <w:snapToGrid w:val="0"/>
        <w:spacing w:line="560" w:lineRule="exact"/>
        <w:ind w:firstLine="750" w:firstLineChars="250"/>
        <w:rPr>
          <w:rFonts w:ascii="仿宋_GB2312" w:hAnsi="Arial Narrow" w:eastAsia="仿宋_GB2312"/>
          <w:color w:val="auto"/>
          <w:sz w:val="30"/>
          <w:szCs w:val="30"/>
        </w:rPr>
      </w:pPr>
      <w:r>
        <w:rPr>
          <w:rFonts w:hint="eastAsia" w:ascii="仿宋_GB2312" w:hAnsi="Arial Narrow" w:eastAsia="仿宋_GB2312"/>
          <w:color w:val="auto"/>
          <w:sz w:val="30"/>
          <w:szCs w:val="30"/>
        </w:rPr>
        <w:t>集成电路开发及应用</w:t>
      </w:r>
    </w:p>
    <w:p>
      <w:pPr>
        <w:pStyle w:val="3"/>
        <w:keepNext w:val="0"/>
        <w:keepLines w:val="0"/>
        <w:spacing w:before="0" w:after="0" w:line="560" w:lineRule="exact"/>
        <w:rPr>
          <w:rFonts w:hAnsi="Times New Roman" w:eastAsia="仿宋_GB2312"/>
          <w:b w:val="0"/>
          <w:color w:val="auto"/>
          <w:sz w:val="30"/>
          <w:szCs w:val="30"/>
        </w:rPr>
      </w:pPr>
      <w:r>
        <w:rPr>
          <w:rFonts w:hint="eastAsia" w:hAnsi="Arial Narrow" w:eastAsia="仿宋_GB2312"/>
          <w:b w:val="0"/>
          <w:color w:val="auto"/>
          <w:sz w:val="30"/>
          <w:szCs w:val="30"/>
        </w:rPr>
        <w:t>（二）</w:t>
      </w:r>
      <w:r>
        <w:rPr>
          <w:rFonts w:hAnsi="Arial Narrow" w:eastAsia="仿宋_GB2312"/>
          <w:b w:val="0"/>
          <w:color w:val="auto"/>
          <w:sz w:val="30"/>
          <w:szCs w:val="30"/>
        </w:rPr>
        <w:t>压题彩照</w:t>
      </w:r>
    </w:p>
    <w:p>
      <w:pPr>
        <w:snapToGrid w:val="0"/>
        <w:jc w:val="center"/>
        <w:rPr>
          <w:color w:val="auto"/>
        </w:rPr>
      </w:pPr>
      <w:r>
        <w:rPr>
          <w:color w:val="auto"/>
        </w:rPr>
        <w:pict>
          <v:rect id="Rectangle 10" o:spid="_x0000_s1026" o:spt="1" style="position:absolute;left:0pt;margin-left:319.15pt;margin-top:71pt;height:7.15pt;width:15pt;z-index:251665408;mso-width-relative:page;mso-height-relative:page;" fillcolor="#365F91 [2404]"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">
            <v:path/>
            <v:fill on="t" focussize="0,0"/>
            <v:stroke color="#365F91 [2404]"/>
            <v:imagedata o:title=""/>
            <o:lock v:ext="edit"/>
          </v:rect>
        </w:pict>
      </w:r>
      <w:r>
        <w:rPr>
          <w:color w:val="auto"/>
        </w:rPr>
        <w:drawing>
          <wp:inline distT="0" distB="0" distL="0" distR="0">
            <wp:extent cx="5133340" cy="3513455"/>
            <wp:effectExtent l="19050" t="0" r="0" b="0"/>
            <wp:docPr id="3" name="图片 3" descr="G:\大赛资料\集成电路测试及应用\20171110职教集团第二届朗迅杯集成电路大赛照片\IMG_0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G:\大赛资料\集成电路测试及应用\20171110职教集团第二届朗迅杯集成电路大赛照片\IMG_0197.JPG"/>
                    <pic:cNvPicPr>
                      <a:picLocks noChangeAspect="1" noChangeArrowheads="1"/>
                    </pic:cNvPicPr>
                  </pic:nvPicPr>
                  <pic:blipFill>
                    <a:blip r:embed="rId5" cstate="print"/>
                    <a:srcRect/>
                    <a:stretch>
                      <a:fillRect/>
                    </a:stretch>
                  </pic:blipFill>
                  <pic:spPr>
                    <a:xfrm>
                      <a:off x="0" y="0"/>
                      <a:ext cx="5136563" cy="3516207"/>
                    </a:xfrm>
                    <a:prstGeom prst="rect">
                      <a:avLst/>
                    </a:prstGeom>
                    <a:noFill/>
                    <a:ln w="9525">
                      <a:noFill/>
                      <a:miter lim="800000"/>
                      <a:headEnd/>
                      <a:tailEnd/>
                    </a:ln>
                  </pic:spPr>
                </pic:pic>
              </a:graphicData>
            </a:graphic>
          </wp:inline>
        </w:drawing>
      </w:r>
    </w:p>
    <w:p>
      <w:pPr>
        <w:snapToGrid w:val="0"/>
        <w:jc w:val="center"/>
        <w:rPr>
          <w:color w:val="auto"/>
        </w:rPr>
      </w:pPr>
      <w:r>
        <w:rPr>
          <w:rFonts w:hint="eastAsia"/>
          <w:color w:val="auto"/>
        </w:rPr>
        <w:drawing>
          <wp:anchor distT="0" distB="0" distL="114300" distR="114300" simplePos="0" relativeHeight="251688960" behindDoc="0" locked="0" layoutInCell="1" allowOverlap="1">
            <wp:simplePos x="0" y="0"/>
            <wp:positionH relativeFrom="column">
              <wp:posOffset>76835</wp:posOffset>
            </wp:positionH>
            <wp:positionV relativeFrom="paragraph">
              <wp:posOffset>635</wp:posOffset>
            </wp:positionV>
            <wp:extent cx="2611755" cy="1725295"/>
            <wp:effectExtent l="0" t="0" r="0" b="0"/>
            <wp:wrapNone/>
            <wp:docPr id="5" name="图片 1" descr="C:\Users\Administrator\Desktop\141976912925538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C:\Users\Administrator\Desktop\141976912925538536.jpg"/>
                    <pic:cNvPicPr>
                      <a:picLocks noChangeAspect="1" noChangeArrowheads="1"/>
                    </pic:cNvPicPr>
                  </pic:nvPicPr>
                  <pic:blipFill>
                    <a:blip r:embed="rId6" cstate="print"/>
                    <a:srcRect/>
                    <a:stretch>
                      <a:fillRect/>
                    </a:stretch>
                  </pic:blipFill>
                  <pic:spPr>
                    <a:xfrm>
                      <a:off x="0" y="0"/>
                      <a:ext cx="2611562" cy="1725433"/>
                    </a:xfrm>
                    <a:prstGeom prst="rect">
                      <a:avLst/>
                    </a:prstGeom>
                    <a:noFill/>
                    <a:ln w="9525">
                      <a:noFill/>
                      <a:miter lim="800000"/>
                      <a:headEnd/>
                      <a:tailEnd/>
                    </a:ln>
                  </pic:spPr>
                </pic:pic>
              </a:graphicData>
            </a:graphic>
          </wp:anchor>
        </w:drawing>
      </w:r>
      <w:r>
        <w:rPr>
          <w:color w:val="auto"/>
        </w:rPr>
        <w:drawing>
          <wp:inline distT="0" distB="0" distL="0" distR="0">
            <wp:extent cx="2518410" cy="172783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cstate="print"/>
                    <a:stretch>
                      <a:fillRect/>
                    </a:stretch>
                  </pic:blipFill>
                  <pic:spPr>
                    <a:xfrm>
                      <a:off x="0" y="0"/>
                      <a:ext cx="2518864" cy="1728000"/>
                    </a:xfrm>
                    <a:prstGeom prst="rect">
                      <a:avLst/>
                    </a:prstGeom>
                  </pic:spPr>
                </pic:pic>
              </a:graphicData>
            </a:graphic>
          </wp:inline>
        </w:drawing>
      </w:r>
    </w:p>
    <w:p>
      <w:pPr>
        <w:snapToGrid w:val="0"/>
        <w:spacing w:line="560" w:lineRule="exact"/>
        <w:ind w:firstLine="482" w:firstLineChars="200"/>
        <w:jc w:val="center"/>
        <w:rPr>
          <w:rFonts w:hAnsi="Arial Narrow" w:eastAsia="仿宋_GB2312"/>
          <w:b/>
          <w:color w:val="auto"/>
          <w:sz w:val="24"/>
          <w:szCs w:val="24"/>
        </w:rPr>
      </w:pPr>
      <w:r>
        <w:rPr>
          <w:rFonts w:hAnsi="Arial Narrow" w:eastAsia="仿宋_GB2312"/>
          <w:b/>
          <w:color w:val="auto"/>
          <w:sz w:val="24"/>
          <w:szCs w:val="24"/>
        </w:rPr>
        <w:t>图1</w:t>
      </w:r>
      <w:r>
        <w:rPr>
          <w:rFonts w:hint="eastAsia" w:hAnsi="Arial Narrow" w:eastAsia="仿宋_GB2312"/>
          <w:b/>
          <w:color w:val="auto"/>
          <w:sz w:val="24"/>
          <w:szCs w:val="24"/>
        </w:rPr>
        <w:t>集成电路开发及应用</w:t>
      </w:r>
      <w:r>
        <w:rPr>
          <w:rFonts w:hAnsi="Arial Narrow" w:eastAsia="仿宋_GB2312"/>
          <w:b/>
          <w:color w:val="auto"/>
          <w:sz w:val="24"/>
          <w:szCs w:val="24"/>
        </w:rPr>
        <w:t>压题彩照</w:t>
      </w:r>
    </w:p>
    <w:p>
      <w:pPr>
        <w:pStyle w:val="3"/>
        <w:keepNext w:val="0"/>
        <w:keepLines w:val="0"/>
        <w:spacing w:before="0" w:after="0" w:line="560" w:lineRule="exact"/>
        <w:rPr>
          <w:rFonts w:ascii="Arial Narrow" w:hAnsi="Arial Narrow" w:eastAsia="仿宋_GB2312" w:cs="Arial"/>
          <w:b w:val="0"/>
          <w:color w:val="auto"/>
          <w:sz w:val="30"/>
          <w:szCs w:val="30"/>
        </w:rPr>
      </w:pPr>
      <w:r>
        <w:rPr>
          <w:rFonts w:hint="eastAsia" w:ascii="Arial Narrow" w:hAnsi="Arial Narrow" w:eastAsia="仿宋_GB2312" w:cs="Arial"/>
          <w:b w:val="0"/>
          <w:color w:val="auto"/>
          <w:sz w:val="30"/>
          <w:szCs w:val="30"/>
        </w:rPr>
        <w:t>（三）赛项归属产业类型</w:t>
      </w:r>
    </w:p>
    <w:p>
      <w:pPr>
        <w:snapToGrid w:val="0"/>
        <w:spacing w:line="560" w:lineRule="exact"/>
        <w:ind w:firstLine="600" w:firstLineChars="200"/>
        <w:rPr>
          <w:rFonts w:eastAsia="仿宋_GB2312"/>
          <w:color w:val="auto"/>
          <w:sz w:val="30"/>
          <w:szCs w:val="30"/>
        </w:rPr>
      </w:pPr>
      <w:r>
        <w:rPr>
          <w:rFonts w:hAnsi="Arial Narrow" w:eastAsia="仿宋_GB2312"/>
          <w:color w:val="auto"/>
          <w:sz w:val="30"/>
          <w:szCs w:val="30"/>
        </w:rPr>
        <w:t>集成电路产业</w:t>
      </w:r>
      <w:r>
        <w:rPr>
          <w:rFonts w:hint="eastAsia" w:hAnsi="Arial Narrow" w:eastAsia="仿宋_GB2312"/>
          <w:color w:val="auto"/>
          <w:sz w:val="30"/>
          <w:szCs w:val="30"/>
        </w:rPr>
        <w:t>（国家战略性、基础性、先导性产业）、</w:t>
      </w:r>
      <w:r>
        <w:rPr>
          <w:rFonts w:hAnsi="Arial Narrow" w:eastAsia="仿宋_GB2312"/>
          <w:color w:val="auto"/>
          <w:sz w:val="30"/>
          <w:szCs w:val="30"/>
        </w:rPr>
        <w:t>电子信息产业、新一代信息技术产业</w:t>
      </w:r>
      <w:r>
        <w:rPr>
          <w:rFonts w:hint="eastAsia" w:hAnsi="Arial Narrow" w:eastAsia="仿宋_GB2312"/>
          <w:color w:val="auto"/>
          <w:sz w:val="30"/>
          <w:szCs w:val="30"/>
        </w:rPr>
        <w:t>、</w:t>
      </w:r>
      <w:r>
        <w:rPr>
          <w:rFonts w:hAnsi="Arial Narrow" w:eastAsia="仿宋_GB2312"/>
          <w:color w:val="auto"/>
          <w:sz w:val="30"/>
          <w:szCs w:val="30"/>
        </w:rPr>
        <w:t>先进制造业。</w:t>
      </w:r>
    </w:p>
    <w:p>
      <w:pPr>
        <w:pStyle w:val="3"/>
        <w:keepNext w:val="0"/>
        <w:keepLines w:val="0"/>
        <w:spacing w:before="0" w:after="0" w:line="560" w:lineRule="atLeast"/>
        <w:rPr>
          <w:rFonts w:hAnsi="Arial Narrow" w:eastAsia="仿宋_GB2312"/>
          <w:b w:val="0"/>
          <w:color w:val="auto"/>
          <w:sz w:val="30"/>
          <w:szCs w:val="30"/>
        </w:rPr>
      </w:pPr>
      <w:r>
        <w:rPr>
          <w:rFonts w:hAnsi="Arial Narrow" w:eastAsia="仿宋_GB2312"/>
          <w:b w:val="0"/>
          <w:color w:val="auto"/>
          <w:sz w:val="30"/>
          <w:szCs w:val="30"/>
        </w:rPr>
        <w:t>（四）赛项归属专业大类</w:t>
      </w:r>
    </w:p>
    <w:tbl>
      <w:tblPr>
        <w:tblStyle w:val="24"/>
        <w:tblW w:w="8472"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hint="eastAsia" w:ascii="宋体" w:hAnsi="宋体" w:cs="仿宋_GB2312"/>
                <w:color w:val="auto"/>
                <w:sz w:val="24"/>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hint="eastAsia" w:ascii="宋体" w:hAnsi="宋体" w:cs="仿宋_GB2312"/>
                <w:color w:val="auto"/>
                <w:sz w:val="24"/>
                <w:szCs w:val="24"/>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hint="eastAsia" w:ascii="宋体" w:hAnsi="宋体" w:cs="仿宋_GB2312"/>
                <w:color w:val="auto"/>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hint="eastAsia" w:ascii="宋体" w:hAnsi="宋体" w:cs="仿宋_GB2312"/>
                <w:color w:val="auto"/>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hint="eastAsia" w:ascii="宋体" w:hAnsi="宋体" w:cs="仿宋_GB2312"/>
                <w:color w:val="auto"/>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restart"/>
            <w:tcBorders>
              <w:top w:val="single" w:color="auto" w:sz="4" w:space="0"/>
              <w:left w:val="single" w:color="auto" w:sz="4" w:space="0"/>
              <w:right w:val="single" w:color="auto" w:sz="4" w:space="0"/>
            </w:tcBorders>
            <w:vAlign w:val="center"/>
          </w:tcPr>
          <w:p>
            <w:pPr>
              <w:jc w:val="center"/>
              <w:rPr>
                <w:rFonts w:ascii="宋体" w:hAnsi="宋体" w:cs="仿宋_GB2312"/>
                <w:color w:val="auto"/>
                <w:sz w:val="24"/>
                <w:szCs w:val="24"/>
              </w:rPr>
            </w:pPr>
            <w:r>
              <w:rPr>
                <w:rFonts w:hint="eastAsia" w:ascii="宋体" w:hAnsi="宋体" w:cs="仿宋_GB2312"/>
                <w:color w:val="auto"/>
                <w:sz w:val="24"/>
                <w:szCs w:val="24"/>
              </w:rPr>
              <w:t>高职</w:t>
            </w:r>
          </w:p>
        </w:tc>
        <w:tc>
          <w:tcPr>
            <w:tcW w:w="1871" w:type="dxa"/>
            <w:vMerge w:val="restart"/>
            <w:tcBorders>
              <w:top w:val="single" w:color="auto" w:sz="4" w:space="0"/>
              <w:left w:val="single" w:color="auto" w:sz="4" w:space="0"/>
              <w:right w:val="single" w:color="auto" w:sz="4" w:space="0"/>
            </w:tcBorders>
            <w:vAlign w:val="center"/>
          </w:tcPr>
          <w:p>
            <w:pPr>
              <w:jc w:val="center"/>
              <w:rPr>
                <w:rFonts w:ascii="宋体" w:hAnsi="宋体" w:cs="仿宋_GB2312"/>
                <w:color w:val="auto"/>
                <w:sz w:val="24"/>
                <w:szCs w:val="24"/>
              </w:rPr>
            </w:pPr>
            <w:r>
              <w:rPr>
                <w:rFonts w:hint="eastAsia" w:ascii="宋体" w:hAnsi="宋体" w:cs="仿宋_GB2312"/>
                <w:color w:val="auto"/>
                <w:sz w:val="24"/>
                <w:szCs w:val="24"/>
              </w:rPr>
              <w:t>61</w:t>
            </w:r>
          </w:p>
          <w:p>
            <w:pPr>
              <w:jc w:val="center"/>
              <w:rPr>
                <w:rFonts w:ascii="宋体" w:hAnsi="宋体" w:cs="仿宋_GB2312"/>
                <w:color w:val="auto"/>
                <w:sz w:val="24"/>
                <w:szCs w:val="24"/>
              </w:rPr>
            </w:pPr>
            <w:r>
              <w:rPr>
                <w:rFonts w:ascii="宋体" w:hAnsi="宋体" w:cs="仿宋_GB2312"/>
                <w:color w:val="auto"/>
                <w:sz w:val="24"/>
                <w:szCs w:val="24"/>
              </w:rPr>
              <w:t>电子信息大类</w:t>
            </w:r>
          </w:p>
        </w:tc>
        <w:tc>
          <w:tcPr>
            <w:tcW w:w="1465" w:type="dxa"/>
            <w:vMerge w:val="restart"/>
            <w:tcBorders>
              <w:top w:val="single" w:color="auto" w:sz="4" w:space="0"/>
              <w:left w:val="single" w:color="auto" w:sz="4" w:space="0"/>
              <w:right w:val="single" w:color="auto" w:sz="4" w:space="0"/>
            </w:tcBorders>
            <w:vAlign w:val="center"/>
          </w:tcPr>
          <w:p>
            <w:pPr>
              <w:jc w:val="center"/>
              <w:rPr>
                <w:rFonts w:ascii="宋体" w:hAnsi="宋体" w:cs="仿宋_GB2312"/>
                <w:color w:val="auto"/>
                <w:sz w:val="24"/>
                <w:szCs w:val="24"/>
              </w:rPr>
            </w:pPr>
            <w:r>
              <w:rPr>
                <w:rFonts w:hint="eastAsia" w:ascii="宋体" w:hAnsi="宋体" w:cs="仿宋_GB2312"/>
                <w:color w:val="auto"/>
                <w:sz w:val="24"/>
                <w:szCs w:val="24"/>
              </w:rPr>
              <w:t>6101</w:t>
            </w:r>
          </w:p>
          <w:p>
            <w:pPr>
              <w:jc w:val="center"/>
              <w:rPr>
                <w:rFonts w:ascii="宋体" w:hAnsi="宋体" w:cs="仿宋_GB2312"/>
                <w:color w:val="auto"/>
                <w:sz w:val="24"/>
                <w:szCs w:val="24"/>
              </w:rPr>
            </w:pPr>
            <w:r>
              <w:rPr>
                <w:rFonts w:hint="eastAsia" w:ascii="宋体" w:hAnsi="宋体" w:cs="仿宋_GB2312"/>
                <w:color w:val="auto"/>
                <w:sz w:val="24"/>
                <w:szCs w:val="24"/>
              </w:rPr>
              <w:t>电子信息类</w:t>
            </w:r>
          </w:p>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hint="eastAsia" w:ascii="宋体" w:hAnsi="宋体" w:cs="仿宋_GB2312"/>
                <w:color w:val="auto"/>
                <w:sz w:val="24"/>
                <w:szCs w:val="24"/>
              </w:rPr>
              <w:t>610101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hint="eastAsia" w:ascii="宋体" w:hAnsi="宋体" w:cs="仿宋_GB2312"/>
                <w:color w:val="auto"/>
                <w:sz w:val="24"/>
                <w:szCs w:val="24"/>
              </w:rPr>
              <w:t>电子信息工程技术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610102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应用电子技术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610103</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hint="eastAsia" w:ascii="宋体" w:hAnsi="宋体" w:cs="仿宋_GB2312"/>
                <w:color w:val="auto"/>
                <w:sz w:val="24"/>
                <w:szCs w:val="24"/>
              </w:rPr>
              <w:t>微电子技术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610104</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智能产品开发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610105</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智能终端技术与应用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610108</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电子产品质量检测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610110</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电子电路设计与工艺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610111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电子制造技术与设备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610112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电子测量技术与仪器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610113</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电子工艺与管理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610119</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物联网应用技术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restart"/>
            <w:tcBorders>
              <w:left w:val="single" w:color="auto" w:sz="4" w:space="0"/>
              <w:right w:val="single" w:color="auto" w:sz="4" w:space="0"/>
            </w:tcBorders>
            <w:vAlign w:val="center"/>
          </w:tcPr>
          <w:p>
            <w:pPr>
              <w:jc w:val="center"/>
              <w:rPr>
                <w:rFonts w:ascii="宋体" w:hAnsi="宋体" w:cs="仿宋_GB2312"/>
                <w:color w:val="auto"/>
                <w:sz w:val="24"/>
                <w:szCs w:val="24"/>
              </w:rPr>
            </w:pPr>
            <w:r>
              <w:rPr>
                <w:rFonts w:hint="eastAsia" w:ascii="宋体" w:hAnsi="宋体" w:cs="仿宋_GB2312"/>
                <w:color w:val="auto"/>
                <w:sz w:val="24"/>
                <w:szCs w:val="24"/>
              </w:rPr>
              <w:t>6102</w:t>
            </w:r>
          </w:p>
          <w:p>
            <w:pPr>
              <w:jc w:val="center"/>
              <w:rPr>
                <w:rFonts w:ascii="宋体" w:hAnsi="宋体" w:cs="仿宋_GB2312"/>
                <w:color w:val="auto"/>
                <w:sz w:val="24"/>
                <w:szCs w:val="24"/>
              </w:rPr>
            </w:pPr>
            <w:r>
              <w:rPr>
                <w:rFonts w:hint="eastAsia" w:ascii="宋体" w:hAnsi="宋体" w:cs="仿宋_GB2312"/>
                <w:color w:val="auto"/>
                <w:sz w:val="24"/>
                <w:szCs w:val="24"/>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610201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计算机应用技术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610204</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计算机系统与维护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610205</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软件技术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610208</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嵌入式技术与应用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restart"/>
            <w:tcBorders>
              <w:left w:val="single" w:color="auto" w:sz="4" w:space="0"/>
              <w:right w:val="single" w:color="auto" w:sz="4" w:space="0"/>
            </w:tcBorders>
            <w:vAlign w:val="center"/>
          </w:tcPr>
          <w:p>
            <w:pPr>
              <w:jc w:val="center"/>
              <w:rPr>
                <w:rFonts w:ascii="宋体" w:hAnsi="宋体" w:cs="仿宋_GB2312"/>
                <w:color w:val="auto"/>
                <w:sz w:val="24"/>
                <w:szCs w:val="24"/>
              </w:rPr>
            </w:pPr>
            <w:r>
              <w:rPr>
                <w:rFonts w:hint="eastAsia" w:ascii="宋体" w:hAnsi="宋体" w:cs="仿宋_GB2312"/>
                <w:color w:val="auto"/>
                <w:sz w:val="24"/>
                <w:szCs w:val="24"/>
              </w:rPr>
              <w:t>6103</w:t>
            </w:r>
          </w:p>
          <w:p>
            <w:pPr>
              <w:jc w:val="center"/>
              <w:rPr>
                <w:rFonts w:ascii="宋体" w:hAnsi="宋体" w:cs="仿宋_GB2312"/>
                <w:color w:val="auto"/>
                <w:sz w:val="24"/>
                <w:szCs w:val="24"/>
              </w:rPr>
            </w:pPr>
            <w:r>
              <w:rPr>
                <w:rFonts w:hint="eastAsia" w:ascii="宋体" w:hAnsi="宋体" w:cs="仿宋_GB2312"/>
                <w:color w:val="auto"/>
                <w:sz w:val="24"/>
                <w:szCs w:val="24"/>
              </w:rPr>
              <w:t>通信类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610301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通信技术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971" w:type="dxa"/>
            <w:vMerge w:val="continue"/>
            <w:tcBorders>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p>
        </w:tc>
        <w:tc>
          <w:tcPr>
            <w:tcW w:w="1871" w:type="dxa"/>
            <w:vMerge w:val="continue"/>
            <w:tcBorders>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p>
        </w:tc>
        <w:tc>
          <w:tcPr>
            <w:tcW w:w="1465" w:type="dxa"/>
            <w:vMerge w:val="continue"/>
            <w:tcBorders>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610307</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仿宋_GB2312"/>
                <w:color w:val="auto"/>
                <w:sz w:val="24"/>
                <w:szCs w:val="24"/>
              </w:rPr>
            </w:pPr>
            <w:r>
              <w:rPr>
                <w:rFonts w:ascii="宋体" w:hAnsi="宋体" w:cs="仿宋_GB2312"/>
                <w:color w:val="auto"/>
                <w:sz w:val="24"/>
                <w:szCs w:val="24"/>
              </w:rPr>
              <w:t>物联网工程技术</w:t>
            </w:r>
          </w:p>
        </w:tc>
      </w:tr>
    </w:tbl>
    <w:p>
      <w:pPr>
        <w:pStyle w:val="2"/>
        <w:spacing w:before="0" w:beforeAutospacing="0" w:after="0" w:afterAutospacing="0" w:line="560" w:lineRule="exact"/>
        <w:rPr>
          <w:rFonts w:ascii="Arial Narrow" w:hAnsi="Arial Narrow" w:eastAsia="仿宋_GB2312" w:cs="Arial"/>
          <w:color w:val="auto"/>
          <w:sz w:val="30"/>
          <w:szCs w:val="30"/>
        </w:rPr>
      </w:pPr>
      <w:r>
        <w:rPr>
          <w:rFonts w:hint="eastAsia" w:ascii="黑体" w:hAnsi="黑体" w:eastAsia="黑体" w:cs="黑体"/>
          <w:color w:val="auto"/>
          <w:sz w:val="30"/>
          <w:szCs w:val="30"/>
        </w:rPr>
        <w:t>二、赛项申报专家组</w:t>
      </w:r>
    </w:p>
    <w:p>
      <w:pPr>
        <w:pStyle w:val="2"/>
        <w:spacing w:before="0" w:beforeAutospacing="0" w:after="0" w:afterAutospacing="0" w:line="560" w:lineRule="exact"/>
        <w:rPr>
          <w:rFonts w:ascii="黑体" w:hAnsi="黑体" w:eastAsia="黑体" w:cs="黑体"/>
          <w:color w:val="auto"/>
          <w:sz w:val="30"/>
          <w:szCs w:val="30"/>
        </w:rPr>
      </w:pPr>
      <w:r>
        <w:rPr>
          <w:rFonts w:ascii="黑体" w:hAnsi="黑体" w:eastAsia="黑体" w:cs="黑体"/>
          <w:color w:val="auto"/>
          <w:sz w:val="30"/>
          <w:szCs w:val="30"/>
        </w:rPr>
        <w:t>三、赛项目的</w:t>
      </w:r>
    </w:p>
    <w:p>
      <w:pPr>
        <w:pStyle w:val="12"/>
        <w:spacing w:line="560" w:lineRule="exact"/>
        <w:ind w:firstLine="600" w:firstLineChars="200"/>
        <w:jc w:val="both"/>
        <w:rPr>
          <w:rFonts w:ascii="仿宋_GB2312" w:eastAsia="仿宋_GB2312"/>
          <w:color w:val="auto"/>
          <w:sz w:val="30"/>
          <w:szCs w:val="30"/>
        </w:rPr>
      </w:pPr>
      <w:r>
        <w:rPr>
          <w:rFonts w:hint="eastAsia" w:ascii="仿宋_GB2312" w:eastAsia="仿宋_GB2312"/>
          <w:color w:val="auto"/>
          <w:sz w:val="30"/>
          <w:szCs w:val="30"/>
        </w:rPr>
        <w:t>（一）产业背景</w:t>
      </w:r>
    </w:p>
    <w:p>
      <w:pPr>
        <w:pStyle w:val="12"/>
        <w:spacing w:line="560" w:lineRule="exact"/>
        <w:ind w:firstLine="600" w:firstLineChars="200"/>
        <w:jc w:val="both"/>
        <w:rPr>
          <w:rFonts w:eastAsia="仿宋_GB2312"/>
          <w:color w:val="auto"/>
          <w:sz w:val="30"/>
          <w:szCs w:val="30"/>
        </w:rPr>
      </w:pPr>
      <w:r>
        <w:rPr>
          <w:rFonts w:hint="eastAsia" w:ascii="仿宋_GB2312" w:eastAsia="仿宋_GB2312"/>
          <w:color w:val="auto"/>
          <w:sz w:val="30"/>
          <w:szCs w:val="30"/>
        </w:rPr>
        <w:t>2018年4月16日</w:t>
      </w:r>
      <w:r>
        <w:rPr>
          <w:rFonts w:hint="eastAsia" w:eastAsia="仿宋_GB2312"/>
          <w:color w:val="auto"/>
          <w:sz w:val="30"/>
          <w:szCs w:val="30"/>
        </w:rPr>
        <w:t>，美国商务部发布对中兴通讯出口权限禁令，禁止美国企业向其出售零部件，美国企业被禁止在未来</w:t>
      </w:r>
      <w:r>
        <w:rPr>
          <w:rFonts w:hint="eastAsia" w:ascii="仿宋_GB2312" w:eastAsia="仿宋_GB2312"/>
          <w:color w:val="auto"/>
          <w:sz w:val="30"/>
          <w:szCs w:val="30"/>
        </w:rPr>
        <w:t>7</w:t>
      </w:r>
      <w:r>
        <w:rPr>
          <w:rFonts w:hint="eastAsia" w:eastAsia="仿宋_GB2312"/>
          <w:color w:val="auto"/>
          <w:sz w:val="30"/>
          <w:szCs w:val="30"/>
        </w:rPr>
        <w:t>年内向中国电信设备制造商中兴通讯销售元器件。此次禁令事件，不仅对中兴通讯产业影响巨大，也敲响了我国半导体产业的警钟。</w:t>
      </w:r>
    </w:p>
    <w:p>
      <w:pPr>
        <w:pStyle w:val="13"/>
        <w:widowControl/>
        <w:spacing w:line="560" w:lineRule="exact"/>
        <w:ind w:firstLine="630" w:firstLineChars="210"/>
        <w:rPr>
          <w:rFonts w:eastAsia="仿宋_GB2312"/>
          <w:color w:val="auto"/>
          <w:sz w:val="30"/>
          <w:szCs w:val="30"/>
        </w:rPr>
      </w:pPr>
      <w:r>
        <w:rPr>
          <w:rFonts w:hint="eastAsia" w:eastAsia="仿宋_GB2312"/>
          <w:color w:val="auto"/>
          <w:sz w:val="30"/>
          <w:szCs w:val="30"/>
        </w:rPr>
        <w:t>集成电路产业作为现代信息技术产业的基础和核心，已成为关系国民经济和社会发展全局的基础性、先导性和战略性产业，在推动国家经济发展、社会进步、提高人们生活水平以及保障国家安全等方面发挥着广泛而重要的作用，是当前国际竞争的焦点和衡量一个国家或地区现代化程度以及综合国力的重要标志之一。而我国集成电路产业发展较晚基础设备薄弱，一些高端芯片及测试设备严重依赖进口。我国每年消费的半导体价值</w:t>
      </w:r>
      <w:r>
        <w:rPr>
          <w:rFonts w:hint="eastAsia" w:ascii="仿宋_GB2312" w:eastAsia="仿宋_GB2312"/>
          <w:color w:val="auto"/>
          <w:sz w:val="30"/>
          <w:szCs w:val="30"/>
        </w:rPr>
        <w:t>超过1千亿美元，占全球出货总量的近1/3，但中国半导体产值仅占全球的6%～7%。近几年，在中央和地方政府的支持鼓励</w:t>
      </w:r>
      <w:r>
        <w:rPr>
          <w:rFonts w:hint="eastAsia" w:eastAsia="仿宋_GB2312"/>
          <w:color w:val="auto"/>
          <w:sz w:val="30"/>
          <w:szCs w:val="30"/>
        </w:rPr>
        <w:t>下，上千亿的集成电路基金也投入到一些集成电路制造及生产企业当中，由于集成电路产业的特殊性光靠资金的支持还不能解决我国集成电路发展的瓶颈，最主要的还是人才培养与储备，越来越多的高校也开设相关的课程为集成电路产业输送人才，由于集成电路门槛高设备复杂且昂贵，学生只能从书本上或者仿真软件上去学习，真正的实践机会比较少。</w:t>
      </w:r>
    </w:p>
    <w:p>
      <w:pPr>
        <w:pStyle w:val="13"/>
        <w:widowControl/>
        <w:spacing w:line="560" w:lineRule="exact"/>
        <w:ind w:firstLine="630" w:firstLineChars="210"/>
        <w:rPr>
          <w:rFonts w:eastAsia="仿宋_GB2312"/>
          <w:color w:val="auto"/>
          <w:sz w:val="30"/>
          <w:szCs w:val="30"/>
        </w:rPr>
      </w:pPr>
      <w:r>
        <w:rPr>
          <w:rFonts w:hint="eastAsia" w:eastAsia="仿宋_GB2312"/>
          <w:color w:val="auto"/>
          <w:sz w:val="30"/>
          <w:szCs w:val="30"/>
        </w:rPr>
        <w:t>（二）赛项目的</w:t>
      </w:r>
    </w:p>
    <w:p>
      <w:pPr>
        <w:pStyle w:val="13"/>
        <w:widowControl/>
        <w:spacing w:line="560" w:lineRule="exact"/>
        <w:ind w:firstLine="630" w:firstLineChars="210"/>
        <w:rPr>
          <w:rFonts w:hAnsi="仿宋_GB2312" w:eastAsia="仿宋_GB2312"/>
          <w:color w:val="auto"/>
          <w:sz w:val="30"/>
          <w:szCs w:val="30"/>
        </w:rPr>
      </w:pPr>
      <w:r>
        <w:rPr>
          <w:rFonts w:hint="eastAsia" w:eastAsia="仿宋_GB2312"/>
          <w:color w:val="auto"/>
          <w:sz w:val="30"/>
          <w:szCs w:val="30"/>
        </w:rPr>
        <w:t>本赛项将理论与实践相结合，</w:t>
      </w:r>
      <w:r>
        <w:rPr>
          <w:rFonts w:hAnsi="Arial Narrow" w:eastAsia="仿宋_GB2312"/>
          <w:color w:val="auto"/>
          <w:sz w:val="30"/>
          <w:szCs w:val="30"/>
        </w:rPr>
        <w:t>以芯片</w:t>
      </w:r>
      <w:r>
        <w:rPr>
          <w:rFonts w:hint="eastAsia" w:hAnsi="Arial Narrow" w:eastAsia="仿宋_GB2312"/>
          <w:color w:val="auto"/>
          <w:sz w:val="30"/>
          <w:szCs w:val="30"/>
        </w:rPr>
        <w:t>测试</w:t>
      </w:r>
      <w:r>
        <w:rPr>
          <w:rFonts w:hAnsi="Arial Narrow" w:eastAsia="仿宋_GB2312"/>
          <w:color w:val="auto"/>
          <w:sz w:val="30"/>
          <w:szCs w:val="30"/>
        </w:rPr>
        <w:t>及</w:t>
      </w:r>
      <w:r>
        <w:rPr>
          <w:rFonts w:hint="eastAsia" w:hAnsi="Arial Narrow" w:eastAsia="仿宋_GB2312"/>
          <w:color w:val="auto"/>
          <w:sz w:val="30"/>
          <w:szCs w:val="30"/>
        </w:rPr>
        <w:t>典型</w:t>
      </w:r>
      <w:r>
        <w:rPr>
          <w:rFonts w:hAnsi="Arial Narrow" w:eastAsia="仿宋_GB2312"/>
          <w:color w:val="auto"/>
          <w:sz w:val="30"/>
          <w:szCs w:val="30"/>
        </w:rPr>
        <w:t>应用电路</w:t>
      </w:r>
      <w:r>
        <w:rPr>
          <w:rFonts w:hint="eastAsia" w:hAnsi="Arial Narrow" w:eastAsia="仿宋_GB2312"/>
          <w:color w:val="auto"/>
          <w:sz w:val="30"/>
          <w:szCs w:val="30"/>
        </w:rPr>
        <w:t>设计</w:t>
      </w:r>
      <w:r>
        <w:rPr>
          <w:rFonts w:hAnsi="Arial Narrow" w:eastAsia="仿宋_GB2312"/>
          <w:color w:val="auto"/>
          <w:sz w:val="30"/>
          <w:szCs w:val="30"/>
        </w:rPr>
        <w:t>为抓手</w:t>
      </w:r>
      <w:r>
        <w:rPr>
          <w:rFonts w:hint="eastAsia" w:hAnsi="Arial Narrow" w:eastAsia="仿宋_GB2312"/>
          <w:color w:val="auto"/>
          <w:sz w:val="30"/>
          <w:szCs w:val="30"/>
        </w:rPr>
        <w:t>，</w:t>
      </w:r>
      <w:r>
        <w:rPr>
          <w:rFonts w:hAnsi="Arial Narrow" w:eastAsia="仿宋_GB2312"/>
          <w:color w:val="auto"/>
          <w:sz w:val="30"/>
          <w:szCs w:val="30"/>
        </w:rPr>
        <w:t>充分发挥技能大赛</w:t>
      </w:r>
      <w:r>
        <w:rPr>
          <w:rFonts w:hint="eastAsia" w:hAnsi="Arial Narrow" w:eastAsia="仿宋_GB2312"/>
          <w:color w:val="auto"/>
          <w:sz w:val="30"/>
          <w:szCs w:val="30"/>
        </w:rPr>
        <w:t>的引领及导向作用</w:t>
      </w:r>
      <w:r>
        <w:rPr>
          <w:rFonts w:hAnsi="Arial Narrow" w:eastAsia="仿宋_GB2312"/>
          <w:color w:val="auto"/>
          <w:sz w:val="30"/>
          <w:szCs w:val="30"/>
        </w:rPr>
        <w:t>，推进职业院校</w:t>
      </w:r>
      <w:r>
        <w:rPr>
          <w:rFonts w:hint="eastAsia" w:hAnsi="仿宋_GB2312" w:eastAsia="仿宋_GB2312"/>
          <w:color w:val="auto"/>
          <w:sz w:val="30"/>
          <w:szCs w:val="30"/>
        </w:rPr>
        <w:t>的微电子专业、</w:t>
      </w:r>
      <w:r>
        <w:rPr>
          <w:rFonts w:hAnsi="仿宋_GB2312" w:eastAsia="仿宋_GB2312"/>
          <w:color w:val="auto"/>
          <w:sz w:val="30"/>
          <w:szCs w:val="30"/>
        </w:rPr>
        <w:t>集成电路专业、应用电子技术专业及计算机相关专业的建设，提升学生的综合素质、团队合作精神</w:t>
      </w:r>
      <w:r>
        <w:rPr>
          <w:rFonts w:hAnsi="Arial Narrow" w:eastAsia="仿宋_GB2312"/>
          <w:color w:val="auto"/>
          <w:sz w:val="30"/>
          <w:szCs w:val="30"/>
        </w:rPr>
        <w:t>；</w:t>
      </w:r>
      <w:r>
        <w:rPr>
          <w:rFonts w:hint="eastAsia" w:hAnsi="Arial Narrow" w:eastAsia="仿宋_GB2312"/>
          <w:color w:val="auto"/>
          <w:sz w:val="30"/>
          <w:szCs w:val="30"/>
        </w:rPr>
        <w:t>进一步强化</w:t>
      </w:r>
      <w:r>
        <w:rPr>
          <w:rFonts w:hAnsi="Arial Narrow" w:eastAsia="仿宋_GB2312"/>
          <w:color w:val="auto"/>
          <w:sz w:val="30"/>
          <w:szCs w:val="30"/>
        </w:rPr>
        <w:t>技能大赛连接、传递产业需求和院校教学的桥梁功能</w:t>
      </w:r>
      <w:r>
        <w:rPr>
          <w:rFonts w:hint="eastAsia" w:hAnsi="Arial Narrow" w:eastAsia="仿宋_GB2312"/>
          <w:color w:val="auto"/>
          <w:sz w:val="30"/>
          <w:szCs w:val="30"/>
        </w:rPr>
        <w:t>。</w:t>
      </w:r>
    </w:p>
    <w:p>
      <w:pPr>
        <w:snapToGrid w:val="0"/>
        <w:spacing w:line="560" w:lineRule="exact"/>
        <w:ind w:firstLine="600" w:firstLineChars="200"/>
        <w:rPr>
          <w:rFonts w:hAnsi="仿宋_GB2312" w:eastAsia="仿宋_GB2312"/>
          <w:color w:val="auto"/>
          <w:sz w:val="30"/>
          <w:szCs w:val="30"/>
        </w:rPr>
      </w:pPr>
      <w:r>
        <w:rPr>
          <w:rFonts w:hAnsi="Arial Narrow" w:eastAsia="仿宋_GB2312"/>
          <w:color w:val="auto"/>
          <w:sz w:val="30"/>
          <w:szCs w:val="30"/>
        </w:rPr>
        <w:t>赛项内容设计紧扣职业岗位典型工作任务，在强化集成电路及其相关专业核心技能与核心知识点的同时，</w:t>
      </w:r>
      <w:r>
        <w:rPr>
          <w:rFonts w:hAnsi="仿宋_GB2312" w:eastAsia="仿宋_GB2312"/>
          <w:color w:val="auto"/>
          <w:sz w:val="30"/>
          <w:szCs w:val="30"/>
        </w:rPr>
        <w:t>考核与培养学生程序设计、电</w:t>
      </w:r>
      <w:r>
        <w:rPr>
          <w:rFonts w:hAnsi="Arial Narrow" w:eastAsia="仿宋_GB2312"/>
          <w:color w:val="auto"/>
          <w:sz w:val="30"/>
          <w:szCs w:val="30"/>
        </w:rPr>
        <w:t>子电路设计、集成电路应用</w:t>
      </w:r>
      <w:r>
        <w:rPr>
          <w:rFonts w:hint="eastAsia" w:hAnsi="Arial Narrow" w:eastAsia="仿宋_GB2312"/>
          <w:color w:val="auto"/>
          <w:sz w:val="30"/>
          <w:szCs w:val="30"/>
        </w:rPr>
        <w:t>、</w:t>
      </w:r>
      <w:r>
        <w:rPr>
          <w:rFonts w:hAnsi="仿宋_GB2312" w:eastAsia="仿宋_GB2312"/>
          <w:color w:val="auto"/>
          <w:sz w:val="30"/>
          <w:szCs w:val="30"/>
        </w:rPr>
        <w:t>电路</w:t>
      </w:r>
      <w:r>
        <w:rPr>
          <w:rFonts w:hint="eastAsia" w:hAnsi="仿宋_GB2312" w:eastAsia="仿宋_GB2312"/>
          <w:color w:val="auto"/>
          <w:sz w:val="30"/>
          <w:szCs w:val="30"/>
        </w:rPr>
        <w:t>装调</w:t>
      </w:r>
      <w:r>
        <w:rPr>
          <w:rFonts w:hAnsi="仿宋_GB2312" w:eastAsia="仿宋_GB2312"/>
          <w:color w:val="auto"/>
          <w:sz w:val="30"/>
          <w:szCs w:val="30"/>
        </w:rPr>
        <w:t>等综合能力</w:t>
      </w:r>
      <w:r>
        <w:rPr>
          <w:rFonts w:hint="eastAsia" w:hAnsi="仿宋_GB2312" w:eastAsia="仿宋_GB2312"/>
          <w:color w:val="auto"/>
          <w:sz w:val="30"/>
          <w:szCs w:val="30"/>
        </w:rPr>
        <w:t>，</w:t>
      </w:r>
      <w:r>
        <w:rPr>
          <w:rFonts w:hAnsi="Arial Narrow" w:eastAsia="仿宋_GB2312"/>
          <w:color w:val="auto"/>
          <w:sz w:val="30"/>
          <w:szCs w:val="30"/>
        </w:rPr>
        <w:t>提升学生自主创新能力</w:t>
      </w:r>
      <w:r>
        <w:rPr>
          <w:rFonts w:hint="eastAsia" w:hAnsi="Arial Narrow" w:eastAsia="仿宋_GB2312"/>
          <w:color w:val="auto"/>
          <w:sz w:val="30"/>
          <w:szCs w:val="30"/>
        </w:rPr>
        <w:t>。</w:t>
      </w:r>
      <w:r>
        <w:rPr>
          <w:rFonts w:hint="eastAsia" w:ascii="Arial Narrow" w:hAnsi="Arial Narrow" w:eastAsia="仿宋_GB2312" w:cs="Arial"/>
          <w:color w:val="auto"/>
          <w:sz w:val="30"/>
          <w:szCs w:val="30"/>
        </w:rPr>
        <w:t>通过本赛项，培养出一批熟练掌握集成电路开发及应用的相关专业老师，使其成为高职院校电子信息、集成电路等相关专业建设的骨干力量。</w:t>
      </w:r>
    </w:p>
    <w:p>
      <w:pPr>
        <w:pStyle w:val="2"/>
        <w:spacing w:before="0" w:beforeAutospacing="0" w:after="0" w:afterAutospacing="0" w:line="560" w:lineRule="exact"/>
        <w:rPr>
          <w:rFonts w:ascii="黑体" w:hAnsi="黑体" w:eastAsia="黑体" w:cs="黑体"/>
          <w:color w:val="auto"/>
          <w:sz w:val="30"/>
          <w:szCs w:val="30"/>
        </w:rPr>
      </w:pPr>
      <w:r>
        <w:rPr>
          <w:rFonts w:ascii="黑体" w:hAnsi="黑体" w:eastAsia="黑体" w:cs="黑体"/>
          <w:color w:val="auto"/>
          <w:sz w:val="30"/>
          <w:szCs w:val="30"/>
        </w:rPr>
        <w:t>四、赛项设计原则</w:t>
      </w:r>
    </w:p>
    <w:p>
      <w:pPr>
        <w:pStyle w:val="7"/>
        <w:ind w:firstLine="600" w:firstLineChars="200"/>
        <w:rPr>
          <w:color w:val="auto"/>
        </w:rPr>
      </w:pPr>
      <w:r>
        <w:rPr>
          <w:rFonts w:hAnsi="仿宋_GB2312" w:eastAsia="仿宋_GB2312"/>
          <w:color w:val="auto"/>
          <w:sz w:val="30"/>
          <w:szCs w:val="30"/>
        </w:rPr>
        <w:t>赛项紧密贴合</w:t>
      </w:r>
      <w:r>
        <w:rPr>
          <w:rFonts w:hAnsi="Arial Narrow" w:eastAsia="仿宋_GB2312"/>
          <w:color w:val="auto"/>
          <w:sz w:val="30"/>
          <w:szCs w:val="30"/>
        </w:rPr>
        <w:t>集成电路产业</w:t>
      </w:r>
      <w:r>
        <w:rPr>
          <w:rFonts w:hint="eastAsia" w:hAnsi="Arial Narrow" w:eastAsia="仿宋_GB2312"/>
          <w:color w:val="auto"/>
          <w:sz w:val="30"/>
          <w:szCs w:val="30"/>
        </w:rPr>
        <w:t>、</w:t>
      </w:r>
      <w:r>
        <w:rPr>
          <w:rFonts w:hAnsi="Arial Narrow" w:eastAsia="仿宋_GB2312"/>
          <w:color w:val="auto"/>
          <w:sz w:val="30"/>
          <w:szCs w:val="30"/>
        </w:rPr>
        <w:t>新一代信息技术产业</w:t>
      </w:r>
      <w:r>
        <w:rPr>
          <w:rFonts w:hint="eastAsia" w:hAnsi="Arial Narrow" w:eastAsia="仿宋_GB2312"/>
          <w:color w:val="auto"/>
          <w:sz w:val="30"/>
          <w:szCs w:val="30"/>
        </w:rPr>
        <w:t>对技术技能人才的需求</w:t>
      </w:r>
      <w:r>
        <w:rPr>
          <w:rFonts w:hint="eastAsia" w:hAnsi="仿宋_GB2312" w:eastAsia="仿宋_GB2312"/>
          <w:color w:val="auto"/>
          <w:sz w:val="30"/>
          <w:szCs w:val="30"/>
        </w:rPr>
        <w:t>，</w:t>
      </w:r>
      <w:r>
        <w:rPr>
          <w:rFonts w:hAnsi="仿宋_GB2312" w:eastAsia="仿宋_GB2312"/>
          <w:color w:val="auto"/>
          <w:sz w:val="30"/>
          <w:szCs w:val="30"/>
        </w:rPr>
        <w:t>与教学改革相结合。赛项侧重专业知识运用与</w:t>
      </w:r>
      <w:r>
        <w:rPr>
          <w:rFonts w:hint="eastAsia" w:hAnsi="仿宋_GB2312" w:eastAsia="仿宋_GB2312"/>
          <w:color w:val="auto"/>
          <w:sz w:val="30"/>
          <w:szCs w:val="30"/>
        </w:rPr>
        <w:t>实践</w:t>
      </w:r>
      <w:r>
        <w:rPr>
          <w:rFonts w:hAnsi="仿宋_GB2312" w:eastAsia="仿宋_GB2312"/>
          <w:color w:val="auto"/>
          <w:sz w:val="30"/>
          <w:szCs w:val="30"/>
        </w:rPr>
        <w:t>能力考核，展示团队合作精神和选手综合素质。</w:t>
      </w:r>
    </w:p>
    <w:p>
      <w:pPr>
        <w:spacing w:line="560" w:lineRule="exact"/>
        <w:ind w:firstLine="600" w:firstLineChars="200"/>
        <w:rPr>
          <w:rFonts w:hAnsi="Arial Narrow" w:eastAsia="仿宋_GB2312"/>
          <w:color w:val="auto"/>
          <w:sz w:val="30"/>
          <w:szCs w:val="30"/>
          <w:shd w:val="pct10" w:color="auto" w:fill="FFFFFF"/>
        </w:rPr>
      </w:pPr>
      <w:r>
        <w:rPr>
          <w:rFonts w:hAnsi="仿宋_GB2312" w:eastAsia="仿宋_GB2312"/>
          <w:color w:val="auto"/>
          <w:sz w:val="30"/>
          <w:szCs w:val="30"/>
        </w:rPr>
        <w:t>（一）公开、公平、公正原则。</w:t>
      </w:r>
      <w:r>
        <w:rPr>
          <w:rFonts w:hAnsi="Arial Narrow" w:eastAsia="仿宋_GB2312"/>
          <w:color w:val="auto"/>
          <w:sz w:val="30"/>
          <w:szCs w:val="30"/>
        </w:rPr>
        <w:t>赛项全程严格遵循《全国职业院校技能大赛制度汇编》要求，以开放、透明的理念贯穿赛事设计、组织、运维全程，严格规范赛项各项管理制度</w:t>
      </w:r>
      <w:r>
        <w:rPr>
          <w:rFonts w:hint="eastAsia" w:hAnsi="Arial Narrow" w:eastAsia="仿宋_GB2312"/>
          <w:color w:val="auto"/>
          <w:sz w:val="30"/>
          <w:szCs w:val="30"/>
        </w:rPr>
        <w:t>。</w:t>
      </w:r>
    </w:p>
    <w:p>
      <w:pPr>
        <w:spacing w:line="560" w:lineRule="exact"/>
        <w:ind w:firstLine="600" w:firstLineChars="200"/>
        <w:rPr>
          <w:rFonts w:eastAsia="仿宋_GB2312"/>
          <w:color w:val="auto"/>
          <w:sz w:val="30"/>
          <w:szCs w:val="30"/>
        </w:rPr>
      </w:pPr>
      <w:r>
        <w:rPr>
          <w:rFonts w:hAnsi="仿宋_GB2312" w:eastAsia="仿宋_GB2312"/>
          <w:color w:val="auto"/>
          <w:sz w:val="30"/>
          <w:szCs w:val="30"/>
        </w:rPr>
        <w:t>（二）服务国家战略原则</w:t>
      </w:r>
      <w:r>
        <w:rPr>
          <w:rFonts w:hint="eastAsia" w:hAnsi="仿宋_GB2312" w:eastAsia="仿宋_GB2312"/>
          <w:color w:val="auto"/>
          <w:sz w:val="30"/>
          <w:szCs w:val="30"/>
        </w:rPr>
        <w:t>。</w:t>
      </w:r>
      <w:r>
        <w:rPr>
          <w:rFonts w:hAnsi="仿宋_GB2312" w:eastAsia="仿宋_GB2312"/>
          <w:color w:val="auto"/>
          <w:sz w:val="30"/>
          <w:szCs w:val="30"/>
        </w:rPr>
        <w:t>赛</w:t>
      </w:r>
      <w:r>
        <w:rPr>
          <w:rFonts w:hAnsi="Arial Narrow" w:eastAsia="仿宋_GB2312"/>
          <w:color w:val="auto"/>
          <w:sz w:val="30"/>
          <w:szCs w:val="30"/>
        </w:rPr>
        <w:t>项体现</w:t>
      </w:r>
      <w:r>
        <w:rPr>
          <w:rFonts w:hint="eastAsia" w:hAnsi="Arial Narrow" w:eastAsia="仿宋_GB2312"/>
          <w:color w:val="auto"/>
          <w:sz w:val="30"/>
          <w:szCs w:val="30"/>
        </w:rPr>
        <w:t>集成</w:t>
      </w:r>
      <w:r>
        <w:rPr>
          <w:rFonts w:hAnsi="Arial Narrow" w:eastAsia="仿宋_GB2312"/>
          <w:color w:val="auto"/>
          <w:sz w:val="30"/>
          <w:szCs w:val="30"/>
        </w:rPr>
        <w:t>电路开发</w:t>
      </w:r>
      <w:r>
        <w:rPr>
          <w:rFonts w:hint="eastAsia" w:hAnsi="Arial Narrow" w:eastAsia="仿宋_GB2312"/>
          <w:color w:val="auto"/>
          <w:sz w:val="30"/>
          <w:szCs w:val="30"/>
        </w:rPr>
        <w:t>、</w:t>
      </w:r>
      <w:r>
        <w:rPr>
          <w:rFonts w:hAnsi="Arial Narrow" w:eastAsia="仿宋_GB2312"/>
          <w:color w:val="auto"/>
          <w:sz w:val="30"/>
          <w:szCs w:val="30"/>
        </w:rPr>
        <w:t>测试方案设计、测试</w:t>
      </w:r>
      <w:r>
        <w:rPr>
          <w:rFonts w:hint="eastAsia" w:hAnsi="Arial Narrow" w:eastAsia="仿宋_GB2312"/>
          <w:color w:val="auto"/>
          <w:sz w:val="30"/>
          <w:szCs w:val="30"/>
        </w:rPr>
        <w:t>工装</w:t>
      </w:r>
      <w:r>
        <w:rPr>
          <w:rFonts w:hAnsi="Arial Narrow" w:eastAsia="仿宋_GB2312"/>
          <w:color w:val="auto"/>
          <w:sz w:val="30"/>
          <w:szCs w:val="30"/>
        </w:rPr>
        <w:t>设计</w:t>
      </w:r>
      <w:r>
        <w:rPr>
          <w:rFonts w:hint="eastAsia" w:hAnsi="Arial Narrow" w:eastAsia="仿宋_GB2312"/>
          <w:color w:val="auto"/>
          <w:sz w:val="30"/>
          <w:szCs w:val="30"/>
        </w:rPr>
        <w:t>及</w:t>
      </w:r>
      <w:r>
        <w:rPr>
          <w:rFonts w:hAnsi="Arial Narrow" w:eastAsia="仿宋_GB2312"/>
          <w:color w:val="auto"/>
          <w:sz w:val="30"/>
          <w:szCs w:val="30"/>
        </w:rPr>
        <w:t>制作</w:t>
      </w:r>
      <w:r>
        <w:rPr>
          <w:rFonts w:hint="eastAsia" w:hAnsi="Arial Narrow" w:eastAsia="仿宋_GB2312"/>
          <w:color w:val="auto"/>
          <w:sz w:val="30"/>
          <w:szCs w:val="30"/>
        </w:rPr>
        <w:t>、</w:t>
      </w:r>
      <w:r>
        <w:rPr>
          <w:rFonts w:hAnsi="Arial Narrow" w:eastAsia="仿宋_GB2312"/>
          <w:color w:val="auto"/>
          <w:sz w:val="30"/>
          <w:szCs w:val="30"/>
        </w:rPr>
        <w:t>测试程序设计、集成电路设备调试与使用</w:t>
      </w:r>
      <w:r>
        <w:rPr>
          <w:rFonts w:hint="eastAsia" w:hAnsi="Arial Narrow" w:eastAsia="仿宋_GB2312"/>
          <w:color w:val="auto"/>
          <w:sz w:val="30"/>
          <w:szCs w:val="30"/>
        </w:rPr>
        <w:t>、系统故障检测与维修，赛项</w:t>
      </w:r>
      <w:r>
        <w:rPr>
          <w:rFonts w:hAnsi="Arial Narrow" w:eastAsia="仿宋_GB2312"/>
          <w:color w:val="auto"/>
          <w:sz w:val="30"/>
          <w:szCs w:val="30"/>
        </w:rPr>
        <w:t>以实际工作任务为载体，以模块具体划分实施环节。赛项本身能够作为</w:t>
      </w:r>
      <w:r>
        <w:rPr>
          <w:rFonts w:hint="eastAsia" w:hAnsi="Arial Narrow" w:eastAsia="仿宋_GB2312"/>
          <w:color w:val="auto"/>
          <w:sz w:val="30"/>
          <w:szCs w:val="30"/>
        </w:rPr>
        <w:t>真实</w:t>
      </w:r>
      <w:r>
        <w:rPr>
          <w:rFonts w:hAnsi="Arial Narrow" w:eastAsia="仿宋_GB2312"/>
          <w:color w:val="auto"/>
          <w:sz w:val="30"/>
          <w:szCs w:val="30"/>
        </w:rPr>
        <w:t>教学项目和案例</w:t>
      </w:r>
      <w:r>
        <w:rPr>
          <w:rFonts w:hint="eastAsia" w:hAnsi="Arial Narrow" w:eastAsia="仿宋_GB2312"/>
          <w:color w:val="auto"/>
          <w:sz w:val="30"/>
          <w:szCs w:val="30"/>
        </w:rPr>
        <w:t>融入</w:t>
      </w:r>
      <w:r>
        <w:rPr>
          <w:rFonts w:hAnsi="Arial Narrow" w:eastAsia="仿宋_GB2312"/>
          <w:color w:val="auto"/>
          <w:sz w:val="30"/>
          <w:szCs w:val="30"/>
        </w:rPr>
        <w:t>专业课程体系和教学计划，从实质意义上推动相关专业建设与水平提升，逐步实现职业教育服务集成电路产业发展这一国家战略</w:t>
      </w:r>
      <w:r>
        <w:rPr>
          <w:rFonts w:hint="eastAsia" w:hAnsi="Arial Narrow" w:eastAsia="仿宋_GB2312"/>
          <w:color w:val="auto"/>
          <w:sz w:val="30"/>
          <w:szCs w:val="30"/>
        </w:rPr>
        <w:t>，</w:t>
      </w:r>
      <w:r>
        <w:rPr>
          <w:rFonts w:hAnsi="Arial Narrow" w:eastAsia="仿宋_GB2312"/>
          <w:color w:val="auto"/>
          <w:sz w:val="30"/>
          <w:szCs w:val="30"/>
        </w:rPr>
        <w:t>助力以集成电路产业为基础的新一代信息技术产业的发展。</w:t>
      </w:r>
    </w:p>
    <w:p>
      <w:pPr>
        <w:spacing w:line="560" w:lineRule="exact"/>
        <w:ind w:firstLine="600" w:firstLineChars="200"/>
        <w:rPr>
          <w:rFonts w:eastAsia="仿宋_GB2312"/>
          <w:color w:val="auto"/>
          <w:sz w:val="30"/>
          <w:szCs w:val="30"/>
        </w:rPr>
      </w:pPr>
      <w:r>
        <w:rPr>
          <w:rFonts w:hAnsi="Arial Narrow" w:eastAsia="仿宋_GB2312"/>
          <w:color w:val="auto"/>
          <w:sz w:val="30"/>
          <w:szCs w:val="30"/>
        </w:rPr>
        <w:t>（三）行业企业参与原则</w:t>
      </w:r>
      <w:r>
        <w:rPr>
          <w:rFonts w:hint="eastAsia" w:hAnsi="Arial Narrow" w:eastAsia="仿宋_GB2312"/>
          <w:color w:val="auto"/>
          <w:sz w:val="30"/>
          <w:szCs w:val="30"/>
        </w:rPr>
        <w:t>。</w:t>
      </w:r>
      <w:r>
        <w:rPr>
          <w:rFonts w:hAnsi="Arial Narrow" w:eastAsia="仿宋_GB2312"/>
          <w:color w:val="auto"/>
          <w:sz w:val="30"/>
          <w:szCs w:val="30"/>
        </w:rPr>
        <w:t>赛项设计将应用场景、工作任务与教学创新模式相结合，真实体现理实一体、工学结合的设计原则，竞赛设备体现生产实际真实环境、满足职业学校综合实训的要求。</w:t>
      </w:r>
    </w:p>
    <w:p>
      <w:pPr>
        <w:spacing w:line="560" w:lineRule="exact"/>
        <w:ind w:firstLine="600" w:firstLineChars="200"/>
        <w:rPr>
          <w:rFonts w:eastAsia="仿宋_GB2312"/>
          <w:color w:val="auto"/>
          <w:sz w:val="30"/>
          <w:szCs w:val="30"/>
        </w:rPr>
      </w:pPr>
      <w:r>
        <w:rPr>
          <w:rFonts w:hAnsi="仿宋_GB2312" w:eastAsia="仿宋_GB2312"/>
          <w:color w:val="auto"/>
          <w:sz w:val="30"/>
          <w:szCs w:val="30"/>
        </w:rPr>
        <w:t>（四）竞赛平台稳定可靠原则</w:t>
      </w:r>
      <w:r>
        <w:rPr>
          <w:rFonts w:hint="eastAsia" w:hAnsi="仿宋_GB2312" w:eastAsia="仿宋_GB2312"/>
          <w:color w:val="auto"/>
          <w:sz w:val="30"/>
          <w:szCs w:val="30"/>
        </w:rPr>
        <w:t>。</w:t>
      </w:r>
      <w:r>
        <w:rPr>
          <w:rFonts w:hAnsi="仿宋_GB2312" w:eastAsia="仿宋_GB2312"/>
          <w:color w:val="auto"/>
          <w:sz w:val="30"/>
          <w:szCs w:val="30"/>
        </w:rPr>
        <w:t>集成电路综合检测平台</w:t>
      </w:r>
      <w:r>
        <w:rPr>
          <w:rFonts w:hAnsi="Arial Narrow" w:eastAsia="仿宋_GB2312"/>
          <w:color w:val="auto"/>
          <w:sz w:val="30"/>
          <w:szCs w:val="30"/>
        </w:rPr>
        <w:t>设计由业界典型应用转换而来，经历了行业多种区域环境的适用性、稳定性、抗压性测试，技术、理论体系成熟，具</w:t>
      </w:r>
      <w:r>
        <w:rPr>
          <w:rFonts w:hint="eastAsia" w:hAnsi="Arial Narrow" w:eastAsia="仿宋_GB2312"/>
          <w:color w:val="auto"/>
          <w:sz w:val="30"/>
          <w:szCs w:val="30"/>
        </w:rPr>
        <w:t>有一定的</w:t>
      </w:r>
      <w:r>
        <w:rPr>
          <w:rFonts w:hAnsi="Arial Narrow" w:eastAsia="仿宋_GB2312"/>
          <w:color w:val="auto"/>
          <w:sz w:val="30"/>
          <w:szCs w:val="30"/>
        </w:rPr>
        <w:t>前瞻</w:t>
      </w:r>
      <w:r>
        <w:rPr>
          <w:rFonts w:hint="eastAsia" w:hAnsi="Arial Narrow" w:eastAsia="仿宋_GB2312"/>
          <w:color w:val="auto"/>
          <w:sz w:val="30"/>
          <w:szCs w:val="30"/>
        </w:rPr>
        <w:t>性</w:t>
      </w:r>
      <w:r>
        <w:rPr>
          <w:rFonts w:hAnsi="Arial Narrow" w:eastAsia="仿宋_GB2312"/>
          <w:color w:val="auto"/>
          <w:sz w:val="30"/>
          <w:szCs w:val="30"/>
        </w:rPr>
        <w:t>；竞赛平台设计以契合院校专业实训教学需求为基本原则，以满足综合考核、甄选、评优等教学评价体系为目标，为院校专业建设创造可持续的价值。</w:t>
      </w:r>
    </w:p>
    <w:p>
      <w:pPr>
        <w:pStyle w:val="2"/>
        <w:spacing w:before="0" w:beforeAutospacing="0" w:after="0" w:afterAutospacing="0" w:line="560" w:lineRule="exact"/>
        <w:rPr>
          <w:rFonts w:ascii="黑体" w:hAnsi="黑体" w:eastAsia="黑体" w:cs="黑体"/>
          <w:color w:val="auto"/>
          <w:sz w:val="30"/>
          <w:szCs w:val="30"/>
        </w:rPr>
      </w:pPr>
      <w:r>
        <w:rPr>
          <w:rFonts w:ascii="黑体" w:hAnsi="黑体" w:eastAsia="黑体" w:cs="黑体"/>
          <w:color w:val="auto"/>
          <w:sz w:val="30"/>
          <w:szCs w:val="30"/>
        </w:rPr>
        <w:t>五、赛项方案的特色与创新点</w:t>
      </w:r>
    </w:p>
    <w:p>
      <w:pPr>
        <w:pStyle w:val="12"/>
        <w:spacing w:line="560" w:lineRule="exact"/>
        <w:jc w:val="both"/>
        <w:outlineLvl w:val="1"/>
        <w:rPr>
          <w:rFonts w:hAnsi="仿宋_GB2312" w:eastAsia="仿宋_GB2312"/>
          <w:color w:val="auto"/>
          <w:sz w:val="30"/>
          <w:szCs w:val="30"/>
        </w:rPr>
      </w:pPr>
      <w:r>
        <w:rPr>
          <w:rFonts w:hAnsi="仿宋_GB2312" w:eastAsia="仿宋_GB2312"/>
          <w:color w:val="auto"/>
          <w:sz w:val="30"/>
          <w:szCs w:val="30"/>
        </w:rPr>
        <w:t>赛项方案的特色</w:t>
      </w:r>
      <w:r>
        <w:rPr>
          <w:rFonts w:hint="eastAsia" w:hAnsi="仿宋_GB2312" w:eastAsia="仿宋_GB2312"/>
          <w:color w:val="auto"/>
          <w:sz w:val="30"/>
          <w:szCs w:val="30"/>
        </w:rPr>
        <w:t>：</w:t>
      </w:r>
    </w:p>
    <w:p>
      <w:pPr>
        <w:spacing w:line="560" w:lineRule="exact"/>
        <w:ind w:firstLine="600" w:firstLineChars="200"/>
        <w:rPr>
          <w:rFonts w:hAnsi="仿宋_GB2312" w:eastAsia="仿宋_GB2312"/>
          <w:color w:val="auto"/>
          <w:sz w:val="30"/>
          <w:szCs w:val="30"/>
        </w:rPr>
      </w:pPr>
      <w:r>
        <w:rPr>
          <w:rFonts w:hint="eastAsia" w:hAnsi="仿宋_GB2312" w:eastAsia="仿宋_GB2312"/>
          <w:color w:val="auto"/>
          <w:sz w:val="30"/>
          <w:szCs w:val="30"/>
        </w:rPr>
        <w:t>（一）对接产业需求、弥补人才缺口</w:t>
      </w:r>
    </w:p>
    <w:p>
      <w:pPr>
        <w:pStyle w:val="12"/>
        <w:spacing w:line="560" w:lineRule="exact"/>
        <w:ind w:firstLine="600" w:firstLineChars="200"/>
        <w:jc w:val="both"/>
        <w:rPr>
          <w:rFonts w:eastAsia="仿宋_GB2312"/>
          <w:color w:val="auto"/>
          <w:sz w:val="30"/>
          <w:szCs w:val="30"/>
        </w:rPr>
      </w:pPr>
      <w:r>
        <w:rPr>
          <w:rFonts w:hAnsi="仿宋_GB2312" w:eastAsia="仿宋_GB2312"/>
          <w:color w:val="auto"/>
          <w:sz w:val="30"/>
          <w:szCs w:val="30"/>
        </w:rPr>
        <w:t>赛项方案设计符合</w:t>
      </w:r>
      <w:r>
        <w:rPr>
          <w:rFonts w:hint="eastAsia" w:hAnsi="仿宋_GB2312" w:eastAsia="仿宋_GB2312"/>
          <w:color w:val="auto"/>
          <w:sz w:val="30"/>
          <w:szCs w:val="30"/>
        </w:rPr>
        <w:t>微电子</w:t>
      </w:r>
      <w:r>
        <w:rPr>
          <w:rFonts w:hAnsi="仿宋_GB2312" w:eastAsia="仿宋_GB2312"/>
          <w:color w:val="auto"/>
          <w:sz w:val="30"/>
          <w:szCs w:val="30"/>
        </w:rPr>
        <w:t>产业发展方向，与电子信息工程技术、</w:t>
      </w:r>
      <w:r>
        <w:rPr>
          <w:rFonts w:hint="eastAsia" w:hAnsi="仿宋_GB2312" w:eastAsia="仿宋_GB2312"/>
          <w:color w:val="auto"/>
          <w:sz w:val="30"/>
          <w:szCs w:val="30"/>
        </w:rPr>
        <w:t>集成电路开发及应用</w:t>
      </w:r>
      <w:r>
        <w:rPr>
          <w:rFonts w:hAnsi="仿宋_GB2312" w:eastAsia="仿宋_GB2312"/>
          <w:color w:val="auto"/>
          <w:sz w:val="30"/>
          <w:szCs w:val="30"/>
        </w:rPr>
        <w:t>技术、电路系统检测与维修技术衔接密切，适应我国当前“大众创业，万众创新”发展战略对电子信息类专业人才培养的需求</w:t>
      </w:r>
      <w:r>
        <w:rPr>
          <w:rFonts w:hint="eastAsia" w:hAnsi="仿宋_GB2312" w:eastAsia="仿宋_GB2312"/>
          <w:color w:val="auto"/>
          <w:sz w:val="30"/>
          <w:szCs w:val="30"/>
        </w:rPr>
        <w:t>。发挥大赛在指导专业建设、人才培养方面的引领作用，培养集成电路生产、应用领域有持续发展能力的高级技术技能人才，满足智能制造时代对于集成电路设计、制造、测试人才需求。</w:t>
      </w:r>
    </w:p>
    <w:p>
      <w:pPr>
        <w:spacing w:line="560" w:lineRule="exact"/>
        <w:ind w:firstLine="600" w:firstLineChars="200"/>
        <w:rPr>
          <w:rFonts w:hAnsi="仿宋_GB2312" w:eastAsia="仿宋_GB2312"/>
          <w:color w:val="auto"/>
          <w:sz w:val="30"/>
          <w:szCs w:val="30"/>
        </w:rPr>
      </w:pPr>
      <w:r>
        <w:rPr>
          <w:rFonts w:hint="eastAsia" w:hAnsi="仿宋_GB2312" w:eastAsia="仿宋_GB2312"/>
          <w:color w:val="auto"/>
          <w:sz w:val="30"/>
          <w:szCs w:val="30"/>
        </w:rPr>
        <w:t>（二）紧贴岗位要求、体现核心能力</w:t>
      </w:r>
    </w:p>
    <w:p>
      <w:pPr>
        <w:pStyle w:val="12"/>
        <w:spacing w:line="560" w:lineRule="exact"/>
        <w:ind w:firstLine="600" w:firstLineChars="200"/>
        <w:jc w:val="both"/>
        <w:rPr>
          <w:rFonts w:hAnsi="仿宋_GB2312" w:eastAsia="仿宋_GB2312"/>
          <w:color w:val="auto"/>
          <w:sz w:val="30"/>
          <w:szCs w:val="30"/>
        </w:rPr>
      </w:pPr>
      <w:r>
        <w:rPr>
          <w:rFonts w:hAnsi="仿宋_GB2312" w:eastAsia="仿宋_GB2312"/>
          <w:color w:val="auto"/>
          <w:sz w:val="30"/>
          <w:szCs w:val="30"/>
        </w:rPr>
        <w:t>赛项方案</w:t>
      </w:r>
      <w:r>
        <w:rPr>
          <w:rFonts w:hint="eastAsia" w:hAnsi="仿宋_GB2312" w:eastAsia="仿宋_GB2312"/>
          <w:color w:val="auto"/>
          <w:sz w:val="30"/>
          <w:szCs w:val="30"/>
        </w:rPr>
        <w:t>围绕集成电路</w:t>
      </w:r>
      <w:r>
        <w:rPr>
          <w:rFonts w:hAnsi="仿宋_GB2312" w:eastAsia="仿宋_GB2312"/>
          <w:color w:val="auto"/>
          <w:sz w:val="30"/>
          <w:szCs w:val="30"/>
        </w:rPr>
        <w:t>综合检测</w:t>
      </w:r>
      <w:r>
        <w:rPr>
          <w:rFonts w:hint="eastAsia" w:hAnsi="仿宋_GB2312" w:eastAsia="仿宋_GB2312"/>
          <w:color w:val="auto"/>
          <w:sz w:val="30"/>
          <w:szCs w:val="30"/>
        </w:rPr>
        <w:t>岗位核心技术技能要求精心设计</w:t>
      </w:r>
      <w:r>
        <w:rPr>
          <w:rFonts w:hAnsi="仿宋_GB2312" w:eastAsia="仿宋_GB2312"/>
          <w:color w:val="auto"/>
          <w:sz w:val="30"/>
          <w:szCs w:val="30"/>
        </w:rPr>
        <w:t>，</w:t>
      </w:r>
      <w:r>
        <w:rPr>
          <w:rFonts w:hint="eastAsia" w:hAnsi="仿宋_GB2312" w:eastAsia="仿宋_GB2312"/>
          <w:color w:val="auto"/>
          <w:sz w:val="30"/>
          <w:szCs w:val="30"/>
        </w:rPr>
        <w:t>主要任务是围绕硬件电路</w:t>
      </w:r>
      <w:r>
        <w:rPr>
          <w:rFonts w:hAnsi="仿宋_GB2312" w:eastAsia="仿宋_GB2312"/>
          <w:color w:val="auto"/>
          <w:sz w:val="30"/>
          <w:szCs w:val="30"/>
        </w:rPr>
        <w:t>所含芯片</w:t>
      </w:r>
      <w:r>
        <w:rPr>
          <w:rFonts w:hint="eastAsia" w:hAnsi="仿宋_GB2312" w:eastAsia="仿宋_GB2312"/>
          <w:color w:val="auto"/>
          <w:sz w:val="30"/>
          <w:szCs w:val="30"/>
        </w:rPr>
        <w:t>进行</w:t>
      </w:r>
      <w:r>
        <w:rPr>
          <w:rFonts w:hAnsi="仿宋_GB2312" w:eastAsia="仿宋_GB2312"/>
          <w:color w:val="auto"/>
          <w:sz w:val="30"/>
          <w:szCs w:val="30"/>
        </w:rPr>
        <w:t>检测</w:t>
      </w:r>
      <w:r>
        <w:rPr>
          <w:rFonts w:hint="eastAsia" w:hAnsi="仿宋_GB2312" w:eastAsia="仿宋_GB2312"/>
          <w:color w:val="auto"/>
          <w:sz w:val="30"/>
          <w:szCs w:val="30"/>
        </w:rPr>
        <w:t>并对</w:t>
      </w:r>
      <w:r>
        <w:rPr>
          <w:rFonts w:hAnsi="仿宋_GB2312" w:eastAsia="仿宋_GB2312"/>
          <w:color w:val="auto"/>
          <w:sz w:val="30"/>
          <w:szCs w:val="30"/>
        </w:rPr>
        <w:t>电路系统进行检修，</w:t>
      </w:r>
      <w:r>
        <w:rPr>
          <w:rFonts w:hint="eastAsia" w:hAnsi="仿宋_GB2312" w:eastAsia="仿宋_GB2312"/>
          <w:color w:val="auto"/>
          <w:sz w:val="30"/>
          <w:szCs w:val="30"/>
        </w:rPr>
        <w:t>旨在</w:t>
      </w:r>
      <w:r>
        <w:rPr>
          <w:rFonts w:hAnsi="仿宋_GB2312" w:eastAsia="仿宋_GB2312"/>
          <w:color w:val="auto"/>
          <w:sz w:val="30"/>
          <w:szCs w:val="30"/>
        </w:rPr>
        <w:t>培养学生程序设计、测试电路设计与制作等综合能力，</w:t>
      </w:r>
      <w:r>
        <w:rPr>
          <w:rFonts w:hint="eastAsia" w:hAnsi="仿宋_GB2312" w:eastAsia="仿宋_GB2312"/>
          <w:color w:val="auto"/>
          <w:sz w:val="30"/>
          <w:szCs w:val="30"/>
        </w:rPr>
        <w:t>同时对学生发现问题、分析问题、合作及创新能力也有一定提升</w:t>
      </w:r>
      <w:r>
        <w:rPr>
          <w:rFonts w:hAnsi="仿宋_GB2312" w:eastAsia="仿宋_GB2312"/>
          <w:color w:val="auto"/>
          <w:sz w:val="30"/>
          <w:szCs w:val="30"/>
        </w:rPr>
        <w:t>。</w:t>
      </w:r>
    </w:p>
    <w:p>
      <w:pPr>
        <w:pStyle w:val="12"/>
        <w:spacing w:line="560" w:lineRule="exact"/>
        <w:ind w:firstLine="600" w:firstLineChars="200"/>
        <w:jc w:val="both"/>
        <w:rPr>
          <w:rFonts w:hAnsi="仿宋_GB2312" w:eastAsia="仿宋_GB2312"/>
          <w:color w:val="auto"/>
          <w:sz w:val="30"/>
          <w:szCs w:val="30"/>
        </w:rPr>
      </w:pPr>
      <w:r>
        <w:rPr>
          <w:rFonts w:hAnsi="仿宋_GB2312" w:eastAsia="仿宋_GB2312"/>
          <w:color w:val="auto"/>
          <w:sz w:val="30"/>
          <w:szCs w:val="30"/>
        </w:rPr>
        <w:pict>
          <v:shape id="AutoShape 8" o:spid="_x0000_s1033" o:spt="176" type="#_x0000_t176" style="position:absolute;left:0pt;margin-left:-4.25pt;margin-top:6.45pt;height:156.35pt;width:170.15pt;z-index:251662336;mso-width-relative:page;mso-height-relative:page;" fillcolor="#C6D9F1"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">
            <v:path/>
            <v:fill on="t" focussize="0,0"/>
            <v:stroke on="f" joinstyle="miter"/>
            <v:imagedata o:title=""/>
            <o:lock v:ext="edit"/>
            <v:textbox>
              <w:txbxContent>
                <w:p>
                  <w:pPr>
                    <w:spacing w:line="276" w:lineRule="auto"/>
                    <w:ind w:left="840" w:hanging="840" w:hangingChars="400"/>
                    <w:jc w:val="left"/>
                    <w:rPr>
                      <w:rFonts w:ascii="仿宋_GB2312" w:eastAsia="仿宋_GB2312"/>
                      <w:szCs w:val="21"/>
                    </w:rPr>
                  </w:pPr>
                </w:p>
                <w:p>
                  <w:pPr>
                    <w:spacing w:line="276" w:lineRule="auto"/>
                    <w:ind w:left="840" w:hanging="840" w:hangingChars="400"/>
                    <w:jc w:val="left"/>
                    <w:rPr>
                      <w:rFonts w:ascii="仿宋_GB2312" w:eastAsia="仿宋_GB2312"/>
                      <w:szCs w:val="21"/>
                    </w:rPr>
                  </w:pPr>
                  <w:r>
                    <w:rPr>
                      <w:rFonts w:hint="eastAsia" w:ascii="仿宋_GB2312" w:eastAsia="仿宋_GB2312"/>
                      <w:szCs w:val="21"/>
                    </w:rPr>
                    <w:t>任务1：集成电路测试方案制订</w:t>
                  </w:r>
                </w:p>
                <w:p>
                  <w:pPr>
                    <w:spacing w:line="276" w:lineRule="auto"/>
                    <w:ind w:left="840" w:hanging="840" w:hangingChars="400"/>
                    <w:jc w:val="left"/>
                    <w:rPr>
                      <w:rFonts w:ascii="仿宋_GB2312" w:eastAsia="仿宋_GB2312"/>
                      <w:szCs w:val="21"/>
                    </w:rPr>
                  </w:pPr>
                  <w:r>
                    <w:rPr>
                      <w:rFonts w:hint="eastAsia" w:ascii="仿宋_GB2312" w:eastAsia="仿宋_GB2312"/>
                      <w:szCs w:val="21"/>
                    </w:rPr>
                    <w:t>任务2：集成电路程序编写</w:t>
                  </w:r>
                </w:p>
                <w:p>
                  <w:pPr>
                    <w:spacing w:line="276" w:lineRule="auto"/>
                    <w:ind w:left="840" w:hanging="840" w:hangingChars="400"/>
                    <w:jc w:val="left"/>
                    <w:rPr>
                      <w:rFonts w:ascii="仿宋_GB2312" w:eastAsia="仿宋_GB2312"/>
                      <w:szCs w:val="21"/>
                    </w:rPr>
                  </w:pPr>
                  <w:r>
                    <w:rPr>
                      <w:rFonts w:hint="eastAsia" w:ascii="仿宋_GB2312" w:eastAsia="仿宋_GB2312"/>
                      <w:szCs w:val="21"/>
                    </w:rPr>
                    <w:t>任务3：集成电路测试</w:t>
                  </w:r>
                  <w:r>
                    <w:rPr>
                      <w:rFonts w:hint="eastAsia" w:ascii="仿宋_GB2312" w:eastAsia="仿宋_GB2312"/>
                      <w:color w:val="000000" w:themeColor="text1"/>
                      <w:szCs w:val="21"/>
                    </w:rPr>
                    <w:t>过程考核</w:t>
                  </w:r>
                </w:p>
                <w:p>
                  <w:pPr>
                    <w:spacing w:line="276" w:lineRule="auto"/>
                    <w:ind w:left="840" w:hanging="840" w:hangingChars="400"/>
                    <w:jc w:val="left"/>
                    <w:rPr>
                      <w:rFonts w:ascii="仿宋_GB2312" w:eastAsia="仿宋_GB2312"/>
                      <w:szCs w:val="21"/>
                    </w:rPr>
                  </w:pPr>
                  <w:r>
                    <w:rPr>
                      <w:rFonts w:hint="eastAsia" w:ascii="仿宋_GB2312" w:eastAsia="仿宋_GB2312"/>
                      <w:szCs w:val="21"/>
                    </w:rPr>
                    <w:t>任务4：分选系统编程与调试</w:t>
                  </w:r>
                </w:p>
                <w:p>
                  <w:pPr>
                    <w:spacing w:line="276" w:lineRule="auto"/>
                    <w:ind w:left="840" w:hanging="840" w:hangingChars="400"/>
                    <w:jc w:val="left"/>
                    <w:rPr>
                      <w:rFonts w:ascii="仿宋_GB2312" w:eastAsia="仿宋_GB2312"/>
                      <w:szCs w:val="21"/>
                    </w:rPr>
                  </w:pPr>
                  <w:r>
                    <w:rPr>
                      <w:rFonts w:hint="eastAsia" w:ascii="仿宋_GB2312" w:eastAsia="仿宋_GB2312"/>
                      <w:szCs w:val="21"/>
                    </w:rPr>
                    <w:t>任务5：应用电路装配及调试</w:t>
                  </w:r>
                </w:p>
                <w:p>
                  <w:pPr>
                    <w:spacing w:line="276" w:lineRule="auto"/>
                    <w:ind w:left="840" w:hanging="840" w:hangingChars="400"/>
                    <w:jc w:val="left"/>
                    <w:rPr>
                      <w:rFonts w:ascii="仿宋_GB2312" w:eastAsia="仿宋_GB2312"/>
                      <w:szCs w:val="21"/>
                    </w:rPr>
                  </w:pPr>
                  <w:r>
                    <w:rPr>
                      <w:rFonts w:hint="eastAsia" w:ascii="仿宋_GB2312" w:eastAsia="仿宋_GB2312"/>
                      <w:szCs w:val="21"/>
                    </w:rPr>
                    <w:t>任务6：测试文档撰写</w:t>
                  </w:r>
                </w:p>
              </w:txbxContent>
            </v:textbox>
          </v:shape>
        </w:pict>
      </w:r>
      <w:r>
        <w:rPr>
          <w:rFonts w:hAnsi="仿宋_GB2312" w:eastAsia="仿宋_GB2312"/>
          <w:color w:val="auto"/>
          <w:sz w:val="30"/>
          <w:szCs w:val="30"/>
        </w:rPr>
        <w:pict>
          <v:roundrect id="AutoShape 10" o:spid="_x0000_s1027" o:spt="2" style="position:absolute;left:0pt;margin-left:244.05pt;margin-top:2.85pt;height:167.35pt;width:170.45pt;z-index:251664384;mso-width-relative:page;mso-height-relative:page;" fillcolor="#FDE9D9 [665]" filled="t" stroked="f" coordsize="21600,21600" arcsize="0.166666666666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">
            <v:path/>
            <v:fill on="t" focussize="0,0"/>
            <v:stroke on="f"/>
            <v:imagedata o:title=""/>
            <o:lock v:ext="edit"/>
            <v:textbox>
              <w:txbxContent>
                <w:p>
                  <w:pPr>
                    <w:spacing w:line="276" w:lineRule="auto"/>
                    <w:ind w:left="210" w:hanging="210" w:hangingChars="100"/>
                    <w:rPr>
                      <w:rFonts w:ascii="仿宋_GB2312" w:eastAsia="仿宋_GB2312"/>
                      <w:szCs w:val="21"/>
                    </w:rPr>
                  </w:pPr>
                  <w:r>
                    <w:rPr>
                      <w:rFonts w:hint="eastAsia" w:ascii="仿宋_GB2312" w:eastAsia="仿宋_GB2312"/>
                      <w:szCs w:val="21"/>
                    </w:rPr>
                    <w:t>√数电、模电、电工等相关基本专业技能</w:t>
                  </w:r>
                </w:p>
                <w:p>
                  <w:pPr>
                    <w:spacing w:line="276" w:lineRule="auto"/>
                    <w:rPr>
                      <w:rFonts w:ascii="仿宋_GB2312" w:eastAsia="仿宋_GB2312"/>
                      <w:szCs w:val="21"/>
                    </w:rPr>
                  </w:pPr>
                  <w:r>
                    <w:rPr>
                      <w:rFonts w:hint="eastAsia" w:ascii="仿宋_GB2312" w:eastAsia="仿宋_GB2312"/>
                      <w:szCs w:val="21"/>
                    </w:rPr>
                    <w:t>√程序设计能力</w:t>
                  </w:r>
                </w:p>
                <w:p>
                  <w:pPr>
                    <w:spacing w:line="276" w:lineRule="auto"/>
                    <w:rPr>
                      <w:rFonts w:ascii="仿宋_GB2312" w:eastAsia="仿宋_GB2312"/>
                      <w:szCs w:val="21"/>
                    </w:rPr>
                  </w:pPr>
                  <w:r>
                    <w:rPr>
                      <w:rFonts w:hint="eastAsia" w:ascii="仿宋_GB2312" w:eastAsia="仿宋_GB2312"/>
                      <w:szCs w:val="21"/>
                    </w:rPr>
                    <w:t>√电子设备调试技能</w:t>
                  </w:r>
                </w:p>
                <w:p>
                  <w:pPr>
                    <w:spacing w:line="276" w:lineRule="auto"/>
                    <w:ind w:left="210" w:hanging="210" w:hangingChars="100"/>
                    <w:rPr>
                      <w:rFonts w:ascii="仿宋_GB2312" w:eastAsia="仿宋_GB2312"/>
                      <w:szCs w:val="21"/>
                    </w:rPr>
                  </w:pPr>
                  <w:r>
                    <w:rPr>
                      <w:rFonts w:hint="eastAsia" w:ascii="仿宋_GB2312" w:eastAsia="仿宋_GB2312"/>
                      <w:szCs w:val="21"/>
                    </w:rPr>
                    <w:t>√芯片资料及规范资料阅读理解分析能力</w:t>
                  </w:r>
                </w:p>
                <w:p>
                  <w:pPr>
                    <w:spacing w:line="276" w:lineRule="auto"/>
                    <w:rPr>
                      <w:rFonts w:ascii="仿宋_GB2312" w:eastAsia="仿宋_GB2312"/>
                      <w:szCs w:val="21"/>
                    </w:rPr>
                  </w:pPr>
                  <w:r>
                    <w:rPr>
                      <w:rFonts w:hint="eastAsia" w:ascii="仿宋_GB2312" w:eastAsia="仿宋_GB2312"/>
                      <w:szCs w:val="21"/>
                    </w:rPr>
                    <w:t>√电路设计能力</w:t>
                  </w:r>
                </w:p>
                <w:p>
                  <w:pPr>
                    <w:spacing w:line="276" w:lineRule="auto"/>
                    <w:rPr>
                      <w:rFonts w:ascii="仿宋_GB2312" w:eastAsia="仿宋_GB2312"/>
                      <w:szCs w:val="21"/>
                    </w:rPr>
                  </w:pPr>
                  <w:r>
                    <w:rPr>
                      <w:rFonts w:hint="eastAsia" w:ascii="仿宋_GB2312" w:eastAsia="仿宋_GB2312"/>
                      <w:szCs w:val="21"/>
                    </w:rPr>
                    <w:t>√测试报告等资料撰写能力</w:t>
                  </w:r>
                </w:p>
              </w:txbxContent>
            </v:textbox>
          </v:roundrect>
        </w:pict>
      </w:r>
    </w:p>
    <w:p>
      <w:pPr>
        <w:pStyle w:val="12"/>
        <w:spacing w:line="560" w:lineRule="exact"/>
        <w:ind w:firstLine="600" w:firstLineChars="200"/>
        <w:jc w:val="both"/>
        <w:rPr>
          <w:rFonts w:hAnsi="仿宋_GB2312" w:eastAsia="仿宋_GB2312"/>
          <w:color w:val="auto"/>
          <w:sz w:val="30"/>
          <w:szCs w:val="30"/>
        </w:rPr>
      </w:pPr>
      <w:r>
        <w:rPr>
          <w:rFonts w:hAnsi="仿宋_GB2312" w:eastAsia="仿宋_GB2312"/>
          <w:color w:val="auto"/>
          <w:sz w:val="30"/>
          <w:szCs w:val="30"/>
        </w:rPr>
        <w:pict>
          <v:shape id="AutoShape 9" o:spid="_x0000_s1032" o:spt="93" type="#_x0000_t93" style="position:absolute;left:0pt;margin-left:171.2pt;margin-top:21.6pt;height:81.85pt;width:68.85pt;z-index:251663360;mso-width-relative:page;mso-height-relative:page;" fillcolor="#0070C0" fill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">
            <v:path/>
            <v:fill on="t" focussize="0,0"/>
            <v:stroke joinstyle="miter"/>
            <v:imagedata o:title=""/>
            <o:lock v:ext="edit"/>
          </v:shape>
        </w:pict>
      </w:r>
    </w:p>
    <w:p>
      <w:pPr>
        <w:pStyle w:val="12"/>
        <w:spacing w:line="560" w:lineRule="exact"/>
        <w:ind w:firstLine="600" w:firstLineChars="200"/>
        <w:jc w:val="both"/>
        <w:rPr>
          <w:rFonts w:hAnsi="仿宋_GB2312" w:eastAsia="仿宋_GB2312"/>
          <w:color w:val="auto"/>
          <w:sz w:val="30"/>
          <w:szCs w:val="30"/>
        </w:rPr>
      </w:pPr>
    </w:p>
    <w:p>
      <w:pPr>
        <w:pStyle w:val="12"/>
        <w:spacing w:line="560" w:lineRule="exact"/>
        <w:ind w:firstLine="600" w:firstLineChars="200"/>
        <w:jc w:val="both"/>
        <w:rPr>
          <w:rFonts w:hAnsi="仿宋_GB2312" w:eastAsia="仿宋_GB2312"/>
          <w:color w:val="auto"/>
          <w:sz w:val="30"/>
          <w:szCs w:val="30"/>
        </w:rPr>
      </w:pPr>
    </w:p>
    <w:p>
      <w:pPr>
        <w:pStyle w:val="12"/>
        <w:spacing w:line="560" w:lineRule="exact"/>
        <w:ind w:firstLine="600" w:firstLineChars="200"/>
        <w:jc w:val="both"/>
        <w:rPr>
          <w:rFonts w:hAnsi="仿宋_GB2312" w:eastAsia="仿宋_GB2312"/>
          <w:color w:val="auto"/>
          <w:sz w:val="30"/>
          <w:szCs w:val="30"/>
        </w:rPr>
      </w:pPr>
    </w:p>
    <w:p>
      <w:pPr>
        <w:pStyle w:val="12"/>
        <w:spacing w:line="560" w:lineRule="exact"/>
        <w:rPr>
          <w:rFonts w:eastAsia="仿宋_GB2312"/>
          <w:color w:val="auto"/>
          <w:sz w:val="30"/>
          <w:szCs w:val="30"/>
        </w:rPr>
      </w:pPr>
    </w:p>
    <w:p>
      <w:pPr>
        <w:pStyle w:val="12"/>
        <w:spacing w:line="560" w:lineRule="exact"/>
        <w:jc w:val="center"/>
        <w:rPr>
          <w:rFonts w:hAnsi="仿宋_GB2312" w:eastAsia="仿宋_GB2312"/>
          <w:b/>
          <w:color w:val="auto"/>
          <w:sz w:val="24"/>
          <w:szCs w:val="24"/>
        </w:rPr>
      </w:pPr>
      <w:r>
        <w:rPr>
          <w:rFonts w:hint="eastAsia" w:ascii="仿宋_GB2312" w:hAnsi="仿宋_GB2312" w:eastAsia="仿宋_GB2312"/>
          <w:b/>
          <w:color w:val="auto"/>
          <w:sz w:val="24"/>
          <w:szCs w:val="24"/>
        </w:rPr>
        <w:t xml:space="preserve">图2  </w:t>
      </w:r>
      <w:r>
        <w:rPr>
          <w:rFonts w:hint="eastAsia" w:hAnsi="仿宋_GB2312" w:eastAsia="仿宋_GB2312"/>
          <w:b/>
          <w:color w:val="auto"/>
          <w:sz w:val="24"/>
          <w:szCs w:val="24"/>
        </w:rPr>
        <w:t>集成电路开发及应用赛项</w:t>
      </w:r>
      <w:r>
        <w:rPr>
          <w:rFonts w:hAnsi="仿宋_GB2312" w:eastAsia="仿宋_GB2312"/>
          <w:b/>
          <w:color w:val="auto"/>
          <w:sz w:val="24"/>
          <w:szCs w:val="24"/>
        </w:rPr>
        <w:t>考核要求对应的专业</w:t>
      </w:r>
      <w:r>
        <w:rPr>
          <w:rFonts w:hint="eastAsia" w:hAnsi="仿宋_GB2312" w:eastAsia="仿宋_GB2312"/>
          <w:b/>
          <w:color w:val="auto"/>
          <w:sz w:val="24"/>
          <w:szCs w:val="24"/>
        </w:rPr>
        <w:t>技能</w:t>
      </w:r>
    </w:p>
    <w:p>
      <w:pPr>
        <w:spacing w:line="560" w:lineRule="exact"/>
        <w:ind w:firstLine="450" w:firstLineChars="150"/>
        <w:rPr>
          <w:rFonts w:hAnsi="仿宋_GB2312" w:eastAsia="仿宋_GB2312"/>
          <w:color w:val="auto"/>
          <w:sz w:val="30"/>
          <w:szCs w:val="30"/>
        </w:rPr>
      </w:pPr>
      <w:r>
        <w:rPr>
          <w:rFonts w:hAnsi="仿宋_GB2312" w:eastAsia="仿宋_GB2312"/>
          <w:color w:val="auto"/>
          <w:sz w:val="30"/>
          <w:szCs w:val="30"/>
        </w:rPr>
        <w:t>（三）</w:t>
      </w:r>
      <w:r>
        <w:rPr>
          <w:rFonts w:hint="eastAsia" w:hAnsi="仿宋_GB2312" w:eastAsia="仿宋_GB2312"/>
          <w:color w:val="auto"/>
          <w:sz w:val="30"/>
          <w:szCs w:val="30"/>
        </w:rPr>
        <w:t>融合关键技术、设计竞赛任务</w:t>
      </w:r>
    </w:p>
    <w:p>
      <w:pPr>
        <w:pStyle w:val="12"/>
        <w:spacing w:line="560" w:lineRule="exact"/>
        <w:ind w:firstLine="600" w:firstLineChars="200"/>
        <w:jc w:val="both"/>
        <w:rPr>
          <w:rFonts w:eastAsia="仿宋_GB2312"/>
          <w:color w:val="auto"/>
          <w:sz w:val="30"/>
          <w:szCs w:val="30"/>
        </w:rPr>
      </w:pPr>
      <w:r>
        <w:rPr>
          <w:rFonts w:hAnsi="仿宋_GB2312" w:eastAsia="仿宋_GB2312"/>
          <w:color w:val="auto"/>
          <w:sz w:val="30"/>
          <w:szCs w:val="30"/>
        </w:rPr>
        <w:t>赛项方案体现</w:t>
      </w:r>
      <w:r>
        <w:rPr>
          <w:rFonts w:hint="eastAsia" w:hAnsi="仿宋_GB2312" w:eastAsia="仿宋_GB2312"/>
          <w:color w:val="auto"/>
          <w:sz w:val="30"/>
          <w:szCs w:val="30"/>
        </w:rPr>
        <w:t>集成电路开发及应用</w:t>
      </w:r>
      <w:r>
        <w:rPr>
          <w:rFonts w:hAnsi="仿宋_GB2312" w:eastAsia="仿宋_GB2312"/>
          <w:color w:val="auto"/>
          <w:sz w:val="30"/>
          <w:szCs w:val="30"/>
        </w:rPr>
        <w:t>过程的完整性，</w:t>
      </w:r>
      <w:r>
        <w:rPr>
          <w:rFonts w:hint="eastAsia" w:hAnsi="Arial Narrow" w:eastAsia="仿宋_GB2312"/>
          <w:color w:val="auto"/>
          <w:sz w:val="30"/>
          <w:szCs w:val="30"/>
          <w:lang w:val="zh-TW"/>
        </w:rPr>
        <w:t>贴合</w:t>
      </w:r>
      <w:r>
        <w:rPr>
          <w:rFonts w:hAnsi="Arial Narrow" w:eastAsia="仿宋_GB2312"/>
          <w:color w:val="auto"/>
          <w:sz w:val="30"/>
          <w:szCs w:val="30"/>
          <w:lang w:val="zh-TW"/>
        </w:rPr>
        <w:t>高职学生的综合实践能力</w:t>
      </w:r>
      <w:r>
        <w:rPr>
          <w:rFonts w:hint="eastAsia" w:hAnsi="Arial Narrow" w:eastAsia="仿宋_GB2312"/>
          <w:color w:val="auto"/>
          <w:sz w:val="30"/>
          <w:szCs w:val="30"/>
          <w:lang w:val="zh-TW"/>
        </w:rPr>
        <w:t>培养需求</w:t>
      </w:r>
      <w:r>
        <w:rPr>
          <w:rFonts w:hAnsi="Arial Narrow" w:eastAsia="仿宋_GB2312"/>
          <w:color w:val="auto"/>
          <w:sz w:val="30"/>
          <w:szCs w:val="30"/>
          <w:lang w:val="zh-TW"/>
        </w:rPr>
        <w:t>，赛题涵</w:t>
      </w:r>
      <w:r>
        <w:rPr>
          <w:rFonts w:hint="eastAsia" w:hAnsi="Arial Narrow" w:eastAsia="仿宋_GB2312"/>
          <w:color w:val="auto"/>
          <w:sz w:val="30"/>
          <w:szCs w:val="30"/>
          <w:lang w:val="zh-TW"/>
        </w:rPr>
        <w:t>盖</w:t>
      </w:r>
      <w:r>
        <w:rPr>
          <w:rFonts w:hAnsi="Arial Narrow" w:eastAsia="仿宋_GB2312"/>
          <w:color w:val="auto"/>
          <w:sz w:val="30"/>
          <w:szCs w:val="30"/>
          <w:lang w:val="zh-TW"/>
        </w:rPr>
        <w:t>了</w:t>
      </w:r>
      <w:r>
        <w:rPr>
          <w:rFonts w:hAnsi="仿宋_GB2312" w:eastAsia="仿宋_GB2312"/>
          <w:color w:val="auto"/>
          <w:sz w:val="30"/>
          <w:szCs w:val="30"/>
        </w:rPr>
        <w:t>集成电路设计技术基础</w:t>
      </w:r>
      <w:r>
        <w:rPr>
          <w:rFonts w:hint="eastAsia" w:hAnsi="仿宋_GB2312" w:eastAsia="仿宋_GB2312"/>
          <w:color w:val="auto"/>
          <w:sz w:val="30"/>
          <w:szCs w:val="30"/>
        </w:rPr>
        <w:t>、</w:t>
      </w:r>
      <w:r>
        <w:rPr>
          <w:rFonts w:hAnsi="仿宋_GB2312" w:eastAsia="仿宋_GB2312"/>
          <w:color w:val="auto"/>
          <w:sz w:val="30"/>
          <w:szCs w:val="30"/>
        </w:rPr>
        <w:t>电子信息工程技术、应用电子技术、集成电路测试、</w:t>
      </w:r>
      <w:r>
        <w:rPr>
          <w:rFonts w:hint="eastAsia" w:hAnsi="仿宋_GB2312" w:eastAsia="仿宋_GB2312"/>
          <w:color w:val="auto"/>
          <w:sz w:val="30"/>
          <w:szCs w:val="30"/>
        </w:rPr>
        <w:t>程序设计</w:t>
      </w:r>
      <w:r>
        <w:rPr>
          <w:rFonts w:hAnsi="仿宋_GB2312" w:eastAsia="仿宋_GB2312"/>
          <w:color w:val="auto"/>
          <w:sz w:val="30"/>
          <w:szCs w:val="30"/>
        </w:rPr>
        <w:t>、通信技术、检测技术等多学科知识，</w:t>
      </w:r>
      <w:r>
        <w:rPr>
          <w:rFonts w:hAnsi="Arial Narrow" w:eastAsia="仿宋_GB2312"/>
          <w:color w:val="auto"/>
          <w:sz w:val="30"/>
          <w:szCs w:val="30"/>
          <w:lang w:val="zh-TW"/>
        </w:rPr>
        <w:t>可同时满足集成电路技术、电子信息工程技术、应用电子技术、计算机等专业方向的人才培养及</w:t>
      </w:r>
      <w:r>
        <w:rPr>
          <w:rFonts w:hint="eastAsia" w:hAnsi="Arial Narrow" w:eastAsia="仿宋_GB2312"/>
          <w:color w:val="auto"/>
          <w:sz w:val="30"/>
          <w:szCs w:val="30"/>
          <w:lang w:val="zh-TW"/>
        </w:rPr>
        <w:t>岗位需求</w:t>
      </w:r>
      <w:r>
        <w:rPr>
          <w:rFonts w:hAnsi="Arial Narrow" w:eastAsia="仿宋_GB2312"/>
          <w:color w:val="auto"/>
          <w:sz w:val="30"/>
          <w:szCs w:val="30"/>
          <w:lang w:val="zh-TW"/>
        </w:rPr>
        <w:t>。</w:t>
      </w:r>
    </w:p>
    <w:p>
      <w:pPr>
        <w:snapToGrid w:val="0"/>
        <w:spacing w:line="560" w:lineRule="exact"/>
        <w:ind w:firstLine="600" w:firstLineChars="200"/>
        <w:rPr>
          <w:rFonts w:eastAsia="仿宋_GB2312"/>
          <w:color w:val="auto"/>
          <w:sz w:val="30"/>
          <w:szCs w:val="30"/>
        </w:rPr>
      </w:pPr>
      <w:r>
        <w:rPr>
          <w:rFonts w:hAnsi="Arial Narrow" w:eastAsia="仿宋_GB2312"/>
          <w:color w:val="auto"/>
          <w:sz w:val="30"/>
          <w:szCs w:val="30"/>
        </w:rPr>
        <w:t>任务多样</w:t>
      </w:r>
      <w:r>
        <w:rPr>
          <w:rFonts w:hint="eastAsia" w:hAnsi="Arial Narrow" w:eastAsia="仿宋_GB2312"/>
          <w:color w:val="auto"/>
          <w:sz w:val="30"/>
          <w:szCs w:val="30"/>
        </w:rPr>
        <w:t>且相互支撑</w:t>
      </w:r>
      <w:r>
        <w:rPr>
          <w:rFonts w:hAnsi="Arial Narrow" w:eastAsia="仿宋_GB2312"/>
          <w:color w:val="auto"/>
          <w:sz w:val="30"/>
          <w:szCs w:val="30"/>
        </w:rPr>
        <w:t>。赛项</w:t>
      </w:r>
      <w:r>
        <w:rPr>
          <w:rFonts w:hint="eastAsia" w:hAnsi="Arial Narrow" w:eastAsia="仿宋_GB2312"/>
          <w:color w:val="auto"/>
          <w:sz w:val="30"/>
          <w:szCs w:val="30"/>
        </w:rPr>
        <w:t>采用</w:t>
      </w:r>
      <w:r>
        <w:rPr>
          <w:rFonts w:hAnsi="Arial Narrow" w:eastAsia="仿宋_GB2312"/>
          <w:color w:val="auto"/>
          <w:sz w:val="30"/>
          <w:szCs w:val="30"/>
        </w:rPr>
        <w:t>多个竞赛任务</w:t>
      </w:r>
      <w:r>
        <w:rPr>
          <w:rFonts w:hint="eastAsia" w:hAnsi="Arial Narrow" w:eastAsia="仿宋_GB2312"/>
          <w:color w:val="auto"/>
          <w:sz w:val="30"/>
          <w:szCs w:val="30"/>
        </w:rPr>
        <w:t>实施竞技</w:t>
      </w:r>
      <w:r>
        <w:rPr>
          <w:rFonts w:hAnsi="Arial Narrow" w:eastAsia="仿宋_GB2312"/>
          <w:color w:val="auto"/>
          <w:sz w:val="30"/>
          <w:szCs w:val="30"/>
        </w:rPr>
        <w:t>，</w:t>
      </w:r>
      <w:r>
        <w:rPr>
          <w:rFonts w:hint="eastAsia" w:hAnsi="Arial Narrow" w:eastAsia="仿宋_GB2312"/>
          <w:color w:val="auto"/>
          <w:sz w:val="30"/>
          <w:szCs w:val="30"/>
        </w:rPr>
        <w:t>选手根据任务书要求</w:t>
      </w:r>
      <w:r>
        <w:rPr>
          <w:rFonts w:hAnsi="Arial Narrow" w:eastAsia="仿宋_GB2312"/>
          <w:color w:val="auto"/>
          <w:sz w:val="30"/>
          <w:szCs w:val="30"/>
        </w:rPr>
        <w:t>完成各个任务，每个任务</w:t>
      </w:r>
      <w:r>
        <w:rPr>
          <w:rFonts w:hint="eastAsia" w:hAnsi="Arial Narrow" w:eastAsia="仿宋_GB2312"/>
          <w:color w:val="auto"/>
          <w:sz w:val="30"/>
          <w:szCs w:val="30"/>
        </w:rPr>
        <w:t>相互</w:t>
      </w:r>
      <w:r>
        <w:rPr>
          <w:rFonts w:hAnsi="Arial Narrow" w:eastAsia="仿宋_GB2312"/>
          <w:color w:val="auto"/>
          <w:sz w:val="30"/>
          <w:szCs w:val="30"/>
        </w:rPr>
        <w:t>独立，</w:t>
      </w:r>
      <w:r>
        <w:rPr>
          <w:rFonts w:hint="eastAsia" w:hAnsi="Arial Narrow" w:eastAsia="仿宋_GB2312"/>
          <w:color w:val="auto"/>
          <w:sz w:val="30"/>
          <w:szCs w:val="30"/>
        </w:rPr>
        <w:t>考核技能要求逐层递进</w:t>
      </w:r>
      <w:r>
        <w:rPr>
          <w:rFonts w:hAnsi="Arial Narrow" w:eastAsia="仿宋_GB2312"/>
          <w:color w:val="auto"/>
          <w:sz w:val="30"/>
          <w:szCs w:val="30"/>
        </w:rPr>
        <w:t>。</w:t>
      </w:r>
      <w:r>
        <w:rPr>
          <w:rFonts w:hint="eastAsia" w:hAnsi="Arial Narrow" w:eastAsia="仿宋_GB2312"/>
          <w:color w:val="auto"/>
          <w:sz w:val="30"/>
          <w:szCs w:val="30"/>
        </w:rPr>
        <w:t>赛项设计总体注重</w:t>
      </w:r>
      <w:r>
        <w:rPr>
          <w:rFonts w:hAnsi="Arial Narrow" w:eastAsia="仿宋_GB2312"/>
          <w:color w:val="auto"/>
          <w:sz w:val="30"/>
          <w:szCs w:val="30"/>
        </w:rPr>
        <w:t>比赛的竞技性、趣味性和观赏性</w:t>
      </w:r>
      <w:r>
        <w:rPr>
          <w:rFonts w:hint="eastAsia" w:hAnsi="Arial Narrow" w:eastAsia="仿宋_GB2312"/>
          <w:color w:val="auto"/>
          <w:sz w:val="30"/>
          <w:szCs w:val="30"/>
        </w:rPr>
        <w:t>。</w:t>
      </w:r>
      <w:r>
        <w:rPr>
          <w:rFonts w:hAnsi="Arial Narrow" w:eastAsia="仿宋_GB2312"/>
          <w:color w:val="auto"/>
          <w:sz w:val="30"/>
          <w:szCs w:val="30"/>
        </w:rPr>
        <w:t>竞赛过程实时转播，供场外指导教师观摩比赛实况，有利于赛后指导教师有针对性的对学生进行教学指导。</w:t>
      </w:r>
    </w:p>
    <w:p>
      <w:pPr>
        <w:pStyle w:val="12"/>
        <w:spacing w:line="560" w:lineRule="exact"/>
        <w:jc w:val="both"/>
        <w:outlineLvl w:val="1"/>
        <w:rPr>
          <w:rFonts w:eastAsia="仿宋_GB2312"/>
          <w:color w:val="auto"/>
          <w:sz w:val="30"/>
          <w:szCs w:val="30"/>
        </w:rPr>
      </w:pPr>
      <w:r>
        <w:rPr>
          <w:rFonts w:hAnsi="仿宋_GB2312" w:eastAsia="仿宋_GB2312"/>
          <w:color w:val="auto"/>
          <w:sz w:val="30"/>
          <w:szCs w:val="30"/>
        </w:rPr>
        <w:t>赛项方案的创新点</w:t>
      </w:r>
      <w:r>
        <w:rPr>
          <w:rFonts w:hint="eastAsia" w:hAnsi="仿宋_GB2312" w:eastAsia="仿宋_GB2312"/>
          <w:color w:val="auto"/>
          <w:sz w:val="30"/>
          <w:szCs w:val="30"/>
        </w:rPr>
        <w:t>：</w:t>
      </w:r>
    </w:p>
    <w:p>
      <w:pPr>
        <w:spacing w:line="560" w:lineRule="exact"/>
        <w:ind w:firstLine="600" w:firstLineChars="200"/>
        <w:rPr>
          <w:rFonts w:hAnsi="仿宋_GB2312" w:eastAsia="仿宋_GB2312"/>
          <w:color w:val="auto"/>
          <w:sz w:val="30"/>
          <w:szCs w:val="30"/>
        </w:rPr>
      </w:pPr>
      <w:r>
        <w:rPr>
          <w:rFonts w:hAnsi="仿宋_GB2312" w:eastAsia="仿宋_GB2312"/>
          <w:color w:val="auto"/>
          <w:sz w:val="30"/>
          <w:szCs w:val="30"/>
        </w:rPr>
        <w:t>（一）</w:t>
      </w:r>
      <w:r>
        <w:rPr>
          <w:rFonts w:hint="eastAsia" w:hAnsi="仿宋_GB2312" w:eastAsia="仿宋_GB2312"/>
          <w:color w:val="auto"/>
          <w:sz w:val="30"/>
          <w:szCs w:val="30"/>
        </w:rPr>
        <w:t>全国职业院校大赛举办至今</w:t>
      </w:r>
      <w:r>
        <w:rPr>
          <w:rFonts w:hAnsi="仿宋_GB2312" w:eastAsia="仿宋_GB2312"/>
          <w:color w:val="auto"/>
          <w:sz w:val="30"/>
          <w:szCs w:val="30"/>
        </w:rPr>
        <w:t>尚无直接</w:t>
      </w:r>
      <w:r>
        <w:rPr>
          <w:rFonts w:hint="eastAsia" w:hAnsi="仿宋_GB2312" w:eastAsia="仿宋_GB2312"/>
          <w:color w:val="auto"/>
          <w:sz w:val="30"/>
          <w:szCs w:val="30"/>
        </w:rPr>
        <w:t>围绕微电子</w:t>
      </w:r>
      <w:r>
        <w:rPr>
          <w:rFonts w:hAnsi="仿宋_GB2312" w:eastAsia="仿宋_GB2312"/>
          <w:color w:val="auto"/>
          <w:sz w:val="30"/>
          <w:szCs w:val="30"/>
        </w:rPr>
        <w:t>产业的相关赛项</w:t>
      </w:r>
      <w:r>
        <w:rPr>
          <w:rFonts w:hint="eastAsia" w:hAnsi="仿宋_GB2312" w:eastAsia="仿宋_GB2312"/>
          <w:color w:val="auto"/>
          <w:sz w:val="30"/>
          <w:szCs w:val="30"/>
        </w:rPr>
        <w:t>，</w:t>
      </w:r>
      <w:r>
        <w:rPr>
          <w:rFonts w:hAnsi="仿宋_GB2312" w:eastAsia="仿宋_GB2312"/>
          <w:color w:val="auto"/>
          <w:sz w:val="30"/>
          <w:szCs w:val="30"/>
        </w:rPr>
        <w:t>本赛项旨在推动微电子产业的人才培养</w:t>
      </w:r>
      <w:r>
        <w:rPr>
          <w:rFonts w:hint="eastAsia" w:hAnsi="仿宋_GB2312" w:eastAsia="仿宋_GB2312"/>
          <w:color w:val="auto"/>
          <w:sz w:val="30"/>
          <w:szCs w:val="30"/>
        </w:rPr>
        <w:t>、</w:t>
      </w:r>
      <w:r>
        <w:rPr>
          <w:rFonts w:hAnsi="仿宋_GB2312" w:eastAsia="仿宋_GB2312"/>
          <w:color w:val="auto"/>
          <w:sz w:val="30"/>
          <w:szCs w:val="30"/>
        </w:rPr>
        <w:t>助力我国新一代信息技术产业和</w:t>
      </w:r>
      <w:r>
        <w:rPr>
          <w:rFonts w:hint="eastAsia" w:hAnsi="仿宋_GB2312" w:eastAsia="仿宋_GB2312"/>
          <w:color w:val="auto"/>
          <w:sz w:val="30"/>
          <w:szCs w:val="30"/>
        </w:rPr>
        <w:t>先进</w:t>
      </w:r>
      <w:r>
        <w:rPr>
          <w:rFonts w:hAnsi="仿宋_GB2312" w:eastAsia="仿宋_GB2312"/>
          <w:color w:val="auto"/>
          <w:sz w:val="30"/>
          <w:szCs w:val="30"/>
        </w:rPr>
        <w:t>制造业的发展</w:t>
      </w:r>
      <w:r>
        <w:rPr>
          <w:rFonts w:hint="eastAsia" w:hAnsi="仿宋_GB2312" w:eastAsia="仿宋_GB2312"/>
          <w:color w:val="auto"/>
          <w:sz w:val="30"/>
          <w:szCs w:val="30"/>
        </w:rPr>
        <w:t>，</w:t>
      </w:r>
      <w:r>
        <w:rPr>
          <w:rFonts w:hAnsi="仿宋_GB2312" w:eastAsia="仿宋_GB2312"/>
          <w:color w:val="auto"/>
          <w:sz w:val="30"/>
          <w:szCs w:val="30"/>
        </w:rPr>
        <w:t>与新时期国家战略高度契合。</w:t>
      </w:r>
    </w:p>
    <w:p>
      <w:pPr>
        <w:spacing w:line="560" w:lineRule="exact"/>
        <w:ind w:firstLine="600" w:firstLineChars="200"/>
        <w:rPr>
          <w:rFonts w:eastAsia="仿宋_GB2312"/>
          <w:color w:val="auto"/>
          <w:sz w:val="30"/>
          <w:szCs w:val="30"/>
        </w:rPr>
      </w:pPr>
      <w:r>
        <w:rPr>
          <w:rFonts w:hAnsi="仿宋_GB2312" w:eastAsia="仿宋_GB2312"/>
          <w:color w:val="auto"/>
          <w:sz w:val="30"/>
          <w:szCs w:val="30"/>
        </w:rPr>
        <w:t>（二）赛项方案与集成电路相关专业人才培养需求相吻合</w:t>
      </w:r>
      <w:r>
        <w:rPr>
          <w:rFonts w:hint="eastAsia" w:hAnsi="仿宋_GB2312" w:eastAsia="仿宋_GB2312"/>
          <w:color w:val="auto"/>
          <w:sz w:val="30"/>
          <w:szCs w:val="30"/>
        </w:rPr>
        <w:t>。该方案</w:t>
      </w:r>
      <w:r>
        <w:rPr>
          <w:rFonts w:hAnsi="仿宋_GB2312" w:eastAsia="仿宋_GB2312"/>
          <w:color w:val="auto"/>
          <w:sz w:val="30"/>
          <w:szCs w:val="30"/>
        </w:rPr>
        <w:t>以</w:t>
      </w:r>
      <w:r>
        <w:rPr>
          <w:rFonts w:hint="eastAsia" w:hAnsi="仿宋_GB2312" w:eastAsia="仿宋_GB2312"/>
          <w:color w:val="auto"/>
          <w:sz w:val="30"/>
          <w:szCs w:val="30"/>
        </w:rPr>
        <w:t>集成电路</w:t>
      </w:r>
      <w:r>
        <w:rPr>
          <w:rFonts w:hAnsi="仿宋_GB2312" w:eastAsia="仿宋_GB2312"/>
          <w:color w:val="auto"/>
          <w:sz w:val="30"/>
          <w:szCs w:val="30"/>
        </w:rPr>
        <w:t>芯片及其应用电路为载体，以</w:t>
      </w:r>
      <w:r>
        <w:rPr>
          <w:rFonts w:hint="eastAsia" w:hAnsi="仿宋_GB2312" w:eastAsia="仿宋_GB2312"/>
          <w:color w:val="auto"/>
          <w:sz w:val="30"/>
          <w:szCs w:val="30"/>
        </w:rPr>
        <w:t>集成电路</w:t>
      </w:r>
      <w:r>
        <w:rPr>
          <w:rFonts w:hAnsi="仿宋_GB2312" w:eastAsia="仿宋_GB2312"/>
          <w:color w:val="auto"/>
          <w:sz w:val="30"/>
          <w:szCs w:val="30"/>
        </w:rPr>
        <w:t>综合检测平台为工具，比赛过程充分和生产实际相结合，综合培养与考核学生的</w:t>
      </w:r>
      <w:r>
        <w:rPr>
          <w:rFonts w:hint="eastAsia" w:hAnsi="仿宋_GB2312" w:eastAsia="仿宋_GB2312"/>
          <w:color w:val="auto"/>
          <w:sz w:val="30"/>
          <w:szCs w:val="30"/>
        </w:rPr>
        <w:t>测试程序</w:t>
      </w:r>
      <w:r>
        <w:rPr>
          <w:rFonts w:hAnsi="仿宋_GB2312" w:eastAsia="仿宋_GB2312"/>
          <w:color w:val="auto"/>
          <w:sz w:val="30"/>
          <w:szCs w:val="30"/>
        </w:rPr>
        <w:t>设计、测试电路设计与制作、测试设备</w:t>
      </w:r>
      <w:r>
        <w:rPr>
          <w:rFonts w:hint="eastAsia" w:hAnsi="仿宋_GB2312" w:eastAsia="仿宋_GB2312"/>
          <w:color w:val="auto"/>
          <w:sz w:val="30"/>
          <w:szCs w:val="30"/>
        </w:rPr>
        <w:t>与调试</w:t>
      </w:r>
      <w:r>
        <w:rPr>
          <w:rFonts w:hAnsi="仿宋_GB2312" w:eastAsia="仿宋_GB2312"/>
          <w:color w:val="auto"/>
          <w:sz w:val="30"/>
          <w:szCs w:val="30"/>
        </w:rPr>
        <w:t>使用等综合能力，体现赛项</w:t>
      </w:r>
      <w:r>
        <w:rPr>
          <w:rFonts w:hint="eastAsia" w:hAnsi="仿宋_GB2312" w:eastAsia="仿宋_GB2312"/>
          <w:color w:val="auto"/>
          <w:sz w:val="30"/>
          <w:szCs w:val="30"/>
        </w:rPr>
        <w:t>设计</w:t>
      </w:r>
      <w:r>
        <w:rPr>
          <w:rFonts w:hAnsi="仿宋_GB2312" w:eastAsia="仿宋_GB2312"/>
          <w:color w:val="auto"/>
          <w:sz w:val="30"/>
          <w:szCs w:val="30"/>
        </w:rPr>
        <w:t>服务人才培养和社会经济发展</w:t>
      </w:r>
      <w:r>
        <w:rPr>
          <w:rFonts w:hint="eastAsia" w:hAnsi="仿宋_GB2312" w:eastAsia="仿宋_GB2312"/>
          <w:color w:val="auto"/>
          <w:sz w:val="30"/>
          <w:szCs w:val="30"/>
        </w:rPr>
        <w:t>需求宗旨</w:t>
      </w:r>
      <w:r>
        <w:rPr>
          <w:rFonts w:hAnsi="仿宋_GB2312" w:eastAsia="仿宋_GB2312"/>
          <w:color w:val="auto"/>
          <w:sz w:val="30"/>
          <w:szCs w:val="30"/>
        </w:rPr>
        <w:t>。</w:t>
      </w:r>
    </w:p>
    <w:p>
      <w:pPr>
        <w:spacing w:line="560" w:lineRule="exact"/>
        <w:ind w:firstLine="600" w:firstLineChars="200"/>
        <w:rPr>
          <w:rFonts w:eastAsia="仿宋_GB2312"/>
          <w:color w:val="auto"/>
          <w:sz w:val="30"/>
          <w:szCs w:val="30"/>
        </w:rPr>
      </w:pPr>
      <w:r>
        <w:rPr>
          <w:rFonts w:hAnsi="仿宋_GB2312" w:eastAsia="仿宋_GB2312"/>
          <w:color w:val="auto"/>
          <w:sz w:val="30"/>
          <w:szCs w:val="30"/>
        </w:rPr>
        <w:t>（三）</w:t>
      </w:r>
      <w:r>
        <w:rPr>
          <w:rFonts w:hAnsi="Arial Narrow" w:eastAsia="仿宋_GB2312"/>
          <w:color w:val="auto"/>
          <w:sz w:val="30"/>
          <w:szCs w:val="30"/>
        </w:rPr>
        <w:t>竞赛平台技术先进、通用性强、成熟稳定可靠</w:t>
      </w:r>
      <w:r>
        <w:rPr>
          <w:rFonts w:hAnsi="仿宋_GB2312" w:eastAsia="仿宋_GB2312"/>
          <w:color w:val="auto"/>
          <w:sz w:val="30"/>
          <w:szCs w:val="30"/>
        </w:rPr>
        <w:t>。</w:t>
      </w:r>
      <w:r>
        <w:rPr>
          <w:rFonts w:hAnsi="Arial Narrow" w:eastAsia="仿宋_GB2312"/>
          <w:color w:val="auto"/>
          <w:sz w:val="30"/>
          <w:szCs w:val="30"/>
        </w:rPr>
        <w:t>赛前、赛后可</w:t>
      </w:r>
      <w:r>
        <w:rPr>
          <w:rFonts w:hint="eastAsia" w:hAnsi="Arial Narrow" w:eastAsia="仿宋_GB2312"/>
          <w:color w:val="auto"/>
          <w:sz w:val="30"/>
          <w:szCs w:val="30"/>
        </w:rPr>
        <w:t>与</w:t>
      </w:r>
      <w:r>
        <w:rPr>
          <w:rFonts w:hAnsi="Arial Narrow" w:eastAsia="仿宋_GB2312"/>
          <w:color w:val="auto"/>
          <w:sz w:val="30"/>
          <w:szCs w:val="30"/>
        </w:rPr>
        <w:t>日常教学活动</w:t>
      </w:r>
      <w:r>
        <w:rPr>
          <w:rFonts w:hint="eastAsia" w:hAnsi="Arial Narrow" w:eastAsia="仿宋_GB2312"/>
          <w:color w:val="auto"/>
          <w:sz w:val="30"/>
          <w:szCs w:val="30"/>
        </w:rPr>
        <w:t>深度融合</w:t>
      </w:r>
      <w:r>
        <w:rPr>
          <w:rFonts w:hAnsi="Arial Narrow" w:eastAsia="仿宋_GB2312"/>
          <w:color w:val="auto"/>
          <w:sz w:val="30"/>
          <w:szCs w:val="30"/>
        </w:rPr>
        <w:t>，特别适合教学案例、实训基地建设</w:t>
      </w:r>
      <w:r>
        <w:rPr>
          <w:rFonts w:hint="eastAsia" w:hAnsi="Arial Narrow" w:eastAsia="仿宋_GB2312"/>
          <w:color w:val="auto"/>
          <w:sz w:val="30"/>
          <w:szCs w:val="30"/>
        </w:rPr>
        <w:t>及</w:t>
      </w:r>
      <w:r>
        <w:rPr>
          <w:rFonts w:hAnsi="Arial Narrow" w:eastAsia="仿宋_GB2312"/>
          <w:color w:val="auto"/>
          <w:sz w:val="30"/>
          <w:szCs w:val="30"/>
        </w:rPr>
        <w:t>创新创业实践教学使用。赛项中运用的各项技术可分别转化为实际教学中</w:t>
      </w:r>
      <w:r>
        <w:rPr>
          <w:rFonts w:hint="eastAsia" w:hAnsi="Arial Narrow" w:eastAsia="仿宋_GB2312"/>
          <w:color w:val="auto"/>
          <w:sz w:val="30"/>
          <w:szCs w:val="30"/>
        </w:rPr>
        <w:t>可以直接使用的</w:t>
      </w:r>
      <w:r>
        <w:rPr>
          <w:rFonts w:hAnsi="Arial Narrow" w:eastAsia="仿宋_GB2312"/>
          <w:color w:val="auto"/>
          <w:sz w:val="30"/>
          <w:szCs w:val="30"/>
        </w:rPr>
        <w:t>课程</w:t>
      </w:r>
      <w:r>
        <w:rPr>
          <w:rFonts w:hint="eastAsia" w:hAnsi="Arial Narrow" w:eastAsia="仿宋_GB2312"/>
          <w:color w:val="auto"/>
          <w:sz w:val="30"/>
          <w:szCs w:val="30"/>
        </w:rPr>
        <w:t>教学</w:t>
      </w:r>
      <w:r>
        <w:rPr>
          <w:rFonts w:hAnsi="Arial Narrow" w:eastAsia="仿宋_GB2312"/>
          <w:color w:val="auto"/>
          <w:sz w:val="30"/>
          <w:szCs w:val="30"/>
        </w:rPr>
        <w:t>资源和课程设计、毕业设计</w:t>
      </w:r>
      <w:r>
        <w:rPr>
          <w:rFonts w:hint="eastAsia" w:hAnsi="Arial Narrow" w:eastAsia="仿宋_GB2312"/>
          <w:color w:val="auto"/>
          <w:sz w:val="30"/>
          <w:szCs w:val="30"/>
        </w:rPr>
        <w:t>及</w:t>
      </w:r>
      <w:r>
        <w:rPr>
          <w:rFonts w:hAnsi="Arial Narrow" w:eastAsia="仿宋_GB2312"/>
          <w:color w:val="auto"/>
          <w:sz w:val="30"/>
          <w:szCs w:val="30"/>
        </w:rPr>
        <w:t>项目教学实验实训案例。</w:t>
      </w:r>
    </w:p>
    <w:p>
      <w:pPr>
        <w:pStyle w:val="2"/>
        <w:spacing w:before="0" w:beforeAutospacing="0" w:after="0" w:afterAutospacing="0" w:line="560" w:lineRule="exact"/>
        <w:rPr>
          <w:rFonts w:ascii="黑体" w:hAnsi="黑体" w:eastAsia="黑体" w:cs="黑体"/>
          <w:color w:val="auto"/>
          <w:sz w:val="30"/>
          <w:szCs w:val="30"/>
        </w:rPr>
      </w:pPr>
      <w:r>
        <w:rPr>
          <w:rFonts w:ascii="黑体" w:hAnsi="黑体" w:eastAsia="黑体" w:cs="黑体"/>
          <w:color w:val="auto"/>
          <w:sz w:val="30"/>
          <w:szCs w:val="30"/>
        </w:rPr>
        <w:t>六、竞赛内容简介</w:t>
      </w:r>
    </w:p>
    <w:p>
      <w:pPr>
        <w:snapToGrid w:val="0"/>
        <w:spacing w:line="560" w:lineRule="exact"/>
        <w:ind w:firstLine="600" w:firstLineChars="200"/>
        <w:rPr>
          <w:rFonts w:eastAsia="仿宋_GB2312"/>
          <w:color w:val="auto"/>
          <w:sz w:val="30"/>
          <w:szCs w:val="30"/>
        </w:rPr>
      </w:pPr>
      <w:r>
        <w:rPr>
          <w:rFonts w:hAnsi="Arial Narrow" w:eastAsia="仿宋_GB2312"/>
          <w:color w:val="auto"/>
          <w:sz w:val="30"/>
          <w:szCs w:val="30"/>
        </w:rPr>
        <w:t>本赛项主要考察高职电子信息大类专业学生对</w:t>
      </w:r>
      <w:r>
        <w:rPr>
          <w:rFonts w:hint="eastAsia" w:ascii="仿宋_GB2312" w:hAnsi="Arial Narrow" w:eastAsia="仿宋_GB2312"/>
          <w:color w:val="auto"/>
          <w:sz w:val="30"/>
          <w:szCs w:val="30"/>
        </w:rPr>
        <w:t>集成电路芯片程序编写、测试及应用能力</w:t>
      </w:r>
      <w:r>
        <w:rPr>
          <w:rFonts w:hAnsi="仿宋_GB2312" w:eastAsia="仿宋_GB2312"/>
          <w:color w:val="auto"/>
          <w:sz w:val="30"/>
          <w:szCs w:val="30"/>
        </w:rPr>
        <w:t>。</w:t>
      </w:r>
    </w:p>
    <w:p>
      <w:pPr>
        <w:spacing w:line="560" w:lineRule="exact"/>
        <w:ind w:firstLine="600" w:firstLineChars="200"/>
        <w:rPr>
          <w:rFonts w:hAnsi="仿宋_GB2312" w:eastAsia="仿宋_GB2312"/>
          <w:color w:val="auto"/>
          <w:sz w:val="30"/>
          <w:szCs w:val="30"/>
        </w:rPr>
      </w:pPr>
      <w:bookmarkStart w:id="0" w:name="OLE_LINK1"/>
      <w:bookmarkStart w:id="1" w:name="OLE_LINK2"/>
      <w:r>
        <w:rPr>
          <w:rFonts w:eastAsia="仿宋_GB2312"/>
          <w:bCs/>
          <w:color w:val="auto"/>
          <w:kern w:val="0"/>
          <w:sz w:val="30"/>
          <w:szCs w:val="30"/>
          <w:lang w:bidi="en-US"/>
        </w:rPr>
        <w:t>赛项要求参赛</w:t>
      </w:r>
      <w:r>
        <w:rPr>
          <w:rFonts w:hAnsi="仿宋_GB2312" w:eastAsia="仿宋_GB2312"/>
          <w:bCs/>
          <w:color w:val="auto"/>
          <w:kern w:val="0"/>
          <w:sz w:val="30"/>
          <w:szCs w:val="30"/>
          <w:lang w:bidi="en-US"/>
        </w:rPr>
        <w:t>选手</w:t>
      </w:r>
      <w:r>
        <w:rPr>
          <w:rFonts w:hAnsi="仿宋_GB2312" w:eastAsia="仿宋_GB2312"/>
          <w:color w:val="auto"/>
          <w:sz w:val="30"/>
          <w:szCs w:val="30"/>
        </w:rPr>
        <w:t>在规定时间内</w:t>
      </w:r>
      <w:r>
        <w:rPr>
          <w:rFonts w:hint="eastAsia" w:hAnsi="仿宋_GB2312" w:eastAsia="仿宋_GB2312"/>
          <w:color w:val="auto"/>
          <w:sz w:val="30"/>
          <w:szCs w:val="30"/>
        </w:rPr>
        <w:t>使用集成电路综合检测平台</w:t>
      </w:r>
      <w:r>
        <w:rPr>
          <w:rFonts w:hAnsi="仿宋_GB2312" w:eastAsia="仿宋_GB2312"/>
          <w:color w:val="auto"/>
          <w:sz w:val="30"/>
          <w:szCs w:val="30"/>
        </w:rPr>
        <w:t>对</w:t>
      </w:r>
      <w:r>
        <w:rPr>
          <w:rFonts w:hint="eastAsia" w:hAnsi="仿宋_GB2312" w:eastAsia="仿宋_GB2312"/>
          <w:color w:val="auto"/>
          <w:sz w:val="30"/>
          <w:szCs w:val="30"/>
        </w:rPr>
        <w:t>组委会</w:t>
      </w:r>
      <w:r>
        <w:rPr>
          <w:rFonts w:hAnsi="仿宋_GB2312" w:eastAsia="仿宋_GB2312"/>
          <w:color w:val="auto"/>
          <w:sz w:val="30"/>
          <w:szCs w:val="30"/>
        </w:rPr>
        <w:t>提供的</w:t>
      </w:r>
      <w:r>
        <w:rPr>
          <w:rFonts w:hint="eastAsia" w:hAnsi="仿宋_GB2312" w:eastAsia="仿宋_GB2312"/>
          <w:color w:val="auto"/>
          <w:sz w:val="30"/>
          <w:szCs w:val="30"/>
        </w:rPr>
        <w:t>芯片及测试要求</w:t>
      </w:r>
      <w:r>
        <w:rPr>
          <w:rFonts w:hAnsi="仿宋_GB2312" w:eastAsia="仿宋_GB2312"/>
          <w:color w:val="auto"/>
          <w:sz w:val="30"/>
          <w:szCs w:val="30"/>
        </w:rPr>
        <w:t>进行测试</w:t>
      </w:r>
      <w:r>
        <w:rPr>
          <w:rFonts w:hint="eastAsia" w:hAnsi="仿宋_GB2312" w:eastAsia="仿宋_GB2312"/>
          <w:color w:val="auto"/>
          <w:sz w:val="30"/>
          <w:szCs w:val="30"/>
        </w:rPr>
        <w:t>方案设计、测试工装制作及调试、上位机芯片</w:t>
      </w:r>
      <w:r>
        <w:rPr>
          <w:rFonts w:hAnsi="仿宋_GB2312" w:eastAsia="仿宋_GB2312"/>
          <w:color w:val="auto"/>
          <w:sz w:val="30"/>
          <w:szCs w:val="30"/>
        </w:rPr>
        <w:t>程序编写</w:t>
      </w:r>
      <w:r>
        <w:rPr>
          <w:rFonts w:hint="eastAsia" w:hAnsi="仿宋_GB2312" w:eastAsia="仿宋_GB2312"/>
          <w:color w:val="auto"/>
          <w:sz w:val="30"/>
          <w:szCs w:val="30"/>
        </w:rPr>
        <w:t>、芯片筛选、</w:t>
      </w:r>
      <w:r>
        <w:rPr>
          <w:rFonts w:hint="eastAsia" w:ascii="仿宋_GB2312" w:hAnsi="仿宋_GB2312" w:eastAsia="仿宋_GB2312"/>
          <w:color w:val="auto"/>
          <w:sz w:val="30"/>
          <w:szCs w:val="30"/>
        </w:rPr>
        <w:t>IC</w:t>
      </w:r>
      <w:r>
        <w:rPr>
          <w:rFonts w:hint="eastAsia" w:hAnsi="仿宋_GB2312" w:eastAsia="仿宋_GB2312"/>
          <w:color w:val="auto"/>
          <w:sz w:val="30"/>
          <w:szCs w:val="30"/>
        </w:rPr>
        <w:t>自动分拣系统编程及调试，完成芯片测试后将芯片装入提供的功能电路中</w:t>
      </w:r>
      <w:r>
        <w:rPr>
          <w:rFonts w:hAnsi="仿宋_GB2312" w:eastAsia="仿宋_GB2312"/>
          <w:color w:val="auto"/>
          <w:sz w:val="30"/>
          <w:szCs w:val="30"/>
        </w:rPr>
        <w:t>，</w:t>
      </w:r>
      <w:r>
        <w:rPr>
          <w:rFonts w:hint="eastAsia" w:hAnsi="仿宋_GB2312" w:eastAsia="仿宋_GB2312"/>
          <w:color w:val="auto"/>
          <w:sz w:val="30"/>
          <w:szCs w:val="30"/>
        </w:rPr>
        <w:t>再进行程序测试及功能验证。从而</w:t>
      </w:r>
      <w:r>
        <w:rPr>
          <w:rFonts w:hAnsi="仿宋_GB2312" w:eastAsia="仿宋_GB2312"/>
          <w:color w:val="auto"/>
          <w:sz w:val="30"/>
          <w:szCs w:val="30"/>
        </w:rPr>
        <w:t>完成赛题要求的各项规定任务和人机交互任务。</w:t>
      </w:r>
    </w:p>
    <w:p>
      <w:pPr>
        <w:spacing w:line="560" w:lineRule="exact"/>
        <w:ind w:firstLine="600" w:firstLineChars="200"/>
        <w:rPr>
          <w:rFonts w:hAnsi="仿宋_GB2312" w:eastAsia="仿宋_GB2312"/>
          <w:color w:val="auto"/>
          <w:sz w:val="30"/>
          <w:szCs w:val="30"/>
        </w:rPr>
      </w:pPr>
      <w:r>
        <w:rPr>
          <w:rFonts w:hAnsi="仿宋_GB2312" w:eastAsia="仿宋_GB2312"/>
          <w:bCs/>
          <w:color w:val="auto"/>
          <w:sz w:val="30"/>
          <w:szCs w:val="30"/>
          <w:lang w:bidi="en-US"/>
        </w:rPr>
        <w:t>整个竞赛以真实工作环境为背景，贴近实际综合考察学生对集成电路</w:t>
      </w:r>
      <w:r>
        <w:rPr>
          <w:rFonts w:hint="eastAsia" w:ascii="仿宋_GB2312" w:hAnsi="仿宋" w:eastAsia="仿宋_GB2312"/>
          <w:color w:val="auto"/>
          <w:sz w:val="30"/>
          <w:szCs w:val="30"/>
        </w:rPr>
        <w:t>芯片测试、C语言编程、单片机应用开发、电路的装调</w:t>
      </w:r>
      <w:r>
        <w:rPr>
          <w:rFonts w:hAnsi="仿宋_GB2312" w:eastAsia="仿宋_GB2312"/>
          <w:color w:val="auto"/>
          <w:sz w:val="30"/>
          <w:szCs w:val="30"/>
        </w:rPr>
        <w:t>等相关能力的综合运用。</w:t>
      </w:r>
      <w:bookmarkEnd w:id="0"/>
      <w:bookmarkEnd w:id="1"/>
    </w:p>
    <w:p>
      <w:pPr>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This competition is mainly for professional students in the field of electronic information to examine their ability of IC programming、testing and application in integrated circuit chips.</w:t>
      </w:r>
    </w:p>
    <w:p>
      <w:pPr>
        <w:snapToGrid w:val="0"/>
        <w:spacing w:line="560" w:lineRule="exact"/>
        <w:ind w:firstLine="600" w:firstLineChars="200"/>
        <w:rPr>
          <w:rFonts w:ascii="仿宋_GB2312" w:hAnsi="仿宋" w:eastAsia="仿宋_GB2312"/>
          <w:color w:val="auto"/>
          <w:sz w:val="30"/>
          <w:szCs w:val="30"/>
        </w:rPr>
      </w:pPr>
      <w:r>
        <w:rPr>
          <w:rFonts w:hint="eastAsia" w:ascii="仿宋_GB2312" w:hAnsi="仿宋" w:eastAsia="仿宋_GB2312"/>
          <w:color w:val="auto"/>
          <w:sz w:val="30"/>
          <w:szCs w:val="30"/>
        </w:rPr>
        <w:t>The competition requires the competitors to use the IC integrated testing platform to complete the prescribed steps towards IC &amp; test standards designated by the organizing committee, specific steps are as follows: test program designation of the chip,  test tooling production and debugging, host computer chip program composing, chip screening, IC automatic sorting system programming and debugging and so on.After the chip test is completed, the chip will be loaded into the provided functional circuit, and then performing the program testing and function verification. Thereby completing the required tasks and human-computer interaction tasks required by the competition.</w:t>
      </w:r>
    </w:p>
    <w:p>
      <w:pPr>
        <w:snapToGrid w:val="0"/>
        <w:spacing w:line="560" w:lineRule="exact"/>
        <w:ind w:firstLine="600" w:firstLineChars="200"/>
        <w:rPr>
          <w:rFonts w:hAnsi="仿宋_GB2312" w:eastAsia="仿宋_GB2312"/>
          <w:color w:val="auto"/>
          <w:sz w:val="30"/>
          <w:szCs w:val="30"/>
        </w:rPr>
      </w:pPr>
      <w:r>
        <w:rPr>
          <w:rFonts w:hint="eastAsia" w:ascii="仿宋_GB2312" w:hAnsi="仿宋" w:eastAsia="仿宋_GB2312"/>
          <w:color w:val="auto"/>
          <w:sz w:val="30"/>
          <w:szCs w:val="30"/>
        </w:rPr>
        <w:t>The whole competition is based on the real working environment, and is close to the actual production process. So it can investigate students' comprehensive application of IC testing, C language programming, application and development of MCU, assembly and debugging of circuit and other related capabilities.</w:t>
      </w:r>
    </w:p>
    <w:p>
      <w:pPr>
        <w:pStyle w:val="2"/>
        <w:spacing w:before="0" w:beforeAutospacing="0" w:after="0" w:afterAutospacing="0" w:line="560" w:lineRule="exact"/>
        <w:rPr>
          <w:rFonts w:ascii="黑体" w:hAnsi="黑体" w:eastAsia="黑体" w:cs="黑体"/>
          <w:color w:val="auto"/>
          <w:sz w:val="30"/>
          <w:szCs w:val="30"/>
        </w:rPr>
      </w:pPr>
      <w:r>
        <w:rPr>
          <w:rFonts w:ascii="黑体" w:hAnsi="黑体" w:eastAsia="黑体" w:cs="黑体"/>
          <w:color w:val="auto"/>
          <w:sz w:val="30"/>
          <w:szCs w:val="30"/>
        </w:rPr>
        <w:t>七、竞赛方式</w:t>
      </w:r>
    </w:p>
    <w:p>
      <w:pPr>
        <w:snapToGrid w:val="0"/>
        <w:spacing w:line="560" w:lineRule="exact"/>
        <w:ind w:firstLine="600" w:firstLineChars="200"/>
        <w:rPr>
          <w:rFonts w:ascii="仿宋_GB2312" w:eastAsia="仿宋_GB2312"/>
          <w:color w:val="auto"/>
          <w:sz w:val="30"/>
          <w:szCs w:val="30"/>
        </w:rPr>
      </w:pPr>
      <w:r>
        <w:rPr>
          <w:rFonts w:hint="eastAsia" w:ascii="仿宋_GB2312" w:hAnsi="仿宋_GB2312" w:eastAsia="仿宋_GB2312"/>
          <w:color w:val="auto"/>
          <w:kern w:val="0"/>
          <w:sz w:val="30"/>
          <w:szCs w:val="30"/>
        </w:rPr>
        <w:t>（一）</w:t>
      </w:r>
      <w:r>
        <w:rPr>
          <w:rFonts w:hint="eastAsia" w:ascii="仿宋_GB2312" w:hAnsi="仿宋_GB2312" w:eastAsia="仿宋_GB2312"/>
          <w:color w:val="auto"/>
          <w:sz w:val="30"/>
          <w:szCs w:val="30"/>
        </w:rPr>
        <w:t>本赛项采用团体赛方式组队报名参赛，每个参赛队由</w:t>
      </w:r>
      <w:r>
        <w:rPr>
          <w:rFonts w:hint="eastAsia" w:ascii="仿宋_GB2312" w:eastAsia="仿宋_GB2312"/>
          <w:color w:val="auto"/>
          <w:sz w:val="30"/>
          <w:szCs w:val="30"/>
        </w:rPr>
        <w:t>3</w:t>
      </w:r>
      <w:r>
        <w:rPr>
          <w:rFonts w:hint="eastAsia" w:ascii="仿宋_GB2312" w:hAnsi="仿宋_GB2312" w:eastAsia="仿宋_GB2312"/>
          <w:color w:val="auto"/>
          <w:sz w:val="30"/>
          <w:szCs w:val="30"/>
        </w:rPr>
        <w:t>名选手组成，其中设队长</w:t>
      </w:r>
      <w:r>
        <w:rPr>
          <w:rFonts w:hint="eastAsia" w:ascii="仿宋_GB2312" w:eastAsia="仿宋_GB2312"/>
          <w:color w:val="auto"/>
          <w:sz w:val="30"/>
          <w:szCs w:val="30"/>
        </w:rPr>
        <w:t>1</w:t>
      </w:r>
      <w:r>
        <w:rPr>
          <w:rFonts w:hint="eastAsia" w:ascii="仿宋_GB2312" w:hAnsi="仿宋_GB2312" w:eastAsia="仿宋_GB2312"/>
          <w:color w:val="auto"/>
          <w:sz w:val="30"/>
          <w:szCs w:val="30"/>
        </w:rPr>
        <w:t>名。</w:t>
      </w:r>
      <w:r>
        <w:rPr>
          <w:rFonts w:hint="eastAsia" w:ascii="仿宋_GB2312" w:eastAsia="仿宋_GB2312"/>
          <w:color w:val="auto"/>
          <w:sz w:val="30"/>
          <w:szCs w:val="30"/>
        </w:rPr>
        <w:t>3</w:t>
      </w:r>
      <w:r>
        <w:rPr>
          <w:rFonts w:hint="eastAsia" w:ascii="仿宋_GB2312" w:hAnsi="仿宋_GB2312" w:eastAsia="仿宋_GB2312"/>
          <w:color w:val="auto"/>
          <w:sz w:val="30"/>
          <w:szCs w:val="30"/>
        </w:rPr>
        <w:t>名选手须为同校在籍学生，性别和年级不限。参赛选手年龄须不超过</w:t>
      </w:r>
      <w:r>
        <w:rPr>
          <w:rFonts w:hint="eastAsia" w:ascii="仿宋_GB2312" w:eastAsia="仿宋_GB2312"/>
          <w:color w:val="auto"/>
          <w:sz w:val="30"/>
          <w:szCs w:val="30"/>
        </w:rPr>
        <w:t>25</w:t>
      </w:r>
      <w:r>
        <w:rPr>
          <w:rFonts w:hint="eastAsia" w:ascii="仿宋_GB2312" w:hAnsi="仿宋_GB2312" w:eastAsia="仿宋_GB2312"/>
          <w:color w:val="auto"/>
          <w:sz w:val="30"/>
          <w:szCs w:val="30"/>
        </w:rPr>
        <w:t>岁，年龄计算截止时间以比赛当年的</w:t>
      </w:r>
      <w:r>
        <w:rPr>
          <w:rFonts w:hint="eastAsia" w:ascii="仿宋_GB2312" w:eastAsia="仿宋_GB2312"/>
          <w:color w:val="auto"/>
          <w:sz w:val="30"/>
          <w:szCs w:val="30"/>
        </w:rPr>
        <w:t>5</w:t>
      </w:r>
      <w:r>
        <w:rPr>
          <w:rFonts w:hint="eastAsia" w:ascii="仿宋_GB2312" w:hAnsi="仿宋_GB2312" w:eastAsia="仿宋_GB2312"/>
          <w:color w:val="auto"/>
          <w:sz w:val="30"/>
          <w:szCs w:val="30"/>
        </w:rPr>
        <w:t>月</w:t>
      </w:r>
      <w:r>
        <w:rPr>
          <w:rFonts w:hint="eastAsia" w:ascii="仿宋_GB2312" w:eastAsia="仿宋_GB2312"/>
          <w:color w:val="auto"/>
          <w:sz w:val="30"/>
          <w:szCs w:val="30"/>
        </w:rPr>
        <w:t>1</w:t>
      </w:r>
      <w:r>
        <w:rPr>
          <w:rFonts w:hint="eastAsia" w:ascii="仿宋_GB2312" w:hAnsi="仿宋_GB2312" w:eastAsia="仿宋_GB2312"/>
          <w:color w:val="auto"/>
          <w:sz w:val="30"/>
          <w:szCs w:val="30"/>
        </w:rPr>
        <w:t>日为准。</w:t>
      </w:r>
    </w:p>
    <w:p>
      <w:pPr>
        <w:snapToGrid w:val="0"/>
        <w:spacing w:line="560" w:lineRule="exact"/>
        <w:ind w:firstLine="600" w:firstLineChars="200"/>
        <w:rPr>
          <w:rFonts w:eastAsia="仿宋_GB2312"/>
          <w:color w:val="auto"/>
          <w:kern w:val="0"/>
          <w:sz w:val="30"/>
          <w:szCs w:val="30"/>
        </w:rPr>
      </w:pPr>
      <w:r>
        <w:rPr>
          <w:rFonts w:hint="eastAsia" w:ascii="仿宋_GB2312" w:hAnsi="仿宋_GB2312" w:eastAsia="仿宋_GB2312"/>
          <w:color w:val="auto"/>
          <w:kern w:val="0"/>
          <w:sz w:val="30"/>
          <w:szCs w:val="30"/>
        </w:rPr>
        <w:t>（二）比赛由</w:t>
      </w:r>
      <w:r>
        <w:rPr>
          <w:rFonts w:hint="eastAsia" w:ascii="仿宋_GB2312" w:eastAsia="仿宋_GB2312"/>
          <w:color w:val="auto"/>
          <w:kern w:val="0"/>
          <w:sz w:val="30"/>
          <w:szCs w:val="30"/>
        </w:rPr>
        <w:t>2019</w:t>
      </w:r>
      <w:r>
        <w:rPr>
          <w:rFonts w:hint="eastAsia" w:ascii="仿宋_GB2312" w:hAnsi="仿宋_GB2312" w:eastAsia="仿宋_GB2312"/>
          <w:color w:val="auto"/>
          <w:kern w:val="0"/>
          <w:sz w:val="30"/>
          <w:szCs w:val="30"/>
        </w:rPr>
        <w:t>年全国职业院校技能大赛执委会统一组织。建议各省、自治区</w:t>
      </w:r>
      <w:r>
        <w:rPr>
          <w:rFonts w:hAnsi="仿宋_GB2312" w:eastAsia="仿宋_GB2312"/>
          <w:color w:val="auto"/>
          <w:kern w:val="0"/>
          <w:sz w:val="30"/>
          <w:szCs w:val="30"/>
        </w:rPr>
        <w:t>、直辖市，各计划单列市以及新疆建设兵团等有关部门视情况组织预赛，推荐代表队参加决赛。</w:t>
      </w:r>
    </w:p>
    <w:p>
      <w:pPr>
        <w:snapToGrid w:val="0"/>
        <w:spacing w:line="560" w:lineRule="exact"/>
        <w:ind w:firstLine="600" w:firstLineChars="200"/>
        <w:rPr>
          <w:rFonts w:eastAsia="仿宋_GB2312"/>
          <w:color w:val="auto"/>
          <w:sz w:val="30"/>
          <w:szCs w:val="30"/>
        </w:rPr>
      </w:pPr>
      <w:r>
        <w:rPr>
          <w:rFonts w:hAnsi="仿宋_GB2312" w:eastAsia="仿宋_GB2312"/>
          <w:color w:val="auto"/>
          <w:sz w:val="30"/>
          <w:szCs w:val="30"/>
        </w:rPr>
        <w:t>（三）</w:t>
      </w:r>
      <w:r>
        <w:rPr>
          <w:rFonts w:hint="eastAsia" w:hAnsi="仿宋_GB2312" w:eastAsia="仿宋_GB2312"/>
          <w:color w:val="auto"/>
          <w:kern w:val="0"/>
          <w:sz w:val="30"/>
          <w:szCs w:val="30"/>
        </w:rPr>
        <w:t>邀请境外代表队到场参赛、观摩。</w:t>
      </w:r>
    </w:p>
    <w:p>
      <w:pPr>
        <w:pStyle w:val="2"/>
        <w:spacing w:before="0" w:beforeAutospacing="0" w:after="0" w:afterAutospacing="0" w:line="560" w:lineRule="exact"/>
        <w:rPr>
          <w:rFonts w:ascii="黑体" w:hAnsi="黑体" w:eastAsia="黑体" w:cs="黑体"/>
          <w:color w:val="auto"/>
          <w:sz w:val="30"/>
          <w:szCs w:val="30"/>
        </w:rPr>
      </w:pPr>
      <w:r>
        <w:rPr>
          <w:rFonts w:ascii="黑体" w:hAnsi="黑体" w:eastAsia="黑体" w:cs="黑体"/>
          <w:color w:val="auto"/>
          <w:sz w:val="30"/>
          <w:szCs w:val="30"/>
        </w:rPr>
        <w:t>八、竞赛时间安排与流程</w:t>
      </w:r>
    </w:p>
    <w:p>
      <w:pPr>
        <w:pStyle w:val="12"/>
        <w:spacing w:line="560" w:lineRule="exact"/>
        <w:ind w:firstLine="600" w:firstLineChars="200"/>
        <w:rPr>
          <w:rFonts w:eastAsia="仿宋_GB2312"/>
          <w:color w:val="auto"/>
          <w:sz w:val="30"/>
          <w:szCs w:val="30"/>
        </w:rPr>
      </w:pPr>
      <w:r>
        <w:rPr>
          <w:rFonts w:eastAsia="仿宋_GB2312"/>
          <w:color w:val="auto"/>
          <w:sz w:val="30"/>
          <w:szCs w:val="30"/>
        </w:rPr>
        <w:t>(</w:t>
      </w:r>
      <w:r>
        <w:rPr>
          <w:rFonts w:hAnsi="仿宋_GB2312" w:eastAsia="仿宋_GB2312"/>
          <w:color w:val="auto"/>
          <w:sz w:val="30"/>
          <w:szCs w:val="30"/>
        </w:rPr>
        <w:t>一</w:t>
      </w:r>
      <w:r>
        <w:rPr>
          <w:rFonts w:eastAsia="仿宋_GB2312"/>
          <w:color w:val="auto"/>
          <w:sz w:val="30"/>
          <w:szCs w:val="30"/>
        </w:rPr>
        <w:t>)</w:t>
      </w:r>
      <w:r>
        <w:rPr>
          <w:rFonts w:hAnsi="仿宋_GB2312" w:eastAsia="仿宋_GB2312"/>
          <w:color w:val="auto"/>
          <w:sz w:val="30"/>
          <w:szCs w:val="30"/>
        </w:rPr>
        <w:t>比赛时间安排</w:t>
      </w:r>
    </w:p>
    <w:p>
      <w:pPr>
        <w:snapToGrid w:val="0"/>
        <w:spacing w:line="560" w:lineRule="exact"/>
        <w:jc w:val="center"/>
        <w:rPr>
          <w:rFonts w:ascii="宋体" w:hAnsi="宋体"/>
          <w:b/>
          <w:color w:val="auto"/>
          <w:sz w:val="24"/>
          <w:szCs w:val="24"/>
        </w:rPr>
      </w:pPr>
      <w:r>
        <w:rPr>
          <w:rFonts w:ascii="宋体" w:hAnsi="宋体"/>
          <w:b/>
          <w:color w:val="auto"/>
          <w:sz w:val="24"/>
          <w:szCs w:val="24"/>
        </w:rPr>
        <w:t xml:space="preserve">表2 </w:t>
      </w:r>
      <w:r>
        <w:rPr>
          <w:rFonts w:hint="eastAsia" w:ascii="宋体" w:hAnsi="宋体"/>
          <w:b/>
          <w:color w:val="auto"/>
          <w:sz w:val="24"/>
          <w:szCs w:val="24"/>
        </w:rPr>
        <w:t>集成电路开发及应用</w:t>
      </w:r>
      <w:r>
        <w:rPr>
          <w:rFonts w:ascii="宋体" w:hAnsi="宋体"/>
          <w:b/>
          <w:color w:val="auto"/>
          <w:sz w:val="24"/>
          <w:szCs w:val="24"/>
        </w:rPr>
        <w:t>赛项比赛时间安排表</w:t>
      </w:r>
    </w:p>
    <w:tbl>
      <w:tblPr>
        <w:tblStyle w:val="24"/>
        <w:tblW w:w="85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8"/>
        <w:gridCol w:w="66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5"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竞赛日前一</w:t>
            </w:r>
            <w:r>
              <w:rPr>
                <w:rFonts w:hint="eastAsia" w:ascii="宋体" w:hAnsi="宋体"/>
                <w:color w:val="auto"/>
                <w:sz w:val="24"/>
                <w:szCs w:val="24"/>
              </w:rPr>
              <w:t>日</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（一）赛前准备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2"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14:30-15:30</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召开领队与指导教师赛项说明会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5"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15:30-17:00</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参赛选手熟悉场地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5"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竞赛日</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dstrike/>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0</w:t>
            </w:r>
            <w:r>
              <w:rPr>
                <w:rFonts w:hint="eastAsia" w:ascii="宋体" w:hAnsi="宋体"/>
                <w:color w:val="auto"/>
                <w:sz w:val="24"/>
                <w:szCs w:val="24"/>
              </w:rPr>
              <w:t>7</w:t>
            </w:r>
            <w:r>
              <w:rPr>
                <w:rFonts w:ascii="宋体" w:hAnsi="宋体"/>
                <w:color w:val="auto"/>
                <w:sz w:val="24"/>
                <w:szCs w:val="24"/>
              </w:rPr>
              <w:t>:</w:t>
            </w:r>
            <w:r>
              <w:rPr>
                <w:rFonts w:hint="eastAsia" w:ascii="宋体" w:hAnsi="宋体"/>
                <w:color w:val="auto"/>
                <w:sz w:val="24"/>
                <w:szCs w:val="24"/>
              </w:rPr>
              <w:t>3</w:t>
            </w:r>
            <w:r>
              <w:rPr>
                <w:rFonts w:ascii="宋体" w:hAnsi="宋体"/>
                <w:color w:val="auto"/>
                <w:sz w:val="24"/>
                <w:szCs w:val="24"/>
              </w:rPr>
              <w:t>0-09:30</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（二）检录入场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0</w:t>
            </w:r>
            <w:r>
              <w:rPr>
                <w:rFonts w:hint="eastAsia" w:ascii="宋体" w:hAnsi="宋体"/>
                <w:color w:val="auto"/>
                <w:sz w:val="24"/>
                <w:szCs w:val="24"/>
              </w:rPr>
              <w:t>7</w:t>
            </w:r>
            <w:r>
              <w:rPr>
                <w:rFonts w:ascii="宋体" w:hAnsi="宋体"/>
                <w:color w:val="auto"/>
                <w:sz w:val="24"/>
                <w:szCs w:val="24"/>
              </w:rPr>
              <w:t>:</w:t>
            </w:r>
            <w:r>
              <w:rPr>
                <w:rFonts w:hint="eastAsia" w:ascii="宋体" w:hAnsi="宋体"/>
                <w:color w:val="auto"/>
                <w:sz w:val="24"/>
                <w:szCs w:val="24"/>
              </w:rPr>
              <w:t>3</w:t>
            </w:r>
            <w:r>
              <w:rPr>
                <w:rFonts w:ascii="宋体" w:hAnsi="宋体"/>
                <w:color w:val="auto"/>
                <w:sz w:val="24"/>
                <w:szCs w:val="24"/>
              </w:rPr>
              <w:t>0</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选手到指定地点集合检录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0</w:t>
            </w:r>
            <w:r>
              <w:rPr>
                <w:rFonts w:hint="eastAsia" w:ascii="宋体" w:hAnsi="宋体"/>
                <w:color w:val="auto"/>
                <w:sz w:val="24"/>
                <w:szCs w:val="24"/>
              </w:rPr>
              <w:t>7</w:t>
            </w:r>
            <w:r>
              <w:rPr>
                <w:rFonts w:ascii="宋体" w:hAnsi="宋体"/>
                <w:color w:val="auto"/>
                <w:sz w:val="24"/>
                <w:szCs w:val="24"/>
              </w:rPr>
              <w:t>:</w:t>
            </w:r>
            <w:r>
              <w:rPr>
                <w:rFonts w:hint="eastAsia" w:ascii="宋体" w:hAnsi="宋体"/>
                <w:color w:val="auto"/>
                <w:sz w:val="24"/>
                <w:szCs w:val="24"/>
              </w:rPr>
              <w:t>3</w:t>
            </w:r>
            <w:r>
              <w:rPr>
                <w:rFonts w:ascii="宋体" w:hAnsi="宋体"/>
                <w:color w:val="auto"/>
                <w:sz w:val="24"/>
                <w:szCs w:val="24"/>
              </w:rPr>
              <w:t>0-0</w:t>
            </w:r>
            <w:r>
              <w:rPr>
                <w:rFonts w:hint="eastAsia" w:ascii="宋体" w:hAnsi="宋体"/>
                <w:color w:val="auto"/>
                <w:sz w:val="24"/>
                <w:szCs w:val="24"/>
              </w:rPr>
              <w:t>9</w:t>
            </w:r>
            <w:r>
              <w:rPr>
                <w:rFonts w:ascii="宋体" w:hAnsi="宋体"/>
                <w:color w:val="auto"/>
                <w:sz w:val="24"/>
                <w:szCs w:val="24"/>
              </w:rPr>
              <w:t>:</w:t>
            </w:r>
            <w:r>
              <w:rPr>
                <w:rFonts w:hint="eastAsia" w:ascii="宋体" w:hAnsi="宋体"/>
                <w:color w:val="auto"/>
                <w:sz w:val="24"/>
                <w:szCs w:val="24"/>
              </w:rPr>
              <w:t>0</w:t>
            </w:r>
            <w:r>
              <w:rPr>
                <w:rFonts w:ascii="宋体" w:hAnsi="宋体"/>
                <w:color w:val="auto"/>
                <w:sz w:val="24"/>
                <w:szCs w:val="24"/>
              </w:rPr>
              <w:t>0</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参赛选手一</w:t>
            </w:r>
            <w:r>
              <w:rPr>
                <w:rFonts w:hint="eastAsia" w:ascii="宋体" w:hAnsi="宋体"/>
                <w:color w:val="auto"/>
                <w:sz w:val="24"/>
                <w:szCs w:val="24"/>
              </w:rPr>
              <w:t>、</w:t>
            </w:r>
            <w:r>
              <w:rPr>
                <w:rFonts w:ascii="宋体" w:hAnsi="宋体"/>
                <w:color w:val="auto"/>
                <w:sz w:val="24"/>
                <w:szCs w:val="24"/>
              </w:rPr>
              <w:t>二次加密</w:t>
            </w:r>
            <w:r>
              <w:rPr>
                <w:rFonts w:hint="eastAsia" w:ascii="宋体" w:hAnsi="宋体"/>
                <w:color w:val="auto"/>
                <w:sz w:val="24"/>
                <w:szCs w:val="24"/>
              </w:rPr>
              <w:t>，</w:t>
            </w:r>
            <w:r>
              <w:rPr>
                <w:rFonts w:ascii="宋体" w:hAnsi="宋体"/>
                <w:color w:val="auto"/>
                <w:sz w:val="24"/>
                <w:szCs w:val="24"/>
              </w:rPr>
              <w:t>抽取参赛号及赛位号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09:00-09:20</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设备工具检查并签字确认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09:20-09:25</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发放赛题与元器件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09:25-09:30</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裁判讲解比赛注意事项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09:30</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hint="eastAsia" w:ascii="宋体" w:hAnsi="宋体"/>
                <w:color w:val="auto"/>
                <w:sz w:val="24"/>
                <w:szCs w:val="24"/>
              </w:rPr>
              <w:t>（三）</w:t>
            </w:r>
            <w:r>
              <w:rPr>
                <w:rFonts w:ascii="宋体" w:hAnsi="宋体"/>
                <w:color w:val="auto"/>
                <w:sz w:val="24"/>
                <w:szCs w:val="24"/>
              </w:rPr>
              <w:t>裁判长宣布比赛开始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898" w:type="dxa"/>
            <w:vMerge w:val="restart"/>
            <w:tcBorders>
              <w:left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09:30-</w:t>
            </w:r>
            <w:r>
              <w:rPr>
                <w:rFonts w:hint="eastAsia" w:ascii="宋体" w:hAnsi="宋体"/>
                <w:color w:val="auto"/>
                <w:sz w:val="24"/>
                <w:szCs w:val="24"/>
              </w:rPr>
              <w:t>14:30</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参赛选手检查核对元器件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898" w:type="dxa"/>
            <w:vMerge w:val="continue"/>
            <w:tcBorders>
              <w:left w:val="single" w:color="auto" w:sz="4" w:space="0"/>
              <w:right w:val="single" w:color="auto" w:sz="4" w:space="0"/>
            </w:tcBorders>
            <w:vAlign w:val="center"/>
          </w:tcPr>
          <w:p>
            <w:pPr>
              <w:snapToGrid w:val="0"/>
              <w:jc w:val="center"/>
              <w:rPr>
                <w:rFonts w:ascii="宋体" w:hAnsi="宋体"/>
                <w:color w:val="auto"/>
                <w:sz w:val="24"/>
                <w:szCs w:val="24"/>
              </w:rPr>
            </w:pP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参赛选手编写集成电路测试程序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hRule="atLeast"/>
          <w:jc w:val="center"/>
        </w:trPr>
        <w:tc>
          <w:tcPr>
            <w:tcW w:w="1898" w:type="dxa"/>
            <w:vMerge w:val="continue"/>
            <w:tcBorders>
              <w:left w:val="single" w:color="auto" w:sz="4" w:space="0"/>
              <w:right w:val="single" w:color="auto" w:sz="4" w:space="0"/>
            </w:tcBorders>
            <w:vAlign w:val="center"/>
          </w:tcPr>
          <w:p>
            <w:pPr>
              <w:snapToGrid w:val="0"/>
              <w:jc w:val="center"/>
              <w:rPr>
                <w:rFonts w:ascii="宋体" w:hAnsi="宋体"/>
                <w:color w:val="auto"/>
                <w:sz w:val="24"/>
                <w:szCs w:val="24"/>
              </w:rPr>
            </w:pP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参赛选手设计</w:t>
            </w:r>
            <w:r>
              <w:rPr>
                <w:rFonts w:hint="eastAsia" w:ascii="宋体" w:hAnsi="宋体"/>
                <w:color w:val="auto"/>
                <w:sz w:val="24"/>
                <w:szCs w:val="24"/>
              </w:rPr>
              <w:t>、</w:t>
            </w:r>
            <w:r>
              <w:rPr>
                <w:rFonts w:ascii="宋体" w:hAnsi="宋体"/>
                <w:color w:val="auto"/>
                <w:sz w:val="24"/>
                <w:szCs w:val="24"/>
              </w:rPr>
              <w:t>装配测试工装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 w:hRule="atLeast"/>
          <w:jc w:val="center"/>
        </w:trPr>
        <w:tc>
          <w:tcPr>
            <w:tcW w:w="1898" w:type="dxa"/>
            <w:vMerge w:val="continue"/>
            <w:tcBorders>
              <w:left w:val="single" w:color="auto" w:sz="4" w:space="0"/>
              <w:right w:val="single" w:color="auto" w:sz="4" w:space="0"/>
            </w:tcBorders>
            <w:vAlign w:val="center"/>
          </w:tcPr>
          <w:p>
            <w:pPr>
              <w:snapToGrid w:val="0"/>
              <w:jc w:val="center"/>
              <w:rPr>
                <w:rFonts w:ascii="宋体" w:hAnsi="宋体"/>
                <w:color w:val="auto"/>
                <w:sz w:val="24"/>
                <w:szCs w:val="24"/>
              </w:rPr>
            </w:pP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集成电路测试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3" w:hRule="atLeast"/>
          <w:jc w:val="center"/>
        </w:trPr>
        <w:tc>
          <w:tcPr>
            <w:tcW w:w="1898" w:type="dxa"/>
            <w:vMerge w:val="continue"/>
            <w:tcBorders>
              <w:left w:val="single" w:color="auto" w:sz="4" w:space="0"/>
              <w:right w:val="single" w:color="auto" w:sz="4" w:space="0"/>
            </w:tcBorders>
            <w:vAlign w:val="center"/>
          </w:tcPr>
          <w:p>
            <w:pPr>
              <w:snapToGrid w:val="0"/>
              <w:jc w:val="center"/>
              <w:rPr>
                <w:rFonts w:ascii="宋体" w:hAnsi="宋体"/>
                <w:color w:val="auto"/>
                <w:sz w:val="24"/>
                <w:szCs w:val="24"/>
              </w:rPr>
            </w:pP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选手编写分拣机指定功能代码并进行调试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1898" w:type="dxa"/>
            <w:vMerge w:val="continue"/>
            <w:tcBorders>
              <w:left w:val="single" w:color="auto" w:sz="4" w:space="0"/>
              <w:right w:val="single" w:color="auto" w:sz="4" w:space="0"/>
            </w:tcBorders>
            <w:vAlign w:val="center"/>
          </w:tcPr>
          <w:p>
            <w:pPr>
              <w:snapToGrid w:val="0"/>
              <w:jc w:val="center"/>
              <w:rPr>
                <w:rFonts w:ascii="宋体" w:hAnsi="宋体"/>
                <w:color w:val="auto"/>
                <w:sz w:val="24"/>
                <w:szCs w:val="24"/>
              </w:rPr>
            </w:pP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选手按照指定动作完成集成电路分拣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1898" w:type="dxa"/>
            <w:vMerge w:val="continue"/>
            <w:tcBorders>
              <w:left w:val="single" w:color="auto" w:sz="4" w:space="0"/>
              <w:right w:val="single" w:color="auto" w:sz="4" w:space="0"/>
            </w:tcBorders>
            <w:vAlign w:val="center"/>
          </w:tcPr>
          <w:p>
            <w:pPr>
              <w:snapToGrid w:val="0"/>
              <w:jc w:val="center"/>
              <w:rPr>
                <w:rFonts w:ascii="宋体" w:hAnsi="宋体"/>
                <w:color w:val="auto"/>
                <w:sz w:val="24"/>
                <w:szCs w:val="24"/>
              </w:rPr>
            </w:pP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选手利用分拣后功能正常芯片完成应用电路装配及调试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1898" w:type="dxa"/>
            <w:vMerge w:val="continue"/>
            <w:tcBorders>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选手撰写测试报告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hint="eastAsia" w:ascii="宋体" w:hAnsi="宋体"/>
                <w:color w:val="auto"/>
                <w:sz w:val="24"/>
                <w:szCs w:val="24"/>
              </w:rPr>
              <w:t>14:30-17:30</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hint="eastAsia" w:ascii="宋体" w:hAnsi="宋体"/>
                <w:color w:val="auto"/>
                <w:sz w:val="24"/>
                <w:szCs w:val="24"/>
              </w:rPr>
              <w:t>（四）裁判评判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hint="eastAsia" w:ascii="宋体" w:hAnsi="宋体"/>
                <w:color w:val="auto"/>
                <w:sz w:val="24"/>
                <w:szCs w:val="24"/>
              </w:rPr>
              <w:t>17</w:t>
            </w:r>
            <w:r>
              <w:rPr>
                <w:rFonts w:ascii="宋体" w:hAnsi="宋体"/>
                <w:color w:val="auto"/>
                <w:sz w:val="24"/>
                <w:szCs w:val="24"/>
              </w:rPr>
              <w:t>:</w:t>
            </w:r>
            <w:r>
              <w:rPr>
                <w:rFonts w:hint="eastAsia" w:ascii="宋体" w:hAnsi="宋体"/>
                <w:color w:val="auto"/>
                <w:sz w:val="24"/>
                <w:szCs w:val="24"/>
              </w:rPr>
              <w:t>3</w:t>
            </w:r>
            <w:r>
              <w:rPr>
                <w:rFonts w:ascii="宋体" w:hAnsi="宋体"/>
                <w:color w:val="auto"/>
                <w:sz w:val="24"/>
                <w:szCs w:val="24"/>
              </w:rPr>
              <w:t>0-</w:t>
            </w:r>
            <w:r>
              <w:rPr>
                <w:rFonts w:hint="eastAsia" w:ascii="宋体" w:hAnsi="宋体"/>
                <w:color w:val="auto"/>
                <w:sz w:val="24"/>
                <w:szCs w:val="24"/>
              </w:rPr>
              <w:t>18</w:t>
            </w:r>
            <w:r>
              <w:rPr>
                <w:rFonts w:ascii="宋体" w:hAnsi="宋体"/>
                <w:color w:val="auto"/>
                <w:sz w:val="24"/>
                <w:szCs w:val="24"/>
              </w:rPr>
              <w:t>:</w:t>
            </w:r>
            <w:r>
              <w:rPr>
                <w:rFonts w:hint="eastAsia" w:ascii="宋体" w:hAnsi="宋体"/>
                <w:color w:val="auto"/>
                <w:sz w:val="24"/>
                <w:szCs w:val="24"/>
              </w:rPr>
              <w:t>3</w:t>
            </w:r>
            <w:r>
              <w:rPr>
                <w:rFonts w:ascii="宋体" w:hAnsi="宋体"/>
                <w:color w:val="auto"/>
                <w:sz w:val="24"/>
                <w:szCs w:val="24"/>
              </w:rPr>
              <w:t>0</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（五）成绩评定及汇总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hint="eastAsia" w:ascii="宋体" w:hAnsi="宋体"/>
                <w:color w:val="auto"/>
                <w:sz w:val="24"/>
                <w:szCs w:val="24"/>
              </w:rPr>
              <w:t>18</w:t>
            </w:r>
            <w:r>
              <w:rPr>
                <w:rFonts w:ascii="宋体" w:hAnsi="宋体"/>
                <w:color w:val="auto"/>
                <w:sz w:val="24"/>
                <w:szCs w:val="24"/>
              </w:rPr>
              <w:t>:</w:t>
            </w:r>
            <w:r>
              <w:rPr>
                <w:rFonts w:hint="eastAsia" w:ascii="宋体" w:hAnsi="宋体"/>
                <w:color w:val="auto"/>
                <w:sz w:val="24"/>
                <w:szCs w:val="24"/>
              </w:rPr>
              <w:t>3</w:t>
            </w:r>
            <w:r>
              <w:rPr>
                <w:rFonts w:ascii="宋体" w:hAnsi="宋体"/>
                <w:color w:val="auto"/>
                <w:sz w:val="24"/>
                <w:szCs w:val="24"/>
              </w:rPr>
              <w:t>0-</w:t>
            </w:r>
            <w:r>
              <w:rPr>
                <w:rFonts w:hint="eastAsia" w:ascii="宋体" w:hAnsi="宋体"/>
                <w:color w:val="auto"/>
                <w:sz w:val="24"/>
                <w:szCs w:val="24"/>
              </w:rPr>
              <w:t>19</w:t>
            </w:r>
            <w:r>
              <w:rPr>
                <w:rFonts w:ascii="宋体" w:hAnsi="宋体"/>
                <w:color w:val="auto"/>
                <w:sz w:val="24"/>
                <w:szCs w:val="24"/>
              </w:rPr>
              <w:t>:</w:t>
            </w:r>
            <w:r>
              <w:rPr>
                <w:rFonts w:hint="eastAsia" w:ascii="宋体" w:hAnsi="宋体"/>
                <w:color w:val="auto"/>
                <w:sz w:val="24"/>
                <w:szCs w:val="24"/>
              </w:rPr>
              <w:t>3</w:t>
            </w:r>
            <w:r>
              <w:rPr>
                <w:rFonts w:ascii="宋体" w:hAnsi="宋体"/>
                <w:color w:val="auto"/>
                <w:sz w:val="24"/>
                <w:szCs w:val="24"/>
              </w:rPr>
              <w:t>0</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hint="eastAsia" w:ascii="宋体" w:hAnsi="宋体"/>
                <w:color w:val="auto"/>
                <w:sz w:val="24"/>
                <w:szCs w:val="24"/>
              </w:rPr>
              <w:t>（六）解密及成绩</w:t>
            </w:r>
            <w:r>
              <w:rPr>
                <w:rFonts w:ascii="宋体" w:hAnsi="宋体"/>
                <w:color w:val="auto"/>
                <w:sz w:val="24"/>
                <w:szCs w:val="24"/>
              </w:rPr>
              <w:t>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竞赛日后一</w:t>
            </w:r>
            <w:r>
              <w:rPr>
                <w:rFonts w:hint="eastAsia" w:ascii="宋体" w:hAnsi="宋体"/>
                <w:color w:val="auto"/>
                <w:sz w:val="24"/>
                <w:szCs w:val="24"/>
              </w:rPr>
              <w:t>日</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w:t>
            </w:r>
            <w:r>
              <w:rPr>
                <w:rFonts w:hint="eastAsia" w:ascii="宋体" w:hAnsi="宋体"/>
                <w:color w:val="auto"/>
                <w:sz w:val="24"/>
                <w:szCs w:val="24"/>
              </w:rPr>
              <w:t>七</w:t>
            </w:r>
            <w:r>
              <w:rPr>
                <w:rFonts w:ascii="宋体" w:hAnsi="宋体"/>
                <w:color w:val="auto"/>
                <w:sz w:val="24"/>
                <w:szCs w:val="24"/>
              </w:rPr>
              <w:t>）闭赛式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09:00-09:30</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赛项点评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189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olor w:val="auto"/>
                <w:sz w:val="24"/>
                <w:szCs w:val="24"/>
              </w:rPr>
            </w:pPr>
            <w:r>
              <w:rPr>
                <w:rFonts w:ascii="宋体" w:hAnsi="宋体"/>
                <w:color w:val="auto"/>
                <w:sz w:val="24"/>
                <w:szCs w:val="24"/>
              </w:rPr>
              <w:t>09:30-10:30</w:t>
            </w:r>
          </w:p>
        </w:tc>
        <w:tc>
          <w:tcPr>
            <w:tcW w:w="6628"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ascii="宋体" w:hAnsi="宋体"/>
                <w:color w:val="auto"/>
                <w:sz w:val="24"/>
                <w:szCs w:val="24"/>
              </w:rPr>
              <w:t>公布成绩并颁奖</w:t>
            </w:r>
          </w:p>
        </w:tc>
      </w:tr>
    </w:tbl>
    <w:p>
      <w:pPr>
        <w:snapToGrid w:val="0"/>
        <w:spacing w:line="560" w:lineRule="exact"/>
        <w:ind w:firstLine="600" w:firstLineChars="200"/>
        <w:rPr>
          <w:rFonts w:ascii="仿宋_GB2312" w:eastAsia="仿宋_GB2312"/>
          <w:color w:val="auto"/>
          <w:sz w:val="30"/>
          <w:szCs w:val="30"/>
        </w:rPr>
      </w:pPr>
      <w:r>
        <w:rPr>
          <w:rFonts w:eastAsia="仿宋_GB2312"/>
          <w:color w:val="auto"/>
          <w:sz w:val="30"/>
          <w:szCs w:val="30"/>
        </w:rPr>
        <w:t>1</w:t>
      </w:r>
      <w:r>
        <w:rPr>
          <w:rFonts w:hint="eastAsia" w:eastAsia="仿宋_GB2312"/>
          <w:color w:val="auto"/>
          <w:sz w:val="30"/>
          <w:szCs w:val="30"/>
        </w:rPr>
        <w:t>.</w:t>
      </w:r>
      <w:r>
        <w:rPr>
          <w:rFonts w:hAnsi="仿宋_GB2312" w:eastAsia="仿宋_GB2312"/>
          <w:color w:val="auto"/>
          <w:sz w:val="30"/>
          <w:szCs w:val="30"/>
        </w:rPr>
        <w:t>正式比赛日前一天赛前准</w:t>
      </w:r>
      <w:r>
        <w:rPr>
          <w:rFonts w:hint="eastAsia" w:ascii="仿宋_GB2312" w:hAnsi="仿宋_GB2312" w:eastAsia="仿宋_GB2312"/>
          <w:color w:val="auto"/>
          <w:sz w:val="30"/>
          <w:szCs w:val="30"/>
        </w:rPr>
        <w:t>备，</w:t>
      </w:r>
      <w:r>
        <w:rPr>
          <w:rFonts w:hint="eastAsia" w:ascii="仿宋_GB2312" w:eastAsia="仿宋_GB2312"/>
          <w:color w:val="auto"/>
          <w:sz w:val="30"/>
          <w:szCs w:val="30"/>
        </w:rPr>
        <w:t>14:30-15:30</w:t>
      </w:r>
      <w:r>
        <w:rPr>
          <w:rFonts w:hint="eastAsia" w:ascii="仿宋_GB2312" w:hAnsi="仿宋_GB2312" w:eastAsia="仿宋_GB2312"/>
          <w:color w:val="auto"/>
          <w:sz w:val="30"/>
          <w:szCs w:val="30"/>
        </w:rPr>
        <w:t>在赛场指定地点召开领队、指导教师说明会，</w:t>
      </w:r>
      <w:r>
        <w:rPr>
          <w:rFonts w:hint="eastAsia" w:ascii="仿宋_GB2312" w:eastAsia="仿宋_GB2312"/>
          <w:color w:val="auto"/>
          <w:sz w:val="30"/>
          <w:szCs w:val="30"/>
        </w:rPr>
        <w:t>15:30-17:00</w:t>
      </w:r>
      <w:r>
        <w:rPr>
          <w:rFonts w:hint="eastAsia" w:ascii="仿宋_GB2312" w:hAnsi="仿宋_GB2312" w:eastAsia="仿宋_GB2312"/>
          <w:color w:val="auto"/>
          <w:sz w:val="30"/>
          <w:szCs w:val="30"/>
        </w:rPr>
        <w:t>参赛选手熟悉赛场环境。</w:t>
      </w:r>
    </w:p>
    <w:p>
      <w:pPr>
        <w:snapToGrid w:val="0"/>
        <w:spacing w:line="560" w:lineRule="exact"/>
        <w:ind w:firstLine="600" w:firstLineChars="200"/>
        <w:rPr>
          <w:rFonts w:ascii="仿宋_GB2312" w:hAnsi="仿宋_GB2312" w:eastAsia="仿宋_GB2312"/>
          <w:color w:val="auto"/>
          <w:sz w:val="30"/>
          <w:szCs w:val="30"/>
        </w:rPr>
      </w:pPr>
      <w:r>
        <w:rPr>
          <w:rFonts w:hint="eastAsia" w:ascii="仿宋_GB2312" w:eastAsia="仿宋_GB2312"/>
          <w:color w:val="auto"/>
          <w:sz w:val="30"/>
          <w:szCs w:val="30"/>
        </w:rPr>
        <w:t>2.</w:t>
      </w:r>
      <w:r>
        <w:rPr>
          <w:rFonts w:hint="eastAsia" w:ascii="仿宋_GB2312" w:hAnsi="仿宋_GB2312" w:eastAsia="仿宋_GB2312"/>
          <w:color w:val="auto"/>
          <w:sz w:val="30"/>
          <w:szCs w:val="30"/>
        </w:rPr>
        <w:t>赛项比赛时长</w:t>
      </w:r>
      <w:r>
        <w:rPr>
          <w:rFonts w:hint="eastAsia" w:ascii="仿宋_GB2312" w:eastAsia="仿宋_GB2312"/>
          <w:color w:val="auto"/>
          <w:sz w:val="30"/>
          <w:szCs w:val="30"/>
        </w:rPr>
        <w:t>5</w:t>
      </w:r>
      <w:r>
        <w:rPr>
          <w:rFonts w:hint="eastAsia" w:ascii="仿宋_GB2312" w:hAnsi="仿宋_GB2312" w:eastAsia="仿宋_GB2312"/>
          <w:color w:val="auto"/>
          <w:sz w:val="30"/>
          <w:szCs w:val="30"/>
        </w:rPr>
        <w:t>个小时（含用餐和休息时间），参赛队完成规定任务，选手根据任务情况自行分工；竞赛结束后，选手现场评判分拣机分拣动作是否正确，测试选手完成的应用电路的功能。</w:t>
      </w:r>
    </w:p>
    <w:p>
      <w:pPr>
        <w:snapToGrid w:val="0"/>
        <w:spacing w:line="560" w:lineRule="exact"/>
        <w:ind w:firstLine="600" w:firstLineChars="200"/>
        <w:rPr>
          <w:rFonts w:hAnsi="仿宋_GB2312" w:eastAsia="仿宋_GB2312"/>
          <w:color w:val="auto"/>
          <w:sz w:val="30"/>
          <w:szCs w:val="30"/>
        </w:rPr>
      </w:pPr>
      <w:r>
        <w:rPr>
          <w:rFonts w:hint="eastAsia" w:ascii="仿宋_GB2312" w:hAnsi="仿宋_GB2312" w:eastAsia="仿宋_GB2312"/>
          <w:color w:val="auto"/>
          <w:sz w:val="30"/>
          <w:szCs w:val="30"/>
        </w:rPr>
        <w:t>3.参赛队在比赛当天7:30到达赛项指定检录地点，7:30-9:00</w:t>
      </w:r>
      <w:r>
        <w:rPr>
          <w:rFonts w:hAnsi="仿宋_GB2312" w:eastAsia="仿宋_GB2312"/>
          <w:color w:val="auto"/>
          <w:sz w:val="30"/>
          <w:szCs w:val="30"/>
        </w:rPr>
        <w:t>接受检录进行一次及二次加密</w:t>
      </w:r>
      <w:r>
        <w:rPr>
          <w:rFonts w:hint="eastAsia" w:hAnsi="仿宋_GB2312" w:eastAsia="仿宋_GB2312"/>
          <w:color w:val="auto"/>
          <w:sz w:val="30"/>
          <w:szCs w:val="30"/>
        </w:rPr>
        <w:t>，</w:t>
      </w:r>
      <w:r>
        <w:rPr>
          <w:rFonts w:hAnsi="仿宋_GB2312" w:eastAsia="仿宋_GB2312"/>
          <w:color w:val="auto"/>
          <w:sz w:val="30"/>
          <w:szCs w:val="30"/>
        </w:rPr>
        <w:t>按规定抽取参赛号及赛位号</w:t>
      </w:r>
      <w:r>
        <w:rPr>
          <w:rFonts w:hint="eastAsia" w:hAnsi="仿宋_GB2312" w:eastAsia="仿宋_GB2312"/>
          <w:color w:val="auto"/>
          <w:sz w:val="30"/>
          <w:szCs w:val="30"/>
        </w:rPr>
        <w:t>。</w:t>
      </w:r>
    </w:p>
    <w:p>
      <w:pPr>
        <w:snapToGrid w:val="0"/>
        <w:spacing w:line="560" w:lineRule="exact"/>
        <w:ind w:firstLine="600" w:firstLineChars="200"/>
        <w:rPr>
          <w:rFonts w:ascii="仿宋_GB2312" w:hAnsi="仿宋_GB2312" w:eastAsia="仿宋_GB2312"/>
          <w:color w:val="auto"/>
          <w:sz w:val="30"/>
          <w:szCs w:val="30"/>
        </w:rPr>
      </w:pPr>
      <w:r>
        <w:rPr>
          <w:rFonts w:ascii="仿宋_GB2312" w:hAnsi="仿宋_GB2312" w:eastAsia="仿宋_GB2312"/>
          <w:color w:val="auto"/>
          <w:sz w:val="30"/>
          <w:szCs w:val="30"/>
        </w:rPr>
        <w:t>4.赛前准备阶段</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9:00-9:20</w:t>
      </w:r>
      <w:r>
        <w:rPr>
          <w:rFonts w:hint="eastAsia" w:ascii="仿宋_GB2312" w:hAnsi="仿宋_GB2312" w:eastAsia="仿宋_GB2312"/>
          <w:color w:val="auto"/>
          <w:sz w:val="30"/>
          <w:szCs w:val="30"/>
        </w:rPr>
        <w:t>参赛队检查自己赛位上由组委会提供的仪器设备是否正常并签字确认。</w:t>
      </w:r>
      <w:r>
        <w:rPr>
          <w:rFonts w:hint="eastAsia" w:ascii="仿宋_GB2312" w:eastAsia="仿宋_GB2312"/>
          <w:color w:val="auto"/>
          <w:sz w:val="30"/>
          <w:szCs w:val="30"/>
        </w:rPr>
        <w:t>9:20-9:25</w:t>
      </w:r>
      <w:r>
        <w:rPr>
          <w:rFonts w:hint="eastAsia" w:ascii="仿宋_GB2312" w:hAnsi="仿宋_GB2312" w:eastAsia="仿宋_GB2312"/>
          <w:color w:val="auto"/>
          <w:sz w:val="30"/>
          <w:szCs w:val="30"/>
        </w:rPr>
        <w:t>发放赛题和电路板焊接套件，参赛队队长在领取确认表上确认签字。</w:t>
      </w:r>
      <w:r>
        <w:rPr>
          <w:rFonts w:hint="eastAsia" w:ascii="仿宋_GB2312" w:eastAsia="仿宋_GB2312"/>
          <w:color w:val="auto"/>
          <w:sz w:val="30"/>
          <w:szCs w:val="30"/>
        </w:rPr>
        <w:t>9:25-9:30</w:t>
      </w:r>
      <w:r>
        <w:rPr>
          <w:rFonts w:hint="eastAsia" w:ascii="仿宋_GB2312" w:hAnsi="仿宋_GB2312" w:eastAsia="仿宋_GB2312"/>
          <w:color w:val="auto"/>
          <w:sz w:val="30"/>
          <w:szCs w:val="30"/>
        </w:rPr>
        <w:t>由裁判检查赛场纪律并讲解注意事项，</w:t>
      </w:r>
      <w:r>
        <w:rPr>
          <w:rFonts w:hint="eastAsia" w:ascii="仿宋_GB2312" w:eastAsia="仿宋_GB2312"/>
          <w:color w:val="auto"/>
          <w:sz w:val="30"/>
          <w:szCs w:val="30"/>
        </w:rPr>
        <w:t>9:30</w:t>
      </w:r>
      <w:r>
        <w:rPr>
          <w:rFonts w:hint="eastAsia" w:ascii="仿宋_GB2312" w:hAnsi="仿宋_GB2312" w:eastAsia="仿宋_GB2312"/>
          <w:color w:val="auto"/>
          <w:sz w:val="30"/>
          <w:szCs w:val="30"/>
        </w:rPr>
        <w:t>分由裁判长宣布正式比赛，选手方可拆封试题和检查元器件。</w:t>
      </w:r>
    </w:p>
    <w:p>
      <w:pPr>
        <w:snapToGrid w:val="0"/>
        <w:spacing w:line="560" w:lineRule="exact"/>
        <w:ind w:firstLine="600" w:firstLineChars="200"/>
        <w:rPr>
          <w:rFonts w:ascii="仿宋_GB2312" w:hAnsi="仿宋_GB2312" w:eastAsia="仿宋_GB2312"/>
          <w:color w:val="auto"/>
          <w:sz w:val="30"/>
          <w:szCs w:val="30"/>
        </w:rPr>
      </w:pPr>
      <w:r>
        <w:rPr>
          <w:rFonts w:ascii="仿宋_GB2312" w:hAnsi="仿宋_GB2312" w:eastAsia="仿宋_GB2312"/>
          <w:color w:val="auto"/>
          <w:sz w:val="30"/>
          <w:szCs w:val="30"/>
        </w:rPr>
        <w:t>5.现场比赛阶段</w:t>
      </w:r>
    </w:p>
    <w:p>
      <w:pPr>
        <w:snapToGrid w:val="0"/>
        <w:spacing w:line="560" w:lineRule="exact"/>
        <w:ind w:firstLine="600" w:firstLineChars="200"/>
        <w:rPr>
          <w:rFonts w:ascii="仿宋_GB2312" w:hAnsi="仿宋_GB2312" w:eastAsia="仿宋_GB2312"/>
          <w:color w:val="auto"/>
          <w:sz w:val="30"/>
          <w:szCs w:val="30"/>
        </w:rPr>
      </w:pPr>
      <w:r>
        <w:rPr>
          <w:rFonts w:hint="eastAsia" w:ascii="仿宋_GB2312" w:hAnsi="仿宋_GB2312" w:eastAsia="仿宋_GB2312"/>
          <w:color w:val="auto"/>
          <w:sz w:val="30"/>
          <w:szCs w:val="30"/>
        </w:rPr>
        <w:t>9:30-10:00，参赛选手确认需要分拣的元器件无缺件、无损坏后，在元器件确认表上签字；焊接功能电路套件符合任务书要求。若有不符，选手应在10:00之前提出申请，超过规定时间更换或补领按评分标准扣分。</w:t>
      </w:r>
    </w:p>
    <w:p>
      <w:pPr>
        <w:snapToGrid w:val="0"/>
        <w:spacing w:line="560" w:lineRule="exact"/>
        <w:ind w:firstLine="600" w:firstLineChars="200"/>
        <w:rPr>
          <w:rFonts w:ascii="仿宋_GB2312" w:hAnsi="仿宋_GB2312" w:eastAsia="仿宋_GB2312"/>
          <w:color w:val="auto"/>
          <w:sz w:val="30"/>
          <w:szCs w:val="30"/>
        </w:rPr>
      </w:pPr>
      <w:r>
        <w:rPr>
          <w:rFonts w:hint="eastAsia" w:ascii="仿宋_GB2312" w:hAnsi="仿宋_GB2312" w:eastAsia="仿宋_GB2312"/>
          <w:color w:val="auto"/>
          <w:sz w:val="30"/>
          <w:szCs w:val="30"/>
        </w:rPr>
        <w:t>9:30-14:30，参赛选手完成集成电路工装的设计，装调，集成电路程序设计与测试，分拣机指定动作代码编写调试，集成电路分拣，应用电路装配及功能调试。</w:t>
      </w:r>
    </w:p>
    <w:p>
      <w:pPr>
        <w:snapToGrid w:val="0"/>
        <w:spacing w:line="560" w:lineRule="exact"/>
        <w:ind w:firstLine="600" w:firstLineChars="200"/>
        <w:rPr>
          <w:rFonts w:ascii="仿宋_GB2312" w:hAnsi="仿宋_GB2312" w:eastAsia="仿宋_GB2312"/>
          <w:color w:val="auto"/>
          <w:sz w:val="30"/>
          <w:szCs w:val="30"/>
        </w:rPr>
      </w:pPr>
      <w:r>
        <w:rPr>
          <w:rFonts w:hint="eastAsia" w:ascii="仿宋_GB2312" w:hAnsi="仿宋_GB2312" w:eastAsia="仿宋_GB2312"/>
          <w:color w:val="auto"/>
          <w:sz w:val="30"/>
          <w:szCs w:val="30"/>
        </w:rPr>
        <w:t>14:30-17:30，选手配合裁判完成分拣机指定动作评测，应用电路功能评测。采用多组裁判分组交替实施分拣机指定动作和应用电路功能测评，尽可能缩短选手竞赛结束后的等候测试时间。</w:t>
      </w:r>
    </w:p>
    <w:p>
      <w:pPr>
        <w:numPr>
          <w:ilvl w:val="0"/>
          <w:numId w:val="1"/>
        </w:numPr>
        <w:snapToGrid w:val="0"/>
        <w:spacing w:line="560" w:lineRule="exact"/>
        <w:ind w:firstLine="600" w:firstLineChars="200"/>
        <w:rPr>
          <w:rFonts w:eastAsia="仿宋_GB2312"/>
          <w:color w:val="auto"/>
          <w:sz w:val="30"/>
          <w:szCs w:val="30"/>
        </w:rPr>
      </w:pPr>
      <w:r>
        <w:rPr>
          <w:rFonts w:hAnsi="仿宋_GB2312" w:eastAsia="仿宋_GB2312"/>
          <w:color w:val="auto"/>
          <w:sz w:val="30"/>
          <w:szCs w:val="30"/>
        </w:rPr>
        <w:t>比赛流程图</w:t>
      </w:r>
    </w:p>
    <w:p>
      <w:pPr>
        <w:widowControl/>
        <w:jc w:val="center"/>
        <w:rPr>
          <w:rFonts w:eastAsia="仿宋_GB2312"/>
          <w:color w:val="auto"/>
          <w:sz w:val="24"/>
          <w:szCs w:val="24"/>
        </w:rPr>
      </w:pPr>
      <w:r>
        <w:rPr>
          <w:rFonts w:eastAsia="仿宋_GB2312"/>
          <w:color w:val="auto"/>
          <w:sz w:val="24"/>
          <w:szCs w:val="24"/>
        </w:rPr>
        <w:drawing>
          <wp:inline distT="0" distB="0" distL="0" distR="0">
            <wp:extent cx="5354955" cy="7764145"/>
            <wp:effectExtent l="19050" t="0" r="0" b="0"/>
            <wp:docPr id="52" name="图片 52" descr="C:\Users\ADMINI~1\AppData\Local\Temp\WeChat Files\3b49f435aff7e0c2aea47c391c862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C:\Users\ADMINI~1\AppData\Local\Temp\WeChat Files\3b49f435aff7e0c2aea47c391c862be.png"/>
                    <pic:cNvPicPr>
                      <a:picLocks noChangeAspect="1" noChangeArrowheads="1"/>
                    </pic:cNvPicPr>
                  </pic:nvPicPr>
                  <pic:blipFill>
                    <a:blip r:embed="rId8" cstate="print"/>
                    <a:srcRect/>
                    <a:stretch>
                      <a:fillRect/>
                    </a:stretch>
                  </pic:blipFill>
                  <pic:spPr>
                    <a:xfrm>
                      <a:off x="0" y="0"/>
                      <a:ext cx="5369715" cy="7785722"/>
                    </a:xfrm>
                    <a:prstGeom prst="rect">
                      <a:avLst/>
                    </a:prstGeom>
                    <a:noFill/>
                    <a:ln w="9525">
                      <a:noFill/>
                      <a:miter lim="800000"/>
                      <a:headEnd/>
                      <a:tailEnd/>
                    </a:ln>
                  </pic:spPr>
                </pic:pic>
              </a:graphicData>
            </a:graphic>
          </wp:inline>
        </w:drawing>
      </w:r>
    </w:p>
    <w:p>
      <w:pPr>
        <w:widowControl/>
        <w:jc w:val="center"/>
        <w:rPr>
          <w:rFonts w:ascii="仿宋_GB2312" w:eastAsia="仿宋_GB2312"/>
          <w:b/>
          <w:color w:val="auto"/>
          <w:sz w:val="24"/>
          <w:szCs w:val="24"/>
        </w:rPr>
      </w:pPr>
      <w:r>
        <w:rPr>
          <w:rFonts w:ascii="仿宋_GB2312" w:eastAsia="仿宋_GB2312"/>
          <w:b/>
          <w:color w:val="auto"/>
          <w:sz w:val="24"/>
          <w:szCs w:val="24"/>
        </w:rPr>
        <w:pict>
          <v:rect id="Rectangle 11" o:spid="_x0000_s1031" o:spt="1" style="position:absolute;left:0pt;margin-left:124.15pt;margin-top:368.15pt;height:20.15pt;width:271.9pt;z-index:251683840;mso-width-relative:page;mso-height-relative:page;"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">
            <v:path/>
            <v:fill focussize="0,0"/>
            <v:stroke on="f"/>
            <v:imagedata o:title=""/>
            <o:lock v:ext="edit"/>
          </v:rect>
        </w:pict>
      </w:r>
      <w:r>
        <w:rPr>
          <w:rFonts w:hint="eastAsia" w:ascii="仿宋_GB2312" w:eastAsia="仿宋_GB2312"/>
          <w:b/>
          <w:color w:val="auto"/>
          <w:sz w:val="24"/>
          <w:szCs w:val="24"/>
        </w:rPr>
        <w:t>图3  集成电路开发及应用竞赛流程图</w:t>
      </w:r>
    </w:p>
    <w:p>
      <w:pPr>
        <w:snapToGrid w:val="0"/>
        <w:spacing w:line="560" w:lineRule="exact"/>
        <w:ind w:firstLine="600" w:firstLineChars="200"/>
        <w:rPr>
          <w:rFonts w:ascii="仿宋_GB2312" w:hAnsi="Arial Narrow" w:eastAsia="仿宋_GB2312"/>
          <w:color w:val="auto"/>
          <w:sz w:val="30"/>
          <w:szCs w:val="30"/>
        </w:rPr>
      </w:pPr>
    </w:p>
    <w:p>
      <w:pPr>
        <w:pStyle w:val="2"/>
        <w:spacing w:before="0" w:beforeAutospacing="0" w:after="0" w:afterAutospacing="0" w:line="560" w:lineRule="exact"/>
        <w:rPr>
          <w:rFonts w:ascii="黑体" w:hAnsi="黑体" w:eastAsia="黑体" w:cs="黑体"/>
          <w:color w:val="auto"/>
          <w:sz w:val="30"/>
          <w:szCs w:val="30"/>
        </w:rPr>
      </w:pPr>
      <w:r>
        <w:rPr>
          <w:rFonts w:ascii="黑体" w:hAnsi="黑体" w:eastAsia="黑体" w:cs="黑体"/>
          <w:color w:val="auto"/>
          <w:sz w:val="30"/>
          <w:szCs w:val="30"/>
        </w:rPr>
        <w:t>九、竞赛试题</w:t>
      </w:r>
    </w:p>
    <w:p>
      <w:pPr>
        <w:snapToGrid w:val="0"/>
        <w:spacing w:line="560" w:lineRule="exact"/>
        <w:ind w:firstLine="600" w:firstLineChars="200"/>
        <w:rPr>
          <w:rFonts w:ascii="仿宋_GB2312" w:eastAsia="仿宋_GB2312"/>
          <w:color w:val="auto"/>
          <w:sz w:val="30"/>
          <w:szCs w:val="30"/>
        </w:rPr>
      </w:pPr>
      <w:r>
        <w:rPr>
          <w:rFonts w:hAnsi="Arial Narrow" w:eastAsia="仿宋_GB2312"/>
          <w:color w:val="auto"/>
          <w:sz w:val="30"/>
          <w:szCs w:val="30"/>
        </w:rPr>
        <w:t>（一）命题专家组依据赛项规程，研究</w:t>
      </w:r>
      <w:r>
        <w:rPr>
          <w:rFonts w:hint="eastAsia" w:hAnsi="Arial Narrow" w:eastAsia="仿宋_GB2312"/>
          <w:color w:val="auto"/>
          <w:sz w:val="30"/>
          <w:szCs w:val="30"/>
        </w:rPr>
        <w:t>确</w:t>
      </w:r>
      <w:r>
        <w:rPr>
          <w:rFonts w:hAnsi="Arial Narrow" w:eastAsia="仿宋_GB2312"/>
          <w:color w:val="auto"/>
          <w:sz w:val="30"/>
          <w:szCs w:val="30"/>
        </w:rPr>
        <w:t>定竞赛用题的形式</w:t>
      </w:r>
      <w:r>
        <w:rPr>
          <w:rFonts w:hint="eastAsia" w:ascii="仿宋_GB2312" w:hAnsi="Arial Narrow" w:eastAsia="仿宋_GB2312"/>
          <w:color w:val="auto"/>
          <w:sz w:val="30"/>
          <w:szCs w:val="30"/>
        </w:rPr>
        <w:t>与难度，并通过全国职业院校技能大赛指定的互联网发布平台（www.chinaskills-jsw.org）公布竞赛试题。</w:t>
      </w:r>
    </w:p>
    <w:p>
      <w:pPr>
        <w:snapToGrid w:val="0"/>
        <w:spacing w:line="560" w:lineRule="exact"/>
        <w:ind w:firstLine="600" w:firstLineChars="200"/>
        <w:rPr>
          <w:rFonts w:eastAsia="仿宋_GB2312"/>
          <w:color w:val="auto"/>
          <w:sz w:val="30"/>
          <w:szCs w:val="30"/>
        </w:rPr>
      </w:pPr>
      <w:r>
        <w:rPr>
          <w:rFonts w:hAnsi="Arial Narrow" w:eastAsia="仿宋_GB2312"/>
          <w:color w:val="auto"/>
          <w:sz w:val="30"/>
          <w:szCs w:val="30"/>
        </w:rPr>
        <w:t>（二）本赛项采用公开赛题，赛项执委会将在赛前</w:t>
      </w:r>
      <w:r>
        <w:rPr>
          <w:rFonts w:hint="eastAsia" w:hAnsi="Arial Narrow" w:eastAsia="仿宋_GB2312"/>
          <w:color w:val="auto"/>
          <w:sz w:val="30"/>
          <w:szCs w:val="30"/>
        </w:rPr>
        <w:t>一</w:t>
      </w:r>
      <w:r>
        <w:rPr>
          <w:rFonts w:hAnsi="Arial Narrow" w:eastAsia="仿宋_GB2312"/>
          <w:color w:val="auto"/>
          <w:sz w:val="30"/>
          <w:szCs w:val="30"/>
        </w:rPr>
        <w:t>个月公布大赛试题。</w:t>
      </w:r>
    </w:p>
    <w:p>
      <w:pPr>
        <w:pStyle w:val="12"/>
        <w:spacing w:line="560" w:lineRule="exact"/>
        <w:ind w:firstLine="600" w:firstLineChars="200"/>
        <w:jc w:val="both"/>
        <w:rPr>
          <w:rFonts w:eastAsia="仿宋_GB2312"/>
          <w:color w:val="auto"/>
          <w:sz w:val="30"/>
          <w:szCs w:val="30"/>
        </w:rPr>
      </w:pPr>
      <w:r>
        <w:rPr>
          <w:rFonts w:hAnsi="Arial Narrow" w:eastAsia="仿宋_GB2312"/>
          <w:color w:val="auto"/>
          <w:sz w:val="30"/>
          <w:szCs w:val="30"/>
        </w:rPr>
        <w:t>（三）竞赛试题样卷见附录。</w:t>
      </w:r>
    </w:p>
    <w:p>
      <w:pPr>
        <w:snapToGrid w:val="0"/>
        <w:spacing w:line="560" w:lineRule="exact"/>
        <w:outlineLvl w:val="0"/>
        <w:rPr>
          <w:rFonts w:ascii="黑体" w:hAnsi="黑体" w:eastAsia="黑体" w:cs="黑体"/>
          <w:b/>
          <w:color w:val="auto"/>
          <w:sz w:val="30"/>
          <w:szCs w:val="30"/>
        </w:rPr>
      </w:pPr>
      <w:r>
        <w:rPr>
          <w:rFonts w:ascii="黑体" w:hAnsi="黑体" w:eastAsia="黑体" w:cs="黑体"/>
          <w:b/>
          <w:color w:val="auto"/>
          <w:sz w:val="30"/>
          <w:szCs w:val="30"/>
        </w:rPr>
        <w:t>十、评分标准制定原则、评分方法、评分细则</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按照《全国职业院校技能大赛成绩管理办法》的相关要求，结合本赛项自身特点，编制评分方法和评分细则。</w:t>
      </w:r>
    </w:p>
    <w:p>
      <w:pPr>
        <w:snapToGrid w:val="0"/>
        <w:spacing w:line="560" w:lineRule="exact"/>
        <w:ind w:firstLine="452" w:firstLineChars="150"/>
        <w:outlineLvl w:val="0"/>
        <w:rPr>
          <w:rFonts w:ascii="仿宋_GB2312" w:hAnsi="黑体" w:eastAsia="仿宋_GB2312" w:cs="黑体"/>
          <w:b/>
          <w:color w:val="auto"/>
          <w:sz w:val="30"/>
          <w:szCs w:val="30"/>
        </w:rPr>
      </w:pPr>
      <w:r>
        <w:rPr>
          <w:rFonts w:hint="eastAsia" w:ascii="仿宋_GB2312" w:hAnsi="黑体" w:eastAsia="仿宋_GB2312" w:cs="黑体"/>
          <w:b/>
          <w:color w:val="auto"/>
          <w:sz w:val="30"/>
          <w:szCs w:val="30"/>
        </w:rPr>
        <w:t>（一）评分标准制定原则</w:t>
      </w:r>
    </w:p>
    <w:p>
      <w:pPr>
        <w:snapToGrid w:val="0"/>
        <w:spacing w:line="560" w:lineRule="exact"/>
        <w:ind w:firstLine="600" w:firstLineChars="200"/>
        <w:rPr>
          <w:rFonts w:ascii="仿宋_GB2312" w:hAnsi="Arial Narrow" w:eastAsia="仿宋_GB2312" w:cs="Arial"/>
          <w:color w:val="auto"/>
          <w:sz w:val="30"/>
          <w:szCs w:val="30"/>
        </w:rPr>
      </w:pPr>
      <w:r>
        <w:rPr>
          <w:rFonts w:hint="eastAsia" w:ascii="仿宋_GB2312" w:hAnsi="Arial Narrow" w:eastAsia="仿宋_GB2312" w:cs="Arial"/>
          <w:color w:val="auto"/>
          <w:sz w:val="30"/>
          <w:szCs w:val="30"/>
        </w:rPr>
        <w:t>竞赛评分制定严格遵守公平、公正的原则，始终贯彻落实大赛一贯坚持的公平、公正和公开原则。赛项合作企业不得直接或者间接地参与赛项评分。</w:t>
      </w:r>
    </w:p>
    <w:p>
      <w:pPr>
        <w:snapToGrid w:val="0"/>
        <w:spacing w:line="560" w:lineRule="exact"/>
        <w:ind w:firstLine="600" w:firstLineChars="200"/>
        <w:rPr>
          <w:rFonts w:ascii="仿宋_GB2312" w:hAnsi="Arial Narrow" w:eastAsia="仿宋_GB2312" w:cs="Arial"/>
          <w:color w:val="auto"/>
          <w:sz w:val="30"/>
          <w:szCs w:val="30"/>
        </w:rPr>
      </w:pPr>
      <w:r>
        <w:rPr>
          <w:rFonts w:hint="eastAsia" w:ascii="仿宋_GB2312" w:hAnsi="Arial Narrow" w:eastAsia="仿宋_GB2312" w:cs="Arial"/>
          <w:color w:val="auto"/>
          <w:sz w:val="30"/>
          <w:szCs w:val="30"/>
        </w:rPr>
        <w:t>参与大赛赛项成绩管理的组织机构包括裁判组、监督组和仲裁组等。</w:t>
      </w:r>
    </w:p>
    <w:p>
      <w:pPr>
        <w:snapToGrid w:val="0"/>
        <w:spacing w:line="560" w:lineRule="exact"/>
        <w:ind w:firstLine="600" w:firstLineChars="200"/>
        <w:rPr>
          <w:rFonts w:ascii="仿宋_GB2312" w:hAnsi="Arial Narrow" w:eastAsia="仿宋_GB2312" w:cs="Arial"/>
          <w:color w:val="auto"/>
          <w:sz w:val="30"/>
          <w:szCs w:val="30"/>
        </w:rPr>
      </w:pPr>
      <w:r>
        <w:rPr>
          <w:rFonts w:hint="eastAsia" w:ascii="仿宋_GB2312" w:hAnsi="Arial Narrow" w:eastAsia="仿宋_GB2312" w:cs="Arial"/>
          <w:color w:val="auto"/>
          <w:sz w:val="30"/>
          <w:szCs w:val="30"/>
        </w:rPr>
        <w:t>1.裁判组</w:t>
      </w:r>
    </w:p>
    <w:p>
      <w:pPr>
        <w:snapToGrid w:val="0"/>
        <w:spacing w:line="560" w:lineRule="exact"/>
        <w:ind w:firstLine="600" w:firstLineChars="200"/>
        <w:rPr>
          <w:rFonts w:ascii="仿宋_GB2312" w:hAnsi="Arial Narrow" w:eastAsia="仿宋_GB2312" w:cs="Arial"/>
          <w:color w:val="auto"/>
          <w:sz w:val="30"/>
          <w:szCs w:val="30"/>
        </w:rPr>
      </w:pPr>
      <w:r>
        <w:rPr>
          <w:rFonts w:hint="eastAsia" w:ascii="仿宋_GB2312" w:hAnsi="Arial Narrow" w:eastAsia="仿宋_GB2312" w:cs="Arial"/>
          <w:color w:val="auto"/>
          <w:sz w:val="30"/>
          <w:szCs w:val="30"/>
        </w:rPr>
        <w:t>裁判组实行“裁判长负责制”，设裁判长1名，全面负责赛项的裁判与管理工作。</w:t>
      </w:r>
    </w:p>
    <w:p>
      <w:pPr>
        <w:snapToGrid w:val="0"/>
        <w:spacing w:line="560" w:lineRule="exact"/>
        <w:ind w:firstLine="600" w:firstLineChars="200"/>
        <w:rPr>
          <w:rFonts w:ascii="仿宋_GB2312" w:hAnsi="Arial Narrow" w:eastAsia="仿宋_GB2312" w:cs="Arial"/>
          <w:color w:val="auto"/>
          <w:sz w:val="30"/>
          <w:szCs w:val="30"/>
        </w:rPr>
      </w:pPr>
      <w:r>
        <w:rPr>
          <w:rFonts w:hint="eastAsia" w:ascii="仿宋_GB2312" w:hAnsi="Arial Narrow" w:eastAsia="仿宋_GB2312" w:cs="Arial"/>
          <w:color w:val="auto"/>
          <w:sz w:val="30"/>
          <w:szCs w:val="30"/>
        </w:rPr>
        <w:t>裁判员根据比赛工作需要分为检录裁判、加密裁判、现场裁判和评分裁判。</w:t>
      </w:r>
    </w:p>
    <w:p>
      <w:pPr>
        <w:snapToGrid w:val="0"/>
        <w:spacing w:line="560" w:lineRule="exact"/>
        <w:ind w:firstLine="600" w:firstLineChars="200"/>
        <w:rPr>
          <w:rFonts w:ascii="仿宋_GB2312" w:hAnsi="Arial Narrow" w:eastAsia="仿宋_GB2312" w:cs="Arial"/>
          <w:color w:val="auto"/>
          <w:sz w:val="30"/>
          <w:szCs w:val="30"/>
        </w:rPr>
      </w:pPr>
      <w:r>
        <w:rPr>
          <w:rFonts w:hint="eastAsia" w:ascii="仿宋_GB2312" w:hAnsi="Arial Narrow" w:eastAsia="仿宋_GB2312" w:cs="Arial"/>
          <w:color w:val="auto"/>
          <w:sz w:val="30"/>
          <w:szCs w:val="30"/>
        </w:rPr>
        <w:t>检录裁判负责对参赛队伍（选手）进行点名登记、身份核对等工作；加密裁判负责组织参赛队伍（选手）抽签并对参赛队伍（选手）的信息进行加密、解密；现场裁判按规定做好赛场记录，维护赛场纪律。</w:t>
      </w:r>
    </w:p>
    <w:p>
      <w:pPr>
        <w:snapToGrid w:val="0"/>
        <w:spacing w:line="560" w:lineRule="exact"/>
        <w:ind w:firstLine="600" w:firstLineChars="200"/>
        <w:rPr>
          <w:rFonts w:ascii="仿宋_GB2312" w:hAnsi="Arial Narrow" w:eastAsia="仿宋_GB2312" w:cs="Arial"/>
          <w:color w:val="auto"/>
          <w:sz w:val="30"/>
          <w:szCs w:val="30"/>
        </w:rPr>
      </w:pPr>
      <w:r>
        <w:rPr>
          <w:rFonts w:hint="eastAsia" w:ascii="仿宋_GB2312" w:hAnsi="Arial Narrow" w:eastAsia="仿宋_GB2312" w:cs="Arial"/>
          <w:color w:val="auto"/>
          <w:sz w:val="30"/>
          <w:szCs w:val="30"/>
        </w:rPr>
        <w:t>检录裁判、加密裁判不参与评分。</w:t>
      </w:r>
    </w:p>
    <w:p>
      <w:pPr>
        <w:snapToGrid w:val="0"/>
        <w:spacing w:line="560" w:lineRule="exact"/>
        <w:ind w:firstLine="600" w:firstLineChars="200"/>
        <w:rPr>
          <w:rFonts w:ascii="仿宋_GB2312" w:hAnsi="Arial Narrow" w:eastAsia="仿宋_GB2312" w:cs="Arial"/>
          <w:color w:val="auto"/>
          <w:sz w:val="30"/>
          <w:szCs w:val="30"/>
        </w:rPr>
      </w:pPr>
      <w:r>
        <w:rPr>
          <w:rFonts w:hint="eastAsia" w:ascii="仿宋_GB2312" w:hAnsi="Arial Narrow" w:eastAsia="仿宋_GB2312" w:cs="Arial"/>
          <w:color w:val="auto"/>
          <w:sz w:val="30"/>
          <w:szCs w:val="30"/>
        </w:rPr>
        <w:t>评分裁判负责对参赛队伍（选手）的技能展示、操作规范和竞赛成果等按赛项评分标准进行评定。在比赛进行的过程中评分裁判不到比赛现场，参赛选手退出赛场2小时后，评分裁判进行评分。赛项评分标准力争客观，各评分得分点可量化；评分过程全程可追溯。</w:t>
      </w:r>
    </w:p>
    <w:p>
      <w:pPr>
        <w:snapToGrid w:val="0"/>
        <w:spacing w:line="560" w:lineRule="exact"/>
        <w:ind w:firstLine="600" w:firstLineChars="200"/>
        <w:rPr>
          <w:rFonts w:ascii="仿宋_GB2312" w:hAnsi="Arial Narrow" w:eastAsia="仿宋_GB2312" w:cs="Arial"/>
          <w:color w:val="auto"/>
          <w:sz w:val="30"/>
          <w:szCs w:val="30"/>
        </w:rPr>
      </w:pPr>
      <w:r>
        <w:rPr>
          <w:rFonts w:hint="eastAsia" w:ascii="仿宋_GB2312" w:hAnsi="Arial Narrow" w:eastAsia="仿宋_GB2312" w:cs="Arial"/>
          <w:color w:val="auto"/>
          <w:sz w:val="30"/>
          <w:szCs w:val="30"/>
        </w:rPr>
        <w:t>2.监督组</w:t>
      </w:r>
    </w:p>
    <w:p>
      <w:pPr>
        <w:snapToGrid w:val="0"/>
        <w:spacing w:line="560" w:lineRule="exact"/>
        <w:ind w:firstLine="600" w:firstLineChars="200"/>
        <w:rPr>
          <w:rFonts w:ascii="仿宋_GB2312" w:hAnsi="Arial Narrow" w:eastAsia="仿宋_GB2312" w:cs="Arial"/>
          <w:color w:val="auto"/>
          <w:sz w:val="30"/>
          <w:szCs w:val="30"/>
        </w:rPr>
      </w:pPr>
      <w:r>
        <w:rPr>
          <w:rFonts w:hint="eastAsia" w:ascii="仿宋_GB2312" w:hAnsi="Arial Narrow" w:eastAsia="仿宋_GB2312" w:cs="Arial"/>
          <w:color w:val="auto"/>
          <w:sz w:val="30"/>
          <w:szCs w:val="30"/>
        </w:rPr>
        <w:t>监督组对裁判组的工作进行全程监督，并对竞赛成绩抽检复核。</w:t>
      </w:r>
    </w:p>
    <w:p>
      <w:pPr>
        <w:snapToGrid w:val="0"/>
        <w:spacing w:line="560" w:lineRule="exact"/>
        <w:ind w:firstLine="600" w:firstLineChars="200"/>
        <w:rPr>
          <w:rFonts w:ascii="Arial Narrow" w:hAnsi="Arial Narrow" w:eastAsia="仿宋_GB2312" w:cs="Arial"/>
          <w:color w:val="auto"/>
          <w:sz w:val="30"/>
          <w:szCs w:val="30"/>
        </w:rPr>
      </w:pPr>
      <w:r>
        <w:rPr>
          <w:rFonts w:hint="eastAsia" w:ascii="仿宋_GB2312" w:hAnsi="Arial Narrow" w:eastAsia="仿宋_GB2312" w:cs="Arial"/>
          <w:color w:val="auto"/>
          <w:sz w:val="30"/>
          <w:szCs w:val="30"/>
        </w:rPr>
        <w:t>3.</w:t>
      </w:r>
      <w:r>
        <w:rPr>
          <w:rFonts w:hint="eastAsia" w:ascii="Arial Narrow" w:hAnsi="Arial Narrow" w:eastAsia="仿宋_GB2312" w:cs="Arial"/>
          <w:color w:val="auto"/>
          <w:sz w:val="30"/>
          <w:szCs w:val="30"/>
        </w:rPr>
        <w:t>仲裁组</w:t>
      </w:r>
    </w:p>
    <w:p>
      <w:pPr>
        <w:snapToGrid w:val="0"/>
        <w:spacing w:line="560" w:lineRule="exact"/>
        <w:ind w:firstLine="600" w:firstLineChars="200"/>
        <w:rPr>
          <w:rFonts w:ascii="Arial Narrow" w:hAnsi="Arial Narrow" w:eastAsia="仿宋_GB2312" w:cs="Arial"/>
          <w:color w:val="auto"/>
          <w:sz w:val="30"/>
          <w:szCs w:val="30"/>
        </w:rPr>
      </w:pPr>
      <w:r>
        <w:rPr>
          <w:rFonts w:hint="eastAsia" w:ascii="Arial Narrow" w:hAnsi="Arial Narrow" w:eastAsia="仿宋_GB2312" w:cs="Arial"/>
          <w:color w:val="auto"/>
          <w:sz w:val="30"/>
          <w:szCs w:val="30"/>
        </w:rPr>
        <w:t>仲裁组负责接受由参赛队领队提出的对裁判结果的申诉，组织复议并及时反馈复议结果。</w:t>
      </w:r>
    </w:p>
    <w:p>
      <w:pPr>
        <w:snapToGrid w:val="0"/>
        <w:spacing w:line="560" w:lineRule="exact"/>
        <w:ind w:firstLine="602" w:firstLineChars="200"/>
        <w:outlineLvl w:val="0"/>
        <w:rPr>
          <w:rFonts w:ascii="仿宋_GB2312" w:hAnsi="黑体" w:eastAsia="仿宋_GB2312" w:cs="黑体"/>
          <w:b/>
          <w:color w:val="auto"/>
          <w:sz w:val="30"/>
          <w:szCs w:val="30"/>
        </w:rPr>
      </w:pPr>
      <w:r>
        <w:rPr>
          <w:rFonts w:hint="eastAsia" w:ascii="仿宋_GB2312" w:hAnsi="黑体" w:eastAsia="仿宋_GB2312" w:cs="黑体"/>
          <w:b/>
          <w:color w:val="auto"/>
          <w:sz w:val="30"/>
          <w:szCs w:val="30"/>
        </w:rPr>
        <w:t>（二）评分方法</w:t>
      </w:r>
    </w:p>
    <w:p>
      <w:pPr>
        <w:snapToGrid w:val="0"/>
        <w:spacing w:line="560" w:lineRule="atLeast"/>
        <w:ind w:firstLine="600" w:firstLineChars="200"/>
        <w:rPr>
          <w:rFonts w:ascii="仿宋_GB2312" w:eastAsia="仿宋_GB2312"/>
          <w:color w:val="auto"/>
          <w:sz w:val="30"/>
          <w:szCs w:val="30"/>
        </w:rPr>
      </w:pPr>
      <w:r>
        <w:rPr>
          <w:rFonts w:hint="eastAsia" w:ascii="仿宋_GB2312" w:hAnsi="Arial Narrow" w:eastAsia="仿宋_GB2312"/>
          <w:color w:val="auto"/>
          <w:sz w:val="30"/>
          <w:szCs w:val="30"/>
        </w:rPr>
        <w:t>竞赛评分严格按照公平、公正、公开、科学、规范的原则。本赛项比赛结果</w:t>
      </w:r>
      <w:r>
        <w:rPr>
          <w:rFonts w:hint="eastAsia" w:ascii="仿宋_GB2312" w:hAnsi="Arial Narrow" w:eastAsia="仿宋_GB2312"/>
          <w:bCs/>
          <w:color w:val="auto"/>
          <w:sz w:val="30"/>
          <w:szCs w:val="30"/>
        </w:rPr>
        <w:t>采用全自动化评分系统，不仅可以节约裁判评分用时，还可以大大减少人为因素对竞赛结果的影响，保证赛项的公平公正。</w:t>
      </w:r>
    </w:p>
    <w:p>
      <w:pPr>
        <w:snapToGrid w:val="0"/>
        <w:spacing w:line="560" w:lineRule="atLeas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1.本赛项裁判组成员预计</w:t>
      </w:r>
      <w:r>
        <w:rPr>
          <w:rFonts w:hint="eastAsia" w:ascii="仿宋_GB2312" w:eastAsia="仿宋_GB2312"/>
          <w:color w:val="auto"/>
          <w:sz w:val="30"/>
          <w:szCs w:val="30"/>
        </w:rPr>
        <w:t>30</w:t>
      </w:r>
      <w:r>
        <w:rPr>
          <w:rFonts w:hint="eastAsia" w:ascii="仿宋_GB2312" w:hAnsi="仿宋_GB2312" w:eastAsia="仿宋_GB2312"/>
          <w:color w:val="auto"/>
          <w:sz w:val="30"/>
          <w:szCs w:val="30"/>
        </w:rPr>
        <w:t>人以上（具体人数依据现场环境与比赛需要适当增减），其中裁判长</w:t>
      </w:r>
      <w:r>
        <w:rPr>
          <w:rFonts w:hint="eastAsia" w:ascii="仿宋_GB2312" w:eastAsia="仿宋_GB2312"/>
          <w:color w:val="auto"/>
          <w:sz w:val="30"/>
          <w:szCs w:val="30"/>
        </w:rPr>
        <w:t>1</w:t>
      </w:r>
      <w:r>
        <w:rPr>
          <w:rFonts w:hint="eastAsia" w:ascii="仿宋_GB2312" w:hAnsi="仿宋_GB2312" w:eastAsia="仿宋_GB2312"/>
          <w:color w:val="auto"/>
          <w:sz w:val="30"/>
          <w:szCs w:val="30"/>
        </w:rPr>
        <w:t>名，加密裁判</w:t>
      </w:r>
      <w:r>
        <w:rPr>
          <w:rFonts w:hint="eastAsia" w:ascii="仿宋_GB2312" w:eastAsia="仿宋_GB2312"/>
          <w:color w:val="auto"/>
          <w:sz w:val="30"/>
          <w:szCs w:val="30"/>
        </w:rPr>
        <w:t>3</w:t>
      </w:r>
      <w:r>
        <w:rPr>
          <w:rFonts w:hint="eastAsia" w:ascii="仿宋_GB2312" w:hAnsi="仿宋_GB2312" w:eastAsia="仿宋_GB2312"/>
          <w:color w:val="auto"/>
          <w:sz w:val="30"/>
          <w:szCs w:val="30"/>
        </w:rPr>
        <w:t>名，现场裁判</w:t>
      </w:r>
      <w:r>
        <w:rPr>
          <w:rFonts w:hint="eastAsia" w:ascii="仿宋_GB2312" w:eastAsia="仿宋_GB2312"/>
          <w:color w:val="auto"/>
          <w:sz w:val="30"/>
          <w:szCs w:val="30"/>
        </w:rPr>
        <w:t>10</w:t>
      </w:r>
      <w:r>
        <w:rPr>
          <w:rFonts w:hint="eastAsia" w:ascii="仿宋_GB2312" w:hAnsi="仿宋_GB2312" w:eastAsia="仿宋_GB2312"/>
          <w:color w:val="auto"/>
          <w:sz w:val="30"/>
          <w:szCs w:val="30"/>
        </w:rPr>
        <w:t>名，评分裁判</w:t>
      </w:r>
      <w:r>
        <w:rPr>
          <w:rFonts w:hint="eastAsia" w:ascii="仿宋_GB2312" w:eastAsia="仿宋_GB2312"/>
          <w:color w:val="auto"/>
          <w:sz w:val="30"/>
          <w:szCs w:val="30"/>
        </w:rPr>
        <w:t>16</w:t>
      </w:r>
      <w:r>
        <w:rPr>
          <w:rFonts w:hint="eastAsia" w:ascii="仿宋_GB2312" w:hAnsi="仿宋_GB2312" w:eastAsia="仿宋_GB2312"/>
          <w:color w:val="auto"/>
          <w:sz w:val="30"/>
          <w:szCs w:val="30"/>
        </w:rPr>
        <w:t>名。</w:t>
      </w:r>
    </w:p>
    <w:p>
      <w:pPr>
        <w:snapToGrid w:val="0"/>
        <w:spacing w:line="560" w:lineRule="atLeas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2.参赛队成绩由赛项裁判组统一评定。采用分步得分、错误不传递、累计总分的计分方式。竞赛名次按照成绩总分从高到低排序。比赛用时不计入成绩，相同成绩的按测试报告规范评分决定排名次序。</w:t>
      </w:r>
    </w:p>
    <w:p>
      <w:pPr>
        <w:snapToGrid w:val="0"/>
        <w:spacing w:line="560" w:lineRule="atLeas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3.赛项总成绩满分</w:t>
      </w:r>
      <w:r>
        <w:rPr>
          <w:rFonts w:hint="eastAsia" w:ascii="仿宋_GB2312" w:eastAsia="仿宋_GB2312"/>
          <w:color w:val="auto"/>
          <w:sz w:val="30"/>
          <w:szCs w:val="30"/>
        </w:rPr>
        <w:t>100</w:t>
      </w:r>
      <w:r>
        <w:rPr>
          <w:rFonts w:hint="eastAsia" w:ascii="仿宋_GB2312" w:hAnsi="仿宋_GB2312" w:eastAsia="仿宋_GB2312"/>
          <w:color w:val="auto"/>
          <w:sz w:val="30"/>
          <w:szCs w:val="30"/>
        </w:rPr>
        <w:t>分，只对参赛队团体评分，不计个人成绩。</w:t>
      </w:r>
    </w:p>
    <w:p>
      <w:pPr>
        <w:spacing w:line="560" w:lineRule="atLeas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4.最终成绩构成</w:t>
      </w:r>
    </w:p>
    <w:p>
      <w:pPr>
        <w:snapToGrid w:val="0"/>
        <w:spacing w:line="560" w:lineRule="atLeas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赛项最终成绩由集成电路程序及测试电路设计、集成电路应用、测试报告、职业素养四部分成绩求和，并减去扣分项得到。</w:t>
      </w:r>
    </w:p>
    <w:p>
      <w:pPr>
        <w:snapToGrid w:val="0"/>
        <w:spacing w:line="560" w:lineRule="atLeas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5.功能测试中，每支参赛队有两次机会，取两轮成绩中最高成绩为最终成绩。</w:t>
      </w:r>
    </w:p>
    <w:p>
      <w:pPr>
        <w:snapToGrid w:val="0"/>
        <w:spacing w:line="560" w:lineRule="atLeas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6.在竞赛过程中，参赛选手如有作弊、不服从裁判判决、扰乱赛场秩序等行为，裁判长按照规定扣减相应分数。情节严重的取消竞赛资格，竞赛成绩记为零分。</w:t>
      </w:r>
    </w:p>
    <w:p>
      <w:pPr>
        <w:snapToGrid w:val="0"/>
        <w:spacing w:line="560" w:lineRule="atLeas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7.裁判长在竞赛结束</w:t>
      </w:r>
      <w:r>
        <w:rPr>
          <w:rFonts w:hint="eastAsia" w:ascii="仿宋_GB2312" w:eastAsia="仿宋_GB2312"/>
          <w:color w:val="auto"/>
          <w:sz w:val="30"/>
          <w:szCs w:val="30"/>
        </w:rPr>
        <w:t>裁判完成评判后</w:t>
      </w:r>
      <w:r>
        <w:rPr>
          <w:rFonts w:hint="eastAsia" w:ascii="仿宋_GB2312" w:hAnsi="仿宋_GB2312" w:eastAsia="仿宋_GB2312"/>
          <w:color w:val="auto"/>
          <w:sz w:val="30"/>
          <w:szCs w:val="30"/>
        </w:rPr>
        <w:t>提交赛位号评分结果，经复核无误，由裁判长、监督人员和仲裁人员签字确认后公布。</w:t>
      </w:r>
    </w:p>
    <w:p>
      <w:pPr>
        <w:snapToGrid w:val="0"/>
        <w:spacing w:line="560" w:lineRule="atLeas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8.裁判长正式提交赛位号评分结果并复核无误后，加密裁判在监督人员监督下对加密结果进行逐层解密。</w:t>
      </w:r>
    </w:p>
    <w:p>
      <w:pPr>
        <w:snapToGrid w:val="0"/>
        <w:spacing w:line="560" w:lineRule="atLeas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9.为保障成绩评判的准确性，监督组对赛项总成绩排名前</w:t>
      </w:r>
      <w:r>
        <w:rPr>
          <w:rFonts w:hint="eastAsia" w:ascii="仿宋_GB2312" w:eastAsia="仿宋_GB2312"/>
          <w:color w:val="auto"/>
          <w:sz w:val="30"/>
          <w:szCs w:val="30"/>
        </w:rPr>
        <w:t>30%</w:t>
      </w:r>
      <w:r>
        <w:rPr>
          <w:rFonts w:hint="eastAsia" w:ascii="仿宋_GB2312" w:hAnsi="仿宋_GB2312" w:eastAsia="仿宋_GB2312"/>
          <w:color w:val="auto"/>
          <w:sz w:val="30"/>
          <w:szCs w:val="30"/>
        </w:rPr>
        <w:t>的所有参赛队伍的成绩进行复核；对其余成绩进行抽检复核，抽检覆盖率不低于</w:t>
      </w:r>
      <w:r>
        <w:rPr>
          <w:rFonts w:hint="eastAsia" w:ascii="仿宋_GB2312" w:eastAsia="仿宋_GB2312"/>
          <w:color w:val="auto"/>
          <w:sz w:val="30"/>
          <w:szCs w:val="30"/>
        </w:rPr>
        <w:t>15%</w:t>
      </w:r>
      <w:r>
        <w:rPr>
          <w:rFonts w:hint="eastAsia" w:ascii="仿宋_GB2312" w:hAnsi="仿宋_GB2312" w:eastAsia="仿宋_GB2312"/>
          <w:color w:val="auto"/>
          <w:sz w:val="30"/>
          <w:szCs w:val="30"/>
        </w:rPr>
        <w:t>。监督组需将复检中发现的错误以书面方式及时告知裁判长，由裁判长更正成绩并签字确认。若复核、抽检错误率超过</w:t>
      </w:r>
      <w:r>
        <w:rPr>
          <w:rFonts w:hint="eastAsia" w:ascii="仿宋_GB2312" w:eastAsia="仿宋_GB2312"/>
          <w:color w:val="auto"/>
          <w:sz w:val="30"/>
          <w:szCs w:val="30"/>
        </w:rPr>
        <w:t>5%</w:t>
      </w:r>
      <w:r>
        <w:rPr>
          <w:rFonts w:hint="eastAsia" w:ascii="仿宋_GB2312" w:hAnsi="仿宋_GB2312" w:eastAsia="仿宋_GB2312"/>
          <w:color w:val="auto"/>
          <w:sz w:val="30"/>
          <w:szCs w:val="30"/>
        </w:rPr>
        <w:t>，裁判组需对所有成绩进行复核。</w:t>
      </w:r>
    </w:p>
    <w:p>
      <w:pPr>
        <w:snapToGrid w:val="0"/>
        <w:spacing w:line="560" w:lineRule="atLeast"/>
        <w:ind w:firstLine="600" w:firstLineChars="200"/>
        <w:rPr>
          <w:rFonts w:ascii="仿宋_GB2312" w:hAnsi="Arial Narrow" w:eastAsia="仿宋_GB2312"/>
          <w:color w:val="auto"/>
          <w:sz w:val="30"/>
          <w:szCs w:val="30"/>
        </w:rPr>
      </w:pPr>
      <w:r>
        <w:rPr>
          <w:rFonts w:hint="eastAsia" w:ascii="仿宋_GB2312" w:hAnsi="仿宋_GB2312" w:eastAsia="仿宋_GB2312"/>
          <w:color w:val="auto"/>
          <w:sz w:val="30"/>
          <w:szCs w:val="30"/>
        </w:rPr>
        <w:t>10.本赛项各参赛队最终成绩由承办单位信息员录入赛务管理系统。承办单位信息员对成绩数据审核后，将赛务系统中录入的成绩导出打印，经赛项裁判长审核</w:t>
      </w:r>
      <w:r>
        <w:rPr>
          <w:rFonts w:hint="eastAsia" w:ascii="仿宋_GB2312" w:hAnsi="Arial Narrow" w:eastAsia="仿宋_GB2312"/>
          <w:color w:val="auto"/>
          <w:sz w:val="30"/>
          <w:szCs w:val="30"/>
        </w:rPr>
        <w:t>无误后签字。承办单位信息员将裁判长确认的电子版赛项成绩信息上传赛务管理系统，同时将裁判长签字的纸质打印成绩单报送大赛执委会。</w:t>
      </w:r>
    </w:p>
    <w:p>
      <w:pPr>
        <w:widowControl/>
        <w:ind w:firstLine="562" w:firstLineChars="200"/>
        <w:jc w:val="left"/>
        <w:rPr>
          <w:rFonts w:eastAsia="仿宋_GB2312"/>
          <w:b/>
          <w:color w:val="auto"/>
          <w:sz w:val="28"/>
          <w:szCs w:val="28"/>
        </w:rPr>
      </w:pPr>
      <w:r>
        <w:rPr>
          <w:rFonts w:hint="eastAsia" w:eastAsia="仿宋_GB2312"/>
          <w:b/>
          <w:color w:val="auto"/>
          <w:sz w:val="28"/>
          <w:szCs w:val="28"/>
        </w:rPr>
        <w:t>（三）评分细则</w:t>
      </w:r>
    </w:p>
    <w:p>
      <w:pPr>
        <w:widowControl/>
        <w:jc w:val="center"/>
        <w:rPr>
          <w:rFonts w:eastAsia="仿宋_GB2312"/>
          <w:b/>
          <w:color w:val="auto"/>
          <w:sz w:val="24"/>
          <w:szCs w:val="24"/>
        </w:rPr>
      </w:pPr>
      <w:r>
        <w:rPr>
          <w:rFonts w:eastAsia="仿宋_GB2312"/>
          <w:b/>
          <w:color w:val="auto"/>
          <w:sz w:val="24"/>
          <w:szCs w:val="24"/>
        </w:rPr>
        <w:t xml:space="preserve">表3 </w:t>
      </w:r>
      <w:r>
        <w:rPr>
          <w:rFonts w:hint="eastAsia" w:eastAsia="仿宋_GB2312"/>
          <w:b/>
          <w:color w:val="auto"/>
          <w:sz w:val="24"/>
          <w:szCs w:val="24"/>
        </w:rPr>
        <w:t>集成电路开发及应用</w:t>
      </w:r>
      <w:r>
        <w:rPr>
          <w:rFonts w:eastAsia="仿宋_GB2312"/>
          <w:b/>
          <w:color w:val="auto"/>
          <w:sz w:val="24"/>
          <w:szCs w:val="24"/>
        </w:rPr>
        <w:t>评分表</w:t>
      </w:r>
    </w:p>
    <w:tbl>
      <w:tblPr>
        <w:tblStyle w:val="24"/>
        <w:tblW w:w="9224" w:type="dxa"/>
        <w:jc w:val="center"/>
        <w:tblInd w:w="-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4111"/>
        <w:gridCol w:w="709"/>
        <w:gridCol w:w="2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160" w:type="dxa"/>
            <w:tcBorders>
              <w:top w:val="single" w:color="auto" w:sz="4" w:space="0"/>
              <w:left w:val="single" w:color="auto" w:sz="4" w:space="0"/>
              <w:bottom w:val="single" w:color="auto" w:sz="4" w:space="0"/>
              <w:right w:val="single" w:color="auto" w:sz="4" w:space="0"/>
            </w:tcBorders>
            <w:vAlign w:val="center"/>
          </w:tcPr>
          <w:p>
            <w:pPr>
              <w:pStyle w:val="30"/>
              <w:widowControl/>
              <w:spacing w:line="360" w:lineRule="auto"/>
              <w:ind w:firstLine="0" w:firstLineChars="0"/>
              <w:jc w:val="center"/>
              <w:rPr>
                <w:rFonts w:eastAsia="仿宋"/>
                <w:b/>
                <w:color w:val="auto"/>
                <w:sz w:val="24"/>
                <w:szCs w:val="24"/>
              </w:rPr>
            </w:pPr>
            <w:r>
              <w:rPr>
                <w:rFonts w:eastAsia="仿宋"/>
                <w:b/>
                <w:color w:val="auto"/>
                <w:sz w:val="24"/>
                <w:szCs w:val="24"/>
              </w:rPr>
              <w:t>评分项目</w:t>
            </w:r>
          </w:p>
        </w:tc>
        <w:tc>
          <w:tcPr>
            <w:tcW w:w="4111" w:type="dxa"/>
            <w:tcBorders>
              <w:top w:val="single" w:color="auto" w:sz="4" w:space="0"/>
              <w:left w:val="single" w:color="auto" w:sz="4" w:space="0"/>
              <w:bottom w:val="single" w:color="auto" w:sz="4" w:space="0"/>
              <w:right w:val="single" w:color="auto" w:sz="4" w:space="0"/>
            </w:tcBorders>
            <w:vAlign w:val="center"/>
          </w:tcPr>
          <w:p>
            <w:pPr>
              <w:pStyle w:val="30"/>
              <w:widowControl/>
              <w:spacing w:line="360" w:lineRule="auto"/>
              <w:ind w:firstLine="0" w:firstLineChars="0"/>
              <w:jc w:val="center"/>
              <w:rPr>
                <w:rFonts w:eastAsia="仿宋"/>
                <w:b/>
                <w:color w:val="auto"/>
                <w:sz w:val="24"/>
                <w:szCs w:val="24"/>
              </w:rPr>
            </w:pPr>
            <w:r>
              <w:rPr>
                <w:rFonts w:eastAsia="仿宋"/>
                <w:b/>
                <w:color w:val="auto"/>
                <w:sz w:val="24"/>
                <w:szCs w:val="24"/>
              </w:rPr>
              <w:t>评分细则</w:t>
            </w:r>
          </w:p>
        </w:tc>
        <w:tc>
          <w:tcPr>
            <w:tcW w:w="709" w:type="dxa"/>
            <w:tcBorders>
              <w:top w:val="single" w:color="auto" w:sz="4" w:space="0"/>
              <w:left w:val="single" w:color="auto" w:sz="4" w:space="0"/>
              <w:bottom w:val="single" w:color="auto" w:sz="4" w:space="0"/>
              <w:right w:val="single" w:color="auto" w:sz="4" w:space="0"/>
            </w:tcBorders>
            <w:vAlign w:val="center"/>
          </w:tcPr>
          <w:p>
            <w:pPr>
              <w:pStyle w:val="30"/>
              <w:widowControl/>
              <w:spacing w:line="360" w:lineRule="auto"/>
              <w:ind w:firstLine="0" w:firstLineChars="0"/>
              <w:jc w:val="center"/>
              <w:rPr>
                <w:rFonts w:eastAsia="仿宋"/>
                <w:b/>
                <w:color w:val="auto"/>
                <w:sz w:val="24"/>
                <w:szCs w:val="24"/>
              </w:rPr>
            </w:pPr>
            <w:r>
              <w:rPr>
                <w:rFonts w:eastAsia="仿宋"/>
                <w:b/>
                <w:color w:val="auto"/>
                <w:sz w:val="24"/>
                <w:szCs w:val="24"/>
              </w:rPr>
              <w:t>分值</w:t>
            </w:r>
          </w:p>
        </w:tc>
        <w:tc>
          <w:tcPr>
            <w:tcW w:w="2244" w:type="dxa"/>
            <w:tcBorders>
              <w:top w:val="single" w:color="auto" w:sz="4" w:space="0"/>
              <w:left w:val="single" w:color="auto" w:sz="4" w:space="0"/>
              <w:bottom w:val="single" w:color="auto" w:sz="4" w:space="0"/>
              <w:right w:val="single" w:color="auto" w:sz="4" w:space="0"/>
            </w:tcBorders>
            <w:vAlign w:val="center"/>
          </w:tcPr>
          <w:p>
            <w:pPr>
              <w:pStyle w:val="30"/>
              <w:widowControl/>
              <w:spacing w:line="360" w:lineRule="auto"/>
              <w:ind w:firstLine="0" w:firstLineChars="0"/>
              <w:jc w:val="center"/>
              <w:rPr>
                <w:rFonts w:eastAsia="仿宋"/>
                <w:b/>
                <w:color w:val="auto"/>
                <w:sz w:val="24"/>
                <w:szCs w:val="24"/>
              </w:rPr>
            </w:pPr>
            <w:r>
              <w:rPr>
                <w:rFonts w:eastAsia="仿宋"/>
                <w:b/>
                <w:color w:val="auto"/>
                <w:sz w:val="24"/>
                <w:szCs w:val="24"/>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jc w:val="center"/>
        </w:trPr>
        <w:tc>
          <w:tcPr>
            <w:tcW w:w="2160" w:type="dxa"/>
            <w:vMerge w:val="restart"/>
            <w:tcBorders>
              <w:top w:val="single" w:color="auto" w:sz="4" w:space="0"/>
              <w:left w:val="single" w:color="auto" w:sz="4" w:space="0"/>
              <w:bottom w:val="single" w:color="auto" w:sz="4" w:space="0"/>
              <w:right w:val="single" w:color="auto" w:sz="4" w:space="0"/>
            </w:tcBorders>
            <w:vAlign w:val="center"/>
          </w:tcPr>
          <w:p>
            <w:pPr>
              <w:pStyle w:val="30"/>
              <w:widowControl/>
              <w:ind w:firstLine="0" w:firstLineChars="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集成电路</w:t>
            </w:r>
            <w:r>
              <w:rPr>
                <w:rFonts w:hint="eastAsia" w:asciiTheme="minorEastAsia" w:hAnsiTheme="minorEastAsia" w:eastAsiaTheme="minorEastAsia"/>
                <w:color w:val="auto"/>
                <w:sz w:val="24"/>
                <w:szCs w:val="24"/>
              </w:rPr>
              <w:t>工装</w:t>
            </w:r>
            <w:r>
              <w:rPr>
                <w:rFonts w:asciiTheme="minorEastAsia" w:hAnsiTheme="minorEastAsia" w:eastAsiaTheme="minorEastAsia"/>
                <w:color w:val="auto"/>
                <w:sz w:val="24"/>
                <w:szCs w:val="24"/>
              </w:rPr>
              <w:t>及程序设计（</w:t>
            </w:r>
            <w:r>
              <w:rPr>
                <w:rFonts w:hint="eastAsia" w:asciiTheme="minorEastAsia" w:hAnsiTheme="minorEastAsia" w:eastAsiaTheme="minorEastAsia"/>
                <w:color w:val="auto"/>
                <w:sz w:val="24"/>
                <w:szCs w:val="24"/>
              </w:rPr>
              <w:t>50</w:t>
            </w:r>
            <w:r>
              <w:rPr>
                <w:rFonts w:asciiTheme="minorEastAsia" w:hAnsiTheme="minorEastAsia" w:eastAsiaTheme="minorEastAsia"/>
                <w:color w:val="auto"/>
                <w:sz w:val="24"/>
                <w:szCs w:val="24"/>
              </w:rPr>
              <w:t>%）</w:t>
            </w: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测试</w:t>
            </w:r>
            <w:r>
              <w:rPr>
                <w:rFonts w:asciiTheme="minorEastAsia" w:hAnsiTheme="minorEastAsia" w:eastAsiaTheme="minorEastAsia"/>
                <w:color w:val="auto"/>
                <w:sz w:val="24"/>
                <w:szCs w:val="24"/>
              </w:rPr>
              <w:t>工装设计的规范性</w:t>
            </w:r>
            <w:r>
              <w:rPr>
                <w:rFonts w:hint="eastAsia" w:asciiTheme="minorEastAsia" w:hAnsiTheme="minorEastAsia" w:eastAsiaTheme="minorEastAsia"/>
                <w:color w:val="auto"/>
                <w:sz w:val="24"/>
                <w:szCs w:val="24"/>
              </w:rPr>
              <w:t>、</w:t>
            </w:r>
            <w:r>
              <w:rPr>
                <w:rFonts w:asciiTheme="minorEastAsia" w:hAnsiTheme="minorEastAsia" w:eastAsiaTheme="minorEastAsia"/>
                <w:color w:val="auto"/>
                <w:sz w:val="24"/>
                <w:szCs w:val="24"/>
              </w:rPr>
              <w:t>合理性及正确性</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10</w:t>
            </w:r>
          </w:p>
        </w:tc>
        <w:tc>
          <w:tcPr>
            <w:tcW w:w="2244" w:type="dxa"/>
            <w:vMerge w:val="restart"/>
            <w:tcBorders>
              <w:top w:val="single" w:color="auto" w:sz="4" w:space="0"/>
              <w:left w:val="single" w:color="auto" w:sz="4" w:space="0"/>
              <w:right w:val="single" w:color="auto" w:sz="4" w:space="0"/>
            </w:tcBorders>
            <w:vAlign w:val="center"/>
          </w:tcPr>
          <w:p>
            <w:pPr>
              <w:adjustRightInd w:val="0"/>
              <w:snapToGrid w:val="0"/>
              <w:jc w:val="center"/>
              <w:rPr>
                <w:rFonts w:asciiTheme="minorEastAsia" w:hAnsiTheme="minorEastAsia" w:eastAsiaTheme="minorEastAsia"/>
                <w:b/>
                <w:color w:val="auto"/>
                <w:sz w:val="24"/>
                <w:szCs w:val="24"/>
              </w:rPr>
            </w:pPr>
            <w:r>
              <w:rPr>
                <w:rFonts w:hint="eastAsia" w:asciiTheme="minorEastAsia" w:hAnsiTheme="minorEastAsia" w:eastAsiaTheme="minorEastAsia"/>
                <w:color w:val="auto"/>
                <w:sz w:val="24"/>
                <w:szCs w:val="24"/>
              </w:rPr>
              <w:t>结果评分（主观）</w:t>
            </w:r>
          </w:p>
          <w:p>
            <w:pPr>
              <w:pStyle w:val="30"/>
              <w:ind w:firstLine="480"/>
              <w:rPr>
                <w:rFonts w:asciiTheme="minorEastAsia" w:hAnsiTheme="minorEastAsia" w:eastAsiaTheme="minorEastAsia"/>
                <w:b/>
                <w:color w:val="auto"/>
                <w:sz w:val="24"/>
                <w:szCs w:val="24"/>
              </w:rPr>
            </w:pP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5</w:t>
            </w:r>
            <w:r>
              <w:rPr>
                <w:rFonts w:asciiTheme="minorEastAsia" w:hAnsiTheme="minorEastAsia" w:eastAsiaTheme="minorEastAsia"/>
                <w:color w:val="auto"/>
                <w:sz w:val="24"/>
                <w:szCs w:val="24"/>
              </w:rPr>
              <w:t>名裁判）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jc w:val="center"/>
        </w:trPr>
        <w:tc>
          <w:tcPr>
            <w:tcW w:w="2160" w:type="dxa"/>
            <w:vMerge w:val="continue"/>
            <w:tcBorders>
              <w:top w:val="single" w:color="auto" w:sz="4" w:space="0"/>
              <w:left w:val="single" w:color="auto" w:sz="4" w:space="0"/>
              <w:bottom w:val="single" w:color="auto" w:sz="4" w:space="0"/>
              <w:right w:val="single" w:color="auto" w:sz="4" w:space="0"/>
            </w:tcBorders>
            <w:vAlign w:val="center"/>
          </w:tcPr>
          <w:p>
            <w:pPr>
              <w:pStyle w:val="30"/>
              <w:widowControl/>
              <w:ind w:firstLine="0" w:firstLineChars="0"/>
              <w:jc w:val="center"/>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选手</w:t>
            </w:r>
            <w:r>
              <w:rPr>
                <w:rFonts w:asciiTheme="minorEastAsia" w:hAnsiTheme="minorEastAsia" w:eastAsiaTheme="minorEastAsia"/>
                <w:color w:val="auto"/>
                <w:sz w:val="24"/>
                <w:szCs w:val="24"/>
              </w:rPr>
              <w:t>设计的测试工装功能</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10</w:t>
            </w:r>
          </w:p>
        </w:tc>
        <w:tc>
          <w:tcPr>
            <w:tcW w:w="2244" w:type="dxa"/>
            <w:vMerge w:val="continue"/>
            <w:tcBorders>
              <w:left w:val="single" w:color="auto" w:sz="4" w:space="0"/>
              <w:right w:val="single" w:color="auto" w:sz="4" w:space="0"/>
            </w:tcBorders>
            <w:vAlign w:val="center"/>
          </w:tcPr>
          <w:p>
            <w:pPr>
              <w:pStyle w:val="30"/>
              <w:ind w:firstLine="480"/>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jc w:val="center"/>
        </w:trPr>
        <w:tc>
          <w:tcPr>
            <w:tcW w:w="2160" w:type="dxa"/>
            <w:vMerge w:val="continue"/>
            <w:tcBorders>
              <w:top w:val="single" w:color="auto" w:sz="4" w:space="0"/>
              <w:left w:val="single" w:color="auto" w:sz="4" w:space="0"/>
              <w:bottom w:val="single" w:color="auto" w:sz="4" w:space="0"/>
              <w:right w:val="single" w:color="auto" w:sz="4" w:space="0"/>
            </w:tcBorders>
            <w:vAlign w:val="center"/>
          </w:tcPr>
          <w:p>
            <w:pPr>
              <w:pStyle w:val="30"/>
              <w:widowControl/>
              <w:ind w:firstLine="0" w:firstLineChars="0"/>
              <w:jc w:val="center"/>
              <w:rPr>
                <w:rFonts w:asciiTheme="minorEastAsia" w:hAnsiTheme="minorEastAsia" w:eastAsiaTheme="minorEastAsia"/>
                <w:color w:val="auto"/>
                <w:sz w:val="24"/>
                <w:szCs w:val="24"/>
              </w:rPr>
            </w:pPr>
          </w:p>
        </w:tc>
        <w:tc>
          <w:tcPr>
            <w:tcW w:w="4111" w:type="dxa"/>
            <w:tcBorders>
              <w:top w:val="single" w:color="auto" w:sz="4" w:space="0"/>
              <w:left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待测试集成电路的测试程序功能验证（根据最终确定的竞赛任务进一步制定评分细则）</w:t>
            </w:r>
          </w:p>
        </w:tc>
        <w:tc>
          <w:tcPr>
            <w:tcW w:w="709" w:type="dxa"/>
            <w:tcBorders>
              <w:top w:val="single" w:color="auto" w:sz="4" w:space="0"/>
              <w:left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30</w:t>
            </w:r>
          </w:p>
        </w:tc>
        <w:tc>
          <w:tcPr>
            <w:tcW w:w="2244" w:type="dxa"/>
            <w:vMerge w:val="continue"/>
            <w:tcBorders>
              <w:left w:val="single" w:color="auto" w:sz="4" w:space="0"/>
              <w:right w:val="single" w:color="auto" w:sz="4" w:space="0"/>
            </w:tcBorders>
            <w:vAlign w:val="center"/>
          </w:tcPr>
          <w:p>
            <w:pPr>
              <w:pStyle w:val="30"/>
              <w:ind w:firstLine="480"/>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jc w:val="center"/>
        </w:trPr>
        <w:tc>
          <w:tcPr>
            <w:tcW w:w="2160" w:type="dxa"/>
            <w:vMerge w:val="restart"/>
            <w:tcBorders>
              <w:top w:val="single" w:color="auto" w:sz="4" w:space="0"/>
              <w:left w:val="single" w:color="auto" w:sz="4" w:space="0"/>
              <w:right w:val="single" w:color="auto" w:sz="4" w:space="0"/>
            </w:tcBorders>
            <w:vAlign w:val="center"/>
          </w:tcPr>
          <w:p>
            <w:pPr>
              <w:widowControl/>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集成</w:t>
            </w:r>
            <w:r>
              <w:rPr>
                <w:rFonts w:asciiTheme="minorEastAsia" w:hAnsiTheme="minorEastAsia" w:eastAsiaTheme="minorEastAsia"/>
                <w:color w:val="auto"/>
                <w:sz w:val="24"/>
                <w:szCs w:val="24"/>
              </w:rPr>
              <w:t>电路分拣</w:t>
            </w:r>
            <w:r>
              <w:rPr>
                <w:rFonts w:hint="eastAsia" w:asciiTheme="minorEastAsia" w:hAnsiTheme="minorEastAsia" w:eastAsiaTheme="minorEastAsia"/>
                <w:color w:val="auto"/>
                <w:sz w:val="24"/>
                <w:szCs w:val="24"/>
              </w:rPr>
              <w:t>（20%）</w:t>
            </w: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分拣机指定功能动作</w:t>
            </w:r>
            <w:r>
              <w:rPr>
                <w:rFonts w:hint="eastAsia" w:asciiTheme="minorEastAsia" w:hAnsiTheme="minorEastAsia" w:eastAsiaTheme="minorEastAsia"/>
                <w:color w:val="auto"/>
                <w:sz w:val="24"/>
                <w:szCs w:val="24"/>
              </w:rPr>
              <w:t>代码编写及实现</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10</w:t>
            </w:r>
          </w:p>
        </w:tc>
        <w:tc>
          <w:tcPr>
            <w:tcW w:w="2244" w:type="dxa"/>
            <w:tcBorders>
              <w:left w:val="single" w:color="auto" w:sz="4" w:space="0"/>
              <w:right w:val="single" w:color="auto" w:sz="4" w:space="0"/>
            </w:tcBorders>
            <w:vAlign w:val="center"/>
          </w:tcPr>
          <w:p>
            <w:pPr>
              <w:pStyle w:val="30"/>
              <w:ind w:firstLine="0" w:firstLineChars="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结果评分（</w:t>
            </w:r>
            <w:r>
              <w:rPr>
                <w:rFonts w:asciiTheme="minorEastAsia" w:hAnsiTheme="minorEastAsia" w:eastAsiaTheme="minorEastAsia"/>
                <w:color w:val="auto"/>
                <w:sz w:val="24"/>
                <w:szCs w:val="24"/>
              </w:rPr>
              <w:t>客观</w:t>
            </w:r>
            <w:r>
              <w:rPr>
                <w:rFonts w:hint="eastAsia" w:asciiTheme="minorEastAsia" w:hAnsiTheme="minorEastAsia" w:eastAsiaTheme="minorEastAsia"/>
                <w:color w:val="auto"/>
                <w:sz w:val="24"/>
                <w:szCs w:val="24"/>
              </w:rPr>
              <w:t>）</w:t>
            </w:r>
          </w:p>
          <w:p>
            <w:pPr>
              <w:pStyle w:val="30"/>
              <w:ind w:firstLine="0" w:firstLineChars="0"/>
              <w:jc w:val="center"/>
              <w:rPr>
                <w:rFonts w:asciiTheme="minorEastAsia" w:hAnsiTheme="minorEastAsia" w:eastAsiaTheme="minorEastAsia"/>
                <w:b/>
                <w:color w:val="auto"/>
                <w:sz w:val="24"/>
                <w:szCs w:val="24"/>
              </w:rPr>
            </w:pP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2</w:t>
            </w:r>
            <w:r>
              <w:rPr>
                <w:rFonts w:asciiTheme="minorEastAsia" w:hAnsiTheme="minorEastAsia" w:eastAsiaTheme="minorEastAsia"/>
                <w:color w:val="auto"/>
                <w:sz w:val="24"/>
                <w:szCs w:val="24"/>
              </w:rPr>
              <w:t>名裁判）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jc w:val="center"/>
        </w:trPr>
        <w:tc>
          <w:tcPr>
            <w:tcW w:w="2160" w:type="dxa"/>
            <w:vMerge w:val="continue"/>
            <w:tcBorders>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选手分拣出集成电路的正确性</w:t>
            </w:r>
            <w:r>
              <w:rPr>
                <w:rFonts w:hint="eastAsia" w:asciiTheme="minorEastAsia" w:hAnsiTheme="minorEastAsia" w:eastAsiaTheme="minorEastAsia"/>
                <w:color w:val="auto"/>
                <w:sz w:val="24"/>
                <w:szCs w:val="24"/>
              </w:rPr>
              <w:t>（根据任务书确定的数量和种类细分）</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10</w:t>
            </w:r>
          </w:p>
        </w:tc>
        <w:tc>
          <w:tcPr>
            <w:tcW w:w="2244" w:type="dxa"/>
            <w:tcBorders>
              <w:left w:val="single" w:color="auto" w:sz="4" w:space="0"/>
              <w:right w:val="single" w:color="auto" w:sz="4" w:space="0"/>
            </w:tcBorders>
            <w:vAlign w:val="center"/>
          </w:tcPr>
          <w:p>
            <w:pPr>
              <w:pStyle w:val="30"/>
              <w:ind w:firstLine="0" w:firstLineChars="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结果评分（主</w:t>
            </w:r>
            <w:r>
              <w:rPr>
                <w:rFonts w:asciiTheme="minorEastAsia" w:hAnsiTheme="minorEastAsia" w:eastAsiaTheme="minorEastAsia"/>
                <w:color w:val="auto"/>
                <w:sz w:val="24"/>
                <w:szCs w:val="24"/>
              </w:rPr>
              <w:t>观</w:t>
            </w:r>
            <w:r>
              <w:rPr>
                <w:rFonts w:hint="eastAsia" w:asciiTheme="minorEastAsia" w:hAnsiTheme="minorEastAsia" w:eastAsiaTheme="minorEastAsia"/>
                <w:color w:val="auto"/>
                <w:sz w:val="24"/>
                <w:szCs w:val="24"/>
              </w:rPr>
              <w:t>）</w:t>
            </w:r>
          </w:p>
          <w:p>
            <w:pPr>
              <w:pStyle w:val="30"/>
              <w:ind w:firstLine="0" w:firstLineChars="0"/>
              <w:jc w:val="center"/>
              <w:rPr>
                <w:rFonts w:asciiTheme="minorEastAsia" w:hAnsiTheme="minorEastAsia" w:eastAsiaTheme="minorEastAsia"/>
                <w:b/>
                <w:color w:val="auto"/>
                <w:sz w:val="24"/>
                <w:szCs w:val="24"/>
              </w:rPr>
            </w:pP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5</w:t>
            </w:r>
            <w:r>
              <w:rPr>
                <w:rFonts w:asciiTheme="minorEastAsia" w:hAnsiTheme="minorEastAsia" w:eastAsiaTheme="minorEastAsia"/>
                <w:color w:val="auto"/>
                <w:sz w:val="24"/>
                <w:szCs w:val="24"/>
              </w:rPr>
              <w:t>名裁判）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jc w:val="center"/>
        </w:trPr>
        <w:tc>
          <w:tcPr>
            <w:tcW w:w="2160" w:type="dxa"/>
            <w:vMerge w:val="restart"/>
            <w:tcBorders>
              <w:top w:val="single" w:color="auto" w:sz="4" w:space="0"/>
              <w:left w:val="single" w:color="auto" w:sz="4" w:space="0"/>
              <w:right w:val="single" w:color="auto" w:sz="4" w:space="0"/>
            </w:tcBorders>
            <w:vAlign w:val="center"/>
          </w:tcPr>
          <w:p>
            <w:pPr>
              <w:widowControl/>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集成电路应用</w:t>
            </w:r>
            <w:r>
              <w:rPr>
                <w:rFonts w:hint="eastAsia" w:asciiTheme="minorEastAsia" w:hAnsiTheme="minorEastAsia" w:eastAsiaTheme="minorEastAsia"/>
                <w:color w:val="auto"/>
                <w:sz w:val="24"/>
                <w:szCs w:val="24"/>
              </w:rPr>
              <w:t>（20%）</w:t>
            </w: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选手装配的应用电路板的装配工艺</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10</w:t>
            </w:r>
          </w:p>
        </w:tc>
        <w:tc>
          <w:tcPr>
            <w:tcW w:w="2244" w:type="dxa"/>
            <w:vMerge w:val="restart"/>
            <w:tcBorders>
              <w:left w:val="single" w:color="auto" w:sz="4" w:space="0"/>
              <w:right w:val="single" w:color="auto" w:sz="4" w:space="0"/>
            </w:tcBorders>
            <w:vAlign w:val="center"/>
          </w:tcPr>
          <w:p>
            <w:pPr>
              <w:pStyle w:val="30"/>
              <w:ind w:firstLine="0" w:firstLineChars="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结果评分（</w:t>
            </w:r>
            <w:r>
              <w:rPr>
                <w:rFonts w:asciiTheme="minorEastAsia" w:hAnsiTheme="minorEastAsia" w:eastAsiaTheme="minorEastAsia"/>
                <w:color w:val="auto"/>
                <w:sz w:val="24"/>
                <w:szCs w:val="24"/>
              </w:rPr>
              <w:t>客观</w:t>
            </w:r>
            <w:r>
              <w:rPr>
                <w:rFonts w:hint="eastAsia" w:asciiTheme="minorEastAsia" w:hAnsiTheme="minorEastAsia" w:eastAsiaTheme="minorEastAsia"/>
                <w:color w:val="auto"/>
                <w:sz w:val="24"/>
                <w:szCs w:val="24"/>
              </w:rPr>
              <w:t>）</w:t>
            </w:r>
          </w:p>
          <w:p>
            <w:pPr>
              <w:pStyle w:val="30"/>
              <w:ind w:firstLine="0" w:firstLineChars="0"/>
              <w:jc w:val="center"/>
              <w:rPr>
                <w:rFonts w:asciiTheme="minorEastAsia" w:hAnsiTheme="minorEastAsia" w:eastAsiaTheme="minorEastAsia"/>
                <w:b/>
                <w:color w:val="auto"/>
                <w:sz w:val="24"/>
                <w:szCs w:val="24"/>
              </w:rPr>
            </w:pP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10</w:t>
            </w:r>
            <w:r>
              <w:rPr>
                <w:rFonts w:asciiTheme="minorEastAsia" w:hAnsiTheme="minorEastAsia" w:eastAsiaTheme="minorEastAsia"/>
                <w:color w:val="auto"/>
                <w:sz w:val="24"/>
                <w:szCs w:val="24"/>
              </w:rPr>
              <w:t>名裁判）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2160" w:type="dxa"/>
            <w:vMerge w:val="continue"/>
            <w:tcBorders>
              <w:left w:val="single" w:color="auto" w:sz="4" w:space="0"/>
              <w:right w:val="single" w:color="auto" w:sz="4" w:space="0"/>
            </w:tcBorders>
            <w:vAlign w:val="center"/>
          </w:tcPr>
          <w:p>
            <w:pPr>
              <w:pStyle w:val="30"/>
              <w:spacing w:line="360" w:lineRule="auto"/>
              <w:ind w:firstLine="480"/>
              <w:jc w:val="center"/>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选手装配的应用功能电路板的功能正确性</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10</w:t>
            </w:r>
          </w:p>
        </w:tc>
        <w:tc>
          <w:tcPr>
            <w:tcW w:w="2244" w:type="dxa"/>
            <w:vMerge w:val="continue"/>
            <w:tcBorders>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3" w:hRule="atLeast"/>
          <w:jc w:val="center"/>
        </w:trPr>
        <w:tc>
          <w:tcPr>
            <w:tcW w:w="2160" w:type="dxa"/>
            <w:tcBorders>
              <w:top w:val="single" w:color="auto" w:sz="4" w:space="0"/>
              <w:left w:val="single" w:color="auto" w:sz="4" w:space="0"/>
              <w:bottom w:val="single" w:color="auto" w:sz="4" w:space="0"/>
              <w:right w:val="single" w:color="auto" w:sz="4" w:space="0"/>
            </w:tcBorders>
            <w:vAlign w:val="center"/>
          </w:tcPr>
          <w:p>
            <w:pPr>
              <w:pStyle w:val="30"/>
              <w:widowControl/>
              <w:spacing w:line="360" w:lineRule="auto"/>
              <w:ind w:firstLine="0" w:firstLineChars="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测试报告（</w:t>
            </w:r>
            <w:r>
              <w:rPr>
                <w:rFonts w:hint="eastAsia" w:asciiTheme="minorEastAsia" w:hAnsiTheme="minorEastAsia" w:eastAsiaTheme="minorEastAsia"/>
                <w:color w:val="auto"/>
                <w:sz w:val="24"/>
                <w:szCs w:val="24"/>
              </w:rPr>
              <w:t>5</w:t>
            </w:r>
            <w:r>
              <w:rPr>
                <w:rFonts w:asciiTheme="minorEastAsia" w:hAnsiTheme="minorEastAsia" w:eastAsiaTheme="minorEastAsia"/>
                <w:color w:val="auto"/>
                <w:sz w:val="24"/>
                <w:szCs w:val="24"/>
              </w:rPr>
              <w:t>%）</w:t>
            </w:r>
          </w:p>
        </w:tc>
        <w:tc>
          <w:tcPr>
            <w:tcW w:w="4111" w:type="dxa"/>
            <w:tcBorders>
              <w:top w:val="single" w:color="auto" w:sz="4" w:space="0"/>
              <w:left w:val="single" w:color="auto" w:sz="4" w:space="0"/>
              <w:right w:val="single" w:color="auto" w:sz="4" w:space="0"/>
            </w:tcBorders>
            <w:vAlign w:val="center"/>
          </w:tcPr>
          <w:p>
            <w:pPr>
              <w:pStyle w:val="30"/>
              <w:widowControl/>
              <w:snapToGrid w:val="0"/>
              <w:ind w:firstLine="0" w:firstLineChars="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报告规范性和完整性</w:t>
            </w:r>
          </w:p>
        </w:tc>
        <w:tc>
          <w:tcPr>
            <w:tcW w:w="709" w:type="dxa"/>
            <w:tcBorders>
              <w:top w:val="single" w:color="auto" w:sz="4" w:space="0"/>
              <w:left w:val="single" w:color="auto" w:sz="4" w:space="0"/>
              <w:right w:val="single" w:color="auto" w:sz="4" w:space="0"/>
            </w:tcBorders>
            <w:vAlign w:val="center"/>
          </w:tcPr>
          <w:p>
            <w:pPr>
              <w:pStyle w:val="30"/>
              <w:snapToGrid w:val="0"/>
              <w:ind w:left="-106" w:leftChars="-102" w:hanging="108" w:hangingChars="45"/>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5</w:t>
            </w:r>
          </w:p>
        </w:tc>
        <w:tc>
          <w:tcPr>
            <w:tcW w:w="224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结果评分（</w:t>
            </w:r>
            <w:r>
              <w:rPr>
                <w:rFonts w:hint="eastAsia" w:asciiTheme="minorEastAsia" w:hAnsiTheme="minorEastAsia" w:eastAsiaTheme="minorEastAsia"/>
                <w:color w:val="auto"/>
                <w:sz w:val="24"/>
                <w:szCs w:val="24"/>
              </w:rPr>
              <w:t>主</w:t>
            </w:r>
            <w:r>
              <w:rPr>
                <w:rFonts w:asciiTheme="minorEastAsia" w:hAnsiTheme="minorEastAsia" w:eastAsiaTheme="minorEastAsia"/>
                <w:color w:val="auto"/>
                <w:sz w:val="24"/>
                <w:szCs w:val="24"/>
              </w:rPr>
              <w:t>观）</w:t>
            </w:r>
          </w:p>
          <w:p>
            <w:pPr>
              <w:pStyle w:val="30"/>
              <w:ind w:firstLine="0" w:firstLineChars="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5</w:t>
            </w:r>
            <w:r>
              <w:rPr>
                <w:rFonts w:asciiTheme="minorEastAsia" w:hAnsiTheme="minorEastAsia" w:eastAsiaTheme="minorEastAsia"/>
                <w:color w:val="auto"/>
                <w:sz w:val="24"/>
                <w:szCs w:val="24"/>
              </w:rPr>
              <w:t>名裁判）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2160" w:type="dxa"/>
            <w:vMerge w:val="restart"/>
            <w:tcBorders>
              <w:top w:val="single" w:color="auto" w:sz="4" w:space="0"/>
              <w:left w:val="single" w:color="auto" w:sz="4" w:space="0"/>
              <w:right w:val="single" w:color="auto" w:sz="4" w:space="0"/>
            </w:tcBorders>
            <w:vAlign w:val="center"/>
          </w:tcPr>
          <w:p>
            <w:pPr>
              <w:pStyle w:val="30"/>
              <w:widowControl/>
              <w:spacing w:line="360" w:lineRule="auto"/>
              <w:ind w:firstLine="0" w:firstLineChars="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职业素养（5%）</w:t>
            </w: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安全用电</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2</w:t>
            </w:r>
          </w:p>
        </w:tc>
        <w:tc>
          <w:tcPr>
            <w:tcW w:w="2244" w:type="dxa"/>
            <w:vMerge w:val="restart"/>
            <w:tcBorders>
              <w:top w:val="single" w:color="auto" w:sz="4" w:space="0"/>
              <w:left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过程评分（</w:t>
            </w:r>
            <w:r>
              <w:rPr>
                <w:rFonts w:hint="eastAsia" w:asciiTheme="minorEastAsia" w:hAnsiTheme="minorEastAsia" w:eastAsiaTheme="minorEastAsia"/>
                <w:color w:val="auto"/>
                <w:sz w:val="24"/>
                <w:szCs w:val="24"/>
              </w:rPr>
              <w:t>主观</w:t>
            </w:r>
            <w:r>
              <w:rPr>
                <w:rFonts w:asciiTheme="minorEastAsia" w:hAnsiTheme="minorEastAsia" w:eastAsiaTheme="minorEastAsia"/>
                <w:color w:val="auto"/>
                <w:sz w:val="24"/>
                <w:szCs w:val="24"/>
              </w:rPr>
              <w:t>）</w:t>
            </w:r>
          </w:p>
          <w:p>
            <w:pPr>
              <w:widowControl/>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7</w:t>
            </w:r>
            <w:r>
              <w:rPr>
                <w:rFonts w:asciiTheme="minorEastAsia" w:hAnsiTheme="minorEastAsia" w:eastAsiaTheme="minorEastAsia"/>
                <w:color w:val="auto"/>
                <w:sz w:val="24"/>
                <w:szCs w:val="24"/>
              </w:rPr>
              <w:t>名</w:t>
            </w:r>
            <w:r>
              <w:rPr>
                <w:rFonts w:hint="eastAsia" w:asciiTheme="minorEastAsia" w:hAnsiTheme="minorEastAsia" w:eastAsiaTheme="minorEastAsia"/>
                <w:color w:val="auto"/>
                <w:sz w:val="24"/>
                <w:szCs w:val="24"/>
              </w:rPr>
              <w:t>现场</w:t>
            </w:r>
            <w:r>
              <w:rPr>
                <w:rFonts w:asciiTheme="minorEastAsia" w:hAnsiTheme="minorEastAsia" w:eastAsiaTheme="minorEastAsia"/>
                <w:color w:val="auto"/>
                <w:sz w:val="24"/>
                <w:szCs w:val="24"/>
              </w:rPr>
              <w:t>裁判）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2160" w:type="dxa"/>
            <w:vMerge w:val="continue"/>
            <w:tcBorders>
              <w:left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环境清洁</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1</w:t>
            </w:r>
          </w:p>
        </w:tc>
        <w:tc>
          <w:tcPr>
            <w:tcW w:w="2244" w:type="dxa"/>
            <w:vMerge w:val="continue"/>
            <w:tcBorders>
              <w:left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2160" w:type="dxa"/>
            <w:vMerge w:val="continue"/>
            <w:tcBorders>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操作规范</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2</w:t>
            </w:r>
          </w:p>
        </w:tc>
        <w:tc>
          <w:tcPr>
            <w:tcW w:w="2244" w:type="dxa"/>
            <w:vMerge w:val="continue"/>
            <w:tcBorders>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jc w:val="center"/>
        </w:trPr>
        <w:tc>
          <w:tcPr>
            <w:tcW w:w="216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扣分项</w:t>
            </w: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超过规定时间补领元器件（每个）</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1</w:t>
            </w:r>
          </w:p>
        </w:tc>
        <w:tc>
          <w:tcPr>
            <w:tcW w:w="2244"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过程评分（客观）</w:t>
            </w:r>
          </w:p>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由相关裁判在测试过程中评判</w:t>
            </w:r>
            <w:r>
              <w:rPr>
                <w:rFonts w:asciiTheme="minorEastAsia" w:hAnsiTheme="minorEastAsia" w:eastAsiaTheme="minorEastAsia"/>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jc w:val="center"/>
        </w:trPr>
        <w:tc>
          <w:tcPr>
            <w:tcW w:w="21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更换测试及应用电路装配芯片</w:t>
            </w:r>
          </w:p>
          <w:p>
            <w:pPr>
              <w:adjustRightInd w:val="0"/>
              <w:snapToGrid w:val="0"/>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（限3次）</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4</w:t>
            </w:r>
          </w:p>
        </w:tc>
        <w:tc>
          <w:tcPr>
            <w:tcW w:w="22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jc w:val="center"/>
        </w:trPr>
        <w:tc>
          <w:tcPr>
            <w:tcW w:w="21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更换测试工装</w:t>
            </w:r>
            <w:r>
              <w:rPr>
                <w:rFonts w:hint="eastAsia" w:asciiTheme="minorEastAsia" w:hAnsiTheme="minorEastAsia" w:eastAsiaTheme="minorEastAsia"/>
                <w:color w:val="auto"/>
                <w:sz w:val="24"/>
                <w:szCs w:val="24"/>
              </w:rPr>
              <w:t>（限1次）</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5</w:t>
            </w:r>
          </w:p>
        </w:tc>
        <w:tc>
          <w:tcPr>
            <w:tcW w:w="22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jc w:val="center"/>
        </w:trPr>
        <w:tc>
          <w:tcPr>
            <w:tcW w:w="21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更换应用电路板（限1次）</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10</w:t>
            </w:r>
          </w:p>
        </w:tc>
        <w:tc>
          <w:tcPr>
            <w:tcW w:w="22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jc w:val="center"/>
        </w:trPr>
        <w:tc>
          <w:tcPr>
            <w:tcW w:w="21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更换竞赛设备（限1次）</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10</w:t>
            </w:r>
          </w:p>
        </w:tc>
        <w:tc>
          <w:tcPr>
            <w:tcW w:w="22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jc w:val="center"/>
        </w:trPr>
        <w:tc>
          <w:tcPr>
            <w:tcW w:w="21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违纪扣分</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视情节而定</w:t>
            </w:r>
          </w:p>
        </w:tc>
        <w:tc>
          <w:tcPr>
            <w:tcW w:w="224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裁判长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jc w:val="center"/>
        </w:trPr>
        <w:tc>
          <w:tcPr>
            <w:tcW w:w="21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总计</w:t>
            </w:r>
          </w:p>
        </w:tc>
        <w:tc>
          <w:tcPr>
            <w:tcW w:w="4820"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100%</w:t>
            </w:r>
          </w:p>
        </w:tc>
        <w:tc>
          <w:tcPr>
            <w:tcW w:w="224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p>
        </w:tc>
      </w:tr>
    </w:tbl>
    <w:p>
      <w:pPr>
        <w:snapToGrid w:val="0"/>
        <w:spacing w:line="560" w:lineRule="exact"/>
        <w:ind w:firstLine="596" w:firstLineChars="198"/>
        <w:outlineLvl w:val="0"/>
        <w:rPr>
          <w:rFonts w:ascii="黑体" w:hAnsi="黑体" w:eastAsia="黑体" w:cs="黑体"/>
          <w:b/>
          <w:color w:val="auto"/>
          <w:sz w:val="30"/>
          <w:szCs w:val="30"/>
        </w:rPr>
      </w:pPr>
      <w:r>
        <w:rPr>
          <w:rFonts w:ascii="黑体" w:hAnsi="黑体" w:eastAsia="黑体" w:cs="黑体"/>
          <w:b/>
          <w:color w:val="auto"/>
          <w:sz w:val="30"/>
          <w:szCs w:val="30"/>
        </w:rPr>
        <w:t>十一、奖项设置</w:t>
      </w:r>
    </w:p>
    <w:p>
      <w:pPr>
        <w:snapToGrid w:val="0"/>
        <w:spacing w:line="560" w:lineRule="exact"/>
        <w:ind w:firstLine="600" w:firstLineChars="200"/>
        <w:rPr>
          <w:rFonts w:ascii="仿宋_GB2312" w:eastAsia="仿宋_GB2312"/>
          <w:color w:val="auto"/>
          <w:sz w:val="30"/>
          <w:szCs w:val="30"/>
          <w:lang w:val="zh-CN"/>
        </w:rPr>
      </w:pPr>
      <w:r>
        <w:rPr>
          <w:rFonts w:hAnsi="仿宋_GB2312" w:eastAsia="仿宋_GB2312"/>
          <w:color w:val="auto"/>
          <w:sz w:val="30"/>
          <w:szCs w:val="30"/>
        </w:rPr>
        <w:t>赛项设团体奖。其中</w:t>
      </w:r>
      <w:r>
        <w:rPr>
          <w:rFonts w:hint="eastAsia" w:ascii="仿宋_GB2312" w:hAnsi="仿宋_GB2312" w:eastAsia="仿宋_GB2312"/>
          <w:color w:val="auto"/>
          <w:sz w:val="30"/>
          <w:szCs w:val="30"/>
        </w:rPr>
        <w:t>：一等奖</w:t>
      </w:r>
      <w:r>
        <w:rPr>
          <w:rFonts w:hint="eastAsia" w:ascii="仿宋_GB2312" w:eastAsia="仿宋_GB2312"/>
          <w:color w:val="auto"/>
          <w:sz w:val="30"/>
          <w:szCs w:val="30"/>
        </w:rPr>
        <w:t>10%</w:t>
      </w:r>
      <w:r>
        <w:rPr>
          <w:rFonts w:hint="eastAsia" w:ascii="仿宋_GB2312" w:hAnsi="仿宋_GB2312" w:eastAsia="仿宋_GB2312"/>
          <w:color w:val="auto"/>
          <w:sz w:val="30"/>
          <w:szCs w:val="30"/>
        </w:rPr>
        <w:t>，二等奖</w:t>
      </w:r>
      <w:r>
        <w:rPr>
          <w:rFonts w:hint="eastAsia" w:ascii="仿宋_GB2312" w:eastAsia="仿宋_GB2312"/>
          <w:color w:val="auto"/>
          <w:sz w:val="30"/>
          <w:szCs w:val="30"/>
        </w:rPr>
        <w:t>20%</w:t>
      </w:r>
      <w:r>
        <w:rPr>
          <w:rFonts w:hint="eastAsia" w:ascii="仿宋_GB2312" w:hAnsi="仿宋_GB2312" w:eastAsia="仿宋_GB2312"/>
          <w:color w:val="auto"/>
          <w:sz w:val="30"/>
          <w:szCs w:val="30"/>
        </w:rPr>
        <w:t>，三等奖</w:t>
      </w:r>
      <w:r>
        <w:rPr>
          <w:rFonts w:hint="eastAsia" w:ascii="仿宋_GB2312" w:eastAsia="仿宋_GB2312"/>
          <w:color w:val="auto"/>
          <w:sz w:val="30"/>
          <w:szCs w:val="30"/>
        </w:rPr>
        <w:t>30%</w:t>
      </w:r>
      <w:r>
        <w:rPr>
          <w:rFonts w:hint="eastAsia" w:ascii="仿宋_GB2312" w:hAnsi="仿宋_GB2312" w:eastAsia="仿宋_GB2312"/>
          <w:color w:val="auto"/>
          <w:sz w:val="30"/>
          <w:szCs w:val="30"/>
        </w:rPr>
        <w:t>。</w:t>
      </w:r>
      <w:r>
        <w:rPr>
          <w:rFonts w:hint="eastAsia" w:ascii="仿宋_GB2312" w:hAnsi="仿宋_GB2312" w:eastAsia="仿宋_GB2312"/>
          <w:color w:val="auto"/>
          <w:sz w:val="30"/>
          <w:szCs w:val="30"/>
          <w:lang w:val="zh-CN"/>
        </w:rPr>
        <w:t>获得一等奖参赛队的指导教师由组委会颁发优秀指导教师证书。</w:t>
      </w:r>
    </w:p>
    <w:p>
      <w:pPr>
        <w:snapToGrid w:val="0"/>
        <w:spacing w:line="560" w:lineRule="exact"/>
        <w:ind w:firstLine="596" w:firstLineChars="198"/>
        <w:outlineLvl w:val="0"/>
        <w:rPr>
          <w:rFonts w:ascii="黑体" w:hAnsi="黑体" w:eastAsia="黑体" w:cs="黑体"/>
          <w:b/>
          <w:color w:val="auto"/>
          <w:sz w:val="30"/>
          <w:szCs w:val="30"/>
        </w:rPr>
      </w:pPr>
      <w:r>
        <w:rPr>
          <w:rFonts w:ascii="黑体" w:hAnsi="黑体" w:eastAsia="黑体" w:cs="黑体"/>
          <w:b/>
          <w:color w:val="auto"/>
          <w:sz w:val="30"/>
          <w:szCs w:val="30"/>
        </w:rPr>
        <w:t>十二、技术规范</w:t>
      </w:r>
    </w:p>
    <w:p>
      <w:pPr>
        <w:ind w:firstLine="450" w:firstLineChars="150"/>
        <w:rPr>
          <w:rFonts w:ascii="仿宋_GB2312" w:eastAsia="仿宋_GB2312"/>
          <w:color w:val="auto"/>
          <w:sz w:val="30"/>
          <w:szCs w:val="30"/>
        </w:rPr>
      </w:pPr>
      <w:r>
        <w:rPr>
          <w:rFonts w:hint="eastAsia" w:ascii="仿宋_GB2312" w:eastAsia="仿宋_GB2312"/>
          <w:color w:val="auto"/>
          <w:sz w:val="30"/>
          <w:szCs w:val="30"/>
        </w:rPr>
        <w:t>（</w:t>
      </w:r>
      <w:r>
        <w:rPr>
          <w:rFonts w:hint="eastAsia" w:ascii="仿宋_GB2312" w:hAnsi="仿宋_GB2312" w:eastAsia="仿宋_GB2312"/>
          <w:color w:val="auto"/>
          <w:sz w:val="30"/>
          <w:szCs w:val="30"/>
        </w:rPr>
        <w:t>一）</w:t>
      </w:r>
      <w:r>
        <w:rPr>
          <w:rFonts w:hint="eastAsia" w:ascii="仿宋_GB2312" w:hAnsi="Arial Narrow" w:eastAsia="仿宋_GB2312"/>
          <w:color w:val="auto"/>
          <w:sz w:val="30"/>
          <w:szCs w:val="30"/>
        </w:rPr>
        <w:t>赛项涉及专业教育教学要求</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1.</w:t>
      </w:r>
      <w:r>
        <w:rPr>
          <w:rFonts w:hint="eastAsia" w:ascii="仿宋_GB2312" w:hAnsi="仿宋_GB2312" w:eastAsia="仿宋_GB2312"/>
          <w:color w:val="auto"/>
          <w:sz w:val="30"/>
          <w:szCs w:val="30"/>
        </w:rPr>
        <w:t>芯片检测与测试技术应用能力。</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2.</w:t>
      </w:r>
      <w:r>
        <w:rPr>
          <w:rFonts w:hint="eastAsia" w:ascii="仿宋_GB2312" w:hAnsi="仿宋_GB2312" w:eastAsia="仿宋_GB2312"/>
          <w:color w:val="auto"/>
          <w:sz w:val="30"/>
          <w:szCs w:val="30"/>
        </w:rPr>
        <w:t>嵌入式应用程序编写能力、传感器应用能力。</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3.</w:t>
      </w:r>
      <w:r>
        <w:rPr>
          <w:rFonts w:hint="eastAsia" w:ascii="仿宋_GB2312" w:hAnsi="仿宋_GB2312" w:eastAsia="仿宋_GB2312"/>
          <w:color w:val="auto"/>
          <w:sz w:val="30"/>
          <w:szCs w:val="30"/>
        </w:rPr>
        <w:t>模拟电路与数字电路应用能力</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4.</w:t>
      </w:r>
      <w:r>
        <w:rPr>
          <w:rFonts w:hint="eastAsia" w:ascii="仿宋_GB2312" w:hAnsi="仿宋_GB2312" w:eastAsia="仿宋_GB2312"/>
          <w:color w:val="auto"/>
          <w:sz w:val="30"/>
          <w:szCs w:val="30"/>
        </w:rPr>
        <w:t>焊接、装配、调试应用能力。</w:t>
      </w:r>
    </w:p>
    <w:p>
      <w:pPr>
        <w:snapToGrid w:val="0"/>
        <w:spacing w:line="560" w:lineRule="exact"/>
        <w:ind w:firstLine="600" w:firstLineChars="200"/>
        <w:rPr>
          <w:rFonts w:ascii="仿宋_GB2312" w:eastAsia="仿宋_GB2312"/>
          <w:color w:val="auto"/>
          <w:kern w:val="0"/>
          <w:sz w:val="30"/>
          <w:szCs w:val="30"/>
        </w:rPr>
      </w:pPr>
      <w:r>
        <w:rPr>
          <w:rFonts w:hint="eastAsia" w:ascii="仿宋_GB2312" w:eastAsia="仿宋_GB2312"/>
          <w:color w:val="auto"/>
          <w:kern w:val="0"/>
          <w:sz w:val="30"/>
          <w:szCs w:val="30"/>
        </w:rPr>
        <w:t>5.</w:t>
      </w:r>
      <w:r>
        <w:rPr>
          <w:rFonts w:hint="eastAsia" w:ascii="仿宋_GB2312" w:hAnsi="仿宋_GB2312" w:eastAsia="仿宋_GB2312"/>
          <w:color w:val="auto"/>
          <w:kern w:val="0"/>
          <w:sz w:val="30"/>
          <w:szCs w:val="30"/>
        </w:rPr>
        <w:t>电子测量技术与仪器应用能力</w:t>
      </w:r>
    </w:p>
    <w:p>
      <w:pPr>
        <w:snapToGrid w:val="0"/>
        <w:spacing w:line="560" w:lineRule="exact"/>
        <w:ind w:firstLine="600" w:firstLineChars="200"/>
        <w:rPr>
          <w:rFonts w:ascii="仿宋_GB2312" w:eastAsia="仿宋_GB2312"/>
          <w:color w:val="auto"/>
          <w:kern w:val="0"/>
          <w:sz w:val="30"/>
          <w:szCs w:val="30"/>
        </w:rPr>
      </w:pPr>
      <w:r>
        <w:rPr>
          <w:rFonts w:hint="eastAsia" w:ascii="仿宋_GB2312" w:eastAsia="仿宋_GB2312"/>
          <w:color w:val="auto"/>
          <w:kern w:val="0"/>
          <w:sz w:val="30"/>
          <w:szCs w:val="30"/>
        </w:rPr>
        <w:t>6.</w:t>
      </w:r>
      <w:r>
        <w:rPr>
          <w:rFonts w:hint="eastAsia" w:ascii="仿宋_GB2312" w:hAnsi="仿宋_GB2312" w:eastAsia="仿宋_GB2312"/>
          <w:color w:val="auto"/>
          <w:kern w:val="0"/>
          <w:sz w:val="30"/>
          <w:szCs w:val="30"/>
        </w:rPr>
        <w:t>电子电路设计与工艺应用能力</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7.</w:t>
      </w:r>
      <w:r>
        <w:rPr>
          <w:rFonts w:hint="eastAsia" w:ascii="仿宋_GB2312" w:hAnsi="仿宋_GB2312" w:eastAsia="仿宋_GB2312"/>
          <w:color w:val="auto"/>
          <w:sz w:val="30"/>
          <w:szCs w:val="30"/>
        </w:rPr>
        <w:t>计算机通信应用能力。</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8.</w:t>
      </w:r>
      <w:r>
        <w:rPr>
          <w:rFonts w:hint="eastAsia" w:ascii="仿宋_GB2312" w:hAnsi="仿宋_GB2312" w:eastAsia="仿宋_GB2312"/>
          <w:color w:val="auto"/>
          <w:sz w:val="30"/>
          <w:szCs w:val="30"/>
        </w:rPr>
        <w:t>自动控制技术应用能力。</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9.C语言</w:t>
      </w:r>
      <w:r>
        <w:rPr>
          <w:rFonts w:hint="eastAsia" w:ascii="仿宋_GB2312" w:hAnsi="仿宋_GB2312" w:eastAsia="仿宋_GB2312"/>
          <w:color w:val="auto"/>
          <w:sz w:val="30"/>
          <w:szCs w:val="30"/>
        </w:rPr>
        <w:t>应用开发能力。</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10.</w:t>
      </w:r>
      <w:r>
        <w:rPr>
          <w:rFonts w:hint="eastAsia" w:ascii="仿宋_GB2312" w:hAnsi="仿宋_GB2312" w:eastAsia="仿宋_GB2312"/>
          <w:color w:val="auto"/>
          <w:sz w:val="30"/>
          <w:szCs w:val="30"/>
        </w:rPr>
        <w:t>计算机通信应用能力。</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11.</w:t>
      </w:r>
      <w:r>
        <w:rPr>
          <w:rFonts w:hint="eastAsia" w:ascii="仿宋_GB2312" w:hAnsi="仿宋_GB2312" w:eastAsia="仿宋_GB2312"/>
          <w:color w:val="auto"/>
          <w:sz w:val="30"/>
          <w:szCs w:val="30"/>
        </w:rPr>
        <w:t>自动控制技术应用能力。</w:t>
      </w:r>
    </w:p>
    <w:p>
      <w:pPr>
        <w:pStyle w:val="12"/>
        <w:spacing w:line="560" w:lineRule="exac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（二）国际相关标准，国家相关标准和行业相关标准</w:t>
      </w:r>
    </w:p>
    <w:p>
      <w:pPr>
        <w:pStyle w:val="12"/>
        <w:spacing w:line="560" w:lineRule="exac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本赛项遵循以下国际相关标准，国家相关标准和行业相关标准：</w:t>
      </w:r>
    </w:p>
    <w:p>
      <w:pPr>
        <w:ind w:firstLine="567" w:firstLineChars="189"/>
        <w:rPr>
          <w:rFonts w:ascii="仿宋_GB2312" w:eastAsia="仿宋_GB2312"/>
          <w:color w:val="auto"/>
          <w:sz w:val="30"/>
          <w:szCs w:val="30"/>
        </w:rPr>
      </w:pPr>
      <w:r>
        <w:rPr>
          <w:rFonts w:hint="eastAsia" w:ascii="仿宋_GB2312" w:eastAsia="仿宋_GB2312"/>
          <w:color w:val="auto"/>
          <w:sz w:val="30"/>
          <w:szCs w:val="30"/>
        </w:rPr>
        <w:t xml:space="preserve">SJ/T 11383-2008  </w:t>
      </w:r>
      <w:r>
        <w:rPr>
          <w:rFonts w:hint="eastAsia" w:ascii="仿宋_GB2312" w:hAnsi="仿宋_GB2312" w:eastAsia="仿宋_GB2312"/>
          <w:color w:val="auto"/>
          <w:sz w:val="30"/>
          <w:szCs w:val="30"/>
        </w:rPr>
        <w:t>泄漏电流测试仪通用规范</w:t>
      </w:r>
    </w:p>
    <w:p>
      <w:pPr>
        <w:pStyle w:val="12"/>
        <w:spacing w:line="560" w:lineRule="exact"/>
        <w:ind w:left="3104" w:leftChars="264" w:hanging="2550" w:hangingChars="850"/>
        <w:rPr>
          <w:rFonts w:ascii="仿宋_GB2312" w:eastAsia="仿宋_GB2312"/>
          <w:color w:val="auto"/>
          <w:sz w:val="30"/>
          <w:szCs w:val="30"/>
        </w:rPr>
      </w:pPr>
      <w:r>
        <w:rPr>
          <w:rFonts w:hint="eastAsia" w:ascii="仿宋_GB2312" w:eastAsia="仿宋_GB2312"/>
          <w:color w:val="auto"/>
          <w:sz w:val="30"/>
          <w:szCs w:val="30"/>
        </w:rPr>
        <w:t xml:space="preserve">SJ/Z 11352-2006  </w:t>
      </w:r>
      <w:r>
        <w:rPr>
          <w:rFonts w:hint="eastAsia" w:ascii="仿宋_GB2312" w:hAnsi="仿宋_GB2312" w:eastAsia="仿宋_GB2312"/>
          <w:color w:val="auto"/>
          <w:sz w:val="30"/>
          <w:szCs w:val="30"/>
        </w:rPr>
        <w:t>集成电路</w:t>
      </w:r>
      <w:r>
        <w:rPr>
          <w:rFonts w:hint="eastAsia" w:ascii="仿宋_GB2312" w:eastAsia="仿宋_GB2312"/>
          <w:color w:val="auto"/>
          <w:sz w:val="30"/>
          <w:szCs w:val="30"/>
        </w:rPr>
        <w:t>IP</w:t>
      </w:r>
      <w:r>
        <w:rPr>
          <w:rFonts w:hint="eastAsia" w:ascii="仿宋_GB2312" w:hAnsi="仿宋_GB2312" w:eastAsia="仿宋_GB2312"/>
          <w:color w:val="auto"/>
          <w:sz w:val="30"/>
          <w:szCs w:val="30"/>
        </w:rPr>
        <w:t>核测试数据交换格式和准则规范</w:t>
      </w:r>
    </w:p>
    <w:p>
      <w:pPr>
        <w:pStyle w:val="12"/>
        <w:spacing w:line="560" w:lineRule="exact"/>
        <w:ind w:firstLine="600" w:firstLineChars="200"/>
        <w:rPr>
          <w:rFonts w:ascii="仿宋_GB2312" w:hAnsi="仿宋_GB2312" w:eastAsia="仿宋_GB2312"/>
          <w:color w:val="auto"/>
          <w:sz w:val="30"/>
          <w:szCs w:val="30"/>
        </w:rPr>
      </w:pPr>
      <w:r>
        <w:rPr>
          <w:rFonts w:hint="eastAsia" w:ascii="仿宋_GB2312" w:eastAsia="仿宋_GB2312"/>
          <w:color w:val="auto"/>
          <w:sz w:val="30"/>
          <w:szCs w:val="30"/>
        </w:rPr>
        <w:t xml:space="preserve">SJ/Z 11355-2006  </w:t>
      </w:r>
      <w:r>
        <w:rPr>
          <w:rFonts w:hint="eastAsia" w:ascii="仿宋_GB2312" w:hAnsi="仿宋_GB2312" w:eastAsia="仿宋_GB2312"/>
          <w:color w:val="auto"/>
          <w:sz w:val="30"/>
          <w:szCs w:val="30"/>
        </w:rPr>
        <w:t>集成电路</w:t>
      </w:r>
      <w:r>
        <w:rPr>
          <w:rFonts w:hint="eastAsia" w:ascii="仿宋_GB2312" w:eastAsia="仿宋_GB2312"/>
          <w:color w:val="auto"/>
          <w:sz w:val="30"/>
          <w:szCs w:val="30"/>
        </w:rPr>
        <w:t>IP</w:t>
      </w:r>
      <w:r>
        <w:rPr>
          <w:rFonts w:hint="eastAsia" w:ascii="仿宋_GB2312" w:hAnsi="仿宋_GB2312" w:eastAsia="仿宋_GB2312"/>
          <w:color w:val="auto"/>
          <w:sz w:val="30"/>
          <w:szCs w:val="30"/>
        </w:rPr>
        <w:t>／</w:t>
      </w:r>
      <w:r>
        <w:rPr>
          <w:rFonts w:hint="eastAsia" w:ascii="仿宋_GB2312" w:eastAsia="仿宋_GB2312"/>
          <w:color w:val="auto"/>
          <w:sz w:val="30"/>
          <w:szCs w:val="30"/>
        </w:rPr>
        <w:t>SOC</w:t>
      </w:r>
      <w:r>
        <w:rPr>
          <w:rFonts w:hint="eastAsia" w:ascii="仿宋_GB2312" w:hAnsi="仿宋_GB2312" w:eastAsia="仿宋_GB2312"/>
          <w:color w:val="auto"/>
          <w:sz w:val="30"/>
          <w:szCs w:val="30"/>
        </w:rPr>
        <w:t>功能验证规范</w:t>
      </w:r>
    </w:p>
    <w:p>
      <w:pPr>
        <w:pStyle w:val="12"/>
        <w:spacing w:line="560" w:lineRule="exact"/>
        <w:ind w:left="2775" w:leftChars="270" w:hanging="2208" w:hangingChars="736"/>
        <w:rPr>
          <w:rFonts w:ascii="仿宋_GB2312" w:eastAsia="仿宋_GB2312"/>
          <w:color w:val="auto"/>
          <w:sz w:val="30"/>
          <w:szCs w:val="30"/>
        </w:rPr>
      </w:pPr>
      <w:r>
        <w:rPr>
          <w:rFonts w:hint="eastAsia" w:ascii="仿宋_GB2312" w:eastAsia="仿宋_GB2312"/>
          <w:color w:val="auto"/>
          <w:sz w:val="30"/>
          <w:szCs w:val="30"/>
        </w:rPr>
        <w:t>SJ 20961-2006 集成电路A/D和D/A转换器测试方法的基本原理</w:t>
      </w:r>
    </w:p>
    <w:p>
      <w:pPr>
        <w:pStyle w:val="12"/>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JJG 1015-2006 通用数字集成电路测试系统检定规程</w:t>
      </w:r>
    </w:p>
    <w:p>
      <w:pPr>
        <w:pStyle w:val="12"/>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SJ/T 10805-2018 半导体集成电路 电压比较器测试方法</w:t>
      </w:r>
    </w:p>
    <w:p>
      <w:pPr>
        <w:ind w:firstLine="600" w:firstLineChars="200"/>
        <w:rPr>
          <w:rFonts w:ascii="仿宋_GB2312" w:eastAsia="仿宋_GB2312"/>
          <w:color w:val="auto"/>
          <w:sz w:val="30"/>
          <w:szCs w:val="30"/>
        </w:rPr>
      </w:pPr>
      <w:r>
        <w:rPr>
          <w:rFonts w:hint="eastAsia" w:ascii="仿宋_GB2312" w:eastAsia="仿宋_GB2312"/>
          <w:color w:val="auto"/>
          <w:sz w:val="30"/>
          <w:szCs w:val="30"/>
        </w:rPr>
        <w:t xml:space="preserve">ISO9000:2008 </w:t>
      </w:r>
      <w:r>
        <w:rPr>
          <w:rFonts w:hint="eastAsia" w:ascii="仿宋_GB2312" w:hAnsi="仿宋_GB2312" w:eastAsia="仿宋_GB2312"/>
          <w:color w:val="auto"/>
          <w:sz w:val="30"/>
          <w:szCs w:val="30"/>
        </w:rPr>
        <w:t>质量管理体系</w:t>
      </w:r>
    </w:p>
    <w:p>
      <w:pPr>
        <w:pStyle w:val="12"/>
        <w:spacing w:line="560" w:lineRule="exact"/>
        <w:ind w:firstLine="600" w:firstLineChars="200"/>
        <w:rPr>
          <w:rFonts w:ascii="仿宋_GB2312" w:hAnsi="仿宋_GB2312" w:eastAsia="仿宋_GB2312"/>
          <w:color w:val="auto"/>
          <w:sz w:val="30"/>
          <w:szCs w:val="30"/>
        </w:rPr>
      </w:pPr>
      <w:r>
        <w:rPr>
          <w:rFonts w:hint="eastAsia" w:ascii="仿宋_GB2312" w:eastAsia="仿宋_GB2312"/>
          <w:color w:val="auto"/>
          <w:sz w:val="30"/>
          <w:szCs w:val="30"/>
        </w:rPr>
        <w:t>GB/T9813-2000</w:t>
      </w:r>
      <w:r>
        <w:rPr>
          <w:rFonts w:hint="eastAsia" w:ascii="仿宋_GB2312" w:eastAsia="仿宋_GB2312"/>
          <w:color w:val="auto"/>
          <w:sz w:val="30"/>
          <w:szCs w:val="30"/>
        </w:rPr>
        <w:tab/>
      </w:r>
      <w:r>
        <w:rPr>
          <w:rFonts w:hint="eastAsia" w:ascii="仿宋_GB2312" w:hAnsi="仿宋_GB2312" w:eastAsia="仿宋_GB2312"/>
          <w:color w:val="auto"/>
          <w:sz w:val="30"/>
          <w:szCs w:val="30"/>
        </w:rPr>
        <w:t>微型计算机通用规范</w:t>
      </w:r>
    </w:p>
    <w:p>
      <w:pPr>
        <w:pStyle w:val="12"/>
        <w:spacing w:line="560" w:lineRule="exact"/>
        <w:ind w:firstLine="600" w:firstLineChars="200"/>
        <w:rPr>
          <w:rFonts w:ascii="仿宋_GB2312" w:hAnsi="仿宋_GB2312" w:eastAsia="仿宋_GB2312"/>
          <w:color w:val="auto"/>
          <w:sz w:val="30"/>
          <w:szCs w:val="30"/>
        </w:rPr>
      </w:pPr>
      <w:r>
        <w:rPr>
          <w:rFonts w:hint="eastAsia" w:ascii="仿宋_GB2312" w:eastAsia="仿宋_GB2312"/>
          <w:color w:val="auto"/>
          <w:sz w:val="30"/>
          <w:szCs w:val="30"/>
        </w:rPr>
        <w:t xml:space="preserve">GB 4943-2011    </w:t>
      </w:r>
      <w:r>
        <w:rPr>
          <w:rFonts w:hint="eastAsia" w:ascii="仿宋_GB2312" w:hAnsi="仿宋_GB2312" w:eastAsia="仿宋_GB2312"/>
          <w:color w:val="auto"/>
          <w:sz w:val="30"/>
          <w:szCs w:val="30"/>
        </w:rPr>
        <w:t>信息技术设备的安全</w:t>
      </w:r>
    </w:p>
    <w:p>
      <w:pPr>
        <w:pStyle w:val="12"/>
        <w:spacing w:line="560" w:lineRule="exact"/>
        <w:ind w:left="3252" w:leftChars="270" w:hanging="2685" w:hangingChars="895"/>
        <w:rPr>
          <w:rFonts w:ascii="仿宋_GB2312" w:hAnsi="仿宋_GB2312" w:eastAsia="仿宋_GB2312"/>
          <w:color w:val="auto"/>
          <w:sz w:val="30"/>
          <w:szCs w:val="30"/>
        </w:rPr>
      </w:pPr>
      <w:r>
        <w:rPr>
          <w:rFonts w:hint="eastAsia" w:ascii="仿宋_GB2312" w:hAnsi="仿宋_GB2312" w:eastAsia="仿宋_GB2312"/>
          <w:color w:val="auto"/>
          <w:sz w:val="30"/>
          <w:szCs w:val="30"/>
        </w:rPr>
        <w:t>GB/T 15651.3-2003  半导体分立器件和集成电路 第5-3部分：光电子器件 测试方法</w:t>
      </w:r>
    </w:p>
    <w:p>
      <w:pPr>
        <w:pStyle w:val="12"/>
        <w:spacing w:line="560" w:lineRule="exact"/>
        <w:ind w:firstLine="600" w:firstLineChars="200"/>
        <w:rPr>
          <w:rFonts w:ascii="仿宋_GB2312" w:hAnsi="仿宋_GB2312" w:eastAsia="仿宋_GB2312"/>
          <w:color w:val="auto"/>
          <w:sz w:val="30"/>
          <w:szCs w:val="30"/>
        </w:rPr>
      </w:pPr>
      <w:r>
        <w:rPr>
          <w:rFonts w:hint="eastAsia" w:ascii="仿宋_GB2312" w:hAnsi="仿宋_GB2312" w:eastAsia="仿宋_GB2312"/>
          <w:color w:val="auto"/>
          <w:sz w:val="30"/>
          <w:szCs w:val="30"/>
        </w:rPr>
        <w:t>职业编码6-26-01-33 电子元器件检验员国家职业标准</w:t>
      </w:r>
    </w:p>
    <w:p>
      <w:pPr>
        <w:pStyle w:val="12"/>
        <w:spacing w:line="560" w:lineRule="exact"/>
        <w:ind w:firstLine="600" w:firstLineChars="200"/>
        <w:rPr>
          <w:rFonts w:ascii="仿宋_GB2312" w:hAnsi="仿宋_GB2312" w:eastAsia="仿宋_GB2312"/>
          <w:color w:val="auto"/>
          <w:sz w:val="30"/>
          <w:szCs w:val="30"/>
        </w:rPr>
      </w:pPr>
      <w:r>
        <w:rPr>
          <w:rFonts w:hint="eastAsia" w:ascii="仿宋_GB2312" w:hAnsi="仿宋_GB2312" w:eastAsia="仿宋_GB2312"/>
          <w:color w:val="auto"/>
          <w:sz w:val="30"/>
          <w:szCs w:val="30"/>
        </w:rPr>
        <w:t>职业编码6-21-04-01 电子专用设备装调工国家职业标准</w:t>
      </w:r>
    </w:p>
    <w:p>
      <w:pPr>
        <w:pStyle w:val="12"/>
        <w:spacing w:line="560" w:lineRule="exact"/>
        <w:ind w:firstLine="600" w:firstLineChars="200"/>
        <w:rPr>
          <w:rFonts w:ascii="仿宋_GB2312" w:hAnsi="仿宋_GB2312" w:eastAsia="仿宋_GB2312"/>
          <w:color w:val="auto"/>
          <w:sz w:val="30"/>
          <w:szCs w:val="30"/>
        </w:rPr>
      </w:pPr>
      <w:r>
        <w:rPr>
          <w:rFonts w:hint="eastAsia" w:ascii="仿宋_GB2312" w:hAnsi="仿宋_GB2312" w:eastAsia="仿宋_GB2312"/>
          <w:color w:val="auto"/>
          <w:sz w:val="30"/>
          <w:szCs w:val="30"/>
        </w:rPr>
        <w:t>职业编码X2-02-13-06 计算机程序设计员国家职业标准</w:t>
      </w:r>
    </w:p>
    <w:p>
      <w:pPr>
        <w:snapToGrid w:val="0"/>
        <w:spacing w:line="560" w:lineRule="exact"/>
        <w:ind w:firstLine="596" w:firstLineChars="198"/>
        <w:outlineLvl w:val="0"/>
        <w:rPr>
          <w:rFonts w:ascii="黑体" w:hAnsi="黑体" w:eastAsia="黑体" w:cs="黑体"/>
          <w:b/>
          <w:color w:val="auto"/>
          <w:sz w:val="30"/>
          <w:szCs w:val="30"/>
        </w:rPr>
      </w:pPr>
      <w:r>
        <w:rPr>
          <w:rFonts w:ascii="黑体" w:hAnsi="黑体" w:eastAsia="黑体" w:cs="黑体"/>
          <w:b/>
          <w:color w:val="auto"/>
          <w:sz w:val="30"/>
          <w:szCs w:val="30"/>
        </w:rPr>
        <w:t>十三、建议使用的比赛器材、技术平台和场地要求</w:t>
      </w:r>
    </w:p>
    <w:p>
      <w:pPr>
        <w:pStyle w:val="12"/>
        <w:spacing w:line="560" w:lineRule="exact"/>
        <w:ind w:firstLine="600" w:firstLineChars="200"/>
        <w:rPr>
          <w:rFonts w:eastAsia="仿宋_GB2312"/>
          <w:color w:val="auto"/>
          <w:sz w:val="30"/>
          <w:szCs w:val="30"/>
        </w:rPr>
      </w:pPr>
      <w:r>
        <w:rPr>
          <w:rFonts w:hAnsi="仿宋_GB2312" w:eastAsia="仿宋_GB2312"/>
          <w:color w:val="auto"/>
          <w:sz w:val="30"/>
          <w:szCs w:val="30"/>
        </w:rPr>
        <w:t>（一）比赛器材和技术平台</w:t>
      </w:r>
    </w:p>
    <w:p>
      <w:pPr>
        <w:pStyle w:val="12"/>
        <w:spacing w:line="560" w:lineRule="exact"/>
        <w:ind w:firstLine="750" w:firstLineChars="250"/>
        <w:rPr>
          <w:rFonts w:eastAsia="仿宋_GB2312"/>
          <w:color w:val="auto"/>
          <w:sz w:val="30"/>
          <w:szCs w:val="30"/>
        </w:rPr>
      </w:pPr>
      <w:r>
        <w:rPr>
          <w:rFonts w:hint="eastAsia" w:hAnsi="仿宋_GB2312" w:eastAsia="仿宋_GB2312"/>
          <w:color w:val="auto"/>
          <w:sz w:val="30"/>
          <w:szCs w:val="30"/>
        </w:rPr>
        <w:t>1.</w:t>
      </w:r>
      <w:r>
        <w:rPr>
          <w:rFonts w:hAnsi="仿宋_GB2312" w:eastAsia="仿宋_GB2312"/>
          <w:color w:val="auto"/>
          <w:sz w:val="30"/>
          <w:szCs w:val="30"/>
        </w:rPr>
        <w:t>设备名称：集成电路综合检测平台</w:t>
      </w:r>
      <w:r>
        <w:rPr>
          <w:rFonts w:hint="eastAsia" w:hAnsi="仿宋_GB2312" w:eastAsia="仿宋_GB2312"/>
          <w:color w:val="auto"/>
          <w:sz w:val="30"/>
          <w:szCs w:val="30"/>
        </w:rPr>
        <w:t>。</w:t>
      </w:r>
    </w:p>
    <w:p>
      <w:pPr>
        <w:pStyle w:val="12"/>
        <w:spacing w:line="560" w:lineRule="exact"/>
        <w:ind w:firstLine="750" w:firstLineChars="250"/>
        <w:rPr>
          <w:rFonts w:eastAsia="仿宋_GB2312"/>
          <w:color w:val="auto"/>
          <w:sz w:val="30"/>
          <w:szCs w:val="30"/>
        </w:rPr>
      </w:pPr>
      <w:r>
        <w:rPr>
          <w:rFonts w:hint="eastAsia" w:hAnsi="仿宋_GB2312" w:eastAsia="仿宋_GB2312"/>
          <w:color w:val="auto"/>
          <w:sz w:val="30"/>
          <w:szCs w:val="30"/>
        </w:rPr>
        <w:t>2.</w:t>
      </w:r>
      <w:r>
        <w:rPr>
          <w:rFonts w:hAnsi="仿宋_GB2312" w:eastAsia="仿宋_GB2312"/>
          <w:color w:val="auto"/>
          <w:sz w:val="30"/>
          <w:szCs w:val="30"/>
        </w:rPr>
        <w:t>技术平台</w:t>
      </w:r>
      <w:r>
        <w:rPr>
          <w:rFonts w:hint="eastAsia" w:hAnsi="仿宋_GB2312" w:eastAsia="仿宋_GB2312"/>
          <w:color w:val="auto"/>
          <w:sz w:val="30"/>
          <w:szCs w:val="30"/>
        </w:rPr>
        <w:t>：</w:t>
      </w:r>
      <w:r>
        <w:rPr>
          <w:rFonts w:hAnsi="仿宋_GB2312" w:eastAsia="仿宋_GB2312"/>
          <w:color w:val="auto"/>
          <w:sz w:val="30"/>
          <w:szCs w:val="30"/>
        </w:rPr>
        <w:t>见表</w:t>
      </w:r>
      <w:r>
        <w:rPr>
          <w:rFonts w:hint="eastAsia" w:eastAsia="仿宋_GB2312"/>
          <w:color w:val="auto"/>
          <w:sz w:val="30"/>
          <w:szCs w:val="30"/>
        </w:rPr>
        <w:t>4</w:t>
      </w:r>
      <w:r>
        <w:rPr>
          <w:rFonts w:hint="eastAsia" w:hAnsi="仿宋_GB2312" w:eastAsia="仿宋_GB2312"/>
          <w:color w:val="auto"/>
          <w:sz w:val="30"/>
          <w:szCs w:val="30"/>
        </w:rPr>
        <w:t>。</w:t>
      </w:r>
    </w:p>
    <w:p>
      <w:pPr>
        <w:widowControl/>
        <w:jc w:val="left"/>
        <w:rPr>
          <w:rFonts w:eastAsia="仿宋_GB2312"/>
          <w:color w:val="auto"/>
          <w:kern w:val="0"/>
          <w:sz w:val="30"/>
          <w:szCs w:val="30"/>
        </w:rPr>
        <w:sectPr>
          <w:footerReference r:id="rId3" w:type="default"/>
          <w:pgSz w:w="11906" w:h="16838"/>
          <w:pgMar w:top="1440" w:right="1800" w:bottom="1440" w:left="1800" w:header="851" w:footer="992" w:gutter="0"/>
          <w:pgNumType w:start="1"/>
          <w:cols w:space="720" w:num="1"/>
          <w:docGrid w:type="lines" w:linePitch="312" w:charSpace="0"/>
        </w:sectPr>
      </w:pPr>
    </w:p>
    <w:p>
      <w:pPr>
        <w:pStyle w:val="12"/>
        <w:spacing w:line="560" w:lineRule="exact"/>
        <w:ind w:firstLine="482" w:firstLineChars="200"/>
        <w:jc w:val="center"/>
        <w:rPr>
          <w:rFonts w:asciiTheme="minorEastAsia" w:hAnsiTheme="minorEastAsia" w:eastAsiaTheme="minorEastAsia"/>
          <w:b/>
          <w:color w:val="auto"/>
          <w:sz w:val="24"/>
          <w:szCs w:val="24"/>
        </w:rPr>
      </w:pPr>
      <w:r>
        <w:rPr>
          <w:rFonts w:asciiTheme="minorEastAsia" w:hAnsiTheme="minorEastAsia" w:eastAsiaTheme="minorEastAsia"/>
          <w:b/>
          <w:color w:val="auto"/>
          <w:sz w:val="24"/>
          <w:szCs w:val="24"/>
        </w:rPr>
        <w:t>表4  设备技术平台数据表</w:t>
      </w:r>
    </w:p>
    <w:tbl>
      <w:tblPr>
        <w:tblStyle w:val="24"/>
        <w:tblW w:w="10065"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701"/>
        <w:gridCol w:w="6095"/>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trPr>
        <w:tc>
          <w:tcPr>
            <w:tcW w:w="1418"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color w:val="auto"/>
                <w:sz w:val="24"/>
                <w:szCs w:val="24"/>
              </w:rPr>
            </w:pPr>
            <w:r>
              <w:rPr>
                <w:rFonts w:asciiTheme="minorEastAsia" w:hAnsiTheme="minorEastAsia" w:eastAsiaTheme="minorEastAsia"/>
                <w:b/>
                <w:color w:val="auto"/>
                <w:sz w:val="24"/>
                <w:szCs w:val="24"/>
              </w:rPr>
              <w:t>设备</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color w:val="auto"/>
                <w:sz w:val="24"/>
                <w:szCs w:val="24"/>
              </w:rPr>
            </w:pPr>
            <w:r>
              <w:rPr>
                <w:rFonts w:asciiTheme="minorEastAsia" w:hAnsiTheme="minorEastAsia" w:eastAsiaTheme="minorEastAsia"/>
                <w:b/>
                <w:color w:val="auto"/>
                <w:sz w:val="24"/>
                <w:szCs w:val="24"/>
              </w:rPr>
              <w:t>主要组成</w:t>
            </w:r>
          </w:p>
        </w:tc>
        <w:tc>
          <w:tcPr>
            <w:tcW w:w="6095"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color w:val="auto"/>
                <w:sz w:val="24"/>
                <w:szCs w:val="24"/>
              </w:rPr>
            </w:pPr>
            <w:r>
              <w:rPr>
                <w:rFonts w:asciiTheme="minorEastAsia" w:hAnsiTheme="minorEastAsia" w:eastAsiaTheme="minorEastAsia"/>
                <w:b/>
                <w:color w:val="auto"/>
                <w:sz w:val="24"/>
                <w:szCs w:val="24"/>
              </w:rPr>
              <w:t>技术平台</w:t>
            </w:r>
          </w:p>
        </w:tc>
        <w:tc>
          <w:tcPr>
            <w:tcW w:w="85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b/>
                <w:color w:val="auto"/>
                <w:sz w:val="24"/>
                <w:szCs w:val="24"/>
              </w:rPr>
            </w:pPr>
            <w:r>
              <w:rPr>
                <w:rFonts w:asciiTheme="minorEastAsia" w:hAnsiTheme="minorEastAsia" w:eastAsiaTheme="minorEastAsia"/>
                <w:b/>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14" w:hRule="atLeast"/>
        </w:trPr>
        <w:tc>
          <w:tcPr>
            <w:tcW w:w="1418" w:type="dxa"/>
            <w:vMerge w:val="restart"/>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集成电路综合</w:t>
            </w:r>
            <w:r>
              <w:rPr>
                <w:rFonts w:asciiTheme="minorEastAsia" w:hAnsiTheme="minorEastAsia" w:eastAsiaTheme="minorEastAsia"/>
                <w:color w:val="auto"/>
                <w:sz w:val="24"/>
                <w:szCs w:val="24"/>
              </w:rPr>
              <w:t>检测平台</w:t>
            </w: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IC</w:t>
            </w:r>
            <w:r>
              <w:rPr>
                <w:rFonts w:asciiTheme="minorEastAsia" w:hAnsiTheme="minorEastAsia" w:eastAsiaTheme="minorEastAsia"/>
                <w:color w:val="auto"/>
                <w:sz w:val="24"/>
                <w:szCs w:val="24"/>
              </w:rPr>
              <w:t>测试系统</w:t>
            </w:r>
          </w:p>
        </w:tc>
        <w:tc>
          <w:tcPr>
            <w:tcW w:w="6095" w:type="dxa"/>
            <w:tcBorders>
              <w:top w:val="single" w:color="auto" w:sz="4" w:space="0"/>
              <w:left w:val="single" w:color="auto" w:sz="4" w:space="0"/>
              <w:bottom w:val="single" w:color="auto" w:sz="4" w:space="0"/>
              <w:right w:val="single" w:color="auto" w:sz="4" w:space="0"/>
            </w:tcBorders>
            <w:vAlign w:val="center"/>
          </w:tcPr>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1.PC通过PCI卡与测试机数据交换。</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2.测试机到测试板统一测试总线，测试品种的更换方便。</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3.Windows7/10操作系统，C/C++环境编译，Visual C++ 6.0，VS2015编程平台。</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4.自建用户测试程序框架，具有用户程序源代码调试功能。</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5.具备16个功能测试管脚，2个电压电流源通道。</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6.支持多通道示波器，逻辑分析仪，任意信号发生器。</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7.配有TTL接口，可连接分拣系统进行芯片筛选及测试。</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8.电源通道分别由两个16位D/A转换器提供模拟输入。</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9.直流测量系统以16位A/D转换器为核心，可精确测量电压或电流。</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10. 1个波形、频率、幅值可软件设置的交流信号发生通道。</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11. 2路音频交流失真度测量通道。</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12．64路继电器控制单元，功能测试扩展更方便。</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13．16路开短路专用测试板。</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14. 1路1000V可软件设定的电压电流源。</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15. 4路频率，脉宽测量单元。</w:t>
            </w:r>
          </w:p>
        </w:tc>
        <w:tc>
          <w:tcPr>
            <w:tcW w:w="851" w:type="dxa"/>
            <w:tcBorders>
              <w:top w:val="single" w:color="auto" w:sz="4" w:space="0"/>
              <w:left w:val="single" w:color="auto" w:sz="4" w:space="0"/>
              <w:bottom w:val="single" w:color="auto" w:sz="4" w:space="0"/>
              <w:right w:val="single" w:color="auto" w:sz="4" w:space="0"/>
            </w:tcBorders>
          </w:tcPr>
          <w:p>
            <w:pPr>
              <w:snapToGrid w:val="0"/>
              <w:rPr>
                <w:rFonts w:eastAsia="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0" w:hRule="atLeast"/>
        </w:trPr>
        <w:tc>
          <w:tcPr>
            <w:tcW w:w="141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仿宋_GB2312"/>
                <w:color w:val="auto"/>
                <w:sz w:val="28"/>
                <w:szCs w:val="28"/>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IC自动分拣系统</w:t>
            </w:r>
          </w:p>
        </w:tc>
        <w:tc>
          <w:tcPr>
            <w:tcW w:w="6095" w:type="dxa"/>
            <w:tcBorders>
              <w:top w:val="single" w:color="auto" w:sz="4" w:space="0"/>
              <w:left w:val="single" w:color="auto" w:sz="4" w:space="0"/>
              <w:bottom w:val="single" w:color="auto" w:sz="4" w:space="0"/>
              <w:right w:val="single" w:color="auto" w:sz="4" w:space="0"/>
            </w:tcBorders>
            <w:vAlign w:val="center"/>
          </w:tcPr>
          <w:p>
            <w:pPr>
              <w:snapToGrid w:val="0"/>
              <w:rPr>
                <w:rFonts w:ascii="宋体" w:hAnsi="宋体"/>
                <w:color w:val="auto"/>
                <w:sz w:val="24"/>
                <w:szCs w:val="24"/>
              </w:rPr>
            </w:pPr>
            <w:r>
              <w:rPr>
                <w:rFonts w:hint="eastAsia" w:ascii="宋体" w:hAnsi="宋体"/>
                <w:b/>
                <w:color w:val="auto"/>
                <w:sz w:val="24"/>
                <w:szCs w:val="24"/>
              </w:rPr>
              <w:t>一.</w:t>
            </w:r>
            <w:r>
              <w:rPr>
                <w:rFonts w:ascii="宋体" w:hAnsi="宋体"/>
                <w:b/>
                <w:color w:val="auto"/>
                <w:sz w:val="24"/>
                <w:szCs w:val="24"/>
              </w:rPr>
              <w:t>上料部分</w:t>
            </w:r>
            <w:r>
              <w:rPr>
                <w:rFonts w:hint="eastAsia"/>
                <w:color w:val="auto"/>
                <w:sz w:val="24"/>
                <w:szCs w:val="24"/>
              </w:rPr>
              <w:br w:type="textWrapping"/>
            </w:r>
            <w:r>
              <w:rPr>
                <w:rFonts w:hint="eastAsia" w:ascii="宋体" w:hAnsi="宋体"/>
                <w:color w:val="auto"/>
                <w:sz w:val="24"/>
                <w:szCs w:val="24"/>
              </w:rPr>
              <w:t>1</w:t>
            </w:r>
            <w:r>
              <w:rPr>
                <w:rFonts w:ascii="宋体" w:hAnsi="宋体"/>
                <w:color w:val="auto"/>
                <w:sz w:val="24"/>
                <w:szCs w:val="24"/>
              </w:rPr>
              <w:t>.手工上料</w:t>
            </w:r>
            <w:r>
              <w:rPr>
                <w:rFonts w:hint="eastAsia"/>
                <w:color w:val="auto"/>
                <w:sz w:val="24"/>
                <w:szCs w:val="24"/>
              </w:rPr>
              <w:br w:type="textWrapping"/>
            </w:r>
            <w:r>
              <w:rPr>
                <w:rFonts w:hint="eastAsia" w:ascii="宋体" w:hAnsi="宋体"/>
                <w:color w:val="auto"/>
                <w:sz w:val="24"/>
                <w:szCs w:val="24"/>
              </w:rPr>
              <w:t>2</w:t>
            </w:r>
            <w:r>
              <w:rPr>
                <w:rFonts w:ascii="宋体" w:hAnsi="宋体"/>
                <w:color w:val="auto"/>
                <w:sz w:val="24"/>
                <w:szCs w:val="24"/>
              </w:rPr>
              <w:t>.单入料槽，单上料位</w:t>
            </w:r>
            <w:r>
              <w:rPr>
                <w:rFonts w:hint="eastAsia"/>
                <w:color w:val="auto"/>
                <w:sz w:val="24"/>
                <w:szCs w:val="24"/>
              </w:rPr>
              <w:br w:type="textWrapping"/>
            </w:r>
            <w:r>
              <w:rPr>
                <w:rFonts w:hint="eastAsia" w:ascii="宋体" w:hAnsi="宋体"/>
                <w:color w:val="auto"/>
                <w:sz w:val="24"/>
                <w:szCs w:val="24"/>
              </w:rPr>
              <w:t>3</w:t>
            </w:r>
            <w:r>
              <w:rPr>
                <w:rFonts w:ascii="宋体" w:hAnsi="宋体"/>
                <w:color w:val="auto"/>
                <w:sz w:val="24"/>
                <w:szCs w:val="24"/>
              </w:rPr>
              <w:t>.上料机构可向</w:t>
            </w:r>
            <w:r>
              <w:rPr>
                <w:rFonts w:hint="eastAsia" w:ascii="宋体" w:hAnsi="宋体"/>
                <w:color w:val="auto"/>
                <w:sz w:val="24"/>
                <w:szCs w:val="24"/>
              </w:rPr>
              <w:t>后</w:t>
            </w:r>
            <w:r>
              <w:rPr>
                <w:rFonts w:ascii="宋体" w:hAnsi="宋体"/>
                <w:color w:val="auto"/>
                <w:sz w:val="24"/>
                <w:szCs w:val="24"/>
              </w:rPr>
              <w:t>拉开</w:t>
            </w:r>
          </w:p>
          <w:p>
            <w:pPr>
              <w:snapToGrid w:val="0"/>
              <w:rPr>
                <w:rFonts w:ascii="宋体" w:hAnsi="宋体"/>
                <w:color w:val="auto"/>
                <w:sz w:val="24"/>
                <w:szCs w:val="24"/>
              </w:rPr>
            </w:pPr>
            <w:r>
              <w:rPr>
                <w:rFonts w:hint="eastAsia" w:ascii="宋体" w:hAnsi="宋体"/>
                <w:b/>
                <w:color w:val="auto"/>
                <w:sz w:val="24"/>
                <w:szCs w:val="24"/>
              </w:rPr>
              <w:t>二.</w:t>
            </w:r>
            <w:r>
              <w:rPr>
                <w:rFonts w:ascii="宋体" w:hAnsi="宋体"/>
                <w:b/>
                <w:color w:val="auto"/>
                <w:sz w:val="24"/>
                <w:szCs w:val="24"/>
              </w:rPr>
              <w:t xml:space="preserve"> 收料部分</w:t>
            </w:r>
            <w:r>
              <w:rPr>
                <w:rFonts w:hint="eastAsia"/>
                <w:color w:val="auto"/>
                <w:sz w:val="24"/>
                <w:szCs w:val="24"/>
              </w:rPr>
              <w:br w:type="textWrapping"/>
            </w:r>
            <w:r>
              <w:rPr>
                <w:rFonts w:hint="eastAsia" w:ascii="宋体" w:hAnsi="宋体"/>
                <w:color w:val="auto"/>
                <w:sz w:val="24"/>
                <w:szCs w:val="24"/>
              </w:rPr>
              <w:t>1</w:t>
            </w:r>
            <w:r>
              <w:rPr>
                <w:rFonts w:ascii="宋体" w:hAnsi="宋体"/>
                <w:color w:val="auto"/>
                <w:sz w:val="24"/>
                <w:szCs w:val="24"/>
              </w:rPr>
              <w:t>.双工位自动收料，采用</w:t>
            </w:r>
            <w:r>
              <w:rPr>
                <w:rFonts w:hint="eastAsia" w:ascii="宋体" w:hAnsi="宋体"/>
                <w:color w:val="auto"/>
                <w:sz w:val="24"/>
                <w:szCs w:val="24"/>
              </w:rPr>
              <w:t>电磁阀分拣</w:t>
            </w:r>
            <w:r>
              <w:rPr>
                <w:rFonts w:ascii="宋体" w:hAnsi="宋体"/>
                <w:color w:val="auto"/>
                <w:sz w:val="24"/>
                <w:szCs w:val="24"/>
              </w:rPr>
              <w:t>方式</w:t>
            </w:r>
            <w:r>
              <w:rPr>
                <w:rFonts w:hint="eastAsia"/>
                <w:color w:val="auto"/>
                <w:sz w:val="24"/>
                <w:szCs w:val="24"/>
              </w:rPr>
              <w:br w:type="textWrapping"/>
            </w:r>
            <w:r>
              <w:rPr>
                <w:rFonts w:hint="eastAsia" w:ascii="宋体" w:hAnsi="宋体"/>
                <w:color w:val="auto"/>
                <w:sz w:val="24"/>
                <w:szCs w:val="24"/>
              </w:rPr>
              <w:t>2</w:t>
            </w:r>
            <w:r>
              <w:rPr>
                <w:rFonts w:ascii="宋体" w:hAnsi="宋体"/>
                <w:color w:val="auto"/>
                <w:sz w:val="24"/>
                <w:szCs w:val="24"/>
              </w:rPr>
              <w:t>.电机由步进电机控制</w:t>
            </w:r>
            <w:r>
              <w:rPr>
                <w:rFonts w:hint="eastAsia"/>
                <w:color w:val="auto"/>
                <w:sz w:val="24"/>
                <w:szCs w:val="24"/>
              </w:rPr>
              <w:br w:type="textWrapping"/>
            </w:r>
            <w:r>
              <w:rPr>
                <w:rFonts w:hint="eastAsia" w:ascii="宋体" w:hAnsi="宋体"/>
                <w:color w:val="auto"/>
                <w:sz w:val="24"/>
                <w:szCs w:val="24"/>
              </w:rPr>
              <w:t>3</w:t>
            </w:r>
            <w:r>
              <w:rPr>
                <w:rFonts w:ascii="宋体" w:hAnsi="宋体"/>
                <w:color w:val="auto"/>
                <w:sz w:val="24"/>
                <w:szCs w:val="24"/>
              </w:rPr>
              <w:t>.收料槽可容纳</w:t>
            </w:r>
            <w:r>
              <w:rPr>
                <w:rFonts w:hint="eastAsia" w:ascii="宋体" w:hAnsi="宋体"/>
                <w:color w:val="auto"/>
                <w:sz w:val="24"/>
                <w:szCs w:val="24"/>
              </w:rPr>
              <w:t>良品及不良品</w:t>
            </w:r>
            <w:r>
              <w:rPr>
                <w:rFonts w:ascii="宋体" w:hAnsi="宋体"/>
                <w:color w:val="auto"/>
                <w:sz w:val="24"/>
                <w:szCs w:val="24"/>
              </w:rPr>
              <w:t>空管</w:t>
            </w:r>
          </w:p>
          <w:p>
            <w:pPr>
              <w:snapToGrid w:val="0"/>
              <w:rPr>
                <w:rFonts w:asciiTheme="minorEastAsia" w:hAnsiTheme="minorEastAsia" w:eastAsiaTheme="minorEastAsia"/>
                <w:b/>
                <w:color w:val="auto"/>
                <w:sz w:val="24"/>
                <w:szCs w:val="24"/>
              </w:rPr>
            </w:pPr>
            <w:r>
              <w:rPr>
                <w:rFonts w:hint="eastAsia" w:ascii="宋体" w:hAnsi="宋体"/>
                <w:b/>
                <w:color w:val="auto"/>
                <w:sz w:val="24"/>
                <w:szCs w:val="24"/>
              </w:rPr>
              <w:t>三.</w:t>
            </w:r>
            <w:r>
              <w:rPr>
                <w:rFonts w:ascii="宋体" w:hAnsi="宋体"/>
                <w:b/>
                <w:color w:val="auto"/>
                <w:sz w:val="24"/>
                <w:szCs w:val="24"/>
              </w:rPr>
              <w:t>控制部分</w:t>
            </w:r>
            <w:r>
              <w:rPr>
                <w:rFonts w:hint="eastAsia"/>
                <w:color w:val="auto"/>
                <w:sz w:val="24"/>
                <w:szCs w:val="24"/>
              </w:rPr>
              <w:br w:type="textWrapping"/>
            </w:r>
            <w:r>
              <w:rPr>
                <w:rFonts w:hint="eastAsia" w:ascii="宋体" w:hAnsi="宋体"/>
                <w:color w:val="auto"/>
                <w:sz w:val="24"/>
                <w:szCs w:val="24"/>
              </w:rPr>
              <w:t>1</w:t>
            </w:r>
            <w:r>
              <w:rPr>
                <w:rFonts w:ascii="宋体" w:hAnsi="宋体"/>
                <w:color w:val="auto"/>
                <w:sz w:val="24"/>
                <w:szCs w:val="24"/>
              </w:rPr>
              <w:t>.PC 控制；</w:t>
            </w:r>
            <w:r>
              <w:rPr>
                <w:rFonts w:hint="eastAsia"/>
                <w:color w:val="auto"/>
                <w:sz w:val="24"/>
                <w:szCs w:val="24"/>
              </w:rPr>
              <w:br w:type="textWrapping"/>
            </w:r>
            <w:r>
              <w:rPr>
                <w:rFonts w:hint="eastAsia" w:ascii="宋体" w:hAnsi="宋体"/>
                <w:color w:val="auto"/>
                <w:sz w:val="24"/>
                <w:szCs w:val="24"/>
              </w:rPr>
              <w:t>2</w:t>
            </w:r>
            <w:r>
              <w:rPr>
                <w:rFonts w:ascii="宋体" w:hAnsi="宋体"/>
                <w:color w:val="auto"/>
                <w:sz w:val="24"/>
                <w:szCs w:val="24"/>
              </w:rPr>
              <w:t>.上料、分料、测试和收料均采用光电传感器控制；</w:t>
            </w:r>
            <w:r>
              <w:rPr>
                <w:rFonts w:hint="eastAsia"/>
                <w:color w:val="auto"/>
                <w:sz w:val="24"/>
                <w:szCs w:val="24"/>
              </w:rPr>
              <w:br w:type="textWrapping"/>
            </w:r>
            <w:r>
              <w:rPr>
                <w:rFonts w:hint="eastAsia" w:ascii="宋体" w:hAnsi="宋体"/>
                <w:color w:val="auto"/>
                <w:sz w:val="24"/>
                <w:szCs w:val="24"/>
              </w:rPr>
              <w:t>3</w:t>
            </w:r>
            <w:r>
              <w:rPr>
                <w:rFonts w:ascii="宋体" w:hAnsi="宋体"/>
                <w:color w:val="auto"/>
                <w:sz w:val="24"/>
                <w:szCs w:val="24"/>
              </w:rPr>
              <w:t>.采用液晶显示屏及键盘鼠标作为人机界面的输入接口，人机界面具有实时显示功能，显示各分类区（ BIN）的测试产量与总产量及良品率，显示编带及视觉数据，可设定多种参数，显示所有报警错误代码和帮助窗口，方便排除和维修故障。</w:t>
            </w:r>
          </w:p>
          <w:p>
            <w:pPr>
              <w:snapToGrid w:val="0"/>
              <w:rPr>
                <w:rFonts w:asciiTheme="minorEastAsia" w:hAnsiTheme="minorEastAsia" w:eastAsiaTheme="minorEastAsia"/>
                <w:color w:val="auto"/>
                <w:sz w:val="24"/>
                <w:szCs w:val="24"/>
              </w:rPr>
            </w:pPr>
            <w:r>
              <w:rPr>
                <w:rFonts w:hint="eastAsia" w:asciiTheme="minorEastAsia" w:hAnsiTheme="minorEastAsia" w:eastAsiaTheme="minorEastAsia"/>
                <w:b/>
                <w:color w:val="auto"/>
                <w:sz w:val="24"/>
                <w:szCs w:val="24"/>
              </w:rPr>
              <w:t>四.规格参数</w:t>
            </w:r>
          </w:p>
          <w:p>
            <w:pPr>
              <w:snapToGrid w:val="0"/>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1</w:t>
            </w:r>
            <w:r>
              <w:rPr>
                <w:rFonts w:hint="eastAsia" w:asciiTheme="minorEastAsia" w:hAnsiTheme="minorEastAsia" w:eastAsiaTheme="minorEastAsia"/>
                <w:color w:val="auto"/>
                <w:sz w:val="24"/>
                <w:szCs w:val="24"/>
              </w:rPr>
              <w:t>.</w:t>
            </w:r>
            <w:r>
              <w:rPr>
                <w:rFonts w:asciiTheme="minorEastAsia" w:hAnsiTheme="minorEastAsia" w:eastAsiaTheme="minorEastAsia"/>
                <w:color w:val="auto"/>
                <w:sz w:val="24"/>
                <w:szCs w:val="24"/>
              </w:rPr>
              <w:t>测试夹具：CONTACT PIN（金手指）</w:t>
            </w:r>
          </w:p>
          <w:p>
            <w:pPr>
              <w:snapToGrid w:val="0"/>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2</w:t>
            </w:r>
            <w:r>
              <w:rPr>
                <w:rFonts w:hint="eastAsia" w:asciiTheme="minorEastAsia" w:hAnsiTheme="minorEastAsia" w:eastAsiaTheme="minorEastAsia"/>
                <w:color w:val="auto"/>
                <w:sz w:val="24"/>
                <w:szCs w:val="24"/>
              </w:rPr>
              <w:t>.</w:t>
            </w:r>
            <w:r>
              <w:rPr>
                <w:rFonts w:asciiTheme="minorEastAsia" w:hAnsiTheme="minorEastAsia" w:eastAsiaTheme="minorEastAsia"/>
                <w:color w:val="auto"/>
                <w:sz w:val="24"/>
                <w:szCs w:val="24"/>
              </w:rPr>
              <w:t>接口控制：START OF TEST（测试请求信号）、EOT（测试结束信号）、BIN1～8（测试结果分类信号）</w:t>
            </w:r>
          </w:p>
          <w:p>
            <w:pPr>
              <w:snapToGrid w:val="0"/>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3</w:t>
            </w:r>
            <w:r>
              <w:rPr>
                <w:rFonts w:hint="eastAsia" w:asciiTheme="minorEastAsia" w:hAnsiTheme="minorEastAsia" w:eastAsiaTheme="minorEastAsia"/>
                <w:color w:val="auto"/>
                <w:sz w:val="24"/>
                <w:szCs w:val="24"/>
              </w:rPr>
              <w:t>.</w:t>
            </w:r>
            <w:r>
              <w:rPr>
                <w:rFonts w:asciiTheme="minorEastAsia" w:hAnsiTheme="minorEastAsia" w:eastAsiaTheme="minorEastAsia"/>
                <w:color w:val="auto"/>
                <w:sz w:val="24"/>
                <w:szCs w:val="24"/>
              </w:rPr>
              <w:t>主电源供给：AC 220V/3A、50/60HZ</w:t>
            </w:r>
          </w:p>
          <w:p>
            <w:pPr>
              <w:snapToGrid w:val="0"/>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4</w:t>
            </w:r>
            <w:r>
              <w:rPr>
                <w:rFonts w:hint="eastAsia" w:asciiTheme="minorEastAsia" w:hAnsiTheme="minorEastAsia" w:eastAsiaTheme="minorEastAsia"/>
                <w:color w:val="auto"/>
                <w:sz w:val="24"/>
                <w:szCs w:val="24"/>
              </w:rPr>
              <w:t>.</w:t>
            </w:r>
            <w:r>
              <w:rPr>
                <w:rFonts w:asciiTheme="minorEastAsia" w:hAnsiTheme="minorEastAsia" w:eastAsiaTheme="minorEastAsia"/>
                <w:color w:val="auto"/>
                <w:sz w:val="24"/>
                <w:szCs w:val="24"/>
              </w:rPr>
              <w:t>配线结构：（L）火线+（N）零线+（G）</w:t>
            </w:r>
            <w:r>
              <w:rPr>
                <w:rFonts w:hint="eastAsia" w:asciiTheme="minorEastAsia" w:hAnsiTheme="minorEastAsia" w:eastAsiaTheme="minorEastAsia"/>
                <w:color w:val="auto"/>
                <w:sz w:val="24"/>
                <w:szCs w:val="24"/>
              </w:rPr>
              <w:t>地线</w:t>
            </w:r>
          </w:p>
        </w:tc>
        <w:tc>
          <w:tcPr>
            <w:tcW w:w="851" w:type="dxa"/>
            <w:tcBorders>
              <w:top w:val="single" w:color="auto" w:sz="4" w:space="0"/>
              <w:left w:val="single" w:color="auto" w:sz="4" w:space="0"/>
              <w:bottom w:val="single" w:color="auto" w:sz="4" w:space="0"/>
              <w:right w:val="single" w:color="auto" w:sz="4" w:space="0"/>
            </w:tcBorders>
          </w:tcPr>
          <w:p>
            <w:pPr>
              <w:snapToGrid w:val="0"/>
              <w:rPr>
                <w:rFonts w:eastAsia="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9" w:hRule="atLeast"/>
        </w:trPr>
        <w:tc>
          <w:tcPr>
            <w:tcW w:w="141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仿宋_GB2312"/>
                <w:color w:val="auto"/>
                <w:sz w:val="28"/>
                <w:szCs w:val="28"/>
              </w:rPr>
            </w:pPr>
          </w:p>
        </w:tc>
        <w:tc>
          <w:tcPr>
            <w:tcW w:w="1701"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IC测试云平台</w:t>
            </w:r>
          </w:p>
        </w:tc>
        <w:tc>
          <w:tcPr>
            <w:tcW w:w="6095" w:type="dxa"/>
            <w:tcBorders>
              <w:top w:val="single" w:color="auto" w:sz="4" w:space="0"/>
              <w:left w:val="single" w:color="auto" w:sz="4" w:space="0"/>
              <w:bottom w:val="single" w:color="auto" w:sz="4" w:space="0"/>
              <w:right w:val="single" w:color="auto" w:sz="4" w:space="0"/>
            </w:tcBorders>
            <w:vAlign w:val="center"/>
          </w:tcPr>
          <w:p>
            <w:pPr>
              <w:rPr>
                <w:rFonts w:asciiTheme="minorEastAsia" w:hAnsiTheme="minorEastAsia" w:eastAsiaTheme="minorEastAsia"/>
                <w:color w:val="auto"/>
                <w:sz w:val="24"/>
                <w:szCs w:val="24"/>
              </w:rPr>
            </w:pPr>
            <w:bookmarkStart w:id="2" w:name="OLE_LINK31"/>
            <w:bookmarkStart w:id="3" w:name="OLE_LINK30"/>
            <w:r>
              <w:rPr>
                <w:rFonts w:hint="eastAsia" w:asciiTheme="minorEastAsia" w:hAnsiTheme="minorEastAsia" w:eastAsiaTheme="minorEastAsia"/>
                <w:color w:val="auto"/>
                <w:sz w:val="24"/>
                <w:szCs w:val="24"/>
              </w:rPr>
              <w:t>1.IC测试云平台实现对IC测试系统与IC自动分拣系统的设备监测，实时监测设备的各种状态与运行情况。</w:t>
            </w:r>
          </w:p>
          <w:p>
            <w:pP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2.平台可以记录用户信息、设备的工作记录、测试过程中的各种数据，并通过网络将数据上传到云端服务器保存。</w:t>
            </w:r>
            <w:bookmarkEnd w:id="2"/>
            <w:bookmarkEnd w:id="3"/>
          </w:p>
          <w:p>
            <w:pP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3.平台还提供统计、在线分析、智能决策等诸多功能模块对IC测试数据进行分析与决策，辅助师生更好的做好IC测试工作。</w:t>
            </w:r>
          </w:p>
          <w:p>
            <w:pP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4.平台实现了文件上传功能，可上传任意格式文件至服务器目录下。</w:t>
            </w:r>
          </w:p>
          <w:p>
            <w:pP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5.平台实现了共享专区功能，可存放产品资料，下载指定文件等。</w:t>
            </w:r>
          </w:p>
        </w:tc>
        <w:tc>
          <w:tcPr>
            <w:tcW w:w="851" w:type="dxa"/>
            <w:tcBorders>
              <w:top w:val="single" w:color="auto" w:sz="4" w:space="0"/>
              <w:left w:val="single" w:color="auto" w:sz="4" w:space="0"/>
              <w:bottom w:val="single" w:color="auto" w:sz="4" w:space="0"/>
              <w:right w:val="single" w:color="auto" w:sz="4" w:space="0"/>
            </w:tcBorders>
          </w:tcPr>
          <w:p>
            <w:pPr>
              <w:snapToGrid w:val="0"/>
              <w:rPr>
                <w:rFonts w:eastAsia="仿宋_GB2312"/>
                <w:color w:val="auto"/>
                <w:sz w:val="28"/>
                <w:szCs w:val="28"/>
              </w:rPr>
            </w:pPr>
          </w:p>
        </w:tc>
      </w:tr>
    </w:tbl>
    <w:p>
      <w:pPr>
        <w:snapToGrid w:val="0"/>
        <w:spacing w:line="560" w:lineRule="exact"/>
        <w:ind w:firstLine="600" w:firstLineChars="200"/>
        <w:rPr>
          <w:rFonts w:eastAsia="仿宋_GB2312"/>
          <w:color w:val="auto"/>
          <w:sz w:val="30"/>
          <w:szCs w:val="30"/>
        </w:rPr>
      </w:pPr>
      <w:r>
        <w:rPr>
          <w:rFonts w:hAnsi="仿宋_GB2312" w:eastAsia="仿宋_GB2312"/>
          <w:color w:val="auto"/>
          <w:sz w:val="30"/>
          <w:szCs w:val="30"/>
        </w:rPr>
        <w:t>（二）赛项通用仪器仪设备如下：</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1.</w:t>
      </w:r>
      <w:r>
        <w:rPr>
          <w:rFonts w:hint="eastAsia" w:ascii="仿宋_GB2312" w:hAnsi="仿宋_GB2312" w:eastAsia="仿宋_GB2312"/>
          <w:color w:val="auto"/>
          <w:sz w:val="30"/>
          <w:szCs w:val="30"/>
        </w:rPr>
        <w:t>万用表</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2.</w:t>
      </w:r>
      <w:r>
        <w:rPr>
          <w:rFonts w:hint="eastAsia" w:ascii="仿宋_GB2312" w:hAnsi="仿宋_GB2312" w:eastAsia="仿宋_GB2312"/>
          <w:color w:val="auto"/>
          <w:sz w:val="30"/>
          <w:szCs w:val="30"/>
        </w:rPr>
        <w:t>恒温烙铁</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3.</w:t>
      </w:r>
      <w:r>
        <w:rPr>
          <w:rFonts w:hint="eastAsia" w:ascii="仿宋_GB2312" w:hAnsi="仿宋_GB2312" w:eastAsia="仿宋_GB2312"/>
          <w:color w:val="auto"/>
          <w:sz w:val="30"/>
          <w:szCs w:val="30"/>
        </w:rPr>
        <w:t>热风焊台</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4.</w:t>
      </w:r>
      <w:r>
        <w:rPr>
          <w:rFonts w:hint="eastAsia" w:ascii="仿宋_GB2312" w:hAnsi="仿宋_GB2312" w:eastAsia="仿宋_GB2312"/>
          <w:color w:val="auto"/>
          <w:sz w:val="30"/>
          <w:szCs w:val="30"/>
        </w:rPr>
        <w:t>直流稳压电源</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5.</w:t>
      </w:r>
      <w:r>
        <w:rPr>
          <w:rFonts w:hint="eastAsia" w:ascii="仿宋_GB2312" w:hAnsi="仿宋_GB2312" w:eastAsia="仿宋_GB2312"/>
          <w:color w:val="auto"/>
          <w:sz w:val="30"/>
          <w:szCs w:val="30"/>
        </w:rPr>
        <w:t>常用工具箱（带漏电保护的国标电源插线板、含螺丝刀套件、防静电镊子、吸锡枪、放大镜、扁嘴钳、防静电刷子、芯片盒、酒精壶、助焊剂、刀片、飞线、导热硅胶、吸锡线等）</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6.</w:t>
      </w:r>
      <w:r>
        <w:rPr>
          <w:rFonts w:hint="eastAsia" w:ascii="仿宋_GB2312" w:hAnsi="仿宋_GB2312" w:eastAsia="仿宋_GB2312"/>
          <w:color w:val="auto"/>
          <w:sz w:val="30"/>
          <w:szCs w:val="30"/>
        </w:rPr>
        <w:t>电脑主机（双核以上处理器，</w:t>
      </w:r>
      <w:r>
        <w:rPr>
          <w:rFonts w:hint="eastAsia" w:ascii="仿宋_GB2312" w:eastAsia="仿宋_GB2312"/>
          <w:color w:val="auto"/>
          <w:sz w:val="30"/>
          <w:szCs w:val="30"/>
        </w:rPr>
        <w:t>4G</w:t>
      </w:r>
      <w:r>
        <w:rPr>
          <w:rFonts w:hint="eastAsia" w:ascii="仿宋_GB2312" w:hAnsi="仿宋_GB2312" w:eastAsia="仿宋_GB2312"/>
          <w:color w:val="auto"/>
          <w:sz w:val="30"/>
          <w:szCs w:val="30"/>
        </w:rPr>
        <w:t>以上内存，</w:t>
      </w:r>
      <w:r>
        <w:rPr>
          <w:rFonts w:hint="eastAsia" w:ascii="仿宋_GB2312" w:eastAsia="仿宋_GB2312"/>
          <w:color w:val="auto"/>
          <w:sz w:val="30"/>
          <w:szCs w:val="30"/>
        </w:rPr>
        <w:t>300G</w:t>
      </w:r>
      <w:r>
        <w:rPr>
          <w:rFonts w:hint="eastAsia" w:ascii="仿宋_GB2312" w:hAnsi="仿宋_GB2312" w:eastAsia="仿宋_GB2312"/>
          <w:color w:val="auto"/>
          <w:sz w:val="30"/>
          <w:szCs w:val="30"/>
        </w:rPr>
        <w:t>以上硬盘，百兆网络接口，</w:t>
      </w:r>
      <w:r>
        <w:rPr>
          <w:rFonts w:hint="eastAsia" w:ascii="仿宋_GB2312" w:eastAsia="仿宋_GB2312"/>
          <w:color w:val="auto"/>
          <w:sz w:val="30"/>
          <w:szCs w:val="30"/>
        </w:rPr>
        <w:t>USB</w:t>
      </w:r>
      <w:r>
        <w:rPr>
          <w:rFonts w:hint="eastAsia" w:ascii="仿宋_GB2312" w:hAnsi="仿宋_GB2312" w:eastAsia="仿宋_GB2312"/>
          <w:color w:val="auto"/>
          <w:sz w:val="30"/>
          <w:szCs w:val="30"/>
        </w:rPr>
        <w:t>接口，</w:t>
      </w:r>
      <w:r>
        <w:rPr>
          <w:rFonts w:hint="eastAsia" w:ascii="仿宋_GB2312" w:eastAsia="仿宋_GB2312"/>
          <w:color w:val="auto"/>
          <w:sz w:val="30"/>
          <w:szCs w:val="30"/>
        </w:rPr>
        <w:t>Window7/10</w:t>
      </w:r>
      <w:r>
        <w:rPr>
          <w:rFonts w:hint="eastAsia" w:ascii="仿宋_GB2312" w:hAnsi="仿宋_GB2312" w:eastAsia="仿宋_GB2312"/>
          <w:color w:val="auto"/>
          <w:sz w:val="30"/>
          <w:szCs w:val="30"/>
        </w:rPr>
        <w:t>操作系统）</w:t>
      </w:r>
    </w:p>
    <w:p>
      <w:pPr>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（三）竞赛场地和环境</w:t>
      </w:r>
    </w:p>
    <w:p>
      <w:pPr>
        <w:snapToGrid w:val="0"/>
        <w:spacing w:line="560" w:lineRule="exac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竞赛在室内进行，竞赛环境总面积为</w:t>
      </w:r>
      <w:r>
        <w:rPr>
          <w:rFonts w:hint="eastAsia" w:ascii="仿宋_GB2312" w:eastAsia="仿宋_GB2312"/>
          <w:color w:val="auto"/>
          <w:sz w:val="30"/>
          <w:szCs w:val="30"/>
        </w:rPr>
        <w:t>2000</w:t>
      </w:r>
      <w:r>
        <w:rPr>
          <w:rFonts w:hint="eastAsia" w:ascii="仿宋_GB2312" w:hAnsi="仿宋_GB2312" w:eastAsia="仿宋_GB2312"/>
          <w:color w:val="auto"/>
          <w:sz w:val="30"/>
          <w:szCs w:val="30"/>
        </w:rPr>
        <w:t>㎡左右（可根据实际场地分多个组别），赛位设置按照大</w:t>
      </w:r>
      <w:r>
        <w:rPr>
          <w:rFonts w:hint="eastAsia" w:ascii="仿宋_GB2312" w:eastAsia="仿宋_GB2312"/>
          <w:color w:val="auto"/>
          <w:sz w:val="30"/>
          <w:szCs w:val="30"/>
        </w:rPr>
        <w:t>U</w:t>
      </w:r>
      <w:r>
        <w:rPr>
          <w:rFonts w:hint="eastAsia" w:ascii="仿宋_GB2312" w:hAnsi="仿宋_GB2312" w:eastAsia="仿宋_GB2312"/>
          <w:color w:val="auto"/>
          <w:sz w:val="30"/>
          <w:szCs w:val="30"/>
        </w:rPr>
        <w:t>字形结构布置。</w:t>
      </w:r>
    </w:p>
    <w:p>
      <w:pPr>
        <w:pStyle w:val="12"/>
        <w:spacing w:line="560" w:lineRule="exact"/>
        <w:ind w:firstLine="600" w:firstLineChars="200"/>
        <w:jc w:val="both"/>
        <w:rPr>
          <w:rFonts w:ascii="仿宋_GB2312" w:hAnsi="仿宋_GB2312" w:eastAsia="仿宋_GB2312"/>
          <w:color w:val="auto"/>
          <w:sz w:val="30"/>
          <w:szCs w:val="30"/>
        </w:rPr>
      </w:pPr>
      <w:r>
        <w:rPr>
          <w:rFonts w:hint="eastAsia" w:ascii="仿宋_GB2312" w:hAnsi="仿宋_GB2312" w:eastAsia="仿宋_GB2312"/>
          <w:color w:val="auto"/>
          <w:sz w:val="30"/>
          <w:szCs w:val="30"/>
        </w:rPr>
        <w:t>每个参赛队工作区间面积大约</w:t>
      </w:r>
      <w:r>
        <w:rPr>
          <w:rFonts w:hint="eastAsia" w:ascii="仿宋_GB2312" w:eastAsia="仿宋_GB2312"/>
          <w:color w:val="auto"/>
          <w:sz w:val="30"/>
          <w:szCs w:val="30"/>
        </w:rPr>
        <w:t>12</w:t>
      </w:r>
      <w:r>
        <w:rPr>
          <w:rFonts w:hint="eastAsia" w:ascii="仿宋_GB2312" w:hAnsi="仿宋_GB2312" w:eastAsia="仿宋_GB2312"/>
          <w:color w:val="auto"/>
          <w:sz w:val="30"/>
          <w:szCs w:val="30"/>
        </w:rPr>
        <w:t>㎡（</w:t>
      </w:r>
      <w:r>
        <w:rPr>
          <w:rFonts w:hint="eastAsia" w:ascii="仿宋_GB2312" w:eastAsia="仿宋_GB2312"/>
          <w:color w:val="auto"/>
          <w:sz w:val="30"/>
          <w:szCs w:val="30"/>
        </w:rPr>
        <w:t>3m×4m</w:t>
      </w:r>
      <w:r>
        <w:rPr>
          <w:rFonts w:hint="eastAsia" w:ascii="仿宋_GB2312" w:hAnsi="仿宋_GB2312" w:eastAsia="仿宋_GB2312"/>
          <w:color w:val="auto"/>
          <w:sz w:val="30"/>
          <w:szCs w:val="30"/>
        </w:rPr>
        <w:t>），确保参赛队之间互不干扰。工作区间内放置有</w:t>
      </w:r>
      <w:r>
        <w:rPr>
          <w:rFonts w:hint="eastAsia" w:ascii="仿宋_GB2312" w:eastAsia="仿宋_GB2312"/>
          <w:color w:val="auto"/>
          <w:sz w:val="30"/>
          <w:szCs w:val="30"/>
        </w:rPr>
        <w:t>3</w:t>
      </w:r>
      <w:r>
        <w:rPr>
          <w:rFonts w:hint="eastAsia" w:ascii="仿宋_GB2312" w:hAnsi="仿宋_GB2312" w:eastAsia="仿宋_GB2312"/>
          <w:color w:val="auto"/>
          <w:sz w:val="30"/>
          <w:szCs w:val="30"/>
        </w:rPr>
        <w:t>张工作台，</w:t>
      </w:r>
      <w:r>
        <w:rPr>
          <w:rFonts w:hint="eastAsia" w:ascii="仿宋_GB2312" w:eastAsia="仿宋_GB2312"/>
          <w:color w:val="auto"/>
          <w:sz w:val="30"/>
          <w:szCs w:val="30"/>
        </w:rPr>
        <w:t>3</w:t>
      </w:r>
      <w:r>
        <w:rPr>
          <w:rFonts w:hint="eastAsia" w:ascii="仿宋_GB2312" w:hAnsi="仿宋_GB2312" w:eastAsia="仿宋_GB2312"/>
          <w:color w:val="auto"/>
          <w:sz w:val="30"/>
          <w:szCs w:val="30"/>
        </w:rPr>
        <w:t>把工作椅（凳），其中</w:t>
      </w:r>
      <w:r>
        <w:rPr>
          <w:rFonts w:hint="eastAsia" w:ascii="仿宋_GB2312" w:eastAsia="仿宋_GB2312"/>
          <w:color w:val="auto"/>
          <w:sz w:val="30"/>
          <w:szCs w:val="30"/>
        </w:rPr>
        <w:t>1</w:t>
      </w:r>
      <w:r>
        <w:rPr>
          <w:rFonts w:hint="eastAsia" w:ascii="仿宋_GB2312" w:hAnsi="仿宋_GB2312" w:eastAsia="仿宋_GB2312"/>
          <w:color w:val="auto"/>
          <w:sz w:val="30"/>
          <w:szCs w:val="30"/>
        </w:rPr>
        <w:t>张作为焊接调试操作平台使用，工作台上面摆放电子仪器仪表和电子制作工具等，工作台内提供有</w:t>
      </w:r>
      <w:r>
        <w:rPr>
          <w:rFonts w:hint="eastAsia" w:ascii="仿宋_GB2312" w:eastAsia="仿宋_GB2312"/>
          <w:color w:val="auto"/>
          <w:sz w:val="30"/>
          <w:szCs w:val="30"/>
        </w:rPr>
        <w:t>220V</w:t>
      </w:r>
      <w:r>
        <w:rPr>
          <w:rFonts w:hint="eastAsia" w:ascii="仿宋_GB2312" w:hAnsi="仿宋_GB2312" w:eastAsia="仿宋_GB2312"/>
          <w:color w:val="auto"/>
          <w:sz w:val="30"/>
          <w:szCs w:val="30"/>
        </w:rPr>
        <w:t>电源。</w:t>
      </w:r>
    </w:p>
    <w:p>
      <w:pPr>
        <w:pStyle w:val="12"/>
        <w:spacing w:line="560" w:lineRule="exact"/>
        <w:ind w:firstLine="600" w:firstLineChars="200"/>
        <w:jc w:val="both"/>
        <w:rPr>
          <w:rFonts w:ascii="仿宋_GB2312" w:hAnsi="仿宋_GB2312" w:eastAsia="仿宋_GB2312"/>
          <w:color w:val="auto"/>
          <w:sz w:val="30"/>
          <w:szCs w:val="30"/>
        </w:rPr>
      </w:pPr>
    </w:p>
    <w:p>
      <w:pPr>
        <w:snapToGrid w:val="0"/>
        <w:spacing w:line="560" w:lineRule="exact"/>
        <w:ind w:firstLine="596" w:firstLineChars="198"/>
        <w:outlineLvl w:val="0"/>
        <w:rPr>
          <w:rFonts w:ascii="黑体" w:hAnsi="黑体" w:eastAsia="黑体" w:cs="黑体"/>
          <w:b/>
          <w:color w:val="auto"/>
          <w:sz w:val="30"/>
          <w:szCs w:val="30"/>
        </w:rPr>
      </w:pPr>
      <w:r>
        <w:rPr>
          <w:rFonts w:ascii="黑体" w:hAnsi="黑体" w:eastAsia="黑体" w:cs="黑体"/>
          <w:b/>
          <w:color w:val="auto"/>
          <w:sz w:val="30"/>
          <w:szCs w:val="30"/>
        </w:rPr>
        <w:t>十四、安全保障</w:t>
      </w:r>
    </w:p>
    <w:p>
      <w:pPr>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（一）安全操作要求</w:t>
      </w:r>
    </w:p>
    <w:p>
      <w:pPr>
        <w:pStyle w:val="12"/>
        <w:spacing w:line="560" w:lineRule="exact"/>
        <w:ind w:firstLine="600" w:firstLineChars="200"/>
        <w:jc w:val="both"/>
        <w:rPr>
          <w:rFonts w:ascii="仿宋_GB2312" w:eastAsia="仿宋_GB2312"/>
          <w:color w:val="auto"/>
          <w:sz w:val="30"/>
          <w:szCs w:val="30"/>
        </w:rPr>
      </w:pPr>
      <w:r>
        <w:rPr>
          <w:rFonts w:hint="eastAsia" w:ascii="仿宋_GB2312" w:eastAsia="仿宋_GB2312"/>
          <w:color w:val="auto"/>
          <w:sz w:val="30"/>
          <w:szCs w:val="30"/>
        </w:rPr>
        <w:t>1.</w:t>
      </w:r>
      <w:r>
        <w:rPr>
          <w:rFonts w:hint="eastAsia" w:ascii="仿宋_GB2312" w:hAnsi="仿宋_GB2312" w:eastAsia="仿宋_GB2312"/>
          <w:color w:val="auto"/>
          <w:sz w:val="30"/>
          <w:szCs w:val="30"/>
        </w:rPr>
        <w:t>参赛选手进入赛场比赛，必须穿带符合安全要求的服装和绝缘鞋，不得穿背心、短裤和拖鞋。</w:t>
      </w:r>
    </w:p>
    <w:p>
      <w:pPr>
        <w:pStyle w:val="12"/>
        <w:spacing w:line="560" w:lineRule="exact"/>
        <w:ind w:firstLine="600" w:firstLineChars="200"/>
        <w:jc w:val="both"/>
        <w:rPr>
          <w:rFonts w:ascii="仿宋_GB2312" w:eastAsia="仿宋_GB2312"/>
          <w:color w:val="auto"/>
          <w:sz w:val="30"/>
          <w:szCs w:val="30"/>
        </w:rPr>
      </w:pPr>
      <w:r>
        <w:rPr>
          <w:rFonts w:hint="eastAsia" w:ascii="仿宋_GB2312" w:eastAsia="仿宋_GB2312"/>
          <w:color w:val="auto"/>
          <w:sz w:val="30"/>
          <w:szCs w:val="30"/>
        </w:rPr>
        <w:t>2.</w:t>
      </w:r>
      <w:r>
        <w:rPr>
          <w:rFonts w:hint="eastAsia" w:ascii="仿宋_GB2312" w:hAnsi="仿宋_GB2312" w:eastAsia="仿宋_GB2312"/>
          <w:color w:val="auto"/>
          <w:sz w:val="30"/>
          <w:szCs w:val="30"/>
        </w:rPr>
        <w:t>赛场设备是依照赛项要求安放，在确保安全的基础上，满足赛项的可操作性。参赛选手不得擅自移动、调换和更换。</w:t>
      </w:r>
    </w:p>
    <w:p>
      <w:pPr>
        <w:pStyle w:val="12"/>
        <w:spacing w:line="560" w:lineRule="exact"/>
        <w:ind w:firstLine="600" w:firstLineChars="200"/>
        <w:jc w:val="both"/>
        <w:rPr>
          <w:rFonts w:ascii="仿宋_GB2312" w:eastAsia="仿宋_GB2312"/>
          <w:color w:val="auto"/>
          <w:sz w:val="30"/>
          <w:szCs w:val="30"/>
        </w:rPr>
      </w:pPr>
      <w:r>
        <w:rPr>
          <w:rFonts w:hint="eastAsia" w:ascii="仿宋_GB2312" w:eastAsia="仿宋_GB2312"/>
          <w:color w:val="auto"/>
          <w:sz w:val="30"/>
          <w:szCs w:val="30"/>
        </w:rPr>
        <w:t>3.</w:t>
      </w:r>
      <w:r>
        <w:rPr>
          <w:rFonts w:hint="eastAsia" w:ascii="仿宋_GB2312" w:hAnsi="仿宋_GB2312" w:eastAsia="仿宋_GB2312"/>
          <w:color w:val="auto"/>
          <w:sz w:val="30"/>
          <w:szCs w:val="30"/>
        </w:rPr>
        <w:t>严格遵守操作规程，不得擅自开启电源，不得带电操作，以免造成伤害和事故。</w:t>
      </w:r>
    </w:p>
    <w:p>
      <w:pPr>
        <w:pStyle w:val="12"/>
        <w:spacing w:line="560" w:lineRule="exact"/>
        <w:ind w:firstLine="600" w:firstLineChars="200"/>
        <w:jc w:val="both"/>
        <w:rPr>
          <w:rFonts w:ascii="仿宋_GB2312" w:eastAsia="仿宋_GB2312"/>
          <w:color w:val="auto"/>
          <w:sz w:val="30"/>
          <w:szCs w:val="30"/>
        </w:rPr>
      </w:pPr>
      <w:r>
        <w:rPr>
          <w:rFonts w:hint="eastAsia" w:ascii="仿宋_GB2312" w:eastAsia="仿宋_GB2312"/>
          <w:color w:val="auto"/>
          <w:sz w:val="30"/>
          <w:szCs w:val="30"/>
        </w:rPr>
        <w:t>4.</w:t>
      </w:r>
      <w:r>
        <w:rPr>
          <w:rFonts w:hint="eastAsia" w:ascii="仿宋_GB2312" w:hAnsi="仿宋_GB2312" w:eastAsia="仿宋_GB2312"/>
          <w:color w:val="auto"/>
          <w:sz w:val="30"/>
          <w:szCs w:val="30"/>
        </w:rPr>
        <w:t>通电检查发现电路需改接时，必须先切断电源，后进行电路的拆除与连接。</w:t>
      </w:r>
    </w:p>
    <w:p>
      <w:pPr>
        <w:pStyle w:val="12"/>
        <w:spacing w:line="560" w:lineRule="exact"/>
        <w:ind w:firstLine="600" w:firstLineChars="200"/>
        <w:jc w:val="both"/>
        <w:rPr>
          <w:rFonts w:ascii="仿宋_GB2312" w:eastAsia="仿宋_GB2312"/>
          <w:color w:val="auto"/>
          <w:sz w:val="30"/>
          <w:szCs w:val="30"/>
        </w:rPr>
      </w:pPr>
      <w:r>
        <w:rPr>
          <w:rFonts w:hint="eastAsia" w:ascii="仿宋_GB2312" w:eastAsia="仿宋_GB2312"/>
          <w:color w:val="auto"/>
          <w:sz w:val="30"/>
          <w:szCs w:val="30"/>
        </w:rPr>
        <w:t>5.</w:t>
      </w:r>
      <w:r>
        <w:rPr>
          <w:rFonts w:hint="eastAsia" w:ascii="仿宋_GB2312" w:hAnsi="仿宋_GB2312" w:eastAsia="仿宋_GB2312"/>
          <w:color w:val="auto"/>
          <w:sz w:val="30"/>
          <w:szCs w:val="30"/>
        </w:rPr>
        <w:t>有可能造成意外带电的机械部件、电器元件的金属外壳等都必须接地，赛场提供的黄、绿双色绝缘导线，只做接地线。</w:t>
      </w:r>
    </w:p>
    <w:p>
      <w:pPr>
        <w:pStyle w:val="12"/>
        <w:spacing w:line="560" w:lineRule="exact"/>
        <w:ind w:firstLine="600" w:firstLineChars="200"/>
        <w:jc w:val="both"/>
        <w:rPr>
          <w:rFonts w:ascii="仿宋_GB2312" w:eastAsia="仿宋_GB2312"/>
          <w:color w:val="auto"/>
          <w:sz w:val="30"/>
          <w:szCs w:val="30"/>
        </w:rPr>
      </w:pPr>
      <w:r>
        <w:rPr>
          <w:rFonts w:hint="eastAsia" w:ascii="仿宋_GB2312" w:eastAsia="仿宋_GB2312"/>
          <w:color w:val="auto"/>
          <w:sz w:val="30"/>
          <w:szCs w:val="30"/>
        </w:rPr>
        <w:t>6.</w:t>
      </w:r>
      <w:r>
        <w:rPr>
          <w:rFonts w:hint="eastAsia" w:ascii="仿宋_GB2312" w:hAnsi="仿宋_GB2312" w:eastAsia="仿宋_GB2312"/>
          <w:color w:val="auto"/>
          <w:sz w:val="30"/>
          <w:szCs w:val="30"/>
        </w:rPr>
        <w:t>在电子装接过程中，使用电烙铁时，必须对电源线、插头、手柄等部分进行安全检查，发现局部损坏或松动，必须立即进行更换。工作时电烙铁应放在电烙铁架上，并置于工作台的右前方。</w:t>
      </w:r>
    </w:p>
    <w:p>
      <w:pPr>
        <w:pStyle w:val="12"/>
        <w:spacing w:line="560" w:lineRule="exact"/>
        <w:ind w:firstLine="600" w:firstLineChars="200"/>
        <w:jc w:val="both"/>
        <w:rPr>
          <w:rFonts w:ascii="仿宋_GB2312" w:eastAsia="仿宋_GB2312"/>
          <w:color w:val="auto"/>
          <w:sz w:val="30"/>
          <w:szCs w:val="30"/>
        </w:rPr>
      </w:pPr>
      <w:r>
        <w:rPr>
          <w:rFonts w:hint="eastAsia" w:ascii="仿宋_GB2312" w:eastAsia="仿宋_GB2312"/>
          <w:color w:val="auto"/>
          <w:sz w:val="30"/>
          <w:szCs w:val="30"/>
        </w:rPr>
        <w:t>7.</w:t>
      </w:r>
      <w:r>
        <w:rPr>
          <w:rFonts w:hint="eastAsia" w:ascii="仿宋_GB2312" w:hAnsi="仿宋_GB2312" w:eastAsia="仿宋_GB2312"/>
          <w:color w:val="auto"/>
          <w:sz w:val="30"/>
          <w:szCs w:val="30"/>
        </w:rPr>
        <w:t>比赛结束，参赛选手必须首先关闭电源，清洁桌面，扫除垃圾，整理工作现场，所有移动过的仪器、设备都必须恢复原状。参赛选手与裁判办理终结手续后，方可离场。</w:t>
      </w:r>
    </w:p>
    <w:p>
      <w:pPr>
        <w:pStyle w:val="12"/>
        <w:spacing w:line="560" w:lineRule="exact"/>
        <w:ind w:firstLine="600" w:firstLineChars="200"/>
        <w:jc w:val="both"/>
        <w:rPr>
          <w:rFonts w:ascii="仿宋_GB2312" w:eastAsia="仿宋_GB2312"/>
          <w:color w:val="auto"/>
          <w:sz w:val="30"/>
          <w:szCs w:val="30"/>
        </w:rPr>
      </w:pPr>
      <w:r>
        <w:rPr>
          <w:rFonts w:hint="eastAsia" w:ascii="仿宋_GB2312" w:eastAsia="仿宋_GB2312"/>
          <w:color w:val="auto"/>
          <w:sz w:val="30"/>
          <w:szCs w:val="30"/>
        </w:rPr>
        <w:t>8.</w:t>
      </w:r>
      <w:r>
        <w:rPr>
          <w:rFonts w:hint="eastAsia" w:ascii="仿宋_GB2312" w:hAnsi="仿宋_GB2312" w:eastAsia="仿宋_GB2312"/>
          <w:color w:val="auto"/>
          <w:sz w:val="30"/>
          <w:szCs w:val="30"/>
        </w:rPr>
        <w:t>参赛选手应爱护比赛场所的仪器和设备，操作仪器和设备时，应按规定的操作程序谨慎操作。操作中若违反安全操作规定导致发生较严重的安全事故，将立即取消比赛资格。</w:t>
      </w:r>
    </w:p>
    <w:p>
      <w:pPr>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（二）赛场安全保障</w:t>
      </w:r>
    </w:p>
    <w:p>
      <w:pPr>
        <w:pStyle w:val="12"/>
        <w:spacing w:line="560" w:lineRule="exact"/>
        <w:ind w:firstLine="600" w:firstLineChars="200"/>
        <w:jc w:val="both"/>
        <w:rPr>
          <w:rFonts w:ascii="仿宋_GB2312" w:eastAsia="仿宋_GB2312"/>
          <w:color w:val="auto"/>
          <w:sz w:val="30"/>
          <w:szCs w:val="30"/>
        </w:rPr>
      </w:pPr>
      <w:r>
        <w:rPr>
          <w:rFonts w:hint="eastAsia" w:ascii="仿宋_GB2312" w:eastAsia="仿宋_GB2312"/>
          <w:color w:val="auto"/>
          <w:sz w:val="30"/>
          <w:szCs w:val="30"/>
        </w:rPr>
        <w:t>1.</w:t>
      </w:r>
      <w:r>
        <w:rPr>
          <w:rFonts w:hint="eastAsia" w:ascii="仿宋_GB2312" w:hAnsi="仿宋_GB2312" w:eastAsia="仿宋_GB2312"/>
          <w:color w:val="auto"/>
          <w:sz w:val="30"/>
          <w:szCs w:val="30"/>
        </w:rPr>
        <w:t>大赛进行期间，如遇有突发事件发生时，赛项执委会有权决定停止或部分停止赛事的进行。赛事的恢复须报大赛组委会批准。</w:t>
      </w:r>
    </w:p>
    <w:p>
      <w:pPr>
        <w:pStyle w:val="12"/>
        <w:spacing w:line="560" w:lineRule="exact"/>
        <w:ind w:firstLine="600" w:firstLineChars="200"/>
        <w:jc w:val="both"/>
        <w:rPr>
          <w:rFonts w:ascii="仿宋_GB2312" w:eastAsia="仿宋_GB2312"/>
          <w:color w:val="auto"/>
          <w:sz w:val="30"/>
          <w:szCs w:val="30"/>
        </w:rPr>
      </w:pPr>
      <w:r>
        <w:rPr>
          <w:rFonts w:hint="eastAsia" w:ascii="仿宋_GB2312" w:eastAsia="仿宋_GB2312"/>
          <w:color w:val="auto"/>
          <w:sz w:val="30"/>
          <w:szCs w:val="30"/>
        </w:rPr>
        <w:t>2.</w:t>
      </w:r>
      <w:r>
        <w:rPr>
          <w:rFonts w:hint="eastAsia" w:ascii="仿宋_GB2312" w:hAnsi="仿宋_GB2312" w:eastAsia="仿宋_GB2312"/>
          <w:color w:val="auto"/>
          <w:sz w:val="30"/>
          <w:szCs w:val="30"/>
        </w:rPr>
        <w:t>赛事现场要制定突发事件紧急处理预案，建立健全规章制度，落实责任人。</w:t>
      </w:r>
    </w:p>
    <w:p>
      <w:pPr>
        <w:pStyle w:val="12"/>
        <w:spacing w:line="560" w:lineRule="exact"/>
        <w:ind w:firstLine="600" w:firstLineChars="200"/>
        <w:jc w:val="both"/>
        <w:rPr>
          <w:rFonts w:ascii="仿宋_GB2312" w:eastAsia="仿宋_GB2312"/>
          <w:color w:val="auto"/>
          <w:sz w:val="30"/>
          <w:szCs w:val="30"/>
        </w:rPr>
      </w:pPr>
      <w:r>
        <w:rPr>
          <w:rFonts w:hint="eastAsia" w:ascii="仿宋_GB2312" w:eastAsia="仿宋_GB2312"/>
          <w:color w:val="auto"/>
          <w:sz w:val="30"/>
          <w:szCs w:val="30"/>
        </w:rPr>
        <w:t>3.</w:t>
      </w:r>
      <w:r>
        <w:rPr>
          <w:rFonts w:hint="eastAsia" w:ascii="仿宋_GB2312" w:hAnsi="仿宋_GB2312" w:eastAsia="仿宋_GB2312"/>
          <w:color w:val="auto"/>
          <w:sz w:val="30"/>
          <w:szCs w:val="30"/>
        </w:rPr>
        <w:t>赛场统一设置安全提示标志。</w:t>
      </w:r>
    </w:p>
    <w:p>
      <w:pPr>
        <w:pStyle w:val="12"/>
        <w:spacing w:line="560" w:lineRule="exact"/>
        <w:ind w:firstLine="600" w:firstLineChars="200"/>
        <w:jc w:val="both"/>
        <w:rPr>
          <w:rFonts w:ascii="仿宋_GB2312" w:eastAsia="仿宋_GB2312"/>
          <w:color w:val="auto"/>
          <w:sz w:val="30"/>
          <w:szCs w:val="30"/>
        </w:rPr>
      </w:pPr>
      <w:r>
        <w:rPr>
          <w:rFonts w:hint="eastAsia" w:ascii="仿宋_GB2312" w:eastAsia="仿宋_GB2312"/>
          <w:color w:val="auto"/>
          <w:sz w:val="30"/>
          <w:szCs w:val="30"/>
        </w:rPr>
        <w:t>4.</w:t>
      </w:r>
      <w:r>
        <w:rPr>
          <w:rFonts w:hint="eastAsia" w:ascii="仿宋_GB2312" w:hAnsi="仿宋_GB2312" w:eastAsia="仿宋_GB2312"/>
          <w:color w:val="auto"/>
          <w:sz w:val="30"/>
          <w:szCs w:val="30"/>
        </w:rPr>
        <w:t>在赛场的醒目位置张贴安全疏散示意图，明确表明疏散路线、疏散地点。</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5.</w:t>
      </w:r>
      <w:r>
        <w:rPr>
          <w:rFonts w:hint="eastAsia" w:ascii="仿宋_GB2312" w:hAnsi="仿宋_GB2312" w:eastAsia="仿宋_GB2312"/>
          <w:color w:val="auto"/>
          <w:sz w:val="30"/>
          <w:szCs w:val="30"/>
        </w:rPr>
        <w:t>在赛场设有医务室并配备专门的医务人员。</w:t>
      </w:r>
    </w:p>
    <w:p>
      <w:pPr>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（三）赛题安全保障</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1</w:t>
      </w:r>
      <w:r>
        <w:rPr>
          <w:rFonts w:hint="eastAsia" w:ascii="仿宋_GB2312" w:hAnsi="仿宋_GB2312" w:eastAsia="仿宋_GB2312"/>
          <w:color w:val="auto"/>
          <w:sz w:val="30"/>
          <w:szCs w:val="30"/>
        </w:rPr>
        <w:t>.赛题装订后未到达规定的开启时间，不得以任何理由开启赛题密封包装。</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2.</w:t>
      </w:r>
      <w:r>
        <w:rPr>
          <w:rFonts w:hint="eastAsia" w:ascii="仿宋_GB2312" w:hAnsi="仿宋_GB2312" w:eastAsia="仿宋_GB2312"/>
          <w:color w:val="auto"/>
          <w:sz w:val="30"/>
          <w:szCs w:val="30"/>
        </w:rPr>
        <w:t>命题专家、审核专家和印刷人员对赛题保密负全部责任。所有涉及竞赛赛题的人员必须签署保密协议，任何人不得以任何方式泄露赛题内容。</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3</w:t>
      </w:r>
      <w:r>
        <w:rPr>
          <w:rFonts w:hint="eastAsia" w:ascii="仿宋_GB2312" w:hAnsi="仿宋_GB2312" w:eastAsia="仿宋_GB2312"/>
          <w:color w:val="auto"/>
          <w:sz w:val="30"/>
          <w:szCs w:val="30"/>
        </w:rPr>
        <w:t>.赛题必须存放在双锁保密室的保密铁柜内，由赛项执委会指定人员和保密室负责人共同负责保管。</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4</w:t>
      </w:r>
      <w:r>
        <w:rPr>
          <w:rFonts w:hint="eastAsia" w:ascii="仿宋_GB2312" w:hAnsi="仿宋_GB2312" w:eastAsia="仿宋_GB2312"/>
          <w:color w:val="auto"/>
          <w:sz w:val="30"/>
          <w:szCs w:val="30"/>
        </w:rPr>
        <w:t>.严格遵守保密制度和保密程序，认真做好赛题的保密、保管以及接收、发放工作。</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5.</w:t>
      </w:r>
      <w:r>
        <w:rPr>
          <w:rFonts w:hint="eastAsia" w:ascii="仿宋_GB2312" w:hAnsi="仿宋_GB2312" w:eastAsia="仿宋_GB2312"/>
          <w:color w:val="auto"/>
          <w:sz w:val="30"/>
          <w:szCs w:val="30"/>
        </w:rPr>
        <w:t>赛题领取人必须由专人在赛项监督人员的监督下于考前</w:t>
      </w:r>
      <w:r>
        <w:rPr>
          <w:rFonts w:hint="eastAsia" w:ascii="仿宋_GB2312" w:eastAsia="仿宋_GB2312"/>
          <w:color w:val="auto"/>
          <w:sz w:val="30"/>
          <w:szCs w:val="30"/>
        </w:rPr>
        <w:t xml:space="preserve">30 </w:t>
      </w:r>
      <w:r>
        <w:rPr>
          <w:rFonts w:hint="eastAsia" w:ascii="仿宋_GB2312" w:hAnsi="仿宋_GB2312" w:eastAsia="仿宋_GB2312"/>
          <w:color w:val="auto"/>
          <w:sz w:val="30"/>
          <w:szCs w:val="30"/>
        </w:rPr>
        <w:t>分钟内到保密室领取试卷，并核对好数量，查验试卷的密封是否完整，做好移交记录。</w:t>
      </w:r>
    </w:p>
    <w:p>
      <w:pPr>
        <w:snapToGrid w:val="0"/>
        <w:spacing w:line="560" w:lineRule="exact"/>
        <w:ind w:firstLine="600" w:firstLineChars="200"/>
        <w:rPr>
          <w:rFonts w:ascii="仿宋_GB2312" w:hAnsi="仿宋_GB2312" w:eastAsia="仿宋_GB2312"/>
          <w:color w:val="auto"/>
          <w:sz w:val="30"/>
          <w:szCs w:val="30"/>
        </w:rPr>
      </w:pPr>
      <w:r>
        <w:rPr>
          <w:rFonts w:hint="eastAsia" w:ascii="仿宋_GB2312" w:eastAsia="仿宋_GB2312"/>
          <w:color w:val="auto"/>
          <w:sz w:val="30"/>
          <w:szCs w:val="30"/>
        </w:rPr>
        <w:t>6</w:t>
      </w:r>
      <w:r>
        <w:rPr>
          <w:rFonts w:hint="eastAsia" w:ascii="仿宋_GB2312" w:hAnsi="仿宋_GB2312" w:eastAsia="仿宋_GB2312"/>
          <w:color w:val="auto"/>
          <w:sz w:val="30"/>
          <w:szCs w:val="30"/>
        </w:rPr>
        <w:t>.赛题领取人领取试卷后必须直接到达赛场，中途不得在任何场所停留。</w:t>
      </w:r>
    </w:p>
    <w:p>
      <w:pPr>
        <w:snapToGrid w:val="0"/>
        <w:spacing w:line="560" w:lineRule="exact"/>
        <w:ind w:firstLine="600" w:firstLineChars="200"/>
        <w:rPr>
          <w:rFonts w:ascii="仿宋_GB2312" w:hAnsi="仿宋_GB2312" w:eastAsia="仿宋_GB2312"/>
          <w:color w:val="auto"/>
          <w:sz w:val="30"/>
          <w:szCs w:val="30"/>
        </w:rPr>
      </w:pPr>
    </w:p>
    <w:p>
      <w:pPr>
        <w:snapToGrid w:val="0"/>
        <w:spacing w:line="560" w:lineRule="exact"/>
        <w:ind w:firstLine="600" w:firstLineChars="200"/>
        <w:rPr>
          <w:rFonts w:ascii="仿宋_GB2312" w:eastAsia="仿宋_GB2312"/>
          <w:color w:val="auto"/>
          <w:sz w:val="30"/>
          <w:szCs w:val="30"/>
        </w:rPr>
      </w:pPr>
    </w:p>
    <w:p>
      <w:pPr>
        <w:snapToGrid w:val="0"/>
        <w:spacing w:line="560" w:lineRule="exact"/>
        <w:ind w:firstLine="596" w:firstLineChars="198"/>
        <w:outlineLvl w:val="0"/>
        <w:rPr>
          <w:rFonts w:ascii="黑体" w:hAnsi="黑体" w:eastAsia="黑体" w:cs="黑体"/>
          <w:b/>
          <w:color w:val="auto"/>
          <w:sz w:val="30"/>
          <w:szCs w:val="30"/>
        </w:rPr>
      </w:pPr>
      <w:r>
        <w:rPr>
          <w:rFonts w:ascii="黑体" w:hAnsi="黑体" w:eastAsia="黑体" w:cs="黑体"/>
          <w:b/>
          <w:color w:val="auto"/>
          <w:sz w:val="30"/>
          <w:szCs w:val="30"/>
        </w:rPr>
        <w:t>十五、经费概算</w:t>
      </w:r>
    </w:p>
    <w:p>
      <w:pPr>
        <w:pStyle w:val="12"/>
        <w:spacing w:line="560" w:lineRule="exact"/>
        <w:ind w:firstLine="600" w:firstLineChars="200"/>
        <w:rPr>
          <w:rFonts w:hAnsi="仿宋_GB2312" w:eastAsia="仿宋_GB2312"/>
          <w:color w:val="auto"/>
          <w:sz w:val="30"/>
          <w:szCs w:val="30"/>
        </w:rPr>
      </w:pPr>
      <w:r>
        <w:rPr>
          <w:rFonts w:hAnsi="仿宋_GB2312" w:eastAsia="仿宋_GB2312"/>
          <w:color w:val="auto"/>
          <w:sz w:val="30"/>
          <w:szCs w:val="30"/>
        </w:rPr>
        <w:t>经费预算请见</w:t>
      </w:r>
      <w:r>
        <w:rPr>
          <w:rFonts w:hint="eastAsia" w:ascii="仿宋_GB2312" w:hAnsi="仿宋_GB2312" w:eastAsia="仿宋_GB2312"/>
          <w:color w:val="auto"/>
          <w:sz w:val="30"/>
          <w:szCs w:val="30"/>
        </w:rPr>
        <w:t>表</w:t>
      </w:r>
      <w:r>
        <w:rPr>
          <w:rFonts w:hint="eastAsia" w:ascii="仿宋_GB2312" w:eastAsia="仿宋_GB2312"/>
          <w:color w:val="auto"/>
          <w:sz w:val="30"/>
          <w:szCs w:val="30"/>
        </w:rPr>
        <w:t>5</w:t>
      </w:r>
      <w:r>
        <w:rPr>
          <w:rFonts w:hAnsi="仿宋_GB2312" w:eastAsia="仿宋_GB2312"/>
          <w:color w:val="auto"/>
          <w:sz w:val="30"/>
          <w:szCs w:val="30"/>
        </w:rPr>
        <w:t>。</w:t>
      </w:r>
    </w:p>
    <w:p>
      <w:pPr>
        <w:pStyle w:val="12"/>
        <w:spacing w:line="560" w:lineRule="exact"/>
        <w:jc w:val="center"/>
        <w:rPr>
          <w:rFonts w:eastAsia="仿宋_GB2312"/>
          <w:color w:val="auto"/>
          <w:sz w:val="24"/>
          <w:szCs w:val="24"/>
        </w:rPr>
      </w:pPr>
      <w:r>
        <w:rPr>
          <w:rFonts w:asciiTheme="minorEastAsia" w:hAnsiTheme="minorEastAsia" w:eastAsiaTheme="minorEastAsia"/>
          <w:b/>
          <w:color w:val="auto"/>
          <w:sz w:val="24"/>
          <w:szCs w:val="24"/>
        </w:rPr>
        <w:t>表5经费预算</w:t>
      </w:r>
    </w:p>
    <w:tbl>
      <w:tblPr>
        <w:tblStyle w:val="24"/>
        <w:tblW w:w="9126" w:type="dxa"/>
        <w:jc w:val="center"/>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552"/>
        <w:gridCol w:w="1579"/>
        <w:gridCol w:w="3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1276" w:type="dxa"/>
          </w:tcPr>
          <w:p>
            <w:pPr>
              <w:pStyle w:val="54"/>
              <w:rPr>
                <w:rFonts w:ascii="宋体" w:hAnsi="宋体"/>
                <w:color w:val="auto"/>
                <w:szCs w:val="24"/>
              </w:rPr>
            </w:pPr>
            <w:r>
              <w:rPr>
                <w:rFonts w:hint="eastAsia" w:ascii="宋体" w:hAnsi="宋体"/>
                <w:color w:val="auto"/>
                <w:szCs w:val="24"/>
              </w:rPr>
              <w:t>赛项阶段</w:t>
            </w:r>
          </w:p>
        </w:tc>
        <w:tc>
          <w:tcPr>
            <w:tcW w:w="2552" w:type="dxa"/>
            <w:vAlign w:val="center"/>
          </w:tcPr>
          <w:p>
            <w:pPr>
              <w:pStyle w:val="54"/>
              <w:rPr>
                <w:rFonts w:ascii="宋体" w:hAnsi="宋体"/>
                <w:color w:val="auto"/>
                <w:szCs w:val="24"/>
              </w:rPr>
            </w:pPr>
            <w:r>
              <w:rPr>
                <w:rFonts w:hint="eastAsia" w:ascii="宋体" w:hAnsi="宋体"/>
                <w:color w:val="auto"/>
                <w:szCs w:val="24"/>
              </w:rPr>
              <w:t>项目</w:t>
            </w:r>
          </w:p>
        </w:tc>
        <w:tc>
          <w:tcPr>
            <w:tcW w:w="1579" w:type="dxa"/>
            <w:vAlign w:val="center"/>
          </w:tcPr>
          <w:p>
            <w:pPr>
              <w:pStyle w:val="54"/>
              <w:rPr>
                <w:rFonts w:ascii="宋体" w:hAnsi="宋体"/>
                <w:color w:val="auto"/>
                <w:szCs w:val="24"/>
              </w:rPr>
            </w:pPr>
            <w:r>
              <w:rPr>
                <w:rFonts w:hint="eastAsia" w:ascii="宋体" w:hAnsi="宋体"/>
                <w:color w:val="auto"/>
                <w:szCs w:val="24"/>
              </w:rPr>
              <w:t>金额（万元）</w:t>
            </w:r>
          </w:p>
        </w:tc>
        <w:tc>
          <w:tcPr>
            <w:tcW w:w="3719" w:type="dxa"/>
            <w:vAlign w:val="center"/>
          </w:tcPr>
          <w:p>
            <w:pPr>
              <w:pStyle w:val="54"/>
              <w:rPr>
                <w:rFonts w:ascii="宋体" w:hAnsi="宋体"/>
                <w:color w:val="auto"/>
                <w:szCs w:val="24"/>
              </w:rPr>
            </w:pPr>
            <w:r>
              <w:rPr>
                <w:rFonts w:hint="eastAsia" w:ascii="宋体" w:hAnsi="宋体"/>
                <w:color w:val="auto"/>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 w:hRule="atLeast"/>
          <w:jc w:val="center"/>
        </w:trPr>
        <w:tc>
          <w:tcPr>
            <w:tcW w:w="1276" w:type="dxa"/>
            <w:vAlign w:val="center"/>
          </w:tcPr>
          <w:p>
            <w:pPr>
              <w:pStyle w:val="54"/>
              <w:rPr>
                <w:rFonts w:ascii="宋体" w:hAnsi="宋体"/>
                <w:color w:val="auto"/>
                <w:szCs w:val="24"/>
              </w:rPr>
            </w:pPr>
            <w:r>
              <w:rPr>
                <w:rFonts w:hint="eastAsia" w:ascii="宋体" w:hAnsi="宋体"/>
                <w:color w:val="auto"/>
                <w:szCs w:val="24"/>
              </w:rPr>
              <w:t>筹划准备</w:t>
            </w:r>
          </w:p>
        </w:tc>
        <w:tc>
          <w:tcPr>
            <w:tcW w:w="2552" w:type="dxa"/>
            <w:vAlign w:val="center"/>
          </w:tcPr>
          <w:p>
            <w:pPr>
              <w:pStyle w:val="54"/>
              <w:rPr>
                <w:rFonts w:ascii="宋体" w:hAnsi="宋体"/>
                <w:color w:val="auto"/>
                <w:szCs w:val="24"/>
              </w:rPr>
            </w:pPr>
            <w:r>
              <w:rPr>
                <w:rFonts w:hint="eastAsia" w:ascii="宋体" w:hAnsi="宋体"/>
                <w:color w:val="auto"/>
                <w:kern w:val="1"/>
                <w:szCs w:val="24"/>
              </w:rPr>
              <w:t>赛项论证、赛题开发、竞赛方案及命题</w:t>
            </w:r>
          </w:p>
        </w:tc>
        <w:tc>
          <w:tcPr>
            <w:tcW w:w="1579" w:type="dxa"/>
            <w:vAlign w:val="center"/>
          </w:tcPr>
          <w:p>
            <w:pPr>
              <w:pStyle w:val="54"/>
              <w:rPr>
                <w:rFonts w:ascii="宋体" w:hAnsi="宋体"/>
                <w:color w:val="auto"/>
                <w:szCs w:val="24"/>
              </w:rPr>
            </w:pPr>
            <w:r>
              <w:rPr>
                <w:rFonts w:hint="eastAsia" w:ascii="宋体" w:hAnsi="宋体"/>
                <w:color w:val="auto"/>
                <w:szCs w:val="24"/>
              </w:rPr>
              <w:t>10</w:t>
            </w:r>
          </w:p>
        </w:tc>
        <w:tc>
          <w:tcPr>
            <w:tcW w:w="3719" w:type="dxa"/>
            <w:vAlign w:val="center"/>
          </w:tcPr>
          <w:p>
            <w:pPr>
              <w:pStyle w:val="54"/>
              <w:rPr>
                <w:rFonts w:ascii="宋体" w:hAnsi="宋体"/>
                <w:color w:val="auto"/>
                <w:szCs w:val="24"/>
              </w:rPr>
            </w:pPr>
            <w:r>
              <w:rPr>
                <w:rFonts w:hint="eastAsia" w:ascii="宋体" w:hAnsi="宋体"/>
                <w:color w:val="auto"/>
                <w:szCs w:val="24"/>
              </w:rPr>
              <w:t>开展4次赛项赛题研讨会专家咨询费、用餐、住宿、会议文档费等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1276" w:type="dxa"/>
            <w:vMerge w:val="restart"/>
            <w:vAlign w:val="center"/>
          </w:tcPr>
          <w:p>
            <w:pPr>
              <w:pStyle w:val="54"/>
              <w:rPr>
                <w:rFonts w:ascii="宋体" w:hAnsi="宋体"/>
                <w:color w:val="auto"/>
                <w:szCs w:val="24"/>
              </w:rPr>
            </w:pPr>
            <w:r>
              <w:rPr>
                <w:rFonts w:hint="eastAsia" w:ascii="宋体" w:hAnsi="宋体"/>
                <w:color w:val="auto"/>
                <w:szCs w:val="24"/>
              </w:rPr>
              <w:t>实施</w:t>
            </w:r>
          </w:p>
        </w:tc>
        <w:tc>
          <w:tcPr>
            <w:tcW w:w="2552" w:type="dxa"/>
            <w:vAlign w:val="center"/>
          </w:tcPr>
          <w:p>
            <w:pPr>
              <w:pStyle w:val="54"/>
              <w:rPr>
                <w:rFonts w:ascii="宋体" w:hAnsi="宋体"/>
                <w:color w:val="auto"/>
                <w:szCs w:val="24"/>
              </w:rPr>
            </w:pPr>
            <w:r>
              <w:rPr>
                <w:rFonts w:hint="eastAsia" w:ascii="宋体" w:hAnsi="宋体"/>
                <w:color w:val="auto"/>
                <w:szCs w:val="24"/>
              </w:rPr>
              <w:t>比赛器材租赁费</w:t>
            </w:r>
          </w:p>
        </w:tc>
        <w:tc>
          <w:tcPr>
            <w:tcW w:w="1579" w:type="dxa"/>
            <w:vAlign w:val="center"/>
          </w:tcPr>
          <w:p>
            <w:pPr>
              <w:pStyle w:val="54"/>
              <w:rPr>
                <w:rFonts w:ascii="宋体" w:hAnsi="宋体"/>
                <w:color w:val="auto"/>
                <w:szCs w:val="24"/>
              </w:rPr>
            </w:pPr>
            <w:r>
              <w:rPr>
                <w:rFonts w:hint="eastAsia" w:ascii="宋体" w:hAnsi="宋体"/>
                <w:color w:val="auto"/>
                <w:szCs w:val="24"/>
              </w:rPr>
              <w:t>3</w:t>
            </w:r>
          </w:p>
        </w:tc>
        <w:tc>
          <w:tcPr>
            <w:tcW w:w="3719" w:type="dxa"/>
            <w:vAlign w:val="center"/>
          </w:tcPr>
          <w:p>
            <w:pPr>
              <w:pStyle w:val="54"/>
              <w:rPr>
                <w:rFonts w:ascii="宋体" w:hAnsi="宋体"/>
                <w:color w:val="auto"/>
                <w:szCs w:val="24"/>
              </w:rPr>
            </w:pPr>
            <w:r>
              <w:rPr>
                <w:rFonts w:hint="eastAsia" w:ascii="宋体" w:hAnsi="宋体"/>
                <w:color w:val="auto"/>
                <w:szCs w:val="24"/>
              </w:rPr>
              <w:t>赛项运行过程中租赁设备费用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 w:hRule="atLeast"/>
          <w:jc w:val="center"/>
        </w:trPr>
        <w:tc>
          <w:tcPr>
            <w:tcW w:w="1276" w:type="dxa"/>
            <w:vMerge w:val="continue"/>
          </w:tcPr>
          <w:p>
            <w:pPr>
              <w:pStyle w:val="54"/>
              <w:rPr>
                <w:rFonts w:ascii="宋体" w:hAnsi="宋体"/>
                <w:color w:val="auto"/>
                <w:szCs w:val="24"/>
              </w:rPr>
            </w:pPr>
          </w:p>
        </w:tc>
        <w:tc>
          <w:tcPr>
            <w:tcW w:w="2552" w:type="dxa"/>
            <w:vAlign w:val="center"/>
          </w:tcPr>
          <w:p>
            <w:pPr>
              <w:pStyle w:val="54"/>
              <w:rPr>
                <w:rFonts w:ascii="宋体" w:hAnsi="宋体"/>
                <w:color w:val="auto"/>
                <w:szCs w:val="24"/>
              </w:rPr>
            </w:pPr>
            <w:r>
              <w:rPr>
                <w:rFonts w:hint="eastAsia" w:ascii="宋体" w:hAnsi="宋体"/>
                <w:color w:val="auto"/>
                <w:szCs w:val="24"/>
              </w:rPr>
              <w:t>比赛设备安装、运输、调试费</w:t>
            </w:r>
          </w:p>
        </w:tc>
        <w:tc>
          <w:tcPr>
            <w:tcW w:w="1579" w:type="dxa"/>
            <w:vAlign w:val="center"/>
          </w:tcPr>
          <w:p>
            <w:pPr>
              <w:pStyle w:val="54"/>
              <w:rPr>
                <w:rFonts w:ascii="宋体" w:hAnsi="宋体"/>
                <w:color w:val="auto"/>
                <w:szCs w:val="24"/>
              </w:rPr>
            </w:pPr>
            <w:r>
              <w:rPr>
                <w:rFonts w:hint="eastAsia" w:ascii="宋体" w:hAnsi="宋体"/>
                <w:color w:val="auto"/>
                <w:szCs w:val="24"/>
              </w:rPr>
              <w:t>5</w:t>
            </w:r>
          </w:p>
        </w:tc>
        <w:tc>
          <w:tcPr>
            <w:tcW w:w="3719" w:type="dxa"/>
            <w:vAlign w:val="center"/>
          </w:tcPr>
          <w:p>
            <w:pPr>
              <w:pStyle w:val="54"/>
              <w:rPr>
                <w:rFonts w:ascii="宋体" w:hAnsi="宋体"/>
                <w:color w:val="auto"/>
                <w:szCs w:val="24"/>
              </w:rPr>
            </w:pPr>
            <w:r>
              <w:rPr>
                <w:rFonts w:hint="eastAsia" w:ascii="宋体" w:hAnsi="宋体"/>
                <w:color w:val="auto"/>
                <w:szCs w:val="24"/>
              </w:rPr>
              <w:t>比赛设备运输及安装等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 w:hRule="atLeast"/>
          <w:jc w:val="center"/>
        </w:trPr>
        <w:tc>
          <w:tcPr>
            <w:tcW w:w="1276" w:type="dxa"/>
            <w:vMerge w:val="continue"/>
          </w:tcPr>
          <w:p>
            <w:pPr>
              <w:pStyle w:val="54"/>
              <w:rPr>
                <w:rFonts w:ascii="宋体" w:hAnsi="宋体"/>
                <w:color w:val="auto"/>
                <w:szCs w:val="24"/>
              </w:rPr>
            </w:pPr>
          </w:p>
        </w:tc>
        <w:tc>
          <w:tcPr>
            <w:tcW w:w="2552" w:type="dxa"/>
            <w:vAlign w:val="center"/>
          </w:tcPr>
          <w:p>
            <w:pPr>
              <w:pStyle w:val="54"/>
              <w:rPr>
                <w:rFonts w:ascii="宋体" w:hAnsi="宋体"/>
                <w:color w:val="auto"/>
                <w:szCs w:val="24"/>
              </w:rPr>
            </w:pPr>
            <w:r>
              <w:rPr>
                <w:rFonts w:hint="eastAsia" w:ascii="宋体" w:hAnsi="宋体"/>
                <w:color w:val="auto"/>
                <w:szCs w:val="24"/>
              </w:rPr>
              <w:t>专家裁判劳务费</w:t>
            </w:r>
          </w:p>
        </w:tc>
        <w:tc>
          <w:tcPr>
            <w:tcW w:w="1579" w:type="dxa"/>
            <w:vAlign w:val="center"/>
          </w:tcPr>
          <w:p>
            <w:pPr>
              <w:pStyle w:val="54"/>
              <w:rPr>
                <w:rFonts w:ascii="宋体" w:hAnsi="宋体"/>
                <w:color w:val="auto"/>
                <w:szCs w:val="24"/>
              </w:rPr>
            </w:pPr>
            <w:r>
              <w:rPr>
                <w:rFonts w:hint="eastAsia" w:ascii="宋体" w:hAnsi="宋体"/>
                <w:color w:val="auto"/>
                <w:szCs w:val="24"/>
              </w:rPr>
              <w:t>10</w:t>
            </w:r>
          </w:p>
        </w:tc>
        <w:tc>
          <w:tcPr>
            <w:tcW w:w="3719" w:type="dxa"/>
            <w:vAlign w:val="center"/>
          </w:tcPr>
          <w:p>
            <w:pPr>
              <w:pStyle w:val="54"/>
              <w:rPr>
                <w:rFonts w:ascii="宋体" w:hAnsi="宋体"/>
                <w:color w:val="auto"/>
                <w:szCs w:val="24"/>
              </w:rPr>
            </w:pPr>
            <w:r>
              <w:rPr>
                <w:rFonts w:hint="eastAsia" w:ascii="宋体" w:hAnsi="宋体"/>
                <w:color w:val="auto"/>
                <w:szCs w:val="24"/>
              </w:rPr>
              <w:t>赛项专家、赛项裁判劳务费用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 w:hRule="atLeast"/>
          <w:jc w:val="center"/>
        </w:trPr>
        <w:tc>
          <w:tcPr>
            <w:tcW w:w="1276" w:type="dxa"/>
            <w:vMerge w:val="continue"/>
          </w:tcPr>
          <w:p>
            <w:pPr>
              <w:pStyle w:val="54"/>
              <w:rPr>
                <w:rFonts w:ascii="宋体" w:hAnsi="宋体"/>
                <w:color w:val="auto"/>
                <w:szCs w:val="24"/>
              </w:rPr>
            </w:pPr>
          </w:p>
        </w:tc>
        <w:tc>
          <w:tcPr>
            <w:tcW w:w="2552" w:type="dxa"/>
            <w:vAlign w:val="center"/>
          </w:tcPr>
          <w:p>
            <w:pPr>
              <w:pStyle w:val="54"/>
              <w:rPr>
                <w:rFonts w:ascii="宋体" w:hAnsi="宋体"/>
                <w:color w:val="auto"/>
                <w:szCs w:val="24"/>
              </w:rPr>
            </w:pPr>
            <w:r>
              <w:rPr>
                <w:rFonts w:hint="eastAsia" w:ascii="宋体" w:hAnsi="宋体"/>
                <w:color w:val="auto"/>
                <w:szCs w:val="24"/>
              </w:rPr>
              <w:t>工作人员劳务费</w:t>
            </w:r>
          </w:p>
        </w:tc>
        <w:tc>
          <w:tcPr>
            <w:tcW w:w="1579" w:type="dxa"/>
            <w:vAlign w:val="center"/>
          </w:tcPr>
          <w:p>
            <w:pPr>
              <w:pStyle w:val="54"/>
              <w:rPr>
                <w:rFonts w:ascii="宋体" w:hAnsi="宋体"/>
                <w:color w:val="auto"/>
                <w:szCs w:val="24"/>
              </w:rPr>
            </w:pPr>
            <w:r>
              <w:rPr>
                <w:rFonts w:hint="eastAsia" w:ascii="宋体" w:hAnsi="宋体"/>
                <w:color w:val="auto"/>
                <w:szCs w:val="24"/>
              </w:rPr>
              <w:t>6</w:t>
            </w:r>
          </w:p>
        </w:tc>
        <w:tc>
          <w:tcPr>
            <w:tcW w:w="3719" w:type="dxa"/>
            <w:vAlign w:val="center"/>
          </w:tcPr>
          <w:p>
            <w:pPr>
              <w:pStyle w:val="54"/>
              <w:rPr>
                <w:rFonts w:ascii="宋体" w:hAnsi="宋体"/>
                <w:color w:val="auto"/>
                <w:szCs w:val="24"/>
              </w:rPr>
            </w:pPr>
            <w:r>
              <w:rPr>
                <w:rFonts w:hint="eastAsia" w:ascii="宋体" w:hAnsi="宋体"/>
                <w:color w:val="auto"/>
                <w:szCs w:val="24"/>
              </w:rPr>
              <w:t>工作保障人员劳务费用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 w:hRule="atLeast"/>
          <w:jc w:val="center"/>
        </w:trPr>
        <w:tc>
          <w:tcPr>
            <w:tcW w:w="1276" w:type="dxa"/>
            <w:vMerge w:val="continue"/>
          </w:tcPr>
          <w:p>
            <w:pPr>
              <w:pStyle w:val="54"/>
              <w:rPr>
                <w:rFonts w:ascii="宋体" w:hAnsi="宋体"/>
                <w:color w:val="auto"/>
                <w:szCs w:val="24"/>
              </w:rPr>
            </w:pPr>
          </w:p>
        </w:tc>
        <w:tc>
          <w:tcPr>
            <w:tcW w:w="2552" w:type="dxa"/>
            <w:vAlign w:val="center"/>
          </w:tcPr>
          <w:p>
            <w:pPr>
              <w:pStyle w:val="54"/>
              <w:rPr>
                <w:rFonts w:ascii="宋体" w:hAnsi="宋体"/>
                <w:color w:val="auto"/>
                <w:szCs w:val="24"/>
              </w:rPr>
            </w:pPr>
            <w:r>
              <w:rPr>
                <w:rFonts w:hint="eastAsia" w:ascii="宋体" w:hAnsi="宋体" w:cs="仿宋_GB2312"/>
                <w:color w:val="auto"/>
                <w:szCs w:val="24"/>
              </w:rPr>
              <w:t>赛场布置费</w:t>
            </w:r>
          </w:p>
        </w:tc>
        <w:tc>
          <w:tcPr>
            <w:tcW w:w="1579" w:type="dxa"/>
            <w:vAlign w:val="center"/>
          </w:tcPr>
          <w:p>
            <w:pPr>
              <w:pStyle w:val="54"/>
              <w:rPr>
                <w:rFonts w:ascii="宋体" w:hAnsi="宋体"/>
                <w:color w:val="auto"/>
                <w:szCs w:val="24"/>
              </w:rPr>
            </w:pPr>
            <w:r>
              <w:rPr>
                <w:rFonts w:hint="eastAsia" w:ascii="宋体" w:hAnsi="宋体"/>
                <w:color w:val="auto"/>
                <w:szCs w:val="24"/>
              </w:rPr>
              <w:t>10</w:t>
            </w:r>
          </w:p>
        </w:tc>
        <w:tc>
          <w:tcPr>
            <w:tcW w:w="3719" w:type="dxa"/>
            <w:vAlign w:val="center"/>
          </w:tcPr>
          <w:p>
            <w:pPr>
              <w:pStyle w:val="54"/>
              <w:rPr>
                <w:rFonts w:ascii="宋体" w:hAnsi="宋体"/>
                <w:color w:val="auto"/>
                <w:szCs w:val="24"/>
              </w:rPr>
            </w:pPr>
            <w:r>
              <w:rPr>
                <w:rFonts w:hint="eastAsia" w:ascii="宋体" w:hAnsi="宋体"/>
                <w:color w:val="auto"/>
                <w:szCs w:val="24"/>
              </w:rPr>
              <w:t>按比赛要求改造场地、布置场地等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 w:hRule="atLeast"/>
          <w:jc w:val="center"/>
        </w:trPr>
        <w:tc>
          <w:tcPr>
            <w:tcW w:w="1276" w:type="dxa"/>
            <w:vMerge w:val="continue"/>
          </w:tcPr>
          <w:p>
            <w:pPr>
              <w:pStyle w:val="54"/>
              <w:rPr>
                <w:rFonts w:ascii="宋体" w:hAnsi="宋体"/>
                <w:color w:val="auto"/>
                <w:szCs w:val="24"/>
              </w:rPr>
            </w:pPr>
          </w:p>
        </w:tc>
        <w:tc>
          <w:tcPr>
            <w:tcW w:w="2552" w:type="dxa"/>
            <w:vAlign w:val="center"/>
          </w:tcPr>
          <w:p>
            <w:pPr>
              <w:pStyle w:val="54"/>
              <w:rPr>
                <w:rFonts w:ascii="宋体" w:hAnsi="宋体"/>
                <w:color w:val="auto"/>
                <w:szCs w:val="24"/>
              </w:rPr>
            </w:pPr>
            <w:r>
              <w:rPr>
                <w:rFonts w:hint="eastAsia" w:ascii="宋体" w:hAnsi="宋体"/>
                <w:color w:val="auto"/>
                <w:szCs w:val="24"/>
                <w:shd w:val="clear" w:color="auto" w:fill="FFFFFF"/>
              </w:rPr>
              <w:t>参赛选手奖品费</w:t>
            </w:r>
          </w:p>
        </w:tc>
        <w:tc>
          <w:tcPr>
            <w:tcW w:w="1579" w:type="dxa"/>
            <w:vAlign w:val="center"/>
          </w:tcPr>
          <w:p>
            <w:pPr>
              <w:pStyle w:val="54"/>
              <w:rPr>
                <w:rFonts w:ascii="宋体" w:hAnsi="宋体"/>
                <w:color w:val="auto"/>
                <w:szCs w:val="24"/>
              </w:rPr>
            </w:pPr>
            <w:r>
              <w:rPr>
                <w:rFonts w:hint="eastAsia" w:ascii="宋体" w:hAnsi="宋体"/>
                <w:color w:val="auto"/>
                <w:szCs w:val="24"/>
              </w:rPr>
              <w:t>10</w:t>
            </w:r>
          </w:p>
        </w:tc>
        <w:tc>
          <w:tcPr>
            <w:tcW w:w="3719" w:type="dxa"/>
            <w:vAlign w:val="center"/>
          </w:tcPr>
          <w:p>
            <w:pPr>
              <w:jc w:val="center"/>
              <w:rPr>
                <w:rFonts w:ascii="宋体" w:hAnsi="宋体"/>
                <w:color w:val="auto"/>
                <w:sz w:val="24"/>
                <w:szCs w:val="24"/>
              </w:rPr>
            </w:pPr>
            <w:r>
              <w:rPr>
                <w:rFonts w:hint="eastAsia" w:ascii="宋体" w:hAnsi="宋体"/>
                <w:color w:val="auto"/>
                <w:sz w:val="24"/>
                <w:szCs w:val="24"/>
              </w:rPr>
              <w:t>参赛人员奖励、奖品和纪念品等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 w:hRule="atLeast"/>
          <w:jc w:val="center"/>
        </w:trPr>
        <w:tc>
          <w:tcPr>
            <w:tcW w:w="1276" w:type="dxa"/>
            <w:vMerge w:val="continue"/>
          </w:tcPr>
          <w:p>
            <w:pPr>
              <w:pStyle w:val="54"/>
              <w:rPr>
                <w:rFonts w:ascii="宋体" w:hAnsi="宋体"/>
                <w:color w:val="auto"/>
                <w:szCs w:val="24"/>
              </w:rPr>
            </w:pPr>
          </w:p>
        </w:tc>
        <w:tc>
          <w:tcPr>
            <w:tcW w:w="2552" w:type="dxa"/>
            <w:vAlign w:val="center"/>
          </w:tcPr>
          <w:p>
            <w:pPr>
              <w:pStyle w:val="54"/>
              <w:rPr>
                <w:rFonts w:ascii="宋体" w:hAnsi="宋体"/>
                <w:color w:val="auto"/>
                <w:szCs w:val="24"/>
                <w:shd w:val="clear" w:color="auto" w:fill="FFFFFF"/>
              </w:rPr>
            </w:pPr>
            <w:r>
              <w:rPr>
                <w:rFonts w:hint="eastAsia" w:ascii="宋体" w:hAnsi="宋体"/>
                <w:color w:val="auto"/>
                <w:szCs w:val="24"/>
                <w:shd w:val="clear" w:color="auto" w:fill="FFFFFF"/>
              </w:rPr>
              <w:t>服装费</w:t>
            </w:r>
          </w:p>
        </w:tc>
        <w:tc>
          <w:tcPr>
            <w:tcW w:w="1579" w:type="dxa"/>
            <w:vAlign w:val="center"/>
          </w:tcPr>
          <w:p>
            <w:pPr>
              <w:pStyle w:val="54"/>
              <w:rPr>
                <w:rFonts w:ascii="宋体" w:hAnsi="宋体"/>
                <w:color w:val="auto"/>
                <w:szCs w:val="24"/>
              </w:rPr>
            </w:pPr>
            <w:r>
              <w:rPr>
                <w:rFonts w:hint="eastAsia" w:ascii="宋体" w:hAnsi="宋体"/>
                <w:color w:val="auto"/>
                <w:szCs w:val="24"/>
              </w:rPr>
              <w:t>6</w:t>
            </w:r>
          </w:p>
        </w:tc>
        <w:tc>
          <w:tcPr>
            <w:tcW w:w="3719" w:type="dxa"/>
            <w:vAlign w:val="center"/>
          </w:tcPr>
          <w:p>
            <w:pPr>
              <w:jc w:val="center"/>
              <w:rPr>
                <w:rFonts w:ascii="宋体" w:hAnsi="宋体"/>
                <w:color w:val="auto"/>
                <w:sz w:val="24"/>
                <w:szCs w:val="24"/>
              </w:rPr>
            </w:pPr>
            <w:r>
              <w:rPr>
                <w:rFonts w:hint="eastAsia" w:ascii="宋体" w:hAnsi="宋体"/>
                <w:color w:val="auto"/>
                <w:sz w:val="24"/>
                <w:szCs w:val="24"/>
              </w:rPr>
              <w:t>选手、裁判、工作人员等服装费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 w:hRule="atLeast"/>
          <w:jc w:val="center"/>
        </w:trPr>
        <w:tc>
          <w:tcPr>
            <w:tcW w:w="1276" w:type="dxa"/>
            <w:vMerge w:val="continue"/>
          </w:tcPr>
          <w:p>
            <w:pPr>
              <w:pStyle w:val="54"/>
              <w:rPr>
                <w:rFonts w:ascii="宋体" w:hAnsi="宋体"/>
                <w:color w:val="auto"/>
                <w:szCs w:val="24"/>
              </w:rPr>
            </w:pPr>
          </w:p>
        </w:tc>
        <w:tc>
          <w:tcPr>
            <w:tcW w:w="2552" w:type="dxa"/>
            <w:vAlign w:val="center"/>
          </w:tcPr>
          <w:p>
            <w:pPr>
              <w:pStyle w:val="54"/>
              <w:rPr>
                <w:rFonts w:ascii="宋体" w:hAnsi="宋体"/>
                <w:color w:val="auto"/>
                <w:szCs w:val="24"/>
                <w:shd w:val="clear" w:color="auto" w:fill="FFFFFF"/>
              </w:rPr>
            </w:pPr>
            <w:r>
              <w:rPr>
                <w:rFonts w:hint="eastAsia" w:ascii="宋体" w:hAnsi="宋体" w:cs="宋体"/>
                <w:color w:val="auto"/>
                <w:szCs w:val="24"/>
              </w:rPr>
              <w:t>宣传费</w:t>
            </w:r>
          </w:p>
        </w:tc>
        <w:tc>
          <w:tcPr>
            <w:tcW w:w="1579" w:type="dxa"/>
            <w:vAlign w:val="center"/>
          </w:tcPr>
          <w:p>
            <w:pPr>
              <w:pStyle w:val="54"/>
              <w:rPr>
                <w:rFonts w:ascii="宋体" w:hAnsi="宋体"/>
                <w:color w:val="auto"/>
                <w:szCs w:val="24"/>
              </w:rPr>
            </w:pPr>
            <w:r>
              <w:rPr>
                <w:rFonts w:hint="eastAsia" w:ascii="宋体" w:hAnsi="宋体"/>
                <w:color w:val="auto"/>
                <w:szCs w:val="24"/>
              </w:rPr>
              <w:t>6</w:t>
            </w:r>
          </w:p>
        </w:tc>
        <w:tc>
          <w:tcPr>
            <w:tcW w:w="3719" w:type="dxa"/>
            <w:vAlign w:val="center"/>
          </w:tcPr>
          <w:p>
            <w:pPr>
              <w:jc w:val="center"/>
              <w:rPr>
                <w:rFonts w:ascii="宋体" w:hAnsi="宋体"/>
                <w:color w:val="auto"/>
                <w:sz w:val="24"/>
                <w:szCs w:val="24"/>
              </w:rPr>
            </w:pPr>
            <w:r>
              <w:rPr>
                <w:rFonts w:hint="eastAsia" w:ascii="宋体" w:hAnsi="宋体"/>
                <w:color w:val="auto"/>
                <w:sz w:val="24"/>
                <w:szCs w:val="24"/>
              </w:rPr>
              <w:t>赛项场内宣传费。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 w:hRule="atLeast"/>
          <w:jc w:val="center"/>
        </w:trPr>
        <w:tc>
          <w:tcPr>
            <w:tcW w:w="1276" w:type="dxa"/>
            <w:vMerge w:val="continue"/>
          </w:tcPr>
          <w:p>
            <w:pPr>
              <w:pStyle w:val="54"/>
              <w:rPr>
                <w:rFonts w:ascii="宋体" w:hAnsi="宋体"/>
                <w:color w:val="auto"/>
                <w:szCs w:val="24"/>
              </w:rPr>
            </w:pPr>
          </w:p>
        </w:tc>
        <w:tc>
          <w:tcPr>
            <w:tcW w:w="2552" w:type="dxa"/>
            <w:vAlign w:val="center"/>
          </w:tcPr>
          <w:p>
            <w:pPr>
              <w:pStyle w:val="54"/>
              <w:rPr>
                <w:rFonts w:ascii="宋体" w:hAnsi="宋体"/>
                <w:color w:val="auto"/>
                <w:szCs w:val="24"/>
              </w:rPr>
            </w:pPr>
            <w:r>
              <w:rPr>
                <w:rFonts w:hint="eastAsia" w:ascii="宋体" w:hAnsi="宋体"/>
                <w:color w:val="auto"/>
                <w:szCs w:val="24"/>
              </w:rPr>
              <w:t>专家裁判交通住宿费</w:t>
            </w:r>
          </w:p>
        </w:tc>
        <w:tc>
          <w:tcPr>
            <w:tcW w:w="1579" w:type="dxa"/>
            <w:vAlign w:val="center"/>
          </w:tcPr>
          <w:p>
            <w:pPr>
              <w:pStyle w:val="54"/>
              <w:rPr>
                <w:rFonts w:ascii="宋体" w:hAnsi="宋体"/>
                <w:color w:val="auto"/>
                <w:szCs w:val="24"/>
              </w:rPr>
            </w:pPr>
            <w:r>
              <w:rPr>
                <w:rFonts w:hint="eastAsia" w:ascii="宋体" w:hAnsi="宋体"/>
                <w:color w:val="auto"/>
                <w:szCs w:val="24"/>
              </w:rPr>
              <w:t>4</w:t>
            </w:r>
          </w:p>
        </w:tc>
        <w:tc>
          <w:tcPr>
            <w:tcW w:w="3719" w:type="dxa"/>
            <w:vAlign w:val="center"/>
          </w:tcPr>
          <w:p>
            <w:pPr>
              <w:pStyle w:val="54"/>
              <w:rPr>
                <w:rFonts w:ascii="宋体" w:hAnsi="宋体"/>
                <w:color w:val="auto"/>
                <w:szCs w:val="24"/>
              </w:rPr>
            </w:pPr>
            <w:r>
              <w:rPr>
                <w:rFonts w:ascii="宋体" w:hAnsi="宋体"/>
                <w:color w:val="auto"/>
                <w:szCs w:val="24"/>
              </w:rPr>
              <w:t>专家裁判等人员交通及住宿费用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 w:hRule="atLeast"/>
          <w:jc w:val="center"/>
        </w:trPr>
        <w:tc>
          <w:tcPr>
            <w:tcW w:w="1276" w:type="dxa"/>
            <w:vMerge w:val="continue"/>
          </w:tcPr>
          <w:p>
            <w:pPr>
              <w:pStyle w:val="54"/>
              <w:rPr>
                <w:rFonts w:ascii="宋体" w:hAnsi="宋体"/>
                <w:color w:val="auto"/>
                <w:szCs w:val="24"/>
              </w:rPr>
            </w:pPr>
          </w:p>
        </w:tc>
        <w:tc>
          <w:tcPr>
            <w:tcW w:w="2552" w:type="dxa"/>
            <w:vAlign w:val="center"/>
          </w:tcPr>
          <w:p>
            <w:pPr>
              <w:pStyle w:val="54"/>
              <w:rPr>
                <w:rFonts w:ascii="宋体" w:hAnsi="宋体"/>
                <w:color w:val="auto"/>
                <w:szCs w:val="24"/>
              </w:rPr>
            </w:pPr>
            <w:r>
              <w:rPr>
                <w:rFonts w:hint="eastAsia" w:ascii="宋体" w:hAnsi="宋体"/>
                <w:color w:val="auto"/>
                <w:szCs w:val="24"/>
              </w:rPr>
              <w:t>餐饮费</w:t>
            </w:r>
          </w:p>
        </w:tc>
        <w:tc>
          <w:tcPr>
            <w:tcW w:w="1579" w:type="dxa"/>
            <w:vAlign w:val="center"/>
          </w:tcPr>
          <w:p>
            <w:pPr>
              <w:pStyle w:val="54"/>
              <w:rPr>
                <w:rFonts w:ascii="宋体" w:hAnsi="宋体"/>
                <w:color w:val="auto"/>
                <w:szCs w:val="24"/>
              </w:rPr>
            </w:pPr>
            <w:r>
              <w:rPr>
                <w:rFonts w:hint="eastAsia" w:ascii="宋体" w:hAnsi="宋体"/>
                <w:color w:val="auto"/>
                <w:szCs w:val="24"/>
              </w:rPr>
              <w:t>5</w:t>
            </w:r>
          </w:p>
        </w:tc>
        <w:tc>
          <w:tcPr>
            <w:tcW w:w="3719" w:type="dxa"/>
            <w:vAlign w:val="center"/>
          </w:tcPr>
          <w:p>
            <w:pPr>
              <w:pStyle w:val="54"/>
              <w:rPr>
                <w:rFonts w:ascii="宋体" w:hAnsi="宋体"/>
                <w:color w:val="auto"/>
                <w:szCs w:val="24"/>
              </w:rPr>
            </w:pPr>
            <w:r>
              <w:rPr>
                <w:rFonts w:ascii="宋体" w:hAnsi="宋体"/>
                <w:color w:val="auto"/>
                <w:szCs w:val="24"/>
              </w:rPr>
              <w:t>赛项参与人员工作餐费用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 w:hRule="atLeast"/>
          <w:jc w:val="center"/>
        </w:trPr>
        <w:tc>
          <w:tcPr>
            <w:tcW w:w="1276" w:type="dxa"/>
            <w:vMerge w:val="continue"/>
          </w:tcPr>
          <w:p>
            <w:pPr>
              <w:pStyle w:val="54"/>
              <w:rPr>
                <w:rFonts w:ascii="宋体" w:hAnsi="宋体"/>
                <w:color w:val="auto"/>
                <w:szCs w:val="24"/>
              </w:rPr>
            </w:pPr>
          </w:p>
        </w:tc>
        <w:tc>
          <w:tcPr>
            <w:tcW w:w="2552" w:type="dxa"/>
            <w:vAlign w:val="center"/>
          </w:tcPr>
          <w:p>
            <w:pPr>
              <w:pStyle w:val="54"/>
              <w:rPr>
                <w:rFonts w:ascii="宋体" w:hAnsi="宋体"/>
                <w:color w:val="auto"/>
                <w:szCs w:val="24"/>
              </w:rPr>
            </w:pPr>
            <w:r>
              <w:rPr>
                <w:rFonts w:hint="eastAsia" w:ascii="宋体" w:hAnsi="宋体"/>
                <w:color w:val="auto"/>
                <w:szCs w:val="24"/>
              </w:rPr>
              <w:t>赛项资源转化</w:t>
            </w:r>
          </w:p>
        </w:tc>
        <w:tc>
          <w:tcPr>
            <w:tcW w:w="1579" w:type="dxa"/>
            <w:vAlign w:val="center"/>
          </w:tcPr>
          <w:p>
            <w:pPr>
              <w:pStyle w:val="54"/>
              <w:rPr>
                <w:rFonts w:ascii="宋体" w:hAnsi="宋体"/>
                <w:color w:val="auto"/>
                <w:szCs w:val="24"/>
              </w:rPr>
            </w:pPr>
            <w:r>
              <w:rPr>
                <w:rFonts w:hint="eastAsia" w:ascii="宋体" w:hAnsi="宋体"/>
                <w:color w:val="auto"/>
                <w:szCs w:val="24"/>
              </w:rPr>
              <w:t>6</w:t>
            </w:r>
          </w:p>
        </w:tc>
        <w:tc>
          <w:tcPr>
            <w:tcW w:w="3719" w:type="dxa"/>
            <w:vAlign w:val="center"/>
          </w:tcPr>
          <w:p>
            <w:pPr>
              <w:pStyle w:val="54"/>
              <w:rPr>
                <w:rFonts w:ascii="宋体" w:hAnsi="宋体"/>
                <w:color w:val="auto"/>
                <w:szCs w:val="24"/>
              </w:rPr>
            </w:pPr>
            <w:r>
              <w:rPr>
                <w:rFonts w:ascii="宋体" w:hAnsi="宋体"/>
                <w:color w:val="auto"/>
                <w:szCs w:val="24"/>
              </w:rPr>
              <w:t>赛项资源转化相关费用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2" w:hRule="atLeast"/>
          <w:jc w:val="center"/>
        </w:trPr>
        <w:tc>
          <w:tcPr>
            <w:tcW w:w="1276" w:type="dxa"/>
          </w:tcPr>
          <w:p>
            <w:pPr>
              <w:pStyle w:val="54"/>
              <w:rPr>
                <w:rFonts w:ascii="宋体" w:hAnsi="宋体"/>
                <w:color w:val="auto"/>
                <w:szCs w:val="24"/>
              </w:rPr>
            </w:pPr>
          </w:p>
        </w:tc>
        <w:tc>
          <w:tcPr>
            <w:tcW w:w="2552" w:type="dxa"/>
            <w:vAlign w:val="center"/>
          </w:tcPr>
          <w:p>
            <w:pPr>
              <w:pStyle w:val="54"/>
              <w:rPr>
                <w:rFonts w:ascii="宋体" w:hAnsi="宋体"/>
                <w:color w:val="auto"/>
                <w:szCs w:val="24"/>
              </w:rPr>
            </w:pPr>
            <w:r>
              <w:rPr>
                <w:rFonts w:hint="eastAsia" w:ascii="宋体" w:hAnsi="宋体"/>
                <w:color w:val="auto"/>
                <w:szCs w:val="24"/>
              </w:rPr>
              <w:t>合计</w:t>
            </w:r>
          </w:p>
        </w:tc>
        <w:tc>
          <w:tcPr>
            <w:tcW w:w="5298" w:type="dxa"/>
            <w:gridSpan w:val="2"/>
            <w:vAlign w:val="center"/>
          </w:tcPr>
          <w:p>
            <w:pPr>
              <w:pStyle w:val="54"/>
              <w:rPr>
                <w:rFonts w:ascii="宋体" w:hAnsi="宋体"/>
                <w:color w:val="auto"/>
                <w:szCs w:val="24"/>
              </w:rPr>
            </w:pPr>
            <w:r>
              <w:rPr>
                <w:rFonts w:hint="eastAsia" w:ascii="宋体" w:hAnsi="宋体"/>
                <w:color w:val="auto"/>
                <w:szCs w:val="24"/>
              </w:rPr>
              <w:t>81</w:t>
            </w:r>
          </w:p>
        </w:tc>
      </w:tr>
    </w:tbl>
    <w:p>
      <w:pPr>
        <w:snapToGrid w:val="0"/>
        <w:spacing w:line="560" w:lineRule="exact"/>
        <w:ind w:firstLine="596" w:firstLineChars="198"/>
        <w:outlineLvl w:val="0"/>
        <w:rPr>
          <w:rFonts w:ascii="黑体" w:hAnsi="黑体" w:eastAsia="黑体" w:cs="黑体"/>
          <w:b/>
          <w:color w:val="auto"/>
          <w:sz w:val="30"/>
          <w:szCs w:val="30"/>
        </w:rPr>
      </w:pPr>
      <w:r>
        <w:rPr>
          <w:rFonts w:ascii="黑体" w:hAnsi="黑体" w:eastAsia="黑体" w:cs="黑体"/>
          <w:b/>
          <w:color w:val="auto"/>
          <w:sz w:val="30"/>
          <w:szCs w:val="30"/>
        </w:rPr>
        <w:t>十六、比赛组织与管理</w:t>
      </w:r>
    </w:p>
    <w:p>
      <w:pPr>
        <w:adjustRightInd w:val="0"/>
        <w:snapToGrid w:val="0"/>
        <w:spacing w:line="560" w:lineRule="exac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（一）组织机构</w:t>
      </w:r>
    </w:p>
    <w:p>
      <w:pPr>
        <w:adjustRightInd w:val="0"/>
        <w:snapToGrid w:val="0"/>
        <w:spacing w:line="560" w:lineRule="exac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本赛项所在赛区设分赛区组织委员会、执行委员会。赛项机构包括赛项执行委员会、赛项专家组和赛项承办单位。</w:t>
      </w:r>
    </w:p>
    <w:p>
      <w:pPr>
        <w:spacing w:line="560" w:lineRule="exac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（二）职能分工</w:t>
      </w:r>
    </w:p>
    <w:p>
      <w:pPr>
        <w:adjustRightInd w:val="0"/>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1.</w:t>
      </w:r>
      <w:r>
        <w:rPr>
          <w:rFonts w:hint="eastAsia" w:ascii="仿宋_GB2312" w:hAnsi="仿宋_GB2312" w:eastAsia="仿宋_GB2312"/>
          <w:color w:val="auto"/>
          <w:sz w:val="30"/>
          <w:szCs w:val="30"/>
        </w:rPr>
        <w:t>赛区组织委员会</w:t>
      </w:r>
    </w:p>
    <w:p>
      <w:pPr>
        <w:adjustRightInd w:val="0"/>
        <w:snapToGrid w:val="0"/>
        <w:spacing w:line="560" w:lineRule="exac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赛区组织委员会是本赛区赛事组织的领导决策机构，组委会主任原则上应为承办地分管教育的副省级领导。</w:t>
      </w:r>
    </w:p>
    <w:p>
      <w:pPr>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2.</w:t>
      </w:r>
      <w:r>
        <w:rPr>
          <w:rFonts w:hint="eastAsia" w:ascii="仿宋_GB2312" w:hAnsi="仿宋_GB2312" w:eastAsia="仿宋_GB2312"/>
          <w:color w:val="auto"/>
          <w:sz w:val="30"/>
          <w:szCs w:val="30"/>
        </w:rPr>
        <w:t>赛区执行委员会</w:t>
      </w:r>
    </w:p>
    <w:p>
      <w:pPr>
        <w:adjustRightInd w:val="0"/>
        <w:snapToGrid w:val="0"/>
        <w:spacing w:line="560" w:lineRule="exac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赛区执行委员会负责落实本赛区承办赛项的赛务协调与实施，落实各项申办承诺；落实大赛执委会要求的其他工作。</w:t>
      </w:r>
    </w:p>
    <w:p>
      <w:pPr>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3.</w:t>
      </w:r>
      <w:r>
        <w:rPr>
          <w:rFonts w:hint="eastAsia" w:ascii="仿宋_GB2312" w:hAnsi="仿宋_GB2312" w:eastAsia="仿宋_GB2312"/>
          <w:color w:val="auto"/>
          <w:sz w:val="30"/>
          <w:szCs w:val="30"/>
        </w:rPr>
        <w:t>赛项执行委员会</w:t>
      </w:r>
    </w:p>
    <w:p>
      <w:pPr>
        <w:adjustRightInd w:val="0"/>
        <w:snapToGrid w:val="0"/>
        <w:spacing w:line="560" w:lineRule="exac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赛项执行委员会全面负责本赛项的筹备与实施工作，接受大赛执行委员会领导，接受赛项所在分赛区执行委员会的协调和指导。赛项执委会的主要职责包括：领导、协调赛项专家组和赛项承办单位开展本赛项的组织工作，管理赛项经费，选荐赛项专家组人员及赛项裁判与仲裁人员等。</w:t>
      </w:r>
    </w:p>
    <w:p>
      <w:pPr>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4.</w:t>
      </w:r>
      <w:r>
        <w:rPr>
          <w:rFonts w:hint="eastAsia" w:ascii="仿宋_GB2312" w:hAnsi="仿宋_GB2312" w:eastAsia="仿宋_GB2312"/>
          <w:color w:val="auto"/>
          <w:sz w:val="30"/>
          <w:szCs w:val="30"/>
        </w:rPr>
        <w:t>赛项专家组</w:t>
      </w:r>
    </w:p>
    <w:p>
      <w:pPr>
        <w:tabs>
          <w:tab w:val="left" w:pos="3396"/>
        </w:tabs>
        <w:adjustRightInd w:val="0"/>
        <w:snapToGrid w:val="0"/>
        <w:spacing w:line="560" w:lineRule="exac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须报大赛执委会办公室核准。</w:t>
      </w:r>
    </w:p>
    <w:p>
      <w:pPr>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5.</w:t>
      </w:r>
      <w:r>
        <w:rPr>
          <w:rFonts w:hint="eastAsia" w:ascii="仿宋_GB2312" w:hAnsi="仿宋_GB2312" w:eastAsia="仿宋_GB2312"/>
          <w:color w:val="auto"/>
          <w:sz w:val="30"/>
          <w:szCs w:val="30"/>
        </w:rPr>
        <w:t>赛项承办单位</w:t>
      </w:r>
    </w:p>
    <w:p>
      <w:pPr>
        <w:adjustRightInd w:val="0"/>
        <w:snapToGrid w:val="0"/>
        <w:spacing w:line="560" w:lineRule="exac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赛项承办单位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单位按照赛项预算执行各项支出。承办单位人员不得参与所承办赛项的赛题设计和裁判工作。</w:t>
      </w:r>
    </w:p>
    <w:p>
      <w:pPr>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6.</w:t>
      </w:r>
      <w:r>
        <w:rPr>
          <w:rFonts w:hint="eastAsia" w:ascii="仿宋_GB2312" w:hAnsi="仿宋_GB2312" w:eastAsia="仿宋_GB2312"/>
          <w:color w:val="auto"/>
          <w:sz w:val="30"/>
          <w:szCs w:val="30"/>
        </w:rPr>
        <w:t>申诉与仲裁组</w:t>
      </w:r>
    </w:p>
    <w:p>
      <w:pPr>
        <w:adjustRightInd w:val="0"/>
        <w:snapToGrid w:val="0"/>
        <w:spacing w:line="560" w:lineRule="exact"/>
        <w:ind w:firstLine="600" w:firstLineChars="200"/>
        <w:jc w:val="left"/>
        <w:rPr>
          <w:rFonts w:ascii="仿宋_GB2312" w:eastAsia="仿宋_GB2312"/>
          <w:color w:val="auto"/>
          <w:sz w:val="30"/>
          <w:szCs w:val="30"/>
        </w:rPr>
      </w:pPr>
      <w:r>
        <w:rPr>
          <w:rFonts w:hint="eastAsia" w:ascii="仿宋_GB2312" w:hAnsi="仿宋_GB2312" w:eastAsia="仿宋_GB2312"/>
          <w:color w:val="auto"/>
          <w:sz w:val="30"/>
          <w:szCs w:val="30"/>
        </w:rPr>
        <w:t>本赛项在比赛过程中若出现有失公正或有关人员违规等现象，代表队领队可在比赛结束后</w:t>
      </w:r>
      <w:r>
        <w:rPr>
          <w:rFonts w:hint="eastAsia" w:ascii="仿宋_GB2312" w:eastAsia="仿宋_GB2312"/>
          <w:color w:val="auto"/>
          <w:sz w:val="30"/>
          <w:szCs w:val="30"/>
        </w:rPr>
        <w:t>2</w:t>
      </w:r>
      <w:r>
        <w:rPr>
          <w:rFonts w:hint="eastAsia" w:ascii="仿宋_GB2312" w:hAnsi="仿宋_GB2312" w:eastAsia="仿宋_GB2312"/>
          <w:color w:val="auto"/>
          <w:sz w:val="30"/>
          <w:szCs w:val="30"/>
        </w:rPr>
        <w:t>小时之内向仲裁组提出申诉。大赛采取两级仲裁机制。赛项设仲裁工作组，赛区设仲裁委员会。大赛执委会办公室选派人员参加赛区仲裁委员会工作。赛项仲裁工作组在接到申诉后的</w:t>
      </w:r>
      <w:r>
        <w:rPr>
          <w:rFonts w:hint="eastAsia" w:ascii="仿宋_GB2312" w:eastAsia="仿宋_GB2312"/>
          <w:color w:val="auto"/>
          <w:sz w:val="30"/>
          <w:szCs w:val="30"/>
        </w:rPr>
        <w:t>2</w:t>
      </w:r>
      <w:r>
        <w:rPr>
          <w:rFonts w:hint="eastAsia" w:ascii="仿宋_GB2312" w:hAnsi="仿宋_GB2312" w:eastAsia="仿宋_GB2312"/>
          <w:color w:val="auto"/>
          <w:sz w:val="30"/>
          <w:szCs w:val="30"/>
        </w:rPr>
        <w:t>小时内组织复议，并及时反馈复议结果。申诉方对复议结果仍有异议，可由省（市）领队向赛区仲裁委员会提出申诉。赛区仲裁委员会的仲裁结果为最终结果。</w:t>
      </w:r>
    </w:p>
    <w:p>
      <w:pPr>
        <w:spacing w:line="560" w:lineRule="exact"/>
        <w:outlineLvl w:val="0"/>
        <w:rPr>
          <w:rFonts w:ascii="黑体" w:hAnsi="黑体" w:eastAsia="黑体" w:cs="黑体"/>
          <w:b/>
          <w:color w:val="auto"/>
          <w:sz w:val="30"/>
          <w:szCs w:val="30"/>
        </w:rPr>
      </w:pPr>
      <w:r>
        <w:rPr>
          <w:rFonts w:ascii="黑体" w:hAnsi="黑体" w:eastAsia="黑体" w:cs="黑体"/>
          <w:b/>
          <w:color w:val="auto"/>
          <w:sz w:val="30"/>
          <w:szCs w:val="30"/>
        </w:rPr>
        <w:t>十七、教学资源转化建设方案</w:t>
      </w:r>
    </w:p>
    <w:p>
      <w:pPr>
        <w:snapToGrid w:val="0"/>
        <w:spacing w:line="560" w:lineRule="exact"/>
        <w:ind w:firstLine="600" w:firstLineChars="200"/>
        <w:rPr>
          <w:rFonts w:ascii="仿宋_GB2312" w:eastAsia="仿宋_GB2312"/>
          <w:color w:val="auto"/>
          <w:sz w:val="30"/>
          <w:szCs w:val="30"/>
        </w:rPr>
      </w:pPr>
      <w:r>
        <w:rPr>
          <w:rFonts w:hint="eastAsia" w:ascii="仿宋_GB2312" w:hAnsi="Arial Narrow" w:eastAsia="仿宋_GB2312"/>
          <w:color w:val="auto"/>
          <w:sz w:val="30"/>
          <w:szCs w:val="30"/>
        </w:rPr>
        <w:t>在大赛执委会的领导与监督下，赛后</w:t>
      </w:r>
      <w:r>
        <w:rPr>
          <w:rFonts w:hint="eastAsia" w:ascii="仿宋_GB2312" w:eastAsia="仿宋_GB2312"/>
          <w:color w:val="auto"/>
          <w:sz w:val="30"/>
          <w:szCs w:val="30"/>
        </w:rPr>
        <w:t>30</w:t>
      </w:r>
      <w:r>
        <w:rPr>
          <w:rFonts w:hint="eastAsia" w:ascii="仿宋_GB2312" w:hAnsi="Arial Narrow" w:eastAsia="仿宋_GB2312"/>
          <w:color w:val="auto"/>
          <w:sz w:val="30"/>
          <w:szCs w:val="30"/>
        </w:rPr>
        <w:t>日内向大赛执委会办公室提交资源转化方案，半年内完成资源转化工作。</w:t>
      </w:r>
    </w:p>
    <w:p>
      <w:pPr>
        <w:snapToGrid w:val="0"/>
        <w:spacing w:line="560" w:lineRule="exact"/>
        <w:ind w:firstLine="600" w:firstLineChars="200"/>
        <w:rPr>
          <w:rFonts w:ascii="仿宋_GB2312" w:hAnsi="Arial Narrow" w:eastAsia="仿宋_GB2312"/>
          <w:color w:val="auto"/>
          <w:sz w:val="30"/>
          <w:szCs w:val="30"/>
        </w:rPr>
      </w:pPr>
      <w:r>
        <w:rPr>
          <w:rFonts w:hint="eastAsia" w:ascii="仿宋_GB2312" w:hAnsi="Arial Narrow" w:eastAsia="仿宋_GB2312"/>
          <w:color w:val="auto"/>
          <w:sz w:val="30"/>
          <w:szCs w:val="30"/>
        </w:rPr>
        <w:t>（一）资源转化方案及时间安排：</w:t>
      </w:r>
    </w:p>
    <w:p>
      <w:pPr>
        <w:rPr>
          <w:rFonts w:ascii="宋体" w:hAnsi="宋体"/>
          <w:color w:val="auto"/>
          <w:lang w:val="zh-TW"/>
        </w:rPr>
      </w:pPr>
    </w:p>
    <w:tbl>
      <w:tblPr>
        <w:tblStyle w:val="24"/>
        <w:tblW w:w="87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745"/>
        <w:gridCol w:w="1269"/>
        <w:gridCol w:w="3877"/>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7" w:hRule="atLeast"/>
          <w:jc w:val="center"/>
        </w:trPr>
        <w:tc>
          <w:tcPr>
            <w:tcW w:w="2407" w:type="dxa"/>
            <w:gridSpan w:val="2"/>
            <w:shd w:val="clear" w:color="auto" w:fill="auto"/>
            <w:vAlign w:val="center"/>
          </w:tcPr>
          <w:p>
            <w:pPr>
              <w:jc w:val="center"/>
              <w:rPr>
                <w:rFonts w:ascii="宋体" w:hAnsi="宋体" w:cs="宋体"/>
                <w:b/>
                <w:bCs/>
                <w:color w:val="auto"/>
                <w:sz w:val="24"/>
                <w:szCs w:val="24"/>
                <w:lang w:val="zh-TW" w:eastAsia="zh-TW"/>
              </w:rPr>
            </w:pPr>
            <w:r>
              <w:rPr>
                <w:rFonts w:hint="eastAsia" w:ascii="宋体" w:hAnsi="宋体" w:cs="宋体"/>
                <w:b/>
                <w:bCs/>
                <w:color w:val="auto"/>
                <w:sz w:val="24"/>
                <w:szCs w:val="24"/>
                <w:lang w:val="zh-TW"/>
              </w:rPr>
              <w:t>资源名称</w:t>
            </w:r>
          </w:p>
        </w:tc>
        <w:tc>
          <w:tcPr>
            <w:tcW w:w="1269" w:type="dxa"/>
            <w:shd w:val="clear" w:color="auto" w:fill="auto"/>
            <w:vAlign w:val="center"/>
          </w:tcPr>
          <w:p>
            <w:pPr>
              <w:rPr>
                <w:rFonts w:ascii="宋体" w:hAnsi="宋体" w:cs="宋体"/>
                <w:b/>
                <w:bCs/>
                <w:color w:val="auto"/>
                <w:sz w:val="24"/>
                <w:szCs w:val="24"/>
                <w:lang w:val="zh-TW"/>
              </w:rPr>
            </w:pPr>
            <w:r>
              <w:rPr>
                <w:rFonts w:hint="eastAsia" w:ascii="宋体" w:hAnsi="宋体" w:cs="宋体"/>
                <w:b/>
                <w:bCs/>
                <w:color w:val="auto"/>
                <w:sz w:val="24"/>
                <w:szCs w:val="24"/>
                <w:lang w:val="zh-TW"/>
              </w:rPr>
              <w:t>表现形式</w:t>
            </w:r>
          </w:p>
        </w:tc>
        <w:tc>
          <w:tcPr>
            <w:tcW w:w="3877" w:type="dxa"/>
            <w:shd w:val="clear" w:color="auto" w:fill="auto"/>
            <w:vAlign w:val="center"/>
          </w:tcPr>
          <w:p>
            <w:pPr>
              <w:jc w:val="center"/>
              <w:rPr>
                <w:rFonts w:ascii="宋体" w:hAnsi="宋体" w:cs="宋体"/>
                <w:b/>
                <w:bCs/>
                <w:color w:val="auto"/>
                <w:sz w:val="24"/>
                <w:szCs w:val="24"/>
                <w:lang w:val="zh-TW"/>
              </w:rPr>
            </w:pPr>
            <w:r>
              <w:rPr>
                <w:rFonts w:hint="eastAsia" w:ascii="宋体" w:hAnsi="宋体" w:cs="宋体"/>
                <w:b/>
                <w:bCs/>
                <w:color w:val="auto"/>
                <w:sz w:val="24"/>
                <w:szCs w:val="24"/>
                <w:lang w:val="zh-TW"/>
              </w:rPr>
              <w:t>资源要求</w:t>
            </w:r>
          </w:p>
        </w:tc>
        <w:tc>
          <w:tcPr>
            <w:tcW w:w="1215" w:type="dxa"/>
            <w:shd w:val="clear" w:color="auto" w:fill="auto"/>
            <w:vAlign w:val="center"/>
          </w:tcPr>
          <w:p>
            <w:pPr>
              <w:jc w:val="center"/>
              <w:rPr>
                <w:rFonts w:ascii="宋体" w:hAnsi="宋体" w:cs="宋体"/>
                <w:b/>
                <w:bCs/>
                <w:color w:val="auto"/>
                <w:sz w:val="24"/>
                <w:szCs w:val="24"/>
                <w:lang w:val="zh-TW"/>
              </w:rPr>
            </w:pPr>
            <w:r>
              <w:rPr>
                <w:rFonts w:hint="eastAsia" w:ascii="宋体" w:hAnsi="宋体" w:cs="宋体"/>
                <w:b/>
                <w:bCs/>
                <w:color w:val="auto"/>
                <w:sz w:val="24"/>
                <w:szCs w:val="24"/>
                <w:lang w:val="zh-TW"/>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atLeast"/>
          <w:jc w:val="center"/>
        </w:trPr>
        <w:tc>
          <w:tcPr>
            <w:tcW w:w="662" w:type="dxa"/>
            <w:vMerge w:val="restart"/>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jc w:val="center"/>
              <w:rPr>
                <w:rFonts w:ascii="宋体" w:hAnsi="宋体" w:cs="宋体"/>
                <w:color w:val="auto"/>
                <w:sz w:val="24"/>
                <w:szCs w:val="24"/>
                <w:lang w:val="zh-TW"/>
              </w:rPr>
            </w:pPr>
            <w:r>
              <w:rPr>
                <w:rFonts w:hint="eastAsia" w:ascii="宋体" w:hAnsi="宋体" w:cs="宋体"/>
                <w:color w:val="auto"/>
                <w:sz w:val="24"/>
                <w:szCs w:val="24"/>
                <w:lang w:val="zh-TW"/>
              </w:rPr>
              <w:t>基本</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jc w:val="center"/>
              <w:rPr>
                <w:rFonts w:ascii="宋体" w:hAnsi="宋体" w:cs="宋体"/>
                <w:color w:val="auto"/>
                <w:sz w:val="24"/>
                <w:szCs w:val="24"/>
                <w:lang w:val="zh-TW"/>
              </w:rPr>
            </w:pPr>
            <w:r>
              <w:rPr>
                <w:rFonts w:hint="eastAsia" w:ascii="宋体" w:hAnsi="宋体" w:cs="宋体"/>
                <w:color w:val="auto"/>
                <w:sz w:val="24"/>
                <w:szCs w:val="24"/>
                <w:lang w:val="zh-TW"/>
              </w:rPr>
              <w:t>资源</w:t>
            </w:r>
          </w:p>
        </w:tc>
        <w:tc>
          <w:tcPr>
            <w:tcW w:w="1745" w:type="dxa"/>
            <w:shd w:val="clear" w:color="auto" w:fill="auto"/>
            <w:vAlign w:val="center"/>
          </w:tcPr>
          <w:p>
            <w:pPr>
              <w:jc w:val="center"/>
              <w:rPr>
                <w:rFonts w:ascii="宋体" w:hAnsi="宋体" w:cs="宋体"/>
                <w:color w:val="auto"/>
                <w:sz w:val="24"/>
                <w:szCs w:val="24"/>
                <w:lang w:val="zh-TW"/>
              </w:rPr>
            </w:pPr>
            <w:r>
              <w:rPr>
                <w:rFonts w:hint="eastAsia" w:ascii="宋体" w:hAnsi="宋体" w:cs="宋体"/>
                <w:color w:val="auto"/>
                <w:sz w:val="24"/>
                <w:szCs w:val="24"/>
                <w:lang w:val="zh-TW"/>
              </w:rPr>
              <w:t>技能概要</w:t>
            </w:r>
          </w:p>
        </w:tc>
        <w:tc>
          <w:tcPr>
            <w:tcW w:w="1269" w:type="dxa"/>
            <w:shd w:val="clear" w:color="auto" w:fill="auto"/>
            <w:vAlign w:val="center"/>
          </w:tcPr>
          <w:p>
            <w:pPr>
              <w:jc w:val="center"/>
              <w:rPr>
                <w:rFonts w:ascii="宋体" w:hAnsi="宋体" w:cs="宋体"/>
                <w:color w:val="auto"/>
                <w:sz w:val="24"/>
                <w:szCs w:val="24"/>
                <w:lang w:val="zh-TW"/>
              </w:rPr>
            </w:pPr>
            <w:r>
              <w:rPr>
                <w:rFonts w:hint="eastAsia" w:ascii="宋体" w:hAnsi="宋体" w:cs="宋体"/>
                <w:color w:val="auto"/>
                <w:sz w:val="24"/>
                <w:szCs w:val="24"/>
                <w:lang w:val="zh-TW"/>
              </w:rPr>
              <w:t>文本文档</w:t>
            </w:r>
          </w:p>
        </w:tc>
        <w:tc>
          <w:tcPr>
            <w:tcW w:w="3877" w:type="dxa"/>
            <w:shd w:val="clear" w:color="auto" w:fill="auto"/>
            <w:vAlign w:val="center"/>
          </w:tcPr>
          <w:p>
            <w:pPr>
              <w:rPr>
                <w:rFonts w:ascii="宋体" w:hAnsi="宋体" w:cs="宋体"/>
                <w:color w:val="auto"/>
                <w:sz w:val="24"/>
                <w:szCs w:val="24"/>
              </w:rPr>
            </w:pPr>
            <w:r>
              <w:rPr>
                <w:rFonts w:hint="eastAsia" w:ascii="宋体" w:hAnsi="宋体" w:cs="宋体"/>
                <w:color w:val="auto"/>
                <w:sz w:val="24"/>
                <w:szCs w:val="24"/>
              </w:rPr>
              <w:t>1.微电子专业技能介绍；</w:t>
            </w:r>
          </w:p>
          <w:p>
            <w:pPr>
              <w:rPr>
                <w:rFonts w:ascii="宋体" w:hAnsi="宋体" w:cs="宋体"/>
                <w:color w:val="auto"/>
                <w:sz w:val="24"/>
                <w:szCs w:val="24"/>
              </w:rPr>
            </w:pPr>
            <w:r>
              <w:rPr>
                <w:rFonts w:hint="eastAsia" w:ascii="宋体" w:hAnsi="宋体" w:cs="宋体"/>
                <w:color w:val="auto"/>
                <w:sz w:val="24"/>
                <w:szCs w:val="24"/>
              </w:rPr>
              <w:t>2.集成电路开发及应用教学训练大纲；</w:t>
            </w:r>
          </w:p>
          <w:p>
            <w:pPr>
              <w:rPr>
                <w:rFonts w:ascii="宋体" w:hAnsi="宋体" w:cs="宋体"/>
                <w:color w:val="auto"/>
                <w:sz w:val="24"/>
                <w:szCs w:val="24"/>
              </w:rPr>
            </w:pPr>
            <w:r>
              <w:rPr>
                <w:rFonts w:hint="eastAsia" w:ascii="宋体" w:hAnsi="宋体" w:cs="宋体"/>
                <w:color w:val="auto"/>
                <w:sz w:val="24"/>
                <w:szCs w:val="24"/>
              </w:rPr>
              <w:t>3.集成电路开发及应用竞赛技能要点；</w:t>
            </w:r>
          </w:p>
          <w:p>
            <w:pPr>
              <w:rPr>
                <w:rFonts w:ascii="宋体" w:hAnsi="宋体" w:cs="宋体"/>
                <w:color w:val="auto"/>
                <w:sz w:val="24"/>
                <w:szCs w:val="24"/>
              </w:rPr>
            </w:pPr>
            <w:r>
              <w:rPr>
                <w:rFonts w:hint="eastAsia" w:ascii="宋体" w:hAnsi="宋体" w:cs="宋体"/>
                <w:color w:val="auto"/>
                <w:sz w:val="24"/>
                <w:szCs w:val="24"/>
              </w:rPr>
              <w:t>4.</w:t>
            </w:r>
            <w:r>
              <w:rPr>
                <w:rFonts w:hint="eastAsia" w:ascii="宋体" w:hAnsi="宋体" w:cs="宋体"/>
                <w:color w:val="auto"/>
                <w:sz w:val="24"/>
                <w:szCs w:val="24"/>
                <w:lang w:val="zh-TW"/>
              </w:rPr>
              <w:t>技能评价体系规划；</w:t>
            </w:r>
          </w:p>
        </w:tc>
        <w:tc>
          <w:tcPr>
            <w:tcW w:w="1215" w:type="dxa"/>
            <w:shd w:val="clear" w:color="auto" w:fill="auto"/>
            <w:vAlign w:val="center"/>
          </w:tcPr>
          <w:p>
            <w:pPr>
              <w:jc w:val="center"/>
              <w:rPr>
                <w:rFonts w:ascii="宋体" w:hAnsi="宋体" w:cs="宋体"/>
                <w:color w:val="auto"/>
                <w:sz w:val="24"/>
                <w:szCs w:val="24"/>
              </w:rPr>
            </w:pPr>
            <w:r>
              <w:rPr>
                <w:rFonts w:hint="eastAsia" w:ascii="宋体" w:hAnsi="宋体" w:cs="宋体"/>
                <w:color w:val="auto"/>
                <w:sz w:val="24"/>
                <w:szCs w:val="24"/>
              </w:rPr>
              <w:t>赛后60天内完成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62" w:type="dxa"/>
            <w:vMerge w:val="continue"/>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jc w:val="center"/>
              <w:rPr>
                <w:rFonts w:ascii="宋体" w:hAnsi="宋体" w:cs="宋体"/>
                <w:color w:val="auto"/>
                <w:sz w:val="24"/>
                <w:szCs w:val="24"/>
                <w:lang w:val="zh-TW"/>
              </w:rPr>
            </w:pPr>
          </w:p>
        </w:tc>
        <w:tc>
          <w:tcPr>
            <w:tcW w:w="1745" w:type="dxa"/>
            <w:shd w:val="clear" w:color="auto" w:fill="auto"/>
            <w:vAlign w:val="center"/>
          </w:tcPr>
          <w:p>
            <w:pPr>
              <w:jc w:val="center"/>
              <w:rPr>
                <w:rFonts w:ascii="宋体" w:hAnsi="宋体" w:cs="宋体"/>
                <w:color w:val="auto"/>
                <w:sz w:val="24"/>
                <w:szCs w:val="24"/>
                <w:lang w:val="zh-TW"/>
              </w:rPr>
            </w:pPr>
            <w:r>
              <w:rPr>
                <w:rFonts w:hint="eastAsia" w:ascii="宋体" w:hAnsi="宋体" w:cs="宋体"/>
                <w:color w:val="auto"/>
                <w:sz w:val="24"/>
                <w:szCs w:val="24"/>
                <w:lang w:val="zh-TW"/>
              </w:rPr>
              <w:t>训练单元</w:t>
            </w:r>
          </w:p>
        </w:tc>
        <w:tc>
          <w:tcPr>
            <w:tcW w:w="1269" w:type="dxa"/>
            <w:shd w:val="clear" w:color="auto" w:fill="auto"/>
            <w:vAlign w:val="center"/>
          </w:tcPr>
          <w:p>
            <w:pPr>
              <w:jc w:val="center"/>
              <w:rPr>
                <w:rFonts w:ascii="宋体" w:hAnsi="宋体" w:cs="宋体"/>
                <w:color w:val="auto"/>
                <w:sz w:val="24"/>
                <w:szCs w:val="24"/>
              </w:rPr>
            </w:pPr>
            <w:r>
              <w:rPr>
                <w:rFonts w:hint="eastAsia" w:ascii="宋体" w:hAnsi="宋体" w:cs="宋体"/>
                <w:color w:val="auto"/>
                <w:sz w:val="24"/>
                <w:szCs w:val="24"/>
              </w:rPr>
              <w:t>演示文稿</w:t>
            </w:r>
          </w:p>
          <w:p>
            <w:pPr>
              <w:jc w:val="center"/>
              <w:rPr>
                <w:rFonts w:ascii="宋体" w:hAnsi="宋体" w:cs="宋体"/>
                <w:color w:val="auto"/>
                <w:sz w:val="24"/>
                <w:szCs w:val="24"/>
              </w:rPr>
            </w:pPr>
            <w:r>
              <w:rPr>
                <w:rFonts w:hint="eastAsia" w:ascii="宋体" w:hAnsi="宋体" w:cs="宋体"/>
                <w:color w:val="auto"/>
                <w:sz w:val="24"/>
                <w:szCs w:val="24"/>
              </w:rPr>
              <w:t>视频</w:t>
            </w:r>
          </w:p>
        </w:tc>
        <w:tc>
          <w:tcPr>
            <w:tcW w:w="3877" w:type="dxa"/>
            <w:shd w:val="clear" w:color="auto" w:fill="auto"/>
            <w:vAlign w:val="center"/>
          </w:tcPr>
          <w:p>
            <w:pPr>
              <w:jc w:val="left"/>
              <w:rPr>
                <w:rFonts w:ascii="宋体" w:hAnsi="宋体" w:cs="宋体"/>
                <w:color w:val="auto"/>
                <w:sz w:val="24"/>
                <w:szCs w:val="24"/>
                <w:lang w:val="zh-TW"/>
              </w:rPr>
            </w:pPr>
            <w:r>
              <w:rPr>
                <w:rFonts w:hint="eastAsia" w:ascii="宋体" w:hAnsi="宋体" w:cs="宋体"/>
                <w:color w:val="auto"/>
                <w:sz w:val="24"/>
                <w:szCs w:val="24"/>
                <w:lang w:val="zh-TW"/>
              </w:rPr>
              <w:t>1.IC测试系统课件：</w:t>
            </w:r>
            <w:r>
              <w:rPr>
                <w:rFonts w:hint="eastAsia" w:ascii="宋体" w:hAnsi="宋体"/>
                <w:color w:val="auto"/>
                <w:sz w:val="24"/>
                <w:szCs w:val="24"/>
              </w:rPr>
              <w:t>相关电子课件、图片等 ；</w:t>
            </w:r>
          </w:p>
          <w:p>
            <w:pPr>
              <w:jc w:val="left"/>
              <w:rPr>
                <w:rFonts w:ascii="宋体" w:hAnsi="宋体" w:cs="宋体"/>
                <w:color w:val="auto"/>
                <w:sz w:val="24"/>
                <w:szCs w:val="24"/>
                <w:lang w:val="zh-TW"/>
              </w:rPr>
            </w:pPr>
            <w:r>
              <w:rPr>
                <w:rFonts w:hint="eastAsia" w:ascii="宋体" w:hAnsi="宋体" w:cs="宋体"/>
                <w:color w:val="auto"/>
                <w:sz w:val="24"/>
                <w:szCs w:val="24"/>
                <w:lang w:val="zh-TW"/>
              </w:rPr>
              <w:t>2.IC测试云平台：</w:t>
            </w:r>
            <w:r>
              <w:rPr>
                <w:rFonts w:hint="eastAsia" w:ascii="宋体" w:hAnsi="宋体" w:cs="宋体"/>
                <w:color w:val="auto"/>
                <w:sz w:val="24"/>
                <w:szCs w:val="24"/>
                <w:lang w:val="zh-TW" w:eastAsia="zh-TW"/>
              </w:rPr>
              <w:t>教学资源由</w:t>
            </w:r>
            <w:r>
              <w:rPr>
                <w:rFonts w:hint="eastAsia" w:ascii="宋体" w:hAnsi="宋体" w:cs="宋体"/>
                <w:color w:val="auto"/>
                <w:sz w:val="24"/>
                <w:szCs w:val="24"/>
                <w:lang w:val="zh-TW"/>
              </w:rPr>
              <w:t>视频、</w:t>
            </w:r>
            <w:r>
              <w:rPr>
                <w:rFonts w:hint="eastAsia" w:ascii="宋体" w:hAnsi="宋体" w:cs="宋体"/>
                <w:color w:val="auto"/>
                <w:sz w:val="24"/>
                <w:szCs w:val="24"/>
              </w:rPr>
              <w:t>PPT、</w:t>
            </w:r>
            <w:r>
              <w:rPr>
                <w:rFonts w:hint="eastAsia" w:ascii="宋体" w:hAnsi="宋体" w:cs="宋体"/>
                <w:color w:val="auto"/>
                <w:sz w:val="24"/>
                <w:szCs w:val="24"/>
                <w:lang w:val="zh-TW" w:eastAsia="zh-TW"/>
              </w:rPr>
              <w:t>文本、图片、</w:t>
            </w:r>
            <w:r>
              <w:rPr>
                <w:rFonts w:hint="eastAsia" w:ascii="宋体" w:hAnsi="宋体" w:cs="宋体"/>
                <w:color w:val="auto"/>
                <w:sz w:val="24"/>
                <w:szCs w:val="24"/>
              </w:rPr>
              <w:t>VR视频</w:t>
            </w:r>
            <w:r>
              <w:rPr>
                <w:rFonts w:hint="eastAsia" w:ascii="宋体" w:hAnsi="宋体" w:cs="宋体"/>
                <w:color w:val="auto"/>
                <w:sz w:val="24"/>
                <w:szCs w:val="24"/>
                <w:lang w:val="zh-TW" w:eastAsia="zh-TW"/>
              </w:rPr>
              <w:t>等素材资源组成</w:t>
            </w:r>
            <w:r>
              <w:rPr>
                <w:rFonts w:hint="eastAsia" w:ascii="宋体" w:hAnsi="宋体" w:cs="宋体"/>
                <w:color w:val="auto"/>
                <w:sz w:val="24"/>
                <w:szCs w:val="24"/>
                <w:lang w:val="zh-TW"/>
              </w:rPr>
              <w:t>；</w:t>
            </w:r>
          </w:p>
        </w:tc>
        <w:tc>
          <w:tcPr>
            <w:tcW w:w="1215" w:type="dxa"/>
            <w:shd w:val="clear" w:color="auto" w:fill="auto"/>
            <w:vAlign w:val="center"/>
          </w:tcPr>
          <w:p>
            <w:pPr>
              <w:jc w:val="center"/>
              <w:rPr>
                <w:rFonts w:ascii="宋体" w:hAnsi="宋体" w:cs="宋体"/>
                <w:color w:val="auto"/>
                <w:sz w:val="24"/>
                <w:szCs w:val="24"/>
              </w:rPr>
            </w:pPr>
            <w:r>
              <w:rPr>
                <w:rFonts w:hint="eastAsia" w:ascii="宋体" w:hAnsi="宋体" w:cs="宋体"/>
                <w:color w:val="auto"/>
                <w:sz w:val="24"/>
                <w:szCs w:val="24"/>
              </w:rPr>
              <w:t>赛后60天内完成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8" w:hRule="atLeast"/>
          <w:jc w:val="center"/>
        </w:trPr>
        <w:tc>
          <w:tcPr>
            <w:tcW w:w="662" w:type="dxa"/>
            <w:vMerge w:val="continue"/>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9960"/>
              </w:tabs>
              <w:ind w:firstLine="480"/>
              <w:jc w:val="center"/>
              <w:rPr>
                <w:rFonts w:ascii="宋体" w:hAnsi="宋体" w:cs="宋体"/>
                <w:color w:val="auto"/>
                <w:sz w:val="24"/>
                <w:szCs w:val="24"/>
                <w:lang w:val="zh-TW" w:eastAsia="zh-TW"/>
              </w:rPr>
            </w:pPr>
          </w:p>
        </w:tc>
        <w:tc>
          <w:tcPr>
            <w:tcW w:w="1745" w:type="dxa"/>
            <w:shd w:val="clear" w:color="auto" w:fill="auto"/>
            <w:vAlign w:val="center"/>
          </w:tcPr>
          <w:p>
            <w:pPr>
              <w:jc w:val="center"/>
              <w:rPr>
                <w:rFonts w:ascii="宋体" w:hAnsi="宋体" w:cs="宋体"/>
                <w:color w:val="auto"/>
                <w:sz w:val="24"/>
                <w:szCs w:val="24"/>
                <w:lang w:val="zh-TW"/>
              </w:rPr>
            </w:pPr>
            <w:r>
              <w:rPr>
                <w:rFonts w:hint="eastAsia" w:ascii="宋体" w:hAnsi="宋体" w:cs="宋体"/>
                <w:color w:val="auto"/>
                <w:sz w:val="24"/>
                <w:szCs w:val="24"/>
                <w:lang w:val="zh-TW"/>
              </w:rPr>
              <w:t>训练资源</w:t>
            </w:r>
          </w:p>
        </w:tc>
        <w:tc>
          <w:tcPr>
            <w:tcW w:w="1269" w:type="dxa"/>
            <w:shd w:val="clear" w:color="auto" w:fill="auto"/>
            <w:vAlign w:val="center"/>
          </w:tcPr>
          <w:p>
            <w:pPr>
              <w:jc w:val="center"/>
              <w:rPr>
                <w:rFonts w:ascii="宋体" w:hAnsi="宋体" w:cs="宋体"/>
                <w:color w:val="auto"/>
                <w:sz w:val="24"/>
                <w:szCs w:val="24"/>
                <w:lang w:val="zh-TW" w:eastAsia="zh-TW"/>
              </w:rPr>
            </w:pPr>
            <w:r>
              <w:rPr>
                <w:rFonts w:hint="eastAsia" w:ascii="宋体" w:hAnsi="宋体" w:cs="宋体"/>
                <w:color w:val="auto"/>
                <w:sz w:val="24"/>
                <w:szCs w:val="24"/>
                <w:lang w:val="zh-TW"/>
              </w:rPr>
              <w:t>文本文档</w:t>
            </w:r>
          </w:p>
        </w:tc>
        <w:tc>
          <w:tcPr>
            <w:tcW w:w="3877" w:type="dxa"/>
            <w:shd w:val="clear" w:color="auto" w:fill="auto"/>
            <w:vAlign w:val="center"/>
          </w:tcPr>
          <w:p>
            <w:pPr>
              <w:jc w:val="left"/>
              <w:rPr>
                <w:rFonts w:ascii="宋体" w:hAnsi="宋体" w:cs="宋体"/>
                <w:color w:val="auto"/>
                <w:sz w:val="24"/>
                <w:szCs w:val="24"/>
                <w:lang w:val="zh-TW" w:eastAsia="zh-TW"/>
              </w:rPr>
            </w:pPr>
            <w:r>
              <w:rPr>
                <w:rFonts w:hint="eastAsia" w:ascii="宋体" w:hAnsi="宋体" w:cs="宋体"/>
                <w:color w:val="auto"/>
                <w:sz w:val="24"/>
                <w:szCs w:val="24"/>
                <w:lang w:val="zh-TW" w:eastAsia="zh-TW"/>
              </w:rPr>
              <w:t>开发</w:t>
            </w:r>
            <w:r>
              <w:rPr>
                <w:rFonts w:hint="eastAsia" w:ascii="宋体" w:hAnsi="宋体" w:cs="宋体"/>
                <w:color w:val="auto"/>
                <w:sz w:val="24"/>
                <w:szCs w:val="24"/>
                <w:lang w:val="zh-TW"/>
              </w:rPr>
              <w:t>并出版</w:t>
            </w:r>
            <w:r>
              <w:rPr>
                <w:rFonts w:hint="eastAsia" w:ascii="宋体" w:hAnsi="宋体" w:cs="宋体"/>
                <w:color w:val="auto"/>
                <w:sz w:val="24"/>
                <w:szCs w:val="24"/>
                <w:lang w:val="zh-TW" w:eastAsia="zh-TW"/>
              </w:rPr>
              <w:t>高职</w:t>
            </w:r>
            <w:r>
              <w:rPr>
                <w:rFonts w:hint="eastAsia" w:ascii="宋体" w:hAnsi="宋体" w:cs="宋体"/>
                <w:color w:val="auto"/>
                <w:sz w:val="24"/>
                <w:szCs w:val="24"/>
                <w:lang w:val="zh-TW"/>
              </w:rPr>
              <w:t>配套</w:t>
            </w:r>
            <w:r>
              <w:rPr>
                <w:rFonts w:hint="eastAsia" w:ascii="宋体" w:hAnsi="宋体" w:cs="宋体"/>
                <w:color w:val="auto"/>
                <w:sz w:val="24"/>
                <w:szCs w:val="24"/>
                <w:lang w:val="zh-TW" w:eastAsia="zh-TW"/>
              </w:rPr>
              <w:t>教材：</w:t>
            </w:r>
          </w:p>
          <w:p>
            <w:pPr>
              <w:jc w:val="left"/>
              <w:rPr>
                <w:rFonts w:ascii="宋体" w:hAnsi="宋体" w:cs="宋体"/>
                <w:color w:val="auto"/>
                <w:sz w:val="24"/>
                <w:szCs w:val="24"/>
                <w:lang w:val="zh-TW"/>
              </w:rPr>
            </w:pPr>
            <w:r>
              <w:rPr>
                <w:rFonts w:hint="eastAsia" w:ascii="宋体" w:hAnsi="宋体" w:cs="宋体"/>
                <w:color w:val="auto"/>
                <w:sz w:val="24"/>
                <w:szCs w:val="24"/>
                <w:lang w:val="zh-TW" w:eastAsia="zh-TW"/>
              </w:rPr>
              <w:t>1.《</w:t>
            </w:r>
            <w:r>
              <w:rPr>
                <w:rFonts w:hint="eastAsia" w:ascii="宋体" w:hAnsi="宋体" w:cs="宋体"/>
                <w:color w:val="auto"/>
                <w:sz w:val="24"/>
                <w:szCs w:val="24"/>
              </w:rPr>
              <w:t>集成电路开发及应用技术</w:t>
            </w:r>
            <w:r>
              <w:rPr>
                <w:rFonts w:hint="eastAsia" w:ascii="宋体" w:hAnsi="宋体" w:cs="宋体"/>
                <w:color w:val="auto"/>
                <w:sz w:val="24"/>
                <w:szCs w:val="24"/>
                <w:lang w:val="zh-TW" w:eastAsia="zh-TW"/>
              </w:rPr>
              <w:t>》</w:t>
            </w:r>
          </w:p>
          <w:p>
            <w:pPr>
              <w:jc w:val="left"/>
              <w:rPr>
                <w:rFonts w:ascii="宋体" w:hAnsi="宋体" w:cs="宋体"/>
                <w:color w:val="auto"/>
                <w:sz w:val="24"/>
                <w:szCs w:val="24"/>
                <w:lang w:val="zh-TW"/>
              </w:rPr>
            </w:pPr>
            <w:r>
              <w:rPr>
                <w:rFonts w:hint="eastAsia" w:ascii="宋体" w:hAnsi="宋体" w:cs="宋体"/>
                <w:color w:val="auto"/>
                <w:sz w:val="24"/>
                <w:szCs w:val="24"/>
                <w:lang w:val="zh-TW" w:eastAsia="zh-TW"/>
              </w:rPr>
              <w:t>2.《</w:t>
            </w:r>
            <w:r>
              <w:rPr>
                <w:rFonts w:hint="eastAsia" w:ascii="宋体" w:hAnsi="宋体" w:cs="宋体"/>
                <w:color w:val="auto"/>
                <w:sz w:val="24"/>
                <w:szCs w:val="24"/>
                <w:lang w:val="zh-TW"/>
              </w:rPr>
              <w:t>IC虚拟仿真教学系统</w:t>
            </w:r>
            <w:r>
              <w:rPr>
                <w:rFonts w:hint="eastAsia" w:ascii="宋体" w:hAnsi="宋体" w:cs="宋体"/>
                <w:color w:val="auto"/>
                <w:sz w:val="24"/>
                <w:szCs w:val="24"/>
                <w:lang w:val="zh-TW" w:eastAsia="zh-TW"/>
              </w:rPr>
              <w:t>》</w:t>
            </w:r>
          </w:p>
          <w:p>
            <w:pPr>
              <w:jc w:val="left"/>
              <w:rPr>
                <w:rFonts w:ascii="宋体" w:hAnsi="宋体" w:cs="宋体"/>
                <w:color w:val="auto"/>
                <w:sz w:val="24"/>
                <w:szCs w:val="24"/>
                <w:lang w:val="zh-TW"/>
              </w:rPr>
            </w:pPr>
            <w:r>
              <w:rPr>
                <w:rFonts w:hint="eastAsia" w:ascii="宋体" w:hAnsi="宋体" w:cs="宋体"/>
                <w:color w:val="auto"/>
                <w:sz w:val="24"/>
                <w:szCs w:val="24"/>
                <w:lang w:val="zh-TW"/>
              </w:rPr>
              <w:t>微电子教学资源库建设：</w:t>
            </w:r>
          </w:p>
          <w:p>
            <w:pPr>
              <w:jc w:val="left"/>
              <w:rPr>
                <w:rFonts w:ascii="宋体" w:hAnsi="宋体" w:cs="宋体"/>
                <w:color w:val="auto"/>
                <w:sz w:val="24"/>
                <w:szCs w:val="24"/>
                <w:lang w:val="zh-TW"/>
              </w:rPr>
            </w:pPr>
            <w:r>
              <w:rPr>
                <w:rFonts w:hint="eastAsia" w:ascii="宋体" w:hAnsi="宋体" w:cs="宋体"/>
                <w:color w:val="auto"/>
                <w:sz w:val="24"/>
                <w:szCs w:val="24"/>
                <w:lang w:val="zh-TW"/>
              </w:rPr>
              <w:t>1.集成电路版图设计教学案例</w:t>
            </w:r>
          </w:p>
          <w:p>
            <w:pPr>
              <w:jc w:val="left"/>
              <w:rPr>
                <w:rFonts w:ascii="宋体" w:hAnsi="宋体" w:cs="宋体"/>
                <w:color w:val="auto"/>
                <w:sz w:val="24"/>
                <w:szCs w:val="24"/>
                <w:lang w:val="zh-TW"/>
              </w:rPr>
            </w:pPr>
            <w:r>
              <w:rPr>
                <w:rFonts w:hint="eastAsia" w:ascii="宋体" w:hAnsi="宋体" w:cs="宋体"/>
                <w:color w:val="auto"/>
                <w:sz w:val="24"/>
                <w:szCs w:val="24"/>
                <w:lang w:val="zh-TW"/>
              </w:rPr>
              <w:t>2.集成电路制造工艺教学案例</w:t>
            </w:r>
          </w:p>
          <w:p>
            <w:pPr>
              <w:jc w:val="left"/>
              <w:rPr>
                <w:rFonts w:ascii="宋体" w:hAnsi="宋体" w:cs="宋体"/>
                <w:color w:val="auto"/>
                <w:sz w:val="24"/>
                <w:szCs w:val="24"/>
                <w:lang w:val="zh-TW"/>
              </w:rPr>
            </w:pPr>
            <w:r>
              <w:rPr>
                <w:rFonts w:hint="eastAsia" w:ascii="宋体" w:hAnsi="宋体" w:cs="宋体"/>
                <w:color w:val="auto"/>
                <w:sz w:val="24"/>
                <w:szCs w:val="24"/>
                <w:lang w:val="zh-TW"/>
              </w:rPr>
              <w:t>3.集成电路封装测试教学案例</w:t>
            </w:r>
          </w:p>
        </w:tc>
        <w:tc>
          <w:tcPr>
            <w:tcW w:w="1215" w:type="dxa"/>
            <w:shd w:val="clear" w:color="auto" w:fill="auto"/>
            <w:vAlign w:val="center"/>
          </w:tcPr>
          <w:p>
            <w:pPr>
              <w:jc w:val="center"/>
              <w:rPr>
                <w:rFonts w:ascii="宋体" w:hAnsi="宋体" w:cs="宋体"/>
                <w:color w:val="auto"/>
                <w:sz w:val="24"/>
                <w:szCs w:val="24"/>
                <w:lang w:val="zh-TW" w:eastAsia="zh-TW"/>
              </w:rPr>
            </w:pPr>
            <w:r>
              <w:rPr>
                <w:rFonts w:hint="eastAsia" w:ascii="宋体" w:hAnsi="宋体" w:cs="宋体"/>
                <w:color w:val="auto"/>
                <w:sz w:val="24"/>
                <w:szCs w:val="24"/>
              </w:rPr>
              <w:t>赛后60天内完成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2" w:hRule="atLeast"/>
          <w:jc w:val="center"/>
        </w:trPr>
        <w:tc>
          <w:tcPr>
            <w:tcW w:w="662" w:type="dxa"/>
            <w:vMerge w:val="restart"/>
            <w:shd w:val="clear" w:color="auto" w:fill="auto"/>
            <w:vAlign w:val="center"/>
          </w:tcPr>
          <w:p>
            <w:pPr>
              <w:jc w:val="center"/>
              <w:rPr>
                <w:rFonts w:ascii="宋体" w:hAnsi="宋体" w:cs="宋体"/>
                <w:color w:val="auto"/>
                <w:sz w:val="24"/>
                <w:szCs w:val="24"/>
                <w:lang w:val="zh-TW"/>
              </w:rPr>
            </w:pPr>
            <w:r>
              <w:rPr>
                <w:rFonts w:hint="eastAsia" w:ascii="宋体" w:hAnsi="宋体" w:cs="宋体"/>
                <w:color w:val="auto"/>
                <w:sz w:val="24"/>
                <w:szCs w:val="24"/>
                <w:lang w:val="zh-TW"/>
              </w:rPr>
              <w:t>拓展资源</w:t>
            </w:r>
          </w:p>
        </w:tc>
        <w:tc>
          <w:tcPr>
            <w:tcW w:w="1745" w:type="dxa"/>
            <w:shd w:val="clear" w:color="auto" w:fill="auto"/>
            <w:vAlign w:val="center"/>
          </w:tcPr>
          <w:p>
            <w:pPr>
              <w:jc w:val="center"/>
              <w:rPr>
                <w:rFonts w:ascii="宋体" w:hAnsi="宋体" w:cs="宋体"/>
                <w:color w:val="auto"/>
                <w:sz w:val="24"/>
                <w:szCs w:val="24"/>
                <w:lang w:val="zh-TW"/>
              </w:rPr>
            </w:pPr>
            <w:r>
              <w:rPr>
                <w:rFonts w:hint="eastAsia" w:ascii="宋体" w:hAnsi="宋体" w:cs="宋体"/>
                <w:color w:val="auto"/>
                <w:sz w:val="24"/>
                <w:szCs w:val="24"/>
                <w:lang w:val="zh-TW"/>
              </w:rPr>
              <w:t>赛项宣传片</w:t>
            </w:r>
          </w:p>
        </w:tc>
        <w:tc>
          <w:tcPr>
            <w:tcW w:w="1269" w:type="dxa"/>
            <w:shd w:val="clear" w:color="auto" w:fill="auto"/>
            <w:vAlign w:val="center"/>
          </w:tcPr>
          <w:p>
            <w:pPr>
              <w:jc w:val="center"/>
              <w:rPr>
                <w:rFonts w:ascii="宋体" w:hAnsi="宋体" w:cs="宋体"/>
                <w:color w:val="auto"/>
                <w:sz w:val="24"/>
                <w:szCs w:val="24"/>
                <w:lang w:val="zh-TW"/>
              </w:rPr>
            </w:pPr>
            <w:r>
              <w:rPr>
                <w:rFonts w:hint="eastAsia" w:ascii="宋体" w:hAnsi="宋体" w:cs="宋体"/>
                <w:color w:val="auto"/>
                <w:sz w:val="24"/>
                <w:szCs w:val="24"/>
                <w:lang w:val="zh-TW"/>
              </w:rPr>
              <w:t>视频</w:t>
            </w:r>
          </w:p>
        </w:tc>
        <w:tc>
          <w:tcPr>
            <w:tcW w:w="3877" w:type="dxa"/>
            <w:shd w:val="clear" w:color="auto" w:fill="auto"/>
            <w:vAlign w:val="center"/>
          </w:tcPr>
          <w:p>
            <w:pPr>
              <w:rPr>
                <w:rFonts w:ascii="宋体" w:hAnsi="宋体" w:cs="宋体"/>
                <w:color w:val="auto"/>
                <w:sz w:val="24"/>
                <w:szCs w:val="24"/>
              </w:rPr>
            </w:pPr>
            <w:r>
              <w:rPr>
                <w:rFonts w:hint="eastAsia" w:ascii="宋体" w:hAnsi="宋体" w:cs="宋体"/>
                <w:color w:val="auto"/>
                <w:sz w:val="24"/>
                <w:szCs w:val="24"/>
              </w:rPr>
              <w:t>10分钟视频文件</w:t>
            </w:r>
          </w:p>
          <w:p>
            <w:pPr>
              <w:jc w:val="left"/>
              <w:rPr>
                <w:rFonts w:ascii="宋体" w:hAnsi="宋体" w:cs="宋体"/>
                <w:color w:val="auto"/>
                <w:sz w:val="24"/>
                <w:szCs w:val="24"/>
                <w:lang w:val="zh-TW" w:eastAsia="zh-TW"/>
              </w:rPr>
            </w:pPr>
            <w:r>
              <w:rPr>
                <w:rFonts w:hint="eastAsia" w:ascii="宋体" w:hAnsi="宋体" w:cs="宋体"/>
                <w:color w:val="auto"/>
                <w:sz w:val="24"/>
                <w:szCs w:val="24"/>
              </w:rPr>
              <w:t>涵盖产业发展、赛项背景、组织过程、竞赛选手竞技风采、专家访谈等内容。</w:t>
            </w:r>
          </w:p>
        </w:tc>
        <w:tc>
          <w:tcPr>
            <w:tcW w:w="1215" w:type="dxa"/>
            <w:shd w:val="clear" w:color="auto" w:fill="auto"/>
            <w:vAlign w:val="center"/>
          </w:tcPr>
          <w:p>
            <w:pPr>
              <w:jc w:val="center"/>
              <w:rPr>
                <w:rFonts w:ascii="宋体" w:hAnsi="宋体" w:cs="宋体"/>
                <w:color w:val="auto"/>
                <w:sz w:val="24"/>
                <w:szCs w:val="24"/>
              </w:rPr>
            </w:pPr>
            <w:r>
              <w:rPr>
                <w:rFonts w:hint="eastAsia" w:ascii="宋体" w:hAnsi="宋体" w:cs="宋体"/>
                <w:color w:val="auto"/>
                <w:sz w:val="24"/>
                <w:szCs w:val="24"/>
              </w:rPr>
              <w:t>赛后5天内完成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62" w:type="dxa"/>
            <w:vMerge w:val="continue"/>
            <w:shd w:val="clear" w:color="auto" w:fill="auto"/>
            <w:vAlign w:val="center"/>
          </w:tcPr>
          <w:p>
            <w:pPr>
              <w:jc w:val="center"/>
              <w:rPr>
                <w:rFonts w:ascii="宋体" w:hAnsi="宋体" w:cs="宋体"/>
                <w:color w:val="auto"/>
                <w:sz w:val="24"/>
                <w:szCs w:val="24"/>
                <w:lang w:val="zh-TW" w:eastAsia="zh-TW"/>
              </w:rPr>
            </w:pPr>
          </w:p>
        </w:tc>
        <w:tc>
          <w:tcPr>
            <w:tcW w:w="1745" w:type="dxa"/>
            <w:shd w:val="clear" w:color="auto" w:fill="auto"/>
            <w:vAlign w:val="center"/>
          </w:tcPr>
          <w:p>
            <w:pPr>
              <w:jc w:val="center"/>
              <w:rPr>
                <w:rFonts w:ascii="宋体" w:hAnsi="宋体" w:cs="宋体"/>
                <w:color w:val="auto"/>
                <w:sz w:val="24"/>
                <w:szCs w:val="24"/>
                <w:lang w:val="zh-TW"/>
              </w:rPr>
            </w:pPr>
            <w:r>
              <w:rPr>
                <w:rFonts w:hint="eastAsia" w:ascii="宋体" w:hAnsi="宋体" w:cs="宋体"/>
                <w:color w:val="auto"/>
                <w:sz w:val="24"/>
                <w:szCs w:val="24"/>
                <w:lang w:val="zh-TW"/>
              </w:rPr>
              <w:t>试题库</w:t>
            </w:r>
          </w:p>
        </w:tc>
        <w:tc>
          <w:tcPr>
            <w:tcW w:w="1269" w:type="dxa"/>
            <w:shd w:val="clear" w:color="auto" w:fill="auto"/>
            <w:vAlign w:val="center"/>
          </w:tcPr>
          <w:p>
            <w:pPr>
              <w:jc w:val="center"/>
              <w:rPr>
                <w:rFonts w:ascii="宋体" w:hAnsi="宋体" w:cs="宋体"/>
                <w:color w:val="auto"/>
                <w:sz w:val="24"/>
                <w:szCs w:val="24"/>
                <w:lang w:val="zh-TW"/>
              </w:rPr>
            </w:pPr>
            <w:r>
              <w:rPr>
                <w:rFonts w:hint="eastAsia" w:ascii="宋体" w:hAnsi="宋体" w:cs="宋体"/>
                <w:color w:val="auto"/>
                <w:sz w:val="24"/>
                <w:szCs w:val="24"/>
                <w:lang w:val="zh-TW"/>
              </w:rPr>
              <w:t>文本文档</w:t>
            </w:r>
          </w:p>
        </w:tc>
        <w:tc>
          <w:tcPr>
            <w:tcW w:w="3877" w:type="dxa"/>
            <w:shd w:val="clear" w:color="auto" w:fill="auto"/>
            <w:vAlign w:val="center"/>
          </w:tcPr>
          <w:p>
            <w:pPr>
              <w:jc w:val="left"/>
              <w:rPr>
                <w:rFonts w:ascii="宋体" w:hAnsi="宋体" w:cs="宋体"/>
                <w:color w:val="auto"/>
                <w:sz w:val="24"/>
                <w:szCs w:val="24"/>
                <w:lang w:val="zh-TW"/>
              </w:rPr>
            </w:pPr>
            <w:r>
              <w:rPr>
                <w:rFonts w:hint="eastAsia" w:ascii="宋体" w:hAnsi="宋体" w:cs="宋体"/>
                <w:color w:val="auto"/>
                <w:sz w:val="24"/>
                <w:szCs w:val="24"/>
                <w:lang w:val="zh-TW"/>
              </w:rPr>
              <w:t>集成电路开发及应用实验案例不少于10套</w:t>
            </w:r>
          </w:p>
        </w:tc>
        <w:tc>
          <w:tcPr>
            <w:tcW w:w="1215" w:type="dxa"/>
            <w:shd w:val="clear" w:color="auto" w:fill="auto"/>
            <w:vAlign w:val="center"/>
          </w:tcPr>
          <w:p>
            <w:pPr>
              <w:jc w:val="center"/>
              <w:rPr>
                <w:rFonts w:ascii="宋体" w:hAnsi="宋体" w:cs="宋体"/>
                <w:color w:val="auto"/>
                <w:sz w:val="24"/>
                <w:szCs w:val="24"/>
              </w:rPr>
            </w:pPr>
            <w:r>
              <w:rPr>
                <w:rFonts w:hint="eastAsia" w:ascii="宋体" w:hAnsi="宋体" w:cs="宋体"/>
                <w:color w:val="auto"/>
                <w:sz w:val="24"/>
                <w:szCs w:val="24"/>
              </w:rPr>
              <w:t>赛后60天内完成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62" w:type="dxa"/>
            <w:vMerge w:val="continue"/>
            <w:shd w:val="clear" w:color="auto" w:fill="auto"/>
            <w:vAlign w:val="center"/>
          </w:tcPr>
          <w:p>
            <w:pPr>
              <w:jc w:val="center"/>
              <w:rPr>
                <w:rFonts w:ascii="宋体" w:hAnsi="宋体" w:cs="宋体"/>
                <w:color w:val="auto"/>
                <w:sz w:val="24"/>
                <w:szCs w:val="24"/>
                <w:lang w:val="zh-TW" w:eastAsia="zh-TW"/>
              </w:rPr>
            </w:pPr>
          </w:p>
        </w:tc>
        <w:tc>
          <w:tcPr>
            <w:tcW w:w="1745" w:type="dxa"/>
            <w:shd w:val="clear" w:color="auto" w:fill="auto"/>
            <w:vAlign w:val="center"/>
          </w:tcPr>
          <w:p>
            <w:pPr>
              <w:jc w:val="center"/>
              <w:rPr>
                <w:rFonts w:ascii="宋体" w:hAnsi="宋体" w:cs="宋体"/>
                <w:color w:val="auto"/>
                <w:sz w:val="24"/>
                <w:szCs w:val="24"/>
                <w:lang w:val="zh-TW"/>
              </w:rPr>
            </w:pPr>
            <w:r>
              <w:rPr>
                <w:rFonts w:hint="eastAsia" w:ascii="宋体" w:hAnsi="宋体" w:cs="宋体"/>
                <w:color w:val="auto"/>
                <w:sz w:val="24"/>
                <w:szCs w:val="24"/>
                <w:lang w:val="zh-TW"/>
              </w:rPr>
              <w:t>案例库</w:t>
            </w:r>
          </w:p>
        </w:tc>
        <w:tc>
          <w:tcPr>
            <w:tcW w:w="1269" w:type="dxa"/>
            <w:shd w:val="clear" w:color="auto" w:fill="auto"/>
            <w:vAlign w:val="center"/>
          </w:tcPr>
          <w:p>
            <w:pPr>
              <w:jc w:val="center"/>
              <w:rPr>
                <w:rFonts w:ascii="宋体" w:hAnsi="宋体" w:cs="宋体"/>
                <w:color w:val="auto"/>
                <w:sz w:val="24"/>
                <w:szCs w:val="24"/>
                <w:lang w:val="zh-TW"/>
              </w:rPr>
            </w:pPr>
            <w:r>
              <w:rPr>
                <w:rFonts w:hint="eastAsia" w:ascii="宋体" w:hAnsi="宋体" w:cs="宋体"/>
                <w:color w:val="auto"/>
                <w:sz w:val="24"/>
                <w:szCs w:val="24"/>
                <w:lang w:val="zh-TW"/>
              </w:rPr>
              <w:t>文本文档</w:t>
            </w:r>
          </w:p>
        </w:tc>
        <w:tc>
          <w:tcPr>
            <w:tcW w:w="3877" w:type="dxa"/>
            <w:shd w:val="clear" w:color="auto" w:fill="auto"/>
            <w:vAlign w:val="center"/>
          </w:tcPr>
          <w:p>
            <w:pPr>
              <w:jc w:val="left"/>
              <w:rPr>
                <w:rFonts w:ascii="宋体" w:hAnsi="宋体" w:cs="宋体"/>
                <w:color w:val="auto"/>
                <w:sz w:val="24"/>
                <w:szCs w:val="24"/>
                <w:lang w:val="zh-TW"/>
              </w:rPr>
            </w:pPr>
            <w:r>
              <w:rPr>
                <w:rFonts w:hint="eastAsia" w:ascii="宋体" w:hAnsi="宋体" w:cs="宋体"/>
                <w:color w:val="auto"/>
                <w:sz w:val="24"/>
                <w:szCs w:val="24"/>
                <w:lang w:val="zh-TW"/>
              </w:rPr>
              <w:t>集成电路开发及应用实验案例不少于10套</w:t>
            </w:r>
          </w:p>
        </w:tc>
        <w:tc>
          <w:tcPr>
            <w:tcW w:w="1215" w:type="dxa"/>
            <w:shd w:val="clear" w:color="auto" w:fill="auto"/>
            <w:vAlign w:val="center"/>
          </w:tcPr>
          <w:p>
            <w:pPr>
              <w:jc w:val="center"/>
              <w:rPr>
                <w:rFonts w:ascii="宋体" w:hAnsi="宋体" w:cs="宋体"/>
                <w:color w:val="auto"/>
                <w:sz w:val="24"/>
                <w:szCs w:val="24"/>
                <w:lang w:val="zh-TW" w:eastAsia="zh-TW"/>
              </w:rPr>
            </w:pPr>
            <w:r>
              <w:rPr>
                <w:rFonts w:hint="eastAsia" w:ascii="宋体" w:hAnsi="宋体" w:cs="宋体"/>
                <w:color w:val="auto"/>
                <w:sz w:val="24"/>
                <w:szCs w:val="24"/>
              </w:rPr>
              <w:t>赛后60天内完成</w:t>
            </w:r>
          </w:p>
        </w:tc>
      </w:tr>
    </w:tbl>
    <w:p>
      <w:pPr>
        <w:snapToGrid w:val="0"/>
        <w:spacing w:line="560" w:lineRule="exact"/>
        <w:ind w:firstLine="600" w:firstLineChars="200"/>
        <w:rPr>
          <w:rFonts w:ascii="仿宋_GB2312" w:hAnsi="Arial Narrow" w:eastAsia="仿宋_GB2312"/>
          <w:color w:val="auto"/>
          <w:sz w:val="30"/>
          <w:szCs w:val="30"/>
        </w:rPr>
      </w:pPr>
      <w:r>
        <w:rPr>
          <w:rFonts w:hint="eastAsia" w:ascii="仿宋_GB2312" w:hAnsi="Arial Narrow" w:eastAsia="仿宋_GB2312"/>
          <w:color w:val="auto"/>
          <w:sz w:val="30"/>
          <w:szCs w:val="30"/>
        </w:rPr>
        <w:t>（二）资源转化形式</w:t>
      </w:r>
    </w:p>
    <w:p>
      <w:pPr>
        <w:snapToGrid w:val="0"/>
        <w:spacing w:line="560" w:lineRule="exact"/>
        <w:ind w:firstLine="750" w:firstLineChars="250"/>
        <w:rPr>
          <w:rFonts w:ascii="仿宋_GB2312" w:eastAsia="仿宋_GB2312"/>
          <w:color w:val="auto"/>
          <w:sz w:val="30"/>
          <w:szCs w:val="30"/>
        </w:rPr>
      </w:pPr>
      <w:r>
        <w:rPr>
          <w:rFonts w:hint="eastAsia" w:ascii="仿宋_GB2312" w:hAnsi="Arial Narrow" w:eastAsia="仿宋_GB2312"/>
          <w:color w:val="auto"/>
          <w:sz w:val="30"/>
          <w:szCs w:val="30"/>
        </w:rPr>
        <w:t>为积极支持和加快资源转化工作，服务专业建设及课程教学改革，与有关院校及科研院所发起成立微电子相关应用人才培养高职联盟，并结合教育部产学合作协同育人项目遴选部分院校，持续支持和推动大赛各类资源转化工作落实。</w:t>
      </w:r>
    </w:p>
    <w:p>
      <w:pPr>
        <w:snapToGrid w:val="0"/>
        <w:spacing w:line="560" w:lineRule="exact"/>
        <w:ind w:firstLine="600" w:firstLineChars="200"/>
        <w:rPr>
          <w:rFonts w:ascii="仿宋_GB2312" w:eastAsia="仿宋_GB2312"/>
          <w:color w:val="auto"/>
          <w:sz w:val="30"/>
          <w:szCs w:val="30"/>
        </w:rPr>
      </w:pPr>
      <w:r>
        <w:rPr>
          <w:rFonts w:hint="eastAsia" w:ascii="仿宋_GB2312" w:hAnsi="Arial Narrow" w:eastAsia="仿宋_GB2312"/>
          <w:color w:val="auto"/>
          <w:sz w:val="30"/>
          <w:szCs w:val="30"/>
        </w:rPr>
        <w:t>1.建设职业教育实践创新基地</w:t>
      </w:r>
    </w:p>
    <w:p>
      <w:pPr>
        <w:snapToGrid w:val="0"/>
        <w:spacing w:line="560" w:lineRule="exact"/>
        <w:ind w:firstLine="600" w:firstLineChars="200"/>
        <w:rPr>
          <w:rFonts w:ascii="仿宋_GB2312" w:eastAsia="仿宋_GB2312"/>
          <w:color w:val="auto"/>
          <w:sz w:val="30"/>
          <w:szCs w:val="30"/>
        </w:rPr>
      </w:pPr>
      <w:r>
        <w:rPr>
          <w:rFonts w:hint="eastAsia" w:ascii="仿宋_GB2312" w:hAnsi="Arial Narrow" w:eastAsia="仿宋_GB2312"/>
          <w:color w:val="auto"/>
          <w:sz w:val="30"/>
          <w:szCs w:val="30"/>
        </w:rPr>
        <w:t>以高职集成电路开发及应用赛项的组织过程为样板，将大赛探索出的优异成果转化到实际教学中。利用竞赛设备组建专业实践创新基地，引入企业管理与培训理念，以集成电路开发及应用规程作为评价手段，以国家相关职业标准、技术规范和大赛评分标准作为实训教学和创新实践的评价标准，从而探索集成电路技术实践及创新基地的运作方法，使大赛成果有效引导日常教学。</w:t>
      </w:r>
    </w:p>
    <w:p>
      <w:pPr>
        <w:snapToGrid w:val="0"/>
        <w:spacing w:line="560" w:lineRule="exact"/>
        <w:ind w:firstLine="600" w:firstLineChars="200"/>
        <w:rPr>
          <w:rFonts w:ascii="仿宋_GB2312" w:eastAsia="仿宋_GB2312"/>
          <w:color w:val="auto"/>
          <w:sz w:val="30"/>
          <w:szCs w:val="30"/>
        </w:rPr>
      </w:pPr>
      <w:r>
        <w:rPr>
          <w:rFonts w:hint="eastAsia" w:ascii="仿宋_GB2312" w:hAnsi="Arial Narrow" w:eastAsia="仿宋_GB2312"/>
          <w:color w:val="auto"/>
          <w:sz w:val="30"/>
          <w:szCs w:val="30"/>
        </w:rPr>
        <w:t>2.捐赠、共建联合实验室</w:t>
      </w:r>
    </w:p>
    <w:p>
      <w:pPr>
        <w:snapToGrid w:val="0"/>
        <w:spacing w:line="560" w:lineRule="exact"/>
        <w:ind w:firstLine="600" w:firstLineChars="200"/>
        <w:rPr>
          <w:rFonts w:ascii="仿宋_GB2312" w:eastAsia="仿宋_GB2312"/>
          <w:color w:val="auto"/>
          <w:sz w:val="30"/>
          <w:szCs w:val="30"/>
        </w:rPr>
      </w:pPr>
      <w:r>
        <w:rPr>
          <w:rFonts w:hint="eastAsia" w:ascii="仿宋_GB2312" w:hAnsi="Arial Narrow" w:eastAsia="仿宋_GB2312"/>
          <w:color w:val="auto"/>
          <w:sz w:val="30"/>
          <w:szCs w:val="30"/>
        </w:rPr>
        <w:t>为了更好的发挥技能大赛的影响力和吸引力，让更多职业院校深入了解、参与和推广技能大赛，进一步发挥技能大赛的引领作用，赛项合作企业在赛项结束后，将在全国范围内遴选</w:t>
      </w:r>
      <w:r>
        <w:rPr>
          <w:rFonts w:hint="eastAsia" w:ascii="仿宋_GB2312" w:eastAsia="仿宋_GB2312"/>
          <w:color w:val="auto"/>
          <w:sz w:val="30"/>
          <w:szCs w:val="30"/>
        </w:rPr>
        <w:t>10</w:t>
      </w:r>
      <w:r>
        <w:rPr>
          <w:rFonts w:hint="eastAsia" w:ascii="仿宋_GB2312" w:hAnsi="Arial Narrow" w:eastAsia="仿宋_GB2312"/>
          <w:color w:val="auto"/>
          <w:sz w:val="30"/>
          <w:szCs w:val="30"/>
        </w:rPr>
        <w:t>所职业院校捐赠大赛相关成套设备，共建联合创新实验室，共同探索智能硬件检测技术人才的培养方法，更好的为职业院校专业教学改革提供动力。联合实验室建立的同时，为赛后资源转化提供了更有利的条件保障。</w:t>
      </w:r>
    </w:p>
    <w:p>
      <w:pPr>
        <w:snapToGrid w:val="0"/>
        <w:spacing w:line="560" w:lineRule="exact"/>
        <w:ind w:firstLine="600" w:firstLineChars="200"/>
        <w:rPr>
          <w:rFonts w:ascii="仿宋_GB2312" w:eastAsia="仿宋_GB2312"/>
          <w:color w:val="auto"/>
          <w:sz w:val="30"/>
          <w:szCs w:val="30"/>
        </w:rPr>
      </w:pPr>
      <w:r>
        <w:rPr>
          <w:rFonts w:hint="eastAsia" w:ascii="仿宋_GB2312" w:hAnsi="Arial Narrow" w:eastAsia="仿宋_GB2312"/>
          <w:color w:val="auto"/>
          <w:sz w:val="30"/>
          <w:szCs w:val="30"/>
        </w:rPr>
        <w:t>3.课程教材建设</w:t>
      </w:r>
    </w:p>
    <w:p>
      <w:pPr>
        <w:snapToGrid w:val="0"/>
        <w:spacing w:line="560" w:lineRule="exact"/>
        <w:ind w:firstLine="600" w:firstLineChars="200"/>
        <w:rPr>
          <w:rFonts w:ascii="仿宋_GB2312" w:eastAsia="仿宋_GB2312"/>
          <w:color w:val="auto"/>
          <w:sz w:val="30"/>
          <w:szCs w:val="30"/>
        </w:rPr>
      </w:pPr>
      <w:r>
        <w:rPr>
          <w:rFonts w:hint="eastAsia" w:ascii="仿宋_GB2312" w:hAnsi="仿宋_GB2312" w:eastAsia="仿宋_GB2312"/>
          <w:color w:val="auto"/>
          <w:sz w:val="30"/>
          <w:szCs w:val="30"/>
        </w:rPr>
        <w:t>以</w:t>
      </w:r>
      <w:r>
        <w:rPr>
          <w:rFonts w:hint="eastAsia" w:ascii="仿宋_GB2312" w:hAnsi="Arial Narrow" w:eastAsia="仿宋_GB2312"/>
          <w:color w:val="auto"/>
          <w:sz w:val="30"/>
          <w:szCs w:val="30"/>
        </w:rPr>
        <w:t>集成电路开发及应用</w:t>
      </w:r>
      <w:r>
        <w:rPr>
          <w:rFonts w:hint="eastAsia" w:ascii="仿宋_GB2312" w:hAnsi="仿宋_GB2312" w:eastAsia="仿宋_GB2312"/>
          <w:color w:val="auto"/>
          <w:sz w:val="30"/>
          <w:szCs w:val="30"/>
        </w:rPr>
        <w:t>赛项为切入点，结合技能大赛竞赛资源，开设所需核心资源，例如：电路设计、模拟电路、数字电路、集成电路检测等技术，以产学合作协同育人项目为依托，积极支持优质课程资源开发和共享。并引导</w:t>
      </w:r>
      <w:r>
        <w:rPr>
          <w:rFonts w:hint="eastAsia" w:ascii="仿宋_GB2312" w:eastAsia="仿宋_GB2312"/>
          <w:color w:val="auto"/>
          <w:sz w:val="30"/>
          <w:szCs w:val="30"/>
        </w:rPr>
        <w:t>5</w:t>
      </w:r>
      <w:r>
        <w:rPr>
          <w:rFonts w:hint="eastAsia" w:ascii="仿宋_GB2312" w:hAnsi="仿宋_GB2312" w:eastAsia="仿宋_GB2312"/>
          <w:color w:val="auto"/>
          <w:sz w:val="30"/>
          <w:szCs w:val="30"/>
        </w:rPr>
        <w:t>所以上高职院校联合开发</w:t>
      </w:r>
      <w:r>
        <w:rPr>
          <w:rFonts w:hint="eastAsia" w:ascii="仿宋_GB2312" w:hAnsi="Arial Narrow" w:eastAsia="仿宋_GB2312"/>
          <w:color w:val="auto"/>
          <w:sz w:val="30"/>
          <w:szCs w:val="30"/>
        </w:rPr>
        <w:t>集成电路开发及应用</w:t>
      </w:r>
      <w:r>
        <w:rPr>
          <w:rFonts w:hint="eastAsia" w:ascii="仿宋_GB2312" w:hAnsi="仿宋_GB2312" w:eastAsia="仿宋_GB2312"/>
          <w:color w:val="auto"/>
          <w:sz w:val="30"/>
          <w:szCs w:val="30"/>
        </w:rPr>
        <w:t>方向课程教材：技能训练指</w:t>
      </w:r>
      <w:r>
        <w:rPr>
          <w:rFonts w:hint="eastAsia" w:ascii="仿宋_GB2312" w:hAnsi="Arial Narrow" w:eastAsia="仿宋_GB2312"/>
          <w:color w:val="auto"/>
          <w:sz w:val="30"/>
          <w:szCs w:val="30"/>
        </w:rPr>
        <w:t>导用书、课程及毕业设计指导用书，经行业、企业专家审核后交出版社规划出版。</w:t>
      </w:r>
    </w:p>
    <w:p>
      <w:pPr>
        <w:snapToGrid w:val="0"/>
        <w:spacing w:line="560" w:lineRule="exact"/>
        <w:ind w:firstLine="600" w:firstLineChars="200"/>
        <w:rPr>
          <w:rFonts w:ascii="仿宋_GB2312" w:hAnsi="仿宋_GB2312" w:eastAsia="仿宋_GB2312"/>
          <w:color w:val="auto"/>
          <w:sz w:val="30"/>
          <w:szCs w:val="30"/>
        </w:rPr>
      </w:pPr>
      <w:r>
        <w:rPr>
          <w:rFonts w:hint="eastAsia" w:ascii="仿宋_GB2312" w:hAnsi="仿宋_GB2312" w:eastAsia="仿宋_GB2312"/>
          <w:color w:val="auto"/>
          <w:sz w:val="30"/>
          <w:szCs w:val="30"/>
        </w:rPr>
        <w:t>4.微电子教育资源库建设</w:t>
      </w:r>
    </w:p>
    <w:p>
      <w:pPr>
        <w:snapToGrid w:val="0"/>
        <w:spacing w:line="560" w:lineRule="exact"/>
        <w:ind w:firstLine="600" w:firstLineChars="200"/>
        <w:rPr>
          <w:rFonts w:ascii="仿宋_GB2312" w:hAnsi="仿宋_GB2312" w:eastAsia="仿宋_GB2312"/>
          <w:color w:val="auto"/>
          <w:sz w:val="30"/>
          <w:szCs w:val="30"/>
        </w:rPr>
      </w:pPr>
      <w:r>
        <w:rPr>
          <w:rFonts w:hint="eastAsia" w:ascii="仿宋_GB2312" w:hAnsi="仿宋_GB2312" w:eastAsia="仿宋_GB2312"/>
          <w:color w:val="auto"/>
          <w:sz w:val="30"/>
          <w:szCs w:val="30"/>
        </w:rPr>
        <w:t>落实微电子技术专业教学资源库建设，内容涵盖集成电路版图设计案例、集成电路封装测试案例、集成电路制造工艺案例、</w:t>
      </w:r>
      <w:bookmarkStart w:id="4" w:name="_Toc32073"/>
      <w:bookmarkStart w:id="5" w:name="_Toc818"/>
      <w:bookmarkStart w:id="6" w:name="_Toc20844"/>
      <w:r>
        <w:rPr>
          <w:rFonts w:hint="eastAsia" w:ascii="仿宋_GB2312" w:hAnsi="仿宋_GB2312" w:eastAsia="仿宋_GB2312"/>
          <w:color w:val="auto"/>
          <w:sz w:val="30"/>
          <w:szCs w:val="30"/>
        </w:rPr>
        <w:t>电子产品制造案例</w:t>
      </w:r>
      <w:bookmarkEnd w:id="4"/>
      <w:bookmarkEnd w:id="5"/>
      <w:bookmarkEnd w:id="6"/>
      <w:r>
        <w:rPr>
          <w:rFonts w:hint="eastAsia" w:ascii="仿宋_GB2312" w:hAnsi="仿宋_GB2312" w:eastAsia="仿宋_GB2312"/>
          <w:color w:val="auto"/>
          <w:sz w:val="30"/>
          <w:szCs w:val="30"/>
        </w:rPr>
        <w:t>，建成一个切实发挥“能学、辅教”基本功能、应用广泛，具有可持续性发展的优质专业教学资源库，为提高相关专业人才培养质量、推动我国微电子产业发展服务。</w:t>
      </w:r>
    </w:p>
    <w:p>
      <w:pPr>
        <w:snapToGrid w:val="0"/>
        <w:spacing w:line="560" w:lineRule="exact"/>
        <w:ind w:firstLine="600" w:firstLineChars="200"/>
        <w:rPr>
          <w:rFonts w:ascii="仿宋_GB2312" w:hAnsi="仿宋_GB2312" w:eastAsia="仿宋_GB2312"/>
          <w:color w:val="auto"/>
          <w:sz w:val="30"/>
          <w:szCs w:val="30"/>
        </w:rPr>
      </w:pPr>
      <w:r>
        <w:rPr>
          <w:rFonts w:hint="eastAsia" w:ascii="仿宋_GB2312" w:hAnsi="仿宋_GB2312" w:eastAsia="仿宋_GB2312"/>
          <w:color w:val="auto"/>
          <w:sz w:val="30"/>
          <w:szCs w:val="30"/>
        </w:rPr>
        <w:t>5.双师型教师培养</w:t>
      </w:r>
    </w:p>
    <w:p>
      <w:pPr>
        <w:snapToGrid w:val="0"/>
        <w:spacing w:line="560" w:lineRule="exact"/>
        <w:ind w:firstLine="600" w:firstLineChars="200"/>
        <w:rPr>
          <w:rFonts w:ascii="仿宋_GB2312" w:eastAsia="仿宋_GB2312"/>
          <w:color w:val="auto"/>
          <w:sz w:val="30"/>
          <w:szCs w:val="30"/>
        </w:rPr>
      </w:pPr>
      <w:r>
        <w:rPr>
          <w:rFonts w:hint="eastAsia" w:ascii="仿宋_GB2312" w:hAnsi="Arial Narrow" w:eastAsia="仿宋_GB2312"/>
          <w:color w:val="auto"/>
          <w:sz w:val="30"/>
          <w:szCs w:val="30"/>
        </w:rPr>
        <w:t>通过比赛资源向教学资源转化，开展专业教师的国培，并于暑期开设面向教师的相关培训课程，有利于学校培养更多的双师型骨干教师，又可以提高教师自身的教学水平和实践技能。</w:t>
      </w:r>
    </w:p>
    <w:p>
      <w:pPr>
        <w:snapToGrid w:val="0"/>
        <w:spacing w:line="560" w:lineRule="exact"/>
        <w:ind w:firstLine="600" w:firstLineChars="200"/>
        <w:rPr>
          <w:rFonts w:ascii="仿宋_GB2312" w:eastAsia="仿宋_GB2312"/>
          <w:color w:val="auto"/>
          <w:sz w:val="30"/>
          <w:szCs w:val="30"/>
        </w:rPr>
      </w:pPr>
      <w:r>
        <w:rPr>
          <w:rFonts w:hint="eastAsia" w:ascii="仿宋_GB2312" w:hAnsi="Arial Narrow" w:eastAsia="仿宋_GB2312"/>
          <w:color w:val="auto"/>
          <w:sz w:val="30"/>
          <w:szCs w:val="30"/>
        </w:rPr>
        <w:t>6.总结推广培养模式</w:t>
      </w:r>
    </w:p>
    <w:p>
      <w:pPr>
        <w:snapToGrid w:val="0"/>
        <w:spacing w:line="560" w:lineRule="exact"/>
        <w:ind w:firstLine="600" w:firstLineChars="200"/>
        <w:rPr>
          <w:rFonts w:ascii="仿宋_GB2312" w:hAnsi="Arial Narrow" w:eastAsia="仿宋_GB2312"/>
          <w:color w:val="auto"/>
          <w:sz w:val="30"/>
          <w:szCs w:val="30"/>
        </w:rPr>
      </w:pPr>
      <w:r>
        <w:rPr>
          <w:rFonts w:hint="eastAsia" w:ascii="仿宋_GB2312" w:hAnsi="Arial Narrow" w:eastAsia="仿宋_GB2312"/>
          <w:color w:val="auto"/>
          <w:sz w:val="30"/>
          <w:szCs w:val="30"/>
        </w:rPr>
        <w:t>大赛前后组织参赛学校领导及师生进行座谈，总结推广优秀的培养模式及经验，帮助各参赛院校师生提高教学指导和技能训练水平。</w:t>
      </w:r>
    </w:p>
    <w:p>
      <w:pPr>
        <w:spacing w:line="560" w:lineRule="exact"/>
        <w:outlineLvl w:val="0"/>
        <w:rPr>
          <w:rFonts w:ascii="黑体" w:hAnsi="黑体" w:eastAsia="黑体" w:cs="黑体"/>
          <w:b/>
          <w:color w:val="auto"/>
          <w:sz w:val="30"/>
          <w:szCs w:val="30"/>
        </w:rPr>
      </w:pPr>
      <w:r>
        <w:rPr>
          <w:rFonts w:ascii="黑体" w:hAnsi="黑体" w:eastAsia="黑体" w:cs="黑体"/>
          <w:b/>
          <w:color w:val="auto"/>
          <w:sz w:val="30"/>
          <w:szCs w:val="30"/>
        </w:rPr>
        <w:t>十八、筹备工作进度时间表</w:t>
      </w:r>
    </w:p>
    <w:p>
      <w:pPr>
        <w:jc w:val="center"/>
        <w:rPr>
          <w:rFonts w:asciiTheme="minorEastAsia" w:hAnsiTheme="minorEastAsia" w:eastAsiaTheme="minorEastAsia"/>
          <w:b/>
          <w:color w:val="auto"/>
          <w:sz w:val="24"/>
          <w:szCs w:val="24"/>
        </w:rPr>
      </w:pPr>
      <w:r>
        <w:rPr>
          <w:rFonts w:asciiTheme="minorEastAsia" w:hAnsiTheme="minorEastAsia" w:eastAsiaTheme="minorEastAsia"/>
          <w:b/>
          <w:color w:val="auto"/>
          <w:sz w:val="24"/>
          <w:szCs w:val="24"/>
        </w:rPr>
        <w:t>表6  筹备工作进度时间表</w:t>
      </w:r>
    </w:p>
    <w:tbl>
      <w:tblPr>
        <w:tblStyle w:val="24"/>
        <w:tblW w:w="824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1"/>
        <w:gridCol w:w="6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1891" w:type="dxa"/>
            <w:tcBorders>
              <w:top w:val="single" w:color="auto" w:sz="4" w:space="0"/>
              <w:left w:val="single" w:color="auto" w:sz="4" w:space="0"/>
              <w:bottom w:val="single" w:color="auto" w:sz="4" w:space="0"/>
              <w:right w:val="single" w:color="auto" w:sz="4" w:space="0"/>
            </w:tcBorders>
          </w:tcPr>
          <w:p>
            <w:pPr>
              <w:autoSpaceDE w:val="0"/>
              <w:autoSpaceDN w:val="0"/>
              <w:adjustRightInd w:val="0"/>
              <w:jc w:val="center"/>
              <w:textAlignment w:val="baseline"/>
              <w:rPr>
                <w:rFonts w:asciiTheme="minorEastAsia" w:hAnsiTheme="minorEastAsia" w:eastAsiaTheme="minorEastAsia"/>
                <w:b/>
                <w:color w:val="auto"/>
                <w:sz w:val="24"/>
                <w:szCs w:val="24"/>
              </w:rPr>
            </w:pPr>
            <w:r>
              <w:rPr>
                <w:rFonts w:asciiTheme="minorEastAsia" w:hAnsiTheme="minorEastAsia" w:eastAsiaTheme="minorEastAsia"/>
                <w:b/>
                <w:color w:val="auto"/>
                <w:sz w:val="24"/>
                <w:szCs w:val="24"/>
              </w:rPr>
              <w:t>时间</w:t>
            </w:r>
          </w:p>
        </w:tc>
        <w:tc>
          <w:tcPr>
            <w:tcW w:w="6358" w:type="dxa"/>
            <w:tcBorders>
              <w:top w:val="single" w:color="auto" w:sz="4" w:space="0"/>
              <w:left w:val="single" w:color="auto" w:sz="4" w:space="0"/>
              <w:bottom w:val="single" w:color="auto" w:sz="4" w:space="0"/>
              <w:right w:val="single" w:color="auto" w:sz="4" w:space="0"/>
            </w:tcBorders>
          </w:tcPr>
          <w:p>
            <w:pPr>
              <w:autoSpaceDE w:val="0"/>
              <w:autoSpaceDN w:val="0"/>
              <w:adjustRightInd w:val="0"/>
              <w:jc w:val="center"/>
              <w:textAlignment w:val="baseline"/>
              <w:rPr>
                <w:rFonts w:asciiTheme="minorEastAsia" w:hAnsiTheme="minorEastAsia" w:eastAsiaTheme="minorEastAsia"/>
                <w:b/>
                <w:color w:val="auto"/>
                <w:sz w:val="24"/>
                <w:szCs w:val="24"/>
              </w:rPr>
            </w:pPr>
            <w:r>
              <w:rPr>
                <w:rFonts w:asciiTheme="minorEastAsia" w:hAnsiTheme="minorEastAsia" w:eastAsiaTheme="minorEastAsia"/>
                <w:b/>
                <w:color w:val="auto"/>
                <w:sz w:val="24"/>
                <w:szCs w:val="24"/>
              </w:rPr>
              <w:t>筹备工作内容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jc w:val="center"/>
        </w:trPr>
        <w:tc>
          <w:tcPr>
            <w:tcW w:w="18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201</w:t>
            </w:r>
            <w:r>
              <w:rPr>
                <w:rFonts w:hint="eastAsia" w:asciiTheme="minorEastAsia" w:hAnsiTheme="minorEastAsia" w:eastAsiaTheme="minorEastAsia"/>
                <w:color w:val="auto"/>
                <w:sz w:val="24"/>
                <w:szCs w:val="24"/>
              </w:rPr>
              <w:t>8</w:t>
            </w:r>
            <w:r>
              <w:rPr>
                <w:rFonts w:asciiTheme="minorEastAsia" w:hAnsiTheme="minorEastAsia" w:eastAsiaTheme="minorEastAsia"/>
                <w:color w:val="auto"/>
                <w:sz w:val="24"/>
                <w:szCs w:val="24"/>
              </w:rPr>
              <w:t>年7月</w:t>
            </w:r>
          </w:p>
        </w:tc>
        <w:tc>
          <w:tcPr>
            <w:tcW w:w="635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成立赛事申报工作组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18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201</w:t>
            </w:r>
            <w:r>
              <w:rPr>
                <w:rFonts w:hint="eastAsia" w:asciiTheme="minorEastAsia" w:hAnsiTheme="minorEastAsia" w:eastAsiaTheme="minorEastAsia"/>
                <w:color w:val="auto"/>
                <w:sz w:val="24"/>
                <w:szCs w:val="24"/>
              </w:rPr>
              <w:t>8</w:t>
            </w:r>
            <w:r>
              <w:rPr>
                <w:rFonts w:asciiTheme="minorEastAsia" w:hAnsiTheme="minorEastAsia" w:eastAsiaTheme="minorEastAsia"/>
                <w:color w:val="auto"/>
                <w:sz w:val="24"/>
                <w:szCs w:val="24"/>
              </w:rPr>
              <w:t>年8月</w:t>
            </w:r>
          </w:p>
        </w:tc>
        <w:tc>
          <w:tcPr>
            <w:tcW w:w="635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完成赛项申报文件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jc w:val="center"/>
        </w:trPr>
        <w:tc>
          <w:tcPr>
            <w:tcW w:w="18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201</w:t>
            </w:r>
            <w:r>
              <w:rPr>
                <w:rFonts w:hint="eastAsia" w:asciiTheme="minorEastAsia" w:hAnsiTheme="minorEastAsia" w:eastAsiaTheme="minorEastAsia"/>
                <w:color w:val="auto"/>
                <w:sz w:val="24"/>
                <w:szCs w:val="24"/>
              </w:rPr>
              <w:t>9</w:t>
            </w:r>
            <w:r>
              <w:rPr>
                <w:rFonts w:asciiTheme="minorEastAsia" w:hAnsiTheme="minorEastAsia" w:eastAsiaTheme="minorEastAsia"/>
                <w:color w:val="auto"/>
                <w:sz w:val="24"/>
                <w:szCs w:val="24"/>
              </w:rPr>
              <w:t>年1月</w:t>
            </w:r>
          </w:p>
        </w:tc>
        <w:tc>
          <w:tcPr>
            <w:tcW w:w="635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成立赛事专家组、专家组第一次会议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jc w:val="center"/>
        </w:trPr>
        <w:tc>
          <w:tcPr>
            <w:tcW w:w="18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201</w:t>
            </w:r>
            <w:r>
              <w:rPr>
                <w:rFonts w:hint="eastAsia" w:asciiTheme="minorEastAsia" w:hAnsiTheme="minorEastAsia" w:eastAsiaTheme="minorEastAsia"/>
                <w:color w:val="auto"/>
                <w:sz w:val="24"/>
                <w:szCs w:val="24"/>
              </w:rPr>
              <w:t>9</w:t>
            </w:r>
            <w:r>
              <w:rPr>
                <w:rFonts w:asciiTheme="minorEastAsia" w:hAnsiTheme="minorEastAsia" w:eastAsiaTheme="minorEastAsia"/>
                <w:color w:val="auto"/>
                <w:sz w:val="24"/>
                <w:szCs w:val="24"/>
              </w:rPr>
              <w:t>年</w:t>
            </w:r>
            <w:r>
              <w:rPr>
                <w:rFonts w:hint="eastAsia" w:asciiTheme="minorEastAsia" w:hAnsiTheme="minorEastAsia" w:eastAsiaTheme="minorEastAsia"/>
                <w:color w:val="auto"/>
                <w:sz w:val="24"/>
                <w:szCs w:val="24"/>
              </w:rPr>
              <w:t>2</w:t>
            </w:r>
            <w:r>
              <w:rPr>
                <w:rFonts w:asciiTheme="minorEastAsia" w:hAnsiTheme="minorEastAsia" w:eastAsiaTheme="minorEastAsia"/>
                <w:color w:val="auto"/>
                <w:sz w:val="24"/>
                <w:szCs w:val="24"/>
              </w:rPr>
              <w:t>月</w:t>
            </w:r>
          </w:p>
        </w:tc>
        <w:tc>
          <w:tcPr>
            <w:tcW w:w="635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制定竞赛规程</w:t>
            </w:r>
            <w:r>
              <w:rPr>
                <w:rFonts w:hint="eastAsia" w:asciiTheme="minorEastAsia" w:hAnsiTheme="minorEastAsia" w:eastAsiaTheme="minorEastAsia"/>
                <w:color w:val="auto"/>
                <w:sz w:val="24"/>
                <w:szCs w:val="24"/>
              </w:rPr>
              <w:t>，确定竞赛平台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jc w:val="center"/>
        </w:trPr>
        <w:tc>
          <w:tcPr>
            <w:tcW w:w="18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201</w:t>
            </w:r>
            <w:r>
              <w:rPr>
                <w:rFonts w:hint="eastAsia" w:asciiTheme="minorEastAsia" w:hAnsiTheme="minorEastAsia" w:eastAsiaTheme="minorEastAsia"/>
                <w:color w:val="auto"/>
                <w:sz w:val="24"/>
                <w:szCs w:val="24"/>
              </w:rPr>
              <w:t>9</w:t>
            </w:r>
            <w:r>
              <w:rPr>
                <w:rFonts w:asciiTheme="minorEastAsia" w:hAnsiTheme="minorEastAsia" w:eastAsiaTheme="minorEastAsia"/>
                <w:color w:val="auto"/>
                <w:sz w:val="24"/>
                <w:szCs w:val="24"/>
              </w:rPr>
              <w:t>年</w:t>
            </w:r>
            <w:r>
              <w:rPr>
                <w:rFonts w:hint="eastAsia" w:asciiTheme="minorEastAsia" w:hAnsiTheme="minorEastAsia" w:eastAsiaTheme="minorEastAsia"/>
                <w:color w:val="auto"/>
                <w:sz w:val="24"/>
                <w:szCs w:val="24"/>
              </w:rPr>
              <w:t>3</w:t>
            </w:r>
            <w:r>
              <w:rPr>
                <w:rFonts w:asciiTheme="minorEastAsia" w:hAnsiTheme="minorEastAsia" w:eastAsiaTheme="minorEastAsia"/>
                <w:color w:val="auto"/>
                <w:sz w:val="24"/>
                <w:szCs w:val="24"/>
              </w:rPr>
              <w:t>月</w:t>
            </w:r>
          </w:p>
        </w:tc>
        <w:tc>
          <w:tcPr>
            <w:tcW w:w="635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专家组第二次会议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jc w:val="center"/>
        </w:trPr>
        <w:tc>
          <w:tcPr>
            <w:tcW w:w="18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201</w:t>
            </w:r>
            <w:r>
              <w:rPr>
                <w:rFonts w:hint="eastAsia" w:asciiTheme="minorEastAsia" w:hAnsiTheme="minorEastAsia" w:eastAsiaTheme="minorEastAsia"/>
                <w:color w:val="auto"/>
                <w:sz w:val="24"/>
                <w:szCs w:val="24"/>
              </w:rPr>
              <w:t>9</w:t>
            </w:r>
            <w:r>
              <w:rPr>
                <w:rFonts w:asciiTheme="minorEastAsia" w:hAnsiTheme="minorEastAsia" w:eastAsiaTheme="minorEastAsia"/>
                <w:color w:val="auto"/>
                <w:sz w:val="24"/>
                <w:szCs w:val="24"/>
              </w:rPr>
              <w:t>年</w:t>
            </w:r>
            <w:r>
              <w:rPr>
                <w:rFonts w:hint="eastAsia" w:asciiTheme="minorEastAsia" w:hAnsiTheme="minorEastAsia" w:eastAsiaTheme="minorEastAsia"/>
                <w:color w:val="auto"/>
                <w:sz w:val="24"/>
                <w:szCs w:val="24"/>
              </w:rPr>
              <w:t>4</w:t>
            </w:r>
            <w:r>
              <w:rPr>
                <w:rFonts w:asciiTheme="minorEastAsia" w:hAnsiTheme="minorEastAsia" w:eastAsiaTheme="minorEastAsia"/>
                <w:color w:val="auto"/>
                <w:sz w:val="24"/>
                <w:szCs w:val="24"/>
              </w:rPr>
              <w:t>月</w:t>
            </w:r>
          </w:p>
        </w:tc>
        <w:tc>
          <w:tcPr>
            <w:tcW w:w="635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公布国赛</w:t>
            </w:r>
            <w:r>
              <w:rPr>
                <w:rFonts w:hint="eastAsia" w:asciiTheme="minorEastAsia" w:hAnsiTheme="minorEastAsia" w:eastAsiaTheme="minorEastAsia"/>
                <w:color w:val="auto"/>
                <w:sz w:val="24"/>
                <w:szCs w:val="24"/>
              </w:rPr>
              <w:t>赛</w:t>
            </w:r>
            <w:r>
              <w:rPr>
                <w:rFonts w:asciiTheme="minorEastAsia" w:hAnsiTheme="minorEastAsia" w:eastAsiaTheme="minorEastAsia"/>
                <w:color w:val="auto"/>
                <w:sz w:val="24"/>
                <w:szCs w:val="24"/>
              </w:rPr>
              <w:t>题</w:t>
            </w:r>
            <w:r>
              <w:rPr>
                <w:rFonts w:hint="eastAsia" w:asciiTheme="minorEastAsia" w:hAnsiTheme="minorEastAsia" w:eastAsiaTheme="minorEastAsia"/>
                <w:color w:val="auto"/>
                <w:sz w:val="24"/>
                <w:szCs w:val="24"/>
              </w:rPr>
              <w:t>、</w:t>
            </w:r>
            <w:r>
              <w:rPr>
                <w:rFonts w:asciiTheme="minorEastAsia" w:hAnsiTheme="minorEastAsia" w:eastAsiaTheme="minorEastAsia"/>
                <w:color w:val="auto"/>
                <w:sz w:val="24"/>
                <w:szCs w:val="24"/>
              </w:rPr>
              <w:t>评分标准</w:t>
            </w:r>
            <w:r>
              <w:rPr>
                <w:rFonts w:hint="eastAsia" w:asciiTheme="minorEastAsia" w:hAnsiTheme="minorEastAsia" w:eastAsiaTheme="minorEastAsia"/>
                <w:color w:val="auto"/>
                <w:sz w:val="24"/>
                <w:szCs w:val="24"/>
              </w:rPr>
              <w:t>，</w:t>
            </w:r>
            <w:r>
              <w:rPr>
                <w:rFonts w:asciiTheme="minorEastAsia" w:hAnsiTheme="minorEastAsia" w:eastAsiaTheme="minorEastAsia"/>
                <w:color w:val="auto"/>
                <w:sz w:val="24"/>
                <w:szCs w:val="24"/>
              </w:rPr>
              <w:t>比赛场地确定并规划布置到位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jc w:val="center"/>
        </w:trPr>
        <w:tc>
          <w:tcPr>
            <w:tcW w:w="18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201</w:t>
            </w:r>
            <w:r>
              <w:rPr>
                <w:rFonts w:hint="eastAsia" w:asciiTheme="minorEastAsia" w:hAnsiTheme="minorEastAsia" w:eastAsiaTheme="minorEastAsia"/>
                <w:color w:val="auto"/>
                <w:sz w:val="24"/>
                <w:szCs w:val="24"/>
              </w:rPr>
              <w:t>9</w:t>
            </w:r>
            <w:r>
              <w:rPr>
                <w:rFonts w:asciiTheme="minorEastAsia" w:hAnsiTheme="minorEastAsia" w:eastAsiaTheme="minorEastAsia"/>
                <w:color w:val="auto"/>
                <w:sz w:val="24"/>
                <w:szCs w:val="24"/>
              </w:rPr>
              <w:t>年5月</w:t>
            </w:r>
          </w:p>
        </w:tc>
        <w:tc>
          <w:tcPr>
            <w:tcW w:w="635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进入比赛流程</w:t>
            </w:r>
            <w:r>
              <w:rPr>
                <w:rFonts w:hint="eastAsia" w:asciiTheme="minorEastAsia" w:hAnsiTheme="minorEastAsia" w:eastAsiaTheme="minorEastAsia"/>
                <w:color w:val="auto"/>
                <w:sz w:val="24"/>
                <w:szCs w:val="24"/>
              </w:rPr>
              <w:t>，比赛项目</w:t>
            </w:r>
            <w:r>
              <w:rPr>
                <w:rFonts w:asciiTheme="minorEastAsia" w:hAnsiTheme="minorEastAsia" w:eastAsiaTheme="minorEastAsia"/>
                <w:color w:val="auto"/>
                <w:sz w:val="24"/>
                <w:szCs w:val="24"/>
              </w:rPr>
              <w:t>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jc w:val="center"/>
        </w:trPr>
        <w:tc>
          <w:tcPr>
            <w:tcW w:w="189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201</w:t>
            </w:r>
            <w:r>
              <w:rPr>
                <w:rFonts w:hint="eastAsia" w:asciiTheme="minorEastAsia" w:hAnsiTheme="minorEastAsia" w:eastAsiaTheme="minorEastAsia"/>
                <w:color w:val="auto"/>
                <w:sz w:val="24"/>
                <w:szCs w:val="24"/>
              </w:rPr>
              <w:t>9</w:t>
            </w:r>
            <w:r>
              <w:rPr>
                <w:rFonts w:asciiTheme="minorEastAsia" w:hAnsiTheme="minorEastAsia" w:eastAsiaTheme="minorEastAsia"/>
                <w:color w:val="auto"/>
                <w:sz w:val="24"/>
                <w:szCs w:val="24"/>
              </w:rPr>
              <w:t>年6月</w:t>
            </w:r>
          </w:p>
        </w:tc>
        <w:tc>
          <w:tcPr>
            <w:tcW w:w="635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textAlignment w:val="baseline"/>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比赛结束，赛后总结、文件存档等</w:t>
            </w:r>
          </w:p>
        </w:tc>
      </w:tr>
    </w:tbl>
    <w:p>
      <w:pPr>
        <w:snapToGrid w:val="0"/>
        <w:spacing w:line="560" w:lineRule="exact"/>
        <w:ind w:firstLine="600" w:firstLineChars="200"/>
        <w:rPr>
          <w:rFonts w:eastAsia="仿宋_GB2312"/>
          <w:color w:val="auto"/>
          <w:sz w:val="30"/>
          <w:szCs w:val="30"/>
        </w:rPr>
      </w:pPr>
      <w:r>
        <w:rPr>
          <w:rFonts w:hAnsi="仿宋_GB2312" w:eastAsia="仿宋_GB2312"/>
          <w:color w:val="auto"/>
          <w:sz w:val="30"/>
          <w:szCs w:val="30"/>
        </w:rPr>
        <w:t>说明：具体时间安排根据大赛日期可作适当调整。</w:t>
      </w:r>
    </w:p>
    <w:p>
      <w:pPr>
        <w:spacing w:line="560" w:lineRule="exact"/>
        <w:outlineLvl w:val="0"/>
        <w:rPr>
          <w:rFonts w:ascii="黑体" w:hAnsi="黑体" w:eastAsia="黑体" w:cs="黑体"/>
          <w:b/>
          <w:color w:val="auto"/>
          <w:sz w:val="30"/>
          <w:szCs w:val="30"/>
        </w:rPr>
      </w:pPr>
      <w:r>
        <w:rPr>
          <w:rFonts w:ascii="黑体" w:hAnsi="黑体" w:eastAsia="黑体" w:cs="黑体"/>
          <w:b/>
          <w:color w:val="auto"/>
          <w:sz w:val="30"/>
          <w:szCs w:val="30"/>
        </w:rPr>
        <w:t>十九、裁判人员建议</w:t>
      </w:r>
    </w:p>
    <w:p>
      <w:pPr>
        <w:snapToGrid w:val="0"/>
        <w:spacing w:line="560" w:lineRule="exact"/>
        <w:ind w:firstLine="600" w:firstLineChars="200"/>
        <w:jc w:val="left"/>
        <w:rPr>
          <w:rFonts w:hAnsi="仿宋_GB2312" w:eastAsia="仿宋_GB2312"/>
          <w:color w:val="auto"/>
          <w:kern w:val="0"/>
          <w:sz w:val="30"/>
          <w:szCs w:val="30"/>
        </w:rPr>
      </w:pPr>
      <w:r>
        <w:rPr>
          <w:rFonts w:hAnsi="仿宋_GB2312" w:eastAsia="仿宋_GB2312"/>
          <w:color w:val="auto"/>
          <w:kern w:val="0"/>
          <w:sz w:val="30"/>
          <w:szCs w:val="30"/>
        </w:rPr>
        <w:t>本赛项因专业性较强，涉及专业类别和知识面较宽，裁判的遴选还需具备如下条件：</w:t>
      </w:r>
    </w:p>
    <w:tbl>
      <w:tblPr>
        <w:tblStyle w:val="24"/>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725"/>
        <w:gridCol w:w="1665"/>
        <w:gridCol w:w="1445"/>
        <w:gridCol w:w="2088"/>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left w:val="single" w:color="auto" w:sz="8" w:space="0"/>
              <w:bottom w:val="single" w:color="auto" w:sz="4" w:space="0"/>
              <w:right w:val="single" w:color="auto" w:sz="4" w:space="0"/>
            </w:tcBorders>
            <w:vAlign w:val="center"/>
          </w:tcPr>
          <w:p>
            <w:pPr>
              <w:adjustRightInd w:val="0"/>
              <w:snapToGrid w:val="0"/>
              <w:rPr>
                <w:rFonts w:ascii="仿宋_GB2312" w:hAnsi="仿宋" w:eastAsia="仿宋_GB2312" w:cs="Arial"/>
                <w:b/>
                <w:color w:val="auto"/>
                <w:sz w:val="24"/>
                <w:szCs w:val="24"/>
              </w:rPr>
            </w:pPr>
            <w:r>
              <w:rPr>
                <w:rFonts w:hint="eastAsia" w:ascii="仿宋_GB2312" w:hAnsi="仿宋" w:eastAsia="仿宋_GB2312" w:cs="Arial"/>
                <w:b/>
                <w:color w:val="auto"/>
                <w:sz w:val="24"/>
                <w:szCs w:val="24"/>
              </w:rPr>
              <w:t>序号</w:t>
            </w:r>
          </w:p>
        </w:tc>
        <w:tc>
          <w:tcPr>
            <w:tcW w:w="1725" w:type="dxa"/>
            <w:tcBorders>
              <w:top w:val="single" w:color="auto" w:sz="8" w:space="0"/>
              <w:left w:val="single" w:color="auto" w:sz="4" w:space="0"/>
              <w:bottom w:val="single" w:color="auto" w:sz="4" w:space="0"/>
              <w:right w:val="single" w:color="auto" w:sz="4" w:space="0"/>
            </w:tcBorders>
            <w:vAlign w:val="center"/>
          </w:tcPr>
          <w:p>
            <w:pPr>
              <w:adjustRightInd w:val="0"/>
              <w:snapToGrid w:val="0"/>
              <w:rPr>
                <w:rFonts w:ascii="仿宋_GB2312" w:hAnsi="仿宋" w:eastAsia="仿宋_GB2312" w:cs="Arial"/>
                <w:b/>
                <w:color w:val="auto"/>
                <w:sz w:val="24"/>
                <w:szCs w:val="24"/>
              </w:rPr>
            </w:pPr>
            <w:r>
              <w:rPr>
                <w:rFonts w:hint="eastAsia" w:ascii="仿宋_GB2312" w:hAnsi="仿宋" w:eastAsia="仿宋_GB2312" w:cs="Arial"/>
                <w:b/>
                <w:color w:val="auto"/>
                <w:sz w:val="24"/>
                <w:szCs w:val="24"/>
              </w:rPr>
              <w:t>专业技术方向</w:t>
            </w:r>
          </w:p>
        </w:tc>
        <w:tc>
          <w:tcPr>
            <w:tcW w:w="1665" w:type="dxa"/>
            <w:tcBorders>
              <w:top w:val="single" w:color="auto" w:sz="8" w:space="0"/>
              <w:left w:val="single" w:color="auto" w:sz="4" w:space="0"/>
              <w:bottom w:val="single" w:color="auto" w:sz="4" w:space="0"/>
              <w:right w:val="single" w:color="auto" w:sz="4" w:space="0"/>
            </w:tcBorders>
            <w:vAlign w:val="center"/>
          </w:tcPr>
          <w:p>
            <w:pPr>
              <w:adjustRightInd w:val="0"/>
              <w:snapToGrid w:val="0"/>
              <w:rPr>
                <w:rFonts w:ascii="仿宋_GB2312" w:hAnsi="仿宋" w:eastAsia="仿宋_GB2312" w:cs="Arial"/>
                <w:b/>
                <w:color w:val="auto"/>
                <w:sz w:val="24"/>
                <w:szCs w:val="24"/>
              </w:rPr>
            </w:pPr>
            <w:r>
              <w:rPr>
                <w:rFonts w:hint="eastAsia" w:ascii="仿宋_GB2312" w:hAnsi="仿宋" w:eastAsia="仿宋_GB2312" w:cs="Arial"/>
                <w:b/>
                <w:color w:val="auto"/>
                <w:sz w:val="24"/>
                <w:szCs w:val="24"/>
              </w:rPr>
              <w:t>知识能力要求</w:t>
            </w:r>
          </w:p>
        </w:tc>
        <w:tc>
          <w:tcPr>
            <w:tcW w:w="144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auto"/>
                <w:sz w:val="24"/>
                <w:szCs w:val="24"/>
              </w:rPr>
            </w:pPr>
            <w:r>
              <w:rPr>
                <w:rFonts w:hint="eastAsia" w:ascii="仿宋_GB2312" w:hAnsi="仿宋" w:eastAsia="仿宋_GB2312" w:cs="Arial"/>
                <w:b/>
                <w:color w:val="auto"/>
                <w:sz w:val="24"/>
                <w:szCs w:val="24"/>
              </w:rPr>
              <w:t>执裁、教学、工作经历</w:t>
            </w:r>
          </w:p>
        </w:tc>
        <w:tc>
          <w:tcPr>
            <w:tcW w:w="2088"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auto"/>
                <w:sz w:val="24"/>
                <w:szCs w:val="24"/>
              </w:rPr>
            </w:pPr>
            <w:r>
              <w:rPr>
                <w:rFonts w:hint="eastAsia" w:ascii="仿宋_GB2312" w:hAnsi="仿宋" w:eastAsia="仿宋_GB2312" w:cs="Arial"/>
                <w:b/>
                <w:color w:val="auto"/>
                <w:sz w:val="24"/>
                <w:szCs w:val="24"/>
              </w:rPr>
              <w:t>专业技术职称</w:t>
            </w:r>
          </w:p>
          <w:p>
            <w:pPr>
              <w:adjustRightInd w:val="0"/>
              <w:snapToGrid w:val="0"/>
              <w:rPr>
                <w:rFonts w:ascii="仿宋_GB2312" w:hAnsi="仿宋" w:eastAsia="仿宋_GB2312" w:cs="Arial"/>
                <w:b/>
                <w:color w:val="auto"/>
                <w:sz w:val="24"/>
                <w:szCs w:val="24"/>
              </w:rPr>
            </w:pPr>
            <w:r>
              <w:rPr>
                <w:rFonts w:hint="eastAsia" w:ascii="仿宋_GB2312" w:hAnsi="仿宋" w:eastAsia="仿宋_GB2312" w:cs="Arial"/>
                <w:b/>
                <w:color w:val="auto"/>
                <w:sz w:val="24"/>
                <w:szCs w:val="24"/>
              </w:rPr>
              <w:t>（职业资格等级）</w:t>
            </w:r>
          </w:p>
        </w:tc>
        <w:tc>
          <w:tcPr>
            <w:tcW w:w="779"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仿宋_GB2312" w:hAnsi="仿宋" w:eastAsia="仿宋_GB2312" w:cs="Arial"/>
                <w:b/>
                <w:color w:val="auto"/>
                <w:sz w:val="24"/>
                <w:szCs w:val="24"/>
              </w:rPr>
            </w:pPr>
            <w:r>
              <w:rPr>
                <w:rFonts w:hint="eastAsia" w:ascii="仿宋_GB2312" w:hAnsi="仿宋" w:eastAsia="仿宋_GB2312" w:cs="Arial"/>
                <w:b/>
                <w:color w:val="auto"/>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snapToGrid w:val="0"/>
              <w:jc w:val="center"/>
              <w:rPr>
                <w:rFonts w:cs="Arial" w:asciiTheme="minorEastAsia" w:hAnsiTheme="minorEastAsia"/>
                <w:color w:val="auto"/>
                <w:sz w:val="24"/>
                <w:szCs w:val="24"/>
              </w:rPr>
            </w:pPr>
            <w:r>
              <w:rPr>
                <w:rFonts w:cs="Arial" w:asciiTheme="minorEastAsia" w:hAnsiTheme="minorEastAsia"/>
                <w:color w:val="auto"/>
                <w:sz w:val="24"/>
                <w:szCs w:val="24"/>
              </w:rPr>
              <w:t>1</w:t>
            </w:r>
          </w:p>
        </w:tc>
        <w:tc>
          <w:tcPr>
            <w:tcW w:w="1725" w:type="dxa"/>
            <w:tcBorders>
              <w:top w:val="single" w:color="auto" w:sz="4" w:space="0"/>
              <w:left w:val="single" w:color="auto" w:sz="4" w:space="0"/>
              <w:bottom w:val="single" w:color="auto" w:sz="4" w:space="0"/>
              <w:right w:val="single" w:color="auto" w:sz="4" w:space="0"/>
            </w:tcBorders>
            <w:vAlign w:val="center"/>
          </w:tcPr>
          <w:p>
            <w:pPr>
              <w:jc w:val="center"/>
              <w:rPr>
                <w:rFonts w:cs="Arial" w:asciiTheme="minorEastAsia" w:hAnsiTheme="minorEastAsia"/>
                <w:color w:val="auto"/>
                <w:sz w:val="24"/>
                <w:szCs w:val="24"/>
              </w:rPr>
            </w:pPr>
            <w:r>
              <w:rPr>
                <w:rFonts w:hint="eastAsia" w:cs="宋体" w:asciiTheme="minorEastAsia" w:hAnsiTheme="minorEastAsia"/>
                <w:color w:val="auto"/>
                <w:sz w:val="24"/>
                <w:szCs w:val="24"/>
              </w:rPr>
              <w:t>电子信息类</w:t>
            </w:r>
          </w:p>
        </w:tc>
        <w:tc>
          <w:tcPr>
            <w:tcW w:w="1665" w:type="dxa"/>
            <w:tcBorders>
              <w:top w:val="single" w:color="auto" w:sz="4" w:space="0"/>
              <w:left w:val="single" w:color="auto" w:sz="4" w:space="0"/>
              <w:bottom w:val="single" w:color="auto" w:sz="4" w:space="0"/>
              <w:right w:val="single" w:color="auto" w:sz="4" w:space="0"/>
            </w:tcBorders>
            <w:vAlign w:val="center"/>
          </w:tcPr>
          <w:p>
            <w:pPr>
              <w:jc w:val="center"/>
              <w:rPr>
                <w:rFonts w:cs="Arial" w:asciiTheme="minorEastAsia" w:hAnsiTheme="minorEastAsia"/>
                <w:color w:val="auto"/>
                <w:sz w:val="24"/>
                <w:szCs w:val="24"/>
              </w:rPr>
            </w:pPr>
            <w:r>
              <w:rPr>
                <w:rFonts w:hint="eastAsia" w:cs="宋体" w:asciiTheme="minorEastAsia" w:hAnsiTheme="minorEastAsia"/>
                <w:color w:val="auto"/>
                <w:sz w:val="24"/>
                <w:szCs w:val="24"/>
              </w:rPr>
              <w:t>裁判长</w:t>
            </w:r>
          </w:p>
        </w:tc>
        <w:tc>
          <w:tcPr>
            <w:tcW w:w="1445" w:type="dxa"/>
            <w:tcBorders>
              <w:top w:val="single" w:color="auto" w:sz="4" w:space="0"/>
              <w:left w:val="single" w:color="auto" w:sz="4" w:space="0"/>
              <w:bottom w:val="single" w:color="auto" w:sz="4" w:space="0"/>
              <w:right w:val="single" w:color="auto" w:sz="4" w:space="0"/>
            </w:tcBorders>
            <w:vAlign w:val="center"/>
          </w:tcPr>
          <w:p>
            <w:pPr>
              <w:rPr>
                <w:rFonts w:cs="Arial" w:asciiTheme="minorEastAsia" w:hAnsiTheme="minorEastAsia"/>
                <w:color w:val="auto"/>
                <w:sz w:val="24"/>
                <w:szCs w:val="24"/>
              </w:rPr>
            </w:pPr>
            <w:r>
              <w:rPr>
                <w:rFonts w:cs="Arial" w:asciiTheme="minorEastAsia" w:hAnsiTheme="minorEastAsia" w:eastAsiaTheme="minorEastAsia"/>
                <w:color w:val="auto"/>
                <w:sz w:val="24"/>
                <w:szCs w:val="24"/>
              </w:rPr>
              <w:t>执裁过电子类大赛并担任过裁判长</w:t>
            </w:r>
          </w:p>
        </w:tc>
        <w:tc>
          <w:tcPr>
            <w:tcW w:w="2088" w:type="dxa"/>
            <w:tcBorders>
              <w:top w:val="single" w:color="auto" w:sz="4" w:space="0"/>
              <w:left w:val="single" w:color="auto" w:sz="4" w:space="0"/>
              <w:bottom w:val="single" w:color="auto" w:sz="4" w:space="0"/>
              <w:right w:val="single" w:color="auto" w:sz="4" w:space="0"/>
            </w:tcBorders>
            <w:vAlign w:val="center"/>
          </w:tcPr>
          <w:p>
            <w:pPr>
              <w:jc w:val="center"/>
              <w:rPr>
                <w:rFonts w:cs="Arial" w:asciiTheme="minorEastAsia" w:hAnsiTheme="minorEastAsia"/>
                <w:color w:val="auto"/>
                <w:sz w:val="24"/>
                <w:szCs w:val="24"/>
              </w:rPr>
            </w:pPr>
            <w:r>
              <w:rPr>
                <w:rFonts w:hint="eastAsia" w:cs="宋体" w:asciiTheme="minorEastAsia" w:hAnsiTheme="minorEastAsia"/>
                <w:color w:val="auto"/>
                <w:sz w:val="24"/>
                <w:szCs w:val="24"/>
              </w:rPr>
              <w:t>教授</w:t>
            </w:r>
          </w:p>
        </w:tc>
        <w:tc>
          <w:tcPr>
            <w:tcW w:w="779" w:type="dxa"/>
            <w:tcBorders>
              <w:top w:val="single" w:color="auto" w:sz="4" w:space="0"/>
              <w:left w:val="single" w:color="auto" w:sz="4" w:space="0"/>
              <w:bottom w:val="single" w:color="auto" w:sz="4" w:space="0"/>
              <w:right w:val="single" w:color="auto" w:sz="8" w:space="0"/>
            </w:tcBorders>
            <w:vAlign w:val="center"/>
          </w:tcPr>
          <w:p>
            <w:pPr>
              <w:snapToGrid w:val="0"/>
              <w:jc w:val="center"/>
              <w:rPr>
                <w:rFonts w:cs="Arial" w:asciiTheme="minorEastAsia" w:hAnsiTheme="minorEastAsia"/>
                <w:color w:val="auto"/>
                <w:sz w:val="24"/>
                <w:szCs w:val="24"/>
              </w:rPr>
            </w:pPr>
            <w:r>
              <w:rPr>
                <w:rFonts w:cs="Arial" w:asciiTheme="minorEastAsia" w:hAnsiTheme="minorEastAsia"/>
                <w:color w:val="auto"/>
                <w:sz w:val="24"/>
                <w:szCs w:val="24"/>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snapToGrid w:val="0"/>
              <w:jc w:val="center"/>
              <w:rPr>
                <w:rFonts w:cs="Arial" w:asciiTheme="minorEastAsia" w:hAnsiTheme="minorEastAsia"/>
                <w:color w:val="auto"/>
                <w:sz w:val="24"/>
                <w:szCs w:val="24"/>
              </w:rPr>
            </w:pPr>
            <w:r>
              <w:rPr>
                <w:rFonts w:cs="Arial" w:asciiTheme="minorEastAsia" w:hAnsiTheme="minorEastAsia"/>
                <w:color w:val="auto"/>
                <w:sz w:val="24"/>
                <w:szCs w:val="24"/>
              </w:rPr>
              <w:t>2</w:t>
            </w:r>
          </w:p>
        </w:tc>
        <w:tc>
          <w:tcPr>
            <w:tcW w:w="172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hint="eastAsia" w:cs="宋体" w:asciiTheme="minorEastAsia" w:hAnsiTheme="minorEastAsia"/>
                <w:color w:val="auto"/>
                <w:sz w:val="24"/>
                <w:szCs w:val="24"/>
              </w:rPr>
              <w:t>电子信息类</w:t>
            </w:r>
          </w:p>
        </w:tc>
        <w:tc>
          <w:tcPr>
            <w:tcW w:w="1665" w:type="dxa"/>
            <w:tcBorders>
              <w:top w:val="single" w:color="auto" w:sz="4" w:space="0"/>
              <w:left w:val="single" w:color="auto" w:sz="4" w:space="0"/>
              <w:bottom w:val="single" w:color="auto" w:sz="4" w:space="0"/>
              <w:right w:val="single" w:color="auto" w:sz="4" w:space="0"/>
            </w:tcBorders>
            <w:vAlign w:val="center"/>
          </w:tcPr>
          <w:p>
            <w:pPr>
              <w:jc w:val="center"/>
              <w:rPr>
                <w:rFonts w:cs="宋体" w:asciiTheme="minorEastAsia" w:hAnsiTheme="minorEastAsia"/>
                <w:color w:val="auto"/>
                <w:sz w:val="24"/>
                <w:szCs w:val="24"/>
              </w:rPr>
            </w:pPr>
            <w:r>
              <w:rPr>
                <w:rFonts w:hint="eastAsia" w:cs="宋体" w:asciiTheme="minorEastAsia" w:hAnsiTheme="minorEastAsia"/>
                <w:color w:val="auto"/>
                <w:sz w:val="24"/>
                <w:szCs w:val="24"/>
              </w:rPr>
              <w:t>检录裁判</w:t>
            </w:r>
          </w:p>
        </w:tc>
        <w:tc>
          <w:tcPr>
            <w:tcW w:w="1445" w:type="dxa"/>
            <w:vMerge w:val="restart"/>
            <w:tcBorders>
              <w:top w:val="single" w:color="auto" w:sz="4" w:space="0"/>
              <w:left w:val="single" w:color="auto" w:sz="4" w:space="0"/>
              <w:right w:val="single" w:color="auto" w:sz="4" w:space="0"/>
            </w:tcBorders>
            <w:vAlign w:val="center"/>
          </w:tcPr>
          <w:p>
            <w:pPr>
              <w:rPr>
                <w:rFonts w:cs="宋体" w:asciiTheme="minorEastAsia" w:hAnsiTheme="minorEastAsia"/>
                <w:color w:val="auto"/>
                <w:sz w:val="24"/>
                <w:szCs w:val="24"/>
              </w:rPr>
            </w:pPr>
            <w:r>
              <w:rPr>
                <w:rFonts w:hint="eastAsia" w:ascii="宋体" w:hAnsi="宋体" w:cs="Arial"/>
                <w:color w:val="auto"/>
                <w:sz w:val="24"/>
                <w:szCs w:val="24"/>
              </w:rPr>
              <w:t>拥有相关大赛执裁经验或相关专业教学、工作经验优先</w:t>
            </w:r>
          </w:p>
        </w:tc>
        <w:tc>
          <w:tcPr>
            <w:tcW w:w="2088" w:type="dxa"/>
            <w:tcBorders>
              <w:top w:val="single" w:color="auto" w:sz="4" w:space="0"/>
              <w:left w:val="single" w:color="auto" w:sz="4" w:space="0"/>
              <w:bottom w:val="single" w:color="auto" w:sz="4" w:space="0"/>
              <w:right w:val="single" w:color="auto" w:sz="4" w:space="0"/>
            </w:tcBorders>
            <w:vAlign w:val="center"/>
          </w:tcPr>
          <w:p>
            <w:pPr>
              <w:jc w:val="center"/>
              <w:rPr>
                <w:rFonts w:cs="宋体" w:asciiTheme="minorEastAsia" w:hAnsiTheme="minorEastAsia"/>
                <w:color w:val="auto"/>
                <w:sz w:val="24"/>
                <w:szCs w:val="24"/>
              </w:rPr>
            </w:pPr>
            <w:r>
              <w:rPr>
                <w:rFonts w:hint="eastAsia" w:cs="宋体" w:asciiTheme="minorEastAsia" w:hAnsiTheme="minorEastAsia"/>
                <w:color w:val="auto"/>
                <w:sz w:val="24"/>
                <w:szCs w:val="24"/>
              </w:rPr>
              <w:t>讲师</w:t>
            </w:r>
          </w:p>
        </w:tc>
        <w:tc>
          <w:tcPr>
            <w:tcW w:w="779" w:type="dxa"/>
            <w:tcBorders>
              <w:top w:val="single" w:color="auto" w:sz="4" w:space="0"/>
              <w:left w:val="single" w:color="auto" w:sz="4" w:space="0"/>
              <w:bottom w:val="single" w:color="auto" w:sz="4" w:space="0"/>
              <w:right w:val="single" w:color="auto" w:sz="8" w:space="0"/>
            </w:tcBorders>
            <w:vAlign w:val="center"/>
          </w:tcPr>
          <w:p>
            <w:pPr>
              <w:snapToGrid w:val="0"/>
              <w:jc w:val="center"/>
              <w:rPr>
                <w:rFonts w:cs="Arial" w:asciiTheme="minorEastAsia" w:hAnsiTheme="minorEastAsia"/>
                <w:color w:val="auto"/>
                <w:sz w:val="24"/>
                <w:szCs w:val="24"/>
              </w:rPr>
            </w:pPr>
            <w:r>
              <w:rPr>
                <w:rFonts w:cs="Arial" w:asciiTheme="minorEastAsia" w:hAnsiTheme="minorEastAsia"/>
                <w:color w:val="auto"/>
                <w:sz w:val="24"/>
                <w:szCs w:val="24"/>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snapToGrid w:val="0"/>
              <w:jc w:val="center"/>
              <w:rPr>
                <w:rFonts w:cs="Arial" w:asciiTheme="minorEastAsia" w:hAnsiTheme="minorEastAsia"/>
                <w:color w:val="auto"/>
                <w:sz w:val="24"/>
                <w:szCs w:val="24"/>
              </w:rPr>
            </w:pPr>
            <w:r>
              <w:rPr>
                <w:rFonts w:cs="Arial" w:asciiTheme="minorEastAsia" w:hAnsiTheme="minorEastAsia"/>
                <w:color w:val="auto"/>
                <w:sz w:val="24"/>
                <w:szCs w:val="24"/>
              </w:rPr>
              <w:t>3</w:t>
            </w:r>
          </w:p>
        </w:tc>
        <w:tc>
          <w:tcPr>
            <w:tcW w:w="172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hint="eastAsia" w:cs="宋体" w:asciiTheme="minorEastAsia" w:hAnsiTheme="minorEastAsia"/>
                <w:color w:val="auto"/>
                <w:sz w:val="24"/>
                <w:szCs w:val="24"/>
              </w:rPr>
              <w:t>电子信息类</w:t>
            </w:r>
          </w:p>
        </w:tc>
        <w:tc>
          <w:tcPr>
            <w:tcW w:w="1665" w:type="dxa"/>
            <w:tcBorders>
              <w:top w:val="single" w:color="auto" w:sz="4" w:space="0"/>
              <w:left w:val="single" w:color="auto" w:sz="4" w:space="0"/>
              <w:bottom w:val="single" w:color="auto" w:sz="4" w:space="0"/>
              <w:right w:val="single" w:color="auto" w:sz="4" w:space="0"/>
            </w:tcBorders>
            <w:vAlign w:val="center"/>
          </w:tcPr>
          <w:p>
            <w:pPr>
              <w:jc w:val="center"/>
              <w:rPr>
                <w:rFonts w:cs="宋体" w:asciiTheme="minorEastAsia" w:hAnsiTheme="minorEastAsia"/>
                <w:color w:val="auto"/>
                <w:sz w:val="24"/>
                <w:szCs w:val="24"/>
              </w:rPr>
            </w:pPr>
            <w:r>
              <w:rPr>
                <w:rFonts w:hint="eastAsia" w:cs="宋体" w:asciiTheme="minorEastAsia" w:hAnsiTheme="minorEastAsia"/>
                <w:color w:val="auto"/>
                <w:sz w:val="24"/>
                <w:szCs w:val="24"/>
              </w:rPr>
              <w:t>加密裁判</w:t>
            </w:r>
          </w:p>
        </w:tc>
        <w:tc>
          <w:tcPr>
            <w:tcW w:w="1445" w:type="dxa"/>
            <w:vMerge w:val="continue"/>
            <w:tcBorders>
              <w:left w:val="single" w:color="auto" w:sz="4" w:space="0"/>
              <w:right w:val="single" w:color="auto" w:sz="4" w:space="0"/>
            </w:tcBorders>
            <w:vAlign w:val="center"/>
          </w:tcPr>
          <w:p>
            <w:pPr>
              <w:ind w:firstLine="480"/>
              <w:jc w:val="center"/>
              <w:rPr>
                <w:rFonts w:cs="宋体" w:asciiTheme="minorEastAsia" w:hAnsiTheme="minorEastAsia"/>
                <w:color w:val="auto"/>
                <w:sz w:val="24"/>
                <w:szCs w:val="24"/>
              </w:rPr>
            </w:pPr>
          </w:p>
        </w:tc>
        <w:tc>
          <w:tcPr>
            <w:tcW w:w="2088" w:type="dxa"/>
            <w:tcBorders>
              <w:top w:val="single" w:color="auto" w:sz="4" w:space="0"/>
              <w:left w:val="single" w:color="auto" w:sz="4" w:space="0"/>
              <w:bottom w:val="single" w:color="auto" w:sz="4" w:space="0"/>
              <w:right w:val="single" w:color="auto" w:sz="4" w:space="0"/>
            </w:tcBorders>
            <w:vAlign w:val="center"/>
          </w:tcPr>
          <w:p>
            <w:pPr>
              <w:jc w:val="center"/>
              <w:rPr>
                <w:rFonts w:cs="宋体" w:asciiTheme="minorEastAsia" w:hAnsiTheme="minorEastAsia"/>
                <w:color w:val="auto"/>
                <w:sz w:val="24"/>
                <w:szCs w:val="24"/>
              </w:rPr>
            </w:pPr>
            <w:r>
              <w:rPr>
                <w:rFonts w:hint="eastAsia" w:cs="宋体" w:asciiTheme="minorEastAsia" w:hAnsiTheme="minorEastAsia"/>
                <w:color w:val="auto"/>
                <w:sz w:val="24"/>
                <w:szCs w:val="24"/>
              </w:rPr>
              <w:t>副教授</w:t>
            </w:r>
          </w:p>
        </w:tc>
        <w:tc>
          <w:tcPr>
            <w:tcW w:w="779" w:type="dxa"/>
            <w:tcBorders>
              <w:top w:val="single" w:color="auto" w:sz="4" w:space="0"/>
              <w:left w:val="single" w:color="auto" w:sz="4" w:space="0"/>
              <w:bottom w:val="single" w:color="auto" w:sz="4" w:space="0"/>
              <w:right w:val="single" w:color="auto" w:sz="8" w:space="0"/>
            </w:tcBorders>
            <w:vAlign w:val="center"/>
          </w:tcPr>
          <w:p>
            <w:pPr>
              <w:snapToGrid w:val="0"/>
              <w:jc w:val="center"/>
              <w:rPr>
                <w:rFonts w:cs="Arial" w:asciiTheme="minorEastAsia" w:hAnsiTheme="minorEastAsia"/>
                <w:color w:val="auto"/>
                <w:sz w:val="24"/>
                <w:szCs w:val="24"/>
              </w:rPr>
            </w:pPr>
            <w:r>
              <w:rPr>
                <w:rFonts w:hint="eastAsia" w:cs="Arial" w:asciiTheme="minorEastAsia" w:hAnsiTheme="minorEastAsia"/>
                <w:color w:val="auto"/>
                <w:sz w:val="24"/>
                <w:szCs w:val="24"/>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snapToGrid w:val="0"/>
              <w:jc w:val="center"/>
              <w:rPr>
                <w:rFonts w:cs="Arial" w:asciiTheme="minorEastAsia" w:hAnsiTheme="minorEastAsia"/>
                <w:color w:val="auto"/>
                <w:sz w:val="24"/>
                <w:szCs w:val="24"/>
              </w:rPr>
            </w:pPr>
            <w:r>
              <w:rPr>
                <w:rFonts w:cs="Arial" w:asciiTheme="minorEastAsia" w:hAnsiTheme="minorEastAsia"/>
                <w:color w:val="auto"/>
                <w:sz w:val="24"/>
                <w:szCs w:val="24"/>
              </w:rPr>
              <w:t>4</w:t>
            </w:r>
          </w:p>
        </w:tc>
        <w:tc>
          <w:tcPr>
            <w:tcW w:w="172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hint="eastAsia" w:cs="宋体" w:asciiTheme="minorEastAsia" w:hAnsiTheme="minorEastAsia"/>
                <w:color w:val="auto"/>
                <w:sz w:val="24"/>
                <w:szCs w:val="24"/>
              </w:rPr>
              <w:t>电子信息类</w:t>
            </w:r>
          </w:p>
        </w:tc>
        <w:tc>
          <w:tcPr>
            <w:tcW w:w="1665" w:type="dxa"/>
            <w:tcBorders>
              <w:top w:val="single" w:color="auto" w:sz="4" w:space="0"/>
              <w:left w:val="single" w:color="auto" w:sz="4" w:space="0"/>
              <w:bottom w:val="single" w:color="auto" w:sz="4" w:space="0"/>
              <w:right w:val="single" w:color="auto" w:sz="4" w:space="0"/>
            </w:tcBorders>
            <w:vAlign w:val="center"/>
          </w:tcPr>
          <w:p>
            <w:pPr>
              <w:jc w:val="center"/>
              <w:rPr>
                <w:rFonts w:cs="宋体" w:asciiTheme="minorEastAsia" w:hAnsiTheme="minorEastAsia"/>
                <w:color w:val="auto"/>
                <w:sz w:val="24"/>
                <w:szCs w:val="24"/>
              </w:rPr>
            </w:pPr>
            <w:r>
              <w:rPr>
                <w:rFonts w:hint="eastAsia" w:cs="宋体" w:asciiTheme="minorEastAsia" w:hAnsiTheme="minorEastAsia"/>
                <w:color w:val="auto"/>
                <w:sz w:val="24"/>
                <w:szCs w:val="24"/>
              </w:rPr>
              <w:t>现场裁判</w:t>
            </w:r>
          </w:p>
        </w:tc>
        <w:tc>
          <w:tcPr>
            <w:tcW w:w="1445" w:type="dxa"/>
            <w:vMerge w:val="continue"/>
            <w:tcBorders>
              <w:left w:val="single" w:color="auto" w:sz="4" w:space="0"/>
              <w:right w:val="single" w:color="auto" w:sz="4" w:space="0"/>
            </w:tcBorders>
            <w:vAlign w:val="center"/>
          </w:tcPr>
          <w:p>
            <w:pPr>
              <w:ind w:firstLine="480"/>
              <w:jc w:val="center"/>
              <w:rPr>
                <w:rFonts w:cs="宋体" w:asciiTheme="minorEastAsia" w:hAnsiTheme="minorEastAsia"/>
                <w:color w:val="auto"/>
                <w:sz w:val="24"/>
                <w:szCs w:val="24"/>
              </w:rPr>
            </w:pPr>
          </w:p>
        </w:tc>
        <w:tc>
          <w:tcPr>
            <w:tcW w:w="2088" w:type="dxa"/>
            <w:tcBorders>
              <w:top w:val="single" w:color="auto" w:sz="4" w:space="0"/>
              <w:left w:val="single" w:color="auto" w:sz="4" w:space="0"/>
              <w:bottom w:val="single" w:color="auto" w:sz="4" w:space="0"/>
              <w:right w:val="single" w:color="auto" w:sz="4" w:space="0"/>
            </w:tcBorders>
            <w:vAlign w:val="center"/>
          </w:tcPr>
          <w:p>
            <w:pPr>
              <w:jc w:val="center"/>
              <w:rPr>
                <w:rFonts w:cs="宋体" w:asciiTheme="minorEastAsia" w:hAnsiTheme="minorEastAsia"/>
                <w:color w:val="auto"/>
                <w:sz w:val="24"/>
                <w:szCs w:val="24"/>
              </w:rPr>
            </w:pPr>
            <w:r>
              <w:rPr>
                <w:rFonts w:hint="eastAsia" w:cs="宋体" w:asciiTheme="minorEastAsia" w:hAnsiTheme="minorEastAsia"/>
                <w:color w:val="auto"/>
                <w:sz w:val="24"/>
                <w:szCs w:val="24"/>
              </w:rPr>
              <w:t>讲师</w:t>
            </w:r>
          </w:p>
        </w:tc>
        <w:tc>
          <w:tcPr>
            <w:tcW w:w="779" w:type="dxa"/>
            <w:tcBorders>
              <w:top w:val="single" w:color="auto" w:sz="4" w:space="0"/>
              <w:left w:val="single" w:color="auto" w:sz="4" w:space="0"/>
              <w:bottom w:val="single" w:color="auto" w:sz="4" w:space="0"/>
              <w:right w:val="single" w:color="auto" w:sz="8" w:space="0"/>
            </w:tcBorders>
            <w:vAlign w:val="center"/>
          </w:tcPr>
          <w:p>
            <w:pPr>
              <w:snapToGrid w:val="0"/>
              <w:jc w:val="center"/>
              <w:rPr>
                <w:rFonts w:cs="Arial" w:asciiTheme="minorEastAsia" w:hAnsiTheme="minorEastAsia"/>
                <w:color w:val="auto"/>
                <w:sz w:val="24"/>
                <w:szCs w:val="24"/>
              </w:rPr>
            </w:pPr>
            <w:r>
              <w:rPr>
                <w:rFonts w:hint="eastAsia" w:cs="Arial" w:asciiTheme="minorEastAsia" w:hAnsiTheme="minorEastAsia"/>
                <w:color w:val="auto"/>
                <w:sz w:val="24"/>
                <w:szCs w:val="24"/>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snapToGrid w:val="0"/>
              <w:jc w:val="center"/>
              <w:rPr>
                <w:rFonts w:cs="Arial" w:asciiTheme="minorEastAsia" w:hAnsiTheme="minorEastAsia"/>
                <w:color w:val="auto"/>
                <w:sz w:val="24"/>
                <w:szCs w:val="24"/>
              </w:rPr>
            </w:pPr>
            <w:r>
              <w:rPr>
                <w:rFonts w:cs="Arial" w:asciiTheme="minorEastAsia" w:hAnsiTheme="minorEastAsia"/>
                <w:color w:val="auto"/>
                <w:sz w:val="24"/>
                <w:szCs w:val="24"/>
              </w:rPr>
              <w:t>5</w:t>
            </w:r>
          </w:p>
        </w:tc>
        <w:tc>
          <w:tcPr>
            <w:tcW w:w="172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olor w:val="auto"/>
                <w:sz w:val="24"/>
                <w:szCs w:val="24"/>
              </w:rPr>
            </w:pPr>
            <w:r>
              <w:rPr>
                <w:rFonts w:hint="eastAsia" w:cs="宋体" w:asciiTheme="minorEastAsia" w:hAnsiTheme="minorEastAsia"/>
                <w:color w:val="auto"/>
                <w:sz w:val="24"/>
                <w:szCs w:val="24"/>
              </w:rPr>
              <w:t>电子信息类</w:t>
            </w:r>
          </w:p>
        </w:tc>
        <w:tc>
          <w:tcPr>
            <w:tcW w:w="1665" w:type="dxa"/>
            <w:tcBorders>
              <w:top w:val="single" w:color="auto" w:sz="4" w:space="0"/>
              <w:left w:val="single" w:color="auto" w:sz="4" w:space="0"/>
              <w:bottom w:val="single" w:color="auto" w:sz="4" w:space="0"/>
              <w:right w:val="single" w:color="auto" w:sz="4" w:space="0"/>
            </w:tcBorders>
            <w:vAlign w:val="center"/>
          </w:tcPr>
          <w:p>
            <w:pPr>
              <w:jc w:val="center"/>
              <w:rPr>
                <w:rFonts w:cs="宋体" w:asciiTheme="minorEastAsia" w:hAnsiTheme="minorEastAsia"/>
                <w:color w:val="auto"/>
                <w:sz w:val="24"/>
                <w:szCs w:val="24"/>
              </w:rPr>
            </w:pPr>
            <w:r>
              <w:rPr>
                <w:rFonts w:hint="eastAsia" w:cs="宋体" w:asciiTheme="minorEastAsia" w:hAnsiTheme="minorEastAsia"/>
                <w:color w:val="auto"/>
                <w:sz w:val="24"/>
                <w:szCs w:val="24"/>
              </w:rPr>
              <w:t>评分裁判</w:t>
            </w:r>
          </w:p>
        </w:tc>
        <w:tc>
          <w:tcPr>
            <w:tcW w:w="1445" w:type="dxa"/>
            <w:vMerge w:val="continue"/>
            <w:tcBorders>
              <w:left w:val="single" w:color="auto" w:sz="4" w:space="0"/>
              <w:bottom w:val="single" w:color="auto" w:sz="4" w:space="0"/>
              <w:right w:val="single" w:color="auto" w:sz="4" w:space="0"/>
            </w:tcBorders>
            <w:vAlign w:val="center"/>
          </w:tcPr>
          <w:p>
            <w:pPr>
              <w:ind w:firstLine="480"/>
              <w:jc w:val="center"/>
              <w:rPr>
                <w:rFonts w:cs="宋体" w:asciiTheme="minorEastAsia" w:hAnsiTheme="minorEastAsia"/>
                <w:color w:val="auto"/>
                <w:sz w:val="24"/>
                <w:szCs w:val="24"/>
              </w:rPr>
            </w:pPr>
          </w:p>
        </w:tc>
        <w:tc>
          <w:tcPr>
            <w:tcW w:w="2088" w:type="dxa"/>
            <w:tcBorders>
              <w:top w:val="single" w:color="auto" w:sz="4" w:space="0"/>
              <w:left w:val="single" w:color="auto" w:sz="4" w:space="0"/>
              <w:bottom w:val="single" w:color="auto" w:sz="4" w:space="0"/>
              <w:right w:val="single" w:color="auto" w:sz="4" w:space="0"/>
            </w:tcBorders>
            <w:vAlign w:val="center"/>
          </w:tcPr>
          <w:p>
            <w:pPr>
              <w:jc w:val="center"/>
              <w:rPr>
                <w:rFonts w:cs="宋体" w:asciiTheme="minorEastAsia" w:hAnsiTheme="minorEastAsia"/>
                <w:color w:val="auto"/>
                <w:sz w:val="24"/>
                <w:szCs w:val="24"/>
              </w:rPr>
            </w:pPr>
            <w:r>
              <w:rPr>
                <w:rFonts w:hint="eastAsia" w:cs="宋体" w:asciiTheme="minorEastAsia" w:hAnsiTheme="minorEastAsia"/>
                <w:color w:val="auto"/>
                <w:sz w:val="24"/>
                <w:szCs w:val="24"/>
              </w:rPr>
              <w:t>副教授</w:t>
            </w:r>
          </w:p>
        </w:tc>
        <w:tc>
          <w:tcPr>
            <w:tcW w:w="779" w:type="dxa"/>
            <w:tcBorders>
              <w:top w:val="single" w:color="auto" w:sz="4" w:space="0"/>
              <w:left w:val="single" w:color="auto" w:sz="4" w:space="0"/>
              <w:bottom w:val="single" w:color="auto" w:sz="4" w:space="0"/>
              <w:right w:val="single" w:color="auto" w:sz="8" w:space="0"/>
            </w:tcBorders>
            <w:vAlign w:val="center"/>
          </w:tcPr>
          <w:p>
            <w:pPr>
              <w:snapToGrid w:val="0"/>
              <w:jc w:val="center"/>
              <w:rPr>
                <w:rFonts w:cs="Arial" w:asciiTheme="minorEastAsia" w:hAnsiTheme="minorEastAsia"/>
                <w:color w:val="auto"/>
                <w:sz w:val="24"/>
                <w:szCs w:val="24"/>
              </w:rPr>
            </w:pPr>
            <w:r>
              <w:rPr>
                <w:rFonts w:hint="eastAsia" w:cs="Arial" w:asciiTheme="minorEastAsia" w:hAnsiTheme="minorEastAsia"/>
                <w:color w:val="auto"/>
                <w:sz w:val="24"/>
                <w:szCs w:val="24"/>
              </w:rPr>
              <w:t>15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Arial Narrow" w:hAnsi="Arial Narrow" w:eastAsia="仿宋_GB2312"/>
                <w:color w:val="auto"/>
                <w:sz w:val="24"/>
              </w:rPr>
            </w:pPr>
            <w:r>
              <w:rPr>
                <w:rFonts w:hint="eastAsia" w:ascii="仿宋_GB2312" w:hAnsi="仿宋" w:eastAsia="仿宋_GB2312" w:cs="Arial"/>
                <w:b/>
                <w:color w:val="auto"/>
                <w:sz w:val="24"/>
                <w:szCs w:val="24"/>
              </w:rPr>
              <w:t>裁判总人数</w:t>
            </w:r>
          </w:p>
        </w:tc>
        <w:tc>
          <w:tcPr>
            <w:tcW w:w="7702" w:type="dxa"/>
            <w:gridSpan w:val="5"/>
            <w:tcBorders>
              <w:top w:val="single" w:color="auto" w:sz="4" w:space="0"/>
              <w:left w:val="single" w:color="auto" w:sz="4" w:space="0"/>
              <w:bottom w:val="single" w:color="auto" w:sz="8" w:space="0"/>
              <w:right w:val="single" w:color="auto" w:sz="8" w:space="0"/>
            </w:tcBorders>
            <w:vAlign w:val="center"/>
          </w:tcPr>
          <w:p>
            <w:pPr>
              <w:snapToGrid w:val="0"/>
              <w:ind w:firstLine="480"/>
              <w:jc w:val="center"/>
              <w:rPr>
                <w:rFonts w:ascii="Arial Narrow" w:hAnsi="Arial Narrow" w:eastAsia="仿宋_GB2312"/>
                <w:color w:val="auto"/>
                <w:sz w:val="24"/>
              </w:rPr>
            </w:pPr>
            <w:r>
              <w:rPr>
                <w:rFonts w:hint="eastAsia" w:cs="Arial" w:asciiTheme="minorEastAsia" w:hAnsiTheme="minorEastAsia"/>
                <w:color w:val="auto"/>
                <w:sz w:val="24"/>
                <w:szCs w:val="24"/>
              </w:rPr>
              <w:t>30</w:t>
            </w:r>
          </w:p>
        </w:tc>
      </w:tr>
    </w:tbl>
    <w:p>
      <w:pPr>
        <w:spacing w:line="560" w:lineRule="exact"/>
        <w:outlineLvl w:val="0"/>
        <w:rPr>
          <w:rFonts w:ascii="黑体" w:hAnsi="黑体" w:eastAsia="黑体" w:cs="黑体"/>
          <w:b/>
          <w:color w:val="auto"/>
          <w:sz w:val="30"/>
          <w:szCs w:val="30"/>
        </w:rPr>
      </w:pPr>
      <w:r>
        <w:rPr>
          <w:rFonts w:hint="eastAsia" w:ascii="黑体" w:hAnsi="黑体" w:eastAsia="黑体" w:cs="黑体"/>
          <w:b/>
          <w:color w:val="auto"/>
          <w:sz w:val="30"/>
          <w:szCs w:val="30"/>
        </w:rPr>
        <w:t>二十、赛题公开承诺</w:t>
      </w:r>
    </w:p>
    <w:p>
      <w:pPr>
        <w:snapToGrid w:val="0"/>
        <w:spacing w:line="560" w:lineRule="exact"/>
        <w:ind w:firstLine="600" w:firstLineChars="200"/>
        <w:rPr>
          <w:rFonts w:ascii="仿宋_GB2312" w:hAnsi="黑体" w:eastAsia="仿宋_GB2312" w:cs="黑体"/>
          <w:b/>
          <w:color w:val="auto"/>
          <w:sz w:val="30"/>
          <w:szCs w:val="30"/>
        </w:rPr>
      </w:pPr>
      <w:r>
        <w:rPr>
          <w:rFonts w:hint="eastAsia" w:ascii="仿宋_GB2312" w:eastAsia="仿宋_GB2312"/>
          <w:color w:val="auto"/>
          <w:sz w:val="30"/>
          <w:szCs w:val="30"/>
        </w:rPr>
        <w:t>承诺保证于开赛1个月前在大赛网络信息发布平台上（www.chinaskills-jsw.org)公开全部赛题。</w:t>
      </w:r>
    </w:p>
    <w:p>
      <w:pPr>
        <w:spacing w:line="560" w:lineRule="exact"/>
        <w:outlineLvl w:val="0"/>
        <w:rPr>
          <w:rFonts w:ascii="黑体" w:hAnsi="黑体" w:eastAsia="黑体" w:cs="黑体"/>
          <w:b/>
          <w:color w:val="auto"/>
          <w:sz w:val="30"/>
          <w:szCs w:val="30"/>
        </w:rPr>
      </w:pPr>
      <w:r>
        <w:rPr>
          <w:rFonts w:hint="eastAsia" w:ascii="黑体" w:hAnsi="黑体" w:eastAsia="黑体" w:cs="黑体"/>
          <w:b/>
          <w:color w:val="auto"/>
          <w:sz w:val="30"/>
          <w:szCs w:val="30"/>
        </w:rPr>
        <w:t>二十一、其他</w:t>
      </w:r>
    </w:p>
    <w:p>
      <w:pPr>
        <w:snapToGrid w:val="0"/>
        <w:spacing w:line="560" w:lineRule="exact"/>
        <w:ind w:firstLine="600" w:firstLineChars="200"/>
        <w:rPr>
          <w:rFonts w:ascii="仿宋_GB2312" w:eastAsia="仿宋_GB2312"/>
          <w:color w:val="auto"/>
          <w:sz w:val="30"/>
          <w:szCs w:val="30"/>
        </w:rPr>
      </w:pPr>
      <w:r>
        <w:rPr>
          <w:rFonts w:hint="eastAsia" w:ascii="仿宋_GB2312" w:eastAsia="仿宋_GB2312"/>
          <w:color w:val="auto"/>
          <w:sz w:val="30"/>
          <w:szCs w:val="30"/>
        </w:rPr>
        <w:t>本赛项赛题设计中无理论测试环节。</w:t>
      </w:r>
    </w:p>
    <w:p>
      <w:pPr>
        <w:snapToGrid w:val="0"/>
        <w:spacing w:line="560" w:lineRule="exact"/>
        <w:ind w:firstLine="600" w:firstLineChars="200"/>
        <w:rPr>
          <w:rFonts w:ascii="仿宋_GB2312" w:eastAsia="仿宋_GB2312"/>
          <w:color w:val="auto"/>
          <w:sz w:val="30"/>
          <w:szCs w:val="30"/>
        </w:rPr>
      </w:pPr>
    </w:p>
    <w:p>
      <w:pPr>
        <w:snapToGrid w:val="0"/>
        <w:spacing w:line="560" w:lineRule="exact"/>
        <w:ind w:firstLine="600" w:firstLineChars="200"/>
        <w:rPr>
          <w:rFonts w:ascii="仿宋_GB2312" w:eastAsia="仿宋_GB2312"/>
          <w:color w:val="auto"/>
          <w:sz w:val="30"/>
          <w:szCs w:val="30"/>
        </w:rPr>
      </w:pPr>
    </w:p>
    <w:p>
      <w:pPr>
        <w:snapToGrid w:val="0"/>
        <w:spacing w:line="560" w:lineRule="exact"/>
        <w:ind w:firstLine="600" w:firstLineChars="200"/>
        <w:rPr>
          <w:rFonts w:ascii="仿宋_GB2312" w:eastAsia="仿宋_GB2312"/>
          <w:color w:val="auto"/>
          <w:sz w:val="30"/>
          <w:szCs w:val="30"/>
        </w:rPr>
      </w:pPr>
    </w:p>
    <w:p>
      <w:pPr>
        <w:snapToGrid w:val="0"/>
        <w:spacing w:line="560" w:lineRule="exact"/>
        <w:ind w:firstLine="600" w:firstLineChars="200"/>
        <w:rPr>
          <w:rFonts w:ascii="仿宋_GB2312" w:eastAsia="仿宋_GB2312"/>
          <w:color w:val="auto"/>
          <w:sz w:val="30"/>
          <w:szCs w:val="30"/>
        </w:rPr>
      </w:pPr>
    </w:p>
    <w:p>
      <w:pPr>
        <w:snapToGrid w:val="0"/>
        <w:spacing w:line="560" w:lineRule="exact"/>
        <w:ind w:firstLine="600" w:firstLineChars="200"/>
        <w:rPr>
          <w:rFonts w:ascii="仿宋_GB2312" w:eastAsia="仿宋_GB2312"/>
          <w:color w:val="auto"/>
          <w:sz w:val="30"/>
          <w:szCs w:val="30"/>
        </w:rPr>
      </w:pPr>
    </w:p>
    <w:p>
      <w:pPr>
        <w:widowControl/>
        <w:jc w:val="left"/>
        <w:rPr>
          <w:rFonts w:ascii="仿宋_GB2312" w:eastAsia="仿宋_GB2312"/>
          <w:color w:val="auto"/>
          <w:sz w:val="30"/>
          <w:szCs w:val="30"/>
        </w:rPr>
      </w:pPr>
      <w:r>
        <w:rPr>
          <w:rFonts w:ascii="仿宋_GB2312" w:eastAsia="仿宋_GB2312"/>
          <w:color w:val="auto"/>
          <w:sz w:val="30"/>
          <w:szCs w:val="30"/>
        </w:rPr>
        <w:br w:type="page"/>
      </w:r>
    </w:p>
    <w:p>
      <w:pPr>
        <w:spacing w:before="156" w:beforeLines="50" w:after="156" w:afterLines="50" w:line="400" w:lineRule="atLeast"/>
        <w:textAlignment w:val="baseline"/>
        <w:outlineLvl w:val="0"/>
        <w:rPr>
          <w:rFonts w:ascii="仿宋_GB2312" w:eastAsia="仿宋_GB2312"/>
          <w:b/>
          <w:color w:val="auto"/>
          <w:sz w:val="30"/>
          <w:szCs w:val="30"/>
        </w:rPr>
      </w:pPr>
      <w:r>
        <w:rPr>
          <w:rFonts w:hint="eastAsia" w:ascii="仿宋_GB2312" w:eastAsia="仿宋_GB2312"/>
          <w:b/>
          <w:color w:val="auto"/>
          <w:sz w:val="30"/>
          <w:szCs w:val="30"/>
        </w:rPr>
        <w:t>附件一：</w:t>
      </w:r>
      <w:r>
        <w:rPr>
          <w:rFonts w:hint="eastAsia" w:ascii="宋体" w:hAnsi="宋体" w:cs="黑体"/>
          <w:b/>
          <w:bCs/>
          <w:color w:val="auto"/>
          <w:sz w:val="28"/>
          <w:szCs w:val="28"/>
        </w:rPr>
        <w:t>高职组“集成电路开发及应用”赛题样卷</w:t>
      </w:r>
    </w:p>
    <w:p>
      <w:pPr>
        <w:rPr>
          <w:rFonts w:ascii="方正小标宋简体" w:eastAsia="方正小标宋简体"/>
          <w:b/>
          <w:color w:val="auto"/>
          <w:sz w:val="48"/>
          <w:szCs w:val="48"/>
        </w:rPr>
      </w:pPr>
      <w:r>
        <w:rPr>
          <w:rFonts w:asciiTheme="minorHAnsi" w:eastAsiaTheme="minorEastAsia"/>
          <w:color w:val="auto"/>
        </w:rPr>
        <w:pict>
          <v:group id="组合 12" o:spid="_x0000_s1029" o:spt="203" style="position:absolute;left:0pt;margin-left:79.2pt;margin-top:5.65pt;height:109.2pt;width:279.55pt;z-index:251686912;mso-width-relative:page;mso-height-relative:page;" coordorigin="2520,1284" coordsize="5591,218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">
            <o:lock v:ext="edit"/>
            <v:shape id="图片 4" o:spid="_x0000_s1030" o:spt="75" alt="ChinaSkills_logo" type="#_x0000_t75" style="position:absolute;left:2520;top:1440;height:1816;width:2781;"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jEqzBAAAA2gAAAA8AAABkcnMvZG93bnJldi54bWxEj0FrwkAUhO8F/8PyhF6KblqKSHQVERV7&#10;bPSS2yP7zAZ334bs1iT/3i0Uehxm5htmvR2cFQ/qQuNZwfs8A0Fced1wreB6Oc6WIEJE1mg9k4KR&#10;Amw3k5c15tr3/E2PItYiQTjkqMDE2OZShsqQwzD3LXHybr5zGJPsaqk77BPcWfmRZQvpsOG0YLCl&#10;vaHqXvw4Bb0z8VC8fZVYXdxiPNnShrFU6nU67FYgIg3xP/zXPmsFn/B7Jd0AuXk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3jEqzBAAAA2gAAAA8AAAAAAAAAAAAAAAAAnwIA&#10;AGRycy9kb3ducmV2LnhtbFBLBQYAAAAABAAEAPcAAACNAwAAAAA=&#10;">
              <v:path/>
              <v:fill on="f" focussize="0,0"/>
              <v:stroke on="f" joinstyle="miter"/>
              <v:imagedata r:id="rId9" o:title="ChinaSkills_logo"/>
              <o:lock v:ext="edit" aspectratio="t"/>
            </v:shape>
            <v:shape id="图片 3" o:spid="_x0000_s1028" o:spt="75" alt="图片1" type="#_x0000_t75" style="position:absolute;left:5940;top:1284;height:2184;width:2171;"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LXD2/AAAA2gAAAA8AAABkcnMvZG93bnJldi54bWxEj80KwjAQhO+C7xBW8KapHkSqUUQUPAn+&#10;IHhbm7UtNpvaRG19eiMIHoeZ+YaZzmtTiCdVLresYNCPQBAnVuecKjge1r0xCOeRNRaWSUFDDuaz&#10;dmuKsbYv3tFz71MRIOxiVJB5X8ZSuiQjg65vS+LgXW1l0AdZpVJX+ApwU8hhFI2kwZzDQoYlLTNK&#10;bvuHUZBKu7kcm215Oq/u9vBukqvUTqlup15MQHiq/T/8a2+0ghF8r4QbIGc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Xy1w9vwAAANoAAAAPAAAAAAAAAAAAAAAAAJ8CAABk&#10;cnMvZG93bnJldi54bWxQSwUGAAAAAAQABAD3AAAAiwMAAAAA&#10;">
              <v:path/>
              <v:fill on="f" focussize="0,0"/>
              <v:stroke on="f" joinstyle="miter"/>
              <v:imagedata r:id="rId10" cropright="38877f" o:title="图片1"/>
              <o:lock v:ext="edit" aspectratio="t"/>
            </v:shape>
          </v:group>
        </w:pict>
      </w:r>
    </w:p>
    <w:p>
      <w:pPr>
        <w:rPr>
          <w:rFonts w:ascii="方正小标宋简体" w:eastAsia="方正小标宋简体"/>
          <w:b/>
          <w:color w:val="auto"/>
          <w:sz w:val="48"/>
          <w:szCs w:val="48"/>
        </w:rPr>
      </w:pPr>
    </w:p>
    <w:p>
      <w:pPr>
        <w:rPr>
          <w:rFonts w:ascii="方正小标宋简体" w:eastAsia="方正小标宋简体"/>
          <w:b/>
          <w:color w:val="auto"/>
          <w:sz w:val="48"/>
          <w:szCs w:val="48"/>
        </w:rPr>
      </w:pPr>
    </w:p>
    <w:p>
      <w:pPr>
        <w:spacing w:before="240" w:line="360" w:lineRule="auto"/>
        <w:jc w:val="center"/>
        <w:rPr>
          <w:rFonts w:ascii="黑体" w:eastAsia="黑体"/>
          <w:color w:val="auto"/>
          <w:sz w:val="44"/>
          <w:szCs w:val="44"/>
        </w:rPr>
      </w:pPr>
      <w:r>
        <w:rPr>
          <w:rFonts w:hint="eastAsia" w:ascii="黑体" w:eastAsia="黑体"/>
          <w:color w:val="auto"/>
          <w:sz w:val="44"/>
          <w:szCs w:val="44"/>
        </w:rPr>
        <w:t>2019年全国职业院校技能大赛</w:t>
      </w:r>
    </w:p>
    <w:p>
      <w:pPr>
        <w:spacing w:before="240" w:line="360" w:lineRule="auto"/>
        <w:ind w:firstLine="220" w:firstLineChars="50"/>
        <w:jc w:val="center"/>
        <w:rPr>
          <w:rFonts w:ascii="黑体" w:eastAsia="黑体"/>
          <w:color w:val="auto"/>
          <w:sz w:val="44"/>
          <w:szCs w:val="44"/>
        </w:rPr>
      </w:pPr>
      <w:r>
        <w:rPr>
          <w:rFonts w:hint="eastAsia" w:ascii="黑体" w:eastAsia="黑体"/>
          <w:color w:val="auto"/>
          <w:sz w:val="44"/>
          <w:szCs w:val="44"/>
        </w:rPr>
        <w:t>（高职组）</w:t>
      </w:r>
    </w:p>
    <w:p>
      <w:pPr>
        <w:spacing w:before="240" w:line="360" w:lineRule="auto"/>
        <w:jc w:val="center"/>
        <w:rPr>
          <w:rFonts w:ascii="黑体" w:eastAsia="黑体"/>
          <w:color w:val="auto"/>
          <w:sz w:val="44"/>
          <w:szCs w:val="44"/>
        </w:rPr>
      </w:pPr>
      <w:r>
        <w:rPr>
          <w:rFonts w:hint="eastAsia" w:ascii="黑体" w:eastAsia="黑体"/>
          <w:color w:val="auto"/>
          <w:sz w:val="44"/>
          <w:szCs w:val="44"/>
        </w:rPr>
        <w:t>“集成电路开发及应用”</w:t>
      </w:r>
    </w:p>
    <w:p>
      <w:pPr>
        <w:spacing w:before="240"/>
        <w:rPr>
          <w:rFonts w:ascii="黑体" w:hAnsi="黑体" w:eastAsia="黑体"/>
          <w:color w:val="auto"/>
          <w:sz w:val="24"/>
          <w:szCs w:val="24"/>
        </w:rPr>
      </w:pPr>
    </w:p>
    <w:p>
      <w:pPr>
        <w:spacing w:before="240" w:line="720" w:lineRule="auto"/>
        <w:jc w:val="center"/>
        <w:rPr>
          <w:rFonts w:ascii="黑体" w:hAnsi="黑体" w:eastAsia="黑体"/>
          <w:color w:val="auto"/>
          <w:sz w:val="72"/>
          <w:szCs w:val="72"/>
        </w:rPr>
      </w:pPr>
      <w:r>
        <w:rPr>
          <w:rFonts w:hint="eastAsia" w:ascii="黑体" w:hAnsi="黑体" w:eastAsia="黑体"/>
          <w:color w:val="auto"/>
          <w:sz w:val="72"/>
          <w:szCs w:val="72"/>
        </w:rPr>
        <w:t>赛</w:t>
      </w:r>
    </w:p>
    <w:p>
      <w:pPr>
        <w:spacing w:before="240" w:line="720" w:lineRule="auto"/>
        <w:jc w:val="center"/>
        <w:rPr>
          <w:rFonts w:ascii="黑体" w:hAnsi="黑体" w:eastAsia="黑体"/>
          <w:color w:val="auto"/>
          <w:sz w:val="72"/>
          <w:szCs w:val="72"/>
        </w:rPr>
      </w:pPr>
      <w:r>
        <w:rPr>
          <w:rFonts w:hint="eastAsia" w:ascii="黑体" w:hAnsi="黑体" w:eastAsia="黑体"/>
          <w:color w:val="auto"/>
          <w:sz w:val="72"/>
          <w:szCs w:val="72"/>
        </w:rPr>
        <w:t>题</w:t>
      </w:r>
    </w:p>
    <w:p>
      <w:pPr>
        <w:spacing w:before="240" w:line="720" w:lineRule="auto"/>
        <w:jc w:val="center"/>
        <w:rPr>
          <w:rFonts w:ascii="黑体" w:hAnsi="黑体" w:eastAsia="黑体"/>
          <w:color w:val="auto"/>
          <w:sz w:val="72"/>
          <w:szCs w:val="72"/>
        </w:rPr>
      </w:pPr>
      <w:r>
        <w:rPr>
          <w:rFonts w:hint="eastAsia" w:ascii="黑体" w:hAnsi="黑体" w:eastAsia="黑体"/>
          <w:color w:val="auto"/>
          <w:sz w:val="72"/>
          <w:szCs w:val="72"/>
        </w:rPr>
        <w:t>样</w:t>
      </w:r>
    </w:p>
    <w:p>
      <w:pPr>
        <w:spacing w:before="240" w:line="720" w:lineRule="auto"/>
        <w:jc w:val="center"/>
        <w:rPr>
          <w:rFonts w:ascii="黑体" w:hAnsi="黑体" w:eastAsia="黑体"/>
          <w:color w:val="auto"/>
          <w:sz w:val="72"/>
          <w:szCs w:val="72"/>
        </w:rPr>
      </w:pPr>
      <w:r>
        <w:rPr>
          <w:rFonts w:hint="eastAsia" w:ascii="黑体" w:hAnsi="黑体" w:eastAsia="黑体"/>
          <w:color w:val="auto"/>
          <w:sz w:val="72"/>
          <w:szCs w:val="72"/>
        </w:rPr>
        <w:t>卷</w:t>
      </w:r>
    </w:p>
    <w:p>
      <w:pPr>
        <w:spacing w:line="560" w:lineRule="exact"/>
        <w:rPr>
          <w:rFonts w:ascii="仿宋_GB2312" w:eastAsia="仿宋_GB2312"/>
          <w:b/>
          <w:color w:val="auto"/>
          <w:sz w:val="30"/>
          <w:szCs w:val="30"/>
        </w:rPr>
      </w:pPr>
    </w:p>
    <w:p>
      <w:pPr>
        <w:spacing w:line="560" w:lineRule="exact"/>
        <w:rPr>
          <w:rFonts w:ascii="仿宋_GB2312" w:eastAsia="仿宋_GB2312"/>
          <w:b/>
          <w:color w:val="auto"/>
          <w:sz w:val="30"/>
          <w:szCs w:val="30"/>
        </w:rPr>
      </w:pPr>
    </w:p>
    <w:p>
      <w:pPr>
        <w:spacing w:line="560" w:lineRule="exact"/>
        <w:rPr>
          <w:rFonts w:ascii="仿宋_GB2312" w:eastAsia="仿宋_GB2312"/>
          <w:b/>
          <w:color w:val="auto"/>
          <w:sz w:val="30"/>
          <w:szCs w:val="30"/>
        </w:rPr>
      </w:pPr>
    </w:p>
    <w:p>
      <w:pPr>
        <w:spacing w:line="560" w:lineRule="exact"/>
        <w:rPr>
          <w:rFonts w:ascii="仿宋_GB2312" w:eastAsia="仿宋_GB2312"/>
          <w:b/>
          <w:color w:val="auto"/>
          <w:sz w:val="30"/>
          <w:szCs w:val="30"/>
        </w:rPr>
      </w:pPr>
    </w:p>
    <w:p>
      <w:pPr>
        <w:spacing w:line="560" w:lineRule="atLeast"/>
        <w:ind w:firstLine="600" w:firstLineChars="200"/>
        <w:jc w:val="left"/>
        <w:rPr>
          <w:rFonts w:ascii="仿宋_GB2312" w:eastAsia="仿宋_GB2312"/>
          <w:color w:val="auto"/>
          <w:sz w:val="24"/>
          <w:szCs w:val="24"/>
        </w:rPr>
      </w:pPr>
      <w:r>
        <w:rPr>
          <w:rFonts w:hint="eastAsia" w:ascii="仿宋_GB2312" w:eastAsia="仿宋_GB2312"/>
          <w:color w:val="auto"/>
          <w:sz w:val="30"/>
          <w:szCs w:val="30"/>
        </w:rPr>
        <w:t>集成电路开发及应用赛项要求参赛选手在规定时间内根据本任务书要求完成</w:t>
      </w:r>
      <w:r>
        <w:rPr>
          <w:rFonts w:ascii="仿宋_GB2312" w:eastAsia="仿宋_GB2312"/>
          <w:color w:val="auto"/>
          <w:sz w:val="30"/>
          <w:szCs w:val="30"/>
        </w:rPr>
        <w:t>集成电路</w:t>
      </w:r>
      <w:r>
        <w:rPr>
          <w:rFonts w:hint="eastAsia" w:ascii="仿宋_GB2312" w:eastAsia="仿宋_GB2312"/>
          <w:color w:val="auto"/>
          <w:sz w:val="30"/>
          <w:szCs w:val="30"/>
        </w:rPr>
        <w:t>工装</w:t>
      </w:r>
      <w:r>
        <w:rPr>
          <w:rFonts w:ascii="仿宋_GB2312" w:eastAsia="仿宋_GB2312"/>
          <w:color w:val="auto"/>
          <w:sz w:val="30"/>
          <w:szCs w:val="30"/>
        </w:rPr>
        <w:t>及程序设计</w:t>
      </w:r>
      <w:r>
        <w:rPr>
          <w:rFonts w:hint="eastAsia" w:ascii="仿宋_GB2312" w:eastAsia="仿宋_GB2312"/>
          <w:color w:val="auto"/>
          <w:sz w:val="30"/>
          <w:szCs w:val="30"/>
        </w:rPr>
        <w:t>，集成电路分拣，集成电路应用及测试报告撰写的相关竞赛任务</w:t>
      </w:r>
      <w:r>
        <w:rPr>
          <w:rFonts w:hint="eastAsia" w:ascii="仿宋_GB2312" w:eastAsia="仿宋_GB2312"/>
          <w:color w:val="auto"/>
          <w:sz w:val="24"/>
          <w:szCs w:val="24"/>
        </w:rPr>
        <w:t>。</w:t>
      </w:r>
    </w:p>
    <w:p>
      <w:pPr>
        <w:spacing w:line="560" w:lineRule="atLeast"/>
        <w:jc w:val="center"/>
        <w:rPr>
          <w:rFonts w:ascii="黑体" w:hAnsi="黑体" w:eastAsia="黑体"/>
          <w:b/>
          <w:color w:val="auto"/>
          <w:sz w:val="30"/>
          <w:szCs w:val="30"/>
        </w:rPr>
      </w:pPr>
      <w:r>
        <w:rPr>
          <w:rFonts w:hint="eastAsia" w:ascii="黑体" w:hAnsi="黑体" w:eastAsia="黑体"/>
          <w:b/>
          <w:color w:val="auto"/>
          <w:sz w:val="30"/>
          <w:szCs w:val="30"/>
        </w:rPr>
        <w:t>第一部分 集成电路工装及程序设计</w:t>
      </w:r>
    </w:p>
    <w:p>
      <w:pPr>
        <w:spacing w:line="560" w:lineRule="atLeast"/>
        <w:rPr>
          <w:rFonts w:ascii="黑体" w:hAnsi="黑体" w:eastAsia="黑体"/>
          <w:b/>
          <w:color w:val="auto"/>
          <w:sz w:val="30"/>
          <w:szCs w:val="30"/>
        </w:rPr>
      </w:pPr>
      <w:r>
        <w:rPr>
          <w:rFonts w:hint="eastAsia" w:ascii="黑体" w:hAnsi="黑体" w:eastAsia="黑体"/>
          <w:b/>
          <w:color w:val="auto"/>
          <w:sz w:val="30"/>
          <w:szCs w:val="30"/>
        </w:rPr>
        <w:t>一、</w:t>
      </w:r>
      <w:r>
        <w:rPr>
          <w:rFonts w:ascii="黑体" w:hAnsi="黑体" w:eastAsia="黑体"/>
          <w:b/>
          <w:color w:val="auto"/>
          <w:sz w:val="30"/>
          <w:szCs w:val="30"/>
        </w:rPr>
        <w:t>比赛要求</w:t>
      </w:r>
    </w:p>
    <w:p>
      <w:pPr>
        <w:spacing w:line="560" w:lineRule="atLeast"/>
        <w:ind w:firstLine="600" w:firstLineChars="200"/>
        <w:jc w:val="left"/>
        <w:rPr>
          <w:rFonts w:ascii="仿宋_GB2312" w:eastAsia="仿宋_GB2312"/>
          <w:color w:val="auto"/>
          <w:sz w:val="24"/>
          <w:szCs w:val="24"/>
        </w:rPr>
      </w:pPr>
      <w:r>
        <w:rPr>
          <w:rFonts w:hint="eastAsia" w:ascii="仿宋_GB2312" w:eastAsia="仿宋_GB2312"/>
          <w:color w:val="auto"/>
          <w:sz w:val="30"/>
          <w:szCs w:val="30"/>
        </w:rPr>
        <w:t>比赛现场发放四块芯片以及配套的焊接套件和相关技术资料（芯片手册、焊接套件清单等）。参赛选手在规定时间内，按照相关电路原理与电子装接工艺，设计、焊接、调试四块集成电路测试板并编写测试程序及测试报告</w:t>
      </w:r>
      <w:r>
        <w:rPr>
          <w:rFonts w:hint="eastAsia" w:ascii="仿宋_GB2312" w:eastAsia="仿宋_GB2312"/>
          <w:color w:val="auto"/>
          <w:sz w:val="24"/>
          <w:szCs w:val="24"/>
        </w:rPr>
        <w:t>。</w:t>
      </w:r>
    </w:p>
    <w:p>
      <w:pPr>
        <w:spacing w:line="560" w:lineRule="atLeast"/>
        <w:rPr>
          <w:rFonts w:ascii="黑体" w:hAnsi="黑体" w:eastAsia="黑体"/>
          <w:b/>
          <w:color w:val="auto"/>
          <w:sz w:val="30"/>
          <w:szCs w:val="30"/>
        </w:rPr>
      </w:pPr>
      <w:r>
        <w:rPr>
          <w:rFonts w:hint="eastAsia" w:ascii="黑体" w:hAnsi="黑体" w:eastAsia="黑体"/>
          <w:b/>
          <w:color w:val="auto"/>
          <w:sz w:val="30"/>
          <w:szCs w:val="30"/>
        </w:rPr>
        <w:t>二、比赛内容</w:t>
      </w:r>
    </w:p>
    <w:p>
      <w:pPr>
        <w:tabs>
          <w:tab w:val="left" w:pos="709"/>
          <w:tab w:val="left" w:pos="851"/>
          <w:tab w:val="left" w:pos="993"/>
        </w:tabs>
        <w:spacing w:line="560" w:lineRule="atLeast"/>
        <w:ind w:left="480" w:firstLine="150" w:firstLineChars="50"/>
        <w:jc w:val="left"/>
        <w:rPr>
          <w:rFonts w:ascii="仿宋_GB2312" w:eastAsia="仿宋_GB2312"/>
          <w:color w:val="auto"/>
          <w:sz w:val="30"/>
          <w:szCs w:val="30"/>
        </w:rPr>
      </w:pPr>
      <w:r>
        <w:rPr>
          <w:rFonts w:hint="eastAsia" w:ascii="仿宋_GB2312" w:eastAsia="仿宋_GB2312"/>
          <w:color w:val="auto"/>
          <w:sz w:val="30"/>
          <w:szCs w:val="30"/>
        </w:rPr>
        <w:t>1.测试工装设计</w:t>
      </w:r>
    </w:p>
    <w:p>
      <w:pPr>
        <w:spacing w:line="560" w:lineRule="atLeast"/>
        <w:ind w:firstLine="600" w:firstLineChars="200"/>
        <w:jc w:val="left"/>
        <w:rPr>
          <w:rFonts w:ascii="仿宋_GB2312" w:eastAsia="仿宋_GB2312" w:hAnsiTheme="minorEastAsia"/>
          <w:color w:val="auto"/>
          <w:sz w:val="30"/>
          <w:szCs w:val="30"/>
        </w:rPr>
      </w:pPr>
      <w:r>
        <w:rPr>
          <w:rFonts w:hint="eastAsia" w:ascii="仿宋_GB2312" w:eastAsia="仿宋_GB2312"/>
          <w:color w:val="auto"/>
          <w:sz w:val="30"/>
          <w:szCs w:val="30"/>
        </w:rPr>
        <w:t>参赛选手根据赛场发放的芯片，按照芯片手册、电路特性与电路原理</w:t>
      </w:r>
      <w:r>
        <w:rPr>
          <w:rFonts w:hint="eastAsia" w:ascii="仿宋_GB2312" w:eastAsia="仿宋_GB2312" w:hAnsiTheme="minorEastAsia"/>
          <w:color w:val="auto"/>
          <w:sz w:val="30"/>
          <w:szCs w:val="30"/>
        </w:rPr>
        <w:t>自行设计测试工装电路，并在组委会提供的万用板上焊接，其中两块芯片为74HC138、NE555，第三块芯片将在赛场内从备选芯片中随机抽取，并作为任务四当中的考核芯片。</w:t>
      </w:r>
    </w:p>
    <w:p>
      <w:pPr>
        <w:spacing w:line="560" w:lineRule="atLeast"/>
        <w:ind w:firstLine="600" w:firstLineChars="200"/>
        <w:jc w:val="left"/>
        <w:rPr>
          <w:rFonts w:ascii="仿宋_GB2312" w:eastAsia="仿宋_GB2312"/>
          <w:color w:val="auto"/>
          <w:sz w:val="30"/>
          <w:szCs w:val="30"/>
        </w:rPr>
      </w:pPr>
      <w:r>
        <w:rPr>
          <w:rFonts w:hint="eastAsia" w:ascii="仿宋_GB2312" w:eastAsia="仿宋_GB2312"/>
          <w:color w:val="auto"/>
          <w:sz w:val="30"/>
          <w:szCs w:val="30"/>
        </w:rPr>
        <w:t>2.元器件辨识</w:t>
      </w:r>
    </w:p>
    <w:p>
      <w:pPr>
        <w:spacing w:line="560" w:lineRule="atLeast"/>
        <w:ind w:firstLine="600" w:firstLineChars="200"/>
        <w:jc w:val="left"/>
        <w:rPr>
          <w:rFonts w:ascii="仿宋_GB2312" w:eastAsia="仿宋_GB2312"/>
          <w:color w:val="auto"/>
          <w:sz w:val="30"/>
          <w:szCs w:val="30"/>
        </w:rPr>
      </w:pPr>
      <w:r>
        <w:rPr>
          <w:rFonts w:hint="eastAsia" w:ascii="仿宋_GB2312" w:eastAsia="仿宋_GB2312"/>
          <w:color w:val="auto"/>
          <w:sz w:val="30"/>
          <w:szCs w:val="30"/>
        </w:rPr>
        <w:t>参赛选手按照赛题所提供的焊接套件清单进行元器件的辨识、清点和焊接。</w:t>
      </w:r>
    </w:p>
    <w:p>
      <w:pPr>
        <w:spacing w:line="560" w:lineRule="atLeast"/>
        <w:ind w:firstLine="600" w:firstLineChars="200"/>
        <w:jc w:val="left"/>
        <w:rPr>
          <w:rFonts w:ascii="仿宋_GB2312" w:eastAsia="仿宋_GB2312"/>
          <w:color w:val="auto"/>
          <w:sz w:val="30"/>
          <w:szCs w:val="30"/>
          <w:shd w:val="pct10" w:color="auto" w:fill="FFFFFF"/>
        </w:rPr>
      </w:pPr>
      <w:r>
        <w:rPr>
          <w:rFonts w:hint="eastAsia" w:ascii="仿宋_GB2312" w:eastAsia="仿宋_GB2312"/>
          <w:color w:val="auto"/>
          <w:sz w:val="30"/>
          <w:szCs w:val="30"/>
        </w:rPr>
        <w:t>赛题所涉及的元器件种类有：电阻、电容、电感、二极管、</w:t>
      </w:r>
      <w:r>
        <w:rPr>
          <w:rFonts w:hint="eastAsia" w:ascii="仿宋_GB2312" w:eastAsia="仿宋_GB2312" w:hAnsiTheme="minorEastAsia"/>
          <w:color w:val="auto"/>
          <w:sz w:val="30"/>
          <w:szCs w:val="30"/>
        </w:rPr>
        <w:t>三极管、MOS管、电位器、LED发光二极管、555芯片、晶振、74系列芯片、运放芯片</w:t>
      </w:r>
      <w:r>
        <w:rPr>
          <w:rFonts w:hint="eastAsia" w:ascii="仿宋_GB2312" w:eastAsia="仿宋_GB2312"/>
          <w:color w:val="auto"/>
          <w:sz w:val="30"/>
          <w:szCs w:val="30"/>
        </w:rPr>
        <w:t>等。</w:t>
      </w:r>
    </w:p>
    <w:p>
      <w:pPr>
        <w:spacing w:line="560" w:lineRule="atLeast"/>
        <w:ind w:left="480" w:firstLine="150" w:firstLineChars="50"/>
        <w:jc w:val="left"/>
        <w:rPr>
          <w:rFonts w:ascii="仿宋_GB2312" w:eastAsia="仿宋_GB2312" w:hAnsiTheme="minorEastAsia"/>
          <w:color w:val="auto"/>
          <w:sz w:val="30"/>
          <w:szCs w:val="30"/>
        </w:rPr>
      </w:pPr>
      <w:r>
        <w:rPr>
          <w:rFonts w:hint="eastAsia" w:ascii="仿宋_GB2312" w:eastAsia="仿宋_GB2312"/>
          <w:color w:val="auto"/>
          <w:sz w:val="30"/>
          <w:szCs w:val="30"/>
        </w:rPr>
        <w:t>3.</w:t>
      </w:r>
      <w:r>
        <w:rPr>
          <w:rFonts w:hint="eastAsia" w:ascii="仿宋_GB2312" w:eastAsia="仿宋_GB2312" w:hAnsiTheme="minorEastAsia"/>
          <w:color w:val="auto"/>
          <w:sz w:val="30"/>
          <w:szCs w:val="30"/>
        </w:rPr>
        <w:t>测试工装装调</w:t>
      </w:r>
    </w:p>
    <w:p>
      <w:pPr>
        <w:spacing w:line="560" w:lineRule="atLeast"/>
        <w:ind w:firstLine="600" w:firstLineChars="200"/>
        <w:jc w:val="left"/>
        <w:rPr>
          <w:rFonts w:ascii="仿宋_GB2312" w:eastAsia="仿宋_GB2312"/>
          <w:color w:val="auto"/>
          <w:sz w:val="30"/>
          <w:szCs w:val="30"/>
        </w:rPr>
      </w:pPr>
      <w:r>
        <w:rPr>
          <w:rFonts w:hint="eastAsia" w:ascii="仿宋_GB2312" w:eastAsia="仿宋_GB2312"/>
          <w:color w:val="auto"/>
          <w:sz w:val="30"/>
          <w:szCs w:val="30"/>
        </w:rPr>
        <w:t>参赛选手根据电路相关知识在规定时间内完成集成电路测试工装的装调。</w:t>
      </w:r>
      <w:r>
        <w:rPr>
          <w:rFonts w:hint="eastAsia" w:ascii="仿宋_GB2312" w:eastAsia="仿宋_GB2312" w:hAnsiTheme="minorEastAsia"/>
          <w:color w:val="auto"/>
          <w:sz w:val="30"/>
          <w:szCs w:val="30"/>
        </w:rPr>
        <w:t>本赛题所涉及的元器件封装仅限于直插系列。</w:t>
      </w:r>
      <w:r>
        <w:rPr>
          <w:rFonts w:hint="eastAsia" w:ascii="仿宋_GB2312" w:eastAsia="仿宋_GB2312"/>
          <w:color w:val="auto"/>
          <w:sz w:val="30"/>
          <w:szCs w:val="30"/>
        </w:rPr>
        <w:t>参赛选手依据发放的芯片、元件手册及焊接套件，根据相关电路原理，参赛选手需要自己设计集成电路测试板并焊接。</w:t>
      </w:r>
    </w:p>
    <w:p>
      <w:pPr>
        <w:spacing w:line="560" w:lineRule="atLeast"/>
        <w:ind w:left="480" w:firstLine="150" w:firstLineChars="50"/>
        <w:jc w:val="left"/>
        <w:rPr>
          <w:rFonts w:ascii="仿宋_GB2312" w:eastAsia="仿宋_GB2312" w:hAnsiTheme="minorEastAsia"/>
          <w:color w:val="auto"/>
          <w:sz w:val="30"/>
          <w:szCs w:val="30"/>
        </w:rPr>
      </w:pPr>
      <w:r>
        <w:rPr>
          <w:rFonts w:hint="eastAsia" w:ascii="仿宋_GB2312" w:eastAsia="仿宋_GB2312"/>
          <w:color w:val="auto"/>
          <w:sz w:val="30"/>
          <w:szCs w:val="30"/>
        </w:rPr>
        <w:t>4.</w:t>
      </w:r>
      <w:r>
        <w:rPr>
          <w:rFonts w:hint="eastAsia" w:ascii="仿宋_GB2312" w:eastAsia="仿宋_GB2312" w:hAnsiTheme="minorEastAsia"/>
          <w:color w:val="auto"/>
          <w:sz w:val="30"/>
          <w:szCs w:val="30"/>
        </w:rPr>
        <w:t>集成电路测试程序编写</w:t>
      </w:r>
    </w:p>
    <w:p>
      <w:pPr>
        <w:spacing w:line="560" w:lineRule="atLeast"/>
        <w:ind w:firstLine="600" w:firstLineChars="200"/>
        <w:jc w:val="left"/>
        <w:rPr>
          <w:rFonts w:ascii="仿宋_GB2312" w:eastAsia="仿宋_GB2312"/>
          <w:color w:val="auto"/>
          <w:sz w:val="30"/>
          <w:szCs w:val="30"/>
        </w:rPr>
      </w:pPr>
      <w:r>
        <w:rPr>
          <w:rFonts w:hint="eastAsia" w:ascii="仿宋_GB2312" w:eastAsia="仿宋_GB2312"/>
          <w:color w:val="auto"/>
          <w:sz w:val="30"/>
          <w:szCs w:val="30"/>
        </w:rPr>
        <w:t>在Windows 7操作系统的</w:t>
      </w:r>
      <w:r>
        <w:rPr>
          <w:rFonts w:hint="eastAsia" w:ascii="仿宋_GB2312" w:eastAsia="仿宋_GB2312" w:hAnsiTheme="minorEastAsia"/>
          <w:color w:val="auto"/>
          <w:sz w:val="30"/>
          <w:szCs w:val="30"/>
        </w:rPr>
        <w:t>Visual</w:t>
      </w:r>
      <w:r>
        <w:rPr>
          <w:rFonts w:hint="eastAsia" w:eastAsia="仿宋_GB2312" w:asciiTheme="minorEastAsia" w:hAnsiTheme="minorEastAsia"/>
          <w:color w:val="auto"/>
          <w:sz w:val="30"/>
          <w:szCs w:val="30"/>
        </w:rPr>
        <w:t> </w:t>
      </w:r>
      <w:r>
        <w:rPr>
          <w:rFonts w:hint="eastAsia" w:ascii="仿宋_GB2312" w:eastAsia="仿宋_GB2312" w:hAnsiTheme="minorEastAsia"/>
          <w:color w:val="auto"/>
          <w:sz w:val="30"/>
          <w:szCs w:val="30"/>
        </w:rPr>
        <w:t>C++</w:t>
      </w:r>
      <w:r>
        <w:rPr>
          <w:rFonts w:hint="eastAsia" w:eastAsia="仿宋_GB2312" w:asciiTheme="minorEastAsia" w:hAnsiTheme="minorEastAsia"/>
          <w:color w:val="auto"/>
          <w:sz w:val="30"/>
          <w:szCs w:val="30"/>
        </w:rPr>
        <w:t> </w:t>
      </w:r>
      <w:r>
        <w:rPr>
          <w:rFonts w:hint="eastAsia" w:ascii="仿宋_GB2312" w:eastAsia="仿宋_GB2312" w:hAnsiTheme="minorEastAsia"/>
          <w:color w:val="auto"/>
          <w:sz w:val="30"/>
          <w:szCs w:val="30"/>
        </w:rPr>
        <w:t>6.0，VS2015编程平台</w:t>
      </w:r>
      <w:r>
        <w:rPr>
          <w:rFonts w:hint="eastAsia" w:ascii="仿宋_GB2312" w:eastAsia="仿宋_GB2312"/>
          <w:color w:val="auto"/>
          <w:sz w:val="30"/>
          <w:szCs w:val="30"/>
        </w:rPr>
        <w:t>开发环境下编写C语言上位机程序，用于对目标集成电路进行测试，赛题提供测试所用的相应函数。根据任务书要求及被测集成电路的芯片手册，将需要测试的内容按照要求通过编写的上位机程序显示出来，选手应首先确保制作的集成电路测试板无短路故障，防止电路板由于短路引起竞赛平台的损坏。</w:t>
      </w:r>
    </w:p>
    <w:p>
      <w:pPr>
        <w:spacing w:line="560" w:lineRule="atLeast"/>
        <w:ind w:firstLine="600" w:firstLineChars="200"/>
        <w:jc w:val="left"/>
        <w:rPr>
          <w:rFonts w:ascii="仿宋_GB2312" w:eastAsia="仿宋_GB2312"/>
          <w:color w:val="auto"/>
          <w:sz w:val="30"/>
          <w:szCs w:val="30"/>
        </w:rPr>
      </w:pPr>
      <w:r>
        <w:rPr>
          <w:rFonts w:hint="eastAsia" w:ascii="仿宋_GB2312" w:eastAsia="仿宋_GB2312"/>
          <w:color w:val="auto"/>
          <w:sz w:val="30"/>
          <w:szCs w:val="30"/>
        </w:rPr>
        <w:t>5.集成电路测试</w:t>
      </w:r>
    </w:p>
    <w:p>
      <w:pPr>
        <w:spacing w:line="560" w:lineRule="atLeast"/>
        <w:ind w:firstLine="602" w:firstLineChars="200"/>
        <w:jc w:val="left"/>
        <w:rPr>
          <w:rFonts w:ascii="仿宋_GB2312" w:eastAsia="仿宋_GB2312"/>
          <w:b/>
          <w:color w:val="auto"/>
          <w:sz w:val="30"/>
          <w:szCs w:val="30"/>
        </w:rPr>
      </w:pPr>
      <w:r>
        <w:rPr>
          <w:rFonts w:hint="eastAsia" w:ascii="仿宋_GB2312" w:eastAsia="仿宋_GB2312"/>
          <w:b/>
          <w:color w:val="auto"/>
          <w:sz w:val="30"/>
          <w:szCs w:val="30"/>
        </w:rPr>
        <w:t>测试任务1  数字芯片测试</w:t>
      </w:r>
    </w:p>
    <w:p>
      <w:pPr>
        <w:spacing w:line="560" w:lineRule="atLeast"/>
        <w:ind w:firstLine="588" w:firstLineChars="196"/>
        <w:rPr>
          <w:rFonts w:ascii="仿宋_GB2312" w:eastAsia="仿宋_GB2312"/>
          <w:color w:val="auto"/>
          <w:sz w:val="30"/>
          <w:szCs w:val="30"/>
        </w:rPr>
      </w:pPr>
      <w:r>
        <w:rPr>
          <w:rFonts w:hint="eastAsia" w:ascii="仿宋_GB2312" w:eastAsia="仿宋_GB2312"/>
          <w:color w:val="auto"/>
          <w:sz w:val="30"/>
          <w:szCs w:val="30"/>
        </w:rPr>
        <w:t>74HC138译码器可接受3位二进制加权地址输入（A, B和C），并当使能有效时，提供8个互斥的低有效输出（Y0至Y7）。74HC138具有3个使能输入端：两个低有效（G_2A和G_2B）和一个高有效（G1）。参赛选手根据芯片手册设计并焊接一块集成电路功能测试板，要求如下：</w:t>
      </w:r>
    </w:p>
    <w:p>
      <w:pPr>
        <w:numPr>
          <w:ilvl w:val="0"/>
          <w:numId w:val="2"/>
        </w:numPr>
        <w:spacing w:line="560" w:lineRule="atLeast"/>
        <w:ind w:firstLine="588" w:firstLineChars="196"/>
        <w:rPr>
          <w:rFonts w:ascii="仿宋_GB2312" w:eastAsia="仿宋_GB2312"/>
          <w:color w:val="auto"/>
          <w:sz w:val="30"/>
          <w:szCs w:val="30"/>
        </w:rPr>
      </w:pPr>
      <w:r>
        <w:rPr>
          <w:rFonts w:hint="eastAsia" w:ascii="仿宋_GB2312" w:eastAsia="仿宋_GB2312"/>
          <w:color w:val="auto"/>
          <w:sz w:val="30"/>
          <w:szCs w:val="30"/>
        </w:rPr>
        <w:t>芯片在出厂时都要进行复杂的功能测试，已确保芯片运行稳定，但是在芯片测试中“开短路测试”是最基本的测试要求，同时也是最重要的测试环节若芯片内部存在开路或者短路，则该芯片损坏，无法使用。请参赛选手自行设计、焊接装配一块74HC138开短路功能测试板，</w:t>
      </w:r>
      <w:r>
        <w:rPr>
          <w:rFonts w:hint="eastAsia" w:ascii="仿宋_GB2312" w:eastAsia="仿宋_GB2312"/>
          <w:b/>
          <w:color w:val="auto"/>
          <w:sz w:val="30"/>
          <w:szCs w:val="30"/>
        </w:rPr>
        <w:t>要求：对地开短路测试电流设置为-100μA，对电源开短路测试电流设置为100μA，</w:t>
      </w:r>
      <w:r>
        <w:rPr>
          <w:rFonts w:hint="eastAsia" w:ascii="仿宋_GB2312" w:eastAsia="仿宋_GB2312"/>
          <w:color w:val="auto"/>
          <w:sz w:val="30"/>
          <w:szCs w:val="30"/>
        </w:rPr>
        <w:t>完成开短路测试并填写测试报告。</w:t>
      </w:r>
    </w:p>
    <w:p>
      <w:pPr>
        <w:numPr>
          <w:ilvl w:val="0"/>
          <w:numId w:val="2"/>
        </w:numPr>
        <w:spacing w:line="560" w:lineRule="atLeast"/>
        <w:ind w:firstLine="588" w:firstLineChars="196"/>
        <w:rPr>
          <w:rFonts w:ascii="仿宋_GB2312" w:eastAsia="仿宋_GB2312"/>
          <w:color w:val="auto"/>
          <w:sz w:val="30"/>
          <w:szCs w:val="30"/>
        </w:rPr>
      </w:pPr>
      <w:r>
        <w:rPr>
          <w:rFonts w:hint="eastAsia" w:ascii="仿宋_GB2312" w:eastAsia="仿宋_GB2312"/>
          <w:color w:val="auto"/>
          <w:sz w:val="30"/>
          <w:szCs w:val="30"/>
        </w:rPr>
        <w:t>参赛选手完成开短路测试任务后，进行芯片功能测试其具体要求如下：</w:t>
      </w:r>
    </w:p>
    <w:p>
      <w:pPr>
        <w:spacing w:line="560" w:lineRule="atLeast"/>
        <w:rPr>
          <w:rFonts w:ascii="仿宋_GB2312" w:eastAsia="仿宋_GB2312"/>
          <w:b/>
          <w:color w:val="auto"/>
          <w:sz w:val="30"/>
          <w:szCs w:val="30"/>
        </w:rPr>
      </w:pPr>
      <w:r>
        <w:rPr>
          <w:rFonts w:hint="eastAsia" w:ascii="仿宋_GB2312" w:eastAsia="仿宋_GB2312"/>
          <w:b/>
          <w:color w:val="auto"/>
          <w:sz w:val="30"/>
          <w:szCs w:val="30"/>
        </w:rPr>
        <w:t>测试电流设置为1mA（其中X代表任意电平，L代表低电平，H代表高电平）</w:t>
      </w:r>
    </w:p>
    <w:p>
      <w:pPr>
        <w:spacing w:line="560" w:lineRule="atLeast"/>
        <w:ind w:firstLine="1035" w:firstLineChars="345"/>
        <w:rPr>
          <w:rFonts w:ascii="仿宋_GB2312" w:eastAsia="仿宋_GB2312"/>
          <w:color w:val="auto"/>
          <w:sz w:val="30"/>
          <w:szCs w:val="30"/>
        </w:rPr>
      </w:pPr>
      <w:r>
        <w:rPr>
          <w:rFonts w:hint="eastAsia" w:ascii="仿宋_GB2312" w:eastAsia="仿宋_GB2312"/>
          <w:color w:val="auto"/>
          <w:sz w:val="30"/>
          <w:szCs w:val="30"/>
        </w:rPr>
        <w:t xml:space="preserve">1) 测试条件：G1=X  G_2A=H  G_2B=X  C=H  B=H  A=H  </w:t>
      </w:r>
    </w:p>
    <w:p>
      <w:pPr>
        <w:spacing w:line="560" w:lineRule="atLeast"/>
        <w:ind w:firstLine="1035" w:firstLineChars="345"/>
        <w:rPr>
          <w:rFonts w:ascii="仿宋_GB2312" w:eastAsia="仿宋_GB2312"/>
          <w:color w:val="auto"/>
          <w:sz w:val="30"/>
          <w:szCs w:val="30"/>
        </w:rPr>
      </w:pPr>
      <w:r>
        <w:rPr>
          <w:rFonts w:hint="eastAsia" w:ascii="仿宋_GB2312" w:eastAsia="仿宋_GB2312"/>
          <w:color w:val="auto"/>
          <w:sz w:val="30"/>
          <w:szCs w:val="30"/>
        </w:rPr>
        <w:t xml:space="preserve">2) 测试条件：G1=X  G_2A=X  G_2B=H  C=H  B=H  A=H  </w:t>
      </w:r>
    </w:p>
    <w:p>
      <w:pPr>
        <w:spacing w:line="560" w:lineRule="atLeast"/>
        <w:ind w:firstLine="1035" w:firstLineChars="345"/>
        <w:rPr>
          <w:rFonts w:ascii="仿宋_GB2312" w:eastAsia="仿宋_GB2312"/>
          <w:color w:val="auto"/>
          <w:sz w:val="30"/>
          <w:szCs w:val="30"/>
        </w:rPr>
      </w:pPr>
      <w:r>
        <w:rPr>
          <w:rFonts w:hint="eastAsia" w:ascii="仿宋_GB2312" w:eastAsia="仿宋_GB2312"/>
          <w:color w:val="auto"/>
          <w:sz w:val="30"/>
          <w:szCs w:val="30"/>
        </w:rPr>
        <w:t xml:space="preserve">3) 测试条件：G1=L  G_2A=X  G_2B=X  C=H  B=H  A=H  </w:t>
      </w:r>
    </w:p>
    <w:p>
      <w:pPr>
        <w:spacing w:line="560" w:lineRule="atLeast"/>
        <w:ind w:firstLine="1035" w:firstLineChars="345"/>
        <w:rPr>
          <w:rFonts w:ascii="仿宋_GB2312" w:eastAsia="仿宋_GB2312"/>
          <w:color w:val="auto"/>
          <w:sz w:val="30"/>
          <w:szCs w:val="30"/>
        </w:rPr>
      </w:pPr>
      <w:r>
        <w:rPr>
          <w:rFonts w:hint="eastAsia" w:ascii="仿宋_GB2312" w:eastAsia="仿宋_GB2312"/>
          <w:color w:val="auto"/>
          <w:sz w:val="30"/>
          <w:szCs w:val="30"/>
        </w:rPr>
        <w:t xml:space="preserve">4) 测试条件：G1=H  G_2A=L  G_2B=L  C=L  B=L   A=L  </w:t>
      </w:r>
    </w:p>
    <w:p>
      <w:pPr>
        <w:spacing w:line="560" w:lineRule="atLeast"/>
        <w:ind w:firstLine="1035" w:firstLineChars="345"/>
        <w:rPr>
          <w:rFonts w:ascii="仿宋_GB2312" w:eastAsia="仿宋_GB2312"/>
          <w:color w:val="auto"/>
          <w:sz w:val="30"/>
          <w:szCs w:val="30"/>
        </w:rPr>
      </w:pPr>
      <w:r>
        <w:rPr>
          <w:rFonts w:hint="eastAsia" w:ascii="仿宋_GB2312" w:eastAsia="仿宋_GB2312"/>
          <w:color w:val="auto"/>
          <w:sz w:val="30"/>
          <w:szCs w:val="30"/>
        </w:rPr>
        <w:t xml:space="preserve">5) 测试条件：G1=H  G_2A=L  G_2B=L  C=L  B=L   A=H  </w:t>
      </w:r>
    </w:p>
    <w:p>
      <w:pPr>
        <w:tabs>
          <w:tab w:val="left" w:pos="680"/>
        </w:tabs>
        <w:spacing w:line="560" w:lineRule="atLeast"/>
        <w:ind w:firstLine="1035" w:firstLineChars="345"/>
        <w:rPr>
          <w:rFonts w:ascii="仿宋_GB2312" w:eastAsia="仿宋_GB2312"/>
          <w:color w:val="auto"/>
          <w:sz w:val="30"/>
          <w:szCs w:val="30"/>
        </w:rPr>
      </w:pPr>
      <w:r>
        <w:rPr>
          <w:rFonts w:hint="eastAsia" w:ascii="仿宋_GB2312" w:eastAsia="仿宋_GB2312"/>
          <w:color w:val="auto"/>
          <w:sz w:val="30"/>
          <w:szCs w:val="30"/>
        </w:rPr>
        <w:t xml:space="preserve">6) 测试条件：G1=H  G_2A=L  G_2B=L  C=L  B=H   A=L  </w:t>
      </w:r>
    </w:p>
    <w:p>
      <w:pPr>
        <w:spacing w:line="560" w:lineRule="atLeast"/>
        <w:ind w:firstLine="1035" w:firstLineChars="345"/>
        <w:rPr>
          <w:rFonts w:ascii="仿宋_GB2312" w:eastAsia="仿宋_GB2312"/>
          <w:color w:val="auto"/>
          <w:sz w:val="30"/>
          <w:szCs w:val="30"/>
        </w:rPr>
      </w:pPr>
      <w:r>
        <w:rPr>
          <w:rFonts w:hint="eastAsia" w:ascii="仿宋_GB2312" w:eastAsia="仿宋_GB2312"/>
          <w:color w:val="auto"/>
          <w:sz w:val="30"/>
          <w:szCs w:val="30"/>
        </w:rPr>
        <w:t xml:space="preserve">7) 测试条件：G1=H  G_2A=L  G_2B=L  C=L  B=H   A=H  </w:t>
      </w:r>
    </w:p>
    <w:p>
      <w:pPr>
        <w:spacing w:line="560" w:lineRule="atLeast"/>
        <w:ind w:firstLine="1035" w:firstLineChars="345"/>
        <w:rPr>
          <w:rFonts w:ascii="仿宋_GB2312" w:eastAsia="仿宋_GB2312"/>
          <w:color w:val="auto"/>
          <w:sz w:val="30"/>
          <w:szCs w:val="30"/>
        </w:rPr>
      </w:pPr>
      <w:r>
        <w:rPr>
          <w:rFonts w:hint="eastAsia" w:ascii="仿宋_GB2312" w:eastAsia="仿宋_GB2312"/>
          <w:color w:val="auto"/>
          <w:sz w:val="30"/>
          <w:szCs w:val="30"/>
        </w:rPr>
        <w:t xml:space="preserve">8) 测试条件：G1=H  G_2A=L  G_2B=L  C=H  B=L   A=L  </w:t>
      </w:r>
    </w:p>
    <w:p>
      <w:pPr>
        <w:spacing w:line="560" w:lineRule="atLeast"/>
        <w:ind w:firstLine="1035" w:firstLineChars="345"/>
        <w:rPr>
          <w:rFonts w:ascii="仿宋_GB2312" w:eastAsia="仿宋_GB2312"/>
          <w:color w:val="auto"/>
          <w:sz w:val="30"/>
          <w:szCs w:val="30"/>
        </w:rPr>
      </w:pPr>
      <w:r>
        <w:rPr>
          <w:rFonts w:hint="eastAsia" w:ascii="仿宋_GB2312" w:eastAsia="仿宋_GB2312"/>
          <w:color w:val="auto"/>
          <w:sz w:val="30"/>
          <w:szCs w:val="30"/>
        </w:rPr>
        <w:t xml:space="preserve">9) 测试条件：G1=H  G_2A=L  G_2B=L  C=H  B=L   A=H  </w:t>
      </w:r>
    </w:p>
    <w:p>
      <w:pPr>
        <w:spacing w:line="560" w:lineRule="atLeast"/>
        <w:ind w:firstLine="885" w:firstLineChars="295"/>
        <w:rPr>
          <w:rFonts w:ascii="仿宋_GB2312" w:eastAsia="仿宋_GB2312"/>
          <w:color w:val="auto"/>
          <w:sz w:val="30"/>
          <w:szCs w:val="30"/>
        </w:rPr>
      </w:pPr>
      <w:r>
        <w:rPr>
          <w:rFonts w:hint="eastAsia" w:ascii="仿宋_GB2312" w:eastAsia="仿宋_GB2312"/>
          <w:color w:val="auto"/>
          <w:sz w:val="30"/>
          <w:szCs w:val="30"/>
        </w:rPr>
        <w:t>10) 测试条件：G1=H  G_2A=L  G_2B=L  C=H  B=H   A=L</w:t>
      </w:r>
    </w:p>
    <w:p>
      <w:pPr>
        <w:spacing w:line="560" w:lineRule="atLeast"/>
        <w:ind w:firstLine="885" w:firstLineChars="295"/>
        <w:rPr>
          <w:rFonts w:ascii="仿宋_GB2312" w:eastAsia="仿宋_GB2312"/>
          <w:color w:val="auto"/>
          <w:sz w:val="30"/>
          <w:szCs w:val="30"/>
        </w:rPr>
      </w:pPr>
      <w:r>
        <w:rPr>
          <w:rFonts w:hint="eastAsia" w:ascii="仿宋_GB2312" w:eastAsia="仿宋_GB2312"/>
          <w:color w:val="auto"/>
          <w:sz w:val="30"/>
          <w:szCs w:val="30"/>
        </w:rPr>
        <w:t xml:space="preserve">11) 测试条件：G1=H  G_2A=L  G_2B=L  C=H  B=H   A=H  </w:t>
      </w:r>
    </w:p>
    <w:p>
      <w:pPr>
        <w:spacing w:line="560" w:lineRule="atLeast"/>
        <w:ind w:firstLine="588" w:firstLineChars="196"/>
        <w:rPr>
          <w:rFonts w:ascii="仿宋_GB2312" w:eastAsia="仿宋_GB2312"/>
          <w:color w:val="auto"/>
          <w:sz w:val="30"/>
          <w:szCs w:val="30"/>
        </w:rPr>
      </w:pPr>
      <w:r>
        <w:rPr>
          <w:rFonts w:hint="eastAsia" w:ascii="仿宋_GB2312" w:eastAsia="仿宋_GB2312"/>
          <w:color w:val="auto"/>
          <w:sz w:val="30"/>
          <w:szCs w:val="30"/>
        </w:rPr>
        <w:t>参赛选手根据以上测试条件编写测试程序，将Y0至Y7数据显示在上位机界面中，并将显示结果填入测试报告。</w:t>
      </w:r>
    </w:p>
    <w:p>
      <w:pPr>
        <w:spacing w:line="560" w:lineRule="atLeast"/>
        <w:ind w:firstLine="602" w:firstLineChars="200"/>
        <w:jc w:val="left"/>
        <w:rPr>
          <w:rFonts w:ascii="仿宋_GB2312" w:eastAsia="仿宋_GB2312"/>
          <w:b/>
          <w:color w:val="auto"/>
          <w:sz w:val="30"/>
          <w:szCs w:val="30"/>
        </w:rPr>
      </w:pPr>
      <w:r>
        <w:rPr>
          <w:rFonts w:hint="eastAsia" w:ascii="仿宋_GB2312" w:eastAsia="仿宋_GB2312"/>
          <w:b/>
          <w:color w:val="auto"/>
          <w:sz w:val="30"/>
          <w:szCs w:val="30"/>
        </w:rPr>
        <w:t>测试任务2  模拟芯片测试</w:t>
      </w:r>
    </w:p>
    <w:p>
      <w:pPr>
        <w:pStyle w:val="7"/>
        <w:spacing w:line="560" w:lineRule="atLeast"/>
        <w:rPr>
          <w:rFonts w:ascii="仿宋_GB2312" w:eastAsia="仿宋_GB2312"/>
          <w:color w:val="auto"/>
          <w:sz w:val="30"/>
          <w:szCs w:val="30"/>
        </w:rPr>
      </w:pPr>
      <w:r>
        <w:rPr>
          <w:rFonts w:hint="eastAsia" w:ascii="仿宋_GB2312" w:eastAsia="仿宋_GB2312"/>
          <w:color w:val="auto"/>
          <w:sz w:val="30"/>
          <w:szCs w:val="30"/>
        </w:rPr>
        <w:t xml:space="preserve"> 参赛选手利用LM358芯片按照下发的参考电路原理图，自行设计放大电路参数，并完成集成电路功能测试电路板装配。基本参数要求如下：</w:t>
      </w:r>
    </w:p>
    <w:p>
      <w:pPr>
        <w:spacing w:line="560" w:lineRule="atLeast"/>
        <w:ind w:firstLine="450" w:firstLineChars="150"/>
        <w:rPr>
          <w:rFonts w:ascii="仿宋_GB2312" w:eastAsia="仿宋_GB2312"/>
          <w:color w:val="auto"/>
          <w:sz w:val="30"/>
          <w:szCs w:val="30"/>
        </w:rPr>
      </w:pPr>
      <w:r>
        <w:rPr>
          <w:rFonts w:hint="eastAsia" w:ascii="仿宋_GB2312" w:eastAsia="仿宋_GB2312"/>
          <w:color w:val="auto"/>
          <w:sz w:val="30"/>
          <w:szCs w:val="30"/>
        </w:rPr>
        <w:t>（1）输入电压1V</w:t>
      </w:r>
      <w:r>
        <w:rPr>
          <w:rStyle w:val="21"/>
          <w:rFonts w:hint="eastAsia" w:ascii="仿宋_GB2312" w:eastAsia="仿宋_GB2312"/>
          <w:color w:val="auto"/>
          <w:sz w:val="30"/>
          <w:szCs w:val="30"/>
        </w:rPr>
        <w:t>直流电压，电流100μA</w:t>
      </w:r>
      <w:r>
        <w:rPr>
          <w:rFonts w:hint="eastAsia" w:ascii="仿宋_GB2312" w:eastAsia="仿宋_GB2312"/>
          <w:color w:val="auto"/>
          <w:sz w:val="30"/>
          <w:szCs w:val="30"/>
        </w:rPr>
        <w:t>；</w:t>
      </w:r>
    </w:p>
    <w:p>
      <w:pPr>
        <w:spacing w:line="560" w:lineRule="atLeast"/>
        <w:ind w:firstLine="450" w:firstLineChars="150"/>
        <w:rPr>
          <w:rFonts w:ascii="仿宋_GB2312" w:eastAsia="仿宋_GB2312"/>
          <w:color w:val="auto"/>
          <w:sz w:val="30"/>
          <w:szCs w:val="30"/>
        </w:rPr>
      </w:pPr>
      <w:r>
        <w:rPr>
          <w:rFonts w:hint="eastAsia" w:ascii="仿宋_GB2312" w:eastAsia="仿宋_GB2312"/>
          <w:color w:val="auto"/>
          <w:sz w:val="30"/>
          <w:szCs w:val="30"/>
        </w:rPr>
        <w:t>（2）放大倍数分别为2倍，3倍；</w:t>
      </w:r>
    </w:p>
    <w:p>
      <w:pPr>
        <w:spacing w:line="560" w:lineRule="atLeast"/>
        <w:ind w:firstLine="450" w:firstLineChars="150"/>
        <w:rPr>
          <w:rFonts w:ascii="仿宋_GB2312" w:eastAsia="仿宋_GB2312"/>
          <w:color w:val="auto"/>
          <w:sz w:val="30"/>
          <w:szCs w:val="30"/>
        </w:rPr>
      </w:pPr>
      <w:r>
        <w:rPr>
          <w:rFonts w:hint="eastAsia" w:ascii="仿宋_GB2312" w:eastAsia="仿宋_GB2312"/>
          <w:color w:val="auto"/>
          <w:sz w:val="30"/>
          <w:szCs w:val="30"/>
        </w:rPr>
        <w:t>（3）电源电压：</w:t>
      </w:r>
      <w:r>
        <w:rPr>
          <w:rFonts w:hint="eastAsia" w:ascii="仿宋_GB2312" w:hAnsi="宋体" w:eastAsia="仿宋_GB2312"/>
          <w:color w:val="auto"/>
          <w:sz w:val="30"/>
          <w:szCs w:val="30"/>
        </w:rPr>
        <w:t>＋</w:t>
      </w:r>
      <w:r>
        <w:rPr>
          <w:rFonts w:hint="eastAsia" w:ascii="仿宋_GB2312" w:eastAsia="仿宋_GB2312"/>
          <w:color w:val="auto"/>
          <w:sz w:val="30"/>
          <w:szCs w:val="30"/>
        </w:rPr>
        <w:t>5V（</w:t>
      </w:r>
      <w:r>
        <w:rPr>
          <w:rFonts w:hint="eastAsia" w:ascii="仿宋_GB2312" w:eastAsia="仿宋_GB2312"/>
          <w:b/>
          <w:color w:val="auto"/>
          <w:sz w:val="30"/>
          <w:szCs w:val="30"/>
        </w:rPr>
        <w:t>测试平台直接供电</w:t>
      </w:r>
      <w:r>
        <w:rPr>
          <w:rFonts w:hint="eastAsia" w:ascii="仿宋_GB2312" w:eastAsia="仿宋_GB2312"/>
          <w:color w:val="auto"/>
          <w:sz w:val="30"/>
          <w:szCs w:val="30"/>
        </w:rPr>
        <w:t>）。</w:t>
      </w:r>
    </w:p>
    <w:p>
      <w:pPr>
        <w:spacing w:line="560" w:lineRule="atLeast"/>
        <w:ind w:firstLine="300" w:firstLineChars="100"/>
        <w:rPr>
          <w:rFonts w:ascii="仿宋_GB2312" w:eastAsia="仿宋_GB2312"/>
          <w:color w:val="auto"/>
          <w:sz w:val="30"/>
          <w:szCs w:val="30"/>
        </w:rPr>
      </w:pPr>
      <w:r>
        <w:rPr>
          <w:rFonts w:hint="eastAsia" w:ascii="仿宋_GB2312" w:eastAsia="仿宋_GB2312"/>
          <w:color w:val="auto"/>
          <w:sz w:val="30"/>
          <w:szCs w:val="30"/>
        </w:rPr>
        <w:t xml:space="preserve">  参赛选手设计的功能测试电路板必须能够在同一输出端子通过测试平台切换挡位实现不同放大倍数的测试，参赛选手依据现场下发的焊接套件完成此电路的设计及装配（</w:t>
      </w:r>
      <w:r>
        <w:rPr>
          <w:rFonts w:hint="eastAsia" w:ascii="仿宋_GB2312" w:eastAsia="仿宋_GB2312"/>
          <w:b/>
          <w:bCs/>
          <w:color w:val="auto"/>
          <w:sz w:val="30"/>
          <w:szCs w:val="30"/>
        </w:rPr>
        <w:t>注：物料袋里放置的元器件数量足够，选手需要自行选择元器件完成电路的设计及装配）</w:t>
      </w:r>
      <w:r>
        <w:rPr>
          <w:rFonts w:hint="eastAsia" w:ascii="仿宋_GB2312" w:eastAsia="仿宋_GB2312"/>
          <w:color w:val="auto"/>
          <w:sz w:val="30"/>
          <w:szCs w:val="30"/>
        </w:rPr>
        <w:t>，参赛选手编写的测试程序应测量运放在放大倍数分别为2倍及3倍下实际输出电压，并完成测试报告撰写。</w:t>
      </w:r>
    </w:p>
    <w:p>
      <w:pPr>
        <w:spacing w:line="560" w:lineRule="atLeast"/>
        <w:ind w:firstLine="602" w:firstLineChars="200"/>
        <w:jc w:val="left"/>
        <w:rPr>
          <w:rFonts w:ascii="仿宋_GB2312" w:eastAsia="仿宋_GB2312"/>
          <w:b/>
          <w:color w:val="auto"/>
          <w:sz w:val="30"/>
          <w:szCs w:val="30"/>
        </w:rPr>
      </w:pPr>
      <w:r>
        <w:rPr>
          <w:rFonts w:hint="eastAsia" w:ascii="仿宋_GB2312" w:eastAsia="仿宋_GB2312"/>
          <w:b/>
          <w:color w:val="auto"/>
          <w:sz w:val="30"/>
          <w:szCs w:val="30"/>
        </w:rPr>
        <w:t>测试任务3  随机抽取测试任务</w:t>
      </w:r>
    </w:p>
    <w:p>
      <w:pPr>
        <w:spacing w:line="560" w:lineRule="atLeast"/>
        <w:ind w:firstLine="588" w:firstLineChars="196"/>
        <w:rPr>
          <w:rFonts w:ascii="仿宋_GB2312" w:eastAsia="仿宋_GB2312"/>
          <w:color w:val="auto"/>
          <w:sz w:val="30"/>
          <w:szCs w:val="30"/>
        </w:rPr>
      </w:pPr>
      <w:r>
        <w:rPr>
          <w:rFonts w:hint="eastAsia" w:ascii="仿宋_GB2312" w:eastAsia="仿宋_GB2312"/>
          <w:color w:val="auto"/>
          <w:sz w:val="30"/>
          <w:szCs w:val="30"/>
        </w:rPr>
        <w:t>参赛选手依据组委会现场抽取的芯片或者MOS管，完成测试工装的设计、焊接、调试及测试程序的编写，参赛选手应能独立完成测试方案的论证与制定、测试报告的编写，测试电路板的焊接并完成测试工作。</w:t>
      </w:r>
    </w:p>
    <w:p>
      <w:pPr>
        <w:spacing w:line="560" w:lineRule="atLeast"/>
        <w:jc w:val="center"/>
        <w:rPr>
          <w:rFonts w:ascii="黑体" w:hAnsi="黑体" w:eastAsia="黑体"/>
          <w:b/>
          <w:color w:val="auto"/>
          <w:sz w:val="30"/>
          <w:szCs w:val="30"/>
        </w:rPr>
      </w:pPr>
      <w:r>
        <w:rPr>
          <w:rFonts w:hint="eastAsia" w:ascii="黑体" w:hAnsi="黑体" w:eastAsia="黑体"/>
          <w:b/>
          <w:color w:val="auto"/>
          <w:sz w:val="30"/>
          <w:szCs w:val="30"/>
        </w:rPr>
        <w:t>第二部分 集成电路分拣</w:t>
      </w:r>
    </w:p>
    <w:p>
      <w:pPr>
        <w:spacing w:line="560" w:lineRule="atLeast"/>
        <w:ind w:firstLine="602" w:firstLineChars="200"/>
        <w:jc w:val="left"/>
        <w:rPr>
          <w:rFonts w:ascii="仿宋_GB2312" w:hAnsi="黑体" w:eastAsia="仿宋_GB2312"/>
          <w:b/>
          <w:color w:val="auto"/>
          <w:sz w:val="30"/>
          <w:szCs w:val="30"/>
        </w:rPr>
      </w:pPr>
      <w:r>
        <w:rPr>
          <w:rFonts w:hint="eastAsia" w:ascii="仿宋_GB2312" w:hAnsi="黑体" w:eastAsia="仿宋_GB2312"/>
          <w:b/>
          <w:color w:val="auto"/>
          <w:sz w:val="30"/>
          <w:szCs w:val="30"/>
        </w:rPr>
        <w:t>一、比赛要求</w:t>
      </w:r>
    </w:p>
    <w:p>
      <w:pPr>
        <w:spacing w:line="560" w:lineRule="atLeast"/>
        <w:ind w:firstLine="600" w:firstLineChars="200"/>
        <w:jc w:val="left"/>
        <w:rPr>
          <w:rFonts w:ascii="仿宋_GB2312" w:eastAsia="仿宋_GB2312"/>
          <w:color w:val="auto"/>
          <w:sz w:val="30"/>
          <w:szCs w:val="30"/>
        </w:rPr>
      </w:pPr>
      <w:r>
        <w:rPr>
          <w:rFonts w:hint="eastAsia" w:ascii="仿宋_GB2312" w:eastAsia="仿宋_GB2312"/>
          <w:color w:val="auto"/>
          <w:sz w:val="30"/>
          <w:szCs w:val="30"/>
        </w:rPr>
        <w:t>参赛选手根据现场下发任务书中指定的分拣机动作要求，完成集成电路分拣机指定功能的代码编写和调试；完成现场下发的一定数量的外形完全一致的不同功能集成电路，分拣出其中未损坏和已损坏芯片。</w:t>
      </w:r>
    </w:p>
    <w:p>
      <w:pPr>
        <w:spacing w:line="560" w:lineRule="atLeast"/>
        <w:ind w:firstLine="602" w:firstLineChars="200"/>
        <w:jc w:val="left"/>
        <w:rPr>
          <w:rFonts w:ascii="仿宋_GB2312" w:hAnsi="黑体" w:eastAsia="仿宋_GB2312"/>
          <w:b/>
          <w:color w:val="auto"/>
          <w:sz w:val="30"/>
          <w:szCs w:val="30"/>
        </w:rPr>
      </w:pPr>
      <w:r>
        <w:rPr>
          <w:rFonts w:hint="eastAsia" w:ascii="仿宋_GB2312" w:hAnsi="黑体" w:eastAsia="仿宋_GB2312"/>
          <w:b/>
          <w:color w:val="auto"/>
          <w:sz w:val="30"/>
          <w:szCs w:val="30"/>
        </w:rPr>
        <w:t>二、比赛内容</w:t>
      </w:r>
    </w:p>
    <w:p>
      <w:pPr>
        <w:spacing w:line="560" w:lineRule="atLeast"/>
        <w:ind w:firstLine="602" w:firstLineChars="200"/>
        <w:jc w:val="left"/>
        <w:rPr>
          <w:rFonts w:ascii="仿宋_GB2312" w:eastAsia="仿宋_GB2312"/>
          <w:b/>
          <w:color w:val="auto"/>
          <w:sz w:val="30"/>
          <w:szCs w:val="30"/>
        </w:rPr>
      </w:pPr>
      <w:r>
        <w:rPr>
          <w:rFonts w:hint="eastAsia" w:ascii="仿宋_GB2312" w:eastAsia="仿宋_GB2312"/>
          <w:b/>
          <w:color w:val="auto"/>
          <w:sz w:val="30"/>
          <w:szCs w:val="30"/>
        </w:rPr>
        <w:t>1.分拣机指定动作实现</w:t>
      </w:r>
    </w:p>
    <w:p>
      <w:pPr>
        <w:spacing w:line="560" w:lineRule="atLeast"/>
        <w:ind w:firstLine="600" w:firstLineChars="200"/>
        <w:jc w:val="left"/>
        <w:rPr>
          <w:rFonts w:ascii="仿宋_GB2312" w:eastAsia="仿宋_GB2312"/>
          <w:color w:val="auto"/>
          <w:sz w:val="30"/>
          <w:szCs w:val="30"/>
        </w:rPr>
      </w:pPr>
      <w:r>
        <w:rPr>
          <w:rFonts w:hint="eastAsia" w:ascii="仿宋_GB2312" w:eastAsia="仿宋_GB2312"/>
          <w:color w:val="auto"/>
          <w:sz w:val="30"/>
          <w:szCs w:val="30"/>
        </w:rPr>
        <w:t>选手根据现场下发任务书中指定的分拣机动作要求描述内容，编写符合相应要求的程序代码，实现相应功能。</w:t>
      </w:r>
    </w:p>
    <w:p>
      <w:pPr>
        <w:spacing w:line="560" w:lineRule="atLeast"/>
        <w:ind w:firstLine="602" w:firstLineChars="200"/>
        <w:jc w:val="left"/>
        <w:rPr>
          <w:rFonts w:ascii="仿宋_GB2312" w:eastAsia="仿宋_GB2312"/>
          <w:b/>
          <w:color w:val="auto"/>
          <w:sz w:val="30"/>
          <w:szCs w:val="30"/>
        </w:rPr>
      </w:pPr>
      <w:r>
        <w:rPr>
          <w:rFonts w:hint="eastAsia" w:ascii="仿宋_GB2312" w:eastAsia="仿宋_GB2312"/>
          <w:b/>
          <w:color w:val="auto"/>
          <w:sz w:val="30"/>
          <w:szCs w:val="30"/>
        </w:rPr>
        <w:t>2.集成电路分拣</w:t>
      </w:r>
    </w:p>
    <w:p>
      <w:pPr>
        <w:spacing w:line="560" w:lineRule="atLeast"/>
        <w:ind w:firstLine="600" w:firstLineChars="200"/>
        <w:jc w:val="left"/>
        <w:rPr>
          <w:rFonts w:ascii="仿宋_GB2312" w:eastAsia="仿宋_GB2312"/>
          <w:color w:val="auto"/>
          <w:sz w:val="30"/>
          <w:szCs w:val="30"/>
        </w:rPr>
      </w:pPr>
      <w:r>
        <w:rPr>
          <w:rFonts w:hint="eastAsia" w:ascii="仿宋_GB2312" w:eastAsia="仿宋_GB2312"/>
          <w:color w:val="auto"/>
          <w:sz w:val="30"/>
          <w:szCs w:val="30"/>
        </w:rPr>
        <w:t>选手从现场下发的一定数量的集成电路中，完成已损坏和未损坏集成电路的分拣工作。待分拣的集成电路其封装完全相同，其功能完全相同，其中部分集成电路由于某种原因导致其功能完全或者部分功能异常。选手需根据分拣机指定动作实现任务，完成已损坏和未损坏集成电路的分拣并将相应芯片分放在不同位置以示区分。</w:t>
      </w:r>
    </w:p>
    <w:p>
      <w:pPr>
        <w:spacing w:line="560" w:lineRule="atLeast"/>
        <w:jc w:val="center"/>
        <w:rPr>
          <w:rFonts w:ascii="黑体" w:hAnsi="黑体" w:eastAsia="黑体"/>
          <w:b/>
          <w:color w:val="auto"/>
          <w:sz w:val="30"/>
          <w:szCs w:val="30"/>
        </w:rPr>
      </w:pPr>
      <w:r>
        <w:rPr>
          <w:rFonts w:hint="eastAsia" w:ascii="黑体" w:hAnsi="黑体" w:eastAsia="黑体"/>
          <w:b/>
          <w:color w:val="auto"/>
          <w:sz w:val="30"/>
          <w:szCs w:val="30"/>
        </w:rPr>
        <w:t>第三部分 集成电路应用</w:t>
      </w:r>
    </w:p>
    <w:p>
      <w:pPr>
        <w:spacing w:line="560" w:lineRule="atLeast"/>
        <w:ind w:firstLine="602" w:firstLineChars="200"/>
        <w:jc w:val="left"/>
        <w:rPr>
          <w:rFonts w:ascii="仿宋_GB2312" w:hAnsi="黑体" w:eastAsia="仿宋_GB2312"/>
          <w:b/>
          <w:color w:val="auto"/>
          <w:sz w:val="30"/>
          <w:szCs w:val="30"/>
        </w:rPr>
      </w:pPr>
      <w:r>
        <w:rPr>
          <w:rFonts w:hint="eastAsia" w:ascii="仿宋_GB2312" w:hAnsi="黑体" w:eastAsia="仿宋_GB2312"/>
          <w:b/>
          <w:color w:val="auto"/>
          <w:sz w:val="30"/>
          <w:szCs w:val="30"/>
        </w:rPr>
        <w:t>一、比赛要求</w:t>
      </w:r>
    </w:p>
    <w:p>
      <w:pPr>
        <w:spacing w:line="560" w:lineRule="atLeast"/>
        <w:ind w:firstLine="588" w:firstLineChars="196"/>
        <w:rPr>
          <w:rFonts w:ascii="仿宋_GB2312" w:eastAsia="仿宋_GB2312"/>
          <w:color w:val="auto"/>
          <w:sz w:val="30"/>
          <w:szCs w:val="30"/>
        </w:rPr>
      </w:pPr>
      <w:r>
        <w:rPr>
          <w:rFonts w:hint="eastAsia" w:ascii="仿宋_GB2312" w:eastAsia="仿宋_GB2312"/>
          <w:color w:val="auto"/>
          <w:sz w:val="30"/>
          <w:szCs w:val="30"/>
        </w:rPr>
        <w:t>选手利用分拣出的功能正常芯片，完成应用电路板的装配及调试，下载现场提供的程序进行功能测试，实现应用电路的相关功能。</w:t>
      </w:r>
    </w:p>
    <w:p>
      <w:pPr>
        <w:spacing w:line="560" w:lineRule="atLeast"/>
        <w:ind w:firstLine="602" w:firstLineChars="200"/>
        <w:jc w:val="left"/>
        <w:rPr>
          <w:rFonts w:ascii="仿宋_GB2312" w:hAnsi="黑体" w:eastAsia="仿宋_GB2312"/>
          <w:b/>
          <w:color w:val="auto"/>
          <w:sz w:val="30"/>
          <w:szCs w:val="30"/>
        </w:rPr>
      </w:pPr>
      <w:r>
        <w:rPr>
          <w:rFonts w:hint="eastAsia" w:ascii="仿宋_GB2312" w:hAnsi="黑体" w:eastAsia="仿宋_GB2312"/>
          <w:b/>
          <w:color w:val="auto"/>
          <w:sz w:val="30"/>
          <w:szCs w:val="30"/>
        </w:rPr>
        <w:t>二、比赛内容</w:t>
      </w:r>
    </w:p>
    <w:p>
      <w:pPr>
        <w:spacing w:line="560" w:lineRule="atLeast"/>
        <w:ind w:firstLine="588" w:firstLineChars="196"/>
        <w:rPr>
          <w:rFonts w:ascii="仿宋_GB2312" w:eastAsia="仿宋_GB2312"/>
          <w:color w:val="auto"/>
          <w:sz w:val="30"/>
          <w:szCs w:val="30"/>
        </w:rPr>
      </w:pPr>
      <w:r>
        <w:rPr>
          <w:rFonts w:hint="eastAsia" w:ascii="仿宋_GB2312" w:eastAsia="仿宋_GB2312"/>
          <w:color w:val="auto"/>
          <w:sz w:val="30"/>
          <w:szCs w:val="30"/>
        </w:rPr>
        <w:t>选手利用分拣机分拣出功能正常的芯片，在现场下发的应用功能电路板中相应位置完成装配任务，调测相关参数，现场下载提供的相关代码，测试验证应用电路板的相应功能。</w:t>
      </w:r>
    </w:p>
    <w:p>
      <w:pPr>
        <w:spacing w:line="560" w:lineRule="atLeast"/>
        <w:jc w:val="center"/>
        <w:rPr>
          <w:rFonts w:ascii="黑体" w:hAnsi="黑体" w:eastAsia="黑体"/>
          <w:b/>
          <w:color w:val="auto"/>
          <w:sz w:val="30"/>
          <w:szCs w:val="30"/>
        </w:rPr>
      </w:pPr>
      <w:r>
        <w:rPr>
          <w:rFonts w:hint="eastAsia" w:ascii="黑体" w:hAnsi="黑体" w:eastAsia="黑体"/>
          <w:b/>
          <w:color w:val="auto"/>
          <w:sz w:val="30"/>
          <w:szCs w:val="30"/>
        </w:rPr>
        <w:t>第四部分 测试报告撰写</w:t>
      </w:r>
    </w:p>
    <w:p>
      <w:pPr>
        <w:spacing w:line="560" w:lineRule="atLeast"/>
        <w:ind w:firstLine="588" w:firstLineChars="196"/>
        <w:rPr>
          <w:rFonts w:ascii="仿宋_GB2312" w:eastAsia="仿宋_GB2312"/>
          <w:color w:val="auto"/>
          <w:sz w:val="30"/>
          <w:szCs w:val="30"/>
        </w:rPr>
      </w:pPr>
      <w:r>
        <w:rPr>
          <w:rFonts w:hint="eastAsia" w:ascii="仿宋_GB2312" w:eastAsia="仿宋_GB2312"/>
          <w:color w:val="auto"/>
          <w:sz w:val="30"/>
          <w:szCs w:val="30"/>
        </w:rPr>
        <w:t>参赛选手根据现场下发的测试报告格式撰写测试报告，测试报告中包含的各部分内容必须严格按照现场测试或者记录的结果据实填写，凡未按照测试报告要求条目填写的相应部分得分以0分计入总成绩。</w:t>
      </w:r>
    </w:p>
    <w:p>
      <w:pPr>
        <w:spacing w:line="560" w:lineRule="atLeast"/>
        <w:ind w:firstLine="602" w:firstLineChars="200"/>
        <w:rPr>
          <w:rFonts w:ascii="仿宋_GB2312" w:eastAsia="仿宋_GB2312"/>
          <w:b/>
          <w:color w:val="auto"/>
          <w:sz w:val="30"/>
          <w:szCs w:val="30"/>
        </w:rPr>
      </w:pPr>
      <w:r>
        <w:rPr>
          <w:rFonts w:hint="eastAsia" w:ascii="仿宋_GB2312" w:eastAsia="仿宋_GB2312"/>
          <w:b/>
          <w:color w:val="auto"/>
          <w:sz w:val="30"/>
          <w:szCs w:val="30"/>
        </w:rPr>
        <w:t>注意事项：</w:t>
      </w:r>
    </w:p>
    <w:p>
      <w:pPr>
        <w:spacing w:line="560" w:lineRule="atLeast"/>
        <w:ind w:firstLine="588" w:firstLineChars="196"/>
        <w:rPr>
          <w:rFonts w:ascii="仿宋_GB2312" w:eastAsia="仿宋_GB2312" w:hAnsiTheme="minorEastAsia"/>
          <w:color w:val="auto"/>
          <w:sz w:val="30"/>
          <w:szCs w:val="30"/>
        </w:rPr>
      </w:pPr>
      <w:r>
        <w:rPr>
          <w:rFonts w:hint="eastAsia" w:ascii="仿宋_GB2312" w:eastAsia="仿宋_GB2312" w:hAnsiTheme="minorEastAsia"/>
          <w:color w:val="auto"/>
          <w:sz w:val="30"/>
          <w:szCs w:val="30"/>
        </w:rPr>
        <w:t xml:space="preserve">1.参赛选手在焊接等操作过程中应当严格遵守安全操作规范，安全用电，保持桌面整洁。 </w:t>
      </w:r>
    </w:p>
    <w:p>
      <w:pPr>
        <w:spacing w:line="560" w:lineRule="atLeast"/>
        <w:ind w:firstLine="588" w:firstLineChars="196"/>
        <w:rPr>
          <w:rFonts w:ascii="仿宋_GB2312" w:eastAsia="仿宋_GB2312" w:hAnsiTheme="minorEastAsia"/>
          <w:color w:val="auto"/>
          <w:sz w:val="30"/>
          <w:szCs w:val="30"/>
        </w:rPr>
      </w:pPr>
      <w:r>
        <w:rPr>
          <w:rFonts w:hint="eastAsia" w:ascii="仿宋_GB2312" w:eastAsia="仿宋_GB2312" w:hAnsiTheme="minorEastAsia"/>
          <w:color w:val="auto"/>
          <w:sz w:val="30"/>
          <w:szCs w:val="30"/>
        </w:rPr>
        <w:t xml:space="preserve">2.选手可在 10：00 前确认焊接套件的器件完整情况，如有缺失可申请补领器件，10 点之后每补领 1 个器件将被扣 1 分。 </w:t>
      </w:r>
    </w:p>
    <w:p>
      <w:pPr>
        <w:spacing w:line="560" w:lineRule="atLeast"/>
        <w:ind w:firstLine="588" w:firstLineChars="196"/>
        <w:rPr>
          <w:rFonts w:ascii="仿宋_GB2312" w:eastAsia="仿宋_GB2312" w:hAnsiTheme="minorEastAsia"/>
          <w:color w:val="auto"/>
          <w:sz w:val="30"/>
          <w:szCs w:val="30"/>
        </w:rPr>
      </w:pPr>
      <w:r>
        <w:rPr>
          <w:rFonts w:hint="eastAsia" w:ascii="仿宋_GB2312" w:eastAsia="仿宋_GB2312" w:hAnsiTheme="minorEastAsia"/>
          <w:color w:val="auto"/>
          <w:sz w:val="30"/>
          <w:szCs w:val="30"/>
        </w:rPr>
        <w:t xml:space="preserve">3.选手可在规定的时间内申请更换集成电路测试工装（限 1 次）或竞赛平台（限 1 次），但是将会被扣除相应分数。 </w:t>
      </w:r>
    </w:p>
    <w:p>
      <w:pPr>
        <w:spacing w:line="560" w:lineRule="atLeast"/>
        <w:ind w:firstLine="588" w:firstLineChars="196"/>
        <w:rPr>
          <w:rFonts w:ascii="仿宋_GB2312" w:eastAsia="仿宋_GB2312" w:hAnsiTheme="minorEastAsia"/>
          <w:color w:val="auto"/>
          <w:sz w:val="30"/>
          <w:szCs w:val="30"/>
        </w:rPr>
      </w:pPr>
      <w:r>
        <w:rPr>
          <w:rFonts w:hint="eastAsia" w:ascii="仿宋_GB2312" w:eastAsia="仿宋_GB2312" w:hAnsiTheme="minorEastAsia"/>
          <w:color w:val="auto"/>
          <w:sz w:val="30"/>
          <w:szCs w:val="30"/>
        </w:rPr>
        <w:t xml:space="preserve">4.选手只可携带赛项规程中允许携带的物品进入赛场，携带的笔记本电脑不得超过 2 台。 </w:t>
      </w:r>
    </w:p>
    <w:p>
      <w:pPr>
        <w:spacing w:line="560" w:lineRule="atLeast"/>
        <w:ind w:firstLine="588" w:firstLineChars="196"/>
        <w:rPr>
          <w:rFonts w:ascii="仿宋_GB2312" w:eastAsia="仿宋_GB2312" w:hAnsiTheme="minorEastAsia"/>
          <w:color w:val="auto"/>
          <w:sz w:val="30"/>
          <w:szCs w:val="30"/>
        </w:rPr>
      </w:pPr>
      <w:r>
        <w:rPr>
          <w:rFonts w:hint="eastAsia" w:ascii="仿宋_GB2312" w:eastAsia="仿宋_GB2312" w:hAnsiTheme="minorEastAsia"/>
          <w:color w:val="auto"/>
          <w:sz w:val="30"/>
          <w:szCs w:val="30"/>
        </w:rPr>
        <w:t>5.参赛选手按照大赛规定通过U盘上传相关文档和竞赛作品。</w:t>
      </w:r>
    </w:p>
    <w:p>
      <w:pPr>
        <w:tabs>
          <w:tab w:val="left" w:pos="5475"/>
        </w:tabs>
        <w:spacing w:line="560" w:lineRule="atLeast"/>
        <w:ind w:firstLine="600" w:firstLineChars="200"/>
        <w:jc w:val="left"/>
        <w:rPr>
          <w:rFonts w:ascii="仿宋_GB2312" w:eastAsia="仿宋_GB2312" w:hAnsiTheme="minorEastAsia"/>
          <w:color w:val="auto"/>
          <w:sz w:val="30"/>
          <w:szCs w:val="30"/>
        </w:rPr>
      </w:pPr>
      <w:r>
        <w:rPr>
          <w:rFonts w:hint="eastAsia" w:ascii="仿宋_GB2312" w:eastAsia="仿宋_GB2312" w:hAnsiTheme="minorEastAsia"/>
          <w:color w:val="auto"/>
          <w:sz w:val="30"/>
          <w:szCs w:val="30"/>
        </w:rPr>
        <w:t>6.选手不得做出影响他人的动作，或者发出异常噪音干扰比赛的进行。</w:t>
      </w:r>
    </w:p>
    <w:p>
      <w:pPr>
        <w:tabs>
          <w:tab w:val="left" w:pos="5475"/>
        </w:tabs>
        <w:spacing w:line="560" w:lineRule="atLeast"/>
        <w:ind w:firstLine="480" w:firstLineChars="200"/>
        <w:jc w:val="left"/>
        <w:rPr>
          <w:rFonts w:ascii="仿宋_GB2312" w:eastAsia="仿宋_GB2312" w:hAnsiTheme="minorEastAsia"/>
          <w:color w:val="auto"/>
          <w:sz w:val="24"/>
          <w:szCs w:val="24"/>
        </w:rPr>
      </w:pPr>
    </w:p>
    <w:p>
      <w:pPr>
        <w:tabs>
          <w:tab w:val="left" w:pos="5475"/>
        </w:tabs>
        <w:spacing w:line="560" w:lineRule="atLeast"/>
        <w:ind w:firstLine="480" w:firstLineChars="200"/>
        <w:jc w:val="left"/>
        <w:rPr>
          <w:rFonts w:ascii="仿宋_GB2312" w:eastAsia="仿宋_GB2312" w:hAnsiTheme="minorEastAsia"/>
          <w:color w:val="auto"/>
          <w:sz w:val="24"/>
          <w:szCs w:val="24"/>
        </w:rPr>
      </w:pPr>
    </w:p>
    <w:p>
      <w:pPr>
        <w:tabs>
          <w:tab w:val="left" w:pos="5475"/>
        </w:tabs>
        <w:spacing w:line="560" w:lineRule="atLeast"/>
        <w:jc w:val="left"/>
        <w:rPr>
          <w:rFonts w:ascii="仿宋_GB2312" w:eastAsia="仿宋_GB2312" w:hAnsiTheme="minorEastAsia"/>
          <w:color w:val="auto"/>
          <w:sz w:val="24"/>
          <w:szCs w:val="24"/>
        </w:rPr>
      </w:pPr>
    </w:p>
    <w:p>
      <w:pPr>
        <w:tabs>
          <w:tab w:val="left" w:pos="5475"/>
        </w:tabs>
        <w:spacing w:line="560" w:lineRule="atLeast"/>
        <w:jc w:val="left"/>
        <w:rPr>
          <w:rFonts w:ascii="仿宋_GB2312" w:eastAsia="仿宋_GB2312" w:hAnsiTheme="minorEastAsia"/>
          <w:color w:val="auto"/>
          <w:sz w:val="24"/>
          <w:szCs w:val="24"/>
        </w:rPr>
      </w:pPr>
    </w:p>
    <w:p>
      <w:pPr>
        <w:tabs>
          <w:tab w:val="left" w:pos="5475"/>
        </w:tabs>
        <w:spacing w:line="560" w:lineRule="atLeast"/>
        <w:jc w:val="left"/>
        <w:rPr>
          <w:rFonts w:ascii="仿宋_GB2312" w:eastAsia="仿宋_GB2312" w:hAnsiTheme="minorEastAsia"/>
          <w:color w:val="auto"/>
          <w:sz w:val="24"/>
          <w:szCs w:val="24"/>
        </w:rPr>
      </w:pPr>
    </w:p>
    <w:p>
      <w:pPr>
        <w:tabs>
          <w:tab w:val="left" w:pos="5475"/>
        </w:tabs>
        <w:spacing w:line="560" w:lineRule="atLeast"/>
        <w:jc w:val="left"/>
        <w:rPr>
          <w:rFonts w:ascii="仿宋_GB2312" w:eastAsia="仿宋_GB2312" w:hAnsiTheme="minorEastAsia"/>
          <w:color w:val="auto"/>
          <w:sz w:val="24"/>
          <w:szCs w:val="24"/>
        </w:rPr>
      </w:pPr>
    </w:p>
    <w:p>
      <w:pPr>
        <w:tabs>
          <w:tab w:val="left" w:pos="5475"/>
        </w:tabs>
        <w:spacing w:line="560" w:lineRule="atLeast"/>
        <w:jc w:val="left"/>
        <w:rPr>
          <w:rFonts w:ascii="仿宋_GB2312" w:eastAsia="仿宋_GB2312" w:hAnsiTheme="minorEastAsia"/>
          <w:color w:val="auto"/>
          <w:sz w:val="24"/>
          <w:szCs w:val="24"/>
        </w:rPr>
      </w:pPr>
    </w:p>
    <w:p>
      <w:pPr>
        <w:spacing w:line="360" w:lineRule="auto"/>
        <w:jc w:val="center"/>
        <w:rPr>
          <w:rFonts w:hint="eastAsia"/>
          <w:b/>
          <w:color w:val="auto"/>
          <w:sz w:val="24"/>
          <w:szCs w:val="24"/>
        </w:rPr>
      </w:pPr>
      <w:r>
        <w:rPr>
          <w:rFonts w:hint="eastAsia"/>
          <w:b/>
          <w:color w:val="auto"/>
          <w:sz w:val="24"/>
          <w:szCs w:val="24"/>
        </w:rPr>
        <w:t>评分标准</w:t>
      </w:r>
    </w:p>
    <w:tbl>
      <w:tblPr>
        <w:tblStyle w:val="24"/>
        <w:tblW w:w="9224" w:type="dxa"/>
        <w:jc w:val="center"/>
        <w:tblInd w:w="-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4111"/>
        <w:gridCol w:w="709"/>
        <w:gridCol w:w="2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2160" w:type="dxa"/>
            <w:tcBorders>
              <w:top w:val="single" w:color="auto" w:sz="4" w:space="0"/>
              <w:left w:val="single" w:color="auto" w:sz="4" w:space="0"/>
              <w:bottom w:val="single" w:color="auto" w:sz="4" w:space="0"/>
              <w:right w:val="single" w:color="auto" w:sz="4" w:space="0"/>
            </w:tcBorders>
            <w:vAlign w:val="center"/>
          </w:tcPr>
          <w:p>
            <w:pPr>
              <w:pStyle w:val="30"/>
              <w:widowControl/>
              <w:spacing w:line="360" w:lineRule="auto"/>
              <w:ind w:firstLine="0" w:firstLineChars="0"/>
              <w:jc w:val="center"/>
              <w:rPr>
                <w:rFonts w:eastAsia="仿宋"/>
                <w:b/>
                <w:color w:val="auto"/>
                <w:sz w:val="24"/>
                <w:szCs w:val="24"/>
              </w:rPr>
            </w:pPr>
            <w:r>
              <w:rPr>
                <w:rFonts w:eastAsia="仿宋"/>
                <w:b/>
                <w:color w:val="auto"/>
                <w:sz w:val="24"/>
                <w:szCs w:val="24"/>
              </w:rPr>
              <w:t>评分项目</w:t>
            </w:r>
          </w:p>
        </w:tc>
        <w:tc>
          <w:tcPr>
            <w:tcW w:w="4111" w:type="dxa"/>
            <w:tcBorders>
              <w:top w:val="single" w:color="auto" w:sz="4" w:space="0"/>
              <w:left w:val="single" w:color="auto" w:sz="4" w:space="0"/>
              <w:bottom w:val="single" w:color="auto" w:sz="4" w:space="0"/>
              <w:right w:val="single" w:color="auto" w:sz="4" w:space="0"/>
            </w:tcBorders>
            <w:vAlign w:val="center"/>
          </w:tcPr>
          <w:p>
            <w:pPr>
              <w:pStyle w:val="30"/>
              <w:widowControl/>
              <w:spacing w:line="360" w:lineRule="auto"/>
              <w:ind w:firstLine="0" w:firstLineChars="0"/>
              <w:jc w:val="center"/>
              <w:rPr>
                <w:rFonts w:eastAsia="仿宋"/>
                <w:b/>
                <w:color w:val="auto"/>
                <w:sz w:val="24"/>
                <w:szCs w:val="24"/>
              </w:rPr>
            </w:pPr>
            <w:r>
              <w:rPr>
                <w:rFonts w:eastAsia="仿宋"/>
                <w:b/>
                <w:color w:val="auto"/>
                <w:sz w:val="24"/>
                <w:szCs w:val="24"/>
              </w:rPr>
              <w:t>评分细则</w:t>
            </w:r>
          </w:p>
        </w:tc>
        <w:tc>
          <w:tcPr>
            <w:tcW w:w="709" w:type="dxa"/>
            <w:tcBorders>
              <w:top w:val="single" w:color="auto" w:sz="4" w:space="0"/>
              <w:left w:val="single" w:color="auto" w:sz="4" w:space="0"/>
              <w:bottom w:val="single" w:color="auto" w:sz="4" w:space="0"/>
              <w:right w:val="single" w:color="auto" w:sz="4" w:space="0"/>
            </w:tcBorders>
            <w:vAlign w:val="center"/>
          </w:tcPr>
          <w:p>
            <w:pPr>
              <w:pStyle w:val="30"/>
              <w:widowControl/>
              <w:spacing w:line="360" w:lineRule="auto"/>
              <w:ind w:firstLine="0" w:firstLineChars="0"/>
              <w:jc w:val="center"/>
              <w:rPr>
                <w:rFonts w:eastAsia="仿宋"/>
                <w:b/>
                <w:color w:val="auto"/>
                <w:sz w:val="24"/>
                <w:szCs w:val="24"/>
              </w:rPr>
            </w:pPr>
            <w:r>
              <w:rPr>
                <w:rFonts w:eastAsia="仿宋"/>
                <w:b/>
                <w:color w:val="auto"/>
                <w:sz w:val="24"/>
                <w:szCs w:val="24"/>
              </w:rPr>
              <w:t>分值</w:t>
            </w:r>
          </w:p>
        </w:tc>
        <w:tc>
          <w:tcPr>
            <w:tcW w:w="2244" w:type="dxa"/>
            <w:tcBorders>
              <w:top w:val="single" w:color="auto" w:sz="4" w:space="0"/>
              <w:left w:val="single" w:color="auto" w:sz="4" w:space="0"/>
              <w:bottom w:val="single" w:color="auto" w:sz="4" w:space="0"/>
              <w:right w:val="single" w:color="auto" w:sz="4" w:space="0"/>
            </w:tcBorders>
            <w:vAlign w:val="center"/>
          </w:tcPr>
          <w:p>
            <w:pPr>
              <w:pStyle w:val="30"/>
              <w:widowControl/>
              <w:spacing w:line="360" w:lineRule="auto"/>
              <w:ind w:firstLine="0" w:firstLineChars="0"/>
              <w:jc w:val="center"/>
              <w:rPr>
                <w:rFonts w:eastAsia="仿宋"/>
                <w:b/>
                <w:color w:val="auto"/>
                <w:sz w:val="24"/>
                <w:szCs w:val="24"/>
              </w:rPr>
            </w:pPr>
            <w:r>
              <w:rPr>
                <w:rFonts w:eastAsia="仿宋"/>
                <w:b/>
                <w:color w:val="auto"/>
                <w:sz w:val="24"/>
                <w:szCs w:val="24"/>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jc w:val="center"/>
        </w:trPr>
        <w:tc>
          <w:tcPr>
            <w:tcW w:w="2160" w:type="dxa"/>
            <w:vMerge w:val="restart"/>
            <w:tcBorders>
              <w:top w:val="single" w:color="auto" w:sz="4" w:space="0"/>
              <w:left w:val="single" w:color="auto" w:sz="4" w:space="0"/>
              <w:bottom w:val="single" w:color="auto" w:sz="4" w:space="0"/>
              <w:right w:val="single" w:color="auto" w:sz="4" w:space="0"/>
            </w:tcBorders>
            <w:vAlign w:val="center"/>
          </w:tcPr>
          <w:p>
            <w:pPr>
              <w:pStyle w:val="30"/>
              <w:widowControl/>
              <w:ind w:firstLine="0" w:firstLineChars="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集成电路</w:t>
            </w:r>
            <w:r>
              <w:rPr>
                <w:rFonts w:hint="eastAsia" w:asciiTheme="minorEastAsia" w:hAnsiTheme="minorEastAsia" w:eastAsiaTheme="minorEastAsia"/>
                <w:color w:val="auto"/>
                <w:sz w:val="24"/>
                <w:szCs w:val="24"/>
              </w:rPr>
              <w:t>工装</w:t>
            </w:r>
            <w:r>
              <w:rPr>
                <w:rFonts w:asciiTheme="minorEastAsia" w:hAnsiTheme="minorEastAsia" w:eastAsiaTheme="minorEastAsia"/>
                <w:color w:val="auto"/>
                <w:sz w:val="24"/>
                <w:szCs w:val="24"/>
              </w:rPr>
              <w:t>及程序设计（</w:t>
            </w:r>
            <w:r>
              <w:rPr>
                <w:rFonts w:hint="eastAsia" w:asciiTheme="minorEastAsia" w:hAnsiTheme="minorEastAsia" w:eastAsiaTheme="minorEastAsia"/>
                <w:color w:val="auto"/>
                <w:sz w:val="24"/>
                <w:szCs w:val="24"/>
              </w:rPr>
              <w:t>50</w:t>
            </w:r>
            <w:r>
              <w:rPr>
                <w:rFonts w:asciiTheme="minorEastAsia" w:hAnsiTheme="minorEastAsia" w:eastAsiaTheme="minorEastAsia"/>
                <w:color w:val="auto"/>
                <w:sz w:val="24"/>
                <w:szCs w:val="24"/>
              </w:rPr>
              <w:t>%）</w:t>
            </w: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测试</w:t>
            </w:r>
            <w:r>
              <w:rPr>
                <w:rFonts w:asciiTheme="minorEastAsia" w:hAnsiTheme="minorEastAsia" w:eastAsiaTheme="minorEastAsia"/>
                <w:color w:val="auto"/>
                <w:sz w:val="24"/>
                <w:szCs w:val="24"/>
              </w:rPr>
              <w:t>工装设计的规范性</w:t>
            </w:r>
            <w:r>
              <w:rPr>
                <w:rFonts w:hint="eastAsia" w:asciiTheme="minorEastAsia" w:hAnsiTheme="minorEastAsia" w:eastAsiaTheme="minorEastAsia"/>
                <w:color w:val="auto"/>
                <w:sz w:val="24"/>
                <w:szCs w:val="24"/>
              </w:rPr>
              <w:t>、</w:t>
            </w:r>
            <w:r>
              <w:rPr>
                <w:rFonts w:asciiTheme="minorEastAsia" w:hAnsiTheme="minorEastAsia" w:eastAsiaTheme="minorEastAsia"/>
                <w:color w:val="auto"/>
                <w:sz w:val="24"/>
                <w:szCs w:val="24"/>
              </w:rPr>
              <w:t>合理性及正确性</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10</w:t>
            </w:r>
          </w:p>
        </w:tc>
        <w:tc>
          <w:tcPr>
            <w:tcW w:w="2244" w:type="dxa"/>
            <w:vMerge w:val="restart"/>
            <w:tcBorders>
              <w:top w:val="single" w:color="auto" w:sz="4" w:space="0"/>
              <w:left w:val="single" w:color="auto" w:sz="4" w:space="0"/>
              <w:right w:val="single" w:color="auto" w:sz="4" w:space="0"/>
            </w:tcBorders>
            <w:vAlign w:val="center"/>
          </w:tcPr>
          <w:p>
            <w:pPr>
              <w:adjustRightInd w:val="0"/>
              <w:snapToGrid w:val="0"/>
              <w:jc w:val="center"/>
              <w:rPr>
                <w:rFonts w:asciiTheme="minorEastAsia" w:hAnsiTheme="minorEastAsia" w:eastAsiaTheme="minorEastAsia"/>
                <w:b/>
                <w:color w:val="auto"/>
                <w:sz w:val="24"/>
                <w:szCs w:val="24"/>
              </w:rPr>
            </w:pPr>
            <w:r>
              <w:rPr>
                <w:rFonts w:hint="eastAsia" w:asciiTheme="minorEastAsia" w:hAnsiTheme="minorEastAsia" w:eastAsiaTheme="minorEastAsia"/>
                <w:color w:val="auto"/>
                <w:sz w:val="24"/>
                <w:szCs w:val="24"/>
              </w:rPr>
              <w:t>结果评分（主观）</w:t>
            </w:r>
          </w:p>
          <w:p>
            <w:pPr>
              <w:pStyle w:val="30"/>
              <w:ind w:firstLine="480"/>
              <w:rPr>
                <w:rFonts w:asciiTheme="minorEastAsia" w:hAnsiTheme="minorEastAsia" w:eastAsiaTheme="minorEastAsia"/>
                <w:b/>
                <w:color w:val="auto"/>
                <w:sz w:val="24"/>
                <w:szCs w:val="24"/>
              </w:rPr>
            </w:pP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5</w:t>
            </w:r>
            <w:r>
              <w:rPr>
                <w:rFonts w:asciiTheme="minorEastAsia" w:hAnsiTheme="minorEastAsia" w:eastAsiaTheme="minorEastAsia"/>
                <w:color w:val="auto"/>
                <w:sz w:val="24"/>
                <w:szCs w:val="24"/>
              </w:rPr>
              <w:t>名裁判）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9" w:hRule="atLeast"/>
          <w:jc w:val="center"/>
        </w:trPr>
        <w:tc>
          <w:tcPr>
            <w:tcW w:w="2160" w:type="dxa"/>
            <w:vMerge w:val="continue"/>
            <w:tcBorders>
              <w:top w:val="single" w:color="auto" w:sz="4" w:space="0"/>
              <w:left w:val="single" w:color="auto" w:sz="4" w:space="0"/>
              <w:bottom w:val="single" w:color="auto" w:sz="4" w:space="0"/>
              <w:right w:val="single" w:color="auto" w:sz="4" w:space="0"/>
            </w:tcBorders>
            <w:vAlign w:val="center"/>
          </w:tcPr>
          <w:p>
            <w:pPr>
              <w:pStyle w:val="30"/>
              <w:widowControl/>
              <w:ind w:firstLine="0" w:firstLineChars="0"/>
              <w:jc w:val="center"/>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选手</w:t>
            </w:r>
            <w:r>
              <w:rPr>
                <w:rFonts w:asciiTheme="minorEastAsia" w:hAnsiTheme="minorEastAsia" w:eastAsiaTheme="minorEastAsia"/>
                <w:color w:val="auto"/>
                <w:sz w:val="24"/>
                <w:szCs w:val="24"/>
              </w:rPr>
              <w:t>设计的测试工装功能</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10</w:t>
            </w:r>
          </w:p>
        </w:tc>
        <w:tc>
          <w:tcPr>
            <w:tcW w:w="2244" w:type="dxa"/>
            <w:vMerge w:val="continue"/>
            <w:tcBorders>
              <w:left w:val="single" w:color="auto" w:sz="4" w:space="0"/>
              <w:right w:val="single" w:color="auto" w:sz="4" w:space="0"/>
            </w:tcBorders>
            <w:vAlign w:val="center"/>
          </w:tcPr>
          <w:p>
            <w:pPr>
              <w:pStyle w:val="30"/>
              <w:ind w:firstLine="480"/>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jc w:val="center"/>
        </w:trPr>
        <w:tc>
          <w:tcPr>
            <w:tcW w:w="2160" w:type="dxa"/>
            <w:vMerge w:val="continue"/>
            <w:tcBorders>
              <w:top w:val="single" w:color="auto" w:sz="4" w:space="0"/>
              <w:left w:val="single" w:color="auto" w:sz="4" w:space="0"/>
              <w:bottom w:val="single" w:color="auto" w:sz="4" w:space="0"/>
              <w:right w:val="single" w:color="auto" w:sz="4" w:space="0"/>
            </w:tcBorders>
            <w:vAlign w:val="center"/>
          </w:tcPr>
          <w:p>
            <w:pPr>
              <w:pStyle w:val="30"/>
              <w:widowControl/>
              <w:ind w:firstLine="0" w:firstLineChars="0"/>
              <w:jc w:val="center"/>
              <w:rPr>
                <w:rFonts w:asciiTheme="minorEastAsia" w:hAnsiTheme="minorEastAsia" w:eastAsiaTheme="minorEastAsia"/>
                <w:color w:val="auto"/>
                <w:sz w:val="24"/>
                <w:szCs w:val="24"/>
              </w:rPr>
            </w:pPr>
          </w:p>
        </w:tc>
        <w:tc>
          <w:tcPr>
            <w:tcW w:w="4111" w:type="dxa"/>
            <w:tcBorders>
              <w:top w:val="single" w:color="auto" w:sz="4" w:space="0"/>
              <w:left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待测试集成电路的测试程序功能验证（根据最终确定的竞赛任务进一步制定评分细则）</w:t>
            </w:r>
          </w:p>
        </w:tc>
        <w:tc>
          <w:tcPr>
            <w:tcW w:w="709" w:type="dxa"/>
            <w:tcBorders>
              <w:top w:val="single" w:color="auto" w:sz="4" w:space="0"/>
              <w:left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30</w:t>
            </w:r>
          </w:p>
        </w:tc>
        <w:tc>
          <w:tcPr>
            <w:tcW w:w="2244" w:type="dxa"/>
            <w:vMerge w:val="continue"/>
            <w:tcBorders>
              <w:left w:val="single" w:color="auto" w:sz="4" w:space="0"/>
              <w:right w:val="single" w:color="auto" w:sz="4" w:space="0"/>
            </w:tcBorders>
            <w:vAlign w:val="center"/>
          </w:tcPr>
          <w:p>
            <w:pPr>
              <w:pStyle w:val="30"/>
              <w:ind w:firstLine="480"/>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jc w:val="center"/>
        </w:trPr>
        <w:tc>
          <w:tcPr>
            <w:tcW w:w="2160" w:type="dxa"/>
            <w:vMerge w:val="restart"/>
            <w:tcBorders>
              <w:top w:val="single" w:color="auto" w:sz="4" w:space="0"/>
              <w:left w:val="single" w:color="auto" w:sz="4" w:space="0"/>
              <w:right w:val="single" w:color="auto" w:sz="4" w:space="0"/>
            </w:tcBorders>
            <w:vAlign w:val="center"/>
          </w:tcPr>
          <w:p>
            <w:pPr>
              <w:widowControl/>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集成</w:t>
            </w:r>
            <w:r>
              <w:rPr>
                <w:rFonts w:asciiTheme="minorEastAsia" w:hAnsiTheme="minorEastAsia" w:eastAsiaTheme="minorEastAsia"/>
                <w:color w:val="auto"/>
                <w:sz w:val="24"/>
                <w:szCs w:val="24"/>
              </w:rPr>
              <w:t>电路分拣</w:t>
            </w:r>
            <w:r>
              <w:rPr>
                <w:rFonts w:hint="eastAsia" w:asciiTheme="minorEastAsia" w:hAnsiTheme="minorEastAsia" w:eastAsiaTheme="minorEastAsia"/>
                <w:color w:val="auto"/>
                <w:sz w:val="24"/>
                <w:szCs w:val="24"/>
              </w:rPr>
              <w:t>（20%）</w:t>
            </w: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分拣机指定功能动作</w:t>
            </w:r>
            <w:r>
              <w:rPr>
                <w:rFonts w:hint="eastAsia" w:asciiTheme="minorEastAsia" w:hAnsiTheme="minorEastAsia" w:eastAsiaTheme="minorEastAsia"/>
                <w:color w:val="auto"/>
                <w:sz w:val="24"/>
                <w:szCs w:val="24"/>
              </w:rPr>
              <w:t>代码编写及实现</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10</w:t>
            </w:r>
          </w:p>
        </w:tc>
        <w:tc>
          <w:tcPr>
            <w:tcW w:w="2244" w:type="dxa"/>
            <w:tcBorders>
              <w:left w:val="single" w:color="auto" w:sz="4" w:space="0"/>
              <w:right w:val="single" w:color="auto" w:sz="4" w:space="0"/>
            </w:tcBorders>
            <w:vAlign w:val="center"/>
          </w:tcPr>
          <w:p>
            <w:pPr>
              <w:pStyle w:val="30"/>
              <w:ind w:firstLine="0" w:firstLineChars="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结果评分（</w:t>
            </w:r>
            <w:r>
              <w:rPr>
                <w:rFonts w:asciiTheme="minorEastAsia" w:hAnsiTheme="minorEastAsia" w:eastAsiaTheme="minorEastAsia"/>
                <w:color w:val="auto"/>
                <w:sz w:val="24"/>
                <w:szCs w:val="24"/>
              </w:rPr>
              <w:t>客观</w:t>
            </w:r>
            <w:r>
              <w:rPr>
                <w:rFonts w:hint="eastAsia" w:asciiTheme="minorEastAsia" w:hAnsiTheme="minorEastAsia" w:eastAsiaTheme="minorEastAsia"/>
                <w:color w:val="auto"/>
                <w:sz w:val="24"/>
                <w:szCs w:val="24"/>
              </w:rPr>
              <w:t>）</w:t>
            </w:r>
          </w:p>
          <w:p>
            <w:pPr>
              <w:pStyle w:val="30"/>
              <w:ind w:firstLine="0" w:firstLineChars="0"/>
              <w:jc w:val="center"/>
              <w:rPr>
                <w:rFonts w:asciiTheme="minorEastAsia" w:hAnsiTheme="minorEastAsia" w:eastAsiaTheme="minorEastAsia"/>
                <w:b/>
                <w:color w:val="auto"/>
                <w:sz w:val="24"/>
                <w:szCs w:val="24"/>
              </w:rPr>
            </w:pP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2</w:t>
            </w:r>
            <w:r>
              <w:rPr>
                <w:rFonts w:asciiTheme="minorEastAsia" w:hAnsiTheme="minorEastAsia" w:eastAsiaTheme="minorEastAsia"/>
                <w:color w:val="auto"/>
                <w:sz w:val="24"/>
                <w:szCs w:val="24"/>
              </w:rPr>
              <w:t>名裁判）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jc w:val="center"/>
        </w:trPr>
        <w:tc>
          <w:tcPr>
            <w:tcW w:w="2160" w:type="dxa"/>
            <w:vMerge w:val="continue"/>
            <w:tcBorders>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选手分拣出集成电路的正确性</w:t>
            </w:r>
            <w:r>
              <w:rPr>
                <w:rFonts w:hint="eastAsia" w:asciiTheme="minorEastAsia" w:hAnsiTheme="minorEastAsia" w:eastAsiaTheme="minorEastAsia"/>
                <w:color w:val="auto"/>
                <w:sz w:val="24"/>
                <w:szCs w:val="24"/>
              </w:rPr>
              <w:t>（根据任务书确定的数量和种类细分）</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10</w:t>
            </w:r>
          </w:p>
        </w:tc>
        <w:tc>
          <w:tcPr>
            <w:tcW w:w="2244" w:type="dxa"/>
            <w:tcBorders>
              <w:left w:val="single" w:color="auto" w:sz="4" w:space="0"/>
              <w:right w:val="single" w:color="auto" w:sz="4" w:space="0"/>
            </w:tcBorders>
            <w:vAlign w:val="center"/>
          </w:tcPr>
          <w:p>
            <w:pPr>
              <w:pStyle w:val="30"/>
              <w:ind w:firstLine="0" w:firstLineChars="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结果评分（主</w:t>
            </w:r>
            <w:r>
              <w:rPr>
                <w:rFonts w:asciiTheme="minorEastAsia" w:hAnsiTheme="minorEastAsia" w:eastAsiaTheme="minorEastAsia"/>
                <w:color w:val="auto"/>
                <w:sz w:val="24"/>
                <w:szCs w:val="24"/>
              </w:rPr>
              <w:t>观</w:t>
            </w:r>
            <w:r>
              <w:rPr>
                <w:rFonts w:hint="eastAsia" w:asciiTheme="minorEastAsia" w:hAnsiTheme="minorEastAsia" w:eastAsiaTheme="minorEastAsia"/>
                <w:color w:val="auto"/>
                <w:sz w:val="24"/>
                <w:szCs w:val="24"/>
              </w:rPr>
              <w:t>）</w:t>
            </w:r>
          </w:p>
          <w:p>
            <w:pPr>
              <w:pStyle w:val="30"/>
              <w:ind w:firstLine="0" w:firstLineChars="0"/>
              <w:jc w:val="center"/>
              <w:rPr>
                <w:rFonts w:asciiTheme="minorEastAsia" w:hAnsiTheme="minorEastAsia" w:eastAsiaTheme="minorEastAsia"/>
                <w:b/>
                <w:color w:val="auto"/>
                <w:sz w:val="24"/>
                <w:szCs w:val="24"/>
              </w:rPr>
            </w:pP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5</w:t>
            </w:r>
            <w:r>
              <w:rPr>
                <w:rFonts w:asciiTheme="minorEastAsia" w:hAnsiTheme="minorEastAsia" w:eastAsiaTheme="minorEastAsia"/>
                <w:color w:val="auto"/>
                <w:sz w:val="24"/>
                <w:szCs w:val="24"/>
              </w:rPr>
              <w:t>名裁判）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4" w:hRule="atLeast"/>
          <w:jc w:val="center"/>
        </w:trPr>
        <w:tc>
          <w:tcPr>
            <w:tcW w:w="2160" w:type="dxa"/>
            <w:vMerge w:val="restart"/>
            <w:tcBorders>
              <w:top w:val="single" w:color="auto" w:sz="4" w:space="0"/>
              <w:left w:val="single" w:color="auto" w:sz="4" w:space="0"/>
              <w:right w:val="single" w:color="auto" w:sz="4" w:space="0"/>
            </w:tcBorders>
            <w:vAlign w:val="center"/>
          </w:tcPr>
          <w:p>
            <w:pPr>
              <w:widowControl/>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集成电路应用</w:t>
            </w:r>
            <w:r>
              <w:rPr>
                <w:rFonts w:hint="eastAsia" w:asciiTheme="minorEastAsia" w:hAnsiTheme="minorEastAsia" w:eastAsiaTheme="minorEastAsia"/>
                <w:color w:val="auto"/>
                <w:sz w:val="24"/>
                <w:szCs w:val="24"/>
              </w:rPr>
              <w:t>（20%）</w:t>
            </w: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选手装配的应用电路板的装配工艺</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10</w:t>
            </w:r>
          </w:p>
        </w:tc>
        <w:tc>
          <w:tcPr>
            <w:tcW w:w="2244" w:type="dxa"/>
            <w:vMerge w:val="restart"/>
            <w:tcBorders>
              <w:left w:val="single" w:color="auto" w:sz="4" w:space="0"/>
              <w:right w:val="single" w:color="auto" w:sz="4" w:space="0"/>
            </w:tcBorders>
            <w:vAlign w:val="center"/>
          </w:tcPr>
          <w:p>
            <w:pPr>
              <w:pStyle w:val="30"/>
              <w:ind w:firstLine="0" w:firstLineChars="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结果评分（</w:t>
            </w:r>
            <w:r>
              <w:rPr>
                <w:rFonts w:asciiTheme="minorEastAsia" w:hAnsiTheme="minorEastAsia" w:eastAsiaTheme="minorEastAsia"/>
                <w:color w:val="auto"/>
                <w:sz w:val="24"/>
                <w:szCs w:val="24"/>
              </w:rPr>
              <w:t>客观</w:t>
            </w:r>
            <w:r>
              <w:rPr>
                <w:rFonts w:hint="eastAsia" w:asciiTheme="minorEastAsia" w:hAnsiTheme="minorEastAsia" w:eastAsiaTheme="minorEastAsia"/>
                <w:color w:val="auto"/>
                <w:sz w:val="24"/>
                <w:szCs w:val="24"/>
              </w:rPr>
              <w:t>）</w:t>
            </w:r>
          </w:p>
          <w:p>
            <w:pPr>
              <w:pStyle w:val="30"/>
              <w:ind w:firstLine="0" w:firstLineChars="0"/>
              <w:jc w:val="center"/>
              <w:rPr>
                <w:rFonts w:asciiTheme="minorEastAsia" w:hAnsiTheme="minorEastAsia" w:eastAsiaTheme="minorEastAsia"/>
                <w:b/>
                <w:color w:val="auto"/>
                <w:sz w:val="24"/>
                <w:szCs w:val="24"/>
              </w:rPr>
            </w:pP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10</w:t>
            </w:r>
            <w:r>
              <w:rPr>
                <w:rFonts w:asciiTheme="minorEastAsia" w:hAnsiTheme="minorEastAsia" w:eastAsiaTheme="minorEastAsia"/>
                <w:color w:val="auto"/>
                <w:sz w:val="24"/>
                <w:szCs w:val="24"/>
              </w:rPr>
              <w:t>名裁判）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2160" w:type="dxa"/>
            <w:vMerge w:val="continue"/>
            <w:tcBorders>
              <w:left w:val="single" w:color="auto" w:sz="4" w:space="0"/>
              <w:right w:val="single" w:color="auto" w:sz="4" w:space="0"/>
            </w:tcBorders>
            <w:vAlign w:val="center"/>
          </w:tcPr>
          <w:p>
            <w:pPr>
              <w:pStyle w:val="30"/>
              <w:spacing w:line="360" w:lineRule="auto"/>
              <w:ind w:firstLine="480"/>
              <w:jc w:val="center"/>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选手装配的应用功能电路板的功能正确性</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10</w:t>
            </w:r>
          </w:p>
        </w:tc>
        <w:tc>
          <w:tcPr>
            <w:tcW w:w="2244" w:type="dxa"/>
            <w:vMerge w:val="continue"/>
            <w:tcBorders>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3" w:hRule="atLeast"/>
          <w:jc w:val="center"/>
        </w:trPr>
        <w:tc>
          <w:tcPr>
            <w:tcW w:w="2160" w:type="dxa"/>
            <w:tcBorders>
              <w:top w:val="single" w:color="auto" w:sz="4" w:space="0"/>
              <w:left w:val="single" w:color="auto" w:sz="4" w:space="0"/>
              <w:bottom w:val="single" w:color="auto" w:sz="4" w:space="0"/>
              <w:right w:val="single" w:color="auto" w:sz="4" w:space="0"/>
            </w:tcBorders>
            <w:vAlign w:val="center"/>
          </w:tcPr>
          <w:p>
            <w:pPr>
              <w:pStyle w:val="30"/>
              <w:widowControl/>
              <w:spacing w:line="360" w:lineRule="auto"/>
              <w:ind w:firstLine="0" w:firstLineChars="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测试报告（</w:t>
            </w:r>
            <w:r>
              <w:rPr>
                <w:rFonts w:hint="eastAsia" w:asciiTheme="minorEastAsia" w:hAnsiTheme="minorEastAsia" w:eastAsiaTheme="minorEastAsia"/>
                <w:color w:val="auto"/>
                <w:sz w:val="24"/>
                <w:szCs w:val="24"/>
              </w:rPr>
              <w:t>5</w:t>
            </w:r>
            <w:r>
              <w:rPr>
                <w:rFonts w:asciiTheme="minorEastAsia" w:hAnsiTheme="minorEastAsia" w:eastAsiaTheme="minorEastAsia"/>
                <w:color w:val="auto"/>
                <w:sz w:val="24"/>
                <w:szCs w:val="24"/>
              </w:rPr>
              <w:t>%）</w:t>
            </w:r>
          </w:p>
        </w:tc>
        <w:tc>
          <w:tcPr>
            <w:tcW w:w="4111" w:type="dxa"/>
            <w:tcBorders>
              <w:top w:val="single" w:color="auto" w:sz="4" w:space="0"/>
              <w:left w:val="single" w:color="auto" w:sz="4" w:space="0"/>
              <w:right w:val="single" w:color="auto" w:sz="4" w:space="0"/>
            </w:tcBorders>
            <w:vAlign w:val="center"/>
          </w:tcPr>
          <w:p>
            <w:pPr>
              <w:pStyle w:val="30"/>
              <w:widowControl/>
              <w:snapToGrid w:val="0"/>
              <w:ind w:firstLine="0" w:firstLineChars="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报告规范性和完整性</w:t>
            </w:r>
          </w:p>
        </w:tc>
        <w:tc>
          <w:tcPr>
            <w:tcW w:w="709" w:type="dxa"/>
            <w:tcBorders>
              <w:top w:val="single" w:color="auto" w:sz="4" w:space="0"/>
              <w:left w:val="single" w:color="auto" w:sz="4" w:space="0"/>
              <w:right w:val="single" w:color="auto" w:sz="4" w:space="0"/>
            </w:tcBorders>
            <w:vAlign w:val="center"/>
          </w:tcPr>
          <w:p>
            <w:pPr>
              <w:pStyle w:val="30"/>
              <w:snapToGrid w:val="0"/>
              <w:ind w:left="-106" w:leftChars="-102" w:hanging="108" w:hangingChars="45"/>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5</w:t>
            </w:r>
          </w:p>
        </w:tc>
        <w:tc>
          <w:tcPr>
            <w:tcW w:w="224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结果评分（</w:t>
            </w:r>
            <w:r>
              <w:rPr>
                <w:rFonts w:hint="eastAsia" w:asciiTheme="minorEastAsia" w:hAnsiTheme="minorEastAsia" w:eastAsiaTheme="minorEastAsia"/>
                <w:color w:val="auto"/>
                <w:sz w:val="24"/>
                <w:szCs w:val="24"/>
              </w:rPr>
              <w:t>主</w:t>
            </w:r>
            <w:r>
              <w:rPr>
                <w:rFonts w:asciiTheme="minorEastAsia" w:hAnsiTheme="minorEastAsia" w:eastAsiaTheme="minorEastAsia"/>
                <w:color w:val="auto"/>
                <w:sz w:val="24"/>
                <w:szCs w:val="24"/>
              </w:rPr>
              <w:t>观）</w:t>
            </w:r>
          </w:p>
          <w:p>
            <w:pPr>
              <w:pStyle w:val="30"/>
              <w:ind w:firstLine="0" w:firstLineChars="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5</w:t>
            </w:r>
            <w:r>
              <w:rPr>
                <w:rFonts w:asciiTheme="minorEastAsia" w:hAnsiTheme="minorEastAsia" w:eastAsiaTheme="minorEastAsia"/>
                <w:color w:val="auto"/>
                <w:sz w:val="24"/>
                <w:szCs w:val="24"/>
              </w:rPr>
              <w:t>名裁判）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2160" w:type="dxa"/>
            <w:vMerge w:val="restart"/>
            <w:tcBorders>
              <w:top w:val="single" w:color="auto" w:sz="4" w:space="0"/>
              <w:left w:val="single" w:color="auto" w:sz="4" w:space="0"/>
              <w:right w:val="single" w:color="auto" w:sz="4" w:space="0"/>
            </w:tcBorders>
            <w:vAlign w:val="center"/>
          </w:tcPr>
          <w:p>
            <w:pPr>
              <w:pStyle w:val="30"/>
              <w:widowControl/>
              <w:spacing w:line="360" w:lineRule="auto"/>
              <w:ind w:firstLine="0" w:firstLineChars="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职业素养（5%）</w:t>
            </w: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安全用电</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2</w:t>
            </w:r>
          </w:p>
        </w:tc>
        <w:tc>
          <w:tcPr>
            <w:tcW w:w="2244" w:type="dxa"/>
            <w:vMerge w:val="restart"/>
            <w:tcBorders>
              <w:top w:val="single" w:color="auto" w:sz="4" w:space="0"/>
              <w:left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过程评分（</w:t>
            </w:r>
            <w:r>
              <w:rPr>
                <w:rFonts w:hint="eastAsia" w:asciiTheme="minorEastAsia" w:hAnsiTheme="minorEastAsia" w:eastAsiaTheme="minorEastAsia"/>
                <w:color w:val="auto"/>
                <w:sz w:val="24"/>
                <w:szCs w:val="24"/>
              </w:rPr>
              <w:t>主观</w:t>
            </w:r>
            <w:r>
              <w:rPr>
                <w:rFonts w:asciiTheme="minorEastAsia" w:hAnsiTheme="minorEastAsia" w:eastAsiaTheme="minorEastAsia"/>
                <w:color w:val="auto"/>
                <w:sz w:val="24"/>
                <w:szCs w:val="24"/>
              </w:rPr>
              <w:t>）</w:t>
            </w:r>
          </w:p>
          <w:p>
            <w:pPr>
              <w:widowControl/>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7</w:t>
            </w:r>
            <w:r>
              <w:rPr>
                <w:rFonts w:asciiTheme="minorEastAsia" w:hAnsiTheme="minorEastAsia" w:eastAsiaTheme="minorEastAsia"/>
                <w:color w:val="auto"/>
                <w:sz w:val="24"/>
                <w:szCs w:val="24"/>
              </w:rPr>
              <w:t>名</w:t>
            </w:r>
            <w:r>
              <w:rPr>
                <w:rFonts w:hint="eastAsia" w:asciiTheme="minorEastAsia" w:hAnsiTheme="minorEastAsia" w:eastAsiaTheme="minorEastAsia"/>
                <w:color w:val="auto"/>
                <w:sz w:val="24"/>
                <w:szCs w:val="24"/>
              </w:rPr>
              <w:t>现场</w:t>
            </w:r>
            <w:r>
              <w:rPr>
                <w:rFonts w:asciiTheme="minorEastAsia" w:hAnsiTheme="minorEastAsia" w:eastAsiaTheme="minorEastAsia"/>
                <w:color w:val="auto"/>
                <w:sz w:val="24"/>
                <w:szCs w:val="24"/>
              </w:rPr>
              <w:t>裁判）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2160" w:type="dxa"/>
            <w:vMerge w:val="continue"/>
            <w:tcBorders>
              <w:left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环境清洁</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1</w:t>
            </w:r>
          </w:p>
        </w:tc>
        <w:tc>
          <w:tcPr>
            <w:tcW w:w="2244" w:type="dxa"/>
            <w:vMerge w:val="continue"/>
            <w:tcBorders>
              <w:left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2160" w:type="dxa"/>
            <w:vMerge w:val="continue"/>
            <w:tcBorders>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操作规范</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2</w:t>
            </w:r>
          </w:p>
        </w:tc>
        <w:tc>
          <w:tcPr>
            <w:tcW w:w="2244" w:type="dxa"/>
            <w:vMerge w:val="continue"/>
            <w:tcBorders>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jc w:val="center"/>
        </w:trPr>
        <w:tc>
          <w:tcPr>
            <w:tcW w:w="2160"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扣分项</w:t>
            </w: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超过规定时间补领元器件（每个）</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1</w:t>
            </w:r>
          </w:p>
        </w:tc>
        <w:tc>
          <w:tcPr>
            <w:tcW w:w="2244" w:type="dxa"/>
            <w:vMerge w:val="restart"/>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过程评分（客观）</w:t>
            </w:r>
          </w:p>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w:t>
            </w:r>
            <w:r>
              <w:rPr>
                <w:rFonts w:hint="eastAsia" w:asciiTheme="minorEastAsia" w:hAnsiTheme="minorEastAsia" w:eastAsiaTheme="minorEastAsia"/>
                <w:color w:val="auto"/>
                <w:sz w:val="24"/>
                <w:szCs w:val="24"/>
              </w:rPr>
              <w:t>由相关裁判在测试过程中评判</w:t>
            </w:r>
            <w:r>
              <w:rPr>
                <w:rFonts w:asciiTheme="minorEastAsia" w:hAnsiTheme="minorEastAsia" w:eastAsiaTheme="minorEastAsia"/>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jc w:val="center"/>
        </w:trPr>
        <w:tc>
          <w:tcPr>
            <w:tcW w:w="21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更换测试及应用电路装配芯片</w:t>
            </w:r>
          </w:p>
          <w:p>
            <w:pPr>
              <w:adjustRightInd w:val="0"/>
              <w:snapToGrid w:val="0"/>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（限3次）</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4</w:t>
            </w:r>
          </w:p>
        </w:tc>
        <w:tc>
          <w:tcPr>
            <w:tcW w:w="22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jc w:val="center"/>
        </w:trPr>
        <w:tc>
          <w:tcPr>
            <w:tcW w:w="21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更换测试工装</w:t>
            </w:r>
            <w:r>
              <w:rPr>
                <w:rFonts w:hint="eastAsia" w:asciiTheme="minorEastAsia" w:hAnsiTheme="minorEastAsia" w:eastAsiaTheme="minorEastAsia"/>
                <w:color w:val="auto"/>
                <w:sz w:val="24"/>
                <w:szCs w:val="24"/>
              </w:rPr>
              <w:t>（限1次）</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5</w:t>
            </w:r>
          </w:p>
        </w:tc>
        <w:tc>
          <w:tcPr>
            <w:tcW w:w="22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jc w:val="center"/>
        </w:trPr>
        <w:tc>
          <w:tcPr>
            <w:tcW w:w="21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更换应用电路板（限1次）</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10</w:t>
            </w:r>
          </w:p>
        </w:tc>
        <w:tc>
          <w:tcPr>
            <w:tcW w:w="22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jc w:val="center"/>
        </w:trPr>
        <w:tc>
          <w:tcPr>
            <w:tcW w:w="21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更换竞赛设备（限1次）</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10</w:t>
            </w:r>
          </w:p>
        </w:tc>
        <w:tc>
          <w:tcPr>
            <w:tcW w:w="22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jc w:val="center"/>
        </w:trPr>
        <w:tc>
          <w:tcPr>
            <w:tcW w:w="21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heme="minorEastAsia" w:hAnsiTheme="minorEastAsia" w:eastAsiaTheme="minorEastAsia"/>
                <w:color w:val="auto"/>
                <w:sz w:val="24"/>
                <w:szCs w:val="24"/>
              </w:rPr>
            </w:pPr>
          </w:p>
        </w:tc>
        <w:tc>
          <w:tcPr>
            <w:tcW w:w="4111"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违纪扣分</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视情节而定</w:t>
            </w:r>
          </w:p>
        </w:tc>
        <w:tc>
          <w:tcPr>
            <w:tcW w:w="224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裁判长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 w:hRule="atLeast"/>
          <w:jc w:val="center"/>
        </w:trPr>
        <w:tc>
          <w:tcPr>
            <w:tcW w:w="21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总计</w:t>
            </w:r>
          </w:p>
        </w:tc>
        <w:tc>
          <w:tcPr>
            <w:tcW w:w="4820"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r>
              <w:rPr>
                <w:rFonts w:asciiTheme="minorEastAsia" w:hAnsiTheme="minorEastAsia" w:eastAsiaTheme="minorEastAsia"/>
                <w:color w:val="auto"/>
                <w:sz w:val="24"/>
                <w:szCs w:val="24"/>
              </w:rPr>
              <w:t>100%</w:t>
            </w:r>
          </w:p>
        </w:tc>
        <w:tc>
          <w:tcPr>
            <w:tcW w:w="224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heme="minorEastAsia" w:hAnsiTheme="minorEastAsia" w:eastAsiaTheme="minorEastAsia"/>
                <w:color w:val="auto"/>
                <w:sz w:val="24"/>
                <w:szCs w:val="24"/>
              </w:rPr>
            </w:pPr>
          </w:p>
        </w:tc>
      </w:tr>
    </w:tbl>
    <w:p>
      <w:pPr>
        <w:spacing w:line="360" w:lineRule="auto"/>
        <w:jc w:val="center"/>
        <w:rPr>
          <w:rFonts w:hint="eastAsia"/>
          <w:b/>
          <w:color w:val="auto"/>
          <w:sz w:val="24"/>
          <w:szCs w:val="24"/>
        </w:rPr>
      </w:pPr>
    </w:p>
    <w:p>
      <w:pPr>
        <w:spacing w:line="360" w:lineRule="auto"/>
        <w:jc w:val="center"/>
        <w:rPr>
          <w:rFonts w:hint="eastAsia"/>
          <w:b/>
          <w:color w:val="auto"/>
          <w:sz w:val="24"/>
          <w:szCs w:val="24"/>
        </w:rPr>
      </w:pPr>
    </w:p>
    <w:p>
      <w:pPr>
        <w:spacing w:line="360" w:lineRule="auto"/>
        <w:jc w:val="center"/>
        <w:rPr>
          <w:rFonts w:ascii="仿宋_GB2312" w:eastAsia="仿宋_GB2312"/>
          <w:b/>
          <w:color w:val="auto"/>
          <w:sz w:val="30"/>
          <w:szCs w:val="30"/>
        </w:rPr>
      </w:pPr>
    </w:p>
    <w:p>
      <w:pPr>
        <w:spacing w:line="360" w:lineRule="auto"/>
        <w:jc w:val="center"/>
        <w:rPr>
          <w:rFonts w:ascii="仿宋_GB2312" w:eastAsia="仿宋_GB2312"/>
          <w:b/>
          <w:color w:val="auto"/>
          <w:sz w:val="30"/>
          <w:szCs w:val="30"/>
        </w:rPr>
      </w:pPr>
    </w:p>
    <w:bookmarkEnd w:id="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Arial">
    <w:panose1 w:val="020B0604020202020204"/>
    <w:charset w:val="00"/>
    <w:family w:val="swiss"/>
    <w:pitch w:val="default"/>
    <w:sig w:usb0="E0002EFF" w:usb1="C000785B" w:usb2="00000009" w:usb3="00000000" w:csb0="400001FF" w:csb1="FFFF0000"/>
  </w:font>
  <w:font w:name="MS Mincho">
    <w:altName w:val="MS Gothic"/>
    <w:panose1 w:val="02020609040205080304"/>
    <w:charset w:val="80"/>
    <w:family w:val="roman"/>
    <w:pitch w:val="default"/>
    <w:sig w:usb0="00000000" w:usb1="00000000" w:usb2="00000010" w:usb3="00000000" w:csb0="00020000"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53114813"/>
    </w:sdtPr>
    <w:sdtContent>
      <w:p>
        <w:pPr>
          <w:pStyle w:val="10"/>
          <w:jc w:val="right"/>
        </w:pPr>
        <w:r>
          <w:fldChar w:fldCharType="begin"/>
        </w:r>
        <w:r>
          <w:instrText xml:space="preserve"> PAGE   \* MERGEFORMAT </w:instrText>
        </w:r>
        <w:r>
          <w:fldChar w:fldCharType="separate"/>
        </w:r>
        <w:r>
          <w:rPr>
            <w:lang w:val="zh-CN"/>
          </w:rPr>
          <w:t>37</w:t>
        </w:r>
        <w:r>
          <w:rPr>
            <w:lang w:val="zh-CN"/>
          </w:rPr>
          <w:fldChar w:fldCharType="end"/>
        </w:r>
      </w:p>
    </w:sdtContent>
  </w:sdt>
  <w:p>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626CAF"/>
    <w:multiLevelType w:val="singleLevel"/>
    <w:tmpl w:val="59626CAF"/>
    <w:lvl w:ilvl="0" w:tentative="0">
      <w:start w:val="2"/>
      <w:numFmt w:val="chineseCounting"/>
      <w:suff w:val="nothing"/>
      <w:lvlText w:val="(%1)"/>
      <w:lvlJc w:val="left"/>
      <w:pPr>
        <w:ind w:left="0" w:firstLine="0"/>
      </w:pPr>
    </w:lvl>
  </w:abstractNum>
  <w:abstractNum w:abstractNumId="1">
    <w:nsid w:val="59EAFDF5"/>
    <w:multiLevelType w:val="singleLevel"/>
    <w:tmpl w:val="59EAFDF5"/>
    <w:lvl w:ilvl="0" w:tentative="0">
      <w:start w:val="1"/>
      <w:numFmt w:val="decimal"/>
      <w:suff w:val="nothing"/>
      <w:lvlText w:val="（%1）"/>
      <w:lvlJc w:val="left"/>
    </w:lvl>
  </w:abstractNum>
  <w:num w:numId="1">
    <w:abstractNumId w:val="0"/>
    <w:lvlOverride w:ilvl="0">
      <w:startOverride w:val="2"/>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C77D1"/>
    <w:rsid w:val="0000276C"/>
    <w:rsid w:val="00004A3B"/>
    <w:rsid w:val="00006DB2"/>
    <w:rsid w:val="000070BE"/>
    <w:rsid w:val="000077C2"/>
    <w:rsid w:val="0001092A"/>
    <w:rsid w:val="0001734B"/>
    <w:rsid w:val="00023237"/>
    <w:rsid w:val="0002643F"/>
    <w:rsid w:val="000268A1"/>
    <w:rsid w:val="00026EC5"/>
    <w:rsid w:val="00027067"/>
    <w:rsid w:val="00030F87"/>
    <w:rsid w:val="00031D5A"/>
    <w:rsid w:val="00034CCD"/>
    <w:rsid w:val="000377C6"/>
    <w:rsid w:val="00037D4F"/>
    <w:rsid w:val="0004709F"/>
    <w:rsid w:val="00047FC0"/>
    <w:rsid w:val="00052D79"/>
    <w:rsid w:val="000538DD"/>
    <w:rsid w:val="00053DF0"/>
    <w:rsid w:val="00054D35"/>
    <w:rsid w:val="00055697"/>
    <w:rsid w:val="00065F64"/>
    <w:rsid w:val="00073840"/>
    <w:rsid w:val="00073D6E"/>
    <w:rsid w:val="00084DF2"/>
    <w:rsid w:val="00094456"/>
    <w:rsid w:val="000A515A"/>
    <w:rsid w:val="000A5294"/>
    <w:rsid w:val="000B1A6D"/>
    <w:rsid w:val="000B7121"/>
    <w:rsid w:val="000B73CF"/>
    <w:rsid w:val="000C1184"/>
    <w:rsid w:val="000C1A8A"/>
    <w:rsid w:val="000C2F4C"/>
    <w:rsid w:val="000C48DA"/>
    <w:rsid w:val="000C4A71"/>
    <w:rsid w:val="000C797B"/>
    <w:rsid w:val="000D06E5"/>
    <w:rsid w:val="000D0938"/>
    <w:rsid w:val="000D0B55"/>
    <w:rsid w:val="000D37BA"/>
    <w:rsid w:val="000D42F1"/>
    <w:rsid w:val="000D44E6"/>
    <w:rsid w:val="000D75E4"/>
    <w:rsid w:val="000D7BE0"/>
    <w:rsid w:val="000E62BA"/>
    <w:rsid w:val="000E7557"/>
    <w:rsid w:val="000F53FC"/>
    <w:rsid w:val="000F6192"/>
    <w:rsid w:val="001014D3"/>
    <w:rsid w:val="00103B55"/>
    <w:rsid w:val="001052CA"/>
    <w:rsid w:val="0010616B"/>
    <w:rsid w:val="00113025"/>
    <w:rsid w:val="001143EF"/>
    <w:rsid w:val="00131D9A"/>
    <w:rsid w:val="001366CE"/>
    <w:rsid w:val="0014228E"/>
    <w:rsid w:val="00142B65"/>
    <w:rsid w:val="00142C77"/>
    <w:rsid w:val="00142DCC"/>
    <w:rsid w:val="0014398F"/>
    <w:rsid w:val="00145B81"/>
    <w:rsid w:val="00146161"/>
    <w:rsid w:val="0014719A"/>
    <w:rsid w:val="00150954"/>
    <w:rsid w:val="00150C64"/>
    <w:rsid w:val="00151C82"/>
    <w:rsid w:val="00153C12"/>
    <w:rsid w:val="00156899"/>
    <w:rsid w:val="00160385"/>
    <w:rsid w:val="00170294"/>
    <w:rsid w:val="001874F8"/>
    <w:rsid w:val="00187B22"/>
    <w:rsid w:val="00194359"/>
    <w:rsid w:val="001A1C26"/>
    <w:rsid w:val="001A37A6"/>
    <w:rsid w:val="001A6062"/>
    <w:rsid w:val="001A79C9"/>
    <w:rsid w:val="001B0BBE"/>
    <w:rsid w:val="001B18E5"/>
    <w:rsid w:val="001B3504"/>
    <w:rsid w:val="001B3A37"/>
    <w:rsid w:val="001B4559"/>
    <w:rsid w:val="001C0547"/>
    <w:rsid w:val="001C0CE0"/>
    <w:rsid w:val="001C23A3"/>
    <w:rsid w:val="001C315A"/>
    <w:rsid w:val="001C3959"/>
    <w:rsid w:val="001D2076"/>
    <w:rsid w:val="001D456B"/>
    <w:rsid w:val="001E6B83"/>
    <w:rsid w:val="001F2BD8"/>
    <w:rsid w:val="001F2BEA"/>
    <w:rsid w:val="001F3765"/>
    <w:rsid w:val="00200780"/>
    <w:rsid w:val="00201350"/>
    <w:rsid w:val="002147F0"/>
    <w:rsid w:val="00215201"/>
    <w:rsid w:val="002163A6"/>
    <w:rsid w:val="00217E20"/>
    <w:rsid w:val="002200D8"/>
    <w:rsid w:val="00222101"/>
    <w:rsid w:val="00224B63"/>
    <w:rsid w:val="00254412"/>
    <w:rsid w:val="00255485"/>
    <w:rsid w:val="0025657A"/>
    <w:rsid w:val="002648F1"/>
    <w:rsid w:val="00277A83"/>
    <w:rsid w:val="002815C0"/>
    <w:rsid w:val="00281BF4"/>
    <w:rsid w:val="002832FC"/>
    <w:rsid w:val="00284F2D"/>
    <w:rsid w:val="00284FD0"/>
    <w:rsid w:val="00292019"/>
    <w:rsid w:val="00293982"/>
    <w:rsid w:val="00293AF0"/>
    <w:rsid w:val="00294021"/>
    <w:rsid w:val="002A1B74"/>
    <w:rsid w:val="002A353C"/>
    <w:rsid w:val="002A49C7"/>
    <w:rsid w:val="002B00D8"/>
    <w:rsid w:val="002B08AF"/>
    <w:rsid w:val="002B223B"/>
    <w:rsid w:val="002B52FF"/>
    <w:rsid w:val="002B6425"/>
    <w:rsid w:val="002C278E"/>
    <w:rsid w:val="002C46D2"/>
    <w:rsid w:val="002C4BD9"/>
    <w:rsid w:val="002C76D4"/>
    <w:rsid w:val="002D0FF0"/>
    <w:rsid w:val="002D5C0F"/>
    <w:rsid w:val="002E2185"/>
    <w:rsid w:val="002E302F"/>
    <w:rsid w:val="002E72BB"/>
    <w:rsid w:val="002F0163"/>
    <w:rsid w:val="002F056F"/>
    <w:rsid w:val="002F2F19"/>
    <w:rsid w:val="002F43AE"/>
    <w:rsid w:val="00301969"/>
    <w:rsid w:val="00302DA0"/>
    <w:rsid w:val="00304BCD"/>
    <w:rsid w:val="00307839"/>
    <w:rsid w:val="00314427"/>
    <w:rsid w:val="00315048"/>
    <w:rsid w:val="003238E2"/>
    <w:rsid w:val="00324723"/>
    <w:rsid w:val="003256EB"/>
    <w:rsid w:val="003262EE"/>
    <w:rsid w:val="00332312"/>
    <w:rsid w:val="00335614"/>
    <w:rsid w:val="00336EF2"/>
    <w:rsid w:val="0034506F"/>
    <w:rsid w:val="00346528"/>
    <w:rsid w:val="00352BDA"/>
    <w:rsid w:val="00353D41"/>
    <w:rsid w:val="00354C76"/>
    <w:rsid w:val="00360E29"/>
    <w:rsid w:val="00361781"/>
    <w:rsid w:val="00363524"/>
    <w:rsid w:val="00365833"/>
    <w:rsid w:val="00366966"/>
    <w:rsid w:val="00371B45"/>
    <w:rsid w:val="003759D1"/>
    <w:rsid w:val="00377AC9"/>
    <w:rsid w:val="00380466"/>
    <w:rsid w:val="003858A7"/>
    <w:rsid w:val="00392DB6"/>
    <w:rsid w:val="003961C8"/>
    <w:rsid w:val="00397CC4"/>
    <w:rsid w:val="003A12DE"/>
    <w:rsid w:val="003A40C7"/>
    <w:rsid w:val="003B0645"/>
    <w:rsid w:val="003B2873"/>
    <w:rsid w:val="003B56D4"/>
    <w:rsid w:val="003C5B6A"/>
    <w:rsid w:val="003C5CE9"/>
    <w:rsid w:val="003C7316"/>
    <w:rsid w:val="003D0E30"/>
    <w:rsid w:val="003D129C"/>
    <w:rsid w:val="003D289F"/>
    <w:rsid w:val="003D5DC3"/>
    <w:rsid w:val="003E361A"/>
    <w:rsid w:val="003E3D29"/>
    <w:rsid w:val="003E4480"/>
    <w:rsid w:val="003E4A21"/>
    <w:rsid w:val="003E5442"/>
    <w:rsid w:val="003E5E76"/>
    <w:rsid w:val="003F232C"/>
    <w:rsid w:val="003F5195"/>
    <w:rsid w:val="003F7541"/>
    <w:rsid w:val="0040038B"/>
    <w:rsid w:val="004014F0"/>
    <w:rsid w:val="00405E29"/>
    <w:rsid w:val="00406A99"/>
    <w:rsid w:val="0041219D"/>
    <w:rsid w:val="004141FB"/>
    <w:rsid w:val="00417125"/>
    <w:rsid w:val="00420733"/>
    <w:rsid w:val="00420E9F"/>
    <w:rsid w:val="004215F8"/>
    <w:rsid w:val="00422EB8"/>
    <w:rsid w:val="0043031B"/>
    <w:rsid w:val="00433023"/>
    <w:rsid w:val="004454FF"/>
    <w:rsid w:val="00451155"/>
    <w:rsid w:val="00453766"/>
    <w:rsid w:val="004562E6"/>
    <w:rsid w:val="0045695B"/>
    <w:rsid w:val="00456C6A"/>
    <w:rsid w:val="00457107"/>
    <w:rsid w:val="00457372"/>
    <w:rsid w:val="004600DB"/>
    <w:rsid w:val="00465D84"/>
    <w:rsid w:val="00471064"/>
    <w:rsid w:val="00471EF8"/>
    <w:rsid w:val="00474E16"/>
    <w:rsid w:val="004755CF"/>
    <w:rsid w:val="0047704B"/>
    <w:rsid w:val="00477B86"/>
    <w:rsid w:val="004815BA"/>
    <w:rsid w:val="00483DF6"/>
    <w:rsid w:val="00487501"/>
    <w:rsid w:val="004908A4"/>
    <w:rsid w:val="00490D3C"/>
    <w:rsid w:val="00491E01"/>
    <w:rsid w:val="00492D0D"/>
    <w:rsid w:val="004946E5"/>
    <w:rsid w:val="004972CE"/>
    <w:rsid w:val="004972FD"/>
    <w:rsid w:val="004B1752"/>
    <w:rsid w:val="004B1B8F"/>
    <w:rsid w:val="004B27B6"/>
    <w:rsid w:val="004B4991"/>
    <w:rsid w:val="004B6DFD"/>
    <w:rsid w:val="004B72FB"/>
    <w:rsid w:val="004B7749"/>
    <w:rsid w:val="004B7C7D"/>
    <w:rsid w:val="004C0AA8"/>
    <w:rsid w:val="004C3F4F"/>
    <w:rsid w:val="004C62A8"/>
    <w:rsid w:val="004C6C44"/>
    <w:rsid w:val="004C7B33"/>
    <w:rsid w:val="004D15B8"/>
    <w:rsid w:val="004D21E6"/>
    <w:rsid w:val="004D3FA2"/>
    <w:rsid w:val="004D6329"/>
    <w:rsid w:val="004D7834"/>
    <w:rsid w:val="004D7BF7"/>
    <w:rsid w:val="004E1155"/>
    <w:rsid w:val="004E19BD"/>
    <w:rsid w:val="004E259C"/>
    <w:rsid w:val="004E364E"/>
    <w:rsid w:val="004E4723"/>
    <w:rsid w:val="004E6DAB"/>
    <w:rsid w:val="004F08A5"/>
    <w:rsid w:val="004F12E7"/>
    <w:rsid w:val="004F3ACA"/>
    <w:rsid w:val="004F4DF9"/>
    <w:rsid w:val="004F7E5E"/>
    <w:rsid w:val="005015C9"/>
    <w:rsid w:val="00501D56"/>
    <w:rsid w:val="0050414C"/>
    <w:rsid w:val="00504F1A"/>
    <w:rsid w:val="00505B8C"/>
    <w:rsid w:val="00506B1A"/>
    <w:rsid w:val="00507926"/>
    <w:rsid w:val="00507A07"/>
    <w:rsid w:val="0052505B"/>
    <w:rsid w:val="00525C84"/>
    <w:rsid w:val="00527DDA"/>
    <w:rsid w:val="005305B2"/>
    <w:rsid w:val="00537653"/>
    <w:rsid w:val="00537F9E"/>
    <w:rsid w:val="00544079"/>
    <w:rsid w:val="005449C0"/>
    <w:rsid w:val="0054700D"/>
    <w:rsid w:val="00550394"/>
    <w:rsid w:val="00556040"/>
    <w:rsid w:val="00560954"/>
    <w:rsid w:val="0056226A"/>
    <w:rsid w:val="00566BC1"/>
    <w:rsid w:val="005702C5"/>
    <w:rsid w:val="005804EA"/>
    <w:rsid w:val="005837DF"/>
    <w:rsid w:val="00583B3D"/>
    <w:rsid w:val="005919B6"/>
    <w:rsid w:val="00593572"/>
    <w:rsid w:val="005A23EE"/>
    <w:rsid w:val="005A3C12"/>
    <w:rsid w:val="005A6B41"/>
    <w:rsid w:val="005A6DF5"/>
    <w:rsid w:val="005B1078"/>
    <w:rsid w:val="005B2324"/>
    <w:rsid w:val="005B232C"/>
    <w:rsid w:val="005B4B6C"/>
    <w:rsid w:val="005B5423"/>
    <w:rsid w:val="005B5ADD"/>
    <w:rsid w:val="005C2B76"/>
    <w:rsid w:val="005C5041"/>
    <w:rsid w:val="005C71D3"/>
    <w:rsid w:val="005D2611"/>
    <w:rsid w:val="005D681C"/>
    <w:rsid w:val="005E2672"/>
    <w:rsid w:val="005E2A7C"/>
    <w:rsid w:val="005E6F98"/>
    <w:rsid w:val="005F15D0"/>
    <w:rsid w:val="005F1A48"/>
    <w:rsid w:val="005F2C5E"/>
    <w:rsid w:val="005F7A59"/>
    <w:rsid w:val="00602CAD"/>
    <w:rsid w:val="00603B80"/>
    <w:rsid w:val="00604F3B"/>
    <w:rsid w:val="00607732"/>
    <w:rsid w:val="00613B99"/>
    <w:rsid w:val="00615FAA"/>
    <w:rsid w:val="00616591"/>
    <w:rsid w:val="00616DCE"/>
    <w:rsid w:val="006177D6"/>
    <w:rsid w:val="00617B96"/>
    <w:rsid w:val="006203DC"/>
    <w:rsid w:val="00621AB9"/>
    <w:rsid w:val="006248BD"/>
    <w:rsid w:val="00624E4C"/>
    <w:rsid w:val="006269C4"/>
    <w:rsid w:val="006354A5"/>
    <w:rsid w:val="00642365"/>
    <w:rsid w:val="00644AB2"/>
    <w:rsid w:val="00645957"/>
    <w:rsid w:val="00651AED"/>
    <w:rsid w:val="006530DF"/>
    <w:rsid w:val="006534B9"/>
    <w:rsid w:val="0065450C"/>
    <w:rsid w:val="0065682F"/>
    <w:rsid w:val="00663034"/>
    <w:rsid w:val="006637B6"/>
    <w:rsid w:val="006658C5"/>
    <w:rsid w:val="0066648A"/>
    <w:rsid w:val="00667DDC"/>
    <w:rsid w:val="00672802"/>
    <w:rsid w:val="00672BCA"/>
    <w:rsid w:val="00676A2E"/>
    <w:rsid w:val="00677DC1"/>
    <w:rsid w:val="0068234C"/>
    <w:rsid w:val="006825ED"/>
    <w:rsid w:val="00685BB1"/>
    <w:rsid w:val="006A1088"/>
    <w:rsid w:val="006A24BA"/>
    <w:rsid w:val="006A331D"/>
    <w:rsid w:val="006A62FC"/>
    <w:rsid w:val="006A7D9D"/>
    <w:rsid w:val="006B1A36"/>
    <w:rsid w:val="006B580C"/>
    <w:rsid w:val="006C1976"/>
    <w:rsid w:val="006C3B48"/>
    <w:rsid w:val="006C472E"/>
    <w:rsid w:val="006C58A4"/>
    <w:rsid w:val="006D0E8B"/>
    <w:rsid w:val="006D490F"/>
    <w:rsid w:val="006E465B"/>
    <w:rsid w:val="006E776E"/>
    <w:rsid w:val="006F01C1"/>
    <w:rsid w:val="006F0EE6"/>
    <w:rsid w:val="0070228A"/>
    <w:rsid w:val="007037CD"/>
    <w:rsid w:val="007051A5"/>
    <w:rsid w:val="00705BB2"/>
    <w:rsid w:val="00706B29"/>
    <w:rsid w:val="00707183"/>
    <w:rsid w:val="00725335"/>
    <w:rsid w:val="007254D6"/>
    <w:rsid w:val="0072638B"/>
    <w:rsid w:val="00727A25"/>
    <w:rsid w:val="00730F97"/>
    <w:rsid w:val="00735757"/>
    <w:rsid w:val="007363C4"/>
    <w:rsid w:val="00740B07"/>
    <w:rsid w:val="00742F44"/>
    <w:rsid w:val="00754B30"/>
    <w:rsid w:val="007565F2"/>
    <w:rsid w:val="00761D84"/>
    <w:rsid w:val="0076271F"/>
    <w:rsid w:val="007655B9"/>
    <w:rsid w:val="00770970"/>
    <w:rsid w:val="00770B10"/>
    <w:rsid w:val="00773E1F"/>
    <w:rsid w:val="00773F9A"/>
    <w:rsid w:val="007762A6"/>
    <w:rsid w:val="007763BB"/>
    <w:rsid w:val="00782A4B"/>
    <w:rsid w:val="00785D2F"/>
    <w:rsid w:val="007862ED"/>
    <w:rsid w:val="00792866"/>
    <w:rsid w:val="00795AD7"/>
    <w:rsid w:val="00796345"/>
    <w:rsid w:val="007975F8"/>
    <w:rsid w:val="007A0B2B"/>
    <w:rsid w:val="007A4037"/>
    <w:rsid w:val="007A6932"/>
    <w:rsid w:val="007B166E"/>
    <w:rsid w:val="007C2FE2"/>
    <w:rsid w:val="007C5C15"/>
    <w:rsid w:val="007D1377"/>
    <w:rsid w:val="007D33E0"/>
    <w:rsid w:val="007D7AFD"/>
    <w:rsid w:val="007E0902"/>
    <w:rsid w:val="007E0BD6"/>
    <w:rsid w:val="007E36FB"/>
    <w:rsid w:val="007E6303"/>
    <w:rsid w:val="007E70BD"/>
    <w:rsid w:val="007F07C3"/>
    <w:rsid w:val="007F1F7E"/>
    <w:rsid w:val="007F56F9"/>
    <w:rsid w:val="008028BF"/>
    <w:rsid w:val="0080485C"/>
    <w:rsid w:val="00806304"/>
    <w:rsid w:val="00811EA3"/>
    <w:rsid w:val="00816D60"/>
    <w:rsid w:val="00831CEC"/>
    <w:rsid w:val="00831FB0"/>
    <w:rsid w:val="00833AD9"/>
    <w:rsid w:val="0083609C"/>
    <w:rsid w:val="00836A08"/>
    <w:rsid w:val="008443E7"/>
    <w:rsid w:val="008452D1"/>
    <w:rsid w:val="008518EE"/>
    <w:rsid w:val="0085330F"/>
    <w:rsid w:val="00855092"/>
    <w:rsid w:val="00856C5E"/>
    <w:rsid w:val="00857C9D"/>
    <w:rsid w:val="0086035E"/>
    <w:rsid w:val="00871A9E"/>
    <w:rsid w:val="0087723A"/>
    <w:rsid w:val="00882142"/>
    <w:rsid w:val="00884050"/>
    <w:rsid w:val="008857BF"/>
    <w:rsid w:val="008865C1"/>
    <w:rsid w:val="00891929"/>
    <w:rsid w:val="008921F0"/>
    <w:rsid w:val="00892F79"/>
    <w:rsid w:val="008932BE"/>
    <w:rsid w:val="008974A1"/>
    <w:rsid w:val="00897E9E"/>
    <w:rsid w:val="008B0260"/>
    <w:rsid w:val="008B493E"/>
    <w:rsid w:val="008B703D"/>
    <w:rsid w:val="008C5CF0"/>
    <w:rsid w:val="008C77D1"/>
    <w:rsid w:val="008D638D"/>
    <w:rsid w:val="008D7ECD"/>
    <w:rsid w:val="008E0AA2"/>
    <w:rsid w:val="008E1EC3"/>
    <w:rsid w:val="008E6181"/>
    <w:rsid w:val="008E642B"/>
    <w:rsid w:val="008F16D4"/>
    <w:rsid w:val="008F278F"/>
    <w:rsid w:val="008F7EC8"/>
    <w:rsid w:val="00901D70"/>
    <w:rsid w:val="009028F9"/>
    <w:rsid w:val="009065D1"/>
    <w:rsid w:val="00906620"/>
    <w:rsid w:val="00912E4B"/>
    <w:rsid w:val="00913037"/>
    <w:rsid w:val="0091447E"/>
    <w:rsid w:val="0092078C"/>
    <w:rsid w:val="00920A36"/>
    <w:rsid w:val="0092531F"/>
    <w:rsid w:val="00932857"/>
    <w:rsid w:val="00937F28"/>
    <w:rsid w:val="0094013A"/>
    <w:rsid w:val="009440B8"/>
    <w:rsid w:val="00953E90"/>
    <w:rsid w:val="00955287"/>
    <w:rsid w:val="009603C1"/>
    <w:rsid w:val="00965E02"/>
    <w:rsid w:val="0096735C"/>
    <w:rsid w:val="00967485"/>
    <w:rsid w:val="00975C98"/>
    <w:rsid w:val="00981F24"/>
    <w:rsid w:val="00981F2B"/>
    <w:rsid w:val="00991288"/>
    <w:rsid w:val="009941B9"/>
    <w:rsid w:val="00996F32"/>
    <w:rsid w:val="0099786D"/>
    <w:rsid w:val="009A453D"/>
    <w:rsid w:val="009A59C9"/>
    <w:rsid w:val="009A69A0"/>
    <w:rsid w:val="009B2E22"/>
    <w:rsid w:val="009B65F0"/>
    <w:rsid w:val="009B7B69"/>
    <w:rsid w:val="009C359A"/>
    <w:rsid w:val="009C473F"/>
    <w:rsid w:val="009D16AE"/>
    <w:rsid w:val="009D33A8"/>
    <w:rsid w:val="009D7459"/>
    <w:rsid w:val="009E0543"/>
    <w:rsid w:val="009E14CD"/>
    <w:rsid w:val="009E7DF0"/>
    <w:rsid w:val="009F0092"/>
    <w:rsid w:val="009F4FF0"/>
    <w:rsid w:val="009F519A"/>
    <w:rsid w:val="00A04C32"/>
    <w:rsid w:val="00A04CD7"/>
    <w:rsid w:val="00A04E9C"/>
    <w:rsid w:val="00A0560B"/>
    <w:rsid w:val="00A11CF1"/>
    <w:rsid w:val="00A269E7"/>
    <w:rsid w:val="00A26F83"/>
    <w:rsid w:val="00A27BB8"/>
    <w:rsid w:val="00A306EE"/>
    <w:rsid w:val="00A30AA1"/>
    <w:rsid w:val="00A31965"/>
    <w:rsid w:val="00A3538E"/>
    <w:rsid w:val="00A4742E"/>
    <w:rsid w:val="00A53F0C"/>
    <w:rsid w:val="00A55865"/>
    <w:rsid w:val="00A5632A"/>
    <w:rsid w:val="00A57CC2"/>
    <w:rsid w:val="00A6349C"/>
    <w:rsid w:val="00A71793"/>
    <w:rsid w:val="00A72C49"/>
    <w:rsid w:val="00A77B93"/>
    <w:rsid w:val="00A8155B"/>
    <w:rsid w:val="00A83DF4"/>
    <w:rsid w:val="00A840AB"/>
    <w:rsid w:val="00A859B1"/>
    <w:rsid w:val="00A90135"/>
    <w:rsid w:val="00A9291D"/>
    <w:rsid w:val="00A94580"/>
    <w:rsid w:val="00A955BD"/>
    <w:rsid w:val="00A95972"/>
    <w:rsid w:val="00A9723E"/>
    <w:rsid w:val="00AA4900"/>
    <w:rsid w:val="00AA71A3"/>
    <w:rsid w:val="00AB02CE"/>
    <w:rsid w:val="00AB3868"/>
    <w:rsid w:val="00AB6B87"/>
    <w:rsid w:val="00AB7DD4"/>
    <w:rsid w:val="00AC0B68"/>
    <w:rsid w:val="00AC1458"/>
    <w:rsid w:val="00AC33DE"/>
    <w:rsid w:val="00AD1D25"/>
    <w:rsid w:val="00AD1EC0"/>
    <w:rsid w:val="00AD3BCB"/>
    <w:rsid w:val="00AD4045"/>
    <w:rsid w:val="00AD4F8C"/>
    <w:rsid w:val="00AE0795"/>
    <w:rsid w:val="00AE0BFE"/>
    <w:rsid w:val="00AE4F97"/>
    <w:rsid w:val="00AE5D69"/>
    <w:rsid w:val="00AE7627"/>
    <w:rsid w:val="00B018F0"/>
    <w:rsid w:val="00B024FE"/>
    <w:rsid w:val="00B05079"/>
    <w:rsid w:val="00B07FAB"/>
    <w:rsid w:val="00B17446"/>
    <w:rsid w:val="00B20621"/>
    <w:rsid w:val="00B2577E"/>
    <w:rsid w:val="00B31183"/>
    <w:rsid w:val="00B322A8"/>
    <w:rsid w:val="00B33418"/>
    <w:rsid w:val="00B3457E"/>
    <w:rsid w:val="00B34E8D"/>
    <w:rsid w:val="00B43A18"/>
    <w:rsid w:val="00B4494E"/>
    <w:rsid w:val="00B47872"/>
    <w:rsid w:val="00B52FA4"/>
    <w:rsid w:val="00B5606B"/>
    <w:rsid w:val="00B573F9"/>
    <w:rsid w:val="00B57792"/>
    <w:rsid w:val="00B63839"/>
    <w:rsid w:val="00B67BF3"/>
    <w:rsid w:val="00B71818"/>
    <w:rsid w:val="00B739F6"/>
    <w:rsid w:val="00B75C1E"/>
    <w:rsid w:val="00B77E6E"/>
    <w:rsid w:val="00B830E1"/>
    <w:rsid w:val="00B866DB"/>
    <w:rsid w:val="00B86F89"/>
    <w:rsid w:val="00B908F6"/>
    <w:rsid w:val="00B923A1"/>
    <w:rsid w:val="00B93A20"/>
    <w:rsid w:val="00BA2113"/>
    <w:rsid w:val="00BA72CF"/>
    <w:rsid w:val="00BB0D5C"/>
    <w:rsid w:val="00BB2FAD"/>
    <w:rsid w:val="00BB3F56"/>
    <w:rsid w:val="00BB5497"/>
    <w:rsid w:val="00BC12FA"/>
    <w:rsid w:val="00BC30B3"/>
    <w:rsid w:val="00BC695E"/>
    <w:rsid w:val="00BC7E3D"/>
    <w:rsid w:val="00BD4524"/>
    <w:rsid w:val="00BD4C60"/>
    <w:rsid w:val="00BE1B76"/>
    <w:rsid w:val="00BE32F6"/>
    <w:rsid w:val="00BE3CC4"/>
    <w:rsid w:val="00BE78F8"/>
    <w:rsid w:val="00BE7A3D"/>
    <w:rsid w:val="00BF1673"/>
    <w:rsid w:val="00BF1CB8"/>
    <w:rsid w:val="00BF6B49"/>
    <w:rsid w:val="00C0347A"/>
    <w:rsid w:val="00C05193"/>
    <w:rsid w:val="00C1483E"/>
    <w:rsid w:val="00C167FF"/>
    <w:rsid w:val="00C17CFF"/>
    <w:rsid w:val="00C22EEE"/>
    <w:rsid w:val="00C32191"/>
    <w:rsid w:val="00C34C19"/>
    <w:rsid w:val="00C36AEB"/>
    <w:rsid w:val="00C41249"/>
    <w:rsid w:val="00C417D5"/>
    <w:rsid w:val="00C43CF0"/>
    <w:rsid w:val="00C44EF0"/>
    <w:rsid w:val="00C473F3"/>
    <w:rsid w:val="00C559CB"/>
    <w:rsid w:val="00C5651D"/>
    <w:rsid w:val="00C621FC"/>
    <w:rsid w:val="00C6331A"/>
    <w:rsid w:val="00C66BCD"/>
    <w:rsid w:val="00C74256"/>
    <w:rsid w:val="00C76B74"/>
    <w:rsid w:val="00C81E32"/>
    <w:rsid w:val="00C82BD7"/>
    <w:rsid w:val="00C833CA"/>
    <w:rsid w:val="00C85EF6"/>
    <w:rsid w:val="00C870FD"/>
    <w:rsid w:val="00C91468"/>
    <w:rsid w:val="00C91C7B"/>
    <w:rsid w:val="00C946FF"/>
    <w:rsid w:val="00C96FA8"/>
    <w:rsid w:val="00CA078A"/>
    <w:rsid w:val="00CA3DB9"/>
    <w:rsid w:val="00CA4337"/>
    <w:rsid w:val="00CA4A73"/>
    <w:rsid w:val="00CA6047"/>
    <w:rsid w:val="00CA6742"/>
    <w:rsid w:val="00CB13B3"/>
    <w:rsid w:val="00CB32AA"/>
    <w:rsid w:val="00CB4338"/>
    <w:rsid w:val="00CB6A9A"/>
    <w:rsid w:val="00CC3A3A"/>
    <w:rsid w:val="00CD1C37"/>
    <w:rsid w:val="00CD339C"/>
    <w:rsid w:val="00CD69A1"/>
    <w:rsid w:val="00CE2B97"/>
    <w:rsid w:val="00CF0883"/>
    <w:rsid w:val="00CF203B"/>
    <w:rsid w:val="00CF2E35"/>
    <w:rsid w:val="00D006F2"/>
    <w:rsid w:val="00D0127D"/>
    <w:rsid w:val="00D014B5"/>
    <w:rsid w:val="00D0169C"/>
    <w:rsid w:val="00D0177E"/>
    <w:rsid w:val="00D028EA"/>
    <w:rsid w:val="00D02A61"/>
    <w:rsid w:val="00D04221"/>
    <w:rsid w:val="00D1132E"/>
    <w:rsid w:val="00D137EA"/>
    <w:rsid w:val="00D22A1C"/>
    <w:rsid w:val="00D2598A"/>
    <w:rsid w:val="00D354A5"/>
    <w:rsid w:val="00D476DF"/>
    <w:rsid w:val="00D52456"/>
    <w:rsid w:val="00D5486C"/>
    <w:rsid w:val="00D609DF"/>
    <w:rsid w:val="00D65465"/>
    <w:rsid w:val="00D74377"/>
    <w:rsid w:val="00D804D7"/>
    <w:rsid w:val="00D8069D"/>
    <w:rsid w:val="00D80D63"/>
    <w:rsid w:val="00D8330F"/>
    <w:rsid w:val="00D90A51"/>
    <w:rsid w:val="00D923B3"/>
    <w:rsid w:val="00D9429A"/>
    <w:rsid w:val="00D97FF9"/>
    <w:rsid w:val="00DA53B0"/>
    <w:rsid w:val="00DA68C2"/>
    <w:rsid w:val="00DA6AE9"/>
    <w:rsid w:val="00DB3D13"/>
    <w:rsid w:val="00DB47FB"/>
    <w:rsid w:val="00DB6D4E"/>
    <w:rsid w:val="00DC5672"/>
    <w:rsid w:val="00DC6E97"/>
    <w:rsid w:val="00DD008B"/>
    <w:rsid w:val="00DD0DA0"/>
    <w:rsid w:val="00DD330E"/>
    <w:rsid w:val="00DD6BCA"/>
    <w:rsid w:val="00DE0B82"/>
    <w:rsid w:val="00DE1319"/>
    <w:rsid w:val="00DE36E2"/>
    <w:rsid w:val="00DE3F19"/>
    <w:rsid w:val="00DE5523"/>
    <w:rsid w:val="00DF386D"/>
    <w:rsid w:val="00DF540C"/>
    <w:rsid w:val="00DF642E"/>
    <w:rsid w:val="00E003ED"/>
    <w:rsid w:val="00E05E79"/>
    <w:rsid w:val="00E21344"/>
    <w:rsid w:val="00E2263A"/>
    <w:rsid w:val="00E26C5E"/>
    <w:rsid w:val="00E30CC3"/>
    <w:rsid w:val="00E31158"/>
    <w:rsid w:val="00E3119C"/>
    <w:rsid w:val="00E32508"/>
    <w:rsid w:val="00E32A1C"/>
    <w:rsid w:val="00E33199"/>
    <w:rsid w:val="00E40B6D"/>
    <w:rsid w:val="00E41A60"/>
    <w:rsid w:val="00E43F63"/>
    <w:rsid w:val="00E44771"/>
    <w:rsid w:val="00E46085"/>
    <w:rsid w:val="00E4618B"/>
    <w:rsid w:val="00E46508"/>
    <w:rsid w:val="00E468B2"/>
    <w:rsid w:val="00E51A41"/>
    <w:rsid w:val="00E54C4E"/>
    <w:rsid w:val="00E56426"/>
    <w:rsid w:val="00E564DE"/>
    <w:rsid w:val="00E57D21"/>
    <w:rsid w:val="00E66B2E"/>
    <w:rsid w:val="00E66EA0"/>
    <w:rsid w:val="00E705BA"/>
    <w:rsid w:val="00E7282C"/>
    <w:rsid w:val="00E74869"/>
    <w:rsid w:val="00E77973"/>
    <w:rsid w:val="00E77975"/>
    <w:rsid w:val="00E842F6"/>
    <w:rsid w:val="00E85AB5"/>
    <w:rsid w:val="00E86C8A"/>
    <w:rsid w:val="00E92BD0"/>
    <w:rsid w:val="00E934FC"/>
    <w:rsid w:val="00E947B3"/>
    <w:rsid w:val="00E96333"/>
    <w:rsid w:val="00E976C7"/>
    <w:rsid w:val="00EA3D1A"/>
    <w:rsid w:val="00EA4FEC"/>
    <w:rsid w:val="00EB0D80"/>
    <w:rsid w:val="00EB28F4"/>
    <w:rsid w:val="00EB624B"/>
    <w:rsid w:val="00EC0A3F"/>
    <w:rsid w:val="00EC1A5A"/>
    <w:rsid w:val="00EC41C7"/>
    <w:rsid w:val="00ED37B5"/>
    <w:rsid w:val="00ED7F36"/>
    <w:rsid w:val="00EE6E3D"/>
    <w:rsid w:val="00EE6F2B"/>
    <w:rsid w:val="00EF26CA"/>
    <w:rsid w:val="00EF5F4E"/>
    <w:rsid w:val="00EF74E0"/>
    <w:rsid w:val="00EF7850"/>
    <w:rsid w:val="00F01E42"/>
    <w:rsid w:val="00F0295B"/>
    <w:rsid w:val="00F070DA"/>
    <w:rsid w:val="00F1105F"/>
    <w:rsid w:val="00F11B6F"/>
    <w:rsid w:val="00F175BD"/>
    <w:rsid w:val="00F22915"/>
    <w:rsid w:val="00F2474A"/>
    <w:rsid w:val="00F27174"/>
    <w:rsid w:val="00F277A7"/>
    <w:rsid w:val="00F3066D"/>
    <w:rsid w:val="00F37FBC"/>
    <w:rsid w:val="00F42C0A"/>
    <w:rsid w:val="00F44112"/>
    <w:rsid w:val="00F500A6"/>
    <w:rsid w:val="00F51B98"/>
    <w:rsid w:val="00F52E7B"/>
    <w:rsid w:val="00F54852"/>
    <w:rsid w:val="00F56B0B"/>
    <w:rsid w:val="00F60B58"/>
    <w:rsid w:val="00F62288"/>
    <w:rsid w:val="00F6354F"/>
    <w:rsid w:val="00F64A9F"/>
    <w:rsid w:val="00F70F70"/>
    <w:rsid w:val="00F72A78"/>
    <w:rsid w:val="00F80D11"/>
    <w:rsid w:val="00F81736"/>
    <w:rsid w:val="00F82630"/>
    <w:rsid w:val="00F82C68"/>
    <w:rsid w:val="00F8490A"/>
    <w:rsid w:val="00F90767"/>
    <w:rsid w:val="00F916D9"/>
    <w:rsid w:val="00F91C11"/>
    <w:rsid w:val="00F9200D"/>
    <w:rsid w:val="00F95CD8"/>
    <w:rsid w:val="00F97ACB"/>
    <w:rsid w:val="00FA0C2E"/>
    <w:rsid w:val="00FA10BE"/>
    <w:rsid w:val="00FA3CB3"/>
    <w:rsid w:val="00FA51C6"/>
    <w:rsid w:val="00FA721F"/>
    <w:rsid w:val="00FB054C"/>
    <w:rsid w:val="00FB3730"/>
    <w:rsid w:val="00FC7122"/>
    <w:rsid w:val="00FD1A97"/>
    <w:rsid w:val="00FD4297"/>
    <w:rsid w:val="00FE5C01"/>
    <w:rsid w:val="00FF3E90"/>
    <w:rsid w:val="00FF4F75"/>
    <w:rsid w:val="01B045BA"/>
    <w:rsid w:val="060C5E23"/>
    <w:rsid w:val="131844EA"/>
    <w:rsid w:val="16DA233E"/>
    <w:rsid w:val="2713046A"/>
    <w:rsid w:val="2C1E21E1"/>
    <w:rsid w:val="38425759"/>
    <w:rsid w:val="41557B87"/>
    <w:rsid w:val="464242F6"/>
    <w:rsid w:val="5A0E4FA4"/>
    <w:rsid w:val="5B0B189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semiHidden="0" w:name="HTML Cite"/>
    <w:lsdException w:uiPriority="99" w:semiHidden="0" w:name="HTML Code"/>
    <w:lsdException w:uiPriority="99" w:semiHidden="0" w:name="HTML Definition"/>
    <w:lsdException w:uiPriority="99" w:name="HTML Keyboard"/>
    <w:lsdException w:uiPriority="99" w:name="HTML Preformatted"/>
    <w:lsdException w:uiPriority="99" w:name="HTML Sample"/>
    <w:lsdException w:uiPriority="99" w:name="HTML Typewriter"/>
    <w:lsdException w:uiPriority="99" w:semiHidden="0"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3"/>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56"/>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7"/>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5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4">
    <w:name w:val="Default Paragraph Font"/>
    <w:semiHidden/>
    <w:unhideWhenUsed/>
    <w:uiPriority w:val="1"/>
  </w:style>
  <w:style w:type="table" w:default="1" w:styleId="24">
    <w:name w:val="Normal Table"/>
    <w:semiHidden/>
    <w:unhideWhenUsed/>
    <w:uiPriority w:val="99"/>
    <w:tblPr>
      <w:tblLayout w:type="fixed"/>
      <w:tblCellMar>
        <w:top w:w="0" w:type="dxa"/>
        <w:left w:w="108" w:type="dxa"/>
        <w:bottom w:w="0" w:type="dxa"/>
        <w:right w:w="108" w:type="dxa"/>
      </w:tblCellMar>
    </w:tblPr>
  </w:style>
  <w:style w:type="paragraph" w:styleId="6">
    <w:name w:val="annotation subject"/>
    <w:basedOn w:val="7"/>
    <w:next w:val="7"/>
    <w:link w:val="33"/>
    <w:unhideWhenUsed/>
    <w:qFormat/>
    <w:uiPriority w:val="99"/>
    <w:rPr>
      <w:b/>
      <w:bCs/>
    </w:rPr>
  </w:style>
  <w:style w:type="paragraph" w:styleId="7">
    <w:name w:val="annotation text"/>
    <w:basedOn w:val="1"/>
    <w:link w:val="29"/>
    <w:unhideWhenUsed/>
    <w:qFormat/>
    <w:uiPriority w:val="99"/>
    <w:pPr>
      <w:jc w:val="left"/>
    </w:pPr>
  </w:style>
  <w:style w:type="paragraph" w:styleId="8">
    <w:name w:val="Document Map"/>
    <w:basedOn w:val="1"/>
    <w:link w:val="55"/>
    <w:semiHidden/>
    <w:unhideWhenUsed/>
    <w:qFormat/>
    <w:uiPriority w:val="99"/>
    <w:rPr>
      <w:rFonts w:ascii="宋体"/>
      <w:sz w:val="18"/>
      <w:szCs w:val="18"/>
    </w:rPr>
  </w:style>
  <w:style w:type="paragraph" w:styleId="9">
    <w:name w:val="Balloon Text"/>
    <w:basedOn w:val="1"/>
    <w:link w:val="34"/>
    <w:unhideWhenUsed/>
    <w:qFormat/>
    <w:uiPriority w:val="99"/>
    <w:rPr>
      <w:sz w:val="18"/>
      <w:szCs w:val="18"/>
    </w:rPr>
  </w:style>
  <w:style w:type="paragraph" w:styleId="10">
    <w:name w:val="footer"/>
    <w:basedOn w:val="1"/>
    <w:link w:val="27"/>
    <w:unhideWhenUsed/>
    <w:qFormat/>
    <w:uiPriority w:val="99"/>
    <w:pPr>
      <w:tabs>
        <w:tab w:val="center" w:pos="4153"/>
        <w:tab w:val="right" w:pos="8306"/>
      </w:tabs>
      <w:snapToGrid w:val="0"/>
      <w:jc w:val="left"/>
    </w:pPr>
    <w:rPr>
      <w:sz w:val="18"/>
      <w:szCs w:val="18"/>
    </w:rPr>
  </w:style>
  <w:style w:type="paragraph" w:styleId="11">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footnote text"/>
    <w:basedOn w:val="1"/>
    <w:link w:val="32"/>
    <w:unhideWhenUsed/>
    <w:qFormat/>
    <w:uiPriority w:val="0"/>
    <w:pPr>
      <w:snapToGrid w:val="0"/>
      <w:jc w:val="left"/>
    </w:pPr>
    <w:rPr>
      <w:kern w:val="0"/>
      <w:sz w:val="18"/>
      <w:szCs w:val="18"/>
    </w:rPr>
  </w:style>
  <w:style w:type="paragraph" w:styleId="13">
    <w:name w:val="Normal (Web)"/>
    <w:basedOn w:val="1"/>
    <w:unhideWhenUsed/>
    <w:uiPriority w:val="99"/>
    <w:pPr>
      <w:jc w:val="left"/>
    </w:pPr>
    <w:rPr>
      <w:kern w:val="0"/>
      <w:sz w:val="24"/>
    </w:rPr>
  </w:style>
  <w:style w:type="character" w:styleId="15">
    <w:name w:val="FollowedHyperlink"/>
    <w:basedOn w:val="14"/>
    <w:unhideWhenUsed/>
    <w:qFormat/>
    <w:uiPriority w:val="99"/>
    <w:rPr>
      <w:color w:val="333333"/>
      <w:u w:val="none"/>
    </w:rPr>
  </w:style>
  <w:style w:type="character" w:styleId="16">
    <w:name w:val="Emphasis"/>
    <w:basedOn w:val="14"/>
    <w:qFormat/>
    <w:uiPriority w:val="20"/>
  </w:style>
  <w:style w:type="character" w:styleId="17">
    <w:name w:val="HTML Definition"/>
    <w:basedOn w:val="14"/>
    <w:unhideWhenUsed/>
    <w:uiPriority w:val="99"/>
  </w:style>
  <w:style w:type="character" w:styleId="18">
    <w:name w:val="HTML Variable"/>
    <w:basedOn w:val="14"/>
    <w:unhideWhenUsed/>
    <w:uiPriority w:val="99"/>
  </w:style>
  <w:style w:type="character" w:styleId="19">
    <w:name w:val="Hyperlink"/>
    <w:basedOn w:val="14"/>
    <w:unhideWhenUsed/>
    <w:uiPriority w:val="99"/>
    <w:rPr>
      <w:color w:val="333333"/>
      <w:u w:val="none"/>
    </w:rPr>
  </w:style>
  <w:style w:type="character" w:styleId="20">
    <w:name w:val="HTML Code"/>
    <w:basedOn w:val="14"/>
    <w:unhideWhenUsed/>
    <w:uiPriority w:val="99"/>
    <w:rPr>
      <w:rFonts w:ascii="Courier New" w:hAnsi="Courier New"/>
      <w:sz w:val="20"/>
    </w:rPr>
  </w:style>
  <w:style w:type="character" w:styleId="21">
    <w:name w:val="annotation reference"/>
    <w:basedOn w:val="14"/>
    <w:unhideWhenUsed/>
    <w:qFormat/>
    <w:uiPriority w:val="99"/>
    <w:rPr>
      <w:sz w:val="21"/>
      <w:szCs w:val="21"/>
    </w:rPr>
  </w:style>
  <w:style w:type="character" w:styleId="22">
    <w:name w:val="HTML Cite"/>
    <w:basedOn w:val="14"/>
    <w:unhideWhenUsed/>
    <w:uiPriority w:val="99"/>
  </w:style>
  <w:style w:type="character" w:styleId="23">
    <w:name w:val="footnote reference"/>
    <w:qFormat/>
    <w:uiPriority w:val="0"/>
    <w:rPr>
      <w:rFonts w:cs="Times New Roman"/>
      <w:vertAlign w:val="superscript"/>
    </w:rPr>
  </w:style>
  <w:style w:type="table" w:styleId="25">
    <w:name w:val="Table Grid"/>
    <w:basedOn w:val="2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customStyle="1" w:styleId="26">
    <w:name w:val="页眉 Char"/>
    <w:basedOn w:val="14"/>
    <w:link w:val="11"/>
    <w:uiPriority w:val="99"/>
    <w:rPr>
      <w:sz w:val="18"/>
      <w:szCs w:val="18"/>
    </w:rPr>
  </w:style>
  <w:style w:type="character" w:customStyle="1" w:styleId="27">
    <w:name w:val="页脚 Char"/>
    <w:basedOn w:val="14"/>
    <w:link w:val="10"/>
    <w:uiPriority w:val="99"/>
    <w:rPr>
      <w:sz w:val="18"/>
      <w:szCs w:val="18"/>
    </w:rPr>
  </w:style>
  <w:style w:type="character" w:customStyle="1" w:styleId="28">
    <w:name w:val="脚注文本 Char"/>
    <w:basedOn w:val="14"/>
    <w:uiPriority w:val="0"/>
    <w:rPr>
      <w:rFonts w:ascii="Times New Roman" w:hAnsi="Times New Roman" w:eastAsia="宋体" w:cs="Times New Roman"/>
      <w:sz w:val="18"/>
      <w:szCs w:val="18"/>
    </w:rPr>
  </w:style>
  <w:style w:type="character" w:customStyle="1" w:styleId="29">
    <w:name w:val="批注文字 Char"/>
    <w:basedOn w:val="14"/>
    <w:link w:val="7"/>
    <w:semiHidden/>
    <w:qFormat/>
    <w:uiPriority w:val="99"/>
    <w:rPr>
      <w:rFonts w:ascii="Times New Roman" w:hAnsi="Times New Roman" w:eastAsia="宋体" w:cs="Times New Roman"/>
    </w:rPr>
  </w:style>
  <w:style w:type="paragraph" w:customStyle="1" w:styleId="30">
    <w:name w:val="列出段落1"/>
    <w:basedOn w:val="1"/>
    <w:link w:val="59"/>
    <w:qFormat/>
    <w:uiPriority w:val="34"/>
    <w:pPr>
      <w:ind w:firstLine="420" w:firstLineChars="200"/>
    </w:pPr>
    <w:rPr>
      <w:szCs w:val="20"/>
    </w:rPr>
  </w:style>
  <w:style w:type="character" w:customStyle="1" w:styleId="31">
    <w:name w:val="页脚 Char1"/>
    <w:basedOn w:val="14"/>
    <w:semiHidden/>
    <w:locked/>
    <w:uiPriority w:val="99"/>
    <w:rPr>
      <w:rFonts w:ascii="Times New Roman" w:hAnsi="Times New Roman" w:eastAsia="宋体" w:cs="Times New Roman"/>
      <w:sz w:val="18"/>
      <w:szCs w:val="18"/>
    </w:rPr>
  </w:style>
  <w:style w:type="character" w:customStyle="1" w:styleId="32">
    <w:name w:val="脚注文本 Char1"/>
    <w:basedOn w:val="14"/>
    <w:link w:val="12"/>
    <w:semiHidden/>
    <w:locked/>
    <w:uiPriority w:val="99"/>
    <w:rPr>
      <w:rFonts w:ascii="Times New Roman" w:hAnsi="Times New Roman" w:eastAsia="宋体" w:cs="Times New Roman"/>
      <w:kern w:val="0"/>
      <w:sz w:val="18"/>
      <w:szCs w:val="18"/>
    </w:rPr>
  </w:style>
  <w:style w:type="character" w:customStyle="1" w:styleId="33">
    <w:name w:val="批注主题 Char"/>
    <w:basedOn w:val="29"/>
    <w:link w:val="6"/>
    <w:semiHidden/>
    <w:uiPriority w:val="99"/>
    <w:rPr>
      <w:rFonts w:ascii="Times New Roman" w:hAnsi="Times New Roman" w:eastAsia="宋体" w:cs="Times New Roman"/>
      <w:b/>
      <w:bCs/>
    </w:rPr>
  </w:style>
  <w:style w:type="character" w:customStyle="1" w:styleId="34">
    <w:name w:val="批注框文本 Char"/>
    <w:basedOn w:val="14"/>
    <w:link w:val="9"/>
    <w:semiHidden/>
    <w:uiPriority w:val="99"/>
    <w:rPr>
      <w:rFonts w:ascii="Times New Roman" w:hAnsi="Times New Roman" w:eastAsia="宋体" w:cs="Times New Roman"/>
      <w:sz w:val="18"/>
      <w:szCs w:val="18"/>
    </w:rPr>
  </w:style>
  <w:style w:type="character" w:customStyle="1" w:styleId="35">
    <w:name w:val="hover69"/>
    <w:basedOn w:val="14"/>
    <w:qFormat/>
    <w:uiPriority w:val="0"/>
    <w:rPr>
      <w:shd w:val="clear" w:color="auto" w:fill="F1F1F1"/>
    </w:rPr>
  </w:style>
  <w:style w:type="character" w:customStyle="1" w:styleId="36">
    <w:name w:val="bds_more"/>
    <w:basedOn w:val="14"/>
    <w:uiPriority w:val="0"/>
  </w:style>
  <w:style w:type="character" w:customStyle="1" w:styleId="37">
    <w:name w:val="bds_more1"/>
    <w:basedOn w:val="14"/>
    <w:uiPriority w:val="0"/>
    <w:rPr>
      <w:rFonts w:hint="eastAsia" w:ascii="宋体" w:hAnsi="宋体" w:eastAsia="宋体" w:cs="宋体"/>
    </w:rPr>
  </w:style>
  <w:style w:type="character" w:customStyle="1" w:styleId="38">
    <w:name w:val="bds_more2"/>
    <w:basedOn w:val="14"/>
    <w:uiPriority w:val="0"/>
  </w:style>
  <w:style w:type="character" w:customStyle="1" w:styleId="39">
    <w:name w:val="bds_nopic"/>
    <w:basedOn w:val="14"/>
    <w:uiPriority w:val="0"/>
  </w:style>
  <w:style w:type="character" w:customStyle="1" w:styleId="40">
    <w:name w:val="bds_nopic1"/>
    <w:basedOn w:val="14"/>
    <w:uiPriority w:val="0"/>
  </w:style>
  <w:style w:type="character" w:customStyle="1" w:styleId="41">
    <w:name w:val="bds_nopic2"/>
    <w:basedOn w:val="14"/>
    <w:uiPriority w:val="0"/>
  </w:style>
  <w:style w:type="character" w:customStyle="1" w:styleId="42">
    <w:name w:val="qq_login_logo"/>
    <w:basedOn w:val="14"/>
    <w:uiPriority w:val="0"/>
  </w:style>
  <w:style w:type="character" w:customStyle="1" w:styleId="43">
    <w:name w:val="cur1"/>
    <w:basedOn w:val="14"/>
    <w:uiPriority w:val="0"/>
    <w:rPr>
      <w:b/>
      <w:color w:val="FFFFFF"/>
      <w:shd w:val="clear" w:color="auto" w:fill="AAAAAA"/>
    </w:rPr>
  </w:style>
  <w:style w:type="character" w:customStyle="1" w:styleId="44">
    <w:name w:val="selected6"/>
    <w:basedOn w:val="14"/>
    <w:uiPriority w:val="0"/>
    <w:rPr>
      <w:color w:val="010101"/>
      <w:shd w:val="clear" w:color="auto" w:fill="FFFFFF"/>
    </w:rPr>
  </w:style>
  <w:style w:type="character" w:customStyle="1" w:styleId="45">
    <w:name w:val="bds_more3"/>
    <w:basedOn w:val="14"/>
    <w:qFormat/>
    <w:uiPriority w:val="0"/>
    <w:rPr>
      <w:rFonts w:hint="eastAsia" w:ascii="宋体" w:hAnsi="宋体" w:eastAsia="宋体" w:cs="宋体"/>
    </w:rPr>
  </w:style>
  <w:style w:type="character" w:customStyle="1" w:styleId="46">
    <w:name w:val="bds_more4"/>
    <w:basedOn w:val="14"/>
    <w:uiPriority w:val="0"/>
  </w:style>
  <w:style w:type="character" w:customStyle="1" w:styleId="47">
    <w:name w:val="selected10"/>
    <w:basedOn w:val="14"/>
    <w:qFormat/>
    <w:uiPriority w:val="0"/>
    <w:rPr>
      <w:color w:val="010101"/>
      <w:shd w:val="clear" w:color="auto" w:fill="FFFFFF"/>
    </w:rPr>
  </w:style>
  <w:style w:type="character" w:customStyle="1" w:styleId="48">
    <w:name w:val="selected4"/>
    <w:basedOn w:val="14"/>
    <w:qFormat/>
    <w:uiPriority w:val="0"/>
    <w:rPr>
      <w:color w:val="010101"/>
      <w:shd w:val="clear" w:color="auto" w:fill="FFFFFF"/>
    </w:rPr>
  </w:style>
  <w:style w:type="character" w:customStyle="1" w:styleId="49">
    <w:name w:val="cur"/>
    <w:basedOn w:val="14"/>
    <w:uiPriority w:val="0"/>
    <w:rPr>
      <w:b/>
      <w:color w:val="FFFFFF"/>
      <w:shd w:val="clear" w:color="auto" w:fill="AAAAAA"/>
    </w:rPr>
  </w:style>
  <w:style w:type="character" w:customStyle="1" w:styleId="50">
    <w:name w:val="selected8"/>
    <w:basedOn w:val="14"/>
    <w:uiPriority w:val="0"/>
    <w:rPr>
      <w:color w:val="010101"/>
      <w:shd w:val="clear" w:color="auto" w:fill="FFFFFF"/>
    </w:rPr>
  </w:style>
  <w:style w:type="paragraph" w:styleId="51">
    <w:name w:val="List Paragraph"/>
    <w:basedOn w:val="1"/>
    <w:qFormat/>
    <w:uiPriority w:val="34"/>
    <w:pPr>
      <w:ind w:firstLine="420" w:firstLineChars="200"/>
    </w:pPr>
    <w:rPr>
      <w:rFonts w:ascii="等线" w:hAnsi="等线" w:eastAsia="等线"/>
    </w:rPr>
  </w:style>
  <w:style w:type="character" w:customStyle="1" w:styleId="52">
    <w:name w:val="fontstyle01"/>
    <w:basedOn w:val="14"/>
    <w:uiPriority w:val="0"/>
    <w:rPr>
      <w:rFonts w:hint="eastAsia" w:ascii="宋体" w:hAnsi="宋体" w:eastAsia="宋体"/>
      <w:color w:val="000000"/>
      <w:sz w:val="22"/>
      <w:szCs w:val="22"/>
    </w:rPr>
  </w:style>
  <w:style w:type="character" w:customStyle="1" w:styleId="53">
    <w:name w:val="标题 1 Char"/>
    <w:basedOn w:val="14"/>
    <w:link w:val="2"/>
    <w:qFormat/>
    <w:uiPriority w:val="9"/>
    <w:rPr>
      <w:rFonts w:ascii="宋体" w:hAnsi="宋体" w:eastAsia="宋体" w:cs="宋体"/>
      <w:b/>
      <w:bCs/>
      <w:kern w:val="36"/>
      <w:sz w:val="48"/>
      <w:szCs w:val="48"/>
    </w:rPr>
  </w:style>
  <w:style w:type="paragraph" w:customStyle="1" w:styleId="54">
    <w:name w:val="图表-格式1"/>
    <w:basedOn w:val="1"/>
    <w:qFormat/>
    <w:uiPriority w:val="0"/>
    <w:pPr>
      <w:jc w:val="center"/>
    </w:pPr>
    <w:rPr>
      <w:sz w:val="24"/>
    </w:rPr>
  </w:style>
  <w:style w:type="character" w:customStyle="1" w:styleId="55">
    <w:name w:val="文档结构图 Char"/>
    <w:basedOn w:val="14"/>
    <w:link w:val="8"/>
    <w:semiHidden/>
    <w:uiPriority w:val="99"/>
    <w:rPr>
      <w:rFonts w:ascii="宋体" w:hAnsi="Times New Roman" w:eastAsia="宋体" w:cs="Times New Roman"/>
      <w:kern w:val="2"/>
      <w:sz w:val="18"/>
      <w:szCs w:val="18"/>
    </w:rPr>
  </w:style>
  <w:style w:type="character" w:customStyle="1" w:styleId="56">
    <w:name w:val="标题 2 Char"/>
    <w:basedOn w:val="14"/>
    <w:link w:val="3"/>
    <w:semiHidden/>
    <w:qFormat/>
    <w:uiPriority w:val="9"/>
    <w:rPr>
      <w:rFonts w:asciiTheme="majorHAnsi" w:hAnsiTheme="majorHAnsi" w:eastAsiaTheme="majorEastAsia" w:cstheme="majorBidi"/>
      <w:b/>
      <w:bCs/>
      <w:kern w:val="2"/>
      <w:sz w:val="32"/>
      <w:szCs w:val="32"/>
    </w:rPr>
  </w:style>
  <w:style w:type="character" w:customStyle="1" w:styleId="57">
    <w:name w:val="标题 3 Char"/>
    <w:basedOn w:val="14"/>
    <w:link w:val="4"/>
    <w:semiHidden/>
    <w:uiPriority w:val="9"/>
    <w:rPr>
      <w:rFonts w:ascii="Times New Roman" w:hAnsi="Times New Roman" w:eastAsia="宋体" w:cs="Times New Roman"/>
      <w:b/>
      <w:bCs/>
      <w:kern w:val="2"/>
      <w:sz w:val="32"/>
      <w:szCs w:val="32"/>
    </w:rPr>
  </w:style>
  <w:style w:type="character" w:customStyle="1" w:styleId="58">
    <w:name w:val="标题 4 Char"/>
    <w:basedOn w:val="14"/>
    <w:link w:val="5"/>
    <w:semiHidden/>
    <w:qFormat/>
    <w:uiPriority w:val="9"/>
    <w:rPr>
      <w:rFonts w:asciiTheme="majorHAnsi" w:hAnsiTheme="majorHAnsi" w:eastAsiaTheme="majorEastAsia" w:cstheme="majorBidi"/>
      <w:b/>
      <w:bCs/>
      <w:kern w:val="2"/>
      <w:sz w:val="28"/>
      <w:szCs w:val="28"/>
    </w:rPr>
  </w:style>
  <w:style w:type="character" w:customStyle="1" w:styleId="59">
    <w:name w:val="列出段落 Char1"/>
    <w:link w:val="30"/>
    <w:qFormat/>
    <w:uiPriority w:val="34"/>
    <w:rPr>
      <w:rFonts w:ascii="Times New Roman" w:hAnsi="Times New Roman" w:eastAsia="宋体" w:cs="Times New Roman"/>
      <w:kern w:val="2"/>
      <w:sz w:val="21"/>
    </w:rPr>
  </w:style>
  <w:style w:type="paragraph" w:customStyle="1" w:styleId="60">
    <w:name w:val="newtext"/>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61">
    <w:name w:val="无"/>
    <w:qFormat/>
    <w:uiPriority w:val="0"/>
  </w:style>
  <w:style w:type="paragraph" w:customStyle="1" w:styleId="62">
    <w:name w:val="正文 A A"/>
    <w:qFormat/>
    <w:uiPriority w:val="0"/>
    <w:pPr>
      <w:framePr w:wrap="around" w:vAnchor="margin" w:hAnchor="text" w:y="1"/>
      <w:widowControl w:val="0"/>
      <w:jc w:val="both"/>
    </w:pPr>
    <w:rPr>
      <w:rFonts w:ascii="Calibri" w:hAnsi="Calibri" w:eastAsia="Calibri" w:cs="Calibri"/>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33"/>
    <customShpInfo spid="_x0000_s1027"/>
    <customShpInfo spid="_x0000_s1032"/>
    <customShpInfo spid="_x0000_s1031"/>
    <customShpInfo spid="_x0000_s1030"/>
    <customShpInfo spid="_x0000_s1028"/>
    <customShpInfo spid="_x0000_s1029"/>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EB70F3-E6D9-4324-81BB-92E79D2A4836}">
  <ds:schemaRefs/>
</ds:datastoreItem>
</file>

<file path=docProps/app.xml><?xml version="1.0" encoding="utf-8"?>
<Properties xmlns="http://schemas.openxmlformats.org/officeDocument/2006/extended-properties" xmlns:vt="http://schemas.openxmlformats.org/officeDocument/2006/docPropsVTypes">
  <Template>Normal</Template>
  <Pages>37</Pages>
  <Words>2870</Words>
  <Characters>16365</Characters>
  <Lines>136</Lines>
  <Paragraphs>38</Paragraphs>
  <TotalTime>77</TotalTime>
  <ScaleCrop>false</ScaleCrop>
  <LinksUpToDate>false</LinksUpToDate>
  <CharactersWithSpaces>19197</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2018-10-17T02:44:00Z</dcterms:created>
  <dc:creator>MAC</dc:creator>
  <cp:lastModifiedBy>徐园园</cp:lastModifiedBy>
  <cp:lastPrinted>2018-08-18T14:15:00Z</cp:lastPrinted>
  <dcterms:modified xsi:type="dcterms:W3CDTF">2018-10-24T02:01:55Z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