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Theme="minorEastAsia" w:hAnsiTheme="minorEastAsia" w:eastAsiaTheme="min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6"/>
          <w:szCs w:val="36"/>
          <w:shd w:val="clear" w:color="auto" w:fill="FFFFFF"/>
        </w:rPr>
        <w:t>关于</w:t>
      </w:r>
      <w:r>
        <w:rPr>
          <w:rFonts w:asciiTheme="minorEastAsia" w:hAnsiTheme="minorEastAsia" w:eastAsiaTheme="minorEastAsia"/>
          <w:b/>
          <w:bCs/>
          <w:color w:val="000000"/>
          <w:sz w:val="36"/>
          <w:szCs w:val="36"/>
          <w:shd w:val="clear" w:color="auto" w:fill="FFFFFF"/>
        </w:rPr>
        <w:t>2018</w:t>
      </w:r>
      <w:r>
        <w:rPr>
          <w:rFonts w:hint="eastAsia" w:asciiTheme="minorEastAsia" w:hAnsiTheme="minorEastAsia" w:eastAsiaTheme="minorEastAsia"/>
          <w:b/>
          <w:bCs/>
          <w:color w:val="000000"/>
          <w:sz w:val="36"/>
          <w:szCs w:val="36"/>
          <w:shd w:val="clear" w:color="auto" w:fill="FFFFFF"/>
        </w:rPr>
        <w:t>年全国职业院校技能大赛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36"/>
          <w:szCs w:val="36"/>
          <w:shd w:val="clear" w:color="auto" w:fill="FFFFFF"/>
        </w:rPr>
        <w:t>网络搭建与应用赛项比赛（中职组）报到的通知</w:t>
      </w:r>
    </w:p>
    <w:p>
      <w:pPr>
        <w:widowControl/>
        <w:shd w:val="clear" w:color="auto" w:fill="FFFFFF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各省、自治区、直辖市教育厅（教委），各计划单列市教育局，新疆生产建设兵团教育局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: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年全国职业院校技能大赛网络搭建与应用赛项（中职组）将于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16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日在宜昌市机电工程学校举行，现将有关事宜通知如下：</w:t>
      </w:r>
      <w:r>
        <w:rPr>
          <w:rFonts w:ascii="宋体" w:cs="宋体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一、报到时间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ascii="仿宋" w:hAnsi="仿宋" w:eastAsia="仿宋" w:cs="仿宋"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ascii="仿宋" w:hAnsi="仿宋" w:eastAsia="仿宋" w:cs="仿宋"/>
          <w:bCs/>
          <w:sz w:val="30"/>
          <w:szCs w:val="30"/>
        </w:rPr>
        <w:t>14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  <w:r>
        <w:rPr>
          <w:rFonts w:ascii="仿宋" w:hAnsi="仿宋" w:eastAsia="仿宋" w:cs="仿宋"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00</w:t>
      </w:r>
      <w:r>
        <w:rPr>
          <w:rFonts w:hint="eastAsia" w:ascii="仿宋" w:hAnsi="仿宋" w:eastAsia="仿宋" w:cs="仿宋"/>
          <w:bCs/>
          <w:sz w:val="30"/>
          <w:szCs w:val="30"/>
        </w:rPr>
        <w:t>至</w:t>
      </w:r>
      <w:r>
        <w:rPr>
          <w:rFonts w:ascii="仿宋" w:hAnsi="仿宋" w:eastAsia="仿宋" w:cs="仿宋"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ascii="仿宋" w:hAnsi="仿宋" w:eastAsia="仿宋" w:cs="仿宋"/>
          <w:bCs/>
          <w:sz w:val="30"/>
          <w:szCs w:val="30"/>
        </w:rPr>
        <w:t>15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  <w:r>
        <w:rPr>
          <w:rFonts w:ascii="仿宋" w:hAnsi="仿宋" w:eastAsia="仿宋" w:cs="仿宋"/>
          <w:bCs/>
          <w:sz w:val="30"/>
          <w:szCs w:val="30"/>
        </w:rPr>
        <w:t>12</w:t>
      </w:r>
      <w:r>
        <w:rPr>
          <w:rFonts w:hint="eastAsia" w:ascii="仿宋" w:hAnsi="仿宋" w:eastAsia="仿宋" w:cs="仿宋"/>
          <w:bCs/>
          <w:sz w:val="30"/>
          <w:szCs w:val="30"/>
        </w:rPr>
        <w:t>：</w:t>
      </w:r>
      <w:r>
        <w:rPr>
          <w:rFonts w:ascii="仿宋" w:hAnsi="仿宋" w:eastAsia="仿宋" w:cs="仿宋"/>
          <w:bCs/>
          <w:sz w:val="30"/>
          <w:szCs w:val="30"/>
        </w:rPr>
        <w:t>00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二、报到地点</w:t>
      </w:r>
    </w:p>
    <w:p>
      <w:pPr>
        <w:widowControl/>
        <w:shd w:val="clear" w:color="auto" w:fill="FFFFFF"/>
        <w:spacing w:line="60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报到地点设在各代表队入住的酒店，酒店及联系人安排如下：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</w:t>
      </w:r>
    </w:p>
    <w:tbl>
      <w:tblPr>
        <w:tblStyle w:val="7"/>
        <w:tblpPr w:leftFromText="180" w:rightFromText="180" w:vertAnchor="text" w:horzAnchor="margin" w:tblpY="60"/>
        <w:tblW w:w="89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713"/>
        <w:gridCol w:w="1998"/>
        <w:gridCol w:w="1855"/>
        <w:gridCol w:w="713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酒店名称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房型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4"/>
                <w:szCs w:val="24"/>
              </w:rPr>
              <w:t xml:space="preserve"> 参考</w:t>
            </w: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价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  <w:t>是否含早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酒店联系人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民生酒店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标间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宜昌市东山开发区发展大道21号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200-300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元/间/天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，具体以实际结算为准。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张菁平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15327667568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hd w:val="clear" w:color="auto" w:fill="FFFFFF"/>
              <w:spacing w:line="600" w:lineRule="exact"/>
              <w:jc w:val="center"/>
              <w:rPr>
                <w:rFonts w:ascii="Times New Roman" w:hAnsi="Times New Roman" w:eastAsia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马艳昌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13117294596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春霖酒店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标间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宜昌市东山开发区发展大道97号</w:t>
            </w:r>
          </w:p>
        </w:tc>
        <w:tc>
          <w:tcPr>
            <w:tcW w:w="18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2013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宜洋大酒店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标间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宜昌市东山开发区发展大道91号</w:t>
            </w:r>
          </w:p>
        </w:tc>
        <w:tc>
          <w:tcPr>
            <w:tcW w:w="18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2013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运祥酒店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标间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宜昌市东山开发区发展大道63号</w:t>
            </w:r>
          </w:p>
        </w:tc>
        <w:tc>
          <w:tcPr>
            <w:tcW w:w="18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2013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7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格林东方酒店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标间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宜昌市高新区港窑路58号</w:t>
            </w:r>
          </w:p>
        </w:tc>
        <w:tc>
          <w:tcPr>
            <w:tcW w:w="1855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2013" w:type="dxa"/>
            <w:vMerge w:val="continue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仿宋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三、比赛时间安排</w:t>
      </w:r>
    </w:p>
    <w:tbl>
      <w:tblPr>
        <w:tblStyle w:val="7"/>
        <w:tblW w:w="8842" w:type="dxa"/>
        <w:jc w:val="center"/>
        <w:tblInd w:w="-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3003"/>
        <w:gridCol w:w="2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日期及时间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容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地</w:t>
            </w:r>
            <w:r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-15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00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报到，领取资料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住宿宾馆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14:00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开幕式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职教园学术报告厅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15:00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领队会及抽签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职教园图书馆一楼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pacing w:val="-20"/>
                <w:kern w:val="0"/>
                <w:sz w:val="28"/>
                <w:szCs w:val="28"/>
              </w:rPr>
              <w:t>9:00–12:00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网络搭建与应用比赛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职教园体育馆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28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17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15:00</w:t>
            </w:r>
          </w:p>
        </w:tc>
        <w:tc>
          <w:tcPr>
            <w:tcW w:w="300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闭幕式暨颁奖仪式</w:t>
            </w:r>
          </w:p>
        </w:tc>
        <w:tc>
          <w:tcPr>
            <w:tcW w:w="2711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职教园学术报告厅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四、食宿及交通安排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/>
        <w:jc w:val="both"/>
        <w:rPr>
          <w:rFonts w:ascii="仿宋" w:hAnsi="仿宋" w:eastAsia="仿宋" w:cs="仿宋"/>
          <w:kern w:val="2"/>
          <w:sz w:val="30"/>
          <w:szCs w:val="30"/>
        </w:rPr>
      </w:pPr>
      <w:r>
        <w:rPr>
          <w:rFonts w:ascii="仿宋" w:hAnsi="仿宋" w:eastAsia="仿宋" w:cs="仿宋"/>
          <w:kern w:val="2"/>
          <w:sz w:val="30"/>
          <w:szCs w:val="30"/>
        </w:rPr>
        <w:t>1.</w:t>
      </w:r>
      <w:r>
        <w:rPr>
          <w:rFonts w:hint="eastAsia" w:ascii="仿宋" w:hAnsi="仿宋" w:eastAsia="仿宋" w:cs="仿宋"/>
          <w:kern w:val="2"/>
          <w:sz w:val="30"/>
          <w:szCs w:val="30"/>
        </w:rPr>
        <w:t>参赛人员食宿由赛项执委会统一安排，费用自理。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560"/>
        <w:jc w:val="both"/>
        <w:rPr>
          <w:rFonts w:ascii="仿宋" w:hAnsi="仿宋" w:eastAsia="仿宋" w:cs="仿宋"/>
          <w:kern w:val="2"/>
          <w:sz w:val="30"/>
          <w:szCs w:val="30"/>
        </w:rPr>
      </w:pPr>
      <w:r>
        <w:rPr>
          <w:rFonts w:ascii="仿宋" w:hAnsi="仿宋" w:eastAsia="仿宋" w:cs="仿宋"/>
          <w:kern w:val="2"/>
          <w:sz w:val="30"/>
          <w:szCs w:val="30"/>
        </w:rPr>
        <w:t>2.</w:t>
      </w:r>
      <w:r>
        <w:rPr>
          <w:rFonts w:hint="eastAsia" w:ascii="仿宋" w:hAnsi="仿宋" w:eastAsia="仿宋" w:cs="仿宋"/>
          <w:kern w:val="2"/>
          <w:sz w:val="30"/>
          <w:szCs w:val="30"/>
        </w:rPr>
        <w:t>比赛期间，宾馆至赛场的往返交通，由承办校统一安排，不另收车务费。各参赛队需按赛项接待组规定，统一行动，未按规定时间行动者不另行安排车务。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3.承办校将于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日9:00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-15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日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时在三峡机场、宜昌东站、宜昌长途客运站三处设立交通联络员，为各代表队提供接站服务。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接送站安排表如下：</w:t>
      </w:r>
    </w:p>
    <w:tbl>
      <w:tblPr>
        <w:tblStyle w:val="7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1564"/>
        <w:gridCol w:w="2061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站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联络员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62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宜昌东站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王 辉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13986785192</w:t>
            </w:r>
          </w:p>
        </w:tc>
        <w:tc>
          <w:tcPr>
            <w:tcW w:w="262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总负责人：陈晖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13972540219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宜昌长途客运站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张祥军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13607202659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三峡机场</w:t>
            </w:r>
          </w:p>
        </w:tc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袁 奎</w:t>
            </w:r>
          </w:p>
        </w:tc>
        <w:tc>
          <w:tcPr>
            <w:tcW w:w="2061" w:type="dxa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13907206246</w:t>
            </w:r>
          </w:p>
        </w:tc>
        <w:tc>
          <w:tcPr>
            <w:tcW w:w="2628" w:type="dxa"/>
            <w:vMerge w:val="continue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2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五、比赛内容及报名要求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竞赛采取团体赛制，比赛内容、报名组队要求详见赛项规程。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六、其他注意事项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选手身份信息必须与网上报名信息一致。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2.</w:t>
      </w:r>
      <w:r>
        <w:rPr>
          <w:rFonts w:hint="eastAsia" w:ascii="仿宋" w:hAnsi="仿宋" w:eastAsia="仿宋" w:cs="仿宋"/>
          <w:bCs/>
          <w:sz w:val="30"/>
          <w:szCs w:val="30"/>
        </w:rPr>
        <w:t>参赛选手报到时须携带身份证、学生证原件，</w:t>
      </w:r>
      <w:r>
        <w:rPr>
          <w:rFonts w:hint="eastAsia" w:ascii="仿宋" w:hAnsi="仿宋" w:eastAsia="仿宋" w:cs="仿宋"/>
          <w:sz w:val="30"/>
          <w:szCs w:val="30"/>
        </w:rPr>
        <w:t>提交身份证复印件（</w:t>
      </w:r>
      <w:r>
        <w:rPr>
          <w:rFonts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</w:rPr>
        <w:t>纸，正反面印在同一页）、学生证复印件（</w:t>
      </w:r>
      <w:r>
        <w:rPr>
          <w:rFonts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</w:rPr>
        <w:t>纸，加盖学校公章），</w:t>
      </w:r>
      <w:r>
        <w:rPr>
          <w:rFonts w:hint="eastAsia" w:ascii="仿宋" w:hAnsi="仿宋" w:eastAsia="仿宋" w:cs="仿宋"/>
          <w:bCs/>
          <w:sz w:val="30"/>
          <w:szCs w:val="30"/>
        </w:rPr>
        <w:t>以便核实参赛资格。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3.</w:t>
      </w:r>
      <w:r>
        <w:rPr>
          <w:rFonts w:hint="eastAsia" w:ascii="仿宋" w:hAnsi="仿宋" w:eastAsia="仿宋" w:cs="仿宋"/>
          <w:bCs/>
          <w:sz w:val="30"/>
          <w:szCs w:val="30"/>
        </w:rPr>
        <w:t>根据</w:t>
      </w: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年全国职业院校技能大赛安全管理规定，各参赛代表队须为参赛选手购买大赛期间的人身意外伤害保险。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4.根据“</w:t>
      </w: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年全国职业院校技能大赛宣传与信息管理办法”的规定，竞赛结束后将制作时长</w:t>
      </w:r>
      <w:r>
        <w:rPr>
          <w:rFonts w:ascii="仿宋" w:hAnsi="仿宋" w:eastAsia="仿宋" w:cs="仿宋"/>
          <w:bCs/>
          <w:sz w:val="30"/>
          <w:szCs w:val="30"/>
        </w:rPr>
        <w:t>10</w:t>
      </w:r>
      <w:r>
        <w:rPr>
          <w:rFonts w:hint="eastAsia" w:ascii="仿宋" w:hAnsi="仿宋" w:eastAsia="仿宋" w:cs="仿宋"/>
          <w:bCs/>
          <w:sz w:val="30"/>
          <w:szCs w:val="30"/>
        </w:rPr>
        <w:t>分钟的获奖代表队（选手）的风采展示片段。请各参赛队参赛前为参赛队员录制</w:t>
      </w: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分钟左右的带训练场景的视频（</w:t>
      </w:r>
      <w:r>
        <w:rPr>
          <w:rFonts w:ascii="仿宋" w:hAnsi="仿宋" w:eastAsia="仿宋" w:cs="仿宋"/>
          <w:bCs/>
          <w:sz w:val="30"/>
          <w:szCs w:val="30"/>
        </w:rPr>
        <w:t>MP4</w:t>
      </w:r>
      <w:r>
        <w:rPr>
          <w:rFonts w:hint="eastAsia" w:ascii="仿宋" w:hAnsi="仿宋" w:eastAsia="仿宋" w:cs="仿宋"/>
          <w:bCs/>
          <w:sz w:val="30"/>
          <w:szCs w:val="30"/>
        </w:rPr>
        <w:t>格式大小不低于</w:t>
      </w:r>
      <w:r>
        <w:rPr>
          <w:rFonts w:ascii="仿宋" w:hAnsi="仿宋" w:eastAsia="仿宋" w:cs="仿宋"/>
          <w:bCs/>
          <w:sz w:val="30"/>
          <w:szCs w:val="30"/>
        </w:rPr>
        <w:t>100MB</w:t>
      </w:r>
      <w:r>
        <w:rPr>
          <w:rFonts w:hint="eastAsia" w:ascii="仿宋" w:hAnsi="仿宋" w:eastAsia="仿宋" w:cs="仿宋"/>
          <w:bCs/>
          <w:sz w:val="30"/>
          <w:szCs w:val="30"/>
        </w:rPr>
        <w:t>）或</w:t>
      </w:r>
      <w:r>
        <w:rPr>
          <w:rFonts w:ascii="仿宋" w:hAnsi="仿宋" w:eastAsia="仿宋" w:cs="仿宋"/>
          <w:bCs/>
          <w:sz w:val="30"/>
          <w:szCs w:val="30"/>
        </w:rPr>
        <w:t>5-10</w:t>
      </w:r>
      <w:r>
        <w:rPr>
          <w:rFonts w:hint="eastAsia" w:ascii="仿宋" w:hAnsi="仿宋" w:eastAsia="仿宋" w:cs="仿宋"/>
          <w:bCs/>
          <w:sz w:val="30"/>
          <w:szCs w:val="30"/>
        </w:rPr>
        <w:t>张训练或指导类照片（照片格式</w:t>
      </w:r>
      <w:r>
        <w:rPr>
          <w:rFonts w:ascii="仿宋" w:hAnsi="仿宋" w:eastAsia="仿宋" w:cs="仿宋"/>
          <w:bCs/>
          <w:sz w:val="30"/>
          <w:szCs w:val="30"/>
        </w:rPr>
        <w:t>JPEG</w:t>
      </w:r>
      <w:r>
        <w:rPr>
          <w:rFonts w:hint="eastAsia" w:ascii="仿宋" w:hAnsi="仿宋" w:eastAsia="仿宋" w:cs="仿宋"/>
          <w:bCs/>
          <w:sz w:val="30"/>
          <w:szCs w:val="30"/>
        </w:rPr>
        <w:t>，单张大小不低于</w:t>
      </w:r>
      <w:r>
        <w:rPr>
          <w:rFonts w:ascii="仿宋" w:hAnsi="仿宋" w:eastAsia="仿宋" w:cs="仿宋"/>
          <w:bCs/>
          <w:sz w:val="30"/>
          <w:szCs w:val="30"/>
        </w:rPr>
        <w:t>1MB</w:t>
      </w:r>
      <w:r>
        <w:rPr>
          <w:rFonts w:hint="eastAsia" w:ascii="仿宋" w:hAnsi="仿宋" w:eastAsia="仿宋" w:cs="仿宋"/>
          <w:bCs/>
          <w:sz w:val="30"/>
          <w:szCs w:val="30"/>
        </w:rPr>
        <w:t>）。文件名为“学校名”，请于</w:t>
      </w: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ascii="仿宋" w:hAnsi="仿宋" w:eastAsia="仿宋" w:cs="仿宋"/>
          <w:bCs/>
          <w:sz w:val="30"/>
          <w:szCs w:val="30"/>
        </w:rPr>
        <w:t>5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ascii="仿宋" w:hAnsi="仿宋" w:eastAsia="仿宋" w:cs="仿宋"/>
          <w:b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sz w:val="30"/>
          <w:szCs w:val="30"/>
        </w:rPr>
        <w:t>日前发至邮箱</w:t>
      </w:r>
      <w:r>
        <w:rPr>
          <w:rFonts w:ascii="仿宋" w:hAnsi="仿宋" w:eastAsia="仿宋" w:cs="仿宋"/>
          <w:bCs/>
          <w:sz w:val="30"/>
          <w:szCs w:val="30"/>
        </w:rPr>
        <w:t>18570946@qq.com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5.自行报到的参赛队请提前联系承办校。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6.赛事期间，承办方对参赛人员的食宿和交通统一安排，随行工作人员不作统一安排，请自行选择就近酒店入住。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7.参赛队请分别填妥附件1、附件2的回执，明确到站点、离开站点的时间、航班/车次、联系人等相关信息，于5月8日前以电子邮件形式提交至指定邮箱</w:t>
      </w:r>
      <w:r>
        <w:rPr>
          <w:rFonts w:ascii="仿宋" w:hAnsi="仿宋" w:eastAsia="仿宋" w:cs="仿宋"/>
          <w:bCs/>
          <w:sz w:val="30"/>
          <w:szCs w:val="30"/>
        </w:rPr>
        <w:t>94301762@qq.com</w:t>
      </w:r>
      <w:r>
        <w:rPr>
          <w:rFonts w:hint="eastAsia" w:ascii="仿宋" w:hAnsi="仿宋" w:eastAsia="仿宋" w:cs="仿宋"/>
          <w:bCs/>
          <w:sz w:val="30"/>
          <w:szCs w:val="30"/>
        </w:rPr>
        <w:t>，以便做好接送站等相关服务工作。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spacing w:line="520" w:lineRule="exact"/>
        <w:ind w:firstLine="594" w:firstLineChars="198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附件：</w:t>
      </w:r>
    </w:p>
    <w:p>
      <w:pPr>
        <w:spacing w:line="520" w:lineRule="exact"/>
        <w:ind w:firstLine="594" w:firstLineChars="198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</w:t>
      </w:r>
      <w:r>
        <w:rPr>
          <w:rFonts w:ascii="仿宋" w:hAnsi="仿宋" w:eastAsia="仿宋"/>
          <w:color w:val="000000"/>
          <w:sz w:val="30"/>
          <w:szCs w:val="30"/>
        </w:rPr>
        <w:t>2018</w:t>
      </w:r>
      <w:r>
        <w:rPr>
          <w:rFonts w:hint="eastAsia" w:ascii="仿宋" w:hAnsi="仿宋" w:eastAsia="仿宋"/>
          <w:color w:val="000000"/>
          <w:sz w:val="30"/>
          <w:szCs w:val="30"/>
        </w:rPr>
        <w:t>年全国职业院校技能大赛中职组网络搭建与应用赛项代表队（省</w:t>
      </w:r>
      <w:r>
        <w:rPr>
          <w:rFonts w:ascii="仿宋" w:hAnsi="仿宋" w:eastAsia="仿宋"/>
          <w:color w:val="000000"/>
          <w:sz w:val="30"/>
          <w:szCs w:val="30"/>
        </w:rPr>
        <w:t>+</w:t>
      </w:r>
      <w:r>
        <w:rPr>
          <w:rFonts w:hint="eastAsia" w:ascii="仿宋" w:hAnsi="仿宋" w:eastAsia="仿宋"/>
          <w:color w:val="000000"/>
          <w:sz w:val="30"/>
          <w:szCs w:val="30"/>
        </w:rPr>
        <w:t>单位名称）参赛回执</w:t>
      </w:r>
    </w:p>
    <w:p>
      <w:pPr>
        <w:widowControl/>
        <w:shd w:val="clear" w:color="auto" w:fill="FFFFFF"/>
        <w:spacing w:line="520" w:lineRule="exact"/>
        <w:ind w:firstLine="600" w:firstLineChars="2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2、代表队宾馆入住回执</w:t>
      </w:r>
    </w:p>
    <w:p>
      <w:pPr>
        <w:widowControl/>
        <w:shd w:val="clear" w:color="auto" w:fill="FFFFFF"/>
        <w:spacing w:line="520" w:lineRule="exact"/>
        <w:ind w:firstLine="780" w:firstLineChars="260"/>
        <w:jc w:val="righ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20" w:lineRule="exact"/>
        <w:ind w:firstLine="780" w:firstLineChars="260"/>
        <w:jc w:val="righ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年全国职业院校技能大赛</w:t>
      </w:r>
    </w:p>
    <w:p>
      <w:pPr>
        <w:widowControl/>
        <w:shd w:val="clear" w:color="auto" w:fill="FFFFFF"/>
        <w:spacing w:line="520" w:lineRule="exact"/>
        <w:ind w:right="150" w:firstLine="780" w:firstLineChars="260"/>
        <w:jc w:val="righ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网络搭建与应用赛项执委会</w:t>
      </w:r>
    </w:p>
    <w:p>
      <w:pPr>
        <w:widowControl/>
        <w:shd w:val="clear" w:color="auto" w:fill="FFFFFF"/>
        <w:spacing w:line="520" w:lineRule="exact"/>
        <w:ind w:firstLine="5130" w:firstLineChars="171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2018年5月3日</w:t>
      </w: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000000"/>
          <w:kern w:val="0"/>
          <w:sz w:val="30"/>
          <w:szCs w:val="30"/>
        </w:rPr>
        <w:sectPr>
          <w:pgSz w:w="11906" w:h="16838"/>
          <w:pgMar w:top="1418" w:right="1758" w:bottom="1418" w:left="1758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1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               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2018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年全国职业院校技能大赛中职组</w:t>
      </w:r>
    </w:p>
    <w:p>
      <w:pPr>
        <w:jc w:val="center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网络搭建与应用赛项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代表队（省</w:t>
      </w:r>
      <w:r>
        <w:rPr>
          <w:rFonts w:ascii="仿宋" w:hAnsi="仿宋" w:eastAsia="仿宋"/>
          <w:b/>
          <w:color w:val="000000"/>
          <w:sz w:val="28"/>
          <w:szCs w:val="28"/>
        </w:rPr>
        <w:t>+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单位名称）参赛回执</w:t>
      </w:r>
    </w:p>
    <w:tbl>
      <w:tblPr>
        <w:tblStyle w:val="7"/>
        <w:tblW w:w="13517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50"/>
        <w:gridCol w:w="883"/>
        <w:gridCol w:w="826"/>
        <w:gridCol w:w="1267"/>
        <w:gridCol w:w="1267"/>
        <w:gridCol w:w="1459"/>
        <w:gridCol w:w="1283"/>
        <w:gridCol w:w="1221"/>
        <w:gridCol w:w="148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参赛人员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到达日期及时间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到达站点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航班次或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列车次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衣服尺寸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离开日期及时间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离开站点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参赛选手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264160</wp:posOffset>
                      </wp:positionV>
                      <wp:extent cx="769620" cy="297180"/>
                      <wp:effectExtent l="0" t="0" r="30480" b="2667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9620" cy="297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25pt;margin-top:20.8pt;height:23.4pt;width:60.6pt;z-index:251659264;mso-width-relative:page;mso-height-relative:page;" filled="f" stroked="t" coordsize="21600,21600" o:gfxdata="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FBSa1wAA&#10;AAgBAAAPAAAAAAAAAAEAIAAAACIAAABkcnMvZG93bnJldi54bWxQSwECFAAUAAAACACHTuJAIepX&#10;YOYBAACTAwAADgAAAAAAAAABACAAAAAmAQAAZHJzL2Uyb0RvYy54bWxQSwUGAAAAAAYABgBZAQAA&#10;fg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随行人员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C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C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  <w:szCs w:val="24"/>
        </w:rPr>
      </w:pPr>
    </w:p>
    <w:p>
      <w:pPr>
        <w:spacing w:line="48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注：1.到达/离开站点请填写“三峡机场</w:t>
      </w:r>
      <w:r>
        <w:rPr>
          <w:rFonts w:ascii="仿宋" w:hAnsi="仿宋" w:eastAsia="仿宋"/>
          <w:b/>
          <w:sz w:val="24"/>
          <w:szCs w:val="24"/>
        </w:rPr>
        <w:t>/</w:t>
      </w:r>
      <w:r>
        <w:rPr>
          <w:rFonts w:hint="eastAsia" w:ascii="仿宋" w:hAnsi="仿宋" w:eastAsia="仿宋"/>
          <w:b/>
          <w:bCs/>
          <w:sz w:val="24"/>
          <w:szCs w:val="24"/>
        </w:rPr>
        <w:t>宜昌东站</w:t>
      </w:r>
      <w:r>
        <w:rPr>
          <w:rFonts w:ascii="仿宋" w:hAnsi="仿宋" w:eastAsia="仿宋"/>
          <w:b/>
          <w:bCs/>
          <w:sz w:val="24"/>
          <w:szCs w:val="24"/>
        </w:rPr>
        <w:t>/</w:t>
      </w:r>
      <w:r>
        <w:rPr>
          <w:rFonts w:hint="eastAsia" w:ascii="仿宋" w:hAnsi="仿宋" w:eastAsia="仿宋"/>
          <w:b/>
          <w:bCs/>
          <w:sz w:val="24"/>
          <w:szCs w:val="24"/>
        </w:rPr>
        <w:t>宜昌长途客运站”;</w:t>
      </w:r>
    </w:p>
    <w:p>
      <w:pPr>
        <w:spacing w:line="480" w:lineRule="exact"/>
        <w:ind w:firstLine="480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2.衣服尺寸填写“</w:t>
      </w:r>
      <w:r>
        <w:rPr>
          <w:rFonts w:ascii="仿宋" w:hAnsi="仿宋" w:eastAsia="仿宋"/>
          <w:b/>
          <w:sz w:val="24"/>
          <w:szCs w:val="24"/>
        </w:rPr>
        <w:t>M/L/XL/XXL/XXXL</w:t>
      </w:r>
      <w:r>
        <w:rPr>
          <w:rFonts w:hint="eastAsia" w:ascii="仿宋" w:hAnsi="仿宋" w:eastAsia="仿宋"/>
          <w:b/>
          <w:sz w:val="24"/>
          <w:szCs w:val="24"/>
        </w:rPr>
        <w:t>”（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</w:rPr>
        <w:t>尺码对应身高</w:t>
      </w:r>
      <w:r>
        <w:rPr>
          <w:rFonts w:ascii="仿宋" w:hAnsi="仿宋" w:eastAsia="仿宋"/>
          <w:b/>
          <w:sz w:val="24"/>
          <w:szCs w:val="24"/>
        </w:rPr>
        <w:t xml:space="preserve">M </w:t>
      </w:r>
      <w:r>
        <w:rPr>
          <w:rFonts w:hint="eastAsia" w:ascii="仿宋" w:hAnsi="仿宋" w:eastAsia="仿宋"/>
          <w:b/>
          <w:sz w:val="24"/>
          <w:szCs w:val="24"/>
        </w:rPr>
        <w:t>-</w:t>
      </w:r>
      <w:r>
        <w:rPr>
          <w:rFonts w:ascii="仿宋" w:hAnsi="仿宋" w:eastAsia="仿宋"/>
          <w:b/>
          <w:sz w:val="24"/>
          <w:szCs w:val="24"/>
        </w:rPr>
        <w:t>160cm</w:t>
      </w:r>
      <w:r>
        <w:rPr>
          <w:rFonts w:hint="eastAsia" w:ascii="仿宋" w:hAnsi="仿宋" w:eastAsia="仿宋"/>
          <w:b/>
          <w:sz w:val="24"/>
          <w:szCs w:val="24"/>
        </w:rPr>
        <w:t>/</w:t>
      </w:r>
      <w:r>
        <w:rPr>
          <w:rFonts w:ascii="仿宋" w:hAnsi="仿宋" w:eastAsia="仿宋"/>
          <w:b/>
          <w:sz w:val="24"/>
          <w:szCs w:val="24"/>
        </w:rPr>
        <w:t>L</w:t>
      </w:r>
      <w:r>
        <w:rPr>
          <w:rFonts w:hint="eastAsia" w:ascii="仿宋" w:hAnsi="仿宋" w:eastAsia="仿宋"/>
          <w:b/>
          <w:sz w:val="24"/>
          <w:szCs w:val="24"/>
        </w:rPr>
        <w:t>-</w:t>
      </w:r>
      <w:r>
        <w:rPr>
          <w:rFonts w:ascii="仿宋" w:hAnsi="仿宋" w:eastAsia="仿宋"/>
          <w:b/>
          <w:sz w:val="24"/>
          <w:szCs w:val="24"/>
        </w:rPr>
        <w:t>165cm</w:t>
      </w:r>
      <w:r>
        <w:rPr>
          <w:rFonts w:hint="eastAsia" w:ascii="仿宋" w:hAnsi="仿宋" w:eastAsia="仿宋"/>
          <w:b/>
          <w:sz w:val="24"/>
          <w:szCs w:val="24"/>
        </w:rPr>
        <w:t>/</w:t>
      </w:r>
      <w:r>
        <w:rPr>
          <w:rFonts w:ascii="仿宋" w:hAnsi="仿宋" w:eastAsia="仿宋"/>
          <w:b/>
          <w:sz w:val="24"/>
          <w:szCs w:val="24"/>
        </w:rPr>
        <w:t>XL</w:t>
      </w:r>
      <w:r>
        <w:rPr>
          <w:rFonts w:hint="eastAsia" w:ascii="仿宋" w:hAnsi="仿宋" w:eastAsia="仿宋"/>
          <w:b/>
          <w:sz w:val="24"/>
          <w:szCs w:val="24"/>
        </w:rPr>
        <w:t>-</w:t>
      </w:r>
      <w:r>
        <w:rPr>
          <w:rFonts w:ascii="仿宋" w:hAnsi="仿宋" w:eastAsia="仿宋"/>
          <w:b/>
          <w:sz w:val="24"/>
          <w:szCs w:val="24"/>
        </w:rPr>
        <w:t>170cm</w:t>
      </w:r>
      <w:r>
        <w:rPr>
          <w:rFonts w:hint="eastAsia" w:ascii="仿宋" w:hAnsi="仿宋" w:eastAsia="仿宋"/>
          <w:b/>
          <w:sz w:val="24"/>
          <w:szCs w:val="24"/>
        </w:rPr>
        <w:t>/</w:t>
      </w:r>
      <w:r>
        <w:rPr>
          <w:rFonts w:ascii="仿宋" w:hAnsi="仿宋" w:eastAsia="仿宋"/>
          <w:b/>
          <w:sz w:val="24"/>
          <w:szCs w:val="24"/>
        </w:rPr>
        <w:t>XXL</w:t>
      </w:r>
      <w:r>
        <w:rPr>
          <w:rFonts w:hint="eastAsia" w:ascii="仿宋" w:hAnsi="仿宋" w:eastAsia="仿宋"/>
          <w:b/>
          <w:sz w:val="24"/>
          <w:szCs w:val="24"/>
        </w:rPr>
        <w:t>-</w:t>
      </w:r>
      <w:r>
        <w:rPr>
          <w:rFonts w:ascii="仿宋" w:hAnsi="仿宋" w:eastAsia="仿宋"/>
          <w:b/>
          <w:sz w:val="24"/>
          <w:szCs w:val="24"/>
        </w:rPr>
        <w:t>175cm</w:t>
      </w:r>
      <w:r>
        <w:rPr>
          <w:rFonts w:hint="eastAsia" w:ascii="仿宋" w:hAnsi="仿宋" w:eastAsia="仿宋"/>
          <w:b/>
          <w:sz w:val="24"/>
          <w:szCs w:val="24"/>
        </w:rPr>
        <w:t>/</w:t>
      </w:r>
      <w:r>
        <w:rPr>
          <w:rFonts w:ascii="仿宋" w:hAnsi="仿宋" w:eastAsia="仿宋"/>
          <w:b/>
          <w:sz w:val="24"/>
          <w:szCs w:val="24"/>
        </w:rPr>
        <w:t>XXXL</w:t>
      </w:r>
      <w:r>
        <w:rPr>
          <w:rFonts w:hint="eastAsia" w:ascii="仿宋" w:hAnsi="仿宋" w:eastAsia="仿宋"/>
          <w:b/>
          <w:sz w:val="24"/>
          <w:szCs w:val="24"/>
        </w:rPr>
        <w:t>-</w:t>
      </w:r>
      <w:r>
        <w:rPr>
          <w:rFonts w:ascii="仿宋" w:hAnsi="仿宋" w:eastAsia="仿宋"/>
          <w:b/>
          <w:sz w:val="24"/>
          <w:szCs w:val="24"/>
        </w:rPr>
        <w:t>180cm</w:t>
      </w:r>
      <w:r>
        <w:rPr>
          <w:rFonts w:hint="eastAsia" w:ascii="仿宋" w:hAnsi="仿宋" w:eastAsia="仿宋"/>
          <w:b/>
          <w:sz w:val="24"/>
          <w:szCs w:val="24"/>
        </w:rPr>
        <w:t>，以上都是标准体重对应身高，如偏胖请选择加大一码）;</w:t>
      </w:r>
    </w:p>
    <w:p>
      <w:pPr>
        <w:widowControl/>
        <w:spacing w:line="480" w:lineRule="exact"/>
        <w:ind w:firstLine="470" w:firstLineChars="196"/>
        <w:jc w:val="left"/>
        <w:rPr>
          <w:rFonts w:ascii="仿宋" w:hAnsi="仿宋" w:eastAsia="仿宋" w:cs="宋体"/>
          <w:b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kern w:val="0"/>
          <w:sz w:val="24"/>
          <w:szCs w:val="24"/>
        </w:rPr>
        <w:t>3.比赛期间，承办方会根据报名情况统一协调安排领队、指导教师、参赛选手的食宿，费用自理。</w:t>
      </w:r>
    </w:p>
    <w:p>
      <w:pPr>
        <w:spacing w:line="480" w:lineRule="exact"/>
        <w:ind w:firstLine="480" w:firstLineChars="200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4.如参赛学校除指导教师外还有其他人员到赛场，请在随行工作人员一栏填写。</w:t>
      </w:r>
    </w:p>
    <w:p>
      <w:pPr>
        <w:spacing w:line="480" w:lineRule="exact"/>
        <w:ind w:firstLine="480" w:firstLineChars="200"/>
        <w:rPr>
          <w:rFonts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ascii="黑体" w:hAnsi="黑体" w:eastAsia="黑体"/>
          <w:color w:val="000000"/>
          <w:sz w:val="28"/>
          <w:szCs w:val="28"/>
        </w:rPr>
        <w:t>2</w:t>
      </w:r>
      <w:r>
        <w:rPr>
          <w:rFonts w:ascii="仿宋" w:hAnsi="仿宋" w:eastAsia="仿宋"/>
          <w:b/>
          <w:color w:val="000000"/>
          <w:sz w:val="24"/>
        </w:rPr>
        <w:t xml:space="preserve">                   </w:t>
      </w:r>
      <w:r>
        <w:rPr>
          <w:rFonts w:hint="eastAsia" w:ascii="仿宋" w:hAnsi="仿宋" w:eastAsia="仿宋"/>
          <w:b/>
          <w:color w:val="000000"/>
          <w:sz w:val="24"/>
        </w:rPr>
        <w:t xml:space="preserve">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b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代表队宾馆入住回执</w:t>
      </w:r>
    </w:p>
    <w:p>
      <w:pPr>
        <w:ind w:firstLine="1900" w:firstLineChars="792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参赛队联系人：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        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联系电话：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           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 xml:space="preserve">   </w:t>
      </w:r>
      <w:r>
        <w:rPr>
          <w:rFonts w:ascii="仿宋" w:hAnsi="仿宋" w:eastAsia="仿宋"/>
          <w:b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职务：</w:t>
      </w:r>
    </w:p>
    <w:tbl>
      <w:tblPr>
        <w:tblStyle w:val="7"/>
        <w:tblW w:w="11869" w:type="dxa"/>
        <w:jc w:val="center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85"/>
        <w:gridCol w:w="2042"/>
        <w:gridCol w:w="2292"/>
        <w:gridCol w:w="5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来宜昌人数</w:t>
            </w:r>
          </w:p>
        </w:tc>
        <w:tc>
          <w:tcPr>
            <w:tcW w:w="93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房间数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标间数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单间数</w:t>
            </w:r>
          </w:p>
        </w:tc>
        <w:tc>
          <w:tcPr>
            <w:tcW w:w="50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宾馆由承办校按地区及宾馆承受力统一分配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1869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4"/>
              </w:rPr>
              <w:t>是否有用餐特殊要求（是否清真等）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4"/>
              </w:rPr>
              <w:t>——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4"/>
              </w:rPr>
              <w:t>是（</w:t>
            </w:r>
            <w:r>
              <w:rPr>
                <w:rFonts w:ascii="仿宋" w:hAnsi="仿宋" w:eastAsia="仿宋"/>
                <w:b/>
                <w:color w:val="FF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szCs w:val="24"/>
              </w:rPr>
              <w:t>人）</w:t>
            </w:r>
          </w:p>
        </w:tc>
      </w:tr>
    </w:tbl>
    <w:p>
      <w:pPr>
        <w:spacing w:line="500" w:lineRule="exact"/>
        <w:ind w:firstLine="546" w:firstLineChars="195"/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spacing w:line="500" w:lineRule="exact"/>
        <w:ind w:firstLine="546" w:firstLineChars="195"/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注：请各代表队</w:t>
      </w:r>
      <w:r>
        <w:fldChar w:fldCharType="begin"/>
      </w:r>
      <w:r>
        <w:instrText xml:space="preserve"> HYPERLINK "mailto:填写好附件2后于5月10日前将回执请发至" </w:instrText>
      </w:r>
      <w:r>
        <w:fldChar w:fldCharType="separate"/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填写好附件</w:t>
      </w:r>
      <w:r>
        <w:rPr>
          <w:rStyle w:val="6"/>
          <w:rFonts w:ascii="仿宋" w:hAnsi="仿宋" w:eastAsia="仿宋"/>
          <w:b/>
          <w:color w:val="FF0000"/>
          <w:sz w:val="28"/>
          <w:szCs w:val="28"/>
          <w:u w:val="none"/>
        </w:rPr>
        <w:t xml:space="preserve">1 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、</w:t>
      </w:r>
      <w:r>
        <w:rPr>
          <w:rStyle w:val="6"/>
          <w:rFonts w:ascii="仿宋" w:hAnsi="仿宋" w:eastAsia="仿宋"/>
          <w:b/>
          <w:color w:val="FF0000"/>
          <w:sz w:val="28"/>
          <w:szCs w:val="28"/>
          <w:u w:val="none"/>
        </w:rPr>
        <w:t>2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并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仔细核对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后于</w:t>
      </w:r>
      <w:r>
        <w:rPr>
          <w:rStyle w:val="6"/>
          <w:rFonts w:ascii="仿宋" w:hAnsi="仿宋" w:eastAsia="仿宋"/>
          <w:b/>
          <w:color w:val="FF0000"/>
          <w:sz w:val="28"/>
          <w:szCs w:val="28"/>
          <w:u w:val="none"/>
        </w:rPr>
        <w:t>5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月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  <w:lang w:val="en-US" w:eastAsia="zh-CN"/>
        </w:rPr>
        <w:t>8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t>日前将回执发至</w:t>
      </w:r>
      <w:r>
        <w:rPr>
          <w:rStyle w:val="6"/>
          <w:rFonts w:hint="eastAsia" w:ascii="仿宋" w:hAnsi="仿宋" w:eastAsia="仿宋"/>
          <w:b/>
          <w:color w:val="FF0000"/>
          <w:sz w:val="28"/>
          <w:szCs w:val="28"/>
          <w:u w:val="none"/>
        </w:rPr>
        <w:fldChar w:fldCharType="end"/>
      </w:r>
      <w:bookmarkStart w:id="0" w:name="_GoBack"/>
      <w:bookmarkEnd w:id="0"/>
      <w:r>
        <w:rPr>
          <w:rFonts w:hint="eastAsia" w:ascii="仿宋" w:hAnsi="仿宋" w:eastAsia="仿宋"/>
          <w:b/>
          <w:color w:val="FF0000"/>
          <w:sz w:val="28"/>
          <w:szCs w:val="28"/>
        </w:rPr>
        <w:t>邮箱</w:t>
      </w:r>
      <w:r>
        <w:rPr>
          <w:rFonts w:ascii="仿宋" w:hAnsi="仿宋" w:eastAsia="仿宋"/>
          <w:b/>
          <w:bCs/>
          <w:color w:val="FF0000"/>
          <w:sz w:val="28"/>
          <w:szCs w:val="28"/>
        </w:rPr>
        <w:t>94301762</w:t>
      </w:r>
      <w:r>
        <w:rPr>
          <w:rFonts w:ascii="仿宋" w:hAnsi="仿宋" w:eastAsia="仿宋"/>
          <w:b/>
          <w:color w:val="FF0000"/>
          <w:sz w:val="28"/>
          <w:szCs w:val="28"/>
        </w:rPr>
        <w:t>@qq.com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F"/>
    <w:rsid w:val="00021747"/>
    <w:rsid w:val="00021AF0"/>
    <w:rsid w:val="00082F08"/>
    <w:rsid w:val="000917AE"/>
    <w:rsid w:val="00092D3D"/>
    <w:rsid w:val="000A2AE4"/>
    <w:rsid w:val="000B61B4"/>
    <w:rsid w:val="000C5A18"/>
    <w:rsid w:val="000D4355"/>
    <w:rsid w:val="00116116"/>
    <w:rsid w:val="00133F64"/>
    <w:rsid w:val="0016558E"/>
    <w:rsid w:val="001E6329"/>
    <w:rsid w:val="001F03E9"/>
    <w:rsid w:val="0023079F"/>
    <w:rsid w:val="00257002"/>
    <w:rsid w:val="00272B44"/>
    <w:rsid w:val="002D4498"/>
    <w:rsid w:val="003050AF"/>
    <w:rsid w:val="00305F68"/>
    <w:rsid w:val="00345DC3"/>
    <w:rsid w:val="00355A0F"/>
    <w:rsid w:val="003B0EE6"/>
    <w:rsid w:val="003B6560"/>
    <w:rsid w:val="004246AF"/>
    <w:rsid w:val="0043619B"/>
    <w:rsid w:val="00490FB9"/>
    <w:rsid w:val="00492040"/>
    <w:rsid w:val="004A5DBF"/>
    <w:rsid w:val="004B091D"/>
    <w:rsid w:val="004B55C7"/>
    <w:rsid w:val="004D2B76"/>
    <w:rsid w:val="00516CAE"/>
    <w:rsid w:val="005211FB"/>
    <w:rsid w:val="00530F69"/>
    <w:rsid w:val="00535908"/>
    <w:rsid w:val="00537812"/>
    <w:rsid w:val="005A4A27"/>
    <w:rsid w:val="00602115"/>
    <w:rsid w:val="00643EC7"/>
    <w:rsid w:val="00650485"/>
    <w:rsid w:val="0067791C"/>
    <w:rsid w:val="00682C1B"/>
    <w:rsid w:val="00684A7B"/>
    <w:rsid w:val="006E562C"/>
    <w:rsid w:val="006F6096"/>
    <w:rsid w:val="00704022"/>
    <w:rsid w:val="007066FB"/>
    <w:rsid w:val="00722DE1"/>
    <w:rsid w:val="007400B4"/>
    <w:rsid w:val="00745EF1"/>
    <w:rsid w:val="00776B9E"/>
    <w:rsid w:val="0079327F"/>
    <w:rsid w:val="007A1782"/>
    <w:rsid w:val="007A7180"/>
    <w:rsid w:val="007C1322"/>
    <w:rsid w:val="0080582E"/>
    <w:rsid w:val="00817BF7"/>
    <w:rsid w:val="00833C93"/>
    <w:rsid w:val="00924454"/>
    <w:rsid w:val="009A6D57"/>
    <w:rsid w:val="009A7A5F"/>
    <w:rsid w:val="009B568A"/>
    <w:rsid w:val="009D67BC"/>
    <w:rsid w:val="00A436D3"/>
    <w:rsid w:val="00A670B7"/>
    <w:rsid w:val="00A83AAD"/>
    <w:rsid w:val="00AA1BF6"/>
    <w:rsid w:val="00AC1548"/>
    <w:rsid w:val="00B248AC"/>
    <w:rsid w:val="00B332CB"/>
    <w:rsid w:val="00B535CF"/>
    <w:rsid w:val="00B74A6C"/>
    <w:rsid w:val="00BA7AF2"/>
    <w:rsid w:val="00BD2756"/>
    <w:rsid w:val="00BE1DF2"/>
    <w:rsid w:val="00BE59C3"/>
    <w:rsid w:val="00BF42AD"/>
    <w:rsid w:val="00BF6A2A"/>
    <w:rsid w:val="00C03AAB"/>
    <w:rsid w:val="00C051FB"/>
    <w:rsid w:val="00C42F06"/>
    <w:rsid w:val="00C52A50"/>
    <w:rsid w:val="00C57CF7"/>
    <w:rsid w:val="00C97284"/>
    <w:rsid w:val="00CB044E"/>
    <w:rsid w:val="00CC7C81"/>
    <w:rsid w:val="00CF6987"/>
    <w:rsid w:val="00D04FD1"/>
    <w:rsid w:val="00D37742"/>
    <w:rsid w:val="00D66AD7"/>
    <w:rsid w:val="00D71FA4"/>
    <w:rsid w:val="00D76E24"/>
    <w:rsid w:val="00D9176B"/>
    <w:rsid w:val="00E3179E"/>
    <w:rsid w:val="00E357CA"/>
    <w:rsid w:val="00E85654"/>
    <w:rsid w:val="00E95F03"/>
    <w:rsid w:val="00ED6C09"/>
    <w:rsid w:val="00EF088F"/>
    <w:rsid w:val="00EF0A5F"/>
    <w:rsid w:val="00F773F5"/>
    <w:rsid w:val="00F86FD4"/>
    <w:rsid w:val="00FC4630"/>
    <w:rsid w:val="00FE1F45"/>
    <w:rsid w:val="229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5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pple-converted-space"/>
    <w:uiPriority w:val="99"/>
    <w:rPr>
      <w:rFonts w:cs="Times New Roman"/>
    </w:rPr>
  </w:style>
  <w:style w:type="character" w:customStyle="1" w:styleId="10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12">
    <w:name w:val="Mention"/>
    <w:semiHidden/>
    <w:uiPriority w:val="99"/>
    <w:rPr>
      <w:rFonts w:cs="Times New Roman"/>
      <w:color w:val="2B579A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349</Words>
  <Characters>1992</Characters>
  <Lines>16</Lines>
  <Paragraphs>4</Paragraphs>
  <TotalTime>0</TotalTime>
  <ScaleCrop>false</ScaleCrop>
  <LinksUpToDate>false</LinksUpToDate>
  <CharactersWithSpaces>2337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2018-05-04T00:31:00Z</dcterms:created>
  <dc:creator>windows7</dc:creator>
  <cp:lastModifiedBy>Administrator</cp:lastModifiedBy>
  <dcterms:modified xsi:type="dcterms:W3CDTF">2018-05-04T02:07:25Z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