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关于召开</w:t>
      </w:r>
      <w:r>
        <w:rPr>
          <w:rFonts w:ascii="宋体" w:hAnsi="宋体" w:cs="宋体"/>
          <w:b/>
          <w:sz w:val="32"/>
          <w:szCs w:val="32"/>
        </w:rPr>
        <w:t>2018</w:t>
      </w:r>
      <w:r>
        <w:rPr>
          <w:rFonts w:hint="eastAsia" w:ascii="宋体" w:hAnsi="宋体" w:cs="宋体"/>
          <w:b/>
          <w:sz w:val="32"/>
          <w:szCs w:val="32"/>
        </w:rPr>
        <w:t>年全国职业院校技能大赛</w:t>
      </w:r>
    </w:p>
    <w:p>
      <w:pPr>
        <w:jc w:val="center"/>
        <w:rPr>
          <w:rFonts w:asci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高职组</w:t>
      </w:r>
      <w:r>
        <w:rPr>
          <w:rFonts w:hint="eastAsia" w:ascii="宋体" w:cs="宋体"/>
          <w:b/>
          <w:sz w:val="32"/>
          <w:szCs w:val="32"/>
        </w:rPr>
        <w:t>“</w:t>
      </w:r>
      <w:bookmarkStart w:id="4" w:name="_GoBack"/>
      <w:r>
        <w:rPr>
          <w:rFonts w:hint="eastAsia" w:ascii="宋体" w:hAnsi="宋体" w:cs="宋体"/>
          <w:b/>
          <w:sz w:val="32"/>
          <w:szCs w:val="32"/>
        </w:rPr>
        <w:t>风光互补发电系统安装与调试</w:t>
      </w:r>
      <w:bookmarkEnd w:id="4"/>
      <w:r>
        <w:rPr>
          <w:rFonts w:hint="eastAsia" w:ascii="宋体" w:cs="宋体"/>
          <w:b/>
          <w:sz w:val="32"/>
          <w:szCs w:val="32"/>
        </w:rPr>
        <w:t>”</w:t>
      </w:r>
      <w:r>
        <w:rPr>
          <w:rFonts w:hint="eastAsia" w:ascii="宋体" w:hAnsi="宋体" w:cs="宋体"/>
          <w:b/>
          <w:sz w:val="32"/>
          <w:szCs w:val="32"/>
        </w:rPr>
        <w:t>赛项说明会的通知</w:t>
      </w:r>
    </w:p>
    <w:p>
      <w:pPr>
        <w:widowControl/>
        <w:spacing w:line="360" w:lineRule="exact"/>
        <w:rPr>
          <w:rFonts w:eastAsia="楷体"/>
          <w:color w:val="000000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各省、自治区、直辖市教育厅（教委），各计划单列市教育局，新疆生产建设兵团教育局，有关单位：</w:t>
      </w:r>
    </w:p>
    <w:p>
      <w:pPr>
        <w:widowControl/>
        <w:spacing w:line="57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根据教育部关于做好</w:t>
      </w:r>
      <w:r>
        <w:rPr>
          <w:rFonts w:ascii="仿宋_GB2312" w:hAnsi="仿宋_GB2312" w:eastAsia="仿宋_GB2312" w:cs="仿宋_GB2312"/>
          <w:sz w:val="30"/>
          <w:szCs w:val="30"/>
        </w:rPr>
        <w:t>2018</w:t>
      </w:r>
      <w:r>
        <w:rPr>
          <w:rFonts w:hint="eastAsia" w:ascii="仿宋_GB2312" w:hAnsi="仿宋_GB2312" w:eastAsia="仿宋_GB2312" w:cs="仿宋_GB2312"/>
          <w:sz w:val="30"/>
          <w:szCs w:val="30"/>
        </w:rPr>
        <w:t>年全国职业院校技能大赛筹办工作的有关要求，为进一步提升全国决赛的办赛质量和各地备赛工作的水平，全国机械职业教育教学指导委员会决定，于</w:t>
      </w:r>
      <w:r>
        <w:rPr>
          <w:rFonts w:ascii="仿宋_GB2312" w:hAnsi="仿宋_GB2312" w:eastAsia="仿宋_GB2312" w:cs="仿宋_GB2312"/>
          <w:sz w:val="30"/>
          <w:szCs w:val="30"/>
        </w:rPr>
        <w:t>2018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ascii="仿宋_GB2312" w:hAnsi="仿宋_GB2312" w:eastAsia="仿宋_GB2312" w:cs="仿宋_GB2312"/>
          <w:sz w:val="30"/>
          <w:szCs w:val="30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ascii="仿宋_GB2312" w:hAnsi="仿宋_GB2312" w:eastAsia="仿宋_GB2312" w:cs="仿宋_GB2312"/>
          <w:sz w:val="30"/>
          <w:szCs w:val="30"/>
        </w:rPr>
        <w:t>27</w:t>
      </w:r>
      <w:r>
        <w:rPr>
          <w:rFonts w:hint="eastAsia" w:ascii="仿宋_GB2312" w:hAnsi="仿宋_GB2312" w:eastAsia="仿宋_GB2312" w:cs="仿宋_GB2312"/>
          <w:sz w:val="30"/>
          <w:szCs w:val="30"/>
        </w:rPr>
        <w:t>日在安徽省芜湖市召开</w:t>
      </w:r>
      <w:r>
        <w:rPr>
          <w:rFonts w:ascii="仿宋_GB2312" w:hAnsi="仿宋_GB2312" w:eastAsia="仿宋_GB2312" w:cs="仿宋_GB2312"/>
          <w:sz w:val="30"/>
          <w:szCs w:val="30"/>
        </w:rPr>
        <w:t>2018</w:t>
      </w:r>
      <w:r>
        <w:rPr>
          <w:rFonts w:hint="eastAsia" w:ascii="仿宋_GB2312" w:hAnsi="仿宋_GB2312" w:eastAsia="仿宋_GB2312" w:cs="仿宋_GB2312"/>
          <w:sz w:val="30"/>
          <w:szCs w:val="30"/>
        </w:rPr>
        <w:t>年全国职业院校技能大赛</w:t>
      </w:r>
      <w:r>
        <w:rPr>
          <w:rFonts w:ascii="仿宋_GB2312" w:hAnsi="仿宋_GB2312" w:eastAsia="仿宋_GB2312" w:cs="仿宋_GB2312"/>
          <w:sz w:val="30"/>
          <w:szCs w:val="30"/>
        </w:rPr>
        <w:t>(</w:t>
      </w:r>
      <w:r>
        <w:rPr>
          <w:rFonts w:hint="eastAsia" w:ascii="仿宋_GB2312" w:hAnsi="仿宋_GB2312" w:eastAsia="仿宋_GB2312" w:cs="仿宋_GB2312"/>
          <w:sz w:val="30"/>
          <w:szCs w:val="30"/>
        </w:rPr>
        <w:t>高职组</w:t>
      </w:r>
      <w:r>
        <w:rPr>
          <w:rFonts w:ascii="仿宋_GB2312" w:hAnsi="仿宋_GB2312" w:eastAsia="仿宋_GB2312" w:cs="仿宋_GB2312"/>
          <w:sz w:val="30"/>
          <w:szCs w:val="30"/>
        </w:rPr>
        <w:t>)</w:t>
      </w:r>
      <w:r>
        <w:rPr>
          <w:rFonts w:hint="eastAsia" w:ascii="仿宋_GB2312" w:hAnsi="仿宋_GB2312" w:eastAsia="仿宋_GB2312" w:cs="仿宋_GB2312"/>
          <w:sz w:val="30"/>
          <w:szCs w:val="30"/>
        </w:rPr>
        <w:t>“风光互补发电系统安装与调试”赛项说明会。现将有关事宜通知如下：</w:t>
      </w:r>
    </w:p>
    <w:p>
      <w:pPr>
        <w:spacing w:line="570" w:lineRule="exact"/>
        <w:ind w:firstLine="602" w:firstLineChars="200"/>
        <w:jc w:val="left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一、会议内容</w:t>
      </w:r>
    </w:p>
    <w:p>
      <w:pPr>
        <w:widowControl/>
        <w:spacing w:line="57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解读竞赛规程及相关注意事项；</w:t>
      </w:r>
    </w:p>
    <w:p>
      <w:pPr>
        <w:widowControl/>
        <w:spacing w:line="57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技术标准答疑；</w:t>
      </w:r>
    </w:p>
    <w:p>
      <w:pPr>
        <w:widowControl/>
        <w:spacing w:line="57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参赛及服务介绍。</w:t>
      </w:r>
    </w:p>
    <w:p>
      <w:pPr>
        <w:tabs>
          <w:tab w:val="left" w:pos="1260"/>
        </w:tabs>
        <w:spacing w:line="570" w:lineRule="exact"/>
        <w:ind w:left="420" w:leftChars="200"/>
        <w:jc w:val="left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ascii="仿宋_GB2312" w:hAnsi="仿宋_GB2312" w:eastAsia="仿宋_GB2312" w:cs="仿宋_GB2312"/>
          <w:b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二、参会人员</w:t>
      </w:r>
    </w:p>
    <w:p>
      <w:pPr>
        <w:spacing w:line="57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各省、自治区、直辖市、计划单列市、新疆生产建设兵团等地区参加本赛项全国决赛的参赛队指导教师（每支参赛队限</w:t>
      </w:r>
      <w:r>
        <w:rPr>
          <w:rFonts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名指导教师参会）；</w:t>
      </w:r>
    </w:p>
    <w:p>
      <w:pPr>
        <w:spacing w:line="57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本赛项执委会、专家组代表；</w:t>
      </w:r>
    </w:p>
    <w:p>
      <w:pPr>
        <w:widowControl/>
        <w:spacing w:line="57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本赛项合作企业代表。</w:t>
      </w:r>
    </w:p>
    <w:p>
      <w:pPr>
        <w:widowControl/>
        <w:spacing w:line="570" w:lineRule="exact"/>
        <w:ind w:firstLine="602" w:firstLineChars="200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三、会议时间</w:t>
      </w:r>
    </w:p>
    <w:p>
      <w:pPr>
        <w:widowControl/>
        <w:spacing w:line="57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2018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ascii="仿宋_GB2312" w:hAnsi="仿宋_GB2312" w:eastAsia="仿宋_GB2312" w:cs="仿宋_GB2312"/>
          <w:sz w:val="30"/>
          <w:szCs w:val="30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ascii="仿宋_GB2312" w:hAnsi="仿宋_GB2312" w:eastAsia="仿宋_GB2312" w:cs="仿宋_GB2312"/>
          <w:sz w:val="30"/>
          <w:szCs w:val="30"/>
        </w:rPr>
        <w:t>26</w:t>
      </w:r>
      <w:r>
        <w:rPr>
          <w:rFonts w:hint="eastAsia" w:ascii="仿宋_GB2312" w:hAnsi="仿宋_GB2312" w:eastAsia="仿宋_GB2312" w:cs="仿宋_GB2312"/>
          <w:sz w:val="30"/>
          <w:szCs w:val="30"/>
        </w:rPr>
        <w:t>日下午</w:t>
      </w:r>
      <w:r>
        <w:rPr>
          <w:rFonts w:ascii="仿宋_GB2312" w:hAnsi="仿宋_GB2312" w:eastAsia="仿宋_GB2312" w:cs="仿宋_GB2312"/>
          <w:sz w:val="30"/>
          <w:szCs w:val="30"/>
        </w:rPr>
        <w:t>18:00</w:t>
      </w:r>
      <w:r>
        <w:rPr>
          <w:rFonts w:hint="eastAsia" w:ascii="仿宋_GB2312" w:hAnsi="仿宋_GB2312" w:eastAsia="仿宋_GB2312" w:cs="仿宋_GB2312"/>
          <w:sz w:val="30"/>
          <w:szCs w:val="30"/>
        </w:rPr>
        <w:t>前报到，</w:t>
      </w:r>
      <w:r>
        <w:rPr>
          <w:rFonts w:ascii="仿宋_GB2312" w:hAnsi="仿宋_GB2312" w:eastAsia="仿宋_GB2312" w:cs="仿宋_GB2312"/>
          <w:sz w:val="30"/>
          <w:szCs w:val="30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ascii="仿宋_GB2312" w:hAnsi="仿宋_GB2312" w:eastAsia="仿宋_GB2312" w:cs="仿宋_GB2312"/>
          <w:sz w:val="30"/>
          <w:szCs w:val="30"/>
        </w:rPr>
        <w:t>27</w:t>
      </w:r>
      <w:r>
        <w:rPr>
          <w:rFonts w:hint="eastAsia" w:ascii="仿宋_GB2312" w:hAnsi="仿宋_GB2312" w:eastAsia="仿宋_GB2312" w:cs="仿宋_GB2312"/>
          <w:sz w:val="30"/>
          <w:szCs w:val="30"/>
        </w:rPr>
        <w:t>日上午</w:t>
      </w:r>
      <w:r>
        <w:rPr>
          <w:rFonts w:ascii="仿宋_GB2312" w:hAnsi="仿宋_GB2312" w:eastAsia="仿宋_GB2312" w:cs="仿宋_GB2312"/>
          <w:sz w:val="30"/>
          <w:szCs w:val="30"/>
        </w:rPr>
        <w:t>9:00-11:00</w:t>
      </w:r>
      <w:r>
        <w:rPr>
          <w:rFonts w:hint="eastAsia" w:ascii="仿宋_GB2312" w:hAnsi="仿宋_GB2312" w:eastAsia="仿宋_GB2312" w:cs="仿宋_GB2312"/>
          <w:sz w:val="30"/>
          <w:szCs w:val="30"/>
        </w:rPr>
        <w:t>开会，</w:t>
      </w:r>
      <w:r>
        <w:rPr>
          <w:rFonts w:ascii="仿宋_GB2312" w:hAnsi="仿宋_GB2312" w:eastAsia="仿宋_GB2312" w:cs="仿宋_GB2312"/>
          <w:sz w:val="30"/>
          <w:szCs w:val="30"/>
        </w:rPr>
        <w:t>11:00</w:t>
      </w:r>
      <w:r>
        <w:rPr>
          <w:rFonts w:hint="eastAsia" w:ascii="仿宋_GB2312" w:hAnsi="仿宋_GB2312" w:eastAsia="仿宋_GB2312" w:cs="仿宋_GB2312"/>
          <w:sz w:val="30"/>
          <w:szCs w:val="30"/>
        </w:rPr>
        <w:t>以后会议结束。</w:t>
      </w:r>
    </w:p>
    <w:p>
      <w:pPr>
        <w:widowControl/>
        <w:spacing w:line="57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报到酒店：芜湖市中央城大酒店</w:t>
      </w:r>
    </w:p>
    <w:p>
      <w:pPr>
        <w:widowControl/>
        <w:spacing w:line="57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地址：芜湖市大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工</w:t>
      </w:r>
      <w:r>
        <w:rPr>
          <w:rFonts w:hint="eastAsia" w:ascii="仿宋_GB2312" w:hAnsi="仿宋_GB2312" w:eastAsia="仿宋_GB2312" w:cs="仿宋_GB2312"/>
          <w:sz w:val="30"/>
          <w:szCs w:val="30"/>
        </w:rPr>
        <w:t>山路</w:t>
      </w:r>
      <w:r>
        <w:rPr>
          <w:rFonts w:ascii="仿宋_GB2312" w:hAnsi="仿宋_GB2312" w:eastAsia="仿宋_GB2312" w:cs="仿宋_GB2312"/>
          <w:sz w:val="30"/>
          <w:szCs w:val="30"/>
        </w:rPr>
        <w:t>38</w:t>
      </w:r>
      <w:r>
        <w:rPr>
          <w:rFonts w:hint="eastAsia" w:ascii="仿宋_GB2312" w:hAnsi="仿宋_GB2312" w:eastAsia="仿宋_GB2312" w:cs="仿宋_GB2312"/>
          <w:sz w:val="30"/>
          <w:szCs w:val="30"/>
        </w:rPr>
        <w:t>号</w:t>
      </w:r>
    </w:p>
    <w:p>
      <w:pPr>
        <w:widowControl/>
        <w:spacing w:line="57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路线：火车站-芜湖市中央城大酒店</w:t>
      </w:r>
    </w:p>
    <w:p>
      <w:pPr>
        <w:widowControl/>
        <w:numPr>
          <w:ilvl w:val="0"/>
          <w:numId w:val="1"/>
        </w:numPr>
        <w:spacing w:line="57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打车约</w:t>
      </w:r>
      <w:r>
        <w:rPr>
          <w:rFonts w:ascii="仿宋_GB2312" w:hAnsi="仿宋_GB2312" w:eastAsia="仿宋_GB2312" w:cs="仿宋_GB2312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</w:rPr>
        <w:t>分钟费用17元</w:t>
      </w:r>
    </w:p>
    <w:p>
      <w:pPr>
        <w:widowControl/>
        <w:numPr>
          <w:ilvl w:val="0"/>
          <w:numId w:val="1"/>
        </w:numPr>
        <w:spacing w:line="57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芜湖火车站乘坐游3 长途汽车站下车转32路在国际会展中心南下车即可</w:t>
      </w:r>
    </w:p>
    <w:p>
      <w:pPr>
        <w:widowControl/>
        <w:spacing w:line="57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长途汽车站-芜湖市中央城大酒店</w:t>
      </w:r>
    </w:p>
    <w:p>
      <w:pPr>
        <w:widowControl/>
        <w:numPr>
          <w:ilvl w:val="0"/>
          <w:numId w:val="2"/>
        </w:numPr>
        <w:spacing w:line="57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打车约17分钟费用15元</w:t>
      </w:r>
    </w:p>
    <w:p>
      <w:pPr>
        <w:widowControl/>
        <w:numPr>
          <w:ilvl w:val="0"/>
          <w:numId w:val="2"/>
        </w:numPr>
        <w:spacing w:line="57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长途汽车站下车乘坐32路在国际会展中心南下车即可</w:t>
      </w:r>
    </w:p>
    <w:p>
      <w:pPr>
        <w:widowControl/>
        <w:spacing w:line="570" w:lineRule="exact"/>
        <w:ind w:firstLine="602" w:firstLineChars="200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四、会议地点</w:t>
      </w:r>
    </w:p>
    <w:p>
      <w:pPr>
        <w:spacing w:line="57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会议地点：</w:t>
      </w:r>
      <w:bookmarkStart w:id="0" w:name="OLE_LINK3"/>
      <w:bookmarkStart w:id="1" w:name="OLE_LINK4"/>
      <w:r>
        <w:rPr>
          <w:rFonts w:hint="eastAsia" w:ascii="仿宋_GB2312" w:hAnsi="仿宋_GB2312" w:eastAsia="仿宋_GB2312" w:cs="仿宋_GB2312"/>
          <w:sz w:val="30"/>
          <w:szCs w:val="30"/>
        </w:rPr>
        <w:t>安徽机电职业技术学院</w:t>
      </w:r>
      <w:bookmarkEnd w:id="0"/>
      <w:bookmarkEnd w:id="1"/>
      <w:r>
        <w:rPr>
          <w:rFonts w:hint="eastAsia" w:ascii="仿宋_GB2312" w:hAnsi="仿宋_GB2312" w:eastAsia="仿宋_GB2312" w:cs="仿宋_GB2312"/>
          <w:sz w:val="30"/>
          <w:szCs w:val="30"/>
        </w:rPr>
        <w:t>会议室（综合楼五楼报告厅）。安徽省芜湖市弋江区高教园区文津西路</w:t>
      </w:r>
      <w:r>
        <w:rPr>
          <w:rFonts w:ascii="仿宋_GB2312" w:hAnsi="仿宋_GB2312" w:eastAsia="仿宋_GB2312" w:cs="仿宋_GB2312"/>
          <w:sz w:val="30"/>
          <w:szCs w:val="30"/>
        </w:rPr>
        <w:t>16</w:t>
      </w:r>
      <w:r>
        <w:rPr>
          <w:rFonts w:hint="eastAsia" w:ascii="仿宋_GB2312" w:hAnsi="仿宋_GB2312" w:eastAsia="仿宋_GB2312" w:cs="仿宋_GB2312"/>
          <w:sz w:val="30"/>
          <w:szCs w:val="30"/>
        </w:rPr>
        <w:t>号。</w:t>
      </w:r>
    </w:p>
    <w:p>
      <w:pPr>
        <w:spacing w:line="57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五、其他事项</w:t>
      </w:r>
    </w:p>
    <w:p>
      <w:pPr>
        <w:spacing w:line="57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请参会人员填写《“风光互补发电系统安装与调试”赛项说明会会议回执》（见附件），于</w:t>
      </w:r>
      <w:r>
        <w:rPr>
          <w:rFonts w:ascii="仿宋_GB2312" w:hAnsi="仿宋_GB2312" w:eastAsia="仿宋_GB2312" w:cs="仿宋_GB2312"/>
          <w:sz w:val="30"/>
          <w:szCs w:val="30"/>
        </w:rPr>
        <w:t>2018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ascii="仿宋_GB2312" w:hAnsi="仿宋_GB2312" w:eastAsia="仿宋_GB2312" w:cs="仿宋_GB2312"/>
          <w:sz w:val="30"/>
          <w:szCs w:val="30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ascii="仿宋_GB2312" w:hAnsi="仿宋_GB2312" w:eastAsia="仿宋_GB2312" w:cs="仿宋_GB2312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</w:rPr>
        <w:t>日前以电子邮件方式发送至指定联系邮箱以便安排会务服务。</w:t>
      </w:r>
    </w:p>
    <w:p>
      <w:pPr>
        <w:spacing w:line="57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本次会议不收取任何费用，参会人员食宿自行安排，费用自理</w:t>
      </w:r>
      <w:r>
        <w:rPr>
          <w:rFonts w:ascii="仿宋_GB2312" w:hAnsi="仿宋_GB2312" w:eastAsia="仿宋_GB2312" w:cs="仿宋_GB2312"/>
          <w:sz w:val="30"/>
          <w:szCs w:val="30"/>
        </w:rPr>
        <w:t>,</w:t>
      </w:r>
      <w:r>
        <w:rPr>
          <w:rFonts w:hint="eastAsia" w:ascii="仿宋_GB2312" w:hAnsi="仿宋_GB2312" w:eastAsia="仿宋_GB2312" w:cs="仿宋_GB2312"/>
          <w:sz w:val="30"/>
          <w:szCs w:val="30"/>
        </w:rPr>
        <w:t>标准严格遵守国家出差报销管理有关规定。</w:t>
      </w:r>
    </w:p>
    <w:p>
      <w:pPr>
        <w:spacing w:line="57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联系方式</w:t>
      </w:r>
    </w:p>
    <w:p>
      <w:pPr>
        <w:spacing w:line="57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联系人：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bookmarkStart w:id="2" w:name="OLE_LINK1"/>
      <w:bookmarkStart w:id="3" w:name="OLE_LINK2"/>
      <w:r>
        <w:rPr>
          <w:rFonts w:hint="eastAsia" w:ascii="仿宋_GB2312" w:hAnsi="仿宋_GB2312" w:eastAsia="仿宋_GB2312" w:cs="仿宋_GB2312"/>
          <w:sz w:val="30"/>
          <w:szCs w:val="30"/>
        </w:rPr>
        <w:t>承办校老师</w:t>
      </w:r>
      <w:bookmarkEnd w:id="2"/>
      <w:bookmarkEnd w:id="3"/>
      <w:r>
        <w:rPr>
          <w:rFonts w:hint="eastAsia" w:ascii="仿宋_GB2312" w:hAnsi="仿宋_GB2312" w:eastAsia="仿宋_GB2312" w:cs="仿宋_GB2312"/>
          <w:sz w:val="30"/>
          <w:szCs w:val="30"/>
        </w:rPr>
        <w:t>汤德荣</w:t>
      </w:r>
    </w:p>
    <w:p>
      <w:pPr>
        <w:spacing w:line="57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联系电话：</w:t>
      </w:r>
      <w:r>
        <w:rPr>
          <w:rFonts w:ascii="仿宋_GB2312" w:hAnsi="仿宋_GB2312" w:eastAsia="仿宋_GB2312" w:cs="仿宋_GB2312"/>
          <w:sz w:val="30"/>
          <w:szCs w:val="30"/>
        </w:rPr>
        <w:t>18955331671</w:t>
      </w:r>
    </w:p>
    <w:p>
      <w:pPr>
        <w:spacing w:line="57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联系邮箱：</w:t>
      </w:r>
      <w:r>
        <w:rPr>
          <w:rFonts w:ascii="仿宋_GB2312" w:hAnsi="仿宋_GB2312" w:eastAsia="仿宋_GB2312" w:cs="仿宋_GB2312"/>
          <w:sz w:val="30"/>
          <w:szCs w:val="30"/>
        </w:rPr>
        <w:t xml:space="preserve">tangderong0553@126.com </w:t>
      </w:r>
    </w:p>
    <w:p>
      <w:pPr>
        <w:spacing w:line="57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附件：“风光互补发电系统安装与调试”赛项说明会会议回执</w:t>
      </w:r>
    </w:p>
    <w:p>
      <w:pPr>
        <w:spacing w:line="57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70" w:lineRule="exact"/>
        <w:ind w:firstLine="600" w:firstLineChars="200"/>
        <w:jc w:val="righ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全国机械职业教育教学指导委员会</w:t>
      </w:r>
    </w:p>
    <w:p>
      <w:pPr>
        <w:spacing w:line="570" w:lineRule="exact"/>
        <w:ind w:firstLine="600" w:firstLineChars="200"/>
        <w:jc w:val="righ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安徽机电职业技术学院（代章）</w:t>
      </w:r>
    </w:p>
    <w:p>
      <w:pPr>
        <w:spacing w:line="570" w:lineRule="exact"/>
        <w:ind w:firstLine="600" w:firstLineChars="200"/>
        <w:jc w:val="righ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2018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ascii="仿宋_GB2312" w:hAnsi="仿宋_GB2312" w:eastAsia="仿宋_GB2312" w:cs="仿宋_GB2312"/>
          <w:sz w:val="30"/>
          <w:szCs w:val="30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ascii="仿宋_GB2312" w:hAnsi="仿宋_GB2312" w:eastAsia="仿宋_GB2312" w:cs="仿宋_GB2312"/>
          <w:sz w:val="30"/>
          <w:szCs w:val="30"/>
        </w:rPr>
        <w:t>11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>
      <w:pPr>
        <w:spacing w:line="560" w:lineRule="exact"/>
        <w:ind w:firstLine="4185" w:firstLineChars="1395"/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:</w:t>
      </w:r>
    </w:p>
    <w:p>
      <w:pPr>
        <w:jc w:val="center"/>
        <w:rPr>
          <w:rFonts w:eastAsia="汉仪大宋简"/>
          <w:b/>
          <w:bCs/>
          <w:color w:val="000000"/>
          <w:kern w:val="0"/>
          <w:sz w:val="36"/>
          <w:szCs w:val="36"/>
        </w:rPr>
      </w:pPr>
      <w:r>
        <w:rPr>
          <w:rFonts w:eastAsia="汉仪大宋简"/>
          <w:b/>
          <w:bCs/>
          <w:color w:val="000000"/>
          <w:kern w:val="0"/>
          <w:sz w:val="36"/>
          <w:szCs w:val="36"/>
        </w:rPr>
        <w:t>“</w:t>
      </w:r>
      <w:r>
        <w:rPr>
          <w:rFonts w:hint="eastAsia" w:eastAsia="汉仪大宋简"/>
          <w:b/>
          <w:bCs/>
          <w:color w:val="000000"/>
          <w:kern w:val="0"/>
          <w:sz w:val="36"/>
          <w:szCs w:val="36"/>
        </w:rPr>
        <w:t>风光互补发电系统安装与调试</w:t>
      </w:r>
      <w:r>
        <w:rPr>
          <w:rFonts w:eastAsia="汉仪大宋简"/>
          <w:b/>
          <w:bCs/>
          <w:color w:val="000000"/>
          <w:kern w:val="0"/>
          <w:sz w:val="36"/>
          <w:szCs w:val="36"/>
        </w:rPr>
        <w:t>”</w:t>
      </w:r>
      <w:r>
        <w:rPr>
          <w:rFonts w:hint="eastAsia" w:eastAsia="汉仪大宋简"/>
          <w:b/>
          <w:bCs/>
          <w:color w:val="000000"/>
          <w:kern w:val="0"/>
          <w:sz w:val="36"/>
          <w:szCs w:val="36"/>
        </w:rPr>
        <w:t>赛项说明会</w:t>
      </w:r>
    </w:p>
    <w:p>
      <w:pPr>
        <w:ind w:firstLine="708" w:firstLineChars="196"/>
        <w:jc w:val="center"/>
        <w:rPr>
          <w:rFonts w:eastAsia="汉仪大宋简"/>
          <w:b/>
          <w:bCs/>
          <w:color w:val="000000"/>
          <w:kern w:val="0"/>
          <w:sz w:val="36"/>
          <w:szCs w:val="36"/>
        </w:rPr>
      </w:pPr>
      <w:r>
        <w:rPr>
          <w:rFonts w:hint="eastAsia" w:eastAsia="汉仪大宋简"/>
          <w:b/>
          <w:bCs/>
          <w:color w:val="000000"/>
          <w:kern w:val="0"/>
          <w:sz w:val="36"/>
          <w:szCs w:val="36"/>
        </w:rPr>
        <w:t>会议回执</w:t>
      </w:r>
    </w:p>
    <w:p>
      <w:pPr>
        <w:ind w:firstLine="862" w:firstLineChars="196"/>
        <w:jc w:val="center"/>
        <w:rPr>
          <w:rFonts w:eastAsia="汉仪大宋简"/>
          <w:color w:val="000000"/>
          <w:kern w:val="0"/>
          <w:sz w:val="44"/>
          <w:szCs w:val="44"/>
        </w:rPr>
      </w:pPr>
    </w:p>
    <w:tbl>
      <w:tblPr>
        <w:tblStyle w:val="5"/>
        <w:tblW w:w="97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868"/>
        <w:gridCol w:w="2096"/>
        <w:gridCol w:w="2419"/>
        <w:gridCol w:w="1080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804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地</w:t>
            </w:r>
            <w:r>
              <w:rPr>
                <w:rFonts w:ascii="仿宋_GB2312" w:hAnsi="宋体"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址</w:t>
            </w:r>
          </w:p>
        </w:tc>
        <w:tc>
          <w:tcPr>
            <w:tcW w:w="538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sz w:val="28"/>
                <w:szCs w:val="28"/>
              </w:rPr>
              <w:t>QQ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名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职</w:t>
            </w:r>
            <w:r>
              <w:rPr>
                <w:rFonts w:ascii="仿宋_GB2312" w:hAnsi="宋体" w:eastAsia="仿宋_GB2312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务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手机号码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721" w:type="dxa"/>
            <w:vAlign w:val="center"/>
          </w:tcPr>
          <w:p>
            <w:pPr>
              <w:ind w:right="-103" w:rightChars="-49" w:firstLine="280" w:firstLineChars="100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备</w:t>
            </w:r>
            <w:r>
              <w:rPr>
                <w:rFonts w:ascii="仿宋_GB2312" w:hAnsi="宋体"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注</w:t>
            </w:r>
          </w:p>
        </w:tc>
        <w:tc>
          <w:tcPr>
            <w:tcW w:w="8043" w:type="dxa"/>
            <w:gridSpan w:val="5"/>
            <w:vAlign w:val="center"/>
          </w:tcPr>
          <w:p>
            <w:pPr>
              <w:ind w:firstLine="280" w:firstLineChars="100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请写明房间数等情况</w:t>
            </w:r>
            <w:r>
              <w:rPr>
                <w:rFonts w:ascii="仿宋_GB2312" w:hAnsi="宋体" w:eastAsia="仿宋_GB2312"/>
                <w:bCs/>
                <w:sz w:val="28"/>
                <w:szCs w:val="28"/>
              </w:rPr>
              <w:t xml:space="preserve">      </w:t>
            </w:r>
          </w:p>
        </w:tc>
      </w:tr>
    </w:tbl>
    <w:p>
      <w:pPr>
        <w:spacing w:line="570" w:lineRule="exact"/>
        <w:ind w:firstLine="480" w:firstLineChars="200"/>
        <w:rPr>
          <w:rFonts w:ascii="仿宋_GB2312" w:hAnsi="仿宋_GB2312" w:eastAsia="仿宋_GB2312" w:cs="仿宋_GB2312"/>
          <w:kern w:val="0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注：请</w:t>
      </w:r>
      <w:r>
        <w:rPr>
          <w:rFonts w:hint="eastAsia" w:ascii="仿宋_GB2312" w:hAnsi="仿宋_GB2312" w:eastAsia="仿宋_GB2312" w:cs="仿宋_GB2312"/>
          <w:kern w:val="0"/>
          <w:sz w:val="24"/>
        </w:rPr>
        <w:t>于</w:t>
      </w:r>
      <w:r>
        <w:rPr>
          <w:rFonts w:ascii="仿宋_GB2312" w:hAnsi="仿宋_GB2312" w:eastAsia="仿宋_GB2312" w:cs="仿宋_GB2312"/>
          <w:kern w:val="0"/>
          <w:sz w:val="24"/>
        </w:rPr>
        <w:t>2018</w:t>
      </w:r>
      <w:r>
        <w:rPr>
          <w:rFonts w:hint="eastAsia" w:ascii="仿宋_GB2312" w:hAnsi="仿宋_GB2312" w:eastAsia="仿宋_GB2312" w:cs="仿宋_GB2312"/>
          <w:kern w:val="0"/>
          <w:sz w:val="24"/>
        </w:rPr>
        <w:t>年</w:t>
      </w:r>
      <w:r>
        <w:rPr>
          <w:rFonts w:ascii="仿宋_GB2312" w:hAnsi="仿宋_GB2312" w:eastAsia="仿宋_GB2312" w:cs="仿宋_GB2312"/>
          <w:kern w:val="0"/>
          <w:sz w:val="24"/>
        </w:rPr>
        <w:t>4</w:t>
      </w:r>
      <w:r>
        <w:rPr>
          <w:rFonts w:hint="eastAsia" w:ascii="仿宋_GB2312" w:hAnsi="仿宋_GB2312" w:eastAsia="仿宋_GB2312" w:cs="仿宋_GB2312"/>
          <w:kern w:val="0"/>
          <w:sz w:val="24"/>
        </w:rPr>
        <w:t>月</w:t>
      </w:r>
      <w:r>
        <w:rPr>
          <w:rFonts w:ascii="仿宋_GB2312" w:hAnsi="仿宋_GB2312" w:eastAsia="仿宋_GB2312" w:cs="仿宋_GB2312"/>
          <w:kern w:val="0"/>
          <w:sz w:val="24"/>
        </w:rPr>
        <w:t>20</w:t>
      </w:r>
      <w:r>
        <w:rPr>
          <w:rFonts w:hint="eastAsia" w:ascii="仿宋_GB2312" w:hAnsi="仿宋_GB2312" w:eastAsia="仿宋_GB2312" w:cs="仿宋_GB2312"/>
          <w:kern w:val="0"/>
          <w:sz w:val="24"/>
        </w:rPr>
        <w:t>日前以电子邮件方式发送至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承办校老师邮箱</w:t>
      </w:r>
      <w:r>
        <w:rPr>
          <w:rFonts w:ascii="仿宋_GB2312" w:hAnsi="仿宋_GB2312" w:eastAsia="仿宋_GB2312" w:cs="仿宋_GB2312"/>
          <w:kern w:val="0"/>
          <w:sz w:val="24"/>
        </w:rPr>
        <w:t xml:space="preserve">tangderong0553@126.com </w:t>
      </w:r>
    </w:p>
    <w:p>
      <w:pPr>
        <w:spacing w:line="360" w:lineRule="auto"/>
        <w:ind w:firstLine="627" w:firstLineChars="196"/>
        <w:rPr>
          <w:rFonts w:eastAsia="仿宋_GB2312"/>
          <w:color w:val="000000"/>
          <w:kern w:val="0"/>
          <w:sz w:val="32"/>
          <w:szCs w:val="32"/>
        </w:rPr>
      </w:pPr>
    </w:p>
    <w:p>
      <w:pPr>
        <w:ind w:firstLine="627" w:firstLineChars="196"/>
        <w:rPr>
          <w:rFonts w:eastAsia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00" w:firstLineChars="200"/>
        <w:jc w:val="right"/>
        <w:rPr>
          <w:rFonts w:ascii="仿宋_GB2312" w:hAnsi="仿宋_GB2312" w:eastAsia="仿宋_GB2312" w:cs="仿宋_GB2312"/>
          <w:kern w:val="0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大宋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2" o:spid="_x0000_s2049" o:spt="202" type="#_x0000_t202" style="position:absolute;left:0pt;margin-top:0pt;height:12.05pt;width:5.3pt;mso-position-horizontal:center;mso-position-horizontal-relative:margin;mso-wrap-style:none;z-index: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CFB"/>
    <w:multiLevelType w:val="multilevel"/>
    <w:tmpl w:val="14996CFB"/>
    <w:lvl w:ilvl="0" w:tentative="0">
      <w:start w:val="1"/>
      <w:numFmt w:val="decimal"/>
      <w:lvlText w:val="%1、"/>
      <w:lvlJc w:val="left"/>
      <w:pPr>
        <w:ind w:left="23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440" w:hanging="420"/>
      </w:pPr>
    </w:lvl>
    <w:lvl w:ilvl="2" w:tentative="0">
      <w:start w:val="1"/>
      <w:numFmt w:val="lowerRoman"/>
      <w:lvlText w:val="%3."/>
      <w:lvlJc w:val="right"/>
      <w:pPr>
        <w:ind w:left="2860" w:hanging="420"/>
      </w:pPr>
    </w:lvl>
    <w:lvl w:ilvl="3" w:tentative="0">
      <w:start w:val="1"/>
      <w:numFmt w:val="decimal"/>
      <w:lvlText w:val="%4."/>
      <w:lvlJc w:val="left"/>
      <w:pPr>
        <w:ind w:left="3280" w:hanging="420"/>
      </w:pPr>
    </w:lvl>
    <w:lvl w:ilvl="4" w:tentative="0">
      <w:start w:val="1"/>
      <w:numFmt w:val="lowerLetter"/>
      <w:lvlText w:val="%5)"/>
      <w:lvlJc w:val="left"/>
      <w:pPr>
        <w:ind w:left="3700" w:hanging="420"/>
      </w:pPr>
    </w:lvl>
    <w:lvl w:ilvl="5" w:tentative="0">
      <w:start w:val="1"/>
      <w:numFmt w:val="lowerRoman"/>
      <w:lvlText w:val="%6."/>
      <w:lvlJc w:val="right"/>
      <w:pPr>
        <w:ind w:left="4120" w:hanging="420"/>
      </w:pPr>
    </w:lvl>
    <w:lvl w:ilvl="6" w:tentative="0">
      <w:start w:val="1"/>
      <w:numFmt w:val="decimal"/>
      <w:lvlText w:val="%7."/>
      <w:lvlJc w:val="left"/>
      <w:pPr>
        <w:ind w:left="4540" w:hanging="420"/>
      </w:pPr>
    </w:lvl>
    <w:lvl w:ilvl="7" w:tentative="0">
      <w:start w:val="1"/>
      <w:numFmt w:val="lowerLetter"/>
      <w:lvlText w:val="%8)"/>
      <w:lvlJc w:val="left"/>
      <w:pPr>
        <w:ind w:left="4960" w:hanging="420"/>
      </w:pPr>
    </w:lvl>
    <w:lvl w:ilvl="8" w:tentative="0">
      <w:start w:val="1"/>
      <w:numFmt w:val="lowerRoman"/>
      <w:lvlText w:val="%9."/>
      <w:lvlJc w:val="right"/>
      <w:pPr>
        <w:ind w:left="5380" w:hanging="420"/>
      </w:pPr>
    </w:lvl>
  </w:abstractNum>
  <w:abstractNum w:abstractNumId="1">
    <w:nsid w:val="621E5830"/>
    <w:multiLevelType w:val="multilevel"/>
    <w:tmpl w:val="621E5830"/>
    <w:lvl w:ilvl="0" w:tentative="0">
      <w:start w:val="1"/>
      <w:numFmt w:val="decimal"/>
      <w:lvlText w:val="%1、"/>
      <w:lvlJc w:val="left"/>
      <w:pPr>
        <w:ind w:left="23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440" w:hanging="420"/>
      </w:pPr>
    </w:lvl>
    <w:lvl w:ilvl="2" w:tentative="0">
      <w:start w:val="1"/>
      <w:numFmt w:val="lowerRoman"/>
      <w:lvlText w:val="%3."/>
      <w:lvlJc w:val="right"/>
      <w:pPr>
        <w:ind w:left="2860" w:hanging="420"/>
      </w:pPr>
    </w:lvl>
    <w:lvl w:ilvl="3" w:tentative="0">
      <w:start w:val="1"/>
      <w:numFmt w:val="decimal"/>
      <w:lvlText w:val="%4."/>
      <w:lvlJc w:val="left"/>
      <w:pPr>
        <w:ind w:left="3280" w:hanging="420"/>
      </w:pPr>
    </w:lvl>
    <w:lvl w:ilvl="4" w:tentative="0">
      <w:start w:val="1"/>
      <w:numFmt w:val="lowerLetter"/>
      <w:lvlText w:val="%5)"/>
      <w:lvlJc w:val="left"/>
      <w:pPr>
        <w:ind w:left="3700" w:hanging="420"/>
      </w:pPr>
    </w:lvl>
    <w:lvl w:ilvl="5" w:tentative="0">
      <w:start w:val="1"/>
      <w:numFmt w:val="lowerRoman"/>
      <w:lvlText w:val="%6."/>
      <w:lvlJc w:val="right"/>
      <w:pPr>
        <w:ind w:left="4120" w:hanging="420"/>
      </w:pPr>
    </w:lvl>
    <w:lvl w:ilvl="6" w:tentative="0">
      <w:start w:val="1"/>
      <w:numFmt w:val="decimal"/>
      <w:lvlText w:val="%7."/>
      <w:lvlJc w:val="left"/>
      <w:pPr>
        <w:ind w:left="4540" w:hanging="420"/>
      </w:pPr>
    </w:lvl>
    <w:lvl w:ilvl="7" w:tentative="0">
      <w:start w:val="1"/>
      <w:numFmt w:val="lowerLetter"/>
      <w:lvlText w:val="%8)"/>
      <w:lvlJc w:val="left"/>
      <w:pPr>
        <w:ind w:left="4960" w:hanging="420"/>
      </w:pPr>
    </w:lvl>
    <w:lvl w:ilvl="8" w:tentative="0">
      <w:start w:val="1"/>
      <w:numFmt w:val="lowerRoman"/>
      <w:lvlText w:val="%9."/>
      <w:lvlJc w:val="right"/>
      <w:pPr>
        <w:ind w:left="5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8C46F5C"/>
    <w:rsid w:val="00006BA8"/>
    <w:rsid w:val="0004267C"/>
    <w:rsid w:val="00081F7F"/>
    <w:rsid w:val="00142D75"/>
    <w:rsid w:val="00145630"/>
    <w:rsid w:val="002E545E"/>
    <w:rsid w:val="00397B3D"/>
    <w:rsid w:val="003D1451"/>
    <w:rsid w:val="00415CA5"/>
    <w:rsid w:val="004304FA"/>
    <w:rsid w:val="00486D52"/>
    <w:rsid w:val="004F7AF3"/>
    <w:rsid w:val="0051303F"/>
    <w:rsid w:val="00534CA1"/>
    <w:rsid w:val="005455E6"/>
    <w:rsid w:val="00562D77"/>
    <w:rsid w:val="00570733"/>
    <w:rsid w:val="005745B4"/>
    <w:rsid w:val="00577066"/>
    <w:rsid w:val="005E63B3"/>
    <w:rsid w:val="006F1FDB"/>
    <w:rsid w:val="00764172"/>
    <w:rsid w:val="00773BFE"/>
    <w:rsid w:val="00780A0B"/>
    <w:rsid w:val="007B19A6"/>
    <w:rsid w:val="007D0BB6"/>
    <w:rsid w:val="007E76B5"/>
    <w:rsid w:val="007F0B3C"/>
    <w:rsid w:val="00865CB1"/>
    <w:rsid w:val="0087096E"/>
    <w:rsid w:val="008A4A71"/>
    <w:rsid w:val="00937888"/>
    <w:rsid w:val="009A18E6"/>
    <w:rsid w:val="00A065A0"/>
    <w:rsid w:val="00A21431"/>
    <w:rsid w:val="00A61A79"/>
    <w:rsid w:val="00A91A8B"/>
    <w:rsid w:val="00AA16AC"/>
    <w:rsid w:val="00B92719"/>
    <w:rsid w:val="00C042F8"/>
    <w:rsid w:val="00C15C35"/>
    <w:rsid w:val="00C30802"/>
    <w:rsid w:val="00C44133"/>
    <w:rsid w:val="00C66664"/>
    <w:rsid w:val="00C8300B"/>
    <w:rsid w:val="00CB7634"/>
    <w:rsid w:val="00D217C4"/>
    <w:rsid w:val="00D570CB"/>
    <w:rsid w:val="00D85B45"/>
    <w:rsid w:val="00DC396D"/>
    <w:rsid w:val="00DE6F71"/>
    <w:rsid w:val="00E0228A"/>
    <w:rsid w:val="00E05CD8"/>
    <w:rsid w:val="00E25643"/>
    <w:rsid w:val="00E83977"/>
    <w:rsid w:val="00EC5A1C"/>
    <w:rsid w:val="00F83F76"/>
    <w:rsid w:val="00FA5E57"/>
    <w:rsid w:val="00FB736A"/>
    <w:rsid w:val="00FD65B2"/>
    <w:rsid w:val="00FF208D"/>
    <w:rsid w:val="00FF6F9D"/>
    <w:rsid w:val="08C46F5C"/>
    <w:rsid w:val="0EC464B6"/>
    <w:rsid w:val="0FAB68C5"/>
    <w:rsid w:val="149964D7"/>
    <w:rsid w:val="1EC91A8F"/>
    <w:rsid w:val="1FFB5A72"/>
    <w:rsid w:val="229E355B"/>
    <w:rsid w:val="22FD7A10"/>
    <w:rsid w:val="281A1E3F"/>
    <w:rsid w:val="289406A2"/>
    <w:rsid w:val="2B7763C9"/>
    <w:rsid w:val="3018735C"/>
    <w:rsid w:val="30C01967"/>
    <w:rsid w:val="310F11A4"/>
    <w:rsid w:val="32F62E2B"/>
    <w:rsid w:val="386B671F"/>
    <w:rsid w:val="40071619"/>
    <w:rsid w:val="466178EC"/>
    <w:rsid w:val="49A54D3E"/>
    <w:rsid w:val="4A662E1D"/>
    <w:rsid w:val="4D920F38"/>
    <w:rsid w:val="4F207445"/>
    <w:rsid w:val="4F275ED6"/>
    <w:rsid w:val="55EA7DE8"/>
    <w:rsid w:val="5F153B78"/>
    <w:rsid w:val="6E15295C"/>
    <w:rsid w:val="726D5A47"/>
    <w:rsid w:val="75974FFA"/>
    <w:rsid w:val="7CA01DEC"/>
    <w:rsid w:val="7DCF5C78"/>
    <w:rsid w:val="7EBD33FD"/>
    <w:rsid w:val="7F60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6">
    <w:name w:val="Footer Char"/>
    <w:locked/>
    <w:uiPriority w:val="99"/>
    <w:rPr>
      <w:kern w:val="2"/>
      <w:sz w:val="18"/>
    </w:rPr>
  </w:style>
  <w:style w:type="character" w:customStyle="1" w:styleId="7">
    <w:name w:val="Header Char"/>
    <w:locked/>
    <w:uiPriority w:val="99"/>
    <w:rPr>
      <w:kern w:val="2"/>
      <w:sz w:val="18"/>
    </w:rPr>
  </w:style>
  <w:style w:type="character" w:customStyle="1" w:styleId="8">
    <w:name w:val="页眉 Char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164</Words>
  <Characters>940</Characters>
  <Lines>7</Lines>
  <Paragraphs>2</Paragraphs>
  <TotalTime>0</TotalTime>
  <ScaleCrop>false</ScaleCrop>
  <LinksUpToDate>false</LinksUpToDate>
  <CharactersWithSpaces>1102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2018-04-11T00:00:00Z</dcterms:created>
  <dc:creator>THTF</dc:creator>
  <cp:lastModifiedBy>守望</cp:lastModifiedBy>
  <cp:lastPrinted>2018-04-13T08:14:00Z</cp:lastPrinted>
  <dcterms:modified xsi:type="dcterms:W3CDTF">2018-04-17T01:00:40Z</dcterms:modified>
  <dc:title>全国机械职业教育教学指导委员会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