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8F6" w:rsidRDefault="00DA68F6">
      <w:pPr>
        <w:snapToGrid w:val="0"/>
        <w:spacing w:line="540" w:lineRule="exact"/>
        <w:jc w:val="center"/>
        <w:rPr>
          <w:rFonts w:ascii="Arial Narrow" w:eastAsia="黑体" w:hAnsi="黑体"/>
          <w:b/>
          <w:sz w:val="36"/>
          <w:szCs w:val="36"/>
        </w:rPr>
      </w:pPr>
    </w:p>
    <w:p w:rsidR="00DA68F6" w:rsidRDefault="00DA68F6">
      <w:pPr>
        <w:snapToGrid w:val="0"/>
        <w:spacing w:line="540" w:lineRule="exact"/>
        <w:jc w:val="center"/>
        <w:rPr>
          <w:rFonts w:ascii="Arial Narrow" w:eastAsia="黑体" w:hAnsi="黑体"/>
          <w:b/>
          <w:sz w:val="36"/>
          <w:szCs w:val="36"/>
        </w:rPr>
      </w:pPr>
    </w:p>
    <w:p w:rsidR="00DA68F6" w:rsidRDefault="00DA68F6">
      <w:pPr>
        <w:snapToGrid w:val="0"/>
        <w:spacing w:line="540" w:lineRule="exact"/>
        <w:jc w:val="center"/>
        <w:rPr>
          <w:rFonts w:ascii="Arial Narrow" w:eastAsia="黑体" w:hAnsi="黑体"/>
          <w:b/>
          <w:sz w:val="36"/>
          <w:szCs w:val="36"/>
        </w:rPr>
      </w:pPr>
    </w:p>
    <w:p w:rsidR="00DA68F6" w:rsidRDefault="00567362">
      <w:pPr>
        <w:snapToGrid w:val="0"/>
        <w:spacing w:line="540" w:lineRule="exact"/>
        <w:jc w:val="center"/>
        <w:rPr>
          <w:rFonts w:ascii="Arial Narrow" w:eastAsia="黑体" w:hAnsi="Arial Narrow"/>
          <w:b/>
          <w:sz w:val="36"/>
          <w:szCs w:val="36"/>
        </w:rPr>
      </w:pPr>
      <w:bookmarkStart w:id="0" w:name="OLE_LINK2"/>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DA68F6" w:rsidRDefault="00567362">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rsidR="00DA68F6" w:rsidRDefault="00DA68F6">
      <w:pPr>
        <w:snapToGrid w:val="0"/>
        <w:spacing w:line="560" w:lineRule="exact"/>
        <w:rPr>
          <w:rFonts w:ascii="Arial Narrow" w:eastAsia="仿宋_GB2312" w:hAnsi="Arial Narrow"/>
          <w:sz w:val="30"/>
          <w:szCs w:val="30"/>
        </w:rPr>
      </w:pPr>
    </w:p>
    <w:p w:rsidR="00DA68F6" w:rsidRDefault="00567362">
      <w:pPr>
        <w:snapToGrid w:val="0"/>
        <w:spacing w:line="560" w:lineRule="exact"/>
        <w:ind w:firstLineChars="400" w:firstLine="1200"/>
        <w:rPr>
          <w:rFonts w:ascii="仿宋_GB2312" w:eastAsia="仿宋_GB2312" w:hAnsi="Arial Narrow"/>
          <w:sz w:val="30"/>
          <w:szCs w:val="30"/>
        </w:rPr>
      </w:pPr>
      <w:r>
        <w:rPr>
          <w:rFonts w:ascii="仿宋_GB2312" w:eastAsia="仿宋_GB2312" w:hAnsi="Arial Narrow"/>
          <w:sz w:val="30"/>
          <w:szCs w:val="30"/>
        </w:rPr>
        <w:t>赛项名称：</w:t>
      </w:r>
      <w:r>
        <w:rPr>
          <w:rFonts w:ascii="仿宋_GB2312" w:eastAsia="仿宋_GB2312" w:hAnsi="Arial Narrow" w:hint="eastAsia"/>
          <w:sz w:val="30"/>
          <w:szCs w:val="30"/>
        </w:rPr>
        <w:t>矿物加工技术</w:t>
      </w:r>
    </w:p>
    <w:p w:rsidR="00DA68F6" w:rsidRDefault="00567362">
      <w:pPr>
        <w:snapToGrid w:val="0"/>
        <w:spacing w:line="560" w:lineRule="exact"/>
        <w:ind w:firstLineChars="400" w:firstLine="1200"/>
        <w:rPr>
          <w:rFonts w:ascii="仿宋_GB2312" w:eastAsia="仿宋_GB2312" w:hAnsi="Arial Narrow"/>
          <w:sz w:val="30"/>
          <w:szCs w:val="30"/>
        </w:rPr>
      </w:pPr>
      <w:r>
        <w:rPr>
          <w:rFonts w:ascii="仿宋_GB2312" w:eastAsia="仿宋_GB2312" w:hAnsi="Arial Narrow" w:hint="eastAsia"/>
          <w:sz w:val="30"/>
          <w:szCs w:val="30"/>
        </w:rPr>
        <w:t>赛项类别：常规赛项□     行业特色赛项</w:t>
      </w:r>
      <w:r>
        <w:rPr>
          <w:rFonts w:ascii="宋体" w:hAnsi="宋体" w:cs="宋体" w:hint="eastAsia"/>
          <w:sz w:val="30"/>
          <w:szCs w:val="30"/>
        </w:rPr>
        <w:t>■</w:t>
      </w:r>
    </w:p>
    <w:p w:rsidR="00DA68F6" w:rsidRDefault="00567362">
      <w:pPr>
        <w:snapToGrid w:val="0"/>
        <w:spacing w:line="560" w:lineRule="exact"/>
        <w:ind w:firstLineChars="400" w:firstLine="1200"/>
        <w:rPr>
          <w:rFonts w:ascii="仿宋_GB2312" w:eastAsia="仿宋_GB2312" w:hAnsi="Arial Narrow"/>
          <w:sz w:val="30"/>
          <w:szCs w:val="30"/>
        </w:rPr>
      </w:pPr>
      <w:r>
        <w:rPr>
          <w:rFonts w:ascii="仿宋_GB2312" w:eastAsia="仿宋_GB2312" w:hAnsi="Arial Narrow"/>
          <w:sz w:val="30"/>
          <w:szCs w:val="30"/>
        </w:rPr>
        <w:t>赛项组别：中职组</w:t>
      </w:r>
      <w:r>
        <w:rPr>
          <w:rFonts w:ascii="仿宋_GB2312" w:eastAsia="仿宋_GB2312" w:hAnsi="Arial Narrow" w:hint="eastAsia"/>
          <w:sz w:val="30"/>
          <w:szCs w:val="30"/>
        </w:rPr>
        <w:t xml:space="preserve">□       </w:t>
      </w:r>
      <w:r>
        <w:rPr>
          <w:rFonts w:ascii="仿宋_GB2312" w:eastAsia="仿宋_GB2312" w:hAnsi="Arial Narrow"/>
          <w:sz w:val="30"/>
          <w:szCs w:val="30"/>
        </w:rPr>
        <w:t>高职组</w:t>
      </w:r>
      <w:bookmarkStart w:id="1" w:name="OLE_LINK1"/>
      <w:r>
        <w:rPr>
          <w:rFonts w:ascii="宋体" w:hAnsi="宋体" w:cs="宋体" w:hint="eastAsia"/>
          <w:sz w:val="30"/>
          <w:szCs w:val="30"/>
        </w:rPr>
        <w:t>■</w:t>
      </w:r>
      <w:bookmarkEnd w:id="1"/>
    </w:p>
    <w:p w:rsidR="00DA68F6" w:rsidRDefault="00567362">
      <w:pPr>
        <w:snapToGrid w:val="0"/>
        <w:spacing w:line="560" w:lineRule="exact"/>
        <w:ind w:firstLineChars="400" w:firstLine="1200"/>
        <w:rPr>
          <w:rFonts w:ascii="仿宋_GB2312" w:eastAsia="仿宋_GB2312" w:hAnsi="Arial Narrow"/>
          <w:sz w:val="30"/>
          <w:szCs w:val="30"/>
        </w:rPr>
      </w:pPr>
      <w:r>
        <w:rPr>
          <w:rFonts w:ascii="仿宋_GB2312" w:eastAsia="仿宋_GB2312" w:hAnsi="Arial Narrow" w:hint="eastAsia"/>
          <w:sz w:val="30"/>
          <w:szCs w:val="30"/>
        </w:rPr>
        <w:t>涉及的专业大类/类</w:t>
      </w:r>
      <w:r>
        <w:rPr>
          <w:rFonts w:ascii="仿宋_GB2312" w:eastAsia="仿宋_GB2312" w:hAnsi="Arial Narrow"/>
          <w:sz w:val="30"/>
          <w:szCs w:val="30"/>
        </w:rPr>
        <w:t>：</w:t>
      </w:r>
      <w:r>
        <w:rPr>
          <w:rFonts w:ascii="仿宋_GB2312" w:eastAsia="仿宋_GB2312" w:hAnsi="Arial Narrow" w:hint="eastAsia"/>
          <w:sz w:val="30"/>
          <w:szCs w:val="30"/>
        </w:rPr>
        <w:t>资源环境与安全大类</w:t>
      </w:r>
    </w:p>
    <w:p w:rsidR="00DA68F6" w:rsidRDefault="00567362">
      <w:pPr>
        <w:snapToGrid w:val="0"/>
        <w:spacing w:line="560" w:lineRule="exact"/>
        <w:ind w:firstLineChars="400" w:firstLine="1200"/>
        <w:rPr>
          <w:rFonts w:ascii="仿宋_GB2312" w:eastAsia="仿宋_GB2312" w:hAnsi="Arial Narrow"/>
          <w:sz w:val="30"/>
          <w:szCs w:val="30"/>
        </w:rPr>
      </w:pPr>
      <w:r>
        <w:rPr>
          <w:rFonts w:ascii="仿宋_GB2312" w:eastAsia="仿宋_GB2312" w:hAnsi="Arial Narrow" w:hint="eastAsia"/>
          <w:sz w:val="30"/>
          <w:szCs w:val="30"/>
        </w:rPr>
        <w:t>方案设计专家组组长：</w:t>
      </w:r>
      <w:r w:rsidR="00EA2ECE">
        <w:rPr>
          <w:rFonts w:ascii="仿宋_GB2312" w:eastAsia="仿宋_GB2312" w:hAnsi="Arial Narrow"/>
          <w:sz w:val="30"/>
          <w:szCs w:val="30"/>
        </w:rPr>
        <w:t xml:space="preserve"> </w:t>
      </w:r>
    </w:p>
    <w:p w:rsidR="00DA68F6" w:rsidRDefault="00567362">
      <w:pPr>
        <w:snapToGrid w:val="0"/>
        <w:spacing w:line="560" w:lineRule="exact"/>
        <w:ind w:firstLineChars="400" w:firstLine="1200"/>
        <w:rPr>
          <w:rFonts w:ascii="仿宋_GB2312" w:eastAsia="仿宋_GB2312" w:hAnsi="Arial Narrow"/>
          <w:sz w:val="30"/>
          <w:szCs w:val="30"/>
        </w:rPr>
      </w:pPr>
      <w:r>
        <w:rPr>
          <w:rFonts w:ascii="仿宋_GB2312" w:eastAsia="仿宋_GB2312" w:hAnsi="Arial Narrow" w:hint="eastAsia"/>
          <w:sz w:val="30"/>
          <w:szCs w:val="30"/>
        </w:rPr>
        <w:t>手机号码：</w:t>
      </w:r>
    </w:p>
    <w:p w:rsidR="00DA68F6" w:rsidRDefault="00567362">
      <w:pPr>
        <w:snapToGrid w:val="0"/>
        <w:spacing w:line="560" w:lineRule="exact"/>
        <w:ind w:firstLineChars="400" w:firstLine="1200"/>
        <w:rPr>
          <w:rFonts w:ascii="仿宋_GB2312" w:eastAsia="仿宋_GB2312" w:hAnsi="Arial Narrow"/>
          <w:sz w:val="30"/>
          <w:szCs w:val="30"/>
        </w:rPr>
      </w:pPr>
      <w:r>
        <w:rPr>
          <w:rFonts w:ascii="仿宋_GB2312" w:eastAsia="仿宋_GB2312" w:hAnsi="Arial Narrow" w:hint="eastAsia"/>
          <w:sz w:val="30"/>
          <w:szCs w:val="30"/>
        </w:rPr>
        <w:t>方案</w:t>
      </w:r>
      <w:r>
        <w:rPr>
          <w:rFonts w:ascii="仿宋_GB2312" w:eastAsia="仿宋_GB2312" w:hAnsi="Arial Narrow"/>
          <w:sz w:val="30"/>
          <w:szCs w:val="30"/>
        </w:rPr>
        <w:t>申报单位（盖章）：</w:t>
      </w:r>
      <w:r>
        <w:rPr>
          <w:rFonts w:ascii="仿宋_GB2312" w:eastAsia="仿宋_GB2312" w:hAnsi="Arial Narrow" w:hint="eastAsia"/>
          <w:sz w:val="30"/>
          <w:szCs w:val="30"/>
        </w:rPr>
        <w:t>全国有色金属职业教育教学指导委员会</w:t>
      </w:r>
    </w:p>
    <w:p w:rsidR="00DA68F6" w:rsidRDefault="00DA68F6">
      <w:pPr>
        <w:snapToGrid w:val="0"/>
        <w:spacing w:line="560" w:lineRule="exact"/>
        <w:ind w:firstLineChars="200" w:firstLine="600"/>
        <w:rPr>
          <w:rFonts w:ascii="仿宋_GB2312" w:eastAsia="仿宋_GB2312" w:hAnsi="Arial Narrow"/>
          <w:sz w:val="30"/>
          <w:szCs w:val="30"/>
        </w:rPr>
      </w:pPr>
    </w:p>
    <w:p w:rsidR="00DA68F6" w:rsidRDefault="00567362">
      <w:pPr>
        <w:snapToGrid w:val="0"/>
        <w:spacing w:line="560" w:lineRule="exact"/>
        <w:ind w:firstLineChars="400" w:firstLine="1200"/>
        <w:rPr>
          <w:rFonts w:ascii="仿宋_GB2312" w:eastAsia="仿宋_GB2312" w:hAnsi="Arial Narrow"/>
          <w:sz w:val="30"/>
          <w:szCs w:val="30"/>
        </w:rPr>
      </w:pPr>
      <w:r>
        <w:rPr>
          <w:rFonts w:ascii="仿宋_GB2312" w:eastAsia="仿宋_GB2312" w:hAnsi="Arial Narrow"/>
          <w:sz w:val="30"/>
          <w:szCs w:val="30"/>
        </w:rPr>
        <w:t>方案申报负责人：</w:t>
      </w:r>
      <w:r w:rsidR="00EA2ECE">
        <w:rPr>
          <w:rFonts w:ascii="仿宋_GB2312" w:eastAsia="仿宋_GB2312" w:hAnsi="Arial Narrow"/>
          <w:sz w:val="30"/>
          <w:szCs w:val="30"/>
        </w:rPr>
        <w:t xml:space="preserve"> </w:t>
      </w:r>
    </w:p>
    <w:p w:rsidR="00DA68F6" w:rsidRDefault="00567362">
      <w:pPr>
        <w:snapToGrid w:val="0"/>
        <w:spacing w:line="560" w:lineRule="exact"/>
        <w:ind w:firstLineChars="400" w:firstLine="1200"/>
        <w:rPr>
          <w:rFonts w:ascii="仿宋_GB2312" w:eastAsia="仿宋_GB2312" w:hAnsi="Arial Narrow"/>
          <w:sz w:val="30"/>
          <w:szCs w:val="30"/>
        </w:rPr>
      </w:pPr>
      <w:r>
        <w:rPr>
          <w:rFonts w:ascii="仿宋_GB2312" w:eastAsia="仿宋_GB2312" w:hAnsi="Arial Narrow" w:hint="eastAsia"/>
          <w:sz w:val="30"/>
          <w:szCs w:val="30"/>
        </w:rPr>
        <w:t>方案申报单位联络人：</w:t>
      </w:r>
      <w:r w:rsidR="00EA2ECE">
        <w:rPr>
          <w:rFonts w:ascii="仿宋_GB2312" w:eastAsia="仿宋_GB2312" w:hAnsi="Arial Narrow"/>
          <w:sz w:val="30"/>
          <w:szCs w:val="30"/>
        </w:rPr>
        <w:t xml:space="preserve"> </w:t>
      </w:r>
    </w:p>
    <w:p w:rsidR="00DA68F6" w:rsidRDefault="00567362">
      <w:pPr>
        <w:snapToGrid w:val="0"/>
        <w:spacing w:line="560" w:lineRule="exact"/>
        <w:ind w:firstLineChars="400" w:firstLine="1200"/>
        <w:rPr>
          <w:rFonts w:ascii="仿宋_GB2312" w:eastAsia="仿宋_GB2312" w:hAnsi="Arial Narrow"/>
          <w:sz w:val="30"/>
          <w:szCs w:val="30"/>
        </w:rPr>
      </w:pPr>
      <w:r>
        <w:rPr>
          <w:rFonts w:ascii="仿宋_GB2312" w:eastAsia="仿宋_GB2312" w:hAnsi="Arial Narrow" w:hint="eastAsia"/>
          <w:sz w:val="30"/>
          <w:szCs w:val="30"/>
        </w:rPr>
        <w:t>联络人手机号码</w:t>
      </w:r>
      <w:r>
        <w:rPr>
          <w:rFonts w:ascii="仿宋_GB2312" w:eastAsia="仿宋_GB2312" w:hAnsi="Arial Narrow"/>
          <w:sz w:val="30"/>
          <w:szCs w:val="30"/>
        </w:rPr>
        <w:t>：</w:t>
      </w:r>
    </w:p>
    <w:p w:rsidR="00DA68F6" w:rsidRDefault="00567362">
      <w:pPr>
        <w:snapToGrid w:val="0"/>
        <w:spacing w:line="560" w:lineRule="exact"/>
        <w:ind w:firstLineChars="400" w:firstLine="1200"/>
        <w:rPr>
          <w:rFonts w:ascii="仿宋_GB2312" w:eastAsia="仿宋_GB2312" w:hAnsi="Arial Narrow"/>
          <w:sz w:val="30"/>
          <w:szCs w:val="30"/>
        </w:rPr>
      </w:pPr>
      <w:r>
        <w:rPr>
          <w:rFonts w:ascii="仿宋_GB2312" w:eastAsia="仿宋_GB2312" w:hAnsi="Arial Narrow" w:hint="eastAsia"/>
          <w:sz w:val="30"/>
          <w:szCs w:val="30"/>
        </w:rPr>
        <w:t>电子邮箱</w:t>
      </w:r>
      <w:r>
        <w:rPr>
          <w:rFonts w:ascii="仿宋_GB2312" w:eastAsia="仿宋_GB2312" w:hAnsi="Arial Narrow"/>
          <w:sz w:val="30"/>
          <w:szCs w:val="30"/>
        </w:rPr>
        <w:t>：</w:t>
      </w:r>
      <w:r>
        <w:rPr>
          <w:rFonts w:ascii="仿宋_GB2312" w:eastAsia="仿宋_GB2312" w:hAnsi="Arial Narrow" w:hint="eastAsia"/>
          <w:sz w:val="30"/>
          <w:szCs w:val="30"/>
        </w:rPr>
        <w:t xml:space="preserve"> </w:t>
      </w:r>
    </w:p>
    <w:p w:rsidR="00DA68F6" w:rsidRDefault="00567362" w:rsidP="00EA2ECE">
      <w:pPr>
        <w:snapToGrid w:val="0"/>
        <w:spacing w:line="560" w:lineRule="exact"/>
        <w:ind w:firstLineChars="400" w:firstLine="1200"/>
        <w:rPr>
          <w:rFonts w:ascii="仿宋_GB2312" w:eastAsia="仿宋_GB2312" w:hAnsi="Arial Narrow"/>
          <w:sz w:val="30"/>
          <w:szCs w:val="30"/>
        </w:rPr>
      </w:pPr>
      <w:r>
        <w:rPr>
          <w:rFonts w:ascii="仿宋_GB2312" w:eastAsia="仿宋_GB2312" w:hAnsi="Arial Narrow"/>
          <w:sz w:val="30"/>
          <w:szCs w:val="30"/>
        </w:rPr>
        <w:t>通讯地址：</w:t>
      </w:r>
      <w:r w:rsidR="00EA2ECE">
        <w:rPr>
          <w:rFonts w:ascii="仿宋_GB2312" w:eastAsia="仿宋_GB2312" w:hAnsi="Arial Narrow"/>
          <w:sz w:val="30"/>
          <w:szCs w:val="30"/>
        </w:rPr>
        <w:t xml:space="preserve"> </w:t>
      </w:r>
    </w:p>
    <w:p w:rsidR="00DA68F6" w:rsidRDefault="00567362">
      <w:pPr>
        <w:snapToGrid w:val="0"/>
        <w:spacing w:line="560" w:lineRule="exact"/>
        <w:ind w:firstLineChars="400" w:firstLine="1200"/>
        <w:rPr>
          <w:rFonts w:ascii="仿宋_GB2312" w:eastAsia="仿宋_GB2312" w:hAnsi="Arial Narrow"/>
          <w:sz w:val="30"/>
          <w:szCs w:val="30"/>
        </w:rPr>
      </w:pPr>
      <w:r>
        <w:rPr>
          <w:rFonts w:ascii="仿宋_GB2312" w:eastAsia="仿宋_GB2312" w:hAnsi="Arial Narrow"/>
          <w:sz w:val="30"/>
          <w:szCs w:val="30"/>
        </w:rPr>
        <w:t>邮政编码：</w:t>
      </w:r>
    </w:p>
    <w:p w:rsidR="00DA68F6" w:rsidRDefault="00567362">
      <w:pPr>
        <w:snapToGrid w:val="0"/>
        <w:spacing w:line="560" w:lineRule="exact"/>
        <w:ind w:firstLineChars="400" w:firstLine="1200"/>
        <w:rPr>
          <w:rFonts w:ascii="仿宋_GB2312" w:eastAsia="仿宋_GB2312" w:hAnsi="Arial Narrow"/>
          <w:sz w:val="30"/>
          <w:szCs w:val="30"/>
        </w:rPr>
      </w:pPr>
      <w:r>
        <w:rPr>
          <w:rFonts w:ascii="仿宋_GB2312" w:eastAsia="仿宋_GB2312" w:hAnsi="Arial Narrow"/>
          <w:sz w:val="30"/>
          <w:szCs w:val="30"/>
        </w:rPr>
        <w:t>申报日期：</w:t>
      </w:r>
      <w:r>
        <w:rPr>
          <w:rFonts w:ascii="仿宋_GB2312" w:eastAsia="仿宋_GB2312" w:hAnsi="Arial Narrow" w:hint="eastAsia"/>
          <w:sz w:val="30"/>
          <w:szCs w:val="30"/>
        </w:rPr>
        <w:t>2017年08月25日</w:t>
      </w:r>
    </w:p>
    <w:p w:rsidR="00DA68F6" w:rsidRDefault="00DA68F6">
      <w:pPr>
        <w:rPr>
          <w:rFonts w:ascii="Arial Narrow" w:eastAsia="仿宋_GB2312" w:hAnsi="Arial Narrow" w:cs="Arial"/>
          <w:sz w:val="30"/>
          <w:szCs w:val="30"/>
        </w:rPr>
      </w:pPr>
    </w:p>
    <w:bookmarkEnd w:id="0"/>
    <w:p w:rsidR="00DA68F6" w:rsidRDefault="00DA68F6">
      <w:pPr>
        <w:rPr>
          <w:rFonts w:ascii="Arial Narrow" w:eastAsia="仿宋_GB2312" w:hAnsi="Arial Narrow" w:cs="Arial"/>
          <w:sz w:val="30"/>
          <w:szCs w:val="30"/>
        </w:rPr>
      </w:pPr>
    </w:p>
    <w:p w:rsidR="00DA68F6" w:rsidRDefault="00DA68F6">
      <w:pPr>
        <w:snapToGrid w:val="0"/>
        <w:spacing w:line="540" w:lineRule="exact"/>
        <w:jc w:val="center"/>
        <w:rPr>
          <w:rFonts w:ascii="Arial Narrow" w:eastAsia="黑体" w:hAnsi="Arial Narrow"/>
          <w:b/>
          <w:sz w:val="36"/>
          <w:szCs w:val="36"/>
        </w:rPr>
      </w:pPr>
    </w:p>
    <w:p w:rsidR="00DA68F6" w:rsidRDefault="00DA68F6">
      <w:pPr>
        <w:snapToGrid w:val="0"/>
        <w:spacing w:line="540" w:lineRule="exact"/>
        <w:jc w:val="center"/>
        <w:rPr>
          <w:rFonts w:ascii="Arial Narrow" w:eastAsia="黑体" w:hAnsi="Arial Narrow"/>
          <w:b/>
          <w:sz w:val="36"/>
          <w:szCs w:val="36"/>
        </w:rPr>
      </w:pPr>
    </w:p>
    <w:p w:rsidR="00DA68F6" w:rsidRDefault="00DA68F6">
      <w:pPr>
        <w:snapToGrid w:val="0"/>
        <w:spacing w:line="540" w:lineRule="exact"/>
        <w:jc w:val="center"/>
        <w:rPr>
          <w:rFonts w:ascii="Arial Narrow" w:eastAsia="黑体" w:hAnsi="Arial Narrow"/>
          <w:b/>
          <w:sz w:val="36"/>
          <w:szCs w:val="36"/>
        </w:rPr>
      </w:pPr>
    </w:p>
    <w:p w:rsidR="00DA68F6" w:rsidRDefault="00DA68F6">
      <w:pPr>
        <w:snapToGrid w:val="0"/>
        <w:spacing w:line="540" w:lineRule="exact"/>
        <w:jc w:val="center"/>
        <w:rPr>
          <w:rFonts w:ascii="Arial Narrow" w:eastAsia="黑体" w:hAnsi="Arial Narrow"/>
          <w:b/>
          <w:sz w:val="36"/>
          <w:szCs w:val="36"/>
        </w:rPr>
      </w:pPr>
    </w:p>
    <w:p w:rsidR="00DA68F6" w:rsidRDefault="00DA68F6">
      <w:pPr>
        <w:snapToGrid w:val="0"/>
        <w:spacing w:line="540" w:lineRule="exact"/>
        <w:jc w:val="center"/>
        <w:rPr>
          <w:rFonts w:ascii="Arial Narrow" w:eastAsia="黑体" w:hAnsi="Arial Narrow"/>
          <w:b/>
          <w:sz w:val="36"/>
          <w:szCs w:val="36"/>
        </w:rPr>
      </w:pPr>
    </w:p>
    <w:p w:rsidR="00DA68F6" w:rsidRDefault="00DA68F6">
      <w:pPr>
        <w:snapToGrid w:val="0"/>
        <w:spacing w:line="540" w:lineRule="exact"/>
        <w:jc w:val="center"/>
        <w:rPr>
          <w:rFonts w:ascii="Arial Narrow" w:eastAsia="黑体" w:hAnsi="Arial Narrow"/>
          <w:b/>
          <w:sz w:val="36"/>
          <w:szCs w:val="36"/>
        </w:rPr>
      </w:pPr>
    </w:p>
    <w:p w:rsidR="00DA68F6" w:rsidRDefault="00567362">
      <w:pPr>
        <w:snapToGrid w:val="0"/>
        <w:spacing w:line="540" w:lineRule="exact"/>
        <w:jc w:val="center"/>
        <w:rPr>
          <w:rFonts w:ascii="Arial Narrow" w:eastAsia="黑体" w:hAnsi="Arial Narrow"/>
          <w:b/>
          <w:sz w:val="36"/>
          <w:szCs w:val="36"/>
        </w:rPr>
      </w:pPr>
      <w:r>
        <w:rPr>
          <w:rFonts w:ascii="Arial Narrow" w:eastAsia="黑体" w:hAnsi="Arial Narrow"/>
          <w:b/>
          <w:sz w:val="36"/>
          <w:szCs w:val="36"/>
        </w:rPr>
        <w:t>201</w:t>
      </w:r>
      <w:r>
        <w:rPr>
          <w:rFonts w:ascii="Arial Narrow" w:eastAsia="黑体" w:hAnsi="Arial Narrow" w:hint="eastAsia"/>
          <w:b/>
          <w:sz w:val="36"/>
          <w:szCs w:val="36"/>
        </w:rPr>
        <w:t>7</w:t>
      </w:r>
      <w:r>
        <w:rPr>
          <w:rFonts w:ascii="Arial Narrow" w:eastAsia="黑体" w:hAnsi="黑体"/>
          <w:b/>
          <w:sz w:val="36"/>
          <w:szCs w:val="36"/>
        </w:rPr>
        <w:t>年全国职业院校技能大赛</w:t>
      </w:r>
    </w:p>
    <w:p w:rsidR="00DA68F6" w:rsidRDefault="00567362">
      <w:pPr>
        <w:snapToGrid w:val="0"/>
        <w:spacing w:line="540" w:lineRule="exact"/>
        <w:jc w:val="center"/>
        <w:rPr>
          <w:rFonts w:ascii="Arial Narrow" w:eastAsia="黑体" w:hAnsi="Arial Narrow"/>
          <w:b/>
          <w:sz w:val="36"/>
          <w:szCs w:val="36"/>
        </w:rPr>
      </w:pPr>
      <w:r>
        <w:rPr>
          <w:rFonts w:ascii="Arial Narrow" w:eastAsia="黑体" w:hAnsi="黑体"/>
          <w:b/>
          <w:sz w:val="36"/>
          <w:szCs w:val="36"/>
        </w:rPr>
        <w:t>竞赛项目方案</w:t>
      </w:r>
    </w:p>
    <w:p w:rsidR="00DA68F6" w:rsidRDefault="00567362">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一、赛项名称</w:t>
      </w:r>
      <w:r>
        <w:rPr>
          <w:rFonts w:ascii="Arial Narrow" w:eastAsia="仿宋_GB2312" w:hAnsi="Arial Narrow" w:cs="Arial" w:hint="eastAsia"/>
          <w:b/>
          <w:sz w:val="30"/>
          <w:szCs w:val="30"/>
        </w:rPr>
        <w:t xml:space="preserve"> </w:t>
      </w:r>
    </w:p>
    <w:p w:rsidR="00DA68F6" w:rsidRDefault="00567362">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rsidR="00DA68F6" w:rsidRDefault="00567362">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矿物加工技术</w:t>
      </w:r>
    </w:p>
    <w:p w:rsidR="00DA68F6" w:rsidRDefault="00567362">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（二）压题彩照</w:t>
      </w:r>
    </w:p>
    <w:p w:rsidR="00DA68F6" w:rsidRDefault="00567362">
      <w:pPr>
        <w:snapToGrid w:val="0"/>
        <w:rPr>
          <w:rFonts w:ascii="Arial Narrow" w:eastAsia="仿宋_GB2312" w:hAnsi="Arial Narrow" w:cs="Arial"/>
          <w:sz w:val="30"/>
          <w:szCs w:val="30"/>
        </w:rPr>
      </w:pPr>
      <w:r>
        <w:rPr>
          <w:rFonts w:ascii="Arial Narrow" w:eastAsia="仿宋_GB2312" w:hAnsi="Arial Narrow" w:cs="Arial" w:hint="eastAsia"/>
          <w:sz w:val="30"/>
          <w:szCs w:val="30"/>
        </w:rPr>
        <w:t xml:space="preserve">       </w:t>
      </w:r>
      <w:r>
        <w:rPr>
          <w:rFonts w:ascii="Arial Narrow" w:eastAsia="仿宋_GB2312" w:hAnsi="Arial Narrow" w:cs="Arial" w:hint="eastAsia"/>
          <w:noProof/>
          <w:sz w:val="30"/>
          <w:szCs w:val="30"/>
        </w:rPr>
        <w:drawing>
          <wp:inline distT="0" distB="0" distL="114300" distR="114300">
            <wp:extent cx="4930140" cy="2714625"/>
            <wp:effectExtent l="0" t="0" r="7620" b="13335"/>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pic:cNvPicPr>
                  </pic:nvPicPr>
                  <pic:blipFill>
                    <a:blip r:embed="rId8"/>
                    <a:stretch>
                      <a:fillRect/>
                    </a:stretch>
                  </pic:blipFill>
                  <pic:spPr>
                    <a:xfrm>
                      <a:off x="0" y="0"/>
                      <a:ext cx="4930140" cy="2714625"/>
                    </a:xfrm>
                    <a:prstGeom prst="rect">
                      <a:avLst/>
                    </a:prstGeom>
                  </pic:spPr>
                </pic:pic>
              </a:graphicData>
            </a:graphic>
          </wp:inline>
        </w:drawing>
      </w:r>
    </w:p>
    <w:p w:rsidR="00DA68F6" w:rsidRDefault="00567362">
      <w:pPr>
        <w:numPr>
          <w:ilvl w:val="0"/>
          <w:numId w:val="1"/>
        </w:num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赛项归属产业类型</w:t>
      </w:r>
    </w:p>
    <w:p w:rsidR="00DA68F6" w:rsidRDefault="00567362">
      <w:pPr>
        <w:snapToGrid w:val="0"/>
        <w:spacing w:line="560" w:lineRule="exact"/>
        <w:ind w:firstLineChars="200" w:firstLine="600"/>
        <w:jc w:val="left"/>
        <w:rPr>
          <w:rFonts w:ascii="Arial Narrow" w:eastAsia="仿宋_GB2312" w:hAnsi="Arial Narrow" w:cs="Arial"/>
          <w:sz w:val="30"/>
          <w:szCs w:val="30"/>
        </w:rPr>
      </w:pPr>
      <w:r>
        <w:rPr>
          <w:rFonts w:ascii="仿宋_GB2312" w:eastAsia="仿宋_GB2312" w:hAnsi="宋体" w:cs="宋体" w:hint="eastAsia"/>
          <w:kern w:val="0"/>
          <w:sz w:val="30"/>
          <w:szCs w:val="30"/>
        </w:rPr>
        <w:t>第二产业、战略性新兴产业</w:t>
      </w:r>
      <w:r>
        <w:rPr>
          <w:rFonts w:ascii="仿宋_GB2312" w:eastAsia="仿宋_GB2312" w:hAnsi="宋体" w:hint="eastAsia"/>
          <w:sz w:val="30"/>
          <w:szCs w:val="30"/>
        </w:rPr>
        <w:t>——资源循环利用产业之矿产资源综合利用。</w:t>
      </w:r>
    </w:p>
    <w:p w:rsidR="00DA68F6" w:rsidRDefault="00567362">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（四）赛项归属专业大类</w:t>
      </w:r>
    </w:p>
    <w:p w:rsidR="00DA68F6" w:rsidRDefault="00567362">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赛项归属资源开发与测绘大类之矿物加工类（5405）专业，包括：矿物加工技术（540501）、选矿技术（540502）、选煤技术（540503）、煤炭深加工与利用技术  （540504）。</w:t>
      </w:r>
    </w:p>
    <w:p w:rsidR="00DA68F6" w:rsidRDefault="00567362">
      <w:pPr>
        <w:numPr>
          <w:ilvl w:val="0"/>
          <w:numId w:val="2"/>
        </w:num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赛项申报专家组</w:t>
      </w:r>
    </w:p>
    <w:p w:rsidR="00DA68F6" w:rsidRDefault="00567362">
      <w:pPr>
        <w:snapToGrid w:val="0"/>
        <w:ind w:firstLineChars="200" w:firstLine="600"/>
        <w:jc w:val="left"/>
        <w:rPr>
          <w:rFonts w:ascii="Arial Narrow" w:eastAsia="仿宋_GB2312" w:hAnsi="Arial Narrow" w:cs="Arial"/>
          <w:b/>
          <w:szCs w:val="21"/>
        </w:rPr>
      </w:pPr>
      <w:r>
        <w:rPr>
          <w:rFonts w:ascii="仿宋_GB2312" w:eastAsia="仿宋_GB2312" w:hAnsi="宋体" w:hint="eastAsia"/>
          <w:sz w:val="30"/>
          <w:szCs w:val="30"/>
        </w:rPr>
        <w:t>申报专家组由10人组成，其中行业专家2人，企业专家5人，职教专家3人。</w:t>
      </w:r>
    </w:p>
    <w:p w:rsidR="00DA68F6" w:rsidRDefault="00567362">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lastRenderedPageBreak/>
        <w:t>三、赛项目的</w:t>
      </w:r>
    </w:p>
    <w:p w:rsidR="00DA68F6" w:rsidRDefault="00567362">
      <w:pPr>
        <w:widowControl/>
        <w:adjustRightInd w:val="0"/>
        <w:snapToGrid w:val="0"/>
        <w:spacing w:line="360" w:lineRule="auto"/>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（一）对行业企业的作用：引导有色金属行业技术发展趋势与技术应用方向，为有色金属行业转型升级、结构调整、节能减排、新工艺开发等工作提供合格技能人才。</w:t>
      </w:r>
    </w:p>
    <w:p w:rsidR="00DA68F6" w:rsidRDefault="00567362">
      <w:pPr>
        <w:widowControl/>
        <w:adjustRightInd w:val="0"/>
        <w:snapToGrid w:val="0"/>
        <w:spacing w:line="360" w:lineRule="auto"/>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（二）对专业建设的作用：通过技能大赛，产教融合，促进专业实</w:t>
      </w:r>
      <w:proofErr w:type="gramStart"/>
      <w:r>
        <w:rPr>
          <w:rFonts w:ascii="仿宋_GB2312" w:eastAsia="仿宋_GB2312" w:hAnsi="宋体" w:cs="Arial" w:hint="eastAsia"/>
          <w:kern w:val="0"/>
          <w:sz w:val="30"/>
          <w:szCs w:val="30"/>
        </w:rPr>
        <w:t>训条件</w:t>
      </w:r>
      <w:proofErr w:type="gramEnd"/>
      <w:r>
        <w:rPr>
          <w:rFonts w:ascii="仿宋_GB2312" w:eastAsia="仿宋_GB2312" w:hAnsi="宋体" w:cs="Arial" w:hint="eastAsia"/>
          <w:kern w:val="0"/>
          <w:sz w:val="30"/>
          <w:szCs w:val="30"/>
        </w:rPr>
        <w:t>改善及管理水平提升、师资队伍建设、专业教学资源更新，全面提升专业教育教学水平，更好的服务产业发展，对高职专业建设起到示范和引领作用。</w:t>
      </w:r>
    </w:p>
    <w:p w:rsidR="00DA68F6" w:rsidRDefault="00567362">
      <w:pPr>
        <w:widowControl/>
        <w:adjustRightInd w:val="0"/>
        <w:snapToGrid w:val="0"/>
        <w:spacing w:line="360" w:lineRule="auto"/>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 xml:space="preserve">（三）对专业教育教学改革的作用：考核学生的选矿工艺的设计、选矿设备技术参数调节及运行与维护综合实践能力和创新能力，促进矿物加工类专业高等职业教育发展，加强高端技能型人才培养，提升矿物加工类专业实践教学水平，推动矿物加工技术专业“校企合作、产教融合”人才培养模式的教育教学改革。 </w:t>
      </w:r>
    </w:p>
    <w:p w:rsidR="00DA68F6" w:rsidRDefault="00567362">
      <w:pPr>
        <w:snapToGrid w:val="0"/>
        <w:spacing w:line="360" w:lineRule="auto"/>
        <w:ind w:firstLineChars="216" w:firstLine="648"/>
        <w:jc w:val="left"/>
        <w:rPr>
          <w:rFonts w:ascii="仿宋_GB2312" w:eastAsia="仿宋_GB2312" w:hAnsi="宋体" w:cs="Arial"/>
          <w:kern w:val="0"/>
          <w:sz w:val="30"/>
          <w:szCs w:val="30"/>
        </w:rPr>
      </w:pPr>
      <w:r>
        <w:rPr>
          <w:rFonts w:ascii="仿宋_GB2312" w:eastAsia="仿宋_GB2312" w:hAnsi="宋体" w:cs="Arial" w:hint="eastAsia"/>
          <w:kern w:val="0"/>
          <w:sz w:val="30"/>
          <w:szCs w:val="30"/>
        </w:rPr>
        <w:t>（四）对专业人才质量提升的作用：与行业、企业合作，以赛促教、以赛促改、以赛促建，通过参赛选手对矿样加工、流程设计、产品选别、产品处理等环节的实施，在考核专业核心能力与核心知识的同时，还可考核参赛选手的统筹计划能力、工作效率、安全意识、质量意识、节能环保意识、职业素养和团队协作精神等，全面提高专业人才培养质量。</w:t>
      </w:r>
    </w:p>
    <w:p w:rsidR="00DA68F6" w:rsidRDefault="00567362">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四、赛项设计原则</w:t>
      </w:r>
    </w:p>
    <w:p w:rsidR="00DA68F6" w:rsidRDefault="00567362">
      <w:pPr>
        <w:snapToGrid w:val="0"/>
        <w:spacing w:line="560" w:lineRule="exact"/>
        <w:ind w:firstLineChars="210" w:firstLine="630"/>
        <w:jc w:val="left"/>
        <w:rPr>
          <w:rFonts w:ascii="仿宋_GB2312" w:eastAsia="仿宋_GB2312" w:hAnsi="宋体" w:cs="Arial"/>
          <w:kern w:val="0"/>
          <w:sz w:val="30"/>
          <w:szCs w:val="30"/>
        </w:rPr>
      </w:pPr>
      <w:r>
        <w:rPr>
          <w:rFonts w:ascii="仿宋_GB2312" w:eastAsia="仿宋_GB2312" w:hAnsi="宋体" w:cs="Arial" w:hint="eastAsia"/>
          <w:kern w:val="0"/>
          <w:sz w:val="30"/>
          <w:szCs w:val="30"/>
        </w:rPr>
        <w:t>（一）在赛事筹备、竞赛实施、内容选取、成绩评定等各个环节均本着“公开、公平、公正”的原则进行，确保各个环节公开透明、科学规范，切实维护参赛者的权益。</w:t>
      </w:r>
    </w:p>
    <w:p w:rsidR="00DA68F6" w:rsidRDefault="00567362">
      <w:pPr>
        <w:snapToGrid w:val="0"/>
        <w:spacing w:line="560" w:lineRule="exact"/>
        <w:ind w:firstLineChars="210" w:firstLine="630"/>
        <w:jc w:val="left"/>
        <w:rPr>
          <w:rFonts w:ascii="仿宋_GB2312" w:eastAsia="仿宋_GB2312" w:hAnsi="宋体" w:cs="Arial"/>
          <w:kern w:val="0"/>
          <w:sz w:val="30"/>
          <w:szCs w:val="30"/>
        </w:rPr>
      </w:pPr>
      <w:r>
        <w:rPr>
          <w:rFonts w:ascii="仿宋_GB2312" w:eastAsia="仿宋_GB2312" w:hAnsi="宋体" w:cs="Arial" w:hint="eastAsia"/>
          <w:kern w:val="0"/>
          <w:sz w:val="30"/>
          <w:szCs w:val="30"/>
        </w:rPr>
        <w:t>（二）</w:t>
      </w:r>
      <w:r>
        <w:rPr>
          <w:rFonts w:ascii="仿宋_GB2312" w:eastAsia="仿宋_GB2312" w:hAnsi="宋体" w:hint="eastAsia"/>
          <w:sz w:val="30"/>
          <w:szCs w:val="30"/>
        </w:rPr>
        <w:t>赛项涉及的选矿技术、矿物加工技术、选煤技术、煤炭深加工与利用4个专业，分别为有色、钢铁、煤炭三大行业的选矿单位服务，赛项选择三个行业共有的选别作业作为竞赛内容，切实为产教结合服务。此外，</w:t>
      </w:r>
      <w:r>
        <w:rPr>
          <w:rFonts w:ascii="仿宋_GB2312" w:eastAsia="仿宋_GB2312" w:hAnsi="宋体" w:cs="Arial" w:hint="eastAsia"/>
          <w:kern w:val="0"/>
          <w:sz w:val="30"/>
          <w:szCs w:val="30"/>
        </w:rPr>
        <w:t xml:space="preserve"> 全</w:t>
      </w:r>
      <w:r>
        <w:rPr>
          <w:rFonts w:ascii="仿宋_GB2312" w:eastAsia="仿宋_GB2312" w:hAnsi="宋体" w:cs="Arial" w:hint="eastAsia"/>
          <w:kern w:val="0"/>
          <w:sz w:val="30"/>
          <w:szCs w:val="30"/>
        </w:rPr>
        <w:lastRenderedPageBreak/>
        <w:t>国开设本赛项相关专业的有兰州资源环境职业技术学院、山西煤炭职业技术学院、吉林电子信息职业技术学院、安徽工业职业技术学院、湖南有色金属职业技术学院等40多所高职院校，专业点较多。</w:t>
      </w:r>
    </w:p>
    <w:p w:rsidR="00DA68F6" w:rsidRDefault="00567362">
      <w:pPr>
        <w:snapToGrid w:val="0"/>
        <w:spacing w:line="560" w:lineRule="exact"/>
        <w:ind w:firstLineChars="210" w:firstLine="630"/>
        <w:jc w:val="left"/>
        <w:rPr>
          <w:rFonts w:ascii="仿宋_GB2312" w:eastAsia="仿宋_GB2312" w:hAnsi="宋体" w:cs="Arial"/>
          <w:kern w:val="0"/>
          <w:sz w:val="30"/>
          <w:szCs w:val="30"/>
        </w:rPr>
      </w:pPr>
      <w:r>
        <w:rPr>
          <w:rFonts w:ascii="仿宋_GB2312" w:eastAsia="仿宋_GB2312" w:hAnsi="宋体" w:cs="Arial" w:hint="eastAsia"/>
          <w:kern w:val="0"/>
          <w:sz w:val="30"/>
          <w:szCs w:val="30"/>
        </w:rPr>
        <w:t>（三）竞赛将矿物加工</w:t>
      </w:r>
      <w:r>
        <w:rPr>
          <w:rFonts w:ascii="仿宋_GB2312" w:eastAsia="仿宋_GB2312" w:hAnsi="宋体" w:cs="Arial"/>
          <w:kern w:val="0"/>
          <w:sz w:val="30"/>
          <w:szCs w:val="30"/>
        </w:rPr>
        <w:t>技能竞赛与教学改革相结合,引导高职矿物加工类专业教学改革方向</w:t>
      </w:r>
      <w:r>
        <w:rPr>
          <w:rFonts w:ascii="仿宋_GB2312" w:eastAsia="仿宋_GB2312" w:hAnsi="宋体" w:cs="Arial" w:hint="eastAsia"/>
          <w:kern w:val="0"/>
          <w:sz w:val="30"/>
          <w:szCs w:val="30"/>
        </w:rPr>
        <w:t>，</w:t>
      </w:r>
      <w:r>
        <w:rPr>
          <w:rFonts w:ascii="仿宋_GB2312" w:eastAsia="仿宋_GB2312" w:hAnsi="宋体" w:cs="Arial"/>
          <w:kern w:val="0"/>
          <w:sz w:val="30"/>
          <w:szCs w:val="30"/>
        </w:rPr>
        <w:t>检验学生现场分析问题和解决问题的能力、组织管理与团队协作能力、适应实践需求的应变能力</w:t>
      </w:r>
      <w:r>
        <w:rPr>
          <w:rFonts w:ascii="仿宋_GB2312" w:eastAsia="仿宋_GB2312" w:hAnsi="宋体" w:cs="Arial" w:hint="eastAsia"/>
          <w:kern w:val="0"/>
          <w:sz w:val="30"/>
          <w:szCs w:val="30"/>
        </w:rPr>
        <w:t>。</w:t>
      </w:r>
    </w:p>
    <w:p w:rsidR="00DA68F6" w:rsidRDefault="00567362">
      <w:pPr>
        <w:snapToGrid w:val="0"/>
        <w:spacing w:line="560" w:lineRule="exact"/>
        <w:ind w:firstLineChars="210" w:firstLine="630"/>
        <w:jc w:val="left"/>
        <w:rPr>
          <w:rFonts w:ascii="Arial Narrow" w:eastAsia="仿宋_GB2312" w:hAnsi="Arial Narrow" w:cs="Arial"/>
          <w:b/>
          <w:sz w:val="30"/>
          <w:szCs w:val="30"/>
        </w:rPr>
      </w:pPr>
      <w:r>
        <w:rPr>
          <w:rFonts w:ascii="仿宋_GB2312" w:eastAsia="仿宋_GB2312" w:hAnsi="宋体" w:cs="Arial" w:hint="eastAsia"/>
          <w:kern w:val="0"/>
          <w:sz w:val="30"/>
          <w:szCs w:val="30"/>
        </w:rPr>
        <w:t>（四）赛项所依托竞赛平台设备应紧跟行业、产业发展趋势，同时具有广泛的通用性和普适性，性价比高，能够更好的吸纳职业院校参与。</w:t>
      </w:r>
    </w:p>
    <w:p w:rsidR="00DA68F6" w:rsidRDefault="00567362">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五、赛项方案的特色与创新点</w:t>
      </w:r>
    </w:p>
    <w:p w:rsidR="00DA68F6" w:rsidRDefault="00567362">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（一）内容与专业、岗位、产业发展的高度融合。</w:t>
      </w:r>
      <w:r>
        <w:rPr>
          <w:rFonts w:ascii="仿宋_GB2312" w:eastAsia="仿宋_GB2312" w:hAnsi="宋体" w:cs="Arial" w:hint="eastAsia"/>
          <w:kern w:val="0"/>
          <w:sz w:val="30"/>
          <w:szCs w:val="30"/>
        </w:rPr>
        <w:t>本专业主要通过碎矿与磨矿、重力选矿、浮游选矿、磁电选矿、矿物加工机械、选矿厂设计等教学内容来培养学生</w:t>
      </w:r>
      <w:r>
        <w:rPr>
          <w:rFonts w:ascii="仿宋_GB2312" w:eastAsia="仿宋_GB2312" w:hAnsi="宋体" w:cs="Arial"/>
          <w:kern w:val="0"/>
          <w:sz w:val="30"/>
          <w:szCs w:val="30"/>
        </w:rPr>
        <w:t>现场分析问题和解决问题的能力、组织管理与团队协作能力、适应实践需求的应变能力</w:t>
      </w:r>
      <w:r>
        <w:rPr>
          <w:rFonts w:ascii="仿宋_GB2312" w:eastAsia="仿宋_GB2312" w:hAnsi="宋体" w:cs="Arial" w:hint="eastAsia"/>
          <w:kern w:val="0"/>
          <w:sz w:val="30"/>
          <w:szCs w:val="30"/>
        </w:rPr>
        <w:t>。本次竞赛内容主要涉及碎矿与磨矿、重力选矿、浮游选矿、矿物加工机械等4个方面的内容，需要学生熟练掌握破碎筛分、</w:t>
      </w:r>
      <w:proofErr w:type="gramStart"/>
      <w:r>
        <w:rPr>
          <w:rFonts w:ascii="仿宋_GB2312" w:eastAsia="仿宋_GB2312" w:hAnsi="宋体" w:cs="Arial" w:hint="eastAsia"/>
          <w:kern w:val="0"/>
          <w:sz w:val="30"/>
          <w:szCs w:val="30"/>
        </w:rPr>
        <w:t>磨矿分级</w:t>
      </w:r>
      <w:proofErr w:type="gramEnd"/>
      <w:r>
        <w:rPr>
          <w:rFonts w:ascii="仿宋_GB2312" w:eastAsia="仿宋_GB2312" w:hAnsi="宋体" w:cs="Arial" w:hint="eastAsia"/>
          <w:kern w:val="0"/>
          <w:sz w:val="30"/>
          <w:szCs w:val="30"/>
        </w:rPr>
        <w:t>、重选、浮选、过滤烘干、产品处理等方面的专业知识，灵活应用专业理论，</w:t>
      </w:r>
      <w:r>
        <w:rPr>
          <w:rFonts w:ascii="仿宋" w:eastAsia="仿宋" w:hAnsi="仿宋" w:cs="Arial" w:hint="eastAsia"/>
          <w:kern w:val="0"/>
          <w:sz w:val="30"/>
          <w:szCs w:val="30"/>
        </w:rPr>
        <w:t>掌</w:t>
      </w:r>
      <w:r>
        <w:rPr>
          <w:rFonts w:ascii="仿宋_GB2312" w:eastAsia="仿宋_GB2312" w:hAnsi="宋体" w:cs="Arial" w:hint="eastAsia"/>
          <w:kern w:val="0"/>
          <w:sz w:val="30"/>
          <w:szCs w:val="30"/>
        </w:rPr>
        <w:t>握破碎工、磨矿工、重选工、</w:t>
      </w:r>
      <w:proofErr w:type="gramStart"/>
      <w:r>
        <w:rPr>
          <w:rFonts w:ascii="仿宋_GB2312" w:eastAsia="仿宋_GB2312" w:hAnsi="宋体" w:cs="Arial" w:hint="eastAsia"/>
          <w:kern w:val="0"/>
          <w:sz w:val="30"/>
          <w:szCs w:val="30"/>
        </w:rPr>
        <w:t>浮选</w:t>
      </w:r>
      <w:proofErr w:type="gramEnd"/>
      <w:r>
        <w:rPr>
          <w:rFonts w:ascii="仿宋_GB2312" w:eastAsia="仿宋_GB2312" w:hAnsi="宋体" w:cs="Arial" w:hint="eastAsia"/>
          <w:kern w:val="0"/>
          <w:sz w:val="30"/>
          <w:szCs w:val="30"/>
        </w:rPr>
        <w:t>工的操作技能。</w:t>
      </w:r>
    </w:p>
    <w:p w:rsidR="00DA68F6" w:rsidRDefault="00567362">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（二）在竞赛方式上，坚持公开、公平、公正原则，选</w:t>
      </w:r>
      <w:proofErr w:type="gramStart"/>
      <w:r>
        <w:rPr>
          <w:rFonts w:ascii="仿宋_GB2312" w:eastAsia="仿宋_GB2312" w:hAnsi="宋体" w:hint="eastAsia"/>
          <w:sz w:val="30"/>
          <w:szCs w:val="30"/>
        </w:rPr>
        <w:t>别成果</w:t>
      </w:r>
      <w:proofErr w:type="gramEnd"/>
      <w:r>
        <w:rPr>
          <w:rFonts w:ascii="仿宋_GB2312" w:eastAsia="仿宋_GB2312" w:hAnsi="宋体" w:hint="eastAsia"/>
          <w:sz w:val="30"/>
          <w:szCs w:val="30"/>
        </w:rPr>
        <w:t>由国家级质量检测中心进行结果评分，保证成绩不受人为因素影响。</w:t>
      </w:r>
    </w:p>
    <w:p w:rsidR="00DA68F6" w:rsidRDefault="00567362">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三）在裁判方式上，采用专业和非专业裁判相结合的方式，以专业裁判为主。现场技术裁判全部为专业裁判，非专业裁判只参与抽签、监考、协助进行评分计算等；评分由选手所提交产品的价值结果得分与操作过程得分两项构成。并将企业员工职业素养融入到考核要求中，全面考核选手的综合设计、操作技能、职业素养等综合职业能力。</w:t>
      </w:r>
    </w:p>
    <w:p w:rsidR="00DA68F6" w:rsidRDefault="00567362">
      <w:pPr>
        <w:snapToGrid w:val="0"/>
        <w:spacing w:line="560" w:lineRule="exact"/>
        <w:ind w:firstLineChars="200" w:firstLine="600"/>
        <w:jc w:val="left"/>
        <w:rPr>
          <w:rFonts w:ascii="Arial Narrow" w:eastAsia="仿宋_GB2312" w:hAnsi="Arial Narrow" w:cs="Arial"/>
          <w:sz w:val="30"/>
          <w:szCs w:val="30"/>
        </w:rPr>
      </w:pPr>
      <w:r>
        <w:rPr>
          <w:rFonts w:ascii="仿宋_GB2312" w:eastAsia="仿宋_GB2312" w:hAnsi="宋体" w:hint="eastAsia"/>
          <w:sz w:val="30"/>
          <w:szCs w:val="30"/>
        </w:rPr>
        <w:t>（四）在比赛结束后将竞赛的各类资源转化为满足职业教育教学要求的共享性职业教育教学资源并上传至国家职业教育材料成型专业教学资源库，</w:t>
      </w:r>
      <w:r>
        <w:rPr>
          <w:rFonts w:ascii="仿宋_GB2312" w:eastAsia="仿宋_GB2312" w:hAnsi="宋体" w:hint="eastAsia"/>
          <w:sz w:val="30"/>
          <w:szCs w:val="30"/>
        </w:rPr>
        <w:lastRenderedPageBreak/>
        <w:t>使大赛更有效地为专业建设和教学改革服务。</w:t>
      </w:r>
    </w:p>
    <w:p w:rsidR="00DA68F6" w:rsidRDefault="00567362">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六、竞赛内容简介（须附英文对照简介）</w:t>
      </w:r>
    </w:p>
    <w:p w:rsidR="00DA68F6" w:rsidRDefault="00567362">
      <w:pPr>
        <w:spacing w:line="560" w:lineRule="exact"/>
        <w:ind w:firstLine="570"/>
        <w:rPr>
          <w:rFonts w:ascii="仿宋_GB2312" w:eastAsia="仿宋_GB2312" w:hAnsi="宋体"/>
          <w:sz w:val="30"/>
          <w:szCs w:val="30"/>
        </w:rPr>
      </w:pPr>
      <w:r>
        <w:rPr>
          <w:rFonts w:ascii="仿宋_GB2312" w:eastAsia="仿宋_GB2312" w:hAnsi="宋体" w:hint="eastAsia"/>
          <w:sz w:val="30"/>
          <w:szCs w:val="30"/>
        </w:rPr>
        <w:t>赛项名称：矿物加工技术</w:t>
      </w:r>
    </w:p>
    <w:p w:rsidR="00DA68F6" w:rsidRDefault="00567362">
      <w:pPr>
        <w:spacing w:line="560" w:lineRule="exact"/>
        <w:ind w:firstLine="570"/>
        <w:rPr>
          <w:rFonts w:ascii="仿宋_GB2312" w:eastAsia="仿宋_GB2312" w:hAnsi="宋体"/>
          <w:sz w:val="30"/>
          <w:szCs w:val="30"/>
        </w:rPr>
      </w:pPr>
      <w:r>
        <w:rPr>
          <w:rFonts w:ascii="仿宋_GB2312" w:eastAsia="仿宋_GB2312" w:hAnsi="宋体" w:hint="eastAsia"/>
          <w:sz w:val="30"/>
          <w:szCs w:val="30"/>
        </w:rPr>
        <w:t>竞赛内容：实训操作(时间3.0小时，总分100分)</w:t>
      </w:r>
    </w:p>
    <w:p w:rsidR="00DA68F6" w:rsidRDefault="00567362">
      <w:pPr>
        <w:spacing w:line="560" w:lineRule="exact"/>
        <w:ind w:firstLine="570"/>
        <w:rPr>
          <w:rFonts w:ascii="仿宋_GB2312" w:eastAsia="仿宋_GB2312" w:hAnsi="宋体"/>
          <w:sz w:val="30"/>
          <w:szCs w:val="30"/>
        </w:rPr>
      </w:pPr>
      <w:r>
        <w:rPr>
          <w:rFonts w:ascii="仿宋_GB2312" w:eastAsia="仿宋_GB2312" w:hAnsi="宋体" w:hint="eastAsia"/>
          <w:sz w:val="30"/>
          <w:szCs w:val="30"/>
        </w:rPr>
        <w:t>主要项目：</w:t>
      </w:r>
    </w:p>
    <w:p w:rsidR="00DA68F6" w:rsidRDefault="00567362">
      <w:pPr>
        <w:tabs>
          <w:tab w:val="left" w:pos="1680"/>
        </w:tabs>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（一）物料准备（15分）</w:t>
      </w:r>
    </w:p>
    <w:p w:rsidR="00DA68F6" w:rsidRDefault="00567362">
      <w:pPr>
        <w:tabs>
          <w:tab w:val="left" w:pos="1680"/>
        </w:tabs>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（二）矿石选别（45分）</w:t>
      </w:r>
    </w:p>
    <w:p w:rsidR="00DA68F6" w:rsidRDefault="00567362">
      <w:pPr>
        <w:tabs>
          <w:tab w:val="left" w:pos="1680"/>
        </w:tabs>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（三）产品处理（10分）</w:t>
      </w:r>
    </w:p>
    <w:p w:rsidR="00DA68F6" w:rsidRDefault="00567362">
      <w:pPr>
        <w:tabs>
          <w:tab w:val="left" w:pos="1680"/>
        </w:tabs>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（四）流程图绘制（30分）</w:t>
      </w:r>
    </w:p>
    <w:p w:rsidR="00DA68F6" w:rsidRDefault="00567362">
      <w:pPr>
        <w:tabs>
          <w:tab w:val="left" w:pos="1680"/>
        </w:tabs>
        <w:adjustRightInd w:val="0"/>
        <w:snapToGrid w:val="0"/>
        <w:spacing w:line="560" w:lineRule="exact"/>
        <w:ind w:firstLineChars="245" w:firstLine="735"/>
        <w:rPr>
          <w:rFonts w:ascii="仿宋_GB2312" w:eastAsia="仿宋_GB2312" w:hAnsi="宋体"/>
          <w:sz w:val="30"/>
          <w:szCs w:val="30"/>
        </w:rPr>
      </w:pPr>
      <w:r>
        <w:rPr>
          <w:rFonts w:ascii="仿宋_GB2312" w:eastAsia="仿宋_GB2312" w:hAnsi="宋体"/>
          <w:sz w:val="30"/>
          <w:szCs w:val="30"/>
        </w:rPr>
        <w:t>Name of disciplines: beneficiation technology</w:t>
      </w:r>
    </w:p>
    <w:p w:rsidR="00DA68F6" w:rsidRDefault="00567362">
      <w:pPr>
        <w:tabs>
          <w:tab w:val="left" w:pos="1680"/>
        </w:tabs>
        <w:adjustRightInd w:val="0"/>
        <w:snapToGrid w:val="0"/>
        <w:spacing w:line="560" w:lineRule="exact"/>
        <w:ind w:firstLineChars="245" w:firstLine="735"/>
        <w:rPr>
          <w:rFonts w:ascii="仿宋_GB2312" w:eastAsia="仿宋_GB2312" w:hAnsi="宋体"/>
          <w:sz w:val="30"/>
          <w:szCs w:val="30"/>
        </w:rPr>
      </w:pPr>
      <w:r>
        <w:rPr>
          <w:rFonts w:ascii="仿宋_GB2312" w:eastAsia="仿宋_GB2312" w:hAnsi="宋体"/>
          <w:sz w:val="30"/>
          <w:szCs w:val="30"/>
        </w:rPr>
        <w:t>Competition content: practical operation (</w:t>
      </w:r>
      <w:r>
        <w:rPr>
          <w:rFonts w:ascii="仿宋_GB2312" w:eastAsia="仿宋_GB2312" w:hAnsi="宋体" w:hint="eastAsia"/>
          <w:sz w:val="30"/>
          <w:szCs w:val="30"/>
        </w:rPr>
        <w:t>3.0</w:t>
      </w:r>
      <w:r>
        <w:rPr>
          <w:rFonts w:ascii="仿宋_GB2312" w:eastAsia="仿宋_GB2312" w:hAnsi="宋体"/>
          <w:sz w:val="30"/>
          <w:szCs w:val="30"/>
        </w:rPr>
        <w:t xml:space="preserve"> hours</w:t>
      </w:r>
      <w:r>
        <w:rPr>
          <w:rFonts w:ascii="仿宋_GB2312" w:eastAsia="仿宋_GB2312" w:hAnsi="宋体"/>
          <w:sz w:val="30"/>
          <w:szCs w:val="30"/>
        </w:rPr>
        <w:t>’</w:t>
      </w:r>
      <w:r>
        <w:rPr>
          <w:rFonts w:ascii="仿宋_GB2312" w:eastAsia="仿宋_GB2312" w:hAnsi="宋体"/>
          <w:sz w:val="30"/>
          <w:szCs w:val="30"/>
        </w:rPr>
        <w:t xml:space="preserve"> time, total score 100 points)</w:t>
      </w:r>
    </w:p>
    <w:p w:rsidR="00DA68F6" w:rsidRDefault="00567362">
      <w:pPr>
        <w:tabs>
          <w:tab w:val="left" w:pos="1680"/>
        </w:tabs>
        <w:adjustRightInd w:val="0"/>
        <w:snapToGrid w:val="0"/>
        <w:spacing w:line="560" w:lineRule="exact"/>
        <w:ind w:firstLineChars="245" w:firstLine="735"/>
        <w:rPr>
          <w:rFonts w:ascii="仿宋_GB2312" w:eastAsia="仿宋_GB2312" w:hAnsi="宋体"/>
          <w:sz w:val="30"/>
          <w:szCs w:val="30"/>
        </w:rPr>
      </w:pPr>
      <w:r>
        <w:rPr>
          <w:rFonts w:ascii="仿宋_GB2312" w:eastAsia="仿宋_GB2312" w:hAnsi="宋体"/>
          <w:sz w:val="30"/>
          <w:szCs w:val="30"/>
        </w:rPr>
        <w:t>The main aspects:</w:t>
      </w:r>
    </w:p>
    <w:p w:rsidR="00DA68F6" w:rsidRDefault="00567362">
      <w:pPr>
        <w:tabs>
          <w:tab w:val="left" w:pos="1680"/>
        </w:tabs>
        <w:adjustRightInd w:val="0"/>
        <w:snapToGrid w:val="0"/>
        <w:spacing w:line="560" w:lineRule="exact"/>
        <w:ind w:firstLineChars="245" w:firstLine="735"/>
        <w:rPr>
          <w:rFonts w:ascii="仿宋_GB2312" w:eastAsia="仿宋_GB2312" w:hAnsi="宋体"/>
          <w:sz w:val="30"/>
          <w:szCs w:val="30"/>
        </w:rPr>
      </w:pPr>
      <w:r>
        <w:rPr>
          <w:rFonts w:ascii="仿宋_GB2312" w:eastAsia="仿宋_GB2312" w:hAnsi="宋体" w:hint="eastAsia"/>
          <w:sz w:val="30"/>
          <w:szCs w:val="30"/>
        </w:rPr>
        <w:t>(</w:t>
      </w:r>
      <w:proofErr w:type="gramStart"/>
      <w:r>
        <w:rPr>
          <w:rFonts w:ascii="仿宋_GB2312" w:eastAsia="仿宋_GB2312" w:hAnsi="宋体" w:hint="eastAsia"/>
          <w:sz w:val="30"/>
          <w:szCs w:val="30"/>
        </w:rPr>
        <w:t>一</w:t>
      </w:r>
      <w:proofErr w:type="gramEnd"/>
      <w:r>
        <w:rPr>
          <w:rFonts w:ascii="仿宋_GB2312" w:eastAsia="仿宋_GB2312" w:hAnsi="宋体" w:hint="eastAsia"/>
          <w:sz w:val="30"/>
          <w:szCs w:val="30"/>
        </w:rPr>
        <w:t>) prepare materials (15 points)</w:t>
      </w:r>
    </w:p>
    <w:p w:rsidR="00DA68F6" w:rsidRDefault="00567362">
      <w:pPr>
        <w:tabs>
          <w:tab w:val="left" w:pos="1680"/>
        </w:tabs>
        <w:adjustRightInd w:val="0"/>
        <w:snapToGrid w:val="0"/>
        <w:spacing w:line="560" w:lineRule="exact"/>
        <w:ind w:firstLineChars="245" w:firstLine="735"/>
        <w:rPr>
          <w:rFonts w:ascii="仿宋_GB2312" w:eastAsia="仿宋_GB2312" w:hAnsi="宋体"/>
          <w:sz w:val="30"/>
          <w:szCs w:val="30"/>
        </w:rPr>
      </w:pPr>
      <w:r>
        <w:rPr>
          <w:rFonts w:ascii="仿宋_GB2312" w:eastAsia="仿宋_GB2312" w:hAnsi="宋体" w:hint="eastAsia"/>
          <w:sz w:val="30"/>
          <w:szCs w:val="30"/>
        </w:rPr>
        <w:t>(二) ore sorting (45 points)</w:t>
      </w:r>
    </w:p>
    <w:p w:rsidR="00DA68F6" w:rsidRDefault="00567362">
      <w:pPr>
        <w:tabs>
          <w:tab w:val="left" w:pos="1680"/>
        </w:tabs>
        <w:adjustRightInd w:val="0"/>
        <w:snapToGrid w:val="0"/>
        <w:spacing w:line="560" w:lineRule="exact"/>
        <w:ind w:firstLineChars="245" w:firstLine="735"/>
        <w:rPr>
          <w:rFonts w:ascii="仿宋_GB2312" w:eastAsia="仿宋_GB2312" w:hAnsi="宋体"/>
          <w:sz w:val="30"/>
          <w:szCs w:val="30"/>
        </w:rPr>
      </w:pPr>
      <w:r>
        <w:rPr>
          <w:rFonts w:ascii="仿宋_GB2312" w:eastAsia="仿宋_GB2312" w:hAnsi="宋体" w:hint="eastAsia"/>
          <w:sz w:val="30"/>
          <w:szCs w:val="30"/>
        </w:rPr>
        <w:t>(三) product processing (10 points)</w:t>
      </w:r>
    </w:p>
    <w:p w:rsidR="00DA68F6" w:rsidRDefault="00567362">
      <w:pPr>
        <w:tabs>
          <w:tab w:val="left" w:pos="1680"/>
        </w:tabs>
        <w:adjustRightInd w:val="0"/>
        <w:snapToGrid w:val="0"/>
        <w:spacing w:line="560" w:lineRule="exact"/>
        <w:ind w:firstLineChars="245" w:firstLine="735"/>
        <w:rPr>
          <w:rFonts w:ascii="仿宋_GB2312" w:eastAsia="仿宋_GB2312" w:hAnsi="宋体"/>
          <w:sz w:val="30"/>
          <w:szCs w:val="30"/>
        </w:rPr>
      </w:pPr>
      <w:r>
        <w:rPr>
          <w:rFonts w:ascii="仿宋_GB2312" w:eastAsia="仿宋_GB2312" w:hAnsi="宋体" w:hint="eastAsia"/>
          <w:sz w:val="30"/>
          <w:szCs w:val="30"/>
        </w:rPr>
        <w:t>(四)flowcharting（30 points）</w:t>
      </w:r>
    </w:p>
    <w:p w:rsidR="00DA68F6" w:rsidRDefault="00567362">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七、竞赛方式</w:t>
      </w:r>
    </w:p>
    <w:p w:rsidR="00DA68F6" w:rsidRDefault="00567362">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（一）竞赛采用团体赛制，每支参赛队由3名参赛选手组成，并指定1名组长。组长负责任务领取、带领组员研讨设计实操具体方案、分配工作任务，与组员一起以最短时间，</w:t>
      </w:r>
      <w:proofErr w:type="gramStart"/>
      <w:r>
        <w:rPr>
          <w:rFonts w:ascii="仿宋_GB2312" w:eastAsia="仿宋_GB2312" w:hAnsi="宋体" w:hint="eastAsia"/>
          <w:sz w:val="30"/>
          <w:szCs w:val="30"/>
        </w:rPr>
        <w:t>最</w:t>
      </w:r>
      <w:proofErr w:type="gramEnd"/>
      <w:r>
        <w:rPr>
          <w:rFonts w:ascii="仿宋_GB2312" w:eastAsia="仿宋_GB2312" w:hAnsi="宋体" w:hint="eastAsia"/>
          <w:sz w:val="30"/>
          <w:szCs w:val="30"/>
        </w:rPr>
        <w:t>经济的方式，完成操作任务。</w:t>
      </w:r>
    </w:p>
    <w:p w:rsidR="00DA68F6" w:rsidRDefault="00567362">
      <w:pPr>
        <w:ind w:firstLine="480"/>
        <w:rPr>
          <w:rFonts w:ascii="仿宋_GB2312" w:eastAsia="仿宋_GB2312" w:hAnsi="宋体"/>
          <w:sz w:val="30"/>
          <w:szCs w:val="30"/>
        </w:rPr>
      </w:pPr>
      <w:r>
        <w:rPr>
          <w:rFonts w:ascii="仿宋_GB2312" w:eastAsia="仿宋_GB2312" w:hAnsi="宋体" w:hint="eastAsia"/>
          <w:sz w:val="30"/>
          <w:szCs w:val="30"/>
        </w:rPr>
        <w:t>（二）每队都必须完成从破碎、筛分、磨矿、选别、过滤、烘干、样品加工所有程序，按照裁判评分表进行评分，本赛采用“加分法”评分体系（即参赛队达到评分标准即给分，否则不给分）</w:t>
      </w:r>
    </w:p>
    <w:p w:rsidR="00DA68F6" w:rsidRDefault="00567362">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（三）本届竞赛不得跨校组队，不邀请境外代表队参赛。</w:t>
      </w:r>
    </w:p>
    <w:p w:rsidR="00DA68F6" w:rsidRDefault="00567362">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lastRenderedPageBreak/>
        <w:t>八、竞赛时间安排与流程</w:t>
      </w:r>
    </w:p>
    <w:p w:rsidR="00DA68F6" w:rsidRDefault="00567362">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（一）竞赛时间</w:t>
      </w:r>
    </w:p>
    <w:p w:rsidR="00DA68F6" w:rsidRDefault="00567362">
      <w:pPr>
        <w:pStyle w:val="10"/>
        <w:spacing w:line="560" w:lineRule="exact"/>
        <w:ind w:firstLineChars="158" w:firstLine="474"/>
        <w:rPr>
          <w:rFonts w:ascii="仿宋_GB2312" w:eastAsia="仿宋_GB2312"/>
          <w:bCs/>
          <w:sz w:val="30"/>
          <w:szCs w:val="30"/>
        </w:rPr>
      </w:pPr>
      <w:r>
        <w:rPr>
          <w:rFonts w:ascii="仿宋_GB2312" w:eastAsia="仿宋_GB2312" w:hint="eastAsia"/>
          <w:bCs/>
          <w:sz w:val="30"/>
          <w:szCs w:val="30"/>
        </w:rPr>
        <w:t>竞赛总时间3.0小时</w:t>
      </w:r>
      <w:r>
        <w:rPr>
          <w:rFonts w:ascii="仿宋_GB2312" w:eastAsia="仿宋_GB2312" w:hint="eastAsia"/>
          <w:kern w:val="2"/>
          <w:sz w:val="30"/>
          <w:szCs w:val="30"/>
        </w:rPr>
        <w:t>（产品处理约1小时，产品处理部分不计入考核时间内）</w:t>
      </w:r>
      <w:r>
        <w:rPr>
          <w:rFonts w:ascii="仿宋_GB2312" w:eastAsia="仿宋_GB2312" w:hint="eastAsia"/>
          <w:bCs/>
          <w:kern w:val="2"/>
          <w:sz w:val="30"/>
          <w:szCs w:val="30"/>
        </w:rPr>
        <w:t>。</w:t>
      </w:r>
    </w:p>
    <w:p w:rsidR="00DA68F6" w:rsidRDefault="00567362">
      <w:pPr>
        <w:numPr>
          <w:ilvl w:val="0"/>
          <w:numId w:val="3"/>
        </w:num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竞赛流程</w:t>
      </w:r>
    </w:p>
    <w:p w:rsidR="00DA68F6" w:rsidRDefault="00567362">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1.报到</w:t>
      </w:r>
    </w:p>
    <w:p w:rsidR="00DA68F6" w:rsidRDefault="00567362">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检录后，参赛队向裁判组列队报到，不得透漏参赛队的信息（包括姓名，院校）。</w:t>
      </w:r>
    </w:p>
    <w:p w:rsidR="00DA68F6" w:rsidRDefault="00567362">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2.抽取工作任务</w:t>
      </w:r>
    </w:p>
    <w:p w:rsidR="00DA68F6" w:rsidRDefault="00567362">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由组长抽取工作任务，工作任务即实训操作。</w:t>
      </w:r>
    </w:p>
    <w:p w:rsidR="00DA68F6" w:rsidRDefault="00567362">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3.配合完成工作任务</w:t>
      </w:r>
    </w:p>
    <w:p w:rsidR="00DA68F6" w:rsidRDefault="00567362">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3名选手根据赛前已经制定的操作方案分工合作，以最短时间有效完成竞赛任务。</w:t>
      </w:r>
    </w:p>
    <w:p w:rsidR="00DA68F6" w:rsidRDefault="00567362">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4.整理实操现场</w:t>
      </w:r>
    </w:p>
    <w:p w:rsidR="00DA68F6" w:rsidRDefault="00567362">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完成工作任务后，清理使用过的设备，清理现场、将工具归位后，上交成果，向裁判报告任务完成。</w:t>
      </w:r>
    </w:p>
    <w:p w:rsidR="00DA68F6" w:rsidRDefault="00567362">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5.评分</w:t>
      </w:r>
    </w:p>
    <w:p w:rsidR="00DA68F6" w:rsidRDefault="00567362">
      <w:pPr>
        <w:snapToGrid w:val="0"/>
        <w:spacing w:line="560" w:lineRule="exact"/>
        <w:ind w:firstLineChars="200" w:firstLine="600"/>
        <w:rPr>
          <w:rFonts w:ascii="Arial Narrow" w:eastAsia="仿宋_GB2312" w:hAnsi="Arial Narrow" w:cs="Arial"/>
          <w:sz w:val="30"/>
          <w:szCs w:val="30"/>
        </w:rPr>
      </w:pPr>
      <w:r>
        <w:rPr>
          <w:rFonts w:ascii="仿宋_GB2312" w:eastAsia="仿宋_GB2312" w:hAnsi="宋体" w:hint="eastAsia"/>
          <w:sz w:val="30"/>
          <w:szCs w:val="30"/>
        </w:rPr>
        <w:t>由裁判依据第十条中“评分方法、评分细则”通过计算得出各参赛队总分。</w:t>
      </w:r>
    </w:p>
    <w:p w:rsidR="00DA68F6" w:rsidRDefault="00567362">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九、竞赛试题</w:t>
      </w:r>
    </w:p>
    <w:p w:rsidR="00DA68F6" w:rsidRDefault="00567362">
      <w:pPr>
        <w:spacing w:line="560" w:lineRule="exact"/>
        <w:ind w:firstLine="570"/>
        <w:rPr>
          <w:rFonts w:ascii="仿宋_GB2312" w:eastAsia="仿宋_GB2312" w:hAnsi="宋体"/>
          <w:sz w:val="30"/>
          <w:szCs w:val="30"/>
        </w:rPr>
      </w:pPr>
      <w:r>
        <w:rPr>
          <w:rFonts w:ascii="仿宋_GB2312" w:eastAsia="仿宋_GB2312" w:hAnsi="宋体" w:hint="eastAsia"/>
          <w:bCs/>
          <w:sz w:val="30"/>
          <w:szCs w:val="30"/>
        </w:rPr>
        <w:t>实训操作</w:t>
      </w:r>
      <w:r>
        <w:rPr>
          <w:rFonts w:ascii="仿宋_GB2312" w:eastAsia="仿宋_GB2312" w:hAnsi="宋体" w:hint="eastAsia"/>
          <w:sz w:val="30"/>
          <w:szCs w:val="30"/>
        </w:rPr>
        <w:t>(时间3.0小时，总分100分)</w:t>
      </w:r>
    </w:p>
    <w:p w:rsidR="00DA68F6" w:rsidRDefault="00567362">
      <w:pPr>
        <w:spacing w:line="560" w:lineRule="exact"/>
        <w:ind w:leftChars="200" w:left="420"/>
        <w:rPr>
          <w:rFonts w:ascii="仿宋_GB2312" w:eastAsia="仿宋_GB2312" w:hAnsi="宋体"/>
          <w:sz w:val="30"/>
          <w:szCs w:val="30"/>
        </w:rPr>
      </w:pPr>
      <w:r>
        <w:rPr>
          <w:rFonts w:ascii="仿宋_GB2312" w:eastAsia="仿宋_GB2312" w:hAnsi="宋体" w:hint="eastAsia"/>
          <w:sz w:val="30"/>
          <w:szCs w:val="30"/>
        </w:rPr>
        <w:t>（一）竞赛考核要点</w:t>
      </w:r>
    </w:p>
    <w:p w:rsidR="00DA68F6" w:rsidRDefault="00567362">
      <w:pPr>
        <w:numPr>
          <w:ilvl w:val="0"/>
          <w:numId w:val="4"/>
        </w:numPr>
        <w:tabs>
          <w:tab w:val="left" w:pos="1680"/>
        </w:tabs>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物料准备（15分）</w:t>
      </w:r>
    </w:p>
    <w:p w:rsidR="00DA68F6" w:rsidRDefault="00567362">
      <w:pPr>
        <w:numPr>
          <w:ilvl w:val="0"/>
          <w:numId w:val="4"/>
        </w:numPr>
        <w:tabs>
          <w:tab w:val="left" w:pos="1680"/>
        </w:tabs>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矿石选别（45分）</w:t>
      </w:r>
    </w:p>
    <w:p w:rsidR="00DA68F6" w:rsidRDefault="00567362">
      <w:pPr>
        <w:numPr>
          <w:ilvl w:val="0"/>
          <w:numId w:val="4"/>
        </w:numPr>
        <w:tabs>
          <w:tab w:val="left" w:pos="1680"/>
        </w:tabs>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产品处理（10分）</w:t>
      </w:r>
    </w:p>
    <w:p w:rsidR="00DA68F6" w:rsidRDefault="00567362">
      <w:pPr>
        <w:numPr>
          <w:ilvl w:val="0"/>
          <w:numId w:val="4"/>
        </w:numPr>
        <w:tabs>
          <w:tab w:val="left" w:pos="1680"/>
        </w:tabs>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流程图绘制（30分）</w:t>
      </w:r>
    </w:p>
    <w:p w:rsidR="00DA68F6" w:rsidRDefault="00567362">
      <w:pPr>
        <w:spacing w:line="560" w:lineRule="exact"/>
        <w:ind w:firstLine="570"/>
        <w:rPr>
          <w:rFonts w:ascii="仿宋_GB2312" w:eastAsia="仿宋_GB2312" w:hAnsi="宋体"/>
          <w:sz w:val="30"/>
          <w:szCs w:val="30"/>
        </w:rPr>
      </w:pPr>
      <w:r>
        <w:rPr>
          <w:rFonts w:ascii="仿宋_GB2312" w:eastAsia="仿宋_GB2312" w:hAnsi="宋体" w:hint="eastAsia"/>
          <w:sz w:val="30"/>
          <w:szCs w:val="30"/>
        </w:rPr>
        <w:t>（二）赛前准备</w:t>
      </w:r>
    </w:p>
    <w:p w:rsidR="00DA68F6" w:rsidRDefault="00567362">
      <w:pPr>
        <w:spacing w:line="560" w:lineRule="exact"/>
        <w:ind w:firstLineChars="192" w:firstLine="576"/>
        <w:rPr>
          <w:rFonts w:ascii="仿宋_GB2312" w:eastAsia="仿宋_GB2312" w:hAnsi="宋体"/>
          <w:sz w:val="30"/>
          <w:szCs w:val="30"/>
        </w:rPr>
      </w:pPr>
      <w:r>
        <w:rPr>
          <w:rFonts w:ascii="仿宋_GB2312" w:eastAsia="仿宋_GB2312" w:hAnsi="宋体" w:hint="eastAsia"/>
          <w:sz w:val="30"/>
          <w:szCs w:val="30"/>
        </w:rPr>
        <w:t>由组委会委托第三方机构提供矿石样本（要求含有至少两种有用矿物，提前告知是什么矿石，但不告知来源，竞赛时每个队3公斤），第三方机构对矿石样本来源保密，组委会仅提供该矿样的矿样物理和化学性质分析报告。</w:t>
      </w:r>
    </w:p>
    <w:p w:rsidR="00DA68F6" w:rsidRDefault="00567362">
      <w:pPr>
        <w:spacing w:line="560" w:lineRule="exact"/>
        <w:ind w:firstLineChars="192" w:firstLine="576"/>
        <w:rPr>
          <w:rFonts w:ascii="仿宋_GB2312" w:eastAsia="仿宋_GB2312" w:hAnsi="宋体"/>
          <w:sz w:val="30"/>
          <w:szCs w:val="30"/>
        </w:rPr>
      </w:pPr>
      <w:r>
        <w:rPr>
          <w:rFonts w:ascii="仿宋_GB2312" w:eastAsia="仿宋_GB2312" w:hAnsi="宋体" w:hint="eastAsia"/>
          <w:sz w:val="30"/>
          <w:szCs w:val="30"/>
        </w:rPr>
        <w:t>每队使用设备：PEX-100X125颚式破碎机1台、XPS-250X150辊式破碎机1台、XSZ-300X600单双层两用振筛机1台、φ240×300mm球、棒两用磨矿机1台；HLLYS(N)型1100×500刻槽摇床1台；单槽浮选机XFD-63型0.75L、0.5L各1台、DL-5C圆盘真空过滤机1台、DHG-9023A(S)鼓风干燥箱1台。其他辅助用品一批（天平、玻璃注射器、洗耳球、量筒、烧杯等）。</w:t>
      </w:r>
    </w:p>
    <w:p w:rsidR="00DA68F6" w:rsidRDefault="00567362">
      <w:pPr>
        <w:numPr>
          <w:ilvl w:val="0"/>
          <w:numId w:val="5"/>
        </w:numPr>
        <w:spacing w:line="560" w:lineRule="exact"/>
        <w:ind w:firstLine="570"/>
        <w:rPr>
          <w:rFonts w:ascii="仿宋_GB2312" w:eastAsia="仿宋_GB2312" w:hAnsi="宋体"/>
          <w:sz w:val="30"/>
          <w:szCs w:val="30"/>
        </w:rPr>
      </w:pPr>
      <w:r>
        <w:rPr>
          <w:rFonts w:ascii="仿宋_GB2312" w:eastAsia="仿宋_GB2312" w:hAnsi="宋体" w:hint="eastAsia"/>
          <w:sz w:val="30"/>
          <w:szCs w:val="30"/>
        </w:rPr>
        <w:t>竞赛程序</w:t>
      </w:r>
    </w:p>
    <w:p w:rsidR="00DA68F6" w:rsidRDefault="00567362">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1.抽签和检录</w:t>
      </w:r>
    </w:p>
    <w:p w:rsidR="00DA68F6" w:rsidRDefault="00567362">
      <w:pPr>
        <w:tabs>
          <w:tab w:val="left" w:pos="1680"/>
        </w:tabs>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参赛队领队首先在领队会上完成第一和第二个签的抽取，参赛队按照自己所抽取的参赛顺序号和身份证、学生证、参赛证到检录处检录，检录处每30分钟检录一支参赛队。</w:t>
      </w:r>
    </w:p>
    <w:p w:rsidR="00DA68F6" w:rsidRDefault="00567362">
      <w:pPr>
        <w:tabs>
          <w:tab w:val="left" w:pos="1680"/>
        </w:tabs>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2.抽取</w:t>
      </w:r>
      <w:proofErr w:type="gramStart"/>
      <w:r>
        <w:rPr>
          <w:rFonts w:ascii="仿宋_GB2312" w:eastAsia="仿宋_GB2312" w:hAnsi="宋体" w:hint="eastAsia"/>
          <w:sz w:val="30"/>
          <w:szCs w:val="30"/>
        </w:rPr>
        <w:t>工位号</w:t>
      </w:r>
      <w:proofErr w:type="gramEnd"/>
      <w:r>
        <w:rPr>
          <w:rFonts w:ascii="仿宋_GB2312" w:eastAsia="仿宋_GB2312" w:hAnsi="宋体" w:hint="eastAsia"/>
          <w:sz w:val="30"/>
          <w:szCs w:val="30"/>
        </w:rPr>
        <w:t>和抽样</w:t>
      </w:r>
    </w:p>
    <w:p w:rsidR="00DA68F6" w:rsidRDefault="00567362">
      <w:pPr>
        <w:tabs>
          <w:tab w:val="left" w:pos="1680"/>
        </w:tabs>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检录后进入竞赛现场由选手抽取自己的工位号，抽取</w:t>
      </w:r>
      <w:proofErr w:type="gramStart"/>
      <w:r>
        <w:rPr>
          <w:rFonts w:ascii="仿宋_GB2312" w:eastAsia="仿宋_GB2312" w:hAnsi="宋体" w:hint="eastAsia"/>
          <w:sz w:val="30"/>
          <w:szCs w:val="30"/>
        </w:rPr>
        <w:t>工位号</w:t>
      </w:r>
      <w:proofErr w:type="gramEnd"/>
      <w:r>
        <w:rPr>
          <w:rFonts w:ascii="仿宋_GB2312" w:eastAsia="仿宋_GB2312" w:hAnsi="宋体" w:hint="eastAsia"/>
          <w:sz w:val="30"/>
          <w:szCs w:val="30"/>
        </w:rPr>
        <w:t>后指纹打卡计时开始，参赛队取用3kg原矿，从破碎开始一直到选别完成，指纹打卡计时结束，参赛继续完成后续的不计时程序（包括过滤、烘干、样品加工、工艺流程图绘制）</w:t>
      </w:r>
    </w:p>
    <w:p w:rsidR="00DA68F6" w:rsidRDefault="00567362">
      <w:pPr>
        <w:tabs>
          <w:tab w:val="left" w:pos="1680"/>
        </w:tabs>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3.核实原矿质量</w:t>
      </w:r>
    </w:p>
    <w:p w:rsidR="00DA68F6" w:rsidRDefault="00567362">
      <w:pPr>
        <w:tabs>
          <w:tab w:val="left" w:pos="1680"/>
        </w:tabs>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参赛队在取用3kg原矿后与物料准备裁判共同签字确认原矿取用质量。</w:t>
      </w:r>
    </w:p>
    <w:p w:rsidR="00DA68F6" w:rsidRDefault="00567362">
      <w:pPr>
        <w:tabs>
          <w:tab w:val="left" w:pos="1680"/>
        </w:tabs>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4.破碎筛分</w:t>
      </w:r>
    </w:p>
    <w:p w:rsidR="00DA68F6" w:rsidRDefault="00567362">
      <w:pPr>
        <w:tabs>
          <w:tab w:val="left" w:pos="1680"/>
        </w:tabs>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参赛队使用这3kg原矿进行破碎与筛分作业，不限定破碎下限，要求参赛队现场测量本队最大矿块粒度，并准确在工艺流程图上标示出原矿最大粒</w:t>
      </w:r>
      <w:r>
        <w:rPr>
          <w:rFonts w:ascii="仿宋_GB2312" w:eastAsia="仿宋_GB2312" w:hAnsi="宋体" w:hint="eastAsia"/>
          <w:sz w:val="30"/>
          <w:szCs w:val="30"/>
        </w:rPr>
        <w:lastRenderedPageBreak/>
        <w:t>度、每一段的破碎比、破碎产品最大粒度等相关参数。</w:t>
      </w:r>
    </w:p>
    <w:p w:rsidR="00DA68F6" w:rsidRDefault="00567362">
      <w:pPr>
        <w:tabs>
          <w:tab w:val="left" w:pos="1680"/>
        </w:tabs>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5.</w:t>
      </w:r>
      <w:proofErr w:type="gramStart"/>
      <w:r>
        <w:rPr>
          <w:rFonts w:ascii="仿宋_GB2312" w:eastAsia="仿宋_GB2312" w:hAnsi="宋体" w:hint="eastAsia"/>
          <w:sz w:val="30"/>
          <w:szCs w:val="30"/>
        </w:rPr>
        <w:t>缩分取样</w:t>
      </w:r>
      <w:proofErr w:type="gramEnd"/>
    </w:p>
    <w:p w:rsidR="00DA68F6" w:rsidRDefault="00567362">
      <w:pPr>
        <w:tabs>
          <w:tab w:val="left" w:pos="1680"/>
        </w:tabs>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参赛队对破碎产品进行缩分，制取1250g矿样，并装袋，上数显电子天平过秤（由工作人员照相并由工作人员与参赛选手共同签字确认）。</w:t>
      </w:r>
    </w:p>
    <w:p w:rsidR="00DA68F6" w:rsidRDefault="00567362">
      <w:pPr>
        <w:tabs>
          <w:tab w:val="left" w:pos="1680"/>
        </w:tabs>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由选手</w:t>
      </w:r>
      <w:proofErr w:type="gramStart"/>
      <w:r>
        <w:rPr>
          <w:rFonts w:ascii="仿宋_GB2312" w:eastAsia="仿宋_GB2312" w:hAnsi="宋体" w:hint="eastAsia"/>
          <w:sz w:val="30"/>
          <w:szCs w:val="30"/>
        </w:rPr>
        <w:t>缩</w:t>
      </w:r>
      <w:proofErr w:type="gramEnd"/>
      <w:r>
        <w:rPr>
          <w:rFonts w:ascii="仿宋_GB2312" w:eastAsia="仿宋_GB2312" w:hAnsi="宋体" w:hint="eastAsia"/>
          <w:sz w:val="30"/>
          <w:szCs w:val="30"/>
        </w:rPr>
        <w:t>分出600g竞赛样+600g备用样+50g原矿化验样，并将600g备用样和50g原矿化验样一同上数显电子天平过秤（由工作人员照相并由工作人员与参赛选手共同签字确认）。</w:t>
      </w:r>
    </w:p>
    <w:p w:rsidR="00DA68F6" w:rsidRDefault="00567362">
      <w:pPr>
        <w:tabs>
          <w:tab w:val="left" w:pos="1680"/>
        </w:tabs>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6.</w:t>
      </w:r>
      <w:proofErr w:type="gramStart"/>
      <w:r>
        <w:rPr>
          <w:rFonts w:ascii="仿宋_GB2312" w:eastAsia="仿宋_GB2312" w:hAnsi="宋体" w:hint="eastAsia"/>
          <w:sz w:val="30"/>
          <w:szCs w:val="30"/>
        </w:rPr>
        <w:t>磨矿选</w:t>
      </w:r>
      <w:proofErr w:type="gramEnd"/>
      <w:r>
        <w:rPr>
          <w:rFonts w:ascii="仿宋_GB2312" w:eastAsia="仿宋_GB2312" w:hAnsi="宋体" w:hint="eastAsia"/>
          <w:sz w:val="30"/>
          <w:szCs w:val="30"/>
        </w:rPr>
        <w:t>别</w:t>
      </w:r>
    </w:p>
    <w:p w:rsidR="00DA68F6" w:rsidRDefault="00567362">
      <w:pPr>
        <w:tabs>
          <w:tab w:val="left" w:pos="1680"/>
        </w:tabs>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选手使用600g竞赛</w:t>
      </w:r>
      <w:proofErr w:type="gramStart"/>
      <w:r>
        <w:rPr>
          <w:rFonts w:ascii="仿宋_GB2312" w:eastAsia="仿宋_GB2312" w:hAnsi="宋体" w:hint="eastAsia"/>
          <w:sz w:val="30"/>
          <w:szCs w:val="30"/>
        </w:rPr>
        <w:t>样根据</w:t>
      </w:r>
      <w:proofErr w:type="gramEnd"/>
      <w:r>
        <w:rPr>
          <w:rFonts w:ascii="仿宋_GB2312" w:eastAsia="仿宋_GB2312" w:hAnsi="宋体" w:hint="eastAsia"/>
          <w:sz w:val="30"/>
          <w:szCs w:val="30"/>
        </w:rPr>
        <w:t>自己预先设计的流程</w:t>
      </w:r>
      <w:proofErr w:type="gramStart"/>
      <w:r>
        <w:rPr>
          <w:rFonts w:ascii="仿宋_GB2312" w:eastAsia="仿宋_GB2312" w:hAnsi="宋体" w:hint="eastAsia"/>
          <w:sz w:val="30"/>
          <w:szCs w:val="30"/>
        </w:rPr>
        <w:t>进行磨矿</w:t>
      </w:r>
      <w:proofErr w:type="gramEnd"/>
      <w:r>
        <w:rPr>
          <w:rFonts w:ascii="仿宋_GB2312" w:eastAsia="仿宋_GB2312" w:hAnsi="宋体" w:hint="eastAsia"/>
          <w:sz w:val="30"/>
          <w:szCs w:val="30"/>
        </w:rPr>
        <w:t>和选别作业。</w:t>
      </w:r>
    </w:p>
    <w:p w:rsidR="00DA68F6" w:rsidRDefault="00567362">
      <w:pPr>
        <w:tabs>
          <w:tab w:val="left" w:pos="1680"/>
        </w:tabs>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7.产品处理</w:t>
      </w:r>
    </w:p>
    <w:p w:rsidR="00DA68F6" w:rsidRDefault="00567362">
      <w:pPr>
        <w:tabs>
          <w:tab w:val="left" w:pos="1680"/>
        </w:tabs>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选手必须在自己使用的滤纸上明确标注自己的滤纸质量、参赛顺序号。</w:t>
      </w:r>
    </w:p>
    <w:p w:rsidR="00DA68F6" w:rsidRDefault="00567362">
      <w:pPr>
        <w:tabs>
          <w:tab w:val="left" w:pos="1680"/>
        </w:tabs>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选手完成烘干操作后，必须上数显电子天平过秤（由工作人员照相并由工作人员与参赛选手共同签字确认）。</w:t>
      </w:r>
    </w:p>
    <w:p w:rsidR="00DA68F6" w:rsidRDefault="00567362">
      <w:pPr>
        <w:tabs>
          <w:tab w:val="left" w:pos="1680"/>
        </w:tabs>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8.绘制工艺流程图</w:t>
      </w:r>
    </w:p>
    <w:p w:rsidR="00DA68F6" w:rsidRDefault="00567362">
      <w:pPr>
        <w:tabs>
          <w:tab w:val="left" w:pos="1680"/>
        </w:tabs>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选手在本队的化验结果出来后，在工艺流程图上标注出本队的所有指标，并提交完成后的工艺流程图。</w:t>
      </w:r>
    </w:p>
    <w:p w:rsidR="00DA68F6" w:rsidRDefault="00567362">
      <w:pPr>
        <w:spacing w:line="560" w:lineRule="exact"/>
        <w:ind w:firstLine="570"/>
        <w:rPr>
          <w:rFonts w:ascii="仿宋_GB2312" w:eastAsia="仿宋_GB2312" w:hAnsi="宋体"/>
          <w:sz w:val="30"/>
          <w:szCs w:val="30"/>
        </w:rPr>
      </w:pPr>
      <w:r>
        <w:rPr>
          <w:rFonts w:ascii="仿宋_GB2312" w:eastAsia="仿宋_GB2312" w:hAnsi="宋体" w:hint="eastAsia"/>
          <w:sz w:val="30"/>
          <w:szCs w:val="30"/>
        </w:rPr>
        <w:t>（四）竞赛内容</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1966"/>
        <w:gridCol w:w="5623"/>
      </w:tblGrid>
      <w:tr w:rsidR="00DA68F6">
        <w:trPr>
          <w:trHeight w:val="544"/>
          <w:jc w:val="center"/>
        </w:trPr>
        <w:tc>
          <w:tcPr>
            <w:tcW w:w="1893" w:type="dxa"/>
            <w:vAlign w:val="center"/>
          </w:tcPr>
          <w:p w:rsidR="00DA68F6" w:rsidRDefault="00567362">
            <w:pPr>
              <w:adjustRightInd w:val="0"/>
              <w:snapToGrid w:val="0"/>
              <w:rPr>
                <w:rFonts w:ascii="宋体" w:hAnsi="宋体"/>
                <w:b/>
                <w:sz w:val="24"/>
                <w:szCs w:val="24"/>
              </w:rPr>
            </w:pPr>
            <w:r>
              <w:rPr>
                <w:rFonts w:ascii="宋体" w:hAnsi="宋体" w:hint="eastAsia"/>
                <w:b/>
                <w:sz w:val="24"/>
                <w:szCs w:val="24"/>
              </w:rPr>
              <w:t>要点</w:t>
            </w:r>
          </w:p>
        </w:tc>
        <w:tc>
          <w:tcPr>
            <w:tcW w:w="1966" w:type="dxa"/>
            <w:vAlign w:val="center"/>
          </w:tcPr>
          <w:p w:rsidR="00DA68F6" w:rsidRDefault="00567362">
            <w:pPr>
              <w:adjustRightInd w:val="0"/>
              <w:snapToGrid w:val="0"/>
              <w:jc w:val="center"/>
              <w:rPr>
                <w:rFonts w:ascii="宋体" w:hAnsi="宋体"/>
                <w:b/>
                <w:sz w:val="24"/>
                <w:szCs w:val="24"/>
              </w:rPr>
            </w:pPr>
            <w:r>
              <w:rPr>
                <w:rFonts w:ascii="宋体" w:hAnsi="宋体" w:hint="eastAsia"/>
                <w:b/>
                <w:sz w:val="24"/>
                <w:szCs w:val="24"/>
              </w:rPr>
              <w:t>内容</w:t>
            </w:r>
          </w:p>
        </w:tc>
        <w:tc>
          <w:tcPr>
            <w:tcW w:w="5623" w:type="dxa"/>
            <w:vAlign w:val="center"/>
          </w:tcPr>
          <w:p w:rsidR="00DA68F6" w:rsidRDefault="00567362">
            <w:pPr>
              <w:adjustRightInd w:val="0"/>
              <w:snapToGrid w:val="0"/>
              <w:jc w:val="center"/>
              <w:rPr>
                <w:rFonts w:ascii="宋体" w:hAnsi="宋体"/>
                <w:b/>
                <w:sz w:val="24"/>
                <w:szCs w:val="24"/>
              </w:rPr>
            </w:pPr>
            <w:r>
              <w:rPr>
                <w:rFonts w:ascii="宋体" w:hAnsi="宋体" w:hint="eastAsia"/>
                <w:b/>
                <w:sz w:val="24"/>
                <w:szCs w:val="24"/>
              </w:rPr>
              <w:t>操作程序</w:t>
            </w:r>
          </w:p>
        </w:tc>
      </w:tr>
      <w:tr w:rsidR="00DA68F6">
        <w:trPr>
          <w:trHeight w:val="1596"/>
          <w:jc w:val="center"/>
        </w:trPr>
        <w:tc>
          <w:tcPr>
            <w:tcW w:w="1893" w:type="dxa"/>
            <w:vMerge w:val="restart"/>
            <w:vAlign w:val="center"/>
          </w:tcPr>
          <w:p w:rsidR="00DA68F6" w:rsidRDefault="00567362">
            <w:pPr>
              <w:numPr>
                <w:ilvl w:val="0"/>
                <w:numId w:val="6"/>
              </w:numPr>
              <w:adjustRightInd w:val="0"/>
              <w:snapToGrid w:val="0"/>
              <w:jc w:val="center"/>
              <w:rPr>
                <w:rFonts w:ascii="宋体" w:hAnsi="宋体"/>
                <w:sz w:val="24"/>
                <w:szCs w:val="24"/>
              </w:rPr>
            </w:pPr>
            <w:r>
              <w:rPr>
                <w:rFonts w:ascii="宋体" w:hAnsi="宋体" w:hint="eastAsia"/>
                <w:sz w:val="24"/>
                <w:szCs w:val="24"/>
              </w:rPr>
              <w:t>物料准备</w:t>
            </w:r>
          </w:p>
        </w:tc>
        <w:tc>
          <w:tcPr>
            <w:tcW w:w="1966" w:type="dxa"/>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碎矿-筛分</w:t>
            </w:r>
          </w:p>
        </w:tc>
        <w:tc>
          <w:tcPr>
            <w:tcW w:w="5623" w:type="dxa"/>
            <w:vAlign w:val="center"/>
          </w:tcPr>
          <w:p w:rsidR="00DA68F6" w:rsidRDefault="00567362">
            <w:pPr>
              <w:adjustRightInd w:val="0"/>
              <w:snapToGrid w:val="0"/>
              <w:rPr>
                <w:rFonts w:ascii="宋体" w:hAnsi="宋体"/>
                <w:sz w:val="24"/>
                <w:szCs w:val="24"/>
              </w:rPr>
            </w:pPr>
            <w:r>
              <w:rPr>
                <w:rFonts w:ascii="宋体" w:hAnsi="宋体" w:hint="eastAsia"/>
                <w:sz w:val="24"/>
                <w:szCs w:val="24"/>
              </w:rPr>
              <w:t>1.1确定矿样最大给矿粒度</w:t>
            </w:r>
          </w:p>
          <w:p w:rsidR="00DA68F6" w:rsidRDefault="00567362">
            <w:pPr>
              <w:adjustRightInd w:val="0"/>
              <w:snapToGrid w:val="0"/>
              <w:rPr>
                <w:rFonts w:ascii="宋体" w:hAnsi="宋体"/>
                <w:sz w:val="24"/>
                <w:szCs w:val="24"/>
              </w:rPr>
            </w:pPr>
            <w:r>
              <w:rPr>
                <w:rFonts w:ascii="宋体" w:hAnsi="宋体" w:hint="eastAsia"/>
                <w:sz w:val="24"/>
                <w:szCs w:val="24"/>
              </w:rPr>
              <w:t>1.2确定破碎段数</w:t>
            </w:r>
          </w:p>
          <w:p w:rsidR="00DA68F6" w:rsidRDefault="00567362">
            <w:pPr>
              <w:adjustRightInd w:val="0"/>
              <w:snapToGrid w:val="0"/>
              <w:rPr>
                <w:rFonts w:ascii="宋体" w:hAnsi="宋体"/>
                <w:sz w:val="24"/>
                <w:szCs w:val="24"/>
              </w:rPr>
            </w:pPr>
            <w:r>
              <w:rPr>
                <w:rFonts w:ascii="宋体" w:hAnsi="宋体" w:hint="eastAsia"/>
                <w:sz w:val="24"/>
                <w:szCs w:val="24"/>
              </w:rPr>
              <w:t>1.3选择正确的破碎机和筛分机进行破碎-筛分作业</w:t>
            </w:r>
          </w:p>
          <w:p w:rsidR="00DA68F6" w:rsidRDefault="00567362">
            <w:pPr>
              <w:adjustRightInd w:val="0"/>
              <w:snapToGrid w:val="0"/>
              <w:rPr>
                <w:rFonts w:ascii="宋体" w:hAnsi="宋体"/>
                <w:sz w:val="24"/>
                <w:szCs w:val="24"/>
              </w:rPr>
            </w:pPr>
            <w:r>
              <w:rPr>
                <w:rFonts w:ascii="宋体" w:hAnsi="宋体" w:hint="eastAsia"/>
                <w:sz w:val="24"/>
                <w:szCs w:val="24"/>
              </w:rPr>
              <w:t>1.4测定破碎产物粒度</w:t>
            </w:r>
          </w:p>
          <w:p w:rsidR="00DA68F6" w:rsidRDefault="00567362">
            <w:pPr>
              <w:adjustRightInd w:val="0"/>
              <w:snapToGrid w:val="0"/>
              <w:rPr>
                <w:rFonts w:ascii="宋体" w:hAnsi="宋体"/>
                <w:sz w:val="24"/>
                <w:szCs w:val="24"/>
              </w:rPr>
            </w:pPr>
            <w:r>
              <w:rPr>
                <w:rFonts w:ascii="宋体" w:hAnsi="宋体" w:hint="eastAsia"/>
                <w:sz w:val="24"/>
                <w:szCs w:val="24"/>
              </w:rPr>
              <w:t>1.5计算破碎比</w:t>
            </w:r>
          </w:p>
        </w:tc>
      </w:tr>
      <w:tr w:rsidR="00DA68F6">
        <w:trPr>
          <w:trHeight w:val="1103"/>
          <w:jc w:val="center"/>
        </w:trPr>
        <w:tc>
          <w:tcPr>
            <w:tcW w:w="1893" w:type="dxa"/>
            <w:vMerge/>
            <w:vAlign w:val="center"/>
          </w:tcPr>
          <w:p w:rsidR="00DA68F6" w:rsidRDefault="00DA68F6">
            <w:pPr>
              <w:adjustRightInd w:val="0"/>
              <w:snapToGrid w:val="0"/>
              <w:jc w:val="center"/>
              <w:rPr>
                <w:rFonts w:ascii="宋体" w:hAnsi="宋体"/>
                <w:sz w:val="24"/>
                <w:szCs w:val="24"/>
              </w:rPr>
            </w:pPr>
          </w:p>
        </w:tc>
        <w:tc>
          <w:tcPr>
            <w:tcW w:w="1966" w:type="dxa"/>
            <w:vAlign w:val="center"/>
          </w:tcPr>
          <w:p w:rsidR="00DA68F6" w:rsidRDefault="00567362">
            <w:pPr>
              <w:adjustRightInd w:val="0"/>
              <w:snapToGrid w:val="0"/>
              <w:jc w:val="center"/>
              <w:rPr>
                <w:rFonts w:ascii="宋体" w:hAnsi="宋体"/>
                <w:sz w:val="24"/>
                <w:szCs w:val="24"/>
              </w:rPr>
            </w:pPr>
            <w:proofErr w:type="gramStart"/>
            <w:r>
              <w:rPr>
                <w:rFonts w:ascii="宋体" w:hAnsi="宋体" w:hint="eastAsia"/>
                <w:sz w:val="24"/>
                <w:szCs w:val="24"/>
              </w:rPr>
              <w:t>磨矿</w:t>
            </w:r>
            <w:proofErr w:type="gramEnd"/>
          </w:p>
        </w:tc>
        <w:tc>
          <w:tcPr>
            <w:tcW w:w="5623" w:type="dxa"/>
            <w:vAlign w:val="center"/>
          </w:tcPr>
          <w:p w:rsidR="00DA68F6" w:rsidRDefault="00567362">
            <w:pPr>
              <w:adjustRightInd w:val="0"/>
              <w:snapToGrid w:val="0"/>
              <w:rPr>
                <w:rFonts w:ascii="宋体" w:hAnsi="宋体"/>
                <w:sz w:val="24"/>
                <w:szCs w:val="24"/>
              </w:rPr>
            </w:pPr>
            <w:r>
              <w:rPr>
                <w:rFonts w:ascii="宋体" w:hAnsi="宋体" w:hint="eastAsia"/>
                <w:sz w:val="24"/>
                <w:szCs w:val="24"/>
              </w:rPr>
              <w:t>1.6选择正确</w:t>
            </w:r>
            <w:proofErr w:type="gramStart"/>
            <w:r>
              <w:rPr>
                <w:rFonts w:ascii="宋体" w:hAnsi="宋体" w:hint="eastAsia"/>
                <w:sz w:val="24"/>
                <w:szCs w:val="24"/>
              </w:rPr>
              <w:t>的磨矿设备</w:t>
            </w:r>
            <w:proofErr w:type="gramEnd"/>
          </w:p>
          <w:p w:rsidR="00DA68F6" w:rsidRDefault="00567362">
            <w:pPr>
              <w:adjustRightInd w:val="0"/>
              <w:snapToGrid w:val="0"/>
              <w:rPr>
                <w:rFonts w:ascii="宋体" w:hAnsi="宋体"/>
                <w:sz w:val="24"/>
                <w:szCs w:val="24"/>
              </w:rPr>
            </w:pPr>
            <w:r>
              <w:rPr>
                <w:rFonts w:ascii="宋体" w:hAnsi="宋体" w:hint="eastAsia"/>
                <w:sz w:val="24"/>
                <w:szCs w:val="24"/>
              </w:rPr>
              <w:t>1.7确定磨矿介质、</w:t>
            </w:r>
            <w:proofErr w:type="gramStart"/>
            <w:r>
              <w:rPr>
                <w:rFonts w:ascii="宋体" w:hAnsi="宋体" w:hint="eastAsia"/>
                <w:sz w:val="24"/>
                <w:szCs w:val="24"/>
              </w:rPr>
              <w:t>磨矿时间</w:t>
            </w:r>
            <w:proofErr w:type="gramEnd"/>
            <w:r>
              <w:rPr>
                <w:rFonts w:ascii="宋体" w:hAnsi="宋体" w:hint="eastAsia"/>
                <w:sz w:val="24"/>
                <w:szCs w:val="24"/>
              </w:rPr>
              <w:t>、</w:t>
            </w:r>
            <w:proofErr w:type="gramStart"/>
            <w:r>
              <w:rPr>
                <w:rFonts w:ascii="宋体" w:hAnsi="宋体" w:hint="eastAsia"/>
                <w:sz w:val="24"/>
                <w:szCs w:val="24"/>
              </w:rPr>
              <w:t>磨矿浓</w:t>
            </w:r>
            <w:proofErr w:type="gramEnd"/>
            <w:r>
              <w:rPr>
                <w:rFonts w:ascii="宋体" w:hAnsi="宋体" w:hint="eastAsia"/>
                <w:sz w:val="24"/>
                <w:szCs w:val="24"/>
              </w:rPr>
              <w:t>度</w:t>
            </w:r>
          </w:p>
          <w:p w:rsidR="00DA68F6" w:rsidRDefault="00567362">
            <w:pPr>
              <w:adjustRightInd w:val="0"/>
              <w:snapToGrid w:val="0"/>
              <w:rPr>
                <w:rFonts w:ascii="宋体" w:hAnsi="宋体"/>
                <w:sz w:val="24"/>
                <w:szCs w:val="24"/>
              </w:rPr>
            </w:pPr>
            <w:r>
              <w:rPr>
                <w:rFonts w:ascii="宋体" w:hAnsi="宋体" w:hint="eastAsia"/>
                <w:sz w:val="24"/>
                <w:szCs w:val="24"/>
              </w:rPr>
              <w:t>1.8进行</w:t>
            </w:r>
            <w:proofErr w:type="gramStart"/>
            <w:r>
              <w:rPr>
                <w:rFonts w:ascii="宋体" w:hAnsi="宋体" w:hint="eastAsia"/>
                <w:sz w:val="24"/>
                <w:szCs w:val="24"/>
              </w:rPr>
              <w:t>磨矿过程</w:t>
            </w:r>
            <w:proofErr w:type="gramEnd"/>
          </w:p>
        </w:tc>
      </w:tr>
      <w:tr w:rsidR="00DA68F6">
        <w:trPr>
          <w:trHeight w:val="511"/>
          <w:jc w:val="center"/>
        </w:trPr>
        <w:tc>
          <w:tcPr>
            <w:tcW w:w="1893" w:type="dxa"/>
            <w:vMerge w:val="restart"/>
            <w:vAlign w:val="center"/>
          </w:tcPr>
          <w:p w:rsidR="00DA68F6" w:rsidRDefault="00567362">
            <w:pPr>
              <w:numPr>
                <w:ilvl w:val="0"/>
                <w:numId w:val="6"/>
              </w:numPr>
              <w:adjustRightInd w:val="0"/>
              <w:snapToGrid w:val="0"/>
              <w:jc w:val="center"/>
              <w:rPr>
                <w:rFonts w:ascii="宋体" w:hAnsi="宋体"/>
                <w:sz w:val="24"/>
                <w:szCs w:val="24"/>
              </w:rPr>
            </w:pPr>
            <w:r>
              <w:rPr>
                <w:rFonts w:ascii="宋体" w:hAnsi="宋体" w:hint="eastAsia"/>
                <w:sz w:val="24"/>
                <w:szCs w:val="24"/>
              </w:rPr>
              <w:t>矿石选别</w:t>
            </w:r>
          </w:p>
        </w:tc>
        <w:tc>
          <w:tcPr>
            <w:tcW w:w="1966" w:type="dxa"/>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选</w:t>
            </w:r>
            <w:proofErr w:type="gramStart"/>
            <w:r>
              <w:rPr>
                <w:rFonts w:ascii="宋体" w:hAnsi="宋体" w:hint="eastAsia"/>
                <w:sz w:val="24"/>
                <w:szCs w:val="24"/>
              </w:rPr>
              <w:t>别方法</w:t>
            </w:r>
            <w:proofErr w:type="gramEnd"/>
          </w:p>
        </w:tc>
        <w:tc>
          <w:tcPr>
            <w:tcW w:w="5623" w:type="dxa"/>
            <w:vAlign w:val="center"/>
          </w:tcPr>
          <w:p w:rsidR="00DA68F6" w:rsidRDefault="00567362">
            <w:pPr>
              <w:adjustRightInd w:val="0"/>
              <w:snapToGrid w:val="0"/>
              <w:rPr>
                <w:rFonts w:ascii="宋体" w:hAnsi="宋体"/>
                <w:sz w:val="24"/>
                <w:szCs w:val="24"/>
              </w:rPr>
            </w:pPr>
            <w:r>
              <w:rPr>
                <w:rFonts w:ascii="宋体" w:hAnsi="宋体" w:hint="eastAsia"/>
                <w:sz w:val="24"/>
                <w:szCs w:val="24"/>
              </w:rPr>
              <w:t>2.1确定分选方法</w:t>
            </w:r>
          </w:p>
        </w:tc>
      </w:tr>
      <w:tr w:rsidR="00DA68F6">
        <w:trPr>
          <w:trHeight w:val="1671"/>
          <w:jc w:val="center"/>
        </w:trPr>
        <w:tc>
          <w:tcPr>
            <w:tcW w:w="1893" w:type="dxa"/>
            <w:vMerge/>
            <w:vAlign w:val="center"/>
          </w:tcPr>
          <w:p w:rsidR="00DA68F6" w:rsidRDefault="00DA68F6">
            <w:pPr>
              <w:adjustRightInd w:val="0"/>
              <w:snapToGrid w:val="0"/>
              <w:jc w:val="center"/>
              <w:rPr>
                <w:rFonts w:ascii="宋体" w:hAnsi="宋体"/>
                <w:sz w:val="24"/>
                <w:szCs w:val="24"/>
              </w:rPr>
            </w:pPr>
          </w:p>
        </w:tc>
        <w:tc>
          <w:tcPr>
            <w:tcW w:w="1966" w:type="dxa"/>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选</w:t>
            </w:r>
            <w:proofErr w:type="gramStart"/>
            <w:r>
              <w:rPr>
                <w:rFonts w:ascii="宋体" w:hAnsi="宋体" w:hint="eastAsia"/>
                <w:sz w:val="24"/>
                <w:szCs w:val="24"/>
              </w:rPr>
              <w:t>别过程</w:t>
            </w:r>
            <w:proofErr w:type="gramEnd"/>
          </w:p>
        </w:tc>
        <w:tc>
          <w:tcPr>
            <w:tcW w:w="5623" w:type="dxa"/>
            <w:vAlign w:val="center"/>
          </w:tcPr>
          <w:p w:rsidR="00DA68F6" w:rsidRDefault="00567362">
            <w:pPr>
              <w:adjustRightInd w:val="0"/>
              <w:snapToGrid w:val="0"/>
              <w:rPr>
                <w:rFonts w:ascii="宋体" w:hAnsi="宋体"/>
                <w:sz w:val="24"/>
                <w:szCs w:val="24"/>
              </w:rPr>
            </w:pPr>
            <w:r>
              <w:rPr>
                <w:rFonts w:ascii="宋体" w:hAnsi="宋体" w:hint="eastAsia"/>
                <w:sz w:val="24"/>
                <w:szCs w:val="24"/>
              </w:rPr>
              <w:t>2.2检查设备</w:t>
            </w:r>
          </w:p>
          <w:p w:rsidR="00DA68F6" w:rsidRDefault="00567362">
            <w:pPr>
              <w:adjustRightInd w:val="0"/>
              <w:snapToGrid w:val="0"/>
              <w:rPr>
                <w:rFonts w:ascii="宋体" w:hAnsi="宋体"/>
                <w:sz w:val="24"/>
                <w:szCs w:val="24"/>
              </w:rPr>
            </w:pPr>
            <w:r>
              <w:rPr>
                <w:rFonts w:ascii="宋体" w:hAnsi="宋体" w:hint="eastAsia"/>
                <w:sz w:val="24"/>
                <w:szCs w:val="24"/>
              </w:rPr>
              <w:t>2.3调浆</w:t>
            </w:r>
          </w:p>
          <w:p w:rsidR="00DA68F6" w:rsidRDefault="00567362">
            <w:pPr>
              <w:adjustRightInd w:val="0"/>
              <w:snapToGrid w:val="0"/>
              <w:rPr>
                <w:rFonts w:ascii="宋体" w:hAnsi="宋体"/>
                <w:sz w:val="24"/>
                <w:szCs w:val="24"/>
              </w:rPr>
            </w:pPr>
            <w:r>
              <w:rPr>
                <w:rFonts w:ascii="宋体" w:hAnsi="宋体" w:hint="eastAsia"/>
                <w:sz w:val="24"/>
                <w:szCs w:val="24"/>
              </w:rPr>
              <w:t>2.4分选</w:t>
            </w:r>
          </w:p>
          <w:p w:rsidR="00DA68F6" w:rsidRDefault="00567362">
            <w:pPr>
              <w:adjustRightInd w:val="0"/>
              <w:snapToGrid w:val="0"/>
              <w:rPr>
                <w:rFonts w:ascii="宋体" w:hAnsi="宋体"/>
                <w:sz w:val="24"/>
                <w:szCs w:val="24"/>
              </w:rPr>
            </w:pPr>
            <w:r>
              <w:rPr>
                <w:rFonts w:ascii="宋体" w:hAnsi="宋体" w:hint="eastAsia"/>
                <w:sz w:val="24"/>
                <w:szCs w:val="24"/>
              </w:rPr>
              <w:t>2.5调节参数</w:t>
            </w:r>
          </w:p>
          <w:p w:rsidR="00DA68F6" w:rsidRDefault="00567362">
            <w:pPr>
              <w:adjustRightInd w:val="0"/>
              <w:snapToGrid w:val="0"/>
              <w:rPr>
                <w:rFonts w:ascii="宋体" w:hAnsi="宋体"/>
                <w:sz w:val="24"/>
                <w:szCs w:val="24"/>
              </w:rPr>
            </w:pPr>
            <w:r>
              <w:rPr>
                <w:rFonts w:ascii="宋体" w:hAnsi="宋体" w:hint="eastAsia"/>
                <w:sz w:val="24"/>
                <w:szCs w:val="24"/>
              </w:rPr>
              <w:t>2.6产品收集</w:t>
            </w:r>
          </w:p>
        </w:tc>
      </w:tr>
      <w:tr w:rsidR="00DA68F6">
        <w:trPr>
          <w:trHeight w:val="527"/>
          <w:jc w:val="center"/>
        </w:trPr>
        <w:tc>
          <w:tcPr>
            <w:tcW w:w="1893" w:type="dxa"/>
            <w:vMerge w:val="restart"/>
            <w:vAlign w:val="center"/>
          </w:tcPr>
          <w:p w:rsidR="00DA68F6" w:rsidRDefault="00567362">
            <w:pPr>
              <w:numPr>
                <w:ilvl w:val="0"/>
                <w:numId w:val="6"/>
              </w:numPr>
              <w:adjustRightInd w:val="0"/>
              <w:snapToGrid w:val="0"/>
              <w:jc w:val="center"/>
              <w:rPr>
                <w:rFonts w:ascii="宋体" w:hAnsi="宋体"/>
                <w:sz w:val="24"/>
                <w:szCs w:val="24"/>
              </w:rPr>
            </w:pPr>
            <w:r>
              <w:rPr>
                <w:rFonts w:ascii="宋体" w:hAnsi="宋体" w:hint="eastAsia"/>
                <w:sz w:val="24"/>
                <w:szCs w:val="24"/>
              </w:rPr>
              <w:t>产品处理</w:t>
            </w:r>
          </w:p>
        </w:tc>
        <w:tc>
          <w:tcPr>
            <w:tcW w:w="1966" w:type="dxa"/>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过滤</w:t>
            </w:r>
          </w:p>
        </w:tc>
        <w:tc>
          <w:tcPr>
            <w:tcW w:w="5623" w:type="dxa"/>
            <w:vAlign w:val="center"/>
          </w:tcPr>
          <w:p w:rsidR="00DA68F6" w:rsidRDefault="00567362">
            <w:pPr>
              <w:adjustRightInd w:val="0"/>
              <w:snapToGrid w:val="0"/>
              <w:rPr>
                <w:rFonts w:ascii="宋体" w:hAnsi="宋体"/>
                <w:sz w:val="24"/>
                <w:szCs w:val="24"/>
              </w:rPr>
            </w:pPr>
            <w:r>
              <w:rPr>
                <w:rFonts w:ascii="宋体" w:hAnsi="宋体" w:hint="eastAsia"/>
                <w:sz w:val="24"/>
                <w:szCs w:val="24"/>
              </w:rPr>
              <w:t>3.1对选</w:t>
            </w:r>
            <w:proofErr w:type="gramStart"/>
            <w:r>
              <w:rPr>
                <w:rFonts w:ascii="宋体" w:hAnsi="宋体" w:hint="eastAsia"/>
                <w:sz w:val="24"/>
                <w:szCs w:val="24"/>
              </w:rPr>
              <w:t>别产品</w:t>
            </w:r>
            <w:proofErr w:type="gramEnd"/>
            <w:r>
              <w:rPr>
                <w:rFonts w:ascii="宋体" w:hAnsi="宋体" w:hint="eastAsia"/>
                <w:sz w:val="24"/>
                <w:szCs w:val="24"/>
              </w:rPr>
              <w:t>进行过滤脱水</w:t>
            </w:r>
          </w:p>
        </w:tc>
      </w:tr>
      <w:tr w:rsidR="00DA68F6">
        <w:trPr>
          <w:trHeight w:val="527"/>
          <w:jc w:val="center"/>
        </w:trPr>
        <w:tc>
          <w:tcPr>
            <w:tcW w:w="1893" w:type="dxa"/>
            <w:vMerge/>
            <w:vAlign w:val="center"/>
          </w:tcPr>
          <w:p w:rsidR="00DA68F6" w:rsidRDefault="00DA68F6">
            <w:pPr>
              <w:adjustRightInd w:val="0"/>
              <w:snapToGrid w:val="0"/>
              <w:jc w:val="center"/>
              <w:rPr>
                <w:rFonts w:ascii="宋体" w:hAnsi="宋体"/>
                <w:sz w:val="24"/>
                <w:szCs w:val="24"/>
              </w:rPr>
            </w:pPr>
          </w:p>
        </w:tc>
        <w:tc>
          <w:tcPr>
            <w:tcW w:w="1966" w:type="dxa"/>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烘干</w:t>
            </w:r>
          </w:p>
        </w:tc>
        <w:tc>
          <w:tcPr>
            <w:tcW w:w="5623" w:type="dxa"/>
            <w:vAlign w:val="center"/>
          </w:tcPr>
          <w:p w:rsidR="00DA68F6" w:rsidRDefault="00567362">
            <w:pPr>
              <w:adjustRightInd w:val="0"/>
              <w:snapToGrid w:val="0"/>
              <w:rPr>
                <w:rFonts w:ascii="宋体" w:hAnsi="宋体"/>
                <w:sz w:val="24"/>
                <w:szCs w:val="24"/>
              </w:rPr>
            </w:pPr>
            <w:r>
              <w:rPr>
                <w:rFonts w:ascii="宋体" w:hAnsi="宋体" w:hint="eastAsia"/>
                <w:sz w:val="24"/>
                <w:szCs w:val="24"/>
              </w:rPr>
              <w:t>3.2将滤饼放入鼓风干燥箱进行烘干</w:t>
            </w:r>
          </w:p>
        </w:tc>
      </w:tr>
      <w:tr w:rsidR="00DA68F6">
        <w:trPr>
          <w:trHeight w:val="582"/>
          <w:jc w:val="center"/>
        </w:trPr>
        <w:tc>
          <w:tcPr>
            <w:tcW w:w="1893" w:type="dxa"/>
            <w:vMerge/>
            <w:vAlign w:val="center"/>
          </w:tcPr>
          <w:p w:rsidR="00DA68F6" w:rsidRDefault="00DA68F6">
            <w:pPr>
              <w:adjustRightInd w:val="0"/>
              <w:snapToGrid w:val="0"/>
              <w:jc w:val="center"/>
              <w:rPr>
                <w:rFonts w:ascii="宋体" w:hAnsi="宋体"/>
                <w:sz w:val="24"/>
                <w:szCs w:val="24"/>
              </w:rPr>
            </w:pPr>
          </w:p>
        </w:tc>
        <w:tc>
          <w:tcPr>
            <w:tcW w:w="1966" w:type="dxa"/>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称重</w:t>
            </w:r>
          </w:p>
        </w:tc>
        <w:tc>
          <w:tcPr>
            <w:tcW w:w="5623" w:type="dxa"/>
            <w:vAlign w:val="center"/>
          </w:tcPr>
          <w:p w:rsidR="00DA68F6" w:rsidRDefault="00567362">
            <w:pPr>
              <w:adjustRightInd w:val="0"/>
              <w:snapToGrid w:val="0"/>
              <w:rPr>
                <w:rFonts w:ascii="宋体" w:hAnsi="宋体"/>
                <w:sz w:val="24"/>
                <w:szCs w:val="24"/>
              </w:rPr>
            </w:pPr>
            <w:r>
              <w:rPr>
                <w:rFonts w:ascii="宋体" w:hAnsi="宋体" w:hint="eastAsia"/>
                <w:sz w:val="24"/>
                <w:szCs w:val="24"/>
              </w:rPr>
              <w:t>3.3对烘干的精矿产品进行称重</w:t>
            </w:r>
          </w:p>
        </w:tc>
      </w:tr>
      <w:tr w:rsidR="00DA68F6">
        <w:trPr>
          <w:trHeight w:val="1503"/>
          <w:jc w:val="center"/>
        </w:trPr>
        <w:tc>
          <w:tcPr>
            <w:tcW w:w="1893" w:type="dxa"/>
            <w:vAlign w:val="center"/>
          </w:tcPr>
          <w:p w:rsidR="00DA68F6" w:rsidRDefault="00567362">
            <w:pPr>
              <w:numPr>
                <w:ilvl w:val="0"/>
                <w:numId w:val="6"/>
              </w:numPr>
              <w:adjustRightInd w:val="0"/>
              <w:snapToGrid w:val="0"/>
              <w:jc w:val="center"/>
              <w:rPr>
                <w:rFonts w:ascii="宋体" w:hAnsi="宋体"/>
                <w:sz w:val="24"/>
                <w:szCs w:val="24"/>
              </w:rPr>
            </w:pPr>
            <w:r>
              <w:rPr>
                <w:rFonts w:ascii="宋体" w:hAnsi="宋体" w:hint="eastAsia"/>
                <w:sz w:val="24"/>
                <w:szCs w:val="24"/>
              </w:rPr>
              <w:t>绘制流程图</w:t>
            </w:r>
          </w:p>
        </w:tc>
        <w:tc>
          <w:tcPr>
            <w:tcW w:w="1966" w:type="dxa"/>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绘制流程图</w:t>
            </w:r>
          </w:p>
        </w:tc>
        <w:tc>
          <w:tcPr>
            <w:tcW w:w="5623" w:type="dxa"/>
            <w:vAlign w:val="center"/>
          </w:tcPr>
          <w:p w:rsidR="00DA68F6" w:rsidRDefault="00567362">
            <w:pPr>
              <w:shd w:val="clear" w:color="auto" w:fill="FFFFFF"/>
              <w:rPr>
                <w:rFonts w:ascii="宋体" w:hAnsi="宋体"/>
                <w:sz w:val="24"/>
                <w:szCs w:val="24"/>
              </w:rPr>
            </w:pPr>
            <w:r>
              <w:rPr>
                <w:rFonts w:ascii="宋体" w:hAnsi="宋体" w:hint="eastAsia"/>
                <w:sz w:val="24"/>
                <w:szCs w:val="24"/>
              </w:rPr>
              <w:t>5.1 根据设计好的流程及实际操作过程绘制选矿工艺流程图</w:t>
            </w:r>
          </w:p>
          <w:p w:rsidR="00DA68F6" w:rsidRDefault="00567362">
            <w:pPr>
              <w:shd w:val="clear" w:color="auto" w:fill="FFFFFF"/>
              <w:rPr>
                <w:rFonts w:ascii="宋体" w:hAnsi="宋体"/>
                <w:sz w:val="24"/>
                <w:szCs w:val="24"/>
              </w:rPr>
            </w:pPr>
            <w:r>
              <w:rPr>
                <w:rFonts w:ascii="宋体" w:hAnsi="宋体" w:hint="eastAsia"/>
                <w:sz w:val="24"/>
                <w:szCs w:val="24"/>
              </w:rPr>
              <w:t>5.2 在流程图上标好竞赛相关参数、产品化验结果、选矿工艺指标</w:t>
            </w:r>
          </w:p>
        </w:tc>
      </w:tr>
    </w:tbl>
    <w:p w:rsidR="00DA68F6" w:rsidRDefault="00567362">
      <w:pPr>
        <w:tabs>
          <w:tab w:val="left" w:pos="1680"/>
        </w:tabs>
        <w:adjustRightInd w:val="0"/>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（六）要求</w:t>
      </w:r>
    </w:p>
    <w:p w:rsidR="00DA68F6" w:rsidRDefault="00567362">
      <w:pPr>
        <w:tabs>
          <w:tab w:val="left" w:pos="1680"/>
        </w:tabs>
        <w:adjustRightInd w:val="0"/>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1.现场裁判仅对违章操作进行扣分，参赛队总分由操作过程得分和工艺流程图得分两部分组成，竞赛得分保留到小数点后两位。</w:t>
      </w:r>
    </w:p>
    <w:p w:rsidR="00DA68F6" w:rsidRDefault="00567362">
      <w:pPr>
        <w:snapToGrid w:val="0"/>
        <w:spacing w:line="560" w:lineRule="exact"/>
        <w:ind w:firstLineChars="200" w:firstLine="600"/>
        <w:rPr>
          <w:rFonts w:ascii="Arial Narrow" w:eastAsia="仿宋_GB2312" w:hAnsi="Arial Narrow" w:cs="Arial"/>
          <w:sz w:val="30"/>
          <w:szCs w:val="30"/>
        </w:rPr>
      </w:pPr>
      <w:r>
        <w:rPr>
          <w:rFonts w:ascii="仿宋_GB2312" w:eastAsia="仿宋_GB2312" w:hAnsi="宋体" w:hint="eastAsia"/>
          <w:sz w:val="30"/>
          <w:szCs w:val="30"/>
        </w:rPr>
        <w:t>2.本赛项实行安全一票否决制，任何参赛队和参赛选手，在竞赛中出现安全损害行为，一律取消成绩。</w:t>
      </w:r>
    </w:p>
    <w:p w:rsidR="00DA68F6" w:rsidRDefault="00567362">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十、评分标准制定原则、评分方法、评分细则</w:t>
      </w:r>
    </w:p>
    <w:p w:rsidR="00DA68F6" w:rsidRDefault="00567362">
      <w:pPr>
        <w:spacing w:line="560" w:lineRule="exact"/>
        <w:ind w:firstLineChars="199" w:firstLine="597"/>
        <w:jc w:val="left"/>
        <w:rPr>
          <w:rFonts w:ascii="仿宋_GB2312" w:eastAsia="仿宋_GB2312" w:hAnsi="宋体"/>
          <w:sz w:val="30"/>
          <w:szCs w:val="30"/>
        </w:rPr>
      </w:pPr>
      <w:r>
        <w:rPr>
          <w:rFonts w:ascii="仿宋_GB2312" w:eastAsia="仿宋_GB2312" w:hAnsi="宋体" w:hint="eastAsia"/>
          <w:sz w:val="30"/>
          <w:szCs w:val="30"/>
        </w:rPr>
        <w:t>（一）评分标准制定原则是，以安全、环保、经济效益为评价标准。</w:t>
      </w:r>
    </w:p>
    <w:p w:rsidR="00DA68F6" w:rsidRDefault="00567362">
      <w:pPr>
        <w:spacing w:line="560" w:lineRule="exact"/>
        <w:ind w:firstLineChars="199" w:firstLine="597"/>
        <w:jc w:val="left"/>
        <w:rPr>
          <w:rFonts w:ascii="仿宋_GB2312" w:eastAsia="仿宋_GB2312"/>
          <w:sz w:val="30"/>
          <w:szCs w:val="30"/>
        </w:rPr>
      </w:pPr>
      <w:r>
        <w:rPr>
          <w:rFonts w:ascii="仿宋_GB2312" w:eastAsia="仿宋_GB2312" w:hAnsi="宋体" w:hint="eastAsia"/>
          <w:sz w:val="30"/>
          <w:szCs w:val="30"/>
        </w:rPr>
        <w:t>（二）评分方法采用“流程</w:t>
      </w:r>
      <w:r>
        <w:rPr>
          <w:rFonts w:ascii="仿宋_GB2312" w:eastAsia="仿宋_GB2312" w:hint="eastAsia"/>
          <w:sz w:val="30"/>
          <w:szCs w:val="30"/>
        </w:rPr>
        <w:t>得分+过程得分”方式。竞赛成果为经选别出的精矿。竞赛成果经三次加密后，送国家级质量检测中心出具检测报告，根据检测结果计算出选矿工艺指标。为保证操作过程不出安全事故，对严重违反设备操作规程的行为，裁判将予以制止，并取消参赛成绩。设备操作规程以设备厂商提供的使用说明书为准。</w:t>
      </w:r>
    </w:p>
    <w:p w:rsidR="00DA68F6" w:rsidRDefault="00567362">
      <w:pPr>
        <w:spacing w:line="560" w:lineRule="exact"/>
        <w:ind w:firstLineChars="199" w:firstLine="597"/>
        <w:jc w:val="left"/>
        <w:rPr>
          <w:rFonts w:ascii="仿宋_GB2312" w:eastAsia="仿宋_GB2312"/>
          <w:sz w:val="30"/>
          <w:szCs w:val="30"/>
        </w:rPr>
      </w:pPr>
      <w:r>
        <w:rPr>
          <w:rFonts w:ascii="仿宋_GB2312" w:eastAsia="仿宋_GB2312" w:hint="eastAsia"/>
          <w:sz w:val="30"/>
          <w:szCs w:val="30"/>
        </w:rPr>
        <w:t>具体计算方法如下：工艺流程图得分+操作过程得分=参赛队比赛总成绩。</w:t>
      </w:r>
    </w:p>
    <w:p w:rsidR="00DA68F6" w:rsidRDefault="00567362">
      <w:pPr>
        <w:spacing w:line="560" w:lineRule="exact"/>
        <w:ind w:firstLineChars="199" w:firstLine="597"/>
        <w:jc w:val="left"/>
        <w:rPr>
          <w:rFonts w:ascii="仿宋_GB2312" w:eastAsia="仿宋_GB2312" w:hAnsi="宋体"/>
          <w:sz w:val="30"/>
          <w:szCs w:val="30"/>
        </w:rPr>
      </w:pPr>
      <w:r>
        <w:rPr>
          <w:rFonts w:ascii="仿宋_GB2312" w:eastAsia="仿宋_GB2312" w:hAnsi="宋体" w:hint="eastAsia"/>
          <w:sz w:val="30"/>
          <w:szCs w:val="30"/>
        </w:rPr>
        <w:t xml:space="preserve">（三）操作过程评分细则（总分100分） </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834"/>
        <w:gridCol w:w="2916"/>
        <w:gridCol w:w="765"/>
        <w:gridCol w:w="3760"/>
      </w:tblGrid>
      <w:tr w:rsidR="00DA68F6">
        <w:trPr>
          <w:trHeight w:val="434"/>
          <w:jc w:val="center"/>
        </w:trPr>
        <w:tc>
          <w:tcPr>
            <w:tcW w:w="805" w:type="dxa"/>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要点</w:t>
            </w:r>
          </w:p>
        </w:tc>
        <w:tc>
          <w:tcPr>
            <w:tcW w:w="834" w:type="dxa"/>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内容</w:t>
            </w:r>
          </w:p>
        </w:tc>
        <w:tc>
          <w:tcPr>
            <w:tcW w:w="2916" w:type="dxa"/>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操作程序</w:t>
            </w:r>
          </w:p>
        </w:tc>
        <w:tc>
          <w:tcPr>
            <w:tcW w:w="765" w:type="dxa"/>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标准分</w:t>
            </w:r>
          </w:p>
        </w:tc>
        <w:tc>
          <w:tcPr>
            <w:tcW w:w="3760" w:type="dxa"/>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评分标准</w:t>
            </w:r>
          </w:p>
        </w:tc>
      </w:tr>
      <w:tr w:rsidR="00DA68F6">
        <w:trPr>
          <w:trHeight w:val="1726"/>
          <w:jc w:val="center"/>
        </w:trPr>
        <w:tc>
          <w:tcPr>
            <w:tcW w:w="805" w:type="dxa"/>
            <w:vMerge w:val="restart"/>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lastRenderedPageBreak/>
              <w:t>1.</w:t>
            </w:r>
          </w:p>
          <w:p w:rsidR="00DA68F6" w:rsidRDefault="00567362">
            <w:pPr>
              <w:adjustRightInd w:val="0"/>
              <w:snapToGrid w:val="0"/>
              <w:jc w:val="center"/>
              <w:rPr>
                <w:rFonts w:ascii="宋体" w:hAnsi="宋体"/>
                <w:sz w:val="24"/>
                <w:szCs w:val="24"/>
              </w:rPr>
            </w:pPr>
            <w:r>
              <w:rPr>
                <w:rFonts w:ascii="宋体" w:hAnsi="宋体" w:hint="eastAsia"/>
                <w:sz w:val="24"/>
                <w:szCs w:val="24"/>
              </w:rPr>
              <w:t>物料准备</w:t>
            </w:r>
          </w:p>
        </w:tc>
        <w:tc>
          <w:tcPr>
            <w:tcW w:w="834" w:type="dxa"/>
            <w:vMerge w:val="restart"/>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碎矿-筛分</w:t>
            </w:r>
          </w:p>
        </w:tc>
        <w:tc>
          <w:tcPr>
            <w:tcW w:w="2916" w:type="dxa"/>
            <w:vAlign w:val="center"/>
          </w:tcPr>
          <w:p w:rsidR="00DA68F6" w:rsidRDefault="00567362">
            <w:pPr>
              <w:adjustRightInd w:val="0"/>
              <w:snapToGrid w:val="0"/>
              <w:rPr>
                <w:rFonts w:ascii="宋体" w:hAnsi="宋体"/>
                <w:sz w:val="24"/>
                <w:szCs w:val="24"/>
              </w:rPr>
            </w:pPr>
            <w:r>
              <w:rPr>
                <w:rFonts w:ascii="宋体" w:hAnsi="宋体" w:hint="eastAsia"/>
                <w:sz w:val="24"/>
                <w:szCs w:val="24"/>
              </w:rPr>
              <w:t>1.1确定矿样最大给矿粒度</w:t>
            </w:r>
          </w:p>
          <w:p w:rsidR="00DA68F6" w:rsidRDefault="00567362">
            <w:pPr>
              <w:adjustRightInd w:val="0"/>
              <w:snapToGrid w:val="0"/>
              <w:rPr>
                <w:rFonts w:ascii="宋体" w:hAnsi="宋体"/>
                <w:sz w:val="24"/>
                <w:szCs w:val="24"/>
              </w:rPr>
            </w:pPr>
            <w:r>
              <w:rPr>
                <w:rFonts w:ascii="宋体" w:hAnsi="宋体" w:hint="eastAsia"/>
                <w:sz w:val="24"/>
                <w:szCs w:val="24"/>
              </w:rPr>
              <w:t>1.2确定破碎段数</w:t>
            </w:r>
          </w:p>
          <w:p w:rsidR="00DA68F6" w:rsidRDefault="00567362">
            <w:pPr>
              <w:adjustRightInd w:val="0"/>
              <w:snapToGrid w:val="0"/>
              <w:rPr>
                <w:rFonts w:ascii="宋体" w:hAnsi="宋体"/>
                <w:sz w:val="24"/>
                <w:szCs w:val="24"/>
              </w:rPr>
            </w:pPr>
            <w:r>
              <w:rPr>
                <w:rFonts w:ascii="宋体" w:hAnsi="宋体" w:hint="eastAsia"/>
                <w:sz w:val="24"/>
                <w:szCs w:val="24"/>
              </w:rPr>
              <w:t>1.3进行破碎过程</w:t>
            </w:r>
          </w:p>
        </w:tc>
        <w:tc>
          <w:tcPr>
            <w:tcW w:w="765" w:type="dxa"/>
            <w:vMerge w:val="restart"/>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7.0</w:t>
            </w:r>
          </w:p>
        </w:tc>
        <w:tc>
          <w:tcPr>
            <w:tcW w:w="3760" w:type="dxa"/>
            <w:vAlign w:val="center"/>
          </w:tcPr>
          <w:p w:rsidR="00DA68F6" w:rsidRDefault="00567362">
            <w:pPr>
              <w:adjustRightInd w:val="0"/>
              <w:snapToGrid w:val="0"/>
              <w:rPr>
                <w:rFonts w:ascii="宋体" w:hAnsi="宋体"/>
                <w:sz w:val="24"/>
                <w:szCs w:val="24"/>
              </w:rPr>
            </w:pPr>
            <w:r>
              <w:rPr>
                <w:rFonts w:ascii="宋体" w:hAnsi="宋体" w:hint="eastAsia"/>
                <w:sz w:val="24"/>
                <w:szCs w:val="24"/>
              </w:rPr>
              <w:t>1.1矿样粒度计算错误扣1.0分</w:t>
            </w:r>
          </w:p>
          <w:p w:rsidR="00DA68F6" w:rsidRDefault="00567362">
            <w:pPr>
              <w:adjustRightInd w:val="0"/>
              <w:snapToGrid w:val="0"/>
              <w:rPr>
                <w:rFonts w:ascii="宋体" w:hAnsi="宋体"/>
                <w:sz w:val="24"/>
                <w:szCs w:val="24"/>
              </w:rPr>
            </w:pPr>
            <w:r>
              <w:rPr>
                <w:rFonts w:ascii="宋体" w:hAnsi="宋体" w:hint="eastAsia"/>
                <w:sz w:val="24"/>
                <w:szCs w:val="24"/>
              </w:rPr>
              <w:t>1.2破碎段数确定错误扣1.0分</w:t>
            </w:r>
          </w:p>
          <w:p w:rsidR="00DA68F6" w:rsidRDefault="00567362">
            <w:pPr>
              <w:adjustRightInd w:val="0"/>
              <w:snapToGrid w:val="0"/>
              <w:rPr>
                <w:rFonts w:ascii="宋体" w:hAnsi="宋体"/>
                <w:sz w:val="24"/>
                <w:szCs w:val="24"/>
              </w:rPr>
            </w:pPr>
            <w:r>
              <w:rPr>
                <w:rFonts w:ascii="宋体" w:hAnsi="宋体" w:hint="eastAsia"/>
                <w:sz w:val="24"/>
                <w:szCs w:val="24"/>
              </w:rPr>
              <w:t>1.3破碎过程操作不当扣2.0分</w:t>
            </w:r>
          </w:p>
          <w:p w:rsidR="00DA68F6" w:rsidRDefault="00567362">
            <w:pPr>
              <w:adjustRightInd w:val="0"/>
              <w:snapToGrid w:val="0"/>
              <w:rPr>
                <w:rFonts w:ascii="宋体" w:hAnsi="宋体"/>
                <w:sz w:val="24"/>
                <w:szCs w:val="24"/>
              </w:rPr>
            </w:pPr>
            <w:r>
              <w:rPr>
                <w:rFonts w:ascii="宋体" w:hAnsi="宋体" w:hint="eastAsia"/>
                <w:sz w:val="24"/>
                <w:szCs w:val="24"/>
              </w:rPr>
              <w:t>设备操作过程中由于个人原因出现安全事故或设备故障取消成绩</w:t>
            </w:r>
          </w:p>
        </w:tc>
      </w:tr>
      <w:tr w:rsidR="00DA68F6">
        <w:trPr>
          <w:trHeight w:val="1043"/>
          <w:jc w:val="center"/>
        </w:trPr>
        <w:tc>
          <w:tcPr>
            <w:tcW w:w="805" w:type="dxa"/>
            <w:vMerge/>
            <w:vAlign w:val="center"/>
          </w:tcPr>
          <w:p w:rsidR="00DA68F6" w:rsidRDefault="00DA68F6">
            <w:pPr>
              <w:adjustRightInd w:val="0"/>
              <w:snapToGrid w:val="0"/>
              <w:jc w:val="center"/>
              <w:rPr>
                <w:rFonts w:ascii="宋体" w:hAnsi="宋体"/>
                <w:sz w:val="24"/>
                <w:szCs w:val="24"/>
              </w:rPr>
            </w:pPr>
          </w:p>
        </w:tc>
        <w:tc>
          <w:tcPr>
            <w:tcW w:w="834" w:type="dxa"/>
            <w:vMerge/>
            <w:vAlign w:val="center"/>
          </w:tcPr>
          <w:p w:rsidR="00DA68F6" w:rsidRDefault="00DA68F6">
            <w:pPr>
              <w:adjustRightInd w:val="0"/>
              <w:snapToGrid w:val="0"/>
              <w:jc w:val="center"/>
              <w:rPr>
                <w:rFonts w:ascii="宋体" w:hAnsi="宋体"/>
                <w:sz w:val="24"/>
                <w:szCs w:val="24"/>
              </w:rPr>
            </w:pPr>
          </w:p>
        </w:tc>
        <w:tc>
          <w:tcPr>
            <w:tcW w:w="2916" w:type="dxa"/>
            <w:vAlign w:val="center"/>
          </w:tcPr>
          <w:p w:rsidR="00DA68F6" w:rsidRDefault="00567362">
            <w:pPr>
              <w:adjustRightInd w:val="0"/>
              <w:snapToGrid w:val="0"/>
              <w:rPr>
                <w:rFonts w:ascii="宋体" w:hAnsi="宋体"/>
                <w:sz w:val="24"/>
                <w:szCs w:val="24"/>
              </w:rPr>
            </w:pPr>
            <w:r>
              <w:rPr>
                <w:rFonts w:ascii="宋体" w:hAnsi="宋体" w:hint="eastAsia"/>
                <w:sz w:val="24"/>
                <w:szCs w:val="24"/>
              </w:rPr>
              <w:t>1.4测定破碎产物粒度</w:t>
            </w:r>
          </w:p>
          <w:p w:rsidR="00DA68F6" w:rsidRDefault="00567362">
            <w:pPr>
              <w:adjustRightInd w:val="0"/>
              <w:snapToGrid w:val="0"/>
              <w:rPr>
                <w:rFonts w:ascii="宋体" w:hAnsi="宋体"/>
                <w:sz w:val="24"/>
                <w:szCs w:val="24"/>
              </w:rPr>
            </w:pPr>
            <w:r>
              <w:rPr>
                <w:rFonts w:ascii="宋体" w:hAnsi="宋体" w:hint="eastAsia"/>
                <w:sz w:val="24"/>
                <w:szCs w:val="24"/>
              </w:rPr>
              <w:t>1.5计算破碎比</w:t>
            </w:r>
          </w:p>
        </w:tc>
        <w:tc>
          <w:tcPr>
            <w:tcW w:w="765" w:type="dxa"/>
            <w:vMerge/>
            <w:vAlign w:val="center"/>
          </w:tcPr>
          <w:p w:rsidR="00DA68F6" w:rsidRDefault="00DA68F6">
            <w:pPr>
              <w:adjustRightInd w:val="0"/>
              <w:snapToGrid w:val="0"/>
              <w:jc w:val="center"/>
              <w:rPr>
                <w:rFonts w:ascii="宋体" w:hAnsi="宋体"/>
                <w:sz w:val="24"/>
                <w:szCs w:val="24"/>
              </w:rPr>
            </w:pPr>
          </w:p>
        </w:tc>
        <w:tc>
          <w:tcPr>
            <w:tcW w:w="3760" w:type="dxa"/>
            <w:vAlign w:val="center"/>
          </w:tcPr>
          <w:p w:rsidR="00DA68F6" w:rsidRDefault="00567362">
            <w:pPr>
              <w:adjustRightInd w:val="0"/>
              <w:snapToGrid w:val="0"/>
              <w:rPr>
                <w:rFonts w:ascii="宋体" w:hAnsi="宋体"/>
                <w:sz w:val="24"/>
                <w:szCs w:val="24"/>
              </w:rPr>
            </w:pPr>
            <w:r>
              <w:rPr>
                <w:rFonts w:ascii="宋体" w:hAnsi="宋体" w:hint="eastAsia"/>
                <w:sz w:val="24"/>
                <w:szCs w:val="24"/>
              </w:rPr>
              <w:t>1.4.1选择标准筛错误扣1.0分</w:t>
            </w:r>
          </w:p>
          <w:p w:rsidR="00DA68F6" w:rsidRDefault="00567362">
            <w:pPr>
              <w:adjustRightInd w:val="0"/>
              <w:snapToGrid w:val="0"/>
              <w:rPr>
                <w:rFonts w:ascii="宋体" w:hAnsi="宋体"/>
                <w:sz w:val="24"/>
                <w:szCs w:val="24"/>
              </w:rPr>
            </w:pPr>
            <w:r>
              <w:rPr>
                <w:rFonts w:ascii="宋体" w:hAnsi="宋体" w:hint="eastAsia"/>
                <w:sz w:val="24"/>
                <w:szCs w:val="24"/>
              </w:rPr>
              <w:t>1.4.2粒度测定错误扣1.0分</w:t>
            </w:r>
          </w:p>
          <w:p w:rsidR="00DA68F6" w:rsidRDefault="00567362">
            <w:pPr>
              <w:adjustRightInd w:val="0"/>
              <w:snapToGrid w:val="0"/>
              <w:rPr>
                <w:rFonts w:ascii="宋体" w:hAnsi="宋体"/>
                <w:sz w:val="24"/>
                <w:szCs w:val="24"/>
              </w:rPr>
            </w:pPr>
            <w:r>
              <w:rPr>
                <w:rFonts w:ascii="宋体" w:hAnsi="宋体" w:hint="eastAsia"/>
                <w:sz w:val="24"/>
                <w:szCs w:val="24"/>
              </w:rPr>
              <w:t>1.5破碎比计算错误扣1.0分</w:t>
            </w:r>
          </w:p>
        </w:tc>
      </w:tr>
      <w:tr w:rsidR="00DA68F6">
        <w:trPr>
          <w:trHeight w:val="1761"/>
          <w:jc w:val="center"/>
        </w:trPr>
        <w:tc>
          <w:tcPr>
            <w:tcW w:w="805" w:type="dxa"/>
            <w:vMerge/>
            <w:vAlign w:val="center"/>
          </w:tcPr>
          <w:p w:rsidR="00DA68F6" w:rsidRDefault="00DA68F6">
            <w:pPr>
              <w:adjustRightInd w:val="0"/>
              <w:snapToGrid w:val="0"/>
              <w:jc w:val="center"/>
              <w:rPr>
                <w:rFonts w:ascii="宋体" w:hAnsi="宋体"/>
                <w:sz w:val="24"/>
                <w:szCs w:val="24"/>
              </w:rPr>
            </w:pPr>
          </w:p>
        </w:tc>
        <w:tc>
          <w:tcPr>
            <w:tcW w:w="834" w:type="dxa"/>
            <w:vMerge w:val="restart"/>
            <w:vAlign w:val="center"/>
          </w:tcPr>
          <w:p w:rsidR="00DA68F6" w:rsidRDefault="00567362">
            <w:pPr>
              <w:adjustRightInd w:val="0"/>
              <w:snapToGrid w:val="0"/>
              <w:jc w:val="center"/>
              <w:rPr>
                <w:rFonts w:ascii="宋体" w:hAnsi="宋体"/>
                <w:sz w:val="24"/>
                <w:szCs w:val="24"/>
              </w:rPr>
            </w:pPr>
            <w:proofErr w:type="gramStart"/>
            <w:r>
              <w:rPr>
                <w:rFonts w:ascii="宋体" w:hAnsi="宋体" w:hint="eastAsia"/>
                <w:sz w:val="24"/>
                <w:szCs w:val="24"/>
              </w:rPr>
              <w:t>磨矿</w:t>
            </w:r>
            <w:proofErr w:type="gramEnd"/>
          </w:p>
        </w:tc>
        <w:tc>
          <w:tcPr>
            <w:tcW w:w="2916" w:type="dxa"/>
            <w:vAlign w:val="center"/>
          </w:tcPr>
          <w:p w:rsidR="00DA68F6" w:rsidRDefault="00567362">
            <w:pPr>
              <w:adjustRightInd w:val="0"/>
              <w:snapToGrid w:val="0"/>
              <w:rPr>
                <w:rFonts w:ascii="宋体" w:hAnsi="宋体"/>
                <w:sz w:val="24"/>
                <w:szCs w:val="24"/>
              </w:rPr>
            </w:pPr>
            <w:r>
              <w:rPr>
                <w:rFonts w:ascii="宋体" w:hAnsi="宋体" w:hint="eastAsia"/>
                <w:sz w:val="24"/>
                <w:szCs w:val="24"/>
              </w:rPr>
              <w:t>1.6选择正确</w:t>
            </w:r>
            <w:proofErr w:type="gramStart"/>
            <w:r>
              <w:rPr>
                <w:rFonts w:ascii="宋体" w:hAnsi="宋体" w:hint="eastAsia"/>
                <w:sz w:val="24"/>
                <w:szCs w:val="24"/>
              </w:rPr>
              <w:t>的磨矿设备</w:t>
            </w:r>
            <w:proofErr w:type="gramEnd"/>
          </w:p>
          <w:p w:rsidR="00DA68F6" w:rsidRDefault="00567362">
            <w:pPr>
              <w:adjustRightInd w:val="0"/>
              <w:snapToGrid w:val="0"/>
              <w:rPr>
                <w:rFonts w:ascii="宋体" w:hAnsi="宋体"/>
                <w:sz w:val="24"/>
                <w:szCs w:val="24"/>
              </w:rPr>
            </w:pPr>
            <w:r>
              <w:rPr>
                <w:rFonts w:ascii="宋体" w:hAnsi="宋体" w:hint="eastAsia"/>
                <w:sz w:val="24"/>
                <w:szCs w:val="24"/>
              </w:rPr>
              <w:t>1.7确定磨矿介质及充填率</w:t>
            </w:r>
          </w:p>
          <w:p w:rsidR="00DA68F6" w:rsidRDefault="00567362">
            <w:pPr>
              <w:adjustRightInd w:val="0"/>
              <w:snapToGrid w:val="0"/>
              <w:rPr>
                <w:rFonts w:ascii="宋体" w:hAnsi="宋体"/>
                <w:sz w:val="24"/>
                <w:szCs w:val="24"/>
              </w:rPr>
            </w:pPr>
            <w:r>
              <w:rPr>
                <w:rFonts w:ascii="宋体" w:hAnsi="宋体" w:hint="eastAsia"/>
                <w:sz w:val="24"/>
                <w:szCs w:val="24"/>
              </w:rPr>
              <w:t>1.8</w:t>
            </w:r>
            <w:proofErr w:type="gramStart"/>
            <w:r>
              <w:rPr>
                <w:rFonts w:ascii="宋体" w:hAnsi="宋体" w:hint="eastAsia"/>
                <w:sz w:val="24"/>
                <w:szCs w:val="24"/>
              </w:rPr>
              <w:t>确定磨矿浓度</w:t>
            </w:r>
            <w:proofErr w:type="gramEnd"/>
          </w:p>
          <w:p w:rsidR="00DA68F6" w:rsidRDefault="00567362">
            <w:pPr>
              <w:adjustRightInd w:val="0"/>
              <w:snapToGrid w:val="0"/>
              <w:rPr>
                <w:rFonts w:ascii="宋体" w:hAnsi="宋体"/>
                <w:sz w:val="24"/>
                <w:szCs w:val="24"/>
              </w:rPr>
            </w:pPr>
            <w:r>
              <w:rPr>
                <w:rFonts w:ascii="宋体" w:hAnsi="宋体" w:hint="eastAsia"/>
                <w:sz w:val="24"/>
                <w:szCs w:val="24"/>
              </w:rPr>
              <w:t>1.9确定</w:t>
            </w:r>
            <w:proofErr w:type="gramStart"/>
            <w:r>
              <w:rPr>
                <w:rFonts w:ascii="宋体" w:hAnsi="宋体" w:hint="eastAsia"/>
                <w:sz w:val="24"/>
                <w:szCs w:val="24"/>
              </w:rPr>
              <w:t>磨矿时间</w:t>
            </w:r>
            <w:proofErr w:type="gramEnd"/>
          </w:p>
        </w:tc>
        <w:tc>
          <w:tcPr>
            <w:tcW w:w="765" w:type="dxa"/>
            <w:vMerge w:val="restart"/>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8.0</w:t>
            </w:r>
          </w:p>
        </w:tc>
        <w:tc>
          <w:tcPr>
            <w:tcW w:w="3760" w:type="dxa"/>
            <w:vAlign w:val="center"/>
          </w:tcPr>
          <w:p w:rsidR="00DA68F6" w:rsidRDefault="00567362">
            <w:pPr>
              <w:adjustRightInd w:val="0"/>
              <w:snapToGrid w:val="0"/>
              <w:rPr>
                <w:rFonts w:ascii="宋体" w:hAnsi="宋体"/>
                <w:sz w:val="24"/>
                <w:szCs w:val="24"/>
              </w:rPr>
            </w:pPr>
            <w:r>
              <w:rPr>
                <w:rFonts w:ascii="宋体" w:hAnsi="宋体" w:hint="eastAsia"/>
                <w:sz w:val="24"/>
                <w:szCs w:val="24"/>
              </w:rPr>
              <w:t>1.6 设备选择错误扣2.0分</w:t>
            </w:r>
          </w:p>
          <w:p w:rsidR="00DA68F6" w:rsidRDefault="00567362">
            <w:pPr>
              <w:adjustRightInd w:val="0"/>
              <w:snapToGrid w:val="0"/>
              <w:rPr>
                <w:rFonts w:ascii="宋体" w:hAnsi="宋体"/>
                <w:sz w:val="24"/>
                <w:szCs w:val="24"/>
              </w:rPr>
            </w:pPr>
            <w:r>
              <w:rPr>
                <w:rFonts w:ascii="宋体" w:hAnsi="宋体" w:hint="eastAsia"/>
                <w:sz w:val="24"/>
                <w:szCs w:val="24"/>
              </w:rPr>
              <w:t>1.7磨矿介质及充填率确定不当扣1.0分</w:t>
            </w:r>
          </w:p>
          <w:p w:rsidR="00DA68F6" w:rsidRDefault="00567362">
            <w:pPr>
              <w:adjustRightInd w:val="0"/>
              <w:snapToGrid w:val="0"/>
              <w:rPr>
                <w:rFonts w:ascii="宋体" w:hAnsi="宋体"/>
                <w:sz w:val="24"/>
                <w:szCs w:val="24"/>
              </w:rPr>
            </w:pPr>
            <w:r>
              <w:rPr>
                <w:rFonts w:ascii="宋体" w:hAnsi="宋体" w:hint="eastAsia"/>
                <w:sz w:val="24"/>
                <w:szCs w:val="24"/>
              </w:rPr>
              <w:t>1.8</w:t>
            </w:r>
            <w:proofErr w:type="gramStart"/>
            <w:r>
              <w:rPr>
                <w:rFonts w:ascii="宋体" w:hAnsi="宋体" w:hint="eastAsia"/>
                <w:sz w:val="24"/>
                <w:szCs w:val="24"/>
              </w:rPr>
              <w:t>磨矿浓度</w:t>
            </w:r>
            <w:proofErr w:type="gramEnd"/>
            <w:r>
              <w:rPr>
                <w:rFonts w:ascii="宋体" w:hAnsi="宋体" w:hint="eastAsia"/>
                <w:sz w:val="24"/>
                <w:szCs w:val="24"/>
              </w:rPr>
              <w:t>确定不当扣1.0分</w:t>
            </w:r>
          </w:p>
          <w:p w:rsidR="00DA68F6" w:rsidRDefault="00567362">
            <w:pPr>
              <w:adjustRightInd w:val="0"/>
              <w:snapToGrid w:val="0"/>
              <w:rPr>
                <w:rFonts w:ascii="宋体" w:hAnsi="宋体"/>
                <w:sz w:val="24"/>
                <w:szCs w:val="24"/>
              </w:rPr>
            </w:pPr>
            <w:r>
              <w:rPr>
                <w:rFonts w:ascii="宋体" w:hAnsi="宋体" w:hint="eastAsia"/>
                <w:sz w:val="24"/>
                <w:szCs w:val="24"/>
              </w:rPr>
              <w:t>1.9</w:t>
            </w:r>
            <w:proofErr w:type="gramStart"/>
            <w:r>
              <w:rPr>
                <w:rFonts w:ascii="宋体" w:hAnsi="宋体" w:hint="eastAsia"/>
                <w:sz w:val="24"/>
                <w:szCs w:val="24"/>
              </w:rPr>
              <w:t>磨矿时间</w:t>
            </w:r>
            <w:proofErr w:type="gramEnd"/>
            <w:r>
              <w:rPr>
                <w:rFonts w:ascii="宋体" w:hAnsi="宋体" w:hint="eastAsia"/>
                <w:sz w:val="24"/>
                <w:szCs w:val="24"/>
              </w:rPr>
              <w:t>确定不当扣1.0分</w:t>
            </w:r>
          </w:p>
        </w:tc>
      </w:tr>
      <w:tr w:rsidR="00DA68F6">
        <w:trPr>
          <w:trHeight w:val="822"/>
          <w:jc w:val="center"/>
        </w:trPr>
        <w:tc>
          <w:tcPr>
            <w:tcW w:w="805" w:type="dxa"/>
            <w:vMerge/>
            <w:vAlign w:val="center"/>
          </w:tcPr>
          <w:p w:rsidR="00DA68F6" w:rsidRDefault="00DA68F6">
            <w:pPr>
              <w:adjustRightInd w:val="0"/>
              <w:snapToGrid w:val="0"/>
              <w:jc w:val="center"/>
              <w:rPr>
                <w:rFonts w:ascii="宋体" w:hAnsi="宋体"/>
                <w:sz w:val="24"/>
                <w:szCs w:val="24"/>
              </w:rPr>
            </w:pPr>
          </w:p>
        </w:tc>
        <w:tc>
          <w:tcPr>
            <w:tcW w:w="834" w:type="dxa"/>
            <w:vMerge/>
            <w:vAlign w:val="center"/>
          </w:tcPr>
          <w:p w:rsidR="00DA68F6" w:rsidRDefault="00DA68F6">
            <w:pPr>
              <w:adjustRightInd w:val="0"/>
              <w:snapToGrid w:val="0"/>
              <w:jc w:val="center"/>
              <w:rPr>
                <w:rFonts w:ascii="宋体" w:hAnsi="宋体"/>
                <w:sz w:val="24"/>
                <w:szCs w:val="24"/>
              </w:rPr>
            </w:pPr>
          </w:p>
        </w:tc>
        <w:tc>
          <w:tcPr>
            <w:tcW w:w="2916" w:type="dxa"/>
            <w:vAlign w:val="center"/>
          </w:tcPr>
          <w:p w:rsidR="00DA68F6" w:rsidRDefault="00567362">
            <w:pPr>
              <w:adjustRightInd w:val="0"/>
              <w:snapToGrid w:val="0"/>
              <w:rPr>
                <w:rFonts w:ascii="宋体" w:hAnsi="宋体"/>
                <w:sz w:val="24"/>
                <w:szCs w:val="24"/>
              </w:rPr>
            </w:pPr>
            <w:r>
              <w:rPr>
                <w:rFonts w:ascii="宋体" w:hAnsi="宋体" w:hint="eastAsia"/>
                <w:sz w:val="24"/>
                <w:szCs w:val="24"/>
              </w:rPr>
              <w:t>1.10</w:t>
            </w:r>
            <w:proofErr w:type="gramStart"/>
            <w:r>
              <w:rPr>
                <w:rFonts w:ascii="宋体" w:hAnsi="宋体" w:hint="eastAsia"/>
                <w:sz w:val="24"/>
                <w:szCs w:val="24"/>
              </w:rPr>
              <w:t>进行磨矿过程</w:t>
            </w:r>
            <w:proofErr w:type="gramEnd"/>
          </w:p>
          <w:p w:rsidR="00DA68F6" w:rsidRDefault="00567362">
            <w:pPr>
              <w:adjustRightInd w:val="0"/>
              <w:snapToGrid w:val="0"/>
              <w:rPr>
                <w:rFonts w:ascii="宋体" w:hAnsi="宋体"/>
                <w:sz w:val="24"/>
                <w:szCs w:val="24"/>
              </w:rPr>
            </w:pPr>
            <w:r>
              <w:rPr>
                <w:rFonts w:ascii="宋体" w:hAnsi="宋体" w:hint="eastAsia"/>
                <w:sz w:val="24"/>
                <w:szCs w:val="24"/>
              </w:rPr>
              <w:t>1.11测定产品矿样的粒度</w:t>
            </w:r>
          </w:p>
        </w:tc>
        <w:tc>
          <w:tcPr>
            <w:tcW w:w="765" w:type="dxa"/>
            <w:vMerge/>
            <w:vAlign w:val="center"/>
          </w:tcPr>
          <w:p w:rsidR="00DA68F6" w:rsidRDefault="00DA68F6">
            <w:pPr>
              <w:adjustRightInd w:val="0"/>
              <w:snapToGrid w:val="0"/>
              <w:jc w:val="center"/>
              <w:rPr>
                <w:rFonts w:ascii="宋体" w:hAnsi="宋体"/>
                <w:sz w:val="24"/>
                <w:szCs w:val="24"/>
              </w:rPr>
            </w:pPr>
          </w:p>
        </w:tc>
        <w:tc>
          <w:tcPr>
            <w:tcW w:w="3760" w:type="dxa"/>
            <w:vAlign w:val="center"/>
          </w:tcPr>
          <w:p w:rsidR="00DA68F6" w:rsidRDefault="00567362">
            <w:pPr>
              <w:adjustRightInd w:val="0"/>
              <w:snapToGrid w:val="0"/>
              <w:rPr>
                <w:rFonts w:ascii="宋体" w:hAnsi="宋体"/>
                <w:sz w:val="24"/>
                <w:szCs w:val="24"/>
              </w:rPr>
            </w:pPr>
            <w:r>
              <w:rPr>
                <w:rFonts w:ascii="宋体" w:hAnsi="宋体" w:hint="eastAsia"/>
                <w:sz w:val="24"/>
                <w:szCs w:val="24"/>
              </w:rPr>
              <w:t>1.10测定矿样的粒度方法错误扣1.0分</w:t>
            </w:r>
          </w:p>
          <w:p w:rsidR="00DA68F6" w:rsidRDefault="00567362">
            <w:pPr>
              <w:adjustRightInd w:val="0"/>
              <w:snapToGrid w:val="0"/>
              <w:rPr>
                <w:rFonts w:ascii="宋体" w:hAnsi="宋体"/>
                <w:sz w:val="24"/>
                <w:szCs w:val="24"/>
              </w:rPr>
            </w:pPr>
            <w:r>
              <w:rPr>
                <w:rFonts w:ascii="宋体" w:hAnsi="宋体" w:hint="eastAsia"/>
                <w:sz w:val="24"/>
                <w:szCs w:val="24"/>
              </w:rPr>
              <w:t>1.11</w:t>
            </w:r>
            <w:proofErr w:type="gramStart"/>
            <w:r>
              <w:rPr>
                <w:rFonts w:ascii="宋体" w:hAnsi="宋体" w:hint="eastAsia"/>
                <w:sz w:val="24"/>
                <w:szCs w:val="24"/>
              </w:rPr>
              <w:t>磨矿设备</w:t>
            </w:r>
            <w:proofErr w:type="gramEnd"/>
            <w:r>
              <w:rPr>
                <w:rFonts w:ascii="宋体" w:hAnsi="宋体" w:hint="eastAsia"/>
                <w:sz w:val="24"/>
                <w:szCs w:val="24"/>
              </w:rPr>
              <w:t>操作不当扣2.0分；设备操作过程中由于个人原因出现安全事故或设备故障取消成绩</w:t>
            </w:r>
          </w:p>
        </w:tc>
      </w:tr>
      <w:tr w:rsidR="00DA68F6">
        <w:trPr>
          <w:trHeight w:val="907"/>
          <w:jc w:val="center"/>
        </w:trPr>
        <w:tc>
          <w:tcPr>
            <w:tcW w:w="805" w:type="dxa"/>
            <w:vMerge w:val="restart"/>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2.</w:t>
            </w:r>
          </w:p>
          <w:p w:rsidR="00DA68F6" w:rsidRDefault="00567362">
            <w:pPr>
              <w:adjustRightInd w:val="0"/>
              <w:snapToGrid w:val="0"/>
              <w:jc w:val="center"/>
              <w:rPr>
                <w:rFonts w:ascii="宋体" w:hAnsi="宋体"/>
                <w:sz w:val="24"/>
                <w:szCs w:val="24"/>
              </w:rPr>
            </w:pPr>
            <w:r>
              <w:rPr>
                <w:rFonts w:ascii="宋体" w:hAnsi="宋体" w:hint="eastAsia"/>
                <w:sz w:val="24"/>
                <w:szCs w:val="24"/>
              </w:rPr>
              <w:t>矿石选别</w:t>
            </w:r>
          </w:p>
        </w:tc>
        <w:tc>
          <w:tcPr>
            <w:tcW w:w="834" w:type="dxa"/>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选</w:t>
            </w:r>
            <w:proofErr w:type="gramStart"/>
            <w:r>
              <w:rPr>
                <w:rFonts w:ascii="宋体" w:hAnsi="宋体" w:hint="eastAsia"/>
                <w:sz w:val="24"/>
                <w:szCs w:val="24"/>
              </w:rPr>
              <w:t>别方法</w:t>
            </w:r>
            <w:proofErr w:type="gramEnd"/>
          </w:p>
        </w:tc>
        <w:tc>
          <w:tcPr>
            <w:tcW w:w="2916" w:type="dxa"/>
            <w:vAlign w:val="center"/>
          </w:tcPr>
          <w:p w:rsidR="00DA68F6" w:rsidRDefault="00567362">
            <w:pPr>
              <w:adjustRightInd w:val="0"/>
              <w:snapToGrid w:val="0"/>
              <w:rPr>
                <w:rFonts w:ascii="宋体" w:hAnsi="宋体"/>
                <w:sz w:val="24"/>
                <w:szCs w:val="24"/>
              </w:rPr>
            </w:pPr>
            <w:r>
              <w:rPr>
                <w:rFonts w:ascii="宋体" w:hAnsi="宋体" w:hint="eastAsia"/>
                <w:sz w:val="24"/>
                <w:szCs w:val="24"/>
              </w:rPr>
              <w:t>2.1确定分选方法</w:t>
            </w:r>
          </w:p>
        </w:tc>
        <w:tc>
          <w:tcPr>
            <w:tcW w:w="765" w:type="dxa"/>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10.0</w:t>
            </w:r>
          </w:p>
        </w:tc>
        <w:tc>
          <w:tcPr>
            <w:tcW w:w="3760" w:type="dxa"/>
            <w:vAlign w:val="center"/>
          </w:tcPr>
          <w:p w:rsidR="00DA68F6" w:rsidRDefault="00567362">
            <w:pPr>
              <w:adjustRightInd w:val="0"/>
              <w:snapToGrid w:val="0"/>
              <w:rPr>
                <w:rFonts w:ascii="宋体" w:hAnsi="宋体"/>
                <w:sz w:val="24"/>
                <w:szCs w:val="24"/>
              </w:rPr>
            </w:pPr>
            <w:r>
              <w:rPr>
                <w:rFonts w:ascii="宋体" w:hAnsi="宋体" w:hint="eastAsia"/>
                <w:sz w:val="24"/>
                <w:szCs w:val="24"/>
              </w:rPr>
              <w:t>2.1选</w:t>
            </w:r>
            <w:proofErr w:type="gramStart"/>
            <w:r>
              <w:rPr>
                <w:rFonts w:ascii="宋体" w:hAnsi="宋体" w:hint="eastAsia"/>
                <w:sz w:val="24"/>
                <w:szCs w:val="24"/>
              </w:rPr>
              <w:t>别方法</w:t>
            </w:r>
            <w:proofErr w:type="gramEnd"/>
            <w:r>
              <w:rPr>
                <w:rFonts w:ascii="宋体" w:hAnsi="宋体" w:hint="eastAsia"/>
                <w:sz w:val="24"/>
                <w:szCs w:val="24"/>
              </w:rPr>
              <w:t>错误扣10.0分</w:t>
            </w:r>
          </w:p>
        </w:tc>
      </w:tr>
      <w:tr w:rsidR="00DA68F6">
        <w:trPr>
          <w:trHeight w:val="3021"/>
          <w:jc w:val="center"/>
        </w:trPr>
        <w:tc>
          <w:tcPr>
            <w:tcW w:w="805" w:type="dxa"/>
            <w:vMerge/>
            <w:vAlign w:val="center"/>
          </w:tcPr>
          <w:p w:rsidR="00DA68F6" w:rsidRDefault="00DA68F6">
            <w:pPr>
              <w:adjustRightInd w:val="0"/>
              <w:snapToGrid w:val="0"/>
              <w:jc w:val="center"/>
              <w:rPr>
                <w:rFonts w:ascii="宋体" w:hAnsi="宋体"/>
                <w:sz w:val="24"/>
                <w:szCs w:val="24"/>
              </w:rPr>
            </w:pPr>
          </w:p>
        </w:tc>
        <w:tc>
          <w:tcPr>
            <w:tcW w:w="834" w:type="dxa"/>
            <w:vMerge w:val="restart"/>
            <w:vAlign w:val="center"/>
          </w:tcPr>
          <w:p w:rsidR="00DA68F6" w:rsidRDefault="00567362">
            <w:pPr>
              <w:adjustRightInd w:val="0"/>
              <w:snapToGrid w:val="0"/>
              <w:jc w:val="left"/>
              <w:rPr>
                <w:rFonts w:ascii="宋体" w:hAnsi="宋体"/>
                <w:sz w:val="24"/>
                <w:szCs w:val="24"/>
              </w:rPr>
            </w:pPr>
            <w:r>
              <w:rPr>
                <w:rFonts w:ascii="宋体" w:hAnsi="宋体" w:hint="eastAsia"/>
                <w:sz w:val="24"/>
                <w:szCs w:val="24"/>
              </w:rPr>
              <w:t>选</w:t>
            </w:r>
            <w:proofErr w:type="gramStart"/>
            <w:r>
              <w:rPr>
                <w:rFonts w:ascii="宋体" w:hAnsi="宋体" w:hint="eastAsia"/>
                <w:sz w:val="24"/>
                <w:szCs w:val="24"/>
              </w:rPr>
              <w:t>别过程</w:t>
            </w:r>
            <w:proofErr w:type="gramEnd"/>
          </w:p>
        </w:tc>
        <w:tc>
          <w:tcPr>
            <w:tcW w:w="2916" w:type="dxa"/>
            <w:vAlign w:val="center"/>
          </w:tcPr>
          <w:p w:rsidR="00DA68F6" w:rsidRDefault="00567362">
            <w:pPr>
              <w:adjustRightInd w:val="0"/>
              <w:snapToGrid w:val="0"/>
              <w:rPr>
                <w:rFonts w:ascii="宋体" w:hAnsi="宋体"/>
                <w:sz w:val="24"/>
                <w:szCs w:val="24"/>
              </w:rPr>
            </w:pPr>
            <w:r>
              <w:rPr>
                <w:rFonts w:ascii="宋体" w:hAnsi="宋体" w:hint="eastAsia"/>
                <w:sz w:val="24"/>
                <w:szCs w:val="24"/>
              </w:rPr>
              <w:t>2.2检查设备</w:t>
            </w:r>
          </w:p>
          <w:p w:rsidR="00DA68F6" w:rsidRDefault="00567362">
            <w:pPr>
              <w:adjustRightInd w:val="0"/>
              <w:snapToGrid w:val="0"/>
              <w:rPr>
                <w:rFonts w:ascii="宋体" w:hAnsi="宋体"/>
                <w:sz w:val="24"/>
                <w:szCs w:val="24"/>
              </w:rPr>
            </w:pPr>
            <w:r>
              <w:rPr>
                <w:rFonts w:ascii="宋体" w:hAnsi="宋体" w:hint="eastAsia"/>
                <w:sz w:val="24"/>
                <w:szCs w:val="24"/>
              </w:rPr>
              <w:t>2.3物料准备</w:t>
            </w:r>
          </w:p>
          <w:p w:rsidR="00DA68F6" w:rsidRDefault="00567362">
            <w:pPr>
              <w:adjustRightInd w:val="0"/>
              <w:snapToGrid w:val="0"/>
              <w:rPr>
                <w:rFonts w:ascii="宋体" w:hAnsi="宋体"/>
                <w:sz w:val="24"/>
                <w:szCs w:val="24"/>
              </w:rPr>
            </w:pPr>
            <w:r>
              <w:rPr>
                <w:rFonts w:ascii="宋体" w:hAnsi="宋体" w:hint="eastAsia"/>
                <w:sz w:val="24"/>
                <w:szCs w:val="24"/>
              </w:rPr>
              <w:t>2.4调浆</w:t>
            </w:r>
          </w:p>
          <w:p w:rsidR="00DA68F6" w:rsidRDefault="00567362">
            <w:pPr>
              <w:adjustRightInd w:val="0"/>
              <w:snapToGrid w:val="0"/>
              <w:rPr>
                <w:rFonts w:ascii="宋体" w:hAnsi="宋体"/>
                <w:sz w:val="24"/>
                <w:szCs w:val="24"/>
              </w:rPr>
            </w:pPr>
            <w:r>
              <w:rPr>
                <w:rFonts w:ascii="宋体" w:hAnsi="宋体" w:hint="eastAsia"/>
                <w:sz w:val="24"/>
                <w:szCs w:val="24"/>
              </w:rPr>
              <w:t>2.5分选</w:t>
            </w:r>
          </w:p>
        </w:tc>
        <w:tc>
          <w:tcPr>
            <w:tcW w:w="765" w:type="dxa"/>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25.0</w:t>
            </w:r>
          </w:p>
        </w:tc>
        <w:tc>
          <w:tcPr>
            <w:tcW w:w="3760" w:type="dxa"/>
            <w:vAlign w:val="center"/>
          </w:tcPr>
          <w:p w:rsidR="00DA68F6" w:rsidRDefault="00567362">
            <w:pPr>
              <w:adjustRightInd w:val="0"/>
              <w:snapToGrid w:val="0"/>
              <w:rPr>
                <w:rFonts w:ascii="宋体" w:hAnsi="宋体"/>
                <w:sz w:val="24"/>
                <w:szCs w:val="24"/>
              </w:rPr>
            </w:pPr>
            <w:r>
              <w:rPr>
                <w:rFonts w:ascii="宋体" w:hAnsi="宋体" w:hint="eastAsia"/>
                <w:sz w:val="24"/>
                <w:szCs w:val="24"/>
              </w:rPr>
              <w:t>2.2.1未检查设备扣4.0分</w:t>
            </w:r>
          </w:p>
          <w:p w:rsidR="00DA68F6" w:rsidRDefault="00567362">
            <w:pPr>
              <w:adjustRightInd w:val="0"/>
              <w:snapToGrid w:val="0"/>
              <w:rPr>
                <w:rFonts w:ascii="宋体" w:hAnsi="宋体"/>
                <w:sz w:val="24"/>
                <w:szCs w:val="24"/>
              </w:rPr>
            </w:pPr>
            <w:r>
              <w:rPr>
                <w:rFonts w:ascii="宋体" w:hAnsi="宋体" w:hint="eastAsia"/>
                <w:sz w:val="24"/>
                <w:szCs w:val="24"/>
              </w:rPr>
              <w:t>2.2.2未检查辅助工具扣3.0分</w:t>
            </w:r>
          </w:p>
          <w:p w:rsidR="00DA68F6" w:rsidRDefault="00567362">
            <w:pPr>
              <w:adjustRightInd w:val="0"/>
              <w:snapToGrid w:val="0"/>
              <w:rPr>
                <w:rFonts w:ascii="宋体" w:hAnsi="宋体"/>
                <w:sz w:val="24"/>
                <w:szCs w:val="24"/>
              </w:rPr>
            </w:pPr>
            <w:r>
              <w:rPr>
                <w:rFonts w:ascii="宋体" w:hAnsi="宋体" w:hint="eastAsia"/>
                <w:sz w:val="24"/>
                <w:szCs w:val="24"/>
              </w:rPr>
              <w:t>2.3.1取样方法错误扣4.0分</w:t>
            </w:r>
          </w:p>
          <w:p w:rsidR="00DA68F6" w:rsidRDefault="00567362">
            <w:pPr>
              <w:adjustRightInd w:val="0"/>
              <w:snapToGrid w:val="0"/>
              <w:rPr>
                <w:rFonts w:ascii="宋体" w:hAnsi="宋体"/>
                <w:sz w:val="24"/>
                <w:szCs w:val="24"/>
              </w:rPr>
            </w:pPr>
            <w:r>
              <w:rPr>
                <w:rFonts w:ascii="宋体" w:hAnsi="宋体" w:hint="eastAsia"/>
                <w:sz w:val="24"/>
                <w:szCs w:val="24"/>
              </w:rPr>
              <w:t>2.3.2称重方法错误扣4.0分</w:t>
            </w:r>
          </w:p>
          <w:p w:rsidR="00DA68F6" w:rsidRDefault="00567362">
            <w:pPr>
              <w:adjustRightInd w:val="0"/>
              <w:snapToGrid w:val="0"/>
              <w:rPr>
                <w:rFonts w:ascii="宋体" w:hAnsi="宋体"/>
                <w:sz w:val="24"/>
                <w:szCs w:val="24"/>
              </w:rPr>
            </w:pPr>
            <w:r>
              <w:rPr>
                <w:rFonts w:ascii="宋体" w:hAnsi="宋体" w:hint="eastAsia"/>
                <w:sz w:val="24"/>
                <w:szCs w:val="24"/>
              </w:rPr>
              <w:t>2.4.1润湿矿样方法错误扣3.0分</w:t>
            </w:r>
          </w:p>
          <w:p w:rsidR="00DA68F6" w:rsidRDefault="00567362">
            <w:pPr>
              <w:adjustRightInd w:val="0"/>
              <w:snapToGrid w:val="0"/>
              <w:rPr>
                <w:rFonts w:ascii="宋体" w:hAnsi="宋体"/>
                <w:sz w:val="24"/>
                <w:szCs w:val="24"/>
              </w:rPr>
            </w:pPr>
            <w:r>
              <w:rPr>
                <w:rFonts w:ascii="宋体" w:hAnsi="宋体" w:hint="eastAsia"/>
                <w:sz w:val="24"/>
                <w:szCs w:val="24"/>
              </w:rPr>
              <w:t>2.4.2调浆过程错误扣3.0分</w:t>
            </w:r>
          </w:p>
          <w:p w:rsidR="00DA68F6" w:rsidRDefault="00567362">
            <w:pPr>
              <w:adjustRightInd w:val="0"/>
              <w:snapToGrid w:val="0"/>
              <w:rPr>
                <w:rFonts w:ascii="宋体" w:hAnsi="宋体"/>
                <w:sz w:val="24"/>
                <w:szCs w:val="24"/>
              </w:rPr>
            </w:pPr>
            <w:r>
              <w:rPr>
                <w:rFonts w:ascii="宋体" w:hAnsi="宋体" w:hint="eastAsia"/>
                <w:sz w:val="24"/>
                <w:szCs w:val="24"/>
              </w:rPr>
              <w:t>2.5分选过程错误扣4.0分</w:t>
            </w:r>
          </w:p>
          <w:p w:rsidR="00DA68F6" w:rsidRDefault="00567362">
            <w:pPr>
              <w:adjustRightInd w:val="0"/>
              <w:snapToGrid w:val="0"/>
              <w:rPr>
                <w:rFonts w:ascii="宋体" w:hAnsi="宋体"/>
                <w:sz w:val="24"/>
                <w:szCs w:val="24"/>
              </w:rPr>
            </w:pPr>
            <w:r>
              <w:rPr>
                <w:rFonts w:ascii="宋体" w:hAnsi="宋体" w:hint="eastAsia"/>
                <w:sz w:val="24"/>
                <w:szCs w:val="24"/>
              </w:rPr>
              <w:t>操作过程中由于个人原因出现设备故障或安全事故，取消成绩</w:t>
            </w:r>
          </w:p>
        </w:tc>
      </w:tr>
      <w:tr w:rsidR="00DA68F6">
        <w:trPr>
          <w:trHeight w:val="1651"/>
          <w:jc w:val="center"/>
        </w:trPr>
        <w:tc>
          <w:tcPr>
            <w:tcW w:w="805" w:type="dxa"/>
            <w:vMerge/>
            <w:vAlign w:val="center"/>
          </w:tcPr>
          <w:p w:rsidR="00DA68F6" w:rsidRDefault="00DA68F6">
            <w:pPr>
              <w:adjustRightInd w:val="0"/>
              <w:snapToGrid w:val="0"/>
              <w:jc w:val="center"/>
              <w:rPr>
                <w:rFonts w:ascii="宋体" w:hAnsi="宋体"/>
                <w:sz w:val="24"/>
                <w:szCs w:val="24"/>
              </w:rPr>
            </w:pPr>
          </w:p>
        </w:tc>
        <w:tc>
          <w:tcPr>
            <w:tcW w:w="834" w:type="dxa"/>
            <w:vMerge/>
            <w:vAlign w:val="center"/>
          </w:tcPr>
          <w:p w:rsidR="00DA68F6" w:rsidRDefault="00DA68F6">
            <w:pPr>
              <w:adjustRightInd w:val="0"/>
              <w:snapToGrid w:val="0"/>
              <w:jc w:val="center"/>
              <w:rPr>
                <w:rFonts w:ascii="宋体" w:hAnsi="宋体"/>
                <w:sz w:val="24"/>
                <w:szCs w:val="24"/>
              </w:rPr>
            </w:pPr>
          </w:p>
        </w:tc>
        <w:tc>
          <w:tcPr>
            <w:tcW w:w="2916" w:type="dxa"/>
            <w:vAlign w:val="center"/>
          </w:tcPr>
          <w:p w:rsidR="00DA68F6" w:rsidRDefault="00567362">
            <w:pPr>
              <w:adjustRightInd w:val="0"/>
              <w:snapToGrid w:val="0"/>
              <w:rPr>
                <w:rFonts w:ascii="宋体" w:hAnsi="宋体"/>
                <w:sz w:val="24"/>
                <w:szCs w:val="24"/>
              </w:rPr>
            </w:pPr>
            <w:r>
              <w:rPr>
                <w:rFonts w:ascii="宋体" w:hAnsi="宋体" w:hint="eastAsia"/>
                <w:sz w:val="24"/>
                <w:szCs w:val="24"/>
              </w:rPr>
              <w:t>2.6调节参数</w:t>
            </w:r>
          </w:p>
          <w:p w:rsidR="00DA68F6" w:rsidRDefault="00567362">
            <w:pPr>
              <w:adjustRightInd w:val="0"/>
              <w:snapToGrid w:val="0"/>
              <w:rPr>
                <w:rFonts w:ascii="宋体" w:hAnsi="宋体"/>
                <w:sz w:val="24"/>
                <w:szCs w:val="24"/>
              </w:rPr>
            </w:pPr>
            <w:r>
              <w:rPr>
                <w:rFonts w:ascii="宋体" w:hAnsi="宋体" w:hint="eastAsia"/>
                <w:sz w:val="24"/>
                <w:szCs w:val="24"/>
              </w:rPr>
              <w:t>2.7产品收集</w:t>
            </w:r>
          </w:p>
        </w:tc>
        <w:tc>
          <w:tcPr>
            <w:tcW w:w="765" w:type="dxa"/>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10.0</w:t>
            </w:r>
          </w:p>
        </w:tc>
        <w:tc>
          <w:tcPr>
            <w:tcW w:w="3760" w:type="dxa"/>
            <w:vAlign w:val="center"/>
          </w:tcPr>
          <w:p w:rsidR="00DA68F6" w:rsidRDefault="00567362">
            <w:pPr>
              <w:adjustRightInd w:val="0"/>
              <w:snapToGrid w:val="0"/>
              <w:rPr>
                <w:rFonts w:ascii="宋体" w:hAnsi="宋体"/>
                <w:sz w:val="24"/>
                <w:szCs w:val="24"/>
              </w:rPr>
            </w:pPr>
            <w:r>
              <w:rPr>
                <w:rFonts w:ascii="宋体" w:hAnsi="宋体" w:hint="eastAsia"/>
                <w:sz w:val="24"/>
                <w:szCs w:val="24"/>
              </w:rPr>
              <w:t>2.6.1调节设备参数错误扣3.0分</w:t>
            </w:r>
          </w:p>
          <w:p w:rsidR="00DA68F6" w:rsidRDefault="00567362">
            <w:pPr>
              <w:adjustRightInd w:val="0"/>
              <w:snapToGrid w:val="0"/>
              <w:rPr>
                <w:rFonts w:ascii="宋体" w:hAnsi="宋体"/>
                <w:sz w:val="24"/>
                <w:szCs w:val="24"/>
              </w:rPr>
            </w:pPr>
            <w:r>
              <w:rPr>
                <w:rFonts w:ascii="宋体" w:hAnsi="宋体" w:hint="eastAsia"/>
                <w:sz w:val="24"/>
                <w:szCs w:val="24"/>
              </w:rPr>
              <w:t>2.6.2调节用水量错误扣2.0分</w:t>
            </w:r>
          </w:p>
          <w:p w:rsidR="00DA68F6" w:rsidRDefault="00567362">
            <w:pPr>
              <w:adjustRightInd w:val="0"/>
              <w:snapToGrid w:val="0"/>
              <w:rPr>
                <w:rFonts w:ascii="宋体" w:hAnsi="宋体"/>
                <w:sz w:val="24"/>
                <w:szCs w:val="24"/>
              </w:rPr>
            </w:pPr>
            <w:r>
              <w:rPr>
                <w:rFonts w:ascii="宋体" w:hAnsi="宋体" w:hint="eastAsia"/>
                <w:sz w:val="24"/>
                <w:szCs w:val="24"/>
              </w:rPr>
              <w:t>2.7.1产品回收错误扣2.0分</w:t>
            </w:r>
          </w:p>
          <w:p w:rsidR="00DA68F6" w:rsidRDefault="00567362">
            <w:pPr>
              <w:adjustRightInd w:val="0"/>
              <w:snapToGrid w:val="0"/>
              <w:rPr>
                <w:rFonts w:ascii="宋体" w:hAnsi="宋体"/>
                <w:sz w:val="24"/>
                <w:szCs w:val="24"/>
              </w:rPr>
            </w:pPr>
            <w:r>
              <w:rPr>
                <w:rFonts w:ascii="宋体" w:hAnsi="宋体" w:hint="eastAsia"/>
                <w:sz w:val="24"/>
                <w:szCs w:val="24"/>
              </w:rPr>
              <w:t>2.7.2产品转移过程有遗漏、失误扣3.0分</w:t>
            </w:r>
          </w:p>
        </w:tc>
      </w:tr>
      <w:tr w:rsidR="00DA68F6">
        <w:trPr>
          <w:trHeight w:val="1400"/>
          <w:jc w:val="center"/>
        </w:trPr>
        <w:tc>
          <w:tcPr>
            <w:tcW w:w="805" w:type="dxa"/>
            <w:vMerge w:val="restart"/>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3.</w:t>
            </w:r>
          </w:p>
          <w:p w:rsidR="00DA68F6" w:rsidRDefault="00567362">
            <w:pPr>
              <w:adjustRightInd w:val="0"/>
              <w:snapToGrid w:val="0"/>
              <w:jc w:val="center"/>
              <w:rPr>
                <w:rFonts w:ascii="宋体" w:hAnsi="宋体"/>
                <w:sz w:val="24"/>
                <w:szCs w:val="24"/>
              </w:rPr>
            </w:pPr>
            <w:r>
              <w:rPr>
                <w:rFonts w:ascii="宋体" w:hAnsi="宋体" w:hint="eastAsia"/>
                <w:sz w:val="24"/>
                <w:szCs w:val="24"/>
              </w:rPr>
              <w:t>产品处理</w:t>
            </w:r>
          </w:p>
        </w:tc>
        <w:tc>
          <w:tcPr>
            <w:tcW w:w="834" w:type="dxa"/>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过滤</w:t>
            </w:r>
          </w:p>
        </w:tc>
        <w:tc>
          <w:tcPr>
            <w:tcW w:w="2916" w:type="dxa"/>
            <w:vAlign w:val="center"/>
          </w:tcPr>
          <w:p w:rsidR="00DA68F6" w:rsidRDefault="00567362">
            <w:pPr>
              <w:adjustRightInd w:val="0"/>
              <w:snapToGrid w:val="0"/>
              <w:rPr>
                <w:rFonts w:ascii="宋体" w:hAnsi="宋体"/>
                <w:sz w:val="24"/>
                <w:szCs w:val="24"/>
              </w:rPr>
            </w:pPr>
            <w:r>
              <w:rPr>
                <w:rFonts w:ascii="宋体" w:hAnsi="宋体" w:hint="eastAsia"/>
                <w:sz w:val="24"/>
                <w:szCs w:val="24"/>
              </w:rPr>
              <w:t>3.1对选</w:t>
            </w:r>
            <w:proofErr w:type="gramStart"/>
            <w:r>
              <w:rPr>
                <w:rFonts w:ascii="宋体" w:hAnsi="宋体" w:hint="eastAsia"/>
                <w:sz w:val="24"/>
                <w:szCs w:val="24"/>
              </w:rPr>
              <w:t>别产品</w:t>
            </w:r>
            <w:proofErr w:type="gramEnd"/>
            <w:r>
              <w:rPr>
                <w:rFonts w:ascii="宋体" w:hAnsi="宋体" w:hint="eastAsia"/>
                <w:sz w:val="24"/>
                <w:szCs w:val="24"/>
              </w:rPr>
              <w:t>进行过滤脱水</w:t>
            </w:r>
          </w:p>
        </w:tc>
        <w:tc>
          <w:tcPr>
            <w:tcW w:w="765" w:type="dxa"/>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2.0</w:t>
            </w:r>
          </w:p>
        </w:tc>
        <w:tc>
          <w:tcPr>
            <w:tcW w:w="3760" w:type="dxa"/>
            <w:vAlign w:val="center"/>
          </w:tcPr>
          <w:p w:rsidR="00DA68F6" w:rsidRDefault="00567362">
            <w:pPr>
              <w:adjustRightInd w:val="0"/>
              <w:snapToGrid w:val="0"/>
              <w:rPr>
                <w:rFonts w:ascii="宋体" w:hAnsi="宋体"/>
                <w:sz w:val="24"/>
                <w:szCs w:val="24"/>
              </w:rPr>
            </w:pPr>
            <w:r>
              <w:rPr>
                <w:rFonts w:ascii="宋体" w:hAnsi="宋体" w:hint="eastAsia"/>
                <w:sz w:val="24"/>
                <w:szCs w:val="24"/>
              </w:rPr>
              <w:t>3.1过滤过程中出现矿浆溢出、漏出，扣2.0分</w:t>
            </w:r>
          </w:p>
          <w:p w:rsidR="00DA68F6" w:rsidRDefault="00567362">
            <w:pPr>
              <w:adjustRightInd w:val="0"/>
              <w:snapToGrid w:val="0"/>
              <w:rPr>
                <w:rFonts w:ascii="宋体" w:hAnsi="宋体"/>
                <w:sz w:val="24"/>
                <w:szCs w:val="24"/>
              </w:rPr>
            </w:pPr>
            <w:r>
              <w:rPr>
                <w:rFonts w:ascii="宋体" w:hAnsi="宋体" w:hint="eastAsia"/>
                <w:sz w:val="24"/>
                <w:szCs w:val="24"/>
              </w:rPr>
              <w:t>操作过程中由于个人原因出现设备故障或安全事故，取消成绩</w:t>
            </w:r>
          </w:p>
        </w:tc>
      </w:tr>
      <w:tr w:rsidR="00DA68F6">
        <w:trPr>
          <w:trHeight w:val="1400"/>
          <w:jc w:val="center"/>
        </w:trPr>
        <w:tc>
          <w:tcPr>
            <w:tcW w:w="805" w:type="dxa"/>
            <w:vMerge/>
            <w:vAlign w:val="center"/>
          </w:tcPr>
          <w:p w:rsidR="00DA68F6" w:rsidRDefault="00DA68F6">
            <w:pPr>
              <w:adjustRightInd w:val="0"/>
              <w:snapToGrid w:val="0"/>
              <w:jc w:val="center"/>
              <w:rPr>
                <w:rFonts w:ascii="宋体" w:hAnsi="宋体"/>
                <w:sz w:val="24"/>
                <w:szCs w:val="24"/>
              </w:rPr>
            </w:pPr>
          </w:p>
        </w:tc>
        <w:tc>
          <w:tcPr>
            <w:tcW w:w="834" w:type="dxa"/>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烘干</w:t>
            </w:r>
          </w:p>
        </w:tc>
        <w:tc>
          <w:tcPr>
            <w:tcW w:w="2916" w:type="dxa"/>
            <w:vAlign w:val="center"/>
          </w:tcPr>
          <w:p w:rsidR="00DA68F6" w:rsidRDefault="00567362">
            <w:pPr>
              <w:adjustRightInd w:val="0"/>
              <w:snapToGrid w:val="0"/>
              <w:rPr>
                <w:rFonts w:ascii="宋体" w:hAnsi="宋体"/>
                <w:sz w:val="24"/>
                <w:szCs w:val="24"/>
              </w:rPr>
            </w:pPr>
            <w:r>
              <w:rPr>
                <w:rFonts w:ascii="宋体" w:hAnsi="宋体" w:hint="eastAsia"/>
                <w:sz w:val="24"/>
                <w:szCs w:val="24"/>
              </w:rPr>
              <w:t>3.2将滤饼放入鼓风干燥箱进行烘干</w:t>
            </w:r>
          </w:p>
        </w:tc>
        <w:tc>
          <w:tcPr>
            <w:tcW w:w="765" w:type="dxa"/>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2.0</w:t>
            </w:r>
          </w:p>
        </w:tc>
        <w:tc>
          <w:tcPr>
            <w:tcW w:w="3760" w:type="dxa"/>
            <w:vAlign w:val="center"/>
          </w:tcPr>
          <w:p w:rsidR="00DA68F6" w:rsidRDefault="00567362">
            <w:pPr>
              <w:adjustRightInd w:val="0"/>
              <w:snapToGrid w:val="0"/>
              <w:jc w:val="left"/>
              <w:rPr>
                <w:rFonts w:ascii="宋体" w:hAnsi="宋体"/>
                <w:sz w:val="24"/>
                <w:szCs w:val="24"/>
              </w:rPr>
            </w:pPr>
            <w:r>
              <w:rPr>
                <w:rFonts w:ascii="宋体" w:hAnsi="宋体" w:hint="eastAsia"/>
                <w:sz w:val="24"/>
                <w:szCs w:val="24"/>
              </w:rPr>
              <w:t>3.2 烘干过程中未标记滤纸质量，扣2.0分</w:t>
            </w:r>
          </w:p>
          <w:p w:rsidR="00DA68F6" w:rsidRDefault="00567362">
            <w:pPr>
              <w:adjustRightInd w:val="0"/>
              <w:snapToGrid w:val="0"/>
              <w:jc w:val="left"/>
              <w:rPr>
                <w:rFonts w:ascii="宋体" w:hAnsi="宋体"/>
                <w:sz w:val="24"/>
                <w:szCs w:val="24"/>
              </w:rPr>
            </w:pPr>
            <w:r>
              <w:rPr>
                <w:rFonts w:ascii="宋体" w:hAnsi="宋体" w:hint="eastAsia"/>
                <w:sz w:val="24"/>
                <w:szCs w:val="24"/>
              </w:rPr>
              <w:t>操作过程中由于个人原因出现设备故障或安全事故，取消成绩</w:t>
            </w:r>
          </w:p>
        </w:tc>
      </w:tr>
      <w:tr w:rsidR="00DA68F6">
        <w:trPr>
          <w:trHeight w:val="1917"/>
          <w:jc w:val="center"/>
        </w:trPr>
        <w:tc>
          <w:tcPr>
            <w:tcW w:w="805" w:type="dxa"/>
            <w:vMerge/>
            <w:vAlign w:val="center"/>
          </w:tcPr>
          <w:p w:rsidR="00DA68F6" w:rsidRDefault="00DA68F6">
            <w:pPr>
              <w:adjustRightInd w:val="0"/>
              <w:snapToGrid w:val="0"/>
              <w:jc w:val="center"/>
              <w:rPr>
                <w:rFonts w:ascii="宋体" w:hAnsi="宋体"/>
                <w:sz w:val="24"/>
                <w:szCs w:val="24"/>
              </w:rPr>
            </w:pPr>
          </w:p>
        </w:tc>
        <w:tc>
          <w:tcPr>
            <w:tcW w:w="834" w:type="dxa"/>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称重</w:t>
            </w:r>
          </w:p>
        </w:tc>
        <w:tc>
          <w:tcPr>
            <w:tcW w:w="2916" w:type="dxa"/>
            <w:vAlign w:val="center"/>
          </w:tcPr>
          <w:p w:rsidR="00DA68F6" w:rsidRDefault="00567362">
            <w:pPr>
              <w:adjustRightInd w:val="0"/>
              <w:snapToGrid w:val="0"/>
              <w:rPr>
                <w:rFonts w:ascii="宋体" w:hAnsi="宋体"/>
                <w:sz w:val="24"/>
                <w:szCs w:val="24"/>
              </w:rPr>
            </w:pPr>
            <w:r>
              <w:rPr>
                <w:rFonts w:ascii="宋体" w:hAnsi="宋体" w:hint="eastAsia"/>
                <w:sz w:val="24"/>
                <w:szCs w:val="24"/>
              </w:rPr>
              <w:t>3.3对烘干的精矿产品进行称重</w:t>
            </w:r>
          </w:p>
        </w:tc>
        <w:tc>
          <w:tcPr>
            <w:tcW w:w="765" w:type="dxa"/>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6.0</w:t>
            </w:r>
          </w:p>
        </w:tc>
        <w:tc>
          <w:tcPr>
            <w:tcW w:w="3760" w:type="dxa"/>
            <w:vAlign w:val="center"/>
          </w:tcPr>
          <w:p w:rsidR="00DA68F6" w:rsidRDefault="00567362">
            <w:pPr>
              <w:adjustRightInd w:val="0"/>
              <w:snapToGrid w:val="0"/>
              <w:jc w:val="left"/>
              <w:rPr>
                <w:rFonts w:ascii="宋体" w:hAnsi="宋体"/>
                <w:sz w:val="24"/>
                <w:szCs w:val="24"/>
              </w:rPr>
            </w:pPr>
            <w:r>
              <w:rPr>
                <w:rFonts w:ascii="宋体" w:hAnsi="宋体" w:hint="eastAsia"/>
                <w:sz w:val="24"/>
                <w:szCs w:val="24"/>
              </w:rPr>
              <w:t>3.3.1称重过程中物料损失、漏出，扣2.0分</w:t>
            </w:r>
          </w:p>
          <w:p w:rsidR="00DA68F6" w:rsidRDefault="00567362">
            <w:pPr>
              <w:adjustRightInd w:val="0"/>
              <w:snapToGrid w:val="0"/>
              <w:jc w:val="left"/>
              <w:rPr>
                <w:rFonts w:ascii="宋体" w:hAnsi="宋体"/>
                <w:sz w:val="24"/>
                <w:szCs w:val="24"/>
              </w:rPr>
            </w:pPr>
            <w:r>
              <w:rPr>
                <w:rFonts w:ascii="宋体" w:hAnsi="宋体" w:hint="eastAsia"/>
                <w:sz w:val="24"/>
                <w:szCs w:val="24"/>
              </w:rPr>
              <w:t>3.3.2 称重前未校正天平，扣2.0分</w:t>
            </w:r>
          </w:p>
          <w:p w:rsidR="00DA68F6" w:rsidRDefault="00567362">
            <w:pPr>
              <w:adjustRightInd w:val="0"/>
              <w:snapToGrid w:val="0"/>
              <w:jc w:val="left"/>
              <w:rPr>
                <w:rFonts w:ascii="宋体" w:hAnsi="宋体"/>
                <w:sz w:val="24"/>
                <w:szCs w:val="24"/>
              </w:rPr>
            </w:pPr>
            <w:r>
              <w:rPr>
                <w:rFonts w:ascii="宋体" w:hAnsi="宋体" w:hint="eastAsia"/>
                <w:sz w:val="24"/>
                <w:szCs w:val="24"/>
              </w:rPr>
              <w:t>3.3.3 称重过程中天平读数不准，扣2.0分</w:t>
            </w:r>
          </w:p>
        </w:tc>
      </w:tr>
      <w:tr w:rsidR="00DA68F6">
        <w:trPr>
          <w:trHeight w:val="783"/>
          <w:jc w:val="center"/>
        </w:trPr>
        <w:tc>
          <w:tcPr>
            <w:tcW w:w="805" w:type="dxa"/>
            <w:vMerge w:val="restart"/>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4.</w:t>
            </w:r>
          </w:p>
          <w:p w:rsidR="00DA68F6" w:rsidRDefault="00567362">
            <w:pPr>
              <w:adjustRightInd w:val="0"/>
              <w:snapToGrid w:val="0"/>
              <w:jc w:val="center"/>
              <w:rPr>
                <w:rFonts w:ascii="宋体" w:hAnsi="宋体"/>
                <w:sz w:val="24"/>
                <w:szCs w:val="24"/>
              </w:rPr>
            </w:pPr>
            <w:r>
              <w:rPr>
                <w:rFonts w:ascii="宋体" w:hAnsi="宋体" w:hint="eastAsia"/>
                <w:sz w:val="24"/>
                <w:szCs w:val="24"/>
              </w:rPr>
              <w:t>绘制工艺流程图</w:t>
            </w:r>
          </w:p>
        </w:tc>
        <w:tc>
          <w:tcPr>
            <w:tcW w:w="834" w:type="dxa"/>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绘制流程图</w:t>
            </w:r>
          </w:p>
        </w:tc>
        <w:tc>
          <w:tcPr>
            <w:tcW w:w="2916" w:type="dxa"/>
            <w:vAlign w:val="center"/>
          </w:tcPr>
          <w:p w:rsidR="00DA68F6" w:rsidRDefault="00567362">
            <w:pPr>
              <w:adjustRightInd w:val="0"/>
              <w:snapToGrid w:val="0"/>
              <w:rPr>
                <w:rFonts w:ascii="宋体" w:hAnsi="宋体"/>
                <w:sz w:val="24"/>
                <w:szCs w:val="24"/>
              </w:rPr>
            </w:pPr>
            <w:r>
              <w:rPr>
                <w:rFonts w:ascii="宋体" w:hAnsi="宋体" w:hint="eastAsia"/>
                <w:sz w:val="24"/>
                <w:szCs w:val="24"/>
              </w:rPr>
              <w:t>4.1确定破碎-筛分流程</w:t>
            </w:r>
          </w:p>
          <w:p w:rsidR="00DA68F6" w:rsidRDefault="00567362">
            <w:pPr>
              <w:adjustRightInd w:val="0"/>
              <w:snapToGrid w:val="0"/>
              <w:rPr>
                <w:rFonts w:ascii="宋体" w:hAnsi="宋体"/>
                <w:sz w:val="24"/>
                <w:szCs w:val="24"/>
              </w:rPr>
            </w:pPr>
            <w:r>
              <w:rPr>
                <w:rFonts w:ascii="宋体" w:hAnsi="宋体" w:hint="eastAsia"/>
                <w:sz w:val="24"/>
                <w:szCs w:val="24"/>
              </w:rPr>
              <w:t>4.2</w:t>
            </w:r>
            <w:proofErr w:type="gramStart"/>
            <w:r>
              <w:rPr>
                <w:rFonts w:ascii="宋体" w:hAnsi="宋体" w:hint="eastAsia"/>
                <w:sz w:val="24"/>
                <w:szCs w:val="24"/>
              </w:rPr>
              <w:t>确定磨矿流程</w:t>
            </w:r>
            <w:proofErr w:type="gramEnd"/>
          </w:p>
          <w:p w:rsidR="00DA68F6" w:rsidRDefault="00567362">
            <w:pPr>
              <w:adjustRightInd w:val="0"/>
              <w:snapToGrid w:val="0"/>
              <w:rPr>
                <w:rFonts w:ascii="宋体" w:hAnsi="宋体"/>
                <w:sz w:val="24"/>
                <w:szCs w:val="24"/>
              </w:rPr>
            </w:pPr>
            <w:r>
              <w:rPr>
                <w:rFonts w:ascii="宋体" w:hAnsi="宋体" w:hint="eastAsia"/>
                <w:sz w:val="24"/>
                <w:szCs w:val="24"/>
              </w:rPr>
              <w:t>4.3确定选别流程</w:t>
            </w:r>
          </w:p>
          <w:p w:rsidR="00DA68F6" w:rsidRDefault="00567362">
            <w:pPr>
              <w:adjustRightInd w:val="0"/>
              <w:snapToGrid w:val="0"/>
              <w:rPr>
                <w:rFonts w:ascii="宋体" w:hAnsi="宋体"/>
                <w:sz w:val="24"/>
                <w:szCs w:val="24"/>
              </w:rPr>
            </w:pPr>
            <w:r>
              <w:rPr>
                <w:rFonts w:ascii="宋体" w:hAnsi="宋体" w:hint="eastAsia"/>
                <w:sz w:val="24"/>
                <w:szCs w:val="24"/>
              </w:rPr>
              <w:t>4.4确定脱水流程</w:t>
            </w:r>
          </w:p>
          <w:p w:rsidR="00DA68F6" w:rsidRDefault="00567362">
            <w:pPr>
              <w:adjustRightInd w:val="0"/>
              <w:snapToGrid w:val="0"/>
              <w:rPr>
                <w:rFonts w:ascii="宋体" w:hAnsi="宋体"/>
                <w:sz w:val="24"/>
                <w:szCs w:val="24"/>
              </w:rPr>
            </w:pPr>
            <w:r>
              <w:rPr>
                <w:rFonts w:ascii="宋体" w:hAnsi="宋体" w:hint="eastAsia"/>
                <w:sz w:val="24"/>
                <w:szCs w:val="24"/>
              </w:rPr>
              <w:t>4.5合并流程</w:t>
            </w:r>
          </w:p>
        </w:tc>
        <w:tc>
          <w:tcPr>
            <w:tcW w:w="765" w:type="dxa"/>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10.0</w:t>
            </w:r>
          </w:p>
        </w:tc>
        <w:tc>
          <w:tcPr>
            <w:tcW w:w="3760" w:type="dxa"/>
            <w:vAlign w:val="center"/>
          </w:tcPr>
          <w:p w:rsidR="00DA68F6" w:rsidRDefault="00567362">
            <w:pPr>
              <w:adjustRightInd w:val="0"/>
              <w:snapToGrid w:val="0"/>
              <w:rPr>
                <w:rFonts w:ascii="宋体" w:hAnsi="宋体"/>
                <w:sz w:val="24"/>
                <w:szCs w:val="24"/>
              </w:rPr>
            </w:pPr>
            <w:r>
              <w:rPr>
                <w:rFonts w:ascii="宋体" w:hAnsi="宋体" w:hint="eastAsia"/>
                <w:sz w:val="24"/>
                <w:szCs w:val="24"/>
              </w:rPr>
              <w:t>4.1破碎-筛分流程错误扣2.0分</w:t>
            </w:r>
          </w:p>
          <w:p w:rsidR="00DA68F6" w:rsidRDefault="00567362">
            <w:pPr>
              <w:adjustRightInd w:val="0"/>
              <w:snapToGrid w:val="0"/>
              <w:rPr>
                <w:rFonts w:ascii="宋体" w:hAnsi="宋体"/>
                <w:sz w:val="24"/>
                <w:szCs w:val="24"/>
              </w:rPr>
            </w:pPr>
            <w:r>
              <w:rPr>
                <w:rFonts w:ascii="宋体" w:hAnsi="宋体" w:hint="eastAsia"/>
                <w:sz w:val="24"/>
                <w:szCs w:val="24"/>
              </w:rPr>
              <w:t>4.2</w:t>
            </w:r>
            <w:proofErr w:type="gramStart"/>
            <w:r>
              <w:rPr>
                <w:rFonts w:ascii="宋体" w:hAnsi="宋体" w:hint="eastAsia"/>
                <w:sz w:val="24"/>
                <w:szCs w:val="24"/>
              </w:rPr>
              <w:t>磨矿流程</w:t>
            </w:r>
            <w:proofErr w:type="gramEnd"/>
            <w:r>
              <w:rPr>
                <w:rFonts w:ascii="宋体" w:hAnsi="宋体" w:hint="eastAsia"/>
                <w:sz w:val="24"/>
                <w:szCs w:val="24"/>
              </w:rPr>
              <w:t>错误扣2.0分</w:t>
            </w:r>
          </w:p>
          <w:p w:rsidR="00DA68F6" w:rsidRDefault="00567362">
            <w:pPr>
              <w:adjustRightInd w:val="0"/>
              <w:snapToGrid w:val="0"/>
              <w:rPr>
                <w:rFonts w:ascii="宋体" w:hAnsi="宋体"/>
                <w:sz w:val="24"/>
                <w:szCs w:val="24"/>
              </w:rPr>
            </w:pPr>
            <w:r>
              <w:rPr>
                <w:rFonts w:ascii="宋体" w:hAnsi="宋体" w:hint="eastAsia"/>
                <w:sz w:val="24"/>
                <w:szCs w:val="24"/>
              </w:rPr>
              <w:t>4.3 选别流程错误扣2.0分</w:t>
            </w:r>
          </w:p>
          <w:p w:rsidR="00DA68F6" w:rsidRDefault="00567362">
            <w:pPr>
              <w:adjustRightInd w:val="0"/>
              <w:snapToGrid w:val="0"/>
              <w:rPr>
                <w:rFonts w:ascii="宋体" w:hAnsi="宋体"/>
                <w:sz w:val="24"/>
                <w:szCs w:val="24"/>
              </w:rPr>
            </w:pPr>
            <w:r>
              <w:rPr>
                <w:rFonts w:ascii="宋体" w:hAnsi="宋体" w:hint="eastAsia"/>
                <w:sz w:val="24"/>
                <w:szCs w:val="24"/>
              </w:rPr>
              <w:t>4.4脱水流程错误扣2.0分</w:t>
            </w:r>
          </w:p>
          <w:p w:rsidR="00DA68F6" w:rsidRDefault="00567362">
            <w:pPr>
              <w:adjustRightInd w:val="0"/>
              <w:snapToGrid w:val="0"/>
              <w:rPr>
                <w:rFonts w:ascii="宋体" w:hAnsi="宋体"/>
                <w:sz w:val="24"/>
                <w:szCs w:val="24"/>
              </w:rPr>
            </w:pPr>
            <w:r>
              <w:rPr>
                <w:rFonts w:ascii="宋体" w:hAnsi="宋体" w:hint="eastAsia"/>
                <w:sz w:val="24"/>
                <w:szCs w:val="24"/>
              </w:rPr>
              <w:t>4.5合并流程错误扣2.0分</w:t>
            </w:r>
          </w:p>
        </w:tc>
      </w:tr>
      <w:tr w:rsidR="00DA68F6">
        <w:trPr>
          <w:trHeight w:val="1043"/>
          <w:jc w:val="center"/>
        </w:trPr>
        <w:tc>
          <w:tcPr>
            <w:tcW w:w="805" w:type="dxa"/>
            <w:vMerge/>
            <w:vAlign w:val="center"/>
          </w:tcPr>
          <w:p w:rsidR="00DA68F6" w:rsidRDefault="00DA68F6">
            <w:pPr>
              <w:adjustRightInd w:val="0"/>
              <w:snapToGrid w:val="0"/>
              <w:jc w:val="center"/>
              <w:rPr>
                <w:rFonts w:ascii="宋体" w:hAnsi="宋体"/>
                <w:sz w:val="24"/>
                <w:szCs w:val="24"/>
              </w:rPr>
            </w:pPr>
          </w:p>
        </w:tc>
        <w:tc>
          <w:tcPr>
            <w:tcW w:w="834" w:type="dxa"/>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标记相关参数</w:t>
            </w:r>
          </w:p>
        </w:tc>
        <w:tc>
          <w:tcPr>
            <w:tcW w:w="2916" w:type="dxa"/>
            <w:vAlign w:val="center"/>
          </w:tcPr>
          <w:p w:rsidR="00DA68F6" w:rsidRDefault="00567362">
            <w:pPr>
              <w:adjustRightInd w:val="0"/>
              <w:snapToGrid w:val="0"/>
              <w:rPr>
                <w:rFonts w:ascii="宋体" w:hAnsi="宋体"/>
                <w:sz w:val="24"/>
                <w:szCs w:val="24"/>
              </w:rPr>
            </w:pPr>
            <w:r>
              <w:rPr>
                <w:rFonts w:ascii="宋体" w:hAnsi="宋体" w:hint="eastAsia"/>
                <w:sz w:val="24"/>
                <w:szCs w:val="24"/>
              </w:rPr>
              <w:t>4.6确定破碎段参数</w:t>
            </w:r>
          </w:p>
          <w:p w:rsidR="00DA68F6" w:rsidRDefault="00567362">
            <w:pPr>
              <w:adjustRightInd w:val="0"/>
              <w:snapToGrid w:val="0"/>
              <w:rPr>
                <w:rFonts w:ascii="宋体" w:hAnsi="宋体"/>
                <w:sz w:val="24"/>
                <w:szCs w:val="24"/>
              </w:rPr>
            </w:pPr>
            <w:r>
              <w:rPr>
                <w:rFonts w:ascii="宋体" w:hAnsi="宋体" w:hint="eastAsia"/>
                <w:sz w:val="24"/>
                <w:szCs w:val="24"/>
              </w:rPr>
              <w:t>4.7确定磨矿段参数</w:t>
            </w:r>
          </w:p>
          <w:p w:rsidR="00DA68F6" w:rsidRDefault="00567362">
            <w:pPr>
              <w:adjustRightInd w:val="0"/>
              <w:snapToGrid w:val="0"/>
              <w:rPr>
                <w:rFonts w:ascii="宋体" w:hAnsi="宋体"/>
                <w:sz w:val="24"/>
                <w:szCs w:val="24"/>
              </w:rPr>
            </w:pPr>
            <w:r>
              <w:rPr>
                <w:rFonts w:ascii="宋体" w:hAnsi="宋体" w:hint="eastAsia"/>
                <w:sz w:val="24"/>
                <w:szCs w:val="24"/>
              </w:rPr>
              <w:t>4.8确定</w:t>
            </w:r>
            <w:proofErr w:type="gramStart"/>
            <w:r>
              <w:rPr>
                <w:rFonts w:ascii="宋体" w:hAnsi="宋体" w:hint="eastAsia"/>
                <w:sz w:val="24"/>
                <w:szCs w:val="24"/>
              </w:rPr>
              <w:t>选别段参数</w:t>
            </w:r>
            <w:proofErr w:type="gramEnd"/>
          </w:p>
        </w:tc>
        <w:tc>
          <w:tcPr>
            <w:tcW w:w="765" w:type="dxa"/>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10.0</w:t>
            </w:r>
          </w:p>
        </w:tc>
        <w:tc>
          <w:tcPr>
            <w:tcW w:w="3760" w:type="dxa"/>
            <w:vAlign w:val="center"/>
          </w:tcPr>
          <w:p w:rsidR="00DA68F6" w:rsidRDefault="00567362">
            <w:pPr>
              <w:adjustRightInd w:val="0"/>
              <w:snapToGrid w:val="0"/>
              <w:rPr>
                <w:rFonts w:ascii="宋体" w:hAnsi="宋体"/>
                <w:sz w:val="24"/>
                <w:szCs w:val="24"/>
              </w:rPr>
            </w:pPr>
            <w:r>
              <w:rPr>
                <w:rFonts w:ascii="宋体" w:hAnsi="宋体" w:hint="eastAsia"/>
                <w:sz w:val="24"/>
                <w:szCs w:val="24"/>
              </w:rPr>
              <w:t>4.6破碎段参数错误扣3.0分</w:t>
            </w:r>
          </w:p>
          <w:p w:rsidR="00DA68F6" w:rsidRDefault="00567362">
            <w:pPr>
              <w:adjustRightInd w:val="0"/>
              <w:snapToGrid w:val="0"/>
              <w:rPr>
                <w:rFonts w:ascii="宋体" w:hAnsi="宋体"/>
                <w:sz w:val="24"/>
                <w:szCs w:val="24"/>
              </w:rPr>
            </w:pPr>
            <w:r>
              <w:rPr>
                <w:rFonts w:ascii="宋体" w:hAnsi="宋体" w:hint="eastAsia"/>
                <w:sz w:val="24"/>
                <w:szCs w:val="24"/>
              </w:rPr>
              <w:t>4.7磨矿段参数错误扣3.0分</w:t>
            </w:r>
          </w:p>
          <w:p w:rsidR="00DA68F6" w:rsidRDefault="00567362">
            <w:pPr>
              <w:adjustRightInd w:val="0"/>
              <w:snapToGrid w:val="0"/>
              <w:rPr>
                <w:rFonts w:ascii="宋体" w:hAnsi="宋体"/>
                <w:sz w:val="24"/>
                <w:szCs w:val="24"/>
              </w:rPr>
            </w:pPr>
            <w:r>
              <w:rPr>
                <w:rFonts w:ascii="宋体" w:hAnsi="宋体" w:hint="eastAsia"/>
                <w:sz w:val="24"/>
                <w:szCs w:val="24"/>
              </w:rPr>
              <w:t>4.8</w:t>
            </w:r>
            <w:proofErr w:type="gramStart"/>
            <w:r>
              <w:rPr>
                <w:rFonts w:ascii="宋体" w:hAnsi="宋体" w:hint="eastAsia"/>
                <w:sz w:val="24"/>
                <w:szCs w:val="24"/>
              </w:rPr>
              <w:t>选别段参数</w:t>
            </w:r>
            <w:proofErr w:type="gramEnd"/>
            <w:r>
              <w:rPr>
                <w:rFonts w:ascii="宋体" w:hAnsi="宋体" w:hint="eastAsia"/>
                <w:sz w:val="24"/>
                <w:szCs w:val="24"/>
              </w:rPr>
              <w:t>错误扣4.0分</w:t>
            </w:r>
          </w:p>
        </w:tc>
      </w:tr>
      <w:tr w:rsidR="00DA68F6">
        <w:trPr>
          <w:trHeight w:val="1796"/>
          <w:jc w:val="center"/>
        </w:trPr>
        <w:tc>
          <w:tcPr>
            <w:tcW w:w="805" w:type="dxa"/>
            <w:vMerge/>
            <w:vAlign w:val="center"/>
          </w:tcPr>
          <w:p w:rsidR="00DA68F6" w:rsidRDefault="00DA68F6">
            <w:pPr>
              <w:adjustRightInd w:val="0"/>
              <w:snapToGrid w:val="0"/>
              <w:jc w:val="center"/>
              <w:rPr>
                <w:rFonts w:ascii="宋体" w:hAnsi="宋体"/>
                <w:sz w:val="24"/>
                <w:szCs w:val="24"/>
              </w:rPr>
            </w:pPr>
          </w:p>
        </w:tc>
        <w:tc>
          <w:tcPr>
            <w:tcW w:w="834" w:type="dxa"/>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标记选矿工艺指标</w:t>
            </w:r>
          </w:p>
        </w:tc>
        <w:tc>
          <w:tcPr>
            <w:tcW w:w="2916" w:type="dxa"/>
            <w:vAlign w:val="center"/>
          </w:tcPr>
          <w:p w:rsidR="00DA68F6" w:rsidRDefault="00567362">
            <w:pPr>
              <w:adjustRightInd w:val="0"/>
              <w:snapToGrid w:val="0"/>
              <w:rPr>
                <w:rFonts w:ascii="宋体" w:hAnsi="宋体"/>
                <w:sz w:val="24"/>
                <w:szCs w:val="24"/>
              </w:rPr>
            </w:pPr>
            <w:r>
              <w:rPr>
                <w:rFonts w:ascii="宋体" w:hAnsi="宋体" w:hint="eastAsia"/>
                <w:sz w:val="24"/>
                <w:szCs w:val="24"/>
              </w:rPr>
              <w:t>4.9标明精矿产品质量</w:t>
            </w:r>
          </w:p>
          <w:p w:rsidR="00DA68F6" w:rsidRDefault="00567362">
            <w:pPr>
              <w:adjustRightInd w:val="0"/>
              <w:snapToGrid w:val="0"/>
              <w:rPr>
                <w:rFonts w:ascii="宋体" w:hAnsi="宋体"/>
                <w:sz w:val="24"/>
                <w:szCs w:val="24"/>
              </w:rPr>
            </w:pPr>
            <w:r>
              <w:rPr>
                <w:rFonts w:ascii="宋体" w:hAnsi="宋体" w:hint="eastAsia"/>
                <w:sz w:val="24"/>
                <w:szCs w:val="24"/>
              </w:rPr>
              <w:t>4.10化验精矿品位</w:t>
            </w:r>
          </w:p>
          <w:p w:rsidR="00DA68F6" w:rsidRDefault="00567362">
            <w:pPr>
              <w:adjustRightInd w:val="0"/>
              <w:snapToGrid w:val="0"/>
              <w:rPr>
                <w:rFonts w:ascii="宋体" w:hAnsi="宋体"/>
                <w:sz w:val="24"/>
                <w:szCs w:val="24"/>
              </w:rPr>
            </w:pPr>
            <w:r>
              <w:rPr>
                <w:rFonts w:ascii="宋体" w:hAnsi="宋体" w:hint="eastAsia"/>
                <w:sz w:val="24"/>
                <w:szCs w:val="24"/>
              </w:rPr>
              <w:t>4.11计算精矿产率和回收率</w:t>
            </w:r>
          </w:p>
        </w:tc>
        <w:tc>
          <w:tcPr>
            <w:tcW w:w="765" w:type="dxa"/>
            <w:vAlign w:val="center"/>
          </w:tcPr>
          <w:p w:rsidR="00DA68F6" w:rsidRDefault="00567362">
            <w:pPr>
              <w:adjustRightInd w:val="0"/>
              <w:snapToGrid w:val="0"/>
              <w:jc w:val="center"/>
              <w:rPr>
                <w:rFonts w:ascii="宋体" w:hAnsi="宋体"/>
                <w:sz w:val="24"/>
                <w:szCs w:val="24"/>
              </w:rPr>
            </w:pPr>
            <w:r>
              <w:rPr>
                <w:rFonts w:ascii="宋体" w:hAnsi="宋体" w:hint="eastAsia"/>
                <w:sz w:val="24"/>
                <w:szCs w:val="24"/>
              </w:rPr>
              <w:t>10.0</w:t>
            </w:r>
          </w:p>
        </w:tc>
        <w:tc>
          <w:tcPr>
            <w:tcW w:w="3760" w:type="dxa"/>
            <w:vAlign w:val="center"/>
          </w:tcPr>
          <w:p w:rsidR="00DA68F6" w:rsidRDefault="00567362">
            <w:pPr>
              <w:adjustRightInd w:val="0"/>
              <w:snapToGrid w:val="0"/>
              <w:rPr>
                <w:rFonts w:ascii="宋体" w:hAnsi="宋体"/>
                <w:sz w:val="24"/>
                <w:szCs w:val="24"/>
              </w:rPr>
            </w:pPr>
            <w:r>
              <w:rPr>
                <w:rFonts w:ascii="宋体" w:hAnsi="宋体" w:hint="eastAsia"/>
                <w:sz w:val="24"/>
                <w:szCs w:val="24"/>
              </w:rPr>
              <w:t>4.9未标明精矿质量，扣2.0分</w:t>
            </w:r>
          </w:p>
          <w:p w:rsidR="00DA68F6" w:rsidRDefault="00567362">
            <w:pPr>
              <w:adjustRightInd w:val="0"/>
              <w:snapToGrid w:val="0"/>
              <w:rPr>
                <w:rFonts w:ascii="宋体" w:hAnsi="宋体"/>
                <w:sz w:val="24"/>
                <w:szCs w:val="24"/>
              </w:rPr>
            </w:pPr>
            <w:r>
              <w:rPr>
                <w:rFonts w:ascii="宋体" w:hAnsi="宋体" w:hint="eastAsia"/>
                <w:sz w:val="24"/>
                <w:szCs w:val="24"/>
              </w:rPr>
              <w:t>4.10未标明精矿品位，扣2.0分</w:t>
            </w:r>
          </w:p>
          <w:p w:rsidR="00DA68F6" w:rsidRDefault="00567362">
            <w:pPr>
              <w:adjustRightInd w:val="0"/>
              <w:snapToGrid w:val="0"/>
              <w:rPr>
                <w:rFonts w:ascii="宋体" w:hAnsi="宋体"/>
                <w:sz w:val="24"/>
                <w:szCs w:val="24"/>
              </w:rPr>
            </w:pPr>
            <w:r>
              <w:rPr>
                <w:rFonts w:ascii="宋体" w:hAnsi="宋体" w:hint="eastAsia"/>
                <w:sz w:val="24"/>
                <w:szCs w:val="24"/>
              </w:rPr>
              <w:t>4.11若回收率超过100%，由裁判组和</w:t>
            </w:r>
            <w:proofErr w:type="gramStart"/>
            <w:r>
              <w:rPr>
                <w:rFonts w:ascii="宋体" w:hAnsi="宋体" w:hint="eastAsia"/>
                <w:sz w:val="24"/>
                <w:szCs w:val="24"/>
              </w:rPr>
              <w:t>仲裁组核实</w:t>
            </w:r>
            <w:proofErr w:type="gramEnd"/>
            <w:r>
              <w:rPr>
                <w:rFonts w:ascii="宋体" w:hAnsi="宋体" w:hint="eastAsia"/>
                <w:sz w:val="24"/>
                <w:szCs w:val="24"/>
              </w:rPr>
              <w:t>是否有竞赛作弊行为，一经证实则取消竞赛成绩。</w:t>
            </w:r>
          </w:p>
        </w:tc>
      </w:tr>
    </w:tbl>
    <w:p w:rsidR="00DA68F6" w:rsidRDefault="00567362">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十一、奖项设置</w:t>
      </w:r>
    </w:p>
    <w:p w:rsidR="00DA68F6" w:rsidRDefault="00567362">
      <w:pPr>
        <w:pStyle w:val="p0"/>
        <w:snapToGrid w:val="0"/>
        <w:spacing w:before="78" w:after="78" w:line="540" w:lineRule="atLeast"/>
        <w:ind w:firstLine="600"/>
        <w:rPr>
          <w:rFonts w:ascii="仿宋_GB2312" w:eastAsia="仿宋_GB2312"/>
          <w:sz w:val="30"/>
          <w:szCs w:val="30"/>
        </w:rPr>
      </w:pPr>
      <w:r>
        <w:rPr>
          <w:rFonts w:ascii="仿宋_GB2312" w:eastAsia="仿宋_GB2312" w:hint="eastAsia"/>
          <w:sz w:val="30"/>
          <w:szCs w:val="30"/>
        </w:rPr>
        <w:t>（一）参赛选手奖励</w:t>
      </w:r>
    </w:p>
    <w:p w:rsidR="00DA68F6" w:rsidRDefault="00567362">
      <w:pPr>
        <w:pStyle w:val="p0"/>
        <w:snapToGrid w:val="0"/>
        <w:spacing w:line="540" w:lineRule="atLeast"/>
        <w:ind w:firstLine="600"/>
        <w:rPr>
          <w:rFonts w:ascii="Arial Narrow" w:eastAsia="仿宋_GB2312" w:hAnsi="Arial Narrow" w:cs="Arial"/>
          <w:kern w:val="2"/>
          <w:sz w:val="30"/>
          <w:szCs w:val="30"/>
        </w:rPr>
      </w:pPr>
      <w:r>
        <w:rPr>
          <w:rFonts w:ascii="Arial Narrow" w:eastAsia="仿宋_GB2312" w:hAnsi="Arial Narrow" w:cs="Arial" w:hint="eastAsia"/>
          <w:kern w:val="2"/>
          <w:sz w:val="30"/>
          <w:szCs w:val="30"/>
        </w:rPr>
        <w:t xml:space="preserve">1. </w:t>
      </w:r>
      <w:r>
        <w:rPr>
          <w:rFonts w:ascii="Arial Narrow" w:eastAsia="仿宋_GB2312" w:hAnsi="Arial Narrow" w:cs="Arial" w:hint="eastAsia"/>
          <w:kern w:val="2"/>
          <w:sz w:val="30"/>
          <w:szCs w:val="30"/>
        </w:rPr>
        <w:t>各赛项设参赛团体一、二、三等奖。以赛项实际参赛团体总数为基数，一、二、三等奖获奖比例分别为</w:t>
      </w:r>
      <w:r>
        <w:rPr>
          <w:rFonts w:ascii="Arial Narrow" w:eastAsia="仿宋_GB2312" w:hAnsi="Arial Narrow" w:cs="Arial" w:hint="eastAsia"/>
          <w:kern w:val="2"/>
          <w:sz w:val="30"/>
          <w:szCs w:val="30"/>
        </w:rPr>
        <w:t>10%</w:t>
      </w:r>
      <w:r>
        <w:rPr>
          <w:rFonts w:ascii="Arial Narrow" w:eastAsia="仿宋_GB2312" w:hAnsi="Arial Narrow" w:cs="Arial" w:hint="eastAsia"/>
          <w:kern w:val="2"/>
          <w:sz w:val="30"/>
          <w:szCs w:val="30"/>
        </w:rPr>
        <w:t>、</w:t>
      </w:r>
      <w:r>
        <w:rPr>
          <w:rFonts w:ascii="Arial Narrow" w:eastAsia="仿宋_GB2312" w:hAnsi="Arial Narrow" w:cs="Arial" w:hint="eastAsia"/>
          <w:kern w:val="2"/>
          <w:sz w:val="30"/>
          <w:szCs w:val="30"/>
        </w:rPr>
        <w:t>20%</w:t>
      </w:r>
      <w:r>
        <w:rPr>
          <w:rFonts w:ascii="Arial Narrow" w:eastAsia="仿宋_GB2312" w:hAnsi="Arial Narrow" w:cs="Arial" w:hint="eastAsia"/>
          <w:kern w:val="2"/>
          <w:sz w:val="30"/>
          <w:szCs w:val="30"/>
        </w:rPr>
        <w:t>、</w:t>
      </w:r>
      <w:r>
        <w:rPr>
          <w:rFonts w:ascii="Arial Narrow" w:eastAsia="仿宋_GB2312" w:hAnsi="Arial Narrow" w:cs="Arial" w:hint="eastAsia"/>
          <w:kern w:val="2"/>
          <w:sz w:val="30"/>
          <w:szCs w:val="30"/>
        </w:rPr>
        <w:t>30%</w:t>
      </w:r>
      <w:r>
        <w:rPr>
          <w:rFonts w:ascii="Arial Narrow" w:eastAsia="仿宋_GB2312" w:hAnsi="Arial Narrow" w:cs="Arial" w:hint="eastAsia"/>
          <w:kern w:val="2"/>
          <w:sz w:val="30"/>
          <w:szCs w:val="30"/>
        </w:rPr>
        <w:t>（小数点后四舍五入）。</w:t>
      </w:r>
    </w:p>
    <w:p w:rsidR="00DA68F6" w:rsidRDefault="00567362">
      <w:pPr>
        <w:pStyle w:val="p0"/>
        <w:snapToGrid w:val="0"/>
        <w:spacing w:line="540" w:lineRule="atLeast"/>
        <w:ind w:firstLine="600"/>
        <w:rPr>
          <w:rFonts w:ascii="Arial Narrow" w:eastAsia="仿宋_GB2312" w:hAnsi="Arial Narrow" w:cs="Arial"/>
          <w:kern w:val="2"/>
          <w:sz w:val="30"/>
          <w:szCs w:val="30"/>
        </w:rPr>
      </w:pPr>
      <w:r>
        <w:rPr>
          <w:rFonts w:ascii="Arial Narrow" w:eastAsia="仿宋_GB2312" w:hAnsi="Arial Narrow" w:cs="Arial" w:hint="eastAsia"/>
          <w:kern w:val="2"/>
          <w:sz w:val="30"/>
          <w:szCs w:val="30"/>
        </w:rPr>
        <w:t xml:space="preserve">2. </w:t>
      </w:r>
      <w:r>
        <w:rPr>
          <w:rFonts w:ascii="Arial Narrow" w:eastAsia="仿宋_GB2312" w:hAnsi="Arial Narrow" w:cs="Arial" w:hint="eastAsia"/>
          <w:kern w:val="2"/>
          <w:sz w:val="30"/>
          <w:szCs w:val="30"/>
        </w:rPr>
        <w:t>一、二、三等奖获奖选手，可直接晋升相应职业高级工（国家职业资格三级），选手毕业后连续从事本职业工作两年，可直接申报晋升相应职业技师（国家职业资格二级）。</w:t>
      </w:r>
    </w:p>
    <w:p w:rsidR="00DA68F6" w:rsidRDefault="00567362">
      <w:pPr>
        <w:pStyle w:val="p0"/>
        <w:snapToGrid w:val="0"/>
        <w:spacing w:line="540" w:lineRule="atLeast"/>
        <w:ind w:firstLine="600"/>
        <w:rPr>
          <w:rFonts w:ascii="Arial Narrow" w:eastAsia="仿宋_GB2312" w:hAnsi="Arial Narrow" w:cs="Arial"/>
          <w:kern w:val="2"/>
          <w:sz w:val="30"/>
          <w:szCs w:val="30"/>
        </w:rPr>
      </w:pPr>
      <w:r>
        <w:rPr>
          <w:rFonts w:ascii="Arial Narrow" w:eastAsia="仿宋_GB2312" w:hAnsi="Arial Narrow" w:cs="Arial" w:hint="eastAsia"/>
          <w:kern w:val="2"/>
          <w:sz w:val="30"/>
          <w:szCs w:val="30"/>
        </w:rPr>
        <w:t>选手在竞赛结束当天，可参加相应职业技能鉴定理论考试（</w:t>
      </w:r>
      <w:proofErr w:type="gramStart"/>
      <w:r>
        <w:rPr>
          <w:rFonts w:ascii="Arial Narrow" w:eastAsia="仿宋_GB2312" w:hAnsi="Arial Narrow" w:cs="Arial" w:hint="eastAsia"/>
          <w:kern w:val="2"/>
          <w:sz w:val="30"/>
          <w:szCs w:val="30"/>
        </w:rPr>
        <w:t>浮选工</w:t>
      </w:r>
      <w:proofErr w:type="gramEnd"/>
      <w:r>
        <w:rPr>
          <w:rFonts w:ascii="Arial Narrow" w:eastAsia="仿宋_GB2312" w:hAnsi="Arial Narrow" w:cs="Arial" w:hint="eastAsia"/>
          <w:kern w:val="2"/>
          <w:sz w:val="30"/>
          <w:szCs w:val="30"/>
        </w:rPr>
        <w:t>高级工），竞赛项目成绩、理论考试成绩均合格者可直接晋升相应职业高级工。</w:t>
      </w:r>
    </w:p>
    <w:p w:rsidR="00DA68F6" w:rsidRDefault="00567362">
      <w:pPr>
        <w:pStyle w:val="p0"/>
        <w:snapToGrid w:val="0"/>
        <w:spacing w:line="540" w:lineRule="atLeast"/>
        <w:ind w:firstLine="540"/>
        <w:rPr>
          <w:rFonts w:ascii="Arial Narrow" w:eastAsia="仿宋_GB2312" w:hAnsi="Arial Narrow" w:cs="Arial"/>
          <w:kern w:val="2"/>
          <w:sz w:val="30"/>
          <w:szCs w:val="30"/>
        </w:rPr>
      </w:pPr>
      <w:r>
        <w:rPr>
          <w:rFonts w:ascii="Arial Narrow" w:eastAsia="仿宋_GB2312" w:hAnsi="Arial Narrow" w:cs="Arial" w:hint="eastAsia"/>
          <w:kern w:val="2"/>
          <w:sz w:val="30"/>
          <w:szCs w:val="30"/>
        </w:rPr>
        <w:t>（二）指导教师奖励</w:t>
      </w:r>
    </w:p>
    <w:p w:rsidR="00DA68F6" w:rsidRDefault="00567362">
      <w:pPr>
        <w:pStyle w:val="p0"/>
        <w:snapToGrid w:val="0"/>
        <w:spacing w:before="78" w:after="78" w:line="540" w:lineRule="atLeast"/>
        <w:ind w:firstLine="600"/>
        <w:rPr>
          <w:rFonts w:ascii="Arial Narrow" w:eastAsia="仿宋_GB2312" w:hAnsi="Arial Narrow" w:cs="Arial"/>
          <w:sz w:val="30"/>
          <w:szCs w:val="30"/>
        </w:rPr>
      </w:pPr>
      <w:r>
        <w:rPr>
          <w:rFonts w:ascii="Arial Narrow" w:eastAsia="仿宋_GB2312" w:hAnsi="Arial Narrow" w:cs="Arial" w:hint="eastAsia"/>
          <w:kern w:val="2"/>
          <w:sz w:val="30"/>
          <w:szCs w:val="30"/>
        </w:rPr>
        <w:t>赛项获得一等奖参赛队的指导教师获“优秀指导教师奖”。</w:t>
      </w:r>
    </w:p>
    <w:p w:rsidR="00DA68F6" w:rsidRDefault="00567362">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lastRenderedPageBreak/>
        <w:t>十二、技术规范</w:t>
      </w:r>
    </w:p>
    <w:p w:rsidR="00DA68F6" w:rsidRDefault="00567362">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（一）生产技术规范</w:t>
      </w:r>
    </w:p>
    <w:p w:rsidR="00DA68F6" w:rsidRDefault="00567362">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1.《有色金属行业职业技能鉴定标准》</w:t>
      </w:r>
    </w:p>
    <w:p w:rsidR="00DA68F6" w:rsidRDefault="00567362">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2.《高职专业教学要求----矿物加工技术》</w:t>
      </w:r>
    </w:p>
    <w:p w:rsidR="00DA68F6" w:rsidRDefault="00567362">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3. 环境空气质量标准  GB3095—2012</w:t>
      </w:r>
    </w:p>
    <w:p w:rsidR="00DA68F6" w:rsidRDefault="00567362">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4. 教学仪器设备安全要求总则   GB/T21746—2008</w:t>
      </w:r>
    </w:p>
    <w:p w:rsidR="00DA68F6" w:rsidRDefault="00567362">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5. 电气装置安装工程电缆线路施工及验收规范 GB50168-2006</w:t>
      </w:r>
    </w:p>
    <w:p w:rsidR="00DA68F6" w:rsidRDefault="00567362">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（二）技术平台操作规范</w:t>
      </w:r>
    </w:p>
    <w:p w:rsidR="00DA68F6" w:rsidRDefault="00567362">
      <w:pPr>
        <w:ind w:firstLineChars="168" w:firstLine="504"/>
        <w:jc w:val="center"/>
        <w:rPr>
          <w:rFonts w:ascii="仿宋_GB2312" w:eastAsia="仿宋_GB2312" w:hAnsi="宋体"/>
          <w:sz w:val="30"/>
          <w:szCs w:val="30"/>
        </w:rPr>
      </w:pPr>
      <w:r>
        <w:rPr>
          <w:rFonts w:ascii="仿宋_GB2312" w:eastAsia="仿宋_GB2312" w:hAnsi="宋体" w:hint="eastAsia"/>
          <w:sz w:val="30"/>
          <w:szCs w:val="30"/>
        </w:rPr>
        <w:t>摇床操作规范</w:t>
      </w:r>
    </w:p>
    <w:p w:rsidR="00DA68F6" w:rsidRDefault="00567362">
      <w:pPr>
        <w:numPr>
          <w:ilvl w:val="0"/>
          <w:numId w:val="7"/>
        </w:numPr>
        <w:ind w:firstLineChars="200" w:firstLine="600"/>
        <w:rPr>
          <w:rFonts w:ascii="仿宋_GB2312" w:eastAsia="仿宋_GB2312" w:hAnsi="宋体"/>
          <w:sz w:val="30"/>
          <w:szCs w:val="30"/>
        </w:rPr>
      </w:pPr>
      <w:r>
        <w:rPr>
          <w:rFonts w:ascii="仿宋_GB2312" w:eastAsia="仿宋_GB2312" w:hAnsi="宋体" w:hint="eastAsia"/>
          <w:sz w:val="30"/>
          <w:szCs w:val="30"/>
        </w:rPr>
        <w:t>运转前检查。</w:t>
      </w:r>
    </w:p>
    <w:p w:rsidR="00DA68F6" w:rsidRDefault="00567362">
      <w:pPr>
        <w:ind w:firstLineChars="168" w:firstLine="504"/>
        <w:rPr>
          <w:rFonts w:ascii="仿宋_GB2312" w:eastAsia="仿宋_GB2312" w:hAnsi="宋体"/>
          <w:sz w:val="30"/>
          <w:szCs w:val="30"/>
        </w:rPr>
      </w:pPr>
      <w:r>
        <w:rPr>
          <w:rFonts w:ascii="仿宋_GB2312" w:eastAsia="仿宋_GB2312" w:hAnsi="宋体" w:hint="eastAsia"/>
          <w:sz w:val="30"/>
          <w:szCs w:val="30"/>
        </w:rPr>
        <w:t>1）传动箱及摇动盒内是否有适当的油量，弹簧松紧是否合适，肘板啮合是否良好，调坡装置是否灵活，</w:t>
      </w:r>
      <w:proofErr w:type="gramStart"/>
      <w:r>
        <w:rPr>
          <w:rFonts w:ascii="仿宋_GB2312" w:eastAsia="仿宋_GB2312" w:hAnsi="宋体" w:hint="eastAsia"/>
          <w:sz w:val="30"/>
          <w:szCs w:val="30"/>
        </w:rPr>
        <w:t>摇动撑铁的</w:t>
      </w:r>
      <w:proofErr w:type="gramEnd"/>
      <w:r>
        <w:rPr>
          <w:rFonts w:ascii="仿宋_GB2312" w:eastAsia="仿宋_GB2312" w:hAnsi="宋体" w:hint="eastAsia"/>
          <w:sz w:val="30"/>
          <w:szCs w:val="30"/>
        </w:rPr>
        <w:t>位置是否合乎前进高</w:t>
      </w:r>
      <w:proofErr w:type="gramStart"/>
      <w:r>
        <w:rPr>
          <w:rFonts w:ascii="仿宋_GB2312" w:eastAsia="仿宋_GB2312" w:hAnsi="宋体" w:hint="eastAsia"/>
          <w:sz w:val="30"/>
          <w:szCs w:val="30"/>
        </w:rPr>
        <w:t>后退</w:t>
      </w:r>
      <w:proofErr w:type="gramEnd"/>
      <w:r>
        <w:rPr>
          <w:rFonts w:ascii="仿宋_GB2312" w:eastAsia="仿宋_GB2312" w:hAnsi="宋体" w:hint="eastAsia"/>
          <w:sz w:val="30"/>
          <w:szCs w:val="30"/>
        </w:rPr>
        <w:t>低的要求，否则进行调整，给水和给矿槽有无损坏，</w:t>
      </w:r>
      <w:proofErr w:type="gramStart"/>
      <w:r>
        <w:rPr>
          <w:rFonts w:ascii="仿宋_GB2312" w:eastAsia="仿宋_GB2312" w:hAnsi="宋体" w:hint="eastAsia"/>
          <w:sz w:val="30"/>
          <w:szCs w:val="30"/>
        </w:rPr>
        <w:t>调矿给</w:t>
      </w:r>
      <w:proofErr w:type="gramEnd"/>
      <w:r>
        <w:rPr>
          <w:rFonts w:ascii="仿宋_GB2312" w:eastAsia="仿宋_GB2312" w:hAnsi="宋体" w:hint="eastAsia"/>
          <w:sz w:val="30"/>
          <w:szCs w:val="30"/>
        </w:rPr>
        <w:t>水的楔子是否正常；</w:t>
      </w:r>
    </w:p>
    <w:p w:rsidR="00DA68F6" w:rsidRDefault="00567362">
      <w:pPr>
        <w:ind w:firstLineChars="168" w:firstLine="504"/>
        <w:rPr>
          <w:rFonts w:ascii="仿宋_GB2312" w:eastAsia="仿宋_GB2312" w:hAnsi="宋体"/>
          <w:sz w:val="30"/>
          <w:szCs w:val="30"/>
        </w:rPr>
      </w:pPr>
      <w:r>
        <w:rPr>
          <w:rFonts w:ascii="仿宋_GB2312" w:eastAsia="仿宋_GB2312" w:hAnsi="宋体" w:hint="eastAsia"/>
          <w:sz w:val="30"/>
          <w:szCs w:val="30"/>
        </w:rPr>
        <w:t>2）传动部分皮带轮是否卡死，梢子有无松动，皮带松紧是否合适；</w:t>
      </w:r>
    </w:p>
    <w:p w:rsidR="00DA68F6" w:rsidRDefault="00567362">
      <w:pPr>
        <w:ind w:firstLineChars="168" w:firstLine="504"/>
        <w:rPr>
          <w:rFonts w:ascii="仿宋_GB2312" w:eastAsia="仿宋_GB2312" w:hAnsi="宋体"/>
          <w:sz w:val="30"/>
          <w:szCs w:val="30"/>
        </w:rPr>
      </w:pPr>
      <w:r>
        <w:rPr>
          <w:rFonts w:ascii="仿宋_GB2312" w:eastAsia="仿宋_GB2312" w:hAnsi="宋体" w:hint="eastAsia"/>
          <w:sz w:val="30"/>
          <w:szCs w:val="30"/>
        </w:rPr>
        <w:t>3）扳动皮带轮使偏心停止在上方，易于启动。</w:t>
      </w:r>
    </w:p>
    <w:p w:rsidR="00DA68F6" w:rsidRDefault="00567362">
      <w:pPr>
        <w:numPr>
          <w:ilvl w:val="0"/>
          <w:numId w:val="7"/>
        </w:numPr>
        <w:ind w:firstLineChars="200" w:firstLine="600"/>
        <w:rPr>
          <w:rFonts w:ascii="仿宋_GB2312" w:eastAsia="仿宋_GB2312" w:hAnsi="宋体"/>
          <w:sz w:val="30"/>
          <w:szCs w:val="30"/>
        </w:rPr>
      </w:pPr>
      <w:r>
        <w:rPr>
          <w:rFonts w:ascii="仿宋_GB2312" w:eastAsia="仿宋_GB2312" w:hAnsi="宋体" w:hint="eastAsia"/>
          <w:sz w:val="30"/>
          <w:szCs w:val="30"/>
        </w:rPr>
        <w:t>运转中检查油泵是否上油，润滑是否良好，有异常响声停车处理。</w:t>
      </w:r>
    </w:p>
    <w:p w:rsidR="00DA68F6" w:rsidRDefault="00567362">
      <w:pPr>
        <w:numPr>
          <w:ilvl w:val="0"/>
          <w:numId w:val="7"/>
        </w:numPr>
        <w:ind w:firstLineChars="200" w:firstLine="600"/>
        <w:rPr>
          <w:rFonts w:ascii="仿宋_GB2312" w:eastAsia="仿宋_GB2312" w:hAnsi="宋体"/>
          <w:sz w:val="30"/>
          <w:szCs w:val="30"/>
        </w:rPr>
      </w:pPr>
      <w:r>
        <w:rPr>
          <w:rFonts w:ascii="仿宋_GB2312" w:eastAsia="仿宋_GB2312" w:hAnsi="宋体" w:hint="eastAsia"/>
          <w:sz w:val="30"/>
          <w:szCs w:val="30"/>
        </w:rPr>
        <w:t>检查冲程、冲次是否合乎规定，给矿给水是均匀。</w:t>
      </w:r>
    </w:p>
    <w:p w:rsidR="00DA68F6" w:rsidRDefault="00567362">
      <w:pPr>
        <w:numPr>
          <w:ilvl w:val="0"/>
          <w:numId w:val="7"/>
        </w:numPr>
        <w:ind w:firstLineChars="200" w:firstLine="600"/>
        <w:rPr>
          <w:rFonts w:ascii="仿宋_GB2312" w:eastAsia="仿宋_GB2312" w:hAnsi="宋体"/>
          <w:sz w:val="30"/>
          <w:szCs w:val="30"/>
        </w:rPr>
      </w:pPr>
      <w:r>
        <w:rPr>
          <w:rFonts w:ascii="仿宋_GB2312" w:eastAsia="仿宋_GB2312" w:hAnsi="宋体" w:hint="eastAsia"/>
          <w:sz w:val="30"/>
          <w:szCs w:val="30"/>
        </w:rPr>
        <w:t>检查精矿、中矿、尾矿分带是否明显，分接器是否适宜。</w:t>
      </w:r>
    </w:p>
    <w:p w:rsidR="00DA68F6" w:rsidRDefault="00567362">
      <w:pPr>
        <w:numPr>
          <w:ilvl w:val="0"/>
          <w:numId w:val="7"/>
        </w:numPr>
        <w:ind w:firstLineChars="200" w:firstLine="600"/>
        <w:rPr>
          <w:rFonts w:ascii="仿宋_GB2312" w:eastAsia="仿宋_GB2312" w:hAnsi="宋体"/>
          <w:sz w:val="30"/>
          <w:szCs w:val="30"/>
        </w:rPr>
      </w:pPr>
      <w:r>
        <w:rPr>
          <w:rFonts w:ascii="仿宋_GB2312" w:eastAsia="仿宋_GB2312" w:hAnsi="宋体" w:hint="eastAsia"/>
          <w:sz w:val="30"/>
          <w:szCs w:val="30"/>
        </w:rPr>
        <w:t>检查油药管路是否畅通，药剂用量是否合乎规定。</w:t>
      </w:r>
    </w:p>
    <w:p w:rsidR="00DA68F6" w:rsidRDefault="00567362">
      <w:pPr>
        <w:numPr>
          <w:ilvl w:val="0"/>
          <w:numId w:val="7"/>
        </w:numPr>
        <w:ind w:firstLineChars="200" w:firstLine="600"/>
        <w:rPr>
          <w:rFonts w:ascii="仿宋_GB2312" w:eastAsia="仿宋_GB2312" w:hAnsi="宋体"/>
          <w:sz w:val="30"/>
          <w:szCs w:val="30"/>
        </w:rPr>
      </w:pPr>
      <w:r>
        <w:rPr>
          <w:rFonts w:ascii="仿宋_GB2312" w:eastAsia="仿宋_GB2312" w:hAnsi="宋体" w:hint="eastAsia"/>
          <w:sz w:val="30"/>
          <w:szCs w:val="30"/>
        </w:rPr>
        <w:t>经常检查精矿质量，保证含</w:t>
      </w:r>
      <w:proofErr w:type="gramStart"/>
      <w:r>
        <w:rPr>
          <w:rFonts w:ascii="仿宋_GB2312" w:eastAsia="仿宋_GB2312" w:hAnsi="宋体" w:hint="eastAsia"/>
          <w:sz w:val="30"/>
          <w:szCs w:val="30"/>
        </w:rPr>
        <w:t>砒</w:t>
      </w:r>
      <w:proofErr w:type="gramEnd"/>
      <w:r>
        <w:rPr>
          <w:rFonts w:ascii="仿宋_GB2312" w:eastAsia="仿宋_GB2312" w:hAnsi="宋体" w:hint="eastAsia"/>
          <w:sz w:val="30"/>
          <w:szCs w:val="30"/>
        </w:rPr>
        <w:t>在5%以下。</w:t>
      </w:r>
    </w:p>
    <w:p w:rsidR="00DA68F6" w:rsidRDefault="00567362">
      <w:pPr>
        <w:numPr>
          <w:ilvl w:val="0"/>
          <w:numId w:val="7"/>
        </w:numPr>
        <w:ind w:firstLineChars="200" w:firstLine="600"/>
        <w:rPr>
          <w:rFonts w:ascii="仿宋_GB2312" w:eastAsia="仿宋_GB2312" w:hAnsi="宋体"/>
          <w:sz w:val="30"/>
          <w:szCs w:val="30"/>
        </w:rPr>
      </w:pPr>
      <w:r>
        <w:rPr>
          <w:rFonts w:ascii="仿宋_GB2312" w:eastAsia="仿宋_GB2312" w:hAnsi="宋体" w:hint="eastAsia"/>
          <w:sz w:val="30"/>
          <w:szCs w:val="30"/>
        </w:rPr>
        <w:t>停电、停车时，要拉下电源开关，关闭水管。</w:t>
      </w:r>
    </w:p>
    <w:p w:rsidR="00DA68F6" w:rsidRDefault="00567362">
      <w:pPr>
        <w:numPr>
          <w:ilvl w:val="0"/>
          <w:numId w:val="7"/>
        </w:numPr>
        <w:ind w:firstLineChars="200" w:firstLine="600"/>
        <w:rPr>
          <w:rFonts w:ascii="仿宋_GB2312" w:eastAsia="仿宋_GB2312" w:hAnsi="宋体"/>
          <w:sz w:val="30"/>
          <w:szCs w:val="30"/>
        </w:rPr>
      </w:pPr>
      <w:r>
        <w:rPr>
          <w:rFonts w:ascii="仿宋_GB2312" w:eastAsia="仿宋_GB2312" w:hAnsi="宋体" w:hint="eastAsia"/>
          <w:sz w:val="30"/>
          <w:szCs w:val="30"/>
        </w:rPr>
        <w:t>停车时先停给矿，待摇床上矿砂排完再停车。</w:t>
      </w:r>
    </w:p>
    <w:p w:rsidR="00DA68F6" w:rsidRDefault="00567362">
      <w:pPr>
        <w:spacing w:line="360" w:lineRule="auto"/>
        <w:ind w:firstLine="437"/>
        <w:jc w:val="center"/>
        <w:rPr>
          <w:rFonts w:ascii="仿宋_GB2312" w:eastAsia="仿宋_GB2312" w:hAnsi="宋体"/>
          <w:sz w:val="30"/>
          <w:szCs w:val="30"/>
        </w:rPr>
      </w:pPr>
      <w:r>
        <w:rPr>
          <w:rFonts w:ascii="仿宋_GB2312" w:eastAsia="仿宋_GB2312" w:hAnsi="宋体" w:hint="eastAsia"/>
          <w:sz w:val="30"/>
          <w:szCs w:val="30"/>
        </w:rPr>
        <w:t>浮选机操作规范</w:t>
      </w:r>
    </w:p>
    <w:p w:rsidR="00DA68F6" w:rsidRDefault="00567362">
      <w:pPr>
        <w:numPr>
          <w:ilvl w:val="0"/>
          <w:numId w:val="8"/>
        </w:numPr>
        <w:tabs>
          <w:tab w:val="left" w:pos="425"/>
        </w:tabs>
        <w:spacing w:line="360" w:lineRule="auto"/>
        <w:ind w:firstLineChars="200" w:firstLine="600"/>
        <w:rPr>
          <w:rFonts w:ascii="仿宋_GB2312" w:eastAsia="仿宋_GB2312" w:hAnsi="宋体"/>
          <w:color w:val="FF0000"/>
          <w:sz w:val="30"/>
          <w:szCs w:val="30"/>
        </w:rPr>
      </w:pPr>
      <w:r>
        <w:rPr>
          <w:rFonts w:ascii="仿宋_GB2312" w:eastAsia="仿宋_GB2312" w:hAnsi="宋体" w:hint="eastAsia"/>
          <w:color w:val="FF0000"/>
          <w:sz w:val="30"/>
          <w:szCs w:val="30"/>
        </w:rPr>
        <w:lastRenderedPageBreak/>
        <w:t>运转前检查浮选槽内有无异物和沉淀的矿石，如有及时清理，检查液面调节阀门是否灵活，空气</w:t>
      </w:r>
      <w:proofErr w:type="gramStart"/>
      <w:r>
        <w:rPr>
          <w:rFonts w:ascii="仿宋_GB2312" w:eastAsia="仿宋_GB2312" w:hAnsi="宋体" w:hint="eastAsia"/>
          <w:color w:val="FF0000"/>
          <w:sz w:val="30"/>
          <w:szCs w:val="30"/>
        </w:rPr>
        <w:t>吸入管</w:t>
      </w:r>
      <w:proofErr w:type="gramEnd"/>
      <w:r>
        <w:rPr>
          <w:rFonts w:ascii="仿宋_GB2312" w:eastAsia="仿宋_GB2312" w:hAnsi="宋体" w:hint="eastAsia"/>
          <w:color w:val="FF0000"/>
          <w:sz w:val="30"/>
          <w:szCs w:val="30"/>
        </w:rPr>
        <w:t>是否堵塞；</w:t>
      </w:r>
    </w:p>
    <w:p w:rsidR="00DA68F6" w:rsidRDefault="00567362">
      <w:pPr>
        <w:numPr>
          <w:ilvl w:val="0"/>
          <w:numId w:val="8"/>
        </w:numPr>
        <w:tabs>
          <w:tab w:val="left" w:pos="425"/>
        </w:tabs>
        <w:spacing w:line="360" w:lineRule="auto"/>
        <w:ind w:firstLineChars="200" w:firstLine="600"/>
        <w:rPr>
          <w:rFonts w:ascii="仿宋_GB2312" w:eastAsia="仿宋_GB2312" w:hAnsi="宋体"/>
          <w:color w:val="FF0000"/>
          <w:sz w:val="30"/>
          <w:szCs w:val="30"/>
        </w:rPr>
      </w:pPr>
      <w:r>
        <w:rPr>
          <w:rFonts w:ascii="仿宋_GB2312" w:eastAsia="仿宋_GB2312" w:hAnsi="宋体" w:hint="eastAsia"/>
          <w:color w:val="FF0000"/>
          <w:sz w:val="30"/>
          <w:szCs w:val="30"/>
        </w:rPr>
        <w:t>将浮选槽注入一定量的清水，安装到浮选机上后，开通电源，调节浮选参数，例如主轴和刮板转速、充其量大小等；</w:t>
      </w:r>
    </w:p>
    <w:p w:rsidR="00DA68F6" w:rsidRDefault="00567362">
      <w:pPr>
        <w:numPr>
          <w:ilvl w:val="0"/>
          <w:numId w:val="8"/>
        </w:numPr>
        <w:tabs>
          <w:tab w:val="left" w:pos="425"/>
        </w:tabs>
        <w:spacing w:line="360" w:lineRule="auto"/>
        <w:ind w:firstLineChars="200" w:firstLine="600"/>
        <w:rPr>
          <w:rFonts w:ascii="仿宋_GB2312" w:eastAsia="仿宋_GB2312" w:hAnsi="宋体"/>
          <w:color w:val="FF0000"/>
          <w:sz w:val="30"/>
          <w:szCs w:val="30"/>
        </w:rPr>
      </w:pPr>
      <w:r>
        <w:rPr>
          <w:rFonts w:ascii="仿宋_GB2312" w:eastAsia="仿宋_GB2312" w:hAnsi="宋体" w:hint="eastAsia"/>
          <w:color w:val="FF0000"/>
          <w:sz w:val="30"/>
          <w:szCs w:val="30"/>
        </w:rPr>
        <w:t>运转中如有异常响声应关闭电源及时处理，如果不在考核项目内的设备问题，及时联系现场工作人员进行处理；</w:t>
      </w:r>
    </w:p>
    <w:p w:rsidR="00DA68F6" w:rsidRDefault="00567362">
      <w:pPr>
        <w:numPr>
          <w:ilvl w:val="0"/>
          <w:numId w:val="8"/>
        </w:numPr>
        <w:tabs>
          <w:tab w:val="left" w:pos="425"/>
        </w:tabs>
        <w:spacing w:line="360" w:lineRule="auto"/>
        <w:ind w:firstLineChars="200" w:firstLine="600"/>
        <w:rPr>
          <w:rFonts w:ascii="仿宋_GB2312" w:eastAsia="仿宋_GB2312" w:hAnsi="宋体"/>
          <w:color w:val="FF0000"/>
          <w:sz w:val="30"/>
          <w:szCs w:val="30"/>
        </w:rPr>
      </w:pPr>
      <w:r>
        <w:rPr>
          <w:rFonts w:ascii="仿宋_GB2312" w:eastAsia="仿宋_GB2312" w:hAnsi="宋体" w:hint="eastAsia"/>
          <w:color w:val="FF0000"/>
          <w:sz w:val="30"/>
          <w:szCs w:val="30"/>
        </w:rPr>
        <w:t>待浮选设备检查无误且参数设定完成时，将矿浆加入浮选槽中，并且浮选液面调整到相应的位置后开始启动进行浮选试验，试验时按照浮选药剂的添加顺序进行加药，完成浮选试验作业；</w:t>
      </w:r>
    </w:p>
    <w:p w:rsidR="00DA68F6" w:rsidRDefault="00567362">
      <w:pPr>
        <w:numPr>
          <w:ilvl w:val="0"/>
          <w:numId w:val="8"/>
        </w:numPr>
        <w:tabs>
          <w:tab w:val="left" w:pos="425"/>
        </w:tabs>
        <w:spacing w:line="360" w:lineRule="auto"/>
        <w:ind w:firstLineChars="200" w:firstLine="600"/>
        <w:rPr>
          <w:rFonts w:ascii="仿宋_GB2312" w:eastAsia="仿宋_GB2312" w:hAnsi="宋体"/>
          <w:color w:val="FF0000"/>
          <w:sz w:val="30"/>
          <w:szCs w:val="30"/>
        </w:rPr>
      </w:pPr>
      <w:r>
        <w:rPr>
          <w:rFonts w:ascii="仿宋_GB2312" w:eastAsia="仿宋_GB2312" w:hAnsi="宋体" w:hint="eastAsia"/>
          <w:color w:val="FF0000"/>
          <w:sz w:val="30"/>
          <w:szCs w:val="30"/>
        </w:rPr>
        <w:t>添加浮选药剂时，勿使药物接触人体，以防烧坏衣服或烫伤皮肤，所有的药剂添加，都应使用标准度量衡来量取后添加；</w:t>
      </w:r>
    </w:p>
    <w:p w:rsidR="00DA68F6" w:rsidRDefault="00567362">
      <w:pPr>
        <w:numPr>
          <w:ilvl w:val="0"/>
          <w:numId w:val="8"/>
        </w:numPr>
        <w:tabs>
          <w:tab w:val="left" w:pos="425"/>
        </w:tabs>
        <w:spacing w:line="360" w:lineRule="auto"/>
        <w:ind w:firstLineChars="200" w:firstLine="600"/>
        <w:rPr>
          <w:rFonts w:ascii="仿宋_GB2312" w:eastAsia="仿宋_GB2312" w:hAnsi="宋体"/>
          <w:color w:val="FF0000"/>
          <w:sz w:val="30"/>
          <w:szCs w:val="30"/>
        </w:rPr>
      </w:pPr>
      <w:r>
        <w:rPr>
          <w:rFonts w:ascii="仿宋_GB2312" w:eastAsia="仿宋_GB2312" w:hAnsi="宋体" w:hint="eastAsia"/>
          <w:color w:val="FF0000"/>
          <w:sz w:val="30"/>
          <w:szCs w:val="30"/>
        </w:rPr>
        <w:t>待浮选试验结束时，再次将浮选槽中添加一定量的清水将浮选设备清洗干净。</w:t>
      </w:r>
    </w:p>
    <w:p w:rsidR="00DA68F6" w:rsidRDefault="00567362">
      <w:pPr>
        <w:numPr>
          <w:ilvl w:val="0"/>
          <w:numId w:val="8"/>
        </w:numPr>
        <w:tabs>
          <w:tab w:val="left" w:pos="425"/>
        </w:tabs>
        <w:spacing w:line="360" w:lineRule="auto"/>
        <w:ind w:firstLineChars="200" w:firstLine="600"/>
        <w:rPr>
          <w:rFonts w:ascii="Arial Narrow" w:eastAsia="仿宋_GB2312" w:hAnsi="Arial Narrow" w:cs="Arial"/>
          <w:color w:val="FF0000"/>
          <w:sz w:val="30"/>
          <w:szCs w:val="30"/>
        </w:rPr>
      </w:pPr>
      <w:r>
        <w:rPr>
          <w:rFonts w:ascii="仿宋_GB2312" w:eastAsia="仿宋_GB2312" w:hAnsi="宋体" w:hint="eastAsia"/>
          <w:color w:val="FF0000"/>
          <w:sz w:val="30"/>
          <w:szCs w:val="30"/>
        </w:rPr>
        <w:t>尾矿及不需要过滤的矿浆应按照要求倒入指定位置。</w:t>
      </w:r>
    </w:p>
    <w:p w:rsidR="00DA68F6" w:rsidRDefault="00567362">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十三、建议使用的比赛器材、技术平台和场地要求</w:t>
      </w:r>
    </w:p>
    <w:p w:rsidR="00DA68F6" w:rsidRDefault="00567362">
      <w:pPr>
        <w:pStyle w:val="a3"/>
        <w:tabs>
          <w:tab w:val="left" w:pos="720"/>
          <w:tab w:val="left" w:pos="1080"/>
        </w:tabs>
        <w:adjustRightInd w:val="0"/>
        <w:snapToGrid w:val="0"/>
        <w:spacing w:after="0"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（一）比赛器材：</w:t>
      </w:r>
    </w:p>
    <w:p w:rsidR="00DA68F6" w:rsidRDefault="00567362">
      <w:pPr>
        <w:widowControl/>
        <w:adjustRightInd w:val="0"/>
        <w:snapToGrid w:val="0"/>
        <w:spacing w:line="360" w:lineRule="auto"/>
        <w:jc w:val="left"/>
        <w:rPr>
          <w:rFonts w:ascii="仿宋_GB2312" w:eastAsia="仿宋_GB2312" w:hAnsi="宋体"/>
          <w:sz w:val="30"/>
          <w:szCs w:val="30"/>
        </w:rPr>
      </w:pPr>
      <w:r>
        <w:rPr>
          <w:rFonts w:ascii="仿宋_GB2312" w:eastAsia="仿宋_GB2312" w:hAnsi="宋体" w:hint="eastAsia"/>
          <w:sz w:val="30"/>
          <w:szCs w:val="30"/>
        </w:rPr>
        <w:t>每队使用设备：PEX-100X125颚式破碎机1台、XPS-250X150辊式破碎机1台、XSZ-300X600单双层两用振筛机1台、φ240×300mm球、棒两用磨矿机1台；HLLYS(N)型1100×500刻槽摇床1台；单槽浮选机XFD-63型0.75L、0.5L各1台、DL-5C圆盘真空过滤机1台、DHG-9023A(S)鼓风干燥箱1台。其他辅助用品一批（天平、玻璃注射器、洗耳球、量筒、烧杯等）。</w:t>
      </w:r>
    </w:p>
    <w:p w:rsidR="00DA68F6" w:rsidRDefault="00567362">
      <w:pPr>
        <w:pStyle w:val="a3"/>
        <w:tabs>
          <w:tab w:val="left" w:pos="720"/>
          <w:tab w:val="left" w:pos="1080"/>
        </w:tabs>
        <w:adjustRightInd w:val="0"/>
        <w:snapToGrid w:val="0"/>
        <w:spacing w:after="0"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（二）技术平台：</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2217"/>
        <w:gridCol w:w="3454"/>
        <w:gridCol w:w="851"/>
        <w:gridCol w:w="851"/>
        <w:gridCol w:w="1034"/>
      </w:tblGrid>
      <w:tr w:rsidR="00DA68F6">
        <w:trPr>
          <w:trHeight w:val="397"/>
          <w:jc w:val="center"/>
        </w:trPr>
        <w:tc>
          <w:tcPr>
            <w:tcW w:w="734" w:type="dxa"/>
            <w:vAlign w:val="center"/>
          </w:tcPr>
          <w:p w:rsidR="00DA68F6" w:rsidRDefault="00567362">
            <w:pPr>
              <w:widowControl/>
              <w:adjustRightInd w:val="0"/>
              <w:snapToGrid w:val="0"/>
              <w:spacing w:line="360" w:lineRule="auto"/>
              <w:jc w:val="center"/>
              <w:rPr>
                <w:rFonts w:ascii="宋体" w:hAnsi="宋体" w:cs="宋体"/>
                <w:b/>
                <w:kern w:val="0"/>
                <w:sz w:val="24"/>
              </w:rPr>
            </w:pPr>
            <w:r>
              <w:rPr>
                <w:rFonts w:ascii="宋体" w:hAnsi="宋体" w:cs="宋体" w:hint="eastAsia"/>
                <w:b/>
                <w:kern w:val="0"/>
                <w:sz w:val="24"/>
              </w:rPr>
              <w:t>序号</w:t>
            </w:r>
          </w:p>
        </w:tc>
        <w:tc>
          <w:tcPr>
            <w:tcW w:w="2217" w:type="dxa"/>
            <w:vAlign w:val="center"/>
          </w:tcPr>
          <w:p w:rsidR="00DA68F6" w:rsidRDefault="00567362">
            <w:pPr>
              <w:widowControl/>
              <w:adjustRightInd w:val="0"/>
              <w:snapToGrid w:val="0"/>
              <w:spacing w:line="360" w:lineRule="auto"/>
              <w:jc w:val="center"/>
              <w:rPr>
                <w:rFonts w:ascii="宋体" w:hAnsi="宋体" w:cs="宋体"/>
                <w:b/>
                <w:kern w:val="0"/>
                <w:sz w:val="24"/>
              </w:rPr>
            </w:pPr>
            <w:r>
              <w:rPr>
                <w:rFonts w:ascii="宋体" w:hAnsi="宋体" w:cs="宋体" w:hint="eastAsia"/>
                <w:b/>
                <w:kern w:val="0"/>
                <w:sz w:val="24"/>
              </w:rPr>
              <w:t>设备名称</w:t>
            </w:r>
          </w:p>
        </w:tc>
        <w:tc>
          <w:tcPr>
            <w:tcW w:w="3454" w:type="dxa"/>
            <w:vAlign w:val="center"/>
          </w:tcPr>
          <w:p w:rsidR="00DA68F6" w:rsidRDefault="00567362">
            <w:pPr>
              <w:widowControl/>
              <w:adjustRightInd w:val="0"/>
              <w:snapToGrid w:val="0"/>
              <w:spacing w:line="360" w:lineRule="auto"/>
              <w:jc w:val="center"/>
              <w:rPr>
                <w:rFonts w:ascii="宋体" w:hAnsi="宋体" w:cs="宋体"/>
                <w:b/>
                <w:kern w:val="0"/>
                <w:sz w:val="24"/>
              </w:rPr>
            </w:pPr>
            <w:r>
              <w:rPr>
                <w:rFonts w:ascii="宋体" w:hAnsi="宋体" w:cs="宋体" w:hint="eastAsia"/>
                <w:b/>
                <w:kern w:val="0"/>
                <w:sz w:val="24"/>
              </w:rPr>
              <w:t>器材规格或型号</w:t>
            </w:r>
          </w:p>
        </w:tc>
        <w:tc>
          <w:tcPr>
            <w:tcW w:w="851" w:type="dxa"/>
            <w:vAlign w:val="center"/>
          </w:tcPr>
          <w:p w:rsidR="00DA68F6" w:rsidRDefault="00567362">
            <w:pPr>
              <w:adjustRightInd w:val="0"/>
              <w:snapToGrid w:val="0"/>
              <w:spacing w:line="360" w:lineRule="auto"/>
              <w:jc w:val="center"/>
              <w:rPr>
                <w:rFonts w:ascii="宋体" w:hAnsi="宋体" w:cs="宋体"/>
                <w:b/>
                <w:sz w:val="24"/>
              </w:rPr>
            </w:pPr>
            <w:r>
              <w:rPr>
                <w:rFonts w:ascii="宋体" w:hAnsi="宋体" w:cs="宋体" w:hint="eastAsia"/>
                <w:b/>
                <w:kern w:val="0"/>
                <w:sz w:val="24"/>
              </w:rPr>
              <w:t>数量</w:t>
            </w:r>
          </w:p>
        </w:tc>
        <w:tc>
          <w:tcPr>
            <w:tcW w:w="851" w:type="dxa"/>
            <w:vAlign w:val="center"/>
          </w:tcPr>
          <w:p w:rsidR="00DA68F6" w:rsidRDefault="00567362">
            <w:pPr>
              <w:adjustRightInd w:val="0"/>
              <w:snapToGrid w:val="0"/>
              <w:spacing w:line="360" w:lineRule="auto"/>
              <w:jc w:val="center"/>
              <w:rPr>
                <w:rFonts w:ascii="宋体" w:hAnsi="宋体" w:cs="宋体"/>
                <w:b/>
                <w:sz w:val="24"/>
              </w:rPr>
            </w:pPr>
            <w:r>
              <w:rPr>
                <w:rFonts w:ascii="宋体" w:hAnsi="宋体" w:cs="宋体" w:hint="eastAsia"/>
                <w:b/>
                <w:kern w:val="0"/>
                <w:sz w:val="24"/>
              </w:rPr>
              <w:t>单位</w:t>
            </w:r>
          </w:p>
        </w:tc>
        <w:tc>
          <w:tcPr>
            <w:tcW w:w="1034" w:type="dxa"/>
            <w:vAlign w:val="center"/>
          </w:tcPr>
          <w:p w:rsidR="00DA68F6" w:rsidRDefault="00567362">
            <w:pPr>
              <w:adjustRightInd w:val="0"/>
              <w:snapToGrid w:val="0"/>
              <w:spacing w:line="360" w:lineRule="auto"/>
              <w:jc w:val="center"/>
              <w:rPr>
                <w:rFonts w:ascii="宋体" w:hAnsi="宋体" w:cs="宋体"/>
                <w:b/>
                <w:kern w:val="0"/>
                <w:sz w:val="24"/>
              </w:rPr>
            </w:pPr>
            <w:r>
              <w:rPr>
                <w:rFonts w:ascii="宋体" w:hAnsi="宋体" w:cs="宋体" w:hint="eastAsia"/>
                <w:b/>
                <w:kern w:val="0"/>
                <w:sz w:val="24"/>
              </w:rPr>
              <w:t>备注</w:t>
            </w:r>
          </w:p>
        </w:tc>
      </w:tr>
      <w:tr w:rsidR="00DA68F6">
        <w:trPr>
          <w:trHeight w:val="397"/>
          <w:jc w:val="center"/>
        </w:trPr>
        <w:tc>
          <w:tcPr>
            <w:tcW w:w="734" w:type="dxa"/>
            <w:vAlign w:val="center"/>
          </w:tcPr>
          <w:p w:rsidR="00DA68F6" w:rsidRDefault="00DA68F6">
            <w:pPr>
              <w:widowControl/>
              <w:numPr>
                <w:ilvl w:val="0"/>
                <w:numId w:val="9"/>
              </w:numPr>
              <w:adjustRightInd w:val="0"/>
              <w:snapToGrid w:val="0"/>
              <w:spacing w:line="360" w:lineRule="auto"/>
              <w:jc w:val="center"/>
              <w:rPr>
                <w:rFonts w:ascii="宋体" w:hAnsi="宋体" w:cs="宋体"/>
                <w:kern w:val="0"/>
                <w:sz w:val="24"/>
              </w:rPr>
            </w:pPr>
          </w:p>
        </w:tc>
        <w:tc>
          <w:tcPr>
            <w:tcW w:w="2217"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颚式破碎机</w:t>
            </w:r>
          </w:p>
        </w:tc>
        <w:tc>
          <w:tcPr>
            <w:tcW w:w="3454" w:type="dxa"/>
            <w:vAlign w:val="center"/>
          </w:tcPr>
          <w:p w:rsidR="00DA68F6" w:rsidRDefault="00567362">
            <w:pPr>
              <w:widowControl/>
              <w:adjustRightInd w:val="0"/>
              <w:snapToGrid w:val="0"/>
              <w:spacing w:line="360" w:lineRule="auto"/>
              <w:rPr>
                <w:rFonts w:ascii="宋体" w:hAnsi="宋体" w:cs="宋体"/>
                <w:sz w:val="24"/>
              </w:rPr>
            </w:pPr>
            <w:r>
              <w:rPr>
                <w:rFonts w:ascii="宋体" w:hAnsi="宋体" w:cs="宋体" w:hint="eastAsia"/>
                <w:sz w:val="24"/>
              </w:rPr>
              <w:t>PEX-100X125</w:t>
            </w:r>
          </w:p>
          <w:p w:rsidR="00DA68F6" w:rsidRDefault="00567362">
            <w:pPr>
              <w:widowControl/>
              <w:adjustRightInd w:val="0"/>
              <w:snapToGrid w:val="0"/>
              <w:spacing w:line="360" w:lineRule="auto"/>
              <w:rPr>
                <w:rFonts w:ascii="宋体" w:hAnsi="宋体" w:cs="宋体"/>
                <w:sz w:val="24"/>
              </w:rPr>
            </w:pPr>
            <w:r>
              <w:rPr>
                <w:rFonts w:ascii="宋体" w:hAnsi="宋体" w:cs="宋体" w:hint="eastAsia"/>
                <w:kern w:val="0"/>
                <w:sz w:val="24"/>
              </w:rPr>
              <w:t>外形尺寸:660×425×1270mm</w:t>
            </w:r>
          </w:p>
        </w:tc>
        <w:tc>
          <w:tcPr>
            <w:tcW w:w="851"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1</w:t>
            </w:r>
          </w:p>
        </w:tc>
        <w:tc>
          <w:tcPr>
            <w:tcW w:w="851"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台</w:t>
            </w:r>
          </w:p>
        </w:tc>
        <w:tc>
          <w:tcPr>
            <w:tcW w:w="1034" w:type="dxa"/>
            <w:vAlign w:val="center"/>
          </w:tcPr>
          <w:p w:rsidR="00DA68F6" w:rsidRDefault="00DA68F6">
            <w:pPr>
              <w:widowControl/>
              <w:adjustRightInd w:val="0"/>
              <w:snapToGrid w:val="0"/>
              <w:spacing w:line="360" w:lineRule="auto"/>
              <w:jc w:val="center"/>
              <w:rPr>
                <w:rFonts w:ascii="宋体" w:hAnsi="宋体" w:cs="宋体"/>
                <w:kern w:val="0"/>
                <w:sz w:val="24"/>
              </w:rPr>
            </w:pPr>
          </w:p>
        </w:tc>
      </w:tr>
      <w:tr w:rsidR="00DA68F6">
        <w:trPr>
          <w:trHeight w:val="397"/>
          <w:jc w:val="center"/>
        </w:trPr>
        <w:tc>
          <w:tcPr>
            <w:tcW w:w="734" w:type="dxa"/>
            <w:vAlign w:val="center"/>
          </w:tcPr>
          <w:p w:rsidR="00DA68F6" w:rsidRDefault="00DA68F6">
            <w:pPr>
              <w:widowControl/>
              <w:numPr>
                <w:ilvl w:val="0"/>
                <w:numId w:val="9"/>
              </w:numPr>
              <w:adjustRightInd w:val="0"/>
              <w:snapToGrid w:val="0"/>
              <w:spacing w:line="360" w:lineRule="auto"/>
              <w:jc w:val="center"/>
              <w:rPr>
                <w:rFonts w:ascii="宋体" w:hAnsi="宋体" w:cs="宋体"/>
                <w:kern w:val="0"/>
                <w:sz w:val="24"/>
              </w:rPr>
            </w:pPr>
          </w:p>
        </w:tc>
        <w:tc>
          <w:tcPr>
            <w:tcW w:w="2217"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辊式破碎机</w:t>
            </w:r>
          </w:p>
        </w:tc>
        <w:tc>
          <w:tcPr>
            <w:tcW w:w="3454" w:type="dxa"/>
            <w:vAlign w:val="center"/>
          </w:tcPr>
          <w:p w:rsidR="00DA68F6" w:rsidRDefault="00567362">
            <w:pPr>
              <w:widowControl/>
              <w:adjustRightInd w:val="0"/>
              <w:snapToGrid w:val="0"/>
              <w:spacing w:line="360" w:lineRule="auto"/>
              <w:rPr>
                <w:rFonts w:ascii="宋体" w:hAnsi="宋体" w:cs="宋体"/>
                <w:sz w:val="24"/>
              </w:rPr>
            </w:pPr>
            <w:r>
              <w:rPr>
                <w:rFonts w:ascii="宋体" w:hAnsi="宋体" w:cs="宋体" w:hint="eastAsia"/>
                <w:sz w:val="24"/>
              </w:rPr>
              <w:t>XPS-250X150</w:t>
            </w:r>
          </w:p>
          <w:p w:rsidR="00DA68F6" w:rsidRDefault="00567362">
            <w:pPr>
              <w:widowControl/>
              <w:adjustRightInd w:val="0"/>
              <w:snapToGrid w:val="0"/>
              <w:spacing w:line="360" w:lineRule="auto"/>
              <w:rPr>
                <w:rFonts w:ascii="宋体" w:hAnsi="宋体" w:cs="宋体"/>
                <w:sz w:val="24"/>
              </w:rPr>
            </w:pPr>
            <w:r>
              <w:rPr>
                <w:rFonts w:ascii="宋体" w:hAnsi="宋体" w:cs="宋体" w:hint="eastAsia"/>
                <w:kern w:val="0"/>
                <w:sz w:val="24"/>
              </w:rPr>
              <w:t>外形尺寸1200×650×1040mm</w:t>
            </w:r>
          </w:p>
        </w:tc>
        <w:tc>
          <w:tcPr>
            <w:tcW w:w="851"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1</w:t>
            </w:r>
          </w:p>
        </w:tc>
        <w:tc>
          <w:tcPr>
            <w:tcW w:w="851"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台</w:t>
            </w:r>
          </w:p>
        </w:tc>
        <w:tc>
          <w:tcPr>
            <w:tcW w:w="1034" w:type="dxa"/>
            <w:vAlign w:val="center"/>
          </w:tcPr>
          <w:p w:rsidR="00DA68F6" w:rsidRDefault="00DA68F6">
            <w:pPr>
              <w:widowControl/>
              <w:adjustRightInd w:val="0"/>
              <w:snapToGrid w:val="0"/>
              <w:spacing w:line="360" w:lineRule="auto"/>
              <w:jc w:val="center"/>
              <w:rPr>
                <w:rFonts w:ascii="宋体" w:hAnsi="宋体" w:cs="宋体"/>
                <w:kern w:val="0"/>
                <w:sz w:val="24"/>
              </w:rPr>
            </w:pPr>
          </w:p>
        </w:tc>
      </w:tr>
      <w:tr w:rsidR="00DA68F6">
        <w:trPr>
          <w:trHeight w:val="397"/>
          <w:jc w:val="center"/>
        </w:trPr>
        <w:tc>
          <w:tcPr>
            <w:tcW w:w="734" w:type="dxa"/>
            <w:vAlign w:val="center"/>
          </w:tcPr>
          <w:p w:rsidR="00DA68F6" w:rsidRDefault="00DA68F6">
            <w:pPr>
              <w:widowControl/>
              <w:numPr>
                <w:ilvl w:val="0"/>
                <w:numId w:val="9"/>
              </w:numPr>
              <w:adjustRightInd w:val="0"/>
              <w:snapToGrid w:val="0"/>
              <w:spacing w:line="360" w:lineRule="auto"/>
              <w:jc w:val="center"/>
              <w:rPr>
                <w:rFonts w:ascii="宋体" w:hAnsi="宋体" w:cs="宋体"/>
                <w:kern w:val="0"/>
                <w:sz w:val="24"/>
              </w:rPr>
            </w:pPr>
          </w:p>
        </w:tc>
        <w:tc>
          <w:tcPr>
            <w:tcW w:w="2217"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单双层两用振筛机</w:t>
            </w:r>
          </w:p>
        </w:tc>
        <w:tc>
          <w:tcPr>
            <w:tcW w:w="3454" w:type="dxa"/>
            <w:vAlign w:val="center"/>
          </w:tcPr>
          <w:p w:rsidR="00DA68F6" w:rsidRDefault="00567362">
            <w:pPr>
              <w:widowControl/>
              <w:adjustRightInd w:val="0"/>
              <w:snapToGrid w:val="0"/>
              <w:spacing w:line="360" w:lineRule="auto"/>
              <w:rPr>
                <w:rFonts w:ascii="宋体" w:hAnsi="宋体" w:cs="宋体"/>
                <w:sz w:val="24"/>
              </w:rPr>
            </w:pPr>
            <w:r>
              <w:rPr>
                <w:rFonts w:ascii="宋体" w:hAnsi="宋体" w:cs="宋体" w:hint="eastAsia"/>
                <w:sz w:val="24"/>
              </w:rPr>
              <w:t>XSZ-300X600</w:t>
            </w:r>
          </w:p>
          <w:p w:rsidR="00DA68F6" w:rsidRDefault="00567362">
            <w:pPr>
              <w:widowControl/>
              <w:adjustRightInd w:val="0"/>
              <w:snapToGrid w:val="0"/>
              <w:spacing w:line="360" w:lineRule="auto"/>
              <w:rPr>
                <w:rFonts w:ascii="宋体" w:hAnsi="宋体" w:cs="宋体"/>
                <w:sz w:val="24"/>
              </w:rPr>
            </w:pPr>
            <w:r>
              <w:rPr>
                <w:rFonts w:ascii="宋体" w:hAnsi="宋体" w:cs="宋体" w:hint="eastAsia"/>
                <w:kern w:val="0"/>
                <w:sz w:val="24"/>
              </w:rPr>
              <w:t>外形尺寸1105×900×965mm</w:t>
            </w:r>
          </w:p>
        </w:tc>
        <w:tc>
          <w:tcPr>
            <w:tcW w:w="851"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1</w:t>
            </w:r>
          </w:p>
        </w:tc>
        <w:tc>
          <w:tcPr>
            <w:tcW w:w="851"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台</w:t>
            </w:r>
          </w:p>
        </w:tc>
        <w:tc>
          <w:tcPr>
            <w:tcW w:w="1034" w:type="dxa"/>
            <w:vAlign w:val="center"/>
          </w:tcPr>
          <w:p w:rsidR="00DA68F6" w:rsidRDefault="00DA68F6">
            <w:pPr>
              <w:widowControl/>
              <w:adjustRightInd w:val="0"/>
              <w:snapToGrid w:val="0"/>
              <w:spacing w:line="360" w:lineRule="auto"/>
              <w:jc w:val="center"/>
              <w:rPr>
                <w:rFonts w:ascii="宋体" w:hAnsi="宋体" w:cs="宋体"/>
                <w:kern w:val="0"/>
                <w:sz w:val="24"/>
              </w:rPr>
            </w:pPr>
          </w:p>
        </w:tc>
      </w:tr>
      <w:tr w:rsidR="00DA68F6">
        <w:trPr>
          <w:trHeight w:val="397"/>
          <w:jc w:val="center"/>
        </w:trPr>
        <w:tc>
          <w:tcPr>
            <w:tcW w:w="734" w:type="dxa"/>
            <w:vAlign w:val="center"/>
          </w:tcPr>
          <w:p w:rsidR="00DA68F6" w:rsidRDefault="00DA68F6">
            <w:pPr>
              <w:widowControl/>
              <w:numPr>
                <w:ilvl w:val="0"/>
                <w:numId w:val="9"/>
              </w:numPr>
              <w:adjustRightInd w:val="0"/>
              <w:snapToGrid w:val="0"/>
              <w:spacing w:line="360" w:lineRule="auto"/>
              <w:jc w:val="center"/>
              <w:rPr>
                <w:rFonts w:ascii="宋体" w:hAnsi="宋体" w:cs="宋体"/>
                <w:kern w:val="0"/>
                <w:sz w:val="24"/>
              </w:rPr>
            </w:pPr>
          </w:p>
        </w:tc>
        <w:tc>
          <w:tcPr>
            <w:tcW w:w="2217"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磨矿机</w:t>
            </w:r>
          </w:p>
        </w:tc>
        <w:tc>
          <w:tcPr>
            <w:tcW w:w="3454" w:type="dxa"/>
            <w:vAlign w:val="center"/>
          </w:tcPr>
          <w:p w:rsidR="00DA68F6" w:rsidRDefault="00567362">
            <w:pPr>
              <w:widowControl/>
              <w:adjustRightInd w:val="0"/>
              <w:snapToGrid w:val="0"/>
              <w:spacing w:line="360" w:lineRule="auto"/>
              <w:rPr>
                <w:rFonts w:ascii="宋体" w:hAnsi="宋体" w:cs="宋体"/>
                <w:kern w:val="0"/>
                <w:sz w:val="24"/>
              </w:rPr>
            </w:pPr>
            <w:r>
              <w:rPr>
                <w:rFonts w:ascii="宋体" w:hAnsi="宋体" w:cs="宋体" w:hint="eastAsia"/>
                <w:sz w:val="24"/>
              </w:rPr>
              <w:t>φ240×300mm球、棒两用磨矿机</w:t>
            </w:r>
          </w:p>
        </w:tc>
        <w:tc>
          <w:tcPr>
            <w:tcW w:w="851"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4</w:t>
            </w:r>
          </w:p>
        </w:tc>
        <w:tc>
          <w:tcPr>
            <w:tcW w:w="851"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台</w:t>
            </w:r>
          </w:p>
        </w:tc>
        <w:tc>
          <w:tcPr>
            <w:tcW w:w="1034" w:type="dxa"/>
            <w:vAlign w:val="center"/>
          </w:tcPr>
          <w:p w:rsidR="00DA68F6" w:rsidRDefault="00DA68F6">
            <w:pPr>
              <w:widowControl/>
              <w:adjustRightInd w:val="0"/>
              <w:snapToGrid w:val="0"/>
              <w:spacing w:line="360" w:lineRule="auto"/>
              <w:jc w:val="center"/>
              <w:rPr>
                <w:rFonts w:ascii="宋体" w:hAnsi="宋体" w:cs="宋体"/>
                <w:kern w:val="0"/>
                <w:sz w:val="24"/>
              </w:rPr>
            </w:pPr>
          </w:p>
        </w:tc>
      </w:tr>
      <w:tr w:rsidR="00DA68F6">
        <w:trPr>
          <w:trHeight w:val="397"/>
          <w:jc w:val="center"/>
        </w:trPr>
        <w:tc>
          <w:tcPr>
            <w:tcW w:w="734" w:type="dxa"/>
            <w:vAlign w:val="center"/>
          </w:tcPr>
          <w:p w:rsidR="00DA68F6" w:rsidRDefault="00DA68F6">
            <w:pPr>
              <w:widowControl/>
              <w:numPr>
                <w:ilvl w:val="0"/>
                <w:numId w:val="9"/>
              </w:numPr>
              <w:adjustRightInd w:val="0"/>
              <w:snapToGrid w:val="0"/>
              <w:spacing w:line="360" w:lineRule="auto"/>
              <w:jc w:val="center"/>
              <w:rPr>
                <w:rFonts w:ascii="宋体" w:hAnsi="宋体" w:cs="宋体"/>
                <w:kern w:val="0"/>
                <w:sz w:val="24"/>
              </w:rPr>
            </w:pPr>
          </w:p>
        </w:tc>
        <w:tc>
          <w:tcPr>
            <w:tcW w:w="2217"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摇床</w:t>
            </w:r>
          </w:p>
        </w:tc>
        <w:tc>
          <w:tcPr>
            <w:tcW w:w="3454" w:type="dxa"/>
            <w:vAlign w:val="center"/>
          </w:tcPr>
          <w:p w:rsidR="00DA68F6" w:rsidRDefault="00567362">
            <w:pPr>
              <w:widowControl/>
              <w:adjustRightInd w:val="0"/>
              <w:snapToGrid w:val="0"/>
              <w:spacing w:line="360" w:lineRule="auto"/>
              <w:jc w:val="center"/>
              <w:rPr>
                <w:rFonts w:ascii="宋体" w:hAnsi="宋体" w:cs="宋体"/>
                <w:sz w:val="24"/>
              </w:rPr>
            </w:pPr>
            <w:r>
              <w:rPr>
                <w:rFonts w:ascii="宋体" w:hAnsi="宋体" w:cs="宋体" w:hint="eastAsia"/>
                <w:sz w:val="24"/>
              </w:rPr>
              <w:t>HLLYS(N)型1100×500摇床</w:t>
            </w:r>
          </w:p>
          <w:p w:rsidR="00DA68F6" w:rsidRDefault="00567362">
            <w:pPr>
              <w:widowControl/>
              <w:adjustRightInd w:val="0"/>
              <w:snapToGrid w:val="0"/>
              <w:spacing w:line="360" w:lineRule="auto"/>
              <w:rPr>
                <w:rFonts w:ascii="宋体" w:hAnsi="宋体" w:cs="宋体"/>
                <w:sz w:val="24"/>
              </w:rPr>
            </w:pPr>
            <w:r>
              <w:rPr>
                <w:rFonts w:ascii="宋体" w:hAnsi="宋体" w:cs="宋体" w:hint="eastAsia"/>
                <w:kern w:val="0"/>
                <w:sz w:val="24"/>
              </w:rPr>
              <w:t>床面尺寸1100×500×430mm；</w:t>
            </w:r>
          </w:p>
        </w:tc>
        <w:tc>
          <w:tcPr>
            <w:tcW w:w="851"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4</w:t>
            </w:r>
          </w:p>
        </w:tc>
        <w:tc>
          <w:tcPr>
            <w:tcW w:w="851"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台</w:t>
            </w:r>
          </w:p>
        </w:tc>
        <w:tc>
          <w:tcPr>
            <w:tcW w:w="1034" w:type="dxa"/>
            <w:vAlign w:val="center"/>
          </w:tcPr>
          <w:p w:rsidR="00DA68F6" w:rsidRDefault="00DA68F6">
            <w:pPr>
              <w:widowControl/>
              <w:adjustRightInd w:val="0"/>
              <w:snapToGrid w:val="0"/>
              <w:spacing w:line="360" w:lineRule="auto"/>
              <w:jc w:val="center"/>
              <w:rPr>
                <w:rFonts w:ascii="宋体" w:hAnsi="宋体" w:cs="宋体"/>
                <w:kern w:val="0"/>
                <w:sz w:val="24"/>
              </w:rPr>
            </w:pPr>
          </w:p>
        </w:tc>
      </w:tr>
      <w:tr w:rsidR="00DA68F6">
        <w:trPr>
          <w:trHeight w:val="761"/>
          <w:jc w:val="center"/>
        </w:trPr>
        <w:tc>
          <w:tcPr>
            <w:tcW w:w="734" w:type="dxa"/>
            <w:vAlign w:val="center"/>
          </w:tcPr>
          <w:p w:rsidR="00DA68F6" w:rsidRDefault="00DA68F6">
            <w:pPr>
              <w:widowControl/>
              <w:numPr>
                <w:ilvl w:val="0"/>
                <w:numId w:val="9"/>
              </w:numPr>
              <w:adjustRightInd w:val="0"/>
              <w:snapToGrid w:val="0"/>
              <w:spacing w:line="360" w:lineRule="auto"/>
              <w:jc w:val="center"/>
              <w:rPr>
                <w:rFonts w:ascii="宋体" w:hAnsi="宋体" w:cs="宋体"/>
                <w:kern w:val="0"/>
                <w:sz w:val="24"/>
              </w:rPr>
            </w:pPr>
          </w:p>
        </w:tc>
        <w:tc>
          <w:tcPr>
            <w:tcW w:w="2217"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浮选机</w:t>
            </w:r>
          </w:p>
        </w:tc>
        <w:tc>
          <w:tcPr>
            <w:tcW w:w="3454"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sz w:val="24"/>
              </w:rPr>
              <w:t>单槽浮选机XFD-63型0.75L</w:t>
            </w:r>
          </w:p>
        </w:tc>
        <w:tc>
          <w:tcPr>
            <w:tcW w:w="851"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5</w:t>
            </w:r>
          </w:p>
        </w:tc>
        <w:tc>
          <w:tcPr>
            <w:tcW w:w="851"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台</w:t>
            </w:r>
          </w:p>
        </w:tc>
        <w:tc>
          <w:tcPr>
            <w:tcW w:w="1034" w:type="dxa"/>
            <w:vAlign w:val="center"/>
          </w:tcPr>
          <w:p w:rsidR="00DA68F6" w:rsidRDefault="00DA68F6">
            <w:pPr>
              <w:widowControl/>
              <w:adjustRightInd w:val="0"/>
              <w:snapToGrid w:val="0"/>
              <w:spacing w:line="360" w:lineRule="auto"/>
              <w:jc w:val="center"/>
              <w:rPr>
                <w:rFonts w:ascii="宋体" w:hAnsi="宋体" w:cs="宋体"/>
                <w:kern w:val="0"/>
                <w:sz w:val="24"/>
              </w:rPr>
            </w:pPr>
          </w:p>
        </w:tc>
      </w:tr>
      <w:tr w:rsidR="00DA68F6">
        <w:trPr>
          <w:trHeight w:val="701"/>
          <w:jc w:val="center"/>
        </w:trPr>
        <w:tc>
          <w:tcPr>
            <w:tcW w:w="734" w:type="dxa"/>
            <w:vAlign w:val="center"/>
          </w:tcPr>
          <w:p w:rsidR="00DA68F6" w:rsidRDefault="00DA68F6">
            <w:pPr>
              <w:widowControl/>
              <w:numPr>
                <w:ilvl w:val="0"/>
                <w:numId w:val="9"/>
              </w:numPr>
              <w:adjustRightInd w:val="0"/>
              <w:snapToGrid w:val="0"/>
              <w:spacing w:line="360" w:lineRule="auto"/>
              <w:jc w:val="center"/>
              <w:rPr>
                <w:rFonts w:ascii="宋体" w:hAnsi="宋体" w:cs="宋体"/>
                <w:kern w:val="0"/>
                <w:sz w:val="24"/>
              </w:rPr>
            </w:pPr>
          </w:p>
        </w:tc>
        <w:tc>
          <w:tcPr>
            <w:tcW w:w="2217"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浮选机</w:t>
            </w:r>
          </w:p>
        </w:tc>
        <w:tc>
          <w:tcPr>
            <w:tcW w:w="3454"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sz w:val="24"/>
              </w:rPr>
              <w:t>单槽浮选机XFD-63型0.5L</w:t>
            </w:r>
          </w:p>
        </w:tc>
        <w:tc>
          <w:tcPr>
            <w:tcW w:w="851"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5</w:t>
            </w:r>
          </w:p>
        </w:tc>
        <w:tc>
          <w:tcPr>
            <w:tcW w:w="851"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台</w:t>
            </w:r>
          </w:p>
        </w:tc>
        <w:tc>
          <w:tcPr>
            <w:tcW w:w="1034" w:type="dxa"/>
            <w:vAlign w:val="center"/>
          </w:tcPr>
          <w:p w:rsidR="00DA68F6" w:rsidRDefault="00DA68F6">
            <w:pPr>
              <w:widowControl/>
              <w:adjustRightInd w:val="0"/>
              <w:snapToGrid w:val="0"/>
              <w:spacing w:line="360" w:lineRule="auto"/>
              <w:jc w:val="center"/>
              <w:rPr>
                <w:rFonts w:ascii="宋体" w:hAnsi="宋体" w:cs="宋体"/>
                <w:kern w:val="0"/>
                <w:sz w:val="24"/>
              </w:rPr>
            </w:pPr>
          </w:p>
        </w:tc>
      </w:tr>
      <w:tr w:rsidR="00DA68F6">
        <w:trPr>
          <w:trHeight w:val="397"/>
          <w:jc w:val="center"/>
        </w:trPr>
        <w:tc>
          <w:tcPr>
            <w:tcW w:w="734" w:type="dxa"/>
            <w:vAlign w:val="center"/>
          </w:tcPr>
          <w:p w:rsidR="00DA68F6" w:rsidRDefault="00DA68F6">
            <w:pPr>
              <w:widowControl/>
              <w:numPr>
                <w:ilvl w:val="0"/>
                <w:numId w:val="9"/>
              </w:numPr>
              <w:adjustRightInd w:val="0"/>
              <w:snapToGrid w:val="0"/>
              <w:spacing w:line="360" w:lineRule="auto"/>
              <w:jc w:val="center"/>
              <w:rPr>
                <w:rFonts w:ascii="宋体" w:hAnsi="宋体" w:cs="宋体"/>
                <w:kern w:val="0"/>
                <w:sz w:val="24"/>
              </w:rPr>
            </w:pPr>
          </w:p>
        </w:tc>
        <w:tc>
          <w:tcPr>
            <w:tcW w:w="2217"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盘式真空过滤机</w:t>
            </w:r>
          </w:p>
        </w:tc>
        <w:tc>
          <w:tcPr>
            <w:tcW w:w="3454" w:type="dxa"/>
            <w:vAlign w:val="center"/>
          </w:tcPr>
          <w:p w:rsidR="00DA68F6" w:rsidRDefault="00567362">
            <w:pPr>
              <w:widowControl/>
              <w:adjustRightInd w:val="0"/>
              <w:snapToGrid w:val="0"/>
              <w:spacing w:line="360" w:lineRule="auto"/>
              <w:jc w:val="left"/>
              <w:rPr>
                <w:rFonts w:ascii="宋体" w:hAnsi="宋体" w:cs="宋体"/>
                <w:sz w:val="24"/>
              </w:rPr>
            </w:pPr>
            <w:r>
              <w:rPr>
                <w:rFonts w:ascii="宋体" w:hAnsi="宋体" w:cs="宋体" w:hint="eastAsia"/>
                <w:sz w:val="24"/>
              </w:rPr>
              <w:t>DL-5C</w:t>
            </w:r>
          </w:p>
          <w:p w:rsidR="00DA68F6" w:rsidRDefault="00567362">
            <w:pPr>
              <w:widowControl/>
              <w:adjustRightInd w:val="0"/>
              <w:snapToGrid w:val="0"/>
              <w:spacing w:line="360" w:lineRule="auto"/>
              <w:jc w:val="left"/>
              <w:rPr>
                <w:rFonts w:ascii="宋体" w:hAnsi="宋体" w:cs="宋体"/>
                <w:sz w:val="24"/>
              </w:rPr>
            </w:pPr>
            <w:proofErr w:type="gramStart"/>
            <w:r>
              <w:rPr>
                <w:rFonts w:ascii="宋体" w:hAnsi="宋体" w:cs="宋体" w:hint="eastAsia"/>
                <w:kern w:val="0"/>
                <w:sz w:val="24"/>
              </w:rPr>
              <w:t>滤盘尺寸</w:t>
            </w:r>
            <w:proofErr w:type="gramEnd"/>
            <w:r>
              <w:rPr>
                <w:rFonts w:ascii="宋体" w:hAnsi="宋体" w:cs="宋体" w:hint="eastAsia"/>
                <w:kern w:val="0"/>
                <w:sz w:val="24"/>
              </w:rPr>
              <w:t>：大盘Φ240毫米，小盘Φ120毫米</w:t>
            </w:r>
          </w:p>
        </w:tc>
        <w:tc>
          <w:tcPr>
            <w:tcW w:w="851"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1</w:t>
            </w:r>
          </w:p>
        </w:tc>
        <w:tc>
          <w:tcPr>
            <w:tcW w:w="851"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台</w:t>
            </w:r>
          </w:p>
        </w:tc>
        <w:tc>
          <w:tcPr>
            <w:tcW w:w="1034" w:type="dxa"/>
            <w:vAlign w:val="center"/>
          </w:tcPr>
          <w:p w:rsidR="00DA68F6" w:rsidRDefault="00DA68F6">
            <w:pPr>
              <w:widowControl/>
              <w:adjustRightInd w:val="0"/>
              <w:snapToGrid w:val="0"/>
              <w:spacing w:line="360" w:lineRule="auto"/>
              <w:jc w:val="center"/>
              <w:rPr>
                <w:rFonts w:ascii="宋体" w:hAnsi="宋体" w:cs="宋体"/>
                <w:kern w:val="0"/>
                <w:sz w:val="24"/>
              </w:rPr>
            </w:pPr>
          </w:p>
        </w:tc>
      </w:tr>
      <w:tr w:rsidR="00DA68F6">
        <w:trPr>
          <w:trHeight w:val="866"/>
          <w:jc w:val="center"/>
        </w:trPr>
        <w:tc>
          <w:tcPr>
            <w:tcW w:w="734" w:type="dxa"/>
            <w:vAlign w:val="center"/>
          </w:tcPr>
          <w:p w:rsidR="00DA68F6" w:rsidRDefault="00DA68F6">
            <w:pPr>
              <w:widowControl/>
              <w:numPr>
                <w:ilvl w:val="0"/>
                <w:numId w:val="9"/>
              </w:numPr>
              <w:adjustRightInd w:val="0"/>
              <w:snapToGrid w:val="0"/>
              <w:spacing w:line="360" w:lineRule="auto"/>
              <w:jc w:val="center"/>
              <w:rPr>
                <w:rFonts w:ascii="宋体" w:hAnsi="宋体" w:cs="宋体"/>
                <w:kern w:val="0"/>
                <w:sz w:val="24"/>
              </w:rPr>
            </w:pPr>
          </w:p>
        </w:tc>
        <w:tc>
          <w:tcPr>
            <w:tcW w:w="2217"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sz w:val="24"/>
              </w:rPr>
              <w:t>鼓风干燥箱</w:t>
            </w:r>
          </w:p>
        </w:tc>
        <w:tc>
          <w:tcPr>
            <w:tcW w:w="3454" w:type="dxa"/>
            <w:vAlign w:val="center"/>
          </w:tcPr>
          <w:p w:rsidR="00DA68F6" w:rsidRDefault="00567362">
            <w:pPr>
              <w:widowControl/>
              <w:adjustRightInd w:val="0"/>
              <w:snapToGrid w:val="0"/>
              <w:spacing w:line="360" w:lineRule="auto"/>
              <w:jc w:val="left"/>
              <w:rPr>
                <w:rFonts w:ascii="宋体" w:hAnsi="宋体" w:cs="宋体"/>
                <w:kern w:val="0"/>
                <w:sz w:val="24"/>
              </w:rPr>
            </w:pPr>
            <w:r>
              <w:rPr>
                <w:rFonts w:ascii="宋体" w:hAnsi="宋体" w:cs="宋体" w:hint="eastAsia"/>
                <w:sz w:val="24"/>
              </w:rPr>
              <w:t>DHG-9023A(S)</w:t>
            </w:r>
          </w:p>
        </w:tc>
        <w:tc>
          <w:tcPr>
            <w:tcW w:w="851"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1</w:t>
            </w:r>
          </w:p>
        </w:tc>
        <w:tc>
          <w:tcPr>
            <w:tcW w:w="851"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台</w:t>
            </w:r>
          </w:p>
        </w:tc>
        <w:tc>
          <w:tcPr>
            <w:tcW w:w="1034" w:type="dxa"/>
            <w:vAlign w:val="center"/>
          </w:tcPr>
          <w:p w:rsidR="00DA68F6" w:rsidRDefault="00DA68F6">
            <w:pPr>
              <w:widowControl/>
              <w:adjustRightInd w:val="0"/>
              <w:snapToGrid w:val="0"/>
              <w:spacing w:line="360" w:lineRule="auto"/>
              <w:jc w:val="center"/>
              <w:rPr>
                <w:rFonts w:ascii="宋体" w:hAnsi="宋体" w:cs="宋体"/>
                <w:kern w:val="0"/>
                <w:sz w:val="24"/>
              </w:rPr>
            </w:pPr>
          </w:p>
        </w:tc>
      </w:tr>
      <w:tr w:rsidR="00DA68F6">
        <w:trPr>
          <w:trHeight w:val="397"/>
          <w:jc w:val="center"/>
        </w:trPr>
        <w:tc>
          <w:tcPr>
            <w:tcW w:w="734" w:type="dxa"/>
            <w:vAlign w:val="center"/>
          </w:tcPr>
          <w:p w:rsidR="00DA68F6" w:rsidRDefault="00DA68F6">
            <w:pPr>
              <w:widowControl/>
              <w:numPr>
                <w:ilvl w:val="0"/>
                <w:numId w:val="9"/>
              </w:numPr>
              <w:adjustRightInd w:val="0"/>
              <w:snapToGrid w:val="0"/>
              <w:spacing w:line="360" w:lineRule="auto"/>
              <w:jc w:val="center"/>
              <w:rPr>
                <w:rFonts w:ascii="宋体" w:hAnsi="宋体" w:cs="宋体"/>
                <w:kern w:val="0"/>
                <w:sz w:val="24"/>
              </w:rPr>
            </w:pPr>
          </w:p>
        </w:tc>
        <w:tc>
          <w:tcPr>
            <w:tcW w:w="2217"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辅助工具</w:t>
            </w:r>
          </w:p>
        </w:tc>
        <w:tc>
          <w:tcPr>
            <w:tcW w:w="3454"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天平、烧杯、玻璃棒、洗耳球、量筒、毛刷、</w:t>
            </w:r>
            <w:proofErr w:type="gramStart"/>
            <w:r>
              <w:rPr>
                <w:rFonts w:ascii="宋体" w:hAnsi="宋体" w:cs="宋体" w:hint="eastAsia"/>
                <w:kern w:val="0"/>
                <w:sz w:val="24"/>
              </w:rPr>
              <w:t>分样刀等</w:t>
            </w:r>
            <w:proofErr w:type="gramEnd"/>
          </w:p>
        </w:tc>
        <w:tc>
          <w:tcPr>
            <w:tcW w:w="851"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若干</w:t>
            </w:r>
          </w:p>
        </w:tc>
        <w:tc>
          <w:tcPr>
            <w:tcW w:w="851" w:type="dxa"/>
            <w:vAlign w:val="center"/>
          </w:tcPr>
          <w:p w:rsidR="00DA68F6" w:rsidRDefault="00567362">
            <w:pPr>
              <w:widowControl/>
              <w:adjustRightInd w:val="0"/>
              <w:snapToGrid w:val="0"/>
              <w:spacing w:line="360" w:lineRule="auto"/>
              <w:jc w:val="center"/>
              <w:rPr>
                <w:rFonts w:ascii="宋体" w:hAnsi="宋体" w:cs="宋体"/>
                <w:kern w:val="0"/>
                <w:sz w:val="24"/>
              </w:rPr>
            </w:pPr>
            <w:r>
              <w:rPr>
                <w:rFonts w:ascii="宋体" w:hAnsi="宋体" w:cs="宋体" w:hint="eastAsia"/>
                <w:kern w:val="0"/>
                <w:sz w:val="24"/>
              </w:rPr>
              <w:t>套</w:t>
            </w:r>
          </w:p>
        </w:tc>
        <w:tc>
          <w:tcPr>
            <w:tcW w:w="1034" w:type="dxa"/>
            <w:vAlign w:val="center"/>
          </w:tcPr>
          <w:p w:rsidR="00DA68F6" w:rsidRDefault="00DA68F6">
            <w:pPr>
              <w:widowControl/>
              <w:adjustRightInd w:val="0"/>
              <w:snapToGrid w:val="0"/>
              <w:spacing w:line="360" w:lineRule="auto"/>
              <w:jc w:val="center"/>
              <w:rPr>
                <w:rFonts w:ascii="宋体" w:hAnsi="宋体" w:cs="宋体"/>
                <w:kern w:val="0"/>
                <w:sz w:val="24"/>
              </w:rPr>
            </w:pPr>
          </w:p>
        </w:tc>
      </w:tr>
    </w:tbl>
    <w:p w:rsidR="00DA68F6" w:rsidRDefault="00567362">
      <w:pPr>
        <w:pStyle w:val="a3"/>
        <w:tabs>
          <w:tab w:val="left" w:pos="720"/>
          <w:tab w:val="left" w:pos="1080"/>
        </w:tabs>
        <w:adjustRightInd w:val="0"/>
        <w:snapToGrid w:val="0"/>
        <w:spacing w:after="0"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竞赛项目所用设备为行业通用设备，竞赛不需指定使用某一厂家设备。除比赛用设备外，备有备用设备一套。</w:t>
      </w:r>
    </w:p>
    <w:p w:rsidR="00DA68F6" w:rsidRDefault="00567362">
      <w:pPr>
        <w:pStyle w:val="a3"/>
        <w:numPr>
          <w:ilvl w:val="0"/>
          <w:numId w:val="10"/>
        </w:numPr>
        <w:tabs>
          <w:tab w:val="left" w:pos="720"/>
          <w:tab w:val="left" w:pos="1080"/>
        </w:tabs>
        <w:adjustRightInd w:val="0"/>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场地要求：</w:t>
      </w:r>
    </w:p>
    <w:p w:rsidR="00DA68F6" w:rsidRDefault="00567362">
      <w:pPr>
        <w:pStyle w:val="a3"/>
        <w:numPr>
          <w:ilvl w:val="0"/>
          <w:numId w:val="11"/>
        </w:numPr>
        <w:tabs>
          <w:tab w:val="left" w:pos="720"/>
          <w:tab w:val="left" w:pos="1080"/>
        </w:tabs>
        <w:adjustRightInd w:val="0"/>
        <w:snapToGrid w:val="0"/>
        <w:spacing w:line="560" w:lineRule="exact"/>
        <w:jc w:val="left"/>
        <w:rPr>
          <w:rFonts w:ascii="仿宋_GB2312" w:eastAsia="仿宋_GB2312" w:hAnsi="宋体"/>
          <w:sz w:val="30"/>
          <w:szCs w:val="30"/>
        </w:rPr>
      </w:pPr>
      <w:r>
        <w:rPr>
          <w:rFonts w:ascii="仿宋_GB2312" w:eastAsia="仿宋_GB2312" w:hAnsi="宋体" w:hint="eastAsia"/>
          <w:sz w:val="30"/>
          <w:szCs w:val="30"/>
        </w:rPr>
        <w:t>比赛场地设在矿物加工实训室，实训室配备有竞赛所需的设备和仪器，同时提供稳定的照明、水、电、气源和供电应急设备等；</w:t>
      </w:r>
    </w:p>
    <w:p w:rsidR="00DA68F6" w:rsidRDefault="00567362">
      <w:pPr>
        <w:pStyle w:val="a3"/>
        <w:numPr>
          <w:ilvl w:val="0"/>
          <w:numId w:val="11"/>
        </w:numPr>
        <w:tabs>
          <w:tab w:val="left" w:pos="720"/>
          <w:tab w:val="left" w:pos="1080"/>
        </w:tabs>
        <w:adjustRightInd w:val="0"/>
        <w:snapToGrid w:val="0"/>
        <w:spacing w:line="560" w:lineRule="exact"/>
        <w:jc w:val="left"/>
        <w:rPr>
          <w:rFonts w:ascii="Arial Narrow" w:eastAsia="仿宋_GB2312" w:hAnsi="Arial Narrow" w:cs="Arial"/>
          <w:sz w:val="30"/>
          <w:szCs w:val="30"/>
        </w:rPr>
      </w:pPr>
      <w:r>
        <w:rPr>
          <w:rFonts w:ascii="仿宋_GB2312" w:eastAsia="仿宋_GB2312" w:hAnsi="宋体" w:hint="eastAsia"/>
          <w:sz w:val="30"/>
          <w:szCs w:val="30"/>
        </w:rPr>
        <w:t>每个比赛小组不小于16m</w:t>
      </w:r>
      <w:r>
        <w:rPr>
          <w:rFonts w:ascii="仿宋_GB2312" w:eastAsia="仿宋_GB2312" w:hAnsi="宋体" w:hint="eastAsia"/>
          <w:sz w:val="30"/>
          <w:szCs w:val="30"/>
          <w:vertAlign w:val="superscript"/>
        </w:rPr>
        <w:t>2</w:t>
      </w:r>
      <w:r>
        <w:rPr>
          <w:rFonts w:ascii="仿宋_GB2312" w:eastAsia="仿宋_GB2312" w:hAnsi="宋体" w:hint="eastAsia"/>
          <w:sz w:val="30"/>
          <w:szCs w:val="30"/>
        </w:rPr>
        <w:t>的竞赛场地，竞赛工位有隔离标示或护栏，确保选手不受外界影响参加竞赛。</w:t>
      </w:r>
    </w:p>
    <w:p w:rsidR="00DA68F6" w:rsidRDefault="00567362">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十四、安全保障</w:t>
      </w:r>
    </w:p>
    <w:p w:rsidR="00DA68F6" w:rsidRDefault="00567362">
      <w:pPr>
        <w:snapToGrid w:val="0"/>
        <w:spacing w:line="560" w:lineRule="exact"/>
        <w:ind w:firstLine="602"/>
        <w:jc w:val="left"/>
        <w:rPr>
          <w:rFonts w:ascii="仿宋_GB2312" w:eastAsia="仿宋_GB2312" w:hAnsi="仿宋_GB2312"/>
          <w:sz w:val="30"/>
          <w:szCs w:val="30"/>
          <w:lang w:val="zh-CN"/>
        </w:rPr>
      </w:pPr>
      <w:r>
        <w:rPr>
          <w:rFonts w:ascii="仿宋_GB2312" w:eastAsia="仿宋_GB2312" w:hAnsi="仿宋_GB2312" w:hint="eastAsia"/>
          <w:sz w:val="30"/>
          <w:szCs w:val="30"/>
          <w:lang w:val="zh-CN"/>
        </w:rPr>
        <w:lastRenderedPageBreak/>
        <w:t>（一）安全保障组织机构</w:t>
      </w:r>
    </w:p>
    <w:p w:rsidR="00DA68F6" w:rsidRDefault="00567362">
      <w:pPr>
        <w:snapToGrid w:val="0"/>
        <w:spacing w:line="560" w:lineRule="exact"/>
        <w:ind w:firstLine="600"/>
        <w:jc w:val="left"/>
        <w:rPr>
          <w:rFonts w:ascii="仿宋_GB2312" w:eastAsia="仿宋_GB2312" w:hAnsi="仿宋_GB2312"/>
          <w:sz w:val="30"/>
          <w:szCs w:val="30"/>
          <w:lang w:val="zh-CN"/>
        </w:rPr>
      </w:pPr>
      <w:r>
        <w:rPr>
          <w:rFonts w:ascii="仿宋_GB2312" w:eastAsia="仿宋_GB2312" w:hAnsi="仿宋_GB2312" w:hint="eastAsia"/>
          <w:sz w:val="30"/>
          <w:szCs w:val="30"/>
          <w:lang w:val="zh-CN"/>
        </w:rPr>
        <w:t>1.赛项应成立安全管理机构负责本赛项筹备和比赛期间的各项安全工作，赛项执委会主任为第一责任人；</w:t>
      </w:r>
    </w:p>
    <w:p w:rsidR="00DA68F6" w:rsidRDefault="00567362">
      <w:pPr>
        <w:snapToGrid w:val="0"/>
        <w:spacing w:line="560" w:lineRule="exact"/>
        <w:ind w:firstLine="600"/>
        <w:jc w:val="left"/>
        <w:rPr>
          <w:rFonts w:ascii="仿宋_GB2312" w:eastAsia="仿宋_GB2312" w:hAnsi="仿宋_GB2312"/>
          <w:sz w:val="30"/>
          <w:szCs w:val="30"/>
          <w:lang w:val="zh-CN"/>
        </w:rPr>
      </w:pPr>
      <w:r>
        <w:rPr>
          <w:rFonts w:ascii="仿宋_GB2312" w:eastAsia="仿宋_GB2312" w:hAnsi="仿宋_GB2312" w:hint="eastAsia"/>
          <w:sz w:val="30"/>
          <w:szCs w:val="30"/>
          <w:lang w:val="zh-CN"/>
        </w:rPr>
        <w:t>2.指定1名执委会副主任负责赛场安全。赛项执委会在赛前一周会同当地消防部门、质量监督部门检查赛场消防设施和比赛设备安全性能，并按消防、质监部门意见整改。赛前两天，执委会主任会同赛项专家组对赛场进行验收；</w:t>
      </w:r>
    </w:p>
    <w:p w:rsidR="00DA68F6" w:rsidRDefault="00567362">
      <w:pPr>
        <w:snapToGrid w:val="0"/>
        <w:spacing w:line="560" w:lineRule="exact"/>
        <w:ind w:firstLine="600"/>
        <w:jc w:val="left"/>
        <w:rPr>
          <w:rFonts w:ascii="仿宋_GB2312" w:eastAsia="仿宋_GB2312" w:hAnsi="仿宋_GB2312"/>
          <w:sz w:val="30"/>
          <w:szCs w:val="30"/>
          <w:lang w:val="zh-CN"/>
        </w:rPr>
      </w:pPr>
      <w:r>
        <w:rPr>
          <w:rFonts w:ascii="仿宋_GB2312" w:eastAsia="仿宋_GB2312" w:hAnsi="仿宋_GB2312" w:hint="eastAsia"/>
          <w:sz w:val="30"/>
          <w:szCs w:val="30"/>
          <w:lang w:val="zh-CN"/>
        </w:rPr>
        <w:t>3.指定1名执委会副主任负责住宿与饮食安全。执委会会同当地公安部门，食品卫生部门，检查并验收驻地的安全设施和饮食卫生，保证选手的住宿安全和饮食安全；</w:t>
      </w:r>
    </w:p>
    <w:p w:rsidR="00DA68F6" w:rsidRDefault="00567362">
      <w:pPr>
        <w:snapToGrid w:val="0"/>
        <w:spacing w:line="560" w:lineRule="exact"/>
        <w:ind w:firstLine="600"/>
        <w:jc w:val="left"/>
        <w:rPr>
          <w:rFonts w:ascii="仿宋_GB2312" w:eastAsia="仿宋_GB2312" w:hAnsi="仿宋_GB2312"/>
          <w:sz w:val="30"/>
          <w:szCs w:val="30"/>
          <w:lang w:val="zh-CN"/>
        </w:rPr>
      </w:pPr>
      <w:r>
        <w:rPr>
          <w:rFonts w:ascii="仿宋_GB2312" w:eastAsia="仿宋_GB2312" w:hAnsi="仿宋_GB2312" w:hint="eastAsia"/>
          <w:sz w:val="30"/>
          <w:szCs w:val="30"/>
          <w:lang w:val="zh-CN"/>
        </w:rPr>
        <w:t>4. 各省、自治区、直辖市和计划单列市在组织参赛队时，须为参赛选手购买大赛期间的人身意外伤害保险。领队为参赛队交通安全责任人。负责选手从学校出发到结束比赛回到学校整个期间的人身、交通、饮食安全。</w:t>
      </w:r>
    </w:p>
    <w:p w:rsidR="00DA68F6" w:rsidRDefault="00567362">
      <w:pPr>
        <w:snapToGrid w:val="0"/>
        <w:spacing w:line="560" w:lineRule="exact"/>
        <w:ind w:firstLine="602"/>
        <w:jc w:val="left"/>
        <w:rPr>
          <w:rFonts w:ascii="仿宋_GB2312" w:eastAsia="仿宋_GB2312" w:hAnsi="仿宋_GB2312"/>
          <w:sz w:val="30"/>
          <w:szCs w:val="30"/>
          <w:lang w:val="zh-CN"/>
        </w:rPr>
      </w:pPr>
      <w:r>
        <w:rPr>
          <w:rFonts w:ascii="仿宋_GB2312" w:eastAsia="仿宋_GB2312" w:hAnsi="仿宋_GB2312" w:hint="eastAsia"/>
          <w:sz w:val="30"/>
          <w:szCs w:val="30"/>
          <w:lang w:val="zh-CN"/>
        </w:rPr>
        <w:t>（二）选手安全要求</w:t>
      </w:r>
    </w:p>
    <w:p w:rsidR="00DA68F6" w:rsidRDefault="00567362">
      <w:pPr>
        <w:snapToGrid w:val="0"/>
        <w:spacing w:line="560" w:lineRule="exact"/>
        <w:ind w:firstLine="600"/>
        <w:jc w:val="left"/>
        <w:rPr>
          <w:rFonts w:ascii="仿宋_GB2312" w:eastAsia="仿宋_GB2312" w:hAnsi="仿宋_GB2312"/>
          <w:sz w:val="30"/>
          <w:szCs w:val="30"/>
          <w:lang w:val="zh-CN"/>
        </w:rPr>
      </w:pPr>
      <w:r>
        <w:rPr>
          <w:rFonts w:ascii="仿宋_GB2312" w:eastAsia="仿宋_GB2312" w:hAnsi="仿宋_GB2312" w:hint="eastAsia"/>
          <w:sz w:val="30"/>
          <w:szCs w:val="30"/>
          <w:lang w:val="zh-CN"/>
        </w:rPr>
        <w:t>1.进入赛场，必须</w:t>
      </w:r>
      <w:proofErr w:type="gramStart"/>
      <w:r>
        <w:rPr>
          <w:rFonts w:ascii="仿宋_GB2312" w:eastAsia="仿宋_GB2312" w:hAnsi="仿宋_GB2312" w:hint="eastAsia"/>
          <w:sz w:val="30"/>
          <w:szCs w:val="30"/>
          <w:lang w:val="zh-CN"/>
        </w:rPr>
        <w:t>穿符合</w:t>
      </w:r>
      <w:proofErr w:type="gramEnd"/>
      <w:r>
        <w:rPr>
          <w:rFonts w:ascii="仿宋_GB2312" w:eastAsia="仿宋_GB2312" w:hAnsi="仿宋_GB2312" w:hint="eastAsia"/>
          <w:sz w:val="30"/>
          <w:szCs w:val="30"/>
          <w:lang w:val="zh-CN"/>
        </w:rPr>
        <w:t>安全要求的服装。不得穿背心、短裤和拖鞋进入竞赛场地；</w:t>
      </w:r>
    </w:p>
    <w:p w:rsidR="00DA68F6" w:rsidRDefault="00567362">
      <w:pPr>
        <w:snapToGrid w:val="0"/>
        <w:spacing w:line="560" w:lineRule="exact"/>
        <w:ind w:firstLine="600"/>
        <w:jc w:val="left"/>
        <w:rPr>
          <w:rFonts w:ascii="仿宋_GB2312" w:eastAsia="仿宋_GB2312" w:hAnsi="仿宋_GB2312"/>
          <w:sz w:val="30"/>
          <w:szCs w:val="30"/>
          <w:lang w:val="zh-CN"/>
        </w:rPr>
      </w:pPr>
      <w:r>
        <w:rPr>
          <w:rFonts w:ascii="仿宋_GB2312" w:eastAsia="仿宋_GB2312" w:hAnsi="仿宋_GB2312" w:hint="eastAsia"/>
          <w:sz w:val="30"/>
          <w:szCs w:val="30"/>
          <w:lang w:val="zh-CN"/>
        </w:rPr>
        <w:t>2.严格遵守操作规程，不得擅自开启电源，不得带电操作，以免造成伤害和事故；</w:t>
      </w:r>
    </w:p>
    <w:p w:rsidR="00DA68F6" w:rsidRDefault="00567362">
      <w:pPr>
        <w:snapToGrid w:val="0"/>
        <w:spacing w:line="560" w:lineRule="exact"/>
        <w:ind w:firstLine="600"/>
        <w:jc w:val="left"/>
        <w:rPr>
          <w:rFonts w:ascii="仿宋_GB2312" w:eastAsia="仿宋_GB2312" w:hAnsi="仿宋_GB2312"/>
          <w:sz w:val="30"/>
          <w:szCs w:val="30"/>
          <w:lang w:val="zh-CN"/>
        </w:rPr>
      </w:pPr>
      <w:r>
        <w:rPr>
          <w:rFonts w:ascii="仿宋_GB2312" w:eastAsia="仿宋_GB2312" w:hAnsi="仿宋_GB2312" w:hint="eastAsia"/>
          <w:sz w:val="30"/>
          <w:szCs w:val="30"/>
          <w:lang w:val="zh-CN"/>
        </w:rPr>
        <w:t>3.参赛人员应爱护竞赛场所的仪器设备，操作设备时应按规定的操作程序谨慎操作，不得触动非竞赛用仪器设备。操作中若违反安全操作规定导致发生较严重的安全事故，将立即取消竞赛资格；</w:t>
      </w:r>
    </w:p>
    <w:p w:rsidR="00DA68F6" w:rsidRDefault="00567362">
      <w:pPr>
        <w:snapToGrid w:val="0"/>
        <w:spacing w:line="560" w:lineRule="exact"/>
        <w:ind w:firstLine="600"/>
        <w:jc w:val="left"/>
        <w:rPr>
          <w:rFonts w:ascii="仿宋_GB2312" w:eastAsia="仿宋_GB2312" w:hAnsi="仿宋_GB2312"/>
          <w:sz w:val="30"/>
          <w:szCs w:val="30"/>
          <w:lang w:val="zh-CN"/>
        </w:rPr>
      </w:pPr>
      <w:r>
        <w:rPr>
          <w:rFonts w:ascii="仿宋_GB2312" w:eastAsia="仿宋_GB2312" w:hAnsi="仿宋_GB2312" w:hint="eastAsia"/>
          <w:sz w:val="30"/>
          <w:szCs w:val="30"/>
          <w:lang w:val="zh-CN"/>
        </w:rPr>
        <w:t>4.连接电路时应断开电源，不允许带电连接电路；断开电源开关后，必须用验电器进行验电，确认无电后方可连接电路；</w:t>
      </w:r>
    </w:p>
    <w:p w:rsidR="00DA68F6" w:rsidRDefault="00567362">
      <w:pPr>
        <w:snapToGrid w:val="0"/>
        <w:spacing w:line="560" w:lineRule="exact"/>
        <w:ind w:firstLine="600"/>
        <w:jc w:val="left"/>
        <w:rPr>
          <w:rFonts w:ascii="仿宋_GB2312" w:eastAsia="仿宋_GB2312" w:hAnsi="仿宋_GB2312"/>
          <w:sz w:val="30"/>
          <w:szCs w:val="30"/>
          <w:lang w:val="zh-CN"/>
        </w:rPr>
      </w:pPr>
      <w:r>
        <w:rPr>
          <w:rFonts w:ascii="仿宋_GB2312" w:eastAsia="仿宋_GB2312" w:hAnsi="仿宋_GB2312" w:hint="eastAsia"/>
          <w:sz w:val="30"/>
          <w:szCs w:val="30"/>
          <w:lang w:val="zh-CN"/>
        </w:rPr>
        <w:t>5.进行设备组装和调试时，工具和检测仪器、仪表等应放置在规定的位置，不得摆放在设备和连接的电路上；</w:t>
      </w:r>
    </w:p>
    <w:p w:rsidR="00DA68F6" w:rsidRDefault="00567362">
      <w:pPr>
        <w:snapToGrid w:val="0"/>
        <w:spacing w:line="560" w:lineRule="exact"/>
        <w:ind w:firstLine="600"/>
        <w:jc w:val="left"/>
        <w:rPr>
          <w:rFonts w:ascii="仿宋_GB2312" w:eastAsia="仿宋_GB2312" w:hAnsi="仿宋_GB2312"/>
          <w:sz w:val="30"/>
          <w:szCs w:val="30"/>
          <w:lang w:val="zh-CN"/>
        </w:rPr>
      </w:pPr>
      <w:r>
        <w:rPr>
          <w:rFonts w:ascii="仿宋_GB2312" w:eastAsia="仿宋_GB2312" w:hAnsi="仿宋_GB2312" w:hint="eastAsia"/>
          <w:sz w:val="30"/>
          <w:szCs w:val="30"/>
          <w:lang w:val="zh-CN"/>
        </w:rPr>
        <w:lastRenderedPageBreak/>
        <w:t>6.竞赛结束时，参赛选手必须清扫、整理工作现场，与赛场工作人员办理终结手续后，方可离开赛场。</w:t>
      </w:r>
    </w:p>
    <w:p w:rsidR="00DA68F6" w:rsidRDefault="00567362">
      <w:pPr>
        <w:snapToGrid w:val="0"/>
        <w:spacing w:line="560" w:lineRule="exact"/>
        <w:ind w:firstLine="602"/>
        <w:jc w:val="left"/>
        <w:rPr>
          <w:rFonts w:ascii="仿宋_GB2312" w:eastAsia="仿宋_GB2312" w:hAnsi="仿宋_GB2312"/>
          <w:sz w:val="30"/>
          <w:szCs w:val="30"/>
          <w:lang w:val="zh-CN"/>
        </w:rPr>
      </w:pPr>
      <w:r>
        <w:rPr>
          <w:rFonts w:ascii="仿宋_GB2312" w:eastAsia="仿宋_GB2312" w:hAnsi="仿宋_GB2312" w:hint="eastAsia"/>
          <w:sz w:val="30"/>
          <w:szCs w:val="30"/>
          <w:lang w:val="zh-CN"/>
        </w:rPr>
        <w:t>（三）安保工作要求</w:t>
      </w:r>
    </w:p>
    <w:p w:rsidR="00DA68F6" w:rsidRDefault="00567362">
      <w:pPr>
        <w:snapToGrid w:val="0"/>
        <w:spacing w:line="560" w:lineRule="exact"/>
        <w:ind w:firstLine="600"/>
        <w:jc w:val="left"/>
        <w:rPr>
          <w:rFonts w:ascii="仿宋_GB2312" w:eastAsia="仿宋_GB2312" w:hAnsi="仿宋_GB2312"/>
          <w:sz w:val="30"/>
          <w:szCs w:val="30"/>
          <w:lang w:val="zh-CN"/>
        </w:rPr>
      </w:pPr>
      <w:r>
        <w:rPr>
          <w:rFonts w:ascii="仿宋_GB2312" w:eastAsia="仿宋_GB2312" w:hAnsi="仿宋_GB2312" w:hint="eastAsia"/>
          <w:sz w:val="30"/>
          <w:szCs w:val="30"/>
          <w:lang w:val="zh-CN"/>
        </w:rPr>
        <w:t>1.指挥员在发生突发事件时要掌握信息，统一布置工作，其他人员不得干扰；</w:t>
      </w:r>
    </w:p>
    <w:p w:rsidR="00DA68F6" w:rsidRDefault="00567362">
      <w:pPr>
        <w:snapToGrid w:val="0"/>
        <w:spacing w:line="560" w:lineRule="exact"/>
        <w:ind w:firstLine="600"/>
        <w:jc w:val="left"/>
        <w:rPr>
          <w:rFonts w:ascii="仿宋_GB2312" w:eastAsia="仿宋_GB2312" w:hAnsi="仿宋_GB2312"/>
          <w:sz w:val="30"/>
          <w:szCs w:val="30"/>
          <w:lang w:val="zh-CN"/>
        </w:rPr>
      </w:pPr>
      <w:r>
        <w:rPr>
          <w:rFonts w:ascii="仿宋_GB2312" w:eastAsia="仿宋_GB2312" w:hAnsi="仿宋_GB2312" w:hint="eastAsia"/>
          <w:sz w:val="30"/>
          <w:szCs w:val="30"/>
          <w:lang w:val="zh-CN"/>
        </w:rPr>
        <w:t>2.发生突发事件时，</w:t>
      </w:r>
      <w:bookmarkStart w:id="2" w:name="OLE_LINK6"/>
      <w:r>
        <w:rPr>
          <w:rFonts w:ascii="仿宋_GB2312" w:eastAsia="仿宋_GB2312" w:hAnsi="仿宋_GB2312" w:hint="eastAsia"/>
          <w:sz w:val="30"/>
          <w:szCs w:val="30"/>
          <w:lang w:val="zh-CN"/>
        </w:rPr>
        <w:t>全体安全保卫人员必须</w:t>
      </w:r>
      <w:bookmarkEnd w:id="2"/>
      <w:r>
        <w:rPr>
          <w:rFonts w:ascii="仿宋_GB2312" w:eastAsia="仿宋_GB2312" w:hAnsi="仿宋_GB2312" w:hint="eastAsia"/>
          <w:sz w:val="30"/>
          <w:szCs w:val="30"/>
          <w:lang w:val="zh-CN"/>
        </w:rPr>
        <w:t>服从命令、听众指挥，以大局为重，不得顶撞、拖延或临时逃脱；</w:t>
      </w:r>
    </w:p>
    <w:p w:rsidR="00DA68F6" w:rsidRDefault="00567362">
      <w:pPr>
        <w:snapToGrid w:val="0"/>
        <w:spacing w:line="560" w:lineRule="exact"/>
        <w:ind w:firstLine="600"/>
        <w:jc w:val="left"/>
        <w:rPr>
          <w:rFonts w:ascii="仿宋_GB2312" w:eastAsia="仿宋_GB2312" w:hAnsi="仿宋_GB2312"/>
          <w:sz w:val="30"/>
          <w:szCs w:val="30"/>
          <w:lang w:val="zh-CN"/>
        </w:rPr>
      </w:pPr>
      <w:r>
        <w:rPr>
          <w:rFonts w:ascii="仿宋_GB2312" w:eastAsia="仿宋_GB2312" w:hAnsi="仿宋_GB2312" w:hint="eastAsia"/>
          <w:sz w:val="30"/>
          <w:szCs w:val="30"/>
          <w:lang w:val="zh-CN"/>
        </w:rPr>
        <w:t>3.突发事件发生时，全体安全保卫人员要坚守岗位、尽职尽责，在未接到撤岗指令之前，不得离开岗位；</w:t>
      </w:r>
    </w:p>
    <w:p w:rsidR="00DA68F6" w:rsidRDefault="00567362">
      <w:pPr>
        <w:snapToGrid w:val="0"/>
        <w:spacing w:line="560" w:lineRule="exact"/>
        <w:ind w:firstLine="600"/>
        <w:jc w:val="left"/>
        <w:rPr>
          <w:rFonts w:ascii="仿宋_GB2312" w:eastAsia="仿宋_GB2312" w:hAnsi="仿宋_GB2312"/>
          <w:sz w:val="30"/>
          <w:szCs w:val="30"/>
          <w:lang w:val="zh-CN"/>
        </w:rPr>
      </w:pPr>
      <w:r>
        <w:rPr>
          <w:rFonts w:ascii="仿宋_GB2312" w:eastAsia="仿宋_GB2312" w:hAnsi="仿宋_GB2312" w:hint="eastAsia"/>
          <w:sz w:val="30"/>
          <w:szCs w:val="30"/>
          <w:lang w:val="zh-CN"/>
        </w:rPr>
        <w:t>4.发现安全隐患或突发事件时，现场人员应立即向保卫组汇报，保卫组接报后要火速到达案发现场，指挥并配合公安干警及安全保卫人员搞好抢救工作；</w:t>
      </w:r>
    </w:p>
    <w:p w:rsidR="00DA68F6" w:rsidRDefault="00567362">
      <w:pPr>
        <w:snapToGrid w:val="0"/>
        <w:spacing w:line="560" w:lineRule="exact"/>
        <w:ind w:firstLine="600"/>
        <w:jc w:val="left"/>
        <w:rPr>
          <w:rFonts w:ascii="仿宋_GB2312" w:eastAsia="仿宋_GB2312" w:hAnsi="仿宋_GB2312"/>
          <w:sz w:val="30"/>
          <w:szCs w:val="30"/>
          <w:lang w:val="zh-CN"/>
        </w:rPr>
      </w:pPr>
      <w:r>
        <w:rPr>
          <w:rFonts w:ascii="仿宋_GB2312" w:eastAsia="仿宋_GB2312" w:hAnsi="仿宋_GB2312" w:hint="eastAsia"/>
          <w:sz w:val="30"/>
          <w:szCs w:val="30"/>
          <w:lang w:val="zh-CN"/>
        </w:rPr>
        <w:t>5.视突发事件的具体情况，分别向上级主管部门和相关部门报告，并立即启动《赛区安全保卫突发事件处理预案》；</w:t>
      </w:r>
    </w:p>
    <w:p w:rsidR="00DA68F6" w:rsidRDefault="00567362">
      <w:pPr>
        <w:snapToGrid w:val="0"/>
        <w:spacing w:line="560" w:lineRule="exact"/>
        <w:ind w:firstLine="600"/>
        <w:jc w:val="left"/>
        <w:rPr>
          <w:rFonts w:ascii="仿宋_GB2312" w:eastAsia="仿宋_GB2312" w:hAnsi="仿宋_GB2312"/>
          <w:sz w:val="30"/>
          <w:szCs w:val="30"/>
          <w:lang w:val="zh-CN"/>
        </w:rPr>
      </w:pPr>
      <w:r>
        <w:rPr>
          <w:rFonts w:ascii="仿宋_GB2312" w:eastAsia="仿宋_GB2312" w:hAnsi="仿宋_GB2312" w:hint="eastAsia"/>
          <w:sz w:val="30"/>
          <w:szCs w:val="30"/>
          <w:lang w:val="zh-CN"/>
        </w:rPr>
        <w:t>6.发生火警和恶性事件时，现场人员可主动向公安机关报警并向领导汇报，立即组织抢救，以免贻误战机；启用消防应急广播，通知疏散路线，稳定人心，避免踩踏伤人；</w:t>
      </w:r>
    </w:p>
    <w:p w:rsidR="00DA68F6" w:rsidRDefault="00567362">
      <w:pPr>
        <w:snapToGrid w:val="0"/>
        <w:spacing w:line="560" w:lineRule="exact"/>
        <w:ind w:firstLine="600"/>
        <w:jc w:val="left"/>
        <w:rPr>
          <w:rFonts w:ascii="仿宋_GB2312" w:eastAsia="仿宋_GB2312" w:hAnsi="仿宋_GB2312"/>
          <w:sz w:val="30"/>
          <w:szCs w:val="30"/>
          <w:lang w:val="zh-CN"/>
        </w:rPr>
      </w:pPr>
      <w:r>
        <w:rPr>
          <w:rFonts w:ascii="仿宋_GB2312" w:eastAsia="仿宋_GB2312" w:hAnsi="仿宋_GB2312" w:hint="eastAsia"/>
          <w:sz w:val="30"/>
          <w:szCs w:val="30"/>
          <w:lang w:val="zh-CN"/>
        </w:rPr>
        <w:t>7.安全出口执勤人员，接到指令后立即打开出口门，疏导参赛人员有序撤离现场。</w:t>
      </w:r>
    </w:p>
    <w:p w:rsidR="00DA68F6" w:rsidRDefault="00567362">
      <w:pPr>
        <w:snapToGrid w:val="0"/>
        <w:spacing w:line="560" w:lineRule="exact"/>
        <w:ind w:firstLine="602"/>
        <w:jc w:val="left"/>
        <w:rPr>
          <w:rFonts w:ascii="仿宋_GB2312" w:eastAsia="仿宋_GB2312" w:hAnsi="仿宋_GB2312"/>
          <w:sz w:val="30"/>
          <w:szCs w:val="30"/>
          <w:lang w:val="zh-CN"/>
        </w:rPr>
      </w:pPr>
      <w:r>
        <w:rPr>
          <w:rFonts w:ascii="仿宋_GB2312" w:eastAsia="仿宋_GB2312" w:hAnsi="仿宋_GB2312" w:hint="eastAsia"/>
          <w:sz w:val="30"/>
          <w:szCs w:val="30"/>
          <w:lang w:val="zh-CN"/>
        </w:rPr>
        <w:t>（四）裁判安全要求</w:t>
      </w:r>
    </w:p>
    <w:p w:rsidR="00DA68F6" w:rsidRDefault="00567362">
      <w:pPr>
        <w:snapToGrid w:val="0"/>
        <w:spacing w:line="560" w:lineRule="exact"/>
        <w:ind w:firstLine="600"/>
        <w:jc w:val="left"/>
        <w:rPr>
          <w:rFonts w:ascii="仿宋_GB2312" w:eastAsia="仿宋_GB2312" w:hAnsi="仿宋_GB2312"/>
          <w:sz w:val="30"/>
          <w:szCs w:val="30"/>
          <w:lang w:val="zh-CN"/>
        </w:rPr>
      </w:pPr>
      <w:r>
        <w:rPr>
          <w:rFonts w:ascii="仿宋_GB2312" w:eastAsia="仿宋_GB2312" w:hAnsi="仿宋_GB2312" w:hint="eastAsia"/>
          <w:sz w:val="30"/>
          <w:szCs w:val="30"/>
          <w:lang w:val="zh-CN"/>
        </w:rPr>
        <w:t>1.参赛选手有故意损坏设备或故意伤害他人或自己的行为时，赛场裁判应立即制止，报告首席裁判，经首席裁判报执委会并经执委会同意后终止该参赛选手比赛资格；</w:t>
      </w:r>
    </w:p>
    <w:p w:rsidR="00DA68F6" w:rsidRDefault="00567362">
      <w:pPr>
        <w:snapToGrid w:val="0"/>
        <w:spacing w:line="560" w:lineRule="exact"/>
        <w:ind w:firstLine="600"/>
        <w:jc w:val="left"/>
        <w:rPr>
          <w:rFonts w:ascii="仿宋_GB2312" w:eastAsia="仿宋_GB2312" w:hAnsi="仿宋_GB2312"/>
          <w:sz w:val="30"/>
          <w:szCs w:val="30"/>
          <w:lang w:val="zh-CN"/>
        </w:rPr>
      </w:pPr>
      <w:r>
        <w:rPr>
          <w:rFonts w:ascii="仿宋_GB2312" w:eastAsia="仿宋_GB2312" w:hAnsi="仿宋_GB2312" w:hint="eastAsia"/>
          <w:sz w:val="30"/>
          <w:szCs w:val="30"/>
          <w:lang w:val="zh-CN"/>
        </w:rPr>
        <w:t>2.裁判在执裁过程中如发现选手操作存在安全隐患时应及时制止或采取切断电源等紧急补救措施；</w:t>
      </w:r>
    </w:p>
    <w:p w:rsidR="00DA68F6" w:rsidRDefault="00567362">
      <w:pPr>
        <w:snapToGrid w:val="0"/>
        <w:spacing w:line="560" w:lineRule="exact"/>
        <w:ind w:firstLine="600"/>
        <w:jc w:val="left"/>
        <w:rPr>
          <w:rFonts w:ascii="仿宋_GB2312" w:eastAsia="仿宋_GB2312" w:hAnsi="仿宋_GB2312"/>
          <w:sz w:val="30"/>
          <w:szCs w:val="30"/>
          <w:lang w:val="zh-CN"/>
        </w:rPr>
      </w:pPr>
      <w:r>
        <w:rPr>
          <w:rFonts w:ascii="仿宋_GB2312" w:eastAsia="仿宋_GB2312" w:hAnsi="仿宋_GB2312" w:hint="eastAsia"/>
          <w:sz w:val="30"/>
          <w:szCs w:val="30"/>
          <w:lang w:val="zh-CN"/>
        </w:rPr>
        <w:lastRenderedPageBreak/>
        <w:t>3.裁判在执裁过程中发现其他安全隐患应立即通知首席裁判并上报执委会，由执委会采取紧急补救措施。</w:t>
      </w:r>
    </w:p>
    <w:p w:rsidR="00DA68F6" w:rsidRDefault="00567362">
      <w:pPr>
        <w:snapToGrid w:val="0"/>
        <w:spacing w:line="560" w:lineRule="exact"/>
        <w:ind w:firstLine="602"/>
        <w:jc w:val="left"/>
        <w:rPr>
          <w:rFonts w:ascii="仿宋_GB2312" w:eastAsia="仿宋_GB2312" w:hAnsi="仿宋_GB2312"/>
          <w:sz w:val="30"/>
          <w:szCs w:val="30"/>
          <w:lang w:val="zh-CN"/>
        </w:rPr>
      </w:pPr>
      <w:r>
        <w:rPr>
          <w:rFonts w:ascii="仿宋_GB2312" w:eastAsia="仿宋_GB2312" w:hAnsi="仿宋_GB2312" w:hint="eastAsia"/>
          <w:sz w:val="30"/>
          <w:szCs w:val="30"/>
          <w:lang w:val="zh-CN"/>
        </w:rPr>
        <w:t>（五）赛场文明</w:t>
      </w:r>
    </w:p>
    <w:p w:rsidR="00DA68F6" w:rsidRDefault="00567362">
      <w:pPr>
        <w:snapToGrid w:val="0"/>
        <w:spacing w:line="560" w:lineRule="exact"/>
        <w:ind w:firstLine="600"/>
        <w:jc w:val="left"/>
        <w:rPr>
          <w:rFonts w:ascii="仿宋_GB2312" w:eastAsia="仿宋_GB2312" w:hAnsi="仿宋_GB2312"/>
          <w:sz w:val="30"/>
          <w:szCs w:val="30"/>
          <w:lang w:val="zh-CN"/>
        </w:rPr>
      </w:pPr>
      <w:r>
        <w:rPr>
          <w:rFonts w:ascii="仿宋_GB2312" w:eastAsia="仿宋_GB2312" w:hAnsi="仿宋_GB2312" w:hint="eastAsia"/>
          <w:sz w:val="30"/>
          <w:szCs w:val="30"/>
          <w:lang w:val="zh-CN"/>
        </w:rPr>
        <w:t>1.进入赛场人员要严格服从赛场工作人员的指挥，遵守赛场秩序，服从赛场工作人员的引导和安排。观摩人员要按指定区域观摩，切忌越过设置的警戒线；</w:t>
      </w:r>
    </w:p>
    <w:p w:rsidR="00DA68F6" w:rsidRDefault="00567362">
      <w:pPr>
        <w:snapToGrid w:val="0"/>
        <w:spacing w:line="560" w:lineRule="exact"/>
        <w:ind w:firstLine="600"/>
        <w:jc w:val="left"/>
        <w:rPr>
          <w:rFonts w:ascii="仿宋_GB2312" w:eastAsia="仿宋_GB2312" w:hAnsi="仿宋_GB2312"/>
          <w:sz w:val="30"/>
          <w:szCs w:val="30"/>
          <w:lang w:val="zh-CN"/>
        </w:rPr>
      </w:pPr>
      <w:r>
        <w:rPr>
          <w:rFonts w:ascii="仿宋_GB2312" w:eastAsia="仿宋_GB2312" w:hAnsi="仿宋_GB2312" w:hint="eastAsia"/>
          <w:sz w:val="30"/>
          <w:szCs w:val="30"/>
          <w:lang w:val="zh-CN"/>
        </w:rPr>
        <w:t>2.在赛场观摩比赛时。请不要大声喧哗，不要拥挤推搡，以免影响比赛正常进行；</w:t>
      </w:r>
    </w:p>
    <w:p w:rsidR="00DA68F6" w:rsidRDefault="00567362">
      <w:pPr>
        <w:snapToGrid w:val="0"/>
        <w:spacing w:line="560" w:lineRule="exact"/>
        <w:ind w:firstLine="600"/>
        <w:jc w:val="left"/>
        <w:rPr>
          <w:rFonts w:ascii="仿宋_GB2312" w:eastAsia="仿宋_GB2312" w:hAnsi="仿宋_GB2312"/>
          <w:sz w:val="30"/>
          <w:szCs w:val="30"/>
          <w:lang w:val="zh-CN"/>
        </w:rPr>
      </w:pPr>
      <w:r>
        <w:rPr>
          <w:rFonts w:ascii="仿宋_GB2312" w:eastAsia="仿宋_GB2312" w:hAnsi="仿宋_GB2312" w:hint="eastAsia"/>
          <w:sz w:val="30"/>
          <w:szCs w:val="30"/>
          <w:lang w:val="zh-CN"/>
        </w:rPr>
        <w:t>3.赛场内严禁吸烟，严禁携带易燃易爆物品入场；</w:t>
      </w:r>
    </w:p>
    <w:p w:rsidR="00DA68F6" w:rsidRDefault="00567362">
      <w:pPr>
        <w:snapToGrid w:val="0"/>
        <w:spacing w:line="560" w:lineRule="exact"/>
        <w:ind w:firstLine="600"/>
        <w:jc w:val="left"/>
        <w:rPr>
          <w:rFonts w:ascii="仿宋_GB2312" w:eastAsia="仿宋_GB2312" w:hAnsi="仿宋_GB2312"/>
          <w:sz w:val="30"/>
          <w:szCs w:val="30"/>
          <w:lang w:val="zh-CN"/>
        </w:rPr>
      </w:pPr>
      <w:r>
        <w:rPr>
          <w:rFonts w:ascii="仿宋_GB2312" w:eastAsia="仿宋_GB2312" w:hAnsi="仿宋_GB2312" w:hint="eastAsia"/>
          <w:sz w:val="30"/>
          <w:szCs w:val="30"/>
          <w:lang w:val="zh-CN"/>
        </w:rPr>
        <w:t>4.进入赛区的人员请爱护现场各类物品，爱护公共环境，不随意张贴个人资料；</w:t>
      </w:r>
    </w:p>
    <w:p w:rsidR="00DA68F6" w:rsidRDefault="00567362">
      <w:pPr>
        <w:snapToGrid w:val="0"/>
        <w:spacing w:line="560" w:lineRule="exact"/>
        <w:ind w:firstLine="600"/>
        <w:jc w:val="left"/>
        <w:rPr>
          <w:rFonts w:ascii="仿宋_GB2312" w:eastAsia="仿宋_GB2312" w:hAnsi="仿宋_GB2312"/>
          <w:sz w:val="30"/>
          <w:szCs w:val="30"/>
          <w:lang w:val="zh-CN"/>
        </w:rPr>
      </w:pPr>
      <w:r>
        <w:rPr>
          <w:rFonts w:ascii="仿宋_GB2312" w:eastAsia="仿宋_GB2312" w:hAnsi="仿宋_GB2312" w:hint="eastAsia"/>
          <w:sz w:val="30"/>
          <w:szCs w:val="30"/>
          <w:lang w:val="zh-CN"/>
        </w:rPr>
        <w:t>5.遇到问题和意外事件时，请及时向现场工作人员寻求帮助；</w:t>
      </w:r>
    </w:p>
    <w:p w:rsidR="00DA68F6" w:rsidRDefault="00567362">
      <w:pPr>
        <w:snapToGrid w:val="0"/>
        <w:spacing w:line="560" w:lineRule="exact"/>
        <w:ind w:firstLine="600"/>
        <w:jc w:val="left"/>
        <w:rPr>
          <w:rFonts w:ascii="仿宋_GB2312" w:eastAsia="仿宋_GB2312" w:hAnsi="仿宋_GB2312"/>
          <w:sz w:val="30"/>
          <w:szCs w:val="30"/>
          <w:lang w:val="zh-CN"/>
        </w:rPr>
      </w:pPr>
      <w:r>
        <w:rPr>
          <w:rFonts w:ascii="仿宋_GB2312" w:eastAsia="仿宋_GB2312" w:hAnsi="仿宋_GB2312" w:hint="eastAsia"/>
          <w:sz w:val="30"/>
          <w:szCs w:val="30"/>
          <w:lang w:val="zh-CN"/>
        </w:rPr>
        <w:t>6.发生火灾或突发事件时，要服从赛场服务人员指挥，有序撤离现场，避免慌乱，踩踏伤人；</w:t>
      </w:r>
    </w:p>
    <w:p w:rsidR="00DA68F6" w:rsidRDefault="00567362">
      <w:pPr>
        <w:snapToGrid w:val="0"/>
        <w:spacing w:line="560" w:lineRule="exact"/>
        <w:ind w:firstLine="600"/>
        <w:jc w:val="left"/>
        <w:rPr>
          <w:rFonts w:ascii="仿宋_GB2312" w:eastAsia="仿宋_GB2312" w:hAnsi="仿宋_GB2312"/>
          <w:sz w:val="30"/>
          <w:szCs w:val="30"/>
          <w:lang w:val="zh-CN"/>
        </w:rPr>
      </w:pPr>
      <w:r>
        <w:rPr>
          <w:rFonts w:ascii="仿宋_GB2312" w:eastAsia="仿宋_GB2312" w:hAnsi="仿宋_GB2312" w:hint="eastAsia"/>
          <w:sz w:val="30"/>
          <w:szCs w:val="30"/>
          <w:lang w:val="zh-CN"/>
        </w:rPr>
        <w:t>7.遇到紧急情况发生拥挤时，应保持镇静，在相对安全地点作短暂停留。人群拥挤时，要双手抱住胸口，防止内脏被挤压受伤。在人群中不</w:t>
      </w:r>
      <w:proofErr w:type="gramStart"/>
      <w:r>
        <w:rPr>
          <w:rFonts w:ascii="仿宋_GB2312" w:eastAsia="仿宋_GB2312" w:hAnsi="仿宋_GB2312" w:hint="eastAsia"/>
          <w:sz w:val="30"/>
          <w:szCs w:val="30"/>
          <w:lang w:val="zh-CN"/>
        </w:rPr>
        <w:t>小心跌</w:t>
      </w:r>
      <w:proofErr w:type="gramEnd"/>
      <w:r>
        <w:rPr>
          <w:rFonts w:ascii="仿宋_GB2312" w:eastAsia="仿宋_GB2312" w:hAnsi="仿宋_GB2312" w:hint="eastAsia"/>
          <w:sz w:val="30"/>
          <w:szCs w:val="30"/>
          <w:lang w:val="zh-CN"/>
        </w:rPr>
        <w:t>到时，应立即收缩身体、抱紧头，尽量减少伤害；</w:t>
      </w:r>
    </w:p>
    <w:p w:rsidR="00DA68F6" w:rsidRDefault="00567362">
      <w:pPr>
        <w:snapToGrid w:val="0"/>
        <w:spacing w:line="560" w:lineRule="exact"/>
        <w:ind w:firstLine="600"/>
        <w:jc w:val="left"/>
        <w:rPr>
          <w:rFonts w:ascii="仿宋_GB2312" w:eastAsia="仿宋_GB2312" w:hAnsi="仿宋_GB2312"/>
          <w:sz w:val="30"/>
          <w:szCs w:val="30"/>
          <w:lang w:val="zh-CN"/>
        </w:rPr>
      </w:pPr>
      <w:r>
        <w:rPr>
          <w:rFonts w:ascii="仿宋_GB2312" w:eastAsia="仿宋_GB2312" w:hAnsi="仿宋_GB2312" w:hint="eastAsia"/>
          <w:sz w:val="30"/>
          <w:szCs w:val="30"/>
          <w:lang w:val="zh-CN"/>
        </w:rPr>
        <w:t>8.如遇特殊情况，则服从大赛统一指挥；</w:t>
      </w:r>
    </w:p>
    <w:p w:rsidR="00DA68F6" w:rsidRDefault="00567362">
      <w:pPr>
        <w:snapToGrid w:val="0"/>
        <w:spacing w:line="560" w:lineRule="exact"/>
        <w:ind w:firstLine="600"/>
        <w:jc w:val="left"/>
        <w:rPr>
          <w:rFonts w:ascii="仿宋_GB2312" w:eastAsia="仿宋_GB2312" w:hAnsi="仿宋_GB2312"/>
          <w:sz w:val="30"/>
          <w:szCs w:val="30"/>
          <w:lang w:val="zh-CN"/>
        </w:rPr>
      </w:pPr>
      <w:r>
        <w:rPr>
          <w:rFonts w:ascii="仿宋_GB2312" w:eastAsia="仿宋_GB2312" w:hAnsi="仿宋_GB2312" w:hint="eastAsia"/>
          <w:sz w:val="30"/>
          <w:szCs w:val="30"/>
          <w:lang w:val="zh-CN"/>
        </w:rPr>
        <w:t>9.设置突发事件应急疏散示意图。</w:t>
      </w:r>
    </w:p>
    <w:p w:rsidR="00DA68F6" w:rsidRDefault="00567362">
      <w:pPr>
        <w:snapToGrid w:val="0"/>
        <w:spacing w:line="560" w:lineRule="exact"/>
        <w:ind w:firstLine="602"/>
        <w:jc w:val="left"/>
        <w:rPr>
          <w:rFonts w:ascii="仿宋_GB2312" w:eastAsia="仿宋_GB2312" w:hAnsi="仿宋_GB2312"/>
          <w:sz w:val="30"/>
          <w:szCs w:val="30"/>
          <w:lang w:val="zh-CN"/>
        </w:rPr>
      </w:pPr>
      <w:r>
        <w:rPr>
          <w:rFonts w:ascii="仿宋_GB2312" w:eastAsia="仿宋_GB2312" w:hAnsi="仿宋_GB2312" w:hint="eastAsia"/>
          <w:sz w:val="30"/>
          <w:szCs w:val="30"/>
          <w:lang w:val="zh-CN"/>
        </w:rPr>
        <w:t>（六）应急处理预案</w:t>
      </w:r>
    </w:p>
    <w:p w:rsidR="00DA68F6" w:rsidRDefault="00567362">
      <w:pPr>
        <w:snapToGrid w:val="0"/>
        <w:spacing w:line="560" w:lineRule="exact"/>
        <w:ind w:firstLine="600"/>
        <w:jc w:val="left"/>
        <w:rPr>
          <w:rFonts w:ascii="Arial Narrow" w:eastAsia="仿宋_GB2312" w:hAnsi="Arial Narrow" w:cs="Arial"/>
          <w:sz w:val="30"/>
          <w:szCs w:val="30"/>
        </w:rPr>
      </w:pPr>
      <w:r>
        <w:rPr>
          <w:rFonts w:ascii="仿宋_GB2312" w:eastAsia="仿宋_GB2312" w:hAnsi="仿宋_GB2312" w:hint="eastAsia"/>
          <w:sz w:val="30"/>
          <w:szCs w:val="30"/>
          <w:lang w:val="zh-CN"/>
        </w:rPr>
        <w:t>比赛期间发生意外事故时，发现者应第一时间报告赛项执委会，同时采取措施，避免事态扩大。赛项执委会应立即启动预案予以解决并向赛区执委会报告。出现重大安全问题的赛项可以停赛，是否停赛由赛区组委会决定。事后，赛区执委会应向大赛执委会报告详细情况。</w:t>
      </w:r>
    </w:p>
    <w:p w:rsidR="00DA68F6" w:rsidRDefault="00567362">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w:t>
      </w:r>
      <w:r>
        <w:rPr>
          <w:rFonts w:ascii="Arial Narrow" w:eastAsia="仿宋_GB2312" w:hAnsi="Arial Narrow" w:cs="Arial" w:hint="eastAsia"/>
          <w:b/>
          <w:sz w:val="30"/>
          <w:szCs w:val="30"/>
        </w:rPr>
        <w:t>五</w:t>
      </w:r>
      <w:r>
        <w:rPr>
          <w:rFonts w:ascii="Arial Narrow" w:eastAsia="仿宋_GB2312" w:hAnsi="Arial Narrow" w:cs="Arial"/>
          <w:b/>
          <w:sz w:val="30"/>
          <w:szCs w:val="30"/>
        </w:rPr>
        <w:t>、经费</w:t>
      </w:r>
      <w:r>
        <w:rPr>
          <w:rFonts w:ascii="Arial Narrow" w:eastAsia="仿宋_GB2312" w:hAnsi="Arial Narrow" w:cs="Arial" w:hint="eastAsia"/>
          <w:b/>
          <w:sz w:val="30"/>
          <w:szCs w:val="30"/>
        </w:rPr>
        <w:t>概算</w:t>
      </w:r>
    </w:p>
    <w:p w:rsidR="00DA68F6" w:rsidRDefault="00567362">
      <w:pPr>
        <w:spacing w:line="560" w:lineRule="exact"/>
        <w:ind w:rightChars="12" w:right="25" w:firstLineChars="150" w:firstLine="450"/>
        <w:rPr>
          <w:rFonts w:ascii="仿宋_GB2312" w:eastAsia="仿宋_GB2312" w:hAnsi="宋体"/>
          <w:sz w:val="30"/>
          <w:szCs w:val="30"/>
        </w:rPr>
      </w:pPr>
      <w:r>
        <w:rPr>
          <w:rFonts w:ascii="仿宋_GB2312" w:eastAsia="仿宋_GB2312" w:hAnsi="宋体" w:hint="eastAsia"/>
          <w:sz w:val="30"/>
          <w:szCs w:val="30"/>
        </w:rPr>
        <w:lastRenderedPageBreak/>
        <w:t>（一）经费来源预算</w:t>
      </w:r>
    </w:p>
    <w:p w:rsidR="00DA68F6" w:rsidRDefault="00567362">
      <w:pPr>
        <w:spacing w:line="560" w:lineRule="exact"/>
        <w:ind w:rightChars="12" w:right="25" w:firstLineChars="180" w:firstLine="540"/>
        <w:rPr>
          <w:rFonts w:ascii="仿宋_GB2312" w:eastAsia="仿宋_GB2312" w:hAnsi="宋体"/>
          <w:sz w:val="30"/>
          <w:szCs w:val="30"/>
        </w:rPr>
      </w:pPr>
      <w:r>
        <w:rPr>
          <w:rFonts w:ascii="仿宋_GB2312" w:eastAsia="仿宋_GB2312" w:hAnsi="宋体" w:hint="eastAsia"/>
          <w:sz w:val="30"/>
          <w:szCs w:val="30"/>
        </w:rPr>
        <w:t>本次竞赛经费由有色金属行业教育教学指导委员会和承办院校自筹。经费来源主要有以下几个方面：</w:t>
      </w:r>
    </w:p>
    <w:p w:rsidR="00DA68F6" w:rsidRDefault="00567362">
      <w:pPr>
        <w:spacing w:line="560" w:lineRule="exact"/>
        <w:ind w:leftChars="214" w:left="449" w:rightChars="12" w:right="25" w:firstLineChars="80" w:firstLine="240"/>
        <w:rPr>
          <w:rFonts w:ascii="仿宋_GB2312" w:eastAsia="仿宋_GB2312" w:hAnsi="宋体"/>
          <w:sz w:val="30"/>
          <w:szCs w:val="30"/>
        </w:rPr>
      </w:pPr>
      <w:r>
        <w:rPr>
          <w:rFonts w:ascii="仿宋_GB2312" w:eastAsia="仿宋_GB2312" w:hAnsi="宋体" w:hint="eastAsia"/>
          <w:sz w:val="30"/>
          <w:szCs w:val="30"/>
        </w:rPr>
        <w:t>1．企业赞助费筹集10万元。</w:t>
      </w:r>
    </w:p>
    <w:p w:rsidR="00DA68F6" w:rsidRDefault="00567362">
      <w:pPr>
        <w:spacing w:line="560" w:lineRule="exact"/>
        <w:ind w:leftChars="214" w:left="449" w:rightChars="12" w:right="25" w:firstLineChars="80" w:firstLine="240"/>
        <w:rPr>
          <w:rFonts w:ascii="仿宋_GB2312" w:eastAsia="仿宋_GB2312" w:hAnsi="宋体"/>
          <w:sz w:val="30"/>
          <w:szCs w:val="30"/>
        </w:rPr>
      </w:pPr>
      <w:r>
        <w:rPr>
          <w:rFonts w:ascii="仿宋_GB2312" w:eastAsia="仿宋_GB2312" w:hAnsi="宋体" w:hint="eastAsia"/>
          <w:sz w:val="30"/>
          <w:szCs w:val="30"/>
        </w:rPr>
        <w:t>2．承办院校自筹经费20万元。</w:t>
      </w:r>
    </w:p>
    <w:p w:rsidR="00DA68F6" w:rsidRDefault="00567362">
      <w:pPr>
        <w:spacing w:line="560" w:lineRule="exact"/>
        <w:ind w:rightChars="12" w:right="25" w:firstLineChars="180" w:firstLine="540"/>
        <w:rPr>
          <w:rFonts w:ascii="仿宋_GB2312" w:eastAsia="仿宋_GB2312" w:hAnsi="宋体"/>
          <w:sz w:val="30"/>
          <w:szCs w:val="30"/>
        </w:rPr>
      </w:pPr>
      <w:r>
        <w:rPr>
          <w:rFonts w:ascii="仿宋_GB2312" w:eastAsia="仿宋_GB2312" w:hAnsi="宋体" w:hint="eastAsia"/>
          <w:sz w:val="30"/>
          <w:szCs w:val="30"/>
        </w:rPr>
        <w:t>（二）费用开支预算</w:t>
      </w:r>
    </w:p>
    <w:tbl>
      <w:tblPr>
        <w:tblW w:w="7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3767"/>
      </w:tblGrid>
      <w:tr w:rsidR="00DA68F6">
        <w:trPr>
          <w:trHeight w:val="454"/>
          <w:jc w:val="center"/>
        </w:trPr>
        <w:tc>
          <w:tcPr>
            <w:tcW w:w="3613" w:type="dxa"/>
            <w:vAlign w:val="center"/>
          </w:tcPr>
          <w:p w:rsidR="00DA68F6" w:rsidRDefault="00567362">
            <w:pPr>
              <w:ind w:rightChars="12" w:right="25"/>
              <w:jc w:val="center"/>
              <w:rPr>
                <w:rFonts w:ascii="宋体" w:hAnsi="宋体"/>
                <w:b/>
                <w:sz w:val="24"/>
                <w:szCs w:val="24"/>
              </w:rPr>
            </w:pPr>
            <w:r>
              <w:rPr>
                <w:rFonts w:ascii="宋体" w:hAnsi="宋体" w:hint="eastAsia"/>
                <w:b/>
                <w:sz w:val="24"/>
                <w:szCs w:val="24"/>
              </w:rPr>
              <w:t>项  目</w:t>
            </w:r>
          </w:p>
        </w:tc>
        <w:tc>
          <w:tcPr>
            <w:tcW w:w="3767" w:type="dxa"/>
            <w:vAlign w:val="center"/>
          </w:tcPr>
          <w:p w:rsidR="00DA68F6" w:rsidRDefault="00567362">
            <w:pPr>
              <w:ind w:rightChars="12" w:right="25"/>
              <w:jc w:val="center"/>
              <w:rPr>
                <w:rFonts w:ascii="宋体" w:hAnsi="宋体"/>
                <w:b/>
                <w:sz w:val="24"/>
                <w:szCs w:val="24"/>
              </w:rPr>
            </w:pPr>
            <w:r>
              <w:rPr>
                <w:rFonts w:ascii="宋体" w:hAnsi="宋体" w:hint="eastAsia"/>
                <w:b/>
                <w:sz w:val="24"/>
                <w:szCs w:val="24"/>
              </w:rPr>
              <w:t>费  用（单位：万元）</w:t>
            </w:r>
          </w:p>
        </w:tc>
      </w:tr>
      <w:tr w:rsidR="00DA68F6">
        <w:trPr>
          <w:trHeight w:val="454"/>
          <w:jc w:val="center"/>
        </w:trPr>
        <w:tc>
          <w:tcPr>
            <w:tcW w:w="3613" w:type="dxa"/>
            <w:vAlign w:val="center"/>
          </w:tcPr>
          <w:p w:rsidR="00DA68F6" w:rsidRDefault="00567362">
            <w:pPr>
              <w:ind w:rightChars="12" w:right="25"/>
              <w:jc w:val="center"/>
              <w:rPr>
                <w:rFonts w:ascii="宋体" w:hAnsi="宋体"/>
                <w:sz w:val="24"/>
                <w:szCs w:val="24"/>
              </w:rPr>
            </w:pPr>
            <w:r>
              <w:rPr>
                <w:rFonts w:ascii="宋体" w:hAnsi="宋体" w:hint="eastAsia"/>
                <w:sz w:val="24"/>
                <w:szCs w:val="24"/>
              </w:rPr>
              <w:t>组委会场地准备</w:t>
            </w:r>
          </w:p>
        </w:tc>
        <w:tc>
          <w:tcPr>
            <w:tcW w:w="3767" w:type="dxa"/>
            <w:vAlign w:val="center"/>
          </w:tcPr>
          <w:p w:rsidR="00DA68F6" w:rsidRDefault="00567362">
            <w:pPr>
              <w:ind w:rightChars="12" w:right="25"/>
              <w:jc w:val="center"/>
              <w:rPr>
                <w:rFonts w:ascii="宋体" w:hAnsi="宋体"/>
                <w:sz w:val="24"/>
                <w:szCs w:val="24"/>
              </w:rPr>
            </w:pPr>
            <w:r>
              <w:rPr>
                <w:rFonts w:ascii="宋体" w:hAnsi="宋体" w:hint="eastAsia"/>
                <w:sz w:val="24"/>
                <w:szCs w:val="24"/>
              </w:rPr>
              <w:t>5</w:t>
            </w:r>
          </w:p>
        </w:tc>
      </w:tr>
      <w:tr w:rsidR="00DA68F6">
        <w:trPr>
          <w:trHeight w:val="454"/>
          <w:jc w:val="center"/>
        </w:trPr>
        <w:tc>
          <w:tcPr>
            <w:tcW w:w="3613" w:type="dxa"/>
            <w:vAlign w:val="center"/>
          </w:tcPr>
          <w:p w:rsidR="00DA68F6" w:rsidRDefault="00567362">
            <w:pPr>
              <w:ind w:rightChars="12" w:right="25"/>
              <w:jc w:val="center"/>
              <w:rPr>
                <w:rFonts w:ascii="宋体" w:hAnsi="宋体"/>
                <w:sz w:val="24"/>
                <w:szCs w:val="24"/>
              </w:rPr>
            </w:pPr>
            <w:r>
              <w:rPr>
                <w:rFonts w:ascii="宋体" w:hAnsi="宋体" w:hint="eastAsia"/>
                <w:sz w:val="24"/>
                <w:szCs w:val="24"/>
              </w:rPr>
              <w:t>召开竞赛筹备会会务费</w:t>
            </w:r>
          </w:p>
        </w:tc>
        <w:tc>
          <w:tcPr>
            <w:tcW w:w="3767" w:type="dxa"/>
            <w:vAlign w:val="center"/>
          </w:tcPr>
          <w:p w:rsidR="00DA68F6" w:rsidRDefault="00567362">
            <w:pPr>
              <w:ind w:rightChars="12" w:right="25"/>
              <w:jc w:val="center"/>
              <w:rPr>
                <w:rFonts w:ascii="宋体" w:hAnsi="宋体"/>
                <w:sz w:val="24"/>
                <w:szCs w:val="24"/>
              </w:rPr>
            </w:pPr>
            <w:r>
              <w:rPr>
                <w:rFonts w:ascii="宋体" w:hAnsi="宋体" w:hint="eastAsia"/>
                <w:sz w:val="24"/>
                <w:szCs w:val="24"/>
              </w:rPr>
              <w:t>10</w:t>
            </w:r>
          </w:p>
        </w:tc>
      </w:tr>
      <w:tr w:rsidR="00DA68F6">
        <w:trPr>
          <w:trHeight w:val="454"/>
          <w:jc w:val="center"/>
        </w:trPr>
        <w:tc>
          <w:tcPr>
            <w:tcW w:w="3613" w:type="dxa"/>
            <w:vAlign w:val="center"/>
          </w:tcPr>
          <w:p w:rsidR="00DA68F6" w:rsidRDefault="00567362">
            <w:pPr>
              <w:ind w:rightChars="12" w:right="25"/>
              <w:jc w:val="center"/>
              <w:rPr>
                <w:rFonts w:ascii="宋体" w:hAnsi="宋体"/>
                <w:sz w:val="24"/>
                <w:szCs w:val="24"/>
              </w:rPr>
            </w:pPr>
            <w:r>
              <w:rPr>
                <w:rFonts w:ascii="宋体" w:hAnsi="宋体" w:hint="eastAsia"/>
                <w:sz w:val="24"/>
                <w:szCs w:val="24"/>
              </w:rPr>
              <w:t>竞赛组织办公费</w:t>
            </w:r>
          </w:p>
        </w:tc>
        <w:tc>
          <w:tcPr>
            <w:tcW w:w="3767" w:type="dxa"/>
            <w:vAlign w:val="center"/>
          </w:tcPr>
          <w:p w:rsidR="00DA68F6" w:rsidRDefault="00567362">
            <w:pPr>
              <w:ind w:rightChars="12" w:right="25"/>
              <w:jc w:val="center"/>
              <w:rPr>
                <w:rFonts w:ascii="宋体" w:hAnsi="宋体"/>
                <w:sz w:val="24"/>
                <w:szCs w:val="24"/>
              </w:rPr>
            </w:pPr>
            <w:r>
              <w:rPr>
                <w:rFonts w:ascii="宋体" w:hAnsi="宋体" w:hint="eastAsia"/>
                <w:sz w:val="24"/>
                <w:szCs w:val="24"/>
              </w:rPr>
              <w:t>5</w:t>
            </w:r>
          </w:p>
        </w:tc>
      </w:tr>
      <w:tr w:rsidR="00DA68F6">
        <w:trPr>
          <w:trHeight w:val="454"/>
          <w:jc w:val="center"/>
        </w:trPr>
        <w:tc>
          <w:tcPr>
            <w:tcW w:w="3613" w:type="dxa"/>
            <w:vAlign w:val="center"/>
          </w:tcPr>
          <w:p w:rsidR="00DA68F6" w:rsidRDefault="00567362">
            <w:pPr>
              <w:ind w:rightChars="12" w:right="25"/>
              <w:jc w:val="center"/>
              <w:rPr>
                <w:rFonts w:ascii="宋体" w:hAnsi="宋体"/>
                <w:sz w:val="24"/>
                <w:szCs w:val="24"/>
              </w:rPr>
            </w:pPr>
            <w:r>
              <w:rPr>
                <w:rFonts w:ascii="宋体" w:hAnsi="宋体" w:hint="eastAsia"/>
                <w:sz w:val="24"/>
                <w:szCs w:val="24"/>
              </w:rPr>
              <w:t>专家考评劳务费</w:t>
            </w:r>
          </w:p>
        </w:tc>
        <w:tc>
          <w:tcPr>
            <w:tcW w:w="3767" w:type="dxa"/>
            <w:vAlign w:val="center"/>
          </w:tcPr>
          <w:p w:rsidR="00DA68F6" w:rsidRDefault="00567362">
            <w:pPr>
              <w:ind w:rightChars="12" w:right="25"/>
              <w:jc w:val="center"/>
              <w:rPr>
                <w:rFonts w:ascii="宋体" w:hAnsi="宋体"/>
                <w:sz w:val="24"/>
                <w:szCs w:val="24"/>
              </w:rPr>
            </w:pPr>
            <w:r>
              <w:rPr>
                <w:rFonts w:ascii="宋体" w:hAnsi="宋体" w:hint="eastAsia"/>
                <w:sz w:val="24"/>
                <w:szCs w:val="24"/>
              </w:rPr>
              <w:t>5</w:t>
            </w:r>
          </w:p>
        </w:tc>
      </w:tr>
      <w:tr w:rsidR="00DA68F6">
        <w:trPr>
          <w:trHeight w:val="454"/>
          <w:jc w:val="center"/>
        </w:trPr>
        <w:tc>
          <w:tcPr>
            <w:tcW w:w="3613" w:type="dxa"/>
            <w:vAlign w:val="center"/>
          </w:tcPr>
          <w:p w:rsidR="00DA68F6" w:rsidRDefault="00567362">
            <w:pPr>
              <w:ind w:rightChars="12" w:right="25"/>
              <w:jc w:val="center"/>
              <w:rPr>
                <w:rFonts w:ascii="宋体" w:hAnsi="宋体"/>
                <w:sz w:val="24"/>
                <w:szCs w:val="24"/>
              </w:rPr>
            </w:pPr>
            <w:r>
              <w:rPr>
                <w:rFonts w:ascii="宋体" w:hAnsi="宋体" w:hint="eastAsia"/>
                <w:sz w:val="24"/>
                <w:szCs w:val="24"/>
              </w:rPr>
              <w:t>其他开支</w:t>
            </w:r>
          </w:p>
        </w:tc>
        <w:tc>
          <w:tcPr>
            <w:tcW w:w="3767" w:type="dxa"/>
            <w:vAlign w:val="center"/>
          </w:tcPr>
          <w:p w:rsidR="00DA68F6" w:rsidRDefault="00567362">
            <w:pPr>
              <w:ind w:rightChars="12" w:right="25"/>
              <w:jc w:val="center"/>
              <w:rPr>
                <w:rFonts w:ascii="宋体" w:hAnsi="宋体"/>
                <w:sz w:val="24"/>
                <w:szCs w:val="24"/>
              </w:rPr>
            </w:pPr>
            <w:r>
              <w:rPr>
                <w:rFonts w:ascii="宋体" w:hAnsi="宋体" w:hint="eastAsia"/>
                <w:sz w:val="24"/>
                <w:szCs w:val="24"/>
              </w:rPr>
              <w:t>5</w:t>
            </w:r>
          </w:p>
        </w:tc>
      </w:tr>
      <w:tr w:rsidR="00DA68F6">
        <w:trPr>
          <w:trHeight w:val="454"/>
          <w:jc w:val="center"/>
        </w:trPr>
        <w:tc>
          <w:tcPr>
            <w:tcW w:w="3613" w:type="dxa"/>
            <w:vAlign w:val="center"/>
          </w:tcPr>
          <w:p w:rsidR="00DA68F6" w:rsidRDefault="00567362">
            <w:pPr>
              <w:ind w:rightChars="12" w:right="25"/>
              <w:jc w:val="center"/>
              <w:rPr>
                <w:rFonts w:ascii="宋体" w:hAnsi="宋体"/>
                <w:sz w:val="24"/>
                <w:szCs w:val="24"/>
              </w:rPr>
            </w:pPr>
            <w:r>
              <w:rPr>
                <w:rFonts w:ascii="宋体" w:hAnsi="宋体" w:hint="eastAsia"/>
                <w:sz w:val="24"/>
                <w:szCs w:val="24"/>
              </w:rPr>
              <w:t>共  计</w:t>
            </w:r>
          </w:p>
        </w:tc>
        <w:tc>
          <w:tcPr>
            <w:tcW w:w="3767" w:type="dxa"/>
            <w:vAlign w:val="center"/>
          </w:tcPr>
          <w:p w:rsidR="00DA68F6" w:rsidRDefault="00567362">
            <w:pPr>
              <w:ind w:rightChars="12" w:right="25"/>
              <w:jc w:val="center"/>
              <w:rPr>
                <w:rFonts w:ascii="宋体" w:hAnsi="宋体"/>
                <w:sz w:val="24"/>
                <w:szCs w:val="24"/>
              </w:rPr>
            </w:pPr>
            <w:r>
              <w:rPr>
                <w:rFonts w:ascii="宋体" w:hAnsi="宋体" w:hint="eastAsia"/>
                <w:sz w:val="24"/>
                <w:szCs w:val="24"/>
              </w:rPr>
              <w:t>30</w:t>
            </w:r>
          </w:p>
        </w:tc>
      </w:tr>
    </w:tbl>
    <w:p w:rsidR="00DA68F6" w:rsidRDefault="00567362">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w:t>
      </w:r>
      <w:r>
        <w:rPr>
          <w:rFonts w:ascii="Arial Narrow" w:eastAsia="仿宋_GB2312" w:hAnsi="Arial Narrow" w:cs="Arial" w:hint="eastAsia"/>
          <w:b/>
          <w:sz w:val="30"/>
          <w:szCs w:val="30"/>
        </w:rPr>
        <w:t>六</w:t>
      </w:r>
      <w:r>
        <w:rPr>
          <w:rFonts w:ascii="Arial Narrow" w:eastAsia="仿宋_GB2312" w:hAnsi="Arial Narrow" w:cs="Arial"/>
          <w:b/>
          <w:sz w:val="30"/>
          <w:szCs w:val="30"/>
        </w:rPr>
        <w:t>、比赛组织与管理</w:t>
      </w:r>
    </w:p>
    <w:p w:rsidR="00DA68F6" w:rsidRDefault="00567362">
      <w:pPr>
        <w:widowControl/>
        <w:autoSpaceDN w:val="0"/>
        <w:snapToGrid w:val="0"/>
        <w:spacing w:line="560" w:lineRule="exact"/>
        <w:ind w:firstLineChars="200" w:firstLine="600"/>
        <w:jc w:val="left"/>
        <w:rPr>
          <w:rFonts w:ascii="仿宋_GB2312" w:eastAsia="仿宋_GB2312" w:hAnsi="仿宋_GB2312" w:cs="仿宋_GB2312"/>
          <w:b/>
          <w:kern w:val="0"/>
          <w:sz w:val="30"/>
          <w:szCs w:val="30"/>
        </w:rPr>
      </w:pPr>
      <w:r>
        <w:rPr>
          <w:rFonts w:ascii="仿宋_GB2312" w:eastAsia="仿宋_GB2312" w:hAnsi="仿宋_GB2312" w:cs="仿宋_GB2312" w:hint="eastAsia"/>
          <w:sz w:val="30"/>
          <w:szCs w:val="30"/>
        </w:rPr>
        <w:t>（一）组织机构与职能分工</w:t>
      </w:r>
    </w:p>
    <w:p w:rsidR="00DA68F6" w:rsidRDefault="0056736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1.组织机构：</w:t>
      </w:r>
      <w:r>
        <w:rPr>
          <w:rFonts w:ascii="仿宋_GB2312" w:eastAsia="仿宋_GB2312" w:hAnsi="仿宋_GB2312" w:cs="仿宋_GB2312" w:hint="eastAsia"/>
          <w:sz w:val="30"/>
          <w:szCs w:val="30"/>
        </w:rPr>
        <w:t>在全国职业院校技能大赛组委会与执委会的指导下，在赛区组委会与执委会的领导下</w:t>
      </w:r>
      <w:r>
        <w:rPr>
          <w:rFonts w:ascii="仿宋_GB2312" w:eastAsia="仿宋_GB2312" w:hAnsi="仿宋_GB2312" w:cs="仿宋_GB2312" w:hint="eastAsia"/>
          <w:kern w:val="0"/>
          <w:sz w:val="30"/>
          <w:szCs w:val="30"/>
        </w:rPr>
        <w:t>，由全国有色金属行业职业教育教学指导委员会牵头成立2017年全国职业院校技能大赛矿物加工技术赛项执行委员会，下设本赛项专家组、裁判组、仲裁组、赛项承办院校工作机构。并设立赛项筹组领导小组，由全国有色金属行业职业教育教学指导委员会主任为组长，承办校院长为副组长，负责本赛项的筹组工作任务。</w:t>
      </w:r>
    </w:p>
    <w:p w:rsidR="00DA68F6" w:rsidRDefault="00567362">
      <w:pPr>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2.职能分工</w:t>
      </w:r>
    </w:p>
    <w:p w:rsidR="00DA68F6" w:rsidRDefault="00567362">
      <w:pPr>
        <w:adjustRightInd w:val="0"/>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（1）赛项执行委员会</w:t>
      </w:r>
    </w:p>
    <w:p w:rsidR="00DA68F6" w:rsidRDefault="00567362">
      <w:pPr>
        <w:adjustRightInd w:val="0"/>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全面负责本赛项的筹备与实施工作，接受大赛执委会领导，接受赛项所在分赛区执委会的协调和指导。赛项执委会的主要职责包括：领导、协调赛项专家组和赛项承办院校开展本赛项的组织工作，管理赛项经费，选荐赛项</w:t>
      </w:r>
      <w:r>
        <w:rPr>
          <w:rFonts w:ascii="仿宋_GB2312" w:eastAsia="仿宋_GB2312" w:hAnsi="仿宋_GB2312" w:cs="仿宋_GB2312" w:hint="eastAsia"/>
          <w:sz w:val="30"/>
          <w:szCs w:val="30"/>
        </w:rPr>
        <w:lastRenderedPageBreak/>
        <w:t>专家组人员及赛项裁判与仲裁人员等。</w:t>
      </w:r>
    </w:p>
    <w:p w:rsidR="00DA68F6" w:rsidRDefault="0056736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（2）赛项专家组</w:t>
      </w:r>
    </w:p>
    <w:p w:rsidR="00DA68F6" w:rsidRDefault="00567362">
      <w:pPr>
        <w:tabs>
          <w:tab w:val="left" w:pos="3396"/>
        </w:tabs>
        <w:adjustRightInd w:val="0"/>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赛项专家组在赛项执委会领导下开展工作，负责本赛项技术文件编撰、赛题设计、赛场设计、设备拟定、赛事咨询、技术评点、赛事成果转化、赛项裁判人员培训、赛项说明会组织等竞赛技术工作；同时负责赛项展示体验及宣传方案设计。</w:t>
      </w:r>
    </w:p>
    <w:p w:rsidR="00DA68F6" w:rsidRDefault="00567362">
      <w:pPr>
        <w:adjustRightInd w:val="0"/>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（3）赛项裁判组</w:t>
      </w:r>
    </w:p>
    <w:p w:rsidR="00DA68F6" w:rsidRDefault="00567362">
      <w:pPr>
        <w:adjustRightInd w:val="0"/>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赛项裁判组在赛项执委会领导下开展工作，负责本赛项赛前检查及赛场鉴定、进行现场执裁、评审比赛结果等竞赛技术工作。</w:t>
      </w:r>
    </w:p>
    <w:p w:rsidR="00DA68F6" w:rsidRDefault="00567362">
      <w:pPr>
        <w:adjustRightInd w:val="0"/>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（4）赛项仲裁组</w:t>
      </w:r>
    </w:p>
    <w:p w:rsidR="00DA68F6" w:rsidRDefault="00567362">
      <w:pPr>
        <w:adjustRightInd w:val="0"/>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赛项</w:t>
      </w:r>
      <w:proofErr w:type="gramStart"/>
      <w:r>
        <w:rPr>
          <w:rFonts w:ascii="仿宋_GB2312" w:eastAsia="仿宋_GB2312" w:hAnsi="仿宋_GB2312" w:cs="仿宋_GB2312" w:hint="eastAsia"/>
          <w:sz w:val="30"/>
          <w:szCs w:val="30"/>
        </w:rPr>
        <w:t>仲裁组</w:t>
      </w:r>
      <w:proofErr w:type="gramEnd"/>
      <w:r>
        <w:rPr>
          <w:rFonts w:ascii="仿宋_GB2312" w:eastAsia="仿宋_GB2312" w:hAnsi="仿宋_GB2312" w:cs="仿宋_GB2312" w:hint="eastAsia"/>
          <w:sz w:val="30"/>
          <w:szCs w:val="30"/>
        </w:rPr>
        <w:t>在赛项执委会领导下开展工作，负责本赛项参赛队申诉及仲裁工作。</w:t>
      </w:r>
    </w:p>
    <w:p w:rsidR="00DA68F6" w:rsidRDefault="00567362">
      <w:pPr>
        <w:adjustRightInd w:val="0"/>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（5）赛项承办院校</w:t>
      </w:r>
    </w:p>
    <w:p w:rsidR="00DA68F6" w:rsidRDefault="00567362">
      <w:pPr>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sz w:val="30"/>
          <w:szCs w:val="30"/>
        </w:rPr>
        <w:t>全国职业院校技能大赛各赛项承办院校在赛项执委会领导下，负责承办赛项的具体保障实施工作，主要职责包括：按照赛项技术方案要求落实比赛场地及基础设施，赛项宣传，组织开展各项赛期活动，参赛人员接待，比赛过程文件存档等工作，赛</w:t>
      </w:r>
      <w:proofErr w:type="gramStart"/>
      <w:r>
        <w:rPr>
          <w:rFonts w:ascii="仿宋_GB2312" w:eastAsia="仿宋_GB2312" w:hAnsi="仿宋_GB2312" w:cs="仿宋_GB2312" w:hint="eastAsia"/>
          <w:sz w:val="30"/>
          <w:szCs w:val="30"/>
        </w:rPr>
        <w:t>务</w:t>
      </w:r>
      <w:proofErr w:type="gramEnd"/>
      <w:r>
        <w:rPr>
          <w:rFonts w:ascii="仿宋_GB2312" w:eastAsia="仿宋_GB2312" w:hAnsi="仿宋_GB2312" w:cs="仿宋_GB2312" w:hint="eastAsia"/>
          <w:sz w:val="30"/>
          <w:szCs w:val="30"/>
        </w:rPr>
        <w:t>人员及服务志愿者的组织，赛场秩序维持及安全保障，赛后搜集整理大赛影像文字资料上报大赛执委会等。赛项承办院校按照赛项预算执行各项支出。承办院校人员不得参与所承办赛项的赛题设计和裁判工作。</w:t>
      </w:r>
    </w:p>
    <w:p w:rsidR="00DA68F6" w:rsidRDefault="00567362">
      <w:pPr>
        <w:widowControl/>
        <w:autoSpaceDN w:val="0"/>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sz w:val="30"/>
          <w:szCs w:val="30"/>
        </w:rPr>
        <w:t>（二）</w:t>
      </w:r>
      <w:r>
        <w:rPr>
          <w:rFonts w:ascii="仿宋_GB2312" w:eastAsia="仿宋_GB2312" w:hAnsi="仿宋_GB2312" w:cs="仿宋_GB2312" w:hint="eastAsia"/>
          <w:kern w:val="0"/>
          <w:sz w:val="30"/>
          <w:szCs w:val="30"/>
        </w:rPr>
        <w:t>赛项设备与设施管理</w:t>
      </w:r>
    </w:p>
    <w:p w:rsidR="00DA68F6" w:rsidRDefault="00567362">
      <w:pPr>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1.竞赛主要设备与主要软件的选定</w:t>
      </w:r>
    </w:p>
    <w:p w:rsidR="00DA68F6" w:rsidRDefault="0056736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竞赛用主要设备与主要软件，由赛项专家组根据大赛“赛项申报与遴选办法”确定的结果、赛项竞赛规程，由赛项专家组确定方案，报全国职业院校技能大赛执委会办公室批准后，通过公开竞争等方式确定。</w:t>
      </w:r>
    </w:p>
    <w:p w:rsidR="00DA68F6" w:rsidRDefault="0056736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（2）根据行业特点，选择相对先进、通用性强、社会保有量高的设备与软件。</w:t>
      </w:r>
    </w:p>
    <w:p w:rsidR="00DA68F6" w:rsidRDefault="00567362">
      <w:pPr>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2.赛项保障</w:t>
      </w:r>
    </w:p>
    <w:p w:rsidR="00DA68F6" w:rsidRDefault="0056736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（1）建立完善的赛项保障组织管理机制，做到各竞赛单元均有专人负责指挥和协调，确保大赛有序进行。</w:t>
      </w:r>
    </w:p>
    <w:p w:rsidR="00DA68F6" w:rsidRDefault="0056736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（2）设置生活保障组，为竞赛选手与裁判提供相应的生活服务和后勤保障。</w:t>
      </w:r>
    </w:p>
    <w:p w:rsidR="00DA68F6" w:rsidRDefault="0056736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（3）设置技术保障组，为竞赛设备、软件与竞赛设施提供保养、维修等服务，保障设备的完好性和正常使用，保障设备配件与操作工具的及时供应。</w:t>
      </w:r>
    </w:p>
    <w:p w:rsidR="00DA68F6" w:rsidRDefault="0056736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（4）设置医疗保障服务站，提供可能发生的急救、伤口处理等应急服务。</w:t>
      </w:r>
    </w:p>
    <w:p w:rsidR="00DA68F6" w:rsidRDefault="00567362">
      <w:pPr>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sz w:val="30"/>
          <w:szCs w:val="30"/>
        </w:rPr>
        <w:t>（5）设置外围安保组，对赛场核心区域的外围进行警戒与引导服务。</w:t>
      </w:r>
    </w:p>
    <w:p w:rsidR="00DA68F6" w:rsidRDefault="00567362">
      <w:pPr>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3.</w:t>
      </w:r>
      <w:r>
        <w:rPr>
          <w:rFonts w:ascii="仿宋_GB2312" w:eastAsia="仿宋_GB2312" w:hAnsi="仿宋_GB2312" w:cs="仿宋_GB2312" w:hint="eastAsia"/>
          <w:sz w:val="30"/>
          <w:szCs w:val="30"/>
        </w:rPr>
        <w:t>赛场建设与监督</w:t>
      </w:r>
    </w:p>
    <w:p w:rsidR="00DA68F6" w:rsidRDefault="0056736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（1）制定详细的赛场建设方案和建设进度表，并遵照执行。</w:t>
      </w:r>
    </w:p>
    <w:p w:rsidR="00DA68F6" w:rsidRDefault="0056736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（2）赛项专家组根据已制定的建设方案和进度进行检查，确保在比赛前建设完成。</w:t>
      </w:r>
    </w:p>
    <w:p w:rsidR="00DA68F6" w:rsidRDefault="0056736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（3）在正式比赛前一周，赛项专家组会同承办方对赛场建设结果进行验收与查漏。</w:t>
      </w:r>
    </w:p>
    <w:p w:rsidR="00DA68F6" w:rsidRDefault="0056736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（4）赛场设备、设施、环境进行赛前测试和试运行，确保赛项设备设施完好完善。</w:t>
      </w:r>
    </w:p>
    <w:p w:rsidR="00DA68F6" w:rsidRDefault="00567362">
      <w:pPr>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sz w:val="30"/>
          <w:szCs w:val="30"/>
        </w:rPr>
        <w:t>（5）赛场验收：正式比赛前，专家组会同承办方应根据建设方案对赛场进行验收。并在验收报告上签字确认。经验收后的赛场应禁止无关人员出入。</w:t>
      </w:r>
    </w:p>
    <w:p w:rsidR="00DA68F6" w:rsidRDefault="0056736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4.</w:t>
      </w:r>
      <w:r>
        <w:rPr>
          <w:rFonts w:ascii="仿宋_GB2312" w:eastAsia="仿宋_GB2312" w:hAnsi="仿宋_GB2312" w:cs="仿宋_GB2312" w:hint="eastAsia"/>
          <w:sz w:val="30"/>
          <w:szCs w:val="30"/>
        </w:rPr>
        <w:t>竞赛过程中的设备与软件管理</w:t>
      </w:r>
    </w:p>
    <w:p w:rsidR="00DA68F6" w:rsidRDefault="0056736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竞赛过程中的设备、软件等按照竞赛规程交由裁判组管理，裁判组应按照竞赛规程做好设备、软件及突发事件的记录。</w:t>
      </w:r>
    </w:p>
    <w:p w:rsidR="00DA68F6" w:rsidRDefault="00567362">
      <w:pPr>
        <w:widowControl/>
        <w:autoSpaceDN w:val="0"/>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sz w:val="30"/>
          <w:szCs w:val="30"/>
        </w:rPr>
        <w:t>（三）</w:t>
      </w:r>
      <w:r>
        <w:rPr>
          <w:rFonts w:ascii="仿宋_GB2312" w:eastAsia="仿宋_GB2312" w:hAnsi="仿宋_GB2312" w:cs="仿宋_GB2312" w:hint="eastAsia"/>
          <w:kern w:val="0"/>
          <w:sz w:val="30"/>
          <w:szCs w:val="30"/>
        </w:rPr>
        <w:t>赛项监督与仲裁管理</w:t>
      </w:r>
    </w:p>
    <w:p w:rsidR="00DA68F6" w:rsidRDefault="0056736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1.</w:t>
      </w:r>
      <w:r>
        <w:rPr>
          <w:rFonts w:ascii="仿宋_GB2312" w:eastAsia="仿宋_GB2312" w:hAnsi="仿宋_GB2312" w:cs="仿宋_GB2312" w:hint="eastAsia"/>
          <w:sz w:val="30"/>
          <w:szCs w:val="30"/>
        </w:rPr>
        <w:t>赛项监督</w:t>
      </w:r>
    </w:p>
    <w:p w:rsidR="00DA68F6" w:rsidRDefault="0056736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监督组人员组成：监督组成员由大赛执委会在开赛前一周在全国职业院校技能大赛赛项监督员库随机抽取，经本人确认，大赛执委会聘任。各赛项监督组设组长1人，成员1-2人。监督组在大赛执委会领导下开展工作，并对大赛执委会负责。</w:t>
      </w:r>
    </w:p>
    <w:p w:rsidR="00DA68F6" w:rsidRDefault="0056736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（2）监督组职责</w:t>
      </w:r>
    </w:p>
    <w:p w:rsidR="00DA68F6" w:rsidRDefault="0056736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1） 在大赛执委会领导下，负责对赛项执委会的竞赛筹备与组织工作实施全程现场监督。监督组实行组长负责制。</w:t>
      </w:r>
    </w:p>
    <w:p w:rsidR="00DA68F6" w:rsidRDefault="0056736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2）监督组的监督内容包括赛项竞赛场地和设施的部署、选手抽签、裁判培训、竞赛组织、成绩评判及汇总、成绩发布、申诉</w:t>
      </w:r>
      <w:r>
        <w:rPr>
          <w:rFonts w:ascii="仿宋_GB2312" w:eastAsia="仿宋_GB2312" w:hAnsi="仿宋_GB2312" w:cs="仿宋_GB2312" w:hint="eastAsia"/>
          <w:bCs/>
          <w:sz w:val="30"/>
          <w:szCs w:val="30"/>
        </w:rPr>
        <w:t>仲裁、成绩复核等</w:t>
      </w:r>
      <w:r>
        <w:rPr>
          <w:rFonts w:ascii="仿宋_GB2312" w:eastAsia="仿宋_GB2312" w:hAnsi="仿宋_GB2312" w:cs="仿宋_GB2312" w:hint="eastAsia"/>
          <w:sz w:val="30"/>
          <w:szCs w:val="30"/>
        </w:rPr>
        <w:t>。</w:t>
      </w:r>
    </w:p>
    <w:p w:rsidR="00DA68F6" w:rsidRDefault="0056736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3）监督组对竞赛过程中明显违规现象，应及时向竞赛组织方提出改正建议，同时采取必要技术手段，留取监督的过程资料。赛事结束后，向全国大赛执委会提报监督工作报告。</w:t>
      </w:r>
    </w:p>
    <w:p w:rsidR="00DA68F6" w:rsidRDefault="0056736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4）监督组不参与具体的赛事组织活动。</w:t>
      </w:r>
    </w:p>
    <w:p w:rsidR="00DA68F6" w:rsidRDefault="0056736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2.</w:t>
      </w:r>
      <w:r>
        <w:rPr>
          <w:rFonts w:ascii="仿宋_GB2312" w:eastAsia="仿宋_GB2312" w:hAnsi="仿宋_GB2312" w:cs="仿宋_GB2312" w:hint="eastAsia"/>
          <w:sz w:val="30"/>
          <w:szCs w:val="30"/>
        </w:rPr>
        <w:t>赛项仲裁</w:t>
      </w:r>
    </w:p>
    <w:p w:rsidR="00DA68F6" w:rsidRDefault="0056736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w:t>
      </w:r>
      <w:proofErr w:type="gramStart"/>
      <w:r>
        <w:rPr>
          <w:rFonts w:ascii="仿宋_GB2312" w:eastAsia="仿宋_GB2312" w:hAnsi="仿宋_GB2312" w:cs="仿宋_GB2312" w:hint="eastAsia"/>
          <w:sz w:val="30"/>
          <w:szCs w:val="30"/>
        </w:rPr>
        <w:t>仲裁组</w:t>
      </w:r>
      <w:proofErr w:type="gramEnd"/>
      <w:r>
        <w:rPr>
          <w:rFonts w:ascii="仿宋_GB2312" w:eastAsia="仿宋_GB2312" w:hAnsi="仿宋_GB2312" w:cs="仿宋_GB2312" w:hint="eastAsia"/>
          <w:sz w:val="30"/>
          <w:szCs w:val="30"/>
        </w:rPr>
        <w:t>人员组成：大赛执委会根据赛区的具体情况，遵循回避原则，在仲裁员库中遴选相应仲裁人员，经本人确认、大赛执委会聘任，组成赛项仲裁工作组。工作组人数为奇数，成员一般不超过3人，设组长1人。赛项仲裁工作组在赛项执委会领导下开展工作，并对赛项执委会负责。</w:t>
      </w:r>
    </w:p>
    <w:p w:rsidR="00DA68F6" w:rsidRDefault="0056736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w:t>
      </w:r>
      <w:proofErr w:type="gramStart"/>
      <w:r>
        <w:rPr>
          <w:rFonts w:ascii="仿宋_GB2312" w:eastAsia="仿宋_GB2312" w:hAnsi="仿宋_GB2312" w:cs="仿宋_GB2312" w:hint="eastAsia"/>
          <w:sz w:val="30"/>
          <w:szCs w:val="30"/>
        </w:rPr>
        <w:t>仲裁组</w:t>
      </w:r>
      <w:proofErr w:type="gramEnd"/>
      <w:r>
        <w:rPr>
          <w:rFonts w:ascii="仿宋_GB2312" w:eastAsia="仿宋_GB2312" w:hAnsi="仿宋_GB2312" w:cs="仿宋_GB2312" w:hint="eastAsia"/>
          <w:sz w:val="30"/>
          <w:szCs w:val="30"/>
        </w:rPr>
        <w:t>职责</w:t>
      </w:r>
    </w:p>
    <w:p w:rsidR="00DA68F6" w:rsidRDefault="00567362">
      <w:pPr>
        <w:pStyle w:val="Style1"/>
        <w:tabs>
          <w:tab w:val="left" w:pos="709"/>
        </w:tabs>
        <w:adjustRightInd w:val="0"/>
        <w:snapToGrid w:val="0"/>
        <w:spacing w:line="560" w:lineRule="exact"/>
        <w:ind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1）熟悉本赛项的竞赛规程和规则。</w:t>
      </w:r>
    </w:p>
    <w:p w:rsidR="00DA68F6" w:rsidRDefault="00567362">
      <w:pPr>
        <w:pStyle w:val="Style1"/>
        <w:tabs>
          <w:tab w:val="left" w:pos="709"/>
        </w:tabs>
        <w:adjustRightInd w:val="0"/>
        <w:snapToGrid w:val="0"/>
        <w:spacing w:line="560" w:lineRule="exact"/>
        <w:ind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2）掌握本赛项的竞赛进展情况。</w:t>
      </w:r>
    </w:p>
    <w:p w:rsidR="00DA68F6" w:rsidRDefault="00567362">
      <w:pPr>
        <w:pStyle w:val="Style1"/>
        <w:tabs>
          <w:tab w:val="left" w:pos="709"/>
        </w:tabs>
        <w:adjustRightInd w:val="0"/>
        <w:snapToGrid w:val="0"/>
        <w:spacing w:line="560" w:lineRule="exact"/>
        <w:ind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3）受理各参赛队的书面申诉。</w:t>
      </w:r>
    </w:p>
    <w:p w:rsidR="00DA68F6" w:rsidRDefault="00567362">
      <w:pPr>
        <w:pStyle w:val="Style1"/>
        <w:tabs>
          <w:tab w:val="left" w:pos="709"/>
        </w:tabs>
        <w:adjustRightInd w:val="0"/>
        <w:snapToGrid w:val="0"/>
        <w:spacing w:line="560" w:lineRule="exact"/>
        <w:ind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4）对受理的申诉深入调查，做出客观、公正的集体仲裁。</w:t>
      </w:r>
    </w:p>
    <w:p w:rsidR="00DA68F6" w:rsidRDefault="00567362">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（3）申诉与仲裁的程序</w:t>
      </w:r>
    </w:p>
    <w:p w:rsidR="00DA68F6" w:rsidRDefault="00567362">
      <w:pPr>
        <w:spacing w:line="560" w:lineRule="exact"/>
        <w:ind w:firstLineChars="200" w:firstLine="600"/>
        <w:jc w:val="left"/>
        <w:rPr>
          <w:rFonts w:ascii="Arial Narrow" w:eastAsia="仿宋_GB2312" w:hAnsi="Arial Narrow" w:cs="Arial"/>
          <w:sz w:val="30"/>
          <w:szCs w:val="30"/>
        </w:rPr>
      </w:pPr>
      <w:r>
        <w:rPr>
          <w:rFonts w:ascii="仿宋_GB2312" w:eastAsia="仿宋_GB2312" w:hAnsi="仿宋_GB2312" w:cs="仿宋_GB2312" w:hint="eastAsia"/>
          <w:sz w:val="30"/>
          <w:szCs w:val="30"/>
        </w:rPr>
        <w:t>本赛项在比赛过程中若出现有失公正或有关人员违规等现象，代表队领队可在比赛结束后2小时之内向</w:t>
      </w:r>
      <w:proofErr w:type="gramStart"/>
      <w:r>
        <w:rPr>
          <w:rFonts w:ascii="仿宋_GB2312" w:eastAsia="仿宋_GB2312" w:hAnsi="仿宋_GB2312" w:cs="仿宋_GB2312" w:hint="eastAsia"/>
          <w:sz w:val="30"/>
          <w:szCs w:val="30"/>
        </w:rPr>
        <w:t>仲裁组</w:t>
      </w:r>
      <w:proofErr w:type="gramEnd"/>
      <w:r>
        <w:rPr>
          <w:rFonts w:ascii="仿宋_GB2312" w:eastAsia="仿宋_GB2312" w:hAnsi="仿宋_GB2312" w:cs="仿宋_GB2312" w:hint="eastAsia"/>
          <w:sz w:val="30"/>
          <w:szCs w:val="30"/>
        </w:rPr>
        <w:t>提出申诉。大赛采取两级仲裁机制。赛项设仲裁工作组，赛区设仲裁委员会。大赛执委会办公室选派人员参加赛区仲裁委员会工作。赛项仲裁工作组在接到申诉后的2小时内组织复议，并及时反馈复议结果。申诉方对复议结果仍有异议，可由省（市）领队向赛区仲裁委员会提出申诉。赛区仲裁委员会的仲裁结果为最终结果。</w:t>
      </w:r>
    </w:p>
    <w:p w:rsidR="00DA68F6" w:rsidRDefault="00567362">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w:t>
      </w:r>
      <w:r>
        <w:rPr>
          <w:rFonts w:ascii="Arial Narrow" w:eastAsia="仿宋_GB2312" w:hAnsi="Arial Narrow" w:cs="Arial" w:hint="eastAsia"/>
          <w:b/>
          <w:sz w:val="30"/>
          <w:szCs w:val="30"/>
        </w:rPr>
        <w:t>七</w:t>
      </w:r>
      <w:r>
        <w:rPr>
          <w:rFonts w:ascii="Arial Narrow" w:eastAsia="仿宋_GB2312" w:hAnsi="Arial Narrow" w:cs="Arial"/>
          <w:b/>
          <w:sz w:val="30"/>
          <w:szCs w:val="30"/>
        </w:rPr>
        <w:t>、教学资源转化建设方案</w:t>
      </w:r>
    </w:p>
    <w:p w:rsidR="00DA68F6" w:rsidRDefault="00567362">
      <w:pPr>
        <w:pStyle w:val="1"/>
        <w:keepNext w:val="0"/>
        <w:keepLines w:val="0"/>
        <w:spacing w:before="0" w:after="0" w:line="360" w:lineRule="auto"/>
        <w:ind w:firstLineChars="180" w:firstLine="540"/>
        <w:rPr>
          <w:rFonts w:ascii="仿宋_GB2312" w:eastAsia="仿宋_GB2312" w:hAnsi="仿宋_GB2312" w:cs="仿宋_GB2312"/>
          <w:b w:val="0"/>
          <w:bCs w:val="0"/>
          <w:kern w:val="0"/>
          <w:sz w:val="30"/>
          <w:szCs w:val="30"/>
        </w:rPr>
      </w:pPr>
      <w:r>
        <w:rPr>
          <w:rFonts w:ascii="仿宋_GB2312" w:eastAsia="仿宋_GB2312" w:hAnsi="仿宋_GB2312" w:cs="仿宋_GB2312" w:hint="eastAsia"/>
          <w:b w:val="0"/>
          <w:bCs w:val="0"/>
          <w:kern w:val="0"/>
          <w:sz w:val="30"/>
          <w:szCs w:val="30"/>
        </w:rPr>
        <w:t>（一）转化思路</w:t>
      </w:r>
    </w:p>
    <w:p w:rsidR="00DA68F6" w:rsidRDefault="00567362">
      <w:pPr>
        <w:spacing w:line="360" w:lineRule="auto"/>
        <w:ind w:firstLineChars="200" w:firstLine="600"/>
        <w:rPr>
          <w:rFonts w:ascii="仿宋_GB2312" w:eastAsia="仿宋_GB2312"/>
          <w:sz w:val="30"/>
          <w:szCs w:val="30"/>
        </w:rPr>
      </w:pPr>
      <w:r>
        <w:rPr>
          <w:rFonts w:ascii="仿宋_GB2312" w:eastAsia="仿宋_GB2312" w:hint="eastAsia"/>
          <w:sz w:val="30"/>
          <w:szCs w:val="30"/>
        </w:rPr>
        <w:t>坚持行业标准，契合课程标准，以矿物加工技术赛项技术文件为基础，结合竞赛的组织、实施、评价等环节，突出技能特色，全面深化矿物加工技术专业课程体系改革、加强实训基地建设，并形成满足职业教育教学需求、体现先进教学模式、反映职业教育先进水平的共享性职业教育教学资源，进一步发挥技能大赛对职业教育教学改革与专业发展的引领作用，拓展选矿技术赛项竞赛成果在教学过程中的推广和应用，提升职业教育服务经济发展方式转变和产业结构调整的能力，达到“以赛促教、以赛促改、以赛促学”的目的。</w:t>
      </w:r>
    </w:p>
    <w:p w:rsidR="00DA68F6" w:rsidRDefault="00567362">
      <w:pPr>
        <w:pStyle w:val="1"/>
        <w:keepNext w:val="0"/>
        <w:keepLines w:val="0"/>
        <w:spacing w:before="0" w:after="0" w:line="360" w:lineRule="auto"/>
        <w:ind w:firstLineChars="180" w:firstLine="540"/>
        <w:rPr>
          <w:rFonts w:ascii="仿宋_GB2312" w:eastAsia="仿宋_GB2312" w:hAnsi="仿宋_GB2312" w:cs="仿宋_GB2312"/>
          <w:b w:val="0"/>
          <w:bCs w:val="0"/>
          <w:kern w:val="0"/>
          <w:sz w:val="30"/>
          <w:szCs w:val="30"/>
        </w:rPr>
      </w:pPr>
      <w:r>
        <w:rPr>
          <w:rFonts w:ascii="仿宋_GB2312" w:eastAsia="仿宋_GB2312" w:hAnsi="仿宋_GB2312" w:cs="仿宋_GB2312" w:hint="eastAsia"/>
          <w:b w:val="0"/>
          <w:bCs w:val="0"/>
          <w:kern w:val="0"/>
          <w:sz w:val="30"/>
          <w:szCs w:val="30"/>
        </w:rPr>
        <w:t>（二）转化内容</w:t>
      </w:r>
    </w:p>
    <w:p w:rsidR="00DA68F6" w:rsidRDefault="00567362">
      <w:pPr>
        <w:adjustRightInd w:val="0"/>
        <w:snapToGrid w:val="0"/>
        <w:spacing w:line="540" w:lineRule="exact"/>
        <w:ind w:firstLineChars="150" w:firstLine="450"/>
        <w:rPr>
          <w:rFonts w:ascii="仿宋_GB2312" w:eastAsia="仿宋_GB2312"/>
          <w:sz w:val="30"/>
          <w:szCs w:val="30"/>
        </w:rPr>
      </w:pPr>
      <w:r>
        <w:rPr>
          <w:rFonts w:ascii="仿宋_GB2312" w:eastAsia="仿宋_GB2312" w:hint="eastAsia"/>
          <w:sz w:val="30"/>
          <w:szCs w:val="30"/>
        </w:rPr>
        <w:t>矿物加工技术赛项资源转化成果以基本资源和拓展资源两种形式呈现，制作资源专门共享网站，并通过大赛指定的网络信息发布平台</w:t>
      </w:r>
      <w:hyperlink r:id="rId9" w:history="1">
        <w:r>
          <w:rPr>
            <w:rFonts w:ascii="仿宋_GB2312" w:eastAsia="仿宋_GB2312"/>
            <w:sz w:val="30"/>
            <w:szCs w:val="30"/>
          </w:rPr>
          <w:t>www.nvsc.com.cn</w:t>
        </w:r>
      </w:hyperlink>
      <w:r>
        <w:rPr>
          <w:rFonts w:ascii="仿宋_GB2312" w:eastAsia="仿宋_GB2312" w:hint="eastAsia"/>
          <w:sz w:val="30"/>
          <w:szCs w:val="30"/>
        </w:rPr>
        <w:t>共享，扩大影响。</w:t>
      </w:r>
    </w:p>
    <w:p w:rsidR="00DA68F6" w:rsidRDefault="00567362">
      <w:pPr>
        <w:pStyle w:val="1"/>
        <w:keepNext w:val="0"/>
        <w:keepLines w:val="0"/>
        <w:spacing w:before="0" w:after="0" w:line="360" w:lineRule="auto"/>
        <w:ind w:firstLineChars="180" w:firstLine="540"/>
        <w:rPr>
          <w:rFonts w:ascii="仿宋_GB2312" w:eastAsia="仿宋_GB2312" w:hAnsi="仿宋_GB2312" w:cs="仿宋_GB2312"/>
          <w:b w:val="0"/>
          <w:bCs w:val="0"/>
          <w:kern w:val="0"/>
          <w:sz w:val="30"/>
          <w:szCs w:val="30"/>
        </w:rPr>
      </w:pPr>
      <w:r>
        <w:rPr>
          <w:rFonts w:ascii="仿宋_GB2312" w:eastAsia="仿宋_GB2312" w:hAnsi="仿宋_GB2312" w:cs="仿宋_GB2312" w:hint="eastAsia"/>
          <w:b w:val="0"/>
          <w:bCs w:val="0"/>
          <w:kern w:val="0"/>
          <w:sz w:val="30"/>
          <w:szCs w:val="30"/>
        </w:rPr>
        <w:t>1.基本资源</w:t>
      </w:r>
    </w:p>
    <w:p w:rsidR="00DA68F6" w:rsidRDefault="00567362">
      <w:pPr>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（1）风采展示。编制视频脚本，赛后即时制作画面精美、伴音动听、播放流畅、时长</w:t>
      </w:r>
      <w:r>
        <w:rPr>
          <w:rFonts w:ascii="仿宋_GB2312" w:eastAsia="仿宋_GB2312"/>
          <w:sz w:val="30"/>
          <w:szCs w:val="30"/>
        </w:rPr>
        <w:t>15</w:t>
      </w:r>
      <w:r>
        <w:rPr>
          <w:rFonts w:ascii="仿宋_GB2312" w:eastAsia="仿宋_GB2312" w:hint="eastAsia"/>
          <w:sz w:val="30"/>
          <w:szCs w:val="30"/>
        </w:rPr>
        <w:t>分钟左右的选矿技术赛项宣传片，以及时长</w:t>
      </w:r>
      <w:r>
        <w:rPr>
          <w:rFonts w:ascii="仿宋_GB2312" w:eastAsia="仿宋_GB2312"/>
          <w:sz w:val="30"/>
          <w:szCs w:val="30"/>
        </w:rPr>
        <w:t>10</w:t>
      </w:r>
      <w:r>
        <w:rPr>
          <w:rFonts w:ascii="仿宋_GB2312" w:eastAsia="仿宋_GB2312" w:hint="eastAsia"/>
          <w:sz w:val="30"/>
          <w:szCs w:val="30"/>
        </w:rPr>
        <w:t>分钟左右的获奖代表队（选手）的风采展示片。</w:t>
      </w:r>
    </w:p>
    <w:p w:rsidR="00DA68F6" w:rsidRDefault="00567362">
      <w:pPr>
        <w:spacing w:line="360" w:lineRule="auto"/>
        <w:ind w:firstLineChars="200" w:firstLine="600"/>
        <w:rPr>
          <w:rFonts w:ascii="仿宋_GB2312" w:eastAsia="仿宋_GB2312"/>
          <w:sz w:val="30"/>
          <w:szCs w:val="30"/>
        </w:rPr>
      </w:pPr>
      <w:r>
        <w:rPr>
          <w:rFonts w:ascii="仿宋_GB2312" w:eastAsia="仿宋_GB2312" w:hint="eastAsia"/>
          <w:sz w:val="30"/>
          <w:szCs w:val="30"/>
        </w:rPr>
        <w:t>（2）技能概要。编写选矿技术赛项技能介绍、训练大纲、技能要点、评价指标等。</w:t>
      </w:r>
    </w:p>
    <w:p w:rsidR="00DA68F6" w:rsidRDefault="00567362">
      <w:pPr>
        <w:spacing w:line="360" w:lineRule="auto"/>
        <w:ind w:firstLineChars="200" w:firstLine="600"/>
        <w:rPr>
          <w:rFonts w:ascii="仿宋_GB2312" w:eastAsia="仿宋_GB2312"/>
          <w:sz w:val="30"/>
          <w:szCs w:val="30"/>
        </w:rPr>
      </w:pPr>
      <w:r>
        <w:rPr>
          <w:rFonts w:ascii="仿宋_GB2312" w:eastAsia="仿宋_GB2312" w:hint="eastAsia"/>
          <w:sz w:val="30"/>
          <w:szCs w:val="30"/>
        </w:rPr>
        <w:t>（3）教学单元。结合赛项技术文件，碎矿筛分、</w:t>
      </w:r>
      <w:proofErr w:type="gramStart"/>
      <w:r>
        <w:rPr>
          <w:rFonts w:ascii="仿宋_GB2312" w:eastAsia="仿宋_GB2312" w:hint="eastAsia"/>
          <w:sz w:val="30"/>
          <w:szCs w:val="30"/>
        </w:rPr>
        <w:t>磨矿分级</w:t>
      </w:r>
      <w:proofErr w:type="gramEnd"/>
      <w:r>
        <w:rPr>
          <w:rFonts w:ascii="仿宋_GB2312" w:eastAsia="仿宋_GB2312" w:hint="eastAsia"/>
          <w:sz w:val="30"/>
          <w:szCs w:val="30"/>
        </w:rPr>
        <w:t>、摇床选矿、浮游选矿，每个任务按照“咨询→计划→决策→实施→检查→评价”六个环节制作课程教学资源，并编制任务指导书。</w:t>
      </w:r>
    </w:p>
    <w:p w:rsidR="00DA68F6" w:rsidRDefault="00567362">
      <w:pPr>
        <w:pStyle w:val="1"/>
        <w:keepNext w:val="0"/>
        <w:keepLines w:val="0"/>
        <w:spacing w:before="0" w:after="0" w:line="360" w:lineRule="auto"/>
        <w:ind w:firstLineChars="180" w:firstLine="540"/>
        <w:rPr>
          <w:rFonts w:ascii="仿宋_GB2312" w:eastAsia="仿宋_GB2312" w:hAnsi="仿宋_GB2312" w:cs="仿宋_GB2312"/>
          <w:b w:val="0"/>
          <w:bCs w:val="0"/>
          <w:kern w:val="0"/>
          <w:sz w:val="30"/>
          <w:szCs w:val="30"/>
        </w:rPr>
      </w:pPr>
      <w:r>
        <w:rPr>
          <w:rFonts w:ascii="仿宋_GB2312" w:eastAsia="仿宋_GB2312" w:hAnsi="仿宋_GB2312" w:cs="仿宋_GB2312" w:hint="eastAsia"/>
          <w:b w:val="0"/>
          <w:bCs w:val="0"/>
          <w:kern w:val="0"/>
          <w:sz w:val="30"/>
          <w:szCs w:val="30"/>
        </w:rPr>
        <w:t>2.拓展资源</w:t>
      </w:r>
    </w:p>
    <w:p w:rsidR="00DA68F6" w:rsidRDefault="00567362">
      <w:pPr>
        <w:spacing w:line="360" w:lineRule="auto"/>
        <w:ind w:firstLineChars="200" w:firstLine="600"/>
        <w:rPr>
          <w:rFonts w:ascii="仿宋_GB2312" w:eastAsia="仿宋_GB2312"/>
          <w:sz w:val="30"/>
          <w:szCs w:val="30"/>
        </w:rPr>
      </w:pPr>
      <w:r>
        <w:rPr>
          <w:rFonts w:ascii="仿宋_GB2312" w:eastAsia="仿宋_GB2312" w:hint="eastAsia"/>
          <w:sz w:val="30"/>
          <w:szCs w:val="30"/>
        </w:rPr>
        <w:t>收集或制作反映选矿技术赛项技能特色、可应用于各教学与训练环节、支持技能教学和学习过程的较为成熟的多样性辅助资源，形成选矿技术赛项资源转化的拓展资源。主要完成选矿技术赛项教学环境创建方案、竞赛培训视频案例库（青年教师、大赛选手、学生培训）、赛项点评视频、获奖集体或个人访谈视频、赛项试题库以及素材资源库等资源的建设与制作。</w:t>
      </w:r>
    </w:p>
    <w:p w:rsidR="00DA68F6" w:rsidRDefault="00567362">
      <w:pPr>
        <w:pStyle w:val="1"/>
        <w:keepNext w:val="0"/>
        <w:keepLines w:val="0"/>
        <w:spacing w:before="0" w:after="0" w:line="360" w:lineRule="auto"/>
        <w:ind w:firstLineChars="180" w:firstLine="540"/>
        <w:rPr>
          <w:rFonts w:ascii="仿宋_GB2312" w:eastAsia="仿宋_GB2312" w:hAnsi="仿宋_GB2312" w:cs="仿宋_GB2312"/>
          <w:b w:val="0"/>
          <w:bCs w:val="0"/>
          <w:kern w:val="0"/>
          <w:sz w:val="30"/>
          <w:szCs w:val="30"/>
        </w:rPr>
      </w:pPr>
      <w:r>
        <w:rPr>
          <w:rFonts w:ascii="仿宋_GB2312" w:eastAsia="仿宋_GB2312" w:hAnsi="仿宋_GB2312" w:cs="仿宋_GB2312" w:hint="eastAsia"/>
          <w:b w:val="0"/>
          <w:bCs w:val="0"/>
          <w:kern w:val="0"/>
          <w:sz w:val="30"/>
          <w:szCs w:val="30"/>
        </w:rPr>
        <w:t>（三）技术标准</w:t>
      </w:r>
    </w:p>
    <w:p w:rsidR="00DA68F6" w:rsidRDefault="00567362">
      <w:pPr>
        <w:spacing w:line="360" w:lineRule="auto"/>
        <w:ind w:firstLineChars="200" w:firstLine="600"/>
        <w:rPr>
          <w:rFonts w:ascii="仿宋_GB2312" w:eastAsia="仿宋_GB2312"/>
          <w:sz w:val="30"/>
          <w:szCs w:val="30"/>
        </w:rPr>
      </w:pPr>
      <w:r>
        <w:rPr>
          <w:rFonts w:ascii="仿宋_GB2312" w:eastAsia="仿宋_GB2312" w:hint="eastAsia"/>
          <w:sz w:val="30"/>
          <w:szCs w:val="30"/>
        </w:rPr>
        <w:t>选矿技术赛项资源转化成果的基本资源和拓展资源，一般包含文本文档、演示文稿、视频文件、</w:t>
      </w:r>
      <w:r>
        <w:rPr>
          <w:rFonts w:ascii="仿宋_GB2312" w:eastAsia="仿宋_GB2312"/>
          <w:sz w:val="30"/>
          <w:szCs w:val="30"/>
        </w:rPr>
        <w:t>Flash</w:t>
      </w:r>
      <w:r>
        <w:rPr>
          <w:rFonts w:ascii="仿宋_GB2312" w:eastAsia="仿宋_GB2312" w:hint="eastAsia"/>
          <w:sz w:val="30"/>
          <w:szCs w:val="30"/>
        </w:rPr>
        <w:t>文件、图形</w:t>
      </w:r>
      <w:r>
        <w:rPr>
          <w:rFonts w:ascii="仿宋_GB2312" w:eastAsia="仿宋_GB2312"/>
          <w:sz w:val="30"/>
          <w:szCs w:val="30"/>
        </w:rPr>
        <w:t>/</w:t>
      </w:r>
      <w:r>
        <w:rPr>
          <w:rFonts w:ascii="仿宋_GB2312" w:eastAsia="仿宋_GB2312" w:hint="eastAsia"/>
          <w:sz w:val="30"/>
          <w:szCs w:val="30"/>
        </w:rPr>
        <w:t>图像素材和网页型等资源，为便于应用推广，其技术要求按《2017年全国职业院校技能大赛赛项资源转化工作办法》的有关要求执行。</w:t>
      </w:r>
    </w:p>
    <w:p w:rsidR="00DA68F6" w:rsidRDefault="00567362">
      <w:pPr>
        <w:pStyle w:val="1"/>
        <w:keepNext w:val="0"/>
        <w:keepLines w:val="0"/>
        <w:spacing w:before="0" w:after="0" w:line="360" w:lineRule="auto"/>
        <w:ind w:firstLineChars="180" w:firstLine="540"/>
        <w:rPr>
          <w:rFonts w:ascii="仿宋_GB2312" w:eastAsia="仿宋_GB2312" w:hAnsi="仿宋_GB2312" w:cs="仿宋_GB2312"/>
          <w:b w:val="0"/>
          <w:bCs w:val="0"/>
          <w:kern w:val="0"/>
          <w:sz w:val="30"/>
          <w:szCs w:val="30"/>
        </w:rPr>
      </w:pPr>
      <w:r>
        <w:rPr>
          <w:rFonts w:ascii="仿宋_GB2312" w:eastAsia="仿宋_GB2312" w:hAnsi="仿宋_GB2312" w:cs="仿宋_GB2312" w:hint="eastAsia"/>
          <w:b w:val="0"/>
          <w:bCs w:val="0"/>
          <w:kern w:val="0"/>
          <w:sz w:val="30"/>
          <w:szCs w:val="30"/>
        </w:rPr>
        <w:t>（四）预期效果</w:t>
      </w:r>
    </w:p>
    <w:p w:rsidR="00DA68F6" w:rsidRDefault="00567362">
      <w:pPr>
        <w:pStyle w:val="2"/>
        <w:keepNext w:val="0"/>
        <w:keepLines w:val="0"/>
        <w:spacing w:before="0" w:after="0" w:line="360" w:lineRule="auto"/>
        <w:ind w:firstLineChars="193" w:firstLine="579"/>
        <w:rPr>
          <w:rFonts w:ascii="仿宋_GB2312" w:eastAsia="仿宋_GB2312" w:hAnsi="Calibri"/>
          <w:b w:val="0"/>
          <w:bCs w:val="0"/>
          <w:kern w:val="2"/>
          <w:sz w:val="30"/>
          <w:szCs w:val="30"/>
        </w:rPr>
      </w:pPr>
      <w:r>
        <w:rPr>
          <w:rFonts w:ascii="仿宋_GB2312" w:eastAsia="仿宋_GB2312" w:hAnsi="Calibri" w:hint="eastAsia"/>
          <w:b w:val="0"/>
          <w:bCs w:val="0"/>
          <w:kern w:val="2"/>
          <w:sz w:val="30"/>
          <w:szCs w:val="30"/>
        </w:rPr>
        <w:t>1.深化课程教学改革</w:t>
      </w:r>
    </w:p>
    <w:p w:rsidR="00DA68F6" w:rsidRDefault="00567362">
      <w:pPr>
        <w:spacing w:line="360" w:lineRule="auto"/>
        <w:ind w:firstLineChars="200" w:firstLine="600"/>
        <w:rPr>
          <w:rFonts w:ascii="仿宋_GB2312" w:eastAsia="仿宋_GB2312"/>
          <w:sz w:val="30"/>
          <w:szCs w:val="30"/>
        </w:rPr>
      </w:pPr>
      <w:r>
        <w:rPr>
          <w:rFonts w:ascii="仿宋_GB2312" w:eastAsia="仿宋_GB2312" w:hint="eastAsia"/>
          <w:sz w:val="30"/>
          <w:szCs w:val="30"/>
        </w:rPr>
        <w:t>职业技能大赛的内容、要求体现了行业发展的前沿技术，反映了最新的职业技能要求和行业对技能型人才的需求，通过赛项资源转化，结合</w:t>
      </w:r>
      <w:r>
        <w:rPr>
          <w:rFonts w:ascii="仿宋_GB2312" w:eastAsia="仿宋_GB2312"/>
          <w:sz w:val="30"/>
          <w:szCs w:val="30"/>
        </w:rPr>
        <w:t>行业典</w:t>
      </w:r>
      <w:r>
        <w:rPr>
          <w:rFonts w:ascii="仿宋_GB2312" w:eastAsia="仿宋_GB2312"/>
          <w:sz w:val="30"/>
          <w:szCs w:val="30"/>
        </w:rPr>
        <w:lastRenderedPageBreak/>
        <w:t>型职业岗位（或工种）</w:t>
      </w:r>
      <w:r>
        <w:rPr>
          <w:rFonts w:ascii="仿宋_GB2312" w:eastAsia="仿宋_GB2312" w:hint="eastAsia"/>
          <w:sz w:val="30"/>
          <w:szCs w:val="30"/>
        </w:rPr>
        <w:t>职业标准，实现对矿物加工技术专业课程体系，碎矿与磨矿、浮游选矿课程教学内容的改革，修订矿物加工技术专业教学标准、课程标准，并以技能大赛资源为依托，开发“任务驱动”的多媒体、指导书等形式的课程教学资源，同时，深化以“六步骤”教学法为主体的体验式教学改革，突出课业的“过程化”考核，全面推动矿物加工技术专业人才培养质量。</w:t>
      </w:r>
    </w:p>
    <w:p w:rsidR="00DA68F6" w:rsidRDefault="00567362">
      <w:pPr>
        <w:pStyle w:val="2"/>
        <w:keepNext w:val="0"/>
        <w:keepLines w:val="0"/>
        <w:spacing w:before="0" w:after="0" w:line="360" w:lineRule="auto"/>
        <w:ind w:firstLineChars="193" w:firstLine="579"/>
        <w:rPr>
          <w:rFonts w:ascii="仿宋_GB2312" w:eastAsia="仿宋_GB2312" w:hAnsi="Calibri"/>
          <w:b w:val="0"/>
          <w:bCs w:val="0"/>
          <w:kern w:val="2"/>
          <w:sz w:val="30"/>
          <w:szCs w:val="30"/>
        </w:rPr>
      </w:pPr>
      <w:r>
        <w:rPr>
          <w:rFonts w:ascii="仿宋_GB2312" w:eastAsia="仿宋_GB2312" w:hAnsi="Calibri" w:hint="eastAsia"/>
          <w:b w:val="0"/>
          <w:bCs w:val="0"/>
          <w:kern w:val="2"/>
          <w:sz w:val="30"/>
          <w:szCs w:val="30"/>
        </w:rPr>
        <w:t>2.引领实训基地建设</w:t>
      </w:r>
    </w:p>
    <w:p w:rsidR="00DA68F6" w:rsidRDefault="00567362">
      <w:pPr>
        <w:spacing w:line="360" w:lineRule="auto"/>
        <w:ind w:firstLineChars="200" w:firstLine="600"/>
        <w:rPr>
          <w:rFonts w:ascii="仿宋_GB2312" w:eastAsia="仿宋_GB2312"/>
          <w:sz w:val="30"/>
          <w:szCs w:val="30"/>
        </w:rPr>
      </w:pPr>
      <w:r>
        <w:rPr>
          <w:rFonts w:ascii="仿宋_GB2312" w:eastAsia="仿宋_GB2312" w:hint="eastAsia"/>
          <w:sz w:val="30"/>
          <w:szCs w:val="30"/>
        </w:rPr>
        <w:t>职业</w:t>
      </w:r>
      <w:r>
        <w:rPr>
          <w:rFonts w:ascii="仿宋_GB2312" w:eastAsia="仿宋_GB2312"/>
          <w:sz w:val="30"/>
          <w:szCs w:val="30"/>
        </w:rPr>
        <w:t>技能</w:t>
      </w:r>
      <w:r>
        <w:rPr>
          <w:rFonts w:ascii="仿宋_GB2312" w:eastAsia="仿宋_GB2312" w:hint="eastAsia"/>
          <w:sz w:val="30"/>
          <w:szCs w:val="30"/>
        </w:rPr>
        <w:t>大赛的选矿技术赛项技术文件按照生产一线工艺流程设计，所用设备以及原材料全部符合行业生产要求，通过赛项资源转化可有效地推动相关专业实</w:t>
      </w:r>
      <w:r>
        <w:rPr>
          <w:rFonts w:ascii="仿宋_GB2312" w:eastAsia="仿宋_GB2312"/>
          <w:sz w:val="30"/>
          <w:szCs w:val="30"/>
        </w:rPr>
        <w:t>训基地建设。</w:t>
      </w:r>
      <w:r>
        <w:rPr>
          <w:rFonts w:ascii="仿宋_GB2312" w:eastAsia="仿宋_GB2312" w:hint="eastAsia"/>
          <w:sz w:val="30"/>
          <w:szCs w:val="30"/>
        </w:rPr>
        <w:t>首先可形成一套</w:t>
      </w:r>
      <w:r>
        <w:rPr>
          <w:rFonts w:ascii="仿宋_GB2312" w:eastAsia="仿宋_GB2312"/>
          <w:sz w:val="30"/>
          <w:szCs w:val="30"/>
        </w:rPr>
        <w:t>技术先进、功能完善的</w:t>
      </w:r>
      <w:r>
        <w:rPr>
          <w:rFonts w:ascii="仿宋_GB2312" w:eastAsia="仿宋_GB2312" w:hint="eastAsia"/>
          <w:sz w:val="30"/>
          <w:szCs w:val="30"/>
        </w:rPr>
        <w:t>矿物加工技术专业实验实训室建设的指导性方案，引领相关职业院校专业实验实训室建设。其次贯彻开放办赛的理念对相关实验实训室</w:t>
      </w:r>
      <w:r>
        <w:rPr>
          <w:rFonts w:ascii="仿宋_GB2312" w:eastAsia="仿宋_GB2312"/>
          <w:sz w:val="30"/>
          <w:szCs w:val="30"/>
        </w:rPr>
        <w:t>实行全开放或半开放式管理</w:t>
      </w:r>
      <w:r>
        <w:rPr>
          <w:rFonts w:ascii="仿宋_GB2312" w:eastAsia="仿宋_GB2312" w:hint="eastAsia"/>
          <w:sz w:val="30"/>
          <w:szCs w:val="30"/>
        </w:rPr>
        <w:t>，</w:t>
      </w:r>
      <w:r>
        <w:rPr>
          <w:rFonts w:ascii="仿宋_GB2312" w:eastAsia="仿宋_GB2312"/>
          <w:sz w:val="30"/>
          <w:szCs w:val="30"/>
        </w:rPr>
        <w:t>对于可以由学生协助管理，安全有保障的</w:t>
      </w:r>
      <w:r>
        <w:rPr>
          <w:rFonts w:ascii="仿宋_GB2312" w:eastAsia="仿宋_GB2312" w:hint="eastAsia"/>
          <w:sz w:val="30"/>
          <w:szCs w:val="30"/>
        </w:rPr>
        <w:t>实验实训</w:t>
      </w:r>
      <w:r>
        <w:rPr>
          <w:rFonts w:ascii="仿宋_GB2312" w:eastAsia="仿宋_GB2312"/>
          <w:sz w:val="30"/>
          <w:szCs w:val="30"/>
        </w:rPr>
        <w:t>场所，如</w:t>
      </w:r>
      <w:r>
        <w:rPr>
          <w:rFonts w:ascii="仿宋_GB2312" w:eastAsia="仿宋_GB2312" w:hint="eastAsia"/>
          <w:sz w:val="30"/>
          <w:szCs w:val="30"/>
        </w:rPr>
        <w:t>选矿技术</w:t>
      </w:r>
      <w:r>
        <w:rPr>
          <w:rFonts w:ascii="仿宋_GB2312" w:eastAsia="仿宋_GB2312"/>
          <w:sz w:val="30"/>
          <w:szCs w:val="30"/>
        </w:rPr>
        <w:t>实训室全天候开放；对于</w:t>
      </w:r>
      <w:r>
        <w:rPr>
          <w:rFonts w:ascii="仿宋_GB2312" w:eastAsia="仿宋_GB2312" w:hint="eastAsia"/>
          <w:sz w:val="30"/>
          <w:szCs w:val="30"/>
        </w:rPr>
        <w:t>制样室、煤质分析等实训室</w:t>
      </w:r>
      <w:r>
        <w:rPr>
          <w:rFonts w:ascii="仿宋_GB2312" w:eastAsia="仿宋_GB2312"/>
          <w:sz w:val="30"/>
          <w:szCs w:val="30"/>
        </w:rPr>
        <w:t>则采用提前预约</w:t>
      </w:r>
      <w:r>
        <w:rPr>
          <w:rFonts w:ascii="仿宋_GB2312" w:eastAsia="仿宋_GB2312" w:hint="eastAsia"/>
          <w:sz w:val="30"/>
          <w:szCs w:val="30"/>
        </w:rPr>
        <w:t>的</w:t>
      </w:r>
      <w:r>
        <w:rPr>
          <w:rFonts w:ascii="仿宋_GB2312" w:eastAsia="仿宋_GB2312"/>
          <w:sz w:val="30"/>
          <w:szCs w:val="30"/>
        </w:rPr>
        <w:t>方式向学生开放。</w:t>
      </w:r>
    </w:p>
    <w:p w:rsidR="00DA68F6" w:rsidRDefault="00567362">
      <w:pPr>
        <w:pStyle w:val="2"/>
        <w:keepNext w:val="0"/>
        <w:keepLines w:val="0"/>
        <w:spacing w:before="0" w:after="0" w:line="360" w:lineRule="auto"/>
        <w:ind w:firstLineChars="193" w:firstLine="579"/>
        <w:rPr>
          <w:rFonts w:ascii="华文中宋" w:eastAsia="华文中宋" w:hAnsi="华文中宋"/>
          <w:sz w:val="28"/>
          <w:szCs w:val="28"/>
        </w:rPr>
      </w:pPr>
      <w:r>
        <w:rPr>
          <w:rFonts w:ascii="仿宋_GB2312" w:eastAsia="仿宋_GB2312" w:hAnsi="Calibri" w:hint="eastAsia"/>
          <w:b w:val="0"/>
          <w:bCs w:val="0"/>
          <w:kern w:val="2"/>
          <w:sz w:val="30"/>
          <w:szCs w:val="30"/>
        </w:rPr>
        <w:t>3.提升师生专业技能</w:t>
      </w:r>
    </w:p>
    <w:p w:rsidR="00DA68F6" w:rsidRDefault="00567362">
      <w:pPr>
        <w:spacing w:line="360" w:lineRule="auto"/>
        <w:ind w:firstLineChars="200" w:firstLine="600"/>
        <w:rPr>
          <w:rFonts w:ascii="宋体" w:hAnsi="宋体" w:cs="宋体"/>
          <w:kern w:val="0"/>
          <w:szCs w:val="21"/>
        </w:rPr>
      </w:pPr>
      <w:r>
        <w:rPr>
          <w:rFonts w:ascii="仿宋_GB2312" w:eastAsia="仿宋_GB2312" w:hint="eastAsia"/>
          <w:sz w:val="30"/>
          <w:szCs w:val="30"/>
        </w:rPr>
        <w:t>大赛引领了高素质技术技能人才培养的目标和方向。对于教师，</w:t>
      </w:r>
      <w:r>
        <w:rPr>
          <w:rFonts w:ascii="仿宋_GB2312" w:eastAsia="仿宋_GB2312"/>
          <w:sz w:val="30"/>
          <w:szCs w:val="30"/>
        </w:rPr>
        <w:t>首先，促使教师观念转变和知识更新。通过参赛，让教师有机会和同行交流经验，</w:t>
      </w:r>
      <w:r>
        <w:rPr>
          <w:rFonts w:ascii="仿宋_GB2312" w:eastAsia="仿宋_GB2312" w:hint="eastAsia"/>
          <w:sz w:val="30"/>
          <w:szCs w:val="30"/>
        </w:rPr>
        <w:t>更新</w:t>
      </w:r>
      <w:r>
        <w:rPr>
          <w:rFonts w:ascii="仿宋_GB2312" w:eastAsia="仿宋_GB2312"/>
          <w:sz w:val="30"/>
          <w:szCs w:val="30"/>
        </w:rPr>
        <w:t>专业建设与改革等方面的理念和方法。其次，推动教师专业实践能力的提升。技能竞赛要求指导教师要反复实践，练就解决各种复杂技术问题的本领。第三，优化师资队伍的</w:t>
      </w:r>
      <w:r>
        <w:rPr>
          <w:rFonts w:ascii="仿宋_GB2312" w:eastAsia="仿宋_GB2312"/>
          <w:sz w:val="30"/>
          <w:szCs w:val="30"/>
        </w:rPr>
        <w:t>“</w:t>
      </w:r>
      <w:r>
        <w:rPr>
          <w:rFonts w:ascii="仿宋_GB2312" w:eastAsia="仿宋_GB2312"/>
          <w:sz w:val="30"/>
          <w:szCs w:val="30"/>
        </w:rPr>
        <w:t>双师</w:t>
      </w:r>
      <w:r>
        <w:rPr>
          <w:rFonts w:ascii="仿宋_GB2312" w:eastAsia="仿宋_GB2312"/>
          <w:sz w:val="30"/>
          <w:szCs w:val="30"/>
        </w:rPr>
        <w:t>”</w:t>
      </w:r>
      <w:r>
        <w:rPr>
          <w:rFonts w:ascii="仿宋_GB2312" w:eastAsia="仿宋_GB2312"/>
          <w:sz w:val="30"/>
          <w:szCs w:val="30"/>
        </w:rPr>
        <w:t>结构。</w:t>
      </w:r>
      <w:r>
        <w:rPr>
          <w:rFonts w:ascii="仿宋_GB2312" w:eastAsia="仿宋_GB2312" w:hint="eastAsia"/>
          <w:sz w:val="30"/>
          <w:szCs w:val="30"/>
        </w:rPr>
        <w:t>在</w:t>
      </w:r>
      <w:r>
        <w:rPr>
          <w:rFonts w:ascii="仿宋_GB2312" w:eastAsia="仿宋_GB2312"/>
          <w:sz w:val="30"/>
          <w:szCs w:val="30"/>
        </w:rPr>
        <w:t>提高专任教师的</w:t>
      </w:r>
      <w:r>
        <w:rPr>
          <w:rFonts w:ascii="仿宋_GB2312" w:eastAsia="仿宋_GB2312"/>
          <w:sz w:val="30"/>
          <w:szCs w:val="30"/>
        </w:rPr>
        <w:t>“</w:t>
      </w:r>
      <w:r>
        <w:rPr>
          <w:rFonts w:ascii="仿宋_GB2312" w:eastAsia="仿宋_GB2312"/>
          <w:sz w:val="30"/>
          <w:szCs w:val="30"/>
        </w:rPr>
        <w:t>双师</w:t>
      </w:r>
      <w:r>
        <w:rPr>
          <w:rFonts w:ascii="仿宋_GB2312" w:eastAsia="仿宋_GB2312"/>
          <w:sz w:val="30"/>
          <w:szCs w:val="30"/>
        </w:rPr>
        <w:t>”</w:t>
      </w:r>
      <w:r>
        <w:rPr>
          <w:rFonts w:ascii="仿宋_GB2312" w:eastAsia="仿宋_GB2312"/>
          <w:sz w:val="30"/>
          <w:szCs w:val="30"/>
        </w:rPr>
        <w:t>素质</w:t>
      </w:r>
      <w:r>
        <w:rPr>
          <w:rFonts w:ascii="仿宋_GB2312" w:eastAsia="仿宋_GB2312" w:hint="eastAsia"/>
          <w:sz w:val="30"/>
          <w:szCs w:val="30"/>
        </w:rPr>
        <w:t>的</w:t>
      </w:r>
      <w:r>
        <w:rPr>
          <w:rFonts w:ascii="仿宋_GB2312" w:eastAsia="仿宋_GB2312"/>
          <w:sz w:val="30"/>
          <w:szCs w:val="30"/>
        </w:rPr>
        <w:t>同时，</w:t>
      </w:r>
      <w:r>
        <w:rPr>
          <w:rFonts w:ascii="仿宋_GB2312" w:eastAsia="仿宋_GB2312" w:hint="eastAsia"/>
          <w:sz w:val="30"/>
          <w:szCs w:val="30"/>
        </w:rPr>
        <w:t>也为</w:t>
      </w:r>
      <w:r>
        <w:rPr>
          <w:rFonts w:ascii="仿宋_GB2312" w:eastAsia="仿宋_GB2312"/>
          <w:sz w:val="30"/>
          <w:szCs w:val="30"/>
        </w:rPr>
        <w:t>选聘</w:t>
      </w:r>
      <w:r>
        <w:rPr>
          <w:rFonts w:ascii="仿宋_GB2312" w:eastAsia="仿宋_GB2312" w:hint="eastAsia"/>
          <w:sz w:val="30"/>
          <w:szCs w:val="30"/>
        </w:rPr>
        <w:t>行业企业</w:t>
      </w:r>
      <w:r>
        <w:rPr>
          <w:rFonts w:ascii="仿宋_GB2312" w:eastAsia="仿宋_GB2312"/>
          <w:sz w:val="30"/>
          <w:szCs w:val="30"/>
        </w:rPr>
        <w:t>高水平的兼职教师，优化师资队伍的</w:t>
      </w:r>
      <w:r>
        <w:rPr>
          <w:rFonts w:ascii="仿宋_GB2312" w:eastAsia="仿宋_GB2312"/>
          <w:sz w:val="30"/>
          <w:szCs w:val="30"/>
        </w:rPr>
        <w:t>“</w:t>
      </w:r>
      <w:r>
        <w:rPr>
          <w:rFonts w:ascii="仿宋_GB2312" w:eastAsia="仿宋_GB2312"/>
          <w:sz w:val="30"/>
          <w:szCs w:val="30"/>
        </w:rPr>
        <w:t>双师</w:t>
      </w:r>
      <w:r>
        <w:rPr>
          <w:rFonts w:ascii="仿宋_GB2312" w:eastAsia="仿宋_GB2312"/>
          <w:sz w:val="30"/>
          <w:szCs w:val="30"/>
        </w:rPr>
        <w:t>”</w:t>
      </w:r>
      <w:r>
        <w:rPr>
          <w:rFonts w:ascii="仿宋_GB2312" w:eastAsia="仿宋_GB2312"/>
          <w:sz w:val="30"/>
          <w:szCs w:val="30"/>
        </w:rPr>
        <w:t>结构提供了方便。</w:t>
      </w:r>
      <w:r>
        <w:rPr>
          <w:rFonts w:ascii="仿宋_GB2312" w:eastAsia="仿宋_GB2312" w:hint="eastAsia"/>
          <w:sz w:val="30"/>
          <w:szCs w:val="30"/>
        </w:rPr>
        <w:t>对于学生，通过开放训练、选拔培训、参加竞赛，不但能</w:t>
      </w:r>
      <w:r>
        <w:rPr>
          <w:rFonts w:ascii="仿宋_GB2312" w:eastAsia="仿宋_GB2312"/>
          <w:sz w:val="30"/>
          <w:szCs w:val="30"/>
        </w:rPr>
        <w:t>激发学生</w:t>
      </w:r>
      <w:r>
        <w:rPr>
          <w:rFonts w:ascii="仿宋_GB2312" w:eastAsia="仿宋_GB2312"/>
          <w:sz w:val="30"/>
          <w:szCs w:val="30"/>
        </w:rPr>
        <w:lastRenderedPageBreak/>
        <w:t>的学习兴趣，培养学生的自主学习能力和学习习惯，也</w:t>
      </w:r>
      <w:r>
        <w:rPr>
          <w:rFonts w:ascii="仿宋_GB2312" w:eastAsia="仿宋_GB2312" w:hint="eastAsia"/>
          <w:sz w:val="30"/>
          <w:szCs w:val="30"/>
        </w:rPr>
        <w:t>能不断</w:t>
      </w:r>
      <w:r>
        <w:rPr>
          <w:rFonts w:ascii="仿宋_GB2312" w:eastAsia="仿宋_GB2312"/>
          <w:sz w:val="30"/>
          <w:szCs w:val="30"/>
        </w:rPr>
        <w:t>提高学生的综合职业素质。</w:t>
      </w:r>
    </w:p>
    <w:p w:rsidR="00DA68F6" w:rsidRDefault="00567362">
      <w:pPr>
        <w:pStyle w:val="1"/>
        <w:keepNext w:val="0"/>
        <w:keepLines w:val="0"/>
        <w:spacing w:before="0" w:after="0" w:line="360" w:lineRule="auto"/>
        <w:ind w:firstLineChars="180" w:firstLine="540"/>
        <w:rPr>
          <w:rFonts w:ascii="仿宋_GB2312" w:eastAsia="仿宋_GB2312"/>
          <w:b w:val="0"/>
          <w:bCs w:val="0"/>
          <w:kern w:val="2"/>
          <w:sz w:val="30"/>
          <w:szCs w:val="30"/>
        </w:rPr>
      </w:pPr>
      <w:r>
        <w:rPr>
          <w:rFonts w:ascii="仿宋_GB2312" w:eastAsia="仿宋_GB2312" w:hint="eastAsia"/>
          <w:b w:val="0"/>
          <w:bCs w:val="0"/>
          <w:kern w:val="2"/>
          <w:sz w:val="30"/>
          <w:szCs w:val="30"/>
        </w:rPr>
        <w:t>（五）保障措施</w:t>
      </w:r>
    </w:p>
    <w:p w:rsidR="00DA68F6" w:rsidRDefault="00567362">
      <w:pPr>
        <w:pStyle w:val="2"/>
        <w:keepNext w:val="0"/>
        <w:keepLines w:val="0"/>
        <w:spacing w:before="0" w:after="0" w:line="360" w:lineRule="auto"/>
        <w:ind w:firstLineChars="193" w:firstLine="579"/>
        <w:rPr>
          <w:rFonts w:ascii="仿宋_GB2312" w:eastAsia="仿宋_GB2312" w:hAnsi="Calibri"/>
          <w:b w:val="0"/>
          <w:bCs w:val="0"/>
          <w:kern w:val="2"/>
          <w:sz w:val="30"/>
          <w:szCs w:val="30"/>
        </w:rPr>
      </w:pPr>
      <w:r>
        <w:rPr>
          <w:rFonts w:ascii="仿宋_GB2312" w:eastAsia="仿宋_GB2312" w:hAnsi="Calibri" w:hint="eastAsia"/>
          <w:b w:val="0"/>
          <w:bCs w:val="0"/>
          <w:kern w:val="2"/>
          <w:sz w:val="30"/>
          <w:szCs w:val="30"/>
        </w:rPr>
        <w:t>1.组织保障</w:t>
      </w:r>
    </w:p>
    <w:p w:rsidR="00DA68F6" w:rsidRDefault="00567362">
      <w:pPr>
        <w:spacing w:line="360" w:lineRule="auto"/>
        <w:ind w:firstLineChars="200" w:firstLine="600"/>
        <w:rPr>
          <w:rFonts w:ascii="仿宋_GB2312" w:eastAsia="仿宋_GB2312"/>
          <w:sz w:val="30"/>
          <w:szCs w:val="30"/>
        </w:rPr>
      </w:pPr>
      <w:r>
        <w:rPr>
          <w:rFonts w:ascii="仿宋_GB2312" w:eastAsia="仿宋_GB2312" w:hint="eastAsia"/>
          <w:sz w:val="30"/>
          <w:szCs w:val="30"/>
        </w:rPr>
        <w:t>在全国职业院校技能大赛执委会和选矿技术赛项执委会的领导下，学院成立以主管院领导为组长，教务处、冶金工程系负责人为副组长，相关专兼职教师为成员的赛项资源转化工作领导小组，负责资源转化的总体设计，以及组织实施。</w:t>
      </w:r>
    </w:p>
    <w:p w:rsidR="00DA68F6" w:rsidRDefault="00567362">
      <w:pPr>
        <w:pStyle w:val="2"/>
        <w:keepNext w:val="0"/>
        <w:keepLines w:val="0"/>
        <w:spacing w:before="0" w:after="0" w:line="360" w:lineRule="auto"/>
        <w:ind w:firstLineChars="193" w:firstLine="579"/>
        <w:rPr>
          <w:rFonts w:ascii="仿宋_GB2312" w:eastAsia="仿宋_GB2312" w:hAnsi="Calibri"/>
          <w:b w:val="0"/>
          <w:bCs w:val="0"/>
          <w:kern w:val="2"/>
          <w:sz w:val="30"/>
          <w:szCs w:val="30"/>
        </w:rPr>
      </w:pPr>
      <w:r>
        <w:rPr>
          <w:rFonts w:ascii="仿宋_GB2312" w:eastAsia="仿宋_GB2312" w:hAnsi="Calibri" w:hint="eastAsia"/>
          <w:b w:val="0"/>
          <w:bCs w:val="0"/>
          <w:kern w:val="2"/>
          <w:sz w:val="30"/>
          <w:szCs w:val="30"/>
        </w:rPr>
        <w:t>2.实施保障</w:t>
      </w:r>
    </w:p>
    <w:p w:rsidR="00DA68F6" w:rsidRDefault="00567362">
      <w:pPr>
        <w:spacing w:line="360" w:lineRule="auto"/>
        <w:ind w:firstLineChars="200" w:firstLine="600"/>
        <w:rPr>
          <w:rFonts w:ascii="仿宋_GB2312" w:eastAsia="仿宋_GB2312"/>
          <w:sz w:val="30"/>
          <w:szCs w:val="30"/>
        </w:rPr>
      </w:pPr>
      <w:r>
        <w:rPr>
          <w:rFonts w:ascii="仿宋_GB2312" w:eastAsia="仿宋_GB2312" w:hint="eastAsia"/>
          <w:sz w:val="30"/>
          <w:szCs w:val="30"/>
        </w:rPr>
        <w:t>根据《2016年全国职业院校技能大赛甘肃分赛区选矿技术赛项资源转化方案》的有关要求，制定科学合理、切实可行的实施方案，细化任务分工，责任到人，并实行周检查、月总结，严格控制赛项资源转化工作进度，确保各项工作高质量地完成。</w:t>
      </w:r>
    </w:p>
    <w:p w:rsidR="00DA68F6" w:rsidRDefault="00567362">
      <w:pPr>
        <w:pStyle w:val="2"/>
        <w:keepNext w:val="0"/>
        <w:keepLines w:val="0"/>
        <w:spacing w:before="0" w:after="0" w:line="360" w:lineRule="auto"/>
        <w:ind w:firstLineChars="193" w:firstLine="579"/>
        <w:rPr>
          <w:rFonts w:ascii="仿宋_GB2312" w:eastAsia="仿宋_GB2312" w:hAnsi="Calibri"/>
          <w:b w:val="0"/>
          <w:bCs w:val="0"/>
          <w:kern w:val="2"/>
          <w:sz w:val="30"/>
          <w:szCs w:val="30"/>
        </w:rPr>
      </w:pPr>
      <w:r>
        <w:rPr>
          <w:rFonts w:ascii="仿宋_GB2312" w:eastAsia="仿宋_GB2312" w:hAnsi="Calibri" w:hint="eastAsia"/>
          <w:b w:val="0"/>
          <w:bCs w:val="0"/>
          <w:kern w:val="2"/>
          <w:sz w:val="30"/>
          <w:szCs w:val="30"/>
        </w:rPr>
        <w:t>3.经费保障</w:t>
      </w:r>
    </w:p>
    <w:p w:rsidR="00DA68F6" w:rsidRDefault="00567362">
      <w:pPr>
        <w:spacing w:line="360" w:lineRule="auto"/>
        <w:ind w:firstLineChars="200" w:firstLine="600"/>
        <w:rPr>
          <w:rFonts w:ascii="仿宋_GB2312" w:eastAsia="仿宋_GB2312"/>
          <w:sz w:val="30"/>
          <w:szCs w:val="30"/>
        </w:rPr>
      </w:pPr>
      <w:r>
        <w:rPr>
          <w:rFonts w:ascii="仿宋_GB2312" w:eastAsia="仿宋_GB2312" w:hint="eastAsia"/>
          <w:sz w:val="30"/>
          <w:szCs w:val="30"/>
        </w:rPr>
        <w:t>选矿技术赛项资源转化工作经费实行分段投入的方式进行保证，即赛前、赛中按照专款专用的要求，相关资源转化工作所需经费由大赛专项经费予以保证；赛后有关工作所需经费分别列入选矿技术专业建设及教学改革经费，确保足额到位。</w:t>
      </w:r>
    </w:p>
    <w:p w:rsidR="00DA68F6" w:rsidRDefault="00567362">
      <w:pPr>
        <w:snapToGrid w:val="0"/>
        <w:spacing w:line="560" w:lineRule="exact"/>
        <w:ind w:firstLineChars="200" w:firstLine="602"/>
        <w:jc w:val="left"/>
        <w:rPr>
          <w:rFonts w:ascii="仿宋_GB2312" w:eastAsia="仿宋_GB2312" w:hAnsi="宋体" w:cs="Arial"/>
          <w:b/>
          <w:kern w:val="0"/>
          <w:sz w:val="30"/>
          <w:szCs w:val="30"/>
        </w:rPr>
      </w:pPr>
      <w:r>
        <w:rPr>
          <w:rFonts w:ascii="仿宋_GB2312" w:eastAsia="仿宋_GB2312" w:hAnsi="宋体" w:cs="Arial" w:hint="eastAsia"/>
          <w:b/>
          <w:kern w:val="0"/>
          <w:sz w:val="30"/>
          <w:szCs w:val="30"/>
        </w:rPr>
        <w:t>十八、筹备工作进度时间表</w:t>
      </w:r>
    </w:p>
    <w:p w:rsidR="00DA68F6" w:rsidRDefault="00567362">
      <w:pPr>
        <w:adjustRightInd w:val="0"/>
        <w:snapToGrid w:val="0"/>
        <w:spacing w:line="560" w:lineRule="exact"/>
        <w:ind w:firstLineChars="200" w:firstLine="600"/>
        <w:contextualSpacing/>
        <w:jc w:val="left"/>
        <w:rPr>
          <w:rFonts w:ascii="仿宋_GB2312" w:eastAsia="仿宋_GB2312" w:hAnsi="仿宋"/>
          <w:sz w:val="30"/>
          <w:szCs w:val="30"/>
        </w:rPr>
      </w:pPr>
      <w:r>
        <w:rPr>
          <w:rFonts w:ascii="仿宋_GB2312" w:eastAsia="仿宋_GB2312" w:hAnsi="仿宋" w:hint="eastAsia"/>
          <w:sz w:val="30"/>
          <w:szCs w:val="30"/>
        </w:rPr>
        <w:t>2016年6月-8月，竞赛方案设计期，组建专家组，召开竞赛技术文件研讨会。</w:t>
      </w:r>
    </w:p>
    <w:p w:rsidR="00DA68F6" w:rsidRDefault="00567362">
      <w:pPr>
        <w:adjustRightInd w:val="0"/>
        <w:snapToGrid w:val="0"/>
        <w:spacing w:line="560" w:lineRule="exact"/>
        <w:ind w:firstLineChars="200" w:firstLine="600"/>
        <w:contextualSpacing/>
        <w:jc w:val="left"/>
        <w:rPr>
          <w:rFonts w:ascii="仿宋_GB2312" w:eastAsia="仿宋_GB2312" w:hAnsi="仿宋"/>
          <w:sz w:val="30"/>
          <w:szCs w:val="30"/>
        </w:rPr>
      </w:pPr>
      <w:r>
        <w:rPr>
          <w:rFonts w:ascii="仿宋_GB2312" w:eastAsia="仿宋_GB2312" w:hAnsi="仿宋" w:hint="eastAsia"/>
          <w:sz w:val="30"/>
          <w:szCs w:val="30"/>
        </w:rPr>
        <w:t>2016年9月-10月，竞赛方案征求意见期，完善方案，征集承办、协办单位，成立竞赛筹备工作组。</w:t>
      </w:r>
    </w:p>
    <w:p w:rsidR="00DA68F6" w:rsidRDefault="00567362">
      <w:pPr>
        <w:adjustRightInd w:val="0"/>
        <w:snapToGrid w:val="0"/>
        <w:spacing w:line="560" w:lineRule="exact"/>
        <w:ind w:firstLineChars="200" w:firstLine="600"/>
        <w:contextualSpacing/>
        <w:jc w:val="left"/>
        <w:rPr>
          <w:rFonts w:ascii="仿宋_GB2312" w:eastAsia="仿宋_GB2312" w:hAnsi="仿宋"/>
          <w:sz w:val="30"/>
          <w:szCs w:val="30"/>
        </w:rPr>
      </w:pPr>
      <w:r>
        <w:rPr>
          <w:rFonts w:ascii="仿宋_GB2312" w:eastAsia="仿宋_GB2312" w:hAnsi="仿宋" w:hint="eastAsia"/>
          <w:sz w:val="30"/>
          <w:szCs w:val="30"/>
        </w:rPr>
        <w:lastRenderedPageBreak/>
        <w:t>2016年11月-12月，制定竞赛规程。</w:t>
      </w:r>
    </w:p>
    <w:p w:rsidR="00DA68F6" w:rsidRDefault="00567362">
      <w:pPr>
        <w:snapToGrid w:val="0"/>
        <w:spacing w:line="560" w:lineRule="exact"/>
        <w:ind w:firstLineChars="200" w:firstLine="600"/>
        <w:jc w:val="left"/>
        <w:rPr>
          <w:rFonts w:ascii="仿宋_GB2312" w:eastAsia="仿宋_GB2312" w:hAnsi="仿宋"/>
          <w:sz w:val="30"/>
          <w:szCs w:val="30"/>
        </w:rPr>
      </w:pPr>
      <w:r>
        <w:rPr>
          <w:rFonts w:ascii="仿宋_GB2312" w:eastAsia="仿宋_GB2312" w:hAnsi="仿宋" w:hint="eastAsia"/>
          <w:sz w:val="30"/>
          <w:szCs w:val="30"/>
        </w:rPr>
        <w:t>2017年1月-4月，竞赛方案修订期，指导和配合省赛。</w:t>
      </w:r>
    </w:p>
    <w:p w:rsidR="00DA68F6" w:rsidRDefault="00567362">
      <w:pPr>
        <w:snapToGrid w:val="0"/>
        <w:spacing w:line="560" w:lineRule="exact"/>
        <w:ind w:firstLineChars="200" w:firstLine="600"/>
        <w:jc w:val="left"/>
        <w:rPr>
          <w:rFonts w:ascii="仿宋_GB2312" w:eastAsia="仿宋_GB2312" w:hAnsi="仿宋"/>
          <w:sz w:val="30"/>
          <w:szCs w:val="30"/>
        </w:rPr>
      </w:pPr>
      <w:r>
        <w:rPr>
          <w:rFonts w:ascii="仿宋_GB2312" w:eastAsia="仿宋_GB2312" w:hAnsi="仿宋" w:hint="eastAsia"/>
          <w:sz w:val="30"/>
          <w:szCs w:val="30"/>
        </w:rPr>
        <w:t>2017年5月，国赛决赛。</w:t>
      </w:r>
    </w:p>
    <w:p w:rsidR="00DA68F6" w:rsidRDefault="00567362">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仿宋" w:hint="eastAsia"/>
          <w:sz w:val="30"/>
          <w:szCs w:val="30"/>
        </w:rPr>
        <w:t>2017年6月-9月，资源转化。</w:t>
      </w:r>
    </w:p>
    <w:p w:rsidR="00DA68F6" w:rsidRDefault="00567362">
      <w:pPr>
        <w:snapToGrid w:val="0"/>
        <w:spacing w:line="560" w:lineRule="exact"/>
        <w:ind w:firstLine="600"/>
        <w:rPr>
          <w:rFonts w:ascii="Arial Narrow" w:eastAsia="仿宋_GB2312" w:hAnsi="Arial Narrow" w:cs="Arial"/>
          <w:b/>
          <w:sz w:val="30"/>
          <w:szCs w:val="30"/>
        </w:rPr>
      </w:pPr>
      <w:r>
        <w:rPr>
          <w:rFonts w:ascii="Arial Narrow" w:eastAsia="仿宋_GB2312" w:hAnsi="Arial Narrow" w:cs="Arial" w:hint="eastAsia"/>
          <w:b/>
          <w:sz w:val="30"/>
          <w:szCs w:val="30"/>
        </w:rPr>
        <w:t>十九</w:t>
      </w:r>
      <w:r>
        <w:rPr>
          <w:rFonts w:ascii="Arial Narrow" w:eastAsia="仿宋_GB2312" w:hAnsi="Arial Narrow" w:cs="Arial"/>
          <w:b/>
          <w:sz w:val="30"/>
          <w:szCs w:val="30"/>
        </w:rPr>
        <w:t>、裁判人员建议</w:t>
      </w:r>
    </w:p>
    <w:p w:rsidR="00DA68F6" w:rsidRDefault="00567362">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bCs/>
          <w:kern w:val="0"/>
          <w:sz w:val="30"/>
          <w:szCs w:val="30"/>
        </w:rPr>
        <w:t>（一）裁判组工作实行“裁判长负责制”</w:t>
      </w:r>
      <w:r>
        <w:rPr>
          <w:rFonts w:ascii="仿宋_GB2312" w:eastAsia="仿宋_GB2312" w:hAnsi="仿宋_GB2312" w:cs="仿宋_GB2312" w:hint="eastAsia"/>
          <w:kern w:val="0"/>
          <w:sz w:val="30"/>
          <w:szCs w:val="30"/>
        </w:rPr>
        <w:t>，设裁判长1名，全面负责赛项的裁判与管理工作，并根据《成绩管理办法》对裁判进行合理分工。</w:t>
      </w:r>
    </w:p>
    <w:p w:rsidR="00DA68F6" w:rsidRDefault="00567362">
      <w:pPr>
        <w:snapToGrid w:val="0"/>
        <w:spacing w:line="560" w:lineRule="exact"/>
        <w:ind w:firstLineChars="200" w:firstLine="600"/>
        <w:jc w:val="left"/>
        <w:rPr>
          <w:rFonts w:ascii="仿宋_GB2312" w:eastAsia="仿宋_GB2312"/>
          <w:kern w:val="0"/>
          <w:sz w:val="30"/>
          <w:szCs w:val="30"/>
        </w:rPr>
      </w:pPr>
      <w:r>
        <w:rPr>
          <w:rFonts w:ascii="仿宋_GB2312" w:eastAsia="仿宋_GB2312" w:hint="eastAsia"/>
          <w:kern w:val="0"/>
          <w:sz w:val="30"/>
          <w:szCs w:val="30"/>
        </w:rPr>
        <w:t>（二）建议裁判数量</w:t>
      </w:r>
    </w:p>
    <w:p w:rsidR="00DA68F6" w:rsidRDefault="00567362">
      <w:pPr>
        <w:snapToGrid w:val="0"/>
        <w:spacing w:line="560" w:lineRule="exact"/>
        <w:ind w:firstLineChars="200" w:firstLine="600"/>
        <w:jc w:val="left"/>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整个竞赛一共由7名裁判构成：裁判长一名、一次加密裁判一名、二次加密裁判一名、物料准备裁判一名、选</w:t>
      </w:r>
      <w:proofErr w:type="gramStart"/>
      <w:r>
        <w:rPr>
          <w:rFonts w:ascii="仿宋_GB2312" w:eastAsia="仿宋_GB2312" w:hAnsi="仿宋_GB2312" w:cs="仿宋_GB2312" w:hint="eastAsia"/>
          <w:bCs/>
          <w:kern w:val="0"/>
          <w:sz w:val="30"/>
          <w:szCs w:val="30"/>
        </w:rPr>
        <w:t>别过程</w:t>
      </w:r>
      <w:proofErr w:type="gramEnd"/>
      <w:r>
        <w:rPr>
          <w:rFonts w:ascii="仿宋_GB2312" w:eastAsia="仿宋_GB2312" w:hAnsi="仿宋_GB2312" w:cs="仿宋_GB2312" w:hint="eastAsia"/>
          <w:bCs/>
          <w:kern w:val="0"/>
          <w:sz w:val="30"/>
          <w:szCs w:val="30"/>
        </w:rPr>
        <w:t>裁判一名、产品处理裁判一名、流程图评分裁判一名。</w:t>
      </w:r>
    </w:p>
    <w:tbl>
      <w:tblPr>
        <w:tblStyle w:val="a9"/>
        <w:tblpPr w:leftFromText="180" w:rightFromText="180" w:vertAnchor="text" w:horzAnchor="page" w:tblpX="1517" w:tblpY="431"/>
        <w:tblOverlap w:val="never"/>
        <w:tblW w:w="924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62"/>
        <w:gridCol w:w="1273"/>
        <w:gridCol w:w="1740"/>
        <w:gridCol w:w="2130"/>
        <w:gridCol w:w="2220"/>
        <w:gridCol w:w="1221"/>
      </w:tblGrid>
      <w:tr w:rsidR="00DA68F6">
        <w:trPr>
          <w:trHeight w:val="672"/>
        </w:trPr>
        <w:tc>
          <w:tcPr>
            <w:tcW w:w="662" w:type="dxa"/>
            <w:tcBorders>
              <w:tl2br w:val="nil"/>
              <w:tr2bl w:val="nil"/>
            </w:tcBorders>
            <w:vAlign w:val="center"/>
          </w:tcPr>
          <w:p w:rsidR="00DA68F6" w:rsidRDefault="00567362">
            <w:pPr>
              <w:adjustRightInd w:val="0"/>
              <w:snapToGrid w:val="0"/>
              <w:jc w:val="center"/>
              <w:rPr>
                <w:rFonts w:ascii="Arial Narrow" w:eastAsia="仿宋_GB2312" w:hAnsi="Arial Narrow" w:cs="Arial"/>
                <w:b/>
                <w:kern w:val="0"/>
                <w:sz w:val="30"/>
                <w:szCs w:val="30"/>
              </w:rPr>
            </w:pPr>
            <w:r>
              <w:rPr>
                <w:rFonts w:ascii="仿宋_GB2312" w:eastAsia="仿宋_GB2312" w:hAnsi="仿宋" w:cs="Arial"/>
                <w:b/>
                <w:kern w:val="0"/>
                <w:sz w:val="24"/>
                <w:szCs w:val="24"/>
              </w:rPr>
              <w:t>序号</w:t>
            </w:r>
          </w:p>
        </w:tc>
        <w:tc>
          <w:tcPr>
            <w:tcW w:w="1273" w:type="dxa"/>
            <w:tcBorders>
              <w:tl2br w:val="nil"/>
              <w:tr2bl w:val="nil"/>
            </w:tcBorders>
            <w:vAlign w:val="center"/>
          </w:tcPr>
          <w:p w:rsidR="00DA68F6" w:rsidRDefault="00567362">
            <w:pPr>
              <w:adjustRightInd w:val="0"/>
              <w:snapToGrid w:val="0"/>
              <w:jc w:val="center"/>
              <w:rPr>
                <w:rFonts w:ascii="仿宋_GB2312" w:eastAsia="仿宋_GB2312" w:hAnsi="仿宋" w:cs="Arial"/>
                <w:b/>
                <w:kern w:val="0"/>
                <w:sz w:val="24"/>
                <w:szCs w:val="24"/>
              </w:rPr>
            </w:pPr>
            <w:r>
              <w:rPr>
                <w:rFonts w:ascii="宋体" w:hAnsi="宋体" w:cs="宋体"/>
                <w:b/>
                <w:sz w:val="24"/>
                <w:szCs w:val="24"/>
              </w:rPr>
              <w:t>裁判类别</w:t>
            </w:r>
          </w:p>
        </w:tc>
        <w:tc>
          <w:tcPr>
            <w:tcW w:w="1740" w:type="dxa"/>
            <w:tcBorders>
              <w:tl2br w:val="nil"/>
              <w:tr2bl w:val="nil"/>
            </w:tcBorders>
            <w:vAlign w:val="center"/>
          </w:tcPr>
          <w:p w:rsidR="00DA68F6" w:rsidRDefault="00567362">
            <w:pPr>
              <w:adjustRightInd w:val="0"/>
              <w:snapToGrid w:val="0"/>
              <w:jc w:val="center"/>
              <w:rPr>
                <w:rFonts w:ascii="Arial Narrow" w:eastAsia="仿宋_GB2312" w:hAnsi="Arial Narrow" w:cs="Arial"/>
                <w:b/>
                <w:kern w:val="0"/>
                <w:sz w:val="30"/>
                <w:szCs w:val="30"/>
              </w:rPr>
            </w:pPr>
            <w:r>
              <w:rPr>
                <w:rFonts w:ascii="仿宋_GB2312" w:eastAsia="仿宋_GB2312" w:hAnsi="仿宋" w:cs="Arial"/>
                <w:b/>
                <w:kern w:val="0"/>
                <w:sz w:val="24"/>
                <w:szCs w:val="24"/>
              </w:rPr>
              <w:t>专业技术方向</w:t>
            </w:r>
          </w:p>
        </w:tc>
        <w:tc>
          <w:tcPr>
            <w:tcW w:w="2130" w:type="dxa"/>
            <w:tcBorders>
              <w:tl2br w:val="nil"/>
              <w:tr2bl w:val="nil"/>
            </w:tcBorders>
            <w:vAlign w:val="center"/>
          </w:tcPr>
          <w:p w:rsidR="00DA68F6" w:rsidRDefault="00567362">
            <w:pPr>
              <w:adjustRightInd w:val="0"/>
              <w:snapToGrid w:val="0"/>
              <w:jc w:val="center"/>
              <w:rPr>
                <w:rFonts w:ascii="Arial Narrow" w:eastAsia="仿宋_GB2312" w:hAnsi="Arial Narrow" w:cs="Arial"/>
                <w:b/>
                <w:kern w:val="0"/>
                <w:sz w:val="30"/>
                <w:szCs w:val="30"/>
              </w:rPr>
            </w:pPr>
            <w:r>
              <w:rPr>
                <w:rFonts w:ascii="仿宋_GB2312" w:eastAsia="仿宋_GB2312" w:hAnsi="仿宋" w:cs="Arial"/>
                <w:b/>
                <w:kern w:val="0"/>
                <w:sz w:val="24"/>
                <w:szCs w:val="24"/>
              </w:rPr>
              <w:t>知识能力要求</w:t>
            </w:r>
          </w:p>
        </w:tc>
        <w:tc>
          <w:tcPr>
            <w:tcW w:w="2220" w:type="dxa"/>
            <w:tcBorders>
              <w:tl2br w:val="nil"/>
              <w:tr2bl w:val="nil"/>
            </w:tcBorders>
            <w:vAlign w:val="center"/>
          </w:tcPr>
          <w:p w:rsidR="00DA68F6" w:rsidRDefault="00567362">
            <w:pPr>
              <w:adjustRightInd w:val="0"/>
              <w:snapToGrid w:val="0"/>
              <w:jc w:val="center"/>
              <w:rPr>
                <w:rFonts w:ascii="仿宋_GB2312" w:eastAsia="仿宋_GB2312" w:hAnsi="仿宋" w:cs="Arial"/>
                <w:b/>
                <w:kern w:val="0"/>
                <w:sz w:val="24"/>
                <w:szCs w:val="24"/>
              </w:rPr>
            </w:pPr>
            <w:r>
              <w:rPr>
                <w:rFonts w:ascii="仿宋_GB2312" w:eastAsia="仿宋_GB2312" w:hAnsi="仿宋" w:cs="Arial"/>
                <w:b/>
                <w:kern w:val="0"/>
                <w:sz w:val="24"/>
                <w:szCs w:val="24"/>
              </w:rPr>
              <w:t>专业技术职称</w:t>
            </w:r>
          </w:p>
          <w:p w:rsidR="00DA68F6" w:rsidRDefault="00567362">
            <w:pPr>
              <w:adjustRightInd w:val="0"/>
              <w:snapToGrid w:val="0"/>
              <w:jc w:val="center"/>
              <w:rPr>
                <w:rFonts w:ascii="Arial Narrow" w:eastAsia="仿宋_GB2312" w:hAnsi="Arial Narrow" w:cs="Arial"/>
                <w:b/>
                <w:kern w:val="0"/>
                <w:sz w:val="30"/>
                <w:szCs w:val="30"/>
              </w:rPr>
            </w:pPr>
            <w:r>
              <w:rPr>
                <w:rFonts w:ascii="仿宋_GB2312" w:eastAsia="仿宋_GB2312" w:hAnsi="仿宋" w:cs="Arial"/>
                <w:b/>
                <w:kern w:val="0"/>
                <w:sz w:val="24"/>
                <w:szCs w:val="24"/>
              </w:rPr>
              <w:t>（职业资格等级）</w:t>
            </w:r>
          </w:p>
        </w:tc>
        <w:tc>
          <w:tcPr>
            <w:tcW w:w="1221" w:type="dxa"/>
            <w:tcBorders>
              <w:tl2br w:val="nil"/>
              <w:tr2bl w:val="nil"/>
            </w:tcBorders>
            <w:vAlign w:val="center"/>
          </w:tcPr>
          <w:p w:rsidR="00DA68F6" w:rsidRDefault="00567362">
            <w:pPr>
              <w:adjustRightInd w:val="0"/>
              <w:snapToGrid w:val="0"/>
              <w:jc w:val="center"/>
              <w:rPr>
                <w:rFonts w:ascii="Arial Narrow" w:eastAsia="仿宋_GB2312" w:hAnsi="Arial Narrow" w:cs="Arial"/>
                <w:b/>
                <w:kern w:val="0"/>
                <w:sz w:val="30"/>
                <w:szCs w:val="30"/>
              </w:rPr>
            </w:pPr>
            <w:r>
              <w:rPr>
                <w:rFonts w:ascii="仿宋_GB2312" w:eastAsia="仿宋_GB2312" w:hAnsi="仿宋" w:cs="Arial"/>
                <w:b/>
                <w:kern w:val="0"/>
                <w:sz w:val="24"/>
                <w:szCs w:val="24"/>
              </w:rPr>
              <w:t>人数</w:t>
            </w:r>
          </w:p>
        </w:tc>
      </w:tr>
      <w:tr w:rsidR="00DA68F6">
        <w:trPr>
          <w:trHeight w:val="454"/>
        </w:trPr>
        <w:tc>
          <w:tcPr>
            <w:tcW w:w="662" w:type="dxa"/>
            <w:tcBorders>
              <w:tl2br w:val="nil"/>
              <w:tr2bl w:val="nil"/>
            </w:tcBorders>
            <w:vAlign w:val="center"/>
          </w:tcPr>
          <w:p w:rsidR="00DA68F6" w:rsidRDefault="00567362">
            <w:pPr>
              <w:snapToGrid w:val="0"/>
              <w:jc w:val="center"/>
              <w:rPr>
                <w:rFonts w:ascii="宋体" w:eastAsia="宋体" w:hAnsi="宋体" w:cs="宋体"/>
                <w:bCs/>
                <w:kern w:val="0"/>
                <w:szCs w:val="21"/>
              </w:rPr>
            </w:pPr>
            <w:r>
              <w:rPr>
                <w:rFonts w:ascii="宋体" w:eastAsia="宋体" w:hAnsi="宋体" w:cs="宋体" w:hint="eastAsia"/>
                <w:bCs/>
                <w:kern w:val="0"/>
                <w:szCs w:val="21"/>
              </w:rPr>
              <w:t>1</w:t>
            </w:r>
          </w:p>
        </w:tc>
        <w:tc>
          <w:tcPr>
            <w:tcW w:w="1273" w:type="dxa"/>
            <w:tcBorders>
              <w:tl2br w:val="nil"/>
              <w:tr2bl w:val="nil"/>
            </w:tcBorders>
            <w:vAlign w:val="center"/>
          </w:tcPr>
          <w:p w:rsidR="00DA68F6" w:rsidRDefault="00567362">
            <w:pPr>
              <w:adjustRightInd w:val="0"/>
              <w:snapToGrid w:val="0"/>
              <w:jc w:val="center"/>
              <w:rPr>
                <w:rFonts w:ascii="宋体" w:eastAsia="宋体" w:hAnsi="宋体" w:cs="宋体"/>
                <w:bCs/>
                <w:kern w:val="0"/>
                <w:szCs w:val="21"/>
              </w:rPr>
            </w:pPr>
            <w:r>
              <w:rPr>
                <w:rFonts w:ascii="宋体" w:eastAsia="宋体" w:hAnsi="宋体" w:cs="宋体" w:hint="eastAsia"/>
                <w:szCs w:val="21"/>
              </w:rPr>
              <w:t>加密裁判</w:t>
            </w:r>
          </w:p>
        </w:tc>
        <w:tc>
          <w:tcPr>
            <w:tcW w:w="1740" w:type="dxa"/>
            <w:tcBorders>
              <w:tl2br w:val="nil"/>
              <w:tr2bl w:val="nil"/>
            </w:tcBorders>
            <w:vAlign w:val="center"/>
          </w:tcPr>
          <w:p w:rsidR="00DA68F6" w:rsidRDefault="00567362">
            <w:pPr>
              <w:snapToGrid w:val="0"/>
              <w:jc w:val="center"/>
              <w:rPr>
                <w:rFonts w:ascii="宋体" w:eastAsia="宋体" w:hAnsi="宋体" w:cs="宋体"/>
                <w:bCs/>
                <w:kern w:val="0"/>
                <w:szCs w:val="21"/>
              </w:rPr>
            </w:pPr>
            <w:r>
              <w:rPr>
                <w:rFonts w:ascii="宋体" w:eastAsia="宋体" w:hAnsi="宋体" w:cs="宋体" w:hint="eastAsia"/>
                <w:bCs/>
                <w:kern w:val="0"/>
                <w:szCs w:val="21"/>
              </w:rPr>
              <w:t>不限</w:t>
            </w:r>
          </w:p>
        </w:tc>
        <w:tc>
          <w:tcPr>
            <w:tcW w:w="2130" w:type="dxa"/>
            <w:tcBorders>
              <w:tl2br w:val="nil"/>
              <w:tr2bl w:val="nil"/>
            </w:tcBorders>
            <w:vAlign w:val="center"/>
          </w:tcPr>
          <w:p w:rsidR="00DA68F6" w:rsidRDefault="00567362">
            <w:pPr>
              <w:snapToGrid w:val="0"/>
              <w:jc w:val="left"/>
              <w:rPr>
                <w:rFonts w:ascii="宋体" w:eastAsia="宋体" w:hAnsi="宋体" w:cs="宋体"/>
                <w:bCs/>
                <w:kern w:val="0"/>
                <w:szCs w:val="21"/>
              </w:rPr>
            </w:pPr>
            <w:r>
              <w:rPr>
                <w:rFonts w:ascii="宋体" w:eastAsia="宋体" w:hAnsi="宋体" w:cs="宋体" w:hint="eastAsia"/>
                <w:bCs/>
                <w:kern w:val="0"/>
                <w:szCs w:val="21"/>
              </w:rPr>
              <w:t>有加密裁判经验</w:t>
            </w:r>
          </w:p>
        </w:tc>
        <w:tc>
          <w:tcPr>
            <w:tcW w:w="2220" w:type="dxa"/>
            <w:tcBorders>
              <w:tl2br w:val="nil"/>
              <w:tr2bl w:val="nil"/>
            </w:tcBorders>
            <w:vAlign w:val="center"/>
          </w:tcPr>
          <w:p w:rsidR="00DA68F6" w:rsidRDefault="00567362">
            <w:pPr>
              <w:snapToGrid w:val="0"/>
              <w:jc w:val="center"/>
              <w:rPr>
                <w:rFonts w:ascii="宋体" w:eastAsia="宋体" w:hAnsi="宋体" w:cs="宋体"/>
                <w:bCs/>
                <w:kern w:val="0"/>
                <w:szCs w:val="21"/>
              </w:rPr>
            </w:pPr>
            <w:r>
              <w:rPr>
                <w:rFonts w:ascii="宋体" w:eastAsia="宋体" w:hAnsi="宋体" w:cs="宋体" w:hint="eastAsia"/>
                <w:bCs/>
                <w:kern w:val="0"/>
                <w:szCs w:val="21"/>
              </w:rPr>
              <w:t>高级工程师</w:t>
            </w:r>
          </w:p>
        </w:tc>
        <w:tc>
          <w:tcPr>
            <w:tcW w:w="1221" w:type="dxa"/>
            <w:tcBorders>
              <w:tl2br w:val="nil"/>
              <w:tr2bl w:val="nil"/>
            </w:tcBorders>
            <w:vAlign w:val="center"/>
          </w:tcPr>
          <w:p w:rsidR="00DA68F6" w:rsidRDefault="00567362">
            <w:pPr>
              <w:snapToGrid w:val="0"/>
              <w:jc w:val="center"/>
              <w:rPr>
                <w:rFonts w:ascii="宋体" w:eastAsia="宋体" w:hAnsi="宋体" w:cs="宋体"/>
                <w:bCs/>
                <w:kern w:val="0"/>
                <w:szCs w:val="21"/>
              </w:rPr>
            </w:pPr>
            <w:r>
              <w:rPr>
                <w:rFonts w:ascii="宋体" w:eastAsia="宋体" w:hAnsi="宋体" w:cs="宋体" w:hint="eastAsia"/>
                <w:bCs/>
                <w:kern w:val="0"/>
                <w:szCs w:val="21"/>
              </w:rPr>
              <w:t>2</w:t>
            </w:r>
          </w:p>
        </w:tc>
      </w:tr>
      <w:tr w:rsidR="00DA68F6">
        <w:trPr>
          <w:trHeight w:val="454"/>
        </w:trPr>
        <w:tc>
          <w:tcPr>
            <w:tcW w:w="662" w:type="dxa"/>
            <w:tcBorders>
              <w:tl2br w:val="nil"/>
              <w:tr2bl w:val="nil"/>
            </w:tcBorders>
            <w:vAlign w:val="center"/>
          </w:tcPr>
          <w:p w:rsidR="00DA68F6" w:rsidRDefault="00567362">
            <w:pPr>
              <w:snapToGrid w:val="0"/>
              <w:jc w:val="center"/>
              <w:rPr>
                <w:rFonts w:ascii="宋体" w:eastAsia="宋体" w:hAnsi="宋体" w:cs="宋体"/>
                <w:bCs/>
                <w:kern w:val="0"/>
                <w:szCs w:val="21"/>
              </w:rPr>
            </w:pPr>
            <w:r>
              <w:rPr>
                <w:rFonts w:ascii="宋体" w:eastAsia="宋体" w:hAnsi="宋体" w:cs="宋体" w:hint="eastAsia"/>
                <w:bCs/>
                <w:kern w:val="0"/>
                <w:szCs w:val="21"/>
              </w:rPr>
              <w:t>2</w:t>
            </w:r>
          </w:p>
        </w:tc>
        <w:tc>
          <w:tcPr>
            <w:tcW w:w="1273" w:type="dxa"/>
            <w:tcBorders>
              <w:tl2br w:val="nil"/>
              <w:tr2bl w:val="nil"/>
            </w:tcBorders>
            <w:vAlign w:val="center"/>
          </w:tcPr>
          <w:p w:rsidR="00DA68F6" w:rsidRDefault="00567362">
            <w:pPr>
              <w:adjustRightInd w:val="0"/>
              <w:snapToGrid w:val="0"/>
              <w:jc w:val="center"/>
              <w:rPr>
                <w:rFonts w:ascii="宋体" w:eastAsia="宋体" w:hAnsi="宋体" w:cs="宋体"/>
                <w:bCs/>
                <w:kern w:val="0"/>
                <w:szCs w:val="21"/>
              </w:rPr>
            </w:pPr>
            <w:r>
              <w:rPr>
                <w:rFonts w:ascii="宋体" w:eastAsia="宋体" w:hAnsi="宋体" w:cs="宋体" w:hint="eastAsia"/>
                <w:szCs w:val="21"/>
              </w:rPr>
              <w:t>现场裁判</w:t>
            </w:r>
          </w:p>
        </w:tc>
        <w:tc>
          <w:tcPr>
            <w:tcW w:w="1740" w:type="dxa"/>
            <w:tcBorders>
              <w:tl2br w:val="nil"/>
              <w:tr2bl w:val="nil"/>
            </w:tcBorders>
            <w:vAlign w:val="center"/>
          </w:tcPr>
          <w:p w:rsidR="00DA68F6" w:rsidRDefault="00567362">
            <w:pPr>
              <w:snapToGrid w:val="0"/>
              <w:jc w:val="center"/>
              <w:rPr>
                <w:rFonts w:ascii="宋体" w:eastAsia="宋体" w:hAnsi="宋体" w:cs="宋体"/>
                <w:bCs/>
                <w:kern w:val="0"/>
                <w:szCs w:val="21"/>
              </w:rPr>
            </w:pPr>
            <w:r>
              <w:rPr>
                <w:rFonts w:ascii="宋体" w:eastAsia="宋体" w:hAnsi="宋体" w:cs="宋体" w:hint="eastAsia"/>
                <w:bCs/>
                <w:kern w:val="0"/>
                <w:szCs w:val="21"/>
              </w:rPr>
              <w:t>矿物加工技术</w:t>
            </w:r>
          </w:p>
        </w:tc>
        <w:tc>
          <w:tcPr>
            <w:tcW w:w="2130" w:type="dxa"/>
            <w:tcBorders>
              <w:tl2br w:val="nil"/>
              <w:tr2bl w:val="nil"/>
            </w:tcBorders>
            <w:vAlign w:val="center"/>
          </w:tcPr>
          <w:p w:rsidR="00DA68F6" w:rsidRDefault="00567362">
            <w:pPr>
              <w:snapToGrid w:val="0"/>
              <w:jc w:val="left"/>
              <w:rPr>
                <w:rFonts w:ascii="宋体" w:eastAsia="宋体" w:hAnsi="宋体" w:cs="宋体"/>
                <w:bCs/>
                <w:kern w:val="0"/>
                <w:szCs w:val="21"/>
              </w:rPr>
            </w:pPr>
            <w:r>
              <w:rPr>
                <w:rFonts w:ascii="宋体" w:eastAsia="宋体" w:hAnsi="宋体" w:cs="宋体" w:hint="eastAsia"/>
                <w:bCs/>
                <w:kern w:val="0"/>
                <w:szCs w:val="21"/>
              </w:rPr>
              <w:t>具备矿物加工专业知识，并具有选矿现场经验5年以上</w:t>
            </w:r>
          </w:p>
        </w:tc>
        <w:tc>
          <w:tcPr>
            <w:tcW w:w="2220" w:type="dxa"/>
            <w:tcBorders>
              <w:tl2br w:val="nil"/>
              <w:tr2bl w:val="nil"/>
            </w:tcBorders>
            <w:vAlign w:val="center"/>
          </w:tcPr>
          <w:p w:rsidR="00DA68F6" w:rsidRDefault="00567362">
            <w:pPr>
              <w:snapToGrid w:val="0"/>
              <w:jc w:val="center"/>
              <w:rPr>
                <w:rFonts w:ascii="宋体" w:eastAsia="宋体" w:hAnsi="宋体" w:cs="宋体"/>
                <w:bCs/>
                <w:kern w:val="0"/>
                <w:szCs w:val="21"/>
              </w:rPr>
            </w:pPr>
            <w:r>
              <w:rPr>
                <w:rFonts w:ascii="宋体" w:eastAsia="宋体" w:hAnsi="宋体" w:cs="宋体" w:hint="eastAsia"/>
                <w:bCs/>
                <w:kern w:val="0"/>
                <w:szCs w:val="21"/>
              </w:rPr>
              <w:t>高级工程师</w:t>
            </w:r>
          </w:p>
        </w:tc>
        <w:tc>
          <w:tcPr>
            <w:tcW w:w="1221" w:type="dxa"/>
            <w:tcBorders>
              <w:tl2br w:val="nil"/>
              <w:tr2bl w:val="nil"/>
            </w:tcBorders>
            <w:vAlign w:val="center"/>
          </w:tcPr>
          <w:p w:rsidR="00DA68F6" w:rsidRDefault="00567362">
            <w:pPr>
              <w:snapToGrid w:val="0"/>
              <w:jc w:val="center"/>
              <w:rPr>
                <w:rFonts w:ascii="宋体" w:eastAsia="宋体" w:hAnsi="宋体" w:cs="宋体"/>
                <w:bCs/>
                <w:kern w:val="0"/>
                <w:szCs w:val="21"/>
              </w:rPr>
            </w:pPr>
            <w:r>
              <w:rPr>
                <w:rFonts w:ascii="宋体" w:eastAsia="宋体" w:hAnsi="宋体" w:cs="宋体" w:hint="eastAsia"/>
                <w:bCs/>
                <w:kern w:val="0"/>
                <w:szCs w:val="21"/>
              </w:rPr>
              <w:t>3</w:t>
            </w:r>
          </w:p>
        </w:tc>
      </w:tr>
      <w:tr w:rsidR="00DA68F6">
        <w:trPr>
          <w:trHeight w:val="454"/>
        </w:trPr>
        <w:tc>
          <w:tcPr>
            <w:tcW w:w="662" w:type="dxa"/>
            <w:tcBorders>
              <w:tl2br w:val="nil"/>
              <w:tr2bl w:val="nil"/>
            </w:tcBorders>
            <w:vAlign w:val="center"/>
          </w:tcPr>
          <w:p w:rsidR="00DA68F6" w:rsidRDefault="00567362">
            <w:pPr>
              <w:snapToGrid w:val="0"/>
              <w:jc w:val="center"/>
              <w:rPr>
                <w:rFonts w:ascii="宋体" w:eastAsia="宋体" w:hAnsi="宋体" w:cs="宋体"/>
                <w:bCs/>
                <w:kern w:val="0"/>
                <w:szCs w:val="21"/>
              </w:rPr>
            </w:pPr>
            <w:r>
              <w:rPr>
                <w:rFonts w:ascii="宋体" w:eastAsia="宋体" w:hAnsi="宋体" w:cs="宋体" w:hint="eastAsia"/>
                <w:bCs/>
                <w:kern w:val="0"/>
                <w:szCs w:val="21"/>
              </w:rPr>
              <w:t>3</w:t>
            </w:r>
          </w:p>
        </w:tc>
        <w:tc>
          <w:tcPr>
            <w:tcW w:w="1273" w:type="dxa"/>
            <w:tcBorders>
              <w:tl2br w:val="nil"/>
              <w:tr2bl w:val="nil"/>
            </w:tcBorders>
            <w:vAlign w:val="center"/>
          </w:tcPr>
          <w:p w:rsidR="00DA68F6" w:rsidRDefault="00567362">
            <w:pPr>
              <w:adjustRightInd w:val="0"/>
              <w:snapToGrid w:val="0"/>
              <w:jc w:val="center"/>
              <w:rPr>
                <w:rFonts w:ascii="宋体" w:eastAsia="宋体" w:hAnsi="宋体" w:cs="宋体"/>
                <w:bCs/>
                <w:kern w:val="0"/>
                <w:szCs w:val="21"/>
              </w:rPr>
            </w:pPr>
            <w:r>
              <w:rPr>
                <w:rFonts w:ascii="宋体" w:eastAsia="宋体" w:hAnsi="宋体" w:cs="宋体" w:hint="eastAsia"/>
                <w:szCs w:val="21"/>
              </w:rPr>
              <w:t>评分裁判</w:t>
            </w:r>
          </w:p>
        </w:tc>
        <w:tc>
          <w:tcPr>
            <w:tcW w:w="1740" w:type="dxa"/>
            <w:tcBorders>
              <w:tl2br w:val="nil"/>
              <w:tr2bl w:val="nil"/>
            </w:tcBorders>
            <w:vAlign w:val="center"/>
          </w:tcPr>
          <w:p w:rsidR="00DA68F6" w:rsidRDefault="00567362">
            <w:pPr>
              <w:snapToGrid w:val="0"/>
              <w:jc w:val="center"/>
              <w:rPr>
                <w:rFonts w:ascii="宋体" w:eastAsia="宋体" w:hAnsi="宋体" w:cs="宋体"/>
                <w:bCs/>
                <w:kern w:val="0"/>
                <w:szCs w:val="21"/>
              </w:rPr>
            </w:pPr>
            <w:r>
              <w:rPr>
                <w:rFonts w:ascii="宋体" w:eastAsia="宋体" w:hAnsi="宋体" w:cs="宋体" w:hint="eastAsia"/>
                <w:bCs/>
                <w:kern w:val="0"/>
                <w:szCs w:val="21"/>
              </w:rPr>
              <w:t>矿物加工技术</w:t>
            </w:r>
          </w:p>
        </w:tc>
        <w:tc>
          <w:tcPr>
            <w:tcW w:w="2130" w:type="dxa"/>
            <w:tcBorders>
              <w:tl2br w:val="nil"/>
              <w:tr2bl w:val="nil"/>
            </w:tcBorders>
            <w:vAlign w:val="center"/>
          </w:tcPr>
          <w:p w:rsidR="00DA68F6" w:rsidRDefault="00567362">
            <w:pPr>
              <w:snapToGrid w:val="0"/>
              <w:jc w:val="left"/>
              <w:rPr>
                <w:rFonts w:ascii="宋体" w:eastAsia="宋体" w:hAnsi="宋体" w:cs="宋体"/>
                <w:bCs/>
                <w:kern w:val="0"/>
                <w:szCs w:val="21"/>
              </w:rPr>
            </w:pPr>
            <w:r>
              <w:rPr>
                <w:rFonts w:ascii="宋体" w:eastAsia="宋体" w:hAnsi="宋体" w:cs="宋体" w:hint="eastAsia"/>
                <w:bCs/>
                <w:kern w:val="0"/>
                <w:szCs w:val="21"/>
              </w:rPr>
              <w:t>具备矿物加工专业知识，并具有选矿现场、或选矿厂设计相关工作经验5年以上</w:t>
            </w:r>
          </w:p>
        </w:tc>
        <w:tc>
          <w:tcPr>
            <w:tcW w:w="2220" w:type="dxa"/>
            <w:tcBorders>
              <w:tl2br w:val="nil"/>
              <w:tr2bl w:val="nil"/>
            </w:tcBorders>
            <w:vAlign w:val="center"/>
          </w:tcPr>
          <w:p w:rsidR="00DA68F6" w:rsidRDefault="00567362">
            <w:pPr>
              <w:snapToGrid w:val="0"/>
              <w:jc w:val="center"/>
              <w:rPr>
                <w:rFonts w:ascii="宋体" w:eastAsia="宋体" w:hAnsi="宋体" w:cs="宋体"/>
                <w:bCs/>
                <w:kern w:val="0"/>
                <w:szCs w:val="21"/>
              </w:rPr>
            </w:pPr>
            <w:r>
              <w:rPr>
                <w:rFonts w:ascii="宋体" w:eastAsia="宋体" w:hAnsi="宋体" w:cs="宋体" w:hint="eastAsia"/>
                <w:bCs/>
                <w:kern w:val="0"/>
                <w:szCs w:val="21"/>
              </w:rPr>
              <w:t>高级工程师</w:t>
            </w:r>
          </w:p>
        </w:tc>
        <w:tc>
          <w:tcPr>
            <w:tcW w:w="1221" w:type="dxa"/>
            <w:tcBorders>
              <w:tl2br w:val="nil"/>
              <w:tr2bl w:val="nil"/>
            </w:tcBorders>
            <w:vAlign w:val="center"/>
          </w:tcPr>
          <w:p w:rsidR="00DA68F6" w:rsidRDefault="00567362">
            <w:pPr>
              <w:snapToGrid w:val="0"/>
              <w:jc w:val="center"/>
              <w:rPr>
                <w:rFonts w:ascii="宋体" w:eastAsia="宋体" w:hAnsi="宋体" w:cs="宋体"/>
                <w:bCs/>
                <w:kern w:val="0"/>
                <w:szCs w:val="21"/>
              </w:rPr>
            </w:pPr>
            <w:r>
              <w:rPr>
                <w:rFonts w:ascii="宋体" w:eastAsia="宋体" w:hAnsi="宋体" w:cs="宋体" w:hint="eastAsia"/>
                <w:bCs/>
                <w:kern w:val="0"/>
                <w:szCs w:val="21"/>
              </w:rPr>
              <w:t>1</w:t>
            </w:r>
          </w:p>
        </w:tc>
      </w:tr>
      <w:tr w:rsidR="00DA68F6">
        <w:trPr>
          <w:trHeight w:val="454"/>
        </w:trPr>
        <w:tc>
          <w:tcPr>
            <w:tcW w:w="662" w:type="dxa"/>
            <w:tcBorders>
              <w:tl2br w:val="nil"/>
              <w:tr2bl w:val="nil"/>
            </w:tcBorders>
            <w:vAlign w:val="center"/>
          </w:tcPr>
          <w:p w:rsidR="00DA68F6" w:rsidRDefault="00567362">
            <w:pPr>
              <w:snapToGrid w:val="0"/>
              <w:jc w:val="center"/>
              <w:rPr>
                <w:rFonts w:ascii="宋体" w:eastAsia="宋体" w:hAnsi="宋体" w:cs="宋体"/>
                <w:bCs/>
                <w:kern w:val="0"/>
                <w:szCs w:val="21"/>
              </w:rPr>
            </w:pPr>
            <w:r>
              <w:rPr>
                <w:rFonts w:ascii="宋体" w:eastAsia="宋体" w:hAnsi="宋体" w:cs="宋体" w:hint="eastAsia"/>
                <w:bCs/>
                <w:kern w:val="0"/>
                <w:szCs w:val="21"/>
              </w:rPr>
              <w:t>4</w:t>
            </w:r>
          </w:p>
        </w:tc>
        <w:tc>
          <w:tcPr>
            <w:tcW w:w="1273" w:type="dxa"/>
            <w:tcBorders>
              <w:tl2br w:val="nil"/>
              <w:tr2bl w:val="nil"/>
            </w:tcBorders>
            <w:vAlign w:val="center"/>
          </w:tcPr>
          <w:p w:rsidR="00DA68F6" w:rsidRDefault="00567362">
            <w:pPr>
              <w:adjustRightInd w:val="0"/>
              <w:snapToGrid w:val="0"/>
              <w:jc w:val="center"/>
              <w:rPr>
                <w:rFonts w:ascii="宋体" w:eastAsia="宋体" w:hAnsi="宋体" w:cs="宋体"/>
                <w:szCs w:val="21"/>
              </w:rPr>
            </w:pPr>
            <w:r>
              <w:rPr>
                <w:rFonts w:ascii="宋体" w:eastAsia="宋体" w:hAnsi="宋体" w:cs="宋体" w:hint="eastAsia"/>
                <w:szCs w:val="21"/>
              </w:rPr>
              <w:t>裁判长</w:t>
            </w:r>
          </w:p>
        </w:tc>
        <w:tc>
          <w:tcPr>
            <w:tcW w:w="1740" w:type="dxa"/>
            <w:tcBorders>
              <w:tl2br w:val="nil"/>
              <w:tr2bl w:val="nil"/>
            </w:tcBorders>
            <w:vAlign w:val="center"/>
          </w:tcPr>
          <w:p w:rsidR="00DA68F6" w:rsidRDefault="00567362">
            <w:pPr>
              <w:snapToGrid w:val="0"/>
              <w:jc w:val="center"/>
              <w:rPr>
                <w:rFonts w:ascii="宋体" w:eastAsia="宋体" w:hAnsi="宋体" w:cs="宋体"/>
                <w:bCs/>
                <w:kern w:val="0"/>
                <w:szCs w:val="21"/>
              </w:rPr>
            </w:pPr>
            <w:r>
              <w:rPr>
                <w:rFonts w:ascii="宋体" w:eastAsia="宋体" w:hAnsi="宋体" w:cs="宋体" w:hint="eastAsia"/>
                <w:bCs/>
                <w:kern w:val="0"/>
                <w:szCs w:val="21"/>
              </w:rPr>
              <w:t>矿物加工技术</w:t>
            </w:r>
          </w:p>
        </w:tc>
        <w:tc>
          <w:tcPr>
            <w:tcW w:w="2130" w:type="dxa"/>
            <w:tcBorders>
              <w:tl2br w:val="nil"/>
              <w:tr2bl w:val="nil"/>
            </w:tcBorders>
            <w:vAlign w:val="center"/>
          </w:tcPr>
          <w:p w:rsidR="00DA68F6" w:rsidRDefault="00567362">
            <w:pPr>
              <w:snapToGrid w:val="0"/>
              <w:jc w:val="left"/>
              <w:rPr>
                <w:rFonts w:ascii="宋体" w:eastAsia="宋体" w:hAnsi="宋体" w:cs="宋体"/>
                <w:bCs/>
                <w:kern w:val="0"/>
                <w:szCs w:val="21"/>
              </w:rPr>
            </w:pPr>
            <w:r>
              <w:rPr>
                <w:rFonts w:ascii="宋体" w:eastAsia="宋体" w:hAnsi="宋体" w:cs="宋体" w:hint="eastAsia"/>
                <w:bCs/>
                <w:kern w:val="0"/>
                <w:szCs w:val="21"/>
              </w:rPr>
              <w:t>具备矿物加工专业知识，并具有选矿现场或选矿厂设计相关经验5年以上</w:t>
            </w:r>
          </w:p>
        </w:tc>
        <w:tc>
          <w:tcPr>
            <w:tcW w:w="2220" w:type="dxa"/>
            <w:tcBorders>
              <w:tl2br w:val="nil"/>
              <w:tr2bl w:val="nil"/>
            </w:tcBorders>
            <w:vAlign w:val="center"/>
          </w:tcPr>
          <w:p w:rsidR="00DA68F6" w:rsidRDefault="00567362">
            <w:pPr>
              <w:snapToGrid w:val="0"/>
              <w:jc w:val="center"/>
              <w:rPr>
                <w:rFonts w:ascii="宋体" w:eastAsia="宋体" w:hAnsi="宋体" w:cs="宋体"/>
                <w:bCs/>
                <w:kern w:val="0"/>
                <w:szCs w:val="21"/>
              </w:rPr>
            </w:pPr>
            <w:r>
              <w:rPr>
                <w:rFonts w:ascii="宋体" w:eastAsia="宋体" w:hAnsi="宋体" w:cs="宋体" w:hint="eastAsia"/>
                <w:bCs/>
                <w:kern w:val="0"/>
                <w:szCs w:val="21"/>
              </w:rPr>
              <w:t>高级工程师</w:t>
            </w:r>
          </w:p>
        </w:tc>
        <w:tc>
          <w:tcPr>
            <w:tcW w:w="1221" w:type="dxa"/>
            <w:tcBorders>
              <w:tl2br w:val="nil"/>
              <w:tr2bl w:val="nil"/>
            </w:tcBorders>
            <w:vAlign w:val="center"/>
          </w:tcPr>
          <w:p w:rsidR="00DA68F6" w:rsidRDefault="00567362">
            <w:pPr>
              <w:snapToGrid w:val="0"/>
              <w:jc w:val="center"/>
              <w:rPr>
                <w:rFonts w:ascii="宋体" w:eastAsia="宋体" w:hAnsi="宋体" w:cs="宋体"/>
                <w:bCs/>
                <w:kern w:val="0"/>
                <w:szCs w:val="21"/>
              </w:rPr>
            </w:pPr>
            <w:r>
              <w:rPr>
                <w:rFonts w:ascii="宋体" w:eastAsia="宋体" w:hAnsi="宋体" w:cs="宋体" w:hint="eastAsia"/>
                <w:bCs/>
                <w:kern w:val="0"/>
                <w:szCs w:val="21"/>
              </w:rPr>
              <w:t>1</w:t>
            </w:r>
          </w:p>
        </w:tc>
      </w:tr>
      <w:tr w:rsidR="00DA68F6">
        <w:trPr>
          <w:trHeight w:val="554"/>
        </w:trPr>
        <w:tc>
          <w:tcPr>
            <w:tcW w:w="1935" w:type="dxa"/>
            <w:gridSpan w:val="2"/>
            <w:tcBorders>
              <w:tl2br w:val="nil"/>
              <w:tr2bl w:val="nil"/>
            </w:tcBorders>
            <w:vAlign w:val="center"/>
          </w:tcPr>
          <w:p w:rsidR="00DA68F6" w:rsidRDefault="00567362">
            <w:pPr>
              <w:snapToGrid w:val="0"/>
              <w:jc w:val="center"/>
              <w:rPr>
                <w:rFonts w:ascii="Arial Narrow" w:eastAsia="仿宋_GB2312" w:hAnsi="Arial Narrow" w:cs="Arial"/>
                <w:b/>
                <w:kern w:val="0"/>
                <w:sz w:val="30"/>
                <w:szCs w:val="30"/>
              </w:rPr>
            </w:pPr>
            <w:r>
              <w:rPr>
                <w:rFonts w:ascii="仿宋_GB2312" w:eastAsia="仿宋_GB2312" w:hAnsi="仿宋" w:cs="Arial"/>
                <w:b/>
                <w:kern w:val="0"/>
                <w:sz w:val="24"/>
                <w:szCs w:val="24"/>
              </w:rPr>
              <w:t>裁判总人数</w:t>
            </w:r>
          </w:p>
        </w:tc>
        <w:tc>
          <w:tcPr>
            <w:tcW w:w="7311" w:type="dxa"/>
            <w:gridSpan w:val="4"/>
            <w:tcBorders>
              <w:tl2br w:val="nil"/>
              <w:tr2bl w:val="nil"/>
            </w:tcBorders>
            <w:vAlign w:val="center"/>
          </w:tcPr>
          <w:p w:rsidR="00DA68F6" w:rsidRDefault="00567362">
            <w:pPr>
              <w:snapToGrid w:val="0"/>
              <w:jc w:val="center"/>
              <w:rPr>
                <w:rFonts w:ascii="Arial Narrow" w:eastAsia="仿宋_GB2312" w:hAnsi="Arial Narrow" w:cs="Arial"/>
                <w:b/>
                <w:kern w:val="0"/>
                <w:sz w:val="30"/>
                <w:szCs w:val="30"/>
              </w:rPr>
            </w:pPr>
            <w:r>
              <w:rPr>
                <w:rFonts w:ascii="宋体" w:eastAsia="宋体" w:hAnsi="宋体" w:cs="宋体" w:hint="eastAsia"/>
                <w:bCs/>
                <w:kern w:val="0"/>
                <w:sz w:val="24"/>
                <w:szCs w:val="24"/>
              </w:rPr>
              <w:t>7</w:t>
            </w:r>
          </w:p>
        </w:tc>
      </w:tr>
    </w:tbl>
    <w:p w:rsidR="00DA68F6" w:rsidRDefault="00567362">
      <w:pPr>
        <w:adjustRightInd w:val="0"/>
        <w:snapToGrid w:val="0"/>
        <w:spacing w:line="560" w:lineRule="exact"/>
        <w:ind w:firstLine="602"/>
        <w:jc w:val="left"/>
        <w:rPr>
          <w:rFonts w:ascii="仿宋_GB2312" w:eastAsia="仿宋_GB2312" w:hAnsi="仿宋"/>
          <w:sz w:val="30"/>
          <w:szCs w:val="30"/>
        </w:rPr>
      </w:pPr>
      <w:r>
        <w:rPr>
          <w:rFonts w:ascii="仿宋_GB2312" w:eastAsia="仿宋_GB2312" w:hAnsi="仿宋" w:hint="eastAsia"/>
          <w:sz w:val="30"/>
          <w:szCs w:val="30"/>
        </w:rPr>
        <w:t>（三）裁判人员条件</w:t>
      </w:r>
    </w:p>
    <w:p w:rsidR="00DA68F6" w:rsidRDefault="00567362">
      <w:pPr>
        <w:adjustRightInd w:val="0"/>
        <w:snapToGrid w:val="0"/>
        <w:spacing w:line="560" w:lineRule="exact"/>
        <w:ind w:firstLine="600"/>
        <w:jc w:val="left"/>
        <w:rPr>
          <w:rFonts w:ascii="仿宋_GB2312" w:eastAsia="仿宋_GB2312" w:hAnsi="仿宋"/>
          <w:sz w:val="30"/>
          <w:szCs w:val="30"/>
        </w:rPr>
      </w:pPr>
      <w:r>
        <w:rPr>
          <w:rFonts w:ascii="仿宋_GB2312" w:eastAsia="仿宋_GB2312" w:hAnsi="仿宋" w:hint="eastAsia"/>
          <w:sz w:val="30"/>
          <w:szCs w:val="30"/>
        </w:rPr>
        <w:t>1.热爱裁判工作，具有良好的职业道德和职业操守，学风严谨，办事公正，坚持原则，责任心强。</w:t>
      </w:r>
    </w:p>
    <w:p w:rsidR="00DA68F6" w:rsidRDefault="00567362">
      <w:pPr>
        <w:adjustRightInd w:val="0"/>
        <w:snapToGrid w:val="0"/>
        <w:spacing w:line="560" w:lineRule="exact"/>
        <w:ind w:firstLine="600"/>
        <w:jc w:val="left"/>
        <w:rPr>
          <w:rFonts w:ascii="仿宋_GB2312" w:eastAsia="仿宋_GB2312" w:hAnsi="仿宋"/>
          <w:sz w:val="30"/>
          <w:szCs w:val="30"/>
        </w:rPr>
      </w:pPr>
      <w:r>
        <w:rPr>
          <w:rFonts w:ascii="仿宋_GB2312" w:eastAsia="仿宋_GB2312" w:hAnsi="仿宋" w:hint="eastAsia"/>
          <w:sz w:val="30"/>
          <w:szCs w:val="30"/>
        </w:rPr>
        <w:t>2.具有技师以上职业资格或中级以上专业技术职务，熟悉选矿赛项的专业知识和操作技能。</w:t>
      </w:r>
    </w:p>
    <w:p w:rsidR="00DA68F6" w:rsidRDefault="00567362">
      <w:pPr>
        <w:adjustRightInd w:val="0"/>
        <w:snapToGrid w:val="0"/>
        <w:spacing w:line="560" w:lineRule="exact"/>
        <w:ind w:firstLine="600"/>
        <w:jc w:val="left"/>
        <w:rPr>
          <w:rFonts w:ascii="仿宋_GB2312" w:eastAsia="仿宋_GB2312" w:hAnsi="仿宋"/>
          <w:sz w:val="30"/>
          <w:szCs w:val="30"/>
        </w:rPr>
      </w:pPr>
      <w:r>
        <w:rPr>
          <w:rFonts w:ascii="仿宋_GB2312" w:eastAsia="仿宋_GB2312" w:hAnsi="仿宋" w:hint="eastAsia"/>
          <w:sz w:val="30"/>
          <w:szCs w:val="30"/>
        </w:rPr>
        <w:lastRenderedPageBreak/>
        <w:t>3.具有丰富的考评工作经验，能够独立进行评判和评价工作，具有一定的组织管理能力。</w:t>
      </w:r>
    </w:p>
    <w:p w:rsidR="00DA68F6" w:rsidRDefault="00567362">
      <w:pPr>
        <w:adjustRightInd w:val="0"/>
        <w:snapToGrid w:val="0"/>
        <w:spacing w:line="560" w:lineRule="exact"/>
        <w:ind w:firstLine="600"/>
        <w:jc w:val="left"/>
        <w:rPr>
          <w:rFonts w:ascii="仿宋_GB2312" w:eastAsia="仿宋_GB2312" w:hAnsi="仿宋"/>
          <w:sz w:val="30"/>
          <w:szCs w:val="30"/>
        </w:rPr>
      </w:pPr>
      <w:r>
        <w:rPr>
          <w:rFonts w:ascii="仿宋_GB2312" w:eastAsia="仿宋_GB2312" w:hAnsi="仿宋" w:hint="eastAsia"/>
          <w:sz w:val="30"/>
          <w:szCs w:val="30"/>
        </w:rPr>
        <w:t>4.自觉遵守裁判工作守则和有关规章制度，原则性强。</w:t>
      </w:r>
    </w:p>
    <w:p w:rsidR="00DA68F6" w:rsidRDefault="00567362">
      <w:pPr>
        <w:adjustRightInd w:val="0"/>
        <w:snapToGrid w:val="0"/>
        <w:spacing w:line="560" w:lineRule="exact"/>
        <w:ind w:firstLine="600"/>
        <w:jc w:val="left"/>
        <w:rPr>
          <w:rFonts w:ascii="仿宋_GB2312" w:eastAsia="仿宋_GB2312" w:hAnsi="仿宋_GB2312" w:cs="仿宋_GB2312"/>
          <w:kern w:val="0"/>
          <w:sz w:val="30"/>
          <w:szCs w:val="30"/>
        </w:rPr>
      </w:pPr>
      <w:r>
        <w:rPr>
          <w:rFonts w:ascii="仿宋_GB2312" w:eastAsia="仿宋_GB2312" w:hAnsi="仿宋" w:hint="eastAsia"/>
          <w:sz w:val="30"/>
          <w:szCs w:val="30"/>
        </w:rPr>
        <w:t>5.本人自愿、工作单位支持，并能按要求承担和完成所委托的裁判工作。</w:t>
      </w:r>
    </w:p>
    <w:p w:rsidR="00DA68F6" w:rsidRDefault="00567362">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二十、</w:t>
      </w:r>
      <w:r>
        <w:rPr>
          <w:rFonts w:ascii="Arial Narrow" w:eastAsia="仿宋_GB2312" w:hAnsi="Arial Narrow" w:cs="Arial" w:hint="eastAsia"/>
          <w:b/>
          <w:sz w:val="30"/>
          <w:szCs w:val="30"/>
        </w:rPr>
        <w:t>赛题公开承诺</w:t>
      </w:r>
    </w:p>
    <w:p w:rsidR="00DA68F6" w:rsidRDefault="00567362">
      <w:pPr>
        <w:snapToGrid w:val="0"/>
        <w:spacing w:line="560" w:lineRule="exact"/>
        <w:ind w:firstLineChars="200" w:firstLine="600"/>
        <w:jc w:val="left"/>
        <w:rPr>
          <w:rFonts w:ascii="Arial Narrow" w:eastAsia="仿宋_GB2312" w:hAnsi="Arial Narrow" w:cs="Arial"/>
          <w:b/>
          <w:sz w:val="30"/>
          <w:szCs w:val="30"/>
        </w:rPr>
      </w:pPr>
      <w:r>
        <w:rPr>
          <w:rFonts w:ascii="仿宋_GB2312" w:eastAsia="仿宋_GB2312" w:hint="eastAsia"/>
          <w:sz w:val="30"/>
          <w:szCs w:val="30"/>
        </w:rPr>
        <w:t>本届竞赛不设理论考试，只有实操竞赛项目，实操竞赛的大赛方案会组织各个参赛</w:t>
      </w:r>
      <w:proofErr w:type="gramStart"/>
      <w:r>
        <w:rPr>
          <w:rFonts w:ascii="仿宋_GB2312" w:eastAsia="仿宋_GB2312" w:hint="eastAsia"/>
          <w:sz w:val="30"/>
          <w:szCs w:val="30"/>
        </w:rPr>
        <w:t>队指导</w:t>
      </w:r>
      <w:proofErr w:type="gramEnd"/>
      <w:r>
        <w:rPr>
          <w:rFonts w:ascii="仿宋_GB2312" w:eastAsia="仿宋_GB2312" w:hint="eastAsia"/>
          <w:sz w:val="30"/>
          <w:szCs w:val="30"/>
        </w:rPr>
        <w:t>教师和裁判、行业专家进行赛项方案研讨，确定最终的竞赛方案，评分标准等具体问题。最终的竞赛技术规程保证于开赛2个月前在大赛网络信息发布平台（www.chinaskills-jsw.org)公开全部赛</w:t>
      </w:r>
      <w:bookmarkStart w:id="3" w:name="_GoBack"/>
      <w:bookmarkEnd w:id="3"/>
      <w:r>
        <w:rPr>
          <w:rFonts w:ascii="仿宋_GB2312" w:eastAsia="仿宋_GB2312" w:hint="eastAsia"/>
          <w:sz w:val="30"/>
          <w:szCs w:val="30"/>
        </w:rPr>
        <w:t>题。</w:t>
      </w:r>
    </w:p>
    <w:p w:rsidR="00DA68F6" w:rsidRDefault="00567362">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二十一、</w:t>
      </w:r>
      <w:r>
        <w:rPr>
          <w:rFonts w:ascii="Arial Narrow" w:eastAsia="仿宋_GB2312" w:hAnsi="Arial Narrow" w:cs="Arial"/>
          <w:b/>
          <w:sz w:val="30"/>
          <w:szCs w:val="30"/>
        </w:rPr>
        <w:t>其他</w:t>
      </w:r>
    </w:p>
    <w:p w:rsidR="00EA2ECE" w:rsidRDefault="00567362">
      <w:pPr>
        <w:snapToGrid w:val="0"/>
        <w:spacing w:line="560" w:lineRule="exact"/>
        <w:ind w:firstLine="600"/>
        <w:jc w:val="left"/>
        <w:rPr>
          <w:rFonts w:ascii="仿宋_GB2312" w:eastAsia="仿宋_GB2312" w:hAnsi="仿宋"/>
          <w:sz w:val="30"/>
          <w:szCs w:val="30"/>
        </w:rPr>
      </w:pPr>
      <w:r>
        <w:rPr>
          <w:rFonts w:ascii="仿宋_GB2312" w:eastAsia="仿宋_GB2312" w:hAnsi="仿宋" w:hint="eastAsia"/>
          <w:sz w:val="30"/>
          <w:szCs w:val="30"/>
        </w:rPr>
        <w:t>该赛项由全国有色金属行业职业教育教学指导委员会负责，</w:t>
      </w:r>
    </w:p>
    <w:p w:rsidR="00DA68F6" w:rsidRDefault="00567362">
      <w:pPr>
        <w:snapToGrid w:val="0"/>
        <w:spacing w:line="560" w:lineRule="exact"/>
        <w:ind w:firstLine="600"/>
        <w:jc w:val="left"/>
        <w:rPr>
          <w:rFonts w:ascii="仿宋_GB2312" w:eastAsia="仿宋_GB2312" w:hAnsi="仿宋"/>
          <w:sz w:val="30"/>
          <w:szCs w:val="30"/>
        </w:rPr>
      </w:pPr>
      <w:r>
        <w:rPr>
          <w:rFonts w:ascii="仿宋_GB2312" w:eastAsia="仿宋_GB2312" w:hAnsi="仿宋" w:hint="eastAsia"/>
          <w:sz w:val="30"/>
          <w:szCs w:val="30"/>
        </w:rPr>
        <w:t>专职联络员：</w:t>
      </w:r>
    </w:p>
    <w:p w:rsidR="00EA2ECE" w:rsidRDefault="00EA2ECE">
      <w:pPr>
        <w:snapToGrid w:val="0"/>
        <w:spacing w:line="560" w:lineRule="exact"/>
        <w:ind w:firstLine="600"/>
        <w:jc w:val="left"/>
        <w:rPr>
          <w:rFonts w:ascii="仿宋_GB2312" w:eastAsia="仿宋_GB2312" w:hAnsi="仿宋"/>
          <w:sz w:val="30"/>
          <w:szCs w:val="30"/>
        </w:rPr>
      </w:pPr>
    </w:p>
    <w:p w:rsidR="00DA68F6" w:rsidRDefault="00567362">
      <w:pPr>
        <w:snapToGrid w:val="0"/>
        <w:spacing w:line="560" w:lineRule="exact"/>
        <w:ind w:firstLine="600"/>
        <w:jc w:val="left"/>
        <w:rPr>
          <w:rFonts w:ascii="仿宋_GB2312" w:eastAsia="仿宋_GB2312" w:hAnsi="仿宋"/>
          <w:sz w:val="30"/>
          <w:szCs w:val="30"/>
        </w:rPr>
      </w:pPr>
      <w:r>
        <w:rPr>
          <w:rFonts w:ascii="仿宋_GB2312" w:eastAsia="仿宋_GB2312" w:hAnsi="仿宋" w:hint="eastAsia"/>
          <w:sz w:val="30"/>
          <w:szCs w:val="30"/>
        </w:rPr>
        <w:t>进一步听取行业企业院校专家有关专家意见，使方案更加完善。</w:t>
      </w:r>
    </w:p>
    <w:p w:rsidR="00DA68F6" w:rsidRDefault="00567362">
      <w:pPr>
        <w:snapToGrid w:val="0"/>
        <w:spacing w:line="560" w:lineRule="exact"/>
        <w:ind w:firstLineChars="200" w:firstLine="600"/>
        <w:jc w:val="left"/>
        <w:rPr>
          <w:rFonts w:ascii="Arial Narrow" w:eastAsia="仿宋_GB2312" w:hAnsi="Arial Narrow" w:cs="Arial"/>
          <w:sz w:val="30"/>
          <w:szCs w:val="30"/>
        </w:rPr>
      </w:pPr>
      <w:r>
        <w:rPr>
          <w:rFonts w:ascii="仿宋_GB2312" w:eastAsia="仿宋_GB2312" w:hAnsi="仿宋" w:hint="eastAsia"/>
          <w:sz w:val="30"/>
          <w:szCs w:val="30"/>
        </w:rPr>
        <w:t>根据评审专家提出意见不断改进，使方案更加科学合理。</w:t>
      </w:r>
    </w:p>
    <w:p w:rsidR="00DA68F6" w:rsidRDefault="00567362">
      <w:r>
        <w:rPr>
          <w:rFonts w:hint="eastAsia"/>
        </w:rPr>
        <w:t xml:space="preserve">     </w:t>
      </w:r>
    </w:p>
    <w:p w:rsidR="00DA68F6" w:rsidRDefault="00DA68F6"/>
    <w:sectPr w:rsidR="00DA68F6">
      <w:footerReference w:type="default" r:id="rId10"/>
      <w:pgSz w:w="11906" w:h="16838"/>
      <w:pgMar w:top="1020" w:right="1020" w:bottom="1020" w:left="1020" w:header="851" w:footer="992" w:gutter="0"/>
      <w:cols w:space="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A7D" w:rsidRDefault="00DE0A7D">
      <w:r>
        <w:separator/>
      </w:r>
    </w:p>
  </w:endnote>
  <w:endnote w:type="continuationSeparator" w:id="0">
    <w:p w:rsidR="00DE0A7D" w:rsidRDefault="00DE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8F6" w:rsidRDefault="00567362">
    <w:pPr>
      <w:pStyle w:val="a4"/>
      <w:jc w:val="center"/>
      <w:rPr>
        <w:rFonts w:ascii="仿宋_GB2312" w:eastAsia="仿宋_GB2312"/>
        <w:sz w:val="24"/>
        <w:szCs w:val="24"/>
      </w:rPr>
    </w:pPr>
    <w:r>
      <w:rPr>
        <w:rFonts w:ascii="仿宋_GB2312" w:eastAsia="仿宋_GB2312" w:hint="eastAsia"/>
        <w:sz w:val="24"/>
        <w:szCs w:val="24"/>
      </w:rPr>
      <w:fldChar w:fldCharType="begin"/>
    </w:r>
    <w:r>
      <w:rPr>
        <w:rFonts w:ascii="仿宋_GB2312" w:eastAsia="仿宋_GB2312" w:hint="eastAsia"/>
        <w:sz w:val="24"/>
        <w:szCs w:val="24"/>
      </w:rPr>
      <w:instrText xml:space="preserve"> PAGE   \* MERGEFORMAT </w:instrText>
    </w:r>
    <w:r>
      <w:rPr>
        <w:rFonts w:ascii="仿宋_GB2312" w:eastAsia="仿宋_GB2312" w:hint="eastAsia"/>
        <w:sz w:val="24"/>
        <w:szCs w:val="24"/>
      </w:rPr>
      <w:fldChar w:fldCharType="separate"/>
    </w:r>
    <w:r w:rsidR="00814662" w:rsidRPr="00814662">
      <w:rPr>
        <w:rFonts w:ascii="仿宋_GB2312" w:eastAsia="仿宋_GB2312"/>
        <w:noProof/>
        <w:sz w:val="24"/>
        <w:szCs w:val="24"/>
        <w:lang w:val="zh-CN"/>
      </w:rPr>
      <w:t>26</w:t>
    </w:r>
    <w:r>
      <w:rPr>
        <w:rFonts w:ascii="仿宋_GB2312" w:eastAsia="仿宋_GB2312" w:hint="eastAsia"/>
        <w:sz w:val="24"/>
        <w:szCs w:val="24"/>
      </w:rPr>
      <w:fldChar w:fldCharType="end"/>
    </w:r>
  </w:p>
  <w:p w:rsidR="00DA68F6" w:rsidRDefault="00DA68F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A7D" w:rsidRDefault="00DE0A7D">
      <w:r>
        <w:separator/>
      </w:r>
    </w:p>
  </w:footnote>
  <w:footnote w:type="continuationSeparator" w:id="0">
    <w:p w:rsidR="00DE0A7D" w:rsidRDefault="00DE0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5BBBC"/>
    <w:multiLevelType w:val="singleLevel"/>
    <w:tmpl w:val="57B5BBBC"/>
    <w:lvl w:ilvl="0">
      <w:start w:val="3"/>
      <w:numFmt w:val="chineseCounting"/>
      <w:suff w:val="nothing"/>
      <w:lvlText w:val="（%1）"/>
      <w:lvlJc w:val="left"/>
    </w:lvl>
  </w:abstractNum>
  <w:abstractNum w:abstractNumId="1" w15:restartNumberingAfterBreak="0">
    <w:nsid w:val="57B5BC07"/>
    <w:multiLevelType w:val="singleLevel"/>
    <w:tmpl w:val="57B5BC07"/>
    <w:lvl w:ilvl="0">
      <w:start w:val="2"/>
      <w:numFmt w:val="chineseCounting"/>
      <w:suff w:val="nothing"/>
      <w:lvlText w:val="%1、"/>
      <w:lvlJc w:val="left"/>
    </w:lvl>
  </w:abstractNum>
  <w:abstractNum w:abstractNumId="2" w15:restartNumberingAfterBreak="0">
    <w:nsid w:val="57B5C5A8"/>
    <w:multiLevelType w:val="singleLevel"/>
    <w:tmpl w:val="57B5C5A8"/>
    <w:lvl w:ilvl="0">
      <w:start w:val="2"/>
      <w:numFmt w:val="chineseCounting"/>
      <w:suff w:val="nothing"/>
      <w:lvlText w:val="（%1）"/>
      <w:lvlJc w:val="left"/>
    </w:lvl>
  </w:abstractNum>
  <w:abstractNum w:abstractNumId="3" w15:restartNumberingAfterBreak="0">
    <w:nsid w:val="57B5C6F9"/>
    <w:multiLevelType w:val="singleLevel"/>
    <w:tmpl w:val="57B5C6F9"/>
    <w:lvl w:ilvl="0">
      <w:start w:val="1"/>
      <w:numFmt w:val="decimal"/>
      <w:suff w:val="nothing"/>
      <w:lvlText w:val="%1．"/>
      <w:lvlJc w:val="left"/>
      <w:pPr>
        <w:ind w:left="0" w:firstLine="400"/>
      </w:pPr>
      <w:rPr>
        <w:rFonts w:hint="default"/>
      </w:rPr>
    </w:lvl>
  </w:abstractNum>
  <w:abstractNum w:abstractNumId="4" w15:restartNumberingAfterBreak="0">
    <w:nsid w:val="57B5C71C"/>
    <w:multiLevelType w:val="singleLevel"/>
    <w:tmpl w:val="57B5C71C"/>
    <w:lvl w:ilvl="0">
      <w:start w:val="1"/>
      <w:numFmt w:val="decimal"/>
      <w:suff w:val="nothing"/>
      <w:lvlText w:val="%1．"/>
      <w:lvlJc w:val="left"/>
      <w:pPr>
        <w:ind w:left="0" w:firstLine="400"/>
      </w:pPr>
      <w:rPr>
        <w:rFonts w:hint="default"/>
      </w:rPr>
    </w:lvl>
  </w:abstractNum>
  <w:abstractNum w:abstractNumId="5" w15:restartNumberingAfterBreak="0">
    <w:nsid w:val="57B5C8F3"/>
    <w:multiLevelType w:val="singleLevel"/>
    <w:tmpl w:val="57B5C8F3"/>
    <w:lvl w:ilvl="0">
      <w:start w:val="3"/>
      <w:numFmt w:val="chineseCounting"/>
      <w:suff w:val="nothing"/>
      <w:lvlText w:val="（%1）"/>
      <w:lvlJc w:val="left"/>
    </w:lvl>
  </w:abstractNum>
  <w:abstractNum w:abstractNumId="6" w15:restartNumberingAfterBreak="0">
    <w:nsid w:val="57B5C903"/>
    <w:multiLevelType w:val="singleLevel"/>
    <w:tmpl w:val="57B5C903"/>
    <w:lvl w:ilvl="0">
      <w:start w:val="1"/>
      <w:numFmt w:val="decimal"/>
      <w:suff w:val="nothing"/>
      <w:lvlText w:val="%1."/>
      <w:lvlJc w:val="left"/>
    </w:lvl>
  </w:abstractNum>
  <w:abstractNum w:abstractNumId="7" w15:restartNumberingAfterBreak="0">
    <w:nsid w:val="57B5D1D2"/>
    <w:multiLevelType w:val="singleLevel"/>
    <w:tmpl w:val="57B5D1D2"/>
    <w:lvl w:ilvl="0">
      <w:start w:val="1"/>
      <w:numFmt w:val="decimal"/>
      <w:suff w:val="nothing"/>
      <w:lvlText w:val="%1．"/>
      <w:lvlJc w:val="left"/>
      <w:pPr>
        <w:ind w:left="0" w:firstLine="400"/>
      </w:pPr>
      <w:rPr>
        <w:rFonts w:hint="default"/>
      </w:rPr>
    </w:lvl>
  </w:abstractNum>
  <w:abstractNum w:abstractNumId="8" w15:restartNumberingAfterBreak="0">
    <w:nsid w:val="57B5D2FB"/>
    <w:multiLevelType w:val="singleLevel"/>
    <w:tmpl w:val="57B5D2FB"/>
    <w:lvl w:ilvl="0">
      <w:start w:val="3"/>
      <w:numFmt w:val="chineseCounting"/>
      <w:suff w:val="nothing"/>
      <w:lvlText w:val="（%1）"/>
      <w:lvlJc w:val="left"/>
    </w:lvl>
  </w:abstractNum>
  <w:abstractNum w:abstractNumId="9" w15:restartNumberingAfterBreak="0">
    <w:nsid w:val="57B5D9AE"/>
    <w:multiLevelType w:val="singleLevel"/>
    <w:tmpl w:val="57B5D9AE"/>
    <w:lvl w:ilvl="0">
      <w:start w:val="1"/>
      <w:numFmt w:val="decimal"/>
      <w:suff w:val="nothing"/>
      <w:lvlText w:val="%1."/>
      <w:lvlJc w:val="left"/>
    </w:lvl>
  </w:abstractNum>
  <w:abstractNum w:abstractNumId="10" w15:restartNumberingAfterBreak="0">
    <w:nsid w:val="6DE82FB3"/>
    <w:multiLevelType w:val="multilevel"/>
    <w:tmpl w:val="6DE82FB3"/>
    <w:lvl w:ilvl="0">
      <w:start w:val="1"/>
      <w:numFmt w:val="decimal"/>
      <w:lvlText w:val="%1"/>
      <w:lvlJc w:val="left"/>
      <w:pPr>
        <w:tabs>
          <w:tab w:val="left" w:pos="284"/>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 w:numId="4">
    <w:abstractNumId w:val="7"/>
  </w:num>
  <w:num w:numId="5">
    <w:abstractNumId w:val="8"/>
  </w:num>
  <w:num w:numId="6">
    <w:abstractNumId w:val="9"/>
  </w:num>
  <w:num w:numId="7">
    <w:abstractNumId w:val="4"/>
  </w:num>
  <w:num w:numId="8">
    <w:abstractNumId w:val="3"/>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51"/>
    <w:rsid w:val="00060926"/>
    <w:rsid w:val="00102C87"/>
    <w:rsid w:val="001127C5"/>
    <w:rsid w:val="00146845"/>
    <w:rsid w:val="001F6F73"/>
    <w:rsid w:val="002F6302"/>
    <w:rsid w:val="003B1A50"/>
    <w:rsid w:val="00524ABC"/>
    <w:rsid w:val="00567362"/>
    <w:rsid w:val="00571703"/>
    <w:rsid w:val="006401A1"/>
    <w:rsid w:val="0073173D"/>
    <w:rsid w:val="00814662"/>
    <w:rsid w:val="009002BF"/>
    <w:rsid w:val="00977168"/>
    <w:rsid w:val="009948E1"/>
    <w:rsid w:val="009D64BC"/>
    <w:rsid w:val="00C24539"/>
    <w:rsid w:val="00C309B5"/>
    <w:rsid w:val="00C42FBD"/>
    <w:rsid w:val="00CE08CA"/>
    <w:rsid w:val="00D01CDC"/>
    <w:rsid w:val="00D13798"/>
    <w:rsid w:val="00D41778"/>
    <w:rsid w:val="00D526FE"/>
    <w:rsid w:val="00D53DE4"/>
    <w:rsid w:val="00DA5E5C"/>
    <w:rsid w:val="00DA68F6"/>
    <w:rsid w:val="00DB79A8"/>
    <w:rsid w:val="00DE0A7D"/>
    <w:rsid w:val="00E66C31"/>
    <w:rsid w:val="00EA2ECE"/>
    <w:rsid w:val="00F602F9"/>
    <w:rsid w:val="00F94353"/>
    <w:rsid w:val="00FE6751"/>
    <w:rsid w:val="012949B7"/>
    <w:rsid w:val="013F5F75"/>
    <w:rsid w:val="015E4AF4"/>
    <w:rsid w:val="018E628B"/>
    <w:rsid w:val="02034D72"/>
    <w:rsid w:val="020938FF"/>
    <w:rsid w:val="020B53BF"/>
    <w:rsid w:val="0250224A"/>
    <w:rsid w:val="028F0C66"/>
    <w:rsid w:val="035236A1"/>
    <w:rsid w:val="03755F07"/>
    <w:rsid w:val="03A342AB"/>
    <w:rsid w:val="03B4190A"/>
    <w:rsid w:val="03CF231C"/>
    <w:rsid w:val="03E54948"/>
    <w:rsid w:val="04083FF1"/>
    <w:rsid w:val="040C6748"/>
    <w:rsid w:val="0415005F"/>
    <w:rsid w:val="04800A69"/>
    <w:rsid w:val="048A263D"/>
    <w:rsid w:val="04965B96"/>
    <w:rsid w:val="056E42A2"/>
    <w:rsid w:val="059B4AA0"/>
    <w:rsid w:val="05BB1059"/>
    <w:rsid w:val="05CC1C93"/>
    <w:rsid w:val="05CC5BA9"/>
    <w:rsid w:val="05F475E7"/>
    <w:rsid w:val="06357054"/>
    <w:rsid w:val="066E10B3"/>
    <w:rsid w:val="06C045CD"/>
    <w:rsid w:val="06F32805"/>
    <w:rsid w:val="072C795E"/>
    <w:rsid w:val="07955C53"/>
    <w:rsid w:val="079D615A"/>
    <w:rsid w:val="07AF0625"/>
    <w:rsid w:val="088E09AD"/>
    <w:rsid w:val="08982E4C"/>
    <w:rsid w:val="08D174D9"/>
    <w:rsid w:val="090214A9"/>
    <w:rsid w:val="090E2139"/>
    <w:rsid w:val="09225991"/>
    <w:rsid w:val="09B51052"/>
    <w:rsid w:val="09F4426E"/>
    <w:rsid w:val="0A161963"/>
    <w:rsid w:val="0A185EA2"/>
    <w:rsid w:val="0A1A152C"/>
    <w:rsid w:val="0A647809"/>
    <w:rsid w:val="0A7E5B13"/>
    <w:rsid w:val="0A9B38C6"/>
    <w:rsid w:val="0A9C5FE5"/>
    <w:rsid w:val="0B406BBE"/>
    <w:rsid w:val="0B596A9D"/>
    <w:rsid w:val="0BF0133A"/>
    <w:rsid w:val="0C2B65FB"/>
    <w:rsid w:val="0CB03340"/>
    <w:rsid w:val="0D9B295A"/>
    <w:rsid w:val="0DE07AFF"/>
    <w:rsid w:val="0E143371"/>
    <w:rsid w:val="0E295942"/>
    <w:rsid w:val="0EAC2A95"/>
    <w:rsid w:val="0ED840F0"/>
    <w:rsid w:val="0EEA73D5"/>
    <w:rsid w:val="0EF9081D"/>
    <w:rsid w:val="0F28089B"/>
    <w:rsid w:val="0F847096"/>
    <w:rsid w:val="0FC417B1"/>
    <w:rsid w:val="10102E85"/>
    <w:rsid w:val="105B6E95"/>
    <w:rsid w:val="10831F46"/>
    <w:rsid w:val="10D22C95"/>
    <w:rsid w:val="11131BB2"/>
    <w:rsid w:val="11B25EFA"/>
    <w:rsid w:val="11DC0FAC"/>
    <w:rsid w:val="120A4631"/>
    <w:rsid w:val="12D1550E"/>
    <w:rsid w:val="12EE2FAF"/>
    <w:rsid w:val="130524CA"/>
    <w:rsid w:val="134E31A6"/>
    <w:rsid w:val="13B62387"/>
    <w:rsid w:val="14174A12"/>
    <w:rsid w:val="1454326B"/>
    <w:rsid w:val="14DE09E5"/>
    <w:rsid w:val="153C1FC9"/>
    <w:rsid w:val="15892E99"/>
    <w:rsid w:val="158A17D7"/>
    <w:rsid w:val="16011342"/>
    <w:rsid w:val="16263DF2"/>
    <w:rsid w:val="165C5CA6"/>
    <w:rsid w:val="166421A8"/>
    <w:rsid w:val="166D1636"/>
    <w:rsid w:val="16A40CD7"/>
    <w:rsid w:val="16BE31F6"/>
    <w:rsid w:val="16D96167"/>
    <w:rsid w:val="16E23FAC"/>
    <w:rsid w:val="171077EE"/>
    <w:rsid w:val="172C3DDE"/>
    <w:rsid w:val="178A50B6"/>
    <w:rsid w:val="17B40ED2"/>
    <w:rsid w:val="17E07334"/>
    <w:rsid w:val="180A4DCE"/>
    <w:rsid w:val="18346AFA"/>
    <w:rsid w:val="19241C18"/>
    <w:rsid w:val="193425BB"/>
    <w:rsid w:val="195528C1"/>
    <w:rsid w:val="19647C3D"/>
    <w:rsid w:val="197670D6"/>
    <w:rsid w:val="19901D0B"/>
    <w:rsid w:val="199716B9"/>
    <w:rsid w:val="19C45F2D"/>
    <w:rsid w:val="1A2E4123"/>
    <w:rsid w:val="1A382873"/>
    <w:rsid w:val="1A617789"/>
    <w:rsid w:val="1A933DD2"/>
    <w:rsid w:val="1AB8270B"/>
    <w:rsid w:val="1AD67FEE"/>
    <w:rsid w:val="1AE37747"/>
    <w:rsid w:val="1B5B3224"/>
    <w:rsid w:val="1B6D22AB"/>
    <w:rsid w:val="1B776460"/>
    <w:rsid w:val="1B8160A3"/>
    <w:rsid w:val="1B9E4ADE"/>
    <w:rsid w:val="1BC8621F"/>
    <w:rsid w:val="1BF000B5"/>
    <w:rsid w:val="1D0A7C76"/>
    <w:rsid w:val="1D6124CE"/>
    <w:rsid w:val="1D780558"/>
    <w:rsid w:val="1E7B0C68"/>
    <w:rsid w:val="1EA80178"/>
    <w:rsid w:val="1EC81382"/>
    <w:rsid w:val="1ED457DF"/>
    <w:rsid w:val="1EEE4265"/>
    <w:rsid w:val="1F760F3F"/>
    <w:rsid w:val="1F926455"/>
    <w:rsid w:val="1FA81F36"/>
    <w:rsid w:val="206E3E69"/>
    <w:rsid w:val="20A15BEE"/>
    <w:rsid w:val="20C768AE"/>
    <w:rsid w:val="21481BEB"/>
    <w:rsid w:val="21CB7172"/>
    <w:rsid w:val="21DC233C"/>
    <w:rsid w:val="21FE4AC7"/>
    <w:rsid w:val="22330EB1"/>
    <w:rsid w:val="22E430C5"/>
    <w:rsid w:val="230804C6"/>
    <w:rsid w:val="231422D6"/>
    <w:rsid w:val="23466C13"/>
    <w:rsid w:val="238C3064"/>
    <w:rsid w:val="23973823"/>
    <w:rsid w:val="23D35005"/>
    <w:rsid w:val="24A70242"/>
    <w:rsid w:val="24D15F7D"/>
    <w:rsid w:val="24FB6480"/>
    <w:rsid w:val="251C3932"/>
    <w:rsid w:val="256D09D3"/>
    <w:rsid w:val="256D1E0B"/>
    <w:rsid w:val="26314B3C"/>
    <w:rsid w:val="266C34CC"/>
    <w:rsid w:val="272516F2"/>
    <w:rsid w:val="272D7438"/>
    <w:rsid w:val="27310188"/>
    <w:rsid w:val="275536DA"/>
    <w:rsid w:val="277237A6"/>
    <w:rsid w:val="27A3526A"/>
    <w:rsid w:val="27D37686"/>
    <w:rsid w:val="27EA01B5"/>
    <w:rsid w:val="280A77F4"/>
    <w:rsid w:val="283A52A4"/>
    <w:rsid w:val="28910AAD"/>
    <w:rsid w:val="28E25EB9"/>
    <w:rsid w:val="29170B7B"/>
    <w:rsid w:val="298172D1"/>
    <w:rsid w:val="29F23107"/>
    <w:rsid w:val="2A032855"/>
    <w:rsid w:val="2ABB2E62"/>
    <w:rsid w:val="2AD42761"/>
    <w:rsid w:val="2AEA7ECF"/>
    <w:rsid w:val="2B85215D"/>
    <w:rsid w:val="2BC92B20"/>
    <w:rsid w:val="2C0764BE"/>
    <w:rsid w:val="2C092C0F"/>
    <w:rsid w:val="2C202307"/>
    <w:rsid w:val="2C5C6AB6"/>
    <w:rsid w:val="2C6D7590"/>
    <w:rsid w:val="2C8B471D"/>
    <w:rsid w:val="2C97105E"/>
    <w:rsid w:val="2CBD0FB8"/>
    <w:rsid w:val="2D16596B"/>
    <w:rsid w:val="2D3413C4"/>
    <w:rsid w:val="2DDE5857"/>
    <w:rsid w:val="2E153011"/>
    <w:rsid w:val="2E757332"/>
    <w:rsid w:val="2E96327C"/>
    <w:rsid w:val="2ED04C1E"/>
    <w:rsid w:val="2EDF50EA"/>
    <w:rsid w:val="300B03FE"/>
    <w:rsid w:val="30503AB3"/>
    <w:rsid w:val="30837306"/>
    <w:rsid w:val="30AB1EB1"/>
    <w:rsid w:val="30B50696"/>
    <w:rsid w:val="30EF6797"/>
    <w:rsid w:val="315F4CE3"/>
    <w:rsid w:val="31D62B40"/>
    <w:rsid w:val="3330460B"/>
    <w:rsid w:val="33685B1F"/>
    <w:rsid w:val="337F434C"/>
    <w:rsid w:val="33905859"/>
    <w:rsid w:val="33B819E6"/>
    <w:rsid w:val="34D32B3C"/>
    <w:rsid w:val="34E64A87"/>
    <w:rsid w:val="35065201"/>
    <w:rsid w:val="35204148"/>
    <w:rsid w:val="356569D2"/>
    <w:rsid w:val="35E81A41"/>
    <w:rsid w:val="368F63DD"/>
    <w:rsid w:val="36942567"/>
    <w:rsid w:val="36F26B04"/>
    <w:rsid w:val="37303E55"/>
    <w:rsid w:val="37E8065E"/>
    <w:rsid w:val="37F91AEF"/>
    <w:rsid w:val="381C0997"/>
    <w:rsid w:val="38CB19EA"/>
    <w:rsid w:val="394076FE"/>
    <w:rsid w:val="397A2FEE"/>
    <w:rsid w:val="3997173B"/>
    <w:rsid w:val="39A00382"/>
    <w:rsid w:val="39CD3D4D"/>
    <w:rsid w:val="39DB58ED"/>
    <w:rsid w:val="3A1E5217"/>
    <w:rsid w:val="3A7F59E5"/>
    <w:rsid w:val="3B3D745E"/>
    <w:rsid w:val="3B7B59CB"/>
    <w:rsid w:val="3B881AF2"/>
    <w:rsid w:val="3B923D19"/>
    <w:rsid w:val="3BDD0093"/>
    <w:rsid w:val="3BF36ED7"/>
    <w:rsid w:val="3CC307E1"/>
    <w:rsid w:val="3CC917C5"/>
    <w:rsid w:val="3CE10EA6"/>
    <w:rsid w:val="3D9E6246"/>
    <w:rsid w:val="3DC80BFF"/>
    <w:rsid w:val="3DE23829"/>
    <w:rsid w:val="3DEA7AA0"/>
    <w:rsid w:val="3E1A6F63"/>
    <w:rsid w:val="3E1F0102"/>
    <w:rsid w:val="3E355959"/>
    <w:rsid w:val="3E4862BC"/>
    <w:rsid w:val="3EEA0016"/>
    <w:rsid w:val="3F2F2743"/>
    <w:rsid w:val="3FC55BAD"/>
    <w:rsid w:val="3FC62FF5"/>
    <w:rsid w:val="403F238A"/>
    <w:rsid w:val="40B52BA4"/>
    <w:rsid w:val="412B677A"/>
    <w:rsid w:val="415C5CFA"/>
    <w:rsid w:val="415D4866"/>
    <w:rsid w:val="41A762E5"/>
    <w:rsid w:val="41F37F70"/>
    <w:rsid w:val="426567AE"/>
    <w:rsid w:val="42E63500"/>
    <w:rsid w:val="43252FA8"/>
    <w:rsid w:val="432A5BA8"/>
    <w:rsid w:val="439443FE"/>
    <w:rsid w:val="44127A39"/>
    <w:rsid w:val="442A6803"/>
    <w:rsid w:val="44B770D7"/>
    <w:rsid w:val="44E375EE"/>
    <w:rsid w:val="44E73044"/>
    <w:rsid w:val="44F82E2B"/>
    <w:rsid w:val="45D25851"/>
    <w:rsid w:val="45E46F32"/>
    <w:rsid w:val="467D2EC2"/>
    <w:rsid w:val="468818BA"/>
    <w:rsid w:val="46A54B80"/>
    <w:rsid w:val="476D4CB0"/>
    <w:rsid w:val="4778436B"/>
    <w:rsid w:val="47AC4094"/>
    <w:rsid w:val="484E0F5F"/>
    <w:rsid w:val="485F24F2"/>
    <w:rsid w:val="487642D6"/>
    <w:rsid w:val="48854038"/>
    <w:rsid w:val="489E142A"/>
    <w:rsid w:val="48B60AB0"/>
    <w:rsid w:val="48F41634"/>
    <w:rsid w:val="48FD6D55"/>
    <w:rsid w:val="493545DE"/>
    <w:rsid w:val="495C3B9C"/>
    <w:rsid w:val="49811355"/>
    <w:rsid w:val="498936FF"/>
    <w:rsid w:val="49DE6E8F"/>
    <w:rsid w:val="4A617767"/>
    <w:rsid w:val="4A6B6058"/>
    <w:rsid w:val="4A9A185E"/>
    <w:rsid w:val="4AD15B17"/>
    <w:rsid w:val="4AE20530"/>
    <w:rsid w:val="4B40538E"/>
    <w:rsid w:val="4B562EA1"/>
    <w:rsid w:val="4B5D667A"/>
    <w:rsid w:val="4B6D32CE"/>
    <w:rsid w:val="4C4F462B"/>
    <w:rsid w:val="4C6D46AF"/>
    <w:rsid w:val="4C7437CD"/>
    <w:rsid w:val="4C780BFA"/>
    <w:rsid w:val="4CF4789C"/>
    <w:rsid w:val="4CF97D66"/>
    <w:rsid w:val="4D1F1E1F"/>
    <w:rsid w:val="4D550D7C"/>
    <w:rsid w:val="4D610AC0"/>
    <w:rsid w:val="4E8258CE"/>
    <w:rsid w:val="4EA9170D"/>
    <w:rsid w:val="4EED49D3"/>
    <w:rsid w:val="4F0641AE"/>
    <w:rsid w:val="4F8475DA"/>
    <w:rsid w:val="501170DB"/>
    <w:rsid w:val="50847289"/>
    <w:rsid w:val="50994CD3"/>
    <w:rsid w:val="50B93A84"/>
    <w:rsid w:val="50CE6F67"/>
    <w:rsid w:val="51AE0E07"/>
    <w:rsid w:val="51F40392"/>
    <w:rsid w:val="520B40E1"/>
    <w:rsid w:val="5245272A"/>
    <w:rsid w:val="52706493"/>
    <w:rsid w:val="52A75D56"/>
    <w:rsid w:val="52C61A8E"/>
    <w:rsid w:val="52D814B6"/>
    <w:rsid w:val="536A3033"/>
    <w:rsid w:val="536D339B"/>
    <w:rsid w:val="537D2F02"/>
    <w:rsid w:val="53B923A3"/>
    <w:rsid w:val="53C84BC0"/>
    <w:rsid w:val="53F606C9"/>
    <w:rsid w:val="54025787"/>
    <w:rsid w:val="548D39D4"/>
    <w:rsid w:val="549E4ABC"/>
    <w:rsid w:val="54BD5048"/>
    <w:rsid w:val="54C769D1"/>
    <w:rsid w:val="54C839AC"/>
    <w:rsid w:val="55040BB5"/>
    <w:rsid w:val="55175BBA"/>
    <w:rsid w:val="55967FE5"/>
    <w:rsid w:val="55B3028B"/>
    <w:rsid w:val="55E64870"/>
    <w:rsid w:val="56554B78"/>
    <w:rsid w:val="5687770E"/>
    <w:rsid w:val="56BC44E3"/>
    <w:rsid w:val="56E726E5"/>
    <w:rsid w:val="571E0E68"/>
    <w:rsid w:val="57257CC7"/>
    <w:rsid w:val="572A4A95"/>
    <w:rsid w:val="57311372"/>
    <w:rsid w:val="577D2C69"/>
    <w:rsid w:val="580D7804"/>
    <w:rsid w:val="58116B31"/>
    <w:rsid w:val="5896621E"/>
    <w:rsid w:val="590519A4"/>
    <w:rsid w:val="59125400"/>
    <w:rsid w:val="594642A8"/>
    <w:rsid w:val="5A5533C0"/>
    <w:rsid w:val="5A8F4AB9"/>
    <w:rsid w:val="5AC03CD3"/>
    <w:rsid w:val="5AC65720"/>
    <w:rsid w:val="5B296F3D"/>
    <w:rsid w:val="5B395E10"/>
    <w:rsid w:val="5B476F0C"/>
    <w:rsid w:val="5B724F50"/>
    <w:rsid w:val="5B772790"/>
    <w:rsid w:val="5BF727C7"/>
    <w:rsid w:val="5C352F1C"/>
    <w:rsid w:val="5C7003F7"/>
    <w:rsid w:val="5CB75B4E"/>
    <w:rsid w:val="5D155079"/>
    <w:rsid w:val="5DB11835"/>
    <w:rsid w:val="5DE40E47"/>
    <w:rsid w:val="5E052C13"/>
    <w:rsid w:val="5E375E79"/>
    <w:rsid w:val="5E474BA4"/>
    <w:rsid w:val="5E734C1C"/>
    <w:rsid w:val="5E776F59"/>
    <w:rsid w:val="5EAB2CB6"/>
    <w:rsid w:val="5EAC566E"/>
    <w:rsid w:val="5EE67B87"/>
    <w:rsid w:val="5EF32C2E"/>
    <w:rsid w:val="5F4A26F8"/>
    <w:rsid w:val="5F4F6F5D"/>
    <w:rsid w:val="5F642BB4"/>
    <w:rsid w:val="605565C1"/>
    <w:rsid w:val="60963F71"/>
    <w:rsid w:val="60A92A1C"/>
    <w:rsid w:val="60AC692B"/>
    <w:rsid w:val="610B312A"/>
    <w:rsid w:val="612C3CE3"/>
    <w:rsid w:val="61441162"/>
    <w:rsid w:val="614F72AF"/>
    <w:rsid w:val="61863F36"/>
    <w:rsid w:val="61E50832"/>
    <w:rsid w:val="62DC6782"/>
    <w:rsid w:val="636A58BC"/>
    <w:rsid w:val="63C3736C"/>
    <w:rsid w:val="63DD4CED"/>
    <w:rsid w:val="63F315A4"/>
    <w:rsid w:val="64340040"/>
    <w:rsid w:val="646E259B"/>
    <w:rsid w:val="649C4D35"/>
    <w:rsid w:val="654B3F01"/>
    <w:rsid w:val="65AC5596"/>
    <w:rsid w:val="65D17466"/>
    <w:rsid w:val="65D829B4"/>
    <w:rsid w:val="65EC2992"/>
    <w:rsid w:val="661D5BAE"/>
    <w:rsid w:val="66471D43"/>
    <w:rsid w:val="665409A8"/>
    <w:rsid w:val="6688540C"/>
    <w:rsid w:val="66B65445"/>
    <w:rsid w:val="67FE5568"/>
    <w:rsid w:val="68C433C7"/>
    <w:rsid w:val="696C5F31"/>
    <w:rsid w:val="696C7B1C"/>
    <w:rsid w:val="697E4D37"/>
    <w:rsid w:val="6A086788"/>
    <w:rsid w:val="6A1F30E4"/>
    <w:rsid w:val="6ACA1AAE"/>
    <w:rsid w:val="6AD1720C"/>
    <w:rsid w:val="6B0D2E27"/>
    <w:rsid w:val="6B2D3BAE"/>
    <w:rsid w:val="6B697D5F"/>
    <w:rsid w:val="6C896073"/>
    <w:rsid w:val="6CC94A4A"/>
    <w:rsid w:val="6D6E0551"/>
    <w:rsid w:val="6D8A7D2C"/>
    <w:rsid w:val="6D935C50"/>
    <w:rsid w:val="6DBF708F"/>
    <w:rsid w:val="6E552173"/>
    <w:rsid w:val="6E5A386B"/>
    <w:rsid w:val="6EB46BBF"/>
    <w:rsid w:val="6ECE522B"/>
    <w:rsid w:val="6ECF2BAC"/>
    <w:rsid w:val="6EE66174"/>
    <w:rsid w:val="6FF0142A"/>
    <w:rsid w:val="70BF0C7C"/>
    <w:rsid w:val="70E53EDE"/>
    <w:rsid w:val="70E6554F"/>
    <w:rsid w:val="71432690"/>
    <w:rsid w:val="720761E3"/>
    <w:rsid w:val="7359712D"/>
    <w:rsid w:val="736532B6"/>
    <w:rsid w:val="736C1C4C"/>
    <w:rsid w:val="73A70612"/>
    <w:rsid w:val="73CD1247"/>
    <w:rsid w:val="73DC55FB"/>
    <w:rsid w:val="7421450F"/>
    <w:rsid w:val="74272317"/>
    <w:rsid w:val="74536A19"/>
    <w:rsid w:val="74924B42"/>
    <w:rsid w:val="74A95309"/>
    <w:rsid w:val="755449D4"/>
    <w:rsid w:val="75624CB8"/>
    <w:rsid w:val="75672A98"/>
    <w:rsid w:val="760328D0"/>
    <w:rsid w:val="760F4FB5"/>
    <w:rsid w:val="762A6D47"/>
    <w:rsid w:val="764A21EF"/>
    <w:rsid w:val="766D5094"/>
    <w:rsid w:val="778D1FE9"/>
    <w:rsid w:val="78337D7D"/>
    <w:rsid w:val="7835434E"/>
    <w:rsid w:val="7879576D"/>
    <w:rsid w:val="78937994"/>
    <w:rsid w:val="78B90D29"/>
    <w:rsid w:val="78E21FC2"/>
    <w:rsid w:val="79DF579F"/>
    <w:rsid w:val="79F004E1"/>
    <w:rsid w:val="79F07901"/>
    <w:rsid w:val="79FC762F"/>
    <w:rsid w:val="7A161396"/>
    <w:rsid w:val="7A1859AF"/>
    <w:rsid w:val="7A6E36DA"/>
    <w:rsid w:val="7A952F80"/>
    <w:rsid w:val="7AB500C6"/>
    <w:rsid w:val="7AEC310E"/>
    <w:rsid w:val="7B0E0246"/>
    <w:rsid w:val="7BFA0ED0"/>
    <w:rsid w:val="7C073F8A"/>
    <w:rsid w:val="7C1B62F5"/>
    <w:rsid w:val="7C2A2546"/>
    <w:rsid w:val="7C3E0BFD"/>
    <w:rsid w:val="7C93011E"/>
    <w:rsid w:val="7CDF571D"/>
    <w:rsid w:val="7D317351"/>
    <w:rsid w:val="7D93793E"/>
    <w:rsid w:val="7E155E69"/>
    <w:rsid w:val="7E404B50"/>
    <w:rsid w:val="7EAB405C"/>
    <w:rsid w:val="7EC600A7"/>
    <w:rsid w:val="7ED0390F"/>
    <w:rsid w:val="7ED952CD"/>
    <w:rsid w:val="7F1C74D5"/>
    <w:rsid w:val="7F701F22"/>
    <w:rsid w:val="7FFA7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40D562-C3DF-4502-BDE7-12CB5668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pPr>
      <w:spacing w:after="120"/>
    </w:p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uiPriority w:val="99"/>
    <w:unhideWhenUsed/>
    <w:qFormat/>
    <w:rPr>
      <w:rFonts w:cs="Times New Roman"/>
      <w:color w:val="0000FF"/>
      <w:u w:val="single"/>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页脚 字符"/>
    <w:basedOn w:val="a0"/>
    <w:link w:val="a4"/>
    <w:qFormat/>
    <w:rPr>
      <w:sz w:val="18"/>
      <w:szCs w:val="18"/>
    </w:rPr>
  </w:style>
  <w:style w:type="paragraph" w:customStyle="1" w:styleId="10">
    <w:name w:val="普通(网站)1"/>
    <w:basedOn w:val="a"/>
    <w:qFormat/>
    <w:pPr>
      <w:widowControl/>
      <w:jc w:val="left"/>
    </w:pPr>
    <w:rPr>
      <w:rFonts w:ascii="宋体" w:hAnsi="宋体" w:cs="宋体"/>
      <w:kern w:val="0"/>
      <w:sz w:val="24"/>
      <w:szCs w:val="24"/>
    </w:rPr>
  </w:style>
  <w:style w:type="paragraph" w:customStyle="1" w:styleId="p0">
    <w:name w:val="p0"/>
    <w:basedOn w:val="a"/>
    <w:qFormat/>
    <w:pPr>
      <w:widowControl/>
    </w:pPr>
    <w:rPr>
      <w:rFonts w:cs="宋体"/>
      <w:kern w:val="0"/>
      <w:szCs w:val="21"/>
    </w:rPr>
  </w:style>
  <w:style w:type="paragraph" w:customStyle="1" w:styleId="Style1">
    <w:name w:val="_Style 1"/>
    <w:basedOn w:val="a"/>
    <w:qFormat/>
    <w:pPr>
      <w:ind w:firstLineChars="200" w:firstLine="200"/>
    </w:pPr>
    <w:rPr>
      <w:rFonts w:ascii="Times New Roman" w:hAnsi="Times New Roman"/>
    </w:rPr>
  </w:style>
  <w:style w:type="character" w:customStyle="1" w:styleId="a7">
    <w:name w:val="页眉 字符"/>
    <w:basedOn w:val="a0"/>
    <w:link w:val="a6"/>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vsc.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2261</Words>
  <Characters>12888</Characters>
  <Application>Microsoft Office Word</Application>
  <DocSecurity>0</DocSecurity>
  <Lines>107</Lines>
  <Paragraphs>30</Paragraphs>
  <ScaleCrop>false</ScaleCrop>
  <Company>Hewlett-Packard</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冯永斌</dc:creator>
  <cp:lastModifiedBy>许超</cp:lastModifiedBy>
  <cp:revision>15</cp:revision>
  <cp:lastPrinted>2017-09-04T02:06:00Z</cp:lastPrinted>
  <dcterms:created xsi:type="dcterms:W3CDTF">2016-08-03T08:33:00Z</dcterms:created>
  <dcterms:modified xsi:type="dcterms:W3CDTF">2017-09-19T12:27:00Z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