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05F" w:rsidRDefault="00F5305F" w:rsidP="00F5305F">
      <w:pPr>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F5305F" w:rsidRDefault="00F5305F" w:rsidP="00F5305F">
      <w:pPr>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F5305F" w:rsidRDefault="00F5305F" w:rsidP="00F5305F">
      <w:pPr>
        <w:rPr>
          <w:rFonts w:ascii="Arial Narrow" w:eastAsia="仿宋_GB2312" w:hAnsi="Arial Narrow"/>
          <w:szCs w:val="30"/>
        </w:rPr>
      </w:pP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szCs w:val="30"/>
        </w:rPr>
        <w:t>赛项名称：</w:t>
      </w:r>
      <w:r w:rsidRPr="00F5305F">
        <w:rPr>
          <w:rFonts w:ascii="仿宋_GB2312" w:eastAsia="仿宋_GB2312" w:hAnsi="Arial Narrow" w:hint="eastAsia"/>
          <w:szCs w:val="30"/>
        </w:rPr>
        <w:t>智慧物流作业方案设计与实施</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赛项类别：常规赛项</w:t>
      </w:r>
      <w:r>
        <w:rPr>
          <w:rFonts w:ascii="仿宋" w:hAnsi="仿宋" w:hint="eastAsia"/>
          <w:szCs w:val="30"/>
        </w:rPr>
        <w:t>■</w:t>
      </w:r>
      <w:r>
        <w:rPr>
          <w:rFonts w:ascii="仿宋_GB2312" w:eastAsia="仿宋_GB2312" w:hAnsi="Arial Narrow" w:hint="eastAsia"/>
          <w:szCs w:val="30"/>
        </w:rPr>
        <w:t xml:space="preserve">     行业特色赛项□</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szCs w:val="30"/>
        </w:rPr>
        <w:t>赛项组别：中职组</w:t>
      </w:r>
      <w:r>
        <w:rPr>
          <w:rFonts w:ascii="仿宋_GB2312" w:eastAsia="仿宋_GB2312" w:hAnsi="Arial Narrow" w:hint="eastAsia"/>
          <w:szCs w:val="30"/>
        </w:rPr>
        <w:t xml:space="preserve">□       </w:t>
      </w:r>
      <w:r>
        <w:rPr>
          <w:rFonts w:ascii="仿宋_GB2312" w:eastAsia="仿宋_GB2312" w:hAnsi="Arial Narrow"/>
          <w:szCs w:val="30"/>
        </w:rPr>
        <w:t>高职组</w:t>
      </w:r>
      <w:r>
        <w:rPr>
          <w:rFonts w:ascii="仿宋" w:hAnsi="仿宋" w:hint="eastAsia"/>
          <w:szCs w:val="30"/>
        </w:rPr>
        <w:t>■</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涉及的专业大类/类</w:t>
      </w:r>
      <w:r>
        <w:rPr>
          <w:rFonts w:ascii="仿宋_GB2312" w:eastAsia="仿宋_GB2312" w:hAnsi="Arial Narrow"/>
          <w:szCs w:val="30"/>
        </w:rPr>
        <w:t>：</w:t>
      </w:r>
      <w:r w:rsidRPr="00F5305F">
        <w:rPr>
          <w:rFonts w:ascii="仿宋_GB2312" w:eastAsia="仿宋_GB2312" w:hAnsi="Arial Narrow" w:hint="eastAsia"/>
          <w:szCs w:val="30"/>
        </w:rPr>
        <w:t>财经商贸大类/物流类</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方案设计专家组组长：</w:t>
      </w:r>
      <w:r w:rsidR="0012375E">
        <w:rPr>
          <w:rFonts w:ascii="仿宋_GB2312" w:eastAsia="仿宋_GB2312" w:hAnsi="Arial Narrow"/>
          <w:szCs w:val="30"/>
        </w:rPr>
        <w:t xml:space="preserve"> </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手机号码：</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方案</w:t>
      </w:r>
      <w:r>
        <w:rPr>
          <w:rFonts w:ascii="仿宋_GB2312" w:eastAsia="仿宋_GB2312" w:hAnsi="Arial Narrow"/>
          <w:szCs w:val="30"/>
        </w:rPr>
        <w:t>申报单位（盖章）：</w:t>
      </w:r>
      <w:r>
        <w:rPr>
          <w:rFonts w:ascii="仿宋_GB2312" w:eastAsia="仿宋_GB2312" w:hAnsi="Arial Narrow" w:hint="eastAsia"/>
          <w:szCs w:val="30"/>
        </w:rPr>
        <w:t>中国物流与采购联合会</w:t>
      </w:r>
    </w:p>
    <w:p w:rsidR="00F5305F" w:rsidRDefault="00F5305F" w:rsidP="00F5305F">
      <w:pPr>
        <w:ind w:firstLineChars="1200" w:firstLine="3600"/>
        <w:rPr>
          <w:rFonts w:ascii="仿宋_GB2312" w:eastAsia="仿宋_GB2312" w:hAnsi="Arial Narrow"/>
          <w:szCs w:val="30"/>
        </w:rPr>
      </w:pPr>
      <w:r w:rsidRPr="00F5305F">
        <w:rPr>
          <w:rFonts w:ascii="仿宋_GB2312" w:eastAsia="仿宋_GB2312" w:hAnsi="Arial Narrow" w:hint="eastAsia"/>
          <w:szCs w:val="30"/>
        </w:rPr>
        <w:t>全国物流职业教育教学指导委员会</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szCs w:val="30"/>
        </w:rPr>
        <w:t>方案申报负责人：</w:t>
      </w:r>
      <w:r w:rsidR="0012375E">
        <w:rPr>
          <w:rFonts w:ascii="仿宋_GB2312" w:eastAsia="仿宋_GB2312" w:hAnsi="Arial Narrow"/>
          <w:szCs w:val="30"/>
        </w:rPr>
        <w:t xml:space="preserve"> </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方案申报单位联络人：</w:t>
      </w:r>
      <w:r w:rsidR="0012375E">
        <w:rPr>
          <w:rFonts w:ascii="仿宋_GB2312" w:eastAsia="仿宋_GB2312" w:hAnsi="Arial Narrow"/>
          <w:szCs w:val="30"/>
        </w:rPr>
        <w:t xml:space="preserve"> </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联络人手机号码</w:t>
      </w:r>
      <w:r>
        <w:rPr>
          <w:rFonts w:ascii="仿宋_GB2312" w:eastAsia="仿宋_GB2312" w:hAnsi="Arial Narrow"/>
          <w:szCs w:val="30"/>
        </w:rPr>
        <w:t>：</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hint="eastAsia"/>
          <w:szCs w:val="30"/>
        </w:rPr>
        <w:t>电子邮箱</w:t>
      </w:r>
      <w:r>
        <w:rPr>
          <w:rFonts w:ascii="仿宋_GB2312" w:eastAsia="仿宋_GB2312" w:hAnsi="Arial Narrow"/>
          <w:szCs w:val="30"/>
        </w:rPr>
        <w:t>：</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szCs w:val="30"/>
        </w:rPr>
        <w:t>通讯地址：</w:t>
      </w:r>
      <w:r w:rsidR="0012375E">
        <w:rPr>
          <w:rFonts w:ascii="仿宋_GB2312" w:eastAsia="仿宋_GB2312" w:hAnsi="Arial Narrow"/>
          <w:szCs w:val="30"/>
        </w:rPr>
        <w:t xml:space="preserve"> </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szCs w:val="30"/>
        </w:rPr>
        <w:t>邮政编码：</w:t>
      </w:r>
    </w:p>
    <w:p w:rsidR="00F5305F" w:rsidRDefault="00F5305F" w:rsidP="00F5305F">
      <w:pPr>
        <w:ind w:firstLineChars="200" w:firstLine="600"/>
        <w:rPr>
          <w:rFonts w:ascii="仿宋_GB2312" w:eastAsia="仿宋_GB2312" w:hAnsi="Arial Narrow"/>
          <w:szCs w:val="30"/>
        </w:rPr>
      </w:pPr>
      <w:r>
        <w:rPr>
          <w:rFonts w:ascii="仿宋_GB2312" w:eastAsia="仿宋_GB2312" w:hAnsi="Arial Narrow"/>
          <w:szCs w:val="30"/>
        </w:rPr>
        <w:t>申报日期：</w:t>
      </w:r>
      <w:r w:rsidRPr="00F5305F">
        <w:rPr>
          <w:rFonts w:ascii="仿宋_GB2312" w:eastAsia="仿宋_GB2312" w:hAnsi="Arial Narrow" w:hint="eastAsia"/>
          <w:szCs w:val="30"/>
        </w:rPr>
        <w:t>2017年9月1日</w:t>
      </w:r>
    </w:p>
    <w:p w:rsidR="00F5305F" w:rsidRPr="00F5305F" w:rsidRDefault="00F5305F">
      <w:pPr>
        <w:widowControl/>
        <w:snapToGrid/>
        <w:spacing w:line="240" w:lineRule="auto"/>
        <w:jc w:val="left"/>
        <w:rPr>
          <w:rFonts w:ascii="Arial Narrow" w:eastAsia="黑体" w:hAnsi="黑体"/>
          <w:b/>
          <w:sz w:val="36"/>
          <w:szCs w:val="36"/>
        </w:rPr>
      </w:pPr>
    </w:p>
    <w:p w:rsidR="00F5305F" w:rsidRDefault="00F5305F">
      <w:pPr>
        <w:widowControl/>
        <w:snapToGrid/>
        <w:spacing w:line="240" w:lineRule="auto"/>
        <w:jc w:val="left"/>
        <w:rPr>
          <w:rFonts w:ascii="Arial Narrow" w:eastAsia="黑体" w:hAnsi="黑体"/>
          <w:b/>
          <w:sz w:val="36"/>
          <w:szCs w:val="36"/>
        </w:rPr>
      </w:pPr>
      <w:r>
        <w:rPr>
          <w:rFonts w:ascii="Arial Narrow" w:eastAsia="黑体" w:hAnsi="黑体"/>
          <w:b/>
          <w:sz w:val="36"/>
          <w:szCs w:val="36"/>
        </w:rPr>
        <w:br w:type="page"/>
      </w:r>
    </w:p>
    <w:p w:rsidR="007949AE" w:rsidRPr="00630FBA" w:rsidRDefault="007949AE" w:rsidP="00630FBA">
      <w:pPr>
        <w:spacing w:line="540" w:lineRule="exact"/>
        <w:jc w:val="center"/>
        <w:rPr>
          <w:rFonts w:ascii="Arial Narrow" w:eastAsia="黑体" w:hAnsi="黑体"/>
          <w:b/>
          <w:sz w:val="36"/>
          <w:szCs w:val="36"/>
        </w:rPr>
      </w:pPr>
      <w:r w:rsidRPr="00630FBA">
        <w:rPr>
          <w:rFonts w:ascii="Arial Narrow" w:eastAsia="黑体" w:hAnsi="黑体" w:hint="eastAsia"/>
          <w:b/>
          <w:sz w:val="36"/>
          <w:szCs w:val="36"/>
        </w:rPr>
        <w:lastRenderedPageBreak/>
        <w:t>2018</w:t>
      </w:r>
      <w:r w:rsidRPr="00630FBA">
        <w:rPr>
          <w:rFonts w:ascii="Arial Narrow" w:eastAsia="黑体" w:hAnsi="黑体" w:hint="eastAsia"/>
          <w:b/>
          <w:sz w:val="36"/>
          <w:szCs w:val="36"/>
        </w:rPr>
        <w:t>年</w:t>
      </w:r>
      <w:r w:rsidRPr="00630FBA">
        <w:rPr>
          <w:rFonts w:ascii="Arial Narrow" w:eastAsia="黑体" w:hAnsi="黑体"/>
          <w:b/>
          <w:sz w:val="36"/>
          <w:szCs w:val="36"/>
        </w:rPr>
        <w:t>全国职业院校技能大赛</w:t>
      </w:r>
    </w:p>
    <w:p w:rsidR="007949AE" w:rsidRPr="00630FBA" w:rsidRDefault="007949AE" w:rsidP="00630FBA">
      <w:pPr>
        <w:spacing w:line="540" w:lineRule="exact"/>
        <w:jc w:val="center"/>
        <w:rPr>
          <w:rFonts w:ascii="Arial Narrow" w:eastAsia="黑体" w:hAnsi="黑体"/>
          <w:b/>
          <w:sz w:val="36"/>
          <w:szCs w:val="36"/>
        </w:rPr>
      </w:pPr>
      <w:r w:rsidRPr="00630FBA">
        <w:rPr>
          <w:rFonts w:ascii="Arial Narrow" w:eastAsia="黑体" w:hAnsi="黑体"/>
          <w:b/>
          <w:sz w:val="36"/>
          <w:szCs w:val="36"/>
        </w:rPr>
        <w:t>赛项申报方案</w:t>
      </w:r>
    </w:p>
    <w:p w:rsidR="007949AE" w:rsidRPr="00630FBA" w:rsidRDefault="007949AE" w:rsidP="00630FBA">
      <w:pPr>
        <w:ind w:firstLineChars="200" w:firstLine="602"/>
        <w:rPr>
          <w:rFonts w:ascii="黑体" w:eastAsia="黑体" w:hAnsi="黑体" w:cs="黑体"/>
          <w:b/>
          <w:szCs w:val="30"/>
        </w:rPr>
      </w:pPr>
      <w:bookmarkStart w:id="0" w:name="_Toc3357"/>
      <w:bookmarkStart w:id="1" w:name="_Toc7962"/>
      <w:bookmarkStart w:id="2" w:name="_Toc21520"/>
      <w:r w:rsidRPr="00630FBA">
        <w:rPr>
          <w:rFonts w:ascii="黑体" w:eastAsia="黑体" w:hAnsi="黑体" w:cs="黑体" w:hint="eastAsia"/>
          <w:b/>
          <w:szCs w:val="30"/>
        </w:rPr>
        <w:t>一、赛项名称</w:t>
      </w:r>
      <w:bookmarkEnd w:id="0"/>
      <w:bookmarkEnd w:id="1"/>
      <w:bookmarkEnd w:id="2"/>
    </w:p>
    <w:p w:rsidR="007949AE" w:rsidRPr="00630FBA" w:rsidRDefault="007949AE" w:rsidP="00630FBA">
      <w:pPr>
        <w:ind w:firstLineChars="200" w:firstLine="600"/>
        <w:rPr>
          <w:rFonts w:ascii="Arial Narrow" w:eastAsia="仿宋_GB2312" w:hAnsi="Arial Narrow" w:cs="Arial"/>
          <w:szCs w:val="30"/>
        </w:rPr>
      </w:pPr>
      <w:r w:rsidRPr="00630FBA">
        <w:rPr>
          <w:rFonts w:ascii="Arial Narrow" w:eastAsia="仿宋_GB2312" w:hAnsi="Arial Narrow" w:cs="Arial"/>
          <w:szCs w:val="30"/>
        </w:rPr>
        <w:t>（一）赛项名称</w:t>
      </w:r>
    </w:p>
    <w:p w:rsidR="007949AE" w:rsidRPr="00630FBA" w:rsidRDefault="007949AE" w:rsidP="00630FBA">
      <w:pPr>
        <w:ind w:firstLineChars="200" w:firstLine="600"/>
        <w:rPr>
          <w:rFonts w:ascii="Arial Narrow" w:eastAsia="仿宋_GB2312" w:hAnsi="Arial Narrow" w:cs="Arial"/>
          <w:szCs w:val="30"/>
        </w:rPr>
      </w:pPr>
      <w:r w:rsidRPr="00630FBA">
        <w:rPr>
          <w:rFonts w:ascii="Arial Narrow" w:eastAsia="仿宋_GB2312" w:hAnsi="Arial Narrow" w:cs="Arial" w:hint="eastAsia"/>
          <w:szCs w:val="30"/>
        </w:rPr>
        <w:t>赛项名称：智慧物流作业方案设计与实施</w:t>
      </w:r>
    </w:p>
    <w:p w:rsidR="007949AE" w:rsidRPr="00630FBA" w:rsidRDefault="00630FBA" w:rsidP="00630FBA">
      <w:pPr>
        <w:ind w:firstLineChars="200" w:firstLine="600"/>
        <w:rPr>
          <w:rFonts w:ascii="Arial Narrow" w:eastAsia="仿宋_GB2312" w:hAnsi="Arial Narrow" w:cs="Arial"/>
          <w:szCs w:val="30"/>
        </w:rPr>
      </w:pPr>
      <w:r>
        <w:rPr>
          <w:rFonts w:eastAsia="仿宋_GB2312" w:hAnsi="Arial Narrow" w:cs="Arial" w:hint="eastAsia"/>
          <w:noProof/>
          <w:szCs w:val="30"/>
        </w:rPr>
        <w:drawing>
          <wp:anchor distT="0" distB="0" distL="114300" distR="114300" simplePos="0" relativeHeight="251682816" behindDoc="0" locked="0" layoutInCell="1" allowOverlap="1" wp14:anchorId="275398F7" wp14:editId="4D200B01">
            <wp:simplePos x="0" y="0"/>
            <wp:positionH relativeFrom="column">
              <wp:posOffset>35560</wp:posOffset>
            </wp:positionH>
            <wp:positionV relativeFrom="paragraph">
              <wp:posOffset>447675</wp:posOffset>
            </wp:positionV>
            <wp:extent cx="5273040" cy="4018915"/>
            <wp:effectExtent l="0" t="0" r="0" b="0"/>
            <wp:wrapTopAndBottom/>
            <wp:docPr id="2" name="图片 1" descr="仓储配送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仓储配送4"/>
                    <pic:cNvPicPr>
                      <a:picLocks noChangeAspect="1"/>
                    </pic:cNvPicPr>
                  </pic:nvPicPr>
                  <pic:blipFill>
                    <a:blip r:embed="rId10" cstate="print"/>
                    <a:stretch>
                      <a:fillRect/>
                    </a:stretch>
                  </pic:blipFill>
                  <pic:spPr>
                    <a:xfrm>
                      <a:off x="0" y="0"/>
                      <a:ext cx="5273040" cy="4018915"/>
                    </a:xfrm>
                    <a:prstGeom prst="rect">
                      <a:avLst/>
                    </a:prstGeom>
                  </pic:spPr>
                </pic:pic>
              </a:graphicData>
            </a:graphic>
          </wp:anchor>
        </w:drawing>
      </w:r>
      <w:r w:rsidR="007949AE" w:rsidRPr="00630FBA">
        <w:rPr>
          <w:rFonts w:ascii="Arial Narrow" w:eastAsia="仿宋_GB2312" w:hAnsi="Arial Narrow" w:cs="Arial"/>
          <w:szCs w:val="30"/>
        </w:rPr>
        <w:t>（二）压题彩照</w:t>
      </w:r>
    </w:p>
    <w:p w:rsidR="007949AE" w:rsidRPr="00D95983" w:rsidRDefault="007949AE" w:rsidP="00D95983">
      <w:pPr>
        <w:ind w:firstLineChars="200" w:firstLine="600"/>
        <w:rPr>
          <w:rFonts w:ascii="Arial Narrow" w:eastAsia="仿宋_GB2312" w:hAnsi="Arial Narrow" w:cs="Arial"/>
          <w:szCs w:val="30"/>
        </w:rPr>
      </w:pPr>
      <w:r w:rsidRPr="00D95983">
        <w:rPr>
          <w:rFonts w:ascii="Arial Narrow" w:eastAsia="仿宋_GB2312" w:hAnsi="Arial Narrow" w:cs="Arial" w:hint="eastAsia"/>
          <w:szCs w:val="30"/>
        </w:rPr>
        <w:t>（三）</w:t>
      </w:r>
      <w:r w:rsidRPr="00D95983">
        <w:rPr>
          <w:rFonts w:ascii="Arial Narrow" w:eastAsia="仿宋_GB2312" w:hAnsi="Arial Narrow" w:cs="Arial"/>
          <w:szCs w:val="30"/>
        </w:rPr>
        <w:t>赛项归属产业类型</w:t>
      </w:r>
    </w:p>
    <w:p w:rsidR="007949AE" w:rsidRPr="00D95983" w:rsidRDefault="007949AE" w:rsidP="00D95983">
      <w:pPr>
        <w:ind w:firstLineChars="200" w:firstLine="600"/>
        <w:rPr>
          <w:rFonts w:ascii="Arial Narrow" w:eastAsia="仿宋_GB2312" w:hAnsi="Arial Narrow" w:cs="Arial"/>
          <w:szCs w:val="30"/>
        </w:rPr>
      </w:pPr>
      <w:r w:rsidRPr="00D95983">
        <w:rPr>
          <w:rFonts w:ascii="Arial Narrow" w:eastAsia="仿宋_GB2312" w:hAnsi="Arial Narrow" w:cs="Arial" w:hint="eastAsia"/>
          <w:szCs w:val="30"/>
        </w:rPr>
        <w:t>物流业</w:t>
      </w:r>
    </w:p>
    <w:p w:rsidR="007949AE" w:rsidRPr="00D95983" w:rsidRDefault="007949AE" w:rsidP="00D95983">
      <w:pPr>
        <w:ind w:firstLineChars="200" w:firstLine="600"/>
        <w:rPr>
          <w:rFonts w:ascii="Arial Narrow" w:eastAsia="仿宋_GB2312" w:hAnsi="Arial Narrow" w:cs="Arial"/>
          <w:szCs w:val="30"/>
        </w:rPr>
      </w:pPr>
      <w:r w:rsidRPr="00D95983">
        <w:rPr>
          <w:rFonts w:ascii="Arial Narrow" w:eastAsia="仿宋_GB2312" w:hAnsi="Arial Narrow" w:cs="Arial"/>
          <w:szCs w:val="30"/>
        </w:rPr>
        <w:t>（四）赛项归属专业大类</w:t>
      </w:r>
      <w:r w:rsidRPr="00D95983">
        <w:rPr>
          <w:rFonts w:ascii="Arial Narrow" w:eastAsia="仿宋_GB2312" w:hAnsi="Arial Narrow" w:cs="Arial" w:hint="eastAsia"/>
          <w:szCs w:val="30"/>
        </w:rPr>
        <w:t>/</w:t>
      </w:r>
      <w:r w:rsidRPr="00D95983">
        <w:rPr>
          <w:rFonts w:ascii="Arial Narrow" w:eastAsia="仿宋_GB2312" w:hAnsi="Arial Narrow" w:cs="Arial" w:hint="eastAsia"/>
          <w:szCs w:val="30"/>
        </w:rPr>
        <w:t>类</w:t>
      </w:r>
    </w:p>
    <w:p w:rsidR="007949AE" w:rsidRPr="00D95983" w:rsidRDefault="007949AE" w:rsidP="00D95983">
      <w:pPr>
        <w:ind w:firstLineChars="200" w:firstLine="600"/>
        <w:rPr>
          <w:rFonts w:ascii="Arial Narrow" w:eastAsia="仿宋_GB2312" w:hAnsi="Arial Narrow" w:cs="Arial"/>
          <w:szCs w:val="30"/>
        </w:rPr>
      </w:pPr>
      <w:r w:rsidRPr="00D95983">
        <w:rPr>
          <w:rFonts w:ascii="Arial Narrow" w:eastAsia="仿宋_GB2312" w:hAnsi="Arial Narrow" w:cs="Arial" w:hint="eastAsia"/>
          <w:szCs w:val="30"/>
        </w:rPr>
        <w:t>专业大类：财经商贸大类</w:t>
      </w:r>
      <w:r w:rsidRPr="00D95983">
        <w:rPr>
          <w:rFonts w:ascii="Arial Narrow" w:eastAsia="仿宋_GB2312" w:hAnsi="Arial Narrow" w:cs="Arial" w:hint="eastAsia"/>
          <w:szCs w:val="30"/>
        </w:rPr>
        <w:t>/</w:t>
      </w:r>
      <w:r w:rsidRPr="00D95983">
        <w:rPr>
          <w:rFonts w:ascii="Arial Narrow" w:eastAsia="仿宋_GB2312" w:hAnsi="Arial Narrow" w:cs="Arial" w:hint="eastAsia"/>
          <w:szCs w:val="30"/>
        </w:rPr>
        <w:t>物流类</w:t>
      </w:r>
    </w:p>
    <w:p w:rsidR="007949AE" w:rsidRPr="00D95983" w:rsidRDefault="007949AE" w:rsidP="00D95983">
      <w:pPr>
        <w:ind w:firstLineChars="200" w:firstLine="602"/>
        <w:rPr>
          <w:rFonts w:ascii="黑体" w:eastAsia="黑体" w:hAnsi="黑体" w:cs="黑体"/>
          <w:b/>
          <w:szCs w:val="30"/>
        </w:rPr>
      </w:pPr>
      <w:bookmarkStart w:id="3" w:name="_Toc7111"/>
      <w:bookmarkStart w:id="4" w:name="_Toc17329"/>
      <w:bookmarkStart w:id="5" w:name="_Toc29277"/>
      <w:r w:rsidRPr="00D95983">
        <w:rPr>
          <w:rFonts w:ascii="黑体" w:eastAsia="黑体" w:hAnsi="黑体" w:cs="黑体" w:hint="eastAsia"/>
          <w:b/>
          <w:szCs w:val="30"/>
        </w:rPr>
        <w:t>二、赛项申报专家组</w:t>
      </w:r>
      <w:bookmarkEnd w:id="3"/>
      <w:bookmarkEnd w:id="4"/>
      <w:bookmarkEnd w:id="5"/>
    </w:p>
    <w:p w:rsidR="007949AE" w:rsidRPr="00D95983" w:rsidRDefault="007949AE" w:rsidP="00D95983">
      <w:pPr>
        <w:ind w:firstLineChars="200" w:firstLine="602"/>
        <w:rPr>
          <w:rFonts w:ascii="黑体" w:eastAsia="黑体" w:hAnsi="黑体" w:cs="黑体"/>
          <w:b/>
          <w:szCs w:val="30"/>
        </w:rPr>
      </w:pPr>
      <w:bookmarkStart w:id="6" w:name="_Toc7713"/>
      <w:bookmarkStart w:id="7" w:name="_Toc23040"/>
      <w:bookmarkStart w:id="8" w:name="_Toc16496"/>
      <w:r w:rsidRPr="00D95983">
        <w:rPr>
          <w:rFonts w:ascii="黑体" w:eastAsia="黑体" w:hAnsi="黑体" w:cs="黑体" w:hint="eastAsia"/>
          <w:b/>
          <w:szCs w:val="30"/>
        </w:rPr>
        <w:t>三、赛项目的</w:t>
      </w:r>
      <w:bookmarkEnd w:id="6"/>
      <w:bookmarkEnd w:id="7"/>
      <w:bookmarkEnd w:id="8"/>
    </w:p>
    <w:p w:rsidR="007949AE" w:rsidRPr="00D95983" w:rsidRDefault="007949AE" w:rsidP="00D95983">
      <w:pPr>
        <w:ind w:firstLineChars="200" w:firstLine="600"/>
        <w:rPr>
          <w:rFonts w:ascii="Arial Narrow" w:eastAsia="仿宋_GB2312" w:hAnsi="Arial Narrow" w:cs="Arial"/>
          <w:szCs w:val="30"/>
        </w:rPr>
      </w:pPr>
      <w:bookmarkStart w:id="9" w:name="OLE_LINK6"/>
      <w:r w:rsidRPr="00D95983">
        <w:rPr>
          <w:rFonts w:ascii="Arial Narrow" w:eastAsia="仿宋_GB2312" w:hAnsi="Arial Narrow" w:cs="Arial" w:hint="eastAsia"/>
          <w:szCs w:val="30"/>
        </w:rPr>
        <w:t>物流行业在互联网</w:t>
      </w:r>
      <w:r w:rsidRPr="00D95983">
        <w:rPr>
          <w:rFonts w:ascii="Arial Narrow" w:eastAsia="仿宋_GB2312" w:hAnsi="Arial Narrow" w:cs="Arial" w:hint="eastAsia"/>
          <w:szCs w:val="30"/>
        </w:rPr>
        <w:t>+</w:t>
      </w:r>
      <w:r w:rsidRPr="00D95983">
        <w:rPr>
          <w:rFonts w:ascii="Arial Narrow" w:eastAsia="仿宋_GB2312" w:hAnsi="Arial Narrow" w:cs="Arial" w:hint="eastAsia"/>
          <w:szCs w:val="30"/>
        </w:rPr>
        <w:t>、中国智造与工业</w:t>
      </w:r>
      <w:r w:rsidRPr="00D95983">
        <w:rPr>
          <w:rFonts w:ascii="Arial Narrow" w:eastAsia="仿宋_GB2312" w:hAnsi="Arial Narrow" w:cs="Arial" w:hint="eastAsia"/>
          <w:szCs w:val="30"/>
        </w:rPr>
        <w:t>4.0</w:t>
      </w:r>
      <w:r w:rsidRPr="00D95983">
        <w:rPr>
          <w:rFonts w:ascii="Arial Narrow" w:eastAsia="仿宋_GB2312" w:hAnsi="Arial Narrow" w:cs="Arial" w:hint="eastAsia"/>
          <w:szCs w:val="30"/>
        </w:rPr>
        <w:t>等影响下，也将从</w:t>
      </w:r>
      <w:r w:rsidRPr="00D95983">
        <w:rPr>
          <w:rFonts w:ascii="Arial Narrow" w:eastAsia="仿宋_GB2312" w:hAnsi="Arial Narrow" w:cs="Arial" w:hint="eastAsia"/>
          <w:szCs w:val="30"/>
        </w:rPr>
        <w:lastRenderedPageBreak/>
        <w:t>传统物流向智慧物流体系转型</w:t>
      </w:r>
      <w:r w:rsidRPr="00D95983">
        <w:rPr>
          <w:rFonts w:ascii="Arial Narrow" w:eastAsia="仿宋_GB2312" w:hAnsi="Arial Narrow" w:cs="Arial" w:hint="eastAsia"/>
          <w:szCs w:val="30"/>
        </w:rPr>
        <w:t>,</w:t>
      </w:r>
      <w:r w:rsidRPr="00D95983">
        <w:rPr>
          <w:rFonts w:ascii="Arial Narrow" w:eastAsia="仿宋_GB2312" w:hAnsi="Arial Narrow" w:cs="Arial" w:hint="eastAsia"/>
          <w:szCs w:val="30"/>
        </w:rPr>
        <w:t>现代物流由智能物流正向智慧物流升级。</w:t>
      </w:r>
      <w:bookmarkEnd w:id="9"/>
      <w:r w:rsidRPr="00D95983">
        <w:rPr>
          <w:rFonts w:ascii="Arial Narrow" w:eastAsia="仿宋_GB2312" w:hAnsi="Arial Narrow" w:cs="Arial" w:hint="eastAsia"/>
          <w:szCs w:val="30"/>
        </w:rPr>
        <w:t>为了适应转型后的物流行业对人才的需求，培养新型的高素质技术技能型物流人才，赛项以智慧物流作业为背景，通过竞赛检验物流人才培养体系，创新物流人才培养模式，引领和促进高职院校物流管理类专业教学改革；激发和调动行业企业关注和参与物流管理专业教学改革的主动性和积极性，提升培养专业人才的市场匹配度；培养学生职业技能</w:t>
      </w:r>
      <w:r w:rsidR="001808E2" w:rsidRPr="00D95983">
        <w:rPr>
          <w:rFonts w:ascii="Arial Narrow" w:eastAsia="仿宋_GB2312" w:hAnsi="Arial Narrow" w:cs="Arial" w:hint="eastAsia"/>
          <w:szCs w:val="30"/>
        </w:rPr>
        <w:t>和</w:t>
      </w:r>
      <w:r w:rsidRPr="00D95983">
        <w:rPr>
          <w:rFonts w:ascii="Arial Narrow" w:eastAsia="仿宋_GB2312" w:hAnsi="Arial Narrow" w:cs="Arial" w:hint="eastAsia"/>
          <w:szCs w:val="30"/>
        </w:rPr>
        <w:t>工匠精神；展示参赛选手在组织管理、专业团队协作、现场问题的分析与处理、工作效率、质量与成本控制、安全及文明生产等方面的职业素养。</w:t>
      </w:r>
    </w:p>
    <w:p w:rsidR="007949AE" w:rsidRPr="00C65467" w:rsidRDefault="007949AE" w:rsidP="00C65467">
      <w:pPr>
        <w:ind w:firstLineChars="200" w:firstLine="602"/>
        <w:rPr>
          <w:rFonts w:ascii="黑体" w:eastAsia="黑体" w:hAnsi="黑体" w:cs="黑体"/>
          <w:b/>
          <w:szCs w:val="30"/>
        </w:rPr>
      </w:pPr>
      <w:bookmarkStart w:id="10" w:name="_Toc8444"/>
      <w:bookmarkStart w:id="11" w:name="_Toc18054"/>
      <w:bookmarkStart w:id="12" w:name="_Toc9535"/>
      <w:r w:rsidRPr="00C65467">
        <w:rPr>
          <w:rFonts w:ascii="黑体" w:eastAsia="黑体" w:hAnsi="黑体" w:cs="黑体" w:hint="eastAsia"/>
          <w:b/>
          <w:szCs w:val="30"/>
        </w:rPr>
        <w:t>四、赛项设计原则</w:t>
      </w:r>
      <w:bookmarkEnd w:id="10"/>
      <w:bookmarkEnd w:id="11"/>
      <w:bookmarkEnd w:id="12"/>
    </w:p>
    <w:p w:rsidR="007949AE" w:rsidRPr="00C65467" w:rsidRDefault="007949AE" w:rsidP="00C65467">
      <w:pPr>
        <w:ind w:firstLineChars="200" w:firstLine="600"/>
        <w:rPr>
          <w:rFonts w:ascii="Arial Narrow" w:eastAsia="仿宋_GB2312" w:hAnsi="Arial Narrow" w:cs="Arial"/>
          <w:szCs w:val="30"/>
        </w:rPr>
      </w:pPr>
      <w:bookmarkStart w:id="13" w:name="_Toc23003"/>
      <w:bookmarkStart w:id="14" w:name="_Toc32663"/>
      <w:r w:rsidRPr="00C65467">
        <w:rPr>
          <w:rFonts w:ascii="Arial Narrow" w:eastAsia="仿宋_GB2312" w:hAnsi="Arial Narrow" w:cs="Arial" w:hint="eastAsia"/>
          <w:szCs w:val="30"/>
        </w:rPr>
        <w:t>（一）坚持</w:t>
      </w:r>
      <w:r w:rsidRPr="00C65467">
        <w:rPr>
          <w:rFonts w:ascii="Arial Narrow" w:eastAsia="仿宋_GB2312" w:hAnsi="Arial Narrow" w:cs="Arial"/>
          <w:szCs w:val="30"/>
        </w:rPr>
        <w:t>公开、公平、公正</w:t>
      </w:r>
      <w:bookmarkEnd w:id="13"/>
      <w:bookmarkEnd w:id="14"/>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本赛项采用通用性的竞赛平台和设施设备，按照《全国职业院校技能大赛制度汇编》要求，公正组织、筹备赛项各个环节。通过公布技术文件</w:t>
      </w:r>
      <w:r w:rsidR="001808E2" w:rsidRPr="00C65467">
        <w:rPr>
          <w:rFonts w:ascii="Arial Narrow" w:eastAsia="仿宋_GB2312" w:hAnsi="Arial Narrow" w:cs="Arial" w:hint="eastAsia"/>
          <w:szCs w:val="30"/>
        </w:rPr>
        <w:t>、</w:t>
      </w:r>
      <w:r w:rsidRPr="00C65467">
        <w:rPr>
          <w:rFonts w:ascii="Arial Narrow" w:eastAsia="仿宋_GB2312" w:hAnsi="Arial Narrow" w:cs="Arial" w:hint="eastAsia"/>
          <w:szCs w:val="30"/>
        </w:rPr>
        <w:t>比赛样题</w:t>
      </w:r>
      <w:r w:rsidR="001808E2" w:rsidRPr="00C65467">
        <w:rPr>
          <w:rFonts w:ascii="Arial Narrow" w:eastAsia="仿宋_GB2312" w:hAnsi="Arial Narrow" w:cs="Arial" w:hint="eastAsia"/>
          <w:szCs w:val="30"/>
        </w:rPr>
        <w:t>，建立题库，严格执行命题保密制度，公布评分标准；</w:t>
      </w:r>
      <w:r w:rsidRPr="00C65467">
        <w:rPr>
          <w:rFonts w:ascii="Arial Narrow" w:eastAsia="仿宋_GB2312" w:hAnsi="Arial Narrow" w:cs="Arial" w:hint="eastAsia"/>
          <w:szCs w:val="30"/>
        </w:rPr>
        <w:t>合理设计竞赛规则、程序、标准</w:t>
      </w:r>
      <w:r w:rsidR="001808E2" w:rsidRPr="00C65467">
        <w:rPr>
          <w:rFonts w:ascii="Arial Narrow" w:eastAsia="仿宋_GB2312" w:hAnsi="Arial Narrow" w:cs="Arial" w:hint="eastAsia"/>
          <w:szCs w:val="30"/>
        </w:rPr>
        <w:t>；建立裁判库和仲裁库，执行</w:t>
      </w:r>
      <w:r w:rsidRPr="00C65467">
        <w:rPr>
          <w:rFonts w:ascii="Arial Narrow" w:eastAsia="仿宋_GB2312" w:hAnsi="Arial Narrow" w:cs="Arial" w:hint="eastAsia"/>
          <w:szCs w:val="30"/>
        </w:rPr>
        <w:t>裁判回避等制度</w:t>
      </w:r>
      <w:r w:rsidR="001808E2" w:rsidRPr="00C65467">
        <w:rPr>
          <w:rFonts w:ascii="Arial Narrow" w:eastAsia="仿宋_GB2312" w:hAnsi="Arial Narrow" w:cs="Arial" w:hint="eastAsia"/>
          <w:szCs w:val="30"/>
        </w:rPr>
        <w:t>，实施竞赛过程的开放，</w:t>
      </w:r>
      <w:r w:rsidRPr="00C65467">
        <w:rPr>
          <w:rFonts w:ascii="Arial Narrow" w:eastAsia="仿宋_GB2312" w:hAnsi="Arial Narrow" w:cs="Arial" w:hint="eastAsia"/>
          <w:szCs w:val="30"/>
        </w:rPr>
        <w:t>充分保证</w:t>
      </w:r>
      <w:r w:rsidR="001808E2" w:rsidRPr="00C65467">
        <w:rPr>
          <w:rFonts w:ascii="Arial Narrow" w:eastAsia="仿宋_GB2312" w:hAnsi="Arial Narrow" w:cs="Arial" w:hint="eastAsia"/>
          <w:szCs w:val="30"/>
        </w:rPr>
        <w:t>了</w:t>
      </w:r>
      <w:r w:rsidRPr="00C65467">
        <w:rPr>
          <w:rFonts w:ascii="Arial Narrow" w:eastAsia="仿宋_GB2312" w:hAnsi="Arial Narrow" w:cs="Arial" w:hint="eastAsia"/>
          <w:szCs w:val="30"/>
        </w:rPr>
        <w:t>比赛的公开、公平、公正。</w:t>
      </w:r>
    </w:p>
    <w:p w:rsidR="007949AE" w:rsidRPr="00C65467" w:rsidRDefault="007949AE" w:rsidP="00C65467">
      <w:pPr>
        <w:ind w:firstLineChars="200" w:firstLine="600"/>
        <w:rPr>
          <w:rFonts w:ascii="Arial Narrow" w:eastAsia="仿宋_GB2312" w:hAnsi="Arial Narrow" w:cs="Arial"/>
          <w:szCs w:val="30"/>
        </w:rPr>
      </w:pPr>
      <w:bookmarkStart w:id="15" w:name="_Toc25234"/>
      <w:bookmarkStart w:id="16" w:name="_Toc15341"/>
      <w:r w:rsidRPr="00C65467">
        <w:rPr>
          <w:rFonts w:ascii="Arial Narrow" w:eastAsia="仿宋_GB2312" w:hAnsi="Arial Narrow" w:cs="Arial" w:hint="eastAsia"/>
          <w:szCs w:val="30"/>
        </w:rPr>
        <w:t>（二）赛项关联职业岗位面广</w:t>
      </w:r>
      <w:r w:rsidR="001808E2" w:rsidRPr="00C65467">
        <w:rPr>
          <w:rFonts w:ascii="Arial Narrow" w:eastAsia="仿宋_GB2312" w:hAnsi="Arial Narrow" w:cs="Arial" w:hint="eastAsia"/>
          <w:szCs w:val="30"/>
        </w:rPr>
        <w:t>，</w:t>
      </w:r>
      <w:r w:rsidRPr="00C65467">
        <w:rPr>
          <w:rFonts w:ascii="Arial Narrow" w:eastAsia="仿宋_GB2312" w:hAnsi="Arial Narrow" w:cs="Arial" w:hint="eastAsia"/>
          <w:szCs w:val="30"/>
        </w:rPr>
        <w:t>作为全国</w:t>
      </w:r>
      <w:r w:rsidRPr="00C65467">
        <w:rPr>
          <w:rFonts w:ascii="Arial Narrow" w:eastAsia="仿宋_GB2312" w:hAnsi="Arial Narrow" w:cs="Arial" w:hint="eastAsia"/>
          <w:szCs w:val="30"/>
        </w:rPr>
        <w:t>12</w:t>
      </w:r>
      <w:r w:rsidRPr="00C65467">
        <w:rPr>
          <w:rFonts w:ascii="Arial Narrow" w:eastAsia="仿宋_GB2312" w:hAnsi="Arial Narrow" w:cs="Arial" w:hint="eastAsia"/>
          <w:szCs w:val="30"/>
        </w:rPr>
        <w:t>类紧缺人才之一，人才需求量大、职业院校开设专业点多</w:t>
      </w:r>
      <w:bookmarkEnd w:id="15"/>
      <w:bookmarkEnd w:id="16"/>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本赛项设计</w:t>
      </w:r>
      <w:r w:rsidR="001808E2" w:rsidRPr="00C65467">
        <w:rPr>
          <w:rFonts w:ascii="Arial Narrow" w:eastAsia="仿宋_GB2312" w:hAnsi="Arial Narrow" w:cs="Arial" w:hint="eastAsia"/>
          <w:szCs w:val="30"/>
        </w:rPr>
        <w:t>物流</w:t>
      </w:r>
      <w:r w:rsidRPr="00C65467">
        <w:rPr>
          <w:rFonts w:ascii="Arial Narrow" w:eastAsia="仿宋_GB2312" w:hAnsi="Arial Narrow" w:cs="Arial" w:hint="eastAsia"/>
          <w:szCs w:val="30"/>
        </w:rPr>
        <w:t>作</w:t>
      </w:r>
      <w:r w:rsidR="001808E2" w:rsidRPr="00C65467">
        <w:rPr>
          <w:rFonts w:ascii="Arial Narrow" w:eastAsia="仿宋_GB2312" w:hAnsi="Arial Narrow" w:cs="Arial" w:hint="eastAsia"/>
          <w:szCs w:val="30"/>
        </w:rPr>
        <w:t>业</w:t>
      </w:r>
      <w:r w:rsidRPr="00C65467">
        <w:rPr>
          <w:rFonts w:ascii="Arial Narrow" w:eastAsia="仿宋_GB2312" w:hAnsi="Arial Narrow" w:cs="Arial" w:hint="eastAsia"/>
          <w:szCs w:val="30"/>
        </w:rPr>
        <w:t>的</w:t>
      </w:r>
      <w:r w:rsidR="001808E2" w:rsidRPr="00C65467">
        <w:rPr>
          <w:rFonts w:ascii="Arial Narrow" w:eastAsia="仿宋_GB2312" w:hAnsi="Arial Narrow" w:cs="Arial" w:hint="eastAsia"/>
          <w:szCs w:val="30"/>
        </w:rPr>
        <w:t>采购、运输、仓储、配送、</w:t>
      </w:r>
      <w:r w:rsidRPr="00C65467">
        <w:rPr>
          <w:rFonts w:ascii="Arial Narrow" w:eastAsia="仿宋_GB2312" w:hAnsi="Arial Narrow" w:cs="Arial" w:hint="eastAsia"/>
          <w:szCs w:val="30"/>
        </w:rPr>
        <w:t>数据分析与处理等环节，关联职业岗位面广，人才需求量大。作为全国</w:t>
      </w:r>
      <w:r w:rsidRPr="00C65467">
        <w:rPr>
          <w:rFonts w:ascii="Arial Narrow" w:eastAsia="仿宋_GB2312" w:hAnsi="Arial Narrow" w:cs="Arial" w:hint="eastAsia"/>
          <w:szCs w:val="30"/>
        </w:rPr>
        <w:t>12</w:t>
      </w:r>
      <w:r w:rsidRPr="00C65467">
        <w:rPr>
          <w:rFonts w:ascii="Arial Narrow" w:eastAsia="仿宋_GB2312" w:hAnsi="Arial Narrow" w:cs="Arial" w:hint="eastAsia"/>
          <w:szCs w:val="30"/>
        </w:rPr>
        <w:t>类紧缺人才之一，我国物流企业每年物流人才的需求量约</w:t>
      </w:r>
      <w:r w:rsidRPr="00C65467">
        <w:rPr>
          <w:rFonts w:ascii="Arial Narrow" w:eastAsia="仿宋_GB2312" w:hAnsi="Arial Narrow" w:cs="Arial" w:hint="eastAsia"/>
          <w:szCs w:val="30"/>
        </w:rPr>
        <w:t>600</w:t>
      </w:r>
      <w:r w:rsidRPr="00C65467">
        <w:rPr>
          <w:rFonts w:ascii="Arial Narrow" w:eastAsia="仿宋_GB2312" w:hAnsi="Arial Narrow" w:cs="Arial" w:hint="eastAsia"/>
          <w:szCs w:val="30"/>
        </w:rPr>
        <w:t>万人。</w:t>
      </w:r>
      <w:bookmarkStart w:id="17" w:name="OLE_LINK5"/>
      <w:r w:rsidRPr="00C65467">
        <w:rPr>
          <w:rFonts w:ascii="Arial Narrow" w:eastAsia="仿宋_GB2312" w:hAnsi="Arial Narrow" w:cs="Arial" w:hint="eastAsia"/>
          <w:szCs w:val="30"/>
        </w:rPr>
        <w:t>“一带一路”战略带来了物流业、电商业、商贸业等综合业态的全新发展，需要大批掌握先进技能的高素质物流人才以提</w:t>
      </w:r>
      <w:r w:rsidRPr="00C65467">
        <w:rPr>
          <w:rFonts w:ascii="Arial Narrow" w:eastAsia="仿宋_GB2312" w:hAnsi="Arial Narrow" w:cs="Arial" w:hint="eastAsia"/>
          <w:szCs w:val="30"/>
        </w:rPr>
        <w:lastRenderedPageBreak/>
        <w:t>升物流</w:t>
      </w:r>
      <w:r w:rsidR="001808E2" w:rsidRPr="00C65467">
        <w:rPr>
          <w:rFonts w:ascii="Arial Narrow" w:eastAsia="仿宋_GB2312" w:hAnsi="Arial Narrow" w:cs="Arial" w:hint="eastAsia"/>
          <w:szCs w:val="30"/>
        </w:rPr>
        <w:t>作业的机械化、自动化和</w:t>
      </w:r>
      <w:r w:rsidRPr="00C65467">
        <w:rPr>
          <w:rFonts w:ascii="Arial Narrow" w:eastAsia="仿宋_GB2312" w:hAnsi="Arial Narrow" w:cs="Arial" w:hint="eastAsia"/>
          <w:szCs w:val="30"/>
        </w:rPr>
        <w:t>信息化。</w:t>
      </w:r>
      <w:bookmarkEnd w:id="17"/>
      <w:r w:rsidRPr="00C65467">
        <w:rPr>
          <w:rFonts w:ascii="Arial Narrow" w:eastAsia="仿宋_GB2312" w:hAnsi="Arial Narrow" w:cs="Arial" w:hint="eastAsia"/>
          <w:szCs w:val="30"/>
        </w:rPr>
        <w:t>同时，物流</w:t>
      </w:r>
      <w:r w:rsidR="001808E2" w:rsidRPr="00C65467">
        <w:rPr>
          <w:rFonts w:ascii="Arial Narrow" w:eastAsia="仿宋_GB2312" w:hAnsi="Arial Narrow" w:cs="Arial" w:hint="eastAsia"/>
          <w:szCs w:val="30"/>
        </w:rPr>
        <w:t>管理</w:t>
      </w:r>
      <w:r w:rsidRPr="00C65467">
        <w:rPr>
          <w:rFonts w:ascii="Arial Narrow" w:eastAsia="仿宋_GB2312" w:hAnsi="Arial Narrow" w:cs="Arial" w:hint="eastAsia"/>
          <w:szCs w:val="30"/>
        </w:rPr>
        <w:t>专业也是高职院校普遍开设的专业，其中全国目前高职高专院校有</w:t>
      </w:r>
      <w:r w:rsidRPr="00C65467">
        <w:rPr>
          <w:rFonts w:ascii="Arial Narrow" w:eastAsia="仿宋_GB2312" w:hAnsi="Arial Narrow" w:cs="Arial" w:hint="eastAsia"/>
          <w:szCs w:val="30"/>
        </w:rPr>
        <w:t>100</w:t>
      </w:r>
      <w:r w:rsidR="002763A8">
        <w:rPr>
          <w:rFonts w:ascii="Arial Narrow" w:eastAsia="仿宋_GB2312" w:hAnsi="Arial Narrow" w:cs="Arial" w:hint="eastAsia"/>
          <w:szCs w:val="30"/>
        </w:rPr>
        <w:t>0</w:t>
      </w:r>
      <w:r w:rsidR="002763A8">
        <w:rPr>
          <w:rFonts w:ascii="Arial Narrow" w:eastAsia="仿宋_GB2312" w:hAnsi="Arial Narrow" w:cs="Arial" w:hint="eastAsia"/>
          <w:szCs w:val="30"/>
        </w:rPr>
        <w:t>多</w:t>
      </w:r>
      <w:r w:rsidRPr="00C65467">
        <w:rPr>
          <w:rFonts w:ascii="Arial Narrow" w:eastAsia="仿宋_GB2312" w:hAnsi="Arial Narrow" w:cs="Arial" w:hint="eastAsia"/>
          <w:szCs w:val="30"/>
        </w:rPr>
        <w:t>所院校开设了物流管理专业。</w:t>
      </w:r>
    </w:p>
    <w:p w:rsidR="007949AE" w:rsidRPr="00C65467" w:rsidRDefault="007949AE" w:rsidP="00C65467">
      <w:pPr>
        <w:ind w:firstLineChars="200" w:firstLine="600"/>
        <w:rPr>
          <w:rFonts w:ascii="Arial Narrow" w:eastAsia="仿宋_GB2312" w:hAnsi="Arial Narrow" w:cs="Arial"/>
          <w:szCs w:val="30"/>
        </w:rPr>
      </w:pPr>
      <w:bookmarkStart w:id="18" w:name="_Toc1910"/>
      <w:bookmarkStart w:id="19" w:name="_Toc26109"/>
      <w:r w:rsidRPr="00C65467">
        <w:rPr>
          <w:rFonts w:ascii="Arial Narrow" w:eastAsia="仿宋_GB2312" w:hAnsi="Arial Narrow" w:cs="Arial" w:hint="eastAsia"/>
          <w:szCs w:val="30"/>
        </w:rPr>
        <w:t>（三）</w:t>
      </w:r>
      <w:r w:rsidRPr="00C65467">
        <w:rPr>
          <w:rFonts w:ascii="Arial Narrow" w:eastAsia="仿宋_GB2312" w:hAnsi="Arial Narrow" w:cs="Arial"/>
          <w:szCs w:val="30"/>
        </w:rPr>
        <w:t>竞赛内容对应相关职业岗位或岗位群、体现专业核心能力与核心知识、涵盖丰富的专业知识与专业技能点</w:t>
      </w:r>
      <w:bookmarkEnd w:id="18"/>
      <w:bookmarkEnd w:id="19"/>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赛项内容和考核点基于物流企业真实岗位以及岗位的核心工作内容与要求进行设计，包括团队分工、协调、基本理论知识和操作技能的掌握、作业的计划与管理、现场问题的发现与处理和职业素质的塑造等，涵盖丰富的产业相关用人岗位相对应的专业知识与专业技能点，提取其中核心能力与核心知识，确保竞赛工作任务考察重点与真实物流行业应用情景相吻合，操作设备与实际工业应用相吻合，体现竞赛</w:t>
      </w:r>
      <w:proofErr w:type="gramStart"/>
      <w:r w:rsidRPr="00C65467">
        <w:rPr>
          <w:rFonts w:ascii="Arial Narrow" w:eastAsia="仿宋_GB2312" w:hAnsi="Arial Narrow" w:cs="Arial" w:hint="eastAsia"/>
          <w:szCs w:val="30"/>
        </w:rPr>
        <w:t>项目工</w:t>
      </w:r>
      <w:proofErr w:type="gramEnd"/>
      <w:r w:rsidRPr="00C65467">
        <w:rPr>
          <w:rFonts w:ascii="Arial Narrow" w:eastAsia="仿宋_GB2312" w:hAnsi="Arial Narrow" w:cs="Arial" w:hint="eastAsia"/>
          <w:szCs w:val="30"/>
        </w:rPr>
        <w:t>学结合的设计原则。</w:t>
      </w:r>
    </w:p>
    <w:p w:rsidR="007949AE" w:rsidRPr="00C65467" w:rsidRDefault="007949AE" w:rsidP="00C65467">
      <w:pPr>
        <w:ind w:firstLineChars="200" w:firstLine="600"/>
        <w:rPr>
          <w:rFonts w:ascii="Arial Narrow" w:eastAsia="仿宋_GB2312" w:hAnsi="Arial Narrow" w:cs="Arial"/>
          <w:szCs w:val="30"/>
        </w:rPr>
      </w:pPr>
      <w:bookmarkStart w:id="20" w:name="_Toc18820"/>
      <w:bookmarkStart w:id="21" w:name="_Toc928"/>
      <w:r w:rsidRPr="00C65467">
        <w:rPr>
          <w:rFonts w:ascii="Arial Narrow" w:eastAsia="仿宋_GB2312" w:hAnsi="Arial Narrow" w:cs="Arial" w:hint="eastAsia"/>
          <w:szCs w:val="30"/>
        </w:rPr>
        <w:t>（四）竞赛平台成熟</w:t>
      </w:r>
      <w:bookmarkEnd w:id="20"/>
      <w:bookmarkEnd w:id="21"/>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竞赛平台在全国职业院校技能大赛（高职组）物流赛项中已连续应用四届，截止</w:t>
      </w:r>
      <w:r w:rsidRPr="00C65467">
        <w:rPr>
          <w:rFonts w:ascii="Arial Narrow" w:eastAsia="仿宋_GB2312" w:hAnsi="Arial Narrow" w:cs="Arial" w:hint="eastAsia"/>
          <w:szCs w:val="30"/>
        </w:rPr>
        <w:t>2017</w:t>
      </w:r>
      <w:r w:rsidRPr="00C65467">
        <w:rPr>
          <w:rFonts w:ascii="Arial Narrow" w:eastAsia="仿宋_GB2312" w:hAnsi="Arial Narrow" w:cs="Arial" w:hint="eastAsia"/>
          <w:szCs w:val="30"/>
        </w:rPr>
        <w:t>年</w:t>
      </w:r>
      <w:r w:rsidRPr="00C65467">
        <w:rPr>
          <w:rFonts w:ascii="Arial Narrow" w:eastAsia="仿宋_GB2312" w:hAnsi="Arial Narrow" w:cs="Arial" w:hint="eastAsia"/>
          <w:szCs w:val="30"/>
        </w:rPr>
        <w:t>7</w:t>
      </w:r>
      <w:r w:rsidRPr="00C65467">
        <w:rPr>
          <w:rFonts w:ascii="Arial Narrow" w:eastAsia="仿宋_GB2312" w:hAnsi="Arial Narrow" w:cs="Arial" w:hint="eastAsia"/>
          <w:szCs w:val="30"/>
        </w:rPr>
        <w:t>月，全国已有近</w:t>
      </w:r>
      <w:r w:rsidR="002763A8">
        <w:rPr>
          <w:rFonts w:ascii="Arial Narrow" w:eastAsia="仿宋_GB2312" w:hAnsi="Arial Narrow" w:cs="Arial" w:hint="eastAsia"/>
          <w:szCs w:val="30"/>
        </w:rPr>
        <w:t>10</w:t>
      </w:r>
      <w:r w:rsidRPr="00C65467">
        <w:rPr>
          <w:rFonts w:ascii="Arial Narrow" w:eastAsia="仿宋_GB2312" w:hAnsi="Arial Narrow" w:cs="Arial" w:hint="eastAsia"/>
          <w:szCs w:val="30"/>
        </w:rPr>
        <w:t>00</w:t>
      </w:r>
      <w:r w:rsidRPr="00C65467">
        <w:rPr>
          <w:rFonts w:ascii="Arial Narrow" w:eastAsia="仿宋_GB2312" w:hAnsi="Arial Narrow" w:cs="Arial" w:hint="eastAsia"/>
          <w:szCs w:val="30"/>
        </w:rPr>
        <w:t>多所高职院校参加省级选拔赛，高职院校对比赛平台的保有量很高。同时，竞赛考核、评价、记分软件已用于天津、湖北、江西、海南、广东、福建等省市近</w:t>
      </w:r>
      <w:r w:rsidR="002763A8">
        <w:rPr>
          <w:rFonts w:ascii="Arial Narrow" w:eastAsia="仿宋_GB2312" w:hAnsi="Arial Narrow" w:cs="Arial" w:hint="eastAsia"/>
          <w:szCs w:val="30"/>
        </w:rPr>
        <w:t>五</w:t>
      </w:r>
      <w:r w:rsidRPr="00C65467">
        <w:rPr>
          <w:rFonts w:ascii="Arial Narrow" w:eastAsia="仿宋_GB2312" w:hAnsi="Arial Narrow" w:cs="Arial" w:hint="eastAsia"/>
          <w:szCs w:val="30"/>
        </w:rPr>
        <w:t>年的大赛评判，系统已经完善，运行可靠。</w:t>
      </w:r>
    </w:p>
    <w:p w:rsidR="007949AE" w:rsidRPr="00C65467" w:rsidRDefault="007949AE" w:rsidP="00C65467">
      <w:pPr>
        <w:ind w:firstLineChars="200" w:firstLine="602"/>
        <w:rPr>
          <w:rFonts w:ascii="黑体" w:eastAsia="黑体" w:hAnsi="黑体" w:cs="黑体"/>
          <w:b/>
          <w:szCs w:val="30"/>
        </w:rPr>
      </w:pPr>
      <w:bookmarkStart w:id="22" w:name="_Toc3568"/>
      <w:bookmarkStart w:id="23" w:name="_Toc15610"/>
      <w:bookmarkStart w:id="24" w:name="_Toc5843"/>
      <w:r w:rsidRPr="00C65467">
        <w:rPr>
          <w:rFonts w:ascii="黑体" w:eastAsia="黑体" w:hAnsi="黑体" w:cs="黑体" w:hint="eastAsia"/>
          <w:b/>
          <w:szCs w:val="30"/>
        </w:rPr>
        <w:t>五、赛项方案的特色与创新点</w:t>
      </w:r>
      <w:bookmarkEnd w:id="22"/>
      <w:bookmarkEnd w:id="23"/>
      <w:bookmarkEnd w:id="24"/>
    </w:p>
    <w:p w:rsidR="007949AE" w:rsidRPr="00C65467" w:rsidRDefault="007949AE" w:rsidP="00C65467">
      <w:pPr>
        <w:ind w:firstLineChars="200" w:firstLine="600"/>
        <w:rPr>
          <w:rFonts w:ascii="Arial Narrow" w:eastAsia="仿宋_GB2312" w:hAnsi="Arial Narrow" w:cs="Arial"/>
          <w:szCs w:val="30"/>
        </w:rPr>
      </w:pPr>
      <w:bookmarkStart w:id="25" w:name="_Toc32487"/>
      <w:bookmarkStart w:id="26" w:name="_Toc11665"/>
      <w:bookmarkStart w:id="27" w:name="OLE_LINK4"/>
      <w:bookmarkStart w:id="28" w:name="OLE_LINK8"/>
      <w:r w:rsidRPr="00C65467">
        <w:rPr>
          <w:rFonts w:ascii="Arial Narrow" w:eastAsia="仿宋_GB2312" w:hAnsi="Arial Narrow" w:cs="Arial" w:hint="eastAsia"/>
          <w:szCs w:val="30"/>
        </w:rPr>
        <w:t>（一）竞赛内容以企业需求为导向，模拟企业真实职业岗位和业务处理流程</w:t>
      </w:r>
      <w:bookmarkEnd w:id="25"/>
      <w:bookmarkEnd w:id="26"/>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1.</w:t>
      </w:r>
      <w:r w:rsidRPr="00C65467">
        <w:rPr>
          <w:rFonts w:ascii="Arial Narrow" w:eastAsia="仿宋_GB2312" w:hAnsi="Arial Narrow" w:cs="Arial" w:hint="eastAsia"/>
          <w:szCs w:val="30"/>
        </w:rPr>
        <w:t>竞赛内容以物流企业岗位需求为导向，强化业务处理流程；以智慧物流作业方案设计为主线，从采购、运输、仓储、配送、信息化处理等工作流程方面考察选手在业务处理、成本核算及安</w:t>
      </w:r>
      <w:r w:rsidRPr="00C65467">
        <w:rPr>
          <w:rFonts w:ascii="Arial Narrow" w:eastAsia="仿宋_GB2312" w:hAnsi="Arial Narrow" w:cs="Arial" w:hint="eastAsia"/>
          <w:szCs w:val="30"/>
        </w:rPr>
        <w:lastRenderedPageBreak/>
        <w:t>全隐患处理、业务管理与规划的能力。</w:t>
      </w:r>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2.</w:t>
      </w:r>
      <w:r w:rsidRPr="00C65467">
        <w:rPr>
          <w:rFonts w:ascii="Arial Narrow" w:eastAsia="仿宋_GB2312" w:hAnsi="Arial Narrow" w:cs="Arial" w:hint="eastAsia"/>
          <w:szCs w:val="30"/>
        </w:rPr>
        <w:t>赛项内容包含异常情况和突发事件的设置，重点考核选手应对异常情况和突发事件的现场应变能力和整体统筹把控的精益化管理能力，更加符合企业真实职业岗位和业务处理为目标的人才培养要求。</w:t>
      </w:r>
    </w:p>
    <w:p w:rsidR="007949AE" w:rsidRPr="00C65467" w:rsidRDefault="007949AE" w:rsidP="00C65467">
      <w:pPr>
        <w:ind w:firstLineChars="200" w:firstLine="600"/>
        <w:rPr>
          <w:rFonts w:ascii="Arial Narrow" w:eastAsia="仿宋_GB2312" w:hAnsi="Arial Narrow" w:cs="Arial"/>
          <w:szCs w:val="30"/>
        </w:rPr>
      </w:pPr>
      <w:bookmarkStart w:id="29" w:name="_Toc16609"/>
      <w:bookmarkStart w:id="30" w:name="_Toc515"/>
      <w:r w:rsidRPr="00C65467">
        <w:rPr>
          <w:rFonts w:ascii="Arial Narrow" w:eastAsia="仿宋_GB2312" w:hAnsi="Arial Narrow" w:cs="Arial" w:hint="eastAsia"/>
          <w:szCs w:val="30"/>
        </w:rPr>
        <w:t>（二）竞赛过程中传统物流与现代智慧</w:t>
      </w:r>
      <w:proofErr w:type="gramStart"/>
      <w:r w:rsidRPr="00C65467">
        <w:rPr>
          <w:rFonts w:ascii="Arial Narrow" w:eastAsia="仿宋_GB2312" w:hAnsi="Arial Narrow" w:cs="Arial" w:hint="eastAsia"/>
          <w:szCs w:val="30"/>
        </w:rPr>
        <w:t>物流双</w:t>
      </w:r>
      <w:proofErr w:type="gramEnd"/>
      <w:r w:rsidRPr="00C65467">
        <w:rPr>
          <w:rFonts w:ascii="Arial Narrow" w:eastAsia="仿宋_GB2312" w:hAnsi="Arial Narrow" w:cs="Arial" w:hint="eastAsia"/>
          <w:szCs w:val="30"/>
        </w:rPr>
        <w:t>呈现，基本技能、核心技能与信息化处理相结合，顺应智慧物流发展的最新趋势</w:t>
      </w:r>
      <w:bookmarkEnd w:id="29"/>
      <w:bookmarkEnd w:id="30"/>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1.</w:t>
      </w:r>
      <w:r w:rsidRPr="00C65467">
        <w:rPr>
          <w:rFonts w:ascii="Arial Narrow" w:eastAsia="仿宋_GB2312" w:hAnsi="Arial Narrow" w:cs="Arial" w:hint="eastAsia"/>
          <w:szCs w:val="30"/>
        </w:rPr>
        <w:t>在智慧物流作业方案设计与实施两个赛段中，既考核学生物流作业处理中</w:t>
      </w:r>
      <w:bookmarkStart w:id="31" w:name="OLE_LINK2"/>
      <w:r w:rsidRPr="00C65467">
        <w:rPr>
          <w:rFonts w:ascii="Arial Narrow" w:eastAsia="仿宋_GB2312" w:hAnsi="Arial Narrow" w:cs="Arial" w:hint="eastAsia"/>
          <w:szCs w:val="30"/>
        </w:rPr>
        <w:t>入库、出库、拣选、配送、送达等的</w:t>
      </w:r>
      <w:bookmarkEnd w:id="31"/>
      <w:r w:rsidRPr="00C65467">
        <w:rPr>
          <w:rFonts w:ascii="Arial Narrow" w:eastAsia="仿宋_GB2312" w:hAnsi="Arial Narrow" w:cs="Arial" w:hint="eastAsia"/>
          <w:szCs w:val="30"/>
        </w:rPr>
        <w:t>基础</w:t>
      </w:r>
      <w:r w:rsidR="001808E2" w:rsidRPr="00C65467">
        <w:rPr>
          <w:rFonts w:ascii="Arial Narrow" w:eastAsia="仿宋_GB2312" w:hAnsi="Arial Narrow" w:cs="Arial" w:hint="eastAsia"/>
          <w:szCs w:val="30"/>
        </w:rPr>
        <w:t>知识</w:t>
      </w:r>
      <w:r w:rsidRPr="00C65467">
        <w:rPr>
          <w:rFonts w:ascii="Arial Narrow" w:eastAsia="仿宋_GB2312" w:hAnsi="Arial Narrow" w:cs="Arial" w:hint="eastAsia"/>
          <w:szCs w:val="30"/>
        </w:rPr>
        <w:t>、基本技能和职业素养，同时融入物联网、云计算、大数据等技术，运用智能穿戴、电子播种墙、货到人系统、</w:t>
      </w:r>
      <w:r w:rsidRPr="00C65467">
        <w:rPr>
          <w:rFonts w:ascii="Arial Narrow" w:eastAsia="仿宋_GB2312" w:hAnsi="Arial Narrow" w:cs="Arial" w:hint="eastAsia"/>
          <w:szCs w:val="30"/>
        </w:rPr>
        <w:t>VR</w:t>
      </w:r>
      <w:r w:rsidRPr="00C65467">
        <w:rPr>
          <w:rFonts w:ascii="Arial Narrow" w:eastAsia="仿宋_GB2312" w:hAnsi="Arial Narrow" w:cs="Arial" w:hint="eastAsia"/>
          <w:szCs w:val="30"/>
        </w:rPr>
        <w:t>、</w:t>
      </w:r>
      <w:r w:rsidRPr="00C65467">
        <w:rPr>
          <w:rFonts w:ascii="Arial Narrow" w:eastAsia="仿宋_GB2312" w:hAnsi="Arial Narrow" w:cs="Arial" w:hint="eastAsia"/>
          <w:szCs w:val="30"/>
        </w:rPr>
        <w:t>AR</w:t>
      </w:r>
      <w:r w:rsidRPr="00C65467">
        <w:rPr>
          <w:rFonts w:ascii="Arial Narrow" w:eastAsia="仿宋_GB2312" w:hAnsi="Arial Narrow" w:cs="Arial" w:hint="eastAsia"/>
          <w:szCs w:val="30"/>
        </w:rPr>
        <w:t>等智能设备完成智慧物流作业相关技能操作，考核选手在入库、出库、拣选、配送、送达等环节运用现代化信息技术处理物流业务的现代技术应用水平。</w:t>
      </w:r>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2.</w:t>
      </w:r>
      <w:r w:rsidRPr="00C65467">
        <w:rPr>
          <w:rFonts w:ascii="Arial Narrow" w:eastAsia="仿宋_GB2312" w:hAnsi="Arial Narrow" w:cs="Arial" w:hint="eastAsia"/>
          <w:szCs w:val="30"/>
        </w:rPr>
        <w:t>顺应智慧物流行业发展需求，以企业真实数据出发，通过智慧物流大数据平台，考察选手对物流大数据的认知、分析与规划能力。整体竞赛内容体现专业化、系统化、科学化的同时，强化了专业深度和广度，拓展了物流知识的纬度，以物流人才培养“基于工学结合”要求基础上，加强对物流作业优化能力和大数据分析与处理能力的考核。</w:t>
      </w:r>
    </w:p>
    <w:p w:rsidR="007949AE" w:rsidRPr="00C65467" w:rsidRDefault="007949AE" w:rsidP="00C65467">
      <w:pPr>
        <w:ind w:firstLineChars="200" w:firstLine="600"/>
        <w:rPr>
          <w:rFonts w:ascii="Arial Narrow" w:eastAsia="仿宋_GB2312" w:hAnsi="Arial Narrow" w:cs="Arial"/>
          <w:szCs w:val="30"/>
        </w:rPr>
      </w:pPr>
      <w:bookmarkStart w:id="32" w:name="_Toc3486"/>
      <w:bookmarkStart w:id="33" w:name="_Toc23961"/>
      <w:r w:rsidRPr="00C65467">
        <w:rPr>
          <w:rFonts w:ascii="Arial Narrow" w:eastAsia="仿宋_GB2312" w:hAnsi="Arial Narrow" w:cs="Arial" w:hint="eastAsia"/>
          <w:szCs w:val="30"/>
        </w:rPr>
        <w:t>（三）竞赛流程强化对智慧物流先进技能的考察，以满足物流行业不断发展、技术设备不断创新的企业人才需求</w:t>
      </w:r>
      <w:bookmarkEnd w:id="32"/>
      <w:bookmarkEnd w:id="33"/>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1.</w:t>
      </w:r>
      <w:r w:rsidRPr="00C65467">
        <w:rPr>
          <w:rFonts w:ascii="Arial Narrow" w:eastAsia="仿宋_GB2312" w:hAnsi="Arial Narrow" w:cs="Arial" w:hint="eastAsia"/>
          <w:szCs w:val="30"/>
        </w:rPr>
        <w:t>在入库与出库作业中，</w:t>
      </w:r>
      <w:proofErr w:type="gramStart"/>
      <w:r w:rsidRPr="00C65467">
        <w:rPr>
          <w:rFonts w:ascii="Arial Narrow" w:eastAsia="仿宋_GB2312" w:hAnsi="Arial Narrow" w:cs="Arial" w:hint="eastAsia"/>
          <w:szCs w:val="30"/>
        </w:rPr>
        <w:t>进行拣货与</w:t>
      </w:r>
      <w:proofErr w:type="gramEnd"/>
      <w:r w:rsidRPr="00C65467">
        <w:rPr>
          <w:rFonts w:ascii="Arial Narrow" w:eastAsia="仿宋_GB2312" w:hAnsi="Arial Narrow" w:cs="Arial" w:hint="eastAsia"/>
          <w:szCs w:val="30"/>
        </w:rPr>
        <w:t>分拣任务操作时，选手</w:t>
      </w:r>
      <w:r w:rsidRPr="00C65467">
        <w:rPr>
          <w:rFonts w:ascii="Arial Narrow" w:eastAsia="仿宋_GB2312" w:hAnsi="Arial Narrow" w:cs="Arial" w:hint="eastAsia"/>
          <w:szCs w:val="30"/>
        </w:rPr>
        <w:lastRenderedPageBreak/>
        <w:t>可运用智能穿戴设备，取代传统纸质拣货单、手持</w:t>
      </w:r>
      <w:proofErr w:type="gramStart"/>
      <w:r w:rsidRPr="00C65467">
        <w:rPr>
          <w:rFonts w:ascii="Arial Narrow" w:eastAsia="仿宋_GB2312" w:hAnsi="Arial Narrow" w:cs="Arial" w:hint="eastAsia"/>
          <w:szCs w:val="30"/>
        </w:rPr>
        <w:t>设备扫码等</w:t>
      </w:r>
      <w:proofErr w:type="gramEnd"/>
      <w:r w:rsidRPr="00C65467">
        <w:rPr>
          <w:rFonts w:ascii="Arial Narrow" w:eastAsia="仿宋_GB2312" w:hAnsi="Arial Narrow" w:cs="Arial" w:hint="eastAsia"/>
          <w:szCs w:val="30"/>
        </w:rPr>
        <w:t>操作，与相应的仓储管理软件实现信息交互，高效、快速地进行入库、出库、配送作业；同时，可运用</w:t>
      </w:r>
      <w:r w:rsidRPr="00C65467">
        <w:rPr>
          <w:rFonts w:ascii="Arial Narrow" w:eastAsia="仿宋_GB2312" w:hAnsi="Arial Narrow" w:cs="Arial" w:hint="eastAsia"/>
          <w:szCs w:val="30"/>
        </w:rPr>
        <w:t>AR</w:t>
      </w:r>
      <w:r w:rsidRPr="00C65467">
        <w:rPr>
          <w:rFonts w:ascii="Arial Narrow" w:eastAsia="仿宋_GB2312" w:hAnsi="Arial Narrow" w:cs="Arial" w:hint="eastAsia"/>
          <w:szCs w:val="30"/>
        </w:rPr>
        <w:t>眼镜，与智慧仓储云平台的对接，完成</w:t>
      </w:r>
      <w:r w:rsidRPr="00C65467">
        <w:rPr>
          <w:rFonts w:ascii="Arial Narrow" w:eastAsia="仿宋_GB2312" w:hAnsi="Arial Narrow" w:cs="Arial" w:hint="eastAsia"/>
          <w:szCs w:val="30"/>
        </w:rPr>
        <w:t>AR</w:t>
      </w:r>
      <w:proofErr w:type="gramStart"/>
      <w:r w:rsidRPr="00C65467">
        <w:rPr>
          <w:rFonts w:ascii="Arial Narrow" w:eastAsia="仿宋_GB2312" w:hAnsi="Arial Narrow" w:cs="Arial" w:hint="eastAsia"/>
          <w:szCs w:val="30"/>
        </w:rPr>
        <w:t>拣货作业</w:t>
      </w:r>
      <w:proofErr w:type="gramEnd"/>
      <w:r w:rsidRPr="00C65467">
        <w:rPr>
          <w:rFonts w:ascii="Arial Narrow" w:eastAsia="仿宋_GB2312" w:hAnsi="Arial Narrow" w:cs="Arial" w:hint="eastAsia"/>
          <w:szCs w:val="30"/>
        </w:rPr>
        <w:t>。</w:t>
      </w:r>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2.</w:t>
      </w:r>
      <w:r w:rsidRPr="00C65467">
        <w:rPr>
          <w:rFonts w:ascii="Arial Narrow" w:eastAsia="仿宋_GB2312" w:hAnsi="Arial Narrow" w:cs="Arial" w:hint="eastAsia"/>
          <w:szCs w:val="30"/>
        </w:rPr>
        <w:t>在库存管理中运用自动化立体仓库进行智能化、实时动态库存管理，按照作业计划进行相关订单、存取任务操作，提高作业效率。</w:t>
      </w:r>
    </w:p>
    <w:p w:rsidR="007949AE" w:rsidRPr="00C65467" w:rsidRDefault="007949AE" w:rsidP="00C65467">
      <w:pPr>
        <w:ind w:firstLineChars="200" w:firstLine="600"/>
        <w:rPr>
          <w:rFonts w:ascii="Arial Narrow" w:eastAsia="仿宋_GB2312" w:hAnsi="Arial Narrow" w:cs="Arial"/>
          <w:szCs w:val="30"/>
        </w:rPr>
      </w:pPr>
      <w:bookmarkStart w:id="34" w:name="_Toc12697"/>
      <w:bookmarkStart w:id="35" w:name="_Toc5957"/>
      <w:r w:rsidRPr="00C65467">
        <w:rPr>
          <w:rFonts w:ascii="Arial Narrow" w:eastAsia="仿宋_GB2312" w:hAnsi="Arial Narrow" w:cs="Arial" w:hint="eastAsia"/>
          <w:szCs w:val="30"/>
        </w:rPr>
        <w:t>（四）响应“一带一路”战略带来的物流业、电商业、商贸业等综合业态的全新发展，突出特色领域物流人才培养</w:t>
      </w:r>
      <w:bookmarkEnd w:id="34"/>
      <w:bookmarkEnd w:id="35"/>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1.</w:t>
      </w:r>
      <w:r w:rsidRPr="00C65467">
        <w:rPr>
          <w:rFonts w:ascii="Arial Narrow" w:eastAsia="仿宋_GB2312" w:hAnsi="Arial Narrow" w:cs="Arial" w:hint="eastAsia"/>
          <w:szCs w:val="30"/>
        </w:rPr>
        <w:t>在配送作业中，</w:t>
      </w:r>
      <w:r w:rsidR="001808E2" w:rsidRPr="00C65467">
        <w:rPr>
          <w:rFonts w:ascii="Arial Narrow" w:eastAsia="仿宋_GB2312" w:hAnsi="Arial Narrow" w:cs="Arial" w:hint="eastAsia"/>
          <w:szCs w:val="30"/>
        </w:rPr>
        <w:t>无人机配送在电商物流配送中已逐渐使用，</w:t>
      </w:r>
      <w:r w:rsidRPr="00C65467">
        <w:rPr>
          <w:rFonts w:ascii="Arial Narrow" w:eastAsia="仿宋_GB2312" w:hAnsi="Arial Narrow" w:cs="Arial" w:hint="eastAsia"/>
          <w:szCs w:val="30"/>
        </w:rPr>
        <w:t>通过</w:t>
      </w:r>
      <w:r w:rsidRPr="00C65467">
        <w:rPr>
          <w:rFonts w:ascii="Arial Narrow" w:eastAsia="仿宋_GB2312" w:hAnsi="Arial Narrow" w:cs="Arial" w:hint="eastAsia"/>
          <w:szCs w:val="30"/>
        </w:rPr>
        <w:t>VR</w:t>
      </w:r>
      <w:r w:rsidRPr="00C65467">
        <w:rPr>
          <w:rFonts w:ascii="Arial Narrow" w:eastAsia="仿宋_GB2312" w:hAnsi="Arial Narrow" w:cs="Arial" w:hint="eastAsia"/>
          <w:szCs w:val="30"/>
        </w:rPr>
        <w:t>虚拟现实设备模拟无人机完成“最后一公里”配送作业，智能化处理配送时间、配送线路优化、可满足按需配送、急速送达与低成本运费的需求。</w:t>
      </w:r>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2.</w:t>
      </w:r>
      <w:r w:rsidRPr="00C65467">
        <w:rPr>
          <w:rFonts w:ascii="Arial Narrow" w:eastAsia="仿宋_GB2312" w:hAnsi="Arial Narrow" w:cs="Arial" w:hint="eastAsia"/>
          <w:szCs w:val="30"/>
        </w:rPr>
        <w:t>运用电子播种墙可同时处理电商物流、商贸物流多客户的操作订单，并引导相应</w:t>
      </w:r>
      <w:proofErr w:type="gramStart"/>
      <w:r w:rsidRPr="00C65467">
        <w:rPr>
          <w:rFonts w:ascii="Arial Narrow" w:eastAsia="仿宋_GB2312" w:hAnsi="Arial Narrow" w:cs="Arial" w:hint="eastAsia"/>
          <w:szCs w:val="30"/>
        </w:rPr>
        <w:t>的拣货操作</w:t>
      </w:r>
      <w:proofErr w:type="gramEnd"/>
      <w:r w:rsidRPr="00C65467">
        <w:rPr>
          <w:rFonts w:ascii="Arial Narrow" w:eastAsia="仿宋_GB2312" w:hAnsi="Arial Narrow" w:cs="Arial" w:hint="eastAsia"/>
          <w:szCs w:val="30"/>
        </w:rPr>
        <w:t>，快速</w:t>
      </w:r>
      <w:proofErr w:type="gramStart"/>
      <w:r w:rsidRPr="00C65467">
        <w:rPr>
          <w:rFonts w:ascii="Arial Narrow" w:eastAsia="仿宋_GB2312" w:hAnsi="Arial Narrow" w:cs="Arial" w:hint="eastAsia"/>
          <w:szCs w:val="30"/>
        </w:rPr>
        <w:t>提高拣货效率</w:t>
      </w:r>
      <w:proofErr w:type="gramEnd"/>
      <w:r w:rsidRPr="00C65467">
        <w:rPr>
          <w:rFonts w:ascii="Arial Narrow" w:eastAsia="仿宋_GB2312" w:hAnsi="Arial Narrow" w:cs="Arial" w:hint="eastAsia"/>
          <w:szCs w:val="30"/>
        </w:rPr>
        <w:t>；同时，电子播种墙与货到人拣选系统对接，</w:t>
      </w:r>
      <w:r w:rsidR="001808E2" w:rsidRPr="00C65467">
        <w:rPr>
          <w:rFonts w:ascii="Arial Narrow" w:eastAsia="仿宋_GB2312" w:hAnsi="Arial Narrow" w:cs="Arial" w:hint="eastAsia"/>
          <w:szCs w:val="30"/>
        </w:rPr>
        <w:t>选手通过对货到人系统的信息化操作，“货到人”按照相应工作指令通过人工智能计算，</w:t>
      </w:r>
      <w:r w:rsidRPr="00C65467">
        <w:rPr>
          <w:rFonts w:ascii="Arial Narrow" w:eastAsia="仿宋_GB2312" w:hAnsi="Arial Narrow" w:cs="Arial" w:hint="eastAsia"/>
          <w:szCs w:val="30"/>
        </w:rPr>
        <w:t>将存放货物搬运</w:t>
      </w:r>
      <w:proofErr w:type="gramStart"/>
      <w:r w:rsidRPr="00C65467">
        <w:rPr>
          <w:rFonts w:ascii="Arial Narrow" w:eastAsia="仿宋_GB2312" w:hAnsi="Arial Narrow" w:cs="Arial" w:hint="eastAsia"/>
          <w:szCs w:val="30"/>
        </w:rPr>
        <w:t>至拣货台</w:t>
      </w:r>
      <w:proofErr w:type="gramEnd"/>
      <w:r w:rsidRPr="00C65467">
        <w:rPr>
          <w:rFonts w:ascii="Arial Narrow" w:eastAsia="仿宋_GB2312" w:hAnsi="Arial Narrow" w:cs="Arial" w:hint="eastAsia"/>
          <w:szCs w:val="30"/>
        </w:rPr>
        <w:t>，由选手进行后续</w:t>
      </w:r>
      <w:proofErr w:type="gramStart"/>
      <w:r w:rsidRPr="00C65467">
        <w:rPr>
          <w:rFonts w:ascii="Arial Narrow" w:eastAsia="仿宋_GB2312" w:hAnsi="Arial Narrow" w:cs="Arial" w:hint="eastAsia"/>
          <w:szCs w:val="30"/>
        </w:rPr>
        <w:t>的拣货作业</w:t>
      </w:r>
      <w:proofErr w:type="gramEnd"/>
      <w:r w:rsidRPr="00C65467">
        <w:rPr>
          <w:rFonts w:ascii="Arial Narrow" w:eastAsia="仿宋_GB2312" w:hAnsi="Arial Narrow" w:cs="Arial" w:hint="eastAsia"/>
          <w:szCs w:val="30"/>
        </w:rPr>
        <w:t>。</w:t>
      </w:r>
    </w:p>
    <w:p w:rsidR="007949AE" w:rsidRPr="00C65467" w:rsidRDefault="007949AE" w:rsidP="00C65467">
      <w:pPr>
        <w:ind w:firstLineChars="200" w:firstLine="600"/>
        <w:rPr>
          <w:rFonts w:ascii="Arial Narrow" w:eastAsia="仿宋_GB2312" w:hAnsi="Arial Narrow" w:cs="Arial"/>
          <w:szCs w:val="30"/>
        </w:rPr>
      </w:pPr>
      <w:bookmarkStart w:id="36" w:name="_Toc16236"/>
      <w:bookmarkStart w:id="37" w:name="_Toc8329"/>
      <w:r w:rsidRPr="00C65467">
        <w:rPr>
          <w:rFonts w:ascii="Arial Narrow" w:eastAsia="仿宋_GB2312" w:hAnsi="Arial Narrow" w:cs="Arial" w:hint="eastAsia"/>
          <w:szCs w:val="30"/>
        </w:rPr>
        <w:t>（五）在竞赛流程和结果评判中充分考虑“信息化”的推动要求，全程融入信息化管理，体现公共、公正、公开</w:t>
      </w:r>
      <w:bookmarkEnd w:id="36"/>
      <w:bookmarkEnd w:id="37"/>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 xml:space="preserve">1. </w:t>
      </w:r>
      <w:r w:rsidRPr="00C65467">
        <w:rPr>
          <w:rFonts w:ascii="Arial Narrow" w:eastAsia="仿宋_GB2312" w:hAnsi="Arial Narrow" w:cs="Arial" w:hint="eastAsia"/>
          <w:szCs w:val="30"/>
        </w:rPr>
        <w:t>在比赛初期，运用信息化抽签系统，解决竞赛中</w:t>
      </w:r>
      <w:proofErr w:type="gramStart"/>
      <w:r w:rsidRPr="00C65467">
        <w:rPr>
          <w:rFonts w:ascii="Arial Narrow" w:eastAsia="仿宋_GB2312" w:hAnsi="Arial Narrow" w:cs="Arial" w:hint="eastAsia"/>
          <w:szCs w:val="30"/>
        </w:rPr>
        <w:t>多队伍</w:t>
      </w:r>
      <w:proofErr w:type="gramEnd"/>
      <w:r w:rsidRPr="00C65467">
        <w:rPr>
          <w:rFonts w:ascii="Arial Narrow" w:eastAsia="仿宋_GB2312" w:hAnsi="Arial Narrow" w:cs="Arial" w:hint="eastAsia"/>
          <w:szCs w:val="30"/>
        </w:rPr>
        <w:t>“顺序安排”的问题。在统一的平台下实时展示抽取队伍顺序，做到公平、公正、公开。系统支持三种抽签方式：随机抽取顺序号、按名单随机抽签和图文随机抽签，抽签不会重复，保证队伍参与</w:t>
      </w:r>
      <w:r w:rsidRPr="00C65467">
        <w:rPr>
          <w:rFonts w:ascii="Arial Narrow" w:eastAsia="仿宋_GB2312" w:hAnsi="Arial Narrow" w:cs="Arial" w:hint="eastAsia"/>
          <w:szCs w:val="30"/>
        </w:rPr>
        <w:lastRenderedPageBreak/>
        <w:t>顺序安排的公平性；</w:t>
      </w:r>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 xml:space="preserve">2. </w:t>
      </w:r>
      <w:r w:rsidRPr="00C65467">
        <w:rPr>
          <w:rFonts w:ascii="Arial Narrow" w:eastAsia="仿宋_GB2312" w:hAnsi="Arial Narrow" w:cs="Arial" w:hint="eastAsia"/>
          <w:szCs w:val="30"/>
        </w:rPr>
        <w:t>智慧物流作业方案采用智慧物流大赛云平台进行加密处理与保存，做到“无纸化作业”，同时裁判可在智慧物流大赛云平台利用信息化评分系统对方案进行评分，统计与记录。在方案实施流程前，选手通过智慧物流大赛云平台有一次修改方案的机会，方案实施按照修改后的方案进行实施。</w:t>
      </w:r>
    </w:p>
    <w:p w:rsidR="007949AE" w:rsidRPr="00C65467" w:rsidRDefault="007949AE" w:rsidP="00C65467">
      <w:pPr>
        <w:ind w:firstLineChars="200" w:firstLine="600"/>
        <w:rPr>
          <w:rFonts w:ascii="Arial Narrow" w:eastAsia="仿宋_GB2312" w:hAnsi="Arial Narrow" w:cs="Arial"/>
          <w:szCs w:val="30"/>
        </w:rPr>
      </w:pPr>
      <w:r w:rsidRPr="00C65467">
        <w:rPr>
          <w:rFonts w:ascii="Arial Narrow" w:eastAsia="仿宋_GB2312" w:hAnsi="Arial Narrow" w:cs="Arial" w:hint="eastAsia"/>
          <w:szCs w:val="30"/>
        </w:rPr>
        <w:t xml:space="preserve">3. </w:t>
      </w:r>
      <w:r w:rsidRPr="00C65467">
        <w:rPr>
          <w:rFonts w:ascii="Arial Narrow" w:eastAsia="仿宋_GB2312" w:hAnsi="Arial Narrow" w:cs="Arial" w:hint="eastAsia"/>
          <w:szCs w:val="30"/>
        </w:rPr>
        <w:t>运用信息化评分系统对裁判评分进行实时记录、统计与分析：竞赛考核评价系统具有在竞技类比赛中进行评分的功能。利用平板电脑进行比赛现场的实时计时、记分，可对裁判所有评分数据进行记录、统计与分析。</w:t>
      </w:r>
    </w:p>
    <w:p w:rsidR="007949AE" w:rsidRPr="00C65467" w:rsidRDefault="007949AE" w:rsidP="00C65467">
      <w:pPr>
        <w:ind w:firstLineChars="200" w:firstLine="600"/>
        <w:rPr>
          <w:rFonts w:ascii="Arial Narrow" w:eastAsia="仿宋_GB2312" w:hAnsi="Arial Narrow" w:cs="Arial"/>
          <w:szCs w:val="30"/>
        </w:rPr>
      </w:pPr>
      <w:bookmarkStart w:id="38" w:name="_Toc22563"/>
      <w:bookmarkStart w:id="39" w:name="_Toc5829"/>
      <w:r w:rsidRPr="00C65467">
        <w:rPr>
          <w:rFonts w:ascii="Arial Narrow" w:eastAsia="仿宋_GB2312" w:hAnsi="Arial Narrow" w:cs="Arial" w:hint="eastAsia"/>
          <w:szCs w:val="30"/>
        </w:rPr>
        <w:t>（六）竞赛与资源转化服务专业建设，推进教学改革</w:t>
      </w:r>
      <w:bookmarkEnd w:id="38"/>
      <w:bookmarkEnd w:id="39"/>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1.</w:t>
      </w:r>
      <w:r w:rsidRPr="00B463CE">
        <w:rPr>
          <w:rFonts w:ascii="Arial Narrow" w:eastAsia="仿宋_GB2312" w:hAnsi="Arial Narrow" w:cs="Arial" w:hint="eastAsia"/>
          <w:szCs w:val="30"/>
        </w:rPr>
        <w:t>本着技能大赛要为专业建设服务、为教学服务的原则，在赛项组织实施过程中，组织赛项牵头行业、参与企业及参赛院校，通过召开赛项资源转化会、专业建设研讨会、物流专业相关教材编写讨论会等多种形式，优化人才培养方案。</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2.</w:t>
      </w:r>
      <w:r w:rsidRPr="00B463CE">
        <w:rPr>
          <w:rFonts w:ascii="Arial Narrow" w:eastAsia="仿宋_GB2312" w:hAnsi="Arial Narrow" w:cs="Arial" w:hint="eastAsia"/>
          <w:szCs w:val="30"/>
        </w:rPr>
        <w:t>赛项资源转化的内容包括本赛项</w:t>
      </w:r>
      <w:proofErr w:type="gramStart"/>
      <w:r w:rsidRPr="00B463CE">
        <w:rPr>
          <w:rFonts w:ascii="Arial Narrow" w:eastAsia="仿宋_GB2312" w:hAnsi="Arial Narrow" w:cs="Arial" w:hint="eastAsia"/>
          <w:szCs w:val="30"/>
        </w:rPr>
        <w:t>竞赛全</w:t>
      </w:r>
      <w:proofErr w:type="gramEnd"/>
      <w:r w:rsidRPr="00B463CE">
        <w:rPr>
          <w:rFonts w:ascii="Arial Narrow" w:eastAsia="仿宋_GB2312" w:hAnsi="Arial Narrow" w:cs="Arial" w:hint="eastAsia"/>
          <w:szCs w:val="30"/>
        </w:rPr>
        <w:t>过程的各类资源，充分体现本赛项技能考核特点。在转化中做到赛项资源转化成果应符合行业标准、契合课程标准、突出技能特色、展现竞赛优势，形成满足职业教育教学需求、体现先进教学模式、反映职业教育先进水平的共享性职业教育教学资源</w:t>
      </w:r>
      <w:bookmarkEnd w:id="27"/>
      <w:r w:rsidR="00B463CE">
        <w:rPr>
          <w:rFonts w:ascii="Arial Narrow" w:eastAsia="仿宋_GB2312" w:hAnsi="Arial Narrow" w:cs="Arial" w:hint="eastAsia"/>
          <w:szCs w:val="30"/>
        </w:rPr>
        <w:t>。</w:t>
      </w:r>
    </w:p>
    <w:p w:rsidR="007949AE" w:rsidRPr="00B463CE" w:rsidRDefault="007949AE" w:rsidP="00B463CE">
      <w:pPr>
        <w:ind w:firstLineChars="200" w:firstLine="602"/>
        <w:rPr>
          <w:rFonts w:ascii="黑体" w:eastAsia="黑体" w:hAnsi="黑体" w:cs="黑体"/>
          <w:b/>
          <w:szCs w:val="30"/>
        </w:rPr>
      </w:pPr>
      <w:bookmarkStart w:id="40" w:name="_Toc8826"/>
      <w:bookmarkStart w:id="41" w:name="_Toc12250"/>
      <w:bookmarkStart w:id="42" w:name="_Toc26733"/>
      <w:bookmarkEnd w:id="28"/>
      <w:r w:rsidRPr="00B463CE">
        <w:rPr>
          <w:rFonts w:ascii="黑体" w:eastAsia="黑体" w:hAnsi="黑体" w:cs="黑体" w:hint="eastAsia"/>
          <w:b/>
          <w:szCs w:val="30"/>
        </w:rPr>
        <w:t>六、竞赛内容简介</w:t>
      </w:r>
      <w:bookmarkEnd w:id="40"/>
      <w:bookmarkEnd w:id="41"/>
      <w:bookmarkEnd w:id="42"/>
    </w:p>
    <w:p w:rsidR="007949AE" w:rsidRPr="00B463CE" w:rsidRDefault="007949AE" w:rsidP="00B463CE">
      <w:pPr>
        <w:ind w:firstLineChars="200" w:firstLine="600"/>
        <w:rPr>
          <w:rFonts w:ascii="Arial Narrow" w:eastAsia="仿宋_GB2312" w:hAnsi="Arial Narrow" w:cs="Arial"/>
          <w:szCs w:val="30"/>
        </w:rPr>
      </w:pPr>
      <w:bookmarkStart w:id="43" w:name="OLE_LINK7"/>
      <w:r w:rsidRPr="00B463CE">
        <w:rPr>
          <w:rFonts w:ascii="Arial Narrow" w:eastAsia="仿宋_GB2312" w:hAnsi="Arial Narrow" w:cs="Arial" w:hint="eastAsia"/>
          <w:szCs w:val="30"/>
        </w:rPr>
        <w:t>本赛项分为智慧物流作业方案设计、智慧物流大数据决策分析与规划、智慧物流作业方案实施三个赛段。</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其中，智慧物流作业方案设计赛段是从物流作业设计资料数</w:t>
      </w:r>
      <w:r w:rsidRPr="00B463CE">
        <w:rPr>
          <w:rFonts w:ascii="Arial Narrow" w:eastAsia="仿宋_GB2312" w:hAnsi="Arial Narrow" w:cs="Arial" w:hint="eastAsia"/>
          <w:szCs w:val="30"/>
        </w:rPr>
        <w:lastRenderedPageBreak/>
        <w:t>据包，获取的物流作业场地、货物、货架、托盘、叉车等相关信息，进行分析处理；进行货位优化及制定货物入库方案；进行订单处理及生成拣选单；路线优化方案；编制可实施的储配作业计划；预测出实施方案可能出现的问题和应对方案。依据三级指标要求，设计编制在安全的基础上，最优的物流作业方案。</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智慧物流大数据决策分析与规划赛段以企业真实数据包出发，通过智慧物流大数据平台，通过对仓储与配送数据的采集与分析、运输数据采集与分析、运输业务的跟踪与调度、客户数据的采集与分析、物流行业数据的采集与分析等考察选手对智慧物流大数据的认知、分析与规划能力。</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智慧物流作业实施赛段中参赛队根据第一赛段的物流作业方案，分工协作，执行出库作业计划，入库作业计划，执行配送作业计划。在实施过程中考查专业知识、操作技能，团队合作，精益管理，服务质量与安全意识。选手实施方案过程中，可修改方案。以操作规范程度、方案是否可行、实施效率、成本核算、服务质量、安全意识等要素为依据，计算综合成本为评价标准。</w:t>
      </w:r>
    </w:p>
    <w:p w:rsidR="007949AE" w:rsidRPr="00B463CE" w:rsidRDefault="007949AE" w:rsidP="00B463CE">
      <w:pPr>
        <w:ind w:firstLineChars="200" w:firstLine="600"/>
        <w:rPr>
          <w:rFonts w:ascii="Arial Narrow" w:eastAsia="仿宋_GB2312" w:hAnsi="Arial Narrow" w:cs="Arial"/>
          <w:szCs w:val="30"/>
        </w:rPr>
      </w:pPr>
      <w:bookmarkStart w:id="44" w:name="_Toc32021"/>
      <w:bookmarkStart w:id="45" w:name="_Toc15984"/>
      <w:bookmarkStart w:id="46" w:name="_Toc25195"/>
      <w:bookmarkEnd w:id="43"/>
      <w:r w:rsidRPr="00B463CE">
        <w:rPr>
          <w:rFonts w:ascii="Arial Narrow" w:eastAsia="仿宋_GB2312" w:hAnsi="Arial Narrow" w:cs="Arial" w:hint="eastAsia"/>
          <w:szCs w:val="30"/>
        </w:rPr>
        <w:t xml:space="preserve">The completion will be divided into three periods including wisdom logistics work scheme </w:t>
      </w:r>
      <w:proofErr w:type="gramStart"/>
      <w:r w:rsidRPr="00B463CE">
        <w:rPr>
          <w:rFonts w:ascii="Arial Narrow" w:eastAsia="仿宋_GB2312" w:hAnsi="Arial Narrow" w:cs="Arial" w:hint="eastAsia"/>
          <w:szCs w:val="30"/>
        </w:rPr>
        <w:t>design ,</w:t>
      </w:r>
      <w:proofErr w:type="gramEnd"/>
      <w:r w:rsidRPr="00B463CE">
        <w:rPr>
          <w:rFonts w:ascii="Arial Narrow" w:eastAsia="仿宋_GB2312" w:hAnsi="Arial Narrow" w:cs="Arial" w:hint="eastAsia"/>
          <w:szCs w:val="30"/>
        </w:rPr>
        <w:t xml:space="preserve"> the analysis and regulation of wisdom logistics big data decision and the implementation of wisdom logistics work scheme.</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 xml:space="preserve">The period of wisdom logistics work scheme design is the analysis processing of relative information from logistics work site, goods, shelves, pallets, lorry that is based on logistics work design data package. </w:t>
      </w:r>
      <w:proofErr w:type="gramStart"/>
      <w:r w:rsidRPr="00B463CE">
        <w:rPr>
          <w:rFonts w:ascii="Arial Narrow" w:eastAsia="仿宋_GB2312" w:hAnsi="Arial Narrow" w:cs="Arial" w:hint="eastAsia"/>
          <w:szCs w:val="30"/>
        </w:rPr>
        <w:t>it</w:t>
      </w:r>
      <w:proofErr w:type="gramEnd"/>
      <w:r w:rsidRPr="00B463CE">
        <w:rPr>
          <w:rFonts w:ascii="Arial Narrow" w:eastAsia="仿宋_GB2312" w:hAnsi="Arial Narrow" w:cs="Arial" w:hint="eastAsia"/>
          <w:szCs w:val="30"/>
        </w:rPr>
        <w:t xml:space="preserve"> is a scheme for space optimization and regulation the goods warehousing. It is </w:t>
      </w:r>
      <w:r w:rsidRPr="00B463CE">
        <w:rPr>
          <w:rFonts w:ascii="Arial Narrow" w:eastAsia="仿宋_GB2312" w:hAnsi="Arial Narrow" w:cs="Arial" w:hint="eastAsia"/>
          <w:szCs w:val="30"/>
        </w:rPr>
        <w:lastRenderedPageBreak/>
        <w:t xml:space="preserve">for the ordering dealing and forage the selection sheet and the scheme of routine optimization. It is a practical storage and distribution designed work plan and predicting the possible question and dealing scheme of implementation period. According to the third - class indexes, the design formation will be made on the basis of safety to make optimal logistics work scheme. </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 xml:space="preserve">The period of analysis and regulation of wisdom logistic big data decision is the abilities analysis of the recognition analysis and regulation from the beginning of enterprise real data package to wisdom logistics big data platform, collection and analysis of storage and distribution </w:t>
      </w:r>
      <w:proofErr w:type="gramStart"/>
      <w:r w:rsidRPr="00B463CE">
        <w:rPr>
          <w:rFonts w:ascii="Arial Narrow" w:eastAsia="仿宋_GB2312" w:hAnsi="Arial Narrow" w:cs="Arial" w:hint="eastAsia"/>
          <w:szCs w:val="30"/>
        </w:rPr>
        <w:t>data ,</w:t>
      </w:r>
      <w:proofErr w:type="gramEnd"/>
      <w:r w:rsidRPr="00B463CE">
        <w:rPr>
          <w:rFonts w:ascii="Arial Narrow" w:eastAsia="仿宋_GB2312" w:hAnsi="Arial Narrow" w:cs="Arial" w:hint="eastAsia"/>
          <w:szCs w:val="30"/>
        </w:rPr>
        <w:t xml:space="preserve"> transportation business tracking and scheduling, collection and analysis of customer data and logistics industry data and so on.</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According to logistic work scheme in the first period, the implementation of wisdom logistic work scheme is to deal with enforcements including division of labor, the work plan of enforcement of delivery cargo out of storage, the work plan of warehousing entry , work scheme of distribution enforcement. Professional knowledge, practical skills, team work, efficiency management, service quality and safety awareness will be under evaluation. Competitors can revise the scheme through the process of scheme enforcement. The extent of practical regulation, the workable of the scheme, the efficiency of enforcement, cost calculation, service quality and safety awareness will be in accordance with the evaluation criterion.</w:t>
      </w:r>
    </w:p>
    <w:p w:rsidR="007949AE" w:rsidRPr="00B463CE" w:rsidRDefault="007949AE" w:rsidP="00B463CE">
      <w:pPr>
        <w:ind w:firstLineChars="200" w:firstLine="602"/>
        <w:rPr>
          <w:rFonts w:ascii="黑体" w:eastAsia="黑体" w:hAnsi="黑体" w:cs="黑体"/>
          <w:b/>
          <w:szCs w:val="30"/>
        </w:rPr>
      </w:pPr>
      <w:r w:rsidRPr="00B463CE">
        <w:rPr>
          <w:rFonts w:ascii="黑体" w:eastAsia="黑体" w:hAnsi="黑体" w:cs="黑体" w:hint="eastAsia"/>
          <w:b/>
          <w:szCs w:val="30"/>
        </w:rPr>
        <w:t>七、竞赛方式</w:t>
      </w:r>
      <w:bookmarkEnd w:id="44"/>
      <w:bookmarkEnd w:id="45"/>
      <w:bookmarkEnd w:id="46"/>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1.</w:t>
      </w:r>
      <w:r w:rsidRPr="00B463CE">
        <w:rPr>
          <w:rFonts w:ascii="Arial Narrow" w:eastAsia="仿宋_GB2312" w:hAnsi="Arial Narrow" w:cs="Arial" w:hint="eastAsia"/>
          <w:szCs w:val="30"/>
        </w:rPr>
        <w:t>比赛以团队方式进行，每支参赛队由</w:t>
      </w:r>
      <w:r w:rsidRPr="00B463CE">
        <w:rPr>
          <w:rFonts w:ascii="Arial Narrow" w:eastAsia="仿宋_GB2312" w:hAnsi="Arial Narrow" w:cs="Arial" w:hint="eastAsia"/>
          <w:szCs w:val="30"/>
        </w:rPr>
        <w:t>4</w:t>
      </w:r>
      <w:r w:rsidRPr="00B463CE">
        <w:rPr>
          <w:rFonts w:ascii="Arial Narrow" w:eastAsia="仿宋_GB2312" w:hAnsi="Arial Narrow" w:cs="Arial" w:hint="eastAsia"/>
          <w:szCs w:val="30"/>
        </w:rPr>
        <w:t>名选手组成，参赛</w:t>
      </w:r>
      <w:r w:rsidRPr="00B463CE">
        <w:rPr>
          <w:rFonts w:ascii="Arial Narrow" w:eastAsia="仿宋_GB2312" w:hAnsi="Arial Narrow" w:cs="Arial" w:hint="eastAsia"/>
          <w:szCs w:val="30"/>
        </w:rPr>
        <w:lastRenderedPageBreak/>
        <w:t>选手年龄不超过</w:t>
      </w:r>
      <w:r w:rsidRPr="00B463CE">
        <w:rPr>
          <w:rFonts w:ascii="Arial Narrow" w:eastAsia="仿宋_GB2312" w:hAnsi="Arial Narrow" w:cs="Arial" w:hint="eastAsia"/>
          <w:szCs w:val="30"/>
        </w:rPr>
        <w:t>25</w:t>
      </w:r>
      <w:r w:rsidRPr="00B463CE">
        <w:rPr>
          <w:rFonts w:ascii="Arial Narrow" w:eastAsia="仿宋_GB2312" w:hAnsi="Arial Narrow" w:cs="Arial" w:hint="eastAsia"/>
          <w:szCs w:val="30"/>
        </w:rPr>
        <w:t>周岁</w:t>
      </w:r>
      <w:r w:rsidRPr="00B463CE">
        <w:rPr>
          <w:rFonts w:ascii="Arial Narrow" w:eastAsia="仿宋_GB2312" w:hAnsi="Arial Narrow" w:cs="Arial" w:hint="eastAsia"/>
          <w:szCs w:val="30"/>
        </w:rPr>
        <w:t>(</w:t>
      </w:r>
      <w:r w:rsidRPr="00B463CE">
        <w:rPr>
          <w:rFonts w:ascii="Arial Narrow" w:eastAsia="仿宋_GB2312" w:hAnsi="Arial Narrow" w:cs="Arial" w:hint="eastAsia"/>
          <w:szCs w:val="30"/>
        </w:rPr>
        <w:t>年龄计算截止时间为</w:t>
      </w:r>
      <w:r w:rsidRPr="00B463CE">
        <w:rPr>
          <w:rFonts w:ascii="Arial Narrow" w:eastAsia="仿宋_GB2312" w:hAnsi="Arial Narrow" w:cs="Arial" w:hint="eastAsia"/>
          <w:szCs w:val="30"/>
        </w:rPr>
        <w:t>2018</w:t>
      </w:r>
      <w:r w:rsidRPr="00B463CE">
        <w:rPr>
          <w:rFonts w:ascii="Arial Narrow" w:eastAsia="仿宋_GB2312" w:hAnsi="Arial Narrow" w:cs="Arial" w:hint="eastAsia"/>
          <w:szCs w:val="30"/>
        </w:rPr>
        <w:t>年</w:t>
      </w:r>
      <w:r w:rsidRPr="00B463CE">
        <w:rPr>
          <w:rFonts w:ascii="Arial Narrow" w:eastAsia="仿宋_GB2312" w:hAnsi="Arial Narrow" w:cs="Arial" w:hint="eastAsia"/>
          <w:szCs w:val="30"/>
        </w:rPr>
        <w:t>5</w:t>
      </w:r>
      <w:r w:rsidRPr="00B463CE">
        <w:rPr>
          <w:rFonts w:ascii="Arial Narrow" w:eastAsia="仿宋_GB2312" w:hAnsi="Arial Narrow" w:cs="Arial" w:hint="eastAsia"/>
          <w:szCs w:val="30"/>
        </w:rPr>
        <w:t>月</w:t>
      </w:r>
      <w:r w:rsidRPr="00B463CE">
        <w:rPr>
          <w:rFonts w:ascii="Arial Narrow" w:eastAsia="仿宋_GB2312" w:hAnsi="Arial Narrow" w:cs="Arial" w:hint="eastAsia"/>
          <w:szCs w:val="30"/>
        </w:rPr>
        <w:t>1</w:t>
      </w:r>
      <w:r w:rsidRPr="00B463CE">
        <w:rPr>
          <w:rFonts w:ascii="Arial Narrow" w:eastAsia="仿宋_GB2312" w:hAnsi="Arial Narrow" w:cs="Arial" w:hint="eastAsia"/>
          <w:szCs w:val="30"/>
        </w:rPr>
        <w:t>日），须为同校在籍学生</w:t>
      </w:r>
      <w:r w:rsidRPr="00B463CE">
        <w:rPr>
          <w:rFonts w:ascii="Arial Narrow" w:eastAsia="仿宋_GB2312" w:hAnsi="Arial Narrow" w:cs="Arial" w:hint="eastAsia"/>
          <w:szCs w:val="30"/>
        </w:rPr>
        <w:t xml:space="preserve">, </w:t>
      </w:r>
      <w:r w:rsidRPr="00B463CE">
        <w:rPr>
          <w:rFonts w:ascii="Arial Narrow" w:eastAsia="仿宋_GB2312" w:hAnsi="Arial Narrow" w:cs="Arial" w:hint="eastAsia"/>
          <w:szCs w:val="30"/>
        </w:rPr>
        <w:t>其中主管</w:t>
      </w:r>
      <w:r w:rsidRPr="00B463CE">
        <w:rPr>
          <w:rFonts w:ascii="Arial Narrow" w:eastAsia="仿宋_GB2312" w:hAnsi="Arial Narrow" w:cs="Arial" w:hint="eastAsia"/>
          <w:szCs w:val="30"/>
        </w:rPr>
        <w:t>1</w:t>
      </w:r>
      <w:r w:rsidRPr="00B463CE">
        <w:rPr>
          <w:rFonts w:ascii="Arial Narrow" w:eastAsia="仿宋_GB2312" w:hAnsi="Arial Narrow" w:cs="Arial" w:hint="eastAsia"/>
          <w:szCs w:val="30"/>
        </w:rPr>
        <w:t>名（对方案的设计、修订、设备租赁等负主要责任）。</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2.</w:t>
      </w:r>
      <w:r w:rsidRPr="00B463CE">
        <w:rPr>
          <w:rFonts w:ascii="Arial Narrow" w:eastAsia="仿宋_GB2312" w:hAnsi="Arial Narrow" w:cs="Arial" w:hint="eastAsia"/>
          <w:szCs w:val="30"/>
        </w:rPr>
        <w:t>每个</w:t>
      </w:r>
      <w:proofErr w:type="gramStart"/>
      <w:r w:rsidRPr="00B463CE">
        <w:rPr>
          <w:rFonts w:ascii="Arial Narrow" w:eastAsia="仿宋_GB2312" w:hAnsi="Arial Narrow" w:cs="Arial" w:hint="eastAsia"/>
          <w:szCs w:val="30"/>
        </w:rPr>
        <w:t>参赛队设领队</w:t>
      </w:r>
      <w:proofErr w:type="gramEnd"/>
      <w:r w:rsidRPr="00B463CE">
        <w:rPr>
          <w:rFonts w:ascii="Arial Narrow" w:eastAsia="仿宋_GB2312" w:hAnsi="Arial Narrow" w:cs="Arial" w:hint="eastAsia"/>
          <w:szCs w:val="30"/>
        </w:rPr>
        <w:t>1</w:t>
      </w:r>
      <w:r w:rsidRPr="00B463CE">
        <w:rPr>
          <w:rFonts w:ascii="Arial Narrow" w:eastAsia="仿宋_GB2312" w:hAnsi="Arial Narrow" w:cs="Arial" w:hint="eastAsia"/>
          <w:szCs w:val="30"/>
        </w:rPr>
        <w:t>人，指导教师不超过</w:t>
      </w:r>
      <w:r w:rsidRPr="00B463CE">
        <w:rPr>
          <w:rFonts w:ascii="Arial Narrow" w:eastAsia="仿宋_GB2312" w:hAnsi="Arial Narrow" w:cs="Arial" w:hint="eastAsia"/>
          <w:szCs w:val="30"/>
        </w:rPr>
        <w:t>2</w:t>
      </w:r>
      <w:r w:rsidRPr="00B463CE">
        <w:rPr>
          <w:rFonts w:ascii="Arial Narrow" w:eastAsia="仿宋_GB2312" w:hAnsi="Arial Narrow" w:cs="Arial" w:hint="eastAsia"/>
          <w:szCs w:val="30"/>
        </w:rPr>
        <w:t>人。</w:t>
      </w:r>
    </w:p>
    <w:p w:rsidR="007949AE" w:rsidRPr="00B463CE" w:rsidRDefault="007949A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3.</w:t>
      </w:r>
      <w:r w:rsidRPr="00B463CE">
        <w:rPr>
          <w:rFonts w:ascii="Arial Narrow" w:eastAsia="仿宋_GB2312" w:hAnsi="Arial Narrow" w:cs="Arial" w:hint="eastAsia"/>
          <w:szCs w:val="30"/>
        </w:rPr>
        <w:t>参赛队来自全国省、</w:t>
      </w:r>
      <w:r w:rsidR="00D8241E" w:rsidRPr="00B463CE">
        <w:rPr>
          <w:rFonts w:ascii="Arial Narrow" w:eastAsia="仿宋_GB2312" w:hAnsi="Arial Narrow" w:cs="Arial" w:hint="eastAsia"/>
          <w:szCs w:val="30"/>
        </w:rPr>
        <w:t>直辖</w:t>
      </w:r>
      <w:r w:rsidRPr="00B463CE">
        <w:rPr>
          <w:rFonts w:ascii="Arial Narrow" w:eastAsia="仿宋_GB2312" w:hAnsi="Arial Narrow" w:cs="Arial" w:hint="eastAsia"/>
          <w:szCs w:val="30"/>
        </w:rPr>
        <w:t>市、自治区。</w:t>
      </w:r>
    </w:p>
    <w:p w:rsidR="007949AE" w:rsidRPr="00B463CE" w:rsidRDefault="00D8241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4</w:t>
      </w:r>
      <w:r w:rsidR="007949AE" w:rsidRPr="00B463CE">
        <w:rPr>
          <w:rFonts w:ascii="Arial Narrow" w:eastAsia="仿宋_GB2312" w:hAnsi="Arial Narrow" w:cs="Arial" w:hint="eastAsia"/>
          <w:szCs w:val="30"/>
        </w:rPr>
        <w:t>.</w:t>
      </w:r>
      <w:r w:rsidR="007949AE" w:rsidRPr="00B463CE">
        <w:rPr>
          <w:rFonts w:ascii="Arial Narrow" w:eastAsia="仿宋_GB2312" w:hAnsi="Arial Narrow" w:cs="Arial" w:hint="eastAsia"/>
          <w:szCs w:val="30"/>
        </w:rPr>
        <w:t>赛前组织抽签，确定抽签顺序号和</w:t>
      </w:r>
      <w:r w:rsidRPr="00B463CE">
        <w:rPr>
          <w:rFonts w:ascii="Arial Narrow" w:eastAsia="仿宋_GB2312" w:hAnsi="Arial Narrow" w:cs="Arial" w:hint="eastAsia"/>
          <w:szCs w:val="30"/>
        </w:rPr>
        <w:t>工位及出场顺序</w:t>
      </w:r>
      <w:r w:rsidR="007949AE" w:rsidRPr="00B463CE">
        <w:rPr>
          <w:rFonts w:ascii="Arial Narrow" w:eastAsia="仿宋_GB2312" w:hAnsi="Arial Narrow" w:cs="Arial" w:hint="eastAsia"/>
          <w:szCs w:val="30"/>
        </w:rPr>
        <w:t>。</w:t>
      </w:r>
      <w:r w:rsidRPr="00B463CE">
        <w:rPr>
          <w:rFonts w:ascii="Arial Narrow" w:eastAsia="仿宋_GB2312" w:hAnsi="Arial Narrow" w:cs="Arial" w:hint="eastAsia"/>
          <w:szCs w:val="30"/>
        </w:rPr>
        <w:t>实施赛段</w:t>
      </w:r>
      <w:r w:rsidR="007949AE" w:rsidRPr="00B463CE">
        <w:rPr>
          <w:rFonts w:ascii="Arial Narrow" w:eastAsia="仿宋_GB2312" w:hAnsi="Arial Narrow" w:cs="Arial" w:hint="eastAsia"/>
          <w:szCs w:val="30"/>
        </w:rPr>
        <w:t>每天各场次比赛前，同场次参赛队现场抽签，确定比赛工位。</w:t>
      </w:r>
    </w:p>
    <w:p w:rsidR="007949AE" w:rsidRPr="00B463CE" w:rsidRDefault="00D8241E" w:rsidP="00B463CE">
      <w:pPr>
        <w:ind w:firstLineChars="200" w:firstLine="600"/>
        <w:rPr>
          <w:rFonts w:ascii="Arial Narrow" w:eastAsia="仿宋_GB2312" w:hAnsi="Arial Narrow" w:cs="Arial"/>
          <w:szCs w:val="30"/>
        </w:rPr>
      </w:pPr>
      <w:r w:rsidRPr="00B463CE">
        <w:rPr>
          <w:rFonts w:ascii="Arial Narrow" w:eastAsia="仿宋_GB2312" w:hAnsi="Arial Narrow" w:cs="Arial" w:hint="eastAsia"/>
          <w:szCs w:val="30"/>
        </w:rPr>
        <w:t>5</w:t>
      </w:r>
      <w:r w:rsidR="007949AE" w:rsidRPr="00B463CE">
        <w:rPr>
          <w:rFonts w:ascii="Arial Narrow" w:eastAsia="仿宋_GB2312" w:hAnsi="Arial Narrow" w:cs="Arial" w:hint="eastAsia"/>
          <w:szCs w:val="30"/>
        </w:rPr>
        <w:t>.</w:t>
      </w:r>
      <w:r w:rsidR="007949AE" w:rsidRPr="00B463CE">
        <w:rPr>
          <w:rFonts w:ascii="Arial Narrow" w:eastAsia="仿宋_GB2312" w:hAnsi="Arial Narrow" w:cs="Arial" w:hint="eastAsia"/>
          <w:szCs w:val="30"/>
        </w:rPr>
        <w:t>本赛项不邀请境外代表队参加本次比赛。</w:t>
      </w:r>
    </w:p>
    <w:p w:rsidR="007949AE" w:rsidRPr="00B463CE" w:rsidRDefault="007949AE" w:rsidP="00B463CE">
      <w:pPr>
        <w:ind w:firstLineChars="200" w:firstLine="602"/>
        <w:rPr>
          <w:rFonts w:ascii="黑体" w:eastAsia="黑体" w:hAnsi="黑体" w:cs="黑体"/>
          <w:b/>
          <w:szCs w:val="30"/>
        </w:rPr>
      </w:pPr>
      <w:bookmarkStart w:id="47" w:name="_Toc9524"/>
      <w:bookmarkStart w:id="48" w:name="_Toc15799"/>
      <w:bookmarkStart w:id="49" w:name="_Toc25932"/>
      <w:r w:rsidRPr="00B463CE">
        <w:rPr>
          <w:rFonts w:ascii="黑体" w:eastAsia="黑体" w:hAnsi="黑体" w:cs="黑体" w:hint="eastAsia"/>
          <w:b/>
          <w:szCs w:val="30"/>
        </w:rPr>
        <w:t>八、竞赛时间安排与流程</w:t>
      </w:r>
      <w:bookmarkEnd w:id="47"/>
      <w:bookmarkEnd w:id="48"/>
      <w:bookmarkEnd w:id="49"/>
    </w:p>
    <w:p w:rsidR="007949AE" w:rsidRPr="001159D4" w:rsidRDefault="007949AE" w:rsidP="001159D4">
      <w:pPr>
        <w:ind w:firstLineChars="200" w:firstLine="600"/>
        <w:rPr>
          <w:rFonts w:ascii="Arial Narrow" w:eastAsia="仿宋_GB2312" w:hAnsi="Arial Narrow" w:cs="Arial"/>
          <w:szCs w:val="30"/>
        </w:rPr>
      </w:pPr>
      <w:bookmarkStart w:id="50" w:name="_Toc22594"/>
      <w:bookmarkStart w:id="51" w:name="_Toc32303"/>
      <w:bookmarkStart w:id="52" w:name="_Toc19847"/>
      <w:r w:rsidRPr="001159D4">
        <w:rPr>
          <w:rFonts w:ascii="Arial Narrow" w:eastAsia="仿宋_GB2312" w:hAnsi="Arial Narrow" w:cs="Arial" w:hint="eastAsia"/>
          <w:szCs w:val="30"/>
        </w:rPr>
        <w:t>（一）竞赛时间安排</w:t>
      </w:r>
      <w:bookmarkEnd w:id="50"/>
      <w:bookmarkEnd w:id="51"/>
      <w:bookmarkEnd w:id="52"/>
    </w:p>
    <w:p w:rsidR="007949AE" w:rsidRPr="001159D4" w:rsidRDefault="007949AE" w:rsidP="001159D4">
      <w:pPr>
        <w:ind w:firstLineChars="200" w:firstLine="600"/>
        <w:rPr>
          <w:rFonts w:ascii="Arial Narrow" w:eastAsia="仿宋_GB2312" w:hAnsi="Arial Narrow" w:cs="Arial"/>
          <w:szCs w:val="30"/>
        </w:rPr>
      </w:pPr>
      <w:r w:rsidRPr="001159D4">
        <w:rPr>
          <w:rFonts w:ascii="Arial Narrow" w:eastAsia="仿宋_GB2312" w:hAnsi="Arial Narrow" w:cs="Arial" w:hint="eastAsia"/>
          <w:szCs w:val="30"/>
        </w:rPr>
        <w:t>赛事持续进行</w:t>
      </w:r>
      <w:r w:rsidRPr="001159D4">
        <w:rPr>
          <w:rFonts w:ascii="Arial Narrow" w:eastAsia="仿宋_GB2312" w:hAnsi="Arial Narrow" w:cs="Arial" w:hint="eastAsia"/>
          <w:szCs w:val="30"/>
        </w:rPr>
        <w:t>2.5</w:t>
      </w:r>
      <w:r w:rsidRPr="001159D4">
        <w:rPr>
          <w:rFonts w:ascii="Arial Narrow" w:eastAsia="仿宋_GB2312" w:hAnsi="Arial Narrow" w:cs="Arial" w:hint="eastAsia"/>
          <w:szCs w:val="30"/>
        </w:rPr>
        <w:t>天。赛程由智慧物流作业方案设计赛段、智慧物流大数据决策分析与规划赛段和智慧物流作业方案实施赛段三个赛段组成。</w:t>
      </w:r>
    </w:p>
    <w:p w:rsidR="00D8241E" w:rsidRDefault="007949AE" w:rsidP="001159D4">
      <w:pPr>
        <w:ind w:firstLineChars="200" w:firstLine="600"/>
        <w:rPr>
          <w:rFonts w:ascii="仿宋" w:hAnsi="仿宋" w:cs="仿宋"/>
          <w:kern w:val="0"/>
          <w:szCs w:val="30"/>
        </w:rPr>
      </w:pPr>
      <w:r w:rsidRPr="001159D4">
        <w:rPr>
          <w:rFonts w:ascii="Arial Narrow" w:eastAsia="仿宋_GB2312" w:hAnsi="Arial Narrow" w:cs="Arial" w:hint="eastAsia"/>
          <w:szCs w:val="30"/>
        </w:rPr>
        <w:t>首先进行智慧物流作业方案设计和智慧物流大数据决策分析与规划赛段的竞赛，然后进行智慧物流作业方案实施赛段的竞赛。</w:t>
      </w:r>
    </w:p>
    <w:tbl>
      <w:tblPr>
        <w:tblStyle w:val="af1"/>
        <w:tblW w:w="8522" w:type="dxa"/>
        <w:jc w:val="center"/>
        <w:tblLayout w:type="fixed"/>
        <w:tblLook w:val="04A0" w:firstRow="1" w:lastRow="0" w:firstColumn="1" w:lastColumn="0" w:noHBand="0" w:noVBand="1"/>
      </w:tblPr>
      <w:tblGrid>
        <w:gridCol w:w="950"/>
        <w:gridCol w:w="3750"/>
        <w:gridCol w:w="1110"/>
        <w:gridCol w:w="2712"/>
      </w:tblGrid>
      <w:tr w:rsidR="007949AE" w:rsidRPr="001159D4" w:rsidTr="001808E2">
        <w:trPr>
          <w:trHeight w:val="476"/>
          <w:jc w:val="center"/>
        </w:trPr>
        <w:tc>
          <w:tcPr>
            <w:tcW w:w="950"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bookmarkStart w:id="53" w:name="_Toc358552852"/>
            <w:r w:rsidRPr="001159D4">
              <w:rPr>
                <w:rFonts w:ascii="仿宋_GB2312" w:eastAsia="仿宋_GB2312" w:hAnsi="仿宋" w:cs="Arial" w:hint="eastAsia"/>
                <w:b/>
                <w:color w:val="000000"/>
                <w:sz w:val="24"/>
                <w:szCs w:val="24"/>
              </w:rPr>
              <w:t>序号</w:t>
            </w:r>
          </w:p>
        </w:tc>
        <w:tc>
          <w:tcPr>
            <w:tcW w:w="3750"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赛</w:t>
            </w:r>
            <w:r w:rsidR="00D8241E" w:rsidRPr="001159D4">
              <w:rPr>
                <w:rFonts w:ascii="仿宋_GB2312" w:eastAsia="仿宋_GB2312" w:hAnsi="仿宋" w:cs="Arial" w:hint="eastAsia"/>
                <w:b/>
                <w:color w:val="000000"/>
                <w:sz w:val="24"/>
                <w:szCs w:val="24"/>
              </w:rPr>
              <w:t xml:space="preserve">    </w:t>
            </w:r>
            <w:r w:rsidRPr="001159D4">
              <w:rPr>
                <w:rFonts w:ascii="仿宋_GB2312" w:eastAsia="仿宋_GB2312" w:hAnsi="仿宋" w:cs="Arial" w:hint="eastAsia"/>
                <w:b/>
                <w:color w:val="000000"/>
                <w:sz w:val="24"/>
                <w:szCs w:val="24"/>
              </w:rPr>
              <w:t>段</w:t>
            </w:r>
          </w:p>
        </w:tc>
        <w:tc>
          <w:tcPr>
            <w:tcW w:w="1110"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用</w:t>
            </w:r>
            <w:r w:rsidR="00D8241E" w:rsidRPr="001159D4">
              <w:rPr>
                <w:rFonts w:ascii="仿宋_GB2312" w:eastAsia="仿宋_GB2312" w:hAnsi="仿宋" w:cs="Arial" w:hint="eastAsia"/>
                <w:b/>
                <w:color w:val="000000"/>
                <w:sz w:val="24"/>
                <w:szCs w:val="24"/>
              </w:rPr>
              <w:t xml:space="preserve"> </w:t>
            </w:r>
            <w:r w:rsidRPr="001159D4">
              <w:rPr>
                <w:rFonts w:ascii="仿宋_GB2312" w:eastAsia="仿宋_GB2312" w:hAnsi="仿宋" w:cs="Arial" w:hint="eastAsia"/>
                <w:b/>
                <w:color w:val="000000"/>
                <w:sz w:val="24"/>
                <w:szCs w:val="24"/>
              </w:rPr>
              <w:t>时</w:t>
            </w:r>
          </w:p>
        </w:tc>
        <w:tc>
          <w:tcPr>
            <w:tcW w:w="2712"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备</w:t>
            </w:r>
            <w:r w:rsidR="00D8241E" w:rsidRPr="001159D4">
              <w:rPr>
                <w:rFonts w:ascii="仿宋_GB2312" w:eastAsia="仿宋_GB2312" w:hAnsi="仿宋" w:cs="Arial" w:hint="eastAsia"/>
                <w:b/>
                <w:color w:val="000000"/>
                <w:sz w:val="24"/>
                <w:szCs w:val="24"/>
              </w:rPr>
              <w:t xml:space="preserve">   </w:t>
            </w:r>
            <w:r w:rsidRPr="001159D4">
              <w:rPr>
                <w:rFonts w:ascii="仿宋_GB2312" w:eastAsia="仿宋_GB2312" w:hAnsi="仿宋" w:cs="Arial" w:hint="eastAsia"/>
                <w:b/>
                <w:color w:val="000000"/>
                <w:sz w:val="24"/>
                <w:szCs w:val="24"/>
              </w:rPr>
              <w:t>注</w:t>
            </w:r>
          </w:p>
        </w:tc>
      </w:tr>
      <w:tr w:rsidR="007949AE" w:rsidTr="001808E2">
        <w:trPr>
          <w:trHeight w:val="476"/>
          <w:jc w:val="center"/>
        </w:trPr>
        <w:tc>
          <w:tcPr>
            <w:tcW w:w="950" w:type="dxa"/>
            <w:vAlign w:val="center"/>
          </w:tcPr>
          <w:p w:rsidR="007949AE" w:rsidRDefault="007949AE" w:rsidP="00D8241E">
            <w:pPr>
              <w:adjustRightInd w:val="0"/>
              <w:spacing w:line="240" w:lineRule="auto"/>
              <w:jc w:val="center"/>
              <w:rPr>
                <w:rFonts w:ascii="仿宋" w:hAnsi="仿宋" w:cs="仿宋"/>
                <w:kern w:val="0"/>
                <w:sz w:val="24"/>
                <w:szCs w:val="24"/>
              </w:rPr>
            </w:pPr>
            <w:r>
              <w:rPr>
                <w:rFonts w:ascii="宋体" w:eastAsia="宋体" w:hAnsi="宋体" w:cs="宋体" w:hint="eastAsia"/>
                <w:sz w:val="24"/>
                <w:szCs w:val="24"/>
              </w:rPr>
              <w:t>1</w:t>
            </w:r>
          </w:p>
        </w:tc>
        <w:tc>
          <w:tcPr>
            <w:tcW w:w="3750" w:type="dxa"/>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智慧物流作业方案设计</w:t>
            </w:r>
          </w:p>
        </w:tc>
        <w:tc>
          <w:tcPr>
            <w:tcW w:w="1110" w:type="dxa"/>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210分钟</w:t>
            </w:r>
          </w:p>
        </w:tc>
        <w:tc>
          <w:tcPr>
            <w:tcW w:w="2712" w:type="dxa"/>
            <w:vMerge w:val="restart"/>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方案设计之后进行，与方案设计同一地点</w:t>
            </w:r>
          </w:p>
        </w:tc>
      </w:tr>
      <w:tr w:rsidR="007949AE" w:rsidTr="001808E2">
        <w:trPr>
          <w:trHeight w:val="476"/>
          <w:jc w:val="center"/>
        </w:trPr>
        <w:tc>
          <w:tcPr>
            <w:tcW w:w="950" w:type="dxa"/>
            <w:vAlign w:val="center"/>
          </w:tcPr>
          <w:p w:rsidR="007949AE" w:rsidRDefault="007949AE" w:rsidP="00D8241E">
            <w:pPr>
              <w:adjustRightInd w:val="0"/>
              <w:spacing w:line="240" w:lineRule="auto"/>
              <w:jc w:val="center"/>
              <w:rPr>
                <w:rFonts w:ascii="仿宋" w:hAnsi="仿宋" w:cs="仿宋"/>
                <w:kern w:val="0"/>
                <w:sz w:val="24"/>
                <w:szCs w:val="24"/>
              </w:rPr>
            </w:pPr>
            <w:r>
              <w:rPr>
                <w:rFonts w:ascii="宋体" w:eastAsia="宋体" w:hAnsi="宋体" w:cs="宋体" w:hint="eastAsia"/>
                <w:sz w:val="24"/>
                <w:szCs w:val="24"/>
              </w:rPr>
              <w:t>2</w:t>
            </w:r>
          </w:p>
        </w:tc>
        <w:tc>
          <w:tcPr>
            <w:tcW w:w="3750" w:type="dxa"/>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智慧物流大数据决策分析与规划</w:t>
            </w:r>
          </w:p>
        </w:tc>
        <w:tc>
          <w:tcPr>
            <w:tcW w:w="1110" w:type="dxa"/>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45分钟</w:t>
            </w:r>
          </w:p>
        </w:tc>
        <w:tc>
          <w:tcPr>
            <w:tcW w:w="2712" w:type="dxa"/>
            <w:vMerge/>
            <w:vAlign w:val="center"/>
          </w:tcPr>
          <w:p w:rsidR="007949AE" w:rsidRDefault="007949AE" w:rsidP="00D8241E">
            <w:pPr>
              <w:adjustRightInd w:val="0"/>
              <w:spacing w:line="240" w:lineRule="auto"/>
              <w:jc w:val="left"/>
              <w:rPr>
                <w:rFonts w:ascii="仿宋" w:hAnsi="仿宋" w:cs="仿宋"/>
                <w:kern w:val="0"/>
                <w:sz w:val="24"/>
                <w:szCs w:val="24"/>
              </w:rPr>
            </w:pPr>
          </w:p>
        </w:tc>
      </w:tr>
      <w:tr w:rsidR="007949AE" w:rsidTr="001808E2">
        <w:trPr>
          <w:trHeight w:val="476"/>
          <w:jc w:val="center"/>
        </w:trPr>
        <w:tc>
          <w:tcPr>
            <w:tcW w:w="950" w:type="dxa"/>
            <w:vAlign w:val="center"/>
          </w:tcPr>
          <w:p w:rsidR="007949AE" w:rsidRDefault="007949AE" w:rsidP="00D8241E">
            <w:pPr>
              <w:adjustRightInd w:val="0"/>
              <w:spacing w:line="240" w:lineRule="auto"/>
              <w:jc w:val="center"/>
              <w:rPr>
                <w:rFonts w:ascii="仿宋" w:hAnsi="仿宋" w:cs="仿宋"/>
                <w:kern w:val="0"/>
                <w:sz w:val="24"/>
                <w:szCs w:val="24"/>
              </w:rPr>
            </w:pPr>
            <w:r>
              <w:rPr>
                <w:rFonts w:ascii="宋体" w:eastAsia="宋体" w:hAnsi="宋体" w:cs="宋体" w:hint="eastAsia"/>
                <w:sz w:val="24"/>
                <w:szCs w:val="24"/>
              </w:rPr>
              <w:t>3</w:t>
            </w:r>
          </w:p>
        </w:tc>
        <w:tc>
          <w:tcPr>
            <w:tcW w:w="3750" w:type="dxa"/>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智慧物流作业方案实施</w:t>
            </w:r>
          </w:p>
        </w:tc>
        <w:tc>
          <w:tcPr>
            <w:tcW w:w="1110" w:type="dxa"/>
            <w:vAlign w:val="center"/>
          </w:tcPr>
          <w:p w:rsidR="007949AE" w:rsidRDefault="007949AE" w:rsidP="00D8241E">
            <w:pPr>
              <w:adjustRightInd w:val="0"/>
              <w:spacing w:line="240" w:lineRule="auto"/>
              <w:jc w:val="left"/>
              <w:rPr>
                <w:rFonts w:ascii="仿宋" w:hAnsi="仿宋" w:cs="仿宋"/>
                <w:kern w:val="0"/>
                <w:sz w:val="24"/>
                <w:szCs w:val="24"/>
              </w:rPr>
            </w:pPr>
            <w:r>
              <w:rPr>
                <w:rFonts w:ascii="宋体" w:eastAsia="宋体" w:hAnsi="宋体" w:cs="宋体" w:hint="eastAsia"/>
                <w:sz w:val="24"/>
                <w:szCs w:val="24"/>
              </w:rPr>
              <w:t>60分钟</w:t>
            </w:r>
          </w:p>
        </w:tc>
        <w:tc>
          <w:tcPr>
            <w:tcW w:w="2712" w:type="dxa"/>
          </w:tcPr>
          <w:p w:rsidR="007949AE" w:rsidRDefault="00D8241E" w:rsidP="00D8241E">
            <w:pPr>
              <w:adjustRightInd w:val="0"/>
              <w:spacing w:line="240" w:lineRule="auto"/>
              <w:jc w:val="left"/>
              <w:rPr>
                <w:rFonts w:ascii="仿宋" w:hAnsi="仿宋" w:cs="仿宋"/>
                <w:kern w:val="0"/>
                <w:sz w:val="24"/>
                <w:szCs w:val="24"/>
              </w:rPr>
            </w:pPr>
            <w:r>
              <w:rPr>
                <w:rFonts w:ascii="仿宋" w:hAnsi="仿宋" w:cs="仿宋" w:hint="eastAsia"/>
                <w:kern w:val="0"/>
                <w:sz w:val="24"/>
                <w:szCs w:val="24"/>
              </w:rPr>
              <w:t xml:space="preserve">   </w:t>
            </w:r>
          </w:p>
        </w:tc>
      </w:tr>
    </w:tbl>
    <w:p w:rsidR="001159D4" w:rsidRDefault="001159D4" w:rsidP="001159D4">
      <w:pPr>
        <w:adjustRightInd w:val="0"/>
        <w:spacing w:line="240" w:lineRule="auto"/>
        <w:jc w:val="center"/>
        <w:rPr>
          <w:rFonts w:ascii="宋体" w:eastAsia="宋体" w:hAnsi="宋体" w:cs="宋体"/>
          <w:sz w:val="24"/>
          <w:szCs w:val="24"/>
        </w:rPr>
      </w:pPr>
    </w:p>
    <w:p w:rsidR="007949AE" w:rsidRPr="001159D4" w:rsidRDefault="007949AE" w:rsidP="001159D4">
      <w:pPr>
        <w:adjustRightInd w:val="0"/>
        <w:spacing w:line="240" w:lineRule="auto"/>
        <w:jc w:val="center"/>
        <w:rPr>
          <w:rFonts w:ascii="宋体" w:eastAsia="宋体" w:hAnsi="宋体" w:cs="宋体"/>
          <w:sz w:val="24"/>
          <w:szCs w:val="24"/>
        </w:rPr>
      </w:pPr>
      <w:r w:rsidRPr="001159D4">
        <w:rPr>
          <w:rFonts w:ascii="宋体" w:eastAsia="宋体" w:hAnsi="宋体" w:cs="宋体" w:hint="eastAsia"/>
          <w:sz w:val="24"/>
          <w:szCs w:val="24"/>
        </w:rPr>
        <w:t>竞赛日程表</w:t>
      </w:r>
      <w:bookmarkEnd w:id="53"/>
    </w:p>
    <w:tbl>
      <w:tblPr>
        <w:tblW w:w="8522" w:type="dxa"/>
        <w:jc w:val="cente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shd w:val="clear" w:color="000000" w:fill="auto"/>
        <w:tblLayout w:type="fixed"/>
        <w:tblLook w:val="04A0" w:firstRow="1" w:lastRow="0" w:firstColumn="1" w:lastColumn="0" w:noHBand="0" w:noVBand="1"/>
      </w:tblPr>
      <w:tblGrid>
        <w:gridCol w:w="1490"/>
        <w:gridCol w:w="3240"/>
        <w:gridCol w:w="3792"/>
      </w:tblGrid>
      <w:tr w:rsidR="007949AE" w:rsidRPr="001159D4" w:rsidTr="001808E2">
        <w:trPr>
          <w:trHeight w:val="454"/>
          <w:tblHeader/>
          <w:jc w:val="center"/>
        </w:trPr>
        <w:tc>
          <w:tcPr>
            <w:tcW w:w="149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日期</w:t>
            </w: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时  间</w:t>
            </w:r>
          </w:p>
        </w:tc>
        <w:tc>
          <w:tcPr>
            <w:tcW w:w="37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内  容</w:t>
            </w:r>
          </w:p>
        </w:tc>
      </w:tr>
      <w:tr w:rsidR="007949AE" w:rsidRPr="000A6BC2" w:rsidTr="001808E2">
        <w:trPr>
          <w:trHeight w:val="454"/>
          <w:jc w:val="center"/>
        </w:trPr>
        <w:tc>
          <w:tcPr>
            <w:tcW w:w="149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第一天</w:t>
            </w: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13:00</w:t>
            </w:r>
          </w:p>
        </w:tc>
        <w:tc>
          <w:tcPr>
            <w:tcW w:w="37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抽签</w:t>
            </w: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14:00-18:15</w:t>
            </w:r>
          </w:p>
        </w:tc>
        <w:tc>
          <w:tcPr>
            <w:tcW w:w="37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智慧物流作业方案设计及智慧物流大数据决策分析与规划赛段</w:t>
            </w:r>
          </w:p>
        </w:tc>
      </w:tr>
      <w:tr w:rsidR="007949AE" w:rsidRPr="000A6BC2" w:rsidTr="001808E2">
        <w:trPr>
          <w:trHeight w:val="454"/>
          <w:jc w:val="center"/>
        </w:trPr>
        <w:tc>
          <w:tcPr>
            <w:tcW w:w="149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第二天</w:t>
            </w: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07:30-08:30  第一组</w:t>
            </w:r>
          </w:p>
        </w:tc>
        <w:tc>
          <w:tcPr>
            <w:tcW w:w="3792"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智慧物流作业方案实施赛段</w:t>
            </w: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08:50-09:50  第二组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10:10-11:10  第三组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11:30-12:30  第四组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13:30-14:30  第五组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14:50-15:50  第六组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16:10-17:10  第七组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17:30-18:30  第八组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18:50-17:50</w:t>
            </w:r>
            <w:r w:rsidR="000A6BC2">
              <w:rPr>
                <w:rFonts w:asciiTheme="minorEastAsia" w:eastAsiaTheme="minorEastAsia" w:hAnsiTheme="minorEastAsia" w:cs="宋体" w:hint="eastAsia"/>
                <w:color w:val="000000"/>
                <w:sz w:val="24"/>
                <w:szCs w:val="24"/>
              </w:rPr>
              <w:t xml:space="preserve">  </w:t>
            </w:r>
            <w:r w:rsidRPr="000A6BC2">
              <w:rPr>
                <w:rFonts w:asciiTheme="minorEastAsia" w:eastAsiaTheme="minorEastAsia" w:hAnsiTheme="minorEastAsia" w:cs="宋体" w:hint="eastAsia"/>
                <w:color w:val="000000"/>
                <w:sz w:val="24"/>
                <w:szCs w:val="24"/>
              </w:rPr>
              <w:t>第九组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center"/>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第三天</w:t>
            </w: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07:30-08:30  第十组</w:t>
            </w:r>
          </w:p>
        </w:tc>
        <w:tc>
          <w:tcPr>
            <w:tcW w:w="3792" w:type="dxa"/>
            <w:vMerge w:val="restart"/>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智慧物流作业方案实施赛段</w:t>
            </w: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08:50-09:50</w:t>
            </w:r>
            <w:r w:rsidR="000A6BC2">
              <w:rPr>
                <w:rFonts w:asciiTheme="minorEastAsia" w:eastAsiaTheme="minorEastAsia" w:hAnsiTheme="minorEastAsia" w:cs="宋体" w:hint="eastAsia"/>
                <w:color w:val="000000"/>
                <w:sz w:val="24"/>
                <w:szCs w:val="24"/>
              </w:rPr>
              <w:t xml:space="preserve">  </w:t>
            </w:r>
            <w:r w:rsidRPr="000A6BC2">
              <w:rPr>
                <w:rFonts w:asciiTheme="minorEastAsia" w:eastAsiaTheme="minorEastAsia" w:hAnsiTheme="minorEastAsia" w:cs="宋体" w:hint="eastAsia"/>
                <w:color w:val="000000"/>
                <w:sz w:val="24"/>
                <w:szCs w:val="24"/>
              </w:rPr>
              <w:t>第十一组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10:10-11:10</w:t>
            </w:r>
            <w:r w:rsidR="000A6BC2">
              <w:rPr>
                <w:rFonts w:asciiTheme="minorEastAsia" w:eastAsiaTheme="minorEastAsia" w:hAnsiTheme="minorEastAsia" w:cs="宋体" w:hint="eastAsia"/>
                <w:color w:val="000000"/>
                <w:sz w:val="24"/>
                <w:szCs w:val="24"/>
              </w:rPr>
              <w:t xml:space="preserve">  </w:t>
            </w:r>
            <w:r w:rsidRPr="000A6BC2">
              <w:rPr>
                <w:rFonts w:asciiTheme="minorEastAsia" w:eastAsiaTheme="minorEastAsia" w:hAnsiTheme="minorEastAsia" w:cs="宋体" w:hint="eastAsia"/>
                <w:color w:val="000000"/>
                <w:sz w:val="24"/>
                <w:szCs w:val="24"/>
              </w:rPr>
              <w:t xml:space="preserve">第十二组  </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11:30-12:30</w:t>
            </w:r>
            <w:r w:rsidR="000A6BC2">
              <w:rPr>
                <w:rFonts w:asciiTheme="minorEastAsia" w:eastAsiaTheme="minorEastAsia" w:hAnsiTheme="minorEastAsia" w:cs="宋体" w:hint="eastAsia"/>
                <w:color w:val="000000"/>
                <w:sz w:val="24"/>
                <w:szCs w:val="24"/>
              </w:rPr>
              <w:t xml:space="preserve">  </w:t>
            </w:r>
            <w:r w:rsidRPr="000A6BC2">
              <w:rPr>
                <w:rFonts w:asciiTheme="minorEastAsia" w:eastAsiaTheme="minorEastAsia" w:hAnsiTheme="minorEastAsia" w:cs="宋体" w:hint="eastAsia"/>
                <w:color w:val="000000"/>
                <w:sz w:val="24"/>
                <w:szCs w:val="24"/>
              </w:rPr>
              <w:t xml:space="preserve">第十三组  </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13:30-14:30</w:t>
            </w:r>
            <w:r w:rsidR="000A6BC2">
              <w:rPr>
                <w:rFonts w:asciiTheme="minorEastAsia" w:eastAsiaTheme="minorEastAsia" w:hAnsiTheme="minorEastAsia" w:cs="宋体" w:hint="eastAsia"/>
                <w:color w:val="000000"/>
                <w:sz w:val="24"/>
                <w:szCs w:val="24"/>
              </w:rPr>
              <w:t xml:space="preserve">  </w:t>
            </w:r>
            <w:r w:rsidRPr="000A6BC2">
              <w:rPr>
                <w:rFonts w:asciiTheme="minorEastAsia" w:eastAsiaTheme="minorEastAsia" w:hAnsiTheme="minorEastAsia" w:cs="宋体" w:hint="eastAsia"/>
                <w:color w:val="000000"/>
                <w:sz w:val="24"/>
                <w:szCs w:val="24"/>
              </w:rPr>
              <w:t xml:space="preserve">第十四组  </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14:50-15:50</w:t>
            </w:r>
            <w:r w:rsidR="000A6BC2">
              <w:rPr>
                <w:rFonts w:asciiTheme="minorEastAsia" w:eastAsiaTheme="minorEastAsia" w:hAnsiTheme="minorEastAsia" w:cs="宋体" w:hint="eastAsia"/>
                <w:color w:val="000000"/>
                <w:sz w:val="24"/>
                <w:szCs w:val="24"/>
              </w:rPr>
              <w:t xml:space="preserve">  </w:t>
            </w:r>
            <w:r w:rsidRPr="000A6BC2">
              <w:rPr>
                <w:rFonts w:asciiTheme="minorEastAsia" w:eastAsiaTheme="minorEastAsia" w:hAnsiTheme="minorEastAsia" w:cs="宋体" w:hint="eastAsia"/>
                <w:color w:val="000000"/>
                <w:sz w:val="24"/>
                <w:szCs w:val="24"/>
              </w:rPr>
              <w:t>第十五组</w:t>
            </w:r>
          </w:p>
        </w:tc>
        <w:tc>
          <w:tcPr>
            <w:tcW w:w="3792"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r>
      <w:tr w:rsidR="007949AE" w:rsidRPr="000A6BC2" w:rsidTr="001808E2">
        <w:trPr>
          <w:trHeight w:val="454"/>
          <w:jc w:val="center"/>
        </w:trPr>
        <w:tc>
          <w:tcPr>
            <w:tcW w:w="1490" w:type="dxa"/>
            <w:vMerge/>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p>
        </w:tc>
        <w:tc>
          <w:tcPr>
            <w:tcW w:w="3240"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17:30</w:t>
            </w:r>
          </w:p>
        </w:tc>
        <w:tc>
          <w:tcPr>
            <w:tcW w:w="3792" w:type="dxa"/>
            <w:tcBorders>
              <w:top w:val="single" w:sz="8" w:space="0" w:color="000000"/>
              <w:left w:val="single" w:sz="8" w:space="0" w:color="000000"/>
              <w:bottom w:val="single" w:sz="8" w:space="0" w:color="000000"/>
              <w:right w:val="single" w:sz="8" w:space="0" w:color="000000"/>
            </w:tcBorders>
            <w:shd w:val="clear" w:color="000000" w:fill="FFFFFF"/>
            <w:vAlign w:val="center"/>
          </w:tcPr>
          <w:p w:rsidR="007949AE" w:rsidRPr="000A6BC2" w:rsidRDefault="007949AE" w:rsidP="000A6BC2">
            <w:pPr>
              <w:adjustRightInd w:val="0"/>
              <w:spacing w:line="240" w:lineRule="auto"/>
              <w:jc w:val="left"/>
              <w:rPr>
                <w:rFonts w:asciiTheme="minorEastAsia" w:eastAsiaTheme="minorEastAsia" w:hAnsiTheme="minorEastAsia" w:cs="宋体"/>
                <w:color w:val="000000"/>
                <w:sz w:val="24"/>
                <w:szCs w:val="24"/>
              </w:rPr>
            </w:pPr>
            <w:r w:rsidRPr="000A6BC2">
              <w:rPr>
                <w:rFonts w:asciiTheme="minorEastAsia" w:eastAsiaTheme="minorEastAsia" w:hAnsiTheme="minorEastAsia" w:cs="宋体" w:hint="eastAsia"/>
                <w:color w:val="000000"/>
                <w:sz w:val="24"/>
                <w:szCs w:val="24"/>
              </w:rPr>
              <w:t>赛项</w:t>
            </w:r>
            <w:proofErr w:type="gramStart"/>
            <w:r w:rsidRPr="000A6BC2">
              <w:rPr>
                <w:rFonts w:asciiTheme="minorEastAsia" w:eastAsiaTheme="minorEastAsia" w:hAnsiTheme="minorEastAsia" w:cs="宋体" w:hint="eastAsia"/>
                <w:color w:val="000000"/>
                <w:sz w:val="24"/>
                <w:szCs w:val="24"/>
              </w:rPr>
              <w:t>闭赛式暨</w:t>
            </w:r>
            <w:proofErr w:type="gramEnd"/>
            <w:r w:rsidRPr="000A6BC2">
              <w:rPr>
                <w:rFonts w:asciiTheme="minorEastAsia" w:eastAsiaTheme="minorEastAsia" w:hAnsiTheme="minorEastAsia" w:cs="宋体" w:hint="eastAsia"/>
                <w:color w:val="000000"/>
                <w:sz w:val="24"/>
                <w:szCs w:val="24"/>
              </w:rPr>
              <w:t>颁奖</w:t>
            </w:r>
          </w:p>
        </w:tc>
      </w:tr>
    </w:tbl>
    <w:p w:rsidR="007949AE" w:rsidRDefault="007949AE" w:rsidP="001808E2">
      <w:pPr>
        <w:adjustRightInd w:val="0"/>
        <w:ind w:firstLineChars="200" w:firstLine="480"/>
        <w:jc w:val="left"/>
        <w:rPr>
          <w:rFonts w:ascii="仿宋" w:hAnsi="仿宋" w:cs="仿宋"/>
          <w:szCs w:val="30"/>
        </w:rPr>
      </w:pPr>
      <w:r>
        <w:rPr>
          <w:rFonts w:ascii="宋体" w:eastAsia="宋体" w:hAnsi="宋体" w:cs="宋体" w:hint="eastAsia"/>
          <w:bCs/>
          <w:sz w:val="24"/>
          <w:szCs w:val="24"/>
        </w:rPr>
        <w:t>注：实施储配方案赛段，竞赛用时为1.2小时（实际操作为60分钟）</w:t>
      </w:r>
    </w:p>
    <w:p w:rsidR="007949AE" w:rsidRDefault="007949AE" w:rsidP="001808E2">
      <w:pPr>
        <w:adjustRightInd w:val="0"/>
        <w:ind w:firstLineChars="200" w:firstLine="600"/>
        <w:jc w:val="left"/>
      </w:pPr>
      <w:bookmarkStart w:id="54" w:name="_Toc13404"/>
      <w:bookmarkStart w:id="55" w:name="_Toc2287"/>
      <w:bookmarkStart w:id="56" w:name="_Toc1241"/>
      <w:r>
        <w:rPr>
          <w:rFonts w:hint="eastAsia"/>
        </w:rPr>
        <w:br w:type="page"/>
      </w:r>
    </w:p>
    <w:p w:rsidR="007949AE" w:rsidRPr="001159D4" w:rsidRDefault="007949AE" w:rsidP="001159D4">
      <w:pPr>
        <w:ind w:firstLineChars="200" w:firstLine="600"/>
        <w:rPr>
          <w:rFonts w:ascii="Arial Narrow" w:eastAsia="仿宋_GB2312" w:hAnsi="Arial Narrow" w:cs="Arial"/>
          <w:szCs w:val="30"/>
        </w:rPr>
      </w:pPr>
      <w:r w:rsidRPr="001159D4">
        <w:rPr>
          <w:rFonts w:ascii="Arial Narrow" w:eastAsia="仿宋_GB2312" w:hAnsi="Arial Narrow" w:cs="Arial" w:hint="eastAsia"/>
          <w:szCs w:val="30"/>
        </w:rPr>
        <w:lastRenderedPageBreak/>
        <w:t>（二）竞赛流程</w:t>
      </w:r>
      <w:bookmarkEnd w:id="54"/>
      <w:bookmarkEnd w:id="55"/>
      <w:bookmarkEnd w:id="56"/>
    </w:p>
    <w:p w:rsidR="007949AE" w:rsidRPr="001159D4" w:rsidRDefault="007949AE" w:rsidP="001159D4">
      <w:pPr>
        <w:ind w:firstLineChars="200" w:firstLine="600"/>
        <w:rPr>
          <w:rFonts w:ascii="Arial Narrow" w:eastAsia="仿宋_GB2312" w:hAnsi="Arial Narrow" w:cs="Arial"/>
          <w:szCs w:val="30"/>
        </w:rPr>
      </w:pPr>
      <w:bookmarkStart w:id="57" w:name="_Toc26211"/>
      <w:r w:rsidRPr="001159D4">
        <w:rPr>
          <w:rFonts w:ascii="Arial Narrow" w:eastAsia="仿宋_GB2312" w:hAnsi="Arial Narrow" w:cs="Arial" w:hint="eastAsia"/>
          <w:szCs w:val="30"/>
        </w:rPr>
        <w:t>1.</w:t>
      </w:r>
      <w:r w:rsidRPr="001159D4">
        <w:rPr>
          <w:rFonts w:ascii="Arial Narrow" w:eastAsia="仿宋_GB2312" w:hAnsi="Arial Narrow" w:cs="Arial" w:hint="eastAsia"/>
          <w:szCs w:val="30"/>
        </w:rPr>
        <w:t>竞赛总流程</w:t>
      </w:r>
      <w:bookmarkEnd w:id="57"/>
    </w:p>
    <w:p w:rsidR="007949AE" w:rsidRDefault="000A6BC2" w:rsidP="001808E2">
      <w:pPr>
        <w:adjustRightInd w:val="0"/>
        <w:ind w:firstLineChars="200" w:firstLine="600"/>
        <w:jc w:val="left"/>
        <w:rPr>
          <w:rFonts w:ascii="仿宋" w:hAnsi="仿宋" w:cs="仿宋"/>
          <w:kern w:val="0"/>
          <w:szCs w:val="30"/>
        </w:rPr>
      </w:pPr>
      <w:r>
        <w:rPr>
          <w:rFonts w:ascii="仿宋" w:hAnsi="仿宋" w:cs="仿宋" w:hint="eastAsia"/>
          <w:noProof/>
          <w:kern w:val="0"/>
          <w:szCs w:val="30"/>
        </w:rPr>
        <w:drawing>
          <wp:anchor distT="0" distB="0" distL="114300" distR="114300" simplePos="0" relativeHeight="251687936" behindDoc="0" locked="0" layoutInCell="1" allowOverlap="1">
            <wp:simplePos x="0" y="0"/>
            <wp:positionH relativeFrom="column">
              <wp:posOffset>400050</wp:posOffset>
            </wp:positionH>
            <wp:positionV relativeFrom="paragraph">
              <wp:posOffset>174625</wp:posOffset>
            </wp:positionV>
            <wp:extent cx="4333875" cy="3467100"/>
            <wp:effectExtent l="0" t="0" r="0" b="0"/>
            <wp:wrapNone/>
            <wp:docPr id="6" name="图片 3" descr="数据图表-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数据图表-07"/>
                    <pic:cNvPicPr>
                      <a:picLocks noChangeAspect="1"/>
                    </pic:cNvPicPr>
                  </pic:nvPicPr>
                  <pic:blipFill>
                    <a:blip r:embed="rId11" cstate="print"/>
                    <a:stretch>
                      <a:fillRect/>
                    </a:stretch>
                  </pic:blipFill>
                  <pic:spPr>
                    <a:xfrm>
                      <a:off x="0" y="0"/>
                      <a:ext cx="4333875" cy="3467100"/>
                    </a:xfrm>
                    <a:prstGeom prst="rect">
                      <a:avLst/>
                    </a:prstGeom>
                  </pic:spPr>
                </pic:pic>
              </a:graphicData>
            </a:graphic>
          </wp:anchor>
        </w:drawing>
      </w: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7949AE" w:rsidRPr="001159D4" w:rsidRDefault="007949AE" w:rsidP="001159D4">
      <w:pPr>
        <w:ind w:firstLineChars="200" w:firstLine="600"/>
        <w:rPr>
          <w:rFonts w:ascii="Arial Narrow" w:eastAsia="仿宋_GB2312" w:hAnsi="Arial Narrow" w:cs="Arial"/>
          <w:szCs w:val="30"/>
        </w:rPr>
      </w:pPr>
      <w:bookmarkStart w:id="58" w:name="_Toc28272"/>
      <w:r w:rsidRPr="001159D4">
        <w:rPr>
          <w:rFonts w:ascii="Arial Narrow" w:eastAsia="仿宋_GB2312" w:hAnsi="Arial Narrow" w:cs="Arial" w:hint="eastAsia"/>
          <w:szCs w:val="30"/>
        </w:rPr>
        <w:t>2.</w:t>
      </w:r>
      <w:r w:rsidRPr="001159D4">
        <w:rPr>
          <w:rFonts w:ascii="Arial Narrow" w:eastAsia="仿宋_GB2312" w:hAnsi="Arial Narrow" w:cs="Arial" w:hint="eastAsia"/>
          <w:szCs w:val="30"/>
        </w:rPr>
        <w:t>方案设计流程</w:t>
      </w:r>
      <w:bookmarkEnd w:id="58"/>
    </w:p>
    <w:p w:rsidR="007949AE" w:rsidRDefault="000A6BC2" w:rsidP="001808E2">
      <w:pPr>
        <w:adjustRightInd w:val="0"/>
        <w:ind w:firstLineChars="200" w:firstLine="600"/>
        <w:jc w:val="left"/>
        <w:rPr>
          <w:rFonts w:ascii="仿宋" w:hAnsi="仿宋" w:cs="仿宋"/>
          <w:kern w:val="0"/>
          <w:szCs w:val="30"/>
        </w:rPr>
      </w:pPr>
      <w:r>
        <w:rPr>
          <w:rFonts w:ascii="仿宋" w:hAnsi="仿宋" w:cs="仿宋"/>
          <w:noProof/>
          <w:kern w:val="0"/>
          <w:szCs w:val="30"/>
        </w:rPr>
        <w:drawing>
          <wp:anchor distT="0" distB="0" distL="114300" distR="114300" simplePos="0" relativeHeight="251688960" behindDoc="0" locked="0" layoutInCell="1" allowOverlap="1">
            <wp:simplePos x="0" y="0"/>
            <wp:positionH relativeFrom="column">
              <wp:posOffset>180975</wp:posOffset>
            </wp:positionH>
            <wp:positionV relativeFrom="paragraph">
              <wp:posOffset>273050</wp:posOffset>
            </wp:positionV>
            <wp:extent cx="4962525" cy="3838575"/>
            <wp:effectExtent l="0" t="0" r="0" b="0"/>
            <wp:wrapNone/>
            <wp:docPr id="49" name="图片 300" descr="1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图片 300" descr="1113"/>
                    <pic:cNvPicPr>
                      <a:picLocks noChangeAspect="1"/>
                    </pic:cNvPicPr>
                  </pic:nvPicPr>
                  <pic:blipFill>
                    <a:blip r:embed="rId12" cstate="print"/>
                    <a:stretch>
                      <a:fillRect/>
                    </a:stretch>
                  </pic:blipFill>
                  <pic:spPr>
                    <a:xfrm>
                      <a:off x="0" y="0"/>
                      <a:ext cx="4962525" cy="3838575"/>
                    </a:xfrm>
                    <a:prstGeom prst="rect">
                      <a:avLst/>
                    </a:prstGeom>
                  </pic:spPr>
                </pic:pic>
              </a:graphicData>
            </a:graphic>
          </wp:anchor>
        </w:drawing>
      </w:r>
    </w:p>
    <w:p w:rsidR="007949AE" w:rsidRDefault="007949AE"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Default="000A6BC2" w:rsidP="001808E2">
      <w:pPr>
        <w:adjustRightInd w:val="0"/>
        <w:ind w:firstLineChars="200" w:firstLine="600"/>
        <w:jc w:val="left"/>
        <w:rPr>
          <w:rFonts w:ascii="仿宋" w:hAnsi="仿宋" w:cs="仿宋"/>
          <w:kern w:val="0"/>
          <w:szCs w:val="30"/>
        </w:rPr>
      </w:pPr>
    </w:p>
    <w:p w:rsidR="000A6BC2" w:rsidRPr="001159D4" w:rsidRDefault="007949AE" w:rsidP="001159D4">
      <w:pPr>
        <w:ind w:firstLineChars="200" w:firstLine="600"/>
        <w:rPr>
          <w:rFonts w:ascii="Arial Narrow" w:eastAsia="仿宋_GB2312" w:hAnsi="Arial Narrow" w:cs="Arial"/>
          <w:szCs w:val="30"/>
        </w:rPr>
      </w:pPr>
      <w:bookmarkStart w:id="59" w:name="_Toc18110"/>
      <w:r w:rsidRPr="001159D4">
        <w:rPr>
          <w:rFonts w:ascii="Arial Narrow" w:eastAsia="仿宋_GB2312" w:hAnsi="Arial Narrow" w:cs="Arial" w:hint="eastAsia"/>
          <w:szCs w:val="30"/>
        </w:rPr>
        <w:lastRenderedPageBreak/>
        <w:t>3.</w:t>
      </w:r>
      <w:r w:rsidRPr="001159D4">
        <w:rPr>
          <w:rFonts w:ascii="Arial Narrow" w:eastAsia="仿宋_GB2312" w:hAnsi="Arial Narrow" w:cs="Arial" w:hint="eastAsia"/>
          <w:szCs w:val="30"/>
        </w:rPr>
        <w:t>智慧物流大数据决策分析与规划流程</w:t>
      </w:r>
      <w:bookmarkEnd w:id="59"/>
    </w:p>
    <w:p w:rsidR="007949AE" w:rsidRDefault="000A6BC2" w:rsidP="001808E2">
      <w:pPr>
        <w:adjustRightInd w:val="0"/>
        <w:ind w:firstLineChars="200" w:firstLine="600"/>
        <w:jc w:val="left"/>
        <w:rPr>
          <w:rFonts w:ascii="仿宋" w:hAnsi="仿宋" w:cs="仿宋"/>
          <w:kern w:val="0"/>
          <w:szCs w:val="30"/>
        </w:rPr>
      </w:pPr>
      <w:r>
        <w:rPr>
          <w:rFonts w:ascii="仿宋" w:hAnsi="仿宋" w:cs="仿宋"/>
          <w:noProof/>
          <w:kern w:val="0"/>
          <w:szCs w:val="30"/>
        </w:rPr>
        <w:drawing>
          <wp:anchor distT="0" distB="0" distL="114300" distR="114300" simplePos="0" relativeHeight="251689984" behindDoc="0" locked="0" layoutInCell="1" allowOverlap="1">
            <wp:simplePos x="0" y="0"/>
            <wp:positionH relativeFrom="column">
              <wp:posOffset>142875</wp:posOffset>
            </wp:positionH>
            <wp:positionV relativeFrom="paragraph">
              <wp:posOffset>111125</wp:posOffset>
            </wp:positionV>
            <wp:extent cx="4953000" cy="2581275"/>
            <wp:effectExtent l="0" t="0" r="0" b="0"/>
            <wp:wrapNone/>
            <wp:docPr id="50" name="图片 15" descr="数据图表-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数据图表-09"/>
                    <pic:cNvPicPr>
                      <a:picLocks noChangeAspect="1"/>
                    </pic:cNvPicPr>
                  </pic:nvPicPr>
                  <pic:blipFill>
                    <a:blip r:embed="rId13" cstate="print"/>
                    <a:stretch>
                      <a:fillRect/>
                    </a:stretch>
                  </pic:blipFill>
                  <pic:spPr>
                    <a:xfrm>
                      <a:off x="0" y="0"/>
                      <a:ext cx="4953000" cy="2581275"/>
                    </a:xfrm>
                    <a:prstGeom prst="rect">
                      <a:avLst/>
                    </a:prstGeom>
                  </pic:spPr>
                </pic:pic>
              </a:graphicData>
            </a:graphic>
          </wp:anchor>
        </w:drawing>
      </w:r>
    </w:p>
    <w:p w:rsidR="000A6BC2" w:rsidRDefault="000A6BC2" w:rsidP="001808E2">
      <w:pPr>
        <w:adjustRightInd w:val="0"/>
        <w:ind w:firstLineChars="200" w:firstLine="600"/>
        <w:jc w:val="left"/>
      </w:pPr>
      <w:bookmarkStart w:id="60" w:name="_Toc14178"/>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7949AE" w:rsidRPr="001159D4" w:rsidRDefault="007949AE" w:rsidP="001159D4">
      <w:pPr>
        <w:ind w:firstLineChars="200" w:firstLine="600"/>
        <w:rPr>
          <w:rFonts w:ascii="Arial Narrow" w:eastAsia="仿宋_GB2312" w:hAnsi="Arial Narrow" w:cs="Arial"/>
          <w:szCs w:val="30"/>
        </w:rPr>
      </w:pPr>
      <w:r w:rsidRPr="001159D4">
        <w:rPr>
          <w:rFonts w:ascii="Arial Narrow" w:eastAsia="仿宋_GB2312" w:hAnsi="Arial Narrow" w:cs="Arial" w:hint="eastAsia"/>
          <w:szCs w:val="30"/>
        </w:rPr>
        <w:t>4.</w:t>
      </w:r>
      <w:r w:rsidRPr="001159D4">
        <w:rPr>
          <w:rFonts w:ascii="Arial Narrow" w:eastAsia="仿宋_GB2312" w:hAnsi="Arial Narrow" w:cs="Arial" w:hint="eastAsia"/>
          <w:szCs w:val="30"/>
        </w:rPr>
        <w:t>方案实施流程</w:t>
      </w:r>
      <w:bookmarkEnd w:id="60"/>
    </w:p>
    <w:p w:rsidR="007949AE" w:rsidRDefault="000A6BC2" w:rsidP="001808E2">
      <w:pPr>
        <w:adjustRightInd w:val="0"/>
        <w:ind w:firstLineChars="200" w:firstLine="600"/>
        <w:jc w:val="left"/>
        <w:rPr>
          <w:rFonts w:eastAsia="仿宋_GB2312" w:hAnsi="Arial Narrow" w:cs="Arial"/>
          <w:szCs w:val="30"/>
        </w:rPr>
      </w:pPr>
      <w:r>
        <w:rPr>
          <w:rFonts w:eastAsia="仿宋_GB2312" w:hAnsi="Arial Narrow" w:cs="Arial"/>
          <w:noProof/>
          <w:szCs w:val="30"/>
        </w:rPr>
        <w:drawing>
          <wp:anchor distT="0" distB="0" distL="114300" distR="114300" simplePos="0" relativeHeight="251691008" behindDoc="0" locked="0" layoutInCell="1" allowOverlap="1">
            <wp:simplePos x="0" y="0"/>
            <wp:positionH relativeFrom="column">
              <wp:posOffset>-95250</wp:posOffset>
            </wp:positionH>
            <wp:positionV relativeFrom="paragraph">
              <wp:posOffset>273050</wp:posOffset>
            </wp:positionV>
            <wp:extent cx="5619750" cy="3962400"/>
            <wp:effectExtent l="0" t="0" r="0" b="0"/>
            <wp:wrapNone/>
            <wp:docPr id="51" name="图片 302" descr="数据图表-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图片 302" descr="数据图表-04"/>
                    <pic:cNvPicPr>
                      <a:picLocks noChangeAspect="1"/>
                    </pic:cNvPicPr>
                  </pic:nvPicPr>
                  <pic:blipFill>
                    <a:blip r:embed="rId14" cstate="print"/>
                    <a:stretch>
                      <a:fillRect/>
                    </a:stretch>
                  </pic:blipFill>
                  <pic:spPr>
                    <a:xfrm>
                      <a:off x="0" y="0"/>
                      <a:ext cx="5619750" cy="3962400"/>
                    </a:xfrm>
                    <a:prstGeom prst="rect">
                      <a:avLst/>
                    </a:prstGeom>
                  </pic:spPr>
                </pic:pic>
              </a:graphicData>
            </a:graphic>
          </wp:anchor>
        </w:drawing>
      </w:r>
    </w:p>
    <w:p w:rsidR="000A6BC2" w:rsidRDefault="000A6BC2" w:rsidP="001808E2">
      <w:pPr>
        <w:adjustRightInd w:val="0"/>
        <w:ind w:firstLineChars="200" w:firstLine="600"/>
        <w:jc w:val="left"/>
      </w:pPr>
      <w:bookmarkStart w:id="61" w:name="_Toc22524"/>
      <w:bookmarkStart w:id="62" w:name="_Toc17026"/>
      <w:bookmarkStart w:id="63" w:name="_Toc21416"/>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0A6BC2" w:rsidRDefault="000A6BC2" w:rsidP="001808E2">
      <w:pPr>
        <w:adjustRightInd w:val="0"/>
        <w:ind w:firstLineChars="200" w:firstLine="600"/>
        <w:jc w:val="left"/>
      </w:pPr>
    </w:p>
    <w:p w:rsidR="007949AE" w:rsidRPr="001159D4" w:rsidRDefault="00C2531C" w:rsidP="001159D4">
      <w:pPr>
        <w:ind w:firstLineChars="200" w:firstLine="602"/>
        <w:rPr>
          <w:rFonts w:ascii="黑体" w:eastAsia="黑体" w:hAnsi="黑体" w:cs="黑体"/>
          <w:b/>
          <w:szCs w:val="30"/>
        </w:rPr>
      </w:pPr>
      <w:r w:rsidRPr="001159D4">
        <w:rPr>
          <w:rFonts w:ascii="黑体" w:eastAsia="黑体" w:hAnsi="黑体" w:cs="黑体" w:hint="eastAsia"/>
          <w:b/>
          <w:szCs w:val="30"/>
        </w:rPr>
        <w:lastRenderedPageBreak/>
        <w:t>九、</w:t>
      </w:r>
      <w:r w:rsidR="007949AE" w:rsidRPr="001159D4">
        <w:rPr>
          <w:rFonts w:ascii="黑体" w:eastAsia="黑体" w:hAnsi="黑体" w:cs="黑体" w:hint="eastAsia"/>
          <w:b/>
          <w:szCs w:val="30"/>
        </w:rPr>
        <w:t>竞赛试题</w:t>
      </w:r>
      <w:bookmarkEnd w:id="61"/>
      <w:bookmarkEnd w:id="62"/>
      <w:bookmarkEnd w:id="63"/>
    </w:p>
    <w:p w:rsidR="007949AE" w:rsidRPr="001159D4" w:rsidRDefault="007949AE" w:rsidP="001159D4">
      <w:pPr>
        <w:ind w:firstLineChars="200" w:firstLine="600"/>
        <w:rPr>
          <w:rFonts w:ascii="Arial Narrow" w:eastAsia="仿宋_GB2312" w:hAnsi="Arial Narrow" w:cs="Arial"/>
          <w:szCs w:val="30"/>
        </w:rPr>
      </w:pPr>
      <w:bookmarkStart w:id="64" w:name="_Toc24766"/>
      <w:bookmarkStart w:id="65" w:name="_Toc16652"/>
      <w:bookmarkStart w:id="66" w:name="_Toc29075"/>
      <w:r w:rsidRPr="001159D4">
        <w:rPr>
          <w:rFonts w:ascii="Arial Narrow" w:eastAsia="仿宋_GB2312" w:hAnsi="Arial Narrow" w:cs="Arial" w:hint="eastAsia"/>
          <w:szCs w:val="30"/>
        </w:rPr>
        <w:t>（一）根据三级指标进行智慧物流方案设计与实施</w:t>
      </w:r>
      <w:bookmarkEnd w:id="64"/>
      <w:bookmarkEnd w:id="65"/>
      <w:bookmarkEnd w:id="66"/>
    </w:p>
    <w:tbl>
      <w:tblPr>
        <w:tblW w:w="93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41"/>
        <w:gridCol w:w="1342"/>
        <w:gridCol w:w="1944"/>
        <w:gridCol w:w="4667"/>
      </w:tblGrid>
      <w:tr w:rsidR="007949AE" w:rsidRPr="001159D4" w:rsidTr="001808E2">
        <w:trPr>
          <w:tblHeader/>
          <w:jc w:val="center"/>
        </w:trPr>
        <w:tc>
          <w:tcPr>
            <w:tcW w:w="1441"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一级指标</w:t>
            </w:r>
          </w:p>
        </w:tc>
        <w:tc>
          <w:tcPr>
            <w:tcW w:w="1342"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二级指标</w:t>
            </w:r>
          </w:p>
        </w:tc>
        <w:tc>
          <w:tcPr>
            <w:tcW w:w="1944"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三级指标</w:t>
            </w:r>
          </w:p>
        </w:tc>
        <w:tc>
          <w:tcPr>
            <w:tcW w:w="4667" w:type="dxa"/>
            <w:vAlign w:val="center"/>
          </w:tcPr>
          <w:p w:rsidR="007949AE" w:rsidRPr="001159D4" w:rsidRDefault="007949AE" w:rsidP="001159D4">
            <w:pPr>
              <w:snapToGrid/>
              <w:spacing w:line="240" w:lineRule="auto"/>
              <w:jc w:val="center"/>
              <w:rPr>
                <w:rFonts w:ascii="仿宋_GB2312" w:eastAsia="仿宋_GB2312" w:hAnsi="仿宋" w:cs="Arial"/>
                <w:b/>
                <w:color w:val="000000"/>
                <w:sz w:val="24"/>
                <w:szCs w:val="24"/>
              </w:rPr>
            </w:pPr>
            <w:r w:rsidRPr="001159D4">
              <w:rPr>
                <w:rFonts w:ascii="仿宋_GB2312" w:eastAsia="仿宋_GB2312" w:hAnsi="仿宋" w:cs="Arial" w:hint="eastAsia"/>
                <w:b/>
                <w:color w:val="000000"/>
                <w:sz w:val="24"/>
                <w:szCs w:val="24"/>
              </w:rPr>
              <w:t>三级指标说明</w:t>
            </w:r>
          </w:p>
        </w:tc>
      </w:tr>
      <w:tr w:rsidR="007949AE" w:rsidRPr="00C2531C" w:rsidTr="001808E2">
        <w:trPr>
          <w:jc w:val="center"/>
        </w:trPr>
        <w:tc>
          <w:tcPr>
            <w:tcW w:w="1441"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物流作业方案设计</w:t>
            </w:r>
          </w:p>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工作准备</w:t>
            </w: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1.封面</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题目：现代物流作业方案设计与实施</w:t>
            </w:r>
          </w:p>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参赛队名称：本队抽签序号，如为01</w:t>
            </w:r>
          </w:p>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选手：胸牌号码如01A、01B、01C、01D</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2.队员分工</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物流作业方案执行时的分工01A为主管（队长）</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运输作业计划</w:t>
            </w:r>
          </w:p>
        </w:tc>
        <w:tc>
          <w:tcPr>
            <w:tcW w:w="1944" w:type="dxa"/>
            <w:vAlign w:val="center"/>
          </w:tcPr>
          <w:p w:rsidR="007949AE" w:rsidRPr="00C2531C" w:rsidRDefault="00D5070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bCs/>
                <w:sz w:val="24"/>
                <w:szCs w:val="24"/>
              </w:rPr>
              <w:t>*</w:t>
            </w:r>
            <w:r w:rsidR="007949AE" w:rsidRPr="00C2531C">
              <w:rPr>
                <w:rFonts w:asciiTheme="minorEastAsia" w:eastAsiaTheme="minorEastAsia" w:hAnsiTheme="minorEastAsia" w:cs="宋体" w:hint="eastAsia"/>
                <w:sz w:val="24"/>
                <w:szCs w:val="24"/>
              </w:rPr>
              <w:t>3.运输车辆调度</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根据采购计划，填写运单，选取合适的车型、吨位、线路并派车</w:t>
            </w:r>
          </w:p>
        </w:tc>
      </w:tr>
      <w:tr w:rsidR="007949AE" w:rsidRPr="00C2531C" w:rsidTr="001808E2">
        <w:trPr>
          <w:trHeight w:val="642"/>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入库作业计划</w:t>
            </w: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4.物动量ABC分类表</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能够体现出分类过程和分类结果</w:t>
            </w:r>
          </w:p>
        </w:tc>
      </w:tr>
      <w:tr w:rsidR="007949AE" w:rsidRPr="00C2531C" w:rsidTr="001808E2">
        <w:trPr>
          <w:trHeight w:val="642"/>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5.收货检验</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编制收货检验单</w:t>
            </w:r>
          </w:p>
        </w:tc>
      </w:tr>
      <w:tr w:rsidR="007949AE" w:rsidRPr="00C2531C" w:rsidTr="001808E2">
        <w:trPr>
          <w:trHeight w:val="642"/>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6.编制托盘条码</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编制托盘条码并打印。码制：CODE39、8位、无校验码</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7.制定</w:t>
            </w:r>
            <w:proofErr w:type="gramStart"/>
            <w:r w:rsidRPr="00C2531C">
              <w:rPr>
                <w:rFonts w:asciiTheme="minorEastAsia" w:eastAsiaTheme="minorEastAsia" w:hAnsiTheme="minorEastAsia" w:cs="宋体" w:hint="eastAsia"/>
                <w:sz w:val="24"/>
                <w:szCs w:val="24"/>
              </w:rPr>
              <w:t>货物组托示意图</w:t>
            </w:r>
            <w:proofErr w:type="gramEnd"/>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包括奇数层俯视图、偶数层俯视图</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8.上架存储货位图绘制</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以托盘式货架的排为单位，将货位存储情况反映在存储示意图上，在相应货位上标注货物名称</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D50702" w:rsidP="00D50702">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bCs/>
                <w:sz w:val="24"/>
                <w:szCs w:val="24"/>
              </w:rPr>
              <w:t>*</w:t>
            </w:r>
            <w:r w:rsidR="007949AE" w:rsidRPr="00C2531C">
              <w:rPr>
                <w:rFonts w:asciiTheme="minorEastAsia" w:eastAsiaTheme="minorEastAsia" w:hAnsiTheme="minorEastAsia" w:cs="宋体" w:hint="eastAsia"/>
                <w:sz w:val="24"/>
                <w:szCs w:val="24"/>
              </w:rPr>
              <w:t>9.就地堆码存储区规划</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按照收到的入库通知单上的货物信息完成存储所需货位数量或堆存所需占地面积及规划的货垛长、宽、高（箱数）</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出库作业计划</w:t>
            </w: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10.订单有效性分析</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参赛队收到客户订单后，应对订单的有效性进行判断，对确定的无效订单予以锁定，陈述理由，主管签字并标注日期</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11.客户优先权分析</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当多个客户针对某一货物的要货量大于该货物库存量时，应对客户进行优先等级划分以确定各自的分配量，并阐明理由</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12.库存分配计划表</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依据客户订单和划分后的客户优先等级顺序制定库存分配计划表，将相关库存依次在不同的客户间进行分配并显示库存余额，对于缺货订单进行妥善处理</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highlight w:val="yellow"/>
              </w:rPr>
            </w:pPr>
            <w:r w:rsidRPr="00C2531C">
              <w:rPr>
                <w:rFonts w:asciiTheme="minorEastAsia" w:eastAsiaTheme="minorEastAsia" w:hAnsiTheme="minorEastAsia" w:cs="宋体" w:hint="eastAsia"/>
                <w:sz w:val="24"/>
                <w:szCs w:val="24"/>
              </w:rPr>
              <w:t>13.拣选作业计划1</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highlight w:val="yellow"/>
              </w:rPr>
            </w:pPr>
            <w:r w:rsidRPr="00C2531C">
              <w:rPr>
                <w:rFonts w:asciiTheme="minorEastAsia" w:eastAsiaTheme="minorEastAsia" w:hAnsiTheme="minorEastAsia" w:cs="宋体" w:hint="eastAsia"/>
                <w:sz w:val="24"/>
                <w:szCs w:val="24"/>
              </w:rPr>
              <w:t>根据客户订单，设计拣选单，必有项目齐全，拣选作业流畅，应能减少拣选次数、优化拣选路径、缩短拣选时间，注重效率</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14.拣选作业计划2</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电商订单从系统中获取，库存足够，电商</w:t>
            </w:r>
            <w:proofErr w:type="gramStart"/>
            <w:r w:rsidRPr="00C2531C">
              <w:rPr>
                <w:rFonts w:asciiTheme="minorEastAsia" w:eastAsiaTheme="minorEastAsia" w:hAnsiTheme="minorEastAsia" w:cs="宋体" w:hint="eastAsia"/>
                <w:sz w:val="24"/>
                <w:szCs w:val="24"/>
              </w:rPr>
              <w:t>订单拣货作业</w:t>
            </w:r>
            <w:proofErr w:type="gramEnd"/>
            <w:r w:rsidRPr="00C2531C">
              <w:rPr>
                <w:rFonts w:asciiTheme="minorEastAsia" w:eastAsiaTheme="minorEastAsia" w:hAnsiTheme="minorEastAsia" w:cs="宋体" w:hint="eastAsia"/>
                <w:sz w:val="24"/>
                <w:szCs w:val="24"/>
              </w:rPr>
              <w:t>计划</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15.月台分配示意图</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将月台在客户间进行分配，便于月台集货，并编制月台</w:t>
            </w:r>
            <w:proofErr w:type="gramStart"/>
            <w:r w:rsidRPr="00C2531C">
              <w:rPr>
                <w:rFonts w:asciiTheme="minorEastAsia" w:eastAsiaTheme="minorEastAsia" w:hAnsiTheme="minorEastAsia" w:cs="宋体" w:hint="eastAsia"/>
                <w:sz w:val="24"/>
                <w:szCs w:val="24"/>
              </w:rPr>
              <w:t>点检单</w:t>
            </w:r>
            <w:proofErr w:type="gramEnd"/>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配送作业计划</w:t>
            </w: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16.配送车辆调度与路线优化</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根据所给数据利用节约法，完成车辆调度方案和路线优化设计</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17.配装配载方案</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根据配送线路优化结果，绘制配送车辆积载图，以体现配送的先后顺序（按客户绘制，不显示货物品种）</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编制计划</w:t>
            </w: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18.作业进度计划</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按照时间先后顺序将每位参赛队员在方案执行过程中的工作内容编制成作业进度计划（甘特图），包括设备租赁情况及可能出现问题的预案</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19.预算表</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包括作业过程可能发生的各种费用项目及相应的预算金额，以便与实际发生的费用比较，满足预算编制信息的内容</w:t>
            </w:r>
          </w:p>
        </w:tc>
      </w:tr>
      <w:tr w:rsidR="007949AE" w:rsidRPr="00C2531C" w:rsidTr="001808E2">
        <w:trPr>
          <w:trHeight w:val="633"/>
          <w:jc w:val="center"/>
        </w:trPr>
        <w:tc>
          <w:tcPr>
            <w:tcW w:w="1441"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物流作业方案实施</w:t>
            </w: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执行入库作业计划</w:t>
            </w: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1.入库准备工作</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粘贴托盘条码，整理作业现场</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2.验货、</w:t>
            </w:r>
            <w:proofErr w:type="gramStart"/>
            <w:r w:rsidRPr="00C2531C">
              <w:rPr>
                <w:rFonts w:asciiTheme="minorEastAsia" w:eastAsiaTheme="minorEastAsia" w:hAnsiTheme="minorEastAsia" w:cs="宋体" w:hint="eastAsia"/>
                <w:sz w:val="24"/>
                <w:szCs w:val="24"/>
              </w:rPr>
              <w:t>组托</w:t>
            </w:r>
            <w:proofErr w:type="gramEnd"/>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验收无误后，按照堆码要求，将散置堆放的货物科学、合理地码放在托盘上</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3.启动WMS</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完成货物信息录入</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4.入库作业</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完成货物入库操作并指挥叉车工上架作业</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执行出库作业计划</w:t>
            </w: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w:t>
            </w:r>
            <w:r w:rsidR="007949AE" w:rsidRPr="00C2531C">
              <w:rPr>
                <w:rFonts w:asciiTheme="minorEastAsia" w:eastAsiaTheme="minorEastAsia" w:hAnsiTheme="minorEastAsia" w:cs="宋体" w:hint="eastAsia"/>
                <w:sz w:val="24"/>
                <w:szCs w:val="24"/>
              </w:rPr>
              <w:t>.拣选作业1</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按照设计的拣选单进行拣选作业及拆零货的再包装</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6</w:t>
            </w:r>
            <w:r w:rsidR="007949AE" w:rsidRPr="00C2531C">
              <w:rPr>
                <w:rFonts w:asciiTheme="minorEastAsia" w:eastAsiaTheme="minorEastAsia" w:hAnsiTheme="minorEastAsia" w:cs="宋体" w:hint="eastAsia"/>
                <w:sz w:val="24"/>
                <w:szCs w:val="24"/>
              </w:rPr>
              <w:t>.</w:t>
            </w:r>
            <w:proofErr w:type="gramStart"/>
            <w:r w:rsidR="007949AE" w:rsidRPr="00C2531C">
              <w:rPr>
                <w:rFonts w:asciiTheme="minorEastAsia" w:eastAsiaTheme="minorEastAsia" w:hAnsiTheme="minorEastAsia" w:cs="宋体" w:hint="eastAsia"/>
                <w:sz w:val="24"/>
                <w:szCs w:val="24"/>
              </w:rPr>
              <w:t>拣货作业</w:t>
            </w:r>
            <w:proofErr w:type="gramEnd"/>
            <w:r w:rsidR="007949AE" w:rsidRPr="00C2531C">
              <w:rPr>
                <w:rFonts w:asciiTheme="minorEastAsia" w:eastAsiaTheme="minorEastAsia" w:hAnsiTheme="minorEastAsia" w:cs="宋体" w:hint="eastAsia"/>
                <w:sz w:val="24"/>
                <w:szCs w:val="24"/>
              </w:rPr>
              <w:t>2</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获取电商订单，处理电商订单，</w:t>
            </w:r>
            <w:proofErr w:type="gramStart"/>
            <w:r w:rsidRPr="00C2531C">
              <w:rPr>
                <w:rFonts w:asciiTheme="minorEastAsia" w:eastAsiaTheme="minorEastAsia" w:hAnsiTheme="minorEastAsia" w:cs="宋体" w:hint="eastAsia"/>
                <w:sz w:val="24"/>
                <w:szCs w:val="24"/>
              </w:rPr>
              <w:t>完成拣货作业</w:t>
            </w:r>
            <w:proofErr w:type="gramEnd"/>
            <w:r w:rsidRPr="00C2531C">
              <w:rPr>
                <w:rFonts w:asciiTheme="minorEastAsia" w:eastAsiaTheme="minorEastAsia" w:hAnsiTheme="minorEastAsia" w:cs="宋体" w:hint="eastAsia"/>
                <w:sz w:val="24"/>
                <w:szCs w:val="24"/>
              </w:rPr>
              <w:t>与包装</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7</w:t>
            </w:r>
            <w:r w:rsidR="007949AE" w:rsidRPr="00C2531C">
              <w:rPr>
                <w:rFonts w:asciiTheme="minorEastAsia" w:eastAsiaTheme="minorEastAsia" w:hAnsiTheme="minorEastAsia" w:cs="宋体" w:hint="eastAsia"/>
                <w:sz w:val="24"/>
                <w:szCs w:val="24"/>
              </w:rPr>
              <w:t>.出库作业</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完成各客户所要货物的出库复核、月台点检、理货</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restart"/>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执行配送作业计划</w:t>
            </w:r>
          </w:p>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8</w:t>
            </w:r>
            <w:r w:rsidR="007949AE" w:rsidRPr="00C2531C">
              <w:rPr>
                <w:rFonts w:asciiTheme="minorEastAsia" w:eastAsiaTheme="minorEastAsia" w:hAnsiTheme="minorEastAsia" w:cs="宋体" w:hint="eastAsia"/>
                <w:sz w:val="24"/>
                <w:szCs w:val="24"/>
              </w:rPr>
              <w:t>.调整配送路线</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根据实时交通信息调整配送路线</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9</w:t>
            </w:r>
            <w:r w:rsidR="007949AE" w:rsidRPr="00C2531C">
              <w:rPr>
                <w:rFonts w:asciiTheme="minorEastAsia" w:eastAsiaTheme="minorEastAsia" w:hAnsiTheme="minorEastAsia" w:cs="宋体" w:hint="eastAsia"/>
                <w:sz w:val="24"/>
                <w:szCs w:val="24"/>
              </w:rPr>
              <w:t>.货物配装</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选择合适的车型（微缩模拟）完成货物的配装（车型不同成本不同）</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10</w:t>
            </w:r>
            <w:r w:rsidR="007949AE" w:rsidRPr="00C2531C">
              <w:rPr>
                <w:rFonts w:asciiTheme="minorEastAsia" w:eastAsiaTheme="minorEastAsia" w:hAnsiTheme="minorEastAsia" w:cs="宋体" w:hint="eastAsia"/>
                <w:sz w:val="24"/>
                <w:szCs w:val="24"/>
              </w:rPr>
              <w:t>. 货物送达</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只进行配送排序第一位的客户（按调整后的路线顺序）货物卸货交接</w:t>
            </w:r>
          </w:p>
        </w:tc>
      </w:tr>
      <w:tr w:rsidR="007949AE" w:rsidRPr="00C2531C" w:rsidTr="001808E2">
        <w:trPr>
          <w:jc w:val="center"/>
        </w:trPr>
        <w:tc>
          <w:tcPr>
            <w:tcW w:w="1441"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342" w:type="dxa"/>
            <w:vMerge/>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p>
        </w:tc>
        <w:tc>
          <w:tcPr>
            <w:tcW w:w="1944" w:type="dxa"/>
            <w:vAlign w:val="center"/>
          </w:tcPr>
          <w:p w:rsidR="007949AE" w:rsidRPr="00C2531C" w:rsidRDefault="007B00A2" w:rsidP="00C2531C">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11</w:t>
            </w:r>
            <w:r w:rsidR="007949AE" w:rsidRPr="00C2531C">
              <w:rPr>
                <w:rFonts w:asciiTheme="minorEastAsia" w:eastAsiaTheme="minorEastAsia" w:hAnsiTheme="minorEastAsia" w:cs="宋体" w:hint="eastAsia"/>
                <w:sz w:val="24"/>
                <w:szCs w:val="24"/>
              </w:rPr>
              <w:t>.电商无人机配送</w:t>
            </w:r>
          </w:p>
        </w:tc>
        <w:tc>
          <w:tcPr>
            <w:tcW w:w="4667"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利用VR模拟电商物流的无人机配送</w:t>
            </w:r>
          </w:p>
        </w:tc>
      </w:tr>
      <w:tr w:rsidR="007949AE" w:rsidRPr="00C2531C" w:rsidTr="001808E2">
        <w:trPr>
          <w:jc w:val="center"/>
        </w:trPr>
        <w:tc>
          <w:tcPr>
            <w:tcW w:w="1441" w:type="dxa"/>
            <w:vAlign w:val="center"/>
          </w:tcPr>
          <w:p w:rsidR="007949AE" w:rsidRPr="00C2531C" w:rsidRDefault="007949AE" w:rsidP="00C2531C">
            <w:pPr>
              <w:adjustRightInd w:val="0"/>
              <w:spacing w:line="240" w:lineRule="auto"/>
              <w:jc w:val="left"/>
              <w:rPr>
                <w:rFonts w:asciiTheme="minorEastAsia" w:eastAsiaTheme="minorEastAsia" w:hAnsiTheme="minorEastAsia" w:cs="宋体"/>
                <w:sz w:val="24"/>
                <w:szCs w:val="24"/>
              </w:rPr>
            </w:pPr>
            <w:r w:rsidRPr="00C2531C">
              <w:rPr>
                <w:rFonts w:asciiTheme="minorEastAsia" w:eastAsiaTheme="minorEastAsia" w:hAnsiTheme="minorEastAsia" w:cs="宋体" w:hint="eastAsia"/>
                <w:sz w:val="24"/>
                <w:szCs w:val="24"/>
              </w:rPr>
              <w:t>说明</w:t>
            </w:r>
          </w:p>
        </w:tc>
        <w:tc>
          <w:tcPr>
            <w:tcW w:w="7953" w:type="dxa"/>
            <w:gridSpan w:val="3"/>
            <w:vAlign w:val="center"/>
          </w:tcPr>
          <w:p w:rsidR="007949AE" w:rsidRPr="00C2531C" w:rsidRDefault="007949AE" w:rsidP="00C2531C">
            <w:pPr>
              <w:adjustRightInd w:val="0"/>
              <w:spacing w:line="240" w:lineRule="auto"/>
              <w:jc w:val="left"/>
              <w:rPr>
                <w:rFonts w:asciiTheme="minorEastAsia" w:eastAsiaTheme="minorEastAsia" w:hAnsiTheme="minorEastAsia" w:cs="宋体"/>
                <w:bCs/>
                <w:sz w:val="24"/>
                <w:szCs w:val="24"/>
              </w:rPr>
            </w:pPr>
            <w:r w:rsidRPr="00C2531C">
              <w:rPr>
                <w:rFonts w:asciiTheme="minorEastAsia" w:eastAsiaTheme="minorEastAsia" w:hAnsiTheme="minorEastAsia" w:cs="宋体" w:hint="eastAsia"/>
                <w:bCs/>
                <w:sz w:val="24"/>
                <w:szCs w:val="24"/>
              </w:rPr>
              <w:t>1.表中带</w:t>
            </w:r>
            <w:r w:rsidR="00D50702">
              <w:rPr>
                <w:rFonts w:asciiTheme="minorEastAsia" w:eastAsiaTheme="minorEastAsia" w:hAnsiTheme="minorEastAsia" w:cs="宋体" w:hint="eastAsia"/>
                <w:bCs/>
                <w:sz w:val="24"/>
                <w:szCs w:val="24"/>
              </w:rPr>
              <w:t>*</w:t>
            </w:r>
            <w:r w:rsidRPr="00C2531C">
              <w:rPr>
                <w:rFonts w:asciiTheme="minorEastAsia" w:eastAsiaTheme="minorEastAsia" w:hAnsiTheme="minorEastAsia" w:cs="宋体" w:hint="eastAsia"/>
                <w:bCs/>
                <w:sz w:val="24"/>
                <w:szCs w:val="24"/>
              </w:rPr>
              <w:t>号三级指标项在实施过程中不执行</w:t>
            </w:r>
          </w:p>
          <w:p w:rsidR="007949AE" w:rsidRPr="00C2531C" w:rsidRDefault="007949AE" w:rsidP="00C2531C">
            <w:pPr>
              <w:adjustRightInd w:val="0"/>
              <w:spacing w:line="240" w:lineRule="auto"/>
              <w:jc w:val="left"/>
              <w:rPr>
                <w:rFonts w:asciiTheme="minorEastAsia" w:eastAsiaTheme="minorEastAsia" w:hAnsiTheme="minorEastAsia" w:cs="宋体"/>
                <w:color w:val="FF0000"/>
                <w:sz w:val="24"/>
                <w:szCs w:val="24"/>
              </w:rPr>
            </w:pPr>
            <w:r w:rsidRPr="00C2531C">
              <w:rPr>
                <w:rFonts w:asciiTheme="minorEastAsia" w:eastAsiaTheme="minorEastAsia" w:hAnsiTheme="minorEastAsia" w:cs="宋体" w:hint="eastAsia"/>
                <w:bCs/>
                <w:sz w:val="24"/>
                <w:szCs w:val="24"/>
              </w:rPr>
              <w:t>2.可参考物流管理专业资源库中相关资料</w:t>
            </w:r>
          </w:p>
        </w:tc>
      </w:tr>
    </w:tbl>
    <w:p w:rsidR="007949AE" w:rsidRPr="001159D4" w:rsidRDefault="007949AE" w:rsidP="001159D4">
      <w:pPr>
        <w:ind w:firstLineChars="200" w:firstLine="600"/>
        <w:rPr>
          <w:rFonts w:ascii="Arial Narrow" w:eastAsia="仿宋_GB2312" w:hAnsi="Arial Narrow" w:cs="Arial"/>
          <w:szCs w:val="30"/>
        </w:rPr>
      </w:pPr>
      <w:bookmarkStart w:id="67" w:name="_Toc32243"/>
      <w:bookmarkStart w:id="68" w:name="_Toc15502"/>
      <w:bookmarkStart w:id="69" w:name="_Toc10042"/>
      <w:r w:rsidRPr="001159D4">
        <w:rPr>
          <w:rFonts w:ascii="Arial Narrow" w:eastAsia="仿宋_GB2312" w:hAnsi="Arial Narrow" w:cs="Arial" w:hint="eastAsia"/>
          <w:szCs w:val="30"/>
        </w:rPr>
        <w:t>（二）方案设计所需信息</w:t>
      </w:r>
      <w:bookmarkEnd w:id="67"/>
      <w:bookmarkEnd w:id="68"/>
      <w:bookmarkEnd w:id="69"/>
    </w:p>
    <w:p w:rsidR="007949AE" w:rsidRPr="00736325" w:rsidRDefault="007949AE" w:rsidP="00736325">
      <w:pPr>
        <w:ind w:firstLineChars="200" w:firstLine="600"/>
        <w:rPr>
          <w:rFonts w:ascii="Arial Narrow" w:eastAsia="仿宋_GB2312" w:hAnsi="Arial Narrow" w:cs="Arial"/>
          <w:szCs w:val="30"/>
        </w:rPr>
      </w:pPr>
      <w:bookmarkStart w:id="70" w:name="_Toc5359"/>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案例背景</w:t>
      </w:r>
      <w:bookmarkEnd w:id="70"/>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A.</w:t>
      </w:r>
      <w:r w:rsidRPr="00736325">
        <w:rPr>
          <w:rFonts w:ascii="Arial Narrow" w:eastAsia="仿宋_GB2312" w:hAnsi="Arial Narrow" w:cs="Arial" w:hint="eastAsia"/>
          <w:szCs w:val="30"/>
        </w:rPr>
        <w:t>商贸物流：作业发生地点在天津市某物流企业，其本地物品供应商均为送货上门，外地供应商为上门取货。同时接到一批商贸客户的订单，根据客户的相关信息，处理订单并完成相关的</w:t>
      </w:r>
      <w:r w:rsidRPr="00736325">
        <w:rPr>
          <w:rFonts w:ascii="Arial Narrow" w:eastAsia="仿宋_GB2312" w:hAnsi="Arial Narrow" w:cs="Arial" w:hint="eastAsia"/>
          <w:szCs w:val="30"/>
        </w:rPr>
        <w:lastRenderedPageBreak/>
        <w:t>物流作业。</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B.</w:t>
      </w:r>
      <w:r w:rsidRPr="00736325">
        <w:rPr>
          <w:rFonts w:ascii="Arial Narrow" w:eastAsia="仿宋_GB2312" w:hAnsi="Arial Narrow" w:cs="Arial" w:hint="eastAsia"/>
          <w:szCs w:val="30"/>
        </w:rPr>
        <w:t>电商物流：某电商企业，直营物流，接到一批电商订单，借助配置的相关环境及设备完成订单的分拣及配送作业。</w:t>
      </w:r>
    </w:p>
    <w:p w:rsidR="007949AE" w:rsidRPr="00736325" w:rsidRDefault="007949AE" w:rsidP="00736325">
      <w:pPr>
        <w:ind w:firstLineChars="200" w:firstLine="600"/>
        <w:rPr>
          <w:rFonts w:ascii="Arial Narrow" w:eastAsia="仿宋_GB2312" w:hAnsi="Arial Narrow" w:cs="Arial"/>
          <w:szCs w:val="30"/>
        </w:rPr>
      </w:pPr>
      <w:bookmarkStart w:id="71" w:name="_Toc1302"/>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作业场地平面图如下图所示</w:t>
      </w:r>
      <w:bookmarkEnd w:id="71"/>
    </w:p>
    <w:p w:rsidR="007B00A2" w:rsidRDefault="007B00A2" w:rsidP="001808E2">
      <w:pPr>
        <w:adjustRightInd w:val="0"/>
        <w:ind w:firstLineChars="200" w:firstLine="600"/>
        <w:jc w:val="left"/>
      </w:pPr>
      <w:r>
        <w:rPr>
          <w:rFonts w:hint="eastAsia"/>
          <w:noProof/>
        </w:rPr>
        <w:drawing>
          <wp:anchor distT="0" distB="0" distL="114300" distR="114300" simplePos="0" relativeHeight="251692032" behindDoc="0" locked="0" layoutInCell="1" allowOverlap="1">
            <wp:simplePos x="0" y="0"/>
            <wp:positionH relativeFrom="column">
              <wp:posOffset>128905</wp:posOffset>
            </wp:positionH>
            <wp:positionV relativeFrom="paragraph">
              <wp:posOffset>50800</wp:posOffset>
            </wp:positionV>
            <wp:extent cx="5269865" cy="1986280"/>
            <wp:effectExtent l="19050" t="0" r="6985" b="0"/>
            <wp:wrapNone/>
            <wp:docPr id="54" name="图片 5" descr="2018大赛平面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2018大赛平面布局图"/>
                    <pic:cNvPicPr>
                      <a:picLocks noChangeAspect="1"/>
                    </pic:cNvPicPr>
                  </pic:nvPicPr>
                  <pic:blipFill>
                    <a:blip r:embed="rId15" cstate="print"/>
                    <a:stretch>
                      <a:fillRect/>
                    </a:stretch>
                  </pic:blipFill>
                  <pic:spPr>
                    <a:xfrm>
                      <a:off x="0" y="0"/>
                      <a:ext cx="5269865" cy="1986280"/>
                    </a:xfrm>
                    <a:prstGeom prst="rect">
                      <a:avLst/>
                    </a:prstGeom>
                  </pic:spPr>
                </pic:pic>
              </a:graphicData>
            </a:graphic>
          </wp:anchor>
        </w:drawing>
      </w:r>
    </w:p>
    <w:p w:rsidR="007B00A2" w:rsidRDefault="007B00A2" w:rsidP="001808E2">
      <w:pPr>
        <w:adjustRightInd w:val="0"/>
        <w:ind w:firstLineChars="200" w:firstLine="600"/>
        <w:jc w:val="left"/>
      </w:pPr>
    </w:p>
    <w:p w:rsidR="007B00A2" w:rsidRDefault="007B00A2" w:rsidP="001808E2">
      <w:pPr>
        <w:adjustRightInd w:val="0"/>
        <w:ind w:firstLineChars="200" w:firstLine="600"/>
        <w:jc w:val="left"/>
      </w:pPr>
    </w:p>
    <w:p w:rsidR="007B00A2" w:rsidRDefault="007B00A2" w:rsidP="001808E2">
      <w:pPr>
        <w:adjustRightInd w:val="0"/>
        <w:ind w:firstLineChars="200" w:firstLine="600"/>
        <w:jc w:val="left"/>
      </w:pPr>
    </w:p>
    <w:p w:rsidR="007B00A2" w:rsidRDefault="007B00A2" w:rsidP="001808E2">
      <w:pPr>
        <w:adjustRightInd w:val="0"/>
        <w:ind w:firstLineChars="200" w:firstLine="600"/>
        <w:jc w:val="left"/>
      </w:pPr>
    </w:p>
    <w:p w:rsidR="007B00A2" w:rsidRDefault="007B00A2" w:rsidP="001808E2">
      <w:pPr>
        <w:adjustRightInd w:val="0"/>
        <w:ind w:firstLineChars="200" w:firstLine="600"/>
        <w:jc w:val="left"/>
      </w:pPr>
    </w:p>
    <w:p w:rsidR="007949AE" w:rsidRPr="00736325" w:rsidRDefault="007949AE" w:rsidP="00736325">
      <w:pPr>
        <w:ind w:firstLineChars="200" w:firstLine="600"/>
        <w:rPr>
          <w:rFonts w:ascii="Arial Narrow" w:eastAsia="仿宋_GB2312" w:hAnsi="Arial Narrow" w:cs="Arial"/>
          <w:szCs w:val="30"/>
        </w:rPr>
      </w:pPr>
      <w:bookmarkStart w:id="72" w:name="_Toc31425"/>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作业场地主要设备及成本见下表所示</w:t>
      </w:r>
      <w:bookmarkEnd w:id="72"/>
      <w:r w:rsidR="007B00A2" w:rsidRPr="00736325">
        <w:rPr>
          <w:rFonts w:ascii="Arial Narrow" w:eastAsia="仿宋_GB2312" w:hAnsi="Arial Narrow" w:cs="Arial" w:hint="eastAsia"/>
          <w:szCs w:val="30"/>
        </w:rPr>
        <w:t>：</w:t>
      </w:r>
    </w:p>
    <w:tbl>
      <w:tblPr>
        <w:tblW w:w="87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76"/>
        <w:gridCol w:w="3570"/>
        <w:gridCol w:w="825"/>
        <w:gridCol w:w="2220"/>
        <w:gridCol w:w="570"/>
      </w:tblGrid>
      <w:tr w:rsidR="007949AE" w:rsidRPr="00736325" w:rsidTr="001808E2">
        <w:trPr>
          <w:trHeight w:val="476"/>
          <w:jc w:val="center"/>
        </w:trPr>
        <w:tc>
          <w:tcPr>
            <w:tcW w:w="1576"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名称</w:t>
            </w:r>
          </w:p>
        </w:tc>
        <w:tc>
          <w:tcPr>
            <w:tcW w:w="3570"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主要参数</w:t>
            </w:r>
          </w:p>
        </w:tc>
        <w:tc>
          <w:tcPr>
            <w:tcW w:w="825"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数量</w:t>
            </w:r>
          </w:p>
        </w:tc>
        <w:tc>
          <w:tcPr>
            <w:tcW w:w="2220"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成本</w:t>
            </w:r>
          </w:p>
        </w:tc>
        <w:tc>
          <w:tcPr>
            <w:tcW w:w="570"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备注</w:t>
            </w: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重型货架（托盘货架）</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2排2列3层；货位参考尺寸：L2400×W1000×H1210（mm）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双货位（标准货位），</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层净高1210mm，横梁高度900mm</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24</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20元/</w:t>
            </w:r>
            <w:proofErr w:type="gramStart"/>
            <w:r w:rsidRPr="007B00A2">
              <w:rPr>
                <w:rFonts w:asciiTheme="minorEastAsia" w:eastAsiaTheme="minorEastAsia" w:hAnsiTheme="minorEastAsia" w:cs="宋体" w:hint="eastAsia"/>
                <w:sz w:val="24"/>
                <w:szCs w:val="24"/>
              </w:rPr>
              <w:t>个</w:t>
            </w:r>
            <w:proofErr w:type="gramEnd"/>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手动液压托盘车（地牛）</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品牌：欧力特等；</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额定起重量：2500Kg；</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每队可租赁2台；</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2台</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0.5元/台分钟</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叉车</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品牌：TCM；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规格型号：FB-Ⅶ15；</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自重：3180Kg；</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额定起重量1500Kg；</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标准载荷中心距：500mm；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最大起升高度：3500mm；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最大起升高度起重量1000Kg；</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每队只能租赁1台；</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1台</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8元/台次</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大车租赁</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车厢内尺寸：长1.5m、宽0.9m、高0.8m；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车辆外尺寸：长1.60m、宽1.05m、高0.9m；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车厢侧拉门1个、后双开门1个。</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450元/辆</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小车租赁</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车厢内尺寸：长1.35m、宽0.89m、高0.88m；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lastRenderedPageBreak/>
              <w:t>车辆外尺寸：长1.41m、宽0.97m、高0.94m；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车厢侧拉门1个、后双开门1个。</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以上数据误差在±0.02m.</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300/辆</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lastRenderedPageBreak/>
              <w:t>托盘</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1200mm×1000mm×150mm</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木制川字底</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1000mm方向进货叉，承重量30kg/个</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载重量：1000kg</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10个</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15元/</w:t>
            </w:r>
            <w:proofErr w:type="gramStart"/>
            <w:r w:rsidRPr="007B00A2">
              <w:rPr>
                <w:rFonts w:asciiTheme="minorEastAsia" w:eastAsiaTheme="minorEastAsia" w:hAnsiTheme="minorEastAsia" w:cs="宋体" w:hint="eastAsia"/>
                <w:sz w:val="24"/>
                <w:szCs w:val="24"/>
              </w:rPr>
              <w:t>个</w:t>
            </w:r>
            <w:proofErr w:type="gramEnd"/>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托盘条码信息及成本</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码制：CODE39，8位，无校验位；</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参考尺寸：100（mm）×50（mm）</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购买条码10元/组（每组两个条码）；</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自制条码工本费2元/组</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月台</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sz w:val="24"/>
                <w:szCs w:val="24"/>
              </w:rPr>
              <w:t>L</w:t>
            </w:r>
            <w:r w:rsidRPr="007B00A2">
              <w:rPr>
                <w:rFonts w:asciiTheme="minorEastAsia" w:eastAsiaTheme="minorEastAsia" w:hAnsiTheme="minorEastAsia" w:cs="宋体" w:hint="eastAsia"/>
                <w:sz w:val="24"/>
                <w:szCs w:val="24"/>
              </w:rPr>
              <w:t>15</w:t>
            </w:r>
            <w:r w:rsidRPr="007B00A2">
              <w:rPr>
                <w:rFonts w:asciiTheme="minorEastAsia" w:eastAsiaTheme="minorEastAsia" w:hAnsiTheme="minorEastAsia" w:cs="宋体"/>
                <w:sz w:val="24"/>
                <w:szCs w:val="24"/>
              </w:rPr>
              <w:t>00×W1000mm</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4个</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物流箱</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sz w:val="24"/>
                <w:szCs w:val="24"/>
              </w:rPr>
              <w:t>L</w:t>
            </w:r>
            <w:r w:rsidRPr="007B00A2">
              <w:rPr>
                <w:rFonts w:asciiTheme="minorEastAsia" w:eastAsiaTheme="minorEastAsia" w:hAnsiTheme="minorEastAsia" w:cs="宋体" w:hint="eastAsia"/>
                <w:sz w:val="24"/>
                <w:szCs w:val="24"/>
              </w:rPr>
              <w:t>55</w:t>
            </w:r>
            <w:r w:rsidRPr="007B00A2">
              <w:rPr>
                <w:rFonts w:asciiTheme="minorEastAsia" w:eastAsiaTheme="minorEastAsia" w:hAnsiTheme="minorEastAsia" w:cs="宋体"/>
                <w:sz w:val="24"/>
                <w:szCs w:val="24"/>
              </w:rPr>
              <w:t>0×W400×H</w:t>
            </w:r>
            <w:r w:rsidRPr="007B00A2">
              <w:rPr>
                <w:rFonts w:asciiTheme="minorEastAsia" w:eastAsiaTheme="minorEastAsia" w:hAnsiTheme="minorEastAsia" w:cs="宋体" w:hint="eastAsia"/>
                <w:sz w:val="24"/>
                <w:szCs w:val="24"/>
              </w:rPr>
              <w:t>163</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12元/</w:t>
            </w:r>
            <w:proofErr w:type="gramStart"/>
            <w:r w:rsidRPr="007B00A2">
              <w:rPr>
                <w:rFonts w:asciiTheme="minorEastAsia" w:eastAsiaTheme="minorEastAsia" w:hAnsiTheme="minorEastAsia" w:cs="宋体" w:hint="eastAsia"/>
                <w:sz w:val="24"/>
                <w:szCs w:val="24"/>
              </w:rPr>
              <w:t>个</w:t>
            </w:r>
            <w:proofErr w:type="gramEnd"/>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员工</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主管1名</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仓管员3名</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4人</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40元/小时</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信息系统</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智慧物流技能大赛云平台</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1套</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电脑</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主流配置</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1台</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智能穿戴设备</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智能穿戴设备由智能手套（CommaGlove）与智能手表（CommaWatch）组成。两者</w:t>
            </w:r>
            <w:r w:rsidRPr="007B00A2">
              <w:rPr>
                <w:rFonts w:asciiTheme="minorEastAsia" w:eastAsiaTheme="minorEastAsia" w:hAnsiTheme="minorEastAsia" w:cs="宋体" w:hint="eastAsia"/>
                <w:sz w:val="24"/>
                <w:szCs w:val="24"/>
                <w:lang w:eastAsia="zh-TW"/>
              </w:rPr>
              <w:t>配合使用。</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1台</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AR眼镜</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bCs/>
                <w:sz w:val="24"/>
                <w:szCs w:val="24"/>
              </w:rPr>
            </w:pPr>
            <w:r w:rsidRPr="007B00A2">
              <w:rPr>
                <w:rFonts w:asciiTheme="minorEastAsia" w:eastAsiaTheme="minorEastAsia" w:hAnsiTheme="minorEastAsia" w:cs="宋体" w:hint="eastAsia"/>
                <w:bCs/>
                <w:sz w:val="24"/>
                <w:szCs w:val="24"/>
              </w:rPr>
              <w:t>设备参数：</w:t>
            </w:r>
            <w:r w:rsidRPr="007B00A2">
              <w:rPr>
                <w:rFonts w:asciiTheme="minorEastAsia" w:eastAsiaTheme="minorEastAsia" w:hAnsiTheme="minorEastAsia" w:cs="宋体" w:hint="eastAsia"/>
                <w:sz w:val="24"/>
                <w:szCs w:val="24"/>
              </w:rPr>
              <w:t>投放的画面分辨率为720P，画面比例16：9，刷新率达到100fps。</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1套</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VR设备</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VR头戴式显示设备</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分辨率 单眼：1200*1080；刷新率 90fps</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主要性能：位置追踪的控制器，内置陀螺仪、加速度计和激光定位传感器，追踪精度0.1度</w:t>
            </w:r>
          </w:p>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其他参数 追踪位置：4.5*4.5m；体感控制器 x2；</w:t>
            </w:r>
            <w:proofErr w:type="gramStart"/>
            <w:r w:rsidRPr="007B00A2">
              <w:rPr>
                <w:rFonts w:asciiTheme="minorEastAsia" w:eastAsiaTheme="minorEastAsia" w:hAnsiTheme="minorEastAsia" w:cs="宋体" w:hint="eastAsia"/>
                <w:sz w:val="24"/>
                <w:szCs w:val="24"/>
              </w:rPr>
              <w:t>高配</w:t>
            </w:r>
            <w:proofErr w:type="gramEnd"/>
            <w:r w:rsidRPr="007B00A2">
              <w:rPr>
                <w:rFonts w:asciiTheme="minorEastAsia" w:eastAsiaTheme="minorEastAsia" w:hAnsiTheme="minorEastAsia" w:cs="宋体" w:hint="eastAsia"/>
                <w:sz w:val="24"/>
                <w:szCs w:val="24"/>
              </w:rPr>
              <w:t>DIY控制主机及配件。</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1套</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货到人拣选系统</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设备参数：系统主要由货架、</w:t>
            </w:r>
            <w:proofErr w:type="gramStart"/>
            <w:r w:rsidRPr="007B00A2">
              <w:rPr>
                <w:rFonts w:asciiTheme="minorEastAsia" w:eastAsiaTheme="minorEastAsia" w:hAnsiTheme="minorEastAsia" w:cs="宋体" w:hint="eastAsia"/>
                <w:sz w:val="24"/>
                <w:szCs w:val="24"/>
              </w:rPr>
              <w:t>拣货台</w:t>
            </w:r>
            <w:proofErr w:type="gramEnd"/>
            <w:r w:rsidRPr="007B00A2">
              <w:rPr>
                <w:rFonts w:asciiTheme="minorEastAsia" w:eastAsiaTheme="minorEastAsia" w:hAnsiTheme="minorEastAsia" w:cs="宋体" w:hint="eastAsia"/>
                <w:sz w:val="24"/>
                <w:szCs w:val="24"/>
              </w:rPr>
              <w:t>、拣选机器人组成。</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1套</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r w:rsidR="007949AE" w:rsidRPr="007B00A2" w:rsidTr="001808E2">
        <w:trPr>
          <w:trHeight w:val="476"/>
          <w:jc w:val="center"/>
        </w:trPr>
        <w:tc>
          <w:tcPr>
            <w:tcW w:w="1576"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电子播种墙</w:t>
            </w:r>
          </w:p>
        </w:tc>
        <w:tc>
          <w:tcPr>
            <w:tcW w:w="3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电子播种墙外形采用铝合金骨架，结合光</w:t>
            </w:r>
            <w:proofErr w:type="gramStart"/>
            <w:r w:rsidRPr="007B00A2">
              <w:rPr>
                <w:rFonts w:asciiTheme="minorEastAsia" w:eastAsiaTheme="minorEastAsia" w:hAnsiTheme="minorEastAsia" w:cs="宋体" w:hint="eastAsia"/>
                <w:sz w:val="24"/>
                <w:szCs w:val="24"/>
              </w:rPr>
              <w:t>幕形成</w:t>
            </w:r>
            <w:proofErr w:type="gramEnd"/>
            <w:r w:rsidRPr="007B00A2">
              <w:rPr>
                <w:rFonts w:asciiTheme="minorEastAsia" w:eastAsiaTheme="minorEastAsia" w:hAnsiTheme="minorEastAsia" w:cs="宋体" w:hint="eastAsia"/>
                <w:sz w:val="24"/>
                <w:szCs w:val="24"/>
              </w:rPr>
              <w:t xml:space="preserve">对射型货架。设备共9个播种位，每个储位对应1个标签；包括1个汇总指引 </w:t>
            </w:r>
            <w:r w:rsidRPr="007B00A2">
              <w:rPr>
                <w:rFonts w:asciiTheme="minorEastAsia" w:eastAsiaTheme="minorEastAsia" w:hAnsiTheme="minorEastAsia" w:cs="宋体" w:hint="eastAsia"/>
                <w:sz w:val="24"/>
                <w:szCs w:val="24"/>
              </w:rPr>
              <w:lastRenderedPageBreak/>
              <w:t>1个订单显示。光栅参数： 光束数 10束 光电间距 20mm 检测高度 220mm 检测距离 0-3米 工作电压 DC12V 消耗功率 5W 输出方式 NPN 相应时间≤10ms工作温度 -15℃。</w:t>
            </w:r>
          </w:p>
        </w:tc>
        <w:tc>
          <w:tcPr>
            <w:tcW w:w="825"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lastRenderedPageBreak/>
              <w:t>1套</w:t>
            </w:r>
          </w:p>
        </w:tc>
        <w:tc>
          <w:tcPr>
            <w:tcW w:w="222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r w:rsidRPr="007B00A2">
              <w:rPr>
                <w:rFonts w:asciiTheme="minorEastAsia" w:eastAsiaTheme="minorEastAsia" w:hAnsiTheme="minorEastAsia" w:cs="宋体" w:hint="eastAsia"/>
                <w:sz w:val="24"/>
                <w:szCs w:val="24"/>
              </w:rPr>
              <w:t>免费</w:t>
            </w:r>
          </w:p>
        </w:tc>
        <w:tc>
          <w:tcPr>
            <w:tcW w:w="570" w:type="dxa"/>
            <w:vAlign w:val="center"/>
          </w:tcPr>
          <w:p w:rsidR="007949AE" w:rsidRPr="007B00A2" w:rsidRDefault="007949AE" w:rsidP="007B00A2">
            <w:pPr>
              <w:adjustRightInd w:val="0"/>
              <w:spacing w:line="240" w:lineRule="auto"/>
              <w:jc w:val="left"/>
              <w:rPr>
                <w:rFonts w:asciiTheme="minorEastAsia" w:eastAsiaTheme="minorEastAsia" w:hAnsiTheme="minorEastAsia" w:cs="宋体"/>
                <w:sz w:val="24"/>
                <w:szCs w:val="24"/>
              </w:rPr>
            </w:pPr>
          </w:p>
        </w:tc>
      </w:tr>
    </w:tbl>
    <w:p w:rsidR="007949AE" w:rsidRPr="00736325" w:rsidRDefault="007949AE" w:rsidP="00736325">
      <w:pPr>
        <w:ind w:firstLineChars="200" w:firstLine="600"/>
        <w:rPr>
          <w:rFonts w:ascii="Arial Narrow" w:eastAsia="仿宋_GB2312" w:hAnsi="Arial Narrow" w:cs="Arial"/>
          <w:szCs w:val="30"/>
        </w:rPr>
      </w:pPr>
      <w:bookmarkStart w:id="73" w:name="_Toc22286"/>
      <w:r w:rsidRPr="00736325">
        <w:rPr>
          <w:rFonts w:ascii="Arial Narrow" w:eastAsia="仿宋_GB2312" w:hAnsi="Arial Narrow" w:cs="Arial" w:hint="eastAsia"/>
          <w:szCs w:val="30"/>
        </w:rPr>
        <w:lastRenderedPageBreak/>
        <w:t>4.</w:t>
      </w:r>
      <w:r w:rsidRPr="00736325">
        <w:rPr>
          <w:rFonts w:ascii="Arial Narrow" w:eastAsia="仿宋_GB2312" w:hAnsi="Arial Narrow" w:cs="Arial" w:hint="eastAsia"/>
          <w:szCs w:val="30"/>
        </w:rPr>
        <w:t>供应商信息</w:t>
      </w:r>
      <w:bookmarkEnd w:id="73"/>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本企业供应商</w:t>
      </w:r>
      <w:r w:rsidRPr="00736325">
        <w:rPr>
          <w:rFonts w:ascii="Arial Narrow" w:eastAsia="仿宋_GB2312" w:hAnsi="Arial Narrow" w:cs="Arial" w:hint="eastAsia"/>
          <w:szCs w:val="30"/>
        </w:rPr>
        <w:t>A</w:t>
      </w:r>
      <w:r w:rsidRPr="00736325">
        <w:rPr>
          <w:rFonts w:ascii="Arial Narrow" w:eastAsia="仿宋_GB2312" w:hAnsi="Arial Narrow" w:cs="Arial" w:hint="eastAsia"/>
          <w:szCs w:val="30"/>
        </w:rPr>
        <w:t>资源信息如下表所示：</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6"/>
        <w:gridCol w:w="2439"/>
        <w:gridCol w:w="1821"/>
        <w:gridCol w:w="2066"/>
      </w:tblGrid>
      <w:tr w:rsidR="007949AE" w:rsidRPr="00736325" w:rsidTr="007B00A2">
        <w:trPr>
          <w:trHeight w:val="476"/>
        </w:trPr>
        <w:tc>
          <w:tcPr>
            <w:tcW w:w="2196"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供应商名称</w:t>
            </w:r>
          </w:p>
        </w:tc>
        <w:tc>
          <w:tcPr>
            <w:tcW w:w="2439"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供应商A</w:t>
            </w:r>
          </w:p>
        </w:tc>
        <w:tc>
          <w:tcPr>
            <w:tcW w:w="1821"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供应商属性</w:t>
            </w:r>
          </w:p>
        </w:tc>
        <w:tc>
          <w:tcPr>
            <w:tcW w:w="2066"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本地供应商</w:t>
            </w:r>
          </w:p>
        </w:tc>
      </w:tr>
      <w:tr w:rsidR="007949AE" w:rsidTr="007B00A2">
        <w:trPr>
          <w:trHeight w:val="476"/>
        </w:trPr>
        <w:tc>
          <w:tcPr>
            <w:tcW w:w="219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法人代表</w:t>
            </w:r>
          </w:p>
        </w:tc>
        <w:tc>
          <w:tcPr>
            <w:tcW w:w="2439"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李刚</w:t>
            </w:r>
          </w:p>
        </w:tc>
        <w:tc>
          <w:tcPr>
            <w:tcW w:w="1821"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电话</w:t>
            </w:r>
          </w:p>
        </w:tc>
        <w:tc>
          <w:tcPr>
            <w:tcW w:w="206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022-78432441</w:t>
            </w:r>
          </w:p>
        </w:tc>
      </w:tr>
      <w:tr w:rsidR="007949AE" w:rsidTr="007B00A2">
        <w:trPr>
          <w:trHeight w:val="476"/>
        </w:trPr>
        <w:tc>
          <w:tcPr>
            <w:tcW w:w="219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联系人</w:t>
            </w:r>
          </w:p>
        </w:tc>
        <w:tc>
          <w:tcPr>
            <w:tcW w:w="2439"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王黄河</w:t>
            </w:r>
          </w:p>
        </w:tc>
        <w:tc>
          <w:tcPr>
            <w:tcW w:w="1821"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传真</w:t>
            </w:r>
          </w:p>
        </w:tc>
        <w:tc>
          <w:tcPr>
            <w:tcW w:w="206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022-65478322</w:t>
            </w:r>
          </w:p>
        </w:tc>
      </w:tr>
      <w:tr w:rsidR="007949AE" w:rsidTr="007B00A2">
        <w:trPr>
          <w:trHeight w:val="476"/>
        </w:trPr>
        <w:tc>
          <w:tcPr>
            <w:tcW w:w="219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地址</w:t>
            </w:r>
          </w:p>
        </w:tc>
        <w:tc>
          <w:tcPr>
            <w:tcW w:w="2439"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天津市滨海新区</w:t>
            </w:r>
          </w:p>
        </w:tc>
        <w:tc>
          <w:tcPr>
            <w:tcW w:w="1821"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邮箱</w:t>
            </w:r>
          </w:p>
        </w:tc>
        <w:tc>
          <w:tcPr>
            <w:tcW w:w="206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Fasite@163.com</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本企业供应商</w:t>
      </w:r>
      <w:r w:rsidRPr="00736325">
        <w:rPr>
          <w:rFonts w:ascii="Arial Narrow" w:eastAsia="仿宋_GB2312" w:hAnsi="Arial Narrow" w:cs="Arial" w:hint="eastAsia"/>
          <w:szCs w:val="30"/>
        </w:rPr>
        <w:t>B</w:t>
      </w:r>
      <w:r w:rsidRPr="00736325">
        <w:rPr>
          <w:rFonts w:ascii="Arial Narrow" w:eastAsia="仿宋_GB2312" w:hAnsi="Arial Narrow" w:cs="Arial" w:hint="eastAsia"/>
          <w:szCs w:val="30"/>
        </w:rPr>
        <w:t>资源信息如下表所示：</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96"/>
        <w:gridCol w:w="2439"/>
        <w:gridCol w:w="1821"/>
        <w:gridCol w:w="2066"/>
      </w:tblGrid>
      <w:tr w:rsidR="007949AE" w:rsidRPr="00736325" w:rsidTr="001808E2">
        <w:trPr>
          <w:trHeight w:val="476"/>
          <w:jc w:val="center"/>
        </w:trPr>
        <w:tc>
          <w:tcPr>
            <w:tcW w:w="2196"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供应商名称</w:t>
            </w:r>
          </w:p>
        </w:tc>
        <w:tc>
          <w:tcPr>
            <w:tcW w:w="2439"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供应商B</w:t>
            </w:r>
          </w:p>
        </w:tc>
        <w:tc>
          <w:tcPr>
            <w:tcW w:w="1821"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供应商属性</w:t>
            </w:r>
          </w:p>
        </w:tc>
        <w:tc>
          <w:tcPr>
            <w:tcW w:w="2066"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异地供应商</w:t>
            </w:r>
          </w:p>
        </w:tc>
      </w:tr>
      <w:tr w:rsidR="007949AE" w:rsidTr="001808E2">
        <w:trPr>
          <w:trHeight w:val="476"/>
          <w:jc w:val="center"/>
        </w:trPr>
        <w:tc>
          <w:tcPr>
            <w:tcW w:w="219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法人代表</w:t>
            </w:r>
          </w:p>
        </w:tc>
        <w:tc>
          <w:tcPr>
            <w:tcW w:w="2439"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张建</w:t>
            </w:r>
          </w:p>
        </w:tc>
        <w:tc>
          <w:tcPr>
            <w:tcW w:w="1821"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电话</w:t>
            </w:r>
          </w:p>
        </w:tc>
        <w:tc>
          <w:tcPr>
            <w:tcW w:w="206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028-78432441</w:t>
            </w:r>
          </w:p>
        </w:tc>
      </w:tr>
      <w:tr w:rsidR="007949AE" w:rsidTr="001808E2">
        <w:trPr>
          <w:trHeight w:val="476"/>
          <w:jc w:val="center"/>
        </w:trPr>
        <w:tc>
          <w:tcPr>
            <w:tcW w:w="219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联系人</w:t>
            </w:r>
          </w:p>
        </w:tc>
        <w:tc>
          <w:tcPr>
            <w:tcW w:w="2439"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宋长江</w:t>
            </w:r>
          </w:p>
        </w:tc>
        <w:tc>
          <w:tcPr>
            <w:tcW w:w="1821"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传真</w:t>
            </w:r>
          </w:p>
        </w:tc>
        <w:tc>
          <w:tcPr>
            <w:tcW w:w="206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028-65478322</w:t>
            </w:r>
          </w:p>
        </w:tc>
      </w:tr>
      <w:tr w:rsidR="007949AE" w:rsidTr="001808E2">
        <w:trPr>
          <w:trHeight w:val="476"/>
          <w:jc w:val="center"/>
        </w:trPr>
        <w:tc>
          <w:tcPr>
            <w:tcW w:w="2196"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地址</w:t>
            </w:r>
          </w:p>
        </w:tc>
        <w:tc>
          <w:tcPr>
            <w:tcW w:w="2439"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济南市历下区</w:t>
            </w:r>
          </w:p>
        </w:tc>
        <w:tc>
          <w:tcPr>
            <w:tcW w:w="1821" w:type="dxa"/>
            <w:vAlign w:val="center"/>
          </w:tcPr>
          <w:p w:rsidR="007949AE" w:rsidRDefault="007949AE" w:rsidP="007B00A2">
            <w:pPr>
              <w:adjustRightInd w:val="0"/>
              <w:spacing w:line="240" w:lineRule="auto"/>
              <w:jc w:val="center"/>
              <w:rPr>
                <w:rFonts w:ascii="宋体" w:eastAsia="宋体" w:hAnsi="宋体"/>
                <w:sz w:val="24"/>
                <w:szCs w:val="24"/>
              </w:rPr>
            </w:pPr>
            <w:r>
              <w:rPr>
                <w:rFonts w:ascii="宋体" w:eastAsia="宋体" w:hAnsi="宋体" w:hint="eastAsia"/>
                <w:sz w:val="24"/>
                <w:szCs w:val="24"/>
              </w:rPr>
              <w:t>邮箱</w:t>
            </w:r>
          </w:p>
        </w:tc>
        <w:tc>
          <w:tcPr>
            <w:tcW w:w="2066" w:type="dxa"/>
            <w:vAlign w:val="center"/>
          </w:tcPr>
          <w:p w:rsidR="007949AE" w:rsidRDefault="009243ED" w:rsidP="007B00A2">
            <w:pPr>
              <w:adjustRightInd w:val="0"/>
              <w:spacing w:line="240" w:lineRule="auto"/>
              <w:jc w:val="center"/>
              <w:rPr>
                <w:rFonts w:ascii="宋体" w:eastAsia="宋体" w:hAnsi="宋体"/>
                <w:sz w:val="24"/>
                <w:szCs w:val="24"/>
              </w:rPr>
            </w:pPr>
            <w:hyperlink r:id="rId16" w:history="1">
              <w:r w:rsidR="007949AE">
                <w:rPr>
                  <w:rStyle w:val="ae"/>
                  <w:rFonts w:ascii="宋体" w:eastAsia="宋体" w:hAnsi="宋体" w:hint="eastAsia"/>
                  <w:color w:val="auto"/>
                  <w:sz w:val="24"/>
                  <w:szCs w:val="24"/>
                </w:rPr>
                <w:t>Fasite@163.com</w:t>
              </w:r>
            </w:hyperlink>
          </w:p>
        </w:tc>
      </w:tr>
    </w:tbl>
    <w:p w:rsidR="007949AE" w:rsidRPr="00736325" w:rsidRDefault="007949AE" w:rsidP="00736325">
      <w:pPr>
        <w:ind w:firstLineChars="200" w:firstLine="600"/>
        <w:rPr>
          <w:rFonts w:ascii="Arial Narrow" w:eastAsia="仿宋_GB2312" w:hAnsi="Arial Narrow" w:cs="Arial"/>
          <w:szCs w:val="30"/>
        </w:rPr>
      </w:pPr>
      <w:bookmarkStart w:id="74" w:name="_Toc6954"/>
      <w:r w:rsidRPr="00736325">
        <w:rPr>
          <w:rFonts w:ascii="Arial Narrow" w:eastAsia="仿宋_GB2312" w:hAnsi="Arial Narrow" w:cs="Arial" w:hint="eastAsia"/>
          <w:szCs w:val="30"/>
        </w:rPr>
        <w:t>5.</w:t>
      </w:r>
      <w:r w:rsidRPr="00736325">
        <w:rPr>
          <w:rFonts w:ascii="Arial Narrow" w:eastAsia="仿宋_GB2312" w:hAnsi="Arial Narrow" w:cs="Arial" w:hint="eastAsia"/>
          <w:szCs w:val="30"/>
        </w:rPr>
        <w:t>客户档案</w:t>
      </w:r>
      <w:bookmarkEnd w:id="74"/>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客户</w:t>
      </w:r>
      <w:proofErr w:type="gramStart"/>
      <w:r w:rsidRPr="00736325">
        <w:rPr>
          <w:rFonts w:ascii="Arial Narrow" w:eastAsia="仿宋_GB2312" w:hAnsi="Arial Narrow" w:cs="Arial" w:hint="eastAsia"/>
          <w:szCs w:val="30"/>
        </w:rPr>
        <w:t>一</w:t>
      </w:r>
      <w:proofErr w:type="gramEnd"/>
      <w:r w:rsidRPr="00736325">
        <w:rPr>
          <w:rFonts w:ascii="Arial Narrow" w:eastAsia="仿宋_GB2312" w:hAnsi="Arial Narrow" w:cs="Arial" w:hint="eastAsia"/>
          <w:szCs w:val="30"/>
        </w:rPr>
        <w:t>：</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9"/>
        <w:gridCol w:w="721"/>
        <w:gridCol w:w="245"/>
        <w:gridCol w:w="536"/>
        <w:gridCol w:w="318"/>
        <w:gridCol w:w="246"/>
        <w:gridCol w:w="670"/>
        <w:gridCol w:w="881"/>
        <w:gridCol w:w="162"/>
        <w:gridCol w:w="735"/>
        <w:gridCol w:w="257"/>
        <w:gridCol w:w="880"/>
        <w:gridCol w:w="332"/>
        <w:gridCol w:w="1330"/>
      </w:tblGrid>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客户编号</w:t>
            </w:r>
          </w:p>
        </w:tc>
        <w:tc>
          <w:tcPr>
            <w:tcW w:w="7313" w:type="dxa"/>
            <w:gridSpan w:val="13"/>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2008020112</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公司名称</w:t>
            </w:r>
          </w:p>
        </w:tc>
        <w:tc>
          <w:tcPr>
            <w:tcW w:w="3617" w:type="dxa"/>
            <w:gridSpan w:val="7"/>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1号店</w:t>
            </w:r>
          </w:p>
        </w:tc>
        <w:tc>
          <w:tcPr>
            <w:tcW w:w="897"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proofErr w:type="gramStart"/>
            <w:r>
              <w:rPr>
                <w:rFonts w:ascii="宋体" w:eastAsia="宋体" w:hAnsi="宋体" w:cs="宋体" w:hint="eastAsia"/>
                <w:bCs/>
                <w:kern w:val="0"/>
                <w:sz w:val="24"/>
                <w:szCs w:val="24"/>
              </w:rPr>
              <w:t>助记码</w:t>
            </w:r>
            <w:proofErr w:type="gramEnd"/>
          </w:p>
        </w:tc>
        <w:tc>
          <w:tcPr>
            <w:tcW w:w="2799" w:type="dxa"/>
            <w:gridSpan w:val="4"/>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YH</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法人代表</w:t>
            </w:r>
          </w:p>
        </w:tc>
        <w:tc>
          <w:tcPr>
            <w:tcW w:w="966"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张红</w:t>
            </w:r>
          </w:p>
        </w:tc>
        <w:tc>
          <w:tcPr>
            <w:tcW w:w="1100" w:type="dxa"/>
            <w:gridSpan w:val="3"/>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家庭地址</w:t>
            </w:r>
          </w:p>
        </w:tc>
        <w:tc>
          <w:tcPr>
            <w:tcW w:w="2448" w:type="dxa"/>
            <w:gridSpan w:val="4"/>
            <w:vAlign w:val="center"/>
          </w:tcPr>
          <w:p w:rsidR="007949AE" w:rsidRDefault="007949AE" w:rsidP="007B00A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天津市北开区佳和家园5-2-502</w:t>
            </w:r>
          </w:p>
        </w:tc>
        <w:tc>
          <w:tcPr>
            <w:tcW w:w="1137"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联系方式</w:t>
            </w:r>
          </w:p>
        </w:tc>
        <w:tc>
          <w:tcPr>
            <w:tcW w:w="1662"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36357796</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证件类型</w:t>
            </w:r>
          </w:p>
        </w:tc>
        <w:tc>
          <w:tcPr>
            <w:tcW w:w="966"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营业执照</w:t>
            </w:r>
          </w:p>
        </w:tc>
        <w:tc>
          <w:tcPr>
            <w:tcW w:w="1100" w:type="dxa"/>
            <w:gridSpan w:val="3"/>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证件编号</w:t>
            </w:r>
          </w:p>
        </w:tc>
        <w:tc>
          <w:tcPr>
            <w:tcW w:w="2448" w:type="dxa"/>
            <w:gridSpan w:val="4"/>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12010675478921</w:t>
            </w:r>
          </w:p>
        </w:tc>
        <w:tc>
          <w:tcPr>
            <w:tcW w:w="1137"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营销区域</w:t>
            </w:r>
          </w:p>
        </w:tc>
        <w:tc>
          <w:tcPr>
            <w:tcW w:w="1662"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天津市北开区</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公司地址</w:t>
            </w:r>
          </w:p>
        </w:tc>
        <w:tc>
          <w:tcPr>
            <w:tcW w:w="2736" w:type="dxa"/>
            <w:gridSpan w:val="6"/>
            <w:vAlign w:val="center"/>
          </w:tcPr>
          <w:p w:rsidR="007949AE" w:rsidRDefault="007949AE" w:rsidP="007B00A2">
            <w:pPr>
              <w:adjustRightInd w:val="0"/>
              <w:spacing w:line="240" w:lineRule="auto"/>
              <w:jc w:val="center"/>
              <w:rPr>
                <w:rFonts w:eastAsia="宋体"/>
                <w:szCs w:val="24"/>
              </w:rPr>
            </w:pPr>
            <w:r>
              <w:rPr>
                <w:rFonts w:eastAsia="宋体" w:hint="eastAsia"/>
                <w:szCs w:val="24"/>
              </w:rPr>
              <w:t>天津市北开区</w:t>
            </w:r>
          </w:p>
        </w:tc>
        <w:tc>
          <w:tcPr>
            <w:tcW w:w="881"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邮编</w:t>
            </w:r>
          </w:p>
        </w:tc>
        <w:tc>
          <w:tcPr>
            <w:tcW w:w="897"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830000</w:t>
            </w:r>
          </w:p>
        </w:tc>
        <w:tc>
          <w:tcPr>
            <w:tcW w:w="1137"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联系人</w:t>
            </w:r>
          </w:p>
        </w:tc>
        <w:tc>
          <w:tcPr>
            <w:tcW w:w="1662"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吴国福</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办公电话</w:t>
            </w:r>
          </w:p>
        </w:tc>
        <w:tc>
          <w:tcPr>
            <w:tcW w:w="1502" w:type="dxa"/>
            <w:gridSpan w:val="3"/>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28653212</w:t>
            </w:r>
          </w:p>
        </w:tc>
        <w:tc>
          <w:tcPr>
            <w:tcW w:w="1234" w:type="dxa"/>
            <w:gridSpan w:val="3"/>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家庭电话</w:t>
            </w:r>
          </w:p>
        </w:tc>
        <w:tc>
          <w:tcPr>
            <w:tcW w:w="1778" w:type="dxa"/>
            <w:gridSpan w:val="3"/>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45338506</w:t>
            </w:r>
          </w:p>
        </w:tc>
        <w:tc>
          <w:tcPr>
            <w:tcW w:w="1137"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传真号码</w:t>
            </w:r>
          </w:p>
        </w:tc>
        <w:tc>
          <w:tcPr>
            <w:tcW w:w="1662"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28654897</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电子邮箱</w:t>
            </w:r>
          </w:p>
        </w:tc>
        <w:tc>
          <w:tcPr>
            <w:tcW w:w="1502" w:type="dxa"/>
            <w:gridSpan w:val="3"/>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YiHao@126.com</w:t>
            </w:r>
          </w:p>
        </w:tc>
        <w:tc>
          <w:tcPr>
            <w:tcW w:w="1234" w:type="dxa"/>
            <w:gridSpan w:val="3"/>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QQ账号</w:t>
            </w:r>
          </w:p>
        </w:tc>
        <w:tc>
          <w:tcPr>
            <w:tcW w:w="1778" w:type="dxa"/>
            <w:gridSpan w:val="3"/>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3753885316</w:t>
            </w:r>
          </w:p>
        </w:tc>
        <w:tc>
          <w:tcPr>
            <w:tcW w:w="1137"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MSN账号</w:t>
            </w:r>
          </w:p>
        </w:tc>
        <w:tc>
          <w:tcPr>
            <w:tcW w:w="1662" w:type="dxa"/>
            <w:gridSpan w:val="2"/>
            <w:vAlign w:val="center"/>
          </w:tcPr>
          <w:p w:rsidR="007949AE" w:rsidRDefault="009243ED" w:rsidP="007B00A2">
            <w:pPr>
              <w:adjustRightInd w:val="0"/>
              <w:spacing w:line="240" w:lineRule="auto"/>
              <w:jc w:val="center"/>
              <w:rPr>
                <w:rFonts w:ascii="宋体" w:eastAsia="宋体" w:hAnsi="宋体" w:cs="宋体"/>
                <w:kern w:val="0"/>
                <w:sz w:val="24"/>
                <w:szCs w:val="24"/>
              </w:rPr>
            </w:pPr>
            <w:hyperlink r:id="rId17" w:history="1">
              <w:r w:rsidR="007949AE">
                <w:rPr>
                  <w:rStyle w:val="ae"/>
                  <w:rFonts w:ascii="宋体" w:eastAsia="宋体" w:hAnsi="宋体" w:cs="宋体" w:hint="eastAsia"/>
                  <w:color w:val="auto"/>
                  <w:kern w:val="0"/>
                  <w:sz w:val="24"/>
                  <w:szCs w:val="24"/>
                </w:rPr>
                <w:t>YiHao@msn.com</w:t>
              </w:r>
            </w:hyperlink>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开户银行</w:t>
            </w:r>
          </w:p>
        </w:tc>
        <w:tc>
          <w:tcPr>
            <w:tcW w:w="2736" w:type="dxa"/>
            <w:gridSpan w:val="6"/>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新华商业银行</w:t>
            </w:r>
          </w:p>
        </w:tc>
        <w:tc>
          <w:tcPr>
            <w:tcW w:w="1043"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银行账号</w:t>
            </w:r>
          </w:p>
        </w:tc>
        <w:tc>
          <w:tcPr>
            <w:tcW w:w="3534" w:type="dxa"/>
            <w:gridSpan w:val="5"/>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86439896420421</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lastRenderedPageBreak/>
              <w:t>公司性质</w:t>
            </w:r>
          </w:p>
        </w:tc>
        <w:tc>
          <w:tcPr>
            <w:tcW w:w="721" w:type="dxa"/>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民营</w:t>
            </w:r>
          </w:p>
        </w:tc>
        <w:tc>
          <w:tcPr>
            <w:tcW w:w="1099" w:type="dxa"/>
            <w:gridSpan w:val="3"/>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所属行业</w:t>
            </w:r>
          </w:p>
        </w:tc>
        <w:tc>
          <w:tcPr>
            <w:tcW w:w="916"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零售业</w:t>
            </w:r>
          </w:p>
        </w:tc>
        <w:tc>
          <w:tcPr>
            <w:tcW w:w="1043"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注册资金</w:t>
            </w:r>
          </w:p>
        </w:tc>
        <w:tc>
          <w:tcPr>
            <w:tcW w:w="992"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800万</w:t>
            </w:r>
          </w:p>
        </w:tc>
        <w:tc>
          <w:tcPr>
            <w:tcW w:w="1212"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经营范围</w:t>
            </w:r>
          </w:p>
        </w:tc>
        <w:tc>
          <w:tcPr>
            <w:tcW w:w="1330" w:type="dxa"/>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食品、办公用品</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信用额度</w:t>
            </w:r>
          </w:p>
        </w:tc>
        <w:tc>
          <w:tcPr>
            <w:tcW w:w="721" w:type="dxa"/>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150万元</w:t>
            </w:r>
          </w:p>
        </w:tc>
        <w:tc>
          <w:tcPr>
            <w:tcW w:w="1099" w:type="dxa"/>
            <w:gridSpan w:val="3"/>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忠诚度</w:t>
            </w:r>
          </w:p>
        </w:tc>
        <w:tc>
          <w:tcPr>
            <w:tcW w:w="916"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高</w:t>
            </w:r>
          </w:p>
        </w:tc>
        <w:tc>
          <w:tcPr>
            <w:tcW w:w="1043"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满意度</w:t>
            </w:r>
          </w:p>
        </w:tc>
        <w:tc>
          <w:tcPr>
            <w:tcW w:w="992" w:type="dxa"/>
            <w:gridSpan w:val="2"/>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较高</w:t>
            </w:r>
          </w:p>
        </w:tc>
        <w:tc>
          <w:tcPr>
            <w:tcW w:w="1212"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应收账款</w:t>
            </w:r>
          </w:p>
        </w:tc>
        <w:tc>
          <w:tcPr>
            <w:tcW w:w="1330" w:type="dxa"/>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143万元</w:t>
            </w:r>
          </w:p>
        </w:tc>
      </w:tr>
      <w:tr w:rsidR="007949AE" w:rsidTr="001808E2">
        <w:trPr>
          <w:trHeight w:val="425"/>
          <w:jc w:val="center"/>
        </w:trPr>
        <w:tc>
          <w:tcPr>
            <w:tcW w:w="1209" w:type="dxa"/>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sz w:val="24"/>
                <w:szCs w:val="24"/>
              </w:rPr>
              <w:t>客户类型</w:t>
            </w:r>
          </w:p>
        </w:tc>
        <w:tc>
          <w:tcPr>
            <w:tcW w:w="2736" w:type="dxa"/>
            <w:gridSpan w:val="6"/>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sz w:val="24"/>
                <w:szCs w:val="24"/>
              </w:rPr>
              <w:t>重点型</w:t>
            </w:r>
          </w:p>
        </w:tc>
        <w:tc>
          <w:tcPr>
            <w:tcW w:w="1043" w:type="dxa"/>
            <w:gridSpan w:val="2"/>
            <w:vAlign w:val="center"/>
          </w:tcPr>
          <w:p w:rsidR="007949AE" w:rsidRDefault="007949AE" w:rsidP="007B00A2">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客户级别</w:t>
            </w:r>
          </w:p>
        </w:tc>
        <w:tc>
          <w:tcPr>
            <w:tcW w:w="3534" w:type="dxa"/>
            <w:gridSpan w:val="5"/>
            <w:vAlign w:val="center"/>
          </w:tcPr>
          <w:p w:rsidR="007949AE" w:rsidRDefault="007949AE" w:rsidP="007B00A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A</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客户二：</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9"/>
        <w:gridCol w:w="969"/>
        <w:gridCol w:w="243"/>
        <w:gridCol w:w="289"/>
        <w:gridCol w:w="557"/>
        <w:gridCol w:w="241"/>
        <w:gridCol w:w="605"/>
        <w:gridCol w:w="242"/>
        <w:gridCol w:w="445"/>
        <w:gridCol w:w="643"/>
        <w:gridCol w:w="242"/>
        <w:gridCol w:w="605"/>
        <w:gridCol w:w="518"/>
        <w:gridCol w:w="571"/>
        <w:gridCol w:w="1173"/>
      </w:tblGrid>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客户编号</w:t>
            </w:r>
          </w:p>
        </w:tc>
        <w:tc>
          <w:tcPr>
            <w:tcW w:w="7343" w:type="dxa"/>
            <w:gridSpan w:val="14"/>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2009012311</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公司名称</w:t>
            </w:r>
          </w:p>
        </w:tc>
        <w:tc>
          <w:tcPr>
            <w:tcW w:w="3591" w:type="dxa"/>
            <w:gridSpan w:val="8"/>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2号店</w:t>
            </w:r>
          </w:p>
        </w:tc>
        <w:tc>
          <w:tcPr>
            <w:tcW w:w="885"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proofErr w:type="gramStart"/>
            <w:r w:rsidRPr="00C1214B">
              <w:rPr>
                <w:rFonts w:asciiTheme="minorEastAsia" w:eastAsiaTheme="minorEastAsia" w:hAnsiTheme="minorEastAsia" w:cs="宋体" w:hint="eastAsia"/>
                <w:bCs/>
                <w:kern w:val="0"/>
                <w:sz w:val="24"/>
                <w:szCs w:val="24"/>
              </w:rPr>
              <w:t>助记码</w:t>
            </w:r>
            <w:proofErr w:type="gramEnd"/>
          </w:p>
        </w:tc>
        <w:tc>
          <w:tcPr>
            <w:tcW w:w="2867" w:type="dxa"/>
            <w:gridSpan w:val="4"/>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EH</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法人代表</w:t>
            </w:r>
          </w:p>
        </w:tc>
        <w:tc>
          <w:tcPr>
            <w:tcW w:w="96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李文和</w:t>
            </w:r>
          </w:p>
        </w:tc>
        <w:tc>
          <w:tcPr>
            <w:tcW w:w="1089"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家庭地址</w:t>
            </w:r>
          </w:p>
        </w:tc>
        <w:tc>
          <w:tcPr>
            <w:tcW w:w="2418" w:type="dxa"/>
            <w:gridSpan w:val="6"/>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kern w:val="0"/>
                <w:sz w:val="24"/>
                <w:szCs w:val="24"/>
              </w:rPr>
              <w:t>天津市西开区枫林别墅12号</w:t>
            </w:r>
          </w:p>
        </w:tc>
        <w:tc>
          <w:tcPr>
            <w:tcW w:w="1123"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联系方式</w:t>
            </w:r>
          </w:p>
        </w:tc>
        <w:tc>
          <w:tcPr>
            <w:tcW w:w="1744"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23212018</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证件类型</w:t>
            </w:r>
          </w:p>
        </w:tc>
        <w:tc>
          <w:tcPr>
            <w:tcW w:w="96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营业执照</w:t>
            </w:r>
          </w:p>
        </w:tc>
        <w:tc>
          <w:tcPr>
            <w:tcW w:w="1089"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证件编号</w:t>
            </w:r>
          </w:p>
        </w:tc>
        <w:tc>
          <w:tcPr>
            <w:tcW w:w="2418" w:type="dxa"/>
            <w:gridSpan w:val="6"/>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120103789341238</w:t>
            </w:r>
          </w:p>
        </w:tc>
        <w:tc>
          <w:tcPr>
            <w:tcW w:w="1123"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营销区域</w:t>
            </w:r>
          </w:p>
        </w:tc>
        <w:tc>
          <w:tcPr>
            <w:tcW w:w="1744"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天津市西开区</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公司地址</w:t>
            </w:r>
          </w:p>
        </w:tc>
        <w:tc>
          <w:tcPr>
            <w:tcW w:w="2904" w:type="dxa"/>
            <w:gridSpan w:val="6"/>
            <w:vAlign w:val="center"/>
          </w:tcPr>
          <w:p w:rsidR="007949AE" w:rsidRPr="00C1214B" w:rsidRDefault="007949AE" w:rsidP="00C1214B">
            <w:pPr>
              <w:adjustRightInd w:val="0"/>
              <w:spacing w:line="240" w:lineRule="auto"/>
              <w:jc w:val="center"/>
              <w:rPr>
                <w:rFonts w:asciiTheme="minorEastAsia" w:eastAsiaTheme="minorEastAsia" w:hAnsiTheme="minorEastAsia"/>
                <w:sz w:val="24"/>
                <w:szCs w:val="24"/>
              </w:rPr>
            </w:pPr>
            <w:r w:rsidRPr="00C1214B">
              <w:rPr>
                <w:rFonts w:asciiTheme="minorEastAsia" w:eastAsiaTheme="minorEastAsia" w:hAnsiTheme="minorEastAsia" w:hint="eastAsia"/>
                <w:sz w:val="24"/>
                <w:szCs w:val="24"/>
              </w:rPr>
              <w:t>天津市西开区</w:t>
            </w:r>
          </w:p>
        </w:tc>
        <w:tc>
          <w:tcPr>
            <w:tcW w:w="687"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邮编</w:t>
            </w:r>
          </w:p>
        </w:tc>
        <w:tc>
          <w:tcPr>
            <w:tcW w:w="885"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830000</w:t>
            </w:r>
          </w:p>
        </w:tc>
        <w:tc>
          <w:tcPr>
            <w:tcW w:w="1123"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联系人</w:t>
            </w:r>
          </w:p>
        </w:tc>
        <w:tc>
          <w:tcPr>
            <w:tcW w:w="1744"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李凯</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办公电话</w:t>
            </w:r>
          </w:p>
        </w:tc>
        <w:tc>
          <w:tcPr>
            <w:tcW w:w="1501"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82641893</w:t>
            </w:r>
          </w:p>
        </w:tc>
        <w:tc>
          <w:tcPr>
            <w:tcW w:w="1403"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家庭电话</w:t>
            </w:r>
          </w:p>
        </w:tc>
        <w:tc>
          <w:tcPr>
            <w:tcW w:w="1572" w:type="dxa"/>
            <w:gridSpan w:val="4"/>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37827463</w:t>
            </w:r>
          </w:p>
        </w:tc>
        <w:tc>
          <w:tcPr>
            <w:tcW w:w="1123"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传真号码</w:t>
            </w:r>
          </w:p>
        </w:tc>
        <w:tc>
          <w:tcPr>
            <w:tcW w:w="1744"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24264180</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电子邮箱</w:t>
            </w:r>
          </w:p>
        </w:tc>
        <w:tc>
          <w:tcPr>
            <w:tcW w:w="1501"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erhao@.126com</w:t>
            </w:r>
          </w:p>
        </w:tc>
        <w:tc>
          <w:tcPr>
            <w:tcW w:w="1403"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QQ账号</w:t>
            </w:r>
          </w:p>
        </w:tc>
        <w:tc>
          <w:tcPr>
            <w:tcW w:w="1572" w:type="dxa"/>
            <w:gridSpan w:val="4"/>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738496216</w:t>
            </w:r>
          </w:p>
        </w:tc>
        <w:tc>
          <w:tcPr>
            <w:tcW w:w="1123"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MSN账号</w:t>
            </w:r>
          </w:p>
        </w:tc>
        <w:tc>
          <w:tcPr>
            <w:tcW w:w="1744"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erhao@msn.com</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开户银行</w:t>
            </w:r>
          </w:p>
        </w:tc>
        <w:tc>
          <w:tcPr>
            <w:tcW w:w="2904" w:type="dxa"/>
            <w:gridSpan w:val="6"/>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工商银行</w:t>
            </w:r>
          </w:p>
        </w:tc>
        <w:tc>
          <w:tcPr>
            <w:tcW w:w="1330"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银行账号</w:t>
            </w:r>
          </w:p>
        </w:tc>
        <w:tc>
          <w:tcPr>
            <w:tcW w:w="3109" w:type="dxa"/>
            <w:gridSpan w:val="5"/>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1566331510296580</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公司性质</w:t>
            </w:r>
          </w:p>
        </w:tc>
        <w:tc>
          <w:tcPr>
            <w:tcW w:w="1212"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民营</w:t>
            </w:r>
          </w:p>
        </w:tc>
        <w:tc>
          <w:tcPr>
            <w:tcW w:w="1087"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所属行业</w:t>
            </w:r>
          </w:p>
        </w:tc>
        <w:tc>
          <w:tcPr>
            <w:tcW w:w="847"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零售业</w:t>
            </w:r>
          </w:p>
        </w:tc>
        <w:tc>
          <w:tcPr>
            <w:tcW w:w="1088"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注册资金</w:t>
            </w:r>
          </w:p>
        </w:tc>
        <w:tc>
          <w:tcPr>
            <w:tcW w:w="847"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300万</w:t>
            </w:r>
          </w:p>
        </w:tc>
        <w:tc>
          <w:tcPr>
            <w:tcW w:w="1089"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经营范围</w:t>
            </w:r>
          </w:p>
        </w:tc>
        <w:tc>
          <w:tcPr>
            <w:tcW w:w="1173"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食品、日用百货</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信用额度</w:t>
            </w:r>
          </w:p>
        </w:tc>
        <w:tc>
          <w:tcPr>
            <w:tcW w:w="1212"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9万元</w:t>
            </w:r>
          </w:p>
        </w:tc>
        <w:tc>
          <w:tcPr>
            <w:tcW w:w="1087"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忠诚度</w:t>
            </w:r>
          </w:p>
        </w:tc>
        <w:tc>
          <w:tcPr>
            <w:tcW w:w="847"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一般</w:t>
            </w:r>
          </w:p>
        </w:tc>
        <w:tc>
          <w:tcPr>
            <w:tcW w:w="1088"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满意度</w:t>
            </w:r>
          </w:p>
        </w:tc>
        <w:tc>
          <w:tcPr>
            <w:tcW w:w="847"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高</w:t>
            </w:r>
          </w:p>
        </w:tc>
        <w:tc>
          <w:tcPr>
            <w:tcW w:w="1089" w:type="dxa"/>
            <w:gridSpan w:val="2"/>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应收账款</w:t>
            </w:r>
          </w:p>
        </w:tc>
        <w:tc>
          <w:tcPr>
            <w:tcW w:w="1173"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8.98 万元</w:t>
            </w:r>
          </w:p>
        </w:tc>
      </w:tr>
      <w:tr w:rsidR="007949AE" w:rsidRPr="00C1214B" w:rsidTr="001808E2">
        <w:trPr>
          <w:trHeight w:val="476"/>
          <w:jc w:val="center"/>
        </w:trPr>
        <w:tc>
          <w:tcPr>
            <w:tcW w:w="1179" w:type="dxa"/>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sz w:val="24"/>
                <w:szCs w:val="24"/>
              </w:rPr>
              <w:t>客户类型</w:t>
            </w:r>
          </w:p>
        </w:tc>
        <w:tc>
          <w:tcPr>
            <w:tcW w:w="2904" w:type="dxa"/>
            <w:gridSpan w:val="6"/>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sz w:val="24"/>
                <w:szCs w:val="24"/>
              </w:rPr>
              <w:t>普通型</w:t>
            </w:r>
          </w:p>
        </w:tc>
        <w:tc>
          <w:tcPr>
            <w:tcW w:w="1330" w:type="dxa"/>
            <w:gridSpan w:val="3"/>
            <w:vAlign w:val="center"/>
          </w:tcPr>
          <w:p w:rsidR="007949AE" w:rsidRPr="00C1214B" w:rsidRDefault="007949AE" w:rsidP="00C1214B">
            <w:pPr>
              <w:adjustRightInd w:val="0"/>
              <w:spacing w:line="240" w:lineRule="auto"/>
              <w:jc w:val="center"/>
              <w:rPr>
                <w:rFonts w:asciiTheme="minorEastAsia" w:eastAsiaTheme="minorEastAsia" w:hAnsiTheme="minorEastAsia" w:cs="宋体"/>
                <w:bCs/>
                <w:kern w:val="0"/>
                <w:sz w:val="24"/>
                <w:szCs w:val="24"/>
              </w:rPr>
            </w:pPr>
            <w:r w:rsidRPr="00C1214B">
              <w:rPr>
                <w:rFonts w:asciiTheme="minorEastAsia" w:eastAsiaTheme="minorEastAsia" w:hAnsiTheme="minorEastAsia" w:cs="宋体" w:hint="eastAsia"/>
                <w:bCs/>
                <w:kern w:val="0"/>
                <w:sz w:val="24"/>
                <w:szCs w:val="24"/>
              </w:rPr>
              <w:t>客户级别</w:t>
            </w:r>
          </w:p>
        </w:tc>
        <w:tc>
          <w:tcPr>
            <w:tcW w:w="3109" w:type="dxa"/>
            <w:gridSpan w:val="5"/>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B</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客户三：</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51"/>
        <w:gridCol w:w="142"/>
        <w:gridCol w:w="725"/>
        <w:gridCol w:w="267"/>
        <w:gridCol w:w="715"/>
        <w:gridCol w:w="1014"/>
        <w:gridCol w:w="913"/>
        <w:gridCol w:w="995"/>
        <w:gridCol w:w="1658"/>
      </w:tblGrid>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客户编号</w:t>
            </w:r>
          </w:p>
        </w:tc>
        <w:tc>
          <w:tcPr>
            <w:tcW w:w="7280" w:type="dxa"/>
            <w:gridSpan w:val="9"/>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2003020106</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公司名称</w:t>
            </w:r>
          </w:p>
        </w:tc>
        <w:tc>
          <w:tcPr>
            <w:tcW w:w="3714" w:type="dxa"/>
            <w:gridSpan w:val="6"/>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3号店</w:t>
            </w:r>
          </w:p>
        </w:tc>
        <w:tc>
          <w:tcPr>
            <w:tcW w:w="913"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proofErr w:type="gramStart"/>
            <w:r>
              <w:rPr>
                <w:rFonts w:ascii="宋体" w:eastAsia="宋体" w:hAnsi="宋体" w:cs="宋体" w:hint="eastAsia"/>
                <w:bCs/>
                <w:kern w:val="0"/>
                <w:sz w:val="24"/>
                <w:szCs w:val="24"/>
              </w:rPr>
              <w:t>助记码</w:t>
            </w:r>
            <w:proofErr w:type="gramEnd"/>
          </w:p>
        </w:tc>
        <w:tc>
          <w:tcPr>
            <w:tcW w:w="2653"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SH</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法人代表</w:t>
            </w:r>
          </w:p>
        </w:tc>
        <w:tc>
          <w:tcPr>
            <w:tcW w:w="993"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陈小明</w:t>
            </w:r>
          </w:p>
        </w:tc>
        <w:tc>
          <w:tcPr>
            <w:tcW w:w="992" w:type="dxa"/>
            <w:gridSpan w:val="2"/>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家庭地址</w:t>
            </w:r>
          </w:p>
        </w:tc>
        <w:tc>
          <w:tcPr>
            <w:tcW w:w="2642" w:type="dxa"/>
            <w:gridSpan w:val="3"/>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天津市海河区</w:t>
            </w:r>
            <w:proofErr w:type="gramStart"/>
            <w:r>
              <w:rPr>
                <w:rFonts w:ascii="宋体" w:eastAsia="宋体" w:hAnsi="宋体" w:cs="宋体" w:hint="eastAsia"/>
                <w:kern w:val="0"/>
                <w:sz w:val="24"/>
                <w:szCs w:val="24"/>
              </w:rPr>
              <w:t>滨海街渔光</w:t>
            </w:r>
            <w:proofErr w:type="gramEnd"/>
            <w:r>
              <w:rPr>
                <w:rFonts w:ascii="宋体" w:eastAsia="宋体" w:hAnsi="宋体" w:cs="宋体" w:hint="eastAsia"/>
                <w:kern w:val="0"/>
                <w:sz w:val="24"/>
                <w:szCs w:val="24"/>
              </w:rPr>
              <w:t>家园5-505</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联系方式</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68560698</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证件类型</w:t>
            </w:r>
          </w:p>
        </w:tc>
        <w:tc>
          <w:tcPr>
            <w:tcW w:w="993"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营业执照</w:t>
            </w:r>
          </w:p>
        </w:tc>
        <w:tc>
          <w:tcPr>
            <w:tcW w:w="992" w:type="dxa"/>
            <w:gridSpan w:val="2"/>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证件编号</w:t>
            </w:r>
          </w:p>
        </w:tc>
        <w:tc>
          <w:tcPr>
            <w:tcW w:w="2642"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120213432567876</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营销区域</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天津市海河区</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公司地址</w:t>
            </w:r>
          </w:p>
        </w:tc>
        <w:tc>
          <w:tcPr>
            <w:tcW w:w="2700" w:type="dxa"/>
            <w:gridSpan w:val="5"/>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天津市海河区</w:t>
            </w:r>
          </w:p>
        </w:tc>
        <w:tc>
          <w:tcPr>
            <w:tcW w:w="1014"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邮编</w:t>
            </w:r>
          </w:p>
        </w:tc>
        <w:tc>
          <w:tcPr>
            <w:tcW w:w="913"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830000</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联系人</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王林</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办公电话</w:t>
            </w:r>
          </w:p>
        </w:tc>
        <w:tc>
          <w:tcPr>
            <w:tcW w:w="1718"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38293647</w:t>
            </w:r>
          </w:p>
        </w:tc>
        <w:tc>
          <w:tcPr>
            <w:tcW w:w="982" w:type="dxa"/>
            <w:gridSpan w:val="2"/>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家庭电话</w:t>
            </w:r>
          </w:p>
        </w:tc>
        <w:tc>
          <w:tcPr>
            <w:tcW w:w="1927"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53468679</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传真号码</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38293600</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电子邮箱</w:t>
            </w:r>
          </w:p>
        </w:tc>
        <w:tc>
          <w:tcPr>
            <w:tcW w:w="1718"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sanhao@126.c</w:t>
            </w:r>
            <w:r>
              <w:rPr>
                <w:rFonts w:ascii="宋体" w:eastAsia="宋体" w:hAnsi="宋体" w:cs="宋体" w:hint="eastAsia"/>
                <w:kern w:val="0"/>
                <w:sz w:val="24"/>
                <w:szCs w:val="24"/>
              </w:rPr>
              <w:lastRenderedPageBreak/>
              <w:t>om</w:t>
            </w:r>
          </w:p>
        </w:tc>
        <w:tc>
          <w:tcPr>
            <w:tcW w:w="982" w:type="dxa"/>
            <w:gridSpan w:val="2"/>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lastRenderedPageBreak/>
              <w:t>QQ账号</w:t>
            </w:r>
          </w:p>
        </w:tc>
        <w:tc>
          <w:tcPr>
            <w:tcW w:w="1927"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575967882</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MSN账</w:t>
            </w:r>
            <w:r>
              <w:rPr>
                <w:rFonts w:ascii="宋体" w:eastAsia="宋体" w:hAnsi="宋体" w:cs="宋体" w:hint="eastAsia"/>
                <w:bCs/>
                <w:kern w:val="0"/>
                <w:sz w:val="24"/>
                <w:szCs w:val="24"/>
              </w:rPr>
              <w:lastRenderedPageBreak/>
              <w:t>号</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lastRenderedPageBreak/>
              <w:t>sanhao@hotma</w:t>
            </w:r>
            <w:r>
              <w:rPr>
                <w:rFonts w:ascii="宋体" w:eastAsia="宋体" w:hAnsi="宋体" w:cs="宋体" w:hint="eastAsia"/>
                <w:kern w:val="0"/>
                <w:sz w:val="24"/>
                <w:szCs w:val="24"/>
              </w:rPr>
              <w:lastRenderedPageBreak/>
              <w:t>il.com</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lastRenderedPageBreak/>
              <w:t>开户银行</w:t>
            </w:r>
          </w:p>
        </w:tc>
        <w:tc>
          <w:tcPr>
            <w:tcW w:w="2700" w:type="dxa"/>
            <w:gridSpan w:val="5"/>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招商银行</w:t>
            </w:r>
          </w:p>
        </w:tc>
        <w:tc>
          <w:tcPr>
            <w:tcW w:w="1014"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银行账号</w:t>
            </w:r>
          </w:p>
        </w:tc>
        <w:tc>
          <w:tcPr>
            <w:tcW w:w="3566"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93725289031384</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公司性质</w:t>
            </w:r>
          </w:p>
        </w:tc>
        <w:tc>
          <w:tcPr>
            <w:tcW w:w="85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民营</w:t>
            </w:r>
          </w:p>
        </w:tc>
        <w:tc>
          <w:tcPr>
            <w:tcW w:w="867" w:type="dxa"/>
            <w:gridSpan w:val="2"/>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所属行业</w:t>
            </w:r>
          </w:p>
        </w:tc>
        <w:tc>
          <w:tcPr>
            <w:tcW w:w="982"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零售</w:t>
            </w:r>
          </w:p>
        </w:tc>
        <w:tc>
          <w:tcPr>
            <w:tcW w:w="1014"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注册资金</w:t>
            </w:r>
          </w:p>
        </w:tc>
        <w:tc>
          <w:tcPr>
            <w:tcW w:w="913"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300万</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经营范围</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日用品、食品</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信用额度</w:t>
            </w:r>
          </w:p>
        </w:tc>
        <w:tc>
          <w:tcPr>
            <w:tcW w:w="85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10万元</w:t>
            </w:r>
          </w:p>
        </w:tc>
        <w:tc>
          <w:tcPr>
            <w:tcW w:w="867" w:type="dxa"/>
            <w:gridSpan w:val="2"/>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忠诚度</w:t>
            </w:r>
          </w:p>
        </w:tc>
        <w:tc>
          <w:tcPr>
            <w:tcW w:w="982"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一般</w:t>
            </w:r>
          </w:p>
        </w:tc>
        <w:tc>
          <w:tcPr>
            <w:tcW w:w="1014"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满意度</w:t>
            </w:r>
          </w:p>
        </w:tc>
        <w:tc>
          <w:tcPr>
            <w:tcW w:w="913"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低</w:t>
            </w:r>
          </w:p>
        </w:tc>
        <w:tc>
          <w:tcPr>
            <w:tcW w:w="995"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应收账款</w:t>
            </w:r>
          </w:p>
        </w:tc>
        <w:tc>
          <w:tcPr>
            <w:tcW w:w="165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9.8万元</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sz w:val="24"/>
                <w:szCs w:val="24"/>
              </w:rPr>
              <w:t>客户类型</w:t>
            </w:r>
          </w:p>
        </w:tc>
        <w:tc>
          <w:tcPr>
            <w:tcW w:w="2700" w:type="dxa"/>
            <w:gridSpan w:val="5"/>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sz w:val="24"/>
                <w:szCs w:val="24"/>
              </w:rPr>
              <w:t>普通型</w:t>
            </w:r>
          </w:p>
        </w:tc>
        <w:tc>
          <w:tcPr>
            <w:tcW w:w="1014"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bCs/>
                <w:kern w:val="0"/>
                <w:sz w:val="24"/>
                <w:szCs w:val="24"/>
              </w:rPr>
              <w:t>客户级别</w:t>
            </w:r>
          </w:p>
        </w:tc>
        <w:tc>
          <w:tcPr>
            <w:tcW w:w="3566"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C</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客户四：</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838"/>
        <w:gridCol w:w="1045"/>
        <w:gridCol w:w="1016"/>
        <w:gridCol w:w="1037"/>
        <w:gridCol w:w="939"/>
        <w:gridCol w:w="1034"/>
        <w:gridCol w:w="1371"/>
      </w:tblGrid>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客户编号</w:t>
            </w:r>
          </w:p>
        </w:tc>
        <w:tc>
          <w:tcPr>
            <w:tcW w:w="7280" w:type="dxa"/>
            <w:gridSpan w:val="7"/>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2003041201</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公司名称</w:t>
            </w:r>
          </w:p>
        </w:tc>
        <w:tc>
          <w:tcPr>
            <w:tcW w:w="3936" w:type="dxa"/>
            <w:gridSpan w:val="4"/>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4号店</w:t>
            </w:r>
          </w:p>
        </w:tc>
        <w:tc>
          <w:tcPr>
            <w:tcW w:w="939" w:type="dxa"/>
            <w:vAlign w:val="center"/>
          </w:tcPr>
          <w:p w:rsidR="007949AE" w:rsidRDefault="007949AE" w:rsidP="00C1214B">
            <w:pPr>
              <w:adjustRightInd w:val="0"/>
              <w:spacing w:line="240" w:lineRule="auto"/>
              <w:jc w:val="center"/>
              <w:rPr>
                <w:rFonts w:ascii="宋体" w:eastAsia="宋体" w:hAnsi="宋体" w:cs="宋体"/>
                <w:kern w:val="0"/>
                <w:sz w:val="24"/>
                <w:szCs w:val="24"/>
              </w:rPr>
            </w:pPr>
            <w:proofErr w:type="gramStart"/>
            <w:r>
              <w:rPr>
                <w:rFonts w:ascii="宋体" w:eastAsia="宋体" w:hAnsi="宋体" w:cs="宋体" w:hint="eastAsia"/>
                <w:kern w:val="0"/>
                <w:sz w:val="24"/>
                <w:szCs w:val="24"/>
              </w:rPr>
              <w:t>助记码</w:t>
            </w:r>
            <w:proofErr w:type="gramEnd"/>
          </w:p>
        </w:tc>
        <w:tc>
          <w:tcPr>
            <w:tcW w:w="2405"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SH</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法人代表</w:t>
            </w:r>
          </w:p>
        </w:tc>
        <w:tc>
          <w:tcPr>
            <w:tcW w:w="83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董华</w:t>
            </w:r>
          </w:p>
        </w:tc>
        <w:tc>
          <w:tcPr>
            <w:tcW w:w="1045"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家庭地址</w:t>
            </w:r>
          </w:p>
        </w:tc>
        <w:tc>
          <w:tcPr>
            <w:tcW w:w="2992" w:type="dxa"/>
            <w:gridSpan w:val="3"/>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天津市红星区红旗家园2-3-302</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联系方式</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68669123</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证件类型</w:t>
            </w:r>
          </w:p>
        </w:tc>
        <w:tc>
          <w:tcPr>
            <w:tcW w:w="83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营业执照</w:t>
            </w:r>
          </w:p>
        </w:tc>
        <w:tc>
          <w:tcPr>
            <w:tcW w:w="1045"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证件编号</w:t>
            </w:r>
          </w:p>
        </w:tc>
        <w:tc>
          <w:tcPr>
            <w:tcW w:w="2992"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120109278369890</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营销区域</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天津市红星区</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公司地址</w:t>
            </w:r>
          </w:p>
        </w:tc>
        <w:tc>
          <w:tcPr>
            <w:tcW w:w="2899" w:type="dxa"/>
            <w:gridSpan w:val="3"/>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天津市红星区</w:t>
            </w:r>
          </w:p>
        </w:tc>
        <w:tc>
          <w:tcPr>
            <w:tcW w:w="1037"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邮编</w:t>
            </w:r>
          </w:p>
        </w:tc>
        <w:tc>
          <w:tcPr>
            <w:tcW w:w="939"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830000</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联系人</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王大</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办公电话</w:t>
            </w:r>
          </w:p>
        </w:tc>
        <w:tc>
          <w:tcPr>
            <w:tcW w:w="1883"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67530877</w:t>
            </w:r>
          </w:p>
        </w:tc>
        <w:tc>
          <w:tcPr>
            <w:tcW w:w="1016"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家庭电话</w:t>
            </w:r>
          </w:p>
        </w:tc>
        <w:tc>
          <w:tcPr>
            <w:tcW w:w="1976"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63520555</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传真号码</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67530445</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电子邮箱</w:t>
            </w:r>
          </w:p>
        </w:tc>
        <w:tc>
          <w:tcPr>
            <w:tcW w:w="1883"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sihao@162.com</w:t>
            </w:r>
          </w:p>
        </w:tc>
        <w:tc>
          <w:tcPr>
            <w:tcW w:w="1016"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QQ账号</w:t>
            </w:r>
          </w:p>
        </w:tc>
        <w:tc>
          <w:tcPr>
            <w:tcW w:w="1976" w:type="dxa"/>
            <w:gridSpan w:val="2"/>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263820344</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MSN账号</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sihao@162.com</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开户银行</w:t>
            </w:r>
          </w:p>
        </w:tc>
        <w:tc>
          <w:tcPr>
            <w:tcW w:w="2899"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农业银行</w:t>
            </w:r>
          </w:p>
        </w:tc>
        <w:tc>
          <w:tcPr>
            <w:tcW w:w="1037"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银行账号</w:t>
            </w:r>
          </w:p>
        </w:tc>
        <w:tc>
          <w:tcPr>
            <w:tcW w:w="3344"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62839047352</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公司性质</w:t>
            </w:r>
          </w:p>
        </w:tc>
        <w:tc>
          <w:tcPr>
            <w:tcW w:w="83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中外合资</w:t>
            </w:r>
          </w:p>
        </w:tc>
        <w:tc>
          <w:tcPr>
            <w:tcW w:w="1045"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所属行业</w:t>
            </w:r>
          </w:p>
        </w:tc>
        <w:tc>
          <w:tcPr>
            <w:tcW w:w="1016"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商业</w:t>
            </w:r>
          </w:p>
        </w:tc>
        <w:tc>
          <w:tcPr>
            <w:tcW w:w="1037"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注册资金</w:t>
            </w:r>
          </w:p>
        </w:tc>
        <w:tc>
          <w:tcPr>
            <w:tcW w:w="939"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1000万</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经营范围</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食品、办公用品</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信用额度</w:t>
            </w:r>
          </w:p>
        </w:tc>
        <w:tc>
          <w:tcPr>
            <w:tcW w:w="838"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200万元</w:t>
            </w:r>
          </w:p>
        </w:tc>
        <w:tc>
          <w:tcPr>
            <w:tcW w:w="1045"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忠诚度</w:t>
            </w:r>
          </w:p>
        </w:tc>
        <w:tc>
          <w:tcPr>
            <w:tcW w:w="1016"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高</w:t>
            </w:r>
          </w:p>
        </w:tc>
        <w:tc>
          <w:tcPr>
            <w:tcW w:w="1037"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满意度</w:t>
            </w:r>
          </w:p>
        </w:tc>
        <w:tc>
          <w:tcPr>
            <w:tcW w:w="939"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高</w:t>
            </w:r>
          </w:p>
        </w:tc>
        <w:tc>
          <w:tcPr>
            <w:tcW w:w="1034"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bCs/>
                <w:kern w:val="0"/>
                <w:sz w:val="24"/>
                <w:szCs w:val="24"/>
              </w:rPr>
              <w:t>应收账款</w:t>
            </w:r>
          </w:p>
        </w:tc>
        <w:tc>
          <w:tcPr>
            <w:tcW w:w="1371"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198万元</w:t>
            </w:r>
          </w:p>
        </w:tc>
      </w:tr>
      <w:tr w:rsidR="007949AE" w:rsidTr="00C1214B">
        <w:trPr>
          <w:trHeight w:val="476"/>
          <w:jc w:val="center"/>
        </w:trPr>
        <w:tc>
          <w:tcPr>
            <w:tcW w:w="1242" w:type="dxa"/>
            <w:vAlign w:val="center"/>
          </w:tcPr>
          <w:p w:rsidR="007949AE" w:rsidRDefault="007949AE" w:rsidP="00C1214B">
            <w:pPr>
              <w:adjustRightInd w:val="0"/>
              <w:spacing w:line="240" w:lineRule="auto"/>
              <w:jc w:val="center"/>
              <w:rPr>
                <w:rFonts w:ascii="宋体" w:eastAsia="宋体" w:hAnsi="宋体" w:cs="宋体"/>
                <w:bCs/>
                <w:kern w:val="0"/>
                <w:sz w:val="24"/>
                <w:szCs w:val="24"/>
              </w:rPr>
            </w:pPr>
            <w:r>
              <w:rPr>
                <w:rFonts w:ascii="宋体" w:eastAsia="宋体" w:hAnsi="宋体" w:cs="宋体" w:hint="eastAsia"/>
                <w:sz w:val="24"/>
                <w:szCs w:val="24"/>
              </w:rPr>
              <w:t>客户类型</w:t>
            </w:r>
          </w:p>
        </w:tc>
        <w:tc>
          <w:tcPr>
            <w:tcW w:w="2899"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sz w:val="24"/>
                <w:szCs w:val="24"/>
              </w:rPr>
              <w:t>伙伴型</w:t>
            </w:r>
          </w:p>
        </w:tc>
        <w:tc>
          <w:tcPr>
            <w:tcW w:w="1037" w:type="dxa"/>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客户级别</w:t>
            </w:r>
          </w:p>
        </w:tc>
        <w:tc>
          <w:tcPr>
            <w:tcW w:w="3344" w:type="dxa"/>
            <w:gridSpan w:val="3"/>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A</w:t>
            </w:r>
          </w:p>
        </w:tc>
      </w:tr>
    </w:tbl>
    <w:p w:rsidR="007949AE" w:rsidRPr="00736325" w:rsidRDefault="007949AE" w:rsidP="00736325">
      <w:pPr>
        <w:ind w:firstLineChars="200" w:firstLine="600"/>
        <w:rPr>
          <w:rFonts w:ascii="Arial Narrow" w:eastAsia="仿宋_GB2312" w:hAnsi="Arial Narrow" w:cs="Arial"/>
          <w:szCs w:val="30"/>
        </w:rPr>
      </w:pPr>
      <w:bookmarkStart w:id="75" w:name="_Toc20736"/>
      <w:r w:rsidRPr="00736325">
        <w:rPr>
          <w:rFonts w:ascii="Arial Narrow" w:eastAsia="仿宋_GB2312" w:hAnsi="Arial Narrow" w:cs="Arial" w:hint="eastAsia"/>
          <w:szCs w:val="30"/>
        </w:rPr>
        <w:t>6.</w:t>
      </w:r>
      <w:r w:rsidRPr="00736325">
        <w:rPr>
          <w:rFonts w:ascii="Arial Narrow" w:eastAsia="仿宋_GB2312" w:hAnsi="Arial Narrow" w:cs="Arial" w:hint="eastAsia"/>
          <w:szCs w:val="30"/>
        </w:rPr>
        <w:t>物动量信息</w:t>
      </w:r>
      <w:bookmarkEnd w:id="75"/>
    </w:p>
    <w:p w:rsidR="00C1214B" w:rsidRPr="00C1214B" w:rsidRDefault="007949AE" w:rsidP="00C1214B">
      <w:pPr>
        <w:adjustRightInd w:val="0"/>
        <w:ind w:firstLineChars="200" w:firstLine="482"/>
        <w:jc w:val="center"/>
        <w:rPr>
          <w:rFonts w:asciiTheme="minorEastAsia" w:eastAsiaTheme="minorEastAsia" w:hAnsiTheme="minorEastAsia" w:cs="仿宋"/>
          <w:b/>
          <w:sz w:val="24"/>
          <w:szCs w:val="24"/>
        </w:rPr>
      </w:pPr>
      <w:r w:rsidRPr="00C1214B">
        <w:rPr>
          <w:rFonts w:asciiTheme="minorEastAsia" w:eastAsiaTheme="minorEastAsia" w:hAnsiTheme="minorEastAsia" w:cs="仿宋" w:hint="eastAsia"/>
          <w:b/>
          <w:bCs/>
          <w:sz w:val="24"/>
          <w:szCs w:val="24"/>
        </w:rPr>
        <w:t>出库作业周报1（物动量统计）</w:t>
      </w:r>
    </w:p>
    <w:p w:rsidR="007949AE" w:rsidRPr="00C1214B" w:rsidRDefault="007949AE" w:rsidP="00C1214B">
      <w:pPr>
        <w:adjustRightInd w:val="0"/>
        <w:ind w:firstLineChars="200" w:firstLine="480"/>
        <w:jc w:val="left"/>
        <w:rPr>
          <w:rFonts w:asciiTheme="minorEastAsia" w:eastAsiaTheme="minorEastAsia" w:hAnsiTheme="minorEastAsia" w:cs="仿宋"/>
          <w:sz w:val="24"/>
          <w:szCs w:val="24"/>
        </w:rPr>
      </w:pPr>
      <w:r w:rsidRPr="00C1214B">
        <w:rPr>
          <w:rFonts w:asciiTheme="minorEastAsia" w:eastAsiaTheme="minorEastAsia" w:hAnsiTheme="minorEastAsia" w:cs="仿宋" w:hint="eastAsia"/>
          <w:sz w:val="24"/>
          <w:szCs w:val="24"/>
        </w:rPr>
        <w:t xml:space="preserve">制表人：张良         </w:t>
      </w:r>
      <w:r w:rsidR="00C1214B">
        <w:rPr>
          <w:rFonts w:asciiTheme="minorEastAsia" w:eastAsiaTheme="minorEastAsia" w:hAnsiTheme="minorEastAsia" w:cs="仿宋" w:hint="eastAsia"/>
          <w:sz w:val="24"/>
          <w:szCs w:val="24"/>
        </w:rPr>
        <w:t xml:space="preserve">               </w:t>
      </w:r>
      <w:r w:rsidRPr="00C1214B">
        <w:rPr>
          <w:rFonts w:asciiTheme="minorEastAsia" w:eastAsiaTheme="minorEastAsia" w:hAnsiTheme="minorEastAsia" w:cs="仿宋" w:hint="eastAsia"/>
          <w:sz w:val="24"/>
          <w:szCs w:val="24"/>
        </w:rPr>
        <w:t xml:space="preserve"> 制表时间：2017年</w:t>
      </w:r>
      <w:r w:rsidR="00FC6F43">
        <w:rPr>
          <w:rFonts w:asciiTheme="minorEastAsia" w:eastAsiaTheme="minorEastAsia" w:hAnsiTheme="minorEastAsia" w:cs="仿宋" w:hint="eastAsia"/>
          <w:sz w:val="24"/>
          <w:szCs w:val="24"/>
        </w:rPr>
        <w:t>3</w:t>
      </w:r>
      <w:r w:rsidRPr="00C1214B">
        <w:rPr>
          <w:rFonts w:asciiTheme="minorEastAsia" w:eastAsiaTheme="minorEastAsia" w:hAnsiTheme="minorEastAsia" w:cs="仿宋" w:hint="eastAsia"/>
          <w:sz w:val="24"/>
          <w:szCs w:val="24"/>
        </w:rPr>
        <w:t>月</w:t>
      </w:r>
      <w:r w:rsidR="00FC6F43">
        <w:rPr>
          <w:rFonts w:asciiTheme="minorEastAsia" w:eastAsiaTheme="minorEastAsia" w:hAnsiTheme="minorEastAsia" w:cs="仿宋" w:hint="eastAsia"/>
          <w:sz w:val="24"/>
          <w:szCs w:val="24"/>
        </w:rPr>
        <w:t>3</w:t>
      </w:r>
      <w:r w:rsidRPr="00C1214B">
        <w:rPr>
          <w:rFonts w:asciiTheme="minorEastAsia" w:eastAsiaTheme="minorEastAsia" w:hAnsiTheme="minorEastAsia" w:cs="仿宋" w:hint="eastAsia"/>
          <w:sz w:val="24"/>
          <w:szCs w:val="24"/>
        </w:rPr>
        <w:t>1日</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1133"/>
        <w:gridCol w:w="2240"/>
        <w:gridCol w:w="2758"/>
        <w:gridCol w:w="2205"/>
      </w:tblGrid>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序号</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货品编码/条码</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货品名称</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kern w:val="0"/>
                <w:sz w:val="24"/>
                <w:szCs w:val="24"/>
              </w:rPr>
            </w:pPr>
            <w:r w:rsidRPr="00C1214B">
              <w:rPr>
                <w:rFonts w:asciiTheme="minorEastAsia" w:eastAsiaTheme="minorEastAsia" w:hAnsiTheme="minorEastAsia" w:cs="宋体" w:hint="eastAsia"/>
                <w:kern w:val="0"/>
                <w:sz w:val="24"/>
                <w:szCs w:val="24"/>
              </w:rPr>
              <w:t>出库量（箱）</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6904567000012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白砂糖</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198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2</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6904567000036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冰红茶</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430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3</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6904567000050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天地壹号</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660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lastRenderedPageBreak/>
              <w:t>4</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6904567000074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维达纸巾</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26</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5</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6904567000081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维维饼干</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198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6</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6904567000043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联想电脑显示屏</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31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7</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6904567000098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复印纸</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20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8</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6904567000067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康师傅方便面</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431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9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6904567000029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A16715" w:rsidP="00C1214B">
            <w:pPr>
              <w:adjustRightInd w:val="0"/>
              <w:spacing w:line="240" w:lineRule="auto"/>
              <w:jc w:val="center"/>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王老吉</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540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10</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6904567000104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五粮液</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38</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11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6934024512166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恰恰瓜子</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98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12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6900077001736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鲁花花生油</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56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13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6934024512163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宝洁卷筒纸</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49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14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6901028016406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龙眼干</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60</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15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6901028016407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农夫色拉油</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12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16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6901028016408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安神香皂</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78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17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6901028016412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心相印纸巾</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21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18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6901028016415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川贝粉</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18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19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6901028016416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长城干白葡萄酒</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36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20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6901028016420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金锣火腿肠</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28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21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6901028016422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六神花露水</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12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22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6901028016434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娃哈哈</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30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23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6901028016477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西门子微波炉</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30 </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24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6901028016409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奇妙洗发水</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69</w:t>
            </w:r>
          </w:p>
        </w:tc>
      </w:tr>
      <w:tr w:rsidR="007949AE" w:rsidRPr="00C1214B" w:rsidTr="001808E2">
        <w:trPr>
          <w:trHeight w:val="425"/>
          <w:jc w:val="center"/>
        </w:trPr>
        <w:tc>
          <w:tcPr>
            <w:tcW w:w="1133"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25 </w:t>
            </w:r>
          </w:p>
        </w:tc>
        <w:tc>
          <w:tcPr>
            <w:tcW w:w="2240"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6934024512161 </w:t>
            </w:r>
          </w:p>
        </w:tc>
        <w:tc>
          <w:tcPr>
            <w:tcW w:w="2758"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德</w:t>
            </w:r>
            <w:proofErr w:type="gramStart"/>
            <w:r w:rsidRPr="00C1214B">
              <w:rPr>
                <w:rFonts w:asciiTheme="minorEastAsia" w:eastAsiaTheme="minorEastAsia" w:hAnsiTheme="minorEastAsia" w:cs="宋体" w:hint="eastAsia"/>
                <w:sz w:val="24"/>
                <w:szCs w:val="24"/>
              </w:rPr>
              <w:t>芙</w:t>
            </w:r>
            <w:proofErr w:type="gramEnd"/>
            <w:r w:rsidRPr="00C1214B">
              <w:rPr>
                <w:rFonts w:asciiTheme="minorEastAsia" w:eastAsiaTheme="minorEastAsia" w:hAnsiTheme="minorEastAsia" w:cs="宋体" w:hint="eastAsia"/>
                <w:sz w:val="24"/>
                <w:szCs w:val="24"/>
              </w:rPr>
              <w:t>巧克力</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Pr="00C1214B" w:rsidRDefault="007949AE" w:rsidP="00C1214B">
            <w:pPr>
              <w:adjustRightInd w:val="0"/>
              <w:spacing w:line="240" w:lineRule="auto"/>
              <w:jc w:val="center"/>
              <w:rPr>
                <w:rFonts w:asciiTheme="minorEastAsia" w:eastAsiaTheme="minorEastAsia" w:hAnsiTheme="minorEastAsia" w:cs="宋体"/>
                <w:sz w:val="24"/>
                <w:szCs w:val="24"/>
              </w:rPr>
            </w:pPr>
            <w:r w:rsidRPr="00C1214B">
              <w:rPr>
                <w:rFonts w:asciiTheme="minorEastAsia" w:eastAsiaTheme="minorEastAsia" w:hAnsiTheme="minorEastAsia" w:cs="宋体" w:hint="eastAsia"/>
                <w:sz w:val="24"/>
                <w:szCs w:val="24"/>
              </w:rPr>
              <w:t xml:space="preserve">15 </w:t>
            </w:r>
          </w:p>
        </w:tc>
      </w:tr>
    </w:tbl>
    <w:p w:rsidR="00C1214B" w:rsidRDefault="00C1214B" w:rsidP="001808E2">
      <w:pPr>
        <w:adjustRightInd w:val="0"/>
        <w:ind w:firstLineChars="200" w:firstLine="600"/>
        <w:jc w:val="left"/>
        <w:rPr>
          <w:rFonts w:ascii="仿宋" w:hAnsi="仿宋" w:cs="仿宋"/>
          <w:bCs/>
          <w:szCs w:val="30"/>
        </w:rPr>
      </w:pPr>
    </w:p>
    <w:p w:rsidR="007949AE" w:rsidRPr="00C1214B" w:rsidRDefault="007949AE" w:rsidP="00C1214B">
      <w:pPr>
        <w:adjustRightInd w:val="0"/>
        <w:ind w:firstLineChars="200" w:firstLine="482"/>
        <w:jc w:val="center"/>
        <w:rPr>
          <w:rFonts w:asciiTheme="minorEastAsia" w:eastAsiaTheme="minorEastAsia" w:hAnsiTheme="minorEastAsia" w:cs="仿宋"/>
          <w:b/>
          <w:bCs/>
          <w:sz w:val="24"/>
          <w:szCs w:val="24"/>
        </w:rPr>
      </w:pPr>
      <w:r w:rsidRPr="00C1214B">
        <w:rPr>
          <w:rFonts w:asciiTheme="minorEastAsia" w:eastAsiaTheme="minorEastAsia" w:hAnsiTheme="minorEastAsia" w:cs="仿宋" w:hint="eastAsia"/>
          <w:b/>
          <w:bCs/>
          <w:sz w:val="24"/>
          <w:szCs w:val="24"/>
        </w:rPr>
        <w:t>出库作业周报2（物动量统计）</w:t>
      </w:r>
    </w:p>
    <w:p w:rsidR="007949AE" w:rsidRPr="00C1214B" w:rsidRDefault="007949AE" w:rsidP="00C1214B">
      <w:pPr>
        <w:adjustRightInd w:val="0"/>
        <w:ind w:firstLineChars="200" w:firstLine="480"/>
        <w:jc w:val="left"/>
        <w:rPr>
          <w:rFonts w:asciiTheme="minorEastAsia" w:eastAsiaTheme="minorEastAsia" w:hAnsiTheme="minorEastAsia" w:cs="仿宋"/>
          <w:sz w:val="24"/>
          <w:szCs w:val="24"/>
        </w:rPr>
      </w:pPr>
      <w:r w:rsidRPr="00C1214B">
        <w:rPr>
          <w:rFonts w:asciiTheme="minorEastAsia" w:eastAsiaTheme="minorEastAsia" w:hAnsiTheme="minorEastAsia" w:cs="仿宋" w:hint="eastAsia"/>
          <w:sz w:val="24"/>
          <w:szCs w:val="24"/>
        </w:rPr>
        <w:t xml:space="preserve">制表人：张良               </w:t>
      </w:r>
      <w:r w:rsidR="00C1214B">
        <w:rPr>
          <w:rFonts w:asciiTheme="minorEastAsia" w:eastAsiaTheme="minorEastAsia" w:hAnsiTheme="minorEastAsia" w:cs="仿宋" w:hint="eastAsia"/>
          <w:sz w:val="24"/>
          <w:szCs w:val="24"/>
        </w:rPr>
        <w:t xml:space="preserve">          </w:t>
      </w:r>
      <w:r w:rsidRPr="00C1214B">
        <w:rPr>
          <w:rFonts w:asciiTheme="minorEastAsia" w:eastAsiaTheme="minorEastAsia" w:hAnsiTheme="minorEastAsia" w:cs="仿宋" w:hint="eastAsia"/>
          <w:sz w:val="24"/>
          <w:szCs w:val="24"/>
        </w:rPr>
        <w:t xml:space="preserve"> 制表时间：2017年4月</w:t>
      </w:r>
      <w:r w:rsidR="00FC6F43">
        <w:rPr>
          <w:rFonts w:asciiTheme="minorEastAsia" w:eastAsiaTheme="minorEastAsia" w:hAnsiTheme="minorEastAsia" w:cs="仿宋" w:hint="eastAsia"/>
          <w:sz w:val="24"/>
          <w:szCs w:val="24"/>
        </w:rPr>
        <w:t>7</w:t>
      </w:r>
      <w:r w:rsidRPr="00C1214B">
        <w:rPr>
          <w:rFonts w:asciiTheme="minorEastAsia" w:eastAsiaTheme="minorEastAsia" w:hAnsiTheme="minorEastAsia" w:cs="仿宋" w:hint="eastAsia"/>
          <w:sz w:val="24"/>
          <w:szCs w:val="24"/>
        </w:rPr>
        <w:t>日</w:t>
      </w:r>
    </w:p>
    <w:tbl>
      <w:tblPr>
        <w:tblW w:w="8361" w:type="dxa"/>
        <w:jc w:val="center"/>
        <w:tblLayout w:type="fixed"/>
        <w:tblCellMar>
          <w:top w:w="15" w:type="dxa"/>
          <w:left w:w="15" w:type="dxa"/>
          <w:bottom w:w="15" w:type="dxa"/>
          <w:right w:w="15" w:type="dxa"/>
        </w:tblCellMar>
        <w:tblLook w:val="04A0" w:firstRow="1" w:lastRow="0" w:firstColumn="1" w:lastColumn="0" w:noHBand="0" w:noVBand="1"/>
      </w:tblPr>
      <w:tblGrid>
        <w:gridCol w:w="1116"/>
        <w:gridCol w:w="2250"/>
        <w:gridCol w:w="2790"/>
        <w:gridCol w:w="2205"/>
      </w:tblGrid>
      <w:tr w:rsidR="007949AE" w:rsidTr="00C1214B">
        <w:trPr>
          <w:trHeight w:val="425"/>
          <w:jc w:val="center"/>
        </w:trPr>
        <w:tc>
          <w:tcPr>
            <w:tcW w:w="1116" w:type="dxa"/>
            <w:tcBorders>
              <w:top w:val="single" w:sz="4" w:space="0" w:color="000000"/>
              <w:left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250" w:type="dxa"/>
            <w:tcBorders>
              <w:top w:val="single" w:sz="4" w:space="0" w:color="000000"/>
              <w:left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货品编码/条码</w:t>
            </w:r>
          </w:p>
        </w:tc>
        <w:tc>
          <w:tcPr>
            <w:tcW w:w="2790" w:type="dxa"/>
            <w:tcBorders>
              <w:top w:val="single" w:sz="4" w:space="0" w:color="000000"/>
              <w:left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货品名称</w:t>
            </w:r>
          </w:p>
        </w:tc>
        <w:tc>
          <w:tcPr>
            <w:tcW w:w="2205" w:type="dxa"/>
            <w:tcBorders>
              <w:top w:val="single" w:sz="4" w:space="0" w:color="000000"/>
              <w:left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出库量（箱）</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6904567000012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白砂糖</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120</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6904567000036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冰红茶</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336</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6904567000050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天地壹号</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730</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4</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6904567000074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维达纸巾</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34</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6904567000081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维维饼干</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86</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6904567000043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联想电脑显示屏</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39</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6904567000098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复印纸</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19</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6904567000067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康师傅方便面</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106</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9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6904567000029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A16715"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王老吉</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965</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6904567000104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五粮液</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恰恰瓜子</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49</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12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6900077001736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鲁花花生油</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56</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13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6934024512163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宝洁卷筒纸</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142</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14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龙眼干</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22</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15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农夫色拉油</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37</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16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6901028016408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安神香皂</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31</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17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心相印纸巾</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23</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18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6901028016415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川贝粉</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28</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19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长城干白葡萄酒</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24</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20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6901028016420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金锣火腿肠</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六神花露水</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22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6901028016434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娃哈哈</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15</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23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6901028016477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西门子微波炉</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24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6901028016409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奇妙洗发水</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44</w:t>
            </w:r>
          </w:p>
        </w:tc>
      </w:tr>
      <w:tr w:rsidR="007949AE" w:rsidTr="00C1214B">
        <w:trPr>
          <w:trHeight w:val="425"/>
          <w:jc w:val="center"/>
        </w:trPr>
        <w:tc>
          <w:tcPr>
            <w:tcW w:w="11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25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6934024512161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德</w:t>
            </w:r>
            <w:proofErr w:type="gramStart"/>
            <w:r>
              <w:rPr>
                <w:rFonts w:ascii="宋体" w:eastAsia="宋体" w:hAnsi="宋体" w:cs="宋体" w:hint="eastAsia"/>
                <w:sz w:val="24"/>
                <w:szCs w:val="24"/>
              </w:rPr>
              <w:t>芙</w:t>
            </w:r>
            <w:proofErr w:type="gramEnd"/>
            <w:r>
              <w:rPr>
                <w:rFonts w:ascii="宋体" w:eastAsia="宋体" w:hAnsi="宋体" w:cs="宋体" w:hint="eastAsia"/>
                <w:sz w:val="24"/>
                <w:szCs w:val="24"/>
              </w:rPr>
              <w:t>巧克力</w:t>
            </w:r>
          </w:p>
        </w:tc>
        <w:tc>
          <w:tcPr>
            <w:tcW w:w="220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C1214B">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r>
    </w:tbl>
    <w:p w:rsidR="00A74196" w:rsidRDefault="00A74196" w:rsidP="001808E2">
      <w:pPr>
        <w:adjustRightInd w:val="0"/>
        <w:ind w:firstLineChars="200" w:firstLine="600"/>
        <w:jc w:val="left"/>
        <w:rPr>
          <w:rFonts w:ascii="仿宋" w:hAnsi="仿宋" w:cs="仿宋"/>
          <w:bCs/>
          <w:szCs w:val="30"/>
        </w:rPr>
      </w:pPr>
    </w:p>
    <w:p w:rsidR="007949AE" w:rsidRPr="00A74196" w:rsidRDefault="007949AE" w:rsidP="00A74196">
      <w:pPr>
        <w:adjustRightInd w:val="0"/>
        <w:ind w:firstLineChars="200" w:firstLine="482"/>
        <w:jc w:val="center"/>
        <w:rPr>
          <w:rFonts w:asciiTheme="minorEastAsia" w:eastAsiaTheme="minorEastAsia" w:hAnsiTheme="minorEastAsia" w:cs="仿宋"/>
          <w:b/>
          <w:bCs/>
          <w:sz w:val="24"/>
          <w:szCs w:val="24"/>
        </w:rPr>
      </w:pPr>
      <w:r w:rsidRPr="00A74196">
        <w:rPr>
          <w:rFonts w:asciiTheme="minorEastAsia" w:eastAsiaTheme="minorEastAsia" w:hAnsiTheme="minorEastAsia" w:cs="仿宋" w:hint="eastAsia"/>
          <w:b/>
          <w:bCs/>
          <w:sz w:val="24"/>
          <w:szCs w:val="24"/>
        </w:rPr>
        <w:t>出库作业周报3（物动量统计）</w:t>
      </w:r>
    </w:p>
    <w:p w:rsidR="007949AE" w:rsidRPr="00A74196" w:rsidRDefault="007949AE" w:rsidP="00A74196">
      <w:pPr>
        <w:adjustRightInd w:val="0"/>
        <w:ind w:firstLineChars="200" w:firstLine="480"/>
        <w:jc w:val="center"/>
        <w:rPr>
          <w:rFonts w:asciiTheme="minorEastAsia" w:eastAsiaTheme="minorEastAsia" w:hAnsiTheme="minorEastAsia" w:cs="仿宋"/>
          <w:sz w:val="24"/>
          <w:szCs w:val="24"/>
        </w:rPr>
      </w:pPr>
      <w:r w:rsidRPr="00A74196">
        <w:rPr>
          <w:rFonts w:asciiTheme="minorEastAsia" w:eastAsiaTheme="minorEastAsia" w:hAnsiTheme="minorEastAsia" w:cs="仿宋" w:hint="eastAsia"/>
          <w:sz w:val="24"/>
          <w:szCs w:val="24"/>
        </w:rPr>
        <w:t xml:space="preserve">制表人：张良      </w:t>
      </w:r>
      <w:r w:rsidR="00A74196">
        <w:rPr>
          <w:rFonts w:asciiTheme="minorEastAsia" w:eastAsiaTheme="minorEastAsia" w:hAnsiTheme="minorEastAsia" w:cs="仿宋" w:hint="eastAsia"/>
          <w:sz w:val="24"/>
          <w:szCs w:val="24"/>
        </w:rPr>
        <w:t xml:space="preserve">    </w:t>
      </w:r>
      <w:r w:rsidRPr="00A74196">
        <w:rPr>
          <w:rFonts w:asciiTheme="minorEastAsia" w:eastAsiaTheme="minorEastAsia" w:hAnsiTheme="minorEastAsia" w:cs="仿宋" w:hint="eastAsia"/>
          <w:sz w:val="24"/>
          <w:szCs w:val="24"/>
        </w:rPr>
        <w:t xml:space="preserve">           制表时间：2017年4月1</w:t>
      </w:r>
      <w:r w:rsidR="00EB09ED">
        <w:rPr>
          <w:rFonts w:asciiTheme="minorEastAsia" w:eastAsiaTheme="minorEastAsia" w:hAnsiTheme="minorEastAsia" w:cs="仿宋" w:hint="eastAsia"/>
          <w:sz w:val="24"/>
          <w:szCs w:val="24"/>
        </w:rPr>
        <w:t>4</w:t>
      </w:r>
      <w:r w:rsidRPr="00A74196">
        <w:rPr>
          <w:rFonts w:asciiTheme="minorEastAsia" w:eastAsiaTheme="minorEastAsia" w:hAnsiTheme="minorEastAsia" w:cs="仿宋" w:hint="eastAsia"/>
          <w:sz w:val="24"/>
          <w:szCs w:val="24"/>
        </w:rPr>
        <w:t>日</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1156"/>
        <w:gridCol w:w="2221"/>
        <w:gridCol w:w="2753"/>
        <w:gridCol w:w="2206"/>
      </w:tblGrid>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货品编码/条码</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货品名称</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出库量（箱）</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6904567000012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白砂糖</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256</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6904567000036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冰红茶</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259</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6904567000050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天地壹号</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1032</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4</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6904567000074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维达纸巾</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40</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6904567000081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维维饼干</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6904567000043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联想电脑显示屏</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6904567000098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复印纸</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0</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6904567000067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康师傅方便面</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67</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9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6904567000029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A16715"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王老吉</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1070</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6904567000104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五粮液</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11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6934024512166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恰恰瓜子</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34</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12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6900077001736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鲁花花生油</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13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6934024512163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宝洁卷筒纸</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54</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14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6901028016406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龙眼干</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36</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15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6901028016407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农夫色拉油</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75</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16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6901028016408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安神香皂</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32</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17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6901028016412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心相印纸巾</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27</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18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6901028016415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川贝粉</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28</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19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6901028016416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长城干白葡萄酒</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20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6901028016420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金锣火腿肠</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21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6901028016422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六神花露水</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14</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22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6901028016434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娃哈哈</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15</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23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6901028016477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西门子微波炉</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24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6901028016409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奇妙洗发水</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58</w:t>
            </w:r>
          </w:p>
        </w:tc>
      </w:tr>
      <w:tr w:rsidR="007949AE" w:rsidTr="001808E2">
        <w:trPr>
          <w:trHeight w:val="425"/>
          <w:jc w:val="center"/>
        </w:trPr>
        <w:tc>
          <w:tcPr>
            <w:tcW w:w="11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25 </w:t>
            </w:r>
          </w:p>
        </w:tc>
        <w:tc>
          <w:tcPr>
            <w:tcW w:w="222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6934024512161 </w:t>
            </w:r>
          </w:p>
        </w:tc>
        <w:tc>
          <w:tcPr>
            <w:tcW w:w="2753"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德</w:t>
            </w:r>
            <w:proofErr w:type="gramStart"/>
            <w:r>
              <w:rPr>
                <w:rFonts w:ascii="宋体" w:eastAsia="宋体" w:hAnsi="宋体" w:cs="宋体" w:hint="eastAsia"/>
                <w:sz w:val="24"/>
                <w:szCs w:val="24"/>
              </w:rPr>
              <w:t>芙</w:t>
            </w:r>
            <w:proofErr w:type="gramEnd"/>
            <w:r>
              <w:rPr>
                <w:rFonts w:ascii="宋体" w:eastAsia="宋体" w:hAnsi="宋体" w:cs="宋体" w:hint="eastAsia"/>
                <w:sz w:val="24"/>
                <w:szCs w:val="24"/>
              </w:rPr>
              <w:t>巧克力</w:t>
            </w:r>
          </w:p>
        </w:tc>
        <w:tc>
          <w:tcPr>
            <w:tcW w:w="2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22</w:t>
            </w:r>
          </w:p>
        </w:tc>
      </w:tr>
    </w:tbl>
    <w:p w:rsidR="00A74196" w:rsidRDefault="00A74196" w:rsidP="001808E2">
      <w:pPr>
        <w:adjustRightInd w:val="0"/>
        <w:ind w:firstLineChars="200" w:firstLine="600"/>
        <w:jc w:val="left"/>
        <w:rPr>
          <w:rFonts w:ascii="仿宋" w:hAnsi="仿宋" w:cs="仿宋"/>
          <w:bCs/>
          <w:szCs w:val="30"/>
        </w:rPr>
      </w:pPr>
    </w:p>
    <w:p w:rsidR="007949AE" w:rsidRPr="00A74196" w:rsidRDefault="007949AE" w:rsidP="00A74196">
      <w:pPr>
        <w:adjustRightInd w:val="0"/>
        <w:ind w:firstLineChars="200" w:firstLine="482"/>
        <w:jc w:val="center"/>
        <w:rPr>
          <w:rFonts w:asciiTheme="minorEastAsia" w:eastAsiaTheme="minorEastAsia" w:hAnsiTheme="minorEastAsia" w:cs="仿宋"/>
          <w:b/>
          <w:bCs/>
          <w:sz w:val="24"/>
          <w:szCs w:val="24"/>
        </w:rPr>
      </w:pPr>
      <w:r w:rsidRPr="00A74196">
        <w:rPr>
          <w:rFonts w:asciiTheme="minorEastAsia" w:eastAsiaTheme="minorEastAsia" w:hAnsiTheme="minorEastAsia" w:cs="仿宋" w:hint="eastAsia"/>
          <w:b/>
          <w:bCs/>
          <w:sz w:val="24"/>
          <w:szCs w:val="24"/>
        </w:rPr>
        <w:t>出库作业周报4（物动量统计）</w:t>
      </w:r>
    </w:p>
    <w:p w:rsidR="007949AE" w:rsidRPr="00A74196" w:rsidRDefault="007949AE" w:rsidP="00A74196">
      <w:pPr>
        <w:adjustRightInd w:val="0"/>
        <w:ind w:firstLineChars="200" w:firstLine="480"/>
        <w:jc w:val="center"/>
        <w:rPr>
          <w:rFonts w:asciiTheme="minorEastAsia" w:eastAsiaTheme="minorEastAsia" w:hAnsiTheme="minorEastAsia" w:cs="仿宋"/>
          <w:sz w:val="24"/>
          <w:szCs w:val="24"/>
        </w:rPr>
      </w:pPr>
      <w:r w:rsidRPr="00A74196">
        <w:rPr>
          <w:rFonts w:asciiTheme="minorEastAsia" w:eastAsiaTheme="minorEastAsia" w:hAnsiTheme="minorEastAsia" w:cs="仿宋" w:hint="eastAsia"/>
          <w:sz w:val="24"/>
          <w:szCs w:val="24"/>
        </w:rPr>
        <w:t xml:space="preserve">制表人：张良             </w:t>
      </w:r>
      <w:r w:rsidR="00A74196">
        <w:rPr>
          <w:rFonts w:asciiTheme="minorEastAsia" w:eastAsiaTheme="minorEastAsia" w:hAnsiTheme="minorEastAsia" w:cs="仿宋" w:hint="eastAsia"/>
          <w:sz w:val="24"/>
          <w:szCs w:val="24"/>
        </w:rPr>
        <w:t xml:space="preserve">   </w:t>
      </w:r>
      <w:r w:rsidRPr="00A74196">
        <w:rPr>
          <w:rFonts w:asciiTheme="minorEastAsia" w:eastAsiaTheme="minorEastAsia" w:hAnsiTheme="minorEastAsia" w:cs="仿宋" w:hint="eastAsia"/>
          <w:sz w:val="24"/>
          <w:szCs w:val="24"/>
        </w:rPr>
        <w:t xml:space="preserve">   制表时间：2017年4月2</w:t>
      </w:r>
      <w:r w:rsidR="00EB09ED">
        <w:rPr>
          <w:rFonts w:asciiTheme="minorEastAsia" w:eastAsiaTheme="minorEastAsia" w:hAnsiTheme="minorEastAsia" w:cs="仿宋" w:hint="eastAsia"/>
          <w:sz w:val="24"/>
          <w:szCs w:val="24"/>
        </w:rPr>
        <w:t>1</w:t>
      </w:r>
      <w:r w:rsidRPr="00A74196">
        <w:rPr>
          <w:rFonts w:asciiTheme="minorEastAsia" w:eastAsiaTheme="minorEastAsia" w:hAnsiTheme="minorEastAsia" w:cs="仿宋" w:hint="eastAsia"/>
          <w:sz w:val="24"/>
          <w:szCs w:val="24"/>
        </w:rPr>
        <w:t>日</w:t>
      </w:r>
    </w:p>
    <w:tbl>
      <w:tblPr>
        <w:tblW w:w="8494" w:type="dxa"/>
        <w:jc w:val="center"/>
        <w:tblLayout w:type="fixed"/>
        <w:tblCellMar>
          <w:top w:w="15" w:type="dxa"/>
          <w:left w:w="15" w:type="dxa"/>
          <w:bottom w:w="15" w:type="dxa"/>
          <w:right w:w="15" w:type="dxa"/>
        </w:tblCellMar>
        <w:tblLook w:val="04A0" w:firstRow="1" w:lastRow="0" w:firstColumn="1" w:lastColumn="0" w:noHBand="0" w:noVBand="1"/>
      </w:tblPr>
      <w:tblGrid>
        <w:gridCol w:w="1195"/>
        <w:gridCol w:w="2250"/>
        <w:gridCol w:w="2790"/>
        <w:gridCol w:w="2259"/>
      </w:tblGrid>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货品编码/条码</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货品名称</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出库量（箱）</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6904567000012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白砂糖</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169</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6904567000036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冰红茶</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312</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6904567000050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天地壹号</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659</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4</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6904567000074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维达纸巾</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22</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6904567000081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维维饼干</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80</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6904567000043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联想电脑显示屏</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35</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6904567000098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复印纸</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21</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6904567000067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康师傅方便面</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0</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9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6904567000029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A16715"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王老吉</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436</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6904567000104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五粮液</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恰恰瓜子</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33</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12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6900077001736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鲁花花生油</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59</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13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6934024512163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宝洁卷筒纸</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50</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14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龙眼干</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54</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15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农夫色拉油</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18</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16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6901028016408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安神香皂</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24</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17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心相印纸巾</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18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6901028016415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川贝粉</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22</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19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长城干白葡萄酒</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20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6901028016420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金锣火腿肠</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9</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六神花露水</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18</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22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6901028016434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娃哈哈</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0</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23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6901028016477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西门子微波炉</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24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6901028016409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奇妙洗发水</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0</w:t>
            </w:r>
          </w:p>
        </w:tc>
      </w:tr>
      <w:tr w:rsidR="007949AE" w:rsidTr="001808E2">
        <w:trPr>
          <w:trHeight w:val="425"/>
          <w:jc w:val="center"/>
        </w:trPr>
        <w:tc>
          <w:tcPr>
            <w:tcW w:w="1195"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25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6934024512161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德</w:t>
            </w:r>
            <w:proofErr w:type="gramStart"/>
            <w:r>
              <w:rPr>
                <w:rFonts w:ascii="宋体" w:eastAsia="宋体" w:hAnsi="宋体" w:cs="宋体" w:hint="eastAsia"/>
                <w:sz w:val="24"/>
                <w:szCs w:val="24"/>
              </w:rPr>
              <w:t>芙</w:t>
            </w:r>
            <w:proofErr w:type="gramEnd"/>
            <w:r>
              <w:rPr>
                <w:rFonts w:ascii="宋体" w:eastAsia="宋体" w:hAnsi="宋体" w:cs="宋体" w:hint="eastAsia"/>
                <w:sz w:val="24"/>
                <w:szCs w:val="24"/>
              </w:rPr>
              <w:t>巧克力</w:t>
            </w:r>
          </w:p>
        </w:tc>
        <w:tc>
          <w:tcPr>
            <w:tcW w:w="22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r>
    </w:tbl>
    <w:p w:rsidR="00A74196" w:rsidRDefault="00A74196" w:rsidP="001808E2">
      <w:pPr>
        <w:adjustRightInd w:val="0"/>
        <w:ind w:firstLineChars="200" w:firstLine="600"/>
        <w:jc w:val="left"/>
        <w:rPr>
          <w:rFonts w:ascii="仿宋" w:hAnsi="仿宋" w:cs="仿宋"/>
          <w:bCs/>
          <w:szCs w:val="30"/>
        </w:rPr>
      </w:pPr>
    </w:p>
    <w:p w:rsidR="007949AE" w:rsidRPr="00A74196" w:rsidRDefault="007949AE" w:rsidP="00A74196">
      <w:pPr>
        <w:adjustRightInd w:val="0"/>
        <w:ind w:firstLineChars="200" w:firstLine="482"/>
        <w:jc w:val="center"/>
        <w:rPr>
          <w:rFonts w:asciiTheme="minorEastAsia" w:eastAsiaTheme="minorEastAsia" w:hAnsiTheme="minorEastAsia" w:cs="仿宋"/>
          <w:b/>
          <w:bCs/>
          <w:sz w:val="24"/>
          <w:szCs w:val="24"/>
        </w:rPr>
      </w:pPr>
      <w:r w:rsidRPr="00A74196">
        <w:rPr>
          <w:rFonts w:asciiTheme="minorEastAsia" w:eastAsiaTheme="minorEastAsia" w:hAnsiTheme="minorEastAsia" w:cs="仿宋" w:hint="eastAsia"/>
          <w:b/>
          <w:bCs/>
          <w:sz w:val="24"/>
          <w:szCs w:val="24"/>
        </w:rPr>
        <w:t>出库作业周报5（物动量统计）</w:t>
      </w:r>
    </w:p>
    <w:p w:rsidR="007949AE" w:rsidRPr="00A74196" w:rsidRDefault="007949AE" w:rsidP="00A74196">
      <w:pPr>
        <w:adjustRightInd w:val="0"/>
        <w:ind w:firstLineChars="200" w:firstLine="480"/>
        <w:jc w:val="center"/>
        <w:rPr>
          <w:rFonts w:asciiTheme="minorEastAsia" w:eastAsiaTheme="minorEastAsia" w:hAnsiTheme="minorEastAsia" w:cs="仿宋"/>
          <w:sz w:val="24"/>
          <w:szCs w:val="24"/>
        </w:rPr>
      </w:pPr>
      <w:r w:rsidRPr="00A74196">
        <w:rPr>
          <w:rFonts w:asciiTheme="minorEastAsia" w:eastAsiaTheme="minorEastAsia" w:hAnsiTheme="minorEastAsia" w:cs="仿宋" w:hint="eastAsia"/>
          <w:sz w:val="24"/>
          <w:szCs w:val="24"/>
        </w:rPr>
        <w:t>制表人：张良                 制表时间：2017年4月2</w:t>
      </w:r>
      <w:r w:rsidR="00EB09ED">
        <w:rPr>
          <w:rFonts w:asciiTheme="minorEastAsia" w:eastAsiaTheme="minorEastAsia" w:hAnsiTheme="minorEastAsia" w:cs="仿宋" w:hint="eastAsia"/>
          <w:sz w:val="24"/>
          <w:szCs w:val="24"/>
        </w:rPr>
        <w:t>8</w:t>
      </w:r>
      <w:r w:rsidRPr="00A74196">
        <w:rPr>
          <w:rFonts w:asciiTheme="minorEastAsia" w:eastAsiaTheme="minorEastAsia" w:hAnsiTheme="minorEastAsia" w:cs="仿宋" w:hint="eastAsia"/>
          <w:sz w:val="24"/>
          <w:szCs w:val="24"/>
        </w:rPr>
        <w:t>日</w:t>
      </w:r>
    </w:p>
    <w:tbl>
      <w:tblPr>
        <w:tblW w:w="8505" w:type="dxa"/>
        <w:jc w:val="center"/>
        <w:tblLayout w:type="fixed"/>
        <w:tblCellMar>
          <w:top w:w="15" w:type="dxa"/>
          <w:left w:w="15" w:type="dxa"/>
          <w:bottom w:w="15" w:type="dxa"/>
          <w:right w:w="15" w:type="dxa"/>
        </w:tblCellMar>
        <w:tblLook w:val="04A0" w:firstRow="1" w:lastRow="0" w:firstColumn="1" w:lastColumn="0" w:noHBand="0" w:noVBand="1"/>
      </w:tblPr>
      <w:tblGrid>
        <w:gridCol w:w="1201"/>
        <w:gridCol w:w="2250"/>
        <w:gridCol w:w="2790"/>
        <w:gridCol w:w="2264"/>
      </w:tblGrid>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货品编码/条码</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货品名称</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出库量（箱）</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6904567000012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白砂糖</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82</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6904567000036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冰红茶</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120</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6904567000050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天地壹号</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1201</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4</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6904567000074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维达纸巾</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55</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6904567000081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维维饼干</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78</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6904567000043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联想电脑显示屏</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6904567000098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复印纸</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15</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6904567000067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康师傅方便面</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198</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9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6904567000029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A16715"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王老吉</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213</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6904567000104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五粮液</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恰恰瓜子</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86</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12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6900077001736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鲁花花生油</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50</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13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6934024512163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宝洁卷筒纸</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93</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14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龙眼干</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46</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15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农夫色拉油</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46</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16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6901028016408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安神香皂</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17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心相印纸巾</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28</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18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6901028016415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川贝粉</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15</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19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6901028016416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长城干白葡萄酒</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14</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20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6901028016420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金锣火腿肠</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23</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21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6901028016422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六神花露水</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22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6901028016434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娃哈哈</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30</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23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6901028016477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西门子微波炉</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24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6901028016409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奇妙洗发水</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56</w:t>
            </w:r>
          </w:p>
        </w:tc>
      </w:tr>
      <w:tr w:rsidR="007949AE" w:rsidTr="001808E2">
        <w:trPr>
          <w:trHeight w:val="425"/>
          <w:jc w:val="center"/>
        </w:trPr>
        <w:tc>
          <w:tcPr>
            <w:tcW w:w="1201"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25 </w:t>
            </w:r>
          </w:p>
        </w:tc>
        <w:tc>
          <w:tcPr>
            <w:tcW w:w="225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6934024512161 </w:t>
            </w:r>
          </w:p>
        </w:tc>
        <w:tc>
          <w:tcPr>
            <w:tcW w:w="279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德</w:t>
            </w:r>
            <w:proofErr w:type="gramStart"/>
            <w:r>
              <w:rPr>
                <w:rFonts w:ascii="宋体" w:eastAsia="宋体" w:hAnsi="宋体" w:cs="宋体" w:hint="eastAsia"/>
                <w:sz w:val="24"/>
                <w:szCs w:val="24"/>
              </w:rPr>
              <w:t>芙</w:t>
            </w:r>
            <w:proofErr w:type="gramEnd"/>
            <w:r>
              <w:rPr>
                <w:rFonts w:ascii="宋体" w:eastAsia="宋体" w:hAnsi="宋体" w:cs="宋体" w:hint="eastAsia"/>
                <w:sz w:val="24"/>
                <w:szCs w:val="24"/>
              </w:rPr>
              <w:t>巧克力</w:t>
            </w:r>
          </w:p>
        </w:tc>
        <w:tc>
          <w:tcPr>
            <w:tcW w:w="226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w:t>
            </w:r>
          </w:p>
        </w:tc>
      </w:tr>
    </w:tbl>
    <w:p w:rsidR="00A74196" w:rsidRDefault="00A74196" w:rsidP="001808E2">
      <w:pPr>
        <w:adjustRightInd w:val="0"/>
        <w:ind w:firstLineChars="200" w:firstLine="600"/>
        <w:jc w:val="left"/>
        <w:rPr>
          <w:rFonts w:ascii="仿宋" w:hAnsi="仿宋" w:cs="仿宋"/>
          <w:bCs/>
          <w:szCs w:val="30"/>
        </w:rPr>
      </w:pPr>
    </w:p>
    <w:p w:rsidR="007949AE" w:rsidRPr="00A74196" w:rsidRDefault="007949AE" w:rsidP="00A74196">
      <w:pPr>
        <w:adjustRightInd w:val="0"/>
        <w:ind w:firstLineChars="200" w:firstLine="482"/>
        <w:jc w:val="center"/>
        <w:rPr>
          <w:rFonts w:asciiTheme="minorEastAsia" w:eastAsiaTheme="minorEastAsia" w:hAnsiTheme="minorEastAsia" w:cs="仿宋"/>
          <w:b/>
          <w:bCs/>
          <w:sz w:val="24"/>
          <w:szCs w:val="24"/>
        </w:rPr>
      </w:pPr>
      <w:r w:rsidRPr="00A74196">
        <w:rPr>
          <w:rFonts w:asciiTheme="minorEastAsia" w:eastAsiaTheme="minorEastAsia" w:hAnsiTheme="minorEastAsia" w:cs="仿宋" w:hint="eastAsia"/>
          <w:b/>
          <w:bCs/>
          <w:sz w:val="24"/>
          <w:szCs w:val="24"/>
        </w:rPr>
        <w:t>出库作业周报6（物动量统计）</w:t>
      </w:r>
    </w:p>
    <w:p w:rsidR="007949AE" w:rsidRPr="00A74196" w:rsidRDefault="007949AE" w:rsidP="00A74196">
      <w:pPr>
        <w:adjustRightInd w:val="0"/>
        <w:ind w:firstLineChars="200" w:firstLine="480"/>
        <w:jc w:val="center"/>
        <w:rPr>
          <w:rFonts w:asciiTheme="minorEastAsia" w:eastAsiaTheme="minorEastAsia" w:hAnsiTheme="minorEastAsia" w:cs="仿宋"/>
          <w:sz w:val="24"/>
          <w:szCs w:val="24"/>
        </w:rPr>
      </w:pPr>
      <w:r w:rsidRPr="00A74196">
        <w:rPr>
          <w:rFonts w:asciiTheme="minorEastAsia" w:eastAsiaTheme="minorEastAsia" w:hAnsiTheme="minorEastAsia" w:cs="仿宋" w:hint="eastAsia"/>
          <w:sz w:val="24"/>
          <w:szCs w:val="24"/>
        </w:rPr>
        <w:t>制表人：张良                 制表时间：2017年5月</w:t>
      </w:r>
      <w:r w:rsidR="00E40DA3">
        <w:rPr>
          <w:rFonts w:asciiTheme="minorEastAsia" w:eastAsiaTheme="minorEastAsia" w:hAnsiTheme="minorEastAsia" w:cs="仿宋" w:hint="eastAsia"/>
          <w:sz w:val="24"/>
          <w:szCs w:val="24"/>
        </w:rPr>
        <w:t>5</w:t>
      </w:r>
      <w:r w:rsidRPr="00A74196">
        <w:rPr>
          <w:rFonts w:asciiTheme="minorEastAsia" w:eastAsiaTheme="minorEastAsia" w:hAnsiTheme="minorEastAsia" w:cs="仿宋" w:hint="eastAsia"/>
          <w:sz w:val="24"/>
          <w:szCs w:val="24"/>
        </w:rPr>
        <w:t>日</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1206"/>
        <w:gridCol w:w="2184"/>
        <w:gridCol w:w="2708"/>
        <w:gridCol w:w="2238"/>
      </w:tblGrid>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货品编码/条码</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货品名称</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出库量（箱）</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6904567000012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白砂糖</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119</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6904567000036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冰红茶</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6904567000050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天地壹号</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802</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4</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6904567000074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维达纸巾</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12</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6904567000081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维维饼干</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166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6904567000043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联想电脑显示屏</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22</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6904567000098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复印纸</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15</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6904567000067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康师傅方便面</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9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6904567000029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A16715"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王老吉</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250</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6904567000104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五粮液</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11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6934024512166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恰恰瓜子</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94</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12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6900077001736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鲁花花生油</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13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6934024512163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宝洁卷筒纸</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50</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14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6901028016406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龙眼干</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50</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15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6901028016407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农夫色拉油</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45</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16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6901028016408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安神香皂</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17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6901028016412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心相印纸巾</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18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6901028016415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川贝粉</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19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6901028016416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长城干白葡萄酒</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20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6901028016420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金锣火腿肠</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21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6901028016422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六神花露水</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27</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22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6901028016434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娃哈哈</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23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6901028016477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西门子微波炉</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0</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24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6901028016409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奇妙洗发水</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48</w:t>
            </w:r>
          </w:p>
        </w:tc>
      </w:tr>
      <w:tr w:rsidR="007949AE" w:rsidTr="001808E2">
        <w:trPr>
          <w:trHeight w:val="425"/>
          <w:jc w:val="center"/>
        </w:trPr>
        <w:tc>
          <w:tcPr>
            <w:tcW w:w="120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25 </w:t>
            </w:r>
          </w:p>
        </w:tc>
        <w:tc>
          <w:tcPr>
            <w:tcW w:w="218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6934024512161 </w:t>
            </w:r>
          </w:p>
        </w:tc>
        <w:tc>
          <w:tcPr>
            <w:tcW w:w="270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德</w:t>
            </w:r>
            <w:proofErr w:type="gramStart"/>
            <w:r>
              <w:rPr>
                <w:rFonts w:ascii="宋体" w:eastAsia="宋体" w:hAnsi="宋体" w:cs="宋体" w:hint="eastAsia"/>
                <w:sz w:val="24"/>
                <w:szCs w:val="24"/>
              </w:rPr>
              <w:t>芙</w:t>
            </w:r>
            <w:proofErr w:type="gramEnd"/>
            <w:r>
              <w:rPr>
                <w:rFonts w:ascii="宋体" w:eastAsia="宋体" w:hAnsi="宋体" w:cs="宋体" w:hint="eastAsia"/>
                <w:sz w:val="24"/>
                <w:szCs w:val="24"/>
              </w:rPr>
              <w:t>巧克力</w:t>
            </w:r>
          </w:p>
        </w:tc>
        <w:tc>
          <w:tcPr>
            <w:tcW w:w="223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bl>
    <w:p w:rsidR="00A74196" w:rsidRDefault="00A74196" w:rsidP="001808E2">
      <w:pPr>
        <w:adjustRightInd w:val="0"/>
        <w:ind w:firstLineChars="200" w:firstLine="600"/>
        <w:jc w:val="left"/>
      </w:pPr>
      <w:bookmarkStart w:id="76" w:name="_Toc16748"/>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7.</w:t>
      </w:r>
      <w:r w:rsidRPr="00736325">
        <w:rPr>
          <w:rFonts w:ascii="Arial Narrow" w:eastAsia="仿宋_GB2312" w:hAnsi="Arial Narrow" w:cs="Arial" w:hint="eastAsia"/>
          <w:szCs w:val="30"/>
        </w:rPr>
        <w:t>库存状态信息</w:t>
      </w:r>
      <w:bookmarkEnd w:id="76"/>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）重型货架（托盘货架）</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货架规格：</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重型货架（托盘货架）</w:t>
      </w: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排</w:t>
      </w:r>
      <w:r w:rsidRPr="00736325">
        <w:rPr>
          <w:rFonts w:ascii="Arial Narrow" w:eastAsia="仿宋_GB2312" w:hAnsi="Arial Narrow" w:cs="Arial" w:hint="eastAsia"/>
          <w:szCs w:val="30"/>
        </w:rPr>
        <w:t>6</w:t>
      </w:r>
      <w:r w:rsidRPr="00736325">
        <w:rPr>
          <w:rFonts w:ascii="Arial Narrow" w:eastAsia="仿宋_GB2312" w:hAnsi="Arial Narrow" w:cs="Arial" w:hint="eastAsia"/>
          <w:szCs w:val="30"/>
        </w:rPr>
        <w:t>列</w:t>
      </w:r>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层，双货位。</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货位参考尺寸：第一层：</w:t>
      </w:r>
      <w:r w:rsidRPr="00736325">
        <w:rPr>
          <w:rFonts w:ascii="Arial Narrow" w:eastAsia="仿宋_GB2312" w:hAnsi="Arial Narrow" w:cs="Arial" w:hint="eastAsia"/>
          <w:szCs w:val="30"/>
        </w:rPr>
        <w:t>L1125</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W1000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H1010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mm</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lastRenderedPageBreak/>
        <w:t xml:space="preserve">              </w:t>
      </w:r>
      <w:r w:rsidRPr="00736325">
        <w:rPr>
          <w:rFonts w:ascii="Arial Narrow" w:eastAsia="仿宋_GB2312" w:hAnsi="Arial Narrow" w:cs="Arial" w:hint="eastAsia"/>
          <w:szCs w:val="30"/>
        </w:rPr>
        <w:t>第二层：</w:t>
      </w:r>
      <w:r w:rsidRPr="00736325">
        <w:rPr>
          <w:rFonts w:ascii="Arial Narrow" w:eastAsia="仿宋_GB2312" w:hAnsi="Arial Narrow" w:cs="Arial" w:hint="eastAsia"/>
          <w:szCs w:val="30"/>
        </w:rPr>
        <w:t>L1125</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W1000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H1040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mm</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 xml:space="preserve">              </w:t>
      </w:r>
      <w:r w:rsidRPr="00736325">
        <w:rPr>
          <w:rFonts w:ascii="Arial Narrow" w:eastAsia="仿宋_GB2312" w:hAnsi="Arial Narrow" w:cs="Arial" w:hint="eastAsia"/>
          <w:szCs w:val="30"/>
        </w:rPr>
        <w:t>第三层：</w:t>
      </w:r>
      <w:r w:rsidRPr="00736325">
        <w:rPr>
          <w:rFonts w:ascii="Arial Narrow" w:eastAsia="仿宋_GB2312" w:hAnsi="Arial Narrow" w:cs="Arial" w:hint="eastAsia"/>
          <w:szCs w:val="30"/>
        </w:rPr>
        <w:t>L1125</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W1000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H960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mm</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货位存储信息</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重型货架（托盘货架）</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货位存储图如下，货位</w:t>
      </w:r>
      <w:r w:rsidRPr="00736325">
        <w:rPr>
          <w:rFonts w:ascii="Arial Narrow" w:eastAsia="仿宋_GB2312" w:hAnsi="Arial Narrow" w:cs="Arial" w:hint="eastAsia"/>
          <w:szCs w:val="30"/>
        </w:rPr>
        <w:t>30</w:t>
      </w:r>
      <w:r w:rsidRPr="00736325">
        <w:rPr>
          <w:rFonts w:ascii="Arial Narrow" w:eastAsia="仿宋_GB2312" w:hAnsi="Arial Narrow" w:cs="Arial" w:hint="eastAsia"/>
          <w:szCs w:val="30"/>
        </w:rPr>
        <w:t>元</w:t>
      </w:r>
      <w:r w:rsidRPr="00736325">
        <w:rPr>
          <w:rFonts w:ascii="Arial Narrow" w:eastAsia="仿宋_GB2312" w:hAnsi="Arial Narrow" w:cs="Arial" w:hint="eastAsia"/>
          <w:szCs w:val="30"/>
        </w:rPr>
        <w:t>/</w:t>
      </w:r>
      <w:proofErr w:type="gramStart"/>
      <w:r w:rsidRPr="00736325">
        <w:rPr>
          <w:rFonts w:ascii="Arial Narrow" w:eastAsia="仿宋_GB2312" w:hAnsi="Arial Narrow" w:cs="Arial" w:hint="eastAsia"/>
          <w:szCs w:val="30"/>
        </w:rPr>
        <w:t>个</w:t>
      </w:r>
      <w:proofErr w:type="gramEnd"/>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请各参赛队将新上架货物用图示标示如</w:t>
      </w:r>
      <w:r w:rsidRPr="00736325">
        <w:rPr>
          <w:rFonts w:ascii="Arial Narrow" w:eastAsia="仿宋_GB2312" w:hAnsi="Arial Narrow" w:cs="Arial" w:hint="eastAsia"/>
          <w:szCs w:val="30"/>
        </w:rPr>
        <w:t xml:space="preserve"> </w:t>
      </w:r>
    </w:p>
    <w:p w:rsidR="007949AE" w:rsidRDefault="009243ED" w:rsidP="00736325">
      <w:pPr>
        <w:adjustRightInd w:val="0"/>
        <w:ind w:firstLineChars="200" w:firstLine="600"/>
        <w:jc w:val="left"/>
        <w:rPr>
          <w:rFonts w:ascii="仿宋" w:hAnsi="仿宋" w:cs="仿宋"/>
          <w:kern w:val="0"/>
          <w:szCs w:val="30"/>
        </w:rPr>
      </w:pPr>
      <w:r>
        <w:rPr>
          <w:rFonts w:ascii="Arial Narrow" w:eastAsia="仿宋_GB2312" w:hAnsi="Arial Narrow" w:cs="Arial"/>
          <w:szCs w:val="30"/>
        </w:rPr>
        <w:pict>
          <v:shapetype id="_x0000_t202" coordsize="21600,21600" o:spt="202" path="m,l,21600r21600,l21600,xe">
            <v:stroke joinstyle="miter"/>
            <v:path gradientshapeok="t" o:connecttype="rect"/>
          </v:shapetype>
          <v:shape id="文本框 151" o:spid="_x0000_s3192" type="#_x0000_t202" style="position:absolute;left:0;text-align:left;margin-left:297.55pt;margin-top:17.75pt;width:54pt;height:46.2pt;z-index:251685888;v-text-anchor:middle" o:gfxdata="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F0n5gtkAAAAIAQAADwAAAAAAAAABACAAAAAiAAAAZHJzL2Rvd25y&#10;ZXYueG1sUEsBAhQAFAAAAAgAh07iQA5A+Bv9AQAA+QMAAA4AAAAAAAAAAQAgAAAAKAEAAGRycy9l&#10;Mm9Eb2MueG1sUEsFBgAAAAAGAAYAWQEAAJcFAAAAAA==&#10;" strokeweight="3pt">
            <v:stroke linestyle="thinThin"/>
            <v:textbox style="mso-next-textbox:#文本框 151">
              <w:txbxContent>
                <w:p w:rsidR="00A16715" w:rsidRDefault="00A16715" w:rsidP="007949AE">
                  <w:pPr>
                    <w:spacing w:line="240" w:lineRule="auto"/>
                    <w:jc w:val="center"/>
                    <w:rPr>
                      <w:sz w:val="21"/>
                      <w:szCs w:val="21"/>
                    </w:rPr>
                  </w:pPr>
                  <w:r>
                    <w:rPr>
                      <w:rFonts w:ascii="宋体" w:hAnsi="宋体" w:cs="宋体" w:hint="eastAsia"/>
                      <w:kern w:val="0"/>
                      <w:sz w:val="21"/>
                      <w:szCs w:val="21"/>
                    </w:rPr>
                    <w:t>维达纸巾</w:t>
                  </w:r>
                  <w:r>
                    <w:rPr>
                      <w:rFonts w:ascii="宋体" w:hAnsi="宋体" w:cs="宋体" w:hint="eastAsia"/>
                      <w:kern w:val="0"/>
                      <w:sz w:val="21"/>
                      <w:szCs w:val="21"/>
                    </w:rPr>
                    <w:t>35</w:t>
                  </w:r>
                </w:p>
              </w:txbxContent>
            </v:textbox>
          </v:shape>
        </w:pict>
      </w:r>
      <w:r>
        <w:rPr>
          <w:sz w:val="21"/>
        </w:rPr>
        <w:pict>
          <v:group id="_x0000_s3193" style="position:absolute;left:0;text-align:left;margin-left:7.3pt;margin-top:9.4pt;width:428.3pt;height:276.2pt;z-index:251686912" coordorigin="22,5392" coordsize="85,55" o:gfxdata="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">
            <v:group id="_x0000_s3194" style="position:absolute;left:22;top:5392;width:85;height:55" coordorigin="1340,109873" coordsize="8567,5524" o:gfxdata="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XOq5kvwAAANwAAAAPAAAAAAAAAAEAIAAAACIAAABkcnMvZG93bnJldi54&#10;bWxQSwECFAAUAAAACACHTuJAMy8FnjsAAAA5AAAAFQAAAAAAAAABACAAAAAOAQAAZHJzL2dyb3Vw&#10;c2hhcGV4bWwueG1sUEsFBgAAAAAGAAYAYAEAAMsDAAAAAA==&#10;">
              <v:shape id="_x0000_s3195" type="#_x0000_t202" style="position:absolute;left:1537;top:110040;width:1080;height:924;v-text-anchor:middle" o:gfxdata="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yx8dL4A&#10;AADbAAAADwAAAAAAAAABACAAAAAiAAAAZHJzL2Rvd25yZXYueG1sUEsBAhQAFAAAAAgAh07iQDMv&#10;BZ47AAAAOQAAABAAAAAAAAAAAQAgAAAADQEAAGRycy9zaGFwZXhtbC54bWxQSwUGAAAAAAYABgBb&#10;AQAAtwMAAAAA&#10;" fillcolor="black" strokeweight="3pt">
                <v:fill r:id="rId18" o:title="image7" type="pattern"/>
                <v:stroke linestyle="thinThin"/>
                <v:textbox style="mso-next-textbox:#_x0000_s3195">
                  <w:txbxContent>
                    <w:p w:rsidR="00A16715" w:rsidRDefault="00A16715" w:rsidP="007949AE">
                      <w:pPr>
                        <w:spacing w:line="240" w:lineRule="auto"/>
                        <w:jc w:val="center"/>
                        <w:rPr>
                          <w:rFonts w:ascii="宋体" w:hAnsi="宋体" w:cs="宋体"/>
                          <w:kern w:val="0"/>
                          <w:sz w:val="21"/>
                          <w:szCs w:val="21"/>
                        </w:rPr>
                      </w:pPr>
                      <w:r>
                        <w:rPr>
                          <w:rFonts w:ascii="宋体" w:hAnsi="宋体" w:cs="宋体" w:hint="eastAsia"/>
                          <w:kern w:val="0"/>
                          <w:sz w:val="21"/>
                          <w:szCs w:val="21"/>
                        </w:rPr>
                        <w:t>货位</w:t>
                      </w:r>
                    </w:p>
                    <w:p w:rsidR="00A16715" w:rsidRDefault="00A16715" w:rsidP="007949AE">
                      <w:pPr>
                        <w:spacing w:line="240" w:lineRule="auto"/>
                        <w:jc w:val="center"/>
                        <w:rPr>
                          <w:sz w:val="21"/>
                          <w:szCs w:val="21"/>
                        </w:rPr>
                      </w:pPr>
                      <w:r>
                        <w:rPr>
                          <w:rFonts w:ascii="宋体" w:hAnsi="宋体" w:cs="宋体" w:hint="eastAsia"/>
                          <w:kern w:val="0"/>
                          <w:sz w:val="21"/>
                          <w:szCs w:val="21"/>
                        </w:rPr>
                        <w:t>锁定</w:t>
                      </w:r>
                    </w:p>
                  </w:txbxContent>
                </v:textbox>
              </v:shape>
              <v:shape id="_x0000_s3196" type="#_x0000_t202" style="position:absolute;left:4348;top:110061;width:1080;height:924;v-text-anchor:middle" o:gfxdata="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EZUCHLgAAADcAAAA&#10;DwAAAAAAAAABACAAAAAiAAAAZHJzL2Rvd25yZXYueG1sUEsBAhQAFAAAAAgAh07iQDMvBZ47AAAA&#10;OQAAABAAAAAAAAAAAQAgAAAABwEAAGRycy9zaGFwZXhtbC54bWxQSwUGAAAAAAYABgBbAQAAsQMA&#10;AAAA&#10;" strokeweight="3pt">
                <v:stroke linestyle="thinThin"/>
                <v:textbox style="mso-next-textbox:#_x0000_s3196">
                  <w:txbxContent>
                    <w:p w:rsidR="00A16715" w:rsidRDefault="00A16715" w:rsidP="007949AE">
                      <w:pPr>
                        <w:spacing w:line="240" w:lineRule="auto"/>
                        <w:jc w:val="center"/>
                        <w:rPr>
                          <w:sz w:val="21"/>
                          <w:szCs w:val="21"/>
                        </w:rPr>
                      </w:pPr>
                      <w:r>
                        <w:rPr>
                          <w:rFonts w:ascii="宋体" w:hAnsi="宋体" w:cs="宋体" w:hint="eastAsia"/>
                          <w:kern w:val="0"/>
                          <w:sz w:val="21"/>
                          <w:szCs w:val="21"/>
                        </w:rPr>
                        <w:t>维达纸巾</w:t>
                      </w:r>
                      <w:r>
                        <w:rPr>
                          <w:rFonts w:ascii="宋体" w:hAnsi="宋体" w:cs="宋体" w:hint="eastAsia"/>
                          <w:kern w:val="0"/>
                          <w:sz w:val="21"/>
                          <w:szCs w:val="21"/>
                        </w:rPr>
                        <w:t>35</w:t>
                      </w:r>
                    </w:p>
                  </w:txbxContent>
                </v:textbox>
              </v:shape>
              <v:group id="组合 83" o:spid="_x0000_s3197" style="position:absolute;left:1340;top:109873;width:8567;height:5524" coordorigin="1340,109873" coordsize="8567,5524" o:gfxdata="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J6Z+NvwAAANwAAAAPAAAAAAAAAAEAIAAAACIAAABkcnMvZG93bnJldi54&#10;bWxQSwECFAAUAAAACACHTuJAMy8FnjsAAAA5AAAAFQAAAAAAAAABACAAAAAOAQAAZHJzL2dyb3Vw&#10;c2hhcGV4bWwueG1sUEsFBgAAAAAGAAYAYAEAAMsDAAAAAA==&#10;">
                <v:shape id="文本框 29" o:spid="_x0000_s3198" type="#_x0000_t202" style="position:absolute;left:5691;top:111138;width:1095;height:330" o:gfxdata="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dsLqy/&#10;AAAA2wAAAA8AAAAAAAAAAQAgAAAAIgAAAGRycy9kb3ducmV2LnhtbFBLAQIUABQAAAAIAIdO4kAz&#10;LwWeOwAAADkAAAAQAAAAAAAAAAEAIAAAAA4BAABkcnMvc2hhcGV4bWwueG1sUEsFBgAAAAAGAAYA&#10;WwEAALgDAAAAAA==&#10;">
                  <v:textbox style="mso-next-textbox:#文本框 29" inset="7.25pt,22e-5mm,,22e-5mm">
                    <w:txbxContent>
                      <w:p w:rsidR="00A16715" w:rsidRDefault="00A16715" w:rsidP="007949AE">
                        <w:pPr>
                          <w:spacing w:line="240" w:lineRule="auto"/>
                          <w:rPr>
                            <w:sz w:val="15"/>
                          </w:rPr>
                        </w:pPr>
                        <w:r>
                          <w:rPr>
                            <w:rFonts w:hint="eastAsia"/>
                            <w:sz w:val="15"/>
                          </w:rPr>
                          <w:t>H2-01-03-03</w:t>
                        </w:r>
                      </w:p>
                    </w:txbxContent>
                  </v:textbox>
                </v:shape>
                <v:shape id="_x0000_s3199" type="#_x0000_t202" style="position:absolute;left:8510;top:111136;width:1095;height:330" o:gfxdata="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IIs3ugAAANsA&#10;AAAPAAAAAAAAAAEAIAAAACIAAABkcnMvZG93bnJldi54bWxQSwECFAAUAAAACACHTuJAMy8FnjsA&#10;AAA5AAAAEAAAAAAAAAABACAAAAAJAQAAZHJzL3NoYXBleG1sLnhtbFBLBQYAAAAABgAGAFsBAACz&#10;AwAAAAA=&#10;">
                  <v:textbox style="mso-next-textbox:#_x0000_s3199" inset="7.25pt,22e-5mm,,22e-5mm">
                    <w:txbxContent>
                      <w:p w:rsidR="00A16715" w:rsidRDefault="00A16715" w:rsidP="007949AE">
                        <w:pPr>
                          <w:spacing w:line="240" w:lineRule="auto"/>
                          <w:rPr>
                            <w:sz w:val="15"/>
                          </w:rPr>
                        </w:pPr>
                        <w:r>
                          <w:rPr>
                            <w:rFonts w:hint="eastAsia"/>
                            <w:sz w:val="15"/>
                          </w:rPr>
                          <w:t>H2-01-01-03</w:t>
                        </w:r>
                      </w:p>
                    </w:txbxContent>
                  </v:textbox>
                </v:shape>
                <v:shape id="文本框 31" o:spid="_x0000_s3200" type="#_x0000_t202" style="position:absolute;left:7145;top:111136;width:1095;height:330" o:gfxdata="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g24hvQAA&#10;ANwAAAAPAAAAAAAAAAEAIAAAACIAAABkcnMvZG93bnJldi54bWxQSwECFAAUAAAACACHTuJAMy8F&#10;njsAAAA5AAAAEAAAAAAAAAABACAAAAAMAQAAZHJzL3NoYXBleG1sLnhtbFBLBQYAAAAABgAGAFsB&#10;AAC2AwAAAAA=&#10;">
                  <v:textbox style="mso-next-textbox:#文本框 31" inset="7.25pt,22e-5mm,,22e-5mm">
                    <w:txbxContent>
                      <w:p w:rsidR="00A16715" w:rsidRDefault="00A16715" w:rsidP="007949AE">
                        <w:pPr>
                          <w:spacing w:line="240" w:lineRule="auto"/>
                          <w:rPr>
                            <w:sz w:val="15"/>
                          </w:rPr>
                        </w:pPr>
                        <w:r>
                          <w:rPr>
                            <w:rFonts w:hint="eastAsia"/>
                            <w:sz w:val="15"/>
                          </w:rPr>
                          <w:t>H2-01-02-03</w:t>
                        </w:r>
                      </w:p>
                    </w:txbxContent>
                  </v:textbox>
                </v:shape>
                <v:shape id="_x0000_s3201" type="#_x0000_t202" style="position:absolute;left:2893;top:111138;width:1095;height:330" o:gfxdata="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vrDbvQAA&#10;ANsAAAAPAAAAAAAAAAEAIAAAACIAAABkcnMvZG93bnJldi54bWxQSwECFAAUAAAACACHTuJAMy8F&#10;njsAAAA5AAAAEAAAAAAAAAABACAAAAAMAQAAZHJzL3NoYXBleG1sLnhtbFBLBQYAAAAABgAGAFsB&#10;AAC2AwAAAAA=&#10;">
                  <v:textbox style="mso-next-textbox:#_x0000_s3201" inset="7.25pt,22e-5mm,,22e-5mm">
                    <w:txbxContent>
                      <w:p w:rsidR="00A16715" w:rsidRDefault="00A16715" w:rsidP="007949AE">
                        <w:pPr>
                          <w:spacing w:line="240" w:lineRule="auto"/>
                          <w:rPr>
                            <w:sz w:val="15"/>
                          </w:rPr>
                        </w:pPr>
                        <w:r>
                          <w:rPr>
                            <w:rFonts w:hint="eastAsia"/>
                            <w:sz w:val="15"/>
                          </w:rPr>
                          <w:t>H2-01-05-03</w:t>
                        </w:r>
                      </w:p>
                    </w:txbxContent>
                  </v:textbox>
                </v:shape>
                <v:shape id="文本框 33" o:spid="_x0000_s3202" type="#_x0000_t202" style="position:absolute;left:4341;top:111138;width:1095;height:330" o:gfxdata="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w7R3vQAA&#10;ANsAAAAPAAAAAAAAAAEAIAAAACIAAABkcnMvZG93bnJldi54bWxQSwECFAAUAAAACACHTuJAMy8F&#10;njsAAAA5AAAAEAAAAAAAAAABACAAAAAMAQAAZHJzL3NoYXBleG1sLnhtbFBLBQYAAAAABgAGAFsB&#10;AAC2AwAAAAA=&#10;">
                  <v:textbox style="mso-next-textbox:#文本框 33" inset="7.25pt,22e-5mm,,22e-5mm">
                    <w:txbxContent>
                      <w:p w:rsidR="00A16715" w:rsidRDefault="00A16715" w:rsidP="007949AE">
                        <w:pPr>
                          <w:spacing w:line="240" w:lineRule="auto"/>
                          <w:rPr>
                            <w:sz w:val="15"/>
                          </w:rPr>
                        </w:pPr>
                        <w:r>
                          <w:rPr>
                            <w:rFonts w:hint="eastAsia"/>
                            <w:sz w:val="15"/>
                          </w:rPr>
                          <w:t>H2-01-04-03</w:t>
                        </w:r>
                      </w:p>
                    </w:txbxContent>
                  </v:textbox>
                </v:shape>
                <v:shape id="文本框 34" o:spid="_x0000_s3203" type="#_x0000_t202" style="position:absolute;left:1535;top:111138;width:1095;height:330" o:gfxdata="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jyFUC/&#10;AAAA2wAAAA8AAAAAAAAAAQAgAAAAIgAAAGRycy9kb3ducmV2LnhtbFBLAQIUABQAAAAIAIdO4kAz&#10;LwWeOwAAADkAAAAQAAAAAAAAAAEAIAAAAA4BAABkcnMvc2hhcGV4bWwueG1sUEsFBgAAAAAGAAYA&#10;WwEAALgDAAAAAA==&#10;">
                  <v:textbox style="mso-next-textbox:#文本框 34" inset="7.25pt,22e-5mm,,22e-5mm">
                    <w:txbxContent>
                      <w:p w:rsidR="00A16715" w:rsidRDefault="00A16715" w:rsidP="007949AE">
                        <w:pPr>
                          <w:spacing w:line="240" w:lineRule="auto"/>
                          <w:rPr>
                            <w:sz w:val="15"/>
                          </w:rPr>
                        </w:pPr>
                        <w:r>
                          <w:rPr>
                            <w:rFonts w:hint="eastAsia"/>
                            <w:sz w:val="15"/>
                          </w:rPr>
                          <w:t>H2-01-06-03</w:t>
                        </w:r>
                      </w:p>
                    </w:txbxContent>
                  </v:textbox>
                </v:shape>
                <v:group id="组合 82" o:spid="_x0000_s3204" style="position:absolute;left:1340;top:109873;width:8567;height:5524" coordorigin="1340,109873" coordsize="8567,5524" o:gfxdata="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vmeD2vwAAANwAAAAPAAAAAAAAAAEAIAAAACIAAABkcnMvZG93bnJldi54&#10;bWxQSwECFAAUAAAACACHTuJAMy8FnjsAAAA5AAAAFQAAAAAAAAABACAAAAAOAQAAZHJzL2dyb3Vw&#10;c2hhcGV4bWwueG1sUEsFBgAAAAAGAAYAYAEAAMsDAAAAAA==&#10;">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自选图形 35" o:spid="_x0000_s3205" type="#_x0000_t88" style="position:absolute;left:2637;top:111667;width:130;height:312" o:gfxdata="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hodcN&#10;wAAAANwAAAAPAAAAAAAAAAEAIAAAACIAAABkcnMvZG93bnJldi54bWxQSwECFAAUAAAACACHTuJA&#10;My8FnjsAAAA5AAAAEAAAAAAAAAABACAAAAAPAQAAZHJzL3NoYXBleG1sLnhtbFBLBQYAAAAABgAG&#10;AFsBAAC5AwAAAAA=&#10;"/>
                  <v:shapetype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自选图形 36" o:spid="_x0000_s3206" type="#_x0000_t63" style="position:absolute;left:2886;top:111674;width:1341;height:1003" o:gfxdata="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okz9q/&#10;AAAA3AAAAA8AAAAAAAAAAQAgAAAAIgAAAGRycy9kb3ducmV2LnhtbFBLAQIUABQAAAAIAIdO4kAz&#10;LwWeOwAAADkAAAAQAAAAAAAAAAEAIAAAAA4BAABkcnMvc2hhcGV4bWwueG1sUEsFBgAAAAAGAAYA&#10;WwEAALgDAAAAAA==&#10;" adj="-1740,3115">
                    <v:textbox style="mso-next-textbox:#自选图形 36">
                      <w:txbxContent>
                        <w:p w:rsidR="00A16715" w:rsidRDefault="00A16715" w:rsidP="007949AE">
                          <w:pPr>
                            <w:spacing w:line="240" w:lineRule="auto"/>
                            <w:jc w:val="left"/>
                            <w:rPr>
                              <w:sz w:val="18"/>
                              <w:szCs w:val="18"/>
                            </w:rPr>
                          </w:pPr>
                          <w:r>
                            <w:rPr>
                              <w:rFonts w:hint="eastAsia"/>
                              <w:sz w:val="18"/>
                              <w:szCs w:val="18"/>
                            </w:rPr>
                            <w:t>不小于</w:t>
                          </w:r>
                          <w:r>
                            <w:rPr>
                              <w:rFonts w:hint="eastAsia"/>
                              <w:sz w:val="18"/>
                              <w:szCs w:val="18"/>
                            </w:rPr>
                            <w:t>150mm</w:t>
                          </w:r>
                        </w:p>
                      </w:txbxContent>
                    </v:textbox>
                  </v:shape>
                  <v:shape id="自选图形 148" o:spid="_x0000_s3207" type="#_x0000_t63" style="position:absolute;left:8884;top:111614;width:1023;height:960" o:gfxdata="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2vHS8AAAA&#10;2wAAAA8AAAAAAAAAAQAgAAAAIgAAAGRycy9kb3ducmV2LnhtbFBLAQIUABQAAAAIAIdO4kAzLwWe&#10;OwAAADkAAAAQAAAAAAAAAAEAIAAAAAsBAABkcnMvc2hhcGV4bWwueG1sUEsFBgAAAAAGAAYAWwEA&#10;ALUDAAAAAA==&#10;" adj="-17688,32738">
                    <v:textbox style="mso-next-textbox:#自选图形 148">
                      <w:txbxContent>
                        <w:p w:rsidR="00A16715" w:rsidRDefault="00A16715" w:rsidP="00A74196">
                          <w:pPr>
                            <w:adjustRightInd w:val="0"/>
                            <w:spacing w:line="240" w:lineRule="auto"/>
                            <w:jc w:val="left"/>
                            <w:rPr>
                              <w:sz w:val="18"/>
                              <w:szCs w:val="18"/>
                            </w:rPr>
                          </w:pPr>
                          <w:r>
                            <w:rPr>
                              <w:rFonts w:hint="eastAsia"/>
                              <w:sz w:val="18"/>
                              <w:szCs w:val="18"/>
                            </w:rPr>
                            <w:t>货位号</w:t>
                          </w:r>
                        </w:p>
                      </w:txbxContent>
                    </v:textbox>
                  </v:shape>
                  <v:shape id="_x0000_s3208" type="#_x0000_t202" style="position:absolute;left:1535;top:112029;width:1080;height:924;v-text-anchor:middle" o:gfxdata="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mYyq6/&#10;AAAA3AAAAA8AAAAAAAAAAQAgAAAAIgAAAGRycy9kb3ducmV2LnhtbFBLAQIUABQAAAAIAIdO4kAz&#10;LwWeOwAAADkAAAAQAAAAAAAAAAEAIAAAAA4BAABkcnMvc2hhcGV4bWwueG1sUEsFBgAAAAAGAAYA&#10;WwEAALgDAAAAAA==&#10;" fillcolor="black" strokeweight="3pt">
                    <v:fill r:id="rId18" o:title="image7" type="pattern"/>
                    <v:stroke linestyle="thinThin"/>
                    <v:textbox style="mso-next-textbox:#_x0000_s3208">
                      <w:txbxContent>
                        <w:p w:rsidR="00A16715" w:rsidRDefault="00A16715" w:rsidP="007949AE">
                          <w:pPr>
                            <w:spacing w:line="240" w:lineRule="auto"/>
                            <w:jc w:val="center"/>
                            <w:rPr>
                              <w:sz w:val="21"/>
                              <w:szCs w:val="21"/>
                            </w:rPr>
                          </w:pPr>
                          <w:r>
                            <w:rPr>
                              <w:rFonts w:hint="eastAsia"/>
                              <w:sz w:val="21"/>
                              <w:szCs w:val="21"/>
                            </w:rPr>
                            <w:t>货位</w:t>
                          </w:r>
                        </w:p>
                        <w:p w:rsidR="00A16715" w:rsidRDefault="00A16715" w:rsidP="007949AE">
                          <w:pPr>
                            <w:spacing w:line="240" w:lineRule="auto"/>
                            <w:jc w:val="center"/>
                            <w:rPr>
                              <w:sz w:val="21"/>
                              <w:szCs w:val="21"/>
                            </w:rPr>
                          </w:pPr>
                          <w:r>
                            <w:rPr>
                              <w:rFonts w:hint="eastAsia"/>
                              <w:sz w:val="21"/>
                              <w:szCs w:val="21"/>
                            </w:rPr>
                            <w:t>锁定</w:t>
                          </w:r>
                        </w:p>
                      </w:txbxContent>
                    </v:textbox>
                  </v:shape>
                  <v:shape id="_x0000_s3209" type="#_x0000_t202" style="position:absolute;left:7145;top:112029;width:1080;height:924;v-text-anchor:middle" o:gfxdata="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5Le/74A&#10;AADcAAAADwAAAAAAAAABACAAAAAiAAAAZHJzL2Rvd25yZXYueG1sUEsBAhQAFAAAAAgAh07iQDMv&#10;BZ47AAAAOQAAABAAAAAAAAAAAQAgAAAADQEAAGRycy9zaGFwZXhtbC54bWxQSwUGAAAAAAYABgBb&#10;AQAAtwMAAAAA&#10;" strokeweight="3pt">
                    <v:stroke linestyle="thinThin"/>
                    <v:textbox style="mso-next-textbox:#_x0000_s3209">
                      <w:txbxContent>
                        <w:p w:rsidR="00A16715" w:rsidRDefault="00A16715" w:rsidP="007949AE">
                          <w:pPr>
                            <w:spacing w:line="240" w:lineRule="auto"/>
                            <w:jc w:val="center"/>
                            <w:rPr>
                              <w:sz w:val="21"/>
                              <w:szCs w:val="21"/>
                            </w:rPr>
                          </w:pPr>
                          <w:r>
                            <w:rPr>
                              <w:rFonts w:hint="eastAsia"/>
                              <w:sz w:val="21"/>
                              <w:szCs w:val="21"/>
                            </w:rPr>
                            <w:t>维维饼干</w:t>
                          </w:r>
                          <w:r>
                            <w:rPr>
                              <w:rFonts w:hint="eastAsia"/>
                              <w:sz w:val="21"/>
                              <w:szCs w:val="21"/>
                            </w:rPr>
                            <w:t>28</w:t>
                          </w:r>
                        </w:p>
                        <w:p w:rsidR="00A16715" w:rsidRDefault="00A16715" w:rsidP="007949AE">
                          <w:pPr>
                            <w:spacing w:line="240" w:lineRule="auto"/>
                            <w:jc w:val="center"/>
                            <w:rPr>
                              <w:sz w:val="21"/>
                              <w:szCs w:val="21"/>
                            </w:rPr>
                          </w:pPr>
                        </w:p>
                      </w:txbxContent>
                    </v:textbox>
                  </v:shape>
                  <v:group id="组合 81" o:spid="_x0000_s3210" style="position:absolute;left:1340;top:109873;width:8444;height:5524" coordorigin="1340,109873" coordsize="8444,5524" o:gfxdata="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HB4gsAAAADcAAAADwAAAAAAAAABACAAAAAiAAAAZHJzL2Rvd25yZXYu&#10;eG1sUEsBAhQAFAAAAAgAh07iQDMvBZ47AAAAOQAAABUAAAAAAAAAAQAgAAAADwEAAGRycy9ncm91&#10;cHNoYXBleG1sLnhtbFBLBQYAAAAABgAGAGABAADMAwAAAAA=&#10;">
                    <v:line id="直线 24" o:spid="_x0000_s3211" style="position:absolute" from="4153,113242" to="6987,113243" o:gfxdata="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E0DY+/&#10;AAAA2wAAAA8AAAAAAAAAAQAgAAAAIgAAAGRycy9kb3ducmV2LnhtbFBLAQIUABQAAAAIAIdO4kAz&#10;LwWeOwAAADkAAAAQAAAAAAAAAAEAIAAAAA4BAABkcnMvc2hhcGV4bWwueG1sUEsFBgAAAAAGAAYA&#10;WwEAALgDAAAAAA==&#10;" strokeweight="4.5pt"/>
                    <v:group id="组合 80" o:spid="_x0000_s3212" style="position:absolute;left:1340;top:109873;width:8444;height:5524" coordorigin="1340,109873" coordsize="8444,5524" o:gfxdata="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PPN0ZvwAAANwAAAAPAAAAAAAAAAEAIAAAACIAAABkcnMvZG93bnJldi54&#10;bWxQSwECFAAUAAAACACHTuJAMy8FnjsAAAA5AAAAFQAAAAAAAAABACAAAAAOAQAAZHJzL2dyb3Vw&#10;c2hhcGV4bWwueG1sUEsFBgAAAAAGAAYAYAEAAMsDAAAAAA==&#10;">
                      <v:line id="直线 25" o:spid="_x0000_s3213" style="position:absolute" from="1355,113240" to="4189,113241" o:gfxdata="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d7HA74A&#10;AADcAAAADwAAAAAAAAABACAAAAAiAAAAZHJzL2Rvd25yZXYueG1sUEsBAhQAFAAAAAgAh07iQDMv&#10;BZ47AAAAOQAAABAAAAAAAAAAAQAgAAAADQEAAGRycy9zaGFwZXhtbC54bWxQSwUGAAAAAAYABgBb&#10;AQAAtwMAAAAA&#10;" strokeweight="4.5pt"/>
                      <v:group id="组合 79" o:spid="_x0000_s3214" style="position:absolute;left:1340;top:109873;width:8444;height:5524" coordorigin="1340,109873" coordsize="8444,5524" o:gfxdata="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R7+zwvwAAANwAAAAPAAAAAAAAAAEAIAAAACIAAABkcnMvZG93bnJldi54&#10;bWxQSwECFAAUAAAACACHTuJAMy8FnjsAAAA5AAAAFQAAAAAAAAABACAAAAAOAQAAZHJzL2dyb3Vw&#10;c2hhcGV4bWwueG1sUEsFBgAAAAAGAAYAYAEAAMsDAAAAAA==&#10;">
                        <v:shape id="文本框 45" o:spid="_x0000_s3215" type="#_x0000_t202" style="position:absolute;left:1535;top:113105;width:1095;height:330" o:gfxdata="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AWvj8vQAA&#10;ANwAAAAPAAAAAAAAAAEAIAAAACIAAABkcnMvZG93bnJldi54bWxQSwECFAAUAAAACACHTuJAMy8F&#10;njsAAAA5AAAAEAAAAAAAAAABACAAAAAMAQAAZHJzL3NoYXBleG1sLnhtbFBLBQYAAAAABgAGAFsB&#10;AAC2AwAAAAA=&#10;">
                          <v:textbox style="mso-next-textbox:#文本框 45" inset="7.25pt,22e-5mm,,22e-5mm">
                            <w:txbxContent>
                              <w:p w:rsidR="00A16715" w:rsidRDefault="00A16715" w:rsidP="007949AE">
                                <w:pPr>
                                  <w:spacing w:line="240" w:lineRule="auto"/>
                                  <w:rPr>
                                    <w:sz w:val="15"/>
                                  </w:rPr>
                                </w:pPr>
                                <w:r>
                                  <w:rPr>
                                    <w:rFonts w:hint="eastAsia"/>
                                    <w:sz w:val="15"/>
                                  </w:rPr>
                                  <w:t>H2-01-06-02</w:t>
                                </w:r>
                              </w:p>
                            </w:txbxContent>
                          </v:textbox>
                        </v:shape>
                        <v:group id="组合 78" o:spid="_x0000_s3216" style="position:absolute;left:1340;top:109873;width:8444;height:5524" coordorigin="1340,109873" coordsize="8444,5524" o:gfxdata="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qQHYrvwAAANwAAAAPAAAAAAAAAAEAIAAAACIAAABkcnMvZG93bnJldi54&#10;bWxQSwECFAAUAAAACACHTuJAMy8FnjsAAAA5AAAAFQAAAAAAAAABACAAAAAOAQAAZHJzL2dyb3Vw&#10;c2hhcGV4bWwueG1sUEsFBgAAAAAGAAYAYAEAAMsDAAAAAA==&#10;">
                          <v:shape id="文本框 43" o:spid="_x0000_s3217" type="#_x0000_t202" style="position:absolute;left:2893;top:113105;width:1095;height:330" o:gfxdata="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fxMMQ&#10;wAAAANwAAAAPAAAAAAAAAAEAIAAAACIAAABkcnMvZG93bnJldi54bWxQSwECFAAUAAAACACHTuJA&#10;My8FnjsAAAA5AAAAEAAAAAAAAAABACAAAAAPAQAAZHJzL3NoYXBleG1sLnhtbFBLBQYAAAAABgAG&#10;AFsBAAC5AwAAAAA=&#10;">
                            <v:textbox style="mso-next-textbox:#文本框 43" inset="7.25pt,22e-5mm,,22e-5mm">
                              <w:txbxContent>
                                <w:p w:rsidR="00A16715" w:rsidRDefault="00A16715" w:rsidP="007949AE">
                                  <w:pPr>
                                    <w:spacing w:line="240" w:lineRule="auto"/>
                                    <w:rPr>
                                      <w:sz w:val="15"/>
                                    </w:rPr>
                                  </w:pPr>
                                  <w:r>
                                    <w:rPr>
                                      <w:rFonts w:hint="eastAsia"/>
                                      <w:sz w:val="15"/>
                                    </w:rPr>
                                    <w:t>H2-01-05-02</w:t>
                                  </w:r>
                                </w:p>
                              </w:txbxContent>
                            </v:textbox>
                          </v:shape>
                          <v:group id="组合 77" o:spid="_x0000_s3218" style="position:absolute;left:1340;top:109873;width:8444;height:5524" coordorigin="1340,109873" coordsize="8444,5524" o:gfxdata="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13k3HvwAAANwAAAAPAAAAAAAAAAEAIAAAACIAAABkcnMvZG93bnJldi54&#10;bWxQSwECFAAUAAAACACHTuJAMy8FnjsAAAA5AAAAFQAAAAAAAAABACAAAAAOAQAAZHJzL2dyb3Vw&#10;c2hhcGV4bWwueG1sUEsFBgAAAAAGAAYAYAEAAMsDAAAAAA==&#10;">
                            <v:shape id="文本框 44" o:spid="_x0000_s3219" type="#_x0000_t202" style="position:absolute;left:4341;top:113105;width:1095;height:330" o:gfxdata="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H+/74A&#10;AADcAAAADwAAAAAAAAABACAAAAAiAAAAZHJzL2Rvd25yZXYueG1sUEsBAhQAFAAAAAgAh07iQDMv&#10;BZ47AAAAOQAAABAAAAAAAAAAAQAgAAAADQEAAGRycy9zaGFwZXhtbC54bWxQSwUGAAAAAAYABgBb&#10;AQAAtwMAAAAA&#10;">
                              <v:textbox style="mso-next-textbox:#文本框 44" inset="7.25pt,22e-5mm,,22e-5mm">
                                <w:txbxContent>
                                  <w:p w:rsidR="00A16715" w:rsidRDefault="00A16715" w:rsidP="007949AE">
                                    <w:pPr>
                                      <w:spacing w:line="240" w:lineRule="auto"/>
                                      <w:rPr>
                                        <w:sz w:val="15"/>
                                      </w:rPr>
                                    </w:pPr>
                                    <w:r>
                                      <w:rPr>
                                        <w:rFonts w:hint="eastAsia"/>
                                        <w:sz w:val="15"/>
                                      </w:rPr>
                                      <w:t>H2-01-04-02</w:t>
                                    </w:r>
                                  </w:p>
                                </w:txbxContent>
                              </v:textbox>
                            </v:shape>
                            <v:group id="组合 76" o:spid="_x0000_s3220" style="position:absolute;left:1340;top:109873;width:8444;height:5524" coordorigin="1340,109873" coordsize="8444,5524" o:gfxdata="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Ve3AovwAAANwAAAAPAAAAAAAAAAEAIAAAACIAAABkcnMvZG93bnJldi54&#10;bWxQSwECFAAUAAAACACHTuJAMy8FnjsAAAA5AAAAFQAAAAAAAAABACAAAAAOAQAAZHJzL2dyb3Vw&#10;c2hhcGV4bWwueG1sUEsFBgAAAAAGAAYAYAEAAMsDAAAAAA==&#10;">
                              <v:shape id="文本框 40" o:spid="_x0000_s3221" type="#_x0000_t202" style="position:absolute;left:5691;top:113105;width:1095;height:330" o:gfxdata="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P/FE74A&#10;AADcAAAADwAAAAAAAAABACAAAAAiAAAAZHJzL2Rvd25yZXYueG1sUEsBAhQAFAAAAAgAh07iQDMv&#10;BZ47AAAAOQAAABAAAAAAAAAAAQAgAAAADQEAAGRycy9zaGFwZXhtbC54bWxQSwUGAAAAAAYABgBb&#10;AQAAtwMAAAAA&#10;">
                                <v:textbox style="mso-next-textbox:#文本框 40" inset="7.25pt,22e-5mm,,22e-5mm">
                                  <w:txbxContent>
                                    <w:p w:rsidR="00A16715" w:rsidRDefault="00A16715" w:rsidP="007949AE">
                                      <w:pPr>
                                        <w:spacing w:line="240" w:lineRule="auto"/>
                                        <w:rPr>
                                          <w:sz w:val="15"/>
                                        </w:rPr>
                                      </w:pPr>
                                      <w:r>
                                        <w:rPr>
                                          <w:rFonts w:hint="eastAsia"/>
                                          <w:sz w:val="15"/>
                                        </w:rPr>
                                        <w:t>H2-01-03-02</w:t>
                                      </w:r>
                                    </w:p>
                                  </w:txbxContent>
                                </v:textbox>
                              </v:shape>
                              <v:group id="组合 75" o:spid="_x0000_s3222" style="position:absolute;left:1340;top:109873;width:8444;height:5524" coordorigin="1340,109873" coordsize="8444,5524" o:gfxdata="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MrlS8S+AAAA3AAAAA8AAAAAAAAAAQAgAAAAIgAAAGRycy9kb3ducmV2Lnht&#10;bFBLAQIUABQAAAAIAIdO4kAzLwWeOwAAADkAAAAVAAAAAAAAAAEAIAAAAA0BAABkcnMvZ3JvdXBz&#10;aGFwZXhtbC54bWxQSwUGAAAAAAYABgBgAQAAygMAAAAA&#10;">
                                <v:group id="组合 74" o:spid="_x0000_s3223" style="position:absolute;left:1340;top:109873;width:8444;height:5524" coordorigin="1340,109873" coordsize="8444,5524" o:gfxdata="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7et+2vAAAANwAAAAPAAAAAAAAAAEAIAAAACIAAABkcnMvZG93bnJldi54bWxQ&#10;SwECFAAUAAAACACHTuJAMy8FnjsAAAA5AAAAFQAAAAAAAAABACAAAAALAQAAZHJzL2dyb3Vwc2hh&#10;cGV4bWwueG1sUEsFBgAAAAAGAAYAYAEAAMgDAAAAAA==&#10;">
                                  <v:group id="组合 73" o:spid="_x0000_s3224" style="position:absolute;left:1340;top:109873;width:8444;height:5524" coordorigin="1340,109873" coordsize="8444,5524" o:gfxdata="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NQ2ei2+AAAA3AAAAA8AAAAAAAAAAQAgAAAAIgAAAGRycy9kb3ducmV2Lnht&#10;bFBLAQIUABQAAAAIAIdO4kAzLwWeOwAAADkAAAAVAAAAAAAAAAEAIAAAAA0BAABkcnMvZ3JvdXBz&#10;aGFwZXhtbC54bWxQSwUGAAAAAAYABgBgAQAAygMAAAAA&#10;">
                                    <v:group id="组合 4" o:spid="_x0000_s3225" style="position:absolute;left:1340;top:109873;width:8444;height:5079" coordsize="8444,5079" o:gfxdata="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LYBkNvAAAANwAAAAPAAAAAAAAAAEAIAAAACIAAABkcnMvZG93bnJldi54bWxQ&#10;SwECFAAUAAAACACHTuJAMy8FnjsAAAA5AAAAFQAAAAAAAAABACAAAAALAQAAZHJzL2dyb3Vwc2hh&#10;cGV4bWwueG1sUEsFBgAAAAAGAAYAYAEAAMgDAAAAAA==&#10;">
                                      <v:line id="直线 5" o:spid="_x0000_s3226" style="position:absolute" from="0,5077" to="2834,5078" o:gfxdata="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jUTL+&#10;wAAAANwAAAAPAAAAAAAAAAEAIAAAACIAAABkcnMvZG93bnJldi54bWxQSwECFAAUAAAACACHTuJA&#10;My8FnjsAAAA5AAAAEAAAAAAAAAABACAAAAAPAQAAZHJzL3NoYXBleG1sLnhtbFBLBQYAAAAABgAG&#10;AFsBAAC5AwAAAAA=&#10;" strokeweight="4.5pt"/>
                                      <v:line id="直线 6" o:spid="_x0000_s3227" style="position:absolute;flip:y" from="19,3375" to="20,5076" o:gfxdata="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E5j+8AAAA&#10;3AAAAA8AAAAAAAAAAQAgAAAAIgAAAGRycy9kb3ducmV2LnhtbFBLAQIUABQAAAAIAIdO4kAzLwWe&#10;OwAAADkAAAAQAAAAAAAAAAEAIAAAAAsBAABkcnMvc2hhcGV4bWwueG1sUEsFBgAAAAAGAAYAWwEA&#10;ALUDAAAAAA==&#10;" strokeweight="2pt"/>
                                      <v:line id="直线 7" o:spid="_x0000_s3228" style="position:absolute;flip:y" from="2812,3377" to="2813,5078" o:gfxdata="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sjsX68AAAA&#10;2wAAAA8AAAAAAAAAAQAgAAAAIgAAAGRycy9kb3ducmV2LnhtbFBLAQIUABQAAAAIAIdO4kAzLwWe&#10;OwAAADkAAAAQAAAAAAAAAAEAIAAAAAsBAABkcnMvc2hhcGV4bWwueG1sUEsFBgAAAAAGAAYAWwEA&#10;ALUDAAAAAA==&#10;" strokeweight="2pt"/>
                                      <v:line id="直线 8" o:spid="_x0000_s3229" style="position:absolute" from="2813,5079" to="5647,5080" o:gfxdata="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8zwkS&#10;wAAAANwAAAAPAAAAAAAAAAEAIAAAACIAAABkcnMvZG93bnJldi54bWxQSwECFAAUAAAACACHTuJA&#10;My8FnjsAAAA5AAAAEAAAAAAAAAABACAAAAAPAQAAZHJzL3NoYXBleG1sLnhtbFBLBQYAAAAABgAG&#10;AFsBAAC5AwAAAAA=&#10;" strokeweight="4.5pt"/>
                                      <v:line id="直线 9" o:spid="_x0000_s3230" style="position:absolute" from="5610,5078" to="8444,5079" o:gfxdata="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JpFm&#10;wAAAANwAAAAPAAAAAAAAAAEAIAAAACIAAABkcnMvZG93bnJldi54bWxQSwECFAAUAAAACACHTuJA&#10;My8FnjsAAAA5AAAAEAAAAAAAAAABACAAAAAPAQAAZHJzL3NoYXBleG1sLnhtbFBLBQYAAAAABgAG&#10;AFsBAAC5AwAAAAA=&#10;" strokeweight="4.5pt"/>
                                      <v:line id="直线 10" o:spid="_x0000_s3231" style="position:absolute;flip:y" from="8422,3378" to="8423,5079" o:gfxdata="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9tfku8AAAA&#10;3AAAAA8AAAAAAAAAAQAgAAAAIgAAAGRycy9kb3ducmV2LnhtbFBLAQIUABQAAAAIAIdO4kAzLwWe&#10;OwAAADkAAAAQAAAAAAAAAAEAIAAAAAsBAABkcnMvc2hhcGV4bWwueG1sUEsFBgAAAAAGAAYAWwEA&#10;ALUDAAAAAA==&#10;" strokeweight="2pt"/>
                                      <v:line id="直线 11" o:spid="_x0000_s3232" style="position:absolute;flip:y" from="5632,3378" to="5633,5079" o:gfxdata="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v+A8vQAA&#10;ANwAAAAPAAAAAAAAAAEAIAAAACIAAABkcnMvZG93bnJldi54bWxQSwECFAAUAAAACACHTuJAMy8F&#10;njsAAAA5AAAAEAAAAAAAAAABACAAAAAMAQAAZHJzL3NoYXBleG1sLnhtbFBLBQYAAAAABgAGAFsB&#10;AAC2AwAAAAA=&#10;" strokeweight="2pt"/>
                                      <v:line id="直线 12" o:spid="_x0000_s3233" style="position:absolute;flip:y" from="19,1672" to="20,3373" o:gfxdata="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DzRae8AAAA&#10;3AAAAA8AAAAAAAAAAQAgAAAAIgAAAGRycy9kb3ducmV2LnhtbFBLAQIUABQAAAAIAIdO4kAzLwWe&#10;OwAAADkAAAAQAAAAAAAAAAEAIAAAAAsBAABkcnMvc2hhcGV4bWwueG1sUEsFBgAAAAAGAAYAWwEA&#10;ALUDAAAAAA==&#10;" strokeweight="2pt"/>
                                      <v:line id="直线 13" o:spid="_x0000_s3234" style="position:absolute;flip:y" from="2812,1667" to="2813,3368" o:gfxdata="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wWzR1bgAAADcAAAA&#10;DwAAAAAAAAABACAAAAAiAAAAZHJzL2Rvd25yZXYueG1sUEsBAhQAFAAAAAgAh07iQDMvBZ47AAAA&#10;OQAAABAAAAAAAAAAAQAgAAAABwEAAGRycy9zaGFwZXhtbC54bWxQSwUGAAAAAAYABgBbAQAAsQMA&#10;AAAA&#10;" strokeweight="2pt"/>
                                      <v:line id="直线 14" o:spid="_x0000_s3235" style="position:absolute" from="5610,3368" to="8444,3369" o:gfxdata="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XSc+&#10;+MEAAADcAAAADwAAAAAAAAABACAAAAAiAAAAZHJzL2Rvd25yZXYueG1sUEsBAhQAFAAAAAgAh07i&#10;QDMvBZ47AAAAOQAAABAAAAAAAAAAAQAgAAAAEAEAAGRycy9zaGFwZXhtbC54bWxQSwUGAAAAAAYA&#10;BgBbAQAAugMAAAAA&#10;" strokeweight="4.5pt"/>
                                      <v:line id="直线 15" o:spid="_x0000_s3236" style="position:absolute;flip:y" from="8422,1668" to="8423,3369" o:gfxdata="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6w0sOugAAANwA&#10;AAAPAAAAAAAAAAEAIAAAACIAAABkcnMvZG93bnJldi54bWxQSwECFAAUAAAACACHTuJAMy8FnjsA&#10;AAA5AAAAEAAAAAAAAAABACAAAAAJAQAAZHJzL3NoYXBleG1sLnhtbFBLBQYAAAAABgAGAFsBAACz&#10;AwAAAAA=&#10;" strokeweight="2pt"/>
                                      <v:line id="直线 16" o:spid="_x0000_s3237" style="position:absolute;flip:y" from="5632,1668" to="5633,3369" o:gfxdata="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WP7pW8AAAA&#10;3AAAAA8AAAAAAAAAAQAgAAAAIgAAAGRycy9kb3ducmV2LnhtbFBLAQIUABQAAAAIAIdO4kAzLwWe&#10;OwAAADkAAAAQAAAAAAAAAAEAIAAAAAsBAABkcnMvc2hhcGV4bWwueG1sUEsFBgAAAAAGAAYAWwEA&#10;ALUDAAAAAA==&#10;" strokeweight="2pt"/>
                                      <v:line id="直线 17" o:spid="_x0000_s3238" style="position:absolute" from="15,1702" to="2849,1703" o:gfxdata="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WjpU&#10;wAAAANwAAAAPAAAAAAAAAAEAIAAAACIAAABkcnMvZG93bnJldi54bWxQSwECFAAUAAAACACHTuJA&#10;My8FnjsAAAA5AAAAEAAAAAAAAAABACAAAAAPAQAAZHJzL3NoYXBleG1sLnhtbFBLBQYAAAAABgAG&#10;AFsBAAC5AwAAAAA=&#10;" strokeweight="4.5pt"/>
                                      <v:line id="直线 18" o:spid="_x0000_s3239" style="position:absolute;flip:y" from="19,0" to="20,1701" o:gfxdata="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KEdV5vQAA&#10;ANwAAAAPAAAAAAAAAAEAIAAAACIAAABkcnMvZG93bnJldi54bWxQSwECFAAUAAAACACHTuJAMy8F&#10;njsAAAA5AAAAEAAAAAAAAAABACAAAAAMAQAAZHJzL3NoYXBleG1sLnhtbFBLBQYAAAAABgAGAFsB&#10;AAC2AwAAAAA=&#10;" strokeweight="2pt"/>
                                      <v:line id="直线 19" o:spid="_x0000_s3240" style="position:absolute;flip:y" from="2812,2" to="2813,1703" o:gfxdata="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F+E0NvQAA&#10;ANwAAAAPAAAAAAAAAAEAIAAAACIAAABkcnMvZG93bnJldi54bWxQSwECFAAUAAAACACHTuJAMy8F&#10;njsAAAA5AAAAEAAAAAAAAAABACAAAAAMAQAAZHJzL3NoYXBleG1sLnhtbFBLBQYAAAAABgAGAFsB&#10;AAC2AwAAAAA=&#10;" strokeweight="2pt"/>
                                      <v:line id="直线 20" o:spid="_x0000_s3241" style="position:absolute" from="2813,1704" to="5647,1705" o:gfxdata="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s6Ig&#10;wAAAANwAAAAPAAAAAAAAAAEAIAAAACIAAABkcnMvZG93bnJldi54bWxQSwECFAAUAAAACACHTuJA&#10;My8FnjsAAAA5AAAAEAAAAAAAAAABACAAAAAPAQAAZHJzL3NoYXBleG1sLnhtbFBLBQYAAAAABgAG&#10;AFsBAAC5AwAAAAA=&#10;" strokeweight="4.5pt"/>
                                      <v:line id="直线 21" o:spid="_x0000_s3242" style="position:absolute" from="5610,1703" to="8444,1704" o:gfxdata="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YTxX&#10;wAAAANwAAAAPAAAAAAAAAAEAIAAAACIAAABkcnMvZG93bnJldi54bWxQSwECFAAUAAAACACHTuJA&#10;My8FnjsAAAA5AAAAEAAAAAAAAAABACAAAAAPAQAAZHJzL3NoYXBleG1sLnhtbFBLBQYAAAAABgAG&#10;AFsBAAC5AwAAAAA=&#10;" strokeweight="4.5pt"/>
                                      <v:line id="直线 22" o:spid="_x0000_s3243" style="position:absolute;flip:y" from="8422,3" to="8423,1704" o:gfxdata="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Uq03q8AAAA&#10;3AAAAA8AAAAAAAAAAQAgAAAAIgAAAGRycy9kb3ducmV2LnhtbFBLAQIUABQAAAAIAIdO4kAzLwWe&#10;OwAAADkAAAAQAAAAAAAAAAEAIAAAAAsBAABkcnMvc2hhcGV4bWwueG1sUEsFBgAAAAAGAAYAWwEA&#10;ALUDAAAAAA==&#10;" strokeweight="2pt"/>
                                      <v:line id="直线 23" o:spid="_x0000_s3244" style="position:absolute;flip:y" from="5632,3" to="5633,1704" o:gfxdata="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EtUcIugAAANwA&#10;AAAPAAAAAAAAAAEAIAAAACIAAABkcnMvZG93bnJldi54bWxQSwECFAAUAAAACACHTuJAMy8FnjsA&#10;AAA5AAAAEAAAAAAAAAABACAAAAAJAQAAZHJzL3NoYXBleG1sLnhtbFBLBQYAAAAABgAGAFsBAACz&#10;AwAAAAA=&#10;" strokeweight="2pt"/>
                                    </v:group>
                                    <v:group id="组合 69" o:spid="_x0000_s3245" style="position:absolute;left:1535;top:113988;width:8068;height:1409" coordorigin="1535,113988" coordsize="8068,1409" o:gfxdata="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rG1xvvwAAANwAAAAPAAAAAAAAAAEAIAAAACIAAABkcnMvZG93bnJldi54&#10;bWxQSwECFAAUAAAACACHTuJAMy8FnjsAAAA5AAAAFQAAAAAAAAABACAAAAAOAQAAZHJzL2dyb3Vw&#10;c2hhcGV4bWwueG1sUEsFBgAAAAAGAAYAYAEAAMsDAAAAAA==&#10;">
                                      <v:shape id="_x0000_s3246" type="#_x0000_t202" style="position:absolute;left:8517;top:113988;width:1080;height:924;v-text-anchor:middle" o:gfxdata="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foSvQAA&#10;ANwAAAAPAAAAAAAAAAEAIAAAACIAAABkcnMvZG93bnJldi54bWxQSwECFAAUAAAACACHTuJAMy8F&#10;njsAAAA5AAAAEAAAAAAAAAABACAAAAAMAQAAZHJzL3NoYXBleG1sLnhtbFBLBQYAAAAABgAGAFsB&#10;AAC2AwAAAAA=&#10;" strokeweight="3pt">
                                        <v:stroke linestyle="thinThin"/>
                                        <v:textbox style="mso-next-textbox:#_x0000_s3246">
                                          <w:txbxContent>
                                            <w:p w:rsidR="00A16715" w:rsidRDefault="00A16715" w:rsidP="007949AE">
                                              <w:pPr>
                                                <w:spacing w:line="240" w:lineRule="auto"/>
                                                <w:rPr>
                                                  <w:sz w:val="21"/>
                                                  <w:szCs w:val="21"/>
                                                </w:rPr>
                                              </w:pPr>
                                              <w:r>
                                                <w:rPr>
                                                  <w:rFonts w:hint="eastAsia"/>
                                                  <w:sz w:val="21"/>
                                                  <w:szCs w:val="21"/>
                                                </w:rPr>
                                                <w:t>天地壹号</w:t>
                                              </w:r>
                                              <w:r>
                                                <w:rPr>
                                                  <w:rFonts w:hint="eastAsia"/>
                                                  <w:sz w:val="21"/>
                                                  <w:szCs w:val="21"/>
                                                </w:rPr>
                                                <w:t>10</w:t>
                                              </w:r>
                                            </w:p>
                                          </w:txbxContent>
                                        </v:textbox>
                                      </v:shape>
                                      <v:group id="组合 68" o:spid="_x0000_s3247" style="position:absolute;left:1535;top:115065;width:8068;height:332" coordorigin="1535,115065" coordsize="8068,332" o:gfxdata="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0hWeDvwAAANwAAAAPAAAAAAAAAAEAIAAAACIAAABkcnMvZG93bnJldi54&#10;bWxQSwECFAAUAAAACACHTuJAMy8FnjsAAAA5AAAAFQAAAAAAAAABACAAAAAOAQAAZHJzL2dyb3Vw&#10;c2hhcGV4bWwueG1sUEsFBgAAAAAGAAYAYAEAAMsDAAAAAA==&#10;">
                                        <v:group id="组合 67" o:spid="_x0000_s3248" style="position:absolute;left:2893;top:115065;width:6710;height:332" coordorigin="2893,115065" coordsize="6710,332" o:gfxdata="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FGvPxuQAAANwAAAAPAAAAAAAAAAEAIAAAACIAAABkcnMvZG93bnJldi54bWxQSwEC&#10;FAAUAAAACACHTuJAMy8FnjsAAAA5AAAAFQAAAAAAAAABACAAAAAIAQAAZHJzL2dyb3Vwc2hhcGV4&#10;bWwueG1sUEsFBgAAAAAGAAYAYAEAAMUDAAAAAA==&#10;">
                                          <v:shape id="_x0000_s3249" type="#_x0000_t202" style="position:absolute;left:2893;top:115067;width:1095;height:330" o:gfxdata="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AH0m&#10;wAAAANwAAAAPAAAAAAAAAAEAIAAAACIAAABkcnMvZG93bnJldi54bWxQSwECFAAUAAAACACHTuJA&#10;My8FnjsAAAA5AAAAEAAAAAAAAAABACAAAAAPAQAAZHJzL3NoYXBleG1sLnhtbFBLBQYAAAAABgAG&#10;AFsBAAC5AwAAAAA=&#10;">
                                            <v:textbox style="mso-next-textbox:#_x0000_s3249" inset="7.25pt,22e-5mm,,22e-5mm">
                                              <w:txbxContent>
                                                <w:p w:rsidR="00A16715" w:rsidRDefault="00A16715" w:rsidP="007949AE">
                                                  <w:pPr>
                                                    <w:spacing w:line="240" w:lineRule="auto"/>
                                                    <w:rPr>
                                                      <w:sz w:val="15"/>
                                                    </w:rPr>
                                                  </w:pPr>
                                                  <w:r>
                                                    <w:rPr>
                                                      <w:rFonts w:hint="eastAsia"/>
                                                      <w:sz w:val="15"/>
                                                    </w:rPr>
                                                    <w:t>H2-01-05-01</w:t>
                                                  </w:r>
                                                </w:p>
                                              </w:txbxContent>
                                            </v:textbox>
                                          </v:shape>
                                          <v:group id="组合 66" o:spid="_x0000_s3250" style="position:absolute;left:4341;top:115065;width:5262;height:332" coordorigin="4341,115065" coordsize="5262,332" o:gfxdata="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C+tWkqvAAAANwAAAAPAAAAAAAAAAEAIAAAACIAAABkcnMvZG93bnJldi54bWxQ&#10;SwECFAAUAAAACACHTuJAMy8FnjsAAAA5AAAAFQAAAAAAAAABACAAAAALAQAAZHJzL2dyb3Vwc2hh&#10;cGV4bWwueG1sUEsFBgAAAAAGAAYAYAEAAMgDAAAAAA==&#10;">
                                            <v:shape id="文本框 50" o:spid="_x0000_s3251" type="#_x0000_t202" style="position:absolute;left:5691;top:115067;width:1095;height:330" o:gfxdata="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K/n/b4A&#10;AADcAAAADwAAAAAAAAABACAAAAAiAAAAZHJzL2Rvd25yZXYueG1sUEsBAhQAFAAAAAgAh07iQDMv&#10;BZ47AAAAOQAAABAAAAAAAAAAAQAgAAAADQEAAGRycy9zaGFwZXhtbC54bWxQSwUGAAAAAAYABgBb&#10;AQAAtwMAAAAA&#10;">
                                              <v:textbox style="mso-next-textbox:#文本框 50" inset="7.25pt,22e-5mm,,22e-5mm">
                                                <w:txbxContent>
                                                  <w:p w:rsidR="00A16715" w:rsidRDefault="00A16715" w:rsidP="007949AE">
                                                    <w:pPr>
                                                      <w:spacing w:line="240" w:lineRule="auto"/>
                                                      <w:rPr>
                                                        <w:sz w:val="15"/>
                                                      </w:rPr>
                                                    </w:pPr>
                                                    <w:r>
                                                      <w:rPr>
                                                        <w:rFonts w:hint="eastAsia"/>
                                                        <w:sz w:val="15"/>
                                                      </w:rPr>
                                                      <w:t>H2-01-03-01</w:t>
                                                    </w:r>
                                                  </w:p>
                                                </w:txbxContent>
                                              </v:textbox>
                                            </v:shape>
                                            <v:group id="组合 65" o:spid="_x0000_s3252" style="position:absolute;left:4341;top:115065;width:5262;height:332" coordorigin="4341,115065" coordsize="5262,332" o:gfxdata="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CErUsa+AAAA3AAAAA8AAAAAAAAAAQAgAAAAIgAAAGRycy9kb3ducmV2Lnht&#10;bFBLAQIUABQAAAAIAIdO4kAzLwWeOwAAADkAAAAVAAAAAAAAAAEAIAAAAA0BAABkcnMvZ3JvdXBz&#10;aGFwZXhtbC54bWxQSwUGAAAAAAYABgBgAQAAygMAAAAA&#10;">
                                              <v:shape id="文本框 52" o:spid="_x0000_s3253" type="#_x0000_t202" style="position:absolute;left:7153;top:115065;width:1095;height:330" o:gfxdata="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zHcEb4A&#10;AADcAAAADwAAAAAAAAABACAAAAAiAAAAZHJzL2Rvd25yZXYueG1sUEsBAhQAFAAAAAgAh07iQDMv&#10;BZ47AAAAOQAAABAAAAAAAAAAAQAgAAAADQEAAGRycy9zaGFwZXhtbC54bWxQSwUGAAAAAAYABgBb&#10;AQAAtwMAAAAA&#10;">
                                                <v:textbox style="mso-next-textbox:#文本框 52" inset="7.25pt,22e-5mm,,22e-5mm">
                                                  <w:txbxContent>
                                                    <w:p w:rsidR="00A16715" w:rsidRDefault="00A16715" w:rsidP="007949AE">
                                                      <w:pPr>
                                                        <w:spacing w:line="240" w:lineRule="auto"/>
                                                        <w:rPr>
                                                          <w:sz w:val="15"/>
                                                        </w:rPr>
                                                      </w:pPr>
                                                      <w:r>
                                                        <w:rPr>
                                                          <w:rFonts w:hint="eastAsia"/>
                                                          <w:sz w:val="15"/>
                                                        </w:rPr>
                                                        <w:t>H2-01-02-01</w:t>
                                                      </w:r>
                                                    </w:p>
                                                  </w:txbxContent>
                                                </v:textbox>
                                              </v:shape>
                                              <v:group id="组合 64" o:spid="_x0000_s3254" style="position:absolute;left:4341;top:115065;width:5263;height:332" coordorigin="4341,115065" coordsize="5263,332" o:gfxdata="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Bjm8pvwAAANwAAAAPAAAAAAAAAAEAIAAAACIAAABkcnMvZG93bnJldi54&#10;bWxQSwECFAAUAAAACACHTuJAMy8FnjsAAAA5AAAAFQAAAAAAAAABACAAAAAOAQAAZHJzL2dyb3Vw&#10;c2hhcGV4bWwueG1sUEsFBgAAAAAGAAYAYAEAAMsDAAAAAA==&#10;">
                                                <v:shape id="文本框 51" o:spid="_x0000_s3255" type="#_x0000_t202" style="position:absolute;left:8510;top:115065;width:1095;height:330" o:gfxdata="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5Th/r4A&#10;AADcAAAADwAAAAAAAAABACAAAAAiAAAAZHJzL2Rvd25yZXYueG1sUEsBAhQAFAAAAAgAh07iQDMv&#10;BZ47AAAAOQAAABAAAAAAAAAAAQAgAAAADQEAAGRycy9zaGFwZXhtbC54bWxQSwUGAAAAAAYABgBb&#10;AQAAtwMAAAAA&#10;">
                                                  <v:textbox style="mso-next-textbox:#文本框 51" inset="7.25pt,22e-5mm,,22e-5mm">
                                                    <w:txbxContent>
                                                      <w:p w:rsidR="00A16715" w:rsidRDefault="00A16715" w:rsidP="007949AE">
                                                        <w:pPr>
                                                          <w:spacing w:line="240" w:lineRule="auto"/>
                                                          <w:rPr>
                                                            <w:sz w:val="15"/>
                                                          </w:rPr>
                                                        </w:pPr>
                                                        <w:r>
                                                          <w:rPr>
                                                            <w:rFonts w:hint="eastAsia"/>
                                                            <w:sz w:val="15"/>
                                                          </w:rPr>
                                                          <w:t>H2-01-01-01</w:t>
                                                        </w:r>
                                                      </w:p>
                                                    </w:txbxContent>
                                                  </v:textbox>
                                                </v:shape>
                                                <v:shape id="_x0000_s3256" type="#_x0000_t202" style="position:absolute;left:4341;top:115067;width:1095;height:330" o:gfxdata="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tGf4m/&#10;AAAA3AAAAA8AAAAAAAAAAQAgAAAAIgAAAGRycy9kb3ducmV2LnhtbFBLAQIUABQAAAAIAIdO4kAz&#10;LwWeOwAAADkAAAAQAAAAAAAAAAEAIAAAAA4BAABkcnMvc2hhcGV4bWwueG1sUEsFBgAAAAAGAAYA&#10;WwEAALgDAAAAAA==&#10;">
                                                  <v:textbox style="mso-next-textbox:#_x0000_s3256" inset="7.25pt,22e-5mm,,22e-5mm">
                                                    <w:txbxContent>
                                                      <w:p w:rsidR="00A16715" w:rsidRDefault="00A16715" w:rsidP="007949AE">
                                                        <w:pPr>
                                                          <w:spacing w:line="240" w:lineRule="auto"/>
                                                          <w:rPr>
                                                            <w:sz w:val="15"/>
                                                          </w:rPr>
                                                        </w:pPr>
                                                        <w:r>
                                                          <w:rPr>
                                                            <w:rFonts w:hint="eastAsia"/>
                                                            <w:sz w:val="15"/>
                                                          </w:rPr>
                                                          <w:t>H2-01-04-01</w:t>
                                                        </w:r>
                                                      </w:p>
                                                    </w:txbxContent>
                                                  </v:textbox>
                                                </v:shape>
                                              </v:group>
                                            </v:group>
                                          </v:group>
                                        </v:group>
                                        <v:shape id="_x0000_s3257" type="#_x0000_t202" style="position:absolute;left:1535;top:115067;width:1095;height:330" o:gfxdata="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AraEr4A&#10;AADcAAAADwAAAAAAAAABACAAAAAiAAAAZHJzL2Rvd25yZXYueG1sUEsBAhQAFAAAAAgAh07iQDMv&#10;BZ47AAAAOQAAABAAAAAAAAAAAQAgAAAADQEAAGRycy9zaGFwZXhtbC54bWxQSwUGAAAAAAYABgBb&#10;AQAAtwMAAAAA&#10;">
                                          <v:textbox style="mso-next-textbox:#_x0000_s3257" inset="7.25pt,22e-5mm,,22e-5mm">
                                            <w:txbxContent>
                                              <w:p w:rsidR="00A16715" w:rsidRDefault="00A16715" w:rsidP="007949AE">
                                                <w:pPr>
                                                  <w:spacing w:line="240" w:lineRule="auto"/>
                                                  <w:rPr>
                                                    <w:sz w:val="15"/>
                                                  </w:rPr>
                                                </w:pPr>
                                                <w:r>
                                                  <w:rPr>
                                                    <w:rFonts w:hint="eastAsia"/>
                                                    <w:sz w:val="15"/>
                                                  </w:rPr>
                                                  <w:t>H2-01-06-01</w:t>
                                                </w:r>
                                              </w:p>
                                            </w:txbxContent>
                                          </v:textbox>
                                        </v:shape>
                                      </v:group>
                                    </v:group>
                                  </v:group>
                                  <v:shape id="文本框 41" o:spid="_x0000_s3258" type="#_x0000_t202" style="position:absolute;left:8510;top:113103;width:1095;height:330" o:gfxdata="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WVTmC8AAAA&#10;3AAAAA8AAAAAAAAAAQAgAAAAIgAAAGRycy9kb3ducmV2LnhtbFBLAQIUABQAAAAIAIdO4kAzLwWe&#10;OwAAADkAAAAQAAAAAAAAAAEAIAAAAAsBAABkcnMvc2hhcGV4bWwueG1sUEsFBgAAAAAGAAYAWwEA&#10;ALUDAAAAAA==&#10;">
                                    <v:textbox style="mso-next-textbox:#文本框 41" inset="7.25pt,22e-5mm,,22e-5mm">
                                      <w:txbxContent>
                                        <w:p w:rsidR="00A16715" w:rsidRDefault="00A16715" w:rsidP="007949AE">
                                          <w:pPr>
                                            <w:spacing w:line="240" w:lineRule="auto"/>
                                            <w:rPr>
                                              <w:sz w:val="15"/>
                                            </w:rPr>
                                          </w:pPr>
                                          <w:r>
                                            <w:rPr>
                                              <w:rFonts w:hint="eastAsia"/>
                                              <w:sz w:val="15"/>
                                            </w:rPr>
                                            <w:t>H2-01-01-02</w:t>
                                          </w:r>
                                        </w:p>
                                      </w:txbxContent>
                                    </v:textbox>
                                  </v:shape>
                                </v:group>
                                <v:shape id="文本框 42" o:spid="_x0000_s3259" type="#_x0000_t202" style="position:absolute;left:7145;top:113103;width:1095;height:330" o:gfxdata="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rZ6/u/&#10;AAAA3AAAAA8AAAAAAAAAAQAgAAAAIgAAAGRycy9kb3ducmV2LnhtbFBLAQIUABQAAAAIAIdO4kAz&#10;LwWeOwAAADkAAAAQAAAAAAAAAAEAIAAAAA4BAABkcnMvc2hhcGV4bWwueG1sUEsFBgAAAAAGAAYA&#10;WwEAALgDAAAAAA==&#10;">
                                  <v:textbox style="mso-next-textbox:#文本框 42" inset="7.25pt,22e-5mm,,22e-5mm">
                                    <w:txbxContent>
                                      <w:p w:rsidR="00A16715" w:rsidRDefault="00A16715" w:rsidP="007949AE">
                                        <w:pPr>
                                          <w:spacing w:line="240" w:lineRule="auto"/>
                                          <w:rPr>
                                            <w:sz w:val="15"/>
                                          </w:rPr>
                                        </w:pPr>
                                        <w:r>
                                          <w:rPr>
                                            <w:rFonts w:hint="eastAsia"/>
                                            <w:sz w:val="15"/>
                                          </w:rPr>
                                          <w:t>H2-01-02-02</w:t>
                                        </w:r>
                                      </w:p>
                                    </w:txbxContent>
                                  </v:textbox>
                                </v:shape>
                              </v:group>
                            </v:group>
                          </v:group>
                        </v:group>
                      </v:group>
                    </v:group>
                  </v:group>
                </v:group>
              </v:group>
            </v:group>
            <v:shape id="_x0000_s3260" type="#_x0000_t202" style="position:absolute;left:65;top:5432;width:11;height:10;v-text-anchor:middle" o:gfxdata="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8VU2/&#10;AAAA3AAAAA8AAAAAAAAAAQAgAAAAIgAAAGRycy9kb3ducmV2LnhtbFBLAQIUABQAAAAIAIdO4kAz&#10;LwWeOwAAADkAAAAQAAAAAAAAAAEAIAAAAA4BAABkcnMvc2hhcGV4bWwueG1sUEsFBgAAAAAGAAYA&#10;WwEAALgDAAAAAA==&#10;" strokeweight="3pt">
              <v:stroke linestyle="thinThin"/>
              <v:textbox style="mso-next-textbox:#_x0000_s3260">
                <w:txbxContent>
                  <w:p w:rsidR="00A16715" w:rsidRDefault="00A16715" w:rsidP="007949AE">
                    <w:pPr>
                      <w:spacing w:line="240" w:lineRule="auto"/>
                      <w:jc w:val="center"/>
                      <w:rPr>
                        <w:sz w:val="21"/>
                        <w:szCs w:val="21"/>
                      </w:rPr>
                    </w:pPr>
                    <w:r>
                      <w:rPr>
                        <w:rFonts w:ascii="宋体" w:hAnsi="宋体" w:cs="宋体" w:hint="eastAsia"/>
                        <w:kern w:val="0"/>
                        <w:sz w:val="21"/>
                        <w:szCs w:val="21"/>
                      </w:rPr>
                      <w:t>王老吉</w:t>
                    </w:r>
                    <w:r>
                      <w:rPr>
                        <w:rFonts w:ascii="宋体" w:hAnsi="宋体" w:cs="宋体" w:hint="eastAsia"/>
                        <w:kern w:val="0"/>
                        <w:sz w:val="21"/>
                        <w:szCs w:val="21"/>
                      </w:rPr>
                      <w:t>16</w:t>
                    </w:r>
                  </w:p>
                  <w:p w:rsidR="00A16715" w:rsidRDefault="00A16715" w:rsidP="007949AE">
                    <w:pPr>
                      <w:spacing w:line="240" w:lineRule="auto"/>
                      <w:jc w:val="center"/>
                      <w:rPr>
                        <w:sz w:val="21"/>
                        <w:szCs w:val="21"/>
                      </w:rPr>
                    </w:pPr>
                  </w:p>
                </w:txbxContent>
              </v:textbox>
            </v:shape>
            <v:shape id="_x0000_s3261" type="#_x0000_t202" style="position:absolute;left:51;top:5432;width:11;height:10;v-text-anchor:middle" o:gfxdata="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FXNOb4A&#10;AADcAAAADwAAAAAAAAABACAAAAAiAAAAZHJzL2Rvd25yZXYueG1sUEsBAhQAFAAAAAgAh07iQDMv&#10;BZ47AAAAOQAAABAAAAAAAAAAAQAgAAAADQEAAGRycy9zaGFwZXhtbC54bWxQSwUGAAAAAAYABgBb&#10;AQAAtwMAAAAA&#10;" strokeweight="3pt">
              <v:stroke linestyle="thinThin"/>
              <v:textbox style="mso-next-textbox:#_x0000_s3261">
                <w:txbxContent>
                  <w:p w:rsidR="00A16715" w:rsidRDefault="00A16715" w:rsidP="007949AE">
                    <w:pPr>
                      <w:spacing w:line="240" w:lineRule="auto"/>
                      <w:jc w:val="center"/>
                      <w:rPr>
                        <w:sz w:val="21"/>
                        <w:szCs w:val="21"/>
                      </w:rPr>
                    </w:pPr>
                    <w:r>
                      <w:rPr>
                        <w:rFonts w:ascii="宋体" w:hAnsi="宋体" w:cs="宋体" w:hint="eastAsia"/>
                        <w:kern w:val="0"/>
                        <w:sz w:val="21"/>
                        <w:szCs w:val="21"/>
                      </w:rPr>
                      <w:t>五粮液</w:t>
                    </w:r>
                    <w:r>
                      <w:rPr>
                        <w:rFonts w:ascii="宋体" w:hAnsi="宋体" w:cs="宋体" w:hint="eastAsia"/>
                        <w:kern w:val="0"/>
                        <w:sz w:val="21"/>
                        <w:szCs w:val="21"/>
                      </w:rPr>
                      <w:t>6</w:t>
                    </w:r>
                  </w:p>
                  <w:p w:rsidR="00A16715" w:rsidRDefault="00A16715" w:rsidP="007949AE">
                    <w:pPr>
                      <w:spacing w:line="240" w:lineRule="auto"/>
                      <w:jc w:val="center"/>
                      <w:rPr>
                        <w:sz w:val="21"/>
                        <w:szCs w:val="21"/>
                      </w:rPr>
                    </w:pPr>
                  </w:p>
                </w:txbxContent>
              </v:textbox>
            </v:shape>
            <v:shape id="_x0000_s3262" type="#_x0000_t202" style="position:absolute;left:37;top:5432;width:11;height:10;v-text-anchor:middle" o:gfxdata="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xloor4A&#10;AADcAAAADwAAAAAAAAABACAAAAAiAAAAZHJzL2Rvd25yZXYueG1sUEsBAhQAFAAAAAgAh07iQDMv&#10;BZ47AAAAOQAAABAAAAAAAAAAAQAgAAAADQEAAGRycy9zaGFwZXhtbC54bWxQSwUGAAAAAAYABgBb&#10;AQAAtwMAAAAA&#10;" strokeweight="3pt">
              <v:stroke linestyle="thinThin"/>
              <v:textbox style="mso-next-textbox:#_x0000_s3262">
                <w:txbxContent>
                  <w:p w:rsidR="00A16715" w:rsidRDefault="00A16715" w:rsidP="007949AE">
                    <w:pPr>
                      <w:spacing w:line="240" w:lineRule="auto"/>
                      <w:jc w:val="center"/>
                      <w:rPr>
                        <w:sz w:val="21"/>
                        <w:szCs w:val="21"/>
                      </w:rPr>
                    </w:pPr>
                    <w:r>
                      <w:rPr>
                        <w:rFonts w:ascii="宋体" w:hAnsi="宋体" w:cs="宋体" w:hint="eastAsia"/>
                        <w:kern w:val="0"/>
                        <w:sz w:val="21"/>
                        <w:szCs w:val="21"/>
                      </w:rPr>
                      <w:t>冰红茶</w:t>
                    </w:r>
                    <w:r>
                      <w:rPr>
                        <w:rFonts w:ascii="宋体" w:hAnsi="宋体" w:cs="宋体" w:hint="eastAsia"/>
                        <w:kern w:val="0"/>
                        <w:sz w:val="21"/>
                        <w:szCs w:val="21"/>
                      </w:rPr>
                      <w:t>11</w:t>
                    </w:r>
                  </w:p>
                  <w:p w:rsidR="00A16715" w:rsidRDefault="00A16715" w:rsidP="007949AE">
                    <w:pPr>
                      <w:spacing w:line="240" w:lineRule="auto"/>
                      <w:jc w:val="center"/>
                      <w:rPr>
                        <w:sz w:val="21"/>
                        <w:szCs w:val="21"/>
                      </w:rPr>
                    </w:pPr>
                  </w:p>
                </w:txbxContent>
              </v:textbox>
            </v:shape>
            <v:shape id="_x0000_s3263" type="#_x0000_t202" style="position:absolute;left:93;top:5393;width:12;height:11;v-text-anchor:middle" o:gfxdata="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fL9tW/&#10;AAAA3AAAAA8AAAAAAAAAAQAgAAAAIgAAAGRycy9kb3ducmV2LnhtbFBLAQIUABQAAAAIAIdO4kAz&#10;LwWeOwAAADkAAAAQAAAAAAAAAAEAIAAAAA4BAABkcnMvc2hhcGV4bWwueG1sUEsFBgAAAAAGAAYA&#10;WwEAALgDAAAAAA==&#10;" strokeweight="3pt">
              <v:stroke linestyle="thinThin"/>
              <o:lock v:ext="edit" aspectratio="t"/>
              <v:textbox style="mso-next-textbox:#_x0000_s3263">
                <w:txbxContent>
                  <w:p w:rsidR="00A16715" w:rsidRDefault="00A16715" w:rsidP="007949AE">
                    <w:pPr>
                      <w:spacing w:line="240" w:lineRule="auto"/>
                      <w:jc w:val="center"/>
                      <w:rPr>
                        <w:rFonts w:ascii="宋体" w:eastAsia="宋体" w:hAnsi="宋体" w:cs="宋体"/>
                        <w:sz w:val="18"/>
                        <w:szCs w:val="18"/>
                      </w:rPr>
                    </w:pPr>
                    <w:r>
                      <w:rPr>
                        <w:rFonts w:ascii="宋体" w:eastAsia="宋体" w:hAnsi="宋体" w:cs="宋体" w:hint="eastAsia"/>
                        <w:sz w:val="18"/>
                        <w:szCs w:val="18"/>
                      </w:rPr>
                      <w:t>联想电脑显示屏</w:t>
                    </w:r>
                  </w:p>
                  <w:p w:rsidR="00A16715" w:rsidRDefault="00A16715" w:rsidP="007949AE">
                    <w:pPr>
                      <w:spacing w:line="240" w:lineRule="auto"/>
                      <w:jc w:val="center"/>
                      <w:rPr>
                        <w:rFonts w:ascii="宋体" w:eastAsia="宋体" w:hAnsi="宋体" w:cs="宋体"/>
                        <w:sz w:val="18"/>
                        <w:szCs w:val="18"/>
                      </w:rPr>
                    </w:pPr>
                    <w:r>
                      <w:rPr>
                        <w:rFonts w:ascii="宋体" w:eastAsia="宋体" w:hAnsi="宋体" w:cs="宋体" w:hint="eastAsia"/>
                        <w:sz w:val="18"/>
                        <w:szCs w:val="18"/>
                      </w:rPr>
                      <w:t>20</w:t>
                    </w:r>
                  </w:p>
                </w:txbxContent>
              </v:textbox>
            </v:shape>
          </v:group>
        </w:pict>
      </w: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Default="007949AE" w:rsidP="001808E2">
      <w:pPr>
        <w:adjustRightInd w:val="0"/>
        <w:ind w:firstLineChars="200" w:firstLine="600"/>
        <w:jc w:val="left"/>
        <w:rPr>
          <w:rFonts w:ascii="仿宋" w:hAnsi="仿宋" w:cs="仿宋"/>
          <w:kern w:val="0"/>
          <w:szCs w:val="30"/>
        </w:rPr>
      </w:pPr>
    </w:p>
    <w:p w:rsidR="007949AE" w:rsidRPr="00A74196" w:rsidRDefault="007949AE" w:rsidP="00A74196">
      <w:pPr>
        <w:adjustRightInd w:val="0"/>
        <w:ind w:firstLineChars="200" w:firstLine="482"/>
        <w:jc w:val="center"/>
        <w:rPr>
          <w:rFonts w:asciiTheme="minorEastAsia" w:eastAsiaTheme="minorEastAsia" w:hAnsiTheme="minorEastAsia" w:cs="仿宋"/>
          <w:b/>
          <w:bCs/>
          <w:sz w:val="24"/>
          <w:szCs w:val="24"/>
        </w:rPr>
      </w:pPr>
      <w:r w:rsidRPr="00A74196">
        <w:rPr>
          <w:rFonts w:asciiTheme="minorEastAsia" w:eastAsiaTheme="minorEastAsia" w:hAnsiTheme="minorEastAsia" w:cs="仿宋" w:hint="eastAsia"/>
          <w:b/>
          <w:bCs/>
          <w:sz w:val="24"/>
          <w:szCs w:val="24"/>
        </w:rPr>
        <w:t>重型（托盘）货架入库任务完成前库存信息</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0"/>
        <w:gridCol w:w="2344"/>
        <w:gridCol w:w="2551"/>
        <w:gridCol w:w="1570"/>
        <w:gridCol w:w="1137"/>
      </w:tblGrid>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货品名称</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规格</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单位</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库存量</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维维饼干</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300×250×300mm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28</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王老吉</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500×300×350mm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16</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 维达纸巾</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300</w:t>
            </w:r>
            <w:proofErr w:type="gramStart"/>
            <w:r>
              <w:rPr>
                <w:rFonts w:ascii="宋体" w:eastAsia="宋体" w:hAnsi="宋体" w:cs="宋体" w:hint="eastAsia"/>
                <w:sz w:val="24"/>
                <w:szCs w:val="24"/>
              </w:rPr>
              <w:t>×200×200</w:t>
            </w:r>
            <w:proofErr w:type="gramEnd"/>
            <w:r>
              <w:rPr>
                <w:rFonts w:ascii="宋体" w:eastAsia="宋体" w:hAnsi="宋体" w:cs="宋体" w:hint="eastAsia"/>
                <w:sz w:val="24"/>
                <w:szCs w:val="24"/>
              </w:rPr>
              <w:t>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35</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冰红茶</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600×500×300mm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11</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五粮液</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600×500×600mm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天地壹号</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400×250×300mm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r>
      <w:tr w:rsidR="007949AE" w:rsidTr="001808E2">
        <w:trPr>
          <w:trHeight w:val="476"/>
          <w:jc w:val="center"/>
        </w:trPr>
        <w:tc>
          <w:tcPr>
            <w:tcW w:w="92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344"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联想电脑显示屏</w:t>
            </w:r>
          </w:p>
        </w:tc>
        <w:tc>
          <w:tcPr>
            <w:tcW w:w="2551"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600×200×300mm</w:t>
            </w:r>
          </w:p>
        </w:tc>
        <w:tc>
          <w:tcPr>
            <w:tcW w:w="1570"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箱</w:t>
            </w:r>
          </w:p>
        </w:tc>
        <w:tc>
          <w:tcPr>
            <w:tcW w:w="1137" w:type="dxa"/>
            <w:tcBorders>
              <w:top w:val="single" w:sz="4" w:space="0" w:color="auto"/>
              <w:left w:val="single" w:sz="4" w:space="0" w:color="auto"/>
              <w:bottom w:val="single" w:sz="4" w:space="0" w:color="auto"/>
              <w:right w:val="single" w:sz="4" w:space="0" w:color="auto"/>
            </w:tcBorders>
            <w:vAlign w:val="center"/>
          </w:tcPr>
          <w:p w:rsidR="007949AE" w:rsidRDefault="007949AE" w:rsidP="00A74196">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20</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lastRenderedPageBreak/>
        <w:t>（</w:t>
      </w: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）立体库区存储信息</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每个品种存储单位：</w:t>
      </w:r>
      <w:r w:rsidRPr="00736325">
        <w:rPr>
          <w:rFonts w:ascii="Arial Narrow" w:eastAsia="仿宋_GB2312" w:hAnsi="Arial Narrow" w:cs="Arial" w:hint="eastAsia"/>
          <w:szCs w:val="30"/>
        </w:rPr>
        <w:t>10</w:t>
      </w:r>
      <w:r w:rsidRPr="00736325">
        <w:rPr>
          <w:rFonts w:ascii="Arial Narrow" w:eastAsia="仿宋_GB2312" w:hAnsi="Arial Narrow" w:cs="Arial" w:hint="eastAsia"/>
          <w:szCs w:val="30"/>
        </w:rPr>
        <w:t>瓶</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箱，商品品种具体见下表</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1073"/>
        <w:gridCol w:w="2934"/>
        <w:gridCol w:w="846"/>
        <w:gridCol w:w="3483"/>
      </w:tblGrid>
      <w:tr w:rsidR="007949AE" w:rsidRPr="00A74196" w:rsidTr="001808E2">
        <w:trPr>
          <w:trHeight w:val="476"/>
          <w:jc w:val="center"/>
        </w:trPr>
        <w:tc>
          <w:tcPr>
            <w:tcW w:w="8336" w:type="dxa"/>
            <w:gridSpan w:val="4"/>
            <w:tcBorders>
              <w:bottom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b/>
                <w:kern w:val="0"/>
                <w:sz w:val="24"/>
                <w:szCs w:val="24"/>
              </w:rPr>
            </w:pPr>
            <w:r w:rsidRPr="00A74196">
              <w:rPr>
                <w:rFonts w:asciiTheme="minorEastAsia" w:eastAsiaTheme="minorEastAsia" w:hAnsiTheme="minorEastAsia" w:cs="宋体" w:hint="eastAsia"/>
                <w:b/>
                <w:kern w:val="0"/>
                <w:sz w:val="24"/>
                <w:szCs w:val="24"/>
              </w:rPr>
              <w:t>立体库库存信息</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序号</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商品品种</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序号</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商品品种</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C满E维生素C</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15</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极度百事可乐</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宝矿</w:t>
            </w:r>
            <w:proofErr w:type="gramStart"/>
            <w:r w:rsidRPr="00A74196">
              <w:rPr>
                <w:rFonts w:asciiTheme="minorEastAsia" w:eastAsiaTheme="minorEastAsia" w:hAnsiTheme="minorEastAsia" w:cs="宋体" w:hint="eastAsia"/>
                <w:kern w:val="0"/>
                <w:sz w:val="24"/>
                <w:szCs w:val="24"/>
              </w:rPr>
              <w:t>力水特</w:t>
            </w:r>
            <w:proofErr w:type="gramEnd"/>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16</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加多宝王老吉</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3</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番茄汁</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17</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康师傅橙汁饮品</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4</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芬达天然</w:t>
            </w:r>
            <w:proofErr w:type="gramStart"/>
            <w:r w:rsidRPr="00A74196">
              <w:rPr>
                <w:rFonts w:asciiTheme="minorEastAsia" w:eastAsiaTheme="minorEastAsia" w:hAnsiTheme="minorEastAsia" w:cs="宋体" w:hint="eastAsia"/>
                <w:kern w:val="0"/>
                <w:sz w:val="24"/>
                <w:szCs w:val="24"/>
              </w:rPr>
              <w:t>橙香玩趣橙</w:t>
            </w:r>
            <w:proofErr w:type="gramEnd"/>
            <w:r w:rsidRPr="00A74196">
              <w:rPr>
                <w:rFonts w:asciiTheme="minorEastAsia" w:eastAsiaTheme="minorEastAsia" w:hAnsiTheme="minorEastAsia" w:cs="宋体" w:hint="eastAsia"/>
                <w:kern w:val="0"/>
                <w:sz w:val="24"/>
                <w:szCs w:val="24"/>
              </w:rPr>
              <w:t>味汽水</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18</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康师傅茉莉蜜茶</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5</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鸿福堂冻</w:t>
            </w:r>
            <w:proofErr w:type="gramStart"/>
            <w:r w:rsidRPr="00A74196">
              <w:rPr>
                <w:rFonts w:asciiTheme="minorEastAsia" w:eastAsiaTheme="minorEastAsia" w:hAnsiTheme="minorEastAsia" w:cs="宋体" w:hint="eastAsia"/>
                <w:kern w:val="0"/>
                <w:sz w:val="24"/>
                <w:szCs w:val="24"/>
              </w:rPr>
              <w:t>柠</w:t>
            </w:r>
            <w:proofErr w:type="gramEnd"/>
            <w:r w:rsidRPr="00A74196">
              <w:rPr>
                <w:rFonts w:asciiTheme="minorEastAsia" w:eastAsiaTheme="minorEastAsia" w:hAnsiTheme="minorEastAsia" w:cs="宋体" w:hint="eastAsia"/>
                <w:kern w:val="0"/>
                <w:sz w:val="24"/>
                <w:szCs w:val="24"/>
              </w:rPr>
              <w:t>茶</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19</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康师傅酸枣饮品</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6</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鸿福堂鸡骨草</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20</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康师傅铁观音茶</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7</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鸿福堂</w:t>
            </w:r>
            <w:proofErr w:type="gramStart"/>
            <w:r w:rsidRPr="00A74196">
              <w:rPr>
                <w:rFonts w:asciiTheme="minorEastAsia" w:eastAsiaTheme="minorEastAsia" w:hAnsiTheme="minorEastAsia" w:cs="宋体" w:hint="eastAsia"/>
                <w:kern w:val="0"/>
                <w:sz w:val="24"/>
                <w:szCs w:val="24"/>
              </w:rPr>
              <w:t>银菊露</w:t>
            </w:r>
            <w:proofErr w:type="gramEnd"/>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21</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康师傅乌龙茗茶</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8</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鸿福堂竹蔗甘笋海底椰</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22</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统一冰糖雪梨</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9</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力量</w:t>
            </w:r>
            <w:proofErr w:type="gramStart"/>
            <w:r w:rsidRPr="00A74196">
              <w:rPr>
                <w:rFonts w:asciiTheme="minorEastAsia" w:eastAsiaTheme="minorEastAsia" w:hAnsiTheme="minorEastAsia" w:cs="宋体" w:hint="eastAsia"/>
                <w:kern w:val="0"/>
                <w:sz w:val="24"/>
                <w:szCs w:val="24"/>
              </w:rPr>
              <w:t>帝</w:t>
            </w:r>
            <w:proofErr w:type="gramEnd"/>
            <w:r w:rsidRPr="00A74196">
              <w:rPr>
                <w:rFonts w:asciiTheme="minorEastAsia" w:eastAsiaTheme="minorEastAsia" w:hAnsiTheme="minorEastAsia" w:cs="宋体" w:hint="eastAsia"/>
                <w:kern w:val="0"/>
                <w:sz w:val="24"/>
                <w:szCs w:val="24"/>
              </w:rPr>
              <w:t>维他命水石榴蓝</w:t>
            </w:r>
            <w:proofErr w:type="gramStart"/>
            <w:r w:rsidRPr="00A74196">
              <w:rPr>
                <w:rFonts w:asciiTheme="minorEastAsia" w:eastAsiaTheme="minorEastAsia" w:hAnsiTheme="minorEastAsia" w:cs="宋体" w:hint="eastAsia"/>
                <w:kern w:val="0"/>
                <w:sz w:val="24"/>
                <w:szCs w:val="24"/>
              </w:rPr>
              <w:t>莓</w:t>
            </w:r>
            <w:proofErr w:type="gramEnd"/>
            <w:r w:rsidRPr="00A74196">
              <w:rPr>
                <w:rFonts w:asciiTheme="minorEastAsia" w:eastAsiaTheme="minorEastAsia" w:hAnsiTheme="minorEastAsia" w:cs="宋体" w:hint="eastAsia"/>
                <w:kern w:val="0"/>
                <w:sz w:val="24"/>
                <w:szCs w:val="24"/>
              </w:rPr>
              <w:t>味</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23</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崂山矿泉水大瓶</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10</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美汁源</w:t>
            </w:r>
            <w:proofErr w:type="gramEnd"/>
            <w:r w:rsidRPr="00A74196">
              <w:rPr>
                <w:rFonts w:asciiTheme="minorEastAsia" w:eastAsiaTheme="minorEastAsia" w:hAnsiTheme="minorEastAsia" w:cs="宋体" w:hint="eastAsia"/>
                <w:kern w:val="0"/>
                <w:sz w:val="24"/>
                <w:szCs w:val="24"/>
              </w:rPr>
              <w:t>C粒柠檬</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24</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崂山矿泉水小瓶</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11</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原叶绿茶</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25</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力量</w:t>
            </w:r>
            <w:proofErr w:type="gramStart"/>
            <w:r w:rsidRPr="00A74196">
              <w:rPr>
                <w:rFonts w:asciiTheme="minorEastAsia" w:eastAsiaTheme="minorEastAsia" w:hAnsiTheme="minorEastAsia" w:cs="宋体" w:hint="eastAsia"/>
                <w:kern w:val="0"/>
                <w:sz w:val="24"/>
                <w:szCs w:val="24"/>
              </w:rPr>
              <w:t>帝</w:t>
            </w:r>
            <w:proofErr w:type="gramEnd"/>
            <w:r w:rsidRPr="00A74196">
              <w:rPr>
                <w:rFonts w:asciiTheme="minorEastAsia" w:eastAsiaTheme="minorEastAsia" w:hAnsiTheme="minorEastAsia" w:cs="宋体" w:hint="eastAsia"/>
                <w:kern w:val="0"/>
                <w:sz w:val="24"/>
                <w:szCs w:val="24"/>
              </w:rPr>
              <w:t>维他命水蓝</w:t>
            </w:r>
            <w:proofErr w:type="gramStart"/>
            <w:r w:rsidRPr="00A74196">
              <w:rPr>
                <w:rFonts w:asciiTheme="minorEastAsia" w:eastAsiaTheme="minorEastAsia" w:hAnsiTheme="minorEastAsia" w:cs="宋体" w:hint="eastAsia"/>
                <w:kern w:val="0"/>
                <w:sz w:val="24"/>
                <w:szCs w:val="24"/>
              </w:rPr>
              <w:t>莓树梅</w:t>
            </w:r>
            <w:proofErr w:type="gramEnd"/>
            <w:r w:rsidRPr="00A74196">
              <w:rPr>
                <w:rFonts w:asciiTheme="minorEastAsia" w:eastAsiaTheme="minorEastAsia" w:hAnsiTheme="minorEastAsia" w:cs="宋体" w:hint="eastAsia"/>
                <w:kern w:val="0"/>
                <w:sz w:val="24"/>
                <w:szCs w:val="24"/>
              </w:rPr>
              <w:t>味</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12</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悦活</w:t>
            </w:r>
            <w:proofErr w:type="gramEnd"/>
            <w:r w:rsidRPr="00A74196">
              <w:rPr>
                <w:rFonts w:asciiTheme="minorEastAsia" w:eastAsiaTheme="minorEastAsia" w:hAnsiTheme="minorEastAsia" w:cs="宋体" w:hint="eastAsia"/>
                <w:kern w:val="0"/>
                <w:sz w:val="24"/>
                <w:szCs w:val="24"/>
              </w:rPr>
              <w:t>U格乳酸柠檬味</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26</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零度可口可乐</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13</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百事可乐</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27</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 xml:space="preserve">    芬达水蜜桃味汽水</w:t>
            </w:r>
          </w:p>
        </w:tc>
      </w:tr>
      <w:tr w:rsidR="007949AE" w:rsidRPr="00A74196" w:rsidTr="001808E2">
        <w:trPr>
          <w:trHeight w:val="476"/>
          <w:jc w:val="center"/>
        </w:trPr>
        <w:tc>
          <w:tcPr>
            <w:tcW w:w="107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14</w:t>
            </w:r>
          </w:p>
        </w:tc>
        <w:tc>
          <w:tcPr>
            <w:tcW w:w="293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蜂蜜红枣茶</w:t>
            </w:r>
          </w:p>
        </w:tc>
        <w:tc>
          <w:tcPr>
            <w:tcW w:w="846"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28</w:t>
            </w:r>
          </w:p>
        </w:tc>
        <w:tc>
          <w:tcPr>
            <w:tcW w:w="3483"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 xml:space="preserve">     康师傅冰糖山楂</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）电子标签货架区存储信息</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商品品种具体见下表</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592"/>
        <w:gridCol w:w="2860"/>
        <w:gridCol w:w="2520"/>
        <w:gridCol w:w="2364"/>
      </w:tblGrid>
      <w:tr w:rsidR="007949AE" w:rsidRPr="00A74196" w:rsidTr="00A74196">
        <w:trPr>
          <w:trHeight w:val="397"/>
          <w:jc w:val="center"/>
        </w:trPr>
        <w:tc>
          <w:tcPr>
            <w:tcW w:w="8336" w:type="dxa"/>
            <w:gridSpan w:val="4"/>
            <w:vAlign w:val="center"/>
          </w:tcPr>
          <w:p w:rsidR="007949AE" w:rsidRPr="00A74196" w:rsidRDefault="007949AE" w:rsidP="00A74196">
            <w:pPr>
              <w:adjustRightInd w:val="0"/>
              <w:spacing w:line="240" w:lineRule="auto"/>
              <w:jc w:val="center"/>
              <w:rPr>
                <w:rFonts w:asciiTheme="minorEastAsia" w:eastAsiaTheme="minorEastAsia" w:hAnsiTheme="minorEastAsia" w:cs="宋体"/>
                <w:b/>
                <w:sz w:val="24"/>
                <w:szCs w:val="24"/>
              </w:rPr>
            </w:pPr>
            <w:r w:rsidRPr="00A74196">
              <w:rPr>
                <w:rFonts w:asciiTheme="minorEastAsia" w:eastAsiaTheme="minorEastAsia" w:hAnsiTheme="minorEastAsia" w:cs="宋体" w:hint="eastAsia"/>
                <w:b/>
                <w:kern w:val="0"/>
                <w:sz w:val="24"/>
                <w:szCs w:val="24"/>
              </w:rPr>
              <w:t>电子标签货架区存储信息</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bCs/>
                <w:sz w:val="24"/>
                <w:szCs w:val="24"/>
              </w:rPr>
            </w:pPr>
            <w:r w:rsidRPr="00A74196">
              <w:rPr>
                <w:rFonts w:asciiTheme="minorEastAsia" w:eastAsiaTheme="minorEastAsia" w:hAnsiTheme="minorEastAsia" w:cs="宋体" w:hint="eastAsia"/>
                <w:bCs/>
                <w:kern w:val="0"/>
                <w:sz w:val="24"/>
                <w:szCs w:val="24"/>
              </w:rPr>
              <w:t>序号</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bCs/>
                <w:sz w:val="24"/>
                <w:szCs w:val="24"/>
              </w:rPr>
            </w:pPr>
            <w:r w:rsidRPr="00A74196">
              <w:rPr>
                <w:rFonts w:asciiTheme="minorEastAsia" w:eastAsiaTheme="minorEastAsia" w:hAnsiTheme="minorEastAsia" w:cs="宋体" w:hint="eastAsia"/>
                <w:bCs/>
                <w:kern w:val="0"/>
                <w:sz w:val="24"/>
                <w:szCs w:val="24"/>
              </w:rPr>
              <w:t>商品品种</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bCs/>
                <w:sz w:val="24"/>
                <w:szCs w:val="24"/>
              </w:rPr>
            </w:pPr>
            <w:r w:rsidRPr="00A74196">
              <w:rPr>
                <w:rFonts w:asciiTheme="minorEastAsia" w:eastAsiaTheme="minorEastAsia" w:hAnsiTheme="minorEastAsia" w:cs="宋体" w:hint="eastAsia"/>
                <w:bCs/>
                <w:kern w:val="0"/>
                <w:sz w:val="24"/>
                <w:szCs w:val="24"/>
              </w:rPr>
              <w:t>商品品种</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bCs/>
                <w:sz w:val="24"/>
                <w:szCs w:val="24"/>
              </w:rPr>
            </w:pPr>
            <w:r w:rsidRPr="00A74196">
              <w:rPr>
                <w:rFonts w:asciiTheme="minorEastAsia" w:eastAsiaTheme="minorEastAsia" w:hAnsiTheme="minorEastAsia" w:cs="宋体" w:hint="eastAsia"/>
                <w:bCs/>
                <w:kern w:val="0"/>
                <w:sz w:val="24"/>
                <w:szCs w:val="24"/>
              </w:rPr>
              <w:t>商品品种</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1</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两面针高效洗衣皂</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美汁源热带</w:t>
            </w:r>
            <w:proofErr w:type="gramEnd"/>
            <w:r w:rsidRPr="00A74196">
              <w:rPr>
                <w:rFonts w:asciiTheme="minorEastAsia" w:eastAsiaTheme="minorEastAsia" w:hAnsiTheme="minorEastAsia" w:cs="宋体" w:hint="eastAsia"/>
                <w:kern w:val="0"/>
                <w:sz w:val="24"/>
                <w:szCs w:val="24"/>
              </w:rPr>
              <w:t>果粒</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柳叶日用衣架</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维达</w:t>
            </w:r>
            <w:proofErr w:type="gramStart"/>
            <w:r w:rsidRPr="00A74196">
              <w:rPr>
                <w:rFonts w:asciiTheme="minorEastAsia" w:eastAsiaTheme="minorEastAsia" w:hAnsiTheme="minorEastAsia" w:cs="宋体" w:hint="eastAsia"/>
                <w:sz w:val="24"/>
                <w:szCs w:val="24"/>
              </w:rPr>
              <w:t>超韧纸手帕</w:t>
            </w:r>
            <w:proofErr w:type="gramEnd"/>
            <w:r w:rsidRPr="00A74196">
              <w:rPr>
                <w:rFonts w:asciiTheme="minorEastAsia" w:eastAsiaTheme="minorEastAsia" w:hAnsiTheme="minorEastAsia" w:cs="宋体" w:hint="eastAsia"/>
                <w:sz w:val="24"/>
                <w:szCs w:val="24"/>
              </w:rPr>
              <w:t>12包/条</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银鹭八宝粥</w:t>
            </w:r>
            <w:proofErr w:type="gramEnd"/>
            <w:r w:rsidRPr="00A74196">
              <w:rPr>
                <w:rFonts w:asciiTheme="minorEastAsia" w:eastAsiaTheme="minorEastAsia" w:hAnsiTheme="minorEastAsia" w:cs="宋体" w:hint="eastAsia"/>
                <w:kern w:val="0"/>
                <w:sz w:val="24"/>
                <w:szCs w:val="24"/>
              </w:rPr>
              <w:t>桂圆莲子</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绿业不粘油锅碗刷</w:t>
            </w:r>
            <w:proofErr w:type="gramEnd"/>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3</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农夫山泉饮用天然水</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2B铅笔</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洛可可果蔬</w:t>
            </w:r>
            <w:proofErr w:type="gramStart"/>
            <w:r w:rsidRPr="00A74196">
              <w:rPr>
                <w:rFonts w:asciiTheme="minorEastAsia" w:eastAsiaTheme="minorEastAsia" w:hAnsiTheme="minorEastAsia" w:cs="宋体" w:hint="eastAsia"/>
                <w:kern w:val="0"/>
                <w:sz w:val="24"/>
                <w:szCs w:val="24"/>
              </w:rPr>
              <w:t>箩</w:t>
            </w:r>
            <w:proofErr w:type="gramEnd"/>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4</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sz w:val="24"/>
                <w:szCs w:val="24"/>
              </w:rPr>
              <w:t>怡</w:t>
            </w:r>
            <w:proofErr w:type="gramEnd"/>
            <w:r w:rsidRPr="00A74196">
              <w:rPr>
                <w:rFonts w:asciiTheme="minorEastAsia" w:eastAsiaTheme="minorEastAsia" w:hAnsiTheme="minorEastAsia" w:cs="宋体" w:hint="eastAsia"/>
                <w:sz w:val="24"/>
                <w:szCs w:val="24"/>
              </w:rPr>
              <w:t>宝饮用纯净水</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dorr口杯</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脉动</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5</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牙刷</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阿狸直尺</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美乐擦洗块</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lastRenderedPageBreak/>
              <w:t>6</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维达</w:t>
            </w:r>
            <w:proofErr w:type="gramStart"/>
            <w:r w:rsidRPr="00A74196">
              <w:rPr>
                <w:rFonts w:asciiTheme="minorEastAsia" w:eastAsiaTheme="minorEastAsia" w:hAnsiTheme="minorEastAsia" w:cs="宋体" w:hint="eastAsia"/>
                <w:sz w:val="24"/>
                <w:szCs w:val="24"/>
              </w:rPr>
              <w:t>倍</w:t>
            </w:r>
            <w:proofErr w:type="gramEnd"/>
            <w:r w:rsidRPr="00A74196">
              <w:rPr>
                <w:rFonts w:asciiTheme="minorEastAsia" w:eastAsiaTheme="minorEastAsia" w:hAnsiTheme="minorEastAsia" w:cs="宋体" w:hint="eastAsia"/>
                <w:sz w:val="24"/>
                <w:szCs w:val="24"/>
              </w:rPr>
              <w:t>柔纸巾</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白板笔</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汽车橡皮擦</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7</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sz w:val="24"/>
                <w:szCs w:val="24"/>
              </w:rPr>
              <w:t>统一绿茶饮料</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白菜碟</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清清美沐浴</w:t>
            </w:r>
            <w:proofErr w:type="gramEnd"/>
            <w:r w:rsidRPr="00A74196">
              <w:rPr>
                <w:rFonts w:asciiTheme="minorEastAsia" w:eastAsiaTheme="minorEastAsia" w:hAnsiTheme="minorEastAsia" w:cs="宋体" w:hint="eastAsia"/>
                <w:kern w:val="0"/>
                <w:sz w:val="24"/>
                <w:szCs w:val="24"/>
              </w:rPr>
              <w:t>花</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8</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sz w:val="24"/>
                <w:szCs w:val="24"/>
              </w:rPr>
              <w:t>美汁源果粒</w:t>
            </w:r>
            <w:proofErr w:type="gramEnd"/>
            <w:r w:rsidRPr="00A74196">
              <w:rPr>
                <w:rFonts w:asciiTheme="minorEastAsia" w:eastAsiaTheme="minorEastAsia" w:hAnsiTheme="minorEastAsia" w:cs="宋体" w:hint="eastAsia"/>
                <w:sz w:val="24"/>
                <w:szCs w:val="24"/>
              </w:rPr>
              <w:t>橙</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财会专用中性笔</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kern w:val="0"/>
                <w:sz w:val="24"/>
                <w:szCs w:val="24"/>
              </w:rPr>
              <w:t>荣星强力</w:t>
            </w:r>
            <w:proofErr w:type="gramEnd"/>
            <w:r w:rsidRPr="00A74196">
              <w:rPr>
                <w:rFonts w:asciiTheme="minorEastAsia" w:eastAsiaTheme="minorEastAsia" w:hAnsiTheme="minorEastAsia" w:cs="宋体" w:hint="eastAsia"/>
                <w:kern w:val="0"/>
                <w:sz w:val="24"/>
                <w:szCs w:val="24"/>
              </w:rPr>
              <w:t>粘钩</w:t>
            </w:r>
          </w:p>
        </w:tc>
      </w:tr>
      <w:tr w:rsidR="007949AE" w:rsidRPr="00A74196" w:rsidTr="00A74196">
        <w:trPr>
          <w:trHeight w:val="397"/>
          <w:jc w:val="center"/>
        </w:trPr>
        <w:tc>
          <w:tcPr>
            <w:tcW w:w="592"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9</w:t>
            </w:r>
          </w:p>
        </w:tc>
        <w:tc>
          <w:tcPr>
            <w:tcW w:w="286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proofErr w:type="gramStart"/>
            <w:r w:rsidRPr="00A74196">
              <w:rPr>
                <w:rFonts w:asciiTheme="minorEastAsia" w:eastAsiaTheme="minorEastAsia" w:hAnsiTheme="minorEastAsia" w:cs="宋体" w:hint="eastAsia"/>
                <w:sz w:val="24"/>
                <w:szCs w:val="24"/>
              </w:rPr>
              <w:t>汰</w:t>
            </w:r>
            <w:proofErr w:type="gramEnd"/>
            <w:r w:rsidRPr="00A74196">
              <w:rPr>
                <w:rFonts w:asciiTheme="minorEastAsia" w:eastAsiaTheme="minorEastAsia" w:hAnsiTheme="minorEastAsia" w:cs="宋体" w:hint="eastAsia"/>
                <w:sz w:val="24"/>
                <w:szCs w:val="24"/>
              </w:rPr>
              <w:t>渍无磷洗衣皂</w:t>
            </w:r>
          </w:p>
        </w:tc>
        <w:tc>
          <w:tcPr>
            <w:tcW w:w="2520"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彩色笔</w:t>
            </w:r>
          </w:p>
        </w:tc>
        <w:tc>
          <w:tcPr>
            <w:tcW w:w="2364" w:type="dxa"/>
            <w:tcBorders>
              <w:top w:val="single" w:sz="4" w:space="0" w:color="000000"/>
              <w:left w:val="single" w:sz="4" w:space="0" w:color="000000"/>
              <w:bottom w:val="single" w:sz="4" w:space="0" w:color="000000"/>
              <w:right w:val="single" w:sz="4" w:space="0" w:color="000000"/>
            </w:tcBorders>
            <w:vAlign w:val="center"/>
          </w:tcPr>
          <w:p w:rsidR="007949AE" w:rsidRPr="00A74196" w:rsidRDefault="007949AE" w:rsidP="00A74196">
            <w:pPr>
              <w:adjustRightInd w:val="0"/>
              <w:spacing w:line="240" w:lineRule="auto"/>
              <w:jc w:val="center"/>
              <w:rPr>
                <w:rFonts w:asciiTheme="minorEastAsia" w:eastAsiaTheme="minorEastAsia" w:hAnsiTheme="minorEastAsia" w:cs="宋体"/>
                <w:sz w:val="24"/>
                <w:szCs w:val="24"/>
              </w:rPr>
            </w:pPr>
            <w:r w:rsidRPr="00A74196">
              <w:rPr>
                <w:rFonts w:asciiTheme="minorEastAsia" w:eastAsiaTheme="minorEastAsia" w:hAnsiTheme="minorEastAsia" w:cs="宋体" w:hint="eastAsia"/>
                <w:kern w:val="0"/>
                <w:sz w:val="24"/>
                <w:szCs w:val="24"/>
              </w:rPr>
              <w:t>顺美强力粘钩</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）货到人货架区存储信息</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每个品种存储单位：</w:t>
      </w:r>
      <w:r w:rsidRPr="00736325">
        <w:rPr>
          <w:rFonts w:ascii="Arial Narrow" w:eastAsia="仿宋_GB2312" w:hAnsi="Arial Narrow" w:cs="Arial" w:hint="eastAsia"/>
          <w:szCs w:val="30"/>
        </w:rPr>
        <w:t>30</w:t>
      </w:r>
      <w:r w:rsidRPr="00736325">
        <w:rPr>
          <w:rFonts w:ascii="Arial Narrow" w:eastAsia="仿宋_GB2312" w:hAnsi="Arial Narrow" w:cs="Arial" w:hint="eastAsia"/>
          <w:szCs w:val="30"/>
        </w:rPr>
        <w:t>个</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货位，商品品种具体见下表</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2521"/>
        <w:gridCol w:w="5815"/>
      </w:tblGrid>
      <w:tr w:rsidR="00A16715" w:rsidTr="00A16715">
        <w:trPr>
          <w:trHeight w:val="397"/>
        </w:trPr>
        <w:tc>
          <w:tcPr>
            <w:tcW w:w="8336" w:type="dxa"/>
            <w:gridSpan w:val="2"/>
            <w:tcBorders>
              <w:bottom w:val="single" w:sz="4" w:space="0" w:color="000000"/>
            </w:tcBorders>
            <w:vAlign w:val="center"/>
          </w:tcPr>
          <w:p w:rsidR="00A16715" w:rsidRDefault="00A16715" w:rsidP="00A16715">
            <w:pPr>
              <w:adjustRightInd w:val="0"/>
              <w:spacing w:line="240" w:lineRule="auto"/>
              <w:jc w:val="center"/>
              <w:rPr>
                <w:rFonts w:ascii="宋体" w:eastAsia="宋体" w:hAnsi="宋体" w:cs="宋体"/>
                <w:b/>
                <w:kern w:val="0"/>
                <w:sz w:val="24"/>
                <w:szCs w:val="24"/>
              </w:rPr>
            </w:pPr>
            <w:r>
              <w:rPr>
                <w:rFonts w:ascii="宋体" w:eastAsia="宋体" w:hAnsi="宋体" w:cs="宋体" w:hint="eastAsia"/>
                <w:b/>
                <w:kern w:val="0"/>
                <w:sz w:val="24"/>
                <w:szCs w:val="24"/>
              </w:rPr>
              <w:t>货到人货架区存储信息</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序号</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12＃订书钉</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12#订书机套装</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w:t>
            </w:r>
            <w:r>
              <w:rPr>
                <w:rFonts w:ascii="宋体" w:eastAsia="宋体" w:hAnsi="宋体" w:cs="宋体"/>
                <w:kern w:val="0"/>
                <w:sz w:val="24"/>
                <w:szCs w:val="24"/>
              </w:rPr>
              <w:t>5m</w:t>
            </w:r>
            <w:proofErr w:type="gramStart"/>
            <w:r>
              <w:rPr>
                <w:rFonts w:ascii="宋体" w:eastAsia="宋体" w:hAnsi="宋体" w:cs="宋体"/>
                <w:kern w:val="0"/>
                <w:sz w:val="24"/>
                <w:szCs w:val="24"/>
              </w:rPr>
              <w:t>全包胶钢卷尺</w:t>
            </w:r>
            <w:proofErr w:type="gramEnd"/>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通用型液体胶水四支装</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金属网纹圆形笔筒</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6</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不锈钢仿皮商务便携名片盒/名片夹</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7</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商务笔记本</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拍照神器</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9</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kern w:val="0"/>
                <w:sz w:val="24"/>
                <w:szCs w:val="24"/>
              </w:rPr>
              <w:t>移动电源</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10</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有线</w:t>
            </w:r>
            <w:r>
              <w:rPr>
                <w:rFonts w:ascii="宋体" w:eastAsia="宋体" w:hAnsi="宋体" w:cs="宋体"/>
                <w:kern w:val="0"/>
                <w:sz w:val="24"/>
                <w:szCs w:val="24"/>
              </w:rPr>
              <w:t>耳机</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11</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proofErr w:type="gramStart"/>
            <w:r>
              <w:rPr>
                <w:rFonts w:ascii="宋体" w:eastAsia="宋体" w:hAnsi="宋体" w:cs="宋体" w:hint="eastAsia"/>
                <w:kern w:val="0"/>
                <w:sz w:val="24"/>
                <w:szCs w:val="24"/>
              </w:rPr>
              <w:t>蓝牙耳机</w:t>
            </w:r>
            <w:proofErr w:type="gramEnd"/>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kern w:val="0"/>
                <w:sz w:val="24"/>
                <w:szCs w:val="24"/>
              </w:rPr>
              <w:t>智能手环</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13</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9243ED" w:rsidP="00A16715">
            <w:pPr>
              <w:adjustRightInd w:val="0"/>
              <w:spacing w:line="240" w:lineRule="auto"/>
              <w:jc w:val="center"/>
              <w:rPr>
                <w:rFonts w:ascii="宋体" w:eastAsia="宋体" w:hAnsi="宋体" w:cs="宋体"/>
                <w:kern w:val="0"/>
                <w:sz w:val="24"/>
                <w:szCs w:val="24"/>
              </w:rPr>
            </w:pPr>
            <w:hyperlink r:id="rId19" w:tgtFrame="https://search.jd.com/_blank" w:tooltip="【京东影音开学季】神券诚意来袭，优惠高至400！部分产品12期免息！我有嘻哈，你有freestyle吗？》》点我领券《《" w:history="1">
              <w:r w:rsidR="00A16715">
                <w:rPr>
                  <w:rFonts w:ascii="宋体" w:eastAsia="宋体" w:hAnsi="宋体" w:cs="宋体"/>
                  <w:kern w:val="0"/>
                  <w:sz w:val="24"/>
                  <w:szCs w:val="24"/>
                </w:rPr>
                <w:t> 蓝牙音箱</w:t>
              </w:r>
            </w:hyperlink>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14</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手机</w:t>
            </w:r>
            <w:proofErr w:type="gramStart"/>
            <w:r>
              <w:rPr>
                <w:rFonts w:ascii="宋体" w:eastAsia="宋体" w:hAnsi="宋体" w:cs="宋体" w:hint="eastAsia"/>
                <w:kern w:val="0"/>
                <w:sz w:val="24"/>
                <w:szCs w:val="24"/>
              </w:rPr>
              <w:t>壳保护</w:t>
            </w:r>
            <w:proofErr w:type="gramEnd"/>
            <w:r>
              <w:rPr>
                <w:rFonts w:ascii="宋体" w:eastAsia="宋体" w:hAnsi="宋体" w:cs="宋体" w:hint="eastAsia"/>
                <w:kern w:val="0"/>
                <w:sz w:val="24"/>
                <w:szCs w:val="24"/>
              </w:rPr>
              <w:t>套</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15</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VR智能3D眼镜</w:t>
            </w:r>
          </w:p>
        </w:tc>
      </w:tr>
      <w:tr w:rsidR="00A16715" w:rsidTr="00A16715">
        <w:trPr>
          <w:trHeight w:val="397"/>
        </w:trPr>
        <w:tc>
          <w:tcPr>
            <w:tcW w:w="2521"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16</w:t>
            </w:r>
          </w:p>
        </w:tc>
        <w:tc>
          <w:tcPr>
            <w:tcW w:w="5815" w:type="dxa"/>
            <w:tcBorders>
              <w:top w:val="single" w:sz="4" w:space="0" w:color="000000"/>
              <w:left w:val="single" w:sz="4" w:space="0" w:color="000000"/>
              <w:bottom w:val="single" w:sz="4" w:space="0" w:color="000000"/>
              <w:right w:val="single" w:sz="4" w:space="0" w:color="000000"/>
            </w:tcBorders>
            <w:vAlign w:val="center"/>
          </w:tcPr>
          <w:p w:rsidR="00A16715" w:rsidRDefault="00A16715" w:rsidP="00A16715">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U盘</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5</w:t>
      </w:r>
      <w:r w:rsidRPr="00736325">
        <w:rPr>
          <w:rFonts w:ascii="Arial Narrow" w:eastAsia="仿宋_GB2312" w:hAnsi="Arial Narrow" w:cs="Arial" w:hint="eastAsia"/>
          <w:szCs w:val="30"/>
        </w:rPr>
        <w:t>）重型货架散货区存储信息</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商品品种具体见下表</w:t>
      </w:r>
      <w:r w:rsidR="006B2CA3" w:rsidRPr="00736325">
        <w:rPr>
          <w:rFonts w:ascii="Arial Narrow" w:eastAsia="仿宋_GB2312" w:hAnsi="Arial Narrow" w:cs="Arial" w:hint="eastAsia"/>
          <w:szCs w:val="30"/>
        </w:rPr>
        <w:t>：</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1974"/>
        <w:gridCol w:w="6362"/>
      </w:tblGrid>
      <w:tr w:rsidR="007949AE" w:rsidTr="001808E2">
        <w:trPr>
          <w:trHeight w:val="476"/>
        </w:trPr>
        <w:tc>
          <w:tcPr>
            <w:tcW w:w="8336" w:type="dxa"/>
            <w:gridSpan w:val="2"/>
            <w:tcBorders>
              <w:bottom w:val="single" w:sz="4" w:space="0" w:color="000000"/>
            </w:tcBorders>
            <w:vAlign w:val="center"/>
          </w:tcPr>
          <w:p w:rsidR="007949AE" w:rsidRPr="006B2CA3" w:rsidRDefault="007949AE" w:rsidP="006B2CA3">
            <w:pPr>
              <w:adjustRightInd w:val="0"/>
              <w:spacing w:line="240" w:lineRule="auto"/>
              <w:jc w:val="center"/>
              <w:rPr>
                <w:rFonts w:ascii="宋体" w:eastAsia="宋体" w:hAnsi="宋体" w:cs="宋体"/>
                <w:b/>
                <w:kern w:val="0"/>
                <w:sz w:val="24"/>
                <w:szCs w:val="24"/>
              </w:rPr>
            </w:pPr>
            <w:r w:rsidRPr="006B2CA3">
              <w:rPr>
                <w:rFonts w:ascii="宋体" w:eastAsia="宋体" w:hAnsi="宋体" w:cs="宋体" w:hint="eastAsia"/>
                <w:b/>
                <w:kern w:val="0"/>
                <w:sz w:val="24"/>
                <w:szCs w:val="24"/>
              </w:rPr>
              <w:t>重型货架散货区存储信息</w:t>
            </w:r>
          </w:p>
        </w:tc>
      </w:tr>
      <w:tr w:rsidR="007949AE" w:rsidTr="001808E2">
        <w:trPr>
          <w:trHeight w:val="476"/>
        </w:trPr>
        <w:tc>
          <w:tcPr>
            <w:tcW w:w="197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序号</w:t>
            </w:r>
          </w:p>
        </w:tc>
        <w:tc>
          <w:tcPr>
            <w:tcW w:w="6362"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r>
      <w:tr w:rsidR="007949AE" w:rsidTr="001808E2">
        <w:trPr>
          <w:trHeight w:val="476"/>
        </w:trPr>
        <w:tc>
          <w:tcPr>
            <w:tcW w:w="197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6362"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娃哈哈格瓦斯</w:t>
            </w:r>
          </w:p>
        </w:tc>
      </w:tr>
      <w:tr w:rsidR="007949AE" w:rsidTr="001808E2">
        <w:trPr>
          <w:trHeight w:val="476"/>
        </w:trPr>
        <w:tc>
          <w:tcPr>
            <w:tcW w:w="197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lastRenderedPageBreak/>
              <w:t>2</w:t>
            </w:r>
          </w:p>
        </w:tc>
        <w:tc>
          <w:tcPr>
            <w:tcW w:w="6362"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统一芒果多</w:t>
            </w:r>
          </w:p>
        </w:tc>
      </w:tr>
      <w:tr w:rsidR="007949AE" w:rsidTr="001808E2">
        <w:trPr>
          <w:trHeight w:val="476"/>
        </w:trPr>
        <w:tc>
          <w:tcPr>
            <w:tcW w:w="197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w:t>
            </w:r>
          </w:p>
        </w:tc>
        <w:tc>
          <w:tcPr>
            <w:tcW w:w="6362"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康师傅冰糖雪梨</w:t>
            </w:r>
          </w:p>
        </w:tc>
      </w:tr>
      <w:tr w:rsidR="007949AE" w:rsidTr="001808E2">
        <w:trPr>
          <w:trHeight w:val="476"/>
        </w:trPr>
        <w:tc>
          <w:tcPr>
            <w:tcW w:w="197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w:t>
            </w:r>
          </w:p>
        </w:tc>
        <w:tc>
          <w:tcPr>
            <w:tcW w:w="6362"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roofErr w:type="gramStart"/>
            <w:r>
              <w:rPr>
                <w:rFonts w:ascii="宋体" w:eastAsia="宋体" w:hAnsi="宋体" w:cs="宋体" w:hint="eastAsia"/>
                <w:kern w:val="0"/>
                <w:sz w:val="24"/>
                <w:szCs w:val="24"/>
              </w:rPr>
              <w:t>悦活蜜桃</w:t>
            </w:r>
            <w:proofErr w:type="gramEnd"/>
            <w:r>
              <w:rPr>
                <w:rFonts w:ascii="宋体" w:eastAsia="宋体" w:hAnsi="宋体" w:cs="宋体" w:hint="eastAsia"/>
                <w:kern w:val="0"/>
                <w:sz w:val="24"/>
                <w:szCs w:val="24"/>
              </w:rPr>
              <w:t>U格</w:t>
            </w:r>
          </w:p>
        </w:tc>
      </w:tr>
    </w:tbl>
    <w:p w:rsidR="007949AE" w:rsidRPr="00736325" w:rsidRDefault="007949AE" w:rsidP="00736325">
      <w:pPr>
        <w:ind w:firstLineChars="200" w:firstLine="600"/>
        <w:rPr>
          <w:rFonts w:ascii="Arial Narrow" w:eastAsia="仿宋_GB2312" w:hAnsi="Arial Narrow" w:cs="Arial"/>
          <w:szCs w:val="30"/>
        </w:rPr>
      </w:pPr>
      <w:bookmarkStart w:id="77" w:name="_Toc12558"/>
      <w:r w:rsidRPr="00736325">
        <w:rPr>
          <w:rFonts w:ascii="Arial Narrow" w:eastAsia="仿宋_GB2312" w:hAnsi="Arial Narrow" w:cs="Arial" w:hint="eastAsia"/>
          <w:szCs w:val="30"/>
        </w:rPr>
        <w:t>8.</w:t>
      </w:r>
      <w:r w:rsidRPr="00736325">
        <w:rPr>
          <w:rFonts w:ascii="Arial Narrow" w:eastAsia="仿宋_GB2312" w:hAnsi="Arial Narrow" w:cs="Arial" w:hint="eastAsia"/>
          <w:szCs w:val="30"/>
        </w:rPr>
        <w:t>入库通知单</w:t>
      </w:r>
      <w:bookmarkEnd w:id="77"/>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入库作业准备项目设计所需资料如下，根据要求完成设计内容。（本项内容只设计不执行，只在方案设计中考核，不在方案实施中考核）</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入库通知</w:t>
      </w:r>
    </w:p>
    <w:p w:rsidR="007949AE" w:rsidRPr="00736325" w:rsidRDefault="007949AE" w:rsidP="00736325">
      <w:pPr>
        <w:ind w:firstLineChars="200" w:firstLine="600"/>
        <w:rPr>
          <w:rFonts w:ascii="Arial Narrow" w:eastAsia="仿宋_GB2312" w:hAnsi="Arial Narrow" w:cs="Arial"/>
          <w:szCs w:val="30"/>
        </w:rPr>
      </w:pPr>
      <w:proofErr w:type="gramStart"/>
      <w:r w:rsidRPr="00736325">
        <w:rPr>
          <w:rFonts w:ascii="Arial Narrow" w:eastAsia="仿宋_GB2312" w:hAnsi="Arial Narrow" w:cs="Arial" w:hint="eastAsia"/>
          <w:szCs w:val="30"/>
        </w:rPr>
        <w:t>今收到</w:t>
      </w:r>
      <w:proofErr w:type="gramEnd"/>
      <w:r w:rsidRPr="00736325">
        <w:rPr>
          <w:rFonts w:ascii="Arial Narrow" w:eastAsia="仿宋_GB2312" w:hAnsi="Arial Narrow" w:cs="Arial" w:hint="eastAsia"/>
          <w:szCs w:val="30"/>
        </w:rPr>
        <w:t>供货商发来入库通知单，计划到货日期为明天上午</w:t>
      </w:r>
      <w:r w:rsidRPr="00736325">
        <w:rPr>
          <w:rFonts w:ascii="Arial Narrow" w:eastAsia="仿宋_GB2312" w:hAnsi="Arial Narrow" w:cs="Arial" w:hint="eastAsia"/>
          <w:szCs w:val="30"/>
        </w:rPr>
        <w:t>10</w:t>
      </w:r>
      <w:r w:rsidRPr="00736325">
        <w:rPr>
          <w:rFonts w:ascii="Arial Narrow" w:eastAsia="仿宋_GB2312" w:hAnsi="Arial Narrow" w:cs="Arial" w:hint="eastAsia"/>
          <w:szCs w:val="30"/>
        </w:rPr>
        <w:t>点，内容如下：</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品名：五金工具</w:t>
      </w:r>
      <w:r w:rsidRPr="00736325">
        <w:rPr>
          <w:rFonts w:ascii="Arial Narrow" w:eastAsia="仿宋_GB2312" w:hAnsi="Arial Narrow" w:cs="Arial" w:hint="eastAsia"/>
          <w:szCs w:val="30"/>
        </w:rPr>
        <w:t xml:space="preserve">             </w:t>
      </w:r>
      <w:r w:rsidRPr="00736325">
        <w:rPr>
          <w:rFonts w:ascii="Arial Narrow" w:eastAsia="仿宋_GB2312" w:hAnsi="Arial Narrow" w:cs="Arial" w:hint="eastAsia"/>
          <w:szCs w:val="30"/>
        </w:rPr>
        <w:t>包装规格：</w:t>
      </w:r>
      <w:r w:rsidRPr="00736325">
        <w:rPr>
          <w:rFonts w:ascii="Arial Narrow" w:eastAsia="仿宋_GB2312" w:hAnsi="Arial Narrow" w:cs="Arial" w:hint="eastAsia"/>
          <w:szCs w:val="30"/>
        </w:rPr>
        <w:t>500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300</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 xml:space="preserve">1200mm    </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包装材质：松木</w:t>
      </w:r>
      <w:r w:rsidRPr="00736325">
        <w:rPr>
          <w:rFonts w:ascii="Arial Narrow" w:eastAsia="仿宋_GB2312" w:hAnsi="Arial Narrow" w:cs="Arial" w:hint="eastAsia"/>
          <w:szCs w:val="30"/>
        </w:rPr>
        <w:t xml:space="preserve">             </w:t>
      </w:r>
      <w:r w:rsidRPr="00736325">
        <w:rPr>
          <w:rFonts w:ascii="Arial Narrow" w:eastAsia="仿宋_GB2312" w:hAnsi="Arial Narrow" w:cs="Arial" w:hint="eastAsia"/>
          <w:szCs w:val="30"/>
        </w:rPr>
        <w:t>单体毛重：</w:t>
      </w:r>
      <w:r w:rsidRPr="00736325">
        <w:rPr>
          <w:rFonts w:ascii="Arial Narrow" w:eastAsia="仿宋_GB2312" w:hAnsi="Arial Narrow" w:cs="Arial" w:hint="eastAsia"/>
          <w:szCs w:val="30"/>
        </w:rPr>
        <w:t>50</w:t>
      </w:r>
      <w:r w:rsidRPr="00736325">
        <w:rPr>
          <w:rFonts w:ascii="Arial Narrow" w:eastAsia="仿宋_GB2312" w:hAnsi="Arial Narrow" w:cs="Arial" w:hint="eastAsia"/>
          <w:szCs w:val="30"/>
        </w:rPr>
        <w:t>公斤</w:t>
      </w:r>
      <w:r w:rsidRPr="00736325">
        <w:rPr>
          <w:rFonts w:ascii="Arial Narrow" w:eastAsia="仿宋_GB2312" w:hAnsi="Arial Narrow" w:cs="Arial" w:hint="eastAsia"/>
          <w:szCs w:val="30"/>
        </w:rPr>
        <w:t xml:space="preserve">   </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包装标识限高</w:t>
      </w: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层</w:t>
      </w:r>
      <w:r w:rsidRPr="00736325">
        <w:rPr>
          <w:rFonts w:ascii="Arial Narrow" w:eastAsia="仿宋_GB2312" w:hAnsi="Arial Narrow" w:cs="Arial" w:hint="eastAsia"/>
          <w:szCs w:val="30"/>
        </w:rPr>
        <w:t xml:space="preserve">           </w:t>
      </w:r>
      <w:r w:rsidRPr="00736325">
        <w:rPr>
          <w:rFonts w:ascii="Arial Narrow" w:eastAsia="仿宋_GB2312" w:hAnsi="Arial Narrow" w:cs="Arial" w:hint="eastAsia"/>
          <w:szCs w:val="30"/>
        </w:rPr>
        <w:t>数量：</w:t>
      </w:r>
      <w:r w:rsidRPr="00736325">
        <w:rPr>
          <w:rFonts w:ascii="Arial Narrow" w:eastAsia="仿宋_GB2312" w:hAnsi="Arial Narrow" w:cs="Arial" w:hint="eastAsia"/>
          <w:szCs w:val="30"/>
        </w:rPr>
        <w:t>3600</w:t>
      </w:r>
      <w:r w:rsidRPr="00736325">
        <w:rPr>
          <w:rFonts w:ascii="Arial Narrow" w:eastAsia="仿宋_GB2312" w:hAnsi="Arial Narrow" w:cs="Arial" w:hint="eastAsia"/>
          <w:szCs w:val="30"/>
        </w:rPr>
        <w:t>箱</w:t>
      </w:r>
      <w:r w:rsidRPr="00736325">
        <w:rPr>
          <w:rFonts w:ascii="Arial Narrow" w:eastAsia="仿宋_GB2312" w:hAnsi="Arial Narrow" w:cs="Arial" w:hint="eastAsia"/>
          <w:szCs w:val="30"/>
        </w:rPr>
        <w:t xml:space="preserve">  </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如果此批货物入库后就地码垛堆存，你作为仓库管理员请计算出至少需要多大面积的储位？如果目标存储区域可堆垛宽度限制为</w:t>
      </w:r>
      <w:r w:rsidRPr="00736325">
        <w:rPr>
          <w:rFonts w:ascii="Arial Narrow" w:eastAsia="仿宋_GB2312" w:hAnsi="Arial Narrow" w:cs="Arial" w:hint="eastAsia"/>
          <w:szCs w:val="30"/>
        </w:rPr>
        <w:t>5.0</w:t>
      </w:r>
      <w:r w:rsidRPr="00736325">
        <w:rPr>
          <w:rFonts w:ascii="Arial Narrow" w:eastAsia="仿宋_GB2312" w:hAnsi="Arial Narrow" w:cs="Arial" w:hint="eastAsia"/>
          <w:szCs w:val="30"/>
        </w:rPr>
        <w:t>米，计算出计划堆成的货垛的垛长、垛宽、</w:t>
      </w:r>
      <w:proofErr w:type="gramStart"/>
      <w:r w:rsidRPr="00736325">
        <w:rPr>
          <w:rFonts w:ascii="Arial Narrow" w:eastAsia="仿宋_GB2312" w:hAnsi="Arial Narrow" w:cs="Arial" w:hint="eastAsia"/>
          <w:szCs w:val="30"/>
        </w:rPr>
        <w:t>及垛高</w:t>
      </w:r>
      <w:proofErr w:type="gramEnd"/>
      <w:r w:rsidRPr="00736325">
        <w:rPr>
          <w:rFonts w:ascii="Arial Narrow" w:eastAsia="仿宋_GB2312" w:hAnsi="Arial Narrow" w:cs="Arial" w:hint="eastAsia"/>
          <w:szCs w:val="30"/>
        </w:rPr>
        <w:t>各为多少箱？</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注：</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）仓库高度为</w:t>
      </w: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米，地坪荷载：</w:t>
      </w:r>
      <w:r w:rsidRPr="00736325">
        <w:rPr>
          <w:rFonts w:ascii="Arial Narrow" w:eastAsia="仿宋_GB2312" w:hAnsi="Arial Narrow" w:cs="Arial" w:hint="eastAsia"/>
          <w:szCs w:val="30"/>
        </w:rPr>
        <w:t>3000</w:t>
      </w:r>
      <w:r w:rsidRPr="00736325">
        <w:rPr>
          <w:rFonts w:ascii="Arial Narrow" w:eastAsia="仿宋_GB2312" w:hAnsi="Arial Narrow" w:cs="Arial" w:hint="eastAsia"/>
          <w:szCs w:val="30"/>
        </w:rPr>
        <w:t>公斤</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平方米；</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w:t>
      </w:r>
      <w:proofErr w:type="gramStart"/>
      <w:r w:rsidRPr="00736325">
        <w:rPr>
          <w:rFonts w:ascii="Arial Narrow" w:eastAsia="仿宋_GB2312" w:hAnsi="Arial Narrow" w:cs="Arial" w:hint="eastAsia"/>
          <w:szCs w:val="30"/>
        </w:rPr>
        <w:t>垛型要求</w:t>
      </w:r>
      <w:proofErr w:type="gramEnd"/>
      <w:r w:rsidRPr="00736325">
        <w:rPr>
          <w:rFonts w:ascii="Arial Narrow" w:eastAsia="仿宋_GB2312" w:hAnsi="Arial Narrow" w:cs="Arial" w:hint="eastAsia"/>
          <w:szCs w:val="30"/>
        </w:rPr>
        <w:t>为重叠堆码的平台垛；</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）储位面积计算要充分考虑仓储“五距”。</w:t>
      </w:r>
    </w:p>
    <w:p w:rsidR="007949AE" w:rsidRPr="00736325" w:rsidRDefault="007949AE" w:rsidP="00736325">
      <w:pPr>
        <w:ind w:firstLineChars="200" w:firstLine="600"/>
        <w:rPr>
          <w:rFonts w:ascii="Arial Narrow" w:eastAsia="仿宋_GB2312" w:hAnsi="Arial Narrow" w:cs="Arial"/>
          <w:szCs w:val="30"/>
        </w:rPr>
      </w:pPr>
      <w:bookmarkStart w:id="78" w:name="_Toc31590"/>
      <w:r w:rsidRPr="00736325">
        <w:rPr>
          <w:rFonts w:ascii="Arial Narrow" w:eastAsia="仿宋_GB2312" w:hAnsi="Arial Narrow" w:cs="Arial" w:hint="eastAsia"/>
          <w:szCs w:val="30"/>
        </w:rPr>
        <w:t>9.</w:t>
      </w:r>
      <w:r w:rsidRPr="00736325">
        <w:rPr>
          <w:rFonts w:ascii="Arial Narrow" w:eastAsia="仿宋_GB2312" w:hAnsi="Arial Narrow" w:cs="Arial" w:hint="eastAsia"/>
          <w:szCs w:val="30"/>
        </w:rPr>
        <w:t>采购订货</w:t>
      </w:r>
      <w:bookmarkEnd w:id="78"/>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）公司向商天津市康隆食品公司订购商品一批，供应商送货上门，具体入库任务单；</w:t>
      </w:r>
    </w:p>
    <w:tbl>
      <w:tblPr>
        <w:tblW w:w="10218" w:type="dxa"/>
        <w:jc w:val="center"/>
        <w:tblLayout w:type="fixed"/>
        <w:tblCellMar>
          <w:top w:w="15" w:type="dxa"/>
          <w:left w:w="15" w:type="dxa"/>
          <w:bottom w:w="15" w:type="dxa"/>
          <w:right w:w="15" w:type="dxa"/>
        </w:tblCellMar>
        <w:tblLook w:val="04A0" w:firstRow="1" w:lastRow="0" w:firstColumn="1" w:lastColumn="0" w:noHBand="0" w:noVBand="1"/>
      </w:tblPr>
      <w:tblGrid>
        <w:gridCol w:w="919"/>
        <w:gridCol w:w="3916"/>
        <w:gridCol w:w="2104"/>
        <w:gridCol w:w="1029"/>
        <w:gridCol w:w="680"/>
        <w:gridCol w:w="223"/>
        <w:gridCol w:w="1347"/>
      </w:tblGrid>
      <w:tr w:rsidR="007949AE" w:rsidTr="006B2CA3">
        <w:trPr>
          <w:trHeight w:val="560"/>
          <w:jc w:val="center"/>
        </w:trPr>
        <w:tc>
          <w:tcPr>
            <w:tcW w:w="10218" w:type="dxa"/>
            <w:gridSpan w:val="7"/>
            <w:vMerge w:val="restart"/>
            <w:vAlign w:val="center"/>
          </w:tcPr>
          <w:p w:rsidR="007949AE" w:rsidRPr="006B2CA3" w:rsidRDefault="007949AE" w:rsidP="006B2CA3">
            <w:pPr>
              <w:adjustRightInd w:val="0"/>
              <w:spacing w:line="240" w:lineRule="auto"/>
              <w:jc w:val="center"/>
              <w:rPr>
                <w:rFonts w:ascii="宋体" w:eastAsia="宋体" w:hAnsi="宋体" w:cs="宋体"/>
                <w:b/>
                <w:sz w:val="24"/>
                <w:szCs w:val="24"/>
              </w:rPr>
            </w:pPr>
            <w:r w:rsidRPr="006B2CA3">
              <w:rPr>
                <w:rFonts w:ascii="宋体" w:eastAsia="宋体" w:hAnsi="宋体" w:cs="宋体" w:hint="eastAsia"/>
                <w:b/>
                <w:kern w:val="0"/>
                <w:sz w:val="24"/>
                <w:szCs w:val="24"/>
              </w:rPr>
              <w:lastRenderedPageBreak/>
              <w:t>入库任务单</w:t>
            </w:r>
          </w:p>
        </w:tc>
      </w:tr>
      <w:tr w:rsidR="007949AE" w:rsidTr="006B2CA3">
        <w:trPr>
          <w:trHeight w:val="560"/>
          <w:jc w:val="center"/>
        </w:trPr>
        <w:tc>
          <w:tcPr>
            <w:tcW w:w="10218" w:type="dxa"/>
            <w:gridSpan w:val="7"/>
            <w:vMerge/>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6B2CA3">
        <w:trPr>
          <w:trHeight w:val="560"/>
          <w:jc w:val="center"/>
        </w:trPr>
        <w:tc>
          <w:tcPr>
            <w:tcW w:w="4835" w:type="dxa"/>
            <w:gridSpan w:val="2"/>
            <w:vMerge w:val="restart"/>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入库任务单编号：</w:t>
            </w:r>
            <w:r w:rsidR="00A16715">
              <w:rPr>
                <w:rFonts w:ascii="宋体" w:eastAsia="宋体" w:hAnsi="宋体" w:cs="宋体" w:hint="eastAsia"/>
                <w:kern w:val="0"/>
                <w:sz w:val="24"/>
                <w:szCs w:val="24"/>
              </w:rPr>
              <w:t>R20170625</w:t>
            </w:r>
          </w:p>
        </w:tc>
        <w:tc>
          <w:tcPr>
            <w:tcW w:w="5383" w:type="dxa"/>
            <w:gridSpan w:val="5"/>
            <w:vMerge w:val="restart"/>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计划入库时间：到货当日</w:t>
            </w:r>
          </w:p>
        </w:tc>
      </w:tr>
      <w:tr w:rsidR="007949AE" w:rsidTr="006B2CA3">
        <w:trPr>
          <w:trHeight w:val="560"/>
          <w:jc w:val="center"/>
        </w:trPr>
        <w:tc>
          <w:tcPr>
            <w:tcW w:w="4835" w:type="dxa"/>
            <w:gridSpan w:val="2"/>
            <w:vMerge/>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c>
          <w:tcPr>
            <w:tcW w:w="5383" w:type="dxa"/>
            <w:gridSpan w:val="5"/>
            <w:vMerge/>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6B2CA3">
        <w:trPr>
          <w:trHeight w:val="476"/>
          <w:jc w:val="center"/>
        </w:trPr>
        <w:tc>
          <w:tcPr>
            <w:tcW w:w="9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序号</w:t>
            </w:r>
          </w:p>
        </w:tc>
        <w:tc>
          <w:tcPr>
            <w:tcW w:w="39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c>
          <w:tcPr>
            <w:tcW w:w="21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包装规格（mm）              (长×宽×高)</w:t>
            </w:r>
          </w:p>
        </w:tc>
        <w:tc>
          <w:tcPr>
            <w:tcW w:w="102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  价（元/箱）</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重量（KG）</w:t>
            </w:r>
          </w:p>
        </w:tc>
        <w:tc>
          <w:tcPr>
            <w:tcW w:w="134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入库（箱）</w:t>
            </w:r>
          </w:p>
        </w:tc>
      </w:tr>
      <w:tr w:rsidR="007949AE" w:rsidTr="006B2CA3">
        <w:trPr>
          <w:trHeight w:val="476"/>
          <w:jc w:val="center"/>
        </w:trPr>
        <w:tc>
          <w:tcPr>
            <w:tcW w:w="9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39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白砂糖</w:t>
            </w:r>
          </w:p>
        </w:tc>
        <w:tc>
          <w:tcPr>
            <w:tcW w:w="21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400</w:t>
            </w:r>
            <w:proofErr w:type="gramStart"/>
            <w:r>
              <w:rPr>
                <w:rFonts w:ascii="宋体" w:eastAsia="宋体" w:hAnsi="宋体" w:cs="宋体" w:hint="eastAsia"/>
                <w:kern w:val="0"/>
                <w:sz w:val="24"/>
                <w:szCs w:val="24"/>
              </w:rPr>
              <w:t>×250×250</w:t>
            </w:r>
            <w:proofErr w:type="gramEnd"/>
          </w:p>
        </w:tc>
        <w:tc>
          <w:tcPr>
            <w:tcW w:w="102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150</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20</w:t>
            </w:r>
          </w:p>
        </w:tc>
        <w:tc>
          <w:tcPr>
            <w:tcW w:w="134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26</w:t>
            </w:r>
          </w:p>
        </w:tc>
      </w:tr>
      <w:tr w:rsidR="007949AE" w:rsidTr="006B2CA3">
        <w:trPr>
          <w:trHeight w:val="476"/>
          <w:jc w:val="center"/>
        </w:trPr>
        <w:tc>
          <w:tcPr>
            <w:tcW w:w="9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39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康师傅方便面</w:t>
            </w:r>
          </w:p>
        </w:tc>
        <w:tc>
          <w:tcPr>
            <w:tcW w:w="21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500×400×300</w:t>
            </w:r>
          </w:p>
        </w:tc>
        <w:tc>
          <w:tcPr>
            <w:tcW w:w="102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w:t>
            </w:r>
          </w:p>
        </w:tc>
        <w:tc>
          <w:tcPr>
            <w:tcW w:w="134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w:t>
            </w:r>
          </w:p>
        </w:tc>
      </w:tr>
      <w:tr w:rsidR="007949AE" w:rsidTr="006B2CA3">
        <w:trPr>
          <w:trHeight w:val="476"/>
          <w:jc w:val="center"/>
        </w:trPr>
        <w:tc>
          <w:tcPr>
            <w:tcW w:w="9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w:t>
            </w:r>
          </w:p>
        </w:tc>
        <w:tc>
          <w:tcPr>
            <w:tcW w:w="39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复印纸</w:t>
            </w:r>
          </w:p>
        </w:tc>
        <w:tc>
          <w:tcPr>
            <w:tcW w:w="21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500×400×200</w:t>
            </w:r>
          </w:p>
        </w:tc>
        <w:tc>
          <w:tcPr>
            <w:tcW w:w="102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w:t>
            </w:r>
          </w:p>
        </w:tc>
        <w:tc>
          <w:tcPr>
            <w:tcW w:w="134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20</w:t>
            </w:r>
          </w:p>
        </w:tc>
      </w:tr>
      <w:tr w:rsidR="007949AE" w:rsidTr="006B2CA3">
        <w:trPr>
          <w:trHeight w:val="476"/>
          <w:jc w:val="center"/>
        </w:trPr>
        <w:tc>
          <w:tcPr>
            <w:tcW w:w="9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39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天地壹号</w:t>
            </w:r>
          </w:p>
        </w:tc>
        <w:tc>
          <w:tcPr>
            <w:tcW w:w="21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400×250×300</w:t>
            </w:r>
          </w:p>
        </w:tc>
        <w:tc>
          <w:tcPr>
            <w:tcW w:w="102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90</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35</w:t>
            </w:r>
          </w:p>
        </w:tc>
        <w:tc>
          <w:tcPr>
            <w:tcW w:w="134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18</w:t>
            </w:r>
          </w:p>
        </w:tc>
      </w:tr>
      <w:tr w:rsidR="007949AE" w:rsidTr="006B2CA3">
        <w:trPr>
          <w:trHeight w:val="476"/>
          <w:jc w:val="center"/>
        </w:trPr>
        <w:tc>
          <w:tcPr>
            <w:tcW w:w="9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合计</w:t>
            </w:r>
          </w:p>
        </w:tc>
        <w:tc>
          <w:tcPr>
            <w:tcW w:w="391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w:t>
            </w:r>
          </w:p>
        </w:tc>
        <w:tc>
          <w:tcPr>
            <w:tcW w:w="21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w:t>
            </w:r>
          </w:p>
        </w:tc>
        <w:tc>
          <w:tcPr>
            <w:tcW w:w="102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w:t>
            </w:r>
          </w:p>
        </w:tc>
        <w:tc>
          <w:tcPr>
            <w:tcW w:w="903"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w:t>
            </w:r>
          </w:p>
        </w:tc>
        <w:tc>
          <w:tcPr>
            <w:tcW w:w="134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76</w:t>
            </w:r>
          </w:p>
        </w:tc>
      </w:tr>
      <w:tr w:rsidR="007949AE" w:rsidTr="006B2CA3">
        <w:trPr>
          <w:trHeight w:val="476"/>
          <w:jc w:val="center"/>
        </w:trPr>
        <w:tc>
          <w:tcPr>
            <w:tcW w:w="919"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3916"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210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029"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680"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570" w:type="dxa"/>
            <w:gridSpan w:val="2"/>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6B2CA3">
        <w:trPr>
          <w:trHeight w:val="476"/>
          <w:jc w:val="center"/>
        </w:trPr>
        <w:tc>
          <w:tcPr>
            <w:tcW w:w="919" w:type="dxa"/>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供应商：</w:t>
            </w:r>
          </w:p>
        </w:tc>
        <w:tc>
          <w:tcPr>
            <w:tcW w:w="3916" w:type="dxa"/>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供应商A</w:t>
            </w:r>
          </w:p>
        </w:tc>
        <w:tc>
          <w:tcPr>
            <w:tcW w:w="210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029"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680"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570" w:type="dxa"/>
            <w:gridSpan w:val="2"/>
            <w:vAlign w:val="center"/>
          </w:tcPr>
          <w:p w:rsidR="007949AE" w:rsidRDefault="007949AE" w:rsidP="006B2CA3">
            <w:pPr>
              <w:adjustRightInd w:val="0"/>
              <w:spacing w:line="240" w:lineRule="auto"/>
              <w:jc w:val="center"/>
              <w:rPr>
                <w:rFonts w:ascii="宋体" w:eastAsia="宋体" w:hAnsi="宋体" w:cs="宋体"/>
                <w:sz w:val="24"/>
                <w:szCs w:val="24"/>
              </w:rPr>
            </w:pP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）公司向济南供应商</w:t>
      </w:r>
      <w:r w:rsidRPr="00736325">
        <w:rPr>
          <w:rFonts w:ascii="Arial Narrow" w:eastAsia="仿宋_GB2312" w:hAnsi="Arial Narrow" w:cs="Arial" w:hint="eastAsia"/>
          <w:szCs w:val="30"/>
        </w:rPr>
        <w:t>B</w:t>
      </w:r>
      <w:r w:rsidRPr="00736325">
        <w:rPr>
          <w:rFonts w:ascii="Arial Narrow" w:eastAsia="仿宋_GB2312" w:hAnsi="Arial Narrow" w:cs="Arial" w:hint="eastAsia"/>
          <w:szCs w:val="30"/>
        </w:rPr>
        <w:t>采购大宗商品，本企业上门提货。</w:t>
      </w:r>
    </w:p>
    <w:tbl>
      <w:tblPr>
        <w:tblW w:w="8336" w:type="dxa"/>
        <w:jc w:val="center"/>
        <w:tblLayout w:type="fixed"/>
        <w:tblCellMar>
          <w:top w:w="15" w:type="dxa"/>
          <w:left w:w="15" w:type="dxa"/>
          <w:bottom w:w="15" w:type="dxa"/>
          <w:right w:w="15" w:type="dxa"/>
        </w:tblCellMar>
        <w:tblLook w:val="04A0" w:firstRow="1" w:lastRow="0" w:firstColumn="1" w:lastColumn="0" w:noHBand="0" w:noVBand="1"/>
      </w:tblPr>
      <w:tblGrid>
        <w:gridCol w:w="904"/>
        <w:gridCol w:w="2019"/>
        <w:gridCol w:w="2059"/>
        <w:gridCol w:w="1044"/>
        <w:gridCol w:w="754"/>
        <w:gridCol w:w="1556"/>
      </w:tblGrid>
      <w:tr w:rsidR="007949AE" w:rsidTr="001808E2">
        <w:trPr>
          <w:trHeight w:val="560"/>
          <w:jc w:val="center"/>
        </w:trPr>
        <w:tc>
          <w:tcPr>
            <w:tcW w:w="8336" w:type="dxa"/>
            <w:gridSpan w:val="6"/>
            <w:vMerge w:val="restart"/>
            <w:vAlign w:val="center"/>
          </w:tcPr>
          <w:p w:rsidR="007949AE" w:rsidRPr="006B2CA3" w:rsidRDefault="007949AE" w:rsidP="006B2CA3">
            <w:pPr>
              <w:adjustRightInd w:val="0"/>
              <w:spacing w:line="240" w:lineRule="auto"/>
              <w:jc w:val="center"/>
              <w:rPr>
                <w:rFonts w:ascii="宋体" w:eastAsia="宋体" w:hAnsi="宋体" w:cs="宋体"/>
                <w:b/>
                <w:sz w:val="24"/>
                <w:szCs w:val="24"/>
              </w:rPr>
            </w:pPr>
            <w:r w:rsidRPr="006B2CA3">
              <w:rPr>
                <w:rFonts w:ascii="宋体" w:eastAsia="宋体" w:hAnsi="宋体" w:cs="宋体" w:hint="eastAsia"/>
                <w:b/>
                <w:kern w:val="0"/>
                <w:sz w:val="24"/>
                <w:szCs w:val="24"/>
              </w:rPr>
              <w:t>采购订单</w:t>
            </w:r>
          </w:p>
        </w:tc>
      </w:tr>
      <w:tr w:rsidR="007949AE" w:rsidTr="001808E2">
        <w:trPr>
          <w:trHeight w:val="560"/>
          <w:jc w:val="center"/>
        </w:trPr>
        <w:tc>
          <w:tcPr>
            <w:tcW w:w="8336" w:type="dxa"/>
            <w:gridSpan w:val="6"/>
            <w:vMerge/>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560"/>
          <w:jc w:val="center"/>
        </w:trPr>
        <w:tc>
          <w:tcPr>
            <w:tcW w:w="2923" w:type="dxa"/>
            <w:gridSpan w:val="2"/>
            <w:vMerge w:val="restart"/>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采购单编号：</w:t>
            </w:r>
            <w:r w:rsidR="00A16715">
              <w:rPr>
                <w:rFonts w:ascii="宋体" w:eastAsia="宋体" w:hAnsi="宋体" w:cs="宋体" w:hint="eastAsia"/>
                <w:kern w:val="0"/>
                <w:sz w:val="24"/>
                <w:szCs w:val="24"/>
              </w:rPr>
              <w:t>R20170625</w:t>
            </w:r>
          </w:p>
        </w:tc>
        <w:tc>
          <w:tcPr>
            <w:tcW w:w="5413" w:type="dxa"/>
            <w:gridSpan w:val="4"/>
            <w:vMerge w:val="restart"/>
            <w:tcBorders>
              <w:bottom w:val="single" w:sz="4" w:space="0" w:color="000000"/>
            </w:tcBorders>
            <w:vAlign w:val="center"/>
          </w:tcPr>
          <w:p w:rsidR="007949AE" w:rsidRDefault="007949AE" w:rsidP="005E432C">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计划到货时间：2017年0</w:t>
            </w:r>
            <w:r w:rsidR="005E432C">
              <w:rPr>
                <w:rFonts w:ascii="宋体" w:eastAsia="宋体" w:hAnsi="宋体" w:cs="宋体" w:hint="eastAsia"/>
                <w:kern w:val="0"/>
                <w:sz w:val="24"/>
                <w:szCs w:val="24"/>
              </w:rPr>
              <w:t>4</w:t>
            </w:r>
            <w:r>
              <w:rPr>
                <w:rFonts w:ascii="宋体" w:eastAsia="宋体" w:hAnsi="宋体" w:cs="宋体" w:hint="eastAsia"/>
                <w:kern w:val="0"/>
                <w:sz w:val="24"/>
                <w:szCs w:val="24"/>
              </w:rPr>
              <w:t>月10日</w:t>
            </w:r>
          </w:p>
        </w:tc>
      </w:tr>
      <w:tr w:rsidR="007949AE" w:rsidTr="001808E2">
        <w:trPr>
          <w:trHeight w:val="560"/>
          <w:jc w:val="center"/>
        </w:trPr>
        <w:tc>
          <w:tcPr>
            <w:tcW w:w="2923" w:type="dxa"/>
            <w:gridSpan w:val="2"/>
            <w:vMerge/>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c>
          <w:tcPr>
            <w:tcW w:w="5413" w:type="dxa"/>
            <w:gridSpan w:val="4"/>
            <w:vMerge/>
            <w:tcBorders>
              <w:bottom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626"/>
          <w:jc w:val="center"/>
        </w:trPr>
        <w:tc>
          <w:tcPr>
            <w:tcW w:w="9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序号</w:t>
            </w:r>
          </w:p>
        </w:tc>
        <w:tc>
          <w:tcPr>
            <w:tcW w:w="201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c>
          <w:tcPr>
            <w:tcW w:w="20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包装规格（mm）              (长×宽×高)</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  价（元/套）</w:t>
            </w:r>
          </w:p>
        </w:tc>
        <w:tc>
          <w:tcPr>
            <w:tcW w:w="75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重量（KG）</w:t>
            </w:r>
          </w:p>
        </w:tc>
        <w:tc>
          <w:tcPr>
            <w:tcW w:w="15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订购数量（箱）</w:t>
            </w:r>
          </w:p>
        </w:tc>
      </w:tr>
      <w:tr w:rsidR="007949AE" w:rsidTr="001808E2">
        <w:trPr>
          <w:trHeight w:val="505"/>
          <w:jc w:val="center"/>
        </w:trPr>
        <w:tc>
          <w:tcPr>
            <w:tcW w:w="90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2019" w:type="dxa"/>
            <w:tcBorders>
              <w:top w:val="single" w:sz="4" w:space="0" w:color="000000"/>
              <w:left w:val="single" w:sz="4" w:space="0" w:color="000000"/>
              <w:bottom w:val="single" w:sz="4" w:space="0" w:color="000000"/>
              <w:right w:val="single" w:sz="4" w:space="0" w:color="000000"/>
            </w:tcBorders>
            <w:vAlign w:val="center"/>
          </w:tcPr>
          <w:p w:rsidR="007949AE" w:rsidRDefault="005E432C"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鲁花花生油</w:t>
            </w:r>
          </w:p>
        </w:tc>
        <w:tc>
          <w:tcPr>
            <w:tcW w:w="205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460×260×180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5E432C"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160</w:t>
            </w:r>
          </w:p>
        </w:tc>
        <w:tc>
          <w:tcPr>
            <w:tcW w:w="754" w:type="dxa"/>
            <w:tcBorders>
              <w:top w:val="single" w:sz="4" w:space="0" w:color="000000"/>
              <w:left w:val="single" w:sz="4" w:space="0" w:color="000000"/>
              <w:bottom w:val="single" w:sz="4" w:space="0" w:color="000000"/>
              <w:right w:val="single" w:sz="4" w:space="0" w:color="000000"/>
            </w:tcBorders>
            <w:vAlign w:val="center"/>
          </w:tcPr>
          <w:p w:rsidR="007949AE" w:rsidRDefault="005E432C"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7.5</w:t>
            </w:r>
          </w:p>
        </w:tc>
        <w:tc>
          <w:tcPr>
            <w:tcW w:w="1556" w:type="dxa"/>
            <w:tcBorders>
              <w:top w:val="single" w:sz="4" w:space="0" w:color="000000"/>
              <w:left w:val="single" w:sz="4" w:space="0" w:color="000000"/>
              <w:bottom w:val="single" w:sz="4" w:space="0" w:color="000000"/>
              <w:right w:val="single" w:sz="4" w:space="0" w:color="000000"/>
            </w:tcBorders>
            <w:vAlign w:val="center"/>
          </w:tcPr>
          <w:p w:rsidR="007949AE" w:rsidRDefault="007949AE" w:rsidP="005E432C">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r w:rsidR="005E432C">
              <w:rPr>
                <w:rFonts w:ascii="宋体" w:eastAsia="宋体" w:hAnsi="宋体" w:cs="宋体" w:hint="eastAsia"/>
                <w:sz w:val="24"/>
                <w:szCs w:val="24"/>
              </w:rPr>
              <w:t>2</w:t>
            </w:r>
            <w:r>
              <w:rPr>
                <w:rFonts w:ascii="宋体" w:eastAsia="宋体" w:hAnsi="宋体" w:cs="宋体" w:hint="eastAsia"/>
                <w:sz w:val="24"/>
                <w:szCs w:val="24"/>
              </w:rPr>
              <w:t>00</w:t>
            </w:r>
          </w:p>
        </w:tc>
      </w:tr>
      <w:tr w:rsidR="007949AE" w:rsidTr="001808E2">
        <w:trPr>
          <w:trHeight w:val="335"/>
          <w:jc w:val="center"/>
        </w:trPr>
        <w:tc>
          <w:tcPr>
            <w:tcW w:w="90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2019"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2059"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04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75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556" w:type="dxa"/>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323"/>
          <w:jc w:val="center"/>
        </w:trPr>
        <w:tc>
          <w:tcPr>
            <w:tcW w:w="904" w:type="dxa"/>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供应商：</w:t>
            </w:r>
          </w:p>
        </w:tc>
        <w:tc>
          <w:tcPr>
            <w:tcW w:w="2019" w:type="dxa"/>
            <w:vAlign w:val="center"/>
          </w:tcPr>
          <w:p w:rsidR="007949AE" w:rsidRDefault="006B2CA3"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 xml:space="preserve">      </w:t>
            </w:r>
            <w:r w:rsidR="007949AE">
              <w:rPr>
                <w:rFonts w:ascii="宋体" w:eastAsia="宋体" w:hAnsi="宋体" w:cs="宋体" w:hint="eastAsia"/>
                <w:sz w:val="24"/>
                <w:szCs w:val="24"/>
              </w:rPr>
              <w:t>供应商B</w:t>
            </w:r>
          </w:p>
        </w:tc>
        <w:tc>
          <w:tcPr>
            <w:tcW w:w="2059"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04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754" w:type="dxa"/>
            <w:vAlign w:val="center"/>
          </w:tcPr>
          <w:p w:rsidR="007949AE" w:rsidRDefault="007949AE" w:rsidP="006B2CA3">
            <w:pPr>
              <w:adjustRightInd w:val="0"/>
              <w:spacing w:line="240" w:lineRule="auto"/>
              <w:jc w:val="center"/>
              <w:rPr>
                <w:rFonts w:ascii="宋体" w:eastAsia="宋体" w:hAnsi="宋体" w:cs="宋体"/>
                <w:sz w:val="24"/>
                <w:szCs w:val="24"/>
              </w:rPr>
            </w:pPr>
          </w:p>
        </w:tc>
        <w:tc>
          <w:tcPr>
            <w:tcW w:w="1556" w:type="dxa"/>
            <w:vAlign w:val="center"/>
          </w:tcPr>
          <w:p w:rsidR="007949AE" w:rsidRDefault="007949AE" w:rsidP="006B2CA3">
            <w:pPr>
              <w:adjustRightInd w:val="0"/>
              <w:spacing w:line="240" w:lineRule="auto"/>
              <w:jc w:val="center"/>
              <w:rPr>
                <w:rFonts w:ascii="宋体" w:eastAsia="宋体" w:hAnsi="宋体" w:cs="宋体"/>
                <w:sz w:val="24"/>
                <w:szCs w:val="24"/>
              </w:rPr>
            </w:pPr>
          </w:p>
        </w:tc>
      </w:tr>
    </w:tbl>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1</w:t>
      </w:r>
      <w:r w:rsidRPr="00A16715">
        <w:rPr>
          <w:rFonts w:ascii="Arial Narrow" w:eastAsia="仿宋_GB2312" w:hAnsi="Arial Narrow" w:cs="Arial" w:hint="eastAsia"/>
          <w:szCs w:val="30"/>
        </w:rPr>
        <w:t>）装卸货地点：</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装货地点：济南市高</w:t>
      </w:r>
      <w:proofErr w:type="gramStart"/>
      <w:r w:rsidRPr="00A16715">
        <w:rPr>
          <w:rFonts w:ascii="Arial Narrow" w:eastAsia="仿宋_GB2312" w:hAnsi="Arial Narrow" w:cs="Arial" w:hint="eastAsia"/>
          <w:szCs w:val="30"/>
        </w:rPr>
        <w:t>新区舜华路</w:t>
      </w:r>
      <w:proofErr w:type="gramEnd"/>
      <w:r w:rsidRPr="00A16715">
        <w:rPr>
          <w:rFonts w:ascii="Arial Narrow" w:eastAsia="仿宋_GB2312" w:hAnsi="Arial Narrow" w:cs="Arial" w:hint="eastAsia"/>
          <w:szCs w:val="30"/>
        </w:rPr>
        <w:t>359</w:t>
      </w:r>
      <w:r w:rsidRPr="00A16715">
        <w:rPr>
          <w:rFonts w:ascii="Arial Narrow" w:eastAsia="仿宋_GB2312" w:hAnsi="Arial Narrow" w:cs="Arial" w:hint="eastAsia"/>
          <w:szCs w:val="30"/>
        </w:rPr>
        <w:t>号联合财富广场</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卸货地点：天津市</w:t>
      </w:r>
      <w:proofErr w:type="gramStart"/>
      <w:r w:rsidRPr="00A16715">
        <w:rPr>
          <w:rFonts w:ascii="Arial Narrow" w:eastAsia="仿宋_GB2312" w:hAnsi="Arial Narrow" w:cs="Arial" w:hint="eastAsia"/>
          <w:szCs w:val="30"/>
        </w:rPr>
        <w:t>西青区津同公路</w:t>
      </w:r>
      <w:proofErr w:type="gramEnd"/>
      <w:r w:rsidRPr="00A16715">
        <w:rPr>
          <w:rFonts w:ascii="Arial Narrow" w:eastAsia="仿宋_GB2312" w:hAnsi="Arial Narrow" w:cs="Arial" w:hint="eastAsia"/>
          <w:szCs w:val="30"/>
        </w:rPr>
        <w:t>19</w:t>
      </w:r>
      <w:r w:rsidRPr="00A16715">
        <w:rPr>
          <w:rFonts w:ascii="Arial Narrow" w:eastAsia="仿宋_GB2312" w:hAnsi="Arial Narrow" w:cs="Arial" w:hint="eastAsia"/>
          <w:szCs w:val="30"/>
        </w:rPr>
        <w:t>号</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2</w:t>
      </w:r>
      <w:r w:rsidRPr="00A16715">
        <w:rPr>
          <w:rFonts w:ascii="Arial Narrow" w:eastAsia="仿宋_GB2312" w:hAnsi="Arial Narrow" w:cs="Arial" w:hint="eastAsia"/>
          <w:szCs w:val="30"/>
        </w:rPr>
        <w:t>）天津</w:t>
      </w:r>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济南线路信息</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lastRenderedPageBreak/>
        <w:t>①天津到济南高速公路全程</w:t>
      </w:r>
      <w:r w:rsidRPr="00A16715">
        <w:rPr>
          <w:rFonts w:ascii="Arial Narrow" w:eastAsia="仿宋_GB2312" w:hAnsi="Arial Narrow" w:cs="Arial" w:hint="eastAsia"/>
          <w:szCs w:val="30"/>
        </w:rPr>
        <w:t>338</w:t>
      </w:r>
      <w:r w:rsidRPr="00A16715">
        <w:rPr>
          <w:rFonts w:ascii="Arial Narrow" w:eastAsia="仿宋_GB2312" w:hAnsi="Arial Narrow" w:cs="Arial" w:hint="eastAsia"/>
          <w:szCs w:val="30"/>
        </w:rPr>
        <w:t>公里，过路过桥费</w:t>
      </w:r>
      <w:r w:rsidRPr="00A16715">
        <w:rPr>
          <w:rFonts w:ascii="Arial Narrow" w:eastAsia="仿宋_GB2312" w:hAnsi="Arial Narrow" w:cs="Arial" w:hint="eastAsia"/>
          <w:szCs w:val="30"/>
        </w:rPr>
        <w:t>258</w:t>
      </w:r>
      <w:r w:rsidRPr="00A16715">
        <w:rPr>
          <w:rFonts w:ascii="Arial Narrow" w:eastAsia="仿宋_GB2312" w:hAnsi="Arial Narrow" w:cs="Arial" w:hint="eastAsia"/>
          <w:szCs w:val="30"/>
        </w:rPr>
        <w:t>元</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②天津到济南国道</w:t>
      </w:r>
      <w:r w:rsidRPr="00A16715">
        <w:rPr>
          <w:rFonts w:ascii="Arial Narrow" w:eastAsia="仿宋_GB2312" w:hAnsi="Arial Narrow" w:cs="Arial" w:hint="eastAsia"/>
          <w:szCs w:val="30"/>
        </w:rPr>
        <w:t>480</w:t>
      </w:r>
      <w:r w:rsidRPr="00A16715">
        <w:rPr>
          <w:rFonts w:ascii="Arial Narrow" w:eastAsia="仿宋_GB2312" w:hAnsi="Arial Narrow" w:cs="Arial" w:hint="eastAsia"/>
          <w:szCs w:val="30"/>
        </w:rPr>
        <w:t>公里，无过路费</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③天津到济南省道</w:t>
      </w:r>
      <w:r w:rsidRPr="00A16715">
        <w:rPr>
          <w:rFonts w:ascii="Arial Narrow" w:eastAsia="仿宋_GB2312" w:hAnsi="Arial Narrow" w:cs="Arial" w:hint="eastAsia"/>
          <w:szCs w:val="30"/>
        </w:rPr>
        <w:t>520</w:t>
      </w:r>
      <w:r w:rsidRPr="00A16715">
        <w:rPr>
          <w:rFonts w:ascii="Arial Narrow" w:eastAsia="仿宋_GB2312" w:hAnsi="Arial Narrow" w:cs="Arial" w:hint="eastAsia"/>
          <w:szCs w:val="30"/>
        </w:rPr>
        <w:t>公里，无过路费</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3</w:t>
      </w:r>
      <w:r w:rsidRPr="00A16715">
        <w:rPr>
          <w:rFonts w:ascii="Arial Narrow" w:eastAsia="仿宋_GB2312" w:hAnsi="Arial Narrow" w:cs="Arial" w:hint="eastAsia"/>
          <w:szCs w:val="30"/>
        </w:rPr>
        <w:t>）燃油价格：</w:t>
      </w:r>
      <w:r w:rsidRPr="00A16715">
        <w:rPr>
          <w:rFonts w:ascii="Arial Narrow" w:eastAsia="仿宋_GB2312" w:hAnsi="Arial Narrow" w:cs="Arial" w:hint="eastAsia"/>
          <w:szCs w:val="30"/>
        </w:rPr>
        <w:t>5.9</w:t>
      </w:r>
      <w:r w:rsidRPr="00A16715">
        <w:rPr>
          <w:rFonts w:ascii="Arial Narrow" w:eastAsia="仿宋_GB2312" w:hAnsi="Arial Narrow" w:cs="Arial" w:hint="eastAsia"/>
          <w:szCs w:val="30"/>
        </w:rPr>
        <w:t>元</w:t>
      </w:r>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升</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4</w:t>
      </w:r>
      <w:r w:rsidRPr="00A16715">
        <w:rPr>
          <w:rFonts w:ascii="Arial Narrow" w:eastAsia="仿宋_GB2312" w:hAnsi="Arial Narrow" w:cs="Arial" w:hint="eastAsia"/>
          <w:szCs w:val="30"/>
        </w:rPr>
        <w:t>）车辆：</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车型</w:t>
      </w:r>
      <w:proofErr w:type="gramStart"/>
      <w:r w:rsidRPr="00A16715">
        <w:rPr>
          <w:rFonts w:ascii="Arial Narrow" w:eastAsia="仿宋_GB2312" w:hAnsi="Arial Narrow" w:cs="Arial" w:hint="eastAsia"/>
          <w:szCs w:val="30"/>
        </w:rPr>
        <w:t>一</w:t>
      </w:r>
      <w:proofErr w:type="gramEnd"/>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7.2</w:t>
      </w:r>
      <w:r w:rsidRPr="00A16715">
        <w:rPr>
          <w:rFonts w:ascii="Arial Narrow" w:eastAsia="仿宋_GB2312" w:hAnsi="Arial Narrow" w:cs="Arial" w:hint="eastAsia"/>
          <w:szCs w:val="30"/>
        </w:rPr>
        <w:t>米厢车，可调用车辆数</w:t>
      </w:r>
      <w:r w:rsidRPr="00A16715">
        <w:rPr>
          <w:rFonts w:ascii="Arial Narrow" w:eastAsia="仿宋_GB2312" w:hAnsi="Arial Narrow" w:cs="Arial" w:hint="eastAsia"/>
          <w:szCs w:val="30"/>
        </w:rPr>
        <w:t>4</w:t>
      </w:r>
      <w:r w:rsidRPr="00A16715">
        <w:rPr>
          <w:rFonts w:ascii="Arial Narrow" w:eastAsia="仿宋_GB2312" w:hAnsi="Arial Narrow" w:cs="Arial" w:hint="eastAsia"/>
          <w:szCs w:val="30"/>
        </w:rPr>
        <w:t>辆。</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车厢内尺寸</w:t>
      </w:r>
      <w:r w:rsidRPr="00A16715">
        <w:rPr>
          <w:rFonts w:ascii="Arial Narrow" w:eastAsia="仿宋_GB2312" w:hAnsi="Arial Narrow" w:cs="Arial" w:hint="eastAsia"/>
          <w:szCs w:val="30"/>
        </w:rPr>
        <w:t>7.2</w:t>
      </w:r>
      <w:r w:rsidRPr="00A16715">
        <w:rPr>
          <w:rFonts w:ascii="Arial Narrow" w:eastAsia="仿宋_GB2312" w:hAnsi="Arial Narrow" w:cs="Arial" w:hint="eastAsia"/>
          <w:szCs w:val="30"/>
        </w:rPr>
        <w:t>米×</w:t>
      </w:r>
      <w:r w:rsidRPr="00A16715">
        <w:rPr>
          <w:rFonts w:ascii="Arial Narrow" w:eastAsia="仿宋_GB2312" w:hAnsi="Arial Narrow" w:cs="Arial" w:hint="eastAsia"/>
          <w:szCs w:val="30"/>
        </w:rPr>
        <w:t>2.3</w:t>
      </w:r>
      <w:r w:rsidRPr="00A16715">
        <w:rPr>
          <w:rFonts w:ascii="Arial Narrow" w:eastAsia="仿宋_GB2312" w:hAnsi="Arial Narrow" w:cs="Arial" w:hint="eastAsia"/>
          <w:szCs w:val="30"/>
        </w:rPr>
        <w:t>米×</w:t>
      </w:r>
      <w:r w:rsidRPr="00A16715">
        <w:rPr>
          <w:rFonts w:ascii="Arial Narrow" w:eastAsia="仿宋_GB2312" w:hAnsi="Arial Narrow" w:cs="Arial" w:hint="eastAsia"/>
          <w:szCs w:val="30"/>
        </w:rPr>
        <w:t>2.7</w:t>
      </w:r>
      <w:r w:rsidRPr="00A16715">
        <w:rPr>
          <w:rFonts w:ascii="Arial Narrow" w:eastAsia="仿宋_GB2312" w:hAnsi="Arial Narrow" w:cs="Arial" w:hint="eastAsia"/>
          <w:szCs w:val="30"/>
        </w:rPr>
        <w:t>米，最大载重量</w:t>
      </w:r>
      <w:r w:rsidRPr="00A16715">
        <w:rPr>
          <w:rFonts w:ascii="Arial Narrow" w:eastAsia="仿宋_GB2312" w:hAnsi="Arial Narrow" w:cs="Arial" w:hint="eastAsia"/>
          <w:szCs w:val="30"/>
        </w:rPr>
        <w:t>10</w:t>
      </w:r>
      <w:r w:rsidRPr="00A16715">
        <w:rPr>
          <w:rFonts w:ascii="Arial Narrow" w:eastAsia="仿宋_GB2312" w:hAnsi="Arial Narrow" w:cs="Arial" w:hint="eastAsia"/>
          <w:szCs w:val="30"/>
        </w:rPr>
        <w:t>吨，</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车辆在高速公路上空驶平均油耗</w:t>
      </w:r>
      <w:r w:rsidRPr="00A16715">
        <w:rPr>
          <w:rFonts w:ascii="Arial Narrow" w:eastAsia="仿宋_GB2312" w:hAnsi="Arial Narrow" w:cs="Arial" w:hint="eastAsia"/>
          <w:szCs w:val="30"/>
        </w:rPr>
        <w:t>16</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百公里</w:t>
      </w:r>
      <w:proofErr w:type="gramEnd"/>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重驶平均</w:t>
      </w:r>
      <w:proofErr w:type="gramEnd"/>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油耗增加</w:t>
      </w:r>
      <w:r w:rsidRPr="00A16715">
        <w:rPr>
          <w:rFonts w:ascii="Arial Narrow" w:eastAsia="仿宋_GB2312" w:hAnsi="Arial Narrow" w:cs="Arial" w:hint="eastAsia"/>
          <w:szCs w:val="30"/>
        </w:rPr>
        <w:t>0.4</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百吨公里</w:t>
      </w:r>
      <w:proofErr w:type="gramEnd"/>
      <w:r w:rsidRPr="00A16715">
        <w:rPr>
          <w:rFonts w:ascii="Arial Narrow" w:eastAsia="仿宋_GB2312" w:hAnsi="Arial Narrow" w:cs="Arial" w:hint="eastAsia"/>
          <w:szCs w:val="30"/>
        </w:rPr>
        <w:t>。车辆在其他道路上空驶平均</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油耗</w:t>
      </w:r>
      <w:r w:rsidRPr="00A16715">
        <w:rPr>
          <w:rFonts w:ascii="Arial Narrow" w:eastAsia="仿宋_GB2312" w:hAnsi="Arial Narrow" w:cs="Arial" w:hint="eastAsia"/>
          <w:szCs w:val="30"/>
        </w:rPr>
        <w:t>20</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百公里</w:t>
      </w:r>
      <w:proofErr w:type="gramEnd"/>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重驶平均</w:t>
      </w:r>
      <w:proofErr w:type="gramEnd"/>
      <w:r w:rsidRPr="00A16715">
        <w:rPr>
          <w:rFonts w:ascii="Arial Narrow" w:eastAsia="仿宋_GB2312" w:hAnsi="Arial Narrow" w:cs="Arial" w:hint="eastAsia"/>
          <w:szCs w:val="30"/>
        </w:rPr>
        <w:t>油耗增加</w:t>
      </w:r>
      <w:r w:rsidRPr="00A16715">
        <w:rPr>
          <w:rFonts w:ascii="Arial Narrow" w:eastAsia="仿宋_GB2312" w:hAnsi="Arial Narrow" w:cs="Arial" w:hint="eastAsia"/>
          <w:szCs w:val="30"/>
        </w:rPr>
        <w:t>0.6</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百吨公里</w:t>
      </w:r>
      <w:proofErr w:type="gramEnd"/>
      <w:r w:rsidRPr="00A16715">
        <w:rPr>
          <w:rFonts w:ascii="Arial Narrow" w:eastAsia="仿宋_GB2312" w:hAnsi="Arial Narrow" w:cs="Arial" w:hint="eastAsia"/>
          <w:szCs w:val="30"/>
        </w:rPr>
        <w:t>。</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高速公路过路过桥费平均</w:t>
      </w:r>
      <w:r w:rsidRPr="00A16715">
        <w:rPr>
          <w:rFonts w:ascii="Arial Narrow" w:eastAsia="仿宋_GB2312" w:hAnsi="Arial Narrow" w:cs="Arial" w:hint="eastAsia"/>
          <w:szCs w:val="30"/>
        </w:rPr>
        <w:t>1.0</w:t>
      </w:r>
      <w:r w:rsidRPr="00A16715">
        <w:rPr>
          <w:rFonts w:ascii="Arial Narrow" w:eastAsia="仿宋_GB2312" w:hAnsi="Arial Narrow" w:cs="Arial" w:hint="eastAsia"/>
          <w:szCs w:val="30"/>
        </w:rPr>
        <w:t>元</w:t>
      </w:r>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公里，其他费用忽略不</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计。</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车型二：</w:t>
      </w:r>
      <w:r w:rsidRPr="00A16715">
        <w:rPr>
          <w:rFonts w:ascii="Arial Narrow" w:eastAsia="仿宋_GB2312" w:hAnsi="Arial Narrow" w:cs="Arial" w:hint="eastAsia"/>
          <w:szCs w:val="30"/>
        </w:rPr>
        <w:t>9.6</w:t>
      </w:r>
      <w:r w:rsidRPr="00A16715">
        <w:rPr>
          <w:rFonts w:ascii="Arial Narrow" w:eastAsia="仿宋_GB2312" w:hAnsi="Arial Narrow" w:cs="Arial" w:hint="eastAsia"/>
          <w:szCs w:val="30"/>
        </w:rPr>
        <w:t>米厢车，可调用车辆数</w:t>
      </w:r>
      <w:r w:rsidRPr="00A16715">
        <w:rPr>
          <w:rFonts w:ascii="Arial Narrow" w:eastAsia="仿宋_GB2312" w:hAnsi="Arial Narrow" w:cs="Arial" w:hint="eastAsia"/>
          <w:szCs w:val="30"/>
        </w:rPr>
        <w:t>4</w:t>
      </w:r>
      <w:r w:rsidRPr="00A16715">
        <w:rPr>
          <w:rFonts w:ascii="Arial Narrow" w:eastAsia="仿宋_GB2312" w:hAnsi="Arial Narrow" w:cs="Arial" w:hint="eastAsia"/>
          <w:szCs w:val="30"/>
        </w:rPr>
        <w:t>辆。</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车厢内尺寸</w:t>
      </w:r>
      <w:r w:rsidRPr="00A16715">
        <w:rPr>
          <w:rFonts w:ascii="Arial Narrow" w:eastAsia="仿宋_GB2312" w:hAnsi="Arial Narrow" w:cs="Arial" w:hint="eastAsia"/>
          <w:szCs w:val="30"/>
        </w:rPr>
        <w:t>9.6</w:t>
      </w:r>
      <w:r w:rsidRPr="00A16715">
        <w:rPr>
          <w:rFonts w:ascii="Arial Narrow" w:eastAsia="仿宋_GB2312" w:hAnsi="Arial Narrow" w:cs="Arial" w:hint="eastAsia"/>
          <w:szCs w:val="30"/>
        </w:rPr>
        <w:t>米×</w:t>
      </w:r>
      <w:r w:rsidRPr="00A16715">
        <w:rPr>
          <w:rFonts w:ascii="Arial Narrow" w:eastAsia="仿宋_GB2312" w:hAnsi="Arial Narrow" w:cs="Arial" w:hint="eastAsia"/>
          <w:szCs w:val="30"/>
        </w:rPr>
        <w:t>2.3</w:t>
      </w:r>
      <w:r w:rsidRPr="00A16715">
        <w:rPr>
          <w:rFonts w:ascii="Arial Narrow" w:eastAsia="仿宋_GB2312" w:hAnsi="Arial Narrow" w:cs="Arial" w:hint="eastAsia"/>
          <w:szCs w:val="30"/>
        </w:rPr>
        <w:t>米×</w:t>
      </w:r>
      <w:r w:rsidRPr="00A16715">
        <w:rPr>
          <w:rFonts w:ascii="Arial Narrow" w:eastAsia="仿宋_GB2312" w:hAnsi="Arial Narrow" w:cs="Arial" w:hint="eastAsia"/>
          <w:szCs w:val="30"/>
        </w:rPr>
        <w:t>2.7</w:t>
      </w:r>
      <w:r w:rsidRPr="00A16715">
        <w:rPr>
          <w:rFonts w:ascii="Arial Narrow" w:eastAsia="仿宋_GB2312" w:hAnsi="Arial Narrow" w:cs="Arial" w:hint="eastAsia"/>
          <w:szCs w:val="30"/>
        </w:rPr>
        <w:t>米，最大载重量</w:t>
      </w:r>
      <w:r w:rsidRPr="00A16715">
        <w:rPr>
          <w:rFonts w:ascii="Arial Narrow" w:eastAsia="仿宋_GB2312" w:hAnsi="Arial Narrow" w:cs="Arial" w:hint="eastAsia"/>
          <w:szCs w:val="30"/>
        </w:rPr>
        <w:t>20</w:t>
      </w:r>
      <w:r w:rsidRPr="00A16715">
        <w:rPr>
          <w:rFonts w:ascii="Arial Narrow" w:eastAsia="仿宋_GB2312" w:hAnsi="Arial Narrow" w:cs="Arial" w:hint="eastAsia"/>
          <w:szCs w:val="30"/>
        </w:rPr>
        <w:t>吨，</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车辆在高速公路上空驶平均油耗</w:t>
      </w:r>
      <w:r w:rsidRPr="00A16715">
        <w:rPr>
          <w:rFonts w:ascii="Arial Narrow" w:eastAsia="仿宋_GB2312" w:hAnsi="Arial Narrow" w:cs="Arial" w:hint="eastAsia"/>
          <w:szCs w:val="30"/>
        </w:rPr>
        <w:t>25</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百公里</w:t>
      </w:r>
      <w:proofErr w:type="gramEnd"/>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重驶平均</w:t>
      </w:r>
      <w:proofErr w:type="gramEnd"/>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油耗增加</w:t>
      </w:r>
      <w:r w:rsidRPr="00A16715">
        <w:rPr>
          <w:rFonts w:ascii="Arial Narrow" w:eastAsia="仿宋_GB2312" w:hAnsi="Arial Narrow" w:cs="Arial" w:hint="eastAsia"/>
          <w:szCs w:val="30"/>
        </w:rPr>
        <w:t>0.8</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百吨公里</w:t>
      </w:r>
      <w:proofErr w:type="gramEnd"/>
      <w:r w:rsidRPr="00A16715">
        <w:rPr>
          <w:rFonts w:ascii="Arial Narrow" w:eastAsia="仿宋_GB2312" w:hAnsi="Arial Narrow" w:cs="Arial" w:hint="eastAsia"/>
          <w:szCs w:val="30"/>
        </w:rPr>
        <w:t>。车辆在其他道路上空驶平均</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油耗</w:t>
      </w:r>
      <w:r w:rsidRPr="00A16715">
        <w:rPr>
          <w:rFonts w:ascii="Arial Narrow" w:eastAsia="仿宋_GB2312" w:hAnsi="Arial Narrow" w:cs="Arial" w:hint="eastAsia"/>
          <w:szCs w:val="30"/>
        </w:rPr>
        <w:t>32</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百公里</w:t>
      </w:r>
      <w:proofErr w:type="gramEnd"/>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重驶平均</w:t>
      </w:r>
      <w:proofErr w:type="gramEnd"/>
      <w:r w:rsidRPr="00A16715">
        <w:rPr>
          <w:rFonts w:ascii="Arial Narrow" w:eastAsia="仿宋_GB2312" w:hAnsi="Arial Narrow" w:cs="Arial" w:hint="eastAsia"/>
          <w:szCs w:val="30"/>
        </w:rPr>
        <w:t>油耗增加</w:t>
      </w:r>
      <w:r w:rsidRPr="00A16715">
        <w:rPr>
          <w:rFonts w:ascii="Arial Narrow" w:eastAsia="仿宋_GB2312" w:hAnsi="Arial Narrow" w:cs="Arial" w:hint="eastAsia"/>
          <w:szCs w:val="30"/>
        </w:rPr>
        <w:t>1.2</w:t>
      </w:r>
      <w:r w:rsidRPr="00A16715">
        <w:rPr>
          <w:rFonts w:ascii="Arial Narrow" w:eastAsia="仿宋_GB2312" w:hAnsi="Arial Narrow" w:cs="Arial" w:hint="eastAsia"/>
          <w:szCs w:val="30"/>
        </w:rPr>
        <w:t>升</w:t>
      </w:r>
      <w:r w:rsidRPr="00A16715">
        <w:rPr>
          <w:rFonts w:ascii="Arial Narrow" w:eastAsia="仿宋_GB2312" w:hAnsi="Arial Narrow" w:cs="Arial" w:hint="eastAsia"/>
          <w:szCs w:val="30"/>
        </w:rPr>
        <w:t>/</w:t>
      </w:r>
      <w:proofErr w:type="gramStart"/>
      <w:r w:rsidRPr="00A16715">
        <w:rPr>
          <w:rFonts w:ascii="Arial Narrow" w:eastAsia="仿宋_GB2312" w:hAnsi="Arial Narrow" w:cs="Arial" w:hint="eastAsia"/>
          <w:szCs w:val="30"/>
        </w:rPr>
        <w:t>百吨公里</w:t>
      </w:r>
      <w:proofErr w:type="gramEnd"/>
      <w:r w:rsidRPr="00A16715">
        <w:rPr>
          <w:rFonts w:ascii="Arial Narrow" w:eastAsia="仿宋_GB2312" w:hAnsi="Arial Narrow" w:cs="Arial" w:hint="eastAsia"/>
          <w:szCs w:val="30"/>
        </w:rPr>
        <w:t>。</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高速公路过路过桥费平均</w:t>
      </w:r>
      <w:r w:rsidRPr="00A16715">
        <w:rPr>
          <w:rFonts w:ascii="Arial Narrow" w:eastAsia="仿宋_GB2312" w:hAnsi="Arial Narrow" w:cs="Arial" w:hint="eastAsia"/>
          <w:szCs w:val="30"/>
        </w:rPr>
        <w:t>1.6</w:t>
      </w:r>
      <w:r w:rsidRPr="00A16715">
        <w:rPr>
          <w:rFonts w:ascii="Arial Narrow" w:eastAsia="仿宋_GB2312" w:hAnsi="Arial Narrow" w:cs="Arial" w:hint="eastAsia"/>
          <w:szCs w:val="30"/>
        </w:rPr>
        <w:t>元</w:t>
      </w:r>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公里，其他费用忽略不</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计。</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要求：</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1</w:t>
      </w:r>
      <w:r w:rsidRPr="00A16715">
        <w:rPr>
          <w:rFonts w:ascii="Arial Narrow" w:eastAsia="仿宋_GB2312" w:hAnsi="Arial Narrow" w:cs="Arial" w:hint="eastAsia"/>
          <w:szCs w:val="30"/>
        </w:rPr>
        <w:t>）根据以上信息填写托运单</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w:t>
      </w:r>
      <w:r w:rsidRPr="00A16715">
        <w:rPr>
          <w:rFonts w:ascii="Arial Narrow" w:eastAsia="仿宋_GB2312" w:hAnsi="Arial Narrow" w:cs="Arial" w:hint="eastAsia"/>
          <w:szCs w:val="30"/>
        </w:rPr>
        <w:t>2</w:t>
      </w:r>
      <w:r w:rsidRPr="00A16715">
        <w:rPr>
          <w:rFonts w:ascii="Arial Narrow" w:eastAsia="仿宋_GB2312" w:hAnsi="Arial Narrow" w:cs="Arial" w:hint="eastAsia"/>
          <w:szCs w:val="30"/>
        </w:rPr>
        <w:t>）请从成本节约角度选取合适的车型车辆、运输线路进行派车。</w:t>
      </w:r>
    </w:p>
    <w:p w:rsidR="00A16715" w:rsidRPr="00A16715" w:rsidRDefault="00A16715" w:rsidP="00A16715">
      <w:pPr>
        <w:ind w:firstLineChars="200" w:firstLine="600"/>
        <w:rPr>
          <w:rFonts w:ascii="Arial Narrow" w:eastAsia="仿宋_GB2312" w:hAnsi="Arial Narrow" w:cs="Arial"/>
          <w:szCs w:val="30"/>
        </w:rPr>
      </w:pPr>
      <w:r w:rsidRPr="00A16715">
        <w:rPr>
          <w:rFonts w:ascii="Arial Narrow" w:eastAsia="仿宋_GB2312" w:hAnsi="Arial Narrow" w:cs="Arial" w:hint="eastAsia"/>
          <w:szCs w:val="30"/>
        </w:rPr>
        <w:t>（备注：要有分析计算过程）</w:t>
      </w:r>
    </w:p>
    <w:p w:rsidR="007949AE" w:rsidRDefault="00A16715" w:rsidP="00A16715">
      <w:pPr>
        <w:ind w:firstLineChars="200" w:firstLine="600"/>
        <w:rPr>
          <w:rFonts w:ascii="仿宋" w:hAnsi="仿宋" w:cs="仿宋"/>
          <w:kern w:val="0"/>
          <w:szCs w:val="30"/>
        </w:rPr>
      </w:pPr>
      <w:r w:rsidRPr="00A16715">
        <w:rPr>
          <w:rFonts w:ascii="Arial Narrow" w:eastAsia="仿宋_GB2312" w:hAnsi="Arial Narrow" w:cs="Arial" w:hint="eastAsia"/>
          <w:szCs w:val="30"/>
        </w:rPr>
        <w:lastRenderedPageBreak/>
        <w:t>10.</w:t>
      </w:r>
      <w:r w:rsidRPr="00A16715">
        <w:rPr>
          <w:rFonts w:ascii="Arial Narrow" w:eastAsia="仿宋_GB2312" w:hAnsi="Arial Narrow" w:cs="Arial" w:hint="eastAsia"/>
          <w:szCs w:val="30"/>
        </w:rPr>
        <w:t>商贸物流客户订单信息</w:t>
      </w:r>
    </w:p>
    <w:p w:rsidR="007949AE" w:rsidRPr="006B2CA3" w:rsidRDefault="007949AE" w:rsidP="006B2CA3">
      <w:pPr>
        <w:adjustRightInd w:val="0"/>
        <w:ind w:firstLineChars="200" w:firstLine="482"/>
        <w:jc w:val="center"/>
        <w:rPr>
          <w:rFonts w:asciiTheme="minorEastAsia" w:eastAsiaTheme="minorEastAsia" w:hAnsiTheme="minorEastAsia" w:cs="仿宋"/>
          <w:b/>
          <w:kern w:val="0"/>
          <w:sz w:val="24"/>
          <w:szCs w:val="24"/>
        </w:rPr>
      </w:pPr>
      <w:r w:rsidRPr="006B2CA3">
        <w:rPr>
          <w:rFonts w:asciiTheme="minorEastAsia" w:eastAsiaTheme="minorEastAsia" w:hAnsiTheme="minorEastAsia" w:cs="仿宋" w:hint="eastAsia"/>
          <w:b/>
          <w:kern w:val="0"/>
          <w:sz w:val="24"/>
          <w:szCs w:val="24"/>
        </w:rPr>
        <w:t>客户</w:t>
      </w:r>
      <w:proofErr w:type="gramStart"/>
      <w:r w:rsidRPr="006B2CA3">
        <w:rPr>
          <w:rFonts w:asciiTheme="minorEastAsia" w:eastAsiaTheme="minorEastAsia" w:hAnsiTheme="minorEastAsia" w:cs="仿宋" w:hint="eastAsia"/>
          <w:b/>
          <w:kern w:val="0"/>
          <w:sz w:val="24"/>
          <w:szCs w:val="24"/>
        </w:rPr>
        <w:t>一</w:t>
      </w:r>
      <w:proofErr w:type="gramEnd"/>
      <w:r w:rsidRPr="006B2CA3">
        <w:rPr>
          <w:rFonts w:asciiTheme="minorEastAsia" w:eastAsiaTheme="minorEastAsia" w:hAnsiTheme="minorEastAsia" w:cs="仿宋" w:hint="eastAsia"/>
          <w:b/>
          <w:kern w:val="0"/>
          <w:sz w:val="24"/>
          <w:szCs w:val="24"/>
        </w:rPr>
        <w:t>采购订单</w:t>
      </w:r>
    </w:p>
    <w:tbl>
      <w:tblPr>
        <w:tblW w:w="8336" w:type="dxa"/>
        <w:tblLayout w:type="fixed"/>
        <w:tblCellMar>
          <w:top w:w="15" w:type="dxa"/>
          <w:left w:w="15" w:type="dxa"/>
          <w:bottom w:w="15" w:type="dxa"/>
          <w:right w:w="15" w:type="dxa"/>
        </w:tblCellMar>
        <w:tblLook w:val="04A0" w:firstRow="1" w:lastRow="0" w:firstColumn="1" w:lastColumn="0" w:noHBand="0" w:noVBand="1"/>
      </w:tblPr>
      <w:tblGrid>
        <w:gridCol w:w="648"/>
        <w:gridCol w:w="2087"/>
        <w:gridCol w:w="137"/>
        <w:gridCol w:w="907"/>
        <w:gridCol w:w="1044"/>
        <w:gridCol w:w="1044"/>
        <w:gridCol w:w="1189"/>
        <w:gridCol w:w="1280"/>
      </w:tblGrid>
      <w:tr w:rsidR="007949AE" w:rsidTr="001808E2">
        <w:trPr>
          <w:trHeight w:val="285"/>
        </w:trPr>
        <w:tc>
          <w:tcPr>
            <w:tcW w:w="8336" w:type="dxa"/>
            <w:gridSpan w:val="8"/>
            <w:tcBorders>
              <w:bottom w:val="single" w:sz="4" w:space="0" w:color="000000"/>
            </w:tcBorders>
            <w:vAlign w:val="center"/>
          </w:tcPr>
          <w:p w:rsidR="007949AE" w:rsidRDefault="007949AE" w:rsidP="00C5191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xml:space="preserve">订单编号： </w:t>
            </w:r>
            <w:r w:rsidR="00A16715">
              <w:rPr>
                <w:rStyle w:val="font21"/>
                <w:rFonts w:hint="default"/>
              </w:rPr>
              <w:t>D201705120101</w:t>
            </w:r>
            <w:r>
              <w:rPr>
                <w:rStyle w:val="font21"/>
                <w:rFonts w:hint="default"/>
                <w:color w:val="auto"/>
              </w:rPr>
              <w:t xml:space="preserve">                       发货时间：2017.</w:t>
            </w:r>
            <w:r w:rsidR="00C51912">
              <w:rPr>
                <w:rStyle w:val="font21"/>
                <w:rFonts w:hint="default"/>
                <w:color w:val="auto"/>
              </w:rPr>
              <w:t>5</w:t>
            </w:r>
            <w:r>
              <w:rPr>
                <w:rStyle w:val="font21"/>
                <w:rFonts w:hint="default"/>
                <w:color w:val="auto"/>
              </w:rPr>
              <w:t>.</w:t>
            </w:r>
            <w:r w:rsidR="00C51912">
              <w:rPr>
                <w:rStyle w:val="font21"/>
                <w:rFonts w:hint="default"/>
                <w:color w:val="auto"/>
              </w:rPr>
              <w:t>12</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单位</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单价(元)</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订购数量</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金额</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备注</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白砂糖</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1800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五粮液</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12000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36000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天地壹号</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90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1080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两面针高效洗衣皂</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块</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roofErr w:type="gramStart"/>
            <w:r>
              <w:rPr>
                <w:rFonts w:ascii="宋体" w:eastAsia="宋体" w:hAnsi="宋体" w:cs="宋体" w:hint="eastAsia"/>
                <w:kern w:val="0"/>
                <w:sz w:val="24"/>
                <w:szCs w:val="24"/>
              </w:rPr>
              <w:t>维达纸手帕</w:t>
            </w:r>
            <w:proofErr w:type="gramEnd"/>
            <w:r>
              <w:rPr>
                <w:rFonts w:ascii="宋体" w:eastAsia="宋体" w:hAnsi="宋体" w:cs="宋体" w:hint="eastAsia"/>
                <w:kern w:val="0"/>
                <w:sz w:val="24"/>
                <w:szCs w:val="24"/>
              </w:rPr>
              <w:t>12包/条</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条</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28</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6</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统一绿茶饮料</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2.9</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11.6</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302"/>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7</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农夫山泉饮用天然水</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8</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C满E维生素C</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28</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56</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9</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宝矿</w:t>
            </w:r>
            <w:proofErr w:type="gramStart"/>
            <w:r>
              <w:rPr>
                <w:rFonts w:ascii="宋体" w:eastAsia="宋体" w:hAnsi="宋体" w:cs="宋体" w:hint="eastAsia"/>
                <w:kern w:val="0"/>
                <w:sz w:val="24"/>
                <w:szCs w:val="24"/>
              </w:rPr>
              <w:t>力水特</w:t>
            </w:r>
            <w:proofErr w:type="gramEnd"/>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13</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13</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娃哈哈格瓦斯</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11</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七喜</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7</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12</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统一葡萄多</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6.3</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6.3</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2872" w:type="dxa"/>
            <w:gridSpan w:val="3"/>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合计</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294F005B" wp14:editId="56CD7986">
                  <wp:extent cx="276225" cy="9525"/>
                  <wp:effectExtent l="0" t="0" r="0" b="0"/>
                  <wp:docPr id="21"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6"/>
                          <pic:cNvPicPr>
                            <a:picLocks noChangeAspect="1"/>
                          </pic:cNvPicPr>
                        </pic:nvPicPr>
                        <pic:blipFill>
                          <a:blip r:embed="rId20"/>
                          <a:stretch>
                            <a:fillRect/>
                          </a:stretch>
                        </pic:blipFill>
                        <pic:spPr>
                          <a:xfrm>
                            <a:off x="0" y="0"/>
                            <a:ext cx="276225" cy="9525"/>
                          </a:xfrm>
                          <a:prstGeom prst="rect">
                            <a:avLst/>
                          </a:prstGeom>
                          <a:noFill/>
                          <a:ln w="9525">
                            <a:noFill/>
                          </a:ln>
                        </pic:spPr>
                      </pic:pic>
                    </a:graphicData>
                  </a:graphic>
                </wp:inline>
              </w:drawing>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23BBFB0C" wp14:editId="7D9ACE60">
                  <wp:extent cx="341630" cy="46990"/>
                  <wp:effectExtent l="0" t="0" r="0" b="0"/>
                  <wp:docPr id="22"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descr="IMG_258"/>
                          <pic:cNvPicPr>
                            <a:picLocks noChangeAspect="1"/>
                          </pic:cNvPicPr>
                        </pic:nvPicPr>
                        <pic:blipFill>
                          <a:blip r:embed="rId21"/>
                          <a:stretch>
                            <a:fillRect/>
                          </a:stretch>
                        </pic:blipFill>
                        <pic:spPr>
                          <a:xfrm>
                            <a:off x="0" y="0"/>
                            <a:ext cx="341630" cy="46990"/>
                          </a:xfrm>
                          <a:prstGeom prst="rect">
                            <a:avLst/>
                          </a:prstGeom>
                          <a:noFill/>
                          <a:ln w="9525">
                            <a:noFill/>
                          </a:ln>
                        </pic:spPr>
                      </pic:pic>
                    </a:graphicData>
                  </a:graphic>
                </wp:inline>
              </w:drawing>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38880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375"/>
        </w:trPr>
        <w:tc>
          <w:tcPr>
            <w:tcW w:w="8336" w:type="dxa"/>
            <w:gridSpan w:val="8"/>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客户二采购订单</w:t>
            </w:r>
          </w:p>
        </w:tc>
      </w:tr>
      <w:tr w:rsidR="007949AE" w:rsidTr="001808E2">
        <w:trPr>
          <w:trHeight w:val="285"/>
        </w:trPr>
        <w:tc>
          <w:tcPr>
            <w:tcW w:w="8336" w:type="dxa"/>
            <w:gridSpan w:val="8"/>
            <w:tcBorders>
              <w:bottom w:val="single" w:sz="4" w:space="0" w:color="000000"/>
            </w:tcBorders>
            <w:vAlign w:val="center"/>
          </w:tcPr>
          <w:p w:rsidR="007949AE" w:rsidRDefault="007949AE" w:rsidP="00C5191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xml:space="preserve">订单编号： </w:t>
            </w:r>
            <w:r>
              <w:rPr>
                <w:rStyle w:val="font21"/>
                <w:rFonts w:hint="default"/>
                <w:color w:val="auto"/>
              </w:rPr>
              <w:t xml:space="preserve"> </w:t>
            </w:r>
            <w:r w:rsidR="00A16715">
              <w:rPr>
                <w:rStyle w:val="font21"/>
                <w:rFonts w:hint="default"/>
              </w:rPr>
              <w:t>D201705120102</w:t>
            </w:r>
            <w:r>
              <w:rPr>
                <w:rStyle w:val="font21"/>
                <w:rFonts w:hint="default"/>
                <w:color w:val="auto"/>
              </w:rPr>
              <w:t xml:space="preserve">                      发货时间：201</w:t>
            </w:r>
            <w:r w:rsidR="00C51912">
              <w:rPr>
                <w:rStyle w:val="font21"/>
                <w:rFonts w:hint="default"/>
                <w:color w:val="auto"/>
              </w:rPr>
              <w:t>7</w:t>
            </w:r>
            <w:r>
              <w:rPr>
                <w:rStyle w:val="font21"/>
                <w:rFonts w:hint="default"/>
                <w:color w:val="auto"/>
              </w:rPr>
              <w:t>.</w:t>
            </w:r>
            <w:r w:rsidR="00C51912">
              <w:rPr>
                <w:rStyle w:val="font21"/>
                <w:rFonts w:hint="default"/>
                <w:color w:val="auto"/>
              </w:rPr>
              <w:t>5</w:t>
            </w:r>
            <w:r>
              <w:rPr>
                <w:rStyle w:val="font21"/>
                <w:rFonts w:hint="default"/>
                <w:color w:val="auto"/>
              </w:rPr>
              <w:t>.</w:t>
            </w:r>
            <w:r w:rsidR="00C51912">
              <w:rPr>
                <w:rStyle w:val="font21"/>
                <w:rFonts w:hint="default"/>
                <w:color w:val="auto"/>
              </w:rPr>
              <w:t>12</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单位</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单价(元)</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订购数量</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金额</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备注</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冰红茶</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680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天地壹号</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90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720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A16715"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联想电脑显示屏</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10</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12000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A16715"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roofErr w:type="gramStart"/>
            <w:r>
              <w:rPr>
                <w:rFonts w:ascii="宋体" w:eastAsia="宋体" w:hAnsi="宋体" w:cs="宋体" w:hint="eastAsia"/>
                <w:kern w:val="0"/>
                <w:sz w:val="24"/>
                <w:szCs w:val="24"/>
              </w:rPr>
              <w:t>怡</w:t>
            </w:r>
            <w:proofErr w:type="gramEnd"/>
            <w:r>
              <w:rPr>
                <w:rFonts w:ascii="宋体" w:eastAsia="宋体" w:hAnsi="宋体" w:cs="宋体" w:hint="eastAsia"/>
                <w:kern w:val="0"/>
                <w:sz w:val="24"/>
                <w:szCs w:val="24"/>
              </w:rPr>
              <w:t>宝饮用纯净水</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A16715"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农夫山泉矿泉水</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A16715"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6</w:t>
            </w:r>
          </w:p>
        </w:tc>
        <w:tc>
          <w:tcPr>
            <w:tcW w:w="222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维达</w:t>
            </w:r>
            <w:proofErr w:type="gramStart"/>
            <w:r>
              <w:rPr>
                <w:rFonts w:ascii="宋体" w:eastAsia="宋体" w:hAnsi="宋体" w:cs="宋体" w:hint="eastAsia"/>
                <w:kern w:val="0"/>
                <w:sz w:val="24"/>
                <w:szCs w:val="24"/>
              </w:rPr>
              <w:t>倍</w:t>
            </w:r>
            <w:proofErr w:type="gramEnd"/>
            <w:r>
              <w:rPr>
                <w:rFonts w:ascii="宋体" w:eastAsia="宋体" w:hAnsi="宋体" w:cs="宋体" w:hint="eastAsia"/>
                <w:kern w:val="0"/>
                <w:sz w:val="24"/>
                <w:szCs w:val="24"/>
              </w:rPr>
              <w:t>柔纸巾</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包</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9</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13.5</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346"/>
        </w:trPr>
        <w:tc>
          <w:tcPr>
            <w:tcW w:w="2872" w:type="dxa"/>
            <w:gridSpan w:val="3"/>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合计</w:t>
            </w:r>
          </w:p>
        </w:tc>
        <w:tc>
          <w:tcPr>
            <w:tcW w:w="90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36EC42F8" wp14:editId="20D1F4F2">
                  <wp:extent cx="276225" cy="9525"/>
                  <wp:effectExtent l="0" t="0" r="0" b="0"/>
                  <wp:docPr id="24"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20"/>
                          <a:stretch>
                            <a:fillRect/>
                          </a:stretch>
                        </pic:blipFill>
                        <pic:spPr>
                          <a:xfrm>
                            <a:off x="0" y="0"/>
                            <a:ext cx="276225" cy="9525"/>
                          </a:xfrm>
                          <a:prstGeom prst="rect">
                            <a:avLst/>
                          </a:prstGeom>
                          <a:noFill/>
                          <a:ln w="9525">
                            <a:noFill/>
                          </a:ln>
                        </pic:spPr>
                      </pic:pic>
                    </a:graphicData>
                  </a:graphic>
                </wp:inline>
              </w:drawing>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31AE9B04" wp14:editId="127DBDA6">
                  <wp:extent cx="342900" cy="9525"/>
                  <wp:effectExtent l="0" t="0" r="0" b="0"/>
                  <wp:docPr id="25" name="图片 5"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58"/>
                          <pic:cNvPicPr>
                            <a:picLocks noChangeAspect="1"/>
                          </pic:cNvPicPr>
                        </pic:nvPicPr>
                        <pic:blipFill>
                          <a:blip r:embed="rId21"/>
                          <a:stretch>
                            <a:fillRect/>
                          </a:stretch>
                        </pic:blipFill>
                        <pic:spPr>
                          <a:xfrm>
                            <a:off x="0" y="0"/>
                            <a:ext cx="342900" cy="9525"/>
                          </a:xfrm>
                          <a:prstGeom prst="rect">
                            <a:avLst/>
                          </a:prstGeom>
                          <a:noFill/>
                          <a:ln w="9525">
                            <a:noFill/>
                          </a:ln>
                        </pic:spPr>
                      </pic:pic>
                    </a:graphicData>
                  </a:graphic>
                </wp:inline>
              </w:drawing>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13426.5</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375"/>
        </w:trPr>
        <w:tc>
          <w:tcPr>
            <w:tcW w:w="8336" w:type="dxa"/>
            <w:gridSpan w:val="8"/>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客户三采购订单</w:t>
            </w:r>
          </w:p>
        </w:tc>
      </w:tr>
      <w:tr w:rsidR="007949AE" w:rsidTr="001808E2">
        <w:trPr>
          <w:trHeight w:val="285"/>
        </w:trPr>
        <w:tc>
          <w:tcPr>
            <w:tcW w:w="8336" w:type="dxa"/>
            <w:gridSpan w:val="8"/>
            <w:tcBorders>
              <w:bottom w:val="single" w:sz="4" w:space="0" w:color="000000"/>
            </w:tcBorders>
            <w:vAlign w:val="center"/>
          </w:tcPr>
          <w:p w:rsidR="007949AE" w:rsidRDefault="007949AE" w:rsidP="00C5191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xml:space="preserve">订单编号： </w:t>
            </w:r>
            <w:r>
              <w:rPr>
                <w:rStyle w:val="font21"/>
                <w:rFonts w:hint="default"/>
                <w:color w:val="auto"/>
              </w:rPr>
              <w:t xml:space="preserve"> </w:t>
            </w:r>
            <w:r w:rsidR="00A16715">
              <w:rPr>
                <w:rStyle w:val="font21"/>
                <w:rFonts w:hint="default"/>
              </w:rPr>
              <w:t>D201705120103</w:t>
            </w:r>
            <w:r>
              <w:rPr>
                <w:rStyle w:val="font21"/>
                <w:rFonts w:hint="default"/>
                <w:color w:val="auto"/>
              </w:rPr>
              <w:t xml:space="preserve">                      发货时间：201</w:t>
            </w:r>
            <w:r w:rsidR="00C51912">
              <w:rPr>
                <w:rStyle w:val="font21"/>
                <w:rFonts w:hint="default"/>
                <w:color w:val="auto"/>
              </w:rPr>
              <w:t>7</w:t>
            </w:r>
            <w:r>
              <w:rPr>
                <w:rStyle w:val="font21"/>
                <w:rFonts w:hint="default"/>
                <w:color w:val="auto"/>
              </w:rPr>
              <w:t>.</w:t>
            </w:r>
            <w:r w:rsidR="00C51912">
              <w:rPr>
                <w:rStyle w:val="font21"/>
                <w:rFonts w:hint="default"/>
                <w:color w:val="auto"/>
              </w:rPr>
              <w:t>5</w:t>
            </w:r>
            <w:r>
              <w:rPr>
                <w:rStyle w:val="font21"/>
                <w:rFonts w:hint="default"/>
                <w:color w:val="auto"/>
              </w:rPr>
              <w:t>.</w:t>
            </w:r>
            <w:r w:rsidR="00C51912">
              <w:rPr>
                <w:rStyle w:val="font21"/>
                <w:rFonts w:hint="default"/>
                <w:color w:val="auto"/>
              </w:rPr>
              <w:t>12</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单位</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单价(元)</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订购数量</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金额</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备注</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天地壹号</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90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8</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720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白砂糖</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13</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1950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1904F8"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联想电脑显示屏</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10</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12000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1904F8"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4</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维维饼干</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180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2160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1904F8"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C满E维生素C</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28</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56</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1904F8"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6</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娃哈哈格瓦斯</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1904F8"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7</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七喜</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瓶</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3.5</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7</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2735"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lastRenderedPageBreak/>
              <w:t>合计</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7CE150EF" wp14:editId="6AEAD38A">
                  <wp:extent cx="276225" cy="9525"/>
                  <wp:effectExtent l="0" t="0" r="0" b="0"/>
                  <wp:docPr id="26"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descr="IMG_256"/>
                          <pic:cNvPicPr>
                            <a:picLocks noChangeAspect="1"/>
                          </pic:cNvPicPr>
                        </pic:nvPicPr>
                        <pic:blipFill>
                          <a:blip r:embed="rId20"/>
                          <a:stretch>
                            <a:fillRect/>
                          </a:stretch>
                        </pic:blipFill>
                        <pic:spPr>
                          <a:xfrm>
                            <a:off x="0" y="0"/>
                            <a:ext cx="276225" cy="9525"/>
                          </a:xfrm>
                          <a:prstGeom prst="rect">
                            <a:avLst/>
                          </a:prstGeom>
                          <a:noFill/>
                          <a:ln w="9525">
                            <a:noFill/>
                          </a:ln>
                        </pic:spPr>
                      </pic:pic>
                    </a:graphicData>
                  </a:graphic>
                </wp:inline>
              </w:drawing>
            </w:r>
            <w:r w:rsidR="009243ED">
              <w:rPr>
                <w:rFonts w:ascii="宋体" w:eastAsia="宋体" w:hAnsi="宋体" w:cs="宋体"/>
                <w:kern w:val="0"/>
                <w:sz w:val="24"/>
                <w:szCs w:val="24"/>
              </w:rPr>
            </w:r>
            <w:r w:rsidR="009243ED">
              <w:rPr>
                <w:rFonts w:ascii="宋体" w:eastAsia="宋体" w:hAnsi="宋体" w:cs="宋体"/>
                <w:kern w:val="0"/>
                <w:sz w:val="24"/>
                <w:szCs w:val="24"/>
              </w:rPr>
              <w:pict>
                <v:rect id="图片 3" o:spid="_x0000_s3265" style="width:24pt;height:24pt;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4DC23291" wp14:editId="2E1AD1FF">
                  <wp:extent cx="342900" cy="9525"/>
                  <wp:effectExtent l="0" t="0" r="0" b="0"/>
                  <wp:docPr id="27" name="图片 8"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8" descr="IMG_258"/>
                          <pic:cNvPicPr>
                            <a:picLocks noChangeAspect="1"/>
                          </pic:cNvPicPr>
                        </pic:nvPicPr>
                        <pic:blipFill>
                          <a:blip r:embed="rId21"/>
                          <a:stretch>
                            <a:fillRect/>
                          </a:stretch>
                        </pic:blipFill>
                        <pic:spPr>
                          <a:xfrm>
                            <a:off x="0" y="0"/>
                            <a:ext cx="342900" cy="9525"/>
                          </a:xfrm>
                          <a:prstGeom prst="rect">
                            <a:avLst/>
                          </a:prstGeom>
                          <a:noFill/>
                          <a:ln w="9525">
                            <a:noFill/>
                          </a:ln>
                        </pic:spPr>
                      </pic:pic>
                    </a:graphicData>
                  </a:graphic>
                </wp:inline>
              </w:drawing>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375"/>
        </w:trPr>
        <w:tc>
          <w:tcPr>
            <w:tcW w:w="8336" w:type="dxa"/>
            <w:gridSpan w:val="8"/>
            <w:vAlign w:val="center"/>
          </w:tcPr>
          <w:p w:rsidR="007949AE" w:rsidRDefault="007949AE" w:rsidP="006B2CA3">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客户四采购订单</w:t>
            </w:r>
          </w:p>
        </w:tc>
      </w:tr>
      <w:tr w:rsidR="007949AE" w:rsidTr="001808E2">
        <w:trPr>
          <w:trHeight w:val="285"/>
        </w:trPr>
        <w:tc>
          <w:tcPr>
            <w:tcW w:w="8336" w:type="dxa"/>
            <w:gridSpan w:val="8"/>
            <w:tcBorders>
              <w:bottom w:val="single" w:sz="4" w:space="0" w:color="000000"/>
            </w:tcBorders>
            <w:vAlign w:val="center"/>
          </w:tcPr>
          <w:p w:rsidR="007949AE" w:rsidRDefault="007949AE" w:rsidP="00C5191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xml:space="preserve">订单编号： </w:t>
            </w:r>
            <w:r>
              <w:rPr>
                <w:rStyle w:val="font21"/>
                <w:rFonts w:hint="default"/>
                <w:color w:val="auto"/>
              </w:rPr>
              <w:t xml:space="preserve"> </w:t>
            </w:r>
            <w:r w:rsidR="001904F8">
              <w:rPr>
                <w:rStyle w:val="font21"/>
                <w:rFonts w:hint="default"/>
              </w:rPr>
              <w:t>D201705120104</w:t>
            </w:r>
            <w:r>
              <w:rPr>
                <w:rStyle w:val="font21"/>
                <w:rFonts w:hint="default"/>
                <w:color w:val="auto"/>
              </w:rPr>
              <w:t xml:space="preserve">                     发货时间：201</w:t>
            </w:r>
            <w:r w:rsidR="00C51912">
              <w:rPr>
                <w:rStyle w:val="font21"/>
                <w:rFonts w:hint="default"/>
                <w:color w:val="auto"/>
              </w:rPr>
              <w:t>7</w:t>
            </w:r>
            <w:r>
              <w:rPr>
                <w:rStyle w:val="font21"/>
                <w:rFonts w:hint="default"/>
                <w:color w:val="auto"/>
              </w:rPr>
              <w:t>.</w:t>
            </w:r>
            <w:r w:rsidR="00C51912">
              <w:rPr>
                <w:rStyle w:val="font21"/>
                <w:rFonts w:hint="default"/>
                <w:color w:val="auto"/>
              </w:rPr>
              <w:t>5</w:t>
            </w:r>
            <w:r>
              <w:rPr>
                <w:rStyle w:val="font21"/>
                <w:rFonts w:hint="default"/>
                <w:color w:val="auto"/>
              </w:rPr>
              <w:t>.</w:t>
            </w:r>
            <w:r w:rsidR="00C51912">
              <w:rPr>
                <w:rStyle w:val="font21"/>
                <w:rFonts w:hint="default"/>
                <w:color w:val="auto"/>
              </w:rPr>
              <w:t>12</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序号</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商品名称</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单位</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单价(元)</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订购数量</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金额</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备注</w:t>
            </w: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五粮液</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12000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24000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白砂糖</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150</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5</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750</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648"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w:t>
            </w:r>
          </w:p>
        </w:tc>
        <w:tc>
          <w:tcPr>
            <w:tcW w:w="2087"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王老吉</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箱</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128</w: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13</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1664</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r w:rsidR="007949AE" w:rsidTr="001808E2">
        <w:trPr>
          <w:trHeight w:val="285"/>
        </w:trPr>
        <w:tc>
          <w:tcPr>
            <w:tcW w:w="2735"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合计</w:t>
            </w:r>
          </w:p>
        </w:tc>
        <w:tc>
          <w:tcPr>
            <w:tcW w:w="1044" w:type="dxa"/>
            <w:gridSpan w:val="2"/>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55F6FE00" wp14:editId="7F7B2215">
                  <wp:extent cx="276225" cy="9525"/>
                  <wp:effectExtent l="0" t="0" r="0" b="0"/>
                  <wp:docPr id="28" name="图片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9" descr="IMG_256"/>
                          <pic:cNvPicPr>
                            <a:picLocks noChangeAspect="1"/>
                          </pic:cNvPicPr>
                        </pic:nvPicPr>
                        <pic:blipFill>
                          <a:blip r:embed="rId20"/>
                          <a:stretch>
                            <a:fillRect/>
                          </a:stretch>
                        </pic:blipFill>
                        <pic:spPr>
                          <a:xfrm>
                            <a:off x="0" y="0"/>
                            <a:ext cx="276225" cy="9525"/>
                          </a:xfrm>
                          <a:prstGeom prst="rect">
                            <a:avLst/>
                          </a:prstGeom>
                          <a:noFill/>
                          <a:ln w="9525">
                            <a:noFill/>
                          </a:ln>
                        </pic:spPr>
                      </pic:pic>
                    </a:graphicData>
                  </a:graphic>
                </wp:inline>
              </w:drawing>
            </w:r>
            <w:r w:rsidR="009243ED">
              <w:rPr>
                <w:rFonts w:ascii="宋体" w:eastAsia="宋体" w:hAnsi="宋体" w:cs="宋体"/>
                <w:kern w:val="0"/>
                <w:sz w:val="24"/>
                <w:szCs w:val="24"/>
              </w:rPr>
            </w:r>
            <w:r w:rsidR="009243ED">
              <w:rPr>
                <w:rFonts w:ascii="宋体" w:eastAsia="宋体" w:hAnsi="宋体" w:cs="宋体"/>
                <w:kern w:val="0"/>
                <w:sz w:val="24"/>
                <w:szCs w:val="24"/>
              </w:rPr>
              <w:pict>
                <v:rect id="图片 4" o:spid="_x0000_s3264" style="width:24pt;height:24pt;mso-left-percent:-10001;mso-top-percent:-10001;mso-position-horizontal:absolute;mso-position-horizontal-relative:char;mso-position-vertical:absolute;mso-position-vertical-relative:line;mso-left-percent:-10001;mso-top-percent:-10001" filled="f" stroked="f">
                  <o:lock v:ext="edit" aspectratio="t"/>
                  <w10:wrap type="none"/>
                  <w10:anchorlock/>
                </v:rect>
              </w:pict>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noProof/>
                <w:kern w:val="0"/>
                <w:sz w:val="24"/>
                <w:szCs w:val="24"/>
              </w:rPr>
              <w:drawing>
                <wp:inline distT="0" distB="0" distL="114300" distR="114300" wp14:anchorId="31D788E6" wp14:editId="34ABB067">
                  <wp:extent cx="342900" cy="9525"/>
                  <wp:effectExtent l="0" t="0" r="0" b="0"/>
                  <wp:docPr id="29" name="图片 11"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1" descr="IMG_258"/>
                          <pic:cNvPicPr>
                            <a:picLocks noChangeAspect="1"/>
                          </pic:cNvPicPr>
                        </pic:nvPicPr>
                        <pic:blipFill>
                          <a:blip r:embed="rId21"/>
                          <a:stretch>
                            <a:fillRect/>
                          </a:stretch>
                        </pic:blipFill>
                        <pic:spPr>
                          <a:xfrm>
                            <a:off x="0" y="0"/>
                            <a:ext cx="342900" cy="9525"/>
                          </a:xfrm>
                          <a:prstGeom prst="rect">
                            <a:avLst/>
                          </a:prstGeom>
                          <a:noFill/>
                          <a:ln w="9525">
                            <a:noFill/>
                          </a:ln>
                        </pic:spPr>
                      </pic:pic>
                    </a:graphicData>
                  </a:graphic>
                </wp:inline>
              </w:drawing>
            </w:r>
          </w:p>
        </w:tc>
        <w:tc>
          <w:tcPr>
            <w:tcW w:w="1044"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20</w:t>
            </w:r>
          </w:p>
        </w:tc>
        <w:tc>
          <w:tcPr>
            <w:tcW w:w="1189"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26414</w:t>
            </w:r>
          </w:p>
        </w:tc>
        <w:tc>
          <w:tcPr>
            <w:tcW w:w="1280" w:type="dxa"/>
            <w:tcBorders>
              <w:top w:val="single" w:sz="4" w:space="0" w:color="000000"/>
              <w:left w:val="single" w:sz="4" w:space="0" w:color="000000"/>
              <w:bottom w:val="single" w:sz="4" w:space="0" w:color="000000"/>
              <w:right w:val="single" w:sz="4" w:space="0" w:color="000000"/>
            </w:tcBorders>
            <w:vAlign w:val="center"/>
          </w:tcPr>
          <w:p w:rsidR="007949AE" w:rsidRDefault="007949AE" w:rsidP="006B2CA3">
            <w:pPr>
              <w:adjustRightInd w:val="0"/>
              <w:spacing w:line="240" w:lineRule="auto"/>
              <w:jc w:val="center"/>
              <w:rPr>
                <w:rFonts w:ascii="宋体" w:eastAsia="宋体" w:hAnsi="宋体" w:cs="宋体"/>
                <w:sz w:val="24"/>
                <w:szCs w:val="24"/>
              </w:rPr>
            </w:pPr>
          </w:p>
        </w:tc>
      </w:tr>
    </w:tbl>
    <w:p w:rsidR="001904F8" w:rsidRPr="001904F8" w:rsidRDefault="001904F8" w:rsidP="001904F8">
      <w:pPr>
        <w:ind w:firstLineChars="200" w:firstLine="600"/>
        <w:rPr>
          <w:rFonts w:ascii="Arial Narrow" w:eastAsia="仿宋_GB2312" w:hAnsi="Arial Narrow" w:cs="Arial"/>
          <w:szCs w:val="30"/>
        </w:rPr>
      </w:pPr>
      <w:bookmarkStart w:id="79" w:name="_Toc4750"/>
      <w:r w:rsidRPr="001904F8">
        <w:rPr>
          <w:rFonts w:ascii="Arial Narrow" w:eastAsia="仿宋_GB2312" w:hAnsi="Arial Narrow" w:cs="Arial" w:hint="eastAsia"/>
          <w:szCs w:val="30"/>
        </w:rPr>
        <w:t>11.</w:t>
      </w:r>
      <w:r w:rsidRPr="001904F8">
        <w:rPr>
          <w:rFonts w:ascii="Arial Narrow" w:eastAsia="仿宋_GB2312" w:hAnsi="Arial Narrow" w:cs="Arial" w:hint="eastAsia"/>
          <w:szCs w:val="30"/>
        </w:rPr>
        <w:t>电商订单</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某</w:t>
      </w:r>
      <w:proofErr w:type="gramStart"/>
      <w:r w:rsidRPr="001904F8">
        <w:rPr>
          <w:rFonts w:ascii="Arial Narrow" w:eastAsia="仿宋_GB2312" w:hAnsi="Arial Narrow" w:cs="Arial" w:hint="eastAsia"/>
          <w:szCs w:val="30"/>
        </w:rPr>
        <w:t>自营电商接到</w:t>
      </w:r>
      <w:proofErr w:type="gramEnd"/>
      <w:r w:rsidRPr="001904F8">
        <w:rPr>
          <w:rFonts w:ascii="Arial Narrow" w:eastAsia="仿宋_GB2312" w:hAnsi="Arial Narrow" w:cs="Arial" w:hint="eastAsia"/>
          <w:szCs w:val="30"/>
        </w:rPr>
        <w:t>3</w:t>
      </w:r>
      <w:r w:rsidRPr="001904F8">
        <w:rPr>
          <w:rFonts w:ascii="Arial Narrow" w:eastAsia="仿宋_GB2312" w:hAnsi="Arial Narrow" w:cs="Arial" w:hint="eastAsia"/>
          <w:szCs w:val="30"/>
        </w:rPr>
        <w:t>个客户的通过电商平台下的电商订单</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1</w:t>
      </w:r>
      <w:r w:rsidRPr="001904F8">
        <w:rPr>
          <w:rFonts w:ascii="Arial Narrow" w:eastAsia="仿宋_GB2312" w:hAnsi="Arial Narrow" w:cs="Arial" w:hint="eastAsia"/>
          <w:szCs w:val="30"/>
        </w:rPr>
        <w:t>）电商订单</w:t>
      </w:r>
      <w:r w:rsidRPr="001904F8">
        <w:rPr>
          <w:rFonts w:ascii="Arial Narrow" w:eastAsia="仿宋_GB2312" w:hAnsi="Arial Narrow" w:cs="Arial" w:hint="eastAsia"/>
          <w:szCs w:val="30"/>
        </w:rPr>
        <w:t>1</w:t>
      </w:r>
    </w:p>
    <w:tbl>
      <w:tblPr>
        <w:tblStyle w:val="af1"/>
        <w:tblW w:w="8522" w:type="dxa"/>
        <w:jc w:val="center"/>
        <w:tblLayout w:type="fixed"/>
        <w:tblLook w:val="04A0" w:firstRow="1" w:lastRow="0" w:firstColumn="1" w:lastColumn="0" w:noHBand="0" w:noVBand="1"/>
      </w:tblPr>
      <w:tblGrid>
        <w:gridCol w:w="1025"/>
        <w:gridCol w:w="395"/>
        <w:gridCol w:w="1771"/>
        <w:gridCol w:w="1069"/>
        <w:gridCol w:w="987"/>
        <w:gridCol w:w="581"/>
        <w:gridCol w:w="351"/>
        <w:gridCol w:w="922"/>
        <w:gridCol w:w="1421"/>
      </w:tblGrid>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订单编号</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60518797857</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下单时间</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2017-05-12 18:06:17</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订货人</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张波</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联系电话</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13800138000</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b/>
                <w:bCs/>
                <w:sz w:val="24"/>
                <w:szCs w:val="24"/>
              </w:rPr>
              <w:t>收货地址</w:t>
            </w:r>
          </w:p>
        </w:tc>
        <w:tc>
          <w:tcPr>
            <w:tcW w:w="7102" w:type="dxa"/>
            <w:gridSpan w:val="7"/>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深圳市南山区学苑大道100号</w:t>
            </w:r>
            <w:proofErr w:type="gramStart"/>
            <w:r>
              <w:rPr>
                <w:rFonts w:ascii="宋体" w:eastAsia="宋体" w:hAnsi="宋体" w:cs="宋体" w:hint="eastAsia"/>
                <w:sz w:val="24"/>
                <w:szCs w:val="24"/>
              </w:rPr>
              <w:t>南山智园</w:t>
            </w:r>
            <w:proofErr w:type="gramEnd"/>
            <w:r>
              <w:rPr>
                <w:rFonts w:ascii="宋体" w:eastAsia="宋体" w:hAnsi="宋体" w:cs="宋体" w:hint="eastAsia"/>
                <w:sz w:val="24"/>
                <w:szCs w:val="24"/>
              </w:rPr>
              <w:t>A3栋8楼</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配送方式</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顺丰快递</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支付方式</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白条支付</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配送日期</w:t>
            </w:r>
          </w:p>
        </w:tc>
        <w:tc>
          <w:tcPr>
            <w:tcW w:w="7102" w:type="dxa"/>
            <w:gridSpan w:val="7"/>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工作日、双休日与假日均可送货</w:t>
            </w:r>
          </w:p>
        </w:tc>
      </w:tr>
      <w:tr w:rsidR="001904F8" w:rsidTr="002B29B0">
        <w:trPr>
          <w:trHeight w:val="476"/>
          <w:jc w:val="center"/>
        </w:trPr>
        <w:tc>
          <w:tcPr>
            <w:tcW w:w="8522" w:type="dxa"/>
            <w:gridSpan w:val="9"/>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b/>
                <w:bCs/>
                <w:sz w:val="24"/>
                <w:szCs w:val="24"/>
              </w:rPr>
              <w:t>订货清单</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216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品名</w:t>
            </w:r>
          </w:p>
        </w:tc>
        <w:tc>
          <w:tcPr>
            <w:tcW w:w="205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规格</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数量</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单价</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金额</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12＃订书钉</w:t>
            </w:r>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10套装</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9.9</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19.8</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12#订书机套装</w:t>
            </w:r>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proofErr w:type="gramStart"/>
            <w:r>
              <w:rPr>
                <w:rFonts w:ascii="宋体" w:eastAsia="宋体" w:hAnsi="宋体" w:cs="宋体" w:hint="eastAsia"/>
                <w:kern w:val="0"/>
                <w:sz w:val="24"/>
                <w:szCs w:val="24"/>
              </w:rPr>
              <w:t>起订器</w:t>
            </w:r>
            <w:proofErr w:type="gramEnd"/>
            <w:r>
              <w:rPr>
                <w:rFonts w:ascii="宋体" w:eastAsia="宋体" w:hAnsi="宋体" w:cs="宋体" w:hint="eastAsia"/>
                <w:kern w:val="0"/>
                <w:sz w:val="24"/>
                <w:szCs w:val="24"/>
              </w:rPr>
              <w:t>+订书针+订书机</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4</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20</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80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w:t>
            </w:r>
            <w:r>
              <w:rPr>
                <w:rFonts w:ascii="宋体" w:eastAsia="宋体" w:hAnsi="宋体" w:cs="宋体"/>
                <w:kern w:val="0"/>
                <w:sz w:val="24"/>
                <w:szCs w:val="24"/>
              </w:rPr>
              <w:t>5m</w:t>
            </w:r>
            <w:proofErr w:type="gramStart"/>
            <w:r>
              <w:rPr>
                <w:rFonts w:ascii="宋体" w:eastAsia="宋体" w:hAnsi="宋体" w:cs="宋体"/>
                <w:kern w:val="0"/>
                <w:sz w:val="24"/>
                <w:szCs w:val="24"/>
              </w:rPr>
              <w:t>全包胶钢卷尺</w:t>
            </w:r>
            <w:proofErr w:type="gramEnd"/>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3</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12</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36</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216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运费</w:t>
            </w:r>
          </w:p>
        </w:tc>
        <w:tc>
          <w:tcPr>
            <w:tcW w:w="205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4222" w:type="dxa"/>
            <w:gridSpan w:val="4"/>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合计</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135.8</w:t>
            </w:r>
          </w:p>
        </w:tc>
      </w:tr>
    </w:tbl>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2</w:t>
      </w:r>
      <w:r w:rsidRPr="001904F8">
        <w:rPr>
          <w:rFonts w:ascii="Arial Narrow" w:eastAsia="仿宋_GB2312" w:hAnsi="Arial Narrow" w:cs="Arial" w:hint="eastAsia"/>
          <w:szCs w:val="30"/>
        </w:rPr>
        <w:t>）电商订单</w:t>
      </w:r>
      <w:r w:rsidRPr="001904F8">
        <w:rPr>
          <w:rFonts w:ascii="Arial Narrow" w:eastAsia="仿宋_GB2312" w:hAnsi="Arial Narrow" w:cs="Arial" w:hint="eastAsia"/>
          <w:szCs w:val="30"/>
        </w:rPr>
        <w:t>2</w:t>
      </w:r>
    </w:p>
    <w:tbl>
      <w:tblPr>
        <w:tblStyle w:val="af1"/>
        <w:tblW w:w="8522" w:type="dxa"/>
        <w:jc w:val="center"/>
        <w:tblLayout w:type="fixed"/>
        <w:tblLook w:val="04A0" w:firstRow="1" w:lastRow="0" w:firstColumn="1" w:lastColumn="0" w:noHBand="0" w:noVBand="1"/>
      </w:tblPr>
      <w:tblGrid>
        <w:gridCol w:w="1025"/>
        <w:gridCol w:w="395"/>
        <w:gridCol w:w="1771"/>
        <w:gridCol w:w="1069"/>
        <w:gridCol w:w="987"/>
        <w:gridCol w:w="581"/>
        <w:gridCol w:w="351"/>
        <w:gridCol w:w="922"/>
        <w:gridCol w:w="1421"/>
      </w:tblGrid>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订单编号</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60518793857</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下单时间</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2017-05-12 13:06:17</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订货人</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李金</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联系电话</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13800135656</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b/>
                <w:bCs/>
                <w:sz w:val="24"/>
                <w:szCs w:val="24"/>
              </w:rPr>
              <w:t>收货地址</w:t>
            </w:r>
          </w:p>
        </w:tc>
        <w:tc>
          <w:tcPr>
            <w:tcW w:w="7102" w:type="dxa"/>
            <w:gridSpan w:val="7"/>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深圳市南山区学苑大道100号</w:t>
            </w:r>
            <w:proofErr w:type="gramStart"/>
            <w:r>
              <w:rPr>
                <w:rFonts w:ascii="宋体" w:eastAsia="宋体" w:hAnsi="宋体" w:cs="宋体" w:hint="eastAsia"/>
                <w:sz w:val="24"/>
                <w:szCs w:val="24"/>
              </w:rPr>
              <w:t>南山智园</w:t>
            </w:r>
            <w:proofErr w:type="gramEnd"/>
            <w:r>
              <w:rPr>
                <w:rFonts w:ascii="宋体" w:eastAsia="宋体" w:hAnsi="宋体" w:cs="宋体" w:hint="eastAsia"/>
                <w:sz w:val="24"/>
                <w:szCs w:val="24"/>
              </w:rPr>
              <w:t>A3栋8楼</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配送方式</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顺丰快递</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支付方式</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白条支付</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lastRenderedPageBreak/>
              <w:t>配送日期</w:t>
            </w:r>
          </w:p>
        </w:tc>
        <w:tc>
          <w:tcPr>
            <w:tcW w:w="7102" w:type="dxa"/>
            <w:gridSpan w:val="7"/>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工作日、双休日与假日均可送货</w:t>
            </w:r>
          </w:p>
        </w:tc>
      </w:tr>
      <w:tr w:rsidR="001904F8" w:rsidTr="002B29B0">
        <w:trPr>
          <w:trHeight w:val="476"/>
          <w:jc w:val="center"/>
        </w:trPr>
        <w:tc>
          <w:tcPr>
            <w:tcW w:w="8522" w:type="dxa"/>
            <w:gridSpan w:val="9"/>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b/>
                <w:bCs/>
                <w:sz w:val="24"/>
                <w:szCs w:val="24"/>
              </w:rPr>
              <w:t>订货清单</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216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品名</w:t>
            </w:r>
          </w:p>
        </w:tc>
        <w:tc>
          <w:tcPr>
            <w:tcW w:w="205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规格</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数量</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单价</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金额</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移动电源</w:t>
            </w:r>
          </w:p>
        </w:tc>
        <w:tc>
          <w:tcPr>
            <w:tcW w:w="2056" w:type="dxa"/>
            <w:gridSpan w:val="2"/>
            <w:vAlign w:val="center"/>
          </w:tcPr>
          <w:p w:rsidR="001904F8" w:rsidRDefault="009243ED" w:rsidP="002B29B0">
            <w:pPr>
              <w:adjustRightInd w:val="0"/>
              <w:spacing w:line="240" w:lineRule="auto"/>
              <w:jc w:val="center"/>
              <w:rPr>
                <w:rFonts w:ascii="宋体" w:eastAsia="宋体" w:hAnsi="宋体" w:cs="宋体"/>
                <w:kern w:val="0"/>
                <w:sz w:val="24"/>
                <w:szCs w:val="24"/>
              </w:rPr>
            </w:pPr>
            <w:hyperlink r:id="rId22" w:tgtFrame="https://search.jd.com/_blank" w:tooltip="会充电的手机壳，轻薄更方便！背夹电池，领券99减10,149减20!(此商品不参加上述活动)" w:history="1">
              <w:r w:rsidR="001904F8">
                <w:rPr>
                  <w:rFonts w:ascii="宋体" w:eastAsia="宋体" w:hAnsi="宋体" w:cs="宋体"/>
                  <w:kern w:val="0"/>
                  <w:sz w:val="24"/>
                  <w:szCs w:val="24"/>
                </w:rPr>
                <w:t>小米(MI) 5000毫安 移动电源</w:t>
              </w:r>
            </w:hyperlink>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50</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100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智能手环</w:t>
            </w:r>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r>
              <w:rPr>
                <w:rFonts w:ascii="宋体" w:eastAsia="宋体" w:hAnsi="宋体" w:cs="宋体"/>
                <w:kern w:val="0"/>
                <w:sz w:val="24"/>
                <w:szCs w:val="24"/>
              </w:rPr>
              <w:t>小米（MI）小米手环光感版</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55</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110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蓝牙音箱</w:t>
            </w:r>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蓝悦（LEnRuE）A2 无线蓝牙音箱</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40</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80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216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运费</w:t>
            </w:r>
          </w:p>
        </w:tc>
        <w:tc>
          <w:tcPr>
            <w:tcW w:w="205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4222" w:type="dxa"/>
            <w:gridSpan w:val="4"/>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合计</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290</w:t>
            </w:r>
          </w:p>
        </w:tc>
      </w:tr>
    </w:tbl>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3</w:t>
      </w:r>
      <w:r w:rsidRPr="001904F8">
        <w:rPr>
          <w:rFonts w:ascii="Arial Narrow" w:eastAsia="仿宋_GB2312" w:hAnsi="Arial Narrow" w:cs="Arial" w:hint="eastAsia"/>
          <w:szCs w:val="30"/>
        </w:rPr>
        <w:t>）电商订单</w:t>
      </w:r>
      <w:r w:rsidRPr="001904F8">
        <w:rPr>
          <w:rFonts w:ascii="Arial Narrow" w:eastAsia="仿宋_GB2312" w:hAnsi="Arial Narrow" w:cs="Arial" w:hint="eastAsia"/>
          <w:szCs w:val="30"/>
        </w:rPr>
        <w:t>3</w:t>
      </w:r>
    </w:p>
    <w:tbl>
      <w:tblPr>
        <w:tblStyle w:val="af1"/>
        <w:tblW w:w="8522" w:type="dxa"/>
        <w:jc w:val="center"/>
        <w:tblLayout w:type="fixed"/>
        <w:tblLook w:val="04A0" w:firstRow="1" w:lastRow="0" w:firstColumn="1" w:lastColumn="0" w:noHBand="0" w:noVBand="1"/>
      </w:tblPr>
      <w:tblGrid>
        <w:gridCol w:w="1025"/>
        <w:gridCol w:w="395"/>
        <w:gridCol w:w="1771"/>
        <w:gridCol w:w="1069"/>
        <w:gridCol w:w="987"/>
        <w:gridCol w:w="581"/>
        <w:gridCol w:w="351"/>
        <w:gridCol w:w="922"/>
        <w:gridCol w:w="1421"/>
      </w:tblGrid>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订单编号</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60518007857</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下单时间</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2017-05-12 10:06:17</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订货人</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王军</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联系电话</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13730136800</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b/>
                <w:bCs/>
                <w:sz w:val="24"/>
                <w:szCs w:val="24"/>
              </w:rPr>
              <w:t>收货地址</w:t>
            </w:r>
          </w:p>
        </w:tc>
        <w:tc>
          <w:tcPr>
            <w:tcW w:w="7102" w:type="dxa"/>
            <w:gridSpan w:val="7"/>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深圳市南山区学苑大道100号</w:t>
            </w:r>
            <w:proofErr w:type="gramStart"/>
            <w:r>
              <w:rPr>
                <w:rFonts w:ascii="宋体" w:eastAsia="宋体" w:hAnsi="宋体" w:cs="宋体" w:hint="eastAsia"/>
                <w:sz w:val="24"/>
                <w:szCs w:val="24"/>
              </w:rPr>
              <w:t>南山智园</w:t>
            </w:r>
            <w:proofErr w:type="gramEnd"/>
            <w:r>
              <w:rPr>
                <w:rFonts w:ascii="宋体" w:eastAsia="宋体" w:hAnsi="宋体" w:cs="宋体" w:hint="eastAsia"/>
                <w:sz w:val="24"/>
                <w:szCs w:val="24"/>
              </w:rPr>
              <w:t>A3栋1楼</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配送方式</w:t>
            </w:r>
          </w:p>
        </w:tc>
        <w:tc>
          <w:tcPr>
            <w:tcW w:w="2840"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顺丰快递</w:t>
            </w:r>
          </w:p>
        </w:tc>
        <w:tc>
          <w:tcPr>
            <w:tcW w:w="1568"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b/>
                <w:bCs/>
                <w:sz w:val="24"/>
                <w:szCs w:val="24"/>
              </w:rPr>
              <w:t>支付方式</w:t>
            </w:r>
          </w:p>
        </w:tc>
        <w:tc>
          <w:tcPr>
            <w:tcW w:w="2694" w:type="dxa"/>
            <w:gridSpan w:val="3"/>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白条支付</w:t>
            </w:r>
          </w:p>
        </w:tc>
      </w:tr>
      <w:tr w:rsidR="001904F8" w:rsidTr="002B29B0">
        <w:trPr>
          <w:trHeight w:val="476"/>
          <w:jc w:val="center"/>
        </w:trPr>
        <w:tc>
          <w:tcPr>
            <w:tcW w:w="1420"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配送日期</w:t>
            </w:r>
          </w:p>
        </w:tc>
        <w:tc>
          <w:tcPr>
            <w:tcW w:w="7102" w:type="dxa"/>
            <w:gridSpan w:val="7"/>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工作日、双休日与假日均可送货</w:t>
            </w:r>
          </w:p>
        </w:tc>
      </w:tr>
      <w:tr w:rsidR="001904F8" w:rsidTr="002B29B0">
        <w:trPr>
          <w:trHeight w:val="476"/>
          <w:jc w:val="center"/>
        </w:trPr>
        <w:tc>
          <w:tcPr>
            <w:tcW w:w="8522" w:type="dxa"/>
            <w:gridSpan w:val="9"/>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b/>
                <w:bCs/>
                <w:sz w:val="24"/>
                <w:szCs w:val="24"/>
              </w:rPr>
              <w:t>订货清单</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序号</w:t>
            </w:r>
          </w:p>
        </w:tc>
        <w:tc>
          <w:tcPr>
            <w:tcW w:w="216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品名</w:t>
            </w:r>
          </w:p>
        </w:tc>
        <w:tc>
          <w:tcPr>
            <w:tcW w:w="205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b/>
                <w:bCs/>
                <w:sz w:val="24"/>
                <w:szCs w:val="24"/>
              </w:rPr>
            </w:pPr>
            <w:r>
              <w:rPr>
                <w:rFonts w:ascii="宋体" w:eastAsia="宋体" w:hAnsi="宋体" w:cs="宋体" w:hint="eastAsia"/>
                <w:b/>
                <w:bCs/>
                <w:sz w:val="24"/>
                <w:szCs w:val="24"/>
              </w:rPr>
              <w:t>规格</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数量</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单价</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b/>
                <w:bCs/>
                <w:sz w:val="24"/>
                <w:szCs w:val="24"/>
              </w:rPr>
            </w:pPr>
            <w:r>
              <w:rPr>
                <w:rFonts w:ascii="宋体" w:eastAsia="宋体" w:hAnsi="宋体" w:cs="宋体" w:hint="eastAsia"/>
                <w:b/>
                <w:bCs/>
                <w:sz w:val="24"/>
                <w:szCs w:val="24"/>
              </w:rPr>
              <w:t>金额</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智能手环</w:t>
            </w:r>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r>
              <w:rPr>
                <w:rFonts w:ascii="宋体" w:eastAsia="宋体" w:hAnsi="宋体" w:cs="宋体"/>
                <w:kern w:val="0"/>
                <w:sz w:val="24"/>
                <w:szCs w:val="24"/>
              </w:rPr>
              <w:t>小米（MI）小米手环光感版</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55</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110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kern w:val="0"/>
                <w:sz w:val="24"/>
                <w:szCs w:val="24"/>
              </w:rPr>
              <w:t>移动电源</w:t>
            </w:r>
          </w:p>
        </w:tc>
        <w:tc>
          <w:tcPr>
            <w:tcW w:w="2056" w:type="dxa"/>
            <w:gridSpan w:val="2"/>
            <w:vAlign w:val="center"/>
          </w:tcPr>
          <w:p w:rsidR="001904F8" w:rsidRDefault="009243ED" w:rsidP="002B29B0">
            <w:pPr>
              <w:adjustRightInd w:val="0"/>
              <w:spacing w:line="240" w:lineRule="auto"/>
              <w:jc w:val="center"/>
              <w:rPr>
                <w:rFonts w:ascii="宋体" w:eastAsia="宋体" w:hAnsi="宋体" w:cs="宋体"/>
                <w:kern w:val="0"/>
                <w:sz w:val="24"/>
                <w:szCs w:val="24"/>
              </w:rPr>
            </w:pPr>
            <w:hyperlink r:id="rId23" w:tgtFrame="https://search.jd.com/_blank" w:tooltip="会充电的手机壳，轻薄更方便！背夹电池，领券99减10,149减20!(此商品不参加上述活动)" w:history="1">
              <w:r w:rsidR="001904F8">
                <w:rPr>
                  <w:rFonts w:ascii="宋体" w:eastAsia="宋体" w:hAnsi="宋体" w:cs="宋体"/>
                  <w:kern w:val="0"/>
                  <w:sz w:val="24"/>
                  <w:szCs w:val="24"/>
                </w:rPr>
                <w:t>小米(MI) 5000毫安 移动电源</w:t>
              </w:r>
            </w:hyperlink>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1</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50</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50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166" w:type="dxa"/>
            <w:gridSpan w:val="2"/>
            <w:vAlign w:val="center"/>
          </w:tcPr>
          <w:p w:rsidR="001904F8" w:rsidRDefault="001904F8" w:rsidP="002B29B0">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 U盘</w:t>
            </w:r>
          </w:p>
        </w:tc>
        <w:tc>
          <w:tcPr>
            <w:tcW w:w="2056" w:type="dxa"/>
            <w:gridSpan w:val="2"/>
            <w:vAlign w:val="center"/>
          </w:tcPr>
          <w:p w:rsidR="001904F8" w:rsidRDefault="001904F8" w:rsidP="002B29B0">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金士顿（Kingston）DT SE9H 16GB 金属U盘</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w:t>
            </w: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49.9</w:t>
            </w: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99.8</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216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运费</w:t>
            </w:r>
          </w:p>
        </w:tc>
        <w:tc>
          <w:tcPr>
            <w:tcW w:w="2056" w:type="dxa"/>
            <w:gridSpan w:val="2"/>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0</w:t>
            </w:r>
          </w:p>
        </w:tc>
      </w:tr>
      <w:tr w:rsidR="001904F8" w:rsidTr="002B29B0">
        <w:trPr>
          <w:trHeight w:val="476"/>
          <w:jc w:val="center"/>
        </w:trPr>
        <w:tc>
          <w:tcPr>
            <w:tcW w:w="1025" w:type="dxa"/>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p>
        </w:tc>
        <w:tc>
          <w:tcPr>
            <w:tcW w:w="4222" w:type="dxa"/>
            <w:gridSpan w:val="4"/>
            <w:vAlign w:val="center"/>
          </w:tcPr>
          <w:p w:rsidR="001904F8" w:rsidRDefault="001904F8" w:rsidP="002B29B0">
            <w:pPr>
              <w:numPr>
                <w:ilvl w:val="255"/>
                <w:numId w:val="0"/>
              </w:num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合计</w:t>
            </w:r>
          </w:p>
        </w:tc>
        <w:tc>
          <w:tcPr>
            <w:tcW w:w="932" w:type="dxa"/>
            <w:gridSpan w:val="2"/>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922"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p>
        </w:tc>
        <w:tc>
          <w:tcPr>
            <w:tcW w:w="1421" w:type="dxa"/>
            <w:vAlign w:val="center"/>
          </w:tcPr>
          <w:p w:rsidR="001904F8" w:rsidRDefault="001904F8" w:rsidP="002B29B0">
            <w:pPr>
              <w:numPr>
                <w:ilvl w:val="255"/>
                <w:numId w:val="0"/>
              </w:numPr>
              <w:adjustRightInd w:val="0"/>
              <w:spacing w:line="240" w:lineRule="auto"/>
              <w:rPr>
                <w:rFonts w:ascii="宋体" w:eastAsia="宋体" w:hAnsi="宋体" w:cs="宋体"/>
                <w:sz w:val="24"/>
                <w:szCs w:val="24"/>
              </w:rPr>
            </w:pPr>
            <w:r>
              <w:rPr>
                <w:rFonts w:ascii="宋体" w:eastAsia="宋体" w:hAnsi="宋体" w:cs="宋体" w:hint="eastAsia"/>
                <w:sz w:val="24"/>
                <w:szCs w:val="24"/>
              </w:rPr>
              <w:t>259.8</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1</w:t>
      </w:r>
      <w:r w:rsidR="001904F8">
        <w:rPr>
          <w:rFonts w:ascii="Arial Narrow" w:eastAsia="仿宋_GB2312" w:hAnsi="Arial Narrow" w:cs="Arial" w:hint="eastAsia"/>
          <w:szCs w:val="30"/>
        </w:rPr>
        <w:t>2</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客户与配送中心距离信息图</w:t>
      </w:r>
      <w:bookmarkEnd w:id="79"/>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注：数字代表距离，单位：公里；圆圈代表客户地点，</w:t>
      </w: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为客户</w:t>
      </w:r>
      <w:proofErr w:type="gramStart"/>
      <w:r w:rsidRPr="00736325">
        <w:rPr>
          <w:rFonts w:ascii="Arial Narrow" w:eastAsia="仿宋_GB2312" w:hAnsi="Arial Narrow" w:cs="Arial" w:hint="eastAsia"/>
          <w:szCs w:val="30"/>
        </w:rPr>
        <w:t>一</w:t>
      </w:r>
      <w:proofErr w:type="gramEnd"/>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为客户三；（</w:t>
      </w:r>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）为客户五；（</w:t>
      </w: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）为客户四；（</w:t>
      </w:r>
      <w:r w:rsidRPr="00736325">
        <w:rPr>
          <w:rFonts w:ascii="Arial Narrow" w:eastAsia="仿宋_GB2312" w:hAnsi="Arial Narrow" w:cs="Arial" w:hint="eastAsia"/>
          <w:szCs w:val="30"/>
        </w:rPr>
        <w:t>p</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lastRenderedPageBreak/>
        <w:t>为配送中心。配送中心备有</w:t>
      </w:r>
      <w:r w:rsidRPr="00736325">
        <w:rPr>
          <w:rFonts w:ascii="Arial Narrow" w:eastAsia="仿宋_GB2312" w:hAnsi="Arial Narrow" w:cs="Arial" w:hint="eastAsia"/>
          <w:szCs w:val="30"/>
        </w:rPr>
        <w:t>4t</w:t>
      </w:r>
      <w:r w:rsidRPr="00736325">
        <w:rPr>
          <w:rFonts w:ascii="Arial Narrow" w:eastAsia="仿宋_GB2312" w:hAnsi="Arial Narrow" w:cs="Arial" w:hint="eastAsia"/>
          <w:szCs w:val="30"/>
        </w:rPr>
        <w:t>和</w:t>
      </w:r>
      <w:r w:rsidRPr="00736325">
        <w:rPr>
          <w:rFonts w:ascii="Arial Narrow" w:eastAsia="仿宋_GB2312" w:hAnsi="Arial Narrow" w:cs="Arial" w:hint="eastAsia"/>
          <w:szCs w:val="30"/>
        </w:rPr>
        <w:t>6t</w:t>
      </w:r>
      <w:r w:rsidRPr="00736325">
        <w:rPr>
          <w:rFonts w:ascii="Arial Narrow" w:eastAsia="仿宋_GB2312" w:hAnsi="Arial Narrow" w:cs="Arial" w:hint="eastAsia"/>
          <w:szCs w:val="30"/>
        </w:rPr>
        <w:t>载重量的汽车可供使用</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设送到时间均符合用户要求</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）试用节约里程法制订最优的配送方案。</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）配送中心在向客户配送货物过程中每小时平均支出成本为</w:t>
      </w:r>
      <w:r w:rsidRPr="00736325">
        <w:rPr>
          <w:rFonts w:ascii="Arial Narrow" w:eastAsia="仿宋_GB2312" w:hAnsi="Arial Narrow" w:cs="Arial" w:hint="eastAsia"/>
          <w:szCs w:val="30"/>
        </w:rPr>
        <w:t>220</w:t>
      </w:r>
      <w:r w:rsidRPr="00736325">
        <w:rPr>
          <w:rFonts w:ascii="Arial Narrow" w:eastAsia="仿宋_GB2312" w:hAnsi="Arial Narrow" w:cs="Arial" w:hint="eastAsia"/>
          <w:szCs w:val="30"/>
        </w:rPr>
        <w:t>元，假定卡车行驶的平均速度为</w:t>
      </w:r>
      <w:r w:rsidRPr="00736325">
        <w:rPr>
          <w:rFonts w:ascii="Arial Narrow" w:eastAsia="仿宋_GB2312" w:hAnsi="Arial Narrow" w:cs="Arial" w:hint="eastAsia"/>
          <w:szCs w:val="30"/>
        </w:rPr>
        <w:t>38.5km</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h</w:t>
      </w:r>
      <w:r w:rsidRPr="00736325">
        <w:rPr>
          <w:rFonts w:ascii="Arial Narrow" w:eastAsia="仿宋_GB2312" w:hAnsi="Arial Narrow" w:cs="Arial" w:hint="eastAsia"/>
          <w:szCs w:val="30"/>
        </w:rPr>
        <w:t>，试比较优化后的方案比往返向各客户分送可节约多少费用？</w:t>
      </w:r>
    </w:p>
    <w:p w:rsidR="006B2CA3" w:rsidRDefault="00C366E4" w:rsidP="00C366E4">
      <w:pPr>
        <w:adjustRightInd w:val="0"/>
        <w:ind w:firstLineChars="1550" w:firstLine="4650"/>
        <w:jc w:val="left"/>
        <w:rPr>
          <w:rFonts w:ascii="仿宋_GB2312" w:eastAsia="仿宋_GB2312" w:hAnsi="宋体" w:cs="Arial"/>
          <w:kern w:val="0"/>
          <w:szCs w:val="30"/>
        </w:rPr>
      </w:pPr>
      <w:r>
        <w:rPr>
          <w:rFonts w:ascii="仿宋_GB2312" w:eastAsia="仿宋_GB2312" w:hAnsi="宋体" w:cs="Arial" w:hint="eastAsia"/>
          <w:kern w:val="0"/>
          <w:szCs w:val="30"/>
        </w:rPr>
        <w:t>（P）</w:t>
      </w:r>
    </w:p>
    <w:p w:rsidR="007949AE" w:rsidRDefault="009243ED" w:rsidP="001808E2">
      <w:pPr>
        <w:adjustRightInd w:val="0"/>
        <w:ind w:firstLineChars="200" w:firstLine="600"/>
        <w:jc w:val="left"/>
        <w:rPr>
          <w:rFonts w:ascii="仿宋" w:hAnsi="仿宋" w:cs="仿宋"/>
          <w:szCs w:val="30"/>
        </w:rPr>
      </w:pPr>
      <w:r>
        <w:pict>
          <v:line id="直线 157" o:spid="_x0000_s3174" style="position:absolute;left:0;text-align:left;z-index:251663360" from="255.3pt,12.4pt" to="382.8pt,153.4pt" o:gfxdata="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J52whtUAAAAKAQAADwAAAAAAAAAB&#10;ACAAAAAiAAAAZHJzL2Rvd25yZXYueG1sUEsBAhQAFAAAAAgAh07iQFMqCNnaAQAAlwMAAA4AAAAA&#10;AAAAAQAgAAAAJAEAAGRycy9lMm9Eb2MueG1sUEsFBgAAAAAGAAYAWQEAAHAFAAAAAA==&#10;" strokecolor="#739cc3" strokeweight="1.25pt"/>
        </w:pict>
      </w:r>
      <w:r>
        <w:pict>
          <v:line id="直线 156" o:spid="_x0000_s3173" style="position:absolute;left:0;text-align:left;flip:x;z-index:251662336" from="181.8pt,12.4pt" to="255.3pt,172.15pt" o:gfxdata="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LPsJRjZAAAACgEA&#10;AA8AAAAAAAAAAQAgAAAAIgAAAGRycy9kb3ducmV2LnhtbFBLAQIUABQAAAAIAIdO4kAoAUs74AEA&#10;AKADAAAOAAAAAAAAAAEAIAAAACgBAABkcnMvZTJvRG9jLnhtbFBLBQYAAAAABgAGAFkBAAB6BQAA&#10;AAA=&#10;" strokecolor="#739cc3" strokeweight="1.25pt"/>
        </w:pict>
      </w:r>
      <w:r>
        <w:pict>
          <v:line id="直线 155" o:spid="_x0000_s3172" style="position:absolute;left:0;text-align:left;z-index:251661312" from="255.3pt,12.4pt" to="262.05pt,116.65pt" o:gfxdata="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wke54NYAAAAKAQAADwAAAAAAAAAB&#10;ACAAAAAiAAAAZHJzL2Rvd25yZXYueG1sUEsBAhQAFAAAAAgAh07iQNxc71bZAQAAlQMAAA4AAAAA&#10;AAAAAQAgAAAAJQEAAGRycy9lMm9Eb2MueG1sUEsFBgAAAAAGAAYAWQEAAHAFAAAAAA==&#10;" strokecolor="#739cc3" strokeweight="1.25pt"/>
        </w:pict>
      </w:r>
      <w:r>
        <w:pict>
          <v:line id="直线 154" o:spid="_x0000_s3171" style="position:absolute;left:0;text-align:left;flip:x;z-index:251660288" from="115.05pt,11.65pt" to="253.8pt,149.65pt" o:gfxdata="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tTATOdkAAAAK&#10;AQAADwAAAAAAAAABACAAAAAiAAAAZHJzL2Rvd25yZXYueG1sUEsBAhQAFAAAAAgAh07iQIYioXzi&#10;AQAAoQMAAA4AAAAAAAAAAQAgAAAAKAEAAGRycy9lMm9Eb2MueG1sUEsFBgAAAAAGAAYAWQEAAHwF&#10;AAAAAA==&#10;" strokecolor="#739cc3" strokeweight="1.25pt"/>
        </w:pict>
      </w:r>
    </w:p>
    <w:p w:rsidR="007949AE" w:rsidRDefault="009243ED" w:rsidP="001808E2">
      <w:pPr>
        <w:adjustRightInd w:val="0"/>
        <w:ind w:firstLineChars="200" w:firstLine="600"/>
        <w:jc w:val="left"/>
        <w:rPr>
          <w:rFonts w:ascii="仿宋" w:hAnsi="仿宋" w:cs="仿宋"/>
          <w:szCs w:val="30"/>
        </w:rPr>
      </w:pPr>
      <w:r>
        <w:pict>
          <v:shape id="文本框 53" o:spid="_x0000_s3184" type="#_x0000_t202" style="position:absolute;left:0;text-align:left;margin-left:250.8pt;margin-top:22.65pt;width:32.25pt;height:34.5pt;z-index:251673600" o:gfxdata="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CU&#10;uBQf2AAAAAoBAAAPAAAAAAAAAAEAIAAAACIAAABkcnMvZG93bnJldi54bWxQSwECFAAUAAAACACH&#10;TuJAkWaYhbIBAAA+AwAADgAAAAAAAAABACAAAAAnAQAAZHJzL2Uyb0RvYy54bWxQSwUGAAAAAAYA&#10;BgBZAQAASwUAAAAA&#10;" filled="f" stroked="f">
            <v:textbox style="mso-next-textbox:#文本框 53" inset="2.53997mm,,2.53997mm">
              <w:txbxContent>
                <w:p w:rsidR="00A16715" w:rsidRDefault="00A16715" w:rsidP="007949AE">
                  <w:r>
                    <w:rPr>
                      <w:rFonts w:hint="eastAsia"/>
                    </w:rPr>
                    <w:t>104</w:t>
                  </w:r>
                </w:p>
              </w:txbxContent>
            </v:textbox>
          </v:shape>
        </w:pict>
      </w:r>
    </w:p>
    <w:p w:rsidR="007949AE" w:rsidRDefault="009243ED" w:rsidP="001808E2">
      <w:pPr>
        <w:adjustRightInd w:val="0"/>
        <w:ind w:firstLineChars="200" w:firstLine="600"/>
        <w:jc w:val="left"/>
        <w:rPr>
          <w:rFonts w:ascii="仿宋" w:hAnsi="仿宋" w:cs="仿宋"/>
          <w:szCs w:val="30"/>
        </w:rPr>
      </w:pPr>
      <w:r>
        <w:pict>
          <v:shape id="文本框 54" o:spid="_x0000_s3186" type="#_x0000_t202" style="position:absolute;left:0;text-align:left;margin-left:147.3pt;margin-top:26.9pt;width:32.25pt;height:34.5pt;z-index:251675648" o:gfxdata="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T&#10;F9NY2AAAAAoBAAAPAAAAAAAAAAEAIAAAACIAAABkcnMvZG93bnJldi54bWxQSwECFAAUAAAACACH&#10;TuJAL4RMn7IBAAA+AwAADgAAAAAAAAABACAAAAAnAQAAZHJzL2Uyb0RvYy54bWxQSwUGAAAAAAYA&#10;BgBZAQAASwUAAAAA&#10;" filled="f" stroked="f">
            <v:textbox style="mso-next-textbox:#文本框 54" inset="2.53997mm,,2.53997mm">
              <w:txbxContent>
                <w:p w:rsidR="00A16715" w:rsidRDefault="00A16715" w:rsidP="007949AE">
                  <w:r>
                    <w:rPr>
                      <w:rFonts w:hint="eastAsia"/>
                    </w:rPr>
                    <w:t>124</w:t>
                  </w:r>
                </w:p>
              </w:txbxContent>
            </v:textbox>
          </v:shape>
        </w:pict>
      </w:r>
      <w:r>
        <w:pict>
          <v:shape id="文本框 55" o:spid="_x0000_s3185" type="#_x0000_t202" style="position:absolute;left:0;text-align:left;margin-left:202.05pt;margin-top:21.4pt;width:32.25pt;height:34.5pt;z-index:251674624" o:gfxdata="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AhY&#10;ioHXAAAACgEAAA8AAAAAAAAAAQAgAAAAIgAAAGRycy9kb3ducmV2LnhtbFBLAQIUABQAAAAIAIdO&#10;4kBCmOSwsgEAAD4DAAAOAAAAAAAAAAEAIAAAACYBAABkcnMvZTJvRG9jLnhtbFBLBQYAAAAABgAG&#10;AFkBAABKBQAAAAA=&#10;" filled="f" stroked="f">
            <v:textbox style="mso-next-textbox:#文本框 55" inset="2.53997mm,,2.53997mm">
              <w:txbxContent>
                <w:p w:rsidR="00A16715" w:rsidRDefault="00A16715" w:rsidP="007949AE">
                  <w:r>
                    <w:rPr>
                      <w:rFonts w:hint="eastAsia"/>
                    </w:rPr>
                    <w:t>107</w:t>
                  </w:r>
                </w:p>
              </w:txbxContent>
            </v:textbox>
          </v:shape>
        </w:pict>
      </w:r>
      <w:r>
        <w:pict>
          <v:shape id="文本框 168" o:spid="_x0000_s3183" type="#_x0000_t202" style="position:absolute;left:0;text-align:left;margin-left:312.3pt;margin-top:6.65pt;width:32.25pt;height:34.5pt;z-index:251672576" o:gfxdata="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yGKyh9gAAAAJAQAADwAAAAAAAAABACAAAAAiAAAAZHJzL2Rvd25yZXYueG1sUEsBAhQAFAAAAAgA&#10;h07iQFC/7aezAQAAPwMAAA4AAAAAAAAAAQAgAAAAJwEAAGRycy9lMm9Eb2MueG1sUEsFBgAAAAAG&#10;AAYAWQEAAEwFAAAAAA==&#10;" filled="f" stroked="f">
            <v:textbox style="mso-next-textbox:#文本框 168" inset="2.53997mm,,2.53997mm">
              <w:txbxContent>
                <w:p w:rsidR="00A16715" w:rsidRDefault="00A16715" w:rsidP="007949AE">
                  <w:r>
                    <w:rPr>
                      <w:rFonts w:hint="eastAsia"/>
                    </w:rPr>
                    <w:t>57</w:t>
                  </w:r>
                </w:p>
              </w:txbxContent>
            </v:textbox>
          </v:shape>
        </w:pict>
      </w:r>
    </w:p>
    <w:p w:rsidR="007949AE" w:rsidRDefault="009243ED" w:rsidP="001808E2">
      <w:pPr>
        <w:adjustRightInd w:val="0"/>
        <w:ind w:firstLineChars="200" w:firstLine="600"/>
        <w:jc w:val="left"/>
        <w:rPr>
          <w:rFonts w:ascii="仿宋" w:hAnsi="仿宋" w:cs="仿宋"/>
          <w:szCs w:val="30"/>
        </w:rPr>
      </w:pPr>
      <w:r>
        <w:pict>
          <v:shape id="文本框 57" o:spid="_x0000_s3190" type="#_x0000_t202" style="position:absolute;left:0;text-align:left;margin-left:135.3pt;margin-top:57.65pt;width:32.25pt;height:34.5pt;z-index:251679744" o:gfxdata="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ndx9tkAAAALAQAADwAAAAAAAAABACAAAAAiAAAAZHJzL2Rvd25yZXYueG1sUEsBAhQAFAAAAAgA&#10;h07iQGT/vKmyAQAAPgMAAA4AAAAAAAAAAQAgAAAAKAEAAGRycy9lMm9Eb2MueG1sUEsFBgAAAAAG&#10;AAYAWQEAAEwFAAAAAA==&#10;" filled="f" stroked="f">
            <v:textbox style="mso-next-textbox:#文本框 57" inset="2.53997mm,,2.53997mm">
              <w:txbxContent>
                <w:p w:rsidR="00A16715" w:rsidRDefault="00A16715" w:rsidP="007949AE">
                  <w:r>
                    <w:rPr>
                      <w:rFonts w:hint="eastAsia"/>
                    </w:rPr>
                    <w:t>46</w:t>
                  </w:r>
                </w:p>
              </w:txbxContent>
            </v:textbox>
          </v:shape>
        </w:pict>
      </w:r>
      <w:r>
        <w:pict>
          <v:shape id="文本框 58" o:spid="_x0000_s3189" type="#_x0000_t202" style="position:absolute;left:0;text-align:left;margin-left:256.8pt;margin-top:59.9pt;width:32.25pt;height:34.5pt;z-index:251678720" o:gfxdata="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Pdy&#10;hYTYAAAACwEAAA8AAAAAAAAAAQAgAAAAIgAAAGRycy9kb3ducmV2LnhtbFBLAQIUABQAAAAIAIdO&#10;4kAES1cxsQEAAD4DAAAOAAAAAAAAAAEAIAAAACcBAABkcnMvZTJvRG9jLnhtbFBLBQYAAAAABgAG&#10;AFkBAABKBQAAAAA=&#10;" filled="f" stroked="f">
            <v:textbox style="mso-next-textbox:#文本框 58" inset="2.53997mm,,2.53997mm">
              <w:txbxContent>
                <w:p w:rsidR="00A16715" w:rsidRDefault="00A16715" w:rsidP="007949AE">
                  <w:r>
                    <w:rPr>
                      <w:rFonts w:hint="eastAsia"/>
                    </w:rPr>
                    <w:t>37</w:t>
                  </w:r>
                </w:p>
              </w:txbxContent>
            </v:textbox>
          </v:shape>
        </w:pict>
      </w:r>
      <w:r>
        <w:pict>
          <v:shape id="文本框 59" o:spid="_x0000_s3188" type="#_x0000_t202" style="position:absolute;left:0;text-align:left;margin-left:217.05pt;margin-top:32.9pt;width:32.25pt;height:34.5pt;z-index:251677696" o:gfxdata="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AAAAAGRycy9QSwECFAAUAAAACACHTuJA&#10;gslR89gAAAAKAQAADwAAAAAAAAABACAAAAAiAAAAZHJzL2Rvd25yZXYueG1sUEsBAhQAFAAAAAgA&#10;h07iQItj3lKzAQAAPgMAAA4AAAAAAAAAAQAgAAAAJwEAAGRycy9lMm9Eb2MueG1sUEsFBgAAAAAG&#10;AAYAWQEAAEwFAAAAAA==&#10;" filled="f" stroked="f">
            <v:textbox style="mso-next-textbox:#文本框 59" inset="2.53997mm,,2.53997mm">
              <w:txbxContent>
                <w:p w:rsidR="00A16715" w:rsidRDefault="00A16715" w:rsidP="007949AE">
                  <w:r>
                    <w:rPr>
                      <w:rFonts w:hint="eastAsia"/>
                    </w:rPr>
                    <w:t>34</w:t>
                  </w:r>
                </w:p>
              </w:txbxContent>
            </v:textbox>
          </v:shape>
        </w:pict>
      </w:r>
      <w:r>
        <w:pict>
          <v:shape id="文本框 60" o:spid="_x0000_s3187" type="#_x0000_t202" style="position:absolute;left:0;text-align:left;margin-left:289.05pt;margin-top:22.15pt;width:32.25pt;height:34.5pt;z-index:251676672" o:gfxdata="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JEl&#10;L2XYAAAACgEAAA8AAAAAAAAAAQAgAAAAIgAAAGRycy9kb3ducmV2LnhtbFBLAQIUABQAAAAIAIdO&#10;4kDlpms8sQEAAD4DAAAOAAAAAAAAAAEAIAAAACcBAABkcnMvZTJvRG9jLnhtbFBLBQYAAAAABgAG&#10;AFkBAABKBQAAAAA=&#10;" filled="f" stroked="f">
            <v:textbox style="mso-next-textbox:#文本框 60" inset="2.53997mm,,2.53997mm">
              <w:txbxContent>
                <w:p w:rsidR="00A16715" w:rsidRDefault="00A16715" w:rsidP="007949AE">
                  <w:r>
                    <w:rPr>
                      <w:rFonts w:hint="eastAsia"/>
                    </w:rPr>
                    <w:t>21</w:t>
                  </w:r>
                </w:p>
              </w:txbxContent>
            </v:textbox>
          </v:shape>
        </w:pict>
      </w:r>
      <w:r>
        <w:pict>
          <v:shape id="文本框 61" o:spid="_x0000_s3191" type="#_x0000_t202" style="position:absolute;left:0;text-align:left;margin-left:164.55pt;margin-top:76.75pt;width:40.5pt;height:24pt;z-index:251680768" o:gfxdata="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1&#10;UYWC2AAAAAsBAAAPAAAAAAAAAAEAIAAAACIAAABkcnMvZG93bnJldi54bWxQSwECFAAUAAAACACH&#10;TuJAOu0SnLIBAAA+AwAADgAAAAAAAAABACAAAAAnAQAAZHJzL2Uyb0RvYy54bWxQSwUGAAAAAAYA&#10;BgBZAQAASwUAAAAA&#10;" filled="f" stroked="f">
            <v:textbox style="mso-next-textbox:#文本框 61" inset="2.53997mm,,2.53997mm">
              <w:txbxContent>
                <w:p w:rsidR="00A16715" w:rsidRDefault="00A16715" w:rsidP="007949AE">
                  <w:pPr>
                    <w:spacing w:line="240" w:lineRule="auto"/>
                    <w:rPr>
                      <w:rFonts w:ascii="宋体" w:eastAsia="宋体" w:hAnsi="宋体" w:cs="宋体"/>
                      <w:sz w:val="24"/>
                      <w:szCs w:val="24"/>
                    </w:rPr>
                  </w:pPr>
                  <w:r>
                    <w:rPr>
                      <w:rFonts w:ascii="宋体" w:eastAsia="宋体" w:hAnsi="宋体" w:cs="宋体" w:hint="eastAsia"/>
                      <w:sz w:val="24"/>
                      <w:szCs w:val="24"/>
                    </w:rPr>
                    <w:t>（3）</w:t>
                  </w:r>
                </w:p>
              </w:txbxContent>
            </v:textbox>
          </v:shape>
        </w:pict>
      </w:r>
      <w:r>
        <w:pict>
          <v:shape id="文本框 62" o:spid="_x0000_s3182" type="#_x0000_t202" style="position:absolute;left:0;text-align:left;margin-left:98.55pt;margin-top:52pt;width:40.5pt;height:24pt;z-index:251671552" o:gfxdata="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O+&#10;tBXWAAAACwEAAA8AAAAAAAAAAQAgAAAAIgAAAGRycy9kb3ducmV2LnhtbFBLAQIUABQAAAAIAIdO&#10;4kBUlKPSswEAAD4DAAAOAAAAAAAAAAEAIAAAACUBAABkcnMvZTJvRG9jLnhtbFBLBQYAAAAABgAG&#10;AFkBAABKBQAAAAA=&#10;" filled="f" stroked="f">
            <v:textbox style="mso-next-textbox:#文本框 62" inset="2.53997mm,,2.53997mm">
              <w:txbxContent>
                <w:p w:rsidR="00A16715" w:rsidRDefault="00A16715" w:rsidP="007949AE">
                  <w:pPr>
                    <w:spacing w:line="240" w:lineRule="auto"/>
                    <w:rPr>
                      <w:rFonts w:ascii="宋体" w:eastAsia="宋体" w:hAnsi="宋体" w:cs="宋体"/>
                      <w:sz w:val="24"/>
                      <w:szCs w:val="24"/>
                    </w:rPr>
                  </w:pPr>
                  <w:r>
                    <w:rPr>
                      <w:rFonts w:ascii="宋体" w:eastAsia="宋体" w:hAnsi="宋体" w:cs="宋体" w:hint="eastAsia"/>
                      <w:sz w:val="24"/>
                      <w:szCs w:val="24"/>
                    </w:rPr>
                    <w:t>（4）</w:t>
                  </w:r>
                </w:p>
              </w:txbxContent>
            </v:textbox>
          </v:shape>
        </w:pict>
      </w:r>
      <w:r>
        <w:pict>
          <v:shape id="文本框 63" o:spid="_x0000_s3181" type="#_x0000_t202" style="position:absolute;left:0;text-align:left;margin-left:361.8pt;margin-top:55pt;width:40.5pt;height:24pt;z-index:251670528" o:gfxdata="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At&#10;1ndK1wAAAAsBAAAPAAAAAAAAAAEAIAAAACIAAABkcnMvZG93bnJldi54bWxQSwECFAAUAAAACACH&#10;TuJAOYgL/bMBAAA+AwAADgAAAAAAAAABACAAAAAmAQAAZHJzL2Uyb0RvYy54bWxQSwUGAAAAAAYA&#10;BgBZAQAASwUAAAAA&#10;" filled="f" stroked="f">
            <v:textbox style="mso-next-textbox:#文本框 63" inset="2.53997mm,,2.53997mm">
              <w:txbxContent>
                <w:p w:rsidR="00A16715" w:rsidRDefault="00A16715" w:rsidP="007949AE">
                  <w:pPr>
                    <w:spacing w:line="240" w:lineRule="auto"/>
                    <w:rPr>
                      <w:rFonts w:ascii="宋体" w:eastAsia="宋体" w:hAnsi="宋体" w:cs="宋体"/>
                      <w:sz w:val="24"/>
                      <w:szCs w:val="24"/>
                    </w:rPr>
                  </w:pPr>
                  <w:r>
                    <w:rPr>
                      <w:rFonts w:ascii="宋体" w:eastAsia="宋体" w:hAnsi="宋体" w:cs="宋体" w:hint="eastAsia"/>
                      <w:sz w:val="24"/>
                      <w:szCs w:val="24"/>
                    </w:rPr>
                    <w:t>（1）</w:t>
                  </w:r>
                </w:p>
              </w:txbxContent>
            </v:textbox>
          </v:shape>
        </w:pict>
      </w:r>
      <w:r>
        <w:pict>
          <v:shape id="文本框 64" o:spid="_x0000_s3180" type="#_x0000_t202" style="position:absolute;left:0;text-align:left;margin-left:242.55pt;margin-top:16pt;width:40.5pt;height:24pt;z-index:251669504" o:gfxdata="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IVY&#10;YajXAAAACQEAAA8AAAAAAAAAAQAgAAAAIgAAAGRycy9kb3ducmV2LnhtbFBLAQIUABQAAAAIAIdO&#10;4kBLsLmxsgEAAD4DAAAOAAAAAAAAAAEAIAAAACYBAABkcnMvZTJvRG9jLnhtbFBLBQYAAAAABgAG&#10;AFkBAABKBQAAAAA=&#10;" filled="f" stroked="f">
            <v:textbox style="mso-next-textbox:#文本框 64" inset="2.53997mm,,2.53997mm">
              <w:txbxContent>
                <w:p w:rsidR="00A16715" w:rsidRDefault="00A16715" w:rsidP="007949AE">
                  <w:pPr>
                    <w:spacing w:line="240" w:lineRule="auto"/>
                    <w:rPr>
                      <w:rFonts w:ascii="宋体" w:eastAsia="宋体" w:hAnsi="宋体" w:cs="宋体"/>
                      <w:sz w:val="24"/>
                      <w:szCs w:val="24"/>
                    </w:rPr>
                  </w:pPr>
                  <w:r>
                    <w:rPr>
                      <w:rFonts w:ascii="宋体" w:eastAsia="宋体" w:hAnsi="宋体" w:cs="宋体" w:hint="eastAsia"/>
                      <w:sz w:val="24"/>
                      <w:szCs w:val="24"/>
                    </w:rPr>
                    <w:t>（2）</w:t>
                  </w:r>
                </w:p>
              </w:txbxContent>
            </v:textbox>
          </v:shape>
        </w:pict>
      </w:r>
      <w:r>
        <w:pict>
          <v:line id="直线 161" o:spid="_x0000_s3178" style="position:absolute;left:0;text-align:left;z-index:251667456" from="115.05pt,64.15pt" to="183.3pt,86.65pt" o:gfxdata="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CYFgJLVAAAACwEAAA8AAAAAAAAAAQAg&#10;AAAAIgAAAGRycy9kb3ducmV2LnhtbFBLAQIUABQAAAAIAIdO4kDff4hm2AEAAJUDAAAOAAAAAAAA&#10;AAEAIAAAACQBAABkcnMvZTJvRG9jLnhtbFBLBQYAAAAABgAGAFkBAABuBQAAAAA=&#10;" strokecolor="#739cc3" strokeweight="1.25pt"/>
        </w:pict>
      </w:r>
      <w:r>
        <w:pict>
          <v:line id="直线 160" o:spid="_x0000_s3177" style="position:absolute;left:0;text-align:left;flip:y;z-index:251666432" from="181.05pt,68.95pt" to="381.3pt,86.2pt" o:gfxdata="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Cp3aWQ2gAAAAsBAAAP&#10;AAAAAAAAAAEAIAAAACIAAABkcnMvZG93bnJldi54bWxQSwECFAAUAAAACACHTuJAdYP2Pd0BAACg&#10;AwAADgAAAAAAAAABACAAAAApAQAAZHJzL2Uyb0RvYy54bWxQSwUGAAAAAAYABgBZAQAAeAUAAAAA&#10;" strokecolor="#739cc3" strokeweight="1.25pt"/>
        </w:pict>
      </w:r>
      <w:r>
        <w:pict>
          <v:line id="直线 159" o:spid="_x0000_s3176" style="position:absolute;left:0;text-align:left;z-index:251665408" from="262.05pt,28.3pt" to="383.55pt,68.8pt" o:gfxdata="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bgD0OdUAAAAKAQAADwAAAAAAAAABACAA&#10;AAAiAAAAZHJzL2Rvd25yZXYueG1sUEsBAhQAFAAAAAgAh07iQJWdBkbXAQAAlgMAAA4AAAAAAAAA&#10;AQAgAAAAJAEAAGRycy9lMm9Eb2MueG1sUEsFBgAAAAAGAAYAWQEAAG0FAAAAAA==&#10;" strokecolor="#739cc3" strokeweight="1.25pt"/>
        </w:pict>
      </w:r>
      <w:r>
        <w:pict>
          <v:line id="直线 158" o:spid="_x0000_s3175" style="position:absolute;left:0;text-align:left;flip:x;z-index:251664384" from="181.8pt,29.8pt" to="261.3pt,86.8pt" o:gfxdata="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A2Bvgr2QAAAAoB&#10;AAAPAAAAAAAAAAEAIAAAACIAAABkcnMvZG93bnJldi54bWxQSwECFAAUAAAACACHTuJAvUqO6OEB&#10;AACgAwAADgAAAAAAAAABACAAAAAoAQAAZHJzL2Uyb0RvYy54bWxQSwUGAAAAAAYABgBZAQAAewUA&#10;AAAA&#10;" strokecolor="#739cc3" strokeweight="1.25pt"/>
        </w:pict>
      </w:r>
    </w:p>
    <w:p w:rsidR="007949AE" w:rsidRDefault="007949AE" w:rsidP="001808E2">
      <w:pPr>
        <w:adjustRightInd w:val="0"/>
        <w:ind w:firstLineChars="200" w:firstLine="600"/>
        <w:jc w:val="left"/>
      </w:pPr>
    </w:p>
    <w:p w:rsidR="007949AE" w:rsidRDefault="007949AE" w:rsidP="001808E2">
      <w:pPr>
        <w:adjustRightInd w:val="0"/>
        <w:ind w:firstLineChars="200" w:firstLine="600"/>
        <w:jc w:val="left"/>
        <w:rPr>
          <w:rFonts w:ascii="仿宋" w:hAnsi="仿宋" w:cs="仿宋"/>
          <w:szCs w:val="30"/>
        </w:rPr>
      </w:pPr>
    </w:p>
    <w:p w:rsidR="007949AE" w:rsidRDefault="007949AE" w:rsidP="001808E2">
      <w:pPr>
        <w:adjustRightInd w:val="0"/>
        <w:ind w:firstLineChars="200" w:firstLine="600"/>
        <w:jc w:val="left"/>
        <w:rPr>
          <w:rFonts w:ascii="仿宋_GB2312" w:eastAsia="仿宋_GB2312" w:hAnsi="宋体" w:cs="Arial"/>
          <w:kern w:val="0"/>
          <w:szCs w:val="30"/>
        </w:rPr>
      </w:pPr>
      <w:bookmarkStart w:id="80" w:name="_Toc25115"/>
    </w:p>
    <w:p w:rsidR="001904F8" w:rsidRPr="001904F8" w:rsidRDefault="001904F8" w:rsidP="001904F8">
      <w:pPr>
        <w:ind w:firstLineChars="200" w:firstLine="600"/>
        <w:rPr>
          <w:rFonts w:ascii="Arial Narrow" w:eastAsia="仿宋_GB2312" w:hAnsi="Arial Narrow" w:cs="Arial"/>
          <w:szCs w:val="30"/>
        </w:rPr>
      </w:pPr>
      <w:bookmarkStart w:id="81" w:name="_Toc4349"/>
      <w:bookmarkStart w:id="82" w:name="_Toc16001"/>
      <w:bookmarkEnd w:id="80"/>
      <w:r w:rsidRPr="001904F8">
        <w:rPr>
          <w:rFonts w:ascii="Arial Narrow" w:eastAsia="仿宋_GB2312" w:hAnsi="Arial Narrow" w:cs="Arial" w:hint="eastAsia"/>
          <w:szCs w:val="30"/>
        </w:rPr>
        <w:t>（三）智慧物流大数据决策分析与规划</w:t>
      </w:r>
      <w:bookmarkEnd w:id="81"/>
      <w:bookmarkEnd w:id="82"/>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本竞赛以智慧物流大数据分析平台上物流行业、企业实际数据为案例，按照可视化大数据分析结果，完成数据的分析与规划。</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案例样例：</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题目</w:t>
      </w:r>
      <w:r w:rsidRPr="001904F8">
        <w:rPr>
          <w:rFonts w:ascii="Arial Narrow" w:eastAsia="仿宋_GB2312" w:hAnsi="Arial Narrow" w:cs="Arial" w:hint="eastAsia"/>
          <w:szCs w:val="30"/>
        </w:rPr>
        <w:t>1 :</w:t>
      </w:r>
      <w:r w:rsidRPr="001904F8">
        <w:rPr>
          <w:rFonts w:ascii="Arial Narrow" w:eastAsia="仿宋_GB2312" w:hAnsi="Arial Narrow" w:cs="Arial" w:hint="eastAsia"/>
          <w:szCs w:val="30"/>
        </w:rPr>
        <w:t>根据智慧物流大数据平台图表分析，下面描述正确的是（）。</w:t>
      </w:r>
    </w:p>
    <w:p w:rsidR="001904F8" w:rsidRDefault="001904F8" w:rsidP="001904F8">
      <w:pPr>
        <w:spacing w:line="240" w:lineRule="auto"/>
        <w:rPr>
          <w:rFonts w:ascii="仿宋" w:hAnsi="仿宋" w:cs="仿宋"/>
          <w:szCs w:val="30"/>
        </w:rPr>
      </w:pPr>
      <w:r>
        <w:rPr>
          <w:rFonts w:ascii="仿宋" w:hAnsi="仿宋" w:cs="仿宋" w:hint="eastAsia"/>
          <w:noProof/>
          <w:szCs w:val="30"/>
        </w:rPr>
        <w:lastRenderedPageBreak/>
        <w:drawing>
          <wp:inline distT="0" distB="0" distL="114300" distR="114300" wp14:anchorId="10A7C958" wp14:editId="0FE3F64F">
            <wp:extent cx="5273675" cy="2441575"/>
            <wp:effectExtent l="0" t="0" r="3175" b="15875"/>
            <wp:docPr id="3"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1"/>
                    <pic:cNvPicPr>
                      <a:picLocks noChangeAspect="1"/>
                    </pic:cNvPicPr>
                  </pic:nvPicPr>
                  <pic:blipFill>
                    <a:blip r:embed="rId24"/>
                    <a:stretch>
                      <a:fillRect/>
                    </a:stretch>
                  </pic:blipFill>
                  <pic:spPr>
                    <a:xfrm>
                      <a:off x="0" y="0"/>
                      <a:ext cx="5273675" cy="2441575"/>
                    </a:xfrm>
                    <a:prstGeom prst="rect">
                      <a:avLst/>
                    </a:prstGeom>
                  </pic:spPr>
                </pic:pic>
              </a:graphicData>
            </a:graphic>
          </wp:inline>
        </w:drawing>
      </w:r>
      <w:r>
        <w:rPr>
          <w:rFonts w:ascii="仿宋" w:hAnsi="仿宋" w:cs="仿宋" w:hint="eastAsia"/>
          <w:noProof/>
          <w:szCs w:val="30"/>
        </w:rPr>
        <w:drawing>
          <wp:inline distT="0" distB="0" distL="114300" distR="114300" wp14:anchorId="376CF729" wp14:editId="6A52BE27">
            <wp:extent cx="5266055" cy="1700530"/>
            <wp:effectExtent l="0" t="0" r="10795" b="13970"/>
            <wp:docPr id="4" name="图片 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2"/>
                    <pic:cNvPicPr>
                      <a:picLocks noChangeAspect="1"/>
                    </pic:cNvPicPr>
                  </pic:nvPicPr>
                  <pic:blipFill>
                    <a:blip r:embed="rId25"/>
                    <a:stretch>
                      <a:fillRect/>
                    </a:stretch>
                  </pic:blipFill>
                  <pic:spPr>
                    <a:xfrm>
                      <a:off x="0" y="0"/>
                      <a:ext cx="5266055" cy="1700530"/>
                    </a:xfrm>
                    <a:prstGeom prst="rect">
                      <a:avLst/>
                    </a:prstGeom>
                  </pic:spPr>
                </pic:pic>
              </a:graphicData>
            </a:graphic>
          </wp:inline>
        </w:drawing>
      </w:r>
      <w:r>
        <w:rPr>
          <w:rFonts w:ascii="仿宋" w:hAnsi="仿宋" w:cs="仿宋" w:hint="eastAsia"/>
          <w:noProof/>
          <w:szCs w:val="30"/>
        </w:rPr>
        <w:drawing>
          <wp:inline distT="0" distB="0" distL="114300" distR="114300" wp14:anchorId="0355CB58" wp14:editId="0D669509">
            <wp:extent cx="5273040" cy="2434590"/>
            <wp:effectExtent l="0" t="0" r="3810" b="3810"/>
            <wp:docPr id="1" name="图片 1"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3"/>
                    <pic:cNvPicPr>
                      <a:picLocks noChangeAspect="1"/>
                    </pic:cNvPicPr>
                  </pic:nvPicPr>
                  <pic:blipFill>
                    <a:blip r:embed="rId26"/>
                    <a:stretch>
                      <a:fillRect/>
                    </a:stretch>
                  </pic:blipFill>
                  <pic:spPr>
                    <a:xfrm>
                      <a:off x="0" y="0"/>
                      <a:ext cx="5273040" cy="2434590"/>
                    </a:xfrm>
                    <a:prstGeom prst="rect">
                      <a:avLst/>
                    </a:prstGeom>
                  </pic:spPr>
                </pic:pic>
              </a:graphicData>
            </a:graphic>
          </wp:inline>
        </w:drawing>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A.2017</w:t>
      </w:r>
      <w:r w:rsidRPr="001904F8">
        <w:rPr>
          <w:rFonts w:ascii="Arial Narrow" w:eastAsia="仿宋_GB2312" w:hAnsi="Arial Narrow" w:cs="Arial" w:hint="eastAsia"/>
          <w:szCs w:val="30"/>
        </w:rPr>
        <w:t>年</w:t>
      </w:r>
      <w:r w:rsidRPr="001904F8">
        <w:rPr>
          <w:rFonts w:ascii="Arial Narrow" w:eastAsia="仿宋_GB2312" w:hAnsi="Arial Narrow" w:cs="Arial" w:hint="eastAsia"/>
          <w:szCs w:val="30"/>
        </w:rPr>
        <w:t>1</w:t>
      </w:r>
      <w:r w:rsidRPr="001904F8">
        <w:rPr>
          <w:rFonts w:ascii="Arial Narrow" w:eastAsia="仿宋_GB2312" w:hAnsi="Arial Narrow" w:cs="Arial" w:hint="eastAsia"/>
          <w:szCs w:val="30"/>
        </w:rPr>
        <w:t>月该企业综合满意度较好，为</w:t>
      </w:r>
      <w:r w:rsidRPr="001904F8">
        <w:rPr>
          <w:rFonts w:ascii="Arial Narrow" w:eastAsia="仿宋_GB2312" w:hAnsi="Arial Narrow" w:cs="Arial" w:hint="eastAsia"/>
          <w:szCs w:val="30"/>
        </w:rPr>
        <w:t>4.5</w:t>
      </w:r>
      <w:r w:rsidRPr="001904F8">
        <w:rPr>
          <w:rFonts w:ascii="Arial Narrow" w:eastAsia="仿宋_GB2312" w:hAnsi="Arial Narrow" w:cs="Arial" w:hint="eastAsia"/>
          <w:szCs w:val="30"/>
        </w:rPr>
        <w:t>分</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B.</w:t>
      </w:r>
      <w:r w:rsidRPr="001904F8">
        <w:rPr>
          <w:rFonts w:ascii="Arial Narrow" w:eastAsia="仿宋_GB2312" w:hAnsi="Arial Narrow" w:cs="Arial" w:hint="eastAsia"/>
          <w:szCs w:val="30"/>
        </w:rPr>
        <w:t>对满意</w:t>
      </w:r>
      <w:proofErr w:type="gramStart"/>
      <w:r w:rsidRPr="001904F8">
        <w:rPr>
          <w:rFonts w:ascii="Arial Narrow" w:eastAsia="仿宋_GB2312" w:hAnsi="Arial Narrow" w:cs="Arial" w:hint="eastAsia"/>
          <w:szCs w:val="30"/>
        </w:rPr>
        <w:t>度分析</w:t>
      </w:r>
      <w:proofErr w:type="gramEnd"/>
      <w:r w:rsidRPr="001904F8">
        <w:rPr>
          <w:rFonts w:ascii="Arial Narrow" w:eastAsia="仿宋_GB2312" w:hAnsi="Arial Narrow" w:cs="Arial" w:hint="eastAsia"/>
          <w:szCs w:val="30"/>
        </w:rPr>
        <w:t>可分为服务、沟通、完好度进行细分</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C.</w:t>
      </w:r>
      <w:r w:rsidRPr="001904F8">
        <w:rPr>
          <w:rFonts w:ascii="Arial Narrow" w:eastAsia="仿宋_GB2312" w:hAnsi="Arial Narrow" w:cs="Arial" w:hint="eastAsia"/>
          <w:szCs w:val="30"/>
        </w:rPr>
        <w:t>通过分析，本月满意度最高的片区为珠三角区</w:t>
      </w:r>
      <w:r w:rsidRPr="001904F8">
        <w:rPr>
          <w:rFonts w:ascii="Arial Narrow" w:eastAsia="仿宋_GB2312" w:hAnsi="Arial Narrow" w:cs="Arial" w:hint="eastAsia"/>
          <w:szCs w:val="30"/>
        </w:rPr>
        <w:t xml:space="preserve"> </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D.</w:t>
      </w:r>
      <w:r w:rsidRPr="001904F8">
        <w:rPr>
          <w:rFonts w:ascii="Arial Narrow" w:eastAsia="仿宋_GB2312" w:hAnsi="Arial Narrow" w:cs="Arial" w:hint="eastAsia"/>
          <w:szCs w:val="30"/>
        </w:rPr>
        <w:t>通过数据分析，可以找出满意度较低的片区和人员进行重点培训，提高服务</w:t>
      </w:r>
    </w:p>
    <w:p w:rsidR="001904F8" w:rsidRPr="001904F8" w:rsidRDefault="001904F8" w:rsidP="001904F8">
      <w:pPr>
        <w:ind w:firstLineChars="200" w:firstLine="600"/>
        <w:rPr>
          <w:rFonts w:ascii="Arial Narrow" w:eastAsia="仿宋_GB2312" w:hAnsi="Arial Narrow" w:cs="Arial"/>
          <w:szCs w:val="30"/>
        </w:rPr>
      </w:pPr>
      <w:r w:rsidRPr="001904F8">
        <w:rPr>
          <w:rFonts w:ascii="Arial Narrow" w:eastAsia="仿宋_GB2312" w:hAnsi="Arial Narrow" w:cs="Arial" w:hint="eastAsia"/>
          <w:szCs w:val="30"/>
        </w:rPr>
        <w:t>题目</w:t>
      </w:r>
      <w:r w:rsidRPr="001904F8">
        <w:rPr>
          <w:rFonts w:ascii="Arial Narrow" w:eastAsia="仿宋_GB2312" w:hAnsi="Arial Narrow" w:cs="Arial" w:hint="eastAsia"/>
          <w:szCs w:val="30"/>
        </w:rPr>
        <w:t>2</w:t>
      </w:r>
      <w:r w:rsidRPr="001904F8">
        <w:rPr>
          <w:rFonts w:ascii="Arial Narrow" w:eastAsia="仿宋_GB2312" w:hAnsi="Arial Narrow" w:cs="Arial" w:hint="eastAsia"/>
          <w:szCs w:val="30"/>
        </w:rPr>
        <w:t>：</w:t>
      </w:r>
      <w:r w:rsidRPr="001904F8">
        <w:rPr>
          <w:rFonts w:ascii="Arial Narrow" w:eastAsia="仿宋_GB2312" w:hAnsi="Arial Narrow" w:cs="Arial" w:hint="eastAsia"/>
          <w:szCs w:val="30"/>
        </w:rPr>
        <w:t>AR</w:t>
      </w:r>
      <w:r w:rsidRPr="001904F8">
        <w:rPr>
          <w:rFonts w:ascii="Arial Narrow" w:eastAsia="仿宋_GB2312" w:hAnsi="Arial Narrow" w:cs="Arial" w:hint="eastAsia"/>
          <w:szCs w:val="30"/>
        </w:rPr>
        <w:t>题目，通过平板扫描题目下发二维码，调出相关</w:t>
      </w:r>
      <w:r w:rsidRPr="001904F8">
        <w:rPr>
          <w:rFonts w:ascii="Arial Narrow" w:eastAsia="仿宋_GB2312" w:hAnsi="Arial Narrow" w:cs="Arial" w:hint="eastAsia"/>
          <w:szCs w:val="30"/>
        </w:rPr>
        <w:lastRenderedPageBreak/>
        <w:t>大数据背景，根据相关数据背景、场景或视频选择答案</w:t>
      </w:r>
    </w:p>
    <w:p w:rsidR="0051350F" w:rsidRDefault="001904F8" w:rsidP="001904F8">
      <w:pPr>
        <w:adjustRightInd w:val="0"/>
        <w:spacing w:line="240" w:lineRule="auto"/>
        <w:jc w:val="left"/>
        <w:rPr>
          <w:rFonts w:ascii="仿宋" w:hAnsi="仿宋" w:cs="仿宋"/>
          <w:szCs w:val="30"/>
        </w:rPr>
      </w:pPr>
      <w:r>
        <w:rPr>
          <w:rFonts w:ascii="仿宋" w:hAnsi="仿宋" w:cs="仿宋" w:hint="eastAsia"/>
          <w:noProof/>
          <w:szCs w:val="30"/>
        </w:rPr>
        <w:drawing>
          <wp:inline distT="0" distB="0" distL="114300" distR="114300" wp14:anchorId="3370383C" wp14:editId="732A37F3">
            <wp:extent cx="5272405" cy="2771775"/>
            <wp:effectExtent l="0" t="0" r="4445" b="9525"/>
            <wp:docPr id="7" name="图片 7"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4"/>
                    <pic:cNvPicPr>
                      <a:picLocks noChangeAspect="1"/>
                    </pic:cNvPicPr>
                  </pic:nvPicPr>
                  <pic:blipFill>
                    <a:blip r:embed="rId27"/>
                    <a:stretch>
                      <a:fillRect/>
                    </a:stretch>
                  </pic:blipFill>
                  <pic:spPr>
                    <a:xfrm>
                      <a:off x="0" y="0"/>
                      <a:ext cx="5272405" cy="2771775"/>
                    </a:xfrm>
                    <a:prstGeom prst="rect">
                      <a:avLst/>
                    </a:prstGeom>
                  </pic:spPr>
                </pic:pic>
              </a:graphicData>
            </a:graphic>
          </wp:inline>
        </w:drawing>
      </w:r>
    </w:p>
    <w:p w:rsidR="007949AE" w:rsidRPr="00736325" w:rsidRDefault="007949AE" w:rsidP="00736325">
      <w:pPr>
        <w:ind w:firstLineChars="200" w:firstLine="602"/>
        <w:rPr>
          <w:rFonts w:ascii="黑体" w:eastAsia="黑体" w:hAnsi="黑体" w:cs="黑体"/>
          <w:b/>
          <w:szCs w:val="30"/>
        </w:rPr>
      </w:pPr>
      <w:bookmarkStart w:id="83" w:name="_Toc28118"/>
      <w:bookmarkStart w:id="84" w:name="_Toc23721"/>
      <w:bookmarkStart w:id="85" w:name="_Toc12157"/>
      <w:r w:rsidRPr="00736325">
        <w:rPr>
          <w:rFonts w:ascii="黑体" w:eastAsia="黑体" w:hAnsi="黑体" w:cs="黑体" w:hint="eastAsia"/>
          <w:b/>
          <w:szCs w:val="30"/>
        </w:rPr>
        <w:t>十、评分标准制定原则、评分方法、评分细则</w:t>
      </w:r>
      <w:bookmarkStart w:id="86" w:name="_Toc376531673"/>
      <w:bookmarkStart w:id="87" w:name="_Toc21995"/>
      <w:bookmarkEnd w:id="83"/>
      <w:bookmarkEnd w:id="84"/>
      <w:bookmarkEnd w:id="85"/>
    </w:p>
    <w:p w:rsidR="007949AE" w:rsidRPr="00736325" w:rsidRDefault="007949AE" w:rsidP="00736325">
      <w:pPr>
        <w:ind w:firstLineChars="200" w:firstLine="600"/>
        <w:rPr>
          <w:rFonts w:ascii="Arial Narrow" w:eastAsia="仿宋_GB2312" w:hAnsi="Arial Narrow" w:cs="Arial"/>
          <w:szCs w:val="30"/>
        </w:rPr>
      </w:pPr>
      <w:bookmarkStart w:id="88" w:name="_Toc10662"/>
      <w:bookmarkStart w:id="89" w:name="_Toc18957"/>
      <w:r w:rsidRPr="00736325">
        <w:rPr>
          <w:rFonts w:ascii="Arial Narrow" w:eastAsia="仿宋_GB2312" w:hAnsi="Arial Narrow" w:cs="Arial" w:hint="eastAsia"/>
          <w:szCs w:val="30"/>
        </w:rPr>
        <w:t>（一）评分标准制定原则</w:t>
      </w:r>
      <w:bookmarkEnd w:id="86"/>
      <w:bookmarkEnd w:id="87"/>
      <w:bookmarkEnd w:id="88"/>
      <w:bookmarkEnd w:id="89"/>
    </w:p>
    <w:p w:rsidR="007949AE" w:rsidRPr="00736325" w:rsidRDefault="007949AE" w:rsidP="00736325">
      <w:pPr>
        <w:ind w:firstLineChars="200" w:firstLine="600"/>
        <w:rPr>
          <w:rFonts w:ascii="Arial Narrow" w:eastAsia="仿宋_GB2312" w:hAnsi="Arial Narrow" w:cs="Arial"/>
          <w:szCs w:val="30"/>
        </w:rPr>
      </w:pPr>
      <w:bookmarkStart w:id="90" w:name="_Toc9537"/>
      <w:bookmarkStart w:id="91" w:name="_Toc376531674"/>
      <w:r w:rsidRPr="00736325">
        <w:rPr>
          <w:rFonts w:ascii="Arial Narrow" w:eastAsia="仿宋_GB2312" w:hAnsi="Arial Narrow" w:cs="Arial" w:hint="eastAsia"/>
          <w:szCs w:val="30"/>
        </w:rPr>
        <w:t>采用过程评价与结果评价相结合、能力评价与职业素养评价相结合的评价方式，评分标准以“公平、公正、公开”为原则。</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为了保证评分“公平、公正、公开”，采取以下措施：</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1.</w:t>
      </w:r>
      <w:r w:rsidRPr="00736325">
        <w:rPr>
          <w:rFonts w:ascii="Arial Narrow" w:eastAsia="仿宋_GB2312" w:hAnsi="Arial Narrow" w:cs="Arial" w:hint="eastAsia"/>
          <w:szCs w:val="30"/>
        </w:rPr>
        <w:t>考核内容、</w:t>
      </w:r>
      <w:proofErr w:type="gramStart"/>
      <w:r w:rsidRPr="00736325">
        <w:rPr>
          <w:rFonts w:ascii="Arial Narrow" w:eastAsia="仿宋_GB2312" w:hAnsi="Arial Narrow" w:cs="Arial" w:hint="eastAsia"/>
          <w:szCs w:val="30"/>
        </w:rPr>
        <w:t>样题和</w:t>
      </w:r>
      <w:proofErr w:type="gramEnd"/>
      <w:r w:rsidRPr="00736325">
        <w:rPr>
          <w:rFonts w:ascii="Arial Narrow" w:eastAsia="仿宋_GB2312" w:hAnsi="Arial Narrow" w:cs="Arial" w:hint="eastAsia"/>
          <w:szCs w:val="30"/>
        </w:rPr>
        <w:t>评分标准公开。</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认真调试设施设备、计算机、系统软硬件，保证与考核应具备的条件一致，将故障率降到最低点。</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裁判队伍考前封闭竞赛预演培训，借用多媒体等载体掌握操作过程的评判标准，并对裁判的判罚进行分析对比，对不合理的判罚进行纠正，以保证裁判判罚标准一致。</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加强试题保密工作，确保竞赛的公平、公正。</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5.</w:t>
      </w:r>
      <w:r w:rsidRPr="00736325">
        <w:rPr>
          <w:rFonts w:ascii="Arial Narrow" w:eastAsia="仿宋_GB2312" w:hAnsi="Arial Narrow" w:cs="Arial" w:hint="eastAsia"/>
          <w:szCs w:val="30"/>
        </w:rPr>
        <w:t>召开赛前说明会和考核平台说明会。</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6.</w:t>
      </w:r>
      <w:r w:rsidRPr="00736325">
        <w:rPr>
          <w:rFonts w:ascii="Arial Narrow" w:eastAsia="仿宋_GB2312" w:hAnsi="Arial Narrow" w:cs="Arial" w:hint="eastAsia"/>
          <w:szCs w:val="30"/>
        </w:rPr>
        <w:t>利用大赛</w:t>
      </w:r>
      <w:proofErr w:type="gramStart"/>
      <w:r w:rsidRPr="00736325">
        <w:rPr>
          <w:rFonts w:ascii="Arial Narrow" w:eastAsia="仿宋_GB2312" w:hAnsi="Arial Narrow" w:cs="Arial" w:hint="eastAsia"/>
          <w:szCs w:val="30"/>
        </w:rPr>
        <w:t>官方网</w:t>
      </w:r>
      <w:proofErr w:type="gramEnd"/>
      <w:r w:rsidRPr="00736325">
        <w:rPr>
          <w:rFonts w:ascii="Arial Narrow" w:eastAsia="仿宋_GB2312" w:hAnsi="Arial Narrow" w:cs="Arial" w:hint="eastAsia"/>
          <w:szCs w:val="30"/>
        </w:rPr>
        <w:t>及时更新大赛信息。</w:t>
      </w:r>
    </w:p>
    <w:p w:rsidR="007949AE" w:rsidRPr="00736325" w:rsidRDefault="007949AE" w:rsidP="00736325">
      <w:pPr>
        <w:ind w:firstLineChars="200" w:firstLine="600"/>
        <w:rPr>
          <w:rFonts w:ascii="Arial Narrow" w:eastAsia="仿宋_GB2312" w:hAnsi="Arial Narrow" w:cs="Arial"/>
          <w:szCs w:val="30"/>
        </w:rPr>
      </w:pPr>
      <w:bookmarkStart w:id="92" w:name="_Toc4606"/>
      <w:bookmarkStart w:id="93" w:name="_Toc11157"/>
      <w:r w:rsidRPr="00736325">
        <w:rPr>
          <w:rFonts w:ascii="Arial Narrow" w:eastAsia="仿宋_GB2312" w:hAnsi="Arial Narrow" w:cs="Arial" w:hint="eastAsia"/>
          <w:szCs w:val="30"/>
        </w:rPr>
        <w:t>（二）评分方法</w:t>
      </w:r>
      <w:bookmarkEnd w:id="90"/>
      <w:bookmarkEnd w:id="91"/>
      <w:bookmarkEnd w:id="92"/>
      <w:bookmarkEnd w:id="93"/>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lastRenderedPageBreak/>
        <w:t>1</w:t>
      </w:r>
      <w:r w:rsidRPr="00736325">
        <w:rPr>
          <w:rFonts w:ascii="Arial Narrow" w:eastAsia="仿宋_GB2312" w:hAnsi="Arial Narrow" w:cs="Arial" w:hint="eastAsia"/>
          <w:szCs w:val="30"/>
        </w:rPr>
        <w:t>．智慧物流大数据决策分析与规划满分</w:t>
      </w:r>
      <w:r w:rsidRPr="00736325">
        <w:rPr>
          <w:rFonts w:ascii="Arial Narrow" w:eastAsia="仿宋_GB2312" w:hAnsi="Arial Narrow" w:cs="Arial" w:hint="eastAsia"/>
          <w:szCs w:val="30"/>
        </w:rPr>
        <w:t>100</w:t>
      </w:r>
      <w:r w:rsidRPr="00736325">
        <w:rPr>
          <w:rFonts w:ascii="Arial Narrow" w:eastAsia="仿宋_GB2312" w:hAnsi="Arial Narrow" w:cs="Arial" w:hint="eastAsia"/>
          <w:szCs w:val="30"/>
        </w:rPr>
        <w:t>分（占总分</w:t>
      </w:r>
      <w:r w:rsidRPr="00736325">
        <w:rPr>
          <w:rFonts w:ascii="Arial Narrow" w:eastAsia="仿宋_GB2312" w:hAnsi="Arial Narrow" w:cs="Arial" w:hint="eastAsia"/>
          <w:szCs w:val="30"/>
        </w:rPr>
        <w:t>15%</w:t>
      </w:r>
      <w:r w:rsidRPr="00736325">
        <w:rPr>
          <w:rFonts w:ascii="Arial Narrow" w:eastAsia="仿宋_GB2312" w:hAnsi="Arial Narrow" w:cs="Arial" w:hint="eastAsia"/>
          <w:szCs w:val="30"/>
        </w:rPr>
        <w:t>），答题完毕，系统自动</w:t>
      </w:r>
      <w:r w:rsidR="00C51912" w:rsidRPr="00736325">
        <w:rPr>
          <w:rFonts w:ascii="Arial Narrow" w:eastAsia="仿宋_GB2312" w:hAnsi="Arial Narrow" w:cs="Arial" w:hint="eastAsia"/>
          <w:szCs w:val="30"/>
        </w:rPr>
        <w:t>评</w:t>
      </w:r>
      <w:r w:rsidRPr="00736325">
        <w:rPr>
          <w:rFonts w:ascii="Arial Narrow" w:eastAsia="仿宋_GB2312" w:hAnsi="Arial Narrow" w:cs="Arial" w:hint="eastAsia"/>
          <w:szCs w:val="30"/>
        </w:rPr>
        <w:t>分。</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．智慧物流作业方案设计满分为</w:t>
      </w:r>
      <w:r w:rsidRPr="00736325">
        <w:rPr>
          <w:rFonts w:ascii="Arial Narrow" w:eastAsia="仿宋_GB2312" w:hAnsi="Arial Narrow" w:cs="Arial" w:hint="eastAsia"/>
          <w:szCs w:val="30"/>
        </w:rPr>
        <w:t>100</w:t>
      </w:r>
      <w:r w:rsidRPr="00736325">
        <w:rPr>
          <w:rFonts w:ascii="Arial Narrow" w:eastAsia="仿宋_GB2312" w:hAnsi="Arial Narrow" w:cs="Arial" w:hint="eastAsia"/>
          <w:szCs w:val="30"/>
        </w:rPr>
        <w:t>分（占总分</w:t>
      </w:r>
      <w:r w:rsidRPr="00736325">
        <w:rPr>
          <w:rFonts w:ascii="Arial Narrow" w:eastAsia="仿宋_GB2312" w:hAnsi="Arial Narrow" w:cs="Arial" w:hint="eastAsia"/>
          <w:szCs w:val="30"/>
        </w:rPr>
        <w:t>30%</w:t>
      </w:r>
      <w:r w:rsidRPr="00736325">
        <w:rPr>
          <w:rFonts w:ascii="Arial Narrow" w:eastAsia="仿宋_GB2312" w:hAnsi="Arial Narrow" w:cs="Arial" w:hint="eastAsia"/>
          <w:szCs w:val="30"/>
        </w:rPr>
        <w:t>），裁判依据评分细则对选手的设计方案进行评分。</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．物流作业方案实施按成本进行核算，裁判依据评分细则对选手在方案实施过程中的操作进行成本计核，系统自动根据设定公式，将成本自动转换为分数。（占总分</w:t>
      </w:r>
      <w:r w:rsidRPr="00736325">
        <w:rPr>
          <w:rFonts w:ascii="Arial Narrow" w:eastAsia="仿宋_GB2312" w:hAnsi="Arial Narrow" w:cs="Arial" w:hint="eastAsia"/>
          <w:szCs w:val="30"/>
        </w:rPr>
        <w:t>55%</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．团队总成绩</w:t>
      </w:r>
      <w:r w:rsidRPr="00736325">
        <w:rPr>
          <w:rFonts w:ascii="Arial Narrow" w:eastAsia="仿宋_GB2312" w:hAnsi="Arial Narrow" w:cs="Arial" w:hint="eastAsia"/>
          <w:szCs w:val="30"/>
        </w:rPr>
        <w:t>=</w:t>
      </w:r>
      <w:r w:rsidRPr="00736325">
        <w:rPr>
          <w:rFonts w:ascii="Arial Narrow" w:eastAsia="仿宋_GB2312" w:hAnsi="Arial Narrow" w:cs="Arial" w:hint="eastAsia"/>
          <w:szCs w:val="30"/>
        </w:rPr>
        <w:t>决策分析与规划成绩×</w:t>
      </w:r>
      <w:r w:rsidRPr="00736325">
        <w:rPr>
          <w:rFonts w:ascii="Arial Narrow" w:eastAsia="仿宋_GB2312" w:hAnsi="Arial Narrow" w:cs="Arial" w:hint="eastAsia"/>
          <w:szCs w:val="30"/>
        </w:rPr>
        <w:t>15%+</w:t>
      </w:r>
      <w:r w:rsidRPr="00736325">
        <w:rPr>
          <w:rFonts w:ascii="Arial Narrow" w:eastAsia="仿宋_GB2312" w:hAnsi="Arial Narrow" w:cs="Arial" w:hint="eastAsia"/>
          <w:szCs w:val="30"/>
        </w:rPr>
        <w:t>方案设计成绩×</w:t>
      </w:r>
      <w:r w:rsidRPr="00736325">
        <w:rPr>
          <w:rFonts w:ascii="Arial Narrow" w:eastAsia="仿宋_GB2312" w:hAnsi="Arial Narrow" w:cs="Arial" w:hint="eastAsia"/>
          <w:szCs w:val="30"/>
        </w:rPr>
        <w:t>30%+</w:t>
      </w:r>
      <w:r w:rsidRPr="00736325">
        <w:rPr>
          <w:rFonts w:ascii="Arial Narrow" w:eastAsia="仿宋_GB2312" w:hAnsi="Arial Narrow" w:cs="Arial" w:hint="eastAsia"/>
          <w:szCs w:val="30"/>
        </w:rPr>
        <w:t>方案实施成绩×</w:t>
      </w:r>
      <w:r w:rsidRPr="00736325">
        <w:rPr>
          <w:rFonts w:ascii="Arial Narrow" w:eastAsia="仿宋_GB2312" w:hAnsi="Arial Narrow" w:cs="Arial" w:hint="eastAsia"/>
          <w:szCs w:val="30"/>
        </w:rPr>
        <w:t>55%</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bookmarkStart w:id="94" w:name="_Toc28250"/>
      <w:bookmarkStart w:id="95" w:name="_Toc376531675"/>
      <w:bookmarkStart w:id="96" w:name="_Toc31011"/>
      <w:bookmarkStart w:id="97" w:name="_Toc23035"/>
      <w:r w:rsidRPr="00736325">
        <w:rPr>
          <w:rFonts w:ascii="Arial Narrow" w:eastAsia="仿宋_GB2312" w:hAnsi="Arial Narrow" w:cs="Arial" w:hint="eastAsia"/>
          <w:szCs w:val="30"/>
        </w:rPr>
        <w:t>（三）评分细则</w:t>
      </w:r>
      <w:bookmarkEnd w:id="94"/>
      <w:bookmarkEnd w:id="95"/>
      <w:bookmarkEnd w:id="96"/>
      <w:bookmarkEnd w:id="97"/>
    </w:p>
    <w:p w:rsidR="007949AE" w:rsidRPr="00736325" w:rsidRDefault="007949AE" w:rsidP="00736325">
      <w:pPr>
        <w:ind w:firstLineChars="200" w:firstLine="600"/>
        <w:rPr>
          <w:rFonts w:ascii="Arial Narrow" w:eastAsia="仿宋_GB2312" w:hAnsi="Arial Narrow" w:cs="Arial"/>
          <w:szCs w:val="30"/>
        </w:rPr>
      </w:pPr>
      <w:bookmarkStart w:id="98" w:name="_Toc31730"/>
      <w:r w:rsidRPr="00736325">
        <w:rPr>
          <w:rFonts w:ascii="Arial Narrow" w:eastAsia="仿宋_GB2312" w:hAnsi="Arial Narrow" w:cs="Arial" w:hint="eastAsia"/>
          <w:szCs w:val="30"/>
        </w:rPr>
        <w:t xml:space="preserve">1. </w:t>
      </w:r>
      <w:r w:rsidRPr="00736325">
        <w:rPr>
          <w:rFonts w:ascii="Arial Narrow" w:eastAsia="仿宋_GB2312" w:hAnsi="Arial Narrow" w:cs="Arial" w:hint="eastAsia"/>
          <w:szCs w:val="30"/>
        </w:rPr>
        <w:t>智慧物流大数据决策分析与规划评分标准</w:t>
      </w:r>
      <w:bookmarkEnd w:id="98"/>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7"/>
        <w:gridCol w:w="1492"/>
        <w:gridCol w:w="1491"/>
        <w:gridCol w:w="1205"/>
        <w:gridCol w:w="1198"/>
        <w:gridCol w:w="1195"/>
        <w:gridCol w:w="1194"/>
      </w:tblGrid>
      <w:tr w:rsidR="007949AE" w:rsidRPr="00736325" w:rsidTr="001808E2">
        <w:trPr>
          <w:trHeight w:val="476"/>
        </w:trPr>
        <w:tc>
          <w:tcPr>
            <w:tcW w:w="747"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bookmarkStart w:id="99" w:name="_Toc376531676"/>
            <w:r w:rsidRPr="00736325">
              <w:rPr>
                <w:rFonts w:ascii="仿宋_GB2312" w:eastAsia="仿宋_GB2312" w:hAnsi="仿宋" w:cs="Arial" w:hint="eastAsia"/>
                <w:b/>
                <w:color w:val="000000"/>
                <w:sz w:val="24"/>
                <w:szCs w:val="24"/>
              </w:rPr>
              <w:t>序号</w:t>
            </w:r>
          </w:p>
        </w:tc>
        <w:tc>
          <w:tcPr>
            <w:tcW w:w="1492"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评价指标</w:t>
            </w:r>
          </w:p>
        </w:tc>
        <w:tc>
          <w:tcPr>
            <w:tcW w:w="1491"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细则</w:t>
            </w:r>
          </w:p>
        </w:tc>
        <w:tc>
          <w:tcPr>
            <w:tcW w:w="1205"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题型</w:t>
            </w:r>
          </w:p>
        </w:tc>
        <w:tc>
          <w:tcPr>
            <w:tcW w:w="1198"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题量</w:t>
            </w:r>
          </w:p>
        </w:tc>
        <w:tc>
          <w:tcPr>
            <w:tcW w:w="1195"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分值</w:t>
            </w:r>
          </w:p>
        </w:tc>
        <w:tc>
          <w:tcPr>
            <w:tcW w:w="1194"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小计</w:t>
            </w:r>
          </w:p>
        </w:tc>
      </w:tr>
      <w:tr w:rsidR="007949AE" w:rsidRPr="00254E95" w:rsidTr="001808E2">
        <w:trPr>
          <w:trHeight w:val="462"/>
        </w:trPr>
        <w:tc>
          <w:tcPr>
            <w:tcW w:w="747"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1</w:t>
            </w:r>
          </w:p>
        </w:tc>
        <w:tc>
          <w:tcPr>
            <w:tcW w:w="1492"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物流企业运用数据决策分析与规划</w:t>
            </w:r>
          </w:p>
        </w:tc>
        <w:tc>
          <w:tcPr>
            <w:tcW w:w="1491"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仓储与配送数据的采集与分析</w:t>
            </w: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单选题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6</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194"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28</w:t>
            </w:r>
          </w:p>
        </w:tc>
      </w:tr>
      <w:tr w:rsidR="007949AE" w:rsidRPr="00254E95" w:rsidTr="001808E2">
        <w:trPr>
          <w:trHeight w:val="484"/>
        </w:trPr>
        <w:tc>
          <w:tcPr>
            <w:tcW w:w="747"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2"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1"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多选题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4"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r>
      <w:tr w:rsidR="007949AE" w:rsidRPr="00254E95" w:rsidTr="001808E2">
        <w:trPr>
          <w:trHeight w:val="321"/>
        </w:trPr>
        <w:tc>
          <w:tcPr>
            <w:tcW w:w="747"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2"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1"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运输数据的采集与分析</w:t>
            </w: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单选题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194"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20</w:t>
            </w:r>
          </w:p>
        </w:tc>
      </w:tr>
      <w:tr w:rsidR="007949AE" w:rsidRPr="00254E95" w:rsidTr="001808E2">
        <w:trPr>
          <w:trHeight w:val="313"/>
        </w:trPr>
        <w:tc>
          <w:tcPr>
            <w:tcW w:w="747"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2"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1"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多选题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4"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r>
      <w:tr w:rsidR="007949AE" w:rsidRPr="00254E95" w:rsidTr="001808E2">
        <w:trPr>
          <w:trHeight w:val="447"/>
        </w:trPr>
        <w:tc>
          <w:tcPr>
            <w:tcW w:w="747"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2"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1"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客户数据的采集与分析</w:t>
            </w: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单选题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6</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194"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28</w:t>
            </w:r>
          </w:p>
        </w:tc>
      </w:tr>
      <w:tr w:rsidR="007949AE" w:rsidRPr="00254E95" w:rsidTr="001808E2">
        <w:trPr>
          <w:trHeight w:val="187"/>
        </w:trPr>
        <w:tc>
          <w:tcPr>
            <w:tcW w:w="747"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2"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1"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多选题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4"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r>
      <w:tr w:rsidR="007949AE" w:rsidRPr="00254E95" w:rsidTr="001808E2">
        <w:trPr>
          <w:trHeight w:val="373"/>
        </w:trPr>
        <w:tc>
          <w:tcPr>
            <w:tcW w:w="747"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492"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物流宏观数据分析与决策</w:t>
            </w:r>
          </w:p>
        </w:tc>
        <w:tc>
          <w:tcPr>
            <w:tcW w:w="1491"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物流宏观数据的采集与分析</w:t>
            </w: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单选题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w:t>
            </w:r>
          </w:p>
        </w:tc>
        <w:tc>
          <w:tcPr>
            <w:tcW w:w="1194" w:type="dxa"/>
            <w:vMerge w:val="restart"/>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24</w:t>
            </w:r>
          </w:p>
        </w:tc>
      </w:tr>
      <w:tr w:rsidR="007949AE" w:rsidRPr="00254E95" w:rsidTr="001808E2">
        <w:trPr>
          <w:trHeight w:val="261"/>
        </w:trPr>
        <w:tc>
          <w:tcPr>
            <w:tcW w:w="747"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2"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491"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c>
          <w:tcPr>
            <w:tcW w:w="120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多选题</w:t>
            </w:r>
          </w:p>
        </w:tc>
        <w:tc>
          <w:tcPr>
            <w:tcW w:w="1198"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5</w:t>
            </w:r>
          </w:p>
        </w:tc>
        <w:tc>
          <w:tcPr>
            <w:tcW w:w="1195"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4</w:t>
            </w:r>
          </w:p>
        </w:tc>
        <w:tc>
          <w:tcPr>
            <w:tcW w:w="1194" w:type="dxa"/>
            <w:vMerge/>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p>
        </w:tc>
      </w:tr>
      <w:tr w:rsidR="007949AE" w:rsidRPr="00254E95" w:rsidTr="001808E2">
        <w:trPr>
          <w:trHeight w:val="476"/>
        </w:trPr>
        <w:tc>
          <w:tcPr>
            <w:tcW w:w="747"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3</w:t>
            </w:r>
          </w:p>
        </w:tc>
        <w:tc>
          <w:tcPr>
            <w:tcW w:w="4188" w:type="dxa"/>
            <w:gridSpan w:val="3"/>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合计</w:t>
            </w:r>
          </w:p>
        </w:tc>
        <w:tc>
          <w:tcPr>
            <w:tcW w:w="1197" w:type="dxa"/>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33</w:t>
            </w:r>
          </w:p>
        </w:tc>
        <w:tc>
          <w:tcPr>
            <w:tcW w:w="2389" w:type="dxa"/>
            <w:gridSpan w:val="2"/>
            <w:vAlign w:val="center"/>
          </w:tcPr>
          <w:p w:rsidR="007949AE" w:rsidRPr="00254E95" w:rsidRDefault="007949AE" w:rsidP="00254E95">
            <w:pPr>
              <w:adjustRightInd w:val="0"/>
              <w:spacing w:line="240" w:lineRule="auto"/>
              <w:jc w:val="center"/>
              <w:rPr>
                <w:rFonts w:asciiTheme="minorEastAsia" w:eastAsiaTheme="minorEastAsia" w:hAnsiTheme="minorEastAsia" w:cs="宋体"/>
                <w:sz w:val="24"/>
                <w:szCs w:val="24"/>
              </w:rPr>
            </w:pPr>
            <w:r w:rsidRPr="00254E95">
              <w:rPr>
                <w:rFonts w:asciiTheme="minorEastAsia" w:eastAsiaTheme="minorEastAsia" w:hAnsiTheme="minorEastAsia" w:cs="宋体" w:hint="eastAsia"/>
                <w:sz w:val="24"/>
                <w:szCs w:val="24"/>
              </w:rPr>
              <w:t>100</w:t>
            </w:r>
          </w:p>
        </w:tc>
      </w:tr>
    </w:tbl>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题型为单选题、多选题，单选题为</w:t>
      </w:r>
      <w:r w:rsidRPr="00736325">
        <w:rPr>
          <w:rFonts w:ascii="Arial Narrow" w:eastAsia="仿宋_GB2312" w:hAnsi="Arial Narrow" w:cs="Arial" w:hint="eastAsia"/>
          <w:szCs w:val="30"/>
        </w:rPr>
        <w:t>16</w:t>
      </w:r>
      <w:r w:rsidRPr="00736325">
        <w:rPr>
          <w:rFonts w:ascii="Arial Narrow" w:eastAsia="仿宋_GB2312" w:hAnsi="Arial Narrow" w:cs="Arial" w:hint="eastAsia"/>
          <w:szCs w:val="30"/>
        </w:rPr>
        <w:t>题，每题</w:t>
      </w:r>
      <w:r w:rsidRPr="00736325">
        <w:rPr>
          <w:rFonts w:ascii="Arial Narrow" w:eastAsia="仿宋_GB2312" w:hAnsi="Arial Narrow" w:cs="Arial" w:hint="eastAsia"/>
          <w:szCs w:val="30"/>
        </w:rPr>
        <w:t>2</w:t>
      </w:r>
      <w:r w:rsidRPr="00736325">
        <w:rPr>
          <w:rFonts w:ascii="Arial Narrow" w:eastAsia="仿宋_GB2312" w:hAnsi="Arial Narrow" w:cs="Arial" w:hint="eastAsia"/>
          <w:szCs w:val="30"/>
        </w:rPr>
        <w:t>分，共</w:t>
      </w:r>
      <w:r w:rsidRPr="00736325">
        <w:rPr>
          <w:rFonts w:ascii="Arial Narrow" w:eastAsia="仿宋_GB2312" w:hAnsi="Arial Narrow" w:cs="Arial" w:hint="eastAsia"/>
          <w:szCs w:val="30"/>
        </w:rPr>
        <w:t>32</w:t>
      </w:r>
      <w:r w:rsidRPr="00736325">
        <w:rPr>
          <w:rFonts w:ascii="Arial Narrow" w:eastAsia="仿宋_GB2312" w:hAnsi="Arial Narrow" w:cs="Arial" w:hint="eastAsia"/>
          <w:szCs w:val="30"/>
        </w:rPr>
        <w:t>分；多选题为</w:t>
      </w:r>
      <w:r w:rsidRPr="00736325">
        <w:rPr>
          <w:rFonts w:ascii="Arial Narrow" w:eastAsia="仿宋_GB2312" w:hAnsi="Arial Narrow" w:cs="Arial" w:hint="eastAsia"/>
          <w:szCs w:val="30"/>
        </w:rPr>
        <w:t>17</w:t>
      </w:r>
      <w:r w:rsidRPr="00736325">
        <w:rPr>
          <w:rFonts w:ascii="Arial Narrow" w:eastAsia="仿宋_GB2312" w:hAnsi="Arial Narrow" w:cs="Arial" w:hint="eastAsia"/>
          <w:szCs w:val="30"/>
        </w:rPr>
        <w:t>题，每题</w:t>
      </w:r>
      <w:r w:rsidRPr="00736325">
        <w:rPr>
          <w:rFonts w:ascii="Arial Narrow" w:eastAsia="仿宋_GB2312" w:hAnsi="Arial Narrow" w:cs="Arial" w:hint="eastAsia"/>
          <w:szCs w:val="30"/>
        </w:rPr>
        <w:t>4</w:t>
      </w:r>
      <w:r w:rsidRPr="00736325">
        <w:rPr>
          <w:rFonts w:ascii="Arial Narrow" w:eastAsia="仿宋_GB2312" w:hAnsi="Arial Narrow" w:cs="Arial" w:hint="eastAsia"/>
          <w:szCs w:val="30"/>
        </w:rPr>
        <w:t>分，共</w:t>
      </w:r>
      <w:r w:rsidRPr="00736325">
        <w:rPr>
          <w:rFonts w:ascii="Arial Narrow" w:eastAsia="仿宋_GB2312" w:hAnsi="Arial Narrow" w:cs="Arial" w:hint="eastAsia"/>
          <w:szCs w:val="30"/>
        </w:rPr>
        <w:t>68</w:t>
      </w:r>
      <w:r w:rsidRPr="00736325">
        <w:rPr>
          <w:rFonts w:ascii="Arial Narrow" w:eastAsia="仿宋_GB2312" w:hAnsi="Arial Narrow" w:cs="Arial" w:hint="eastAsia"/>
          <w:szCs w:val="30"/>
        </w:rPr>
        <w:t>分；合计</w:t>
      </w:r>
      <w:r w:rsidRPr="00736325">
        <w:rPr>
          <w:rFonts w:ascii="Arial Narrow" w:eastAsia="仿宋_GB2312" w:hAnsi="Arial Narrow" w:cs="Arial" w:hint="eastAsia"/>
          <w:szCs w:val="30"/>
        </w:rPr>
        <w:t>100</w:t>
      </w:r>
      <w:r w:rsidRPr="00736325">
        <w:rPr>
          <w:rFonts w:ascii="Arial Narrow" w:eastAsia="仿宋_GB2312" w:hAnsi="Arial Narrow" w:cs="Arial" w:hint="eastAsia"/>
          <w:szCs w:val="30"/>
        </w:rPr>
        <w:t>分。</w:t>
      </w:r>
    </w:p>
    <w:p w:rsidR="007949AE" w:rsidRPr="00736325" w:rsidRDefault="007949AE" w:rsidP="00736325">
      <w:pPr>
        <w:ind w:firstLineChars="200" w:firstLine="600"/>
        <w:rPr>
          <w:rFonts w:ascii="Arial Narrow" w:eastAsia="仿宋_GB2312" w:hAnsi="Arial Narrow" w:cs="Arial"/>
          <w:szCs w:val="30"/>
        </w:rPr>
      </w:pPr>
      <w:bookmarkStart w:id="100" w:name="_Toc11084"/>
      <w:bookmarkStart w:id="101" w:name="_Toc376531677"/>
      <w:bookmarkEnd w:id="99"/>
      <w:r w:rsidRPr="00736325">
        <w:rPr>
          <w:rFonts w:ascii="Arial Narrow" w:eastAsia="仿宋_GB2312" w:hAnsi="Arial Narrow" w:cs="Arial" w:hint="eastAsia"/>
          <w:szCs w:val="30"/>
        </w:rPr>
        <w:t xml:space="preserve">2. </w:t>
      </w:r>
      <w:r w:rsidRPr="00736325">
        <w:rPr>
          <w:rFonts w:ascii="Arial Narrow" w:eastAsia="仿宋_GB2312" w:hAnsi="Arial Narrow" w:cs="Arial" w:hint="eastAsia"/>
          <w:szCs w:val="30"/>
        </w:rPr>
        <w:t>智慧物流作业方案设计评分标准</w:t>
      </w:r>
      <w:bookmarkEnd w:id="100"/>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3"/>
        <w:gridCol w:w="2165"/>
        <w:gridCol w:w="2410"/>
        <w:gridCol w:w="1159"/>
        <w:gridCol w:w="1585"/>
      </w:tblGrid>
      <w:tr w:rsidR="007949AE" w:rsidRPr="00736325" w:rsidTr="001808E2">
        <w:trPr>
          <w:trHeight w:val="476"/>
          <w:jc w:val="center"/>
        </w:trPr>
        <w:tc>
          <w:tcPr>
            <w:tcW w:w="1203"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序号</w:t>
            </w:r>
          </w:p>
        </w:tc>
        <w:tc>
          <w:tcPr>
            <w:tcW w:w="2165"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评价指标</w:t>
            </w:r>
          </w:p>
        </w:tc>
        <w:tc>
          <w:tcPr>
            <w:tcW w:w="2410"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细则</w:t>
            </w:r>
          </w:p>
        </w:tc>
        <w:tc>
          <w:tcPr>
            <w:tcW w:w="1159"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分值</w:t>
            </w:r>
          </w:p>
        </w:tc>
        <w:tc>
          <w:tcPr>
            <w:tcW w:w="1585" w:type="dxa"/>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小计</w:t>
            </w:r>
          </w:p>
        </w:tc>
      </w:tr>
      <w:tr w:rsidR="007949AE" w:rsidTr="001808E2">
        <w:trPr>
          <w:trHeight w:val="476"/>
          <w:jc w:val="center"/>
        </w:trPr>
        <w:tc>
          <w:tcPr>
            <w:tcW w:w="1203"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216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工作准备</w:t>
            </w: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封面及人员分工</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文本规范</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2</w:t>
            </w:r>
          </w:p>
        </w:tc>
        <w:tc>
          <w:tcPr>
            <w:tcW w:w="216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运输作业计划</w:t>
            </w: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填写运单</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158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选取合适的车型、吨位、线路并派车</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16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入库作业计划</w:t>
            </w: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ABC分析</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158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r w:rsidR="00006094">
              <w:rPr>
                <w:rFonts w:ascii="宋体" w:eastAsia="宋体" w:hAnsi="宋体" w:cs="宋体" w:hint="eastAsia"/>
                <w:sz w:val="24"/>
                <w:szCs w:val="24"/>
              </w:rPr>
              <w:t>0</w:t>
            </w: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收货检验单</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编制托盘条码信息表</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proofErr w:type="gramStart"/>
            <w:r>
              <w:rPr>
                <w:rFonts w:ascii="宋体" w:eastAsia="宋体" w:hAnsi="宋体" w:cs="宋体" w:hint="eastAsia"/>
                <w:sz w:val="24"/>
                <w:szCs w:val="24"/>
              </w:rPr>
              <w:t>货物组托示意图</w:t>
            </w:r>
            <w:proofErr w:type="gramEnd"/>
          </w:p>
        </w:tc>
        <w:tc>
          <w:tcPr>
            <w:tcW w:w="1159" w:type="dxa"/>
            <w:vAlign w:val="center"/>
          </w:tcPr>
          <w:p w:rsidR="007949AE" w:rsidRDefault="00006094"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上架存储图</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就地堆码存储区规划</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216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出库作业计划</w:t>
            </w: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订单有效性分析</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1585" w:type="dxa"/>
            <w:vMerge w:val="restart"/>
            <w:vAlign w:val="center"/>
          </w:tcPr>
          <w:p w:rsidR="007949AE" w:rsidRDefault="00006094"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31</w:t>
            </w: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无效订单处理</w:t>
            </w:r>
          </w:p>
        </w:tc>
        <w:tc>
          <w:tcPr>
            <w:tcW w:w="1159" w:type="dxa"/>
            <w:vAlign w:val="center"/>
          </w:tcPr>
          <w:p w:rsidR="007949AE" w:rsidRDefault="00006094"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客户优先权分析</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库存分配计划表</w:t>
            </w:r>
          </w:p>
        </w:tc>
        <w:tc>
          <w:tcPr>
            <w:tcW w:w="1159" w:type="dxa"/>
            <w:vAlign w:val="center"/>
          </w:tcPr>
          <w:p w:rsidR="007949AE" w:rsidRDefault="007949AE" w:rsidP="00254E95">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4</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电商</w:t>
            </w:r>
            <w:proofErr w:type="gramStart"/>
            <w:r>
              <w:rPr>
                <w:rFonts w:ascii="宋体" w:eastAsia="宋体" w:hAnsi="宋体" w:cs="宋体" w:hint="eastAsia"/>
                <w:color w:val="000000"/>
                <w:sz w:val="24"/>
                <w:szCs w:val="24"/>
              </w:rPr>
              <w:t>订单拣货作业</w:t>
            </w:r>
            <w:proofErr w:type="gramEnd"/>
            <w:r>
              <w:rPr>
                <w:rFonts w:ascii="宋体" w:eastAsia="宋体" w:hAnsi="宋体" w:cs="宋体" w:hint="eastAsia"/>
                <w:color w:val="000000"/>
                <w:sz w:val="24"/>
                <w:szCs w:val="24"/>
              </w:rPr>
              <w:t>计划</w:t>
            </w:r>
          </w:p>
        </w:tc>
        <w:tc>
          <w:tcPr>
            <w:tcW w:w="1159" w:type="dxa"/>
            <w:vAlign w:val="center"/>
          </w:tcPr>
          <w:p w:rsidR="007949AE" w:rsidRDefault="00006094" w:rsidP="00254E95">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2</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缺货订单处理</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拣选单</w:t>
            </w:r>
          </w:p>
        </w:tc>
        <w:tc>
          <w:tcPr>
            <w:tcW w:w="1159" w:type="dxa"/>
            <w:vAlign w:val="center"/>
          </w:tcPr>
          <w:p w:rsidR="007949AE" w:rsidRDefault="007949AE" w:rsidP="00254E95">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8</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客户与月台对照表</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月台点检单（图）</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16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配送作业计划</w:t>
            </w: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路线优化及车辆调度设计</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158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11</w:t>
            </w: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电商订单配送计划</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配装配载方案</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16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编制计划</w:t>
            </w: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作业进程计划图（考核团队协作是否顺畅）</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1585" w:type="dxa"/>
            <w:vMerge w:val="restart"/>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12</w:t>
            </w:r>
          </w:p>
        </w:tc>
      </w:tr>
      <w:tr w:rsidR="007949AE" w:rsidTr="001808E2">
        <w:trPr>
          <w:trHeight w:val="476"/>
          <w:jc w:val="center"/>
        </w:trPr>
        <w:tc>
          <w:tcPr>
            <w:tcW w:w="1203"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16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c>
          <w:tcPr>
            <w:tcW w:w="2410"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编制预算</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1585" w:type="dxa"/>
            <w:vMerge/>
            <w:vAlign w:val="center"/>
          </w:tcPr>
          <w:p w:rsidR="007949AE" w:rsidRDefault="007949AE" w:rsidP="00254E95">
            <w:pPr>
              <w:adjustRightInd w:val="0"/>
              <w:spacing w:line="240" w:lineRule="auto"/>
              <w:jc w:val="center"/>
              <w:rPr>
                <w:rFonts w:ascii="宋体" w:eastAsia="宋体" w:hAnsi="宋体" w:cs="宋体"/>
                <w:sz w:val="24"/>
                <w:szCs w:val="24"/>
              </w:rPr>
            </w:pPr>
          </w:p>
        </w:tc>
      </w:tr>
      <w:tr w:rsidR="007949AE" w:rsidTr="001808E2">
        <w:trPr>
          <w:trHeight w:val="476"/>
          <w:jc w:val="center"/>
        </w:trPr>
        <w:tc>
          <w:tcPr>
            <w:tcW w:w="120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4575" w:type="dxa"/>
            <w:gridSpan w:val="2"/>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应急预案</w:t>
            </w:r>
          </w:p>
        </w:tc>
        <w:tc>
          <w:tcPr>
            <w:tcW w:w="1159"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1585"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r>
      <w:tr w:rsidR="007949AE" w:rsidTr="001808E2">
        <w:trPr>
          <w:trHeight w:val="476"/>
          <w:jc w:val="center"/>
        </w:trPr>
        <w:tc>
          <w:tcPr>
            <w:tcW w:w="5778" w:type="dxa"/>
            <w:gridSpan w:val="3"/>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合计</w:t>
            </w:r>
          </w:p>
        </w:tc>
        <w:tc>
          <w:tcPr>
            <w:tcW w:w="2744" w:type="dxa"/>
            <w:gridSpan w:val="2"/>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100</w:t>
            </w:r>
          </w:p>
        </w:tc>
      </w:tr>
    </w:tbl>
    <w:p w:rsidR="007949AE" w:rsidRPr="00736325" w:rsidRDefault="007949AE" w:rsidP="00736325">
      <w:pPr>
        <w:snapToGrid/>
        <w:ind w:firstLine="600"/>
        <w:rPr>
          <w:rFonts w:ascii="Arial Narrow" w:eastAsia="仿宋_GB2312" w:hAnsi="Arial Narrow" w:cs="Arial"/>
          <w:szCs w:val="30"/>
        </w:rPr>
      </w:pPr>
      <w:bookmarkStart w:id="102" w:name="_Toc18270"/>
      <w:r w:rsidRPr="00736325">
        <w:rPr>
          <w:rFonts w:ascii="Arial Narrow" w:eastAsia="仿宋_GB2312" w:hAnsi="Arial Narrow" w:cs="Arial" w:hint="eastAsia"/>
          <w:szCs w:val="30"/>
        </w:rPr>
        <w:t>3</w:t>
      </w:r>
      <w:r w:rsidRPr="00736325">
        <w:rPr>
          <w:rFonts w:ascii="Arial Narrow" w:eastAsia="仿宋_GB2312" w:hAnsi="Arial Narrow" w:cs="Arial" w:hint="eastAsia"/>
          <w:szCs w:val="30"/>
        </w:rPr>
        <w:t>．方案实施</w:t>
      </w:r>
      <w:bookmarkEnd w:id="101"/>
      <w:r w:rsidRPr="00736325">
        <w:rPr>
          <w:rFonts w:ascii="Arial Narrow" w:eastAsia="仿宋_GB2312" w:hAnsi="Arial Narrow" w:cs="Arial" w:hint="eastAsia"/>
          <w:szCs w:val="30"/>
        </w:rPr>
        <w:t>评分标准</w:t>
      </w:r>
      <w:bookmarkEnd w:id="102"/>
    </w:p>
    <w:p w:rsidR="007949AE" w:rsidRPr="00736325" w:rsidRDefault="007949AE" w:rsidP="00736325">
      <w:pPr>
        <w:snapToGrid/>
        <w:ind w:firstLine="600"/>
        <w:rPr>
          <w:rFonts w:ascii="Arial Narrow" w:eastAsia="仿宋_GB2312" w:hAnsi="Arial Narrow" w:cs="Arial"/>
          <w:szCs w:val="30"/>
        </w:rPr>
      </w:pPr>
      <w:r w:rsidRPr="00736325">
        <w:rPr>
          <w:rFonts w:ascii="Arial Narrow" w:eastAsia="仿宋_GB2312" w:hAnsi="Arial Narrow" w:cs="Arial" w:hint="eastAsia"/>
          <w:szCs w:val="30"/>
        </w:rPr>
        <w:t>方案实施从作业质量、计划的执行情况、熟练程度、安全意</w:t>
      </w:r>
      <w:r w:rsidRPr="00736325">
        <w:rPr>
          <w:rFonts w:ascii="Arial Narrow" w:eastAsia="仿宋_GB2312" w:hAnsi="Arial Narrow" w:cs="Arial" w:hint="eastAsia"/>
          <w:szCs w:val="30"/>
        </w:rPr>
        <w:lastRenderedPageBreak/>
        <w:t>识强弱、资源占用与耗费量、团队合作优劣、服务质量好坏、成本控制总量、人员和货物的安全性，系统数据和单据数据的准确性，赛场的设备设施的完好性等要素为评价依据，计算综合成本作为参赛队最终评价标准。综合成本最低者为最优。等方面进行评分。</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07"/>
        <w:gridCol w:w="4193"/>
        <w:gridCol w:w="2722"/>
      </w:tblGrid>
      <w:tr w:rsidR="007949AE" w:rsidRPr="00736325" w:rsidTr="001808E2">
        <w:trPr>
          <w:trHeight w:val="476"/>
          <w:jc w:val="center"/>
        </w:trPr>
        <w:tc>
          <w:tcPr>
            <w:tcW w:w="1607" w:type="dxa"/>
            <w:shd w:val="clear" w:color="auto" w:fill="auto"/>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序号</w:t>
            </w:r>
          </w:p>
        </w:tc>
        <w:tc>
          <w:tcPr>
            <w:tcW w:w="4193" w:type="dxa"/>
            <w:shd w:val="clear" w:color="auto" w:fill="auto"/>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项目</w:t>
            </w:r>
          </w:p>
        </w:tc>
        <w:tc>
          <w:tcPr>
            <w:tcW w:w="2722" w:type="dxa"/>
            <w:shd w:val="clear" w:color="auto" w:fill="auto"/>
            <w:vAlign w:val="center"/>
          </w:tcPr>
          <w:p w:rsidR="007949AE" w:rsidRPr="00736325" w:rsidRDefault="007949AE" w:rsidP="00736325">
            <w:pPr>
              <w:snapToGrid/>
              <w:spacing w:line="240" w:lineRule="auto"/>
              <w:jc w:val="center"/>
              <w:rPr>
                <w:rFonts w:ascii="仿宋_GB2312" w:eastAsia="仿宋_GB2312" w:hAnsi="仿宋" w:cs="Arial"/>
                <w:b/>
                <w:color w:val="000000"/>
                <w:sz w:val="24"/>
                <w:szCs w:val="24"/>
              </w:rPr>
            </w:pPr>
            <w:r w:rsidRPr="00736325">
              <w:rPr>
                <w:rFonts w:ascii="仿宋_GB2312" w:eastAsia="仿宋_GB2312" w:hAnsi="仿宋" w:cs="Arial" w:hint="eastAsia"/>
                <w:b/>
                <w:color w:val="000000"/>
                <w:sz w:val="24"/>
                <w:szCs w:val="24"/>
              </w:rPr>
              <w:t>备注</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租赁成本</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按实际租赁量计</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重型(托盘)货架库区作业成本</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按实际成本计</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立体库出库作业成本</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按实际成本计</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电子标签货架区、电商库区、重型货架散货区出库作业成本</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按实际成本计</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月台理货及装车作业成本</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按实际成本计</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7S管理</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未进行7S管理的罚款</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人工费用</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按实际成本计</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团队协作程度</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按作业成本5%计算</w:t>
            </w:r>
          </w:p>
        </w:tc>
      </w:tr>
      <w:tr w:rsidR="007949AE" w:rsidTr="001808E2">
        <w:trPr>
          <w:trHeight w:val="476"/>
          <w:jc w:val="center"/>
        </w:trPr>
        <w:tc>
          <w:tcPr>
            <w:tcW w:w="1607"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9</w:t>
            </w:r>
          </w:p>
        </w:tc>
        <w:tc>
          <w:tcPr>
            <w:tcW w:w="4193"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操作安全隐患</w:t>
            </w:r>
          </w:p>
        </w:tc>
        <w:tc>
          <w:tcPr>
            <w:tcW w:w="2722" w:type="dxa"/>
            <w:vAlign w:val="center"/>
          </w:tcPr>
          <w:p w:rsidR="007949AE" w:rsidRDefault="007949AE" w:rsidP="00254E95">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按作业成本的50%加扣</w:t>
            </w:r>
          </w:p>
        </w:tc>
      </w:tr>
    </w:tbl>
    <w:p w:rsidR="007949AE" w:rsidRPr="00736325" w:rsidRDefault="007949AE" w:rsidP="00736325">
      <w:pPr>
        <w:ind w:firstLineChars="200" w:firstLine="602"/>
        <w:rPr>
          <w:rFonts w:ascii="黑体" w:eastAsia="黑体" w:hAnsi="黑体" w:cs="黑体"/>
          <w:b/>
          <w:szCs w:val="30"/>
        </w:rPr>
      </w:pPr>
      <w:bookmarkStart w:id="103" w:name="_Toc16507"/>
      <w:bookmarkStart w:id="104" w:name="_Toc29227"/>
      <w:bookmarkStart w:id="105" w:name="_Toc18470"/>
      <w:r w:rsidRPr="00736325">
        <w:rPr>
          <w:rFonts w:ascii="黑体" w:eastAsia="黑体" w:hAnsi="黑体" w:cs="黑体" w:hint="eastAsia"/>
          <w:b/>
          <w:szCs w:val="30"/>
        </w:rPr>
        <w:t>十一、奖项设置</w:t>
      </w:r>
      <w:bookmarkEnd w:id="103"/>
      <w:bookmarkEnd w:id="104"/>
      <w:bookmarkEnd w:id="105"/>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按</w:t>
      </w:r>
      <w:r w:rsidRPr="00736325">
        <w:rPr>
          <w:rFonts w:ascii="Arial Narrow" w:eastAsia="仿宋_GB2312" w:hAnsi="Arial Narrow" w:cs="Arial"/>
          <w:szCs w:val="30"/>
        </w:rPr>
        <w:t>照《全国职业院校技能大赛</w:t>
      </w:r>
      <w:r w:rsidRPr="00736325">
        <w:rPr>
          <w:rFonts w:ascii="Arial Narrow" w:eastAsia="仿宋_GB2312" w:hAnsi="Arial Narrow" w:cs="Arial" w:hint="eastAsia"/>
          <w:szCs w:val="30"/>
        </w:rPr>
        <w:t>奖惩办法</w:t>
      </w:r>
      <w:r w:rsidRPr="00736325">
        <w:rPr>
          <w:rFonts w:ascii="Arial Narrow" w:eastAsia="仿宋_GB2312" w:hAnsi="Arial Narrow" w:cs="Arial"/>
          <w:szCs w:val="30"/>
        </w:rPr>
        <w:t>》的有关规定</w:t>
      </w:r>
      <w:r w:rsidRPr="00736325">
        <w:rPr>
          <w:rFonts w:ascii="Arial Narrow" w:eastAsia="仿宋_GB2312" w:hAnsi="Arial Narrow" w:cs="Arial" w:hint="eastAsia"/>
          <w:szCs w:val="30"/>
        </w:rPr>
        <w:t>，奖项设置如下：</w:t>
      </w:r>
    </w:p>
    <w:p w:rsidR="007949AE" w:rsidRPr="00736325" w:rsidRDefault="007949AE" w:rsidP="00736325">
      <w:pPr>
        <w:ind w:firstLineChars="200" w:firstLine="600"/>
        <w:rPr>
          <w:rFonts w:ascii="Arial Narrow" w:eastAsia="仿宋_GB2312" w:hAnsi="Arial Narrow" w:cs="Arial"/>
          <w:szCs w:val="30"/>
        </w:rPr>
      </w:pPr>
      <w:bookmarkStart w:id="106" w:name="_Toc16277"/>
      <w:bookmarkStart w:id="107" w:name="_Toc376531679"/>
      <w:bookmarkStart w:id="108" w:name="_Toc370292217"/>
      <w:bookmarkStart w:id="109" w:name="_Toc18972"/>
      <w:bookmarkStart w:id="110" w:name="_Toc20994"/>
      <w:r w:rsidRPr="00736325">
        <w:rPr>
          <w:rFonts w:ascii="Arial Narrow" w:eastAsia="仿宋_GB2312" w:hAnsi="Arial Narrow" w:cs="Arial" w:hint="eastAsia"/>
          <w:szCs w:val="30"/>
        </w:rPr>
        <w:t>（一）团体奖</w:t>
      </w:r>
      <w:bookmarkEnd w:id="106"/>
      <w:bookmarkEnd w:id="107"/>
      <w:bookmarkEnd w:id="108"/>
      <w:bookmarkEnd w:id="109"/>
      <w:bookmarkEnd w:id="110"/>
    </w:p>
    <w:p w:rsidR="007949AE" w:rsidRPr="00736325" w:rsidRDefault="00060E55" w:rsidP="00736325">
      <w:pPr>
        <w:ind w:firstLineChars="200" w:firstLine="600"/>
        <w:rPr>
          <w:rFonts w:ascii="Arial Narrow" w:eastAsia="仿宋_GB2312" w:hAnsi="Arial Narrow" w:cs="Arial"/>
          <w:szCs w:val="30"/>
        </w:rPr>
      </w:pPr>
      <w:r w:rsidRPr="009E3810">
        <w:rPr>
          <w:rFonts w:ascii="Arial Narrow" w:eastAsia="仿宋_GB2312" w:hAnsi="Arial Narrow" w:cs="Arial" w:hint="eastAsia"/>
          <w:szCs w:val="30"/>
        </w:rPr>
        <w:t>设一等奖、二等奖、三等奖，一等奖按参赛代表队的</w:t>
      </w:r>
      <w:r w:rsidRPr="009E3810">
        <w:rPr>
          <w:rFonts w:ascii="Arial Narrow" w:eastAsia="仿宋_GB2312" w:hAnsi="Arial Narrow" w:cs="Arial" w:hint="eastAsia"/>
          <w:szCs w:val="30"/>
        </w:rPr>
        <w:t>1</w:t>
      </w:r>
      <w:r>
        <w:rPr>
          <w:rFonts w:ascii="Arial Narrow" w:eastAsia="仿宋_GB2312" w:hAnsi="Arial Narrow" w:cs="Arial" w:hint="eastAsia"/>
          <w:szCs w:val="30"/>
        </w:rPr>
        <w:t>0</w:t>
      </w:r>
      <w:r w:rsidRPr="009E3810">
        <w:rPr>
          <w:rFonts w:ascii="Arial Narrow" w:eastAsia="仿宋_GB2312" w:hAnsi="Arial Narrow" w:cs="Arial" w:hint="eastAsia"/>
          <w:szCs w:val="30"/>
        </w:rPr>
        <w:t>%</w:t>
      </w:r>
      <w:r w:rsidRPr="009E3810">
        <w:rPr>
          <w:rFonts w:ascii="Arial Narrow" w:eastAsia="仿宋_GB2312" w:hAnsi="Arial Narrow" w:cs="Arial" w:hint="eastAsia"/>
          <w:szCs w:val="30"/>
        </w:rPr>
        <w:t>设置，二等奖按参赛代表队的</w:t>
      </w:r>
      <w:r w:rsidRPr="009E3810">
        <w:rPr>
          <w:rFonts w:ascii="Arial Narrow" w:eastAsia="仿宋_GB2312" w:hAnsi="Arial Narrow" w:cs="Arial" w:hint="eastAsia"/>
          <w:szCs w:val="30"/>
        </w:rPr>
        <w:t>2</w:t>
      </w:r>
      <w:r>
        <w:rPr>
          <w:rFonts w:ascii="Arial Narrow" w:eastAsia="仿宋_GB2312" w:hAnsi="Arial Narrow" w:cs="Arial" w:hint="eastAsia"/>
          <w:szCs w:val="30"/>
        </w:rPr>
        <w:t>0</w:t>
      </w:r>
      <w:r w:rsidRPr="009E3810">
        <w:rPr>
          <w:rFonts w:ascii="Arial Narrow" w:eastAsia="仿宋_GB2312" w:hAnsi="Arial Narrow" w:cs="Arial" w:hint="eastAsia"/>
          <w:szCs w:val="30"/>
        </w:rPr>
        <w:t>%</w:t>
      </w:r>
      <w:r w:rsidRPr="009E3810">
        <w:rPr>
          <w:rFonts w:ascii="Arial Narrow" w:eastAsia="仿宋_GB2312" w:hAnsi="Arial Narrow" w:cs="Arial" w:hint="eastAsia"/>
          <w:szCs w:val="30"/>
        </w:rPr>
        <w:t>设置，三等奖按参赛代表队的</w:t>
      </w:r>
      <w:r>
        <w:rPr>
          <w:rFonts w:ascii="Arial Narrow" w:eastAsia="仿宋_GB2312" w:hAnsi="Arial Narrow" w:cs="Arial" w:hint="eastAsia"/>
          <w:szCs w:val="30"/>
        </w:rPr>
        <w:t>3</w:t>
      </w:r>
      <w:r w:rsidRPr="009E3810">
        <w:rPr>
          <w:rFonts w:ascii="Arial Narrow" w:eastAsia="仿宋_GB2312" w:hAnsi="Arial Narrow" w:cs="Arial" w:hint="eastAsia"/>
          <w:szCs w:val="30"/>
        </w:rPr>
        <w:t>0%</w:t>
      </w:r>
      <w:r>
        <w:rPr>
          <w:rFonts w:ascii="Arial Narrow" w:eastAsia="仿宋_GB2312" w:hAnsi="Arial Narrow" w:cs="Arial" w:hint="eastAsia"/>
          <w:szCs w:val="30"/>
        </w:rPr>
        <w:t>设置。大赛设置奖杯、获奖证书、奖品</w:t>
      </w:r>
      <w:r w:rsidR="007949AE"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bookmarkStart w:id="111" w:name="_Toc8725"/>
      <w:bookmarkStart w:id="112" w:name="_Toc30589"/>
      <w:bookmarkStart w:id="113" w:name="_Toc376531680"/>
      <w:bookmarkStart w:id="114" w:name="_Toc6152"/>
      <w:bookmarkStart w:id="115" w:name="_Toc370292218"/>
      <w:r w:rsidRPr="00736325">
        <w:rPr>
          <w:rFonts w:ascii="Arial Narrow" w:eastAsia="仿宋_GB2312" w:hAnsi="Arial Narrow" w:cs="Arial" w:hint="eastAsia"/>
          <w:szCs w:val="30"/>
        </w:rPr>
        <w:t>（二）指导教师奖</w:t>
      </w:r>
      <w:bookmarkEnd w:id="111"/>
      <w:bookmarkEnd w:id="112"/>
      <w:bookmarkEnd w:id="113"/>
      <w:bookmarkEnd w:id="114"/>
      <w:bookmarkEnd w:id="115"/>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大赛为获得一等奖的指导教师设置优秀指导教师奖。</w:t>
      </w:r>
    </w:p>
    <w:p w:rsidR="007949AE" w:rsidRPr="00736325" w:rsidRDefault="007949AE" w:rsidP="00736325">
      <w:pPr>
        <w:ind w:firstLineChars="200" w:firstLine="602"/>
        <w:rPr>
          <w:rFonts w:ascii="黑体" w:eastAsia="黑体" w:hAnsi="黑体" w:cs="黑体"/>
          <w:b/>
          <w:szCs w:val="30"/>
        </w:rPr>
      </w:pPr>
      <w:bookmarkStart w:id="116" w:name="_Toc22284"/>
      <w:bookmarkStart w:id="117" w:name="_Toc13387"/>
      <w:bookmarkStart w:id="118" w:name="_Toc21751"/>
      <w:r w:rsidRPr="00736325">
        <w:rPr>
          <w:rFonts w:ascii="黑体" w:eastAsia="黑体" w:hAnsi="黑体" w:cs="黑体" w:hint="eastAsia"/>
          <w:b/>
          <w:szCs w:val="30"/>
        </w:rPr>
        <w:t>十二、技术规范</w:t>
      </w:r>
      <w:bookmarkEnd w:id="116"/>
      <w:bookmarkEnd w:id="117"/>
      <w:bookmarkEnd w:id="118"/>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lastRenderedPageBreak/>
        <w:t>《物流术语》（</w:t>
      </w:r>
      <w:r w:rsidRPr="00736325">
        <w:rPr>
          <w:rFonts w:ascii="Arial Narrow" w:eastAsia="仿宋_GB2312" w:hAnsi="Arial Narrow" w:cs="Arial" w:hint="eastAsia"/>
          <w:szCs w:val="30"/>
        </w:rPr>
        <w:t>GB/T18354-2006</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《企业物流成本构成与计算》（</w:t>
      </w:r>
      <w:r w:rsidRPr="00736325">
        <w:rPr>
          <w:rFonts w:ascii="Arial Narrow" w:eastAsia="仿宋_GB2312" w:hAnsi="Arial Narrow" w:cs="Arial" w:hint="eastAsia"/>
          <w:szCs w:val="30"/>
        </w:rPr>
        <w:t>GB/T20523-2006</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《仓储从业人员职业资质》（</w:t>
      </w:r>
      <w:r w:rsidRPr="00736325">
        <w:rPr>
          <w:rFonts w:ascii="Arial Narrow" w:eastAsia="仿宋_GB2312" w:hAnsi="Arial Narrow" w:cs="Arial" w:hint="eastAsia"/>
          <w:szCs w:val="30"/>
        </w:rPr>
        <w:t>GB/T21070-2007</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《仓储服务质量要求》（</w:t>
      </w:r>
      <w:r w:rsidRPr="00736325">
        <w:rPr>
          <w:rFonts w:ascii="Arial Narrow" w:eastAsia="仿宋_GB2312" w:hAnsi="Arial Narrow" w:cs="Arial" w:hint="eastAsia"/>
          <w:szCs w:val="30"/>
        </w:rPr>
        <w:t>GB/T21071-2007</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《通用仓库等级》（</w:t>
      </w:r>
      <w:r w:rsidRPr="00736325">
        <w:rPr>
          <w:rFonts w:ascii="Arial Narrow" w:eastAsia="仿宋_GB2312" w:hAnsi="Arial Narrow" w:cs="Arial" w:hint="eastAsia"/>
          <w:szCs w:val="30"/>
        </w:rPr>
        <w:t>GB/T21072-2007</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《物流中心作业通用规范》（</w:t>
      </w:r>
      <w:r w:rsidRPr="00736325">
        <w:rPr>
          <w:rFonts w:ascii="Arial Narrow" w:eastAsia="仿宋_GB2312" w:hAnsi="Arial Narrow" w:cs="Arial" w:hint="eastAsia"/>
          <w:szCs w:val="30"/>
        </w:rPr>
        <w:t>GB/T22126-2008</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《计算机软件质量保证计划规范</w:t>
      </w:r>
      <w:r w:rsidRPr="00736325">
        <w:rPr>
          <w:rFonts w:ascii="Arial Narrow" w:eastAsia="仿宋_GB2312" w:hAnsi="Arial Narrow" w:cs="Arial" w:hint="eastAsia"/>
          <w:szCs w:val="30"/>
        </w:rPr>
        <w:t>GB/T 12504-90</w:t>
      </w:r>
      <w:r w:rsidRPr="00736325">
        <w:rPr>
          <w:rFonts w:ascii="Arial Narrow" w:eastAsia="仿宋_GB2312" w:hAnsi="Arial Narrow" w:cs="Arial" w:hint="eastAsia"/>
          <w:szCs w:val="30"/>
        </w:rPr>
        <w:t>》。</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《物流师国家职业资格标准》；</w:t>
      </w:r>
    </w:p>
    <w:p w:rsidR="007949AE" w:rsidRPr="00736325" w:rsidRDefault="007949AE" w:rsidP="00736325">
      <w:pPr>
        <w:ind w:firstLineChars="200" w:firstLine="600"/>
        <w:rPr>
          <w:rFonts w:ascii="Arial Narrow" w:eastAsia="仿宋_GB2312" w:hAnsi="Arial Narrow" w:cs="Arial"/>
          <w:szCs w:val="30"/>
        </w:rPr>
      </w:pPr>
      <w:r w:rsidRPr="00736325">
        <w:rPr>
          <w:rFonts w:ascii="Arial Narrow" w:eastAsia="仿宋_GB2312" w:hAnsi="Arial Narrow" w:cs="Arial" w:hint="eastAsia"/>
          <w:szCs w:val="30"/>
        </w:rPr>
        <w:t xml:space="preserve"> </w:t>
      </w:r>
      <w:r w:rsidRPr="00736325">
        <w:rPr>
          <w:rFonts w:ascii="Arial Narrow" w:eastAsia="仿宋_GB2312" w:hAnsi="Arial Narrow" w:cs="Arial" w:hint="eastAsia"/>
          <w:szCs w:val="30"/>
        </w:rPr>
        <w:t>企业安全生产管理规范等；</w:t>
      </w:r>
    </w:p>
    <w:p w:rsidR="007949AE" w:rsidRPr="00395C5D" w:rsidRDefault="007949AE" w:rsidP="00395C5D">
      <w:pPr>
        <w:ind w:firstLineChars="200" w:firstLine="602"/>
        <w:rPr>
          <w:rFonts w:ascii="黑体" w:eastAsia="黑体" w:hAnsi="黑体" w:cs="黑体"/>
          <w:b/>
          <w:szCs w:val="30"/>
        </w:rPr>
      </w:pPr>
      <w:bookmarkStart w:id="119" w:name="_Toc17079"/>
      <w:bookmarkStart w:id="120" w:name="_Toc30888"/>
      <w:bookmarkStart w:id="121" w:name="_Toc32355"/>
      <w:r w:rsidRPr="00395C5D">
        <w:rPr>
          <w:rFonts w:ascii="黑体" w:eastAsia="黑体" w:hAnsi="黑体" w:cs="黑体" w:hint="eastAsia"/>
          <w:b/>
          <w:szCs w:val="30"/>
        </w:rPr>
        <w:t>十三、建议使用的比赛器材、技术平台和场地要求</w:t>
      </w:r>
      <w:bookmarkEnd w:id="119"/>
      <w:bookmarkEnd w:id="120"/>
      <w:bookmarkEnd w:id="121"/>
    </w:p>
    <w:p w:rsidR="007949AE" w:rsidRPr="00395C5D" w:rsidRDefault="007949AE" w:rsidP="00395C5D">
      <w:pPr>
        <w:ind w:firstLineChars="200" w:firstLine="600"/>
        <w:rPr>
          <w:rFonts w:ascii="Arial Narrow" w:eastAsia="仿宋_GB2312" w:hAnsi="Arial Narrow" w:cs="Arial"/>
          <w:szCs w:val="30"/>
        </w:rPr>
      </w:pPr>
      <w:bookmarkStart w:id="122" w:name="_Toc9348"/>
      <w:bookmarkStart w:id="123" w:name="_Toc15926"/>
      <w:bookmarkStart w:id="124" w:name="_Toc12736"/>
      <w:r w:rsidRPr="00395C5D">
        <w:rPr>
          <w:rFonts w:ascii="Arial Narrow" w:eastAsia="仿宋_GB2312" w:hAnsi="Arial Narrow" w:cs="Arial" w:hint="eastAsia"/>
          <w:szCs w:val="30"/>
        </w:rPr>
        <w:t>（一）竞赛环境</w:t>
      </w:r>
      <w:bookmarkEnd w:id="122"/>
      <w:bookmarkEnd w:id="123"/>
      <w:bookmarkEnd w:id="124"/>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1.</w:t>
      </w:r>
      <w:r w:rsidRPr="00395C5D">
        <w:rPr>
          <w:rFonts w:ascii="Arial Narrow" w:eastAsia="仿宋_GB2312" w:hAnsi="Arial Narrow" w:cs="Arial" w:hint="eastAsia"/>
          <w:szCs w:val="30"/>
        </w:rPr>
        <w:t>方案设计环节环境</w:t>
      </w:r>
      <w:r w:rsidRPr="00395C5D">
        <w:rPr>
          <w:rFonts w:ascii="Arial Narrow" w:eastAsia="仿宋_GB2312" w:hAnsi="Arial Narrow" w:cs="Arial" w:hint="eastAsia"/>
          <w:szCs w:val="30"/>
        </w:rPr>
        <w:t>:</w:t>
      </w:r>
      <w:r w:rsidRPr="00395C5D">
        <w:rPr>
          <w:rFonts w:ascii="Arial Narrow" w:eastAsia="仿宋_GB2312" w:hAnsi="Arial Narrow" w:cs="Arial" w:hint="eastAsia"/>
          <w:szCs w:val="30"/>
        </w:rPr>
        <w:t>每队在方案设计环节上均为独立空间，有独立使用的计算机设施，保证了各队在方案设计时的独立性，不受外界干扰。</w:t>
      </w:r>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2.</w:t>
      </w:r>
      <w:r w:rsidRPr="00395C5D">
        <w:rPr>
          <w:rFonts w:ascii="Arial Narrow" w:eastAsia="仿宋_GB2312" w:hAnsi="Arial Narrow" w:cs="Arial" w:hint="eastAsia"/>
          <w:szCs w:val="30"/>
        </w:rPr>
        <w:t>实操环节环境</w:t>
      </w:r>
      <w:r w:rsidRPr="00395C5D">
        <w:rPr>
          <w:rFonts w:ascii="Arial Narrow" w:eastAsia="仿宋_GB2312" w:hAnsi="Arial Narrow" w:cs="Arial" w:hint="eastAsia"/>
          <w:szCs w:val="30"/>
        </w:rPr>
        <w:t>:</w:t>
      </w:r>
      <w:r w:rsidRPr="00395C5D">
        <w:rPr>
          <w:rFonts w:ascii="Arial Narrow" w:eastAsia="仿宋_GB2312" w:hAnsi="Arial Narrow" w:cs="Arial" w:hint="eastAsia"/>
          <w:szCs w:val="30"/>
        </w:rPr>
        <w:t>竞赛现场</w:t>
      </w:r>
      <w:r w:rsidRPr="00395C5D">
        <w:rPr>
          <w:rFonts w:ascii="Arial Narrow" w:eastAsia="仿宋_GB2312" w:hAnsi="Arial Narrow" w:cs="Arial" w:hint="eastAsia"/>
          <w:szCs w:val="30"/>
        </w:rPr>
        <w:t>1170 m2</w:t>
      </w:r>
      <w:r w:rsidRPr="00395C5D">
        <w:rPr>
          <w:rFonts w:ascii="Arial Narrow" w:eastAsia="仿宋_GB2312" w:hAnsi="Arial Narrow" w:cs="Arial" w:hint="eastAsia"/>
          <w:szCs w:val="30"/>
        </w:rPr>
        <w:t>，</w:t>
      </w:r>
      <w:r w:rsidRPr="00395C5D">
        <w:rPr>
          <w:rFonts w:ascii="Arial Narrow" w:eastAsia="仿宋_GB2312" w:hAnsi="Arial Narrow" w:cs="Arial" w:hint="eastAsia"/>
          <w:szCs w:val="30"/>
        </w:rPr>
        <w:t>4</w:t>
      </w:r>
      <w:r w:rsidRPr="00395C5D">
        <w:rPr>
          <w:rFonts w:ascii="Arial Narrow" w:eastAsia="仿宋_GB2312" w:hAnsi="Arial Narrow" w:cs="Arial" w:hint="eastAsia"/>
          <w:szCs w:val="30"/>
        </w:rPr>
        <w:t>组完全相同的设施，满足</w:t>
      </w:r>
      <w:r w:rsidRPr="00395C5D">
        <w:rPr>
          <w:rFonts w:ascii="Arial Narrow" w:eastAsia="仿宋_GB2312" w:hAnsi="Arial Narrow" w:cs="Arial" w:hint="eastAsia"/>
          <w:szCs w:val="30"/>
        </w:rPr>
        <w:t>4</w:t>
      </w:r>
      <w:r w:rsidRPr="00395C5D">
        <w:rPr>
          <w:rFonts w:ascii="Arial Narrow" w:eastAsia="仿宋_GB2312" w:hAnsi="Arial Narrow" w:cs="Arial" w:hint="eastAsia"/>
          <w:szCs w:val="30"/>
        </w:rPr>
        <w:t>队同时比赛。竞赛场地采光、通风良好。</w:t>
      </w:r>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3.</w:t>
      </w:r>
      <w:r w:rsidRPr="00395C5D">
        <w:rPr>
          <w:rFonts w:ascii="Arial Narrow" w:eastAsia="仿宋_GB2312" w:hAnsi="Arial Narrow" w:cs="Arial" w:hint="eastAsia"/>
          <w:szCs w:val="30"/>
        </w:rPr>
        <w:t>使用的设施设备，规格、型号，新旧程度一致，保证竞赛的公平。</w:t>
      </w:r>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4.</w:t>
      </w:r>
      <w:r w:rsidRPr="00395C5D">
        <w:rPr>
          <w:rFonts w:ascii="Arial Narrow" w:eastAsia="仿宋_GB2312" w:hAnsi="Arial Narrow" w:cs="Arial" w:hint="eastAsia"/>
          <w:szCs w:val="30"/>
        </w:rPr>
        <w:t>竞赛场地设有裁判休息室和工作室，休息室和工作室分设；有</w:t>
      </w:r>
      <w:r w:rsidRPr="00395C5D">
        <w:rPr>
          <w:rFonts w:ascii="Arial Narrow" w:eastAsia="仿宋_GB2312" w:hAnsi="Arial Narrow" w:cs="Arial" w:hint="eastAsia"/>
          <w:szCs w:val="30"/>
        </w:rPr>
        <w:t>1000</w:t>
      </w:r>
      <w:r w:rsidRPr="00395C5D">
        <w:rPr>
          <w:rFonts w:ascii="Arial Narrow" w:eastAsia="仿宋_GB2312" w:hAnsi="Arial Narrow" w:cs="Arial" w:hint="eastAsia"/>
          <w:szCs w:val="30"/>
        </w:rPr>
        <w:t>人开闭幕式场地；有能满足参赛队休息的休息室。</w:t>
      </w:r>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5.</w:t>
      </w:r>
      <w:r w:rsidRPr="00395C5D">
        <w:rPr>
          <w:rFonts w:ascii="Arial Narrow" w:eastAsia="仿宋_GB2312" w:hAnsi="Arial Narrow" w:cs="Arial" w:hint="eastAsia"/>
          <w:szCs w:val="30"/>
        </w:rPr>
        <w:t>为了使企业代表和学生家长直观地感受高职教育的教学成果，竞赛组委会将专门设置物流作业体验活动场地，让社会各界体验做一个物流人的乐趣，并在赛前及赛后开放竞赛场地及相关资料。</w:t>
      </w:r>
    </w:p>
    <w:p w:rsidR="007949AE" w:rsidRPr="00395C5D" w:rsidRDefault="00637542" w:rsidP="00395C5D">
      <w:pPr>
        <w:ind w:firstLineChars="200" w:firstLine="600"/>
        <w:rPr>
          <w:rFonts w:ascii="Arial Narrow" w:eastAsia="仿宋_GB2312" w:hAnsi="Arial Narrow" w:cs="Arial"/>
          <w:szCs w:val="30"/>
        </w:rPr>
      </w:pPr>
      <w:bookmarkStart w:id="125" w:name="_Toc10946"/>
      <w:bookmarkStart w:id="126" w:name="_Toc21285"/>
      <w:bookmarkStart w:id="127" w:name="_Toc6509"/>
      <w:r w:rsidRPr="00395C5D">
        <w:rPr>
          <w:rFonts w:ascii="Arial Narrow" w:eastAsia="仿宋_GB2312" w:hAnsi="Arial Narrow" w:cs="Arial" w:hint="eastAsia"/>
          <w:noProof/>
          <w:szCs w:val="30"/>
        </w:rPr>
        <w:lastRenderedPageBreak/>
        <w:drawing>
          <wp:anchor distT="0" distB="0" distL="114300" distR="114300" simplePos="0" relativeHeight="251693056" behindDoc="0" locked="0" layoutInCell="1" allowOverlap="1" wp14:anchorId="5059F0C6" wp14:editId="2576C1D6">
            <wp:simplePos x="0" y="0"/>
            <wp:positionH relativeFrom="column">
              <wp:posOffset>-435610</wp:posOffset>
            </wp:positionH>
            <wp:positionV relativeFrom="paragraph">
              <wp:posOffset>332740</wp:posOffset>
            </wp:positionV>
            <wp:extent cx="6047105" cy="2280285"/>
            <wp:effectExtent l="19050" t="0" r="0" b="0"/>
            <wp:wrapNone/>
            <wp:docPr id="30" name="图片 4" descr="2018大赛平面布局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018大赛平面布局图"/>
                    <pic:cNvPicPr>
                      <a:picLocks noChangeAspect="1"/>
                    </pic:cNvPicPr>
                  </pic:nvPicPr>
                  <pic:blipFill>
                    <a:blip r:embed="rId28" cstate="print"/>
                    <a:stretch>
                      <a:fillRect/>
                    </a:stretch>
                  </pic:blipFill>
                  <pic:spPr>
                    <a:xfrm>
                      <a:off x="0" y="0"/>
                      <a:ext cx="6047105" cy="2280285"/>
                    </a:xfrm>
                    <a:prstGeom prst="rect">
                      <a:avLst/>
                    </a:prstGeom>
                  </pic:spPr>
                </pic:pic>
              </a:graphicData>
            </a:graphic>
          </wp:anchor>
        </w:drawing>
      </w:r>
      <w:r w:rsidR="007949AE" w:rsidRPr="00395C5D">
        <w:rPr>
          <w:rFonts w:ascii="Arial Narrow" w:eastAsia="仿宋_GB2312" w:hAnsi="Arial Narrow" w:cs="Arial" w:hint="eastAsia"/>
          <w:szCs w:val="30"/>
        </w:rPr>
        <w:t>（二）赛场平面布局图</w:t>
      </w:r>
      <w:bookmarkEnd w:id="125"/>
      <w:bookmarkEnd w:id="126"/>
      <w:bookmarkEnd w:id="127"/>
    </w:p>
    <w:p w:rsidR="007949AE" w:rsidRDefault="007949AE" w:rsidP="001808E2">
      <w:pPr>
        <w:adjustRightInd w:val="0"/>
        <w:ind w:firstLineChars="200" w:firstLine="600"/>
        <w:jc w:val="left"/>
      </w:pPr>
    </w:p>
    <w:p w:rsidR="00637542" w:rsidRDefault="00637542" w:rsidP="001808E2">
      <w:pPr>
        <w:adjustRightInd w:val="0"/>
        <w:ind w:firstLineChars="200" w:firstLine="600"/>
        <w:jc w:val="left"/>
      </w:pPr>
      <w:bookmarkStart w:id="128" w:name="_Toc2985"/>
      <w:bookmarkStart w:id="129" w:name="_Toc4912"/>
      <w:bookmarkStart w:id="130" w:name="_Toc30973"/>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noProof/>
          <w:szCs w:val="30"/>
        </w:rPr>
        <w:drawing>
          <wp:anchor distT="0" distB="0" distL="114300" distR="114300" simplePos="0" relativeHeight="251681792" behindDoc="0" locked="0" layoutInCell="1" allowOverlap="1" wp14:anchorId="6CD0F5A3" wp14:editId="276C66A0">
            <wp:simplePos x="0" y="0"/>
            <wp:positionH relativeFrom="margin">
              <wp:posOffset>96520</wp:posOffset>
            </wp:positionH>
            <wp:positionV relativeFrom="margin">
              <wp:posOffset>-11770995</wp:posOffset>
            </wp:positionV>
            <wp:extent cx="4001135" cy="2760980"/>
            <wp:effectExtent l="0" t="0" r="18415" b="1270"/>
            <wp:wrapTopAndBottom/>
            <wp:docPr id="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
                    <pic:cNvPicPr>
                      <a:picLocks noChangeAspect="1"/>
                    </pic:cNvPicPr>
                  </pic:nvPicPr>
                  <pic:blipFill>
                    <a:blip r:embed="rId29" cstate="print"/>
                    <a:stretch>
                      <a:fillRect/>
                    </a:stretch>
                  </pic:blipFill>
                  <pic:spPr>
                    <a:xfrm>
                      <a:off x="0" y="0"/>
                      <a:ext cx="4001135" cy="2760980"/>
                    </a:xfrm>
                    <a:prstGeom prst="rect">
                      <a:avLst/>
                    </a:prstGeom>
                    <a:noFill/>
                    <a:ln w="9525">
                      <a:noFill/>
                    </a:ln>
                  </pic:spPr>
                </pic:pic>
              </a:graphicData>
            </a:graphic>
          </wp:anchor>
        </w:drawing>
      </w:r>
      <w:r w:rsidRPr="00395C5D">
        <w:rPr>
          <w:rFonts w:ascii="Arial Narrow" w:eastAsia="仿宋_GB2312" w:hAnsi="Arial Narrow" w:cs="Arial" w:hint="eastAsia"/>
          <w:szCs w:val="30"/>
        </w:rPr>
        <w:t>（三）赛场效果图</w:t>
      </w:r>
      <w:bookmarkEnd w:id="128"/>
      <w:bookmarkEnd w:id="129"/>
      <w:bookmarkEnd w:id="130"/>
    </w:p>
    <w:p w:rsidR="007949AE" w:rsidRDefault="00637542" w:rsidP="001808E2">
      <w:pPr>
        <w:adjustRightInd w:val="0"/>
        <w:ind w:firstLineChars="200" w:firstLine="600"/>
        <w:jc w:val="left"/>
      </w:pPr>
      <w:r>
        <w:rPr>
          <w:noProof/>
        </w:rPr>
        <w:drawing>
          <wp:anchor distT="0" distB="0" distL="114300" distR="114300" simplePos="0" relativeHeight="251694080" behindDoc="1" locked="0" layoutInCell="1" allowOverlap="1">
            <wp:simplePos x="0" y="0"/>
            <wp:positionH relativeFrom="column">
              <wp:posOffset>-435610</wp:posOffset>
            </wp:positionH>
            <wp:positionV relativeFrom="paragraph">
              <wp:posOffset>95250</wp:posOffset>
            </wp:positionV>
            <wp:extent cx="6042660" cy="3871595"/>
            <wp:effectExtent l="19050" t="0" r="0" b="0"/>
            <wp:wrapNone/>
            <wp:docPr id="33" name="图片 309" descr="83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图片 309" descr="83103"/>
                    <pic:cNvPicPr>
                      <a:picLocks noChangeAspect="1"/>
                    </pic:cNvPicPr>
                  </pic:nvPicPr>
                  <pic:blipFill>
                    <a:blip r:embed="rId30" cstate="print"/>
                    <a:stretch>
                      <a:fillRect/>
                    </a:stretch>
                  </pic:blipFill>
                  <pic:spPr>
                    <a:xfrm>
                      <a:off x="0" y="0"/>
                      <a:ext cx="6042660" cy="3871595"/>
                    </a:xfrm>
                    <a:prstGeom prst="rect">
                      <a:avLst/>
                    </a:prstGeom>
                  </pic:spPr>
                </pic:pic>
              </a:graphicData>
            </a:graphic>
          </wp:anchor>
        </w:drawing>
      </w:r>
    </w:p>
    <w:p w:rsidR="007949AE" w:rsidRDefault="007949AE" w:rsidP="001808E2">
      <w:pPr>
        <w:adjustRightInd w:val="0"/>
        <w:ind w:firstLineChars="200" w:firstLine="600"/>
        <w:jc w:val="left"/>
      </w:pPr>
      <w:bookmarkStart w:id="131" w:name="_Toc24215"/>
      <w:bookmarkStart w:id="132" w:name="_Toc14264"/>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395C5D" w:rsidRDefault="00395C5D">
      <w:pPr>
        <w:widowControl/>
        <w:snapToGrid/>
        <w:spacing w:line="240" w:lineRule="auto"/>
        <w:jc w:val="left"/>
      </w:pPr>
      <w:r>
        <w:br w:type="page"/>
      </w:r>
    </w:p>
    <w:p w:rsidR="00637542" w:rsidRDefault="00637542" w:rsidP="001808E2">
      <w:pPr>
        <w:adjustRightInd w:val="0"/>
        <w:ind w:firstLineChars="200" w:firstLine="600"/>
        <w:jc w:val="left"/>
      </w:pPr>
      <w:r>
        <w:rPr>
          <w:rFonts w:hint="eastAsia"/>
          <w:noProof/>
        </w:rPr>
        <w:lastRenderedPageBreak/>
        <w:drawing>
          <wp:anchor distT="0" distB="0" distL="114300" distR="114300" simplePos="0" relativeHeight="251695104" behindDoc="0" locked="0" layoutInCell="1" allowOverlap="1" wp14:anchorId="1D8A170A" wp14:editId="55A29813">
            <wp:simplePos x="0" y="0"/>
            <wp:positionH relativeFrom="column">
              <wp:posOffset>-322439</wp:posOffset>
            </wp:positionH>
            <wp:positionV relativeFrom="paragraph">
              <wp:posOffset>344311</wp:posOffset>
            </wp:positionV>
            <wp:extent cx="6043083" cy="1840089"/>
            <wp:effectExtent l="19050" t="0" r="0" b="0"/>
            <wp:wrapNone/>
            <wp:docPr id="32" name="图片 311" descr="大赛全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图片 311" descr="大赛全景图"/>
                    <pic:cNvPicPr>
                      <a:picLocks noChangeAspect="1"/>
                    </pic:cNvPicPr>
                  </pic:nvPicPr>
                  <pic:blipFill>
                    <a:blip r:embed="rId31" cstate="print"/>
                    <a:stretch>
                      <a:fillRect/>
                    </a:stretch>
                  </pic:blipFill>
                  <pic:spPr>
                    <a:xfrm>
                      <a:off x="0" y="0"/>
                      <a:ext cx="6043083" cy="1840089"/>
                    </a:xfrm>
                    <a:prstGeom prst="rect">
                      <a:avLst/>
                    </a:prstGeom>
                  </pic:spPr>
                </pic:pic>
              </a:graphicData>
            </a:graphic>
          </wp:anchor>
        </w:drawing>
      </w:r>
    </w:p>
    <w:p w:rsidR="00637542" w:rsidRDefault="00637542" w:rsidP="001808E2">
      <w:pPr>
        <w:adjustRightInd w:val="0"/>
        <w:ind w:firstLineChars="200" w:firstLine="600"/>
        <w:jc w:val="left"/>
      </w:pPr>
    </w:p>
    <w:p w:rsidR="00637542" w:rsidRDefault="00637542" w:rsidP="001808E2">
      <w:pPr>
        <w:adjustRightInd w:val="0"/>
        <w:ind w:firstLineChars="200" w:firstLine="600"/>
        <w:jc w:val="left"/>
      </w:pPr>
    </w:p>
    <w:p w:rsidR="007949AE" w:rsidRDefault="007949AE" w:rsidP="001808E2">
      <w:pPr>
        <w:adjustRightInd w:val="0"/>
        <w:ind w:firstLineChars="200" w:firstLine="600"/>
        <w:jc w:val="left"/>
      </w:pPr>
      <w:bookmarkStart w:id="133" w:name="_Toc10080"/>
      <w:r>
        <w:rPr>
          <w:rFonts w:hint="eastAsia"/>
        </w:rPr>
        <w:t>（四）赛项所需的技术平台</w:t>
      </w:r>
      <w:bookmarkEnd w:id="131"/>
      <w:bookmarkEnd w:id="132"/>
      <w:bookmarkEnd w:id="133"/>
    </w:p>
    <w:p w:rsidR="007949AE" w:rsidRPr="00395C5D" w:rsidRDefault="007949AE" w:rsidP="001808E2">
      <w:pPr>
        <w:adjustRightInd w:val="0"/>
        <w:ind w:firstLineChars="200" w:firstLine="600"/>
        <w:jc w:val="left"/>
        <w:rPr>
          <w:rFonts w:ascii="Arial Narrow" w:eastAsia="仿宋_GB2312" w:hAnsi="Arial Narrow" w:cs="Arial"/>
          <w:szCs w:val="30"/>
        </w:rPr>
      </w:pPr>
      <w:r>
        <w:rPr>
          <w:rFonts w:ascii="仿宋_GB2312" w:eastAsia="仿宋_GB2312" w:hAnsi="宋体" w:cs="Arial" w:hint="eastAsia"/>
          <w:kern w:val="0"/>
          <w:szCs w:val="30"/>
        </w:rPr>
        <w:t>比赛项目使用器材以往全国职业院校技能大赛物流赛项中的原来器材为基础，不增加新的设备；其中技术平台包括：计算</w:t>
      </w:r>
      <w:r w:rsidRPr="00395C5D">
        <w:rPr>
          <w:rFonts w:ascii="Arial Narrow" w:eastAsia="仿宋_GB2312" w:hAnsi="Arial Narrow" w:cs="Arial" w:hint="eastAsia"/>
          <w:szCs w:val="30"/>
        </w:rPr>
        <w:t>机信息技术、网络通信技术、物流设备技术、物联网技术等。</w:t>
      </w:r>
    </w:p>
    <w:tbl>
      <w:tblPr>
        <w:tblStyle w:val="af1"/>
        <w:tblW w:w="9138" w:type="dxa"/>
        <w:tblInd w:w="-163" w:type="dxa"/>
        <w:tblLayout w:type="fixed"/>
        <w:tblLook w:val="04A0" w:firstRow="1" w:lastRow="0" w:firstColumn="1" w:lastColumn="0" w:noHBand="0" w:noVBand="1"/>
      </w:tblPr>
      <w:tblGrid>
        <w:gridCol w:w="615"/>
        <w:gridCol w:w="1185"/>
        <w:gridCol w:w="2088"/>
        <w:gridCol w:w="5250"/>
      </w:tblGrid>
      <w:tr w:rsidR="001904F8" w:rsidRPr="001904F8" w:rsidTr="002B29B0">
        <w:trPr>
          <w:trHeight w:val="637"/>
        </w:trPr>
        <w:tc>
          <w:tcPr>
            <w:tcW w:w="615" w:type="dxa"/>
            <w:vAlign w:val="center"/>
          </w:tcPr>
          <w:p w:rsidR="001904F8" w:rsidRPr="001904F8" w:rsidRDefault="001904F8" w:rsidP="001904F8">
            <w:pPr>
              <w:snapToGrid/>
              <w:spacing w:line="240" w:lineRule="auto"/>
              <w:jc w:val="center"/>
              <w:rPr>
                <w:rFonts w:ascii="仿宋_GB2312" w:eastAsia="仿宋_GB2312" w:hAnsi="仿宋" w:cs="Arial"/>
                <w:b/>
                <w:color w:val="000000"/>
                <w:sz w:val="24"/>
                <w:szCs w:val="24"/>
              </w:rPr>
            </w:pPr>
            <w:r w:rsidRPr="001904F8">
              <w:rPr>
                <w:rFonts w:ascii="仿宋_GB2312" w:eastAsia="仿宋_GB2312" w:hAnsi="仿宋" w:cs="Arial" w:hint="eastAsia"/>
                <w:b/>
                <w:color w:val="000000"/>
                <w:sz w:val="24"/>
                <w:szCs w:val="24"/>
              </w:rPr>
              <w:t>序号</w:t>
            </w:r>
          </w:p>
        </w:tc>
        <w:tc>
          <w:tcPr>
            <w:tcW w:w="1185" w:type="dxa"/>
            <w:vAlign w:val="center"/>
          </w:tcPr>
          <w:p w:rsidR="001904F8" w:rsidRPr="001904F8" w:rsidRDefault="001904F8" w:rsidP="001904F8">
            <w:pPr>
              <w:snapToGrid/>
              <w:spacing w:line="240" w:lineRule="auto"/>
              <w:jc w:val="center"/>
              <w:rPr>
                <w:rFonts w:ascii="仿宋_GB2312" w:eastAsia="仿宋_GB2312" w:hAnsi="仿宋" w:cs="Arial"/>
                <w:b/>
                <w:color w:val="000000"/>
                <w:sz w:val="24"/>
                <w:szCs w:val="24"/>
              </w:rPr>
            </w:pPr>
            <w:r w:rsidRPr="001904F8">
              <w:rPr>
                <w:rFonts w:ascii="仿宋_GB2312" w:eastAsia="仿宋_GB2312" w:hAnsi="仿宋" w:cs="Arial" w:hint="eastAsia"/>
                <w:b/>
                <w:color w:val="000000"/>
                <w:sz w:val="24"/>
                <w:szCs w:val="24"/>
              </w:rPr>
              <w:t>设备名称</w:t>
            </w:r>
          </w:p>
        </w:tc>
        <w:tc>
          <w:tcPr>
            <w:tcW w:w="2088" w:type="dxa"/>
            <w:vAlign w:val="center"/>
          </w:tcPr>
          <w:p w:rsidR="001904F8" w:rsidRPr="001904F8" w:rsidRDefault="001904F8" w:rsidP="001904F8">
            <w:pPr>
              <w:snapToGrid/>
              <w:spacing w:line="240" w:lineRule="auto"/>
              <w:jc w:val="center"/>
              <w:rPr>
                <w:rFonts w:ascii="仿宋_GB2312" w:eastAsia="仿宋_GB2312" w:hAnsi="仿宋" w:cs="Arial"/>
                <w:b/>
                <w:color w:val="000000"/>
                <w:sz w:val="24"/>
                <w:szCs w:val="24"/>
              </w:rPr>
            </w:pPr>
            <w:r w:rsidRPr="001904F8">
              <w:rPr>
                <w:rFonts w:ascii="仿宋_GB2312" w:eastAsia="仿宋_GB2312" w:hAnsi="仿宋" w:cs="Arial" w:hint="eastAsia"/>
                <w:b/>
                <w:color w:val="000000"/>
                <w:sz w:val="24"/>
                <w:szCs w:val="24"/>
              </w:rPr>
              <w:t>设备图片</w:t>
            </w:r>
          </w:p>
        </w:tc>
        <w:tc>
          <w:tcPr>
            <w:tcW w:w="5250" w:type="dxa"/>
            <w:vAlign w:val="center"/>
          </w:tcPr>
          <w:p w:rsidR="001904F8" w:rsidRPr="001904F8" w:rsidRDefault="001904F8" w:rsidP="001904F8">
            <w:pPr>
              <w:snapToGrid/>
              <w:spacing w:line="240" w:lineRule="auto"/>
              <w:jc w:val="center"/>
              <w:rPr>
                <w:rFonts w:ascii="仿宋_GB2312" w:eastAsia="仿宋_GB2312" w:hAnsi="仿宋" w:cs="Arial"/>
                <w:b/>
                <w:color w:val="000000"/>
                <w:sz w:val="24"/>
                <w:szCs w:val="24"/>
              </w:rPr>
            </w:pPr>
            <w:r w:rsidRPr="001904F8">
              <w:rPr>
                <w:rFonts w:ascii="仿宋_GB2312" w:eastAsia="仿宋_GB2312" w:hAnsi="仿宋" w:cs="Arial" w:hint="eastAsia"/>
                <w:b/>
                <w:color w:val="000000"/>
                <w:sz w:val="24"/>
                <w:szCs w:val="24"/>
              </w:rPr>
              <w:t>规格</w:t>
            </w:r>
          </w:p>
        </w:tc>
      </w:tr>
      <w:tr w:rsidR="001904F8" w:rsidTr="002B29B0">
        <w:tc>
          <w:tcPr>
            <w:tcW w:w="61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w:t>
            </w:r>
          </w:p>
        </w:tc>
        <w:tc>
          <w:tcPr>
            <w:tcW w:w="1185" w:type="dxa"/>
            <w:vAlign w:val="center"/>
          </w:tcPr>
          <w:p w:rsidR="001904F8" w:rsidRDefault="001904F8" w:rsidP="002B29B0">
            <w:pPr>
              <w:adjustRightInd w:val="0"/>
              <w:spacing w:line="240" w:lineRule="auto"/>
              <w:jc w:val="left"/>
              <w:rPr>
                <w:rFonts w:asciiTheme="minorEastAsia" w:eastAsiaTheme="minorEastAsia" w:hAnsiTheme="minorEastAsia" w:cs="宋体"/>
                <w:kern w:val="0"/>
                <w:sz w:val="24"/>
                <w:szCs w:val="24"/>
              </w:rPr>
            </w:pPr>
            <w:r>
              <w:rPr>
                <w:rFonts w:asciiTheme="minorEastAsia" w:eastAsiaTheme="minorEastAsia" w:hAnsiTheme="minorEastAsia" w:cs="宋体" w:hint="eastAsia"/>
                <w:kern w:val="0"/>
                <w:sz w:val="24"/>
                <w:szCs w:val="24"/>
              </w:rPr>
              <w:t>智能穿戴设备</w:t>
            </w:r>
          </w:p>
        </w:tc>
        <w:tc>
          <w:tcPr>
            <w:tcW w:w="2088" w:type="dxa"/>
            <w:vAlign w:val="center"/>
          </w:tcPr>
          <w:p w:rsidR="001904F8" w:rsidRDefault="001904F8" w:rsidP="002B29B0">
            <w:pPr>
              <w:adjustRightInd w:val="0"/>
              <w:spacing w:line="240" w:lineRule="auto"/>
              <w:jc w:val="left"/>
              <w:rPr>
                <w:rFonts w:asciiTheme="minorEastAsia" w:eastAsiaTheme="minorEastAsia" w:hAnsiTheme="minorEastAsia"/>
                <w:sz w:val="24"/>
                <w:szCs w:val="24"/>
              </w:rPr>
            </w:pP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noProof/>
                <w:sz w:val="24"/>
                <w:szCs w:val="24"/>
              </w:rPr>
              <w:drawing>
                <wp:anchor distT="0" distB="0" distL="114300" distR="114300" simplePos="0" relativeHeight="251698176" behindDoc="0" locked="0" layoutInCell="1" allowOverlap="1" wp14:anchorId="25CD08D1" wp14:editId="45D7FEA3">
                  <wp:simplePos x="0" y="0"/>
                  <wp:positionH relativeFrom="column">
                    <wp:posOffset>7620</wp:posOffset>
                  </wp:positionH>
                  <wp:positionV relativeFrom="paragraph">
                    <wp:posOffset>1089660</wp:posOffset>
                  </wp:positionV>
                  <wp:extent cx="1297940" cy="823595"/>
                  <wp:effectExtent l="0" t="0" r="16510" b="14605"/>
                  <wp:wrapSquare wrapText="bothSides"/>
                  <wp:docPr id="34" name="图片 55" descr="说明: C:\Users\nossss\Desktop\图片1副本.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55" descr="说明: C:\Users\nossss\Desktop\图片1副本.png"/>
                          <pic:cNvPicPr>
                            <a:picLocks noChangeAspect="1"/>
                          </pic:cNvPicPr>
                        </pic:nvPicPr>
                        <pic:blipFill>
                          <a:blip r:embed="rId32" cstate="print"/>
                          <a:stretch>
                            <a:fillRect/>
                          </a:stretch>
                        </pic:blipFill>
                        <pic:spPr>
                          <a:xfrm>
                            <a:off x="0" y="0"/>
                            <a:ext cx="1297940" cy="823595"/>
                          </a:xfrm>
                          <a:prstGeom prst="rect">
                            <a:avLst/>
                          </a:prstGeom>
                          <a:noFill/>
                          <a:ln w="9525">
                            <a:noFill/>
                          </a:ln>
                        </pic:spPr>
                      </pic:pic>
                    </a:graphicData>
                  </a:graphic>
                </wp:anchor>
              </w:drawing>
            </w:r>
            <w:r>
              <w:rPr>
                <w:rFonts w:asciiTheme="minorEastAsia" w:eastAsiaTheme="minorEastAsia" w:hAnsiTheme="minorEastAsia"/>
                <w:noProof/>
                <w:sz w:val="24"/>
                <w:szCs w:val="24"/>
              </w:rPr>
              <w:drawing>
                <wp:inline distT="0" distB="0" distL="114300" distR="114300" wp14:anchorId="0A507C59" wp14:editId="4CBF2099">
                  <wp:extent cx="1035685" cy="1130935"/>
                  <wp:effectExtent l="0" t="0" r="0" b="0"/>
                  <wp:docPr id="3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
                          <pic:cNvPicPr>
                            <a:picLocks noChangeAspect="1"/>
                          </pic:cNvPicPr>
                        </pic:nvPicPr>
                        <pic:blipFill>
                          <a:blip r:embed="rId33"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a:xfrm>
                            <a:off x="0" y="0"/>
                            <a:ext cx="1035685" cy="1130935"/>
                          </a:xfrm>
                          <a:prstGeom prst="rect">
                            <a:avLst/>
                          </a:prstGeom>
                          <a:noFill/>
                          <a:ln>
                            <a:noFill/>
                          </a:ln>
                        </pic:spPr>
                      </pic:pic>
                    </a:graphicData>
                  </a:graphic>
                </wp:inline>
              </w:drawing>
            </w:r>
          </w:p>
        </w:tc>
        <w:tc>
          <w:tcPr>
            <w:tcW w:w="5250"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设备功能：智能穿戴设备由智能手套（CommaGlove）与智能手表（CommaWatch）组成。两者</w:t>
            </w:r>
            <w:r>
              <w:rPr>
                <w:rFonts w:asciiTheme="minorEastAsia" w:eastAsiaTheme="minorEastAsia" w:hAnsiTheme="minorEastAsia" w:cs="宋体" w:hint="eastAsia"/>
                <w:sz w:val="24"/>
                <w:szCs w:val="24"/>
                <w:lang w:eastAsia="zh-TW"/>
              </w:rPr>
              <w:t>配合使用，</w:t>
            </w:r>
            <w:r>
              <w:rPr>
                <w:rFonts w:asciiTheme="minorEastAsia" w:eastAsiaTheme="minorEastAsia" w:hAnsiTheme="minorEastAsia" w:cs="宋体" w:hint="eastAsia"/>
                <w:sz w:val="24"/>
                <w:szCs w:val="24"/>
              </w:rPr>
              <w:t>代替传统手持将</w:t>
            </w:r>
            <w:r>
              <w:rPr>
                <w:rFonts w:asciiTheme="minorEastAsia" w:eastAsiaTheme="minorEastAsia" w:hAnsiTheme="minorEastAsia" w:cs="宋体" w:hint="eastAsia"/>
                <w:sz w:val="24"/>
                <w:szCs w:val="24"/>
                <w:lang w:eastAsia="zh-TW"/>
              </w:rPr>
              <w:t>信息直接传递到更高层级的WMS或决策管理系统。</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设备参数：</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1.智能手套</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lang w:eastAsia="zh-TW"/>
              </w:rPr>
              <w:t>可以读取一维/二维条码和RFID电子标签，可以将数据进行预处理并上传到智能手表等移动显示终端。</w:t>
            </w:r>
          </w:p>
          <w:p w:rsidR="001904F8" w:rsidRDefault="001904F8" w:rsidP="002B29B0">
            <w:pPr>
              <w:adjustRightInd w:val="0"/>
              <w:spacing w:line="240" w:lineRule="auto"/>
              <w:jc w:val="left"/>
              <w:rPr>
                <w:rFonts w:asciiTheme="minorEastAsia" w:eastAsiaTheme="minorEastAsia" w:hAnsiTheme="minorEastAsia" w:cs="宋体"/>
                <w:sz w:val="24"/>
                <w:szCs w:val="24"/>
                <w:lang w:eastAsia="zh-TW"/>
              </w:rPr>
            </w:pPr>
            <w:r>
              <w:rPr>
                <w:rFonts w:asciiTheme="minorEastAsia" w:eastAsiaTheme="minorEastAsia" w:hAnsiTheme="minorEastAsia" w:cs="宋体" w:hint="eastAsia"/>
                <w:sz w:val="24"/>
                <w:szCs w:val="24"/>
              </w:rPr>
              <w:t>（1）</w:t>
            </w:r>
            <w:r>
              <w:rPr>
                <w:rFonts w:asciiTheme="minorEastAsia" w:eastAsiaTheme="minorEastAsia" w:hAnsiTheme="minorEastAsia" w:cs="宋体" w:hint="eastAsia"/>
                <w:sz w:val="24"/>
                <w:szCs w:val="24"/>
                <w:lang w:eastAsia="zh-TW"/>
              </w:rPr>
              <w:t>连接性能：连接距离：10m；支持 MicroUSB 标准接口。</w:t>
            </w:r>
          </w:p>
          <w:p w:rsidR="001904F8" w:rsidRDefault="001904F8" w:rsidP="002B29B0">
            <w:pPr>
              <w:adjustRightInd w:val="0"/>
              <w:spacing w:line="240" w:lineRule="auto"/>
              <w:jc w:val="left"/>
              <w:rPr>
                <w:rFonts w:asciiTheme="minorEastAsia" w:eastAsiaTheme="minorEastAsia" w:hAnsiTheme="minorEastAsia" w:cs="宋体"/>
                <w:sz w:val="24"/>
                <w:szCs w:val="24"/>
                <w:lang w:eastAsia="zh-TW"/>
              </w:rPr>
            </w:pPr>
            <w:r>
              <w:rPr>
                <w:rFonts w:asciiTheme="minorEastAsia" w:eastAsiaTheme="minorEastAsia" w:hAnsiTheme="minorEastAsia" w:cs="宋体" w:hint="eastAsia"/>
                <w:sz w:val="24"/>
                <w:szCs w:val="24"/>
              </w:rPr>
              <w:t>（2）</w:t>
            </w:r>
            <w:r>
              <w:rPr>
                <w:rFonts w:asciiTheme="minorEastAsia" w:eastAsiaTheme="minorEastAsia" w:hAnsiTheme="minorEastAsia" w:cs="宋体" w:hint="eastAsia"/>
                <w:sz w:val="24"/>
                <w:szCs w:val="24"/>
                <w:lang w:eastAsia="zh-TW"/>
              </w:rPr>
              <w:t>扫描性能：支持1D、2D码制识别</w:t>
            </w: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lang w:eastAsia="zh-TW"/>
              </w:rPr>
              <w:t>读取角度：水平36°垂直23°</w:t>
            </w:r>
            <w:r>
              <w:rPr>
                <w:rFonts w:asciiTheme="minorEastAsia" w:eastAsiaTheme="minorEastAsia" w:hAnsiTheme="minorEastAsia" w:cs="宋体" w:hint="eastAsia"/>
                <w:sz w:val="24"/>
                <w:szCs w:val="24"/>
              </w:rPr>
              <w:t>；</w:t>
            </w:r>
            <w:r>
              <w:rPr>
                <w:rFonts w:asciiTheme="minorEastAsia" w:eastAsiaTheme="minorEastAsia" w:hAnsiTheme="minorEastAsia" w:cs="宋体" w:hint="eastAsia"/>
                <w:sz w:val="24"/>
                <w:szCs w:val="24"/>
                <w:lang w:eastAsia="zh-TW"/>
              </w:rPr>
              <w:t>条码灵敏度：倾斜±55°偏转±55°旋转360°；</w:t>
            </w:r>
          </w:p>
          <w:p w:rsidR="001904F8" w:rsidRDefault="001904F8" w:rsidP="002B29B0">
            <w:pPr>
              <w:adjustRightInd w:val="0"/>
              <w:spacing w:line="240" w:lineRule="auto"/>
              <w:jc w:val="left"/>
              <w:rPr>
                <w:rFonts w:asciiTheme="minorEastAsia" w:eastAsiaTheme="minorEastAsia" w:hAnsiTheme="minorEastAsia" w:cs="宋体"/>
                <w:sz w:val="24"/>
                <w:szCs w:val="24"/>
                <w:lang w:eastAsia="zh-TW"/>
              </w:rPr>
            </w:pPr>
            <w:r>
              <w:rPr>
                <w:rFonts w:asciiTheme="minorEastAsia" w:eastAsiaTheme="minorEastAsia" w:hAnsiTheme="minorEastAsia" w:cs="宋体" w:hint="eastAsia"/>
                <w:sz w:val="24"/>
                <w:szCs w:val="24"/>
              </w:rPr>
              <w:t>（3）</w:t>
            </w:r>
            <w:r>
              <w:rPr>
                <w:rFonts w:asciiTheme="minorEastAsia" w:eastAsiaTheme="minorEastAsia" w:hAnsiTheme="minorEastAsia" w:cs="宋体" w:hint="eastAsia"/>
                <w:sz w:val="24"/>
                <w:szCs w:val="24"/>
                <w:lang w:eastAsia="zh-TW"/>
              </w:rPr>
              <w:t>电池性能：锂电池容量：400mAh；平均使用时间≥ 12小时；</w:t>
            </w:r>
          </w:p>
          <w:p w:rsidR="001904F8" w:rsidRDefault="001904F8" w:rsidP="002B29B0">
            <w:pPr>
              <w:adjustRightInd w:val="0"/>
              <w:spacing w:line="240" w:lineRule="auto"/>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2.智能手表</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（1）支持 Android 4.3操作系统，1GHz双核、4GB Flash ROM，512MB RAM； 2.2' TFT 显示屏；</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（2）含有 F1-F6自定义功能键；独立充电座，电池容量1300mAh；</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（3）工作时长：约15h，IP54防护等级； </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（4）工作温度 -10℃~+50℃。</w:t>
            </w:r>
          </w:p>
          <w:p w:rsidR="001904F8" w:rsidRDefault="001904F8" w:rsidP="002B29B0">
            <w:pPr>
              <w:adjustRightInd w:val="0"/>
              <w:spacing w:line="240" w:lineRule="auto"/>
              <w:jc w:val="left"/>
              <w:rPr>
                <w:rFonts w:asciiTheme="minorEastAsia" w:eastAsiaTheme="minorEastAsia" w:hAnsiTheme="minorEastAsia" w:cs="宋体"/>
                <w:bCs/>
                <w:sz w:val="24"/>
                <w:szCs w:val="24"/>
              </w:rPr>
            </w:pPr>
            <w:r>
              <w:rPr>
                <w:rFonts w:asciiTheme="minorEastAsia" w:eastAsiaTheme="minorEastAsia" w:hAnsiTheme="minorEastAsia" w:cs="宋体" w:hint="eastAsia"/>
                <w:bCs/>
                <w:sz w:val="24"/>
                <w:szCs w:val="24"/>
              </w:rPr>
              <w:t>智能穿戴仓储作业软件</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kern w:val="0"/>
                <w:sz w:val="24"/>
                <w:szCs w:val="24"/>
              </w:rPr>
              <w:t>系统安装于智能穿戴终端，用于支持入库、出库等相关作业环节的数据处理。</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1）业务模块：从任务</w:t>
            </w:r>
            <w:proofErr w:type="gramStart"/>
            <w:r>
              <w:rPr>
                <w:rFonts w:asciiTheme="minorEastAsia" w:eastAsiaTheme="minorEastAsia" w:hAnsiTheme="minorEastAsia" w:cs="宋体" w:hint="eastAsia"/>
                <w:sz w:val="24"/>
                <w:szCs w:val="24"/>
              </w:rPr>
              <w:t>块类型</w:t>
            </w:r>
            <w:proofErr w:type="gramEnd"/>
            <w:r>
              <w:rPr>
                <w:rFonts w:asciiTheme="minorEastAsia" w:eastAsiaTheme="minorEastAsia" w:hAnsiTheme="minorEastAsia" w:cs="宋体" w:hint="eastAsia"/>
                <w:sz w:val="24"/>
                <w:szCs w:val="24"/>
              </w:rPr>
              <w:t>分为登录、入库管理、出库管理、库存管理。</w:t>
            </w:r>
            <w:r>
              <w:rPr>
                <w:rFonts w:asciiTheme="minorEastAsia" w:eastAsiaTheme="minorEastAsia" w:hAnsiTheme="minorEastAsia" w:cs="宋体" w:hint="eastAsia"/>
                <w:snapToGrid w:val="0"/>
                <w:sz w:val="24"/>
                <w:szCs w:val="24"/>
              </w:rPr>
              <w:t xml:space="preserve"> </w:t>
            </w:r>
          </w:p>
          <w:p w:rsidR="001904F8" w:rsidRDefault="001904F8" w:rsidP="002B29B0">
            <w:pPr>
              <w:adjustRightInd w:val="0"/>
              <w:spacing w:line="240" w:lineRule="auto"/>
              <w:jc w:val="left"/>
              <w:rPr>
                <w:rFonts w:asciiTheme="minorEastAsia" w:eastAsiaTheme="minorEastAsia" w:hAnsiTheme="minorEastAsia" w:cs="宋体"/>
                <w:snapToGrid w:val="0"/>
                <w:sz w:val="24"/>
                <w:szCs w:val="24"/>
              </w:rPr>
            </w:pPr>
            <w:r>
              <w:rPr>
                <w:rFonts w:asciiTheme="minorEastAsia" w:eastAsiaTheme="minorEastAsia" w:hAnsiTheme="minorEastAsia" w:cs="宋体" w:hint="eastAsia"/>
                <w:sz w:val="24"/>
                <w:szCs w:val="24"/>
              </w:rPr>
              <w:t>2）入库作业：完成组托、上架操作。</w:t>
            </w:r>
            <w:r>
              <w:rPr>
                <w:rFonts w:asciiTheme="minorEastAsia" w:eastAsiaTheme="minorEastAsia" w:hAnsiTheme="minorEastAsia" w:cs="宋体" w:hint="eastAsia"/>
                <w:snapToGrid w:val="0"/>
                <w:sz w:val="24"/>
                <w:szCs w:val="24"/>
              </w:rPr>
              <w:t xml:space="preserve"> </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3）库存管理：</w:t>
            </w:r>
            <w:r>
              <w:rPr>
                <w:rFonts w:asciiTheme="minorEastAsia" w:eastAsiaTheme="minorEastAsia" w:hAnsiTheme="minorEastAsia" w:cs="宋体" w:hint="eastAsia"/>
                <w:kern w:val="0"/>
                <w:sz w:val="24"/>
                <w:szCs w:val="24"/>
              </w:rPr>
              <w:t>库存查询、货位调整。</w:t>
            </w:r>
            <w:r>
              <w:rPr>
                <w:rFonts w:asciiTheme="minorEastAsia" w:eastAsiaTheme="minorEastAsia" w:hAnsiTheme="minorEastAsia" w:cs="宋体" w:hint="eastAsia"/>
                <w:snapToGrid w:val="0"/>
                <w:kern w:val="0"/>
                <w:sz w:val="24"/>
                <w:szCs w:val="24"/>
              </w:rPr>
              <w:t xml:space="preserve"> </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4）出库作业：支持多种类型拣选方式。</w:t>
            </w:r>
          </w:p>
        </w:tc>
      </w:tr>
      <w:tr w:rsidR="001904F8" w:rsidTr="002B29B0">
        <w:tc>
          <w:tcPr>
            <w:tcW w:w="61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2</w:t>
            </w:r>
          </w:p>
        </w:tc>
        <w:tc>
          <w:tcPr>
            <w:tcW w:w="118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AR眼镜</w:t>
            </w:r>
          </w:p>
        </w:tc>
        <w:tc>
          <w:tcPr>
            <w:tcW w:w="2088"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noProof/>
                <w:sz w:val="24"/>
                <w:szCs w:val="24"/>
              </w:rPr>
              <w:drawing>
                <wp:inline distT="0" distB="0" distL="114300" distR="114300" wp14:anchorId="5B52653F" wp14:editId="03030FA9">
                  <wp:extent cx="1197610" cy="278130"/>
                  <wp:effectExtent l="0" t="0" r="2540" b="7620"/>
                  <wp:docPr id="36" name="图片 38" descr="AR智能眼镜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8" descr="AR智能眼镜2"/>
                          <pic:cNvPicPr>
                            <a:picLocks noChangeAspect="1"/>
                          </pic:cNvPicPr>
                        </pic:nvPicPr>
                        <pic:blipFill>
                          <a:blip r:embed="rId34" cstate="print"/>
                          <a:stretch>
                            <a:fillRect/>
                          </a:stretch>
                        </pic:blipFill>
                        <pic:spPr>
                          <a:xfrm>
                            <a:off x="0" y="0"/>
                            <a:ext cx="1197610" cy="278130"/>
                          </a:xfrm>
                          <a:prstGeom prst="rect">
                            <a:avLst/>
                          </a:prstGeom>
                        </pic:spPr>
                      </pic:pic>
                    </a:graphicData>
                  </a:graphic>
                </wp:inline>
              </w:drawing>
            </w:r>
            <w:r>
              <w:rPr>
                <w:rFonts w:asciiTheme="minorEastAsia" w:eastAsiaTheme="minorEastAsia" w:hAnsiTheme="minorEastAsia" w:cs="宋体" w:hint="eastAsia"/>
                <w:noProof/>
                <w:sz w:val="24"/>
                <w:szCs w:val="24"/>
              </w:rPr>
              <w:drawing>
                <wp:inline distT="0" distB="0" distL="114300" distR="114300" wp14:anchorId="277C7DD8" wp14:editId="6DF48AD4">
                  <wp:extent cx="1131570" cy="400050"/>
                  <wp:effectExtent l="0" t="0" r="11430" b="0"/>
                  <wp:docPr id="37" name="图片 39" descr="AR智能眼镜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9" descr="AR智能眼镜1"/>
                          <pic:cNvPicPr>
                            <a:picLocks noChangeAspect="1"/>
                          </pic:cNvPicPr>
                        </pic:nvPicPr>
                        <pic:blipFill>
                          <a:blip r:embed="rId35" cstate="print"/>
                          <a:stretch>
                            <a:fillRect/>
                          </a:stretch>
                        </pic:blipFill>
                        <pic:spPr>
                          <a:xfrm>
                            <a:off x="0" y="0"/>
                            <a:ext cx="1131570" cy="400050"/>
                          </a:xfrm>
                          <a:prstGeom prst="rect">
                            <a:avLst/>
                          </a:prstGeom>
                        </pic:spPr>
                      </pic:pic>
                    </a:graphicData>
                  </a:graphic>
                </wp:inline>
              </w:drawing>
            </w:r>
          </w:p>
        </w:tc>
        <w:tc>
          <w:tcPr>
            <w:tcW w:w="5250"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color w:val="000000"/>
                <w:sz w:val="24"/>
                <w:szCs w:val="24"/>
              </w:rPr>
              <w:t>设备功能：</w:t>
            </w:r>
            <w:r>
              <w:rPr>
                <w:rFonts w:asciiTheme="minorEastAsia" w:eastAsiaTheme="minorEastAsia" w:hAnsiTheme="minorEastAsia" w:cs="宋体" w:hint="eastAsia"/>
                <w:sz w:val="24"/>
                <w:szCs w:val="24"/>
              </w:rPr>
              <w:t>AR眼镜与智慧仓储云平台的对接，可对作业选手分拣作业进行货位提示，并可通过在选手眼前显示需要作业的订单内容，配合语音及手控触</w:t>
            </w:r>
            <w:proofErr w:type="gramStart"/>
            <w:r>
              <w:rPr>
                <w:rFonts w:asciiTheme="minorEastAsia" w:eastAsiaTheme="minorEastAsia" w:hAnsiTheme="minorEastAsia" w:cs="宋体" w:hint="eastAsia"/>
                <w:sz w:val="24"/>
                <w:szCs w:val="24"/>
              </w:rPr>
              <w:t>控完成</w:t>
            </w:r>
            <w:proofErr w:type="gramEnd"/>
            <w:r>
              <w:rPr>
                <w:rFonts w:asciiTheme="minorEastAsia" w:eastAsiaTheme="minorEastAsia" w:hAnsiTheme="minorEastAsia" w:cs="宋体" w:hint="eastAsia"/>
                <w:sz w:val="24"/>
                <w:szCs w:val="24"/>
              </w:rPr>
              <w:t>拣选过程。</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color w:val="000000"/>
                <w:sz w:val="24"/>
                <w:szCs w:val="24"/>
              </w:rPr>
              <w:t>设备参数：</w:t>
            </w:r>
            <w:r>
              <w:rPr>
                <w:rFonts w:asciiTheme="minorEastAsia" w:eastAsiaTheme="minorEastAsia" w:hAnsiTheme="minorEastAsia" w:cs="宋体" w:hint="eastAsia"/>
                <w:sz w:val="24"/>
                <w:szCs w:val="24"/>
              </w:rPr>
              <w:t>投放的画面分辨率为720P，画面比例16：9，刷新率达到100fps。</w:t>
            </w:r>
          </w:p>
          <w:p w:rsidR="001904F8" w:rsidRDefault="001904F8" w:rsidP="002B29B0">
            <w:pPr>
              <w:adjustRightInd w:val="0"/>
              <w:spacing w:line="240" w:lineRule="auto"/>
              <w:jc w:val="left"/>
              <w:rPr>
                <w:rFonts w:asciiTheme="minorEastAsia" w:eastAsiaTheme="minorEastAsia" w:hAnsiTheme="minorEastAsia" w:cs="宋体"/>
                <w:bCs/>
                <w:sz w:val="24"/>
                <w:szCs w:val="24"/>
              </w:rPr>
            </w:pPr>
            <w:r>
              <w:rPr>
                <w:rFonts w:asciiTheme="minorEastAsia" w:eastAsiaTheme="minorEastAsia" w:hAnsiTheme="minorEastAsia" w:cs="宋体" w:hint="eastAsia"/>
                <w:b/>
                <w:sz w:val="24"/>
                <w:szCs w:val="24"/>
              </w:rPr>
              <w:t>AR</w:t>
            </w:r>
            <w:proofErr w:type="gramStart"/>
            <w:r>
              <w:rPr>
                <w:rFonts w:asciiTheme="minorEastAsia" w:eastAsiaTheme="minorEastAsia" w:hAnsiTheme="minorEastAsia" w:cs="宋体" w:hint="eastAsia"/>
                <w:b/>
                <w:sz w:val="24"/>
                <w:szCs w:val="24"/>
              </w:rPr>
              <w:t>拣货作业</w:t>
            </w:r>
            <w:proofErr w:type="gramEnd"/>
            <w:r>
              <w:rPr>
                <w:rFonts w:asciiTheme="minorEastAsia" w:eastAsiaTheme="minorEastAsia" w:hAnsiTheme="minorEastAsia" w:cs="宋体" w:hint="eastAsia"/>
                <w:b/>
                <w:sz w:val="24"/>
                <w:szCs w:val="24"/>
              </w:rPr>
              <w:t>软件</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AR眼镜与智慧仓储作业软件的对接，可对作业选手分拣作业进行货位提示，并可通过在选手眼前显示需要作业的订单内容，配合语音及手控触</w:t>
            </w:r>
            <w:proofErr w:type="gramStart"/>
            <w:r>
              <w:rPr>
                <w:rFonts w:asciiTheme="minorEastAsia" w:eastAsiaTheme="minorEastAsia" w:hAnsiTheme="minorEastAsia" w:cs="宋体" w:hint="eastAsia"/>
                <w:sz w:val="24"/>
                <w:szCs w:val="24"/>
              </w:rPr>
              <w:t>控完成</w:t>
            </w:r>
            <w:proofErr w:type="gramEnd"/>
            <w:r>
              <w:rPr>
                <w:rFonts w:asciiTheme="minorEastAsia" w:eastAsiaTheme="minorEastAsia" w:hAnsiTheme="minorEastAsia" w:cs="宋体" w:hint="eastAsia"/>
                <w:sz w:val="24"/>
                <w:szCs w:val="24"/>
              </w:rPr>
              <w:t>拣选过程。</w:t>
            </w:r>
          </w:p>
        </w:tc>
      </w:tr>
      <w:tr w:rsidR="001904F8" w:rsidTr="002B29B0">
        <w:tc>
          <w:tcPr>
            <w:tcW w:w="61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w:t>
            </w:r>
          </w:p>
        </w:tc>
        <w:tc>
          <w:tcPr>
            <w:tcW w:w="118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货到人拣选系统</w:t>
            </w:r>
          </w:p>
        </w:tc>
        <w:tc>
          <w:tcPr>
            <w:tcW w:w="2088"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noProof/>
                <w:sz w:val="24"/>
                <w:szCs w:val="24"/>
              </w:rPr>
              <w:drawing>
                <wp:inline distT="0" distB="0" distL="0" distR="0" wp14:anchorId="597EE32C" wp14:editId="73DDE812">
                  <wp:extent cx="1247140" cy="820420"/>
                  <wp:effectExtent l="0" t="0" r="10160" b="17780"/>
                  <wp:docPr id="46"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a:xfrm>
                            <a:off x="0" y="0"/>
                            <a:ext cx="1247140" cy="820420"/>
                          </a:xfrm>
                          <a:prstGeom prst="rect">
                            <a:avLst/>
                          </a:prstGeom>
                          <a:noFill/>
                          <a:ln>
                            <a:noFill/>
                          </a:ln>
                        </pic:spPr>
                      </pic:pic>
                    </a:graphicData>
                  </a:graphic>
                </wp:inline>
              </w:drawing>
            </w:r>
          </w:p>
        </w:tc>
        <w:tc>
          <w:tcPr>
            <w:tcW w:w="5250"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系统功能：通过智慧仓储作业云平台的连接，按照指令将存放货物的货架通过智能人工计算，搬运</w:t>
            </w:r>
            <w:proofErr w:type="gramStart"/>
            <w:r>
              <w:rPr>
                <w:rFonts w:asciiTheme="minorEastAsia" w:eastAsiaTheme="minorEastAsia" w:hAnsiTheme="minorEastAsia" w:cs="宋体" w:hint="eastAsia"/>
                <w:sz w:val="24"/>
                <w:szCs w:val="24"/>
              </w:rPr>
              <w:t>至拣货台</w:t>
            </w:r>
            <w:proofErr w:type="gramEnd"/>
            <w:r>
              <w:rPr>
                <w:rFonts w:asciiTheme="minorEastAsia" w:eastAsiaTheme="minorEastAsia" w:hAnsiTheme="minorEastAsia" w:cs="宋体" w:hint="eastAsia"/>
                <w:sz w:val="24"/>
                <w:szCs w:val="24"/>
              </w:rPr>
              <w:t>并由选手</w:t>
            </w:r>
            <w:proofErr w:type="gramStart"/>
            <w:r>
              <w:rPr>
                <w:rFonts w:asciiTheme="minorEastAsia" w:eastAsiaTheme="minorEastAsia" w:hAnsiTheme="minorEastAsia" w:cs="宋体" w:hint="eastAsia"/>
                <w:sz w:val="24"/>
                <w:szCs w:val="24"/>
              </w:rPr>
              <w:t>完成拣货作业</w:t>
            </w:r>
            <w:proofErr w:type="gramEnd"/>
            <w:r>
              <w:rPr>
                <w:rFonts w:asciiTheme="minorEastAsia" w:eastAsiaTheme="minorEastAsia" w:hAnsiTheme="minorEastAsia" w:cs="宋体" w:hint="eastAsia"/>
                <w:sz w:val="24"/>
                <w:szCs w:val="24"/>
              </w:rPr>
              <w:t>。</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设备参数：系统主要由货架、</w:t>
            </w:r>
            <w:proofErr w:type="gramStart"/>
            <w:r>
              <w:rPr>
                <w:rFonts w:asciiTheme="minorEastAsia" w:eastAsiaTheme="minorEastAsia" w:hAnsiTheme="minorEastAsia" w:cs="宋体" w:hint="eastAsia"/>
                <w:sz w:val="24"/>
                <w:szCs w:val="24"/>
              </w:rPr>
              <w:t>拣货台</w:t>
            </w:r>
            <w:proofErr w:type="gramEnd"/>
            <w:r>
              <w:rPr>
                <w:rFonts w:asciiTheme="minorEastAsia" w:eastAsiaTheme="minorEastAsia" w:hAnsiTheme="minorEastAsia" w:cs="宋体" w:hint="eastAsia"/>
                <w:sz w:val="24"/>
                <w:szCs w:val="24"/>
              </w:rPr>
              <w:t>、拣选机器人组成。</w:t>
            </w:r>
          </w:p>
          <w:p w:rsidR="001904F8" w:rsidRDefault="001904F8" w:rsidP="002B29B0">
            <w:pPr>
              <w:adjustRightInd w:val="0"/>
              <w:spacing w:line="240" w:lineRule="auto"/>
              <w:jc w:val="left"/>
              <w:rPr>
                <w:rFonts w:asciiTheme="minorEastAsia" w:eastAsiaTheme="minorEastAsia" w:hAnsiTheme="minorEastAsia" w:cs="宋体"/>
                <w:sz w:val="24"/>
                <w:szCs w:val="24"/>
              </w:rPr>
            </w:pPr>
            <w:r w:rsidRPr="002B29B0">
              <w:rPr>
                <w:rFonts w:asciiTheme="minorEastAsia" w:eastAsiaTheme="minorEastAsia" w:hAnsiTheme="minorEastAsia" w:cs="宋体" w:hint="eastAsia"/>
                <w:b/>
                <w:sz w:val="24"/>
                <w:szCs w:val="24"/>
              </w:rPr>
              <w:t>货到人系统软件</w:t>
            </w:r>
            <w:r>
              <w:rPr>
                <w:rFonts w:asciiTheme="minorEastAsia" w:eastAsiaTheme="minorEastAsia" w:hAnsiTheme="minorEastAsia" w:cs="宋体" w:hint="eastAsia"/>
                <w:b/>
                <w:sz w:val="24"/>
                <w:szCs w:val="24"/>
              </w:rPr>
              <w:t>:</w:t>
            </w:r>
            <w:r>
              <w:rPr>
                <w:rFonts w:asciiTheme="minorEastAsia" w:eastAsiaTheme="minorEastAsia" w:hAnsiTheme="minorEastAsia" w:cs="宋体" w:hint="eastAsia"/>
                <w:sz w:val="24"/>
                <w:szCs w:val="24"/>
              </w:rPr>
              <w:t>要功能实现机器人定位，导航，完成货物的拣选作业。</w:t>
            </w:r>
          </w:p>
        </w:tc>
      </w:tr>
      <w:tr w:rsidR="001904F8" w:rsidTr="002B29B0">
        <w:tc>
          <w:tcPr>
            <w:tcW w:w="61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w:t>
            </w:r>
          </w:p>
        </w:tc>
        <w:tc>
          <w:tcPr>
            <w:tcW w:w="118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电子播种墙</w:t>
            </w:r>
          </w:p>
        </w:tc>
        <w:tc>
          <w:tcPr>
            <w:tcW w:w="2088"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noProof/>
                <w:sz w:val="24"/>
                <w:szCs w:val="24"/>
              </w:rPr>
              <w:drawing>
                <wp:anchor distT="0" distB="0" distL="114300" distR="114300" simplePos="0" relativeHeight="251697152" behindDoc="0" locked="0" layoutInCell="1" allowOverlap="1" wp14:anchorId="231CF99F" wp14:editId="29A0FEA3">
                  <wp:simplePos x="0" y="0"/>
                  <wp:positionH relativeFrom="column">
                    <wp:posOffset>-68580</wp:posOffset>
                  </wp:positionH>
                  <wp:positionV relativeFrom="paragraph">
                    <wp:posOffset>174625</wp:posOffset>
                  </wp:positionV>
                  <wp:extent cx="1337310" cy="1639570"/>
                  <wp:effectExtent l="0" t="0" r="15240" b="17780"/>
                  <wp:wrapSquare wrapText="bothSides"/>
                  <wp:docPr id="47" name="图片 54" descr="说明: C:\Users\Administrator.PC-20141203YSXG\Documents\Tencent Files\492699866\Image\C2C\9QE8[G~A~ASRYV_VU_)}51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4" descr="说明: C:\Users\Administrator.PC-20141203YSXG\Documents\Tencent Files\492699866\Image\C2C\9QE8[G~A~ASRYV_VU_)}51F.jpg"/>
                          <pic:cNvPicPr>
                            <a:picLocks noChangeAspect="1"/>
                          </pic:cNvPicPr>
                        </pic:nvPicPr>
                        <pic:blipFill>
                          <a:blip r:embed="rId37" cstate="print"/>
                          <a:srcRect t="3371" b="4701"/>
                          <a:stretch>
                            <a:fillRect/>
                          </a:stretch>
                        </pic:blipFill>
                        <pic:spPr>
                          <a:xfrm>
                            <a:off x="0" y="0"/>
                            <a:ext cx="1337310" cy="1639570"/>
                          </a:xfrm>
                          <a:prstGeom prst="rect">
                            <a:avLst/>
                          </a:prstGeom>
                          <a:noFill/>
                          <a:ln w="9525">
                            <a:noFill/>
                          </a:ln>
                        </pic:spPr>
                      </pic:pic>
                    </a:graphicData>
                  </a:graphic>
                </wp:anchor>
              </w:drawing>
            </w:r>
          </w:p>
        </w:tc>
        <w:tc>
          <w:tcPr>
            <w:tcW w:w="5250"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设备功能：电子播种墙是电商物流的重要作业设备，用于电商订单快速分拣配送使用，分拣</w:t>
            </w:r>
            <w:proofErr w:type="gramStart"/>
            <w:r>
              <w:rPr>
                <w:rFonts w:asciiTheme="minorEastAsia" w:eastAsiaTheme="minorEastAsia" w:hAnsiTheme="minorEastAsia" w:cs="宋体" w:hint="eastAsia"/>
                <w:sz w:val="24"/>
                <w:szCs w:val="24"/>
              </w:rPr>
              <w:t>墙每个</w:t>
            </w:r>
            <w:proofErr w:type="gramEnd"/>
            <w:r>
              <w:rPr>
                <w:rFonts w:asciiTheme="minorEastAsia" w:eastAsiaTheme="minorEastAsia" w:hAnsiTheme="minorEastAsia" w:cs="宋体" w:hint="eastAsia"/>
                <w:sz w:val="24"/>
                <w:szCs w:val="24"/>
              </w:rPr>
              <w:t>播种位含有一组光栅，当播种位置错误，声光警；正确播种，自动熄灭签。</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设备参数：电子播种墙外形采用铝合金骨架，结合光</w:t>
            </w:r>
            <w:proofErr w:type="gramStart"/>
            <w:r>
              <w:rPr>
                <w:rFonts w:asciiTheme="minorEastAsia" w:eastAsiaTheme="minorEastAsia" w:hAnsiTheme="minorEastAsia" w:cs="宋体" w:hint="eastAsia"/>
                <w:sz w:val="24"/>
                <w:szCs w:val="24"/>
              </w:rPr>
              <w:t>幕形成</w:t>
            </w:r>
            <w:proofErr w:type="gramEnd"/>
            <w:r>
              <w:rPr>
                <w:rFonts w:asciiTheme="minorEastAsia" w:eastAsiaTheme="minorEastAsia" w:hAnsiTheme="minorEastAsia" w:cs="宋体" w:hint="eastAsia"/>
                <w:sz w:val="24"/>
                <w:szCs w:val="24"/>
              </w:rPr>
              <w:t>对射型货架。设备共16个播种位，每个储位对应1个标签；包括1个汇总指引 1个订单显示。光栅参数： 光束数 10束 光电间距 20mm 检测高度 220mm 检测距离 0-3米 工作电压 DC12V 消耗功率 5W 输出方式 NPN 相应时间≤10ms工作温度 -15℃。</w:t>
            </w:r>
          </w:p>
          <w:p w:rsidR="001904F8" w:rsidRDefault="001904F8" w:rsidP="002B29B0">
            <w:pPr>
              <w:adjustRightInd w:val="0"/>
              <w:spacing w:line="240" w:lineRule="auto"/>
              <w:jc w:val="left"/>
              <w:rPr>
                <w:rFonts w:asciiTheme="minorEastAsia" w:eastAsiaTheme="minorEastAsia" w:hAnsiTheme="minorEastAsia" w:cs="宋体"/>
                <w:b/>
                <w:bCs/>
                <w:color w:val="000000" w:themeColor="text1"/>
                <w:sz w:val="24"/>
                <w:szCs w:val="24"/>
              </w:rPr>
            </w:pPr>
            <w:r>
              <w:rPr>
                <w:rFonts w:asciiTheme="minorEastAsia" w:eastAsiaTheme="minorEastAsia" w:hAnsiTheme="minorEastAsia" w:cs="宋体" w:hint="eastAsia"/>
                <w:b/>
                <w:bCs/>
                <w:color w:val="000000" w:themeColor="text1"/>
                <w:sz w:val="24"/>
                <w:szCs w:val="24"/>
              </w:rPr>
              <w:t>电子播种墙作业软件</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主要功能包含电子播种墙的与智慧仓储云作业系统方案的对接，完成电商分拣的作业系统。</w:t>
            </w:r>
          </w:p>
        </w:tc>
      </w:tr>
      <w:tr w:rsidR="001904F8" w:rsidTr="002B29B0">
        <w:tc>
          <w:tcPr>
            <w:tcW w:w="61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w:t>
            </w:r>
          </w:p>
        </w:tc>
        <w:tc>
          <w:tcPr>
            <w:tcW w:w="118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全国职业技能大赛-智慧物流方案设计与实施平台</w:t>
            </w:r>
          </w:p>
        </w:tc>
        <w:tc>
          <w:tcPr>
            <w:tcW w:w="2088"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noProof/>
                <w:sz w:val="24"/>
                <w:szCs w:val="24"/>
              </w:rPr>
              <w:drawing>
                <wp:inline distT="0" distB="0" distL="114300" distR="114300" wp14:anchorId="20557DB2" wp14:editId="0AC3DE46">
                  <wp:extent cx="1249680" cy="704850"/>
                  <wp:effectExtent l="0" t="0" r="7620" b="0"/>
                  <wp:docPr id="4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6"/>
                          <pic:cNvPicPr>
                            <a:picLocks noChangeAspect="1"/>
                          </pic:cNvPicPr>
                        </pic:nvPicPr>
                        <pic:blipFill>
                          <a:blip r:embed="rId38" cstate="print"/>
                          <a:stretch>
                            <a:fillRect/>
                          </a:stretch>
                        </pic:blipFill>
                        <pic:spPr>
                          <a:xfrm>
                            <a:off x="0" y="0"/>
                            <a:ext cx="1249680" cy="704850"/>
                          </a:xfrm>
                          <a:prstGeom prst="rect">
                            <a:avLst/>
                          </a:prstGeom>
                          <a:noFill/>
                          <a:ln w="9525">
                            <a:noFill/>
                          </a:ln>
                        </pic:spPr>
                      </pic:pic>
                    </a:graphicData>
                  </a:graphic>
                </wp:inline>
              </w:drawing>
            </w:r>
          </w:p>
        </w:tc>
        <w:tc>
          <w:tcPr>
            <w:tcW w:w="5250"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软件功能：该平台符合全国职业院校技能大赛-智慧物流赛项的要求，配合相关设备完成智慧物流作业流程，满足学生训练、参赛使用。平台涵盖具体模块和功能如下：</w:t>
            </w:r>
          </w:p>
          <w:p w:rsidR="001904F8" w:rsidRDefault="001904F8" w:rsidP="002B29B0">
            <w:pPr>
              <w:adjustRightInd w:val="0"/>
              <w:spacing w:line="240" w:lineRule="auto"/>
              <w:jc w:val="left"/>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1.云方案设计软件</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符合2018年物流技能大赛设计方案规范格式化的设计软件，方案设计后通过上</w:t>
            </w:r>
            <w:proofErr w:type="gramStart"/>
            <w:r>
              <w:rPr>
                <w:rFonts w:asciiTheme="minorEastAsia" w:eastAsiaTheme="minorEastAsia" w:hAnsiTheme="minorEastAsia" w:cs="宋体" w:hint="eastAsia"/>
                <w:sz w:val="24"/>
                <w:szCs w:val="24"/>
              </w:rPr>
              <w:t>传工具至</w:t>
            </w:r>
            <w:proofErr w:type="gramEnd"/>
            <w:r>
              <w:rPr>
                <w:rFonts w:asciiTheme="minorEastAsia" w:eastAsiaTheme="minorEastAsia" w:hAnsiTheme="minorEastAsia" w:cs="宋体" w:hint="eastAsia"/>
                <w:sz w:val="24"/>
                <w:szCs w:val="24"/>
              </w:rPr>
              <w:t>智慧物流方案设计与实施平台，并可同步生成PDF文档，便于评分电子化评阅。</w:t>
            </w:r>
          </w:p>
          <w:p w:rsidR="001904F8" w:rsidRDefault="001904F8" w:rsidP="002B29B0">
            <w:pPr>
              <w:adjustRightInd w:val="0"/>
              <w:spacing w:line="240" w:lineRule="auto"/>
              <w:jc w:val="left"/>
              <w:rPr>
                <w:rFonts w:asciiTheme="minorEastAsia" w:eastAsiaTheme="minorEastAsia" w:hAnsiTheme="minorEastAsia" w:cs="宋体"/>
                <w:color w:val="000000" w:themeColor="text1"/>
                <w:sz w:val="24"/>
                <w:szCs w:val="24"/>
              </w:rPr>
            </w:pPr>
            <w:r>
              <w:rPr>
                <w:rFonts w:asciiTheme="minorEastAsia" w:eastAsiaTheme="minorEastAsia" w:hAnsiTheme="minorEastAsia" w:cs="宋体" w:hint="eastAsia"/>
                <w:color w:val="000000" w:themeColor="text1"/>
                <w:sz w:val="24"/>
                <w:szCs w:val="24"/>
              </w:rPr>
              <w:t>2.智慧仓储作业软件</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系统管理:对用户及用户组及客户信息的管理。</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基础资料：对仓库、</w:t>
            </w:r>
            <w:proofErr w:type="gramStart"/>
            <w:r>
              <w:rPr>
                <w:rFonts w:asciiTheme="minorEastAsia" w:eastAsiaTheme="minorEastAsia" w:hAnsiTheme="minorEastAsia" w:cs="宋体" w:hint="eastAsia"/>
                <w:sz w:val="24"/>
                <w:szCs w:val="24"/>
              </w:rPr>
              <w:t>仓位</w:t>
            </w:r>
            <w:proofErr w:type="gramEnd"/>
            <w:r>
              <w:rPr>
                <w:rFonts w:asciiTheme="minorEastAsia" w:eastAsiaTheme="minorEastAsia" w:hAnsiTheme="minorEastAsia" w:cs="宋体" w:hint="eastAsia"/>
                <w:sz w:val="24"/>
                <w:szCs w:val="24"/>
              </w:rPr>
              <w:t>、托盘、物料信息的初始化；完成一级库、二级库、三级库的建设。</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订单管理：录入入库计划、客户订单、订单处理和补货计划。</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入库管理：通过智能穿戴应用进行：入库作业、</w:t>
            </w:r>
            <w:proofErr w:type="gramStart"/>
            <w:r>
              <w:rPr>
                <w:rFonts w:asciiTheme="minorEastAsia" w:eastAsiaTheme="minorEastAsia" w:hAnsiTheme="minorEastAsia" w:cs="宋体" w:hint="eastAsia"/>
                <w:sz w:val="24"/>
                <w:szCs w:val="24"/>
              </w:rPr>
              <w:t>组托上架</w:t>
            </w:r>
            <w:proofErr w:type="gramEnd"/>
            <w:r>
              <w:rPr>
                <w:rFonts w:asciiTheme="minorEastAsia" w:eastAsiaTheme="minorEastAsia" w:hAnsiTheme="minorEastAsia" w:cs="宋体" w:hint="eastAsia"/>
                <w:sz w:val="24"/>
                <w:szCs w:val="24"/>
              </w:rPr>
              <w:t>、入库完成及入库单打印等作业。</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出库管理：通过智能穿戴和AR眼镜终端进行：</w:t>
            </w:r>
            <w:proofErr w:type="gramStart"/>
            <w:r>
              <w:rPr>
                <w:rFonts w:asciiTheme="minorEastAsia" w:eastAsiaTheme="minorEastAsia" w:hAnsiTheme="minorEastAsia" w:cs="宋体" w:hint="eastAsia"/>
                <w:sz w:val="24"/>
                <w:szCs w:val="24"/>
              </w:rPr>
              <w:t>拣货计划</w:t>
            </w:r>
            <w:proofErr w:type="gramEnd"/>
            <w:r>
              <w:rPr>
                <w:rFonts w:asciiTheme="minorEastAsia" w:eastAsiaTheme="minorEastAsia" w:hAnsiTheme="minorEastAsia" w:cs="宋体" w:hint="eastAsia"/>
                <w:sz w:val="24"/>
                <w:szCs w:val="24"/>
              </w:rPr>
              <w:t>、拣货、货到人系统出库、立体仓库拣货、电子播种墙、拣货单打印、出库完成。</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补货管理：补货计划、出库理货、补货入库、补货完成。</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库存管理：库存查询、可视化库存、库存优化设置、库存监控。</w:t>
            </w:r>
          </w:p>
          <w:p w:rsidR="001904F8" w:rsidRDefault="001904F8" w:rsidP="002B29B0">
            <w:pPr>
              <w:numPr>
                <w:ilvl w:val="255"/>
                <w:numId w:val="0"/>
              </w:num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3.智慧配送优化软件</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主要功能包括3D地图装置、配送计划、订车作业、车辆配载、线路选择、线路优化、障碍设置、RF配送签收、配送费用计算等。</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管理端：</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车辆管理：管理配送车辆信息，用于费用计算模块。</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地图上传：3D地图可以由用户上</w:t>
            </w:r>
            <w:proofErr w:type="gramStart"/>
            <w:r>
              <w:rPr>
                <w:rFonts w:ascii="宋体" w:eastAsia="宋体" w:hAnsi="宋体" w:cs="宋体" w:hint="eastAsia"/>
                <w:sz w:val="24"/>
              </w:rPr>
              <w:t>传或者</w:t>
            </w:r>
            <w:proofErr w:type="gramEnd"/>
            <w:r>
              <w:rPr>
                <w:rFonts w:ascii="宋体" w:eastAsia="宋体" w:hAnsi="宋体" w:cs="宋体" w:hint="eastAsia"/>
                <w:sz w:val="24"/>
              </w:rPr>
              <w:t>修改，大赛中可以选择天津市其中一部分地图作为背景。</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站点维护：进入配送点设定，首先加载所上传的3D地图为背景，加载系统初始配送中心、配送点（客户地址），这些配送点可移动进行标识在地图上，在左上角也可以加载支点，在地图上放支点进行标识，点击保存对配送中心、配送点、</w:t>
            </w:r>
            <w:proofErr w:type="gramStart"/>
            <w:r>
              <w:rPr>
                <w:rFonts w:ascii="宋体" w:eastAsia="宋体" w:hAnsi="宋体" w:cs="宋体" w:hint="eastAsia"/>
                <w:sz w:val="24"/>
              </w:rPr>
              <w:t>支点描点成功</w:t>
            </w:r>
            <w:proofErr w:type="gramEnd"/>
            <w:r>
              <w:rPr>
                <w:rFonts w:ascii="宋体" w:eastAsia="宋体" w:hAnsi="宋体" w:cs="宋体" w:hint="eastAsia"/>
                <w:sz w:val="24"/>
              </w:rPr>
              <w:t>。</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线路维护：进入线路设定，首先加载所上传3D地图及其配送点等信息，根据配送中心及配送点、支点，选择两点进行相连，对线路描述其线路名、公里数。</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设置随机路障：根据己加载的线路，在3D地图中选定某线路为随机路障线路。</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用户端：</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配送作业单：与仓储与配送管理软件数据对接并联动，同步用户订单信息，根据订单信息生成配送作业单。</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车辆配载：查询出所有配送作业单，选定某条作业单信息可进行配载选定，让用户选定某车辆进行配载</w:t>
            </w:r>
          </w:p>
          <w:p w:rsidR="001904F8" w:rsidRDefault="001904F8" w:rsidP="002B29B0">
            <w:pPr>
              <w:pStyle w:val="Style1"/>
              <w:adjustRightInd w:val="0"/>
              <w:spacing w:line="240" w:lineRule="auto"/>
              <w:ind w:firstLineChars="0" w:firstLine="0"/>
              <w:jc w:val="left"/>
              <w:rPr>
                <w:rFonts w:ascii="宋体" w:eastAsia="宋体" w:hAnsi="宋体" w:cs="宋体"/>
                <w:sz w:val="24"/>
              </w:rPr>
            </w:pPr>
            <w:r>
              <w:rPr>
                <w:rFonts w:ascii="宋体" w:eastAsia="宋体" w:hAnsi="宋体" w:cs="宋体" w:hint="eastAsia"/>
                <w:sz w:val="24"/>
              </w:rPr>
              <w:t>线路选择：展示所有车辆配载后配送作业单。根据配送作业单在管理员设定的配送3D地图选定</w:t>
            </w:r>
            <w:r>
              <w:rPr>
                <w:rFonts w:ascii="宋体" w:eastAsia="宋体" w:hAnsi="宋体" w:cs="宋体" w:hint="eastAsia"/>
                <w:sz w:val="24"/>
              </w:rPr>
              <w:lastRenderedPageBreak/>
              <w:t>线路。</w:t>
            </w:r>
          </w:p>
          <w:p w:rsidR="001904F8" w:rsidRDefault="001904F8" w:rsidP="002B29B0">
            <w:pPr>
              <w:numPr>
                <w:ilvl w:val="255"/>
                <w:numId w:val="0"/>
              </w:numPr>
              <w:adjustRightInd w:val="0"/>
              <w:spacing w:line="240" w:lineRule="auto"/>
              <w:jc w:val="left"/>
              <w:rPr>
                <w:rFonts w:ascii="宋体" w:eastAsia="宋体" w:hAnsi="宋体" w:cs="宋体"/>
                <w:sz w:val="24"/>
              </w:rPr>
            </w:pPr>
            <w:r>
              <w:rPr>
                <w:rFonts w:ascii="宋体" w:eastAsia="宋体" w:hAnsi="宋体" w:cs="宋体" w:hint="eastAsia"/>
                <w:sz w:val="24"/>
              </w:rPr>
              <w:t>车辆配送：模式配送运输过程，在配送过程中加入随机生成事件，让用户临时改变线路。</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4.VR无人机配送软件</w:t>
            </w:r>
          </w:p>
          <w:p w:rsidR="001904F8" w:rsidRDefault="001904F8" w:rsidP="002B29B0">
            <w:pPr>
              <w:numPr>
                <w:ilvl w:val="255"/>
                <w:numId w:val="0"/>
              </w:numPr>
              <w:adjustRightInd w:val="0"/>
              <w:spacing w:line="240" w:lineRule="auto"/>
              <w:jc w:val="left"/>
              <w:rPr>
                <w:rFonts w:ascii="宋体" w:eastAsia="宋体" w:hAnsi="宋体" w:cs="宋体"/>
                <w:sz w:val="24"/>
              </w:rPr>
            </w:pPr>
            <w:r>
              <w:rPr>
                <w:rFonts w:asciiTheme="minorEastAsia" w:eastAsiaTheme="minorEastAsia" w:hAnsiTheme="minorEastAsia" w:cs="宋体" w:hint="eastAsia"/>
                <w:sz w:val="24"/>
                <w:szCs w:val="24"/>
              </w:rPr>
              <w:t>通过VR设备虚拟电商物流订单无人机配送，包含VR设备1套。</w:t>
            </w:r>
          </w:p>
          <w:p w:rsidR="001904F8" w:rsidRDefault="001904F8" w:rsidP="002B29B0">
            <w:pPr>
              <w:numPr>
                <w:ilvl w:val="255"/>
                <w:numId w:val="0"/>
              </w:num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5.智慧学习软件</w:t>
            </w:r>
          </w:p>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 xml:space="preserve">  历届全国职业院校技能大赛物流赛项的相关资源、素材，包括题目、现场照片、视频等；比赛流程，关键环节介绍等。</w:t>
            </w:r>
            <w:r>
              <w:rPr>
                <w:rFonts w:asciiTheme="minorEastAsia" w:eastAsiaTheme="minorEastAsia" w:hAnsiTheme="minorEastAsia" w:cs="宋体" w:hint="eastAsia"/>
                <w:snapToGrid w:val="0"/>
                <w:sz w:val="24"/>
                <w:szCs w:val="24"/>
              </w:rPr>
              <w:t xml:space="preserve"> </w:t>
            </w:r>
          </w:p>
          <w:p w:rsidR="001904F8" w:rsidRDefault="001904F8" w:rsidP="002B29B0">
            <w:pPr>
              <w:adjustRightInd w:val="0"/>
              <w:spacing w:line="240" w:lineRule="auto"/>
              <w:jc w:val="left"/>
              <w:rPr>
                <w:rFonts w:asciiTheme="minorEastAsia" w:eastAsiaTheme="minorEastAsia" w:hAnsiTheme="minorEastAsia" w:cs="宋体"/>
                <w:sz w:val="24"/>
                <w:szCs w:val="24"/>
              </w:rPr>
            </w:pPr>
          </w:p>
        </w:tc>
      </w:tr>
      <w:tr w:rsidR="001904F8" w:rsidTr="002B29B0">
        <w:tc>
          <w:tcPr>
            <w:tcW w:w="61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lastRenderedPageBreak/>
              <w:t>6</w:t>
            </w:r>
          </w:p>
        </w:tc>
        <w:tc>
          <w:tcPr>
            <w:tcW w:w="1185"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智慧物流大数据平台</w:t>
            </w:r>
          </w:p>
        </w:tc>
        <w:tc>
          <w:tcPr>
            <w:tcW w:w="2088" w:type="dxa"/>
            <w:vAlign w:val="center"/>
          </w:tcPr>
          <w:p w:rsidR="001904F8" w:rsidRDefault="001904F8" w:rsidP="002B29B0">
            <w:pPr>
              <w:adjustRightInd w:val="0"/>
              <w:spacing w:line="240" w:lineRule="auto"/>
              <w:jc w:val="left"/>
              <w:rPr>
                <w:rFonts w:asciiTheme="minorEastAsia" w:eastAsiaTheme="minorEastAsia" w:hAnsiTheme="minorEastAsia"/>
                <w:sz w:val="24"/>
                <w:szCs w:val="24"/>
              </w:rPr>
            </w:pPr>
            <w:r>
              <w:rPr>
                <w:rFonts w:asciiTheme="minorEastAsia" w:eastAsiaTheme="minorEastAsia" w:hAnsiTheme="minorEastAsia" w:hint="eastAsia"/>
                <w:noProof/>
                <w:sz w:val="24"/>
                <w:szCs w:val="24"/>
              </w:rPr>
              <w:drawing>
                <wp:inline distT="0" distB="0" distL="114300" distR="114300" wp14:anchorId="1732D748" wp14:editId="1479B34F">
                  <wp:extent cx="1188720" cy="747395"/>
                  <wp:effectExtent l="0" t="0" r="11430" b="14605"/>
                  <wp:docPr id="8" name="图片 8" descr="大数据主界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大数据主界面"/>
                          <pic:cNvPicPr>
                            <a:picLocks noChangeAspect="1"/>
                          </pic:cNvPicPr>
                        </pic:nvPicPr>
                        <pic:blipFill>
                          <a:blip r:embed="rId39"/>
                          <a:stretch>
                            <a:fillRect/>
                          </a:stretch>
                        </pic:blipFill>
                        <pic:spPr>
                          <a:xfrm>
                            <a:off x="0" y="0"/>
                            <a:ext cx="1188720" cy="747395"/>
                          </a:xfrm>
                          <a:prstGeom prst="rect">
                            <a:avLst/>
                          </a:prstGeom>
                        </pic:spPr>
                      </pic:pic>
                    </a:graphicData>
                  </a:graphic>
                </wp:inline>
              </w:drawing>
            </w:r>
          </w:p>
        </w:tc>
        <w:tc>
          <w:tcPr>
            <w:tcW w:w="5250" w:type="dxa"/>
            <w:vAlign w:val="center"/>
          </w:tcPr>
          <w:p w:rsidR="001904F8" w:rsidRDefault="001904F8" w:rsidP="002B29B0">
            <w:pPr>
              <w:adjustRightInd w:val="0"/>
              <w:spacing w:line="240" w:lineRule="auto"/>
              <w:jc w:val="left"/>
              <w:rPr>
                <w:rFonts w:asciiTheme="minorEastAsia" w:eastAsiaTheme="minorEastAsia" w:hAnsiTheme="minorEastAsia" w:cs="宋体"/>
                <w:sz w:val="24"/>
                <w:szCs w:val="24"/>
              </w:rPr>
            </w:pPr>
            <w:r>
              <w:rPr>
                <w:rFonts w:asciiTheme="minorEastAsia" w:eastAsiaTheme="minorEastAsia" w:hAnsiTheme="minorEastAsia" w:cs="宋体" w:hint="eastAsia"/>
                <w:sz w:val="24"/>
                <w:szCs w:val="24"/>
              </w:rPr>
              <w:t>该平台提供物流企业真实数据和简单数据模型的展示，通过学生对物流大数据的了解和分析，从宏观到微观等多维度对指定物流行业中的问题得出分析结果，从而体现学生对物流行业的了解和主观判断，并最终输出结果。</w:t>
            </w:r>
          </w:p>
        </w:tc>
      </w:tr>
    </w:tbl>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除以上设备外，比赛项目使用器材以往全国职业院校技能大赛物流赛项中的原来器材。</w:t>
      </w:r>
    </w:p>
    <w:p w:rsidR="007949AE" w:rsidRPr="00395C5D" w:rsidRDefault="007949AE" w:rsidP="00395C5D">
      <w:pPr>
        <w:ind w:firstLineChars="200" w:firstLine="600"/>
        <w:rPr>
          <w:rFonts w:ascii="Arial Narrow" w:eastAsia="仿宋_GB2312" w:hAnsi="Arial Narrow" w:cs="Arial"/>
          <w:szCs w:val="30"/>
        </w:rPr>
      </w:pPr>
      <w:r w:rsidRPr="00395C5D">
        <w:rPr>
          <w:rFonts w:ascii="Arial Narrow" w:eastAsia="仿宋_GB2312" w:hAnsi="Arial Narrow" w:cs="Arial" w:hint="eastAsia"/>
          <w:szCs w:val="30"/>
        </w:rPr>
        <w:t>可选设备</w:t>
      </w:r>
    </w:p>
    <w:tbl>
      <w:tblPr>
        <w:tblStyle w:val="af1"/>
        <w:tblW w:w="8522" w:type="dxa"/>
        <w:jc w:val="center"/>
        <w:tblLayout w:type="fixed"/>
        <w:tblLook w:val="04A0" w:firstRow="1" w:lastRow="0" w:firstColumn="1" w:lastColumn="0" w:noHBand="0" w:noVBand="1"/>
      </w:tblPr>
      <w:tblGrid>
        <w:gridCol w:w="783"/>
        <w:gridCol w:w="2172"/>
        <w:gridCol w:w="3544"/>
        <w:gridCol w:w="710"/>
        <w:gridCol w:w="1313"/>
      </w:tblGrid>
      <w:tr w:rsidR="007949AE" w:rsidRPr="00395C5D" w:rsidTr="001808E2">
        <w:trPr>
          <w:trHeight w:val="476"/>
          <w:jc w:val="center"/>
        </w:trPr>
        <w:tc>
          <w:tcPr>
            <w:tcW w:w="783" w:type="dxa"/>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序号</w:t>
            </w:r>
          </w:p>
        </w:tc>
        <w:tc>
          <w:tcPr>
            <w:tcW w:w="2172" w:type="dxa"/>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设备名称</w:t>
            </w:r>
          </w:p>
        </w:tc>
        <w:tc>
          <w:tcPr>
            <w:tcW w:w="3544" w:type="dxa"/>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规格</w:t>
            </w:r>
          </w:p>
        </w:tc>
        <w:tc>
          <w:tcPr>
            <w:tcW w:w="710" w:type="dxa"/>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数量</w:t>
            </w:r>
          </w:p>
        </w:tc>
        <w:tc>
          <w:tcPr>
            <w:tcW w:w="1313" w:type="dxa"/>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备注</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标准化立体库设备</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自动化立体库、</w:t>
            </w:r>
            <w:proofErr w:type="gramStart"/>
            <w:r>
              <w:rPr>
                <w:rFonts w:ascii="宋体" w:eastAsia="宋体" w:hAnsi="宋体" w:cs="宋体" w:hint="eastAsia"/>
                <w:sz w:val="24"/>
                <w:szCs w:val="24"/>
              </w:rPr>
              <w:t>垛堆机</w:t>
            </w:r>
            <w:proofErr w:type="gramEnd"/>
            <w:r>
              <w:rPr>
                <w:rFonts w:ascii="宋体" w:eastAsia="宋体" w:hAnsi="宋体" w:cs="宋体" w:hint="eastAsia"/>
                <w:sz w:val="24"/>
                <w:szCs w:val="24"/>
              </w:rPr>
              <w:t>、输送设备、滑块分拣设备等</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1套</w:t>
            </w:r>
          </w:p>
        </w:tc>
        <w:tc>
          <w:tcPr>
            <w:tcW w:w="131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2</w:t>
            </w:r>
          </w:p>
        </w:tc>
        <w:tc>
          <w:tcPr>
            <w:tcW w:w="2172"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基站</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3</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重型货架</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4</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条码打印机</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5</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标签耗材</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1批</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6</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木制托盘</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1批</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7</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货架</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1批</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8</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叉车</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9</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地牛</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10</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电子标签</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1套</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11</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流利货架</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12</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配送车辆</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往届大赛设备（按比例缩小）</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13</w:t>
            </w:r>
          </w:p>
        </w:tc>
        <w:tc>
          <w:tcPr>
            <w:tcW w:w="2172"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打印机</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标准设备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lastRenderedPageBreak/>
              <w:t>14</w:t>
            </w:r>
          </w:p>
        </w:tc>
        <w:tc>
          <w:tcPr>
            <w:tcW w:w="2172"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服务器（计算机）</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标准设备</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1台</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15</w:t>
            </w:r>
          </w:p>
        </w:tc>
        <w:tc>
          <w:tcPr>
            <w:tcW w:w="2172"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纸箱（模拟货物）</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纸箱多种规格，货物多个种类</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1批</w:t>
            </w:r>
          </w:p>
        </w:tc>
        <w:tc>
          <w:tcPr>
            <w:tcW w:w="1313"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r w:rsidR="007949AE" w:rsidTr="001808E2">
        <w:trPr>
          <w:trHeight w:val="476"/>
          <w:jc w:val="center"/>
        </w:trPr>
        <w:tc>
          <w:tcPr>
            <w:tcW w:w="78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16</w:t>
            </w:r>
          </w:p>
        </w:tc>
        <w:tc>
          <w:tcPr>
            <w:tcW w:w="2172"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其他</w:t>
            </w:r>
          </w:p>
        </w:tc>
        <w:tc>
          <w:tcPr>
            <w:tcW w:w="3544"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其他辅助设备（卷尺、A4打印纸）</w:t>
            </w:r>
          </w:p>
        </w:tc>
        <w:tc>
          <w:tcPr>
            <w:tcW w:w="710" w:type="dxa"/>
            <w:vAlign w:val="center"/>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1批</w:t>
            </w:r>
          </w:p>
        </w:tc>
        <w:tc>
          <w:tcPr>
            <w:tcW w:w="1313" w:type="dxa"/>
          </w:tcPr>
          <w:p w:rsidR="007949AE" w:rsidRDefault="007949AE" w:rsidP="00637542">
            <w:pPr>
              <w:adjustRightInd w:val="0"/>
              <w:spacing w:line="240" w:lineRule="auto"/>
              <w:jc w:val="center"/>
              <w:rPr>
                <w:rFonts w:ascii="宋体" w:eastAsia="宋体" w:hAnsi="宋体" w:cs="宋体"/>
                <w:sz w:val="24"/>
                <w:szCs w:val="24"/>
              </w:rPr>
            </w:pPr>
            <w:r>
              <w:rPr>
                <w:rFonts w:ascii="宋体" w:eastAsia="宋体" w:hAnsi="宋体" w:cs="宋体" w:hint="eastAsia"/>
                <w:sz w:val="24"/>
                <w:szCs w:val="24"/>
              </w:rPr>
              <w:t>学校自备</w:t>
            </w:r>
          </w:p>
        </w:tc>
      </w:tr>
    </w:tbl>
    <w:p w:rsidR="007949AE" w:rsidRPr="00395C5D" w:rsidRDefault="007949AE" w:rsidP="00395C5D">
      <w:pPr>
        <w:ind w:firstLineChars="200" w:firstLine="602"/>
        <w:rPr>
          <w:rFonts w:ascii="黑体" w:eastAsia="黑体" w:hAnsi="黑体" w:cs="黑体"/>
          <w:b/>
          <w:szCs w:val="30"/>
        </w:rPr>
      </w:pPr>
      <w:bookmarkStart w:id="134" w:name="_Toc21321"/>
      <w:bookmarkStart w:id="135" w:name="_Toc16305"/>
      <w:bookmarkStart w:id="136" w:name="_Toc24097"/>
      <w:r w:rsidRPr="00395C5D">
        <w:rPr>
          <w:rFonts w:ascii="黑体" w:eastAsia="黑体" w:hAnsi="黑体" w:cs="黑体" w:hint="eastAsia"/>
          <w:b/>
          <w:szCs w:val="30"/>
        </w:rPr>
        <w:t>十四、安全保障</w:t>
      </w:r>
      <w:bookmarkEnd w:id="134"/>
      <w:bookmarkEnd w:id="135"/>
      <w:bookmarkEnd w:id="136"/>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为确保赛项安全顺利地进行，保障各地参赛队师生的人身安全，及时有效地处理大赛期间突发安全事故，保证大赛安全有序地进行，特制定突发安全保障应急预案。</w:t>
      </w:r>
    </w:p>
    <w:p w:rsidR="007949AE" w:rsidRPr="00395C5D" w:rsidRDefault="007949AE" w:rsidP="00395C5D">
      <w:pPr>
        <w:snapToGrid/>
        <w:ind w:firstLine="600"/>
        <w:rPr>
          <w:rFonts w:ascii="Arial Narrow" w:eastAsia="仿宋_GB2312" w:hAnsi="Arial Narrow" w:cs="Arial"/>
          <w:szCs w:val="30"/>
        </w:rPr>
      </w:pPr>
      <w:bookmarkStart w:id="137" w:name="_Toc17392"/>
      <w:bookmarkStart w:id="138" w:name="_Toc1526"/>
      <w:r w:rsidRPr="00395C5D">
        <w:rPr>
          <w:rFonts w:ascii="Arial Narrow" w:eastAsia="仿宋_GB2312" w:hAnsi="Arial Narrow" w:cs="Arial" w:hint="eastAsia"/>
          <w:szCs w:val="30"/>
        </w:rPr>
        <w:t>（一）组织机构</w:t>
      </w:r>
      <w:bookmarkEnd w:id="137"/>
      <w:bookmarkEnd w:id="138"/>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 xml:space="preserve">1. </w:t>
      </w:r>
      <w:r w:rsidRPr="00395C5D">
        <w:rPr>
          <w:rFonts w:ascii="Arial Narrow" w:eastAsia="仿宋_GB2312" w:hAnsi="Arial Narrow" w:cs="Arial" w:hint="eastAsia"/>
          <w:szCs w:val="30"/>
        </w:rPr>
        <w:t>成立大赛突发安全事故应急工作领导小组，由赛点总指挥任组长，副总指挥任副组长，成员由安保组组长、后勤保障组组长等人员组成。</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 xml:space="preserve">2. </w:t>
      </w:r>
      <w:r w:rsidRPr="00395C5D">
        <w:rPr>
          <w:rFonts w:ascii="Arial Narrow" w:eastAsia="仿宋_GB2312" w:hAnsi="Arial Narrow" w:cs="Arial" w:hint="eastAsia"/>
          <w:szCs w:val="30"/>
        </w:rPr>
        <w:t>大赛突发安全事故应急工作领导小组职责</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统一指挥、协调和组织大赛期间突发安全事故的应急处理工作。制定各类突发事故的应对措施，重点做好火灾安全事故、交通安全事故、食物中毒安全事故、用电安全事故、医疗紧急病情的防范工作，组织各种突发事件的紧急处理，最大程度地避免次生事故，及时报告上级有关部门，做好各种事件的善后工作。</w:t>
      </w:r>
    </w:p>
    <w:p w:rsidR="007949AE" w:rsidRPr="00395C5D" w:rsidRDefault="007949AE" w:rsidP="00395C5D">
      <w:pPr>
        <w:snapToGrid/>
        <w:ind w:firstLine="600"/>
        <w:rPr>
          <w:rFonts w:ascii="Arial Narrow" w:eastAsia="仿宋_GB2312" w:hAnsi="Arial Narrow" w:cs="Arial"/>
          <w:szCs w:val="30"/>
        </w:rPr>
      </w:pPr>
      <w:bookmarkStart w:id="139" w:name="_Toc22667"/>
      <w:bookmarkStart w:id="140" w:name="_Toc54"/>
      <w:r w:rsidRPr="00395C5D">
        <w:rPr>
          <w:rFonts w:ascii="Arial Narrow" w:eastAsia="仿宋_GB2312" w:hAnsi="Arial Narrow" w:cs="Arial" w:hint="eastAsia"/>
          <w:szCs w:val="30"/>
        </w:rPr>
        <w:t>（二）安全事故报告及处理程序</w:t>
      </w:r>
      <w:bookmarkEnd w:id="139"/>
      <w:bookmarkEnd w:id="140"/>
    </w:p>
    <w:p w:rsidR="007949AE" w:rsidRPr="00395C5D" w:rsidRDefault="00395C5D" w:rsidP="00395C5D">
      <w:pPr>
        <w:snapToGrid/>
        <w:ind w:firstLine="600"/>
        <w:rPr>
          <w:rFonts w:ascii="Arial Narrow" w:eastAsia="仿宋_GB2312" w:hAnsi="Arial Narrow" w:cs="Arial"/>
          <w:szCs w:val="30"/>
        </w:rPr>
      </w:pPr>
      <w:r>
        <w:rPr>
          <w:rFonts w:ascii="Arial Narrow" w:eastAsia="仿宋_GB2312" w:hAnsi="Arial Narrow" w:cs="Arial" w:hint="eastAsia"/>
          <w:szCs w:val="30"/>
        </w:rPr>
        <w:t>1.</w:t>
      </w:r>
      <w:r w:rsidR="007949AE" w:rsidRPr="00395C5D">
        <w:rPr>
          <w:rFonts w:ascii="Arial Narrow" w:eastAsia="仿宋_GB2312" w:hAnsi="Arial Narrow" w:cs="Arial" w:hint="eastAsia"/>
          <w:szCs w:val="30"/>
        </w:rPr>
        <w:t>大赛过程中如遇突发安全事故后，有关人员必须立即向领导小组报告，并及时向有关部门报案请求援助。</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2</w:t>
      </w:r>
      <w:r w:rsidR="00395C5D">
        <w:rPr>
          <w:rFonts w:ascii="Arial Narrow" w:eastAsia="仿宋_GB2312" w:hAnsi="Arial Narrow" w:cs="Arial" w:hint="eastAsia"/>
          <w:szCs w:val="30"/>
        </w:rPr>
        <w:t>.</w:t>
      </w:r>
      <w:r w:rsidRPr="00395C5D">
        <w:rPr>
          <w:rFonts w:ascii="Arial Narrow" w:eastAsia="仿宋_GB2312" w:hAnsi="Arial Narrow" w:cs="Arial" w:hint="eastAsia"/>
          <w:szCs w:val="30"/>
        </w:rPr>
        <w:t>大赛过程中如遇突发安全事故后，本着“先控制、后处置、救人第一，减少损失”的原则，领导小组应果断处理，积极抢救，指导现场参赛师生离开危险区域，保护好大赛区域内的贵重物品，认真维护现场秩序，做好事故现场保护工作，做好善后处理工作。</w:t>
      </w:r>
    </w:p>
    <w:p w:rsidR="007949AE" w:rsidRPr="00395C5D" w:rsidRDefault="00395C5D" w:rsidP="00395C5D">
      <w:pPr>
        <w:snapToGrid/>
        <w:ind w:firstLine="600"/>
        <w:rPr>
          <w:rFonts w:ascii="Arial Narrow" w:eastAsia="仿宋_GB2312" w:hAnsi="Arial Narrow" w:cs="Arial"/>
          <w:szCs w:val="30"/>
        </w:rPr>
      </w:pPr>
      <w:r>
        <w:rPr>
          <w:rFonts w:ascii="Arial Narrow" w:eastAsia="仿宋_GB2312" w:hAnsi="Arial Narrow" w:cs="Arial" w:hint="eastAsia"/>
          <w:szCs w:val="30"/>
        </w:rPr>
        <w:t>3.</w:t>
      </w:r>
      <w:r w:rsidR="007949AE" w:rsidRPr="00395C5D">
        <w:rPr>
          <w:rFonts w:ascii="Arial Narrow" w:eastAsia="仿宋_GB2312" w:hAnsi="Arial Narrow" w:cs="Arial" w:hint="eastAsia"/>
          <w:szCs w:val="30"/>
        </w:rPr>
        <w:t>大赛突发安全事故应急领导小组接到大赛突发安全事故报</w:t>
      </w:r>
      <w:r w:rsidR="007949AE" w:rsidRPr="00395C5D">
        <w:rPr>
          <w:rFonts w:ascii="Arial Narrow" w:eastAsia="仿宋_GB2312" w:hAnsi="Arial Narrow" w:cs="Arial" w:hint="eastAsia"/>
          <w:szCs w:val="30"/>
        </w:rPr>
        <w:lastRenderedPageBreak/>
        <w:t>告后，立即到达事故现场，迅速组织抢救和善后处置，并根据事故情况及时向上级部门汇报。</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4</w:t>
      </w:r>
      <w:r w:rsidR="00395C5D">
        <w:rPr>
          <w:rFonts w:ascii="Arial Narrow" w:eastAsia="仿宋_GB2312" w:hAnsi="Arial Narrow" w:cs="Arial" w:hint="eastAsia"/>
          <w:szCs w:val="30"/>
        </w:rPr>
        <w:t>.</w:t>
      </w:r>
      <w:r w:rsidRPr="00395C5D">
        <w:rPr>
          <w:rFonts w:ascii="Arial Narrow" w:eastAsia="仿宋_GB2312" w:hAnsi="Arial Narrow" w:cs="Arial" w:hint="eastAsia"/>
          <w:szCs w:val="30"/>
        </w:rPr>
        <w:t>大赛期间遇有突发或紧急情况，有关人员按赛场疏散图指示，由指定专人指引、带领及时做好疏散。</w:t>
      </w:r>
    </w:p>
    <w:p w:rsidR="007949AE" w:rsidRPr="00395C5D" w:rsidRDefault="007949AE" w:rsidP="00395C5D">
      <w:pPr>
        <w:ind w:firstLineChars="200" w:firstLine="602"/>
        <w:rPr>
          <w:rFonts w:ascii="黑体" w:eastAsia="黑体" w:hAnsi="黑体" w:cs="黑体"/>
          <w:b/>
          <w:szCs w:val="30"/>
        </w:rPr>
      </w:pPr>
      <w:bookmarkStart w:id="141" w:name="_Toc28885"/>
      <w:bookmarkStart w:id="142" w:name="_Toc29024"/>
      <w:bookmarkStart w:id="143" w:name="_Toc28478"/>
      <w:r w:rsidRPr="00395C5D">
        <w:rPr>
          <w:rFonts w:ascii="黑体" w:eastAsia="黑体" w:hAnsi="黑体" w:cs="黑体" w:hint="eastAsia"/>
          <w:b/>
          <w:szCs w:val="30"/>
        </w:rPr>
        <w:t>十五、经费概算</w:t>
      </w:r>
      <w:bookmarkEnd w:id="141"/>
      <w:bookmarkEnd w:id="142"/>
      <w:bookmarkEnd w:id="143"/>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参</w:t>
      </w:r>
      <w:r w:rsidRPr="00395C5D">
        <w:rPr>
          <w:rFonts w:ascii="Arial Narrow" w:eastAsia="仿宋_GB2312" w:hAnsi="Arial Narrow" w:cs="Arial"/>
          <w:szCs w:val="30"/>
        </w:rPr>
        <w:t>照《全国职业院校技能大赛经费管理</w:t>
      </w:r>
      <w:r w:rsidRPr="00395C5D">
        <w:rPr>
          <w:rFonts w:ascii="Arial Narrow" w:eastAsia="仿宋_GB2312" w:hAnsi="Arial Narrow" w:cs="Arial" w:hint="eastAsia"/>
          <w:szCs w:val="30"/>
        </w:rPr>
        <w:t>暂行办法</w:t>
      </w:r>
      <w:r w:rsidRPr="00395C5D">
        <w:rPr>
          <w:rFonts w:ascii="Arial Narrow" w:eastAsia="仿宋_GB2312" w:hAnsi="Arial Narrow" w:cs="Arial"/>
          <w:szCs w:val="30"/>
        </w:rPr>
        <w:t>》的有关要求，制定赛项经费概算</w:t>
      </w:r>
      <w:r w:rsidRPr="00395C5D">
        <w:rPr>
          <w:rFonts w:ascii="Arial Narrow" w:eastAsia="仿宋_GB2312" w:hAnsi="Arial Narrow" w:cs="Arial" w:hint="eastAsia"/>
          <w:szCs w:val="30"/>
        </w:rPr>
        <w:t>如下：</w:t>
      </w:r>
    </w:p>
    <w:tbl>
      <w:tblPr>
        <w:tblW w:w="88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40"/>
        <w:gridCol w:w="6"/>
        <w:gridCol w:w="1272"/>
        <w:gridCol w:w="4337"/>
        <w:gridCol w:w="1889"/>
      </w:tblGrid>
      <w:tr w:rsidR="007949AE" w:rsidRPr="00395C5D" w:rsidTr="001808E2">
        <w:trPr>
          <w:trHeight w:val="454"/>
        </w:trPr>
        <w:tc>
          <w:tcPr>
            <w:tcW w:w="1346" w:type="dxa"/>
            <w:gridSpan w:val="2"/>
            <w:vAlign w:val="center"/>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序号</w:t>
            </w:r>
          </w:p>
        </w:tc>
        <w:tc>
          <w:tcPr>
            <w:tcW w:w="1272" w:type="dxa"/>
            <w:vAlign w:val="center"/>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项目阶段</w:t>
            </w:r>
          </w:p>
        </w:tc>
        <w:tc>
          <w:tcPr>
            <w:tcW w:w="4337" w:type="dxa"/>
            <w:vAlign w:val="center"/>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资金用途</w:t>
            </w:r>
          </w:p>
        </w:tc>
        <w:tc>
          <w:tcPr>
            <w:tcW w:w="1889" w:type="dxa"/>
            <w:vAlign w:val="center"/>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费用金额（万元）</w:t>
            </w:r>
          </w:p>
        </w:tc>
      </w:tr>
      <w:tr w:rsidR="007949AE" w:rsidTr="001808E2">
        <w:trPr>
          <w:trHeight w:val="454"/>
        </w:trPr>
        <w:tc>
          <w:tcPr>
            <w:tcW w:w="1346" w:type="dxa"/>
            <w:gridSpan w:val="2"/>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1</w:t>
            </w:r>
          </w:p>
        </w:tc>
        <w:tc>
          <w:tcPr>
            <w:tcW w:w="1272"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方案论证</w:t>
            </w: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专家论证会议</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2</w:t>
            </w:r>
          </w:p>
        </w:tc>
      </w:tr>
      <w:tr w:rsidR="007949AE" w:rsidTr="001808E2">
        <w:trPr>
          <w:trHeight w:val="454"/>
        </w:trPr>
        <w:tc>
          <w:tcPr>
            <w:tcW w:w="1346" w:type="dxa"/>
            <w:gridSpan w:val="2"/>
            <w:vMerge w:val="restart"/>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2</w:t>
            </w:r>
          </w:p>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restart"/>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赛前准备</w:t>
            </w: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专家筹备会、（含差旅交通、食宿）、</w:t>
            </w:r>
          </w:p>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题库开发费</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5</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全国赛前说明会</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2</w:t>
            </w:r>
          </w:p>
        </w:tc>
      </w:tr>
      <w:tr w:rsidR="007949AE" w:rsidTr="001808E2">
        <w:trPr>
          <w:trHeight w:val="454"/>
        </w:trPr>
        <w:tc>
          <w:tcPr>
            <w:tcW w:w="1346" w:type="dxa"/>
            <w:gridSpan w:val="2"/>
            <w:vMerge w:val="restart"/>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3</w:t>
            </w:r>
          </w:p>
        </w:tc>
        <w:tc>
          <w:tcPr>
            <w:tcW w:w="1272" w:type="dxa"/>
            <w:vMerge w:val="restart"/>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比赛现场</w:t>
            </w: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竞赛软件平台</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企业提供</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赛场环境布置</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5</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专家、裁判、现场技术支持、</w:t>
            </w:r>
          </w:p>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后勤保障劳务费</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10</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赛场布置、技术展示体验</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6</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参赛选手奖品</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5</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竞赛指南印刷、选手服装等</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10</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专家、裁判、工作人员、比赛选手餐费</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5</w:t>
            </w:r>
          </w:p>
        </w:tc>
      </w:tr>
      <w:tr w:rsidR="007949AE" w:rsidTr="001808E2">
        <w:trPr>
          <w:trHeight w:val="454"/>
        </w:trPr>
        <w:tc>
          <w:tcPr>
            <w:tcW w:w="1346" w:type="dxa"/>
            <w:gridSpan w:val="2"/>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1272" w:type="dxa"/>
            <w:vMerge/>
            <w:vAlign w:val="center"/>
          </w:tcPr>
          <w:p w:rsidR="007949AE" w:rsidRDefault="007949AE" w:rsidP="00637542">
            <w:pPr>
              <w:adjustRightInd w:val="0"/>
              <w:spacing w:line="240" w:lineRule="auto"/>
              <w:jc w:val="center"/>
              <w:rPr>
                <w:rFonts w:ascii="宋体" w:eastAsia="宋体" w:hAnsi="宋体" w:cs="宋体"/>
                <w:color w:val="000000"/>
                <w:sz w:val="24"/>
                <w:szCs w:val="24"/>
              </w:rPr>
            </w:pP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不可预见费用（预留用以处理突发事件）</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5</w:t>
            </w:r>
          </w:p>
        </w:tc>
      </w:tr>
      <w:tr w:rsidR="007949AE" w:rsidTr="001808E2">
        <w:trPr>
          <w:trHeight w:val="454"/>
        </w:trPr>
        <w:tc>
          <w:tcPr>
            <w:tcW w:w="1340"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4</w:t>
            </w:r>
          </w:p>
        </w:tc>
        <w:tc>
          <w:tcPr>
            <w:tcW w:w="1278" w:type="dxa"/>
            <w:gridSpan w:val="2"/>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比赛结束</w:t>
            </w:r>
          </w:p>
        </w:tc>
        <w:tc>
          <w:tcPr>
            <w:tcW w:w="4337"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赛事录像以及资源转化的相关费用</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5</w:t>
            </w:r>
          </w:p>
        </w:tc>
      </w:tr>
      <w:tr w:rsidR="007949AE" w:rsidTr="001808E2">
        <w:trPr>
          <w:trHeight w:val="454"/>
        </w:trPr>
        <w:tc>
          <w:tcPr>
            <w:tcW w:w="6955" w:type="dxa"/>
            <w:gridSpan w:val="4"/>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小计</w:t>
            </w:r>
          </w:p>
        </w:tc>
        <w:tc>
          <w:tcPr>
            <w:tcW w:w="1889" w:type="dxa"/>
            <w:vAlign w:val="center"/>
          </w:tcPr>
          <w:p w:rsidR="007949AE" w:rsidRDefault="007949AE" w:rsidP="00637542">
            <w:pPr>
              <w:adjustRightInd w:val="0"/>
              <w:spacing w:line="240" w:lineRule="auto"/>
              <w:jc w:val="center"/>
              <w:rPr>
                <w:rFonts w:ascii="宋体" w:eastAsia="宋体" w:hAnsi="宋体" w:cs="宋体"/>
                <w:color w:val="000000"/>
                <w:sz w:val="24"/>
                <w:szCs w:val="24"/>
              </w:rPr>
            </w:pPr>
            <w:r>
              <w:rPr>
                <w:rFonts w:ascii="宋体" w:eastAsia="宋体" w:hAnsi="宋体" w:cs="宋体" w:hint="eastAsia"/>
                <w:color w:val="000000"/>
                <w:sz w:val="24"/>
                <w:szCs w:val="24"/>
              </w:rPr>
              <w:t>60</w:t>
            </w:r>
          </w:p>
        </w:tc>
      </w:tr>
    </w:tbl>
    <w:p w:rsidR="007949AE" w:rsidRPr="00395C5D" w:rsidRDefault="007949AE" w:rsidP="00395C5D">
      <w:pPr>
        <w:ind w:firstLineChars="200" w:firstLine="602"/>
        <w:rPr>
          <w:rFonts w:ascii="黑体" w:eastAsia="黑体" w:hAnsi="黑体" w:cs="黑体"/>
          <w:b/>
          <w:szCs w:val="30"/>
        </w:rPr>
      </w:pPr>
      <w:bookmarkStart w:id="144" w:name="_Toc22015"/>
      <w:bookmarkStart w:id="145" w:name="_Toc14154"/>
      <w:bookmarkStart w:id="146" w:name="_Toc31201"/>
      <w:r w:rsidRPr="00395C5D">
        <w:rPr>
          <w:rFonts w:ascii="黑体" w:eastAsia="黑体" w:hAnsi="黑体" w:cs="黑体" w:hint="eastAsia"/>
          <w:b/>
          <w:szCs w:val="30"/>
        </w:rPr>
        <w:t>十六、比赛组织与管理</w:t>
      </w:r>
      <w:bookmarkEnd w:id="144"/>
      <w:bookmarkEnd w:id="145"/>
      <w:bookmarkEnd w:id="146"/>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本赛项在全国职业院校技能大赛组委会领导下开展工作。具体组织与管理如下：</w:t>
      </w:r>
    </w:p>
    <w:p w:rsidR="007949AE" w:rsidRPr="00395C5D" w:rsidRDefault="007949AE" w:rsidP="00395C5D">
      <w:pPr>
        <w:snapToGrid/>
        <w:ind w:firstLine="600"/>
        <w:rPr>
          <w:rFonts w:ascii="Arial Narrow" w:eastAsia="仿宋_GB2312" w:hAnsi="Arial Narrow" w:cs="Arial"/>
          <w:szCs w:val="30"/>
        </w:rPr>
      </w:pPr>
      <w:bookmarkStart w:id="147" w:name="_Toc14237"/>
      <w:bookmarkStart w:id="148" w:name="_Toc8849"/>
      <w:bookmarkStart w:id="149" w:name="_Toc460925265"/>
      <w:r w:rsidRPr="00395C5D">
        <w:rPr>
          <w:rFonts w:ascii="Arial Narrow" w:eastAsia="仿宋_GB2312" w:hAnsi="Arial Narrow" w:cs="Arial" w:hint="eastAsia"/>
          <w:szCs w:val="30"/>
        </w:rPr>
        <w:t>（一）赛项执行委员会</w:t>
      </w:r>
      <w:bookmarkEnd w:id="147"/>
      <w:bookmarkEnd w:id="148"/>
      <w:bookmarkEnd w:id="149"/>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由全国物流职业教育教学指导委员会、中国物流与采购联合</w:t>
      </w:r>
      <w:r w:rsidRPr="00395C5D">
        <w:rPr>
          <w:rFonts w:ascii="Arial Narrow" w:eastAsia="仿宋_GB2312" w:hAnsi="Arial Narrow" w:cs="Arial" w:hint="eastAsia"/>
          <w:szCs w:val="30"/>
        </w:rPr>
        <w:lastRenderedPageBreak/>
        <w:t>会</w:t>
      </w:r>
      <w:r w:rsidRPr="00395C5D">
        <w:rPr>
          <w:rFonts w:ascii="Arial Narrow" w:eastAsia="仿宋_GB2312" w:hAnsi="Arial Narrow" w:cs="Arial" w:hint="eastAsia"/>
          <w:szCs w:val="30"/>
        </w:rPr>
        <w:t xml:space="preserve"> </w:t>
      </w:r>
      <w:r w:rsidRPr="00395C5D">
        <w:rPr>
          <w:rFonts w:ascii="Arial Narrow" w:eastAsia="仿宋_GB2312" w:hAnsi="Arial Narrow" w:cs="Arial" w:hint="eastAsia"/>
          <w:szCs w:val="30"/>
        </w:rPr>
        <w:t>、分赛区执委会、承办院校组建赛项执行委员会，全面负责本赛项的筹备与实施工作，接受大赛执委会领导，接受赛项所在分赛区执委会的协调和指导。赛项执委会的主要职责包括：领导、协调赛项专家组和赛项承办院校开展本赛项的组织工作，管理赛项经费，选荐赛项专家组人员及赛项裁判与仲裁人员等。</w:t>
      </w:r>
    </w:p>
    <w:p w:rsidR="007949AE" w:rsidRPr="00395C5D" w:rsidRDefault="007949AE" w:rsidP="00395C5D">
      <w:pPr>
        <w:snapToGrid/>
        <w:ind w:firstLine="600"/>
        <w:rPr>
          <w:rFonts w:ascii="Arial Narrow" w:eastAsia="仿宋_GB2312" w:hAnsi="Arial Narrow" w:cs="Arial"/>
          <w:szCs w:val="30"/>
        </w:rPr>
      </w:pPr>
      <w:bookmarkStart w:id="150" w:name="_Toc30334"/>
      <w:bookmarkStart w:id="151" w:name="_Toc8031"/>
      <w:bookmarkStart w:id="152" w:name="_Toc460925266"/>
      <w:r w:rsidRPr="00395C5D">
        <w:rPr>
          <w:rFonts w:ascii="Arial Narrow" w:eastAsia="仿宋_GB2312" w:hAnsi="Arial Narrow" w:cs="Arial" w:hint="eastAsia"/>
          <w:szCs w:val="30"/>
        </w:rPr>
        <w:t>（二）赛项专家组</w:t>
      </w:r>
      <w:bookmarkEnd w:id="150"/>
      <w:bookmarkEnd w:id="151"/>
      <w:bookmarkEnd w:id="152"/>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赛项专家组负责本赛项技术文件编撰、竞赛命题、赛场设计、设备拟定、赛项裁判人员培训、赛项说明会组织、赛事咨询、教学成果展示体验、赛事观摩、赛事宣传方案设计、赛事技术评点、赛事成果转化以及赛项执委会安排的其他竞赛技术工作。</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大赛专家不得同时参与不同赛项的专家工作。专家组成员可兼任裁判长，但不能负责具体的裁判工作。专家组组长所在单位不得参加本赛项比赛。</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专家应遵守工作纪律，严格遵守赛题管理规定中的保密协议。不得透露与赛项有关的任何涉密信息，不得以专家身份私下接受参赛单位和个人聘请咨询讲课，不得收受他人的财物或者其他好处。</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专家要积极指导支持裁判工作，但不得影响和干扰裁判独立履行裁判职责。</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由赛项设计团队为主组建专家组。</w:t>
      </w:r>
    </w:p>
    <w:p w:rsidR="007949AE" w:rsidRPr="00395C5D" w:rsidRDefault="007949AE" w:rsidP="00395C5D">
      <w:pPr>
        <w:snapToGrid/>
        <w:ind w:firstLine="600"/>
        <w:rPr>
          <w:rFonts w:ascii="Arial Narrow" w:eastAsia="仿宋_GB2312" w:hAnsi="Arial Narrow" w:cs="Arial"/>
          <w:szCs w:val="30"/>
        </w:rPr>
      </w:pPr>
      <w:bookmarkStart w:id="153" w:name="_Toc460925267"/>
      <w:bookmarkStart w:id="154" w:name="_Toc2430"/>
      <w:bookmarkStart w:id="155" w:name="_Toc19465"/>
      <w:r w:rsidRPr="00395C5D">
        <w:rPr>
          <w:rFonts w:ascii="Arial Narrow" w:eastAsia="仿宋_GB2312" w:hAnsi="Arial Narrow" w:cs="Arial" w:hint="eastAsia"/>
          <w:szCs w:val="30"/>
        </w:rPr>
        <w:t>（三）赛项承办院校</w:t>
      </w:r>
      <w:bookmarkEnd w:id="153"/>
      <w:bookmarkEnd w:id="154"/>
      <w:bookmarkEnd w:id="155"/>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全国职业院校技能大赛各赛项承办院校在赛项执委会领导下，负责承办赛项的具体保障实施工作，主要职责包括：按照赛项技术方案要求落实比赛场地及基础设施，赛项宣传，组织开展</w:t>
      </w:r>
      <w:r w:rsidRPr="00395C5D">
        <w:rPr>
          <w:rFonts w:ascii="Arial Narrow" w:eastAsia="仿宋_GB2312" w:hAnsi="Arial Narrow" w:cs="Arial" w:hint="eastAsia"/>
          <w:szCs w:val="30"/>
        </w:rPr>
        <w:lastRenderedPageBreak/>
        <w:t>各项赛期活动，参赛人员接待，比赛过程文件存档等工作，赛</w:t>
      </w:r>
      <w:proofErr w:type="gramStart"/>
      <w:r w:rsidRPr="00395C5D">
        <w:rPr>
          <w:rFonts w:ascii="Arial Narrow" w:eastAsia="仿宋_GB2312" w:hAnsi="Arial Narrow" w:cs="Arial" w:hint="eastAsia"/>
          <w:szCs w:val="30"/>
        </w:rPr>
        <w:t>务</w:t>
      </w:r>
      <w:proofErr w:type="gramEnd"/>
      <w:r w:rsidRPr="00395C5D">
        <w:rPr>
          <w:rFonts w:ascii="Arial Narrow" w:eastAsia="仿宋_GB2312" w:hAnsi="Arial Narrow" w:cs="Arial" w:hint="eastAsia"/>
          <w:szCs w:val="30"/>
        </w:rPr>
        <w:t>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7949AE" w:rsidRPr="00395C5D" w:rsidRDefault="007949AE" w:rsidP="00395C5D">
      <w:pPr>
        <w:ind w:firstLineChars="200" w:firstLine="602"/>
        <w:rPr>
          <w:rFonts w:ascii="黑体" w:eastAsia="黑体" w:hAnsi="黑体" w:cs="黑体"/>
          <w:b/>
          <w:szCs w:val="30"/>
        </w:rPr>
      </w:pPr>
      <w:bookmarkStart w:id="156" w:name="_Toc1466"/>
      <w:bookmarkStart w:id="157" w:name="_Toc29703"/>
      <w:bookmarkStart w:id="158" w:name="_Toc30561"/>
      <w:r w:rsidRPr="00395C5D">
        <w:rPr>
          <w:rFonts w:ascii="黑体" w:eastAsia="黑体" w:hAnsi="黑体" w:cs="黑体" w:hint="eastAsia"/>
          <w:b/>
          <w:szCs w:val="30"/>
        </w:rPr>
        <w:t>十七、教学资源转化建设方案</w:t>
      </w:r>
      <w:bookmarkEnd w:id="156"/>
      <w:bookmarkEnd w:id="157"/>
      <w:bookmarkEnd w:id="158"/>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按</w:t>
      </w:r>
      <w:r w:rsidRPr="00395C5D">
        <w:rPr>
          <w:rFonts w:ascii="Arial Narrow" w:eastAsia="仿宋_GB2312" w:hAnsi="Arial Narrow" w:cs="Arial"/>
          <w:szCs w:val="30"/>
        </w:rPr>
        <w:t>照《全国职业院校技能大赛赛项资源转化工作办法》的有关要求，</w:t>
      </w:r>
      <w:r w:rsidRPr="00395C5D">
        <w:rPr>
          <w:rFonts w:ascii="Arial Narrow" w:eastAsia="仿宋_GB2312" w:hAnsi="Arial Narrow" w:cs="Arial" w:hint="eastAsia"/>
          <w:szCs w:val="30"/>
        </w:rPr>
        <w:t>制定赛项赛后教学资源转化方案如下：</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基于大赛转化竞赛资源，建设物流技能训练教学资源库，助推物流行业发展与高职物流管理专业人才培养。</w:t>
      </w:r>
    </w:p>
    <w:p w:rsidR="007949AE" w:rsidRPr="00395C5D" w:rsidRDefault="007949AE" w:rsidP="00395C5D">
      <w:pPr>
        <w:snapToGrid/>
        <w:ind w:firstLine="600"/>
        <w:rPr>
          <w:rFonts w:ascii="Arial Narrow" w:eastAsia="仿宋_GB2312" w:hAnsi="Arial Narrow" w:cs="Arial"/>
          <w:szCs w:val="30"/>
        </w:rPr>
      </w:pPr>
      <w:bookmarkStart w:id="159" w:name="_Toc16826"/>
      <w:bookmarkStart w:id="160" w:name="_Toc24264"/>
      <w:bookmarkStart w:id="161" w:name="_Toc21118"/>
      <w:r w:rsidRPr="00395C5D">
        <w:rPr>
          <w:rFonts w:ascii="Arial Narrow" w:eastAsia="仿宋_GB2312" w:hAnsi="Arial Narrow" w:cs="Arial" w:hint="eastAsia"/>
          <w:szCs w:val="30"/>
        </w:rPr>
        <w:t>（一）竞赛资源直接转化为教学资源方案</w:t>
      </w:r>
      <w:bookmarkEnd w:id="159"/>
      <w:bookmarkEnd w:id="160"/>
      <w:bookmarkEnd w:id="161"/>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成立竞赛资源转化小组，搜集整理竞赛资源，通过发放调研表等方式，对每次比赛成果进行转换。</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转换形成的教学资源包括：教材、教学指导书、学生学习指导书、学生技术技能训练标准、教学资源库等五个部分。</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1.</w:t>
      </w:r>
      <w:r w:rsidRPr="00395C5D">
        <w:rPr>
          <w:rFonts w:ascii="Arial Narrow" w:eastAsia="仿宋_GB2312" w:hAnsi="Arial Narrow" w:cs="Arial" w:hint="eastAsia"/>
          <w:szCs w:val="30"/>
        </w:rPr>
        <w:t>通过对裁判、观摩者的问卷调查，就竞赛过程中学生存在的问题、缺失、经验进行系统总结、分类，并将经验转换为教材与教学教案中的一部分，以完善教材体系及教案内容。</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2.</w:t>
      </w:r>
      <w:r w:rsidRPr="00395C5D">
        <w:rPr>
          <w:rFonts w:ascii="Arial Narrow" w:eastAsia="仿宋_GB2312" w:hAnsi="Arial Narrow" w:cs="Arial" w:hint="eastAsia"/>
          <w:szCs w:val="30"/>
        </w:rPr>
        <w:t>通过综合分析比赛视频，查找学生学习与训练中的薄弱点、业务流程中处理存在的缺限，组织编写教师教学指导书及学生学习与训练指导书。</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3.</w:t>
      </w:r>
      <w:r w:rsidRPr="00395C5D">
        <w:rPr>
          <w:rFonts w:ascii="Arial Narrow" w:eastAsia="仿宋_GB2312" w:hAnsi="Arial Narrow" w:cs="Arial" w:hint="eastAsia"/>
          <w:szCs w:val="30"/>
        </w:rPr>
        <w:t>通过校企合作，把企业岗位标准、操作规范等融入到竞赛中来，通过比较、提炼，固化相关业务流程处理、设施设备的操作标准与规范，形成学生的训练或检测标准。</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lastRenderedPageBreak/>
        <w:t>4.</w:t>
      </w:r>
      <w:r w:rsidRPr="00395C5D">
        <w:rPr>
          <w:rFonts w:ascii="Arial Narrow" w:eastAsia="仿宋_GB2312" w:hAnsi="Arial Narrow" w:cs="Arial" w:hint="eastAsia"/>
          <w:szCs w:val="30"/>
        </w:rPr>
        <w:t>各参赛队伍设计方案全部存档，优秀设计方案汇编成册。</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5.</w:t>
      </w:r>
      <w:r w:rsidRPr="00395C5D">
        <w:rPr>
          <w:rFonts w:ascii="Arial Narrow" w:eastAsia="仿宋_GB2312" w:hAnsi="Arial Narrow" w:cs="Arial" w:hint="eastAsia"/>
          <w:szCs w:val="30"/>
        </w:rPr>
        <w:t>各参赛队伍方案实施阶段全程监控摄像并全部存档，优秀实施方案汇编并刻录成碟。</w:t>
      </w:r>
    </w:p>
    <w:p w:rsidR="007949AE" w:rsidRPr="00395C5D" w:rsidRDefault="007949AE" w:rsidP="00395C5D">
      <w:pPr>
        <w:snapToGrid/>
        <w:ind w:firstLine="600"/>
        <w:rPr>
          <w:rFonts w:ascii="Arial Narrow" w:eastAsia="仿宋_GB2312" w:hAnsi="Arial Narrow" w:cs="Arial"/>
          <w:szCs w:val="30"/>
        </w:rPr>
      </w:pPr>
      <w:bookmarkStart w:id="162" w:name="_Toc24638"/>
      <w:bookmarkStart w:id="163" w:name="_Toc12713"/>
      <w:bookmarkStart w:id="164" w:name="_Toc726"/>
      <w:r w:rsidRPr="00395C5D">
        <w:rPr>
          <w:rFonts w:ascii="Arial Narrow" w:eastAsia="仿宋_GB2312" w:hAnsi="Arial Narrow" w:cs="Arial" w:hint="eastAsia"/>
          <w:szCs w:val="30"/>
        </w:rPr>
        <w:t>（二）相关资源后期转化拓展完善方案</w:t>
      </w:r>
      <w:bookmarkEnd w:id="162"/>
      <w:bookmarkEnd w:id="163"/>
      <w:bookmarkEnd w:id="164"/>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将物流行业面向高职专业毕业生的典型工作任务和实际的岗位能力要求与竞赛完美融合，着手顶层设计，开发和转化物流技能训练教学资源库。物流技能训练教学资源</w:t>
      </w:r>
      <w:proofErr w:type="gramStart"/>
      <w:r w:rsidRPr="00395C5D">
        <w:rPr>
          <w:rFonts w:ascii="Arial Narrow" w:eastAsia="仿宋_GB2312" w:hAnsi="Arial Narrow" w:cs="Arial" w:hint="eastAsia"/>
          <w:szCs w:val="30"/>
        </w:rPr>
        <w:t>库包括</w:t>
      </w:r>
      <w:proofErr w:type="gramEnd"/>
      <w:r w:rsidRPr="00395C5D">
        <w:rPr>
          <w:rFonts w:ascii="Arial Narrow" w:eastAsia="仿宋_GB2312" w:hAnsi="Arial Narrow" w:cs="Arial" w:hint="eastAsia"/>
          <w:szCs w:val="30"/>
        </w:rPr>
        <w:t>学习任务库和知识点库，分别对应教学中的技能训练和知识学习，知识点通过链接和引入等形式融入到学习任务当中，形成物流技能训练教学资源。物流技能训练教学资源库的转化开发将形成不少于</w:t>
      </w:r>
      <w:r w:rsidRPr="00395C5D">
        <w:rPr>
          <w:rFonts w:ascii="Arial Narrow" w:eastAsia="仿宋_GB2312" w:hAnsi="Arial Narrow" w:cs="Arial" w:hint="eastAsia"/>
          <w:szCs w:val="30"/>
        </w:rPr>
        <w:t>12</w:t>
      </w:r>
      <w:r w:rsidRPr="00395C5D">
        <w:rPr>
          <w:rFonts w:ascii="Arial Narrow" w:eastAsia="仿宋_GB2312" w:hAnsi="Arial Narrow" w:cs="Arial" w:hint="eastAsia"/>
          <w:szCs w:val="30"/>
        </w:rPr>
        <w:t>个的学习任务和不少于</w:t>
      </w:r>
      <w:r w:rsidRPr="00395C5D">
        <w:rPr>
          <w:rFonts w:ascii="Arial Narrow" w:eastAsia="仿宋_GB2312" w:hAnsi="Arial Narrow" w:cs="Arial" w:hint="eastAsia"/>
          <w:szCs w:val="30"/>
        </w:rPr>
        <w:t>80</w:t>
      </w:r>
      <w:r w:rsidRPr="00395C5D">
        <w:rPr>
          <w:rFonts w:ascii="Arial Narrow" w:eastAsia="仿宋_GB2312" w:hAnsi="Arial Narrow" w:cs="Arial" w:hint="eastAsia"/>
          <w:szCs w:val="30"/>
        </w:rPr>
        <w:t>个的知识点，可以满足</w:t>
      </w:r>
      <w:r w:rsidRPr="00395C5D">
        <w:rPr>
          <w:rFonts w:ascii="Arial Narrow" w:eastAsia="仿宋_GB2312" w:hAnsi="Arial Narrow" w:cs="Arial" w:hint="eastAsia"/>
          <w:szCs w:val="30"/>
        </w:rPr>
        <w:t>36</w:t>
      </w:r>
      <w:r w:rsidRPr="00395C5D">
        <w:rPr>
          <w:rFonts w:ascii="Arial Narrow" w:eastAsia="仿宋_GB2312" w:hAnsi="Arial Narrow" w:cs="Arial" w:hint="eastAsia"/>
          <w:szCs w:val="30"/>
        </w:rPr>
        <w:t>个课时的使用。</w:t>
      </w:r>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所有的物流技能训练教学资源均采用数字化形式，并搭建统一的基于互联网的专业教学资源</w:t>
      </w:r>
      <w:proofErr w:type="gramStart"/>
      <w:r w:rsidRPr="00395C5D">
        <w:rPr>
          <w:rFonts w:ascii="Arial Narrow" w:eastAsia="仿宋_GB2312" w:hAnsi="Arial Narrow" w:cs="Arial" w:hint="eastAsia"/>
          <w:szCs w:val="30"/>
        </w:rPr>
        <w:t>库网络</w:t>
      </w:r>
      <w:proofErr w:type="gramEnd"/>
      <w:r w:rsidRPr="00395C5D">
        <w:rPr>
          <w:rFonts w:ascii="Arial Narrow" w:eastAsia="仿宋_GB2312" w:hAnsi="Arial Narrow" w:cs="Arial" w:hint="eastAsia"/>
          <w:szCs w:val="30"/>
        </w:rPr>
        <w:t>平台，方便参赛院校使用。</w:t>
      </w:r>
    </w:p>
    <w:p w:rsidR="007949AE" w:rsidRPr="00395C5D" w:rsidRDefault="007949AE" w:rsidP="00395C5D">
      <w:pPr>
        <w:ind w:firstLineChars="200" w:firstLine="602"/>
        <w:rPr>
          <w:rFonts w:ascii="黑体" w:eastAsia="黑体" w:hAnsi="黑体" w:cs="黑体"/>
          <w:b/>
          <w:szCs w:val="30"/>
        </w:rPr>
      </w:pPr>
      <w:bookmarkStart w:id="165" w:name="_Toc3475"/>
      <w:bookmarkStart w:id="166" w:name="_Toc23749"/>
      <w:bookmarkStart w:id="167" w:name="_Toc26230"/>
      <w:r w:rsidRPr="00395C5D">
        <w:rPr>
          <w:rFonts w:ascii="黑体" w:eastAsia="黑体" w:hAnsi="黑体" w:cs="黑体" w:hint="eastAsia"/>
          <w:b/>
          <w:szCs w:val="30"/>
        </w:rPr>
        <w:t>十八、筹备工作进度时间表</w:t>
      </w:r>
      <w:bookmarkEnd w:id="165"/>
      <w:bookmarkEnd w:id="166"/>
      <w:bookmarkEnd w:id="167"/>
    </w:p>
    <w:p w:rsidR="007949AE" w:rsidRPr="00395C5D" w:rsidRDefault="007949AE" w:rsidP="00395C5D">
      <w:pPr>
        <w:snapToGrid/>
        <w:ind w:firstLine="600"/>
        <w:rPr>
          <w:rFonts w:ascii="Arial Narrow" w:eastAsia="仿宋_GB2312" w:hAnsi="Arial Narrow" w:cs="Arial"/>
          <w:szCs w:val="30"/>
        </w:rPr>
      </w:pPr>
      <w:r w:rsidRPr="00395C5D">
        <w:rPr>
          <w:rFonts w:ascii="Arial Narrow" w:eastAsia="仿宋_GB2312" w:hAnsi="Arial Narrow" w:cs="Arial" w:hint="eastAsia"/>
          <w:szCs w:val="30"/>
        </w:rPr>
        <w:t>具体筹备工作，安排如下：</w:t>
      </w:r>
    </w:p>
    <w:tbl>
      <w:tblPr>
        <w:tblW w:w="85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779"/>
        <w:gridCol w:w="4743"/>
      </w:tblGrid>
      <w:tr w:rsidR="007949AE" w:rsidRPr="00395C5D" w:rsidTr="001808E2">
        <w:trPr>
          <w:trHeight w:val="454"/>
          <w:jc w:val="center"/>
        </w:trPr>
        <w:tc>
          <w:tcPr>
            <w:tcW w:w="3779" w:type="dxa"/>
            <w:vAlign w:val="center"/>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时间</w:t>
            </w:r>
          </w:p>
        </w:tc>
        <w:tc>
          <w:tcPr>
            <w:tcW w:w="4743" w:type="dxa"/>
            <w:vAlign w:val="center"/>
          </w:tcPr>
          <w:p w:rsidR="007949AE" w:rsidRPr="00395C5D" w:rsidRDefault="007949AE" w:rsidP="00395C5D">
            <w:pPr>
              <w:snapToGrid/>
              <w:spacing w:line="240" w:lineRule="auto"/>
              <w:jc w:val="center"/>
              <w:rPr>
                <w:rFonts w:ascii="仿宋_GB2312" w:eastAsia="仿宋_GB2312" w:hAnsi="仿宋" w:cs="Arial"/>
                <w:b/>
                <w:color w:val="000000"/>
                <w:sz w:val="24"/>
                <w:szCs w:val="24"/>
              </w:rPr>
            </w:pPr>
            <w:r w:rsidRPr="00395C5D">
              <w:rPr>
                <w:rFonts w:ascii="仿宋_GB2312" w:eastAsia="仿宋_GB2312" w:hAnsi="仿宋" w:cs="Arial" w:hint="eastAsia"/>
                <w:b/>
                <w:color w:val="000000"/>
                <w:sz w:val="24"/>
                <w:szCs w:val="24"/>
              </w:rPr>
              <w:t>内容</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2017年8月-9月初</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竞赛项目申报</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2017年10月1日-11月30日</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赛项申报答辩、立项</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2017年12月1日-30日</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确定详细评分标准和评分细则</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2017年1月1日-5月31日</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筹备场地、招投标购买设备</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2018年3月1日-31日</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专家组、命题</w:t>
            </w:r>
            <w:proofErr w:type="gramStart"/>
            <w:r>
              <w:rPr>
                <w:rFonts w:ascii="宋体" w:eastAsia="宋体" w:hAnsi="宋体" w:cs="宋体" w:hint="eastAsia"/>
                <w:sz w:val="24"/>
                <w:szCs w:val="24"/>
              </w:rPr>
              <w:t>组制作样题</w:t>
            </w:r>
            <w:proofErr w:type="gramEnd"/>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2018年4月</w:t>
            </w:r>
            <w:r w:rsidR="00331F37">
              <w:rPr>
                <w:rFonts w:ascii="宋体" w:eastAsia="宋体" w:hAnsi="宋体" w:cs="宋体" w:hint="eastAsia"/>
                <w:sz w:val="24"/>
                <w:szCs w:val="24"/>
              </w:rPr>
              <w:t>初</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proofErr w:type="gramStart"/>
            <w:r>
              <w:rPr>
                <w:rFonts w:ascii="宋体" w:eastAsia="宋体" w:hAnsi="宋体" w:cs="宋体" w:hint="eastAsia"/>
                <w:sz w:val="24"/>
                <w:szCs w:val="24"/>
              </w:rPr>
              <w:t>公布样题</w:t>
            </w:r>
            <w:proofErr w:type="gramEnd"/>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2018年4月</w:t>
            </w:r>
            <w:proofErr w:type="gramStart"/>
            <w:r w:rsidR="00331F37">
              <w:rPr>
                <w:rFonts w:ascii="宋体" w:eastAsia="宋体" w:hAnsi="宋体" w:cs="宋体" w:hint="eastAsia"/>
                <w:sz w:val="24"/>
                <w:szCs w:val="24"/>
              </w:rPr>
              <w:t>上旬前</w:t>
            </w:r>
            <w:proofErr w:type="gramEnd"/>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省（自治区、直辖市）级选拔赛完成</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2018年4月</w:t>
            </w:r>
            <w:r w:rsidR="00331F37">
              <w:rPr>
                <w:rFonts w:ascii="宋体" w:eastAsia="宋体" w:hAnsi="宋体" w:cs="宋体" w:hint="eastAsia"/>
                <w:sz w:val="24"/>
                <w:szCs w:val="24"/>
              </w:rPr>
              <w:t>上旬</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召开赛前说明会</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2018年2月1日-</w:t>
            </w:r>
            <w:r w:rsidR="00331F37">
              <w:rPr>
                <w:rFonts w:ascii="宋体" w:eastAsia="宋体" w:hAnsi="宋体" w:cs="宋体" w:hint="eastAsia"/>
                <w:sz w:val="24"/>
                <w:szCs w:val="24"/>
              </w:rPr>
              <w:t>4</w:t>
            </w:r>
            <w:r>
              <w:rPr>
                <w:rFonts w:ascii="宋体" w:eastAsia="宋体" w:hAnsi="宋体" w:cs="宋体" w:hint="eastAsia"/>
                <w:sz w:val="24"/>
                <w:szCs w:val="24"/>
              </w:rPr>
              <w:t>月</w:t>
            </w:r>
            <w:r w:rsidR="00331F37">
              <w:rPr>
                <w:rFonts w:ascii="宋体" w:eastAsia="宋体" w:hAnsi="宋体" w:cs="宋体" w:hint="eastAsia"/>
                <w:sz w:val="24"/>
                <w:szCs w:val="24"/>
              </w:rPr>
              <w:t>28</w:t>
            </w:r>
            <w:r>
              <w:rPr>
                <w:rFonts w:ascii="宋体" w:eastAsia="宋体" w:hAnsi="宋体" w:cs="宋体" w:hint="eastAsia"/>
                <w:sz w:val="24"/>
                <w:szCs w:val="24"/>
              </w:rPr>
              <w:t>日</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命题专家</w:t>
            </w:r>
            <w:proofErr w:type="gramStart"/>
            <w:r>
              <w:rPr>
                <w:rFonts w:ascii="宋体" w:eastAsia="宋体" w:hAnsi="宋体" w:cs="宋体" w:hint="eastAsia"/>
                <w:sz w:val="24"/>
                <w:szCs w:val="24"/>
              </w:rPr>
              <w:t>组制作</w:t>
            </w:r>
            <w:proofErr w:type="gramEnd"/>
            <w:r>
              <w:rPr>
                <w:rFonts w:ascii="宋体" w:eastAsia="宋体" w:hAnsi="宋体" w:cs="宋体" w:hint="eastAsia"/>
                <w:sz w:val="24"/>
                <w:szCs w:val="24"/>
              </w:rPr>
              <w:t>题库</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lastRenderedPageBreak/>
              <w:t>2018年</w:t>
            </w:r>
            <w:r w:rsidR="00331F37">
              <w:rPr>
                <w:rFonts w:ascii="宋体" w:eastAsia="宋体" w:hAnsi="宋体" w:cs="宋体" w:hint="eastAsia"/>
                <w:sz w:val="24"/>
                <w:szCs w:val="24"/>
              </w:rPr>
              <w:t>5</w:t>
            </w:r>
            <w:r>
              <w:rPr>
                <w:rFonts w:ascii="宋体" w:eastAsia="宋体" w:hAnsi="宋体" w:cs="宋体" w:hint="eastAsia"/>
                <w:sz w:val="24"/>
                <w:szCs w:val="24"/>
              </w:rPr>
              <w:t>月</w:t>
            </w:r>
            <w:r w:rsidR="00331F37">
              <w:rPr>
                <w:rFonts w:ascii="宋体" w:eastAsia="宋体" w:hAnsi="宋体" w:cs="宋体" w:hint="eastAsia"/>
                <w:sz w:val="24"/>
                <w:szCs w:val="24"/>
              </w:rPr>
              <w:t>上中旬</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举办全国总决赛</w:t>
            </w:r>
          </w:p>
        </w:tc>
      </w:tr>
      <w:tr w:rsidR="007949AE" w:rsidTr="001808E2">
        <w:trPr>
          <w:trHeight w:val="454"/>
          <w:jc w:val="center"/>
        </w:trPr>
        <w:tc>
          <w:tcPr>
            <w:tcW w:w="3779"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2018年6月10日-7月15日</w:t>
            </w:r>
          </w:p>
        </w:tc>
        <w:tc>
          <w:tcPr>
            <w:tcW w:w="4743" w:type="dxa"/>
            <w:vAlign w:val="center"/>
          </w:tcPr>
          <w:p w:rsidR="007949AE" w:rsidRDefault="007949AE" w:rsidP="003A3F74">
            <w:pPr>
              <w:adjustRightInd w:val="0"/>
              <w:spacing w:line="240" w:lineRule="auto"/>
              <w:jc w:val="left"/>
              <w:rPr>
                <w:rFonts w:ascii="宋体" w:eastAsia="宋体" w:hAnsi="宋体" w:cs="宋体"/>
                <w:sz w:val="24"/>
                <w:szCs w:val="24"/>
              </w:rPr>
            </w:pPr>
            <w:r>
              <w:rPr>
                <w:rFonts w:ascii="宋体" w:eastAsia="宋体" w:hAnsi="宋体" w:cs="宋体" w:hint="eastAsia"/>
                <w:sz w:val="24"/>
                <w:szCs w:val="24"/>
              </w:rPr>
              <w:t>赛事总结</w:t>
            </w:r>
          </w:p>
        </w:tc>
      </w:tr>
    </w:tbl>
    <w:p w:rsidR="007949AE" w:rsidRDefault="007949AE" w:rsidP="001808E2">
      <w:pPr>
        <w:adjustRightInd w:val="0"/>
        <w:ind w:firstLineChars="200" w:firstLine="600"/>
        <w:jc w:val="left"/>
      </w:pPr>
      <w:bookmarkStart w:id="168" w:name="_Toc25338"/>
      <w:bookmarkStart w:id="169" w:name="_Toc28705"/>
      <w:bookmarkStart w:id="170" w:name="_Toc25475"/>
      <w:r>
        <w:rPr>
          <w:rFonts w:hint="eastAsia"/>
        </w:rPr>
        <w:br w:type="page"/>
      </w:r>
    </w:p>
    <w:p w:rsidR="007949AE" w:rsidRPr="00395C5D" w:rsidRDefault="007949AE" w:rsidP="00395C5D">
      <w:pPr>
        <w:ind w:firstLineChars="200" w:firstLine="602"/>
        <w:rPr>
          <w:rFonts w:ascii="黑体" w:eastAsia="黑体" w:hAnsi="黑体" w:cs="黑体"/>
          <w:b/>
          <w:szCs w:val="30"/>
        </w:rPr>
      </w:pPr>
      <w:r w:rsidRPr="00395C5D">
        <w:rPr>
          <w:rFonts w:ascii="黑体" w:eastAsia="黑体" w:hAnsi="黑体" w:cs="黑体" w:hint="eastAsia"/>
          <w:b/>
          <w:szCs w:val="30"/>
        </w:rPr>
        <w:lastRenderedPageBreak/>
        <w:t>十九、裁判人员建议</w:t>
      </w:r>
      <w:bookmarkEnd w:id="168"/>
      <w:bookmarkEnd w:id="169"/>
      <w:bookmarkEnd w:id="170"/>
    </w:p>
    <w:tbl>
      <w:tblPr>
        <w:tblW w:w="9069" w:type="dxa"/>
        <w:jc w:val="center"/>
        <w:tblInd w:w="7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992"/>
        <w:gridCol w:w="1503"/>
        <w:gridCol w:w="1659"/>
        <w:gridCol w:w="1512"/>
        <w:gridCol w:w="2126"/>
        <w:gridCol w:w="567"/>
      </w:tblGrid>
      <w:tr w:rsidR="0084375E" w:rsidRPr="0084375E" w:rsidTr="00A77EA7">
        <w:trPr>
          <w:trHeight w:val="454"/>
          <w:jc w:val="center"/>
        </w:trPr>
        <w:tc>
          <w:tcPr>
            <w:tcW w:w="710" w:type="dxa"/>
            <w:vAlign w:val="center"/>
          </w:tcPr>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序号</w:t>
            </w:r>
          </w:p>
        </w:tc>
        <w:tc>
          <w:tcPr>
            <w:tcW w:w="992" w:type="dxa"/>
            <w:vAlign w:val="center"/>
          </w:tcPr>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专业技术方向</w:t>
            </w:r>
          </w:p>
        </w:tc>
        <w:tc>
          <w:tcPr>
            <w:tcW w:w="3162" w:type="dxa"/>
            <w:gridSpan w:val="2"/>
            <w:vAlign w:val="center"/>
          </w:tcPr>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知识能力要求</w:t>
            </w:r>
          </w:p>
        </w:tc>
        <w:tc>
          <w:tcPr>
            <w:tcW w:w="1512" w:type="dxa"/>
            <w:vAlign w:val="center"/>
          </w:tcPr>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执裁、教学、工作经历</w:t>
            </w:r>
          </w:p>
        </w:tc>
        <w:tc>
          <w:tcPr>
            <w:tcW w:w="2126" w:type="dxa"/>
            <w:vAlign w:val="center"/>
          </w:tcPr>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专业技术职称</w:t>
            </w:r>
          </w:p>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（职业资格等级）</w:t>
            </w:r>
          </w:p>
        </w:tc>
        <w:tc>
          <w:tcPr>
            <w:tcW w:w="567" w:type="dxa"/>
            <w:vAlign w:val="center"/>
          </w:tcPr>
          <w:p w:rsidR="0084375E" w:rsidRPr="0084375E" w:rsidRDefault="0084375E" w:rsidP="0084375E">
            <w:pPr>
              <w:adjustRightInd w:val="0"/>
              <w:spacing w:line="240" w:lineRule="auto"/>
              <w:jc w:val="center"/>
              <w:rPr>
                <w:rFonts w:ascii="仿宋_GB2312" w:eastAsia="仿宋_GB2312" w:hAnsi="宋体" w:cs="宋体"/>
                <w:b/>
                <w:kern w:val="0"/>
                <w:sz w:val="24"/>
                <w:szCs w:val="24"/>
              </w:rPr>
            </w:pPr>
            <w:r w:rsidRPr="0084375E">
              <w:rPr>
                <w:rFonts w:ascii="仿宋_GB2312" w:eastAsia="仿宋_GB2312" w:hAnsi="宋体" w:cs="宋体" w:hint="eastAsia"/>
                <w:b/>
                <w:kern w:val="0"/>
                <w:sz w:val="24"/>
                <w:szCs w:val="24"/>
              </w:rPr>
              <w:t>人数</w:t>
            </w:r>
          </w:p>
        </w:tc>
      </w:tr>
      <w:tr w:rsidR="0084375E" w:rsidTr="00A77EA7">
        <w:trPr>
          <w:trHeight w:val="2725"/>
          <w:jc w:val="center"/>
        </w:trPr>
        <w:tc>
          <w:tcPr>
            <w:tcW w:w="710" w:type="dxa"/>
            <w:vAlign w:val="center"/>
          </w:tcPr>
          <w:p w:rsidR="0084375E" w:rsidRDefault="0084375E" w:rsidP="0084375E">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1</w:t>
            </w:r>
          </w:p>
        </w:tc>
        <w:tc>
          <w:tcPr>
            <w:tcW w:w="992" w:type="dxa"/>
            <w:vAlign w:val="center"/>
          </w:tcPr>
          <w:p w:rsidR="0084375E" w:rsidRDefault="0084375E" w:rsidP="0084375E">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现代物流</w:t>
            </w:r>
          </w:p>
        </w:tc>
        <w:tc>
          <w:tcPr>
            <w:tcW w:w="3162" w:type="dxa"/>
            <w:gridSpan w:val="2"/>
            <w:vAlign w:val="center"/>
          </w:tcPr>
          <w:p w:rsidR="0084375E" w:rsidRDefault="0084375E" w:rsidP="0084375E">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掌握现代物流作业流程及规范，熟练进行作业活动；熟悉各类物流设施设备和工具及其使用方法，能合理选择设备；掌握物流作业过程的安全防护措施；较熟练的操作计算机；能进行物流基层作业的管理活动</w:t>
            </w:r>
          </w:p>
        </w:tc>
        <w:tc>
          <w:tcPr>
            <w:tcW w:w="1512" w:type="dxa"/>
            <w:vAlign w:val="center"/>
          </w:tcPr>
          <w:p w:rsidR="0084375E" w:rsidRPr="0084375E" w:rsidRDefault="00D64098" w:rsidP="0084375E">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5</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教学经历或省一级赛事</w:t>
            </w:r>
            <w:r w:rsidR="0084375E">
              <w:rPr>
                <w:rFonts w:ascii="宋体" w:eastAsia="宋体" w:hAnsi="宋体" w:cs="宋体" w:hint="eastAsia"/>
                <w:kern w:val="0"/>
                <w:sz w:val="24"/>
                <w:szCs w:val="24"/>
              </w:rPr>
              <w:t>2年以上</w:t>
            </w:r>
            <w:r w:rsidR="0084375E" w:rsidRPr="0084375E">
              <w:rPr>
                <w:rFonts w:ascii="宋体" w:eastAsia="宋体" w:hAnsi="宋体" w:cs="宋体"/>
                <w:kern w:val="0"/>
                <w:sz w:val="24"/>
                <w:szCs w:val="24"/>
              </w:rPr>
              <w:t>执</w:t>
            </w:r>
            <w:proofErr w:type="gramStart"/>
            <w:r w:rsidR="0084375E" w:rsidRPr="0084375E">
              <w:rPr>
                <w:rFonts w:ascii="宋体" w:eastAsia="宋体" w:hAnsi="宋体" w:cs="宋体"/>
                <w:kern w:val="0"/>
                <w:sz w:val="24"/>
                <w:szCs w:val="24"/>
              </w:rPr>
              <w:t>裁经验</w:t>
            </w:r>
            <w:proofErr w:type="gramEnd"/>
          </w:p>
        </w:tc>
        <w:tc>
          <w:tcPr>
            <w:tcW w:w="2126" w:type="dxa"/>
            <w:vAlign w:val="center"/>
          </w:tcPr>
          <w:p w:rsidR="0084375E" w:rsidRDefault="0084375E" w:rsidP="0084375E">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国家职业资格证书二级（或技师、工程师、双师型讲师）；企业能工巧匠可放宽至国家职业资格证书三级（高级工或助理工程师，从事物流活动满5年及以上）</w:t>
            </w:r>
          </w:p>
        </w:tc>
        <w:tc>
          <w:tcPr>
            <w:tcW w:w="567" w:type="dxa"/>
            <w:vAlign w:val="center"/>
          </w:tcPr>
          <w:p w:rsidR="0084375E" w:rsidRDefault="0084375E" w:rsidP="0084375E">
            <w:pPr>
              <w:adjustRightInd w:val="0"/>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20</w:t>
            </w:r>
          </w:p>
        </w:tc>
      </w:tr>
      <w:tr w:rsidR="0084375E" w:rsidTr="00A77EA7">
        <w:trPr>
          <w:trHeight w:val="3251"/>
          <w:jc w:val="center"/>
        </w:trPr>
        <w:tc>
          <w:tcPr>
            <w:tcW w:w="710" w:type="dxa"/>
            <w:vAlign w:val="center"/>
          </w:tcPr>
          <w:p w:rsidR="0084375E" w:rsidRDefault="0084375E" w:rsidP="0063754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2</w:t>
            </w:r>
          </w:p>
        </w:tc>
        <w:tc>
          <w:tcPr>
            <w:tcW w:w="992" w:type="dxa"/>
            <w:vAlign w:val="center"/>
          </w:tcPr>
          <w:p w:rsidR="0084375E" w:rsidRDefault="0084375E" w:rsidP="0063754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现代物流</w:t>
            </w:r>
          </w:p>
        </w:tc>
        <w:tc>
          <w:tcPr>
            <w:tcW w:w="3162" w:type="dxa"/>
            <w:gridSpan w:val="2"/>
            <w:vAlign w:val="center"/>
          </w:tcPr>
          <w:p w:rsidR="0084375E" w:rsidRDefault="0084375E" w:rsidP="00631BF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除序号1知识能力要求外，要掌握作业管理软件和系统的应用；熟悉作业质量标准，掌握国家物流等方面的政策、标准、操作规范；掌握成本核算与控制，具备作业过程的优化能力；组织领导能力；能发现异常情况和事故隐患，应对和处理突发事件，具有良好的沟通能力；了解作业计划编制、人力资源管理、过程控制和质量管理、运作成本核算、信息处理等相关知识</w:t>
            </w:r>
          </w:p>
        </w:tc>
        <w:tc>
          <w:tcPr>
            <w:tcW w:w="1512" w:type="dxa"/>
          </w:tcPr>
          <w:p w:rsidR="0084375E" w:rsidRDefault="00D64098" w:rsidP="00D6409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5</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教学经历或省一级赛事</w:t>
            </w:r>
            <w:r>
              <w:rPr>
                <w:rFonts w:ascii="宋体" w:eastAsia="宋体" w:hAnsi="宋体" w:cs="宋体" w:hint="eastAsia"/>
                <w:kern w:val="0"/>
                <w:sz w:val="24"/>
                <w:szCs w:val="24"/>
              </w:rPr>
              <w:t>3</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执</w:t>
            </w:r>
            <w:proofErr w:type="gramStart"/>
            <w:r w:rsidR="0084375E" w:rsidRPr="0084375E">
              <w:rPr>
                <w:rFonts w:ascii="宋体" w:eastAsia="宋体" w:hAnsi="宋体" w:cs="宋体"/>
                <w:kern w:val="0"/>
                <w:sz w:val="24"/>
                <w:szCs w:val="24"/>
              </w:rPr>
              <w:t>裁经验</w:t>
            </w:r>
            <w:proofErr w:type="gramEnd"/>
          </w:p>
        </w:tc>
        <w:tc>
          <w:tcPr>
            <w:tcW w:w="2126" w:type="dxa"/>
            <w:vAlign w:val="center"/>
          </w:tcPr>
          <w:p w:rsidR="0084375E" w:rsidRDefault="0084375E" w:rsidP="00631BF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国家职业资格证书二级（或技师、工程师、双师型副教授）</w:t>
            </w:r>
          </w:p>
        </w:tc>
        <w:tc>
          <w:tcPr>
            <w:tcW w:w="567" w:type="dxa"/>
            <w:vAlign w:val="center"/>
          </w:tcPr>
          <w:p w:rsidR="0084375E" w:rsidRDefault="0084375E" w:rsidP="00631BF8">
            <w:pPr>
              <w:adjustRightInd w:val="0"/>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8</w:t>
            </w:r>
          </w:p>
        </w:tc>
      </w:tr>
      <w:tr w:rsidR="0084375E" w:rsidTr="00A77EA7">
        <w:trPr>
          <w:trHeight w:val="454"/>
          <w:jc w:val="center"/>
        </w:trPr>
        <w:tc>
          <w:tcPr>
            <w:tcW w:w="710" w:type="dxa"/>
            <w:vAlign w:val="center"/>
          </w:tcPr>
          <w:p w:rsidR="0084375E" w:rsidRDefault="0084375E" w:rsidP="0063754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992" w:type="dxa"/>
            <w:vAlign w:val="center"/>
          </w:tcPr>
          <w:p w:rsidR="0084375E" w:rsidRDefault="0084375E" w:rsidP="0063754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现代物流及企业管理</w:t>
            </w:r>
          </w:p>
        </w:tc>
        <w:tc>
          <w:tcPr>
            <w:tcW w:w="3162" w:type="dxa"/>
            <w:gridSpan w:val="2"/>
            <w:vAlign w:val="center"/>
          </w:tcPr>
          <w:p w:rsidR="0084375E" w:rsidRDefault="0084375E" w:rsidP="00631BF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除序号1、2知识能力要求外，具有一般企业管理所需的财务管理、客户关系管理、质量管理、融资管理等方面的知识；具有领导与管理学、公共关系管理与项目管理知识；了解国内外物流行业发展的基本情况与动态，了解国内外物流业现状与发展趋势；能够科学调度、配置生产要素资源，能总结分析业务活动情况并写出书面报告；能为客户度身定制个性化服务方案；能调整组织内人力资源结构；能对异常情况和事故隐患及突发事件提</w:t>
            </w:r>
            <w:r>
              <w:rPr>
                <w:rFonts w:ascii="宋体" w:eastAsia="宋体" w:hAnsi="宋体" w:cs="宋体" w:hint="eastAsia"/>
                <w:kern w:val="0"/>
                <w:sz w:val="24"/>
                <w:szCs w:val="24"/>
              </w:rPr>
              <w:lastRenderedPageBreak/>
              <w:t>出预防和改进措施；能加强细节管理，提高客户满意度；有较高的分析问题的能力。</w:t>
            </w:r>
          </w:p>
        </w:tc>
        <w:tc>
          <w:tcPr>
            <w:tcW w:w="1512" w:type="dxa"/>
          </w:tcPr>
          <w:p w:rsidR="0084375E" w:rsidRDefault="00D64098" w:rsidP="00D6409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lastRenderedPageBreak/>
              <w:t>8</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教学经历或省一级赛事</w:t>
            </w:r>
            <w:r>
              <w:rPr>
                <w:rFonts w:ascii="宋体" w:eastAsia="宋体" w:hAnsi="宋体" w:cs="宋体" w:hint="eastAsia"/>
                <w:kern w:val="0"/>
                <w:sz w:val="24"/>
                <w:szCs w:val="24"/>
              </w:rPr>
              <w:t>4</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执</w:t>
            </w:r>
            <w:proofErr w:type="gramStart"/>
            <w:r w:rsidR="0084375E" w:rsidRPr="0084375E">
              <w:rPr>
                <w:rFonts w:ascii="宋体" w:eastAsia="宋体" w:hAnsi="宋体" w:cs="宋体"/>
                <w:kern w:val="0"/>
                <w:sz w:val="24"/>
                <w:szCs w:val="24"/>
              </w:rPr>
              <w:t>裁经验</w:t>
            </w:r>
            <w:proofErr w:type="gramEnd"/>
            <w:r w:rsidRPr="00D64098">
              <w:rPr>
                <w:rFonts w:ascii="宋体" w:eastAsia="宋体" w:hAnsi="宋体" w:cs="宋体" w:hint="eastAsia"/>
                <w:kern w:val="0"/>
                <w:sz w:val="24"/>
                <w:szCs w:val="24"/>
              </w:rPr>
              <w:t>或国赛</w:t>
            </w:r>
            <w:r>
              <w:rPr>
                <w:rFonts w:ascii="宋体" w:eastAsia="宋体" w:hAnsi="宋体" w:cs="宋体" w:hint="eastAsia"/>
                <w:kern w:val="0"/>
                <w:sz w:val="24"/>
                <w:szCs w:val="24"/>
              </w:rPr>
              <w:t>1</w:t>
            </w:r>
            <w:r w:rsidRPr="00D64098">
              <w:rPr>
                <w:rFonts w:ascii="宋体" w:eastAsia="宋体" w:hAnsi="宋体" w:cs="宋体" w:hint="eastAsia"/>
                <w:kern w:val="0"/>
                <w:sz w:val="24"/>
                <w:szCs w:val="24"/>
              </w:rPr>
              <w:t>年以上执</w:t>
            </w:r>
            <w:proofErr w:type="gramStart"/>
            <w:r w:rsidRPr="00D64098">
              <w:rPr>
                <w:rFonts w:ascii="宋体" w:eastAsia="宋体" w:hAnsi="宋体" w:cs="宋体" w:hint="eastAsia"/>
                <w:kern w:val="0"/>
                <w:sz w:val="24"/>
                <w:szCs w:val="24"/>
              </w:rPr>
              <w:t>裁经验</w:t>
            </w:r>
            <w:proofErr w:type="gramEnd"/>
          </w:p>
        </w:tc>
        <w:tc>
          <w:tcPr>
            <w:tcW w:w="2126" w:type="dxa"/>
            <w:vAlign w:val="center"/>
          </w:tcPr>
          <w:p w:rsidR="0084375E" w:rsidRDefault="0084375E" w:rsidP="00631BF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国家职业资格证书一级（或高级技师、高级工程师、双师型副教授）</w:t>
            </w:r>
          </w:p>
        </w:tc>
        <w:tc>
          <w:tcPr>
            <w:tcW w:w="567" w:type="dxa"/>
            <w:vAlign w:val="center"/>
          </w:tcPr>
          <w:p w:rsidR="0084375E" w:rsidRDefault="0084375E" w:rsidP="00631BF8">
            <w:pPr>
              <w:adjustRightInd w:val="0"/>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3</w:t>
            </w:r>
          </w:p>
        </w:tc>
      </w:tr>
      <w:tr w:rsidR="0084375E" w:rsidTr="00A77EA7">
        <w:trPr>
          <w:trHeight w:val="454"/>
          <w:jc w:val="center"/>
        </w:trPr>
        <w:tc>
          <w:tcPr>
            <w:tcW w:w="710" w:type="dxa"/>
            <w:vAlign w:val="center"/>
          </w:tcPr>
          <w:p w:rsidR="0084375E" w:rsidRDefault="0084375E" w:rsidP="0063754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lastRenderedPageBreak/>
              <w:t>4</w:t>
            </w:r>
          </w:p>
        </w:tc>
        <w:tc>
          <w:tcPr>
            <w:tcW w:w="992" w:type="dxa"/>
            <w:vAlign w:val="center"/>
          </w:tcPr>
          <w:p w:rsidR="0084375E" w:rsidRDefault="0084375E" w:rsidP="00637542">
            <w:pPr>
              <w:adjustRightInd w:val="0"/>
              <w:spacing w:line="240" w:lineRule="auto"/>
              <w:jc w:val="center"/>
              <w:rPr>
                <w:rFonts w:ascii="宋体" w:eastAsia="宋体" w:hAnsi="宋体" w:cs="宋体"/>
                <w:kern w:val="0"/>
                <w:sz w:val="24"/>
                <w:szCs w:val="24"/>
              </w:rPr>
            </w:pPr>
            <w:r>
              <w:rPr>
                <w:rFonts w:ascii="宋体" w:eastAsia="宋体" w:hAnsi="宋体" w:cs="宋体" w:hint="eastAsia"/>
                <w:kern w:val="0"/>
                <w:sz w:val="24"/>
                <w:szCs w:val="24"/>
              </w:rPr>
              <w:t>现代物流及企业管理</w:t>
            </w:r>
          </w:p>
        </w:tc>
        <w:tc>
          <w:tcPr>
            <w:tcW w:w="3162" w:type="dxa"/>
            <w:gridSpan w:val="2"/>
            <w:vAlign w:val="center"/>
          </w:tcPr>
          <w:p w:rsidR="0084375E" w:rsidRDefault="0084375E" w:rsidP="00631BF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除序号1、2、3知识能力要求外，熟悉物流领域相关的软硬件系统，并有现场处置能力和判断力；具有极强的组织领导力和决策能力；有企业经历；掌握国内外物流行业发展的基本情况与动态，掌握国内外物流业现状与发展趋势；能编写业务技术专业资料；熟练掌握品质控制（QC）和ISO9000质量管理体系要求，并对现场和细节有较强的洞察力，分析与处理能力；有极强的沟通能力。</w:t>
            </w:r>
          </w:p>
        </w:tc>
        <w:tc>
          <w:tcPr>
            <w:tcW w:w="1512" w:type="dxa"/>
          </w:tcPr>
          <w:p w:rsidR="0084375E" w:rsidRDefault="00D64098" w:rsidP="00D6409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10</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教学经历或省一级赛事</w:t>
            </w:r>
            <w:r>
              <w:rPr>
                <w:rFonts w:ascii="宋体" w:eastAsia="宋体" w:hAnsi="宋体" w:cs="宋体" w:hint="eastAsia"/>
                <w:kern w:val="0"/>
                <w:sz w:val="24"/>
                <w:szCs w:val="24"/>
              </w:rPr>
              <w:t>6</w:t>
            </w:r>
            <w:r w:rsidR="0084375E">
              <w:rPr>
                <w:rFonts w:ascii="宋体" w:eastAsia="宋体" w:hAnsi="宋体" w:cs="宋体" w:hint="eastAsia"/>
                <w:kern w:val="0"/>
                <w:sz w:val="24"/>
                <w:szCs w:val="24"/>
              </w:rPr>
              <w:t>年以上</w:t>
            </w:r>
            <w:r w:rsidR="0084375E" w:rsidRPr="0084375E">
              <w:rPr>
                <w:rFonts w:ascii="宋体" w:eastAsia="宋体" w:hAnsi="宋体" w:cs="宋体"/>
                <w:kern w:val="0"/>
                <w:sz w:val="24"/>
                <w:szCs w:val="24"/>
              </w:rPr>
              <w:t>执</w:t>
            </w:r>
            <w:proofErr w:type="gramStart"/>
            <w:r w:rsidR="0084375E" w:rsidRPr="0084375E">
              <w:rPr>
                <w:rFonts w:ascii="宋体" w:eastAsia="宋体" w:hAnsi="宋体" w:cs="宋体"/>
                <w:kern w:val="0"/>
                <w:sz w:val="24"/>
                <w:szCs w:val="24"/>
              </w:rPr>
              <w:t>裁经验</w:t>
            </w:r>
            <w:proofErr w:type="gramEnd"/>
            <w:r>
              <w:rPr>
                <w:rFonts w:ascii="宋体" w:eastAsia="宋体" w:hAnsi="宋体" w:cs="宋体"/>
                <w:kern w:val="0"/>
                <w:sz w:val="24"/>
                <w:szCs w:val="24"/>
              </w:rPr>
              <w:t>或国赛</w:t>
            </w:r>
            <w:r>
              <w:rPr>
                <w:rFonts w:ascii="宋体" w:eastAsia="宋体" w:hAnsi="宋体" w:cs="宋体" w:hint="eastAsia"/>
                <w:kern w:val="0"/>
                <w:sz w:val="24"/>
                <w:szCs w:val="24"/>
              </w:rPr>
              <w:t>2年</w:t>
            </w:r>
            <w:r w:rsidRPr="00D64098">
              <w:rPr>
                <w:rFonts w:ascii="宋体" w:eastAsia="宋体" w:hAnsi="宋体" w:cs="宋体" w:hint="eastAsia"/>
                <w:kern w:val="0"/>
                <w:sz w:val="24"/>
                <w:szCs w:val="24"/>
              </w:rPr>
              <w:t>以上执</w:t>
            </w:r>
            <w:proofErr w:type="gramStart"/>
            <w:r w:rsidRPr="00D64098">
              <w:rPr>
                <w:rFonts w:ascii="宋体" w:eastAsia="宋体" w:hAnsi="宋体" w:cs="宋体" w:hint="eastAsia"/>
                <w:kern w:val="0"/>
                <w:sz w:val="24"/>
                <w:szCs w:val="24"/>
              </w:rPr>
              <w:t>裁经验</w:t>
            </w:r>
            <w:proofErr w:type="gramEnd"/>
          </w:p>
        </w:tc>
        <w:tc>
          <w:tcPr>
            <w:tcW w:w="2126" w:type="dxa"/>
            <w:vAlign w:val="center"/>
          </w:tcPr>
          <w:p w:rsidR="0084375E" w:rsidRDefault="0084375E" w:rsidP="00631BF8">
            <w:pPr>
              <w:adjustRightInd w:val="0"/>
              <w:spacing w:line="240" w:lineRule="auto"/>
              <w:jc w:val="left"/>
              <w:rPr>
                <w:rFonts w:ascii="宋体" w:eastAsia="宋体" w:hAnsi="宋体" w:cs="宋体"/>
                <w:kern w:val="0"/>
                <w:sz w:val="24"/>
                <w:szCs w:val="24"/>
              </w:rPr>
            </w:pPr>
            <w:r>
              <w:rPr>
                <w:rFonts w:ascii="宋体" w:eastAsia="宋体" w:hAnsi="宋体" w:cs="宋体" w:hint="eastAsia"/>
                <w:kern w:val="0"/>
                <w:sz w:val="24"/>
                <w:szCs w:val="24"/>
              </w:rPr>
              <w:t>正高级职称（教授级高级工程师、双师型教授）</w:t>
            </w:r>
          </w:p>
        </w:tc>
        <w:tc>
          <w:tcPr>
            <w:tcW w:w="567" w:type="dxa"/>
            <w:vAlign w:val="center"/>
          </w:tcPr>
          <w:p w:rsidR="0084375E" w:rsidRDefault="0084375E" w:rsidP="00631BF8">
            <w:pPr>
              <w:adjustRightInd w:val="0"/>
              <w:spacing w:line="240" w:lineRule="auto"/>
              <w:jc w:val="right"/>
              <w:rPr>
                <w:rFonts w:ascii="宋体" w:eastAsia="宋体" w:hAnsi="宋体" w:cs="宋体"/>
                <w:kern w:val="0"/>
                <w:sz w:val="24"/>
                <w:szCs w:val="24"/>
              </w:rPr>
            </w:pPr>
            <w:r>
              <w:rPr>
                <w:rFonts w:ascii="宋体" w:eastAsia="宋体" w:hAnsi="宋体" w:cs="宋体" w:hint="eastAsia"/>
                <w:kern w:val="0"/>
                <w:sz w:val="24"/>
                <w:szCs w:val="24"/>
              </w:rPr>
              <w:t>1</w:t>
            </w:r>
          </w:p>
        </w:tc>
      </w:tr>
      <w:tr w:rsidR="0084375E" w:rsidTr="00A77EA7">
        <w:trPr>
          <w:trHeight w:val="723"/>
          <w:jc w:val="center"/>
        </w:trPr>
        <w:tc>
          <w:tcPr>
            <w:tcW w:w="1702" w:type="dxa"/>
            <w:gridSpan w:val="2"/>
            <w:vAlign w:val="center"/>
          </w:tcPr>
          <w:p w:rsidR="0084375E" w:rsidRDefault="0084375E" w:rsidP="0063754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裁判总人数</w:t>
            </w:r>
          </w:p>
        </w:tc>
        <w:tc>
          <w:tcPr>
            <w:tcW w:w="1503" w:type="dxa"/>
          </w:tcPr>
          <w:p w:rsidR="0084375E" w:rsidRDefault="0084375E" w:rsidP="00637542">
            <w:pPr>
              <w:adjustRightInd w:val="0"/>
              <w:spacing w:line="240" w:lineRule="auto"/>
              <w:jc w:val="center"/>
              <w:rPr>
                <w:rFonts w:ascii="宋体" w:eastAsia="宋体" w:hAnsi="宋体" w:cs="宋体"/>
                <w:kern w:val="0"/>
                <w:sz w:val="24"/>
                <w:szCs w:val="24"/>
              </w:rPr>
            </w:pPr>
          </w:p>
        </w:tc>
        <w:tc>
          <w:tcPr>
            <w:tcW w:w="5864" w:type="dxa"/>
            <w:gridSpan w:val="4"/>
            <w:vAlign w:val="center"/>
          </w:tcPr>
          <w:p w:rsidR="0084375E" w:rsidRDefault="0084375E" w:rsidP="00637542">
            <w:pPr>
              <w:adjustRightInd w:val="0"/>
              <w:spacing w:line="240" w:lineRule="auto"/>
              <w:jc w:val="center"/>
              <w:rPr>
                <w:rFonts w:ascii="宋体" w:eastAsia="宋体" w:hAnsi="宋体" w:cs="宋体"/>
                <w:sz w:val="24"/>
                <w:szCs w:val="24"/>
              </w:rPr>
            </w:pPr>
            <w:r>
              <w:rPr>
                <w:rFonts w:ascii="宋体" w:eastAsia="宋体" w:hAnsi="宋体" w:cs="宋体" w:hint="eastAsia"/>
                <w:kern w:val="0"/>
                <w:sz w:val="24"/>
                <w:szCs w:val="24"/>
              </w:rPr>
              <w:t>32人+4名加密裁判 共36人</w:t>
            </w:r>
          </w:p>
        </w:tc>
      </w:tr>
    </w:tbl>
    <w:p w:rsidR="007949AE" w:rsidRDefault="007949AE" w:rsidP="000D1954">
      <w:pPr>
        <w:ind w:firstLineChars="200" w:firstLine="602"/>
        <w:rPr>
          <w:rFonts w:ascii="黑体" w:eastAsia="黑体" w:hAnsi="黑体" w:cs="黑体"/>
          <w:b/>
          <w:szCs w:val="30"/>
        </w:rPr>
      </w:pPr>
      <w:bookmarkStart w:id="171" w:name="_Toc20821"/>
      <w:bookmarkStart w:id="172" w:name="_Toc18884"/>
      <w:bookmarkStart w:id="173" w:name="_Toc1495"/>
      <w:r w:rsidRPr="000D1954">
        <w:rPr>
          <w:rFonts w:ascii="黑体" w:eastAsia="黑体" w:hAnsi="黑体" w:cs="黑体" w:hint="eastAsia"/>
          <w:b/>
          <w:szCs w:val="30"/>
        </w:rPr>
        <w:t>二十、其他</w:t>
      </w:r>
      <w:bookmarkEnd w:id="171"/>
      <w:bookmarkEnd w:id="172"/>
      <w:bookmarkEnd w:id="173"/>
    </w:p>
    <w:p w:rsidR="0051350F" w:rsidRPr="000F151A" w:rsidRDefault="0051350F" w:rsidP="0051350F">
      <w:pPr>
        <w:ind w:firstLineChars="200" w:firstLine="600"/>
        <w:rPr>
          <w:rFonts w:ascii="Arial Narrow" w:eastAsia="仿宋_GB2312" w:hAnsi="Arial Narrow" w:cs="Arial"/>
          <w:szCs w:val="30"/>
        </w:rPr>
      </w:pPr>
      <w:r w:rsidRPr="000F151A">
        <w:rPr>
          <w:rFonts w:ascii="Arial Narrow" w:eastAsia="仿宋_GB2312" w:hAnsi="Arial Narrow" w:cs="Arial" w:hint="eastAsia"/>
          <w:szCs w:val="30"/>
        </w:rPr>
        <w:t>（</w:t>
      </w:r>
      <w:r>
        <w:rPr>
          <w:rFonts w:ascii="Arial Narrow" w:eastAsia="仿宋_GB2312" w:hAnsi="Arial Narrow" w:cs="Arial" w:hint="eastAsia"/>
          <w:szCs w:val="30"/>
        </w:rPr>
        <w:t>一</w:t>
      </w:r>
      <w:r w:rsidRPr="000F151A">
        <w:rPr>
          <w:rFonts w:ascii="Arial Narrow" w:eastAsia="仿宋_GB2312" w:hAnsi="Arial Narrow" w:cs="Arial" w:hint="eastAsia"/>
          <w:szCs w:val="30"/>
        </w:rPr>
        <w:t>）</w:t>
      </w:r>
      <w:r>
        <w:rPr>
          <w:rFonts w:ascii="Arial Narrow" w:eastAsia="仿宋_GB2312" w:hAnsi="Arial Narrow" w:cs="Arial" w:hint="eastAsia"/>
          <w:szCs w:val="30"/>
        </w:rPr>
        <w:t>赛题公开承诺</w:t>
      </w:r>
    </w:p>
    <w:p w:rsidR="0051350F" w:rsidRPr="00150802" w:rsidRDefault="0051350F" w:rsidP="0051350F">
      <w:pPr>
        <w:ind w:firstLineChars="200" w:firstLine="600"/>
        <w:rPr>
          <w:rFonts w:ascii="Arial Narrow" w:eastAsia="仿宋_GB2312" w:hAnsi="Arial Narrow" w:cs="Arial"/>
          <w:szCs w:val="30"/>
        </w:rPr>
      </w:pPr>
      <w:r>
        <w:rPr>
          <w:rFonts w:ascii="仿宋" w:hAnsi="仿宋" w:hint="eastAsia"/>
          <w:szCs w:val="30"/>
        </w:rPr>
        <w:t>承诺于开赛1个月前在大赛网络信息发布平台上（www.chinaskills-jsw.org)公开全部赛题。</w:t>
      </w:r>
    </w:p>
    <w:p w:rsidR="0051350F" w:rsidRPr="0051350F" w:rsidRDefault="0051350F" w:rsidP="0051350F">
      <w:pPr>
        <w:ind w:firstLineChars="200" w:firstLine="600"/>
        <w:rPr>
          <w:rFonts w:ascii="黑体" w:eastAsia="黑体" w:hAnsi="黑体" w:cs="黑体"/>
          <w:b/>
          <w:szCs w:val="30"/>
        </w:rPr>
      </w:pPr>
      <w:r w:rsidRPr="000F151A">
        <w:rPr>
          <w:rFonts w:ascii="Arial Narrow" w:eastAsia="仿宋_GB2312" w:hAnsi="Arial Narrow" w:cs="Arial" w:hint="eastAsia"/>
          <w:szCs w:val="30"/>
        </w:rPr>
        <w:t>（</w:t>
      </w:r>
      <w:r>
        <w:rPr>
          <w:rFonts w:ascii="Arial Narrow" w:eastAsia="仿宋_GB2312" w:hAnsi="Arial Narrow" w:cs="Arial" w:hint="eastAsia"/>
          <w:szCs w:val="30"/>
        </w:rPr>
        <w:t>二</w:t>
      </w:r>
      <w:r w:rsidRPr="000F151A">
        <w:rPr>
          <w:rFonts w:ascii="Arial Narrow" w:eastAsia="仿宋_GB2312" w:hAnsi="Arial Narrow" w:cs="Arial" w:hint="eastAsia"/>
          <w:szCs w:val="30"/>
        </w:rPr>
        <w:t>）</w:t>
      </w:r>
      <w:r>
        <w:rPr>
          <w:rFonts w:ascii="Arial Narrow" w:eastAsia="仿宋_GB2312" w:hAnsi="Arial Narrow" w:cs="Arial" w:hint="eastAsia"/>
          <w:szCs w:val="30"/>
        </w:rPr>
        <w:t>专职联络人</w:t>
      </w:r>
    </w:p>
    <w:tbl>
      <w:tblPr>
        <w:tblW w:w="85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80"/>
        <w:gridCol w:w="2737"/>
        <w:gridCol w:w="3605"/>
      </w:tblGrid>
      <w:tr w:rsidR="007949AE" w:rsidRPr="000D1954" w:rsidTr="000D1954">
        <w:trPr>
          <w:trHeight w:val="476"/>
        </w:trPr>
        <w:tc>
          <w:tcPr>
            <w:tcW w:w="2180" w:type="dxa"/>
            <w:shd w:val="clear" w:color="auto" w:fill="auto"/>
            <w:vAlign w:val="center"/>
          </w:tcPr>
          <w:p w:rsidR="007949AE" w:rsidRPr="000D1954" w:rsidRDefault="007949AE" w:rsidP="000D1954">
            <w:pPr>
              <w:adjustRightInd w:val="0"/>
              <w:spacing w:line="240" w:lineRule="auto"/>
              <w:jc w:val="center"/>
              <w:rPr>
                <w:rFonts w:ascii="仿宋_GB2312" w:eastAsia="仿宋_GB2312" w:hAnsi="仿宋" w:cs="Arial"/>
                <w:b/>
                <w:color w:val="000000"/>
                <w:sz w:val="24"/>
                <w:szCs w:val="24"/>
              </w:rPr>
            </w:pPr>
            <w:bookmarkStart w:id="174" w:name="_GoBack"/>
            <w:bookmarkEnd w:id="174"/>
          </w:p>
        </w:tc>
        <w:tc>
          <w:tcPr>
            <w:tcW w:w="2737" w:type="dxa"/>
            <w:shd w:val="clear" w:color="auto" w:fill="auto"/>
            <w:vAlign w:val="center"/>
          </w:tcPr>
          <w:p w:rsidR="007949AE" w:rsidRPr="000D1954" w:rsidRDefault="007949AE" w:rsidP="000D1954">
            <w:pPr>
              <w:adjustRightInd w:val="0"/>
              <w:spacing w:line="240" w:lineRule="auto"/>
              <w:jc w:val="center"/>
              <w:rPr>
                <w:rFonts w:ascii="仿宋_GB2312" w:eastAsia="仿宋_GB2312" w:hAnsi="仿宋" w:cs="Arial"/>
                <w:b/>
                <w:color w:val="000000"/>
                <w:sz w:val="24"/>
                <w:szCs w:val="24"/>
              </w:rPr>
            </w:pPr>
          </w:p>
        </w:tc>
        <w:tc>
          <w:tcPr>
            <w:tcW w:w="3605" w:type="dxa"/>
            <w:shd w:val="clear" w:color="auto" w:fill="auto"/>
            <w:vAlign w:val="center"/>
          </w:tcPr>
          <w:p w:rsidR="007949AE" w:rsidRPr="000D1954" w:rsidRDefault="007949AE" w:rsidP="000D1954">
            <w:pPr>
              <w:adjustRightInd w:val="0"/>
              <w:spacing w:line="240" w:lineRule="auto"/>
              <w:jc w:val="center"/>
              <w:rPr>
                <w:rFonts w:ascii="仿宋_GB2312" w:eastAsia="仿宋_GB2312" w:hAnsi="仿宋" w:cs="Arial"/>
                <w:b/>
                <w:color w:val="000000"/>
                <w:sz w:val="24"/>
                <w:szCs w:val="24"/>
              </w:rPr>
            </w:pPr>
          </w:p>
        </w:tc>
      </w:tr>
      <w:tr w:rsidR="007949AE" w:rsidTr="001808E2">
        <w:trPr>
          <w:trHeight w:val="476"/>
        </w:trPr>
        <w:tc>
          <w:tcPr>
            <w:tcW w:w="2180" w:type="dxa"/>
            <w:vAlign w:val="center"/>
          </w:tcPr>
          <w:p w:rsidR="007949AE" w:rsidRDefault="007949AE" w:rsidP="001808E2">
            <w:pPr>
              <w:adjustRightInd w:val="0"/>
              <w:ind w:firstLineChars="200" w:firstLine="480"/>
              <w:jc w:val="left"/>
              <w:rPr>
                <w:rFonts w:ascii="宋体" w:eastAsia="宋体" w:hAnsi="宋体" w:cs="宋体"/>
                <w:sz w:val="24"/>
                <w:szCs w:val="24"/>
              </w:rPr>
            </w:pPr>
          </w:p>
        </w:tc>
        <w:tc>
          <w:tcPr>
            <w:tcW w:w="2737" w:type="dxa"/>
            <w:vAlign w:val="center"/>
          </w:tcPr>
          <w:p w:rsidR="007949AE" w:rsidRDefault="007949AE" w:rsidP="001808E2">
            <w:pPr>
              <w:adjustRightInd w:val="0"/>
              <w:ind w:firstLineChars="200" w:firstLine="480"/>
              <w:jc w:val="left"/>
              <w:rPr>
                <w:rFonts w:ascii="宋体" w:eastAsia="宋体" w:hAnsi="宋体" w:cs="宋体"/>
                <w:sz w:val="24"/>
                <w:szCs w:val="24"/>
              </w:rPr>
            </w:pPr>
          </w:p>
        </w:tc>
        <w:tc>
          <w:tcPr>
            <w:tcW w:w="3605" w:type="dxa"/>
            <w:vAlign w:val="center"/>
          </w:tcPr>
          <w:p w:rsidR="007949AE" w:rsidRDefault="007949AE" w:rsidP="0012375E">
            <w:pPr>
              <w:adjustRightInd w:val="0"/>
              <w:ind w:firstLineChars="200" w:firstLine="480"/>
              <w:jc w:val="left"/>
              <w:rPr>
                <w:rFonts w:ascii="宋体" w:eastAsia="宋体" w:hAnsi="宋体" w:cs="宋体"/>
                <w:sz w:val="24"/>
                <w:szCs w:val="24"/>
              </w:rPr>
            </w:pPr>
          </w:p>
        </w:tc>
      </w:tr>
    </w:tbl>
    <w:p w:rsidR="001808E2" w:rsidRPr="0051350F" w:rsidRDefault="001808E2" w:rsidP="000D1954">
      <w:pPr>
        <w:adjustRightInd w:val="0"/>
        <w:jc w:val="left"/>
      </w:pPr>
    </w:p>
    <w:sectPr w:rsidR="001808E2" w:rsidRPr="0051350F" w:rsidSect="0043003A">
      <w:footerReference w:type="default" r:id="rId40"/>
      <w:pgSz w:w="11906" w:h="16838"/>
      <w:pgMar w:top="1440" w:right="1800" w:bottom="1440" w:left="1800" w:header="851" w:footer="992" w:gutter="0"/>
      <w:pgNumType w:start="1"/>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3ED" w:rsidRDefault="009243ED" w:rsidP="0043003A">
      <w:pPr>
        <w:spacing w:line="240" w:lineRule="auto"/>
      </w:pPr>
      <w:r>
        <w:separator/>
      </w:r>
    </w:p>
  </w:endnote>
  <w:endnote w:type="continuationSeparator" w:id="0">
    <w:p w:rsidR="009243ED" w:rsidRDefault="009243ED" w:rsidP="0043003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6715" w:rsidRDefault="00A16715">
    <w:pPr>
      <w:pStyle w:val="a7"/>
      <w:jc w:val="center"/>
    </w:pPr>
    <w:r>
      <w:fldChar w:fldCharType="begin"/>
    </w:r>
    <w:r>
      <w:instrText xml:space="preserve"> PAGE  \* MERGEFORMAT </w:instrText>
    </w:r>
    <w:r>
      <w:fldChar w:fldCharType="separate"/>
    </w:r>
    <w:r w:rsidR="0012375E">
      <w:rPr>
        <w:noProof/>
      </w:rPr>
      <w:t>55</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3ED" w:rsidRDefault="009243ED" w:rsidP="0043003A">
      <w:pPr>
        <w:spacing w:line="240" w:lineRule="auto"/>
      </w:pPr>
      <w:r>
        <w:separator/>
      </w:r>
    </w:p>
  </w:footnote>
  <w:footnote w:type="continuationSeparator" w:id="0">
    <w:p w:rsidR="009243ED" w:rsidRDefault="009243ED" w:rsidP="0043003A">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325C4"/>
    <w:multiLevelType w:val="multilevel"/>
    <w:tmpl w:val="1A4325C4"/>
    <w:lvl w:ilvl="0">
      <w:start w:val="1"/>
      <w:numFmt w:val="upp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
    <w:nsid w:val="2B0926E4"/>
    <w:multiLevelType w:val="multilevel"/>
    <w:tmpl w:val="2B0926E4"/>
    <w:lvl w:ilvl="0">
      <w:start w:val="1"/>
      <w:numFmt w:val="upp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2">
    <w:nsid w:val="2D1A7210"/>
    <w:multiLevelType w:val="multilevel"/>
    <w:tmpl w:val="2D1A7210"/>
    <w:lvl w:ilvl="0">
      <w:start w:val="1"/>
      <w:numFmt w:val="upp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
    <w:nsid w:val="35455498"/>
    <w:multiLevelType w:val="multilevel"/>
    <w:tmpl w:val="35455498"/>
    <w:lvl w:ilvl="0">
      <w:start w:val="1"/>
      <w:numFmt w:val="upp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
    <w:nsid w:val="599D39EB"/>
    <w:multiLevelType w:val="singleLevel"/>
    <w:tmpl w:val="599D39EB"/>
    <w:lvl w:ilvl="0">
      <w:start w:val="1"/>
      <w:numFmt w:val="chineseCounting"/>
      <w:suff w:val="nothing"/>
      <w:lvlText w:val="（%1）"/>
      <w:lvlJc w:val="left"/>
      <w:pPr>
        <w:ind w:left="0" w:firstLine="420"/>
      </w:pPr>
      <w:rPr>
        <w:rFonts w:hint="eastAsia"/>
      </w:rPr>
    </w:lvl>
  </w:abstractNum>
  <w:abstractNum w:abstractNumId="5">
    <w:nsid w:val="662A1EAD"/>
    <w:multiLevelType w:val="multilevel"/>
    <w:tmpl w:val="662A1EAD"/>
    <w:lvl w:ilvl="0">
      <w:start w:val="1"/>
      <w:numFmt w:val="upperLetter"/>
      <w:lvlText w:val="%1."/>
      <w:lvlJc w:val="left"/>
      <w:pPr>
        <w:ind w:left="840" w:hanging="420"/>
      </w:p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num w:numId="1">
    <w:abstractNumId w:val="4"/>
  </w:num>
  <w:num w:numId="2">
    <w:abstractNumId w:val="1"/>
  </w:num>
  <w:num w:numId="3">
    <w:abstractNumId w:val="3"/>
  </w:num>
  <w:num w:numId="4">
    <w:abstractNumId w:val="2"/>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grammar="clean"/>
  <w:defaultTabStop w:val="420"/>
  <w:drawingGridVerticalSpacing w:val="156"/>
  <w:noPunctuationKerning/>
  <w:characterSpacingControl w:val="compressPunctuation"/>
  <w:hdrShapeDefaults>
    <o:shapedefaults v:ext="edit" spidmax="3266" fillcolor="white">
      <v:fill color="white"/>
    </o:shapedefaults>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2"/>
  </w:compat>
  <w:rsids>
    <w:rsidRoot w:val="004E0F22"/>
    <w:rsid w:val="00006094"/>
    <w:rsid w:val="000425EC"/>
    <w:rsid w:val="00060E55"/>
    <w:rsid w:val="000A3BB6"/>
    <w:rsid w:val="000A6BC2"/>
    <w:rsid w:val="000D1954"/>
    <w:rsid w:val="001159D4"/>
    <w:rsid w:val="0012375E"/>
    <w:rsid w:val="001808E2"/>
    <w:rsid w:val="00180E2C"/>
    <w:rsid w:val="001904F8"/>
    <w:rsid w:val="00232C95"/>
    <w:rsid w:val="00233F52"/>
    <w:rsid w:val="00254E95"/>
    <w:rsid w:val="002763A8"/>
    <w:rsid w:val="002E4FF8"/>
    <w:rsid w:val="00331F37"/>
    <w:rsid w:val="00395C5D"/>
    <w:rsid w:val="003A3F74"/>
    <w:rsid w:val="003B0409"/>
    <w:rsid w:val="0043003A"/>
    <w:rsid w:val="00486713"/>
    <w:rsid w:val="00496432"/>
    <w:rsid w:val="004E0F22"/>
    <w:rsid w:val="00512B43"/>
    <w:rsid w:val="0051350F"/>
    <w:rsid w:val="0054605F"/>
    <w:rsid w:val="005E432C"/>
    <w:rsid w:val="00630FBA"/>
    <w:rsid w:val="00631BF8"/>
    <w:rsid w:val="00637542"/>
    <w:rsid w:val="006B2CA3"/>
    <w:rsid w:val="007034F7"/>
    <w:rsid w:val="00736325"/>
    <w:rsid w:val="00765998"/>
    <w:rsid w:val="0077173A"/>
    <w:rsid w:val="007949AE"/>
    <w:rsid w:val="007B00A2"/>
    <w:rsid w:val="00821F7A"/>
    <w:rsid w:val="0084375E"/>
    <w:rsid w:val="009243ED"/>
    <w:rsid w:val="00A16715"/>
    <w:rsid w:val="00A172A8"/>
    <w:rsid w:val="00A24439"/>
    <w:rsid w:val="00A74196"/>
    <w:rsid w:val="00A77EA7"/>
    <w:rsid w:val="00B270D0"/>
    <w:rsid w:val="00B463CE"/>
    <w:rsid w:val="00B50E13"/>
    <w:rsid w:val="00B650C3"/>
    <w:rsid w:val="00BF38C5"/>
    <w:rsid w:val="00C1214B"/>
    <w:rsid w:val="00C1359F"/>
    <w:rsid w:val="00C23559"/>
    <w:rsid w:val="00C2531C"/>
    <w:rsid w:val="00C366E4"/>
    <w:rsid w:val="00C51912"/>
    <w:rsid w:val="00C65467"/>
    <w:rsid w:val="00C75981"/>
    <w:rsid w:val="00CD583B"/>
    <w:rsid w:val="00D50702"/>
    <w:rsid w:val="00D64098"/>
    <w:rsid w:val="00D8241E"/>
    <w:rsid w:val="00D95983"/>
    <w:rsid w:val="00E0064E"/>
    <w:rsid w:val="00E40DA3"/>
    <w:rsid w:val="00EB09ED"/>
    <w:rsid w:val="00EF67FA"/>
    <w:rsid w:val="00F5305F"/>
    <w:rsid w:val="00FC6F43"/>
    <w:rsid w:val="02547175"/>
    <w:rsid w:val="03080A7C"/>
    <w:rsid w:val="03791BBB"/>
    <w:rsid w:val="048D69FB"/>
    <w:rsid w:val="05152085"/>
    <w:rsid w:val="05527F0F"/>
    <w:rsid w:val="06CC6B7D"/>
    <w:rsid w:val="06E700B8"/>
    <w:rsid w:val="075A2C1A"/>
    <w:rsid w:val="07EA7FD1"/>
    <w:rsid w:val="07ED56C6"/>
    <w:rsid w:val="084B7A9A"/>
    <w:rsid w:val="08953D2B"/>
    <w:rsid w:val="09527FFA"/>
    <w:rsid w:val="099E5AE8"/>
    <w:rsid w:val="09FE49A4"/>
    <w:rsid w:val="0B81264E"/>
    <w:rsid w:val="0C103ADB"/>
    <w:rsid w:val="0CD12080"/>
    <w:rsid w:val="0E134643"/>
    <w:rsid w:val="0E176B87"/>
    <w:rsid w:val="0F134781"/>
    <w:rsid w:val="0FAC058E"/>
    <w:rsid w:val="0FF47D9C"/>
    <w:rsid w:val="102338BC"/>
    <w:rsid w:val="10907F32"/>
    <w:rsid w:val="11C04CA3"/>
    <w:rsid w:val="11D02DF4"/>
    <w:rsid w:val="11E02117"/>
    <w:rsid w:val="1208731E"/>
    <w:rsid w:val="12496809"/>
    <w:rsid w:val="12E25E13"/>
    <w:rsid w:val="138A4AEA"/>
    <w:rsid w:val="13C91528"/>
    <w:rsid w:val="141227B6"/>
    <w:rsid w:val="145F6061"/>
    <w:rsid w:val="14633752"/>
    <w:rsid w:val="153F55C6"/>
    <w:rsid w:val="15405F2B"/>
    <w:rsid w:val="15624248"/>
    <w:rsid w:val="16DE66EE"/>
    <w:rsid w:val="17CB69C5"/>
    <w:rsid w:val="182A2635"/>
    <w:rsid w:val="182E11EA"/>
    <w:rsid w:val="187B48AB"/>
    <w:rsid w:val="18953B67"/>
    <w:rsid w:val="18D7038C"/>
    <w:rsid w:val="18F37BE6"/>
    <w:rsid w:val="19D07C59"/>
    <w:rsid w:val="1A6D4C8E"/>
    <w:rsid w:val="1DF077C1"/>
    <w:rsid w:val="1DF6499F"/>
    <w:rsid w:val="1E37761E"/>
    <w:rsid w:val="1E62788D"/>
    <w:rsid w:val="1EC33EC3"/>
    <w:rsid w:val="1F310BC0"/>
    <w:rsid w:val="1FAF2574"/>
    <w:rsid w:val="1FC568B4"/>
    <w:rsid w:val="200C217C"/>
    <w:rsid w:val="207101F2"/>
    <w:rsid w:val="219368CC"/>
    <w:rsid w:val="22DC708D"/>
    <w:rsid w:val="22F304C2"/>
    <w:rsid w:val="236C3E33"/>
    <w:rsid w:val="23B06E57"/>
    <w:rsid w:val="23E26477"/>
    <w:rsid w:val="23E52FB8"/>
    <w:rsid w:val="243E02B5"/>
    <w:rsid w:val="249A2386"/>
    <w:rsid w:val="24C049FE"/>
    <w:rsid w:val="254D5C54"/>
    <w:rsid w:val="28627691"/>
    <w:rsid w:val="28B62764"/>
    <w:rsid w:val="290A764F"/>
    <w:rsid w:val="2A03410A"/>
    <w:rsid w:val="2A5504B0"/>
    <w:rsid w:val="2C2A7485"/>
    <w:rsid w:val="2C476079"/>
    <w:rsid w:val="2CE70B88"/>
    <w:rsid w:val="2D0A6FB6"/>
    <w:rsid w:val="2D4329DA"/>
    <w:rsid w:val="2D4F1F39"/>
    <w:rsid w:val="2E5A727F"/>
    <w:rsid w:val="2EE047D2"/>
    <w:rsid w:val="311E74B8"/>
    <w:rsid w:val="31763038"/>
    <w:rsid w:val="32620985"/>
    <w:rsid w:val="329C6A2F"/>
    <w:rsid w:val="339474AF"/>
    <w:rsid w:val="33EE6BF5"/>
    <w:rsid w:val="33FB62DE"/>
    <w:rsid w:val="34377103"/>
    <w:rsid w:val="34A0260F"/>
    <w:rsid w:val="34E234F2"/>
    <w:rsid w:val="356E5E4A"/>
    <w:rsid w:val="35B84BE7"/>
    <w:rsid w:val="367D0429"/>
    <w:rsid w:val="36BC20B6"/>
    <w:rsid w:val="36D03415"/>
    <w:rsid w:val="36E362F8"/>
    <w:rsid w:val="3709385F"/>
    <w:rsid w:val="3879200A"/>
    <w:rsid w:val="38EC6E3A"/>
    <w:rsid w:val="3ABB291D"/>
    <w:rsid w:val="3B734F6C"/>
    <w:rsid w:val="3B841ECD"/>
    <w:rsid w:val="3BAE798E"/>
    <w:rsid w:val="3C083A23"/>
    <w:rsid w:val="3CEF5B83"/>
    <w:rsid w:val="3E10437A"/>
    <w:rsid w:val="3E8C3BBC"/>
    <w:rsid w:val="4032607D"/>
    <w:rsid w:val="409A1235"/>
    <w:rsid w:val="4193301B"/>
    <w:rsid w:val="421F06EE"/>
    <w:rsid w:val="427718F8"/>
    <w:rsid w:val="42C60D64"/>
    <w:rsid w:val="42DE45C4"/>
    <w:rsid w:val="439519E4"/>
    <w:rsid w:val="43FB113B"/>
    <w:rsid w:val="43FE115C"/>
    <w:rsid w:val="44193267"/>
    <w:rsid w:val="447C40E3"/>
    <w:rsid w:val="44DC6EBC"/>
    <w:rsid w:val="45380410"/>
    <w:rsid w:val="475936CF"/>
    <w:rsid w:val="47A974CF"/>
    <w:rsid w:val="4813227A"/>
    <w:rsid w:val="48371534"/>
    <w:rsid w:val="484B4EDB"/>
    <w:rsid w:val="485E02EA"/>
    <w:rsid w:val="4A526875"/>
    <w:rsid w:val="4A66234E"/>
    <w:rsid w:val="4A70048C"/>
    <w:rsid w:val="4A8C2D1C"/>
    <w:rsid w:val="4B35786B"/>
    <w:rsid w:val="4B584FC6"/>
    <w:rsid w:val="4B947067"/>
    <w:rsid w:val="4BA10A68"/>
    <w:rsid w:val="4C5F189A"/>
    <w:rsid w:val="4C9D51F9"/>
    <w:rsid w:val="4CC7363E"/>
    <w:rsid w:val="4D181D77"/>
    <w:rsid w:val="4D1932B7"/>
    <w:rsid w:val="4D2D4D80"/>
    <w:rsid w:val="4D464445"/>
    <w:rsid w:val="4D9D735D"/>
    <w:rsid w:val="4DB323FC"/>
    <w:rsid w:val="4DCD610A"/>
    <w:rsid w:val="4E011963"/>
    <w:rsid w:val="4E9D3D45"/>
    <w:rsid w:val="4F5B5BA3"/>
    <w:rsid w:val="50784B23"/>
    <w:rsid w:val="507B69D1"/>
    <w:rsid w:val="50885BF2"/>
    <w:rsid w:val="51A3691D"/>
    <w:rsid w:val="51CE06B5"/>
    <w:rsid w:val="51DB12F6"/>
    <w:rsid w:val="51DC2089"/>
    <w:rsid w:val="52927E4B"/>
    <w:rsid w:val="53B11138"/>
    <w:rsid w:val="540B6187"/>
    <w:rsid w:val="54A8642B"/>
    <w:rsid w:val="54CA1191"/>
    <w:rsid w:val="54D46F78"/>
    <w:rsid w:val="54E13D65"/>
    <w:rsid w:val="551B2015"/>
    <w:rsid w:val="56E618E6"/>
    <w:rsid w:val="57085EB0"/>
    <w:rsid w:val="57360249"/>
    <w:rsid w:val="575712AD"/>
    <w:rsid w:val="582A2F38"/>
    <w:rsid w:val="588E2237"/>
    <w:rsid w:val="58CE5CCC"/>
    <w:rsid w:val="59195EC6"/>
    <w:rsid w:val="59690855"/>
    <w:rsid w:val="59865930"/>
    <w:rsid w:val="5BCA65F1"/>
    <w:rsid w:val="5C07417F"/>
    <w:rsid w:val="5C716C4D"/>
    <w:rsid w:val="5C7569E7"/>
    <w:rsid w:val="5CFE3D2B"/>
    <w:rsid w:val="5D2D75A4"/>
    <w:rsid w:val="5D3E4976"/>
    <w:rsid w:val="5D42108A"/>
    <w:rsid w:val="5D8B5ADB"/>
    <w:rsid w:val="5DC2067E"/>
    <w:rsid w:val="5DCB19D5"/>
    <w:rsid w:val="5E4A6A02"/>
    <w:rsid w:val="5F424D47"/>
    <w:rsid w:val="5F685EB2"/>
    <w:rsid w:val="5F9C1C10"/>
    <w:rsid w:val="60797413"/>
    <w:rsid w:val="607E1D5E"/>
    <w:rsid w:val="61A04C23"/>
    <w:rsid w:val="6204498C"/>
    <w:rsid w:val="62411A37"/>
    <w:rsid w:val="626B6011"/>
    <w:rsid w:val="62860A3B"/>
    <w:rsid w:val="633A0834"/>
    <w:rsid w:val="63467729"/>
    <w:rsid w:val="647F779A"/>
    <w:rsid w:val="650532B0"/>
    <w:rsid w:val="65C66412"/>
    <w:rsid w:val="65C83C9C"/>
    <w:rsid w:val="66582C39"/>
    <w:rsid w:val="66FF617E"/>
    <w:rsid w:val="670731B6"/>
    <w:rsid w:val="673341E4"/>
    <w:rsid w:val="677608DC"/>
    <w:rsid w:val="67DE460C"/>
    <w:rsid w:val="68010276"/>
    <w:rsid w:val="684178AD"/>
    <w:rsid w:val="686F055A"/>
    <w:rsid w:val="693D21FF"/>
    <w:rsid w:val="6B446392"/>
    <w:rsid w:val="6BF806AD"/>
    <w:rsid w:val="6EC77AE1"/>
    <w:rsid w:val="6FEE1935"/>
    <w:rsid w:val="707E3852"/>
    <w:rsid w:val="715D1089"/>
    <w:rsid w:val="7259159D"/>
    <w:rsid w:val="74383C03"/>
    <w:rsid w:val="74612307"/>
    <w:rsid w:val="758C7EA9"/>
    <w:rsid w:val="76107AE8"/>
    <w:rsid w:val="77066C54"/>
    <w:rsid w:val="77150507"/>
    <w:rsid w:val="77E80705"/>
    <w:rsid w:val="77F7687C"/>
    <w:rsid w:val="77F82B6F"/>
    <w:rsid w:val="781B21CE"/>
    <w:rsid w:val="790036DC"/>
    <w:rsid w:val="79C63E85"/>
    <w:rsid w:val="7A914F53"/>
    <w:rsid w:val="7B491739"/>
    <w:rsid w:val="7BFB4F27"/>
    <w:rsid w:val="7CE126CA"/>
    <w:rsid w:val="7D4B5605"/>
    <w:rsid w:val="7D565AB9"/>
    <w:rsid w:val="7DDD4987"/>
    <w:rsid w:val="7DFD3106"/>
    <w:rsid w:val="7F38363E"/>
    <w:rsid w:val="7F7A322F"/>
    <w:rsid w:val="7FF033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66" fillcolor="white">
      <v:fill color="white"/>
    </o:shapedefaults>
    <o:shapelayout v:ext="edit">
      <o:idmap v:ext="edit" data="1,3"/>
      <o:rules v:ext="edit">
        <o:r id="V:Rule1" type="callout" idref="#自选图形 36"/>
        <o:r id="V:Rule2" type="callout" idref="#自选图形 148"/>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qFormat="1"/>
    <w:lsdException w:name="toc 2" w:qFormat="1"/>
    <w:lsdException w:name="toc 3" w:qFormat="1"/>
    <w:lsdException w:name="Normal Indent" w:qFormat="1"/>
    <w:lsdException w:name="footnote text" w:qFormat="1"/>
    <w:lsdException w:name="annotation text" w:qFormat="1"/>
    <w:lsdException w:name="header" w:qFormat="1"/>
    <w:lsdException w:name="footer" w:qFormat="1"/>
    <w:lsdException w:name="caption" w:semiHidden="1" w:unhideWhenUsed="1" w:qFormat="1"/>
    <w:lsdException w:name="footnote reference" w:qFormat="1"/>
    <w:lsdException w:name="annotation reference" w:qFormat="1"/>
    <w:lsdException w:name="Title" w:qFormat="1"/>
    <w:lsdException w:name="Default Paragraph Font" w:uiPriority="1" w:unhideWhenUsed="1" w:qFormat="1"/>
    <w:lsdException w:name="Subtitle" w:qFormat="1"/>
    <w:lsdException w:name="Hyperlink"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HTML Acronym" w:qFormat="1"/>
    <w:lsdException w:name="HTML Cite" w:qFormat="1"/>
    <w:lsdException w:name="HTML Code" w:qFormat="1"/>
    <w:lsdException w:name="HTML Definition" w:qFormat="1"/>
    <w:lsdException w:name="HTML Variable" w:qFormat="1"/>
    <w:lsdException w:name="Normal Table"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Balloon Text" w:qFormat="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43003A"/>
    <w:pPr>
      <w:widowControl w:val="0"/>
      <w:snapToGrid w:val="0"/>
      <w:spacing w:line="560" w:lineRule="exact"/>
      <w:jc w:val="both"/>
    </w:pPr>
    <w:rPr>
      <w:rFonts w:asciiTheme="minorHAnsi" w:eastAsia="仿宋" w:hAnsiTheme="minorHAnsi" w:cstheme="minorBidi"/>
      <w:kern w:val="2"/>
      <w:sz w:val="30"/>
      <w:szCs w:val="22"/>
    </w:rPr>
  </w:style>
  <w:style w:type="paragraph" w:styleId="1">
    <w:name w:val="heading 1"/>
    <w:basedOn w:val="a"/>
    <w:next w:val="a"/>
    <w:qFormat/>
    <w:rsid w:val="0043003A"/>
    <w:pPr>
      <w:keepNext/>
      <w:keepLines/>
      <w:outlineLvl w:val="0"/>
    </w:pPr>
    <w:rPr>
      <w:b/>
      <w:kern w:val="44"/>
    </w:rPr>
  </w:style>
  <w:style w:type="paragraph" w:styleId="2">
    <w:name w:val="heading 2"/>
    <w:basedOn w:val="a"/>
    <w:next w:val="a"/>
    <w:link w:val="2Char"/>
    <w:unhideWhenUsed/>
    <w:qFormat/>
    <w:rsid w:val="0043003A"/>
    <w:pPr>
      <w:keepNext/>
      <w:keepLines/>
      <w:outlineLvl w:val="1"/>
    </w:pPr>
    <w:rPr>
      <w:rFonts w:ascii="Cambria" w:hAnsi="Cambria" w:cs="宋体"/>
      <w:b/>
      <w:bCs/>
      <w:szCs w:val="32"/>
    </w:rPr>
  </w:style>
  <w:style w:type="paragraph" w:styleId="3">
    <w:name w:val="heading 3"/>
    <w:basedOn w:val="a"/>
    <w:next w:val="a0"/>
    <w:unhideWhenUsed/>
    <w:qFormat/>
    <w:rsid w:val="0043003A"/>
    <w:pPr>
      <w:keepNext/>
      <w:keepLines/>
      <w:outlineLvl w:val="2"/>
    </w:pPr>
    <w:rPr>
      <w:rFonts w:ascii="Times New Roman" w:hAnsi="Times New Roman" w:cs="仿宋_GB2312"/>
      <w:b/>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rsid w:val="0043003A"/>
    <w:pPr>
      <w:ind w:firstLine="420"/>
    </w:pPr>
    <w:rPr>
      <w:rFonts w:ascii="Times New Roman" w:eastAsia="宋体" w:hAnsi="Times New Roman" w:cs="Times New Roman"/>
      <w:sz w:val="21"/>
      <w:szCs w:val="20"/>
    </w:rPr>
  </w:style>
  <w:style w:type="paragraph" w:styleId="a4">
    <w:name w:val="annotation subject"/>
    <w:basedOn w:val="a5"/>
    <w:next w:val="a5"/>
    <w:link w:val="Char"/>
    <w:qFormat/>
    <w:rsid w:val="0043003A"/>
    <w:rPr>
      <w:b/>
      <w:bCs/>
    </w:rPr>
  </w:style>
  <w:style w:type="paragraph" w:styleId="a5">
    <w:name w:val="annotation text"/>
    <w:basedOn w:val="a"/>
    <w:link w:val="Char0"/>
    <w:qFormat/>
    <w:rsid w:val="0043003A"/>
    <w:pPr>
      <w:jc w:val="left"/>
    </w:pPr>
  </w:style>
  <w:style w:type="paragraph" w:styleId="30">
    <w:name w:val="toc 3"/>
    <w:basedOn w:val="a"/>
    <w:next w:val="a"/>
    <w:qFormat/>
    <w:rsid w:val="0043003A"/>
    <w:pPr>
      <w:ind w:leftChars="400" w:left="840"/>
    </w:pPr>
  </w:style>
  <w:style w:type="paragraph" w:styleId="a6">
    <w:name w:val="Balloon Text"/>
    <w:basedOn w:val="a"/>
    <w:link w:val="Char1"/>
    <w:qFormat/>
    <w:rsid w:val="0043003A"/>
    <w:rPr>
      <w:sz w:val="18"/>
      <w:szCs w:val="18"/>
    </w:rPr>
  </w:style>
  <w:style w:type="paragraph" w:styleId="a7">
    <w:name w:val="footer"/>
    <w:basedOn w:val="a"/>
    <w:qFormat/>
    <w:rsid w:val="0043003A"/>
    <w:pPr>
      <w:tabs>
        <w:tab w:val="center" w:pos="4153"/>
        <w:tab w:val="right" w:pos="8306"/>
      </w:tabs>
      <w:jc w:val="left"/>
    </w:pPr>
    <w:rPr>
      <w:sz w:val="18"/>
    </w:rPr>
  </w:style>
  <w:style w:type="paragraph" w:styleId="a8">
    <w:name w:val="header"/>
    <w:basedOn w:val="a"/>
    <w:qFormat/>
    <w:rsid w:val="0043003A"/>
    <w:pPr>
      <w:pBdr>
        <w:top w:val="none" w:sz="0" w:space="1" w:color="auto"/>
        <w:left w:val="none" w:sz="0" w:space="4" w:color="auto"/>
        <w:bottom w:val="none" w:sz="0" w:space="1" w:color="auto"/>
        <w:right w:val="none" w:sz="0" w:space="4" w:color="auto"/>
      </w:pBdr>
      <w:tabs>
        <w:tab w:val="center" w:pos="4153"/>
        <w:tab w:val="right" w:pos="8306"/>
      </w:tabs>
    </w:pPr>
    <w:rPr>
      <w:sz w:val="18"/>
    </w:rPr>
  </w:style>
  <w:style w:type="paragraph" w:styleId="10">
    <w:name w:val="toc 1"/>
    <w:basedOn w:val="a"/>
    <w:next w:val="a"/>
    <w:qFormat/>
    <w:rsid w:val="0043003A"/>
    <w:pPr>
      <w:tabs>
        <w:tab w:val="right" w:leader="dot" w:pos="8296"/>
      </w:tabs>
      <w:spacing w:line="360" w:lineRule="auto"/>
      <w:jc w:val="left"/>
    </w:pPr>
    <w:rPr>
      <w:rFonts w:ascii="宋体" w:eastAsiaTheme="minorEastAsia" w:hAnsi="宋体" w:cs="仿宋_GB2312"/>
      <w:b/>
      <w:sz w:val="24"/>
    </w:rPr>
  </w:style>
  <w:style w:type="paragraph" w:styleId="a9">
    <w:name w:val="footnote text"/>
    <w:basedOn w:val="a"/>
    <w:qFormat/>
    <w:rsid w:val="0043003A"/>
    <w:pPr>
      <w:jc w:val="left"/>
    </w:pPr>
    <w:rPr>
      <w:kern w:val="0"/>
      <w:sz w:val="18"/>
      <w:szCs w:val="18"/>
    </w:rPr>
  </w:style>
  <w:style w:type="paragraph" w:styleId="20">
    <w:name w:val="toc 2"/>
    <w:basedOn w:val="a"/>
    <w:next w:val="a"/>
    <w:qFormat/>
    <w:rsid w:val="0043003A"/>
    <w:pPr>
      <w:spacing w:line="360" w:lineRule="auto"/>
      <w:ind w:leftChars="200" w:left="420"/>
    </w:pPr>
    <w:rPr>
      <w:rFonts w:ascii="Times New Roman" w:hAnsi="Times New Roman" w:cs="仿宋_GB2312"/>
      <w:szCs w:val="32"/>
    </w:rPr>
  </w:style>
  <w:style w:type="paragraph" w:styleId="aa">
    <w:name w:val="Normal (Web)"/>
    <w:basedOn w:val="a"/>
    <w:qFormat/>
    <w:rsid w:val="0043003A"/>
    <w:pPr>
      <w:spacing w:beforeAutospacing="1" w:afterAutospacing="1"/>
      <w:jc w:val="left"/>
    </w:pPr>
    <w:rPr>
      <w:rFonts w:cs="Times New Roman"/>
      <w:kern w:val="0"/>
      <w:sz w:val="24"/>
    </w:rPr>
  </w:style>
  <w:style w:type="character" w:styleId="ab">
    <w:name w:val="Strong"/>
    <w:basedOn w:val="a1"/>
    <w:qFormat/>
    <w:rsid w:val="0043003A"/>
    <w:rPr>
      <w:b/>
    </w:rPr>
  </w:style>
  <w:style w:type="character" w:styleId="ac">
    <w:name w:val="FollowedHyperlink"/>
    <w:basedOn w:val="a1"/>
    <w:qFormat/>
    <w:rsid w:val="0043003A"/>
    <w:rPr>
      <w:color w:val="0063C8"/>
      <w:u w:val="none"/>
    </w:rPr>
  </w:style>
  <w:style w:type="character" w:styleId="ad">
    <w:name w:val="Emphasis"/>
    <w:basedOn w:val="a1"/>
    <w:qFormat/>
    <w:rsid w:val="0043003A"/>
  </w:style>
  <w:style w:type="character" w:styleId="HTML">
    <w:name w:val="HTML Definition"/>
    <w:basedOn w:val="a1"/>
    <w:qFormat/>
    <w:rsid w:val="0043003A"/>
  </w:style>
  <w:style w:type="character" w:styleId="HTML0">
    <w:name w:val="HTML Acronym"/>
    <w:basedOn w:val="a1"/>
    <w:qFormat/>
    <w:rsid w:val="0043003A"/>
  </w:style>
  <w:style w:type="character" w:styleId="HTML1">
    <w:name w:val="HTML Variable"/>
    <w:basedOn w:val="a1"/>
    <w:qFormat/>
    <w:rsid w:val="0043003A"/>
  </w:style>
  <w:style w:type="character" w:styleId="ae">
    <w:name w:val="Hyperlink"/>
    <w:basedOn w:val="a1"/>
    <w:qFormat/>
    <w:rsid w:val="0043003A"/>
    <w:rPr>
      <w:color w:val="404040"/>
      <w:u w:val="none"/>
    </w:rPr>
  </w:style>
  <w:style w:type="character" w:styleId="HTML2">
    <w:name w:val="HTML Code"/>
    <w:basedOn w:val="a1"/>
    <w:qFormat/>
    <w:rsid w:val="0043003A"/>
    <w:rPr>
      <w:rFonts w:ascii="Courier New" w:hAnsi="Courier New"/>
      <w:sz w:val="20"/>
    </w:rPr>
  </w:style>
  <w:style w:type="character" w:styleId="af">
    <w:name w:val="annotation reference"/>
    <w:basedOn w:val="a1"/>
    <w:qFormat/>
    <w:rsid w:val="0043003A"/>
    <w:rPr>
      <w:sz w:val="21"/>
      <w:szCs w:val="21"/>
    </w:rPr>
  </w:style>
  <w:style w:type="character" w:styleId="HTML3">
    <w:name w:val="HTML Cite"/>
    <w:basedOn w:val="a1"/>
    <w:qFormat/>
    <w:rsid w:val="0043003A"/>
  </w:style>
  <w:style w:type="character" w:styleId="af0">
    <w:name w:val="footnote reference"/>
    <w:qFormat/>
    <w:rsid w:val="0043003A"/>
    <w:rPr>
      <w:rFonts w:cs="Times New Roman"/>
      <w:vertAlign w:val="superscript"/>
    </w:rPr>
  </w:style>
  <w:style w:type="table" w:styleId="af1">
    <w:name w:val="Table Grid"/>
    <w:basedOn w:val="a2"/>
    <w:qFormat/>
    <w:rsid w:val="0043003A"/>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
    <w:name w:val="批注文字 Char"/>
    <w:basedOn w:val="a1"/>
    <w:link w:val="a5"/>
    <w:qFormat/>
    <w:rsid w:val="0043003A"/>
    <w:rPr>
      <w:kern w:val="2"/>
      <w:sz w:val="21"/>
      <w:szCs w:val="22"/>
    </w:rPr>
  </w:style>
  <w:style w:type="character" w:customStyle="1" w:styleId="Char">
    <w:name w:val="批注主题 Char"/>
    <w:basedOn w:val="Char0"/>
    <w:link w:val="a4"/>
    <w:qFormat/>
    <w:rsid w:val="0043003A"/>
    <w:rPr>
      <w:b/>
      <w:bCs/>
      <w:kern w:val="2"/>
      <w:sz w:val="21"/>
      <w:szCs w:val="22"/>
    </w:rPr>
  </w:style>
  <w:style w:type="character" w:customStyle="1" w:styleId="Char1">
    <w:name w:val="批注框文本 Char"/>
    <w:basedOn w:val="a1"/>
    <w:link w:val="a6"/>
    <w:qFormat/>
    <w:rsid w:val="0043003A"/>
    <w:rPr>
      <w:kern w:val="2"/>
      <w:sz w:val="18"/>
      <w:szCs w:val="18"/>
    </w:rPr>
  </w:style>
  <w:style w:type="paragraph" w:customStyle="1" w:styleId="-11">
    <w:name w:val="彩色列表 - 强调文字颜色 11"/>
    <w:basedOn w:val="a"/>
    <w:uiPriority w:val="34"/>
    <w:qFormat/>
    <w:rsid w:val="0043003A"/>
    <w:pPr>
      <w:ind w:firstLineChars="200" w:firstLine="420"/>
    </w:pPr>
    <w:rPr>
      <w:rFonts w:ascii="Times New Roman" w:eastAsia="宋体" w:hAnsi="Times New Roman" w:cs="Times New Roman"/>
    </w:rPr>
  </w:style>
  <w:style w:type="paragraph" w:customStyle="1" w:styleId="Style2">
    <w:name w:val="_Style 2"/>
    <w:basedOn w:val="a"/>
    <w:uiPriority w:val="1"/>
    <w:qFormat/>
    <w:rsid w:val="0043003A"/>
    <w:pPr>
      <w:widowControl/>
      <w:jc w:val="left"/>
    </w:pPr>
    <w:rPr>
      <w:rFonts w:ascii="黑体" w:eastAsia="黑体" w:hAnsi="黑体"/>
      <w:color w:val="000000"/>
      <w:kern w:val="0"/>
      <w:sz w:val="20"/>
    </w:rPr>
  </w:style>
  <w:style w:type="paragraph" w:customStyle="1" w:styleId="nplineheight">
    <w:name w:val="n_p_lineheight"/>
    <w:basedOn w:val="a"/>
    <w:qFormat/>
    <w:rsid w:val="0043003A"/>
    <w:pPr>
      <w:widowControl/>
      <w:jc w:val="left"/>
    </w:pPr>
    <w:rPr>
      <w:rFonts w:ascii="宋体" w:hAnsi="宋体" w:cs="宋体"/>
      <w:kern w:val="0"/>
      <w:sz w:val="24"/>
    </w:rPr>
  </w:style>
  <w:style w:type="character" w:customStyle="1" w:styleId="font21">
    <w:name w:val="font21"/>
    <w:qFormat/>
    <w:rsid w:val="0043003A"/>
    <w:rPr>
      <w:rFonts w:ascii="宋体" w:eastAsia="宋体" w:hAnsi="宋体" w:cs="宋体" w:hint="eastAsia"/>
      <w:color w:val="000000"/>
      <w:sz w:val="24"/>
      <w:szCs w:val="24"/>
    </w:rPr>
  </w:style>
  <w:style w:type="paragraph" w:customStyle="1" w:styleId="Style1">
    <w:name w:val="_Style 1"/>
    <w:basedOn w:val="a"/>
    <w:qFormat/>
    <w:rsid w:val="0043003A"/>
    <w:pPr>
      <w:ind w:firstLineChars="200" w:firstLine="420"/>
    </w:pPr>
    <w:rPr>
      <w:szCs w:val="24"/>
    </w:rPr>
  </w:style>
  <w:style w:type="paragraph" w:customStyle="1" w:styleId="11">
    <w:name w:val="列出段落1"/>
    <w:basedOn w:val="a"/>
    <w:uiPriority w:val="34"/>
    <w:qFormat/>
    <w:rsid w:val="0043003A"/>
    <w:pPr>
      <w:ind w:firstLineChars="200" w:firstLine="420"/>
    </w:pPr>
  </w:style>
  <w:style w:type="character" w:customStyle="1" w:styleId="menu12">
    <w:name w:val="menu12"/>
    <w:basedOn w:val="a1"/>
    <w:qFormat/>
    <w:rsid w:val="0043003A"/>
  </w:style>
  <w:style w:type="character" w:customStyle="1" w:styleId="menu22">
    <w:name w:val="menu22"/>
    <w:basedOn w:val="a1"/>
    <w:qFormat/>
    <w:rsid w:val="0043003A"/>
  </w:style>
  <w:style w:type="character" w:customStyle="1" w:styleId="before">
    <w:name w:val="before"/>
    <w:basedOn w:val="a1"/>
    <w:qFormat/>
    <w:rsid w:val="0043003A"/>
  </w:style>
  <w:style w:type="character" w:customStyle="1" w:styleId="before1">
    <w:name w:val="before1"/>
    <w:basedOn w:val="a1"/>
    <w:qFormat/>
    <w:rsid w:val="0043003A"/>
  </w:style>
  <w:style w:type="character" w:customStyle="1" w:styleId="before2">
    <w:name w:val="before2"/>
    <w:basedOn w:val="a1"/>
    <w:qFormat/>
    <w:rsid w:val="0043003A"/>
  </w:style>
  <w:style w:type="character" w:customStyle="1" w:styleId="before3">
    <w:name w:val="before3"/>
    <w:basedOn w:val="a1"/>
    <w:qFormat/>
    <w:rsid w:val="0043003A"/>
  </w:style>
  <w:style w:type="character" w:customStyle="1" w:styleId="before4">
    <w:name w:val="before4"/>
    <w:basedOn w:val="a1"/>
    <w:qFormat/>
    <w:rsid w:val="0043003A"/>
  </w:style>
  <w:style w:type="character" w:customStyle="1" w:styleId="before5">
    <w:name w:val="before5"/>
    <w:basedOn w:val="a1"/>
    <w:qFormat/>
    <w:rsid w:val="0043003A"/>
  </w:style>
  <w:style w:type="character" w:customStyle="1" w:styleId="before6">
    <w:name w:val="before6"/>
    <w:basedOn w:val="a1"/>
    <w:qFormat/>
    <w:rsid w:val="0043003A"/>
  </w:style>
  <w:style w:type="character" w:customStyle="1" w:styleId="before7">
    <w:name w:val="before7"/>
    <w:basedOn w:val="a1"/>
    <w:qFormat/>
    <w:rsid w:val="0043003A"/>
  </w:style>
  <w:style w:type="character" w:customStyle="1" w:styleId="before8">
    <w:name w:val="before8"/>
    <w:basedOn w:val="a1"/>
    <w:qFormat/>
    <w:rsid w:val="0043003A"/>
  </w:style>
  <w:style w:type="character" w:customStyle="1" w:styleId="before9">
    <w:name w:val="before9"/>
    <w:basedOn w:val="a1"/>
    <w:qFormat/>
    <w:rsid w:val="0043003A"/>
  </w:style>
  <w:style w:type="character" w:customStyle="1" w:styleId="before10">
    <w:name w:val="before10"/>
    <w:basedOn w:val="a1"/>
    <w:qFormat/>
    <w:rsid w:val="0043003A"/>
  </w:style>
  <w:style w:type="character" w:customStyle="1" w:styleId="before11">
    <w:name w:val="before11"/>
    <w:basedOn w:val="a1"/>
    <w:qFormat/>
    <w:rsid w:val="0043003A"/>
  </w:style>
  <w:style w:type="character" w:customStyle="1" w:styleId="before12">
    <w:name w:val="before12"/>
    <w:basedOn w:val="a1"/>
    <w:qFormat/>
    <w:rsid w:val="0043003A"/>
  </w:style>
  <w:style w:type="character" w:customStyle="1" w:styleId="before13">
    <w:name w:val="before13"/>
    <w:basedOn w:val="a1"/>
    <w:qFormat/>
    <w:rsid w:val="0043003A"/>
  </w:style>
  <w:style w:type="character" w:customStyle="1" w:styleId="before14">
    <w:name w:val="before14"/>
    <w:basedOn w:val="a1"/>
    <w:qFormat/>
    <w:rsid w:val="0043003A"/>
  </w:style>
  <w:style w:type="character" w:customStyle="1" w:styleId="before15">
    <w:name w:val="before15"/>
    <w:basedOn w:val="a1"/>
    <w:qFormat/>
    <w:rsid w:val="0043003A"/>
  </w:style>
  <w:style w:type="character" w:customStyle="1" w:styleId="menu3">
    <w:name w:val="menu3"/>
    <w:basedOn w:val="a1"/>
    <w:qFormat/>
    <w:rsid w:val="0043003A"/>
  </w:style>
  <w:style w:type="character" w:customStyle="1" w:styleId="btn-task-gray">
    <w:name w:val="btn-task-gray"/>
    <w:basedOn w:val="a1"/>
    <w:qFormat/>
    <w:rsid w:val="0043003A"/>
    <w:rPr>
      <w:color w:val="FFFFFF"/>
      <w:u w:val="none"/>
      <w:shd w:val="clear" w:color="auto" w:fill="CCCCCC"/>
    </w:rPr>
  </w:style>
  <w:style w:type="character" w:customStyle="1" w:styleId="btn-task-gray1">
    <w:name w:val="btn-task-gray1"/>
    <w:basedOn w:val="a1"/>
    <w:qFormat/>
    <w:rsid w:val="0043003A"/>
  </w:style>
  <w:style w:type="character" w:customStyle="1" w:styleId="hover34">
    <w:name w:val="hover34"/>
    <w:basedOn w:val="a1"/>
    <w:qFormat/>
    <w:rsid w:val="0043003A"/>
    <w:rPr>
      <w:color w:val="3EAF0E"/>
    </w:rPr>
  </w:style>
  <w:style w:type="paragraph" w:customStyle="1" w:styleId="5-">
    <w:name w:val="5-内文"/>
    <w:basedOn w:val="a"/>
    <w:qFormat/>
    <w:rsid w:val="0043003A"/>
    <w:pPr>
      <w:spacing w:beforeLines="25" w:afterLines="25" w:line="300" w:lineRule="auto"/>
      <w:ind w:firstLineChars="200" w:firstLine="200"/>
    </w:pPr>
    <w:rPr>
      <w:rFonts w:eastAsia="仿宋_GB2312"/>
      <w:sz w:val="28"/>
      <w:szCs w:val="28"/>
    </w:rPr>
  </w:style>
  <w:style w:type="paragraph" w:customStyle="1" w:styleId="12">
    <w:name w:val="列出段落1"/>
    <w:basedOn w:val="a"/>
    <w:uiPriority w:val="99"/>
    <w:qFormat/>
    <w:rsid w:val="0043003A"/>
    <w:pPr>
      <w:ind w:firstLineChars="200" w:firstLine="420"/>
    </w:pPr>
    <w:rPr>
      <w:szCs w:val="24"/>
    </w:rPr>
  </w:style>
  <w:style w:type="character" w:customStyle="1" w:styleId="opdict3lineoneresulttip">
    <w:name w:val="op_dict3_lineone_result_tip"/>
    <w:basedOn w:val="a1"/>
    <w:qFormat/>
    <w:rsid w:val="0043003A"/>
    <w:rPr>
      <w:color w:val="999999"/>
    </w:rPr>
  </w:style>
  <w:style w:type="character" w:customStyle="1" w:styleId="2Char">
    <w:name w:val="标题 2 Char"/>
    <w:link w:val="2"/>
    <w:qFormat/>
    <w:rsid w:val="0043003A"/>
    <w:rPr>
      <w:rFonts w:ascii="Cambria" w:eastAsia="仿宋" w:hAnsi="Cambria" w:cs="宋体"/>
      <w:b/>
      <w:bCs/>
      <w:sz w:val="30"/>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7.gif"/><Relationship Id="rId26" Type="http://schemas.openxmlformats.org/officeDocument/2006/relationships/image" Target="media/image12.png"/><Relationship Id="rId39" Type="http://schemas.openxmlformats.org/officeDocument/2006/relationships/image" Target="media/image25.jpeg"/><Relationship Id="rId3" Type="http://schemas.openxmlformats.org/officeDocument/2006/relationships/numbering" Target="numbering.xml"/><Relationship Id="rId21" Type="http://schemas.openxmlformats.org/officeDocument/2006/relationships/image" Target="media/image9.png"/><Relationship Id="rId34" Type="http://schemas.openxmlformats.org/officeDocument/2006/relationships/image" Target="media/image20.jpeg"/><Relationship Id="rId42"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YiHao@msn.com" TargetMode="External"/><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2" Type="http://schemas.openxmlformats.org/officeDocument/2006/relationships/customXml" Target="../customXml/item2.xml"/><Relationship Id="rId16" Type="http://schemas.openxmlformats.org/officeDocument/2006/relationships/hyperlink" Target="mailto:Fasite@163.com" TargetMode="External"/><Relationship Id="rId20" Type="http://schemas.openxmlformats.org/officeDocument/2006/relationships/image" Target="media/image8.png"/><Relationship Id="rId29" Type="http://schemas.openxmlformats.org/officeDocument/2006/relationships/image" Target="media/image15.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image" Target="media/image23.jpeg"/><Relationship Id="rId40"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image" Target="media/image6.jpeg"/><Relationship Id="rId23" Type="http://schemas.openxmlformats.org/officeDocument/2006/relationships/hyperlink" Target="https://item.jd.com/1300897.html" TargetMode="External"/><Relationship Id="rId28" Type="http://schemas.openxmlformats.org/officeDocument/2006/relationships/image" Target="media/image14.jpeg"/><Relationship Id="rId36" Type="http://schemas.openxmlformats.org/officeDocument/2006/relationships/image" Target="media/image22.png"/><Relationship Id="rId10" Type="http://schemas.openxmlformats.org/officeDocument/2006/relationships/image" Target="media/image1.jpeg"/><Relationship Id="rId19" Type="http://schemas.openxmlformats.org/officeDocument/2006/relationships/hyperlink" Target="https://ccc-x.jd.com/dsp/nc?ext=aHR0cHM6Ly9pdGVtLmpkLmNvbS80ODE3MDI2Lmh0bWw&amp;log=rpIuSVuV9HSrjPAZ246AVnBMD2cxZG6d_KGYM9sI0kc5otQMGBUeeJWKie2scIZ_I7YSbMypkOTFnbarLJP6sD1QFomiQmf21DxxKcGhBCVrdd1ApZV2BwTCMaxY8FvRwb6O92SzYLivEJSM2hWuM1cxS8qKMxCMK5alps7knw1vGVS30HoUnVBGcPdKSCgIutTDtAjLvnj2KXrxCIIAe_H619osJH3XVAns3eK82DehXXr8XXe43wztnBaEDq-Cxj-6BhPgmplpIGFDbycrgsg91HNW9gUbxgz9xBmrkZ7LhQG8PWT354Qrmy08HwhGTHvQJo6tj2Mp5INeDbgX8RHf3Ss3TlfCNFhBTwL9pWgSd3mKcetWe7eeWePyIfhjeFjUOyhnHMEc55cUJ1XHJsSVquIDs1SdCb1A951jBK9ZtP-mYqTVK-drZIOYQwRjWFp9NMY9uR9_7YaVZYBgWg&amp;v=404" TargetMode="External"/><Relationship Id="rId31" Type="http://schemas.openxmlformats.org/officeDocument/2006/relationships/image" Target="media/image17.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5.png"/><Relationship Id="rId22" Type="http://schemas.openxmlformats.org/officeDocument/2006/relationships/hyperlink" Target="https://item.jd.com/1300897.html" TargetMode="Externa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F4BE217-C318-4002-BBC8-610BBB7BB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55</Pages>
  <Words>4797</Words>
  <Characters>27344</Characters>
  <Application>Microsoft Office Word</Application>
  <DocSecurity>0</DocSecurity>
  <Lines>227</Lines>
  <Paragraphs>64</Paragraphs>
  <ScaleCrop>false</ScaleCrop>
  <Company/>
  <LinksUpToDate>false</LinksUpToDate>
  <CharactersWithSpaces>32077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马晓虎</cp:lastModifiedBy>
  <cp:revision>17</cp:revision>
  <dcterms:created xsi:type="dcterms:W3CDTF">2017-09-03T12:49:00Z</dcterms:created>
  <dcterms:modified xsi:type="dcterms:W3CDTF">2017-09-14T10:31:00Z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