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B45" w:rsidRDefault="00EC7B45">
      <w:pPr>
        <w:widowControl/>
        <w:jc w:val="left"/>
        <w:rPr>
          <w:rFonts w:ascii="Arial Narrow" w:eastAsia="仿宋_GB2312" w:hAnsi="Arial Narrow" w:cs="宋体"/>
          <w:sz w:val="30"/>
          <w:szCs w:val="30"/>
        </w:rPr>
      </w:pPr>
    </w:p>
    <w:p w:rsidR="00EC7B45" w:rsidRDefault="008E039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EC7B45" w:rsidRDefault="008E039B">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EC7B45" w:rsidRDefault="00EC7B45">
      <w:pPr>
        <w:snapToGrid w:val="0"/>
        <w:spacing w:line="560" w:lineRule="exact"/>
        <w:rPr>
          <w:rFonts w:ascii="Arial Narrow" w:eastAsia="仿宋_GB2312" w:hAnsi="Arial Narrow"/>
          <w:sz w:val="30"/>
          <w:szCs w:val="30"/>
        </w:rPr>
      </w:pP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8A6840">
        <w:rPr>
          <w:rFonts w:ascii="仿宋_GB2312" w:eastAsia="仿宋_GB2312" w:hAnsi="Arial Narrow"/>
          <w:sz w:val="30"/>
          <w:szCs w:val="30"/>
        </w:rPr>
        <w:t>条码自动识别技术应用</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321D4D">
        <w:rPr>
          <w:rFonts w:ascii="仿宋_GB2312" w:eastAsia="仿宋_GB2312" w:hAnsi="Arial Narrow"/>
          <w:sz w:val="30"/>
          <w:szCs w:val="30"/>
        </w:rPr>
        <w:fldChar w:fldCharType="begin"/>
      </w:r>
      <w:r w:rsidR="00321D4D">
        <w:rPr>
          <w:rFonts w:ascii="仿宋_GB2312" w:eastAsia="仿宋_GB2312" w:hAnsi="Arial Narrow"/>
          <w:sz w:val="30"/>
          <w:szCs w:val="30"/>
        </w:rPr>
        <w:instrText xml:space="preserve"> </w:instrText>
      </w:r>
      <w:r w:rsidR="00321D4D">
        <w:rPr>
          <w:rFonts w:ascii="仿宋_GB2312" w:eastAsia="仿宋_GB2312" w:hAnsi="Arial Narrow" w:hint="eastAsia"/>
          <w:sz w:val="30"/>
          <w:szCs w:val="30"/>
        </w:rPr>
        <w:instrText>eq \o\ac(□,</w:instrText>
      </w:r>
      <w:r w:rsidR="00321D4D" w:rsidRPr="008A6840">
        <w:rPr>
          <w:rFonts w:ascii="仿宋_GB2312" w:eastAsia="仿宋_GB2312" w:hAnsi="Arial Narrow" w:hint="eastAsia"/>
          <w:position w:val="2"/>
          <w:szCs w:val="30"/>
        </w:rPr>
        <w:instrText>√</w:instrText>
      </w:r>
      <w:r w:rsidR="00321D4D">
        <w:rPr>
          <w:rFonts w:ascii="仿宋_GB2312" w:eastAsia="仿宋_GB2312" w:hAnsi="Arial Narrow" w:hint="eastAsia"/>
          <w:sz w:val="30"/>
          <w:szCs w:val="30"/>
        </w:rPr>
        <w:instrText>)</w:instrText>
      </w:r>
      <w:r w:rsidR="00321D4D">
        <w:rPr>
          <w:rFonts w:ascii="仿宋_GB2312" w:eastAsia="仿宋_GB2312" w:hAnsi="Arial Narrow"/>
          <w:sz w:val="30"/>
          <w:szCs w:val="30"/>
        </w:rPr>
        <w:fldChar w:fldCharType="end"/>
      </w:r>
      <w:r>
        <w:rPr>
          <w:rFonts w:ascii="仿宋_GB2312" w:eastAsia="仿宋_GB2312" w:hAnsi="Arial Narrow" w:hint="eastAsia"/>
          <w:sz w:val="30"/>
          <w:szCs w:val="30"/>
        </w:rPr>
        <w:t xml:space="preserve">     行业特色赛项</w:t>
      </w:r>
      <w:r w:rsidR="00321D4D">
        <w:rPr>
          <w:rFonts w:ascii="仿宋_GB2312" w:eastAsia="仿宋_GB2312" w:hAnsi="Arial Narrow" w:hint="eastAsia"/>
          <w:sz w:val="30"/>
          <w:szCs w:val="30"/>
        </w:rPr>
        <w:t>□</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sidR="008A6840">
        <w:rPr>
          <w:rFonts w:ascii="仿宋_GB2312" w:eastAsia="仿宋_GB2312" w:hAnsi="Arial Narrow"/>
          <w:sz w:val="30"/>
          <w:szCs w:val="30"/>
        </w:rPr>
        <w:fldChar w:fldCharType="begin"/>
      </w:r>
      <w:r w:rsidR="008A6840">
        <w:rPr>
          <w:rFonts w:ascii="仿宋_GB2312" w:eastAsia="仿宋_GB2312" w:hAnsi="Arial Narrow"/>
          <w:sz w:val="30"/>
          <w:szCs w:val="30"/>
        </w:rPr>
        <w:instrText xml:space="preserve"> </w:instrText>
      </w:r>
      <w:r w:rsidR="008A6840">
        <w:rPr>
          <w:rFonts w:ascii="仿宋_GB2312" w:eastAsia="仿宋_GB2312" w:hAnsi="Arial Narrow" w:hint="eastAsia"/>
          <w:sz w:val="30"/>
          <w:szCs w:val="30"/>
        </w:rPr>
        <w:instrText>eq \o\ac(□,</w:instrText>
      </w:r>
      <w:r w:rsidR="008A6840" w:rsidRPr="008A6840">
        <w:rPr>
          <w:rFonts w:ascii="仿宋_GB2312" w:eastAsia="仿宋_GB2312" w:hAnsi="Arial Narrow" w:hint="eastAsia"/>
          <w:position w:val="2"/>
          <w:szCs w:val="30"/>
        </w:rPr>
        <w:instrText>√</w:instrText>
      </w:r>
      <w:r w:rsidR="008A6840">
        <w:rPr>
          <w:rFonts w:ascii="仿宋_GB2312" w:eastAsia="仿宋_GB2312" w:hAnsi="Arial Narrow" w:hint="eastAsia"/>
          <w:sz w:val="30"/>
          <w:szCs w:val="30"/>
        </w:rPr>
        <w:instrText>)</w:instrText>
      </w:r>
      <w:r w:rsidR="008A6840">
        <w:rPr>
          <w:rFonts w:ascii="仿宋_GB2312" w:eastAsia="仿宋_GB2312" w:hAnsi="Arial Narrow"/>
          <w:sz w:val="30"/>
          <w:szCs w:val="30"/>
        </w:rPr>
        <w:fldChar w:fldCharType="end"/>
      </w:r>
    </w:p>
    <w:p w:rsidR="008A6840" w:rsidRDefault="008E039B" w:rsidP="008A6840">
      <w:pPr>
        <w:snapToGrid w:val="0"/>
        <w:spacing w:line="560" w:lineRule="exact"/>
        <w:ind w:leftChars="300" w:left="3402" w:hangingChars="924" w:hanging="2772"/>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8A6840">
        <w:rPr>
          <w:rFonts w:ascii="仿宋_GB2312" w:eastAsia="仿宋_GB2312" w:hAnsi="Arial Narrow"/>
          <w:sz w:val="30"/>
          <w:szCs w:val="30"/>
        </w:rPr>
        <w:t>财经商贸大类/工商管理类、市场营销类、电子商务类、物流类</w:t>
      </w:r>
    </w:p>
    <w:p w:rsidR="008A6840" w:rsidRPr="008A6840" w:rsidRDefault="008A6840" w:rsidP="008A6840">
      <w:pPr>
        <w:snapToGrid w:val="0"/>
        <w:spacing w:line="560" w:lineRule="exact"/>
        <w:ind w:leftChars="300" w:left="3402" w:hangingChars="924" w:hanging="2772"/>
        <w:rPr>
          <w:rFonts w:ascii="仿宋_GB2312" w:eastAsia="仿宋_GB2312" w:hAnsi="Arial Narrow"/>
          <w:sz w:val="30"/>
          <w:szCs w:val="30"/>
        </w:rPr>
      </w:pPr>
      <w:r>
        <w:rPr>
          <w:rFonts w:ascii="仿宋_GB2312" w:eastAsia="仿宋_GB2312" w:hAnsi="Arial Narrow" w:hint="eastAsia"/>
          <w:sz w:val="30"/>
          <w:szCs w:val="30"/>
        </w:rPr>
        <w:t xml:space="preserve">                  </w:t>
      </w:r>
      <w:r>
        <w:rPr>
          <w:rFonts w:ascii="仿宋_GB2312" w:eastAsia="仿宋_GB2312" w:hAnsi="Arial Narrow"/>
          <w:sz w:val="30"/>
          <w:szCs w:val="30"/>
        </w:rPr>
        <w:t>电子信息大类/电子信息类</w:t>
      </w:r>
    </w:p>
    <w:p w:rsidR="004A0060" w:rsidRDefault="008E039B">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方案设计专家组组长：</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sidR="00C60EB4" w:rsidRPr="00C60EB4">
        <w:rPr>
          <w:rFonts w:ascii="仿宋_GB2312" w:eastAsia="仿宋_GB2312" w:hAnsi="Arial Narrow" w:hint="eastAsia"/>
          <w:sz w:val="30"/>
          <w:szCs w:val="30"/>
        </w:rPr>
        <w:t>中国条码技术与应用协会</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4A0060">
        <w:rPr>
          <w:rFonts w:ascii="仿宋_GB2312" w:eastAsia="仿宋_GB2312" w:hAnsi="Arial Narrow"/>
          <w:sz w:val="30"/>
          <w:szCs w:val="30"/>
        </w:rPr>
        <w:t xml:space="preserve"> </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4A0060">
        <w:rPr>
          <w:rFonts w:ascii="仿宋_GB2312" w:eastAsia="仿宋_GB2312" w:hAnsi="Arial Narrow"/>
          <w:sz w:val="30"/>
          <w:szCs w:val="30"/>
        </w:rPr>
        <w:t xml:space="preserve"> </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4A0060">
        <w:rPr>
          <w:rFonts w:ascii="仿宋_GB2312" w:eastAsia="仿宋_GB2312" w:hAnsi="Arial Narrow"/>
          <w:sz w:val="30"/>
          <w:szCs w:val="30"/>
        </w:rPr>
        <w:t xml:space="preserve"> </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EC7B45" w:rsidRDefault="008E039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8552A2">
        <w:rPr>
          <w:rFonts w:ascii="仿宋_GB2312" w:eastAsia="仿宋_GB2312" w:hAnsi="Arial Narrow" w:hint="eastAsia"/>
          <w:sz w:val="30"/>
          <w:szCs w:val="30"/>
        </w:rPr>
        <w:t>201</w:t>
      </w:r>
      <w:r w:rsidR="008552A2">
        <w:rPr>
          <w:rFonts w:ascii="仿宋_GB2312" w:eastAsia="仿宋_GB2312" w:hAnsi="Arial Narrow"/>
          <w:sz w:val="30"/>
          <w:szCs w:val="30"/>
        </w:rPr>
        <w:t>7年</w:t>
      </w:r>
      <w:r w:rsidR="008552A2">
        <w:rPr>
          <w:rFonts w:ascii="仿宋_GB2312" w:eastAsia="仿宋_GB2312" w:hAnsi="Arial Narrow" w:hint="eastAsia"/>
          <w:sz w:val="30"/>
          <w:szCs w:val="30"/>
        </w:rPr>
        <w:t>8月25日</w:t>
      </w:r>
    </w:p>
    <w:p w:rsidR="00EC7B45" w:rsidRDefault="00EC7B45">
      <w:pPr>
        <w:snapToGrid w:val="0"/>
        <w:spacing w:line="560" w:lineRule="exact"/>
        <w:rPr>
          <w:rFonts w:ascii="Arial Narrow" w:eastAsia="仿宋_GB2312" w:hAnsi="Arial Narrow"/>
          <w:sz w:val="30"/>
          <w:szCs w:val="30"/>
        </w:rPr>
      </w:pPr>
    </w:p>
    <w:p w:rsidR="00EC7B45" w:rsidRDefault="00EC7B45">
      <w:pPr>
        <w:widowControl/>
        <w:jc w:val="left"/>
        <w:rPr>
          <w:rFonts w:ascii="Arial Narrow" w:eastAsia="仿宋_GB2312" w:hAnsi="Arial Narrow" w:cs="Arial"/>
          <w:sz w:val="30"/>
          <w:szCs w:val="30"/>
        </w:rPr>
        <w:sectPr w:rsidR="00EC7B45">
          <w:pgSz w:w="11906" w:h="16838"/>
          <w:pgMar w:top="1440" w:right="1800" w:bottom="1440" w:left="1800" w:header="851" w:footer="992" w:gutter="0"/>
          <w:cols w:space="425"/>
          <w:docGrid w:type="lines" w:linePitch="312"/>
        </w:sectPr>
      </w:pPr>
    </w:p>
    <w:p w:rsidR="00EC7B45" w:rsidRDefault="00EC7B45">
      <w:pPr>
        <w:widowControl/>
        <w:jc w:val="left"/>
        <w:rPr>
          <w:rFonts w:ascii="Arial Narrow" w:eastAsia="仿宋_GB2312" w:hAnsi="Arial Narrow" w:cs="Arial"/>
          <w:sz w:val="30"/>
          <w:szCs w:val="30"/>
        </w:rPr>
      </w:pPr>
    </w:p>
    <w:p w:rsidR="00EC7B45" w:rsidRDefault="008E039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EC7B45" w:rsidRDefault="008E039B">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EC7B45" w:rsidRDefault="00F92E3D">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条码自动识别技术应用</w:t>
      </w:r>
    </w:p>
    <w:p w:rsidR="00F92E3D" w:rsidRDefault="00F92E3D" w:rsidP="00F92E3D">
      <w:pPr>
        <w:snapToGrid w:val="0"/>
        <w:spacing w:line="560" w:lineRule="exact"/>
        <w:ind w:firstLineChars="200" w:firstLine="602"/>
        <w:rPr>
          <w:rFonts w:ascii="Arial Narrow" w:eastAsia="仿宋_GB2312" w:hAnsi="Arial Narrow" w:cs="Arial"/>
          <w:sz w:val="30"/>
          <w:szCs w:val="30"/>
        </w:rPr>
      </w:pPr>
      <w:r w:rsidRPr="003768C9">
        <w:rPr>
          <w:rFonts w:ascii="仿宋_GB2312" w:eastAsia="仿宋_GB2312" w:hAnsi="宋体" w:cs="Arial"/>
          <w:b/>
          <w:noProof/>
          <w:kern w:val="0"/>
          <w:sz w:val="30"/>
          <w:szCs w:val="30"/>
        </w:rPr>
        <w:drawing>
          <wp:anchor distT="0" distB="0" distL="114300" distR="114300" simplePos="0" relativeHeight="251649536" behindDoc="0" locked="0" layoutInCell="1" allowOverlap="1" wp14:anchorId="3C4A2818" wp14:editId="03F10773">
            <wp:simplePos x="0" y="0"/>
            <wp:positionH relativeFrom="column">
              <wp:posOffset>352425</wp:posOffset>
            </wp:positionH>
            <wp:positionV relativeFrom="line">
              <wp:posOffset>412115</wp:posOffset>
            </wp:positionV>
            <wp:extent cx="5274000" cy="3517200"/>
            <wp:effectExtent l="0" t="0" r="3175" b="7620"/>
            <wp:wrapTopAndBottom/>
            <wp:docPr id="1" name="图片 1" descr="I:\2017竞赛总决赛照片\大学生2选\IMG_72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2017竞赛总决赛照片\大学生2选\IMG_7289.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000" cy="35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39B">
        <w:rPr>
          <w:rFonts w:ascii="Arial Narrow" w:eastAsia="仿宋_GB2312" w:hAnsi="Arial Narrow" w:cs="Arial"/>
          <w:sz w:val="30"/>
          <w:szCs w:val="30"/>
        </w:rPr>
        <w:t>（二）压题彩照</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F92E3D" w:rsidRDefault="00F92E3D">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信息产业、现代物流服务业、电子商务产业、供应</w:t>
      </w:r>
      <w:proofErr w:type="gramStart"/>
      <w:r w:rsidRPr="00F92E3D">
        <w:rPr>
          <w:rFonts w:ascii="Arial Narrow" w:eastAsia="仿宋_GB2312" w:hAnsi="Arial Narrow" w:cs="Arial" w:hint="eastAsia"/>
          <w:sz w:val="30"/>
          <w:szCs w:val="30"/>
        </w:rPr>
        <w:t>链信息</w:t>
      </w:r>
      <w:proofErr w:type="gramEnd"/>
      <w:r w:rsidRPr="00F92E3D">
        <w:rPr>
          <w:rFonts w:ascii="Arial Narrow" w:eastAsia="仿宋_GB2312" w:hAnsi="Arial Narrow" w:cs="Arial" w:hint="eastAsia"/>
          <w:sz w:val="30"/>
          <w:szCs w:val="30"/>
        </w:rPr>
        <w:t>产业、物联网应用产业、市场营销产业、连锁管理产业</w:t>
      </w:r>
    </w:p>
    <w:p w:rsidR="00F92E3D" w:rsidRDefault="008E039B" w:rsidP="00F92E3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060909" w:rsidRDefault="00F92E3D" w:rsidP="00F92E3D">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财经商贸大类</w:t>
      </w:r>
      <w:r w:rsidRPr="00F92E3D">
        <w:rPr>
          <w:rFonts w:ascii="Arial Narrow" w:eastAsia="仿宋_GB2312" w:hAnsi="Arial Narrow" w:cs="Arial" w:hint="eastAsia"/>
          <w:sz w:val="30"/>
          <w:szCs w:val="30"/>
        </w:rPr>
        <w:t>/</w:t>
      </w:r>
      <w:r w:rsidRPr="00F92E3D">
        <w:rPr>
          <w:rFonts w:ascii="Arial Narrow" w:eastAsia="仿宋_GB2312" w:hAnsi="Arial Narrow" w:cs="Arial" w:hint="eastAsia"/>
          <w:sz w:val="30"/>
          <w:szCs w:val="30"/>
        </w:rPr>
        <w:t>工商管理类、市场营销类、电子商务类、物流类</w:t>
      </w:r>
    </w:p>
    <w:p w:rsidR="00F92E3D" w:rsidRDefault="00F92E3D" w:rsidP="00F92E3D">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 xml:space="preserve"> </w:t>
      </w:r>
      <w:r w:rsidRPr="00F92E3D">
        <w:rPr>
          <w:rFonts w:ascii="Arial Narrow" w:eastAsia="仿宋_GB2312" w:hAnsi="Arial Narrow" w:cs="Arial" w:hint="eastAsia"/>
          <w:sz w:val="30"/>
          <w:szCs w:val="30"/>
        </w:rPr>
        <w:t>电子信息大类</w:t>
      </w:r>
      <w:r w:rsidRPr="00F92E3D">
        <w:rPr>
          <w:rFonts w:ascii="Arial Narrow" w:eastAsia="仿宋_GB2312" w:hAnsi="Arial Narrow" w:cs="Arial" w:hint="eastAsia"/>
          <w:sz w:val="30"/>
          <w:szCs w:val="30"/>
        </w:rPr>
        <w:t>/</w:t>
      </w:r>
      <w:r w:rsidRPr="00F92E3D">
        <w:rPr>
          <w:rFonts w:ascii="Arial Narrow" w:eastAsia="仿宋_GB2312" w:hAnsi="Arial Narrow" w:cs="Arial" w:hint="eastAsia"/>
          <w:sz w:val="30"/>
          <w:szCs w:val="30"/>
        </w:rPr>
        <w:t>电子信息类</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二、赛项申报专家组</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E7335F" w:rsidRDefault="00E7335F" w:rsidP="00060909">
      <w:pPr>
        <w:snapToGrid w:val="0"/>
        <w:spacing w:line="560" w:lineRule="exact"/>
        <w:ind w:firstLineChars="200" w:firstLine="600"/>
        <w:rPr>
          <w:rFonts w:ascii="Arial Narrow" w:eastAsia="仿宋_GB2312" w:hAnsi="Arial Narrow" w:cs="Arial"/>
          <w:sz w:val="30"/>
          <w:szCs w:val="30"/>
        </w:rPr>
      </w:pPr>
      <w:r w:rsidRPr="00E7335F">
        <w:rPr>
          <w:rFonts w:ascii="Arial Narrow" w:eastAsia="仿宋_GB2312" w:hAnsi="Arial Narrow" w:cs="Arial" w:hint="eastAsia"/>
          <w:sz w:val="30"/>
          <w:szCs w:val="30"/>
        </w:rPr>
        <w:t>条码自动识别作为基础的信息化技术，</w:t>
      </w:r>
      <w:r w:rsidR="00165B47" w:rsidRPr="00165B47">
        <w:rPr>
          <w:rFonts w:ascii="Arial Narrow" w:eastAsia="仿宋_GB2312" w:hAnsi="Arial Narrow" w:cs="Arial" w:hint="eastAsia"/>
          <w:sz w:val="30"/>
          <w:szCs w:val="30"/>
        </w:rPr>
        <w:t>推动</w:t>
      </w:r>
      <w:r w:rsidR="00165B47">
        <w:rPr>
          <w:rFonts w:ascii="Arial Narrow" w:eastAsia="仿宋_GB2312" w:hAnsi="Arial Narrow" w:cs="Arial" w:hint="eastAsia"/>
          <w:sz w:val="30"/>
          <w:szCs w:val="30"/>
        </w:rPr>
        <w:t>着</w:t>
      </w:r>
      <w:r w:rsidR="00165B47" w:rsidRPr="00165B47">
        <w:rPr>
          <w:rFonts w:ascii="Arial Narrow" w:eastAsia="仿宋_GB2312" w:hAnsi="Arial Narrow" w:cs="Arial" w:hint="eastAsia"/>
          <w:sz w:val="30"/>
          <w:szCs w:val="30"/>
        </w:rPr>
        <w:t>国民经济信息化发展。</w:t>
      </w:r>
      <w:r w:rsidRPr="00E7335F">
        <w:rPr>
          <w:rFonts w:ascii="Arial Narrow" w:eastAsia="仿宋_GB2312" w:hAnsi="Arial Narrow" w:cs="Arial" w:hint="eastAsia"/>
          <w:sz w:val="30"/>
          <w:szCs w:val="30"/>
        </w:rPr>
        <w:t>随着我国物联网应用的逐步深入，移动互联网、大数据、</w:t>
      </w:r>
      <w:proofErr w:type="gramStart"/>
      <w:r w:rsidRPr="00E7335F">
        <w:rPr>
          <w:rFonts w:ascii="Arial Narrow" w:eastAsia="仿宋_GB2312" w:hAnsi="Arial Narrow" w:cs="Arial" w:hint="eastAsia"/>
          <w:sz w:val="30"/>
          <w:szCs w:val="30"/>
        </w:rPr>
        <w:t>云计算</w:t>
      </w:r>
      <w:proofErr w:type="gramEnd"/>
      <w:r w:rsidRPr="00E7335F">
        <w:rPr>
          <w:rFonts w:ascii="Arial Narrow" w:eastAsia="仿宋_GB2312" w:hAnsi="Arial Narrow" w:cs="Arial" w:hint="eastAsia"/>
          <w:sz w:val="30"/>
          <w:szCs w:val="30"/>
        </w:rPr>
        <w:t>等新一代信息技术呈现快速发展态势。“互联网</w:t>
      </w:r>
      <w:r w:rsidRPr="00E7335F">
        <w:rPr>
          <w:rFonts w:ascii="Arial Narrow" w:eastAsia="仿宋_GB2312" w:hAnsi="Arial Narrow" w:cs="Arial" w:hint="eastAsia"/>
          <w:sz w:val="30"/>
          <w:szCs w:val="30"/>
        </w:rPr>
        <w:t>+</w:t>
      </w:r>
      <w:r w:rsidRPr="00E7335F">
        <w:rPr>
          <w:rFonts w:ascii="Arial Narrow" w:eastAsia="仿宋_GB2312" w:hAnsi="Arial Narrow" w:cs="Arial" w:hint="eastAsia"/>
          <w:sz w:val="30"/>
          <w:szCs w:val="30"/>
        </w:rPr>
        <w:t>”与各领域充分结合；电子商务得到高速发展</w:t>
      </w:r>
      <w:r w:rsidR="00165B47">
        <w:rPr>
          <w:rFonts w:ascii="Arial Narrow" w:eastAsia="仿宋_GB2312" w:hAnsi="Arial Narrow" w:cs="Arial" w:hint="eastAsia"/>
          <w:sz w:val="30"/>
          <w:szCs w:val="30"/>
        </w:rPr>
        <w:t>，数据价值认知不断刷新</w:t>
      </w:r>
      <w:r w:rsidR="00165B47" w:rsidRPr="00165B47">
        <w:rPr>
          <w:rFonts w:ascii="Arial Narrow" w:eastAsia="仿宋_GB2312" w:hAnsi="Arial Narrow" w:cs="Arial" w:hint="eastAsia"/>
          <w:sz w:val="30"/>
          <w:szCs w:val="30"/>
        </w:rPr>
        <w:t>自动识别技术作为基础的信息技术，也引起各行业高度重视</w:t>
      </w:r>
      <w:r w:rsidR="00165B47">
        <w:rPr>
          <w:rFonts w:ascii="Arial Narrow" w:eastAsia="仿宋_GB2312" w:hAnsi="Arial Narrow" w:cs="Arial" w:hint="eastAsia"/>
          <w:sz w:val="30"/>
          <w:szCs w:val="30"/>
        </w:rPr>
        <w:t>，</w:t>
      </w:r>
      <w:r w:rsidR="00165B47" w:rsidRPr="00165B47">
        <w:rPr>
          <w:rFonts w:ascii="Arial Narrow" w:eastAsia="仿宋_GB2312" w:hAnsi="Arial Narrow" w:cs="Arial" w:hint="eastAsia"/>
          <w:sz w:val="30"/>
          <w:szCs w:val="30"/>
        </w:rPr>
        <w:t>产生了对</w:t>
      </w:r>
      <w:r w:rsidR="00165B47">
        <w:rPr>
          <w:rFonts w:ascii="Arial Narrow" w:eastAsia="仿宋_GB2312" w:hAnsi="Arial Narrow" w:cs="Arial" w:hint="eastAsia"/>
          <w:sz w:val="30"/>
          <w:szCs w:val="30"/>
        </w:rPr>
        <w:t>条码自动识别</w:t>
      </w:r>
      <w:r w:rsidR="00165B47" w:rsidRPr="00165B47">
        <w:rPr>
          <w:rFonts w:ascii="Arial Narrow" w:eastAsia="仿宋_GB2312" w:hAnsi="Arial Narrow" w:cs="Arial" w:hint="eastAsia"/>
          <w:sz w:val="30"/>
          <w:szCs w:val="30"/>
        </w:rPr>
        <w:t>人才的大量需求。</w:t>
      </w:r>
    </w:p>
    <w:p w:rsidR="00060909" w:rsidRPr="00060909" w:rsidRDefault="00060909" w:rsidP="00060909">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条码自动识别技术应用</w:t>
      </w:r>
      <w:r w:rsidR="00A219E4">
        <w:rPr>
          <w:rFonts w:ascii="Arial Narrow" w:eastAsia="仿宋_GB2312" w:hAnsi="Arial Narrow" w:cs="Arial" w:hint="eastAsia"/>
          <w:sz w:val="30"/>
          <w:szCs w:val="30"/>
        </w:rPr>
        <w:t>赛项</w:t>
      </w:r>
      <w:r>
        <w:rPr>
          <w:rFonts w:ascii="Arial Narrow" w:eastAsia="仿宋_GB2312" w:hAnsi="Arial Narrow" w:cs="Arial"/>
          <w:sz w:val="30"/>
          <w:szCs w:val="30"/>
        </w:rPr>
        <w:t>目的：</w:t>
      </w:r>
      <w:r w:rsidRPr="00060909">
        <w:rPr>
          <w:rFonts w:ascii="Arial Narrow" w:eastAsia="仿宋_GB2312" w:hAnsi="Arial Narrow" w:cs="Arial" w:hint="eastAsia"/>
          <w:sz w:val="30"/>
          <w:szCs w:val="30"/>
        </w:rPr>
        <w:t>促进高校学生全面系统了解条码自动识别技术及相关标准化知识，提高学生对条码自动识别技术的动手能力；加速高等院校自动识别技术应用及研究人才的培养进程。培养高职院校学生科技实践能力和创新精神，提高学生的学术水平和综合素质。发展和培养一批在条码自动识别领域有作为、有潜力的优秀人才。</w:t>
      </w:r>
    </w:p>
    <w:p w:rsidR="00060909" w:rsidRDefault="00BB4F95" w:rsidP="00060909">
      <w:pPr>
        <w:snapToGrid w:val="0"/>
        <w:spacing w:line="560" w:lineRule="exact"/>
        <w:ind w:firstLineChars="200" w:firstLine="600"/>
        <w:rPr>
          <w:rFonts w:ascii="Arial Narrow" w:eastAsia="仿宋_GB2312" w:hAnsi="Arial Narrow" w:cs="Arial"/>
          <w:sz w:val="30"/>
          <w:szCs w:val="30"/>
        </w:rPr>
      </w:pPr>
      <w:r w:rsidRPr="00F92E3D">
        <w:rPr>
          <w:rFonts w:ascii="Arial Narrow" w:eastAsia="仿宋_GB2312" w:hAnsi="Arial Narrow" w:cs="Arial" w:hint="eastAsia"/>
          <w:sz w:val="30"/>
          <w:szCs w:val="30"/>
        </w:rPr>
        <w:t>条码自动识别技术应用</w:t>
      </w:r>
      <w:r w:rsidR="00A219E4">
        <w:rPr>
          <w:rFonts w:ascii="Arial Narrow" w:eastAsia="仿宋_GB2312" w:hAnsi="Arial Narrow" w:cs="Arial" w:hint="eastAsia"/>
          <w:sz w:val="30"/>
          <w:szCs w:val="30"/>
        </w:rPr>
        <w:t>赛项</w:t>
      </w:r>
      <w:r>
        <w:rPr>
          <w:rFonts w:ascii="Arial Narrow" w:eastAsia="仿宋_GB2312" w:hAnsi="Arial Narrow" w:cs="Arial"/>
          <w:sz w:val="30"/>
          <w:szCs w:val="30"/>
        </w:rPr>
        <w:t>意义：</w:t>
      </w:r>
      <w:r w:rsidR="003C7F5A">
        <w:rPr>
          <w:rFonts w:ascii="Arial Narrow" w:eastAsia="仿宋_GB2312" w:hAnsi="Arial Narrow" w:cs="Arial" w:hint="eastAsia"/>
          <w:sz w:val="30"/>
          <w:szCs w:val="30"/>
        </w:rPr>
        <w:t>赛项以</w:t>
      </w:r>
      <w:r w:rsidR="00060909" w:rsidRPr="00060909">
        <w:rPr>
          <w:rFonts w:ascii="Arial Narrow" w:eastAsia="仿宋_GB2312" w:hAnsi="Arial Narrow" w:cs="Arial" w:hint="eastAsia"/>
          <w:sz w:val="30"/>
          <w:szCs w:val="30"/>
        </w:rPr>
        <w:t>物联网供应链管理中的应用为背景，通过竞赛建设条码自动识别人才培养体系；引导相关专业的教育教学改革，吸引企业参与，促进校企深度融合，提高高职教育的社会认可度，提升培养专业人才的市场匹配度；培养学生职业技能、职业精神；展示参赛选手在专业知识水平、组织管理、专业团队协作、现场问题的分析与处理、安全及文明生产等方面的职业素养。</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sidR="00700C11" w:rsidRPr="00700C11">
        <w:rPr>
          <w:rFonts w:ascii="Arial Narrow" w:eastAsia="仿宋_GB2312" w:hAnsi="Arial Narrow" w:cs="Arial" w:hint="eastAsia"/>
          <w:sz w:val="30"/>
          <w:szCs w:val="30"/>
        </w:rPr>
        <w:t>坚持公开、公平、公正原则，遵循政府主导、行业指导、企业参与的基本要求，以赛事制度机制建设为基础，进一步</w:t>
      </w:r>
      <w:r w:rsidR="00700C11" w:rsidRPr="00700C11">
        <w:rPr>
          <w:rFonts w:ascii="Arial Narrow" w:eastAsia="仿宋_GB2312" w:hAnsi="Arial Narrow" w:cs="Arial" w:hint="eastAsia"/>
          <w:sz w:val="30"/>
          <w:szCs w:val="30"/>
        </w:rPr>
        <w:lastRenderedPageBreak/>
        <w:t>完善赛项组织管理和比赛流程的体制机制，提高赛项的规范化和现代化。</w:t>
      </w:r>
    </w:p>
    <w:p w:rsidR="00700C11" w:rsidRPr="00700C11" w:rsidRDefault="00700C11" w:rsidP="00700C11">
      <w:pPr>
        <w:snapToGrid w:val="0"/>
        <w:spacing w:line="560" w:lineRule="exact"/>
        <w:ind w:firstLineChars="200" w:firstLine="600"/>
        <w:rPr>
          <w:rFonts w:ascii="Arial Narrow" w:eastAsia="仿宋_GB2312" w:hAnsi="Arial Narrow" w:cs="Arial"/>
          <w:sz w:val="30"/>
          <w:szCs w:val="30"/>
        </w:rPr>
      </w:pPr>
      <w:r w:rsidRPr="00700C11">
        <w:rPr>
          <w:rFonts w:ascii="Arial Narrow" w:eastAsia="仿宋_GB2312" w:hAnsi="Arial Narrow" w:cs="Arial" w:hint="eastAsia"/>
          <w:sz w:val="30"/>
          <w:szCs w:val="30"/>
        </w:rPr>
        <w:t>（二）技能竞赛与职业素养考查相结合。在考核学生技能的同时，加强对职业素养的考核，引导职业院校教育者和学生在强化实践技能提升的同时重视职业素养的养成。</w:t>
      </w:r>
    </w:p>
    <w:p w:rsidR="00700C11" w:rsidRPr="00700C11" w:rsidRDefault="00700C11" w:rsidP="00700C11">
      <w:pPr>
        <w:snapToGrid w:val="0"/>
        <w:spacing w:line="560" w:lineRule="exact"/>
        <w:ind w:firstLineChars="200" w:firstLine="600"/>
        <w:rPr>
          <w:rFonts w:ascii="Arial Narrow" w:eastAsia="仿宋_GB2312" w:hAnsi="Arial Narrow" w:cs="Arial"/>
          <w:sz w:val="30"/>
          <w:szCs w:val="30"/>
        </w:rPr>
      </w:pPr>
      <w:r w:rsidRPr="00700C11">
        <w:rPr>
          <w:rFonts w:ascii="Arial Narrow" w:eastAsia="仿宋_GB2312" w:hAnsi="Arial Narrow" w:cs="Arial" w:hint="eastAsia"/>
          <w:sz w:val="30"/>
          <w:szCs w:val="30"/>
        </w:rPr>
        <w:t>（三）技能竞赛与基础技能掌握相结合。赛项设计在兼顾高职学校学生基础技能的掌握，同时，以测试综合专业能力为主线，难易适当、深浅有度，既考核学生操作技能，更能让学生充分展示专业能力。</w:t>
      </w:r>
    </w:p>
    <w:p w:rsidR="00700C11" w:rsidRPr="00700C11" w:rsidRDefault="00700C11" w:rsidP="00700C11">
      <w:pPr>
        <w:snapToGrid w:val="0"/>
        <w:spacing w:line="560" w:lineRule="exact"/>
        <w:ind w:firstLineChars="200" w:firstLine="600"/>
        <w:rPr>
          <w:rFonts w:ascii="Arial Narrow" w:eastAsia="仿宋_GB2312" w:hAnsi="Arial Narrow" w:cs="Arial"/>
          <w:sz w:val="30"/>
          <w:szCs w:val="30"/>
        </w:rPr>
      </w:pPr>
      <w:r w:rsidRPr="00700C11">
        <w:rPr>
          <w:rFonts w:ascii="Arial Narrow" w:eastAsia="仿宋_GB2312" w:hAnsi="Arial Narrow" w:cs="Arial" w:hint="eastAsia"/>
          <w:sz w:val="30"/>
          <w:szCs w:val="30"/>
        </w:rPr>
        <w:t>（四）赛项设计与行业前沿发展相结合。赛项紧密结合企业对条码技术应用发展人才的需求，基于实用、能用、会用、用好的比赛设计理念，全面考核职业学校学生应用能力，重点引导和培养学生自主创新能力。</w:t>
      </w:r>
    </w:p>
    <w:p w:rsidR="00700C11" w:rsidRDefault="00700C11" w:rsidP="00700C11">
      <w:pPr>
        <w:snapToGrid w:val="0"/>
        <w:spacing w:line="560" w:lineRule="exact"/>
        <w:ind w:firstLineChars="200" w:firstLine="600"/>
        <w:rPr>
          <w:rFonts w:ascii="Arial Narrow" w:eastAsia="仿宋_GB2312" w:hAnsi="Arial Narrow" w:cs="Arial"/>
          <w:sz w:val="30"/>
          <w:szCs w:val="30"/>
        </w:rPr>
      </w:pPr>
      <w:r w:rsidRPr="00700C11">
        <w:rPr>
          <w:rFonts w:ascii="Arial Narrow" w:eastAsia="仿宋_GB2312" w:hAnsi="Arial Narrow" w:cs="Arial" w:hint="eastAsia"/>
          <w:sz w:val="30"/>
          <w:szCs w:val="30"/>
        </w:rPr>
        <w:t>（五）坚持赛项设计与教育教学改革相结合。通过赛项推进学校培养教学模式改革，引导学生树立创业观念，掌握创业技能。</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（一）体现政府主导，呼应商务部、财政部提出的“以供应链核心企业追溯系统创新升级”为背景。重点推进二维码、无线射频识别（</w:t>
      </w:r>
      <w:r w:rsidRPr="0069141F">
        <w:rPr>
          <w:rFonts w:ascii="Arial Narrow" w:eastAsia="仿宋_GB2312" w:hAnsi="Arial Narrow" w:cs="Arial" w:hint="eastAsia"/>
          <w:sz w:val="30"/>
          <w:szCs w:val="30"/>
        </w:rPr>
        <w:t>RFID)</w:t>
      </w:r>
      <w:r w:rsidRPr="0069141F">
        <w:rPr>
          <w:rFonts w:ascii="Arial Narrow" w:eastAsia="仿宋_GB2312" w:hAnsi="Arial Narrow" w:cs="Arial" w:hint="eastAsia"/>
          <w:sz w:val="30"/>
          <w:szCs w:val="30"/>
        </w:rPr>
        <w:t>、视频识别、区块链、</w:t>
      </w:r>
      <w:r w:rsidRPr="0069141F">
        <w:rPr>
          <w:rFonts w:ascii="Arial Narrow" w:eastAsia="仿宋_GB2312" w:hAnsi="Arial Narrow" w:cs="Arial" w:hint="eastAsia"/>
          <w:sz w:val="30"/>
          <w:szCs w:val="30"/>
        </w:rPr>
        <w:t>GS1</w:t>
      </w:r>
      <w:r w:rsidRPr="0069141F">
        <w:rPr>
          <w:rFonts w:ascii="Arial Narrow" w:eastAsia="仿宋_GB2312" w:hAnsi="Arial Narrow" w:cs="Arial" w:hint="eastAsia"/>
          <w:sz w:val="30"/>
          <w:szCs w:val="30"/>
        </w:rPr>
        <w:t>、对象标识符（</w:t>
      </w:r>
      <w:r w:rsidRPr="0069141F">
        <w:rPr>
          <w:rFonts w:ascii="Arial Narrow" w:eastAsia="仿宋_GB2312" w:hAnsi="Arial Narrow" w:cs="Arial" w:hint="eastAsia"/>
          <w:sz w:val="30"/>
          <w:szCs w:val="30"/>
        </w:rPr>
        <w:t>OID</w:t>
      </w:r>
      <w:r w:rsidRPr="0069141F">
        <w:rPr>
          <w:rFonts w:ascii="Arial Narrow" w:eastAsia="仿宋_GB2312" w:hAnsi="Arial Narrow" w:cs="Arial" w:hint="eastAsia"/>
          <w:sz w:val="30"/>
          <w:szCs w:val="30"/>
        </w:rPr>
        <w:t>）等应用，探索条码自动识别行业前沿知识与国家教学改革的充分结合。</w:t>
      </w:r>
    </w:p>
    <w:p w:rsidR="00EC7B45" w:rsidRDefault="0069141F" w:rsidP="00166F12">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（二）赛项体现行业发展前沿体现行业</w:t>
      </w:r>
      <w:r w:rsidR="00516503">
        <w:rPr>
          <w:rFonts w:ascii="Arial Narrow" w:eastAsia="仿宋_GB2312" w:hAnsi="Arial Narrow" w:cs="Arial" w:hint="eastAsia"/>
          <w:sz w:val="30"/>
          <w:szCs w:val="30"/>
        </w:rPr>
        <w:t>指导，探索条码自动识别行业人才需求与职业院校人才培养相结合。</w:t>
      </w:r>
      <w:r w:rsidRPr="0069141F">
        <w:rPr>
          <w:rFonts w:ascii="Arial Narrow" w:eastAsia="仿宋_GB2312" w:hAnsi="Arial Narrow" w:cs="Arial" w:hint="eastAsia"/>
          <w:sz w:val="30"/>
          <w:szCs w:val="30"/>
        </w:rPr>
        <w:t>比赛中，涉及多种企业多个岗位</w:t>
      </w:r>
      <w:r w:rsidR="00516503">
        <w:rPr>
          <w:rFonts w:ascii="Arial Narrow" w:eastAsia="仿宋_GB2312" w:hAnsi="Arial Narrow" w:cs="Arial" w:hint="eastAsia"/>
          <w:sz w:val="30"/>
          <w:szCs w:val="30"/>
        </w:rPr>
        <w:t>技能。</w:t>
      </w:r>
    </w:p>
    <w:tbl>
      <w:tblPr>
        <w:tblpPr w:leftFromText="180" w:rightFromText="180" w:vertAnchor="text" w:horzAnchor="margin" w:tblpY="517"/>
        <w:tblOverlap w:val="neve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928"/>
        <w:gridCol w:w="4513"/>
      </w:tblGrid>
      <w:tr w:rsidR="0069141F" w:rsidRPr="00FC2B28" w:rsidTr="0069141F">
        <w:trPr>
          <w:trHeight w:val="403"/>
        </w:trPr>
        <w:tc>
          <w:tcPr>
            <w:tcW w:w="1895" w:type="dxa"/>
            <w:shd w:val="clear" w:color="auto" w:fill="auto"/>
          </w:tcPr>
          <w:p w:rsidR="0069141F" w:rsidRPr="002C4A0B" w:rsidRDefault="0069141F" w:rsidP="00083467">
            <w:pPr>
              <w:spacing w:line="560" w:lineRule="exact"/>
              <w:jc w:val="center"/>
              <w:rPr>
                <w:rFonts w:ascii="仿宋" w:eastAsia="仿宋" w:hAnsi="仿宋"/>
                <w:b/>
                <w:sz w:val="24"/>
                <w:szCs w:val="24"/>
              </w:rPr>
            </w:pPr>
            <w:r w:rsidRPr="002C4A0B">
              <w:rPr>
                <w:rFonts w:ascii="仿宋" w:eastAsia="仿宋" w:hAnsi="仿宋"/>
                <w:b/>
                <w:sz w:val="24"/>
                <w:szCs w:val="24"/>
              </w:rPr>
              <w:lastRenderedPageBreak/>
              <w:t>企业</w:t>
            </w:r>
          </w:p>
        </w:tc>
        <w:tc>
          <w:tcPr>
            <w:tcW w:w="1928" w:type="dxa"/>
            <w:shd w:val="clear" w:color="auto" w:fill="auto"/>
          </w:tcPr>
          <w:p w:rsidR="0069141F" w:rsidRPr="002C4A0B" w:rsidRDefault="0069141F" w:rsidP="00083467">
            <w:pPr>
              <w:spacing w:line="560" w:lineRule="exact"/>
              <w:jc w:val="center"/>
              <w:rPr>
                <w:rFonts w:ascii="仿宋" w:eastAsia="仿宋" w:hAnsi="仿宋"/>
                <w:b/>
                <w:sz w:val="24"/>
                <w:szCs w:val="24"/>
              </w:rPr>
            </w:pPr>
            <w:r w:rsidRPr="002C4A0B">
              <w:rPr>
                <w:rFonts w:ascii="仿宋" w:eastAsia="仿宋" w:hAnsi="仿宋" w:hint="eastAsia"/>
                <w:b/>
                <w:sz w:val="24"/>
                <w:szCs w:val="24"/>
              </w:rPr>
              <w:t>岗位名称</w:t>
            </w:r>
          </w:p>
        </w:tc>
        <w:tc>
          <w:tcPr>
            <w:tcW w:w="4513" w:type="dxa"/>
            <w:shd w:val="clear" w:color="auto" w:fill="auto"/>
          </w:tcPr>
          <w:p w:rsidR="0069141F" w:rsidRPr="002C4A0B" w:rsidRDefault="0069141F" w:rsidP="00083467">
            <w:pPr>
              <w:spacing w:line="560" w:lineRule="exact"/>
              <w:jc w:val="center"/>
              <w:rPr>
                <w:rFonts w:ascii="仿宋" w:eastAsia="仿宋" w:hAnsi="仿宋"/>
                <w:b/>
                <w:sz w:val="24"/>
                <w:szCs w:val="24"/>
              </w:rPr>
            </w:pPr>
            <w:r w:rsidRPr="002C4A0B">
              <w:rPr>
                <w:rFonts w:ascii="仿宋" w:eastAsia="仿宋" w:hAnsi="仿宋"/>
                <w:b/>
                <w:sz w:val="24"/>
                <w:szCs w:val="24"/>
              </w:rPr>
              <w:t>工作内容</w:t>
            </w:r>
          </w:p>
        </w:tc>
      </w:tr>
      <w:tr w:rsidR="0069141F" w:rsidRPr="00FC2B28" w:rsidTr="0069141F">
        <w:trPr>
          <w:trHeight w:val="403"/>
        </w:trPr>
        <w:tc>
          <w:tcPr>
            <w:tcW w:w="1895" w:type="dxa"/>
            <w:vMerge w:val="restart"/>
            <w:shd w:val="clear" w:color="auto" w:fill="auto"/>
          </w:tcPr>
          <w:p w:rsidR="0069141F" w:rsidRPr="002C4A0B" w:rsidRDefault="0069141F" w:rsidP="00166F12">
            <w:pPr>
              <w:spacing w:line="560" w:lineRule="exact"/>
              <w:rPr>
                <w:rFonts w:ascii="宋体" w:eastAsia="宋体" w:hAnsi="宋体"/>
                <w:sz w:val="24"/>
                <w:szCs w:val="24"/>
              </w:rPr>
            </w:pPr>
            <w:r w:rsidRPr="002C4A0B">
              <w:rPr>
                <w:rFonts w:ascii="宋体" w:eastAsia="宋体" w:hAnsi="宋体" w:hint="eastAsia"/>
                <w:sz w:val="24"/>
                <w:szCs w:val="24"/>
              </w:rPr>
              <w:t>平台管理岗位</w:t>
            </w:r>
          </w:p>
        </w:tc>
        <w:tc>
          <w:tcPr>
            <w:tcW w:w="1928" w:type="dxa"/>
            <w:shd w:val="clear" w:color="auto" w:fill="auto"/>
          </w:tcPr>
          <w:p w:rsidR="0069141F" w:rsidRPr="002C4A0B" w:rsidRDefault="0069141F" w:rsidP="00166F12">
            <w:pPr>
              <w:spacing w:line="560" w:lineRule="exact"/>
              <w:rPr>
                <w:rFonts w:ascii="宋体" w:eastAsia="宋体" w:hAnsi="宋体"/>
                <w:sz w:val="24"/>
                <w:szCs w:val="24"/>
              </w:rPr>
            </w:pPr>
            <w:r w:rsidRPr="002C4A0B">
              <w:rPr>
                <w:rFonts w:ascii="宋体" w:eastAsia="宋体" w:hAnsi="宋体" w:hint="eastAsia"/>
                <w:sz w:val="24"/>
                <w:szCs w:val="24"/>
              </w:rPr>
              <w:t>平台管理员</w:t>
            </w:r>
          </w:p>
        </w:tc>
        <w:tc>
          <w:tcPr>
            <w:tcW w:w="4513" w:type="dxa"/>
            <w:shd w:val="clear" w:color="auto" w:fill="auto"/>
          </w:tcPr>
          <w:p w:rsidR="0069141F" w:rsidRPr="002C4A0B" w:rsidRDefault="0069141F" w:rsidP="00166F12">
            <w:pPr>
              <w:spacing w:line="560" w:lineRule="exact"/>
              <w:rPr>
                <w:rFonts w:ascii="宋体" w:eastAsia="宋体" w:hAnsi="宋体"/>
                <w:sz w:val="24"/>
                <w:szCs w:val="24"/>
              </w:rPr>
            </w:pPr>
            <w:r w:rsidRPr="002C4A0B">
              <w:rPr>
                <w:rFonts w:ascii="宋体" w:eastAsia="宋体" w:hAnsi="宋体" w:hint="eastAsia"/>
                <w:sz w:val="24"/>
                <w:szCs w:val="24"/>
              </w:rPr>
              <w:t>模拟监管单位管理员</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企业审核员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审核企业注册信息</w:t>
            </w:r>
          </w:p>
        </w:tc>
      </w:tr>
      <w:tr w:rsidR="0069141F" w:rsidRPr="00FC2B28" w:rsidTr="0069141F">
        <w:trPr>
          <w:trHeight w:val="403"/>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产品审核员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审核产品注册信息</w:t>
            </w:r>
          </w:p>
        </w:tc>
      </w:tr>
      <w:tr w:rsidR="0069141F" w:rsidRPr="00FC2B28" w:rsidTr="0069141F">
        <w:trPr>
          <w:trHeight w:val="499"/>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生产计划审核员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审核生产企业提交的生产计划，</w:t>
            </w:r>
            <w:proofErr w:type="gramStart"/>
            <w:r w:rsidRPr="002C4A0B">
              <w:rPr>
                <w:rFonts w:ascii="宋体" w:eastAsia="宋体" w:hAnsi="宋体" w:hint="eastAsia"/>
                <w:sz w:val="24"/>
                <w:szCs w:val="24"/>
              </w:rPr>
              <w:t>生成号段</w:t>
            </w:r>
            <w:proofErr w:type="gramEnd"/>
          </w:p>
        </w:tc>
      </w:tr>
      <w:tr w:rsidR="0069141F" w:rsidRPr="00FC2B28" w:rsidTr="0069141F">
        <w:trPr>
          <w:trHeight w:val="391"/>
        </w:trPr>
        <w:tc>
          <w:tcPr>
            <w:tcW w:w="1895" w:type="dxa"/>
            <w:vMerge w:val="restart"/>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销售企业</w:t>
            </w: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管理员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销售企业信息管理，单品追溯</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采购员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负责生成订单</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订单审核员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负责审核订单</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入店操作员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负责采购产品入店</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手持机操作员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销售企业入店及销售操作在手持机的操作</w:t>
            </w:r>
          </w:p>
        </w:tc>
      </w:tr>
      <w:tr w:rsidR="0069141F" w:rsidRPr="00FC2B28" w:rsidTr="0069141F">
        <w:trPr>
          <w:trHeight w:val="403"/>
        </w:trPr>
        <w:tc>
          <w:tcPr>
            <w:tcW w:w="1895" w:type="dxa"/>
            <w:vMerge w:val="restart"/>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仓储企业</w:t>
            </w: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管理员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仓储企业信息管理，单品追溯</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入库操作员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负责发货单入库操作</w:t>
            </w:r>
          </w:p>
        </w:tc>
      </w:tr>
      <w:tr w:rsidR="0069141F" w:rsidRPr="00FC2B28" w:rsidTr="0069141F">
        <w:trPr>
          <w:trHeight w:val="403"/>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出库操作员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负责送货单转出库操作</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手持机操作员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仓储企业入库、出库在手持机的操作</w:t>
            </w:r>
          </w:p>
        </w:tc>
      </w:tr>
      <w:tr w:rsidR="0069141F" w:rsidRPr="00FC2B28" w:rsidTr="0069141F">
        <w:trPr>
          <w:trHeight w:val="262"/>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运输司机</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运输货物</w:t>
            </w:r>
          </w:p>
        </w:tc>
      </w:tr>
      <w:tr w:rsidR="0069141F" w:rsidRPr="00FC2B28" w:rsidTr="0069141F">
        <w:trPr>
          <w:trHeight w:val="403"/>
        </w:trPr>
        <w:tc>
          <w:tcPr>
            <w:tcW w:w="1895" w:type="dxa"/>
            <w:vMerge w:val="restart"/>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生产企业</w:t>
            </w: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管理员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生成企业信息管理，单品追溯</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订单处理员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处理销售企业下的订单，转生</w:t>
            </w:r>
            <w:proofErr w:type="gramStart"/>
            <w:r w:rsidRPr="002C4A0B">
              <w:rPr>
                <w:rFonts w:ascii="宋体" w:eastAsia="宋体" w:hAnsi="宋体" w:hint="eastAsia"/>
                <w:sz w:val="24"/>
                <w:szCs w:val="24"/>
              </w:rPr>
              <w:t>产计划</w:t>
            </w:r>
            <w:proofErr w:type="gramEnd"/>
          </w:p>
        </w:tc>
      </w:tr>
      <w:tr w:rsidR="0069141F" w:rsidRPr="00FC2B28" w:rsidTr="0069141F">
        <w:trPr>
          <w:trHeight w:val="474"/>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生产计划审核员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负责生产计划的审核</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打包员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负责产品打包</w:t>
            </w:r>
          </w:p>
        </w:tc>
      </w:tr>
      <w:tr w:rsidR="0069141F" w:rsidRPr="00FC2B28" w:rsidTr="0069141F">
        <w:trPr>
          <w:trHeight w:val="821"/>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RFID</w:t>
            </w:r>
            <w:proofErr w:type="gramStart"/>
            <w:r w:rsidRPr="002C4A0B">
              <w:rPr>
                <w:rFonts w:ascii="宋体" w:eastAsia="宋体" w:hAnsi="宋体" w:hint="eastAsia"/>
                <w:sz w:val="24"/>
                <w:szCs w:val="24"/>
              </w:rPr>
              <w:t>写签操作员</w:t>
            </w:r>
            <w:proofErr w:type="gramEnd"/>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负责将</w:t>
            </w:r>
            <w:proofErr w:type="gramStart"/>
            <w:r w:rsidRPr="002C4A0B">
              <w:rPr>
                <w:rFonts w:ascii="宋体" w:eastAsia="宋体" w:hAnsi="宋体" w:hint="eastAsia"/>
                <w:sz w:val="24"/>
                <w:szCs w:val="24"/>
              </w:rPr>
              <w:t>单品码写入</w:t>
            </w:r>
            <w:proofErr w:type="gramEnd"/>
            <w:r w:rsidRPr="002C4A0B">
              <w:rPr>
                <w:rFonts w:ascii="宋体" w:eastAsia="宋体" w:hAnsi="宋体" w:hint="eastAsia"/>
                <w:sz w:val="24"/>
                <w:szCs w:val="24"/>
              </w:rPr>
              <w:t>对应的RFID标签</w:t>
            </w:r>
          </w:p>
        </w:tc>
      </w:tr>
      <w:tr w:rsidR="0069141F" w:rsidRPr="00FC2B28" w:rsidTr="0069141F">
        <w:trPr>
          <w:trHeight w:val="416"/>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激活操作员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负责激活</w:t>
            </w:r>
            <w:proofErr w:type="gramStart"/>
            <w:r w:rsidRPr="002C4A0B">
              <w:rPr>
                <w:rFonts w:ascii="宋体" w:eastAsia="宋体" w:hAnsi="宋体" w:hint="eastAsia"/>
                <w:sz w:val="24"/>
                <w:szCs w:val="24"/>
              </w:rPr>
              <w:t>已经写签完毕</w:t>
            </w:r>
            <w:proofErr w:type="gramEnd"/>
            <w:r w:rsidRPr="002C4A0B">
              <w:rPr>
                <w:rFonts w:ascii="宋体" w:eastAsia="宋体" w:hAnsi="宋体" w:hint="eastAsia"/>
                <w:sz w:val="24"/>
                <w:szCs w:val="24"/>
              </w:rPr>
              <w:t>的产品</w:t>
            </w:r>
          </w:p>
        </w:tc>
      </w:tr>
      <w:tr w:rsidR="0069141F" w:rsidRPr="00FC2B28" w:rsidTr="0069141F">
        <w:trPr>
          <w:trHeight w:val="70"/>
        </w:trPr>
        <w:tc>
          <w:tcPr>
            <w:tcW w:w="1895" w:type="dxa"/>
            <w:vMerge/>
            <w:shd w:val="clear" w:color="auto" w:fill="auto"/>
          </w:tcPr>
          <w:p w:rsidR="0069141F" w:rsidRPr="002C4A0B" w:rsidRDefault="0069141F" w:rsidP="0069141F">
            <w:pPr>
              <w:spacing w:line="360" w:lineRule="auto"/>
              <w:rPr>
                <w:rFonts w:ascii="宋体" w:eastAsia="宋体" w:hAnsi="宋体"/>
                <w:sz w:val="24"/>
                <w:szCs w:val="24"/>
              </w:rPr>
            </w:pPr>
          </w:p>
        </w:tc>
        <w:tc>
          <w:tcPr>
            <w:tcW w:w="1928"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打印标签操作员</w:t>
            </w:r>
          </w:p>
        </w:tc>
        <w:tc>
          <w:tcPr>
            <w:tcW w:w="4513" w:type="dxa"/>
            <w:shd w:val="clear" w:color="auto" w:fill="auto"/>
          </w:tcPr>
          <w:p w:rsidR="0069141F" w:rsidRPr="002C4A0B" w:rsidRDefault="0069141F" w:rsidP="0069141F">
            <w:pPr>
              <w:spacing w:line="360" w:lineRule="auto"/>
              <w:rPr>
                <w:rFonts w:ascii="宋体" w:eastAsia="宋体" w:hAnsi="宋体"/>
                <w:sz w:val="24"/>
                <w:szCs w:val="24"/>
              </w:rPr>
            </w:pPr>
            <w:r w:rsidRPr="002C4A0B">
              <w:rPr>
                <w:rFonts w:ascii="宋体" w:eastAsia="宋体" w:hAnsi="宋体" w:hint="eastAsia"/>
                <w:sz w:val="24"/>
                <w:szCs w:val="24"/>
              </w:rPr>
              <w:t>负责打印单品EAN128码标签</w:t>
            </w:r>
          </w:p>
        </w:tc>
      </w:tr>
    </w:tbl>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以培养条码自动识别从业人员的技能为宗旨，以引导就业为导向，大赛设计引入先进的职业发展教育理念，引导学生根据行业需求树立生涯规划、创新发展意识，鼓励学生创业。</w:t>
      </w:r>
    </w:p>
    <w:p w:rsidR="0069141F" w:rsidRPr="0069141F" w:rsidRDefault="00D27AAB" w:rsidP="0069141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赛项</w:t>
      </w:r>
      <w:r w:rsidR="0069141F" w:rsidRPr="0069141F">
        <w:rPr>
          <w:rFonts w:ascii="Arial Narrow" w:eastAsia="仿宋_GB2312" w:hAnsi="Arial Narrow" w:cs="Arial" w:hint="eastAsia"/>
          <w:sz w:val="30"/>
          <w:szCs w:val="30"/>
        </w:rPr>
        <w:t>中设计了多个职业证书的考核内容与岗位技能：</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物流专业：物流管理的应用程序操作能力；物流信息组织、分析研究、传播与开发利用的基本能力</w:t>
      </w:r>
      <w:r>
        <w:rPr>
          <w:rFonts w:ascii="Arial Narrow" w:eastAsia="仿宋_GB2312" w:hAnsi="Arial Narrow" w:cs="Arial" w:hint="eastAsia"/>
          <w:sz w:val="30"/>
          <w:szCs w:val="30"/>
        </w:rPr>
        <w:t>；</w:t>
      </w:r>
      <w:r w:rsidRPr="0069141F">
        <w:rPr>
          <w:rFonts w:ascii="Arial Narrow" w:eastAsia="仿宋_GB2312" w:hAnsi="Arial Narrow" w:cs="Arial" w:hint="eastAsia"/>
          <w:sz w:val="30"/>
          <w:szCs w:val="30"/>
        </w:rPr>
        <w:t>物流系统分析、设计和规划，具有物流管理的基本能力。</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物联网专业：设计到物联网行业领域的核心技术，体现出物联网的应用层；体现在物联网的感知层和网络层的应用。</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冷链物流技术与管理专业：现代物流管理、采购管理、运输管理、仓储与配送管理、物流信息技术、冷链与食品安全。掌握高端物流运输企业、相关冷</w:t>
      </w:r>
      <w:proofErr w:type="gramStart"/>
      <w:r w:rsidRPr="0069141F">
        <w:rPr>
          <w:rFonts w:ascii="Arial Narrow" w:eastAsia="仿宋_GB2312" w:hAnsi="Arial Narrow" w:cs="Arial" w:hint="eastAsia"/>
          <w:sz w:val="30"/>
          <w:szCs w:val="30"/>
        </w:rPr>
        <w:t>链产品</w:t>
      </w:r>
      <w:proofErr w:type="gramEnd"/>
      <w:r w:rsidRPr="0069141F">
        <w:rPr>
          <w:rFonts w:ascii="Arial Narrow" w:eastAsia="仿宋_GB2312" w:hAnsi="Arial Narrow" w:cs="Arial" w:hint="eastAsia"/>
          <w:sz w:val="30"/>
          <w:szCs w:val="30"/>
        </w:rPr>
        <w:t>生产企业从事物流运输调度、仓储配送管理、物流营销等管理工作</w:t>
      </w:r>
      <w:r w:rsidR="00E43EF2">
        <w:rPr>
          <w:rFonts w:ascii="Arial Narrow" w:eastAsia="仿宋_GB2312" w:hAnsi="Arial Narrow" w:cs="Arial" w:hint="eastAsia"/>
          <w:sz w:val="30"/>
          <w:szCs w:val="30"/>
        </w:rPr>
        <w:t>。</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电子商务专业：计算机信息技术、市场营销、国际贸易、管理、法律和现代物流的基本理论及基础知识，具有利用网络开展商务活动的能力和利用计算机信息技术、现代物流方法改善企业管理方法</w:t>
      </w:r>
      <w:r w:rsidR="00E43EF2">
        <w:rPr>
          <w:rFonts w:ascii="Arial Narrow" w:eastAsia="仿宋_GB2312" w:hAnsi="Arial Narrow" w:cs="Arial" w:hint="eastAsia"/>
          <w:sz w:val="30"/>
          <w:szCs w:val="30"/>
        </w:rPr>
        <w:t>的能力</w:t>
      </w:r>
      <w:r w:rsidRPr="0069141F">
        <w:rPr>
          <w:rFonts w:ascii="Arial Narrow" w:eastAsia="仿宋_GB2312" w:hAnsi="Arial Narrow" w:cs="Arial" w:hint="eastAsia"/>
          <w:sz w:val="30"/>
          <w:szCs w:val="30"/>
        </w:rPr>
        <w:t>。</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市场营销专业：市场调研与预测能力、营销策划能力、商品推销与商务谈判能力以及基本的管理</w:t>
      </w:r>
      <w:r w:rsidR="00E43EF2">
        <w:rPr>
          <w:rFonts w:ascii="Arial Narrow" w:eastAsia="仿宋_GB2312" w:hAnsi="Arial Narrow" w:cs="Arial" w:hint="eastAsia"/>
          <w:sz w:val="30"/>
          <w:szCs w:val="30"/>
        </w:rPr>
        <w:t>的能力</w:t>
      </w:r>
      <w:r w:rsidRPr="0069141F">
        <w:rPr>
          <w:rFonts w:ascii="Arial Narrow" w:eastAsia="仿宋_GB2312" w:hAnsi="Arial Narrow" w:cs="Arial" w:hint="eastAsia"/>
          <w:sz w:val="30"/>
          <w:szCs w:val="30"/>
        </w:rPr>
        <w:t>。</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连锁营销专业：连锁企业门店运营技巧，结合操作计算机相关技术，具备较强的外语应用能力，掌握现代商业管理基本原理，以及与现代连锁经营相适应的理财、营销、物流、法律等综合知识。</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（三）公平、公正、合理</w:t>
      </w:r>
    </w:p>
    <w:p w:rsidR="0069141F" w:rsidRPr="0069141F" w:rsidRDefault="00A219E4" w:rsidP="0069141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w:t>
      </w:r>
      <w:r w:rsidR="0069141F" w:rsidRPr="0069141F">
        <w:rPr>
          <w:rFonts w:ascii="Arial Narrow" w:eastAsia="仿宋_GB2312" w:hAnsi="Arial Narrow" w:cs="Arial" w:hint="eastAsia"/>
          <w:sz w:val="30"/>
          <w:szCs w:val="30"/>
        </w:rPr>
        <w:t>过程安排合理，</w:t>
      </w:r>
      <w:r>
        <w:rPr>
          <w:rFonts w:ascii="Arial Narrow" w:eastAsia="仿宋_GB2312" w:hAnsi="Arial Narrow" w:cs="Arial" w:hint="eastAsia"/>
          <w:sz w:val="30"/>
          <w:szCs w:val="30"/>
        </w:rPr>
        <w:t>赛项</w:t>
      </w:r>
      <w:r w:rsidR="0069141F" w:rsidRPr="0069141F">
        <w:rPr>
          <w:rFonts w:ascii="Arial Narrow" w:eastAsia="仿宋_GB2312" w:hAnsi="Arial Narrow" w:cs="Arial" w:hint="eastAsia"/>
          <w:sz w:val="30"/>
          <w:szCs w:val="30"/>
        </w:rPr>
        <w:t>技术平台和设备成熟稳定，整个竞赛过程和结果公平、公正、公开。竞赛内容、评分标准的设计客观、明确，便于裁判员公平评判参赛选手的作品。按照大赛组委</w:t>
      </w:r>
      <w:r w:rsidR="0069141F" w:rsidRPr="0069141F">
        <w:rPr>
          <w:rFonts w:ascii="Arial Narrow" w:eastAsia="仿宋_GB2312" w:hAnsi="Arial Narrow" w:cs="Arial" w:hint="eastAsia"/>
          <w:sz w:val="30"/>
          <w:szCs w:val="30"/>
        </w:rPr>
        <w:lastRenderedPageBreak/>
        <w:t>会要求选择一线教师、行业专家和企业专家成立裁判组，比赛期间现场提供特定区域供高校、企业的老师、专家进行观摩。</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（四）竞赛资源转化方案内容丰富实用</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“以赛促教、以赛促改、以赛促学”是</w:t>
      </w:r>
      <w:r w:rsidR="00166F12">
        <w:rPr>
          <w:rFonts w:ascii="Arial Narrow" w:eastAsia="仿宋_GB2312" w:hAnsi="Arial Narrow" w:cs="Arial" w:hint="eastAsia"/>
          <w:sz w:val="30"/>
          <w:szCs w:val="30"/>
        </w:rPr>
        <w:t>条码自动识别技术</w:t>
      </w:r>
      <w:r w:rsidR="00CF7C27">
        <w:rPr>
          <w:rFonts w:ascii="Arial Narrow" w:eastAsia="仿宋_GB2312" w:hAnsi="Arial Narrow" w:cs="Arial" w:hint="eastAsia"/>
          <w:sz w:val="30"/>
          <w:szCs w:val="30"/>
        </w:rPr>
        <w:t>赛项</w:t>
      </w:r>
      <w:r w:rsidRPr="0069141F">
        <w:rPr>
          <w:rFonts w:ascii="Arial Narrow" w:eastAsia="仿宋_GB2312" w:hAnsi="Arial Narrow" w:cs="Arial" w:hint="eastAsia"/>
          <w:sz w:val="30"/>
          <w:szCs w:val="30"/>
        </w:rPr>
        <w:t>的重要目的。将</w:t>
      </w:r>
      <w:r w:rsidR="00CF7C27">
        <w:rPr>
          <w:rFonts w:ascii="Arial Narrow" w:eastAsia="仿宋_GB2312" w:hAnsi="Arial Narrow" w:cs="Arial" w:hint="eastAsia"/>
          <w:sz w:val="30"/>
          <w:szCs w:val="30"/>
        </w:rPr>
        <w:t>赛项</w:t>
      </w:r>
      <w:r w:rsidRPr="0069141F">
        <w:rPr>
          <w:rFonts w:ascii="Arial Narrow" w:eastAsia="仿宋_GB2312" w:hAnsi="Arial Narrow" w:cs="Arial" w:hint="eastAsia"/>
          <w:sz w:val="30"/>
          <w:szCs w:val="30"/>
        </w:rPr>
        <w:t>内容成功转化为教学资源无疑是实现这一目的的重要保障。本赛项的资源转化方案中系统地梳理了条码自动识别企业在对专业知识、专业技能、新技术应用的需要，并将这些成果转化为专业的培养目标、课程体系、教材体系。涉及到的专业课程有：条码技术与应用、物联网概论、物联网与产品电子代码、现代物流、仓储与配送管理、二维条码技术、</w:t>
      </w:r>
      <w:r w:rsidRPr="0069141F">
        <w:rPr>
          <w:rFonts w:ascii="Arial Narrow" w:eastAsia="仿宋_GB2312" w:hAnsi="Arial Narrow" w:cs="Arial" w:hint="eastAsia"/>
          <w:sz w:val="30"/>
          <w:szCs w:val="30"/>
        </w:rPr>
        <w:t>RFID</w:t>
      </w:r>
      <w:r w:rsidRPr="0069141F">
        <w:rPr>
          <w:rFonts w:ascii="Arial Narrow" w:eastAsia="仿宋_GB2312" w:hAnsi="Arial Narrow" w:cs="Arial" w:hint="eastAsia"/>
          <w:sz w:val="30"/>
          <w:szCs w:val="30"/>
        </w:rPr>
        <w:t>原理与应用、物流信息技术、冷链与食品安全。</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（五）促进校企合作，优化实训平台</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在</w:t>
      </w:r>
      <w:r w:rsidR="00A219E4">
        <w:rPr>
          <w:rFonts w:ascii="Arial Narrow" w:eastAsia="仿宋_GB2312" w:hAnsi="Arial Narrow" w:cs="Arial" w:hint="eastAsia"/>
          <w:sz w:val="30"/>
          <w:szCs w:val="30"/>
        </w:rPr>
        <w:t>赛项</w:t>
      </w:r>
      <w:r w:rsidRPr="0069141F">
        <w:rPr>
          <w:rFonts w:ascii="Arial Narrow" w:eastAsia="仿宋_GB2312" w:hAnsi="Arial Narrow" w:cs="Arial" w:hint="eastAsia"/>
          <w:sz w:val="30"/>
          <w:szCs w:val="30"/>
        </w:rPr>
        <w:t>的基础上，全面总结当前职业院校在相关领域、相关专业教学中的成绩与不足，在不断征集各地大赛参赛队、教学专家、一线教师的前提下，深入论证当前企业在条码自动识别的岗位设置和技能需求。</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w:t>
      </w:r>
    </w:p>
    <w:p w:rsidR="00BB4F95" w:rsidRPr="00BB4F95" w:rsidRDefault="00C8203C" w:rsidP="00BB4F9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00BB4F95" w:rsidRPr="00BB4F95">
        <w:rPr>
          <w:rFonts w:ascii="Arial Narrow" w:eastAsia="仿宋_GB2312" w:hAnsi="Arial Narrow" w:cs="Arial" w:hint="eastAsia"/>
          <w:sz w:val="30"/>
          <w:szCs w:val="30"/>
        </w:rPr>
        <w:t>条码自动识别技术</w:t>
      </w:r>
      <w:r w:rsidR="00BB4F95">
        <w:rPr>
          <w:rFonts w:ascii="Arial Narrow" w:eastAsia="仿宋_GB2312" w:hAnsi="Arial Narrow" w:cs="Arial" w:hint="eastAsia"/>
          <w:sz w:val="30"/>
          <w:szCs w:val="30"/>
        </w:rPr>
        <w:t>应用</w:t>
      </w:r>
      <w:r>
        <w:rPr>
          <w:rFonts w:ascii="Arial Narrow" w:eastAsia="仿宋_GB2312" w:hAnsi="Arial Narrow" w:cs="Arial" w:hint="eastAsia"/>
          <w:sz w:val="30"/>
          <w:szCs w:val="30"/>
        </w:rPr>
        <w:t>”</w:t>
      </w:r>
      <w:r w:rsidR="00A219E4">
        <w:rPr>
          <w:rFonts w:ascii="Arial Narrow" w:eastAsia="仿宋_GB2312" w:hAnsi="Arial Narrow" w:cs="Arial" w:hint="eastAsia"/>
          <w:sz w:val="30"/>
          <w:szCs w:val="30"/>
        </w:rPr>
        <w:t>赛项</w:t>
      </w:r>
      <w:r w:rsidR="00BB4F95" w:rsidRPr="00BB4F95">
        <w:rPr>
          <w:rFonts w:ascii="Arial Narrow" w:eastAsia="仿宋_GB2312" w:hAnsi="Arial Narrow" w:cs="Arial" w:hint="eastAsia"/>
          <w:sz w:val="30"/>
          <w:szCs w:val="30"/>
        </w:rPr>
        <w:t>主要考察参赛选手的专业知识、条码自动识别行业设备应用、实验操作能力。大赛以全球统一编码标识（</w:t>
      </w:r>
      <w:r w:rsidR="00BB4F95" w:rsidRPr="00BB4F95">
        <w:rPr>
          <w:rFonts w:ascii="Arial Narrow" w:eastAsia="仿宋_GB2312" w:hAnsi="Arial Narrow" w:cs="Arial" w:hint="eastAsia"/>
          <w:sz w:val="30"/>
          <w:szCs w:val="30"/>
        </w:rPr>
        <w:t>GS1</w:t>
      </w:r>
      <w:r w:rsidR="00BB4F95" w:rsidRPr="00BB4F95">
        <w:rPr>
          <w:rFonts w:ascii="Arial Narrow" w:eastAsia="仿宋_GB2312" w:hAnsi="Arial Narrow" w:cs="Arial" w:hint="eastAsia"/>
          <w:sz w:val="30"/>
          <w:szCs w:val="30"/>
        </w:rPr>
        <w:t>）商品条码为切入点，考察的内容包括：如何提高物流链标准化信息化水平；如何促进供应</w:t>
      </w:r>
      <w:proofErr w:type="gramStart"/>
      <w:r w:rsidR="00BB4F95" w:rsidRPr="00BB4F95">
        <w:rPr>
          <w:rFonts w:ascii="Arial Narrow" w:eastAsia="仿宋_GB2312" w:hAnsi="Arial Narrow" w:cs="Arial" w:hint="eastAsia"/>
          <w:sz w:val="30"/>
          <w:szCs w:val="30"/>
        </w:rPr>
        <w:t>链发展</w:t>
      </w:r>
      <w:proofErr w:type="gramEnd"/>
      <w:r w:rsidR="00E43EF2">
        <w:rPr>
          <w:rFonts w:ascii="Arial Narrow" w:eastAsia="仿宋_GB2312" w:hAnsi="Arial Narrow" w:cs="Arial" w:hint="eastAsia"/>
          <w:sz w:val="30"/>
          <w:szCs w:val="30"/>
        </w:rPr>
        <w:t>体质</w:t>
      </w:r>
      <w:r w:rsidR="00BB4F95" w:rsidRPr="00BB4F95">
        <w:rPr>
          <w:rFonts w:ascii="Arial Narrow" w:eastAsia="仿宋_GB2312" w:hAnsi="Arial Narrow" w:cs="Arial" w:hint="eastAsia"/>
          <w:sz w:val="30"/>
          <w:szCs w:val="30"/>
        </w:rPr>
        <w:t>增效；如何推动产品从产地、集散地到销地的全链条追溯，促进追溯链与物流链融合。</w:t>
      </w:r>
    </w:p>
    <w:p w:rsidR="00BB4F95" w:rsidRPr="00BB4F95" w:rsidRDefault="00BB4F95" w:rsidP="00BB4F95">
      <w:pPr>
        <w:snapToGrid w:val="0"/>
        <w:spacing w:line="560" w:lineRule="exact"/>
        <w:ind w:firstLineChars="200" w:firstLine="600"/>
        <w:rPr>
          <w:rFonts w:ascii="Arial Narrow" w:eastAsia="仿宋_GB2312" w:hAnsi="Arial Narrow" w:cs="Arial"/>
          <w:sz w:val="30"/>
          <w:szCs w:val="30"/>
        </w:rPr>
      </w:pPr>
      <w:r w:rsidRPr="00BB4F95">
        <w:rPr>
          <w:rFonts w:ascii="Arial Narrow" w:eastAsia="仿宋_GB2312" w:hAnsi="Arial Narrow" w:cs="Arial" w:hint="eastAsia"/>
          <w:sz w:val="30"/>
          <w:szCs w:val="30"/>
        </w:rPr>
        <w:t>实操环节是以软件平台为背景完成产品的生产、销售、物流、</w:t>
      </w:r>
      <w:r w:rsidRPr="00BB4F95">
        <w:rPr>
          <w:rFonts w:ascii="Arial Narrow" w:eastAsia="仿宋_GB2312" w:hAnsi="Arial Narrow" w:cs="Arial" w:hint="eastAsia"/>
          <w:sz w:val="30"/>
          <w:szCs w:val="30"/>
        </w:rPr>
        <w:lastRenderedPageBreak/>
        <w:t>追溯等环节，完成企业注册与审批、产品注册与审批、订单生成与审批、产品生产及唯一编码（产品追溯码）的申请、一维条码、二维条码、</w:t>
      </w:r>
      <w:r w:rsidR="005944D8" w:rsidRPr="00BB4F95">
        <w:rPr>
          <w:rFonts w:ascii="Arial Narrow" w:eastAsia="仿宋_GB2312" w:hAnsi="Arial Narrow" w:cs="Arial" w:hint="eastAsia"/>
          <w:sz w:val="30"/>
          <w:szCs w:val="30"/>
        </w:rPr>
        <w:t>R</w:t>
      </w:r>
      <w:r w:rsidRPr="00BB4F95">
        <w:rPr>
          <w:rFonts w:ascii="Arial Narrow" w:eastAsia="仿宋_GB2312" w:hAnsi="Arial Narrow" w:cs="Arial" w:hint="eastAsia"/>
          <w:sz w:val="30"/>
          <w:szCs w:val="30"/>
        </w:rPr>
        <w:t>FID</w:t>
      </w:r>
      <w:r w:rsidRPr="00BB4F95">
        <w:rPr>
          <w:rFonts w:ascii="Arial Narrow" w:eastAsia="仿宋_GB2312" w:hAnsi="Arial Narrow" w:cs="Arial" w:hint="eastAsia"/>
          <w:sz w:val="30"/>
          <w:szCs w:val="30"/>
        </w:rPr>
        <w:t>电子标签的应用设计；编码标签打印与产品制作、</w:t>
      </w:r>
      <w:r w:rsidRPr="00BB4F95">
        <w:rPr>
          <w:rFonts w:ascii="Arial Narrow" w:eastAsia="仿宋_GB2312" w:hAnsi="Arial Narrow" w:cs="Arial" w:hint="eastAsia"/>
          <w:sz w:val="30"/>
          <w:szCs w:val="30"/>
        </w:rPr>
        <w:t>RFID</w:t>
      </w:r>
      <w:r w:rsidRPr="00BB4F95">
        <w:rPr>
          <w:rFonts w:ascii="Arial Narrow" w:eastAsia="仿宋_GB2312" w:hAnsi="Arial Narrow" w:cs="Arial" w:hint="eastAsia"/>
          <w:sz w:val="30"/>
          <w:szCs w:val="30"/>
        </w:rPr>
        <w:t>与包装箱绑定产品和包装箱激活、出厂单生成及处理、入库单生成及处理、出库单生成及处理、入场单生成及处理、冷链运输与温湿度监控产品及包装箱信息追溯。</w:t>
      </w:r>
    </w:p>
    <w:p w:rsidR="00BB4F95" w:rsidRPr="00BB4F95" w:rsidRDefault="00BB4F95" w:rsidP="00BB4F95">
      <w:pPr>
        <w:snapToGrid w:val="0"/>
        <w:spacing w:line="560" w:lineRule="exact"/>
        <w:ind w:firstLineChars="200" w:firstLine="600"/>
        <w:rPr>
          <w:rFonts w:ascii="Arial Narrow" w:eastAsia="仿宋_GB2312" w:hAnsi="Arial Narrow" w:cs="Arial"/>
          <w:sz w:val="30"/>
          <w:szCs w:val="30"/>
        </w:rPr>
      </w:pPr>
      <w:r w:rsidRPr="00BB4F95">
        <w:rPr>
          <w:rFonts w:ascii="Arial Narrow" w:eastAsia="仿宋_GB2312" w:hAnsi="Arial Narrow" w:cs="Arial" w:hint="eastAsia"/>
          <w:sz w:val="30"/>
          <w:szCs w:val="30"/>
        </w:rPr>
        <w:t>参赛选手通过竞赛可掌握企业产品采购，订单审核，订单处理，产品单据填写，生产单审批；生产企业编码查询；产品入库管理、出库管理等岗位的流程。</w:t>
      </w:r>
    </w:p>
    <w:p w:rsidR="00BB4F95" w:rsidRPr="00E21EAC" w:rsidRDefault="00BB4F95" w:rsidP="00BB4F95">
      <w:pPr>
        <w:snapToGrid w:val="0"/>
        <w:spacing w:line="560" w:lineRule="exact"/>
        <w:ind w:firstLineChars="200" w:firstLine="600"/>
        <w:rPr>
          <w:rFonts w:ascii="Arial" w:eastAsia="仿宋_GB2312" w:hAnsi="Arial" w:cs="Arial"/>
          <w:sz w:val="30"/>
          <w:szCs w:val="30"/>
        </w:rPr>
      </w:pPr>
      <w:r w:rsidRPr="00E21EAC">
        <w:rPr>
          <w:rFonts w:ascii="Arial" w:eastAsia="仿宋_GB2312" w:hAnsi="Arial" w:cs="Arial"/>
          <w:sz w:val="30"/>
          <w:szCs w:val="30"/>
        </w:rPr>
        <w:t xml:space="preserve">The national institute competition of Barcode &amp; Automatic identification technology is mainly focus on competitors’ professional knowledge, the application of Barcode &amp; Automatic identification industry equipment, the capacity of experimental operation. The GS1 barcode is the starting point of the competition, and the competition includes: how to improve the level of standardization of the logistics chain; how to promote the development of supply chain quality and efficiency; how to promote the product from the origin, distribution center to the sales of the full chain of traceability, to promote the integration of traceability chain and logistics chain. </w:t>
      </w:r>
    </w:p>
    <w:p w:rsidR="00BB4F95" w:rsidRPr="00E21EAC" w:rsidRDefault="00BB4F95" w:rsidP="00BB4F95">
      <w:pPr>
        <w:snapToGrid w:val="0"/>
        <w:spacing w:line="560" w:lineRule="exact"/>
        <w:ind w:firstLineChars="200" w:firstLine="600"/>
        <w:rPr>
          <w:rFonts w:ascii="Arial" w:eastAsia="仿宋_GB2312" w:hAnsi="Arial" w:cs="Arial"/>
          <w:sz w:val="30"/>
          <w:szCs w:val="30"/>
        </w:rPr>
      </w:pPr>
      <w:r w:rsidRPr="00E21EAC">
        <w:rPr>
          <w:rFonts w:ascii="Arial" w:eastAsia="仿宋_GB2312" w:hAnsi="Arial" w:cs="Arial"/>
          <w:sz w:val="30"/>
          <w:szCs w:val="30"/>
        </w:rPr>
        <w:t>The experimental operation is finished the produce, sale, logistics and trace of a product based on the software</w:t>
      </w:r>
      <w:r w:rsidR="00A53D12">
        <w:rPr>
          <w:rFonts w:ascii="Arial" w:eastAsia="仿宋_GB2312" w:hAnsi="Arial" w:cs="Arial" w:hint="eastAsia"/>
          <w:sz w:val="30"/>
          <w:szCs w:val="30"/>
        </w:rPr>
        <w:t xml:space="preserve"> by competitors</w:t>
      </w:r>
      <w:r w:rsidR="00A53D12">
        <w:rPr>
          <w:rFonts w:ascii="Arial" w:eastAsia="仿宋_GB2312" w:hAnsi="Arial" w:cs="Arial"/>
          <w:sz w:val="30"/>
          <w:szCs w:val="30"/>
        </w:rPr>
        <w:t>,</w:t>
      </w:r>
      <w:r w:rsidR="00A53D12">
        <w:rPr>
          <w:rFonts w:ascii="Arial" w:eastAsia="仿宋_GB2312" w:hAnsi="Arial" w:cs="Arial" w:hint="eastAsia"/>
          <w:sz w:val="30"/>
          <w:szCs w:val="30"/>
        </w:rPr>
        <w:t xml:space="preserve"> </w:t>
      </w:r>
      <w:r w:rsidR="00A53D12">
        <w:rPr>
          <w:rFonts w:ascii="Arial" w:eastAsia="仿宋_GB2312" w:hAnsi="Arial" w:cs="Arial"/>
          <w:sz w:val="30"/>
          <w:szCs w:val="30"/>
        </w:rPr>
        <w:t>th</w:t>
      </w:r>
      <w:r w:rsidR="00A53D12">
        <w:rPr>
          <w:rFonts w:ascii="Arial" w:eastAsia="仿宋_GB2312" w:hAnsi="Arial" w:cs="Arial" w:hint="eastAsia"/>
          <w:sz w:val="30"/>
          <w:szCs w:val="30"/>
        </w:rPr>
        <w:t>ey</w:t>
      </w:r>
      <w:r w:rsidRPr="00E21EAC">
        <w:rPr>
          <w:rFonts w:ascii="Arial" w:eastAsia="仿宋_GB2312" w:hAnsi="Arial" w:cs="Arial"/>
          <w:sz w:val="30"/>
          <w:szCs w:val="30"/>
        </w:rPr>
        <w:t xml:space="preserve"> supposed to complete the enterprise registration and approval, product registration and approval, </w:t>
      </w:r>
      <w:r w:rsidRPr="00E21EAC">
        <w:rPr>
          <w:rFonts w:ascii="Arial" w:eastAsia="仿宋_GB2312" w:hAnsi="Arial" w:cs="Arial"/>
          <w:sz w:val="30"/>
          <w:szCs w:val="30"/>
        </w:rPr>
        <w:lastRenderedPageBreak/>
        <w:t>order generation and approval, the application of product production and unique code (product traceability code), the design and application of barcode,2D barcode and RFID label. They also need to complete the printing of barcode label, the activation of RFID, binding Products and the box, the generation and processing of factory order, warehousing entry, delivery order, market order, cold chain transport and temperature and humidity monitoring products and packaging information traceability.</w:t>
      </w:r>
    </w:p>
    <w:p w:rsidR="00BB4F95" w:rsidRPr="00E21EAC" w:rsidRDefault="00BB4F95" w:rsidP="00BB4F95">
      <w:pPr>
        <w:snapToGrid w:val="0"/>
        <w:spacing w:line="560" w:lineRule="exact"/>
        <w:ind w:firstLineChars="200" w:firstLine="600"/>
        <w:rPr>
          <w:rFonts w:ascii="Arial" w:eastAsia="仿宋_GB2312" w:hAnsi="Arial" w:cs="Arial"/>
          <w:sz w:val="30"/>
          <w:szCs w:val="30"/>
        </w:rPr>
      </w:pPr>
      <w:r w:rsidRPr="00E21EAC">
        <w:rPr>
          <w:rFonts w:ascii="Arial" w:eastAsia="仿宋_GB2312" w:hAnsi="Arial" w:cs="Arial"/>
          <w:sz w:val="30"/>
          <w:szCs w:val="30"/>
        </w:rPr>
        <w:t>The competitor will learn how to finish the product procurement, order review, order processing, filling product documents, the approval of product order; they also will learn how to query the company code, warehousing entry management and delivery management by the competition.</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w:t>
      </w:r>
    </w:p>
    <w:p w:rsidR="0035546B"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竞赛方式</w:t>
      </w:r>
      <w:r w:rsidR="0035546B" w:rsidRPr="0035546B">
        <w:rPr>
          <w:rFonts w:ascii="Arial Narrow" w:eastAsia="仿宋_GB2312" w:hAnsi="Arial Narrow" w:cs="Arial" w:hint="eastAsia"/>
          <w:sz w:val="30"/>
          <w:szCs w:val="30"/>
        </w:rPr>
        <w:t>为团体赛。</w:t>
      </w:r>
    </w:p>
    <w:p w:rsidR="0057484B" w:rsidRPr="00634DCD"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组队方式参考《全国职业院校技能大赛参赛报名办法》的有关要求</w:t>
      </w:r>
      <w:r w:rsidR="0035546B">
        <w:rPr>
          <w:rFonts w:ascii="Arial Narrow" w:eastAsia="仿宋_GB2312" w:hAnsi="Arial Narrow" w:cs="Arial"/>
          <w:sz w:val="30"/>
          <w:szCs w:val="30"/>
        </w:rPr>
        <w:t>内容如下：</w:t>
      </w:r>
      <w:r w:rsidR="0035546B" w:rsidDel="0035546B">
        <w:rPr>
          <w:rFonts w:ascii="Arial Narrow" w:eastAsia="仿宋_GB2312" w:hAnsi="Arial Narrow" w:cs="Arial"/>
          <w:sz w:val="30"/>
          <w:szCs w:val="30"/>
        </w:rPr>
        <w:t xml:space="preserve"> </w:t>
      </w:r>
    </w:p>
    <w:p w:rsidR="00634DCD" w:rsidRDefault="0057484B">
      <w:pPr>
        <w:snapToGrid w:val="0"/>
        <w:spacing w:line="560" w:lineRule="exact"/>
        <w:ind w:firstLineChars="200" w:firstLine="600"/>
        <w:rPr>
          <w:rFonts w:ascii="Arial Narrow" w:eastAsia="仿宋_GB2312" w:hAnsi="Arial Narrow" w:cs="Arial"/>
          <w:sz w:val="30"/>
          <w:szCs w:val="30"/>
        </w:rPr>
      </w:pPr>
      <w:r w:rsidRPr="0057484B">
        <w:rPr>
          <w:rFonts w:ascii="Arial Narrow" w:eastAsia="仿宋_GB2312" w:hAnsi="Arial Narrow" w:cs="Arial" w:hint="eastAsia"/>
          <w:sz w:val="30"/>
          <w:szCs w:val="30"/>
        </w:rPr>
        <w:t>（</w:t>
      </w:r>
      <w:r w:rsidR="00634DCD">
        <w:rPr>
          <w:rFonts w:ascii="Arial Narrow" w:eastAsia="仿宋_GB2312" w:hAnsi="Arial Narrow" w:cs="Arial" w:hint="eastAsia"/>
          <w:sz w:val="30"/>
          <w:szCs w:val="30"/>
        </w:rPr>
        <w:t>一</w:t>
      </w:r>
      <w:r w:rsidRPr="0057484B">
        <w:rPr>
          <w:rFonts w:ascii="Arial Narrow" w:eastAsia="仿宋_GB2312" w:hAnsi="Arial Narrow" w:cs="Arial" w:hint="eastAsia"/>
          <w:sz w:val="30"/>
          <w:szCs w:val="30"/>
        </w:rPr>
        <w:t>）</w:t>
      </w:r>
      <w:r w:rsidR="0035546B" w:rsidRPr="0035546B">
        <w:rPr>
          <w:rFonts w:ascii="Arial Narrow" w:eastAsia="仿宋_GB2312" w:hAnsi="Arial Narrow" w:cs="Arial" w:hint="eastAsia"/>
          <w:sz w:val="30"/>
          <w:szCs w:val="30"/>
        </w:rPr>
        <w:t>报名</w:t>
      </w:r>
      <w:r w:rsidR="00634DCD">
        <w:rPr>
          <w:rFonts w:ascii="Arial Narrow" w:eastAsia="仿宋_GB2312" w:hAnsi="Arial Narrow" w:cs="Arial" w:hint="eastAsia"/>
          <w:sz w:val="30"/>
          <w:szCs w:val="30"/>
        </w:rPr>
        <w:t>要求</w:t>
      </w:r>
    </w:p>
    <w:p w:rsidR="0035546B" w:rsidRPr="0035546B" w:rsidRDefault="00634DC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、报名</w:t>
      </w:r>
      <w:r w:rsidR="0035546B" w:rsidRPr="0035546B">
        <w:rPr>
          <w:rFonts w:ascii="Arial Narrow" w:eastAsia="仿宋_GB2312" w:hAnsi="Arial Narrow" w:cs="Arial" w:hint="eastAsia"/>
          <w:sz w:val="30"/>
          <w:szCs w:val="30"/>
        </w:rPr>
        <w:t>资格</w:t>
      </w:r>
      <w:r w:rsidR="0035546B">
        <w:rPr>
          <w:rFonts w:ascii="Arial Narrow" w:eastAsia="仿宋_GB2312" w:hAnsi="Arial Narrow" w:cs="Arial" w:hint="eastAsia"/>
          <w:sz w:val="30"/>
          <w:szCs w:val="30"/>
        </w:rPr>
        <w:t>：</w:t>
      </w:r>
      <w:r w:rsidR="0035546B" w:rsidRPr="0035546B">
        <w:rPr>
          <w:rFonts w:ascii="Arial Narrow" w:eastAsia="仿宋_GB2312" w:hAnsi="Arial Narrow" w:cs="Arial" w:hint="eastAsia"/>
          <w:sz w:val="30"/>
          <w:szCs w:val="30"/>
        </w:rPr>
        <w:t>参赛选手须为普通高等学校全日制在籍专科学生。本科院校中高职类全日制在籍学生可报名参加高职组比赛。五年制高职四、五年级学生参加高职组比赛。</w:t>
      </w:r>
      <w:r w:rsidR="0035546B" w:rsidRPr="0035546B">
        <w:rPr>
          <w:rFonts w:ascii="Arial Narrow" w:eastAsia="仿宋_GB2312" w:hAnsi="Arial Narrow" w:cs="Arial" w:hint="eastAsia"/>
          <w:sz w:val="30"/>
          <w:szCs w:val="30"/>
        </w:rPr>
        <w:t xml:space="preserve"> </w:t>
      </w:r>
    </w:p>
    <w:p w:rsidR="0035546B" w:rsidRPr="0035546B" w:rsidRDefault="00634DC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0035546B">
        <w:rPr>
          <w:rFonts w:ascii="Arial Narrow" w:eastAsia="仿宋_GB2312" w:hAnsi="Arial Narrow" w:cs="Arial" w:hint="eastAsia"/>
          <w:sz w:val="30"/>
          <w:szCs w:val="30"/>
        </w:rPr>
        <w:t>参赛选手年龄：</w:t>
      </w:r>
      <w:r w:rsidR="0035546B" w:rsidRPr="0035546B">
        <w:rPr>
          <w:rFonts w:ascii="Arial Narrow" w:eastAsia="仿宋_GB2312" w:hAnsi="Arial Narrow" w:cs="Arial" w:hint="eastAsia"/>
          <w:sz w:val="30"/>
          <w:szCs w:val="30"/>
        </w:rPr>
        <w:t>参赛选手年龄须不超过</w:t>
      </w:r>
      <w:r w:rsidR="0035546B" w:rsidRPr="0035546B">
        <w:rPr>
          <w:rFonts w:ascii="Arial Narrow" w:eastAsia="仿宋_GB2312" w:hAnsi="Arial Narrow" w:cs="Arial" w:hint="eastAsia"/>
          <w:sz w:val="30"/>
          <w:szCs w:val="30"/>
        </w:rPr>
        <w:t xml:space="preserve"> 25 </w:t>
      </w:r>
      <w:r w:rsidR="0035546B" w:rsidRPr="0035546B">
        <w:rPr>
          <w:rFonts w:ascii="Arial Narrow" w:eastAsia="仿宋_GB2312" w:hAnsi="Arial Narrow" w:cs="Arial" w:hint="eastAsia"/>
          <w:sz w:val="30"/>
          <w:szCs w:val="30"/>
        </w:rPr>
        <w:t>周岁，年龄计算的截止时间以比赛当年的</w:t>
      </w:r>
      <w:r>
        <w:rPr>
          <w:rFonts w:ascii="Arial Narrow" w:eastAsia="仿宋_GB2312" w:hAnsi="Arial Narrow" w:cs="Arial" w:hint="eastAsia"/>
          <w:sz w:val="30"/>
          <w:szCs w:val="30"/>
        </w:rPr>
        <w:t>5</w:t>
      </w:r>
      <w:r w:rsidR="0035546B" w:rsidRPr="0035546B">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sidR="0035546B" w:rsidRPr="0035546B">
        <w:rPr>
          <w:rFonts w:ascii="Arial Narrow" w:eastAsia="仿宋_GB2312" w:hAnsi="Arial Narrow" w:cs="Arial" w:hint="eastAsia"/>
          <w:sz w:val="30"/>
          <w:szCs w:val="30"/>
        </w:rPr>
        <w:t>日为准。</w:t>
      </w:r>
      <w:r w:rsidR="0035546B" w:rsidRPr="0035546B">
        <w:rPr>
          <w:rFonts w:ascii="Arial Narrow" w:eastAsia="仿宋_GB2312" w:hAnsi="Arial Narrow" w:cs="Arial" w:hint="eastAsia"/>
          <w:sz w:val="30"/>
          <w:szCs w:val="30"/>
        </w:rPr>
        <w:t xml:space="preserve"> </w:t>
      </w:r>
    </w:p>
    <w:p w:rsidR="0035546B" w:rsidRPr="0035546B" w:rsidRDefault="00634DCD" w:rsidP="0035546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3</w:t>
      </w:r>
      <w:r>
        <w:rPr>
          <w:rFonts w:ascii="Arial Narrow" w:eastAsia="仿宋_GB2312" w:hAnsi="Arial Narrow" w:cs="Arial" w:hint="eastAsia"/>
          <w:sz w:val="30"/>
          <w:szCs w:val="30"/>
        </w:rPr>
        <w:t>、</w:t>
      </w:r>
      <w:r w:rsidR="0035546B" w:rsidRPr="0035546B">
        <w:rPr>
          <w:rFonts w:ascii="Arial Narrow" w:eastAsia="仿宋_GB2312" w:hAnsi="Arial Narrow" w:cs="Arial" w:hint="eastAsia"/>
          <w:sz w:val="30"/>
          <w:szCs w:val="30"/>
        </w:rPr>
        <w:t>凡在往届全国职业院校技能大赛中获一等奖的选手，</w:t>
      </w:r>
    </w:p>
    <w:p w:rsidR="0035546B" w:rsidRDefault="0035546B">
      <w:pPr>
        <w:snapToGrid w:val="0"/>
        <w:spacing w:line="560" w:lineRule="exact"/>
        <w:ind w:firstLineChars="200" w:firstLine="600"/>
        <w:rPr>
          <w:rFonts w:ascii="Arial Narrow" w:eastAsia="仿宋_GB2312" w:hAnsi="Arial Narrow" w:cs="Arial"/>
          <w:sz w:val="30"/>
          <w:szCs w:val="30"/>
        </w:rPr>
      </w:pPr>
      <w:r w:rsidRPr="0035546B">
        <w:rPr>
          <w:rFonts w:ascii="Arial Narrow" w:eastAsia="仿宋_GB2312" w:hAnsi="Arial Narrow" w:cs="Arial" w:hint="eastAsia"/>
          <w:sz w:val="30"/>
          <w:szCs w:val="30"/>
        </w:rPr>
        <w:t>不能再参加同一项目同一组别的比赛。</w:t>
      </w:r>
      <w:r w:rsidRPr="0035546B">
        <w:rPr>
          <w:rFonts w:ascii="Arial Narrow" w:eastAsia="仿宋_GB2312" w:hAnsi="Arial Narrow" w:cs="Arial" w:hint="eastAsia"/>
          <w:sz w:val="30"/>
          <w:szCs w:val="30"/>
        </w:rPr>
        <w:t xml:space="preserve"> </w:t>
      </w:r>
    </w:p>
    <w:p w:rsidR="00634DCD" w:rsidRDefault="00634DCD" w:rsidP="00634DCD">
      <w:pPr>
        <w:snapToGrid w:val="0"/>
        <w:spacing w:line="560" w:lineRule="exact"/>
        <w:ind w:firstLineChars="200" w:firstLine="600"/>
        <w:rPr>
          <w:rFonts w:ascii="Arial Narrow" w:eastAsia="仿宋_GB2312" w:hAnsi="Arial Narrow" w:cs="Arial"/>
          <w:sz w:val="30"/>
          <w:szCs w:val="30"/>
        </w:rPr>
      </w:pPr>
      <w:r w:rsidRPr="00634DCD">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sidRPr="00634DCD">
        <w:rPr>
          <w:rFonts w:ascii="Arial Narrow" w:eastAsia="仿宋_GB2312" w:hAnsi="Arial Narrow" w:cs="Arial" w:hint="eastAsia"/>
          <w:sz w:val="30"/>
          <w:szCs w:val="30"/>
        </w:rPr>
        <w:t>）组队要求</w:t>
      </w:r>
    </w:p>
    <w:p w:rsidR="00634DCD" w:rsidRPr="00634DCD" w:rsidRDefault="00634DC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w:t>
      </w:r>
      <w:r w:rsidRPr="00634DCD">
        <w:rPr>
          <w:rFonts w:ascii="Arial Narrow" w:eastAsia="仿宋_GB2312" w:hAnsi="Arial Narrow" w:cs="Arial" w:hint="eastAsia"/>
          <w:sz w:val="30"/>
          <w:szCs w:val="30"/>
        </w:rPr>
        <w:t>省、自治区、直辖市可组织报名参加高职组比赛</w:t>
      </w:r>
      <w:r>
        <w:rPr>
          <w:rFonts w:ascii="Arial Narrow" w:eastAsia="仿宋_GB2312" w:hAnsi="Arial Narrow" w:cs="Arial" w:hint="eastAsia"/>
          <w:sz w:val="30"/>
          <w:szCs w:val="30"/>
        </w:rPr>
        <w:t>。</w:t>
      </w:r>
      <w:r w:rsidRPr="00634DCD">
        <w:rPr>
          <w:rFonts w:ascii="Arial Narrow" w:eastAsia="仿宋_GB2312" w:hAnsi="Arial Narrow" w:cs="Arial" w:hint="eastAsia"/>
          <w:sz w:val="30"/>
          <w:szCs w:val="30"/>
        </w:rPr>
        <w:t xml:space="preserve"> </w:t>
      </w:r>
    </w:p>
    <w:p w:rsidR="00634DCD" w:rsidRPr="00634DCD" w:rsidRDefault="00634DC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634DCD">
        <w:rPr>
          <w:rFonts w:ascii="Arial Narrow" w:eastAsia="仿宋_GB2312" w:hAnsi="Arial Narrow" w:cs="Arial" w:hint="eastAsia"/>
          <w:sz w:val="30"/>
          <w:szCs w:val="30"/>
        </w:rPr>
        <w:t>团体赛不得跨校组队</w:t>
      </w:r>
      <w:r>
        <w:rPr>
          <w:rFonts w:ascii="Arial Narrow" w:eastAsia="仿宋_GB2312" w:hAnsi="Arial Narrow" w:cs="Arial" w:hint="eastAsia"/>
          <w:sz w:val="30"/>
          <w:szCs w:val="30"/>
        </w:rPr>
        <w:t>。</w:t>
      </w:r>
    </w:p>
    <w:p w:rsidR="00634DCD" w:rsidRDefault="00634DC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Pr="00634DCD">
        <w:rPr>
          <w:rFonts w:ascii="Arial Narrow" w:eastAsia="仿宋_GB2312" w:hAnsi="Arial Narrow" w:cs="Arial" w:hint="eastAsia"/>
          <w:sz w:val="30"/>
          <w:szCs w:val="30"/>
        </w:rPr>
        <w:t>团体赛参赛</w:t>
      </w:r>
      <w:proofErr w:type="gramStart"/>
      <w:r w:rsidRPr="00634DCD">
        <w:rPr>
          <w:rFonts w:ascii="Arial Narrow" w:eastAsia="仿宋_GB2312" w:hAnsi="Arial Narrow" w:cs="Arial" w:hint="eastAsia"/>
          <w:sz w:val="30"/>
          <w:szCs w:val="30"/>
        </w:rPr>
        <w:t>队指导</w:t>
      </w:r>
      <w:proofErr w:type="gramEnd"/>
      <w:r w:rsidRPr="00634DCD">
        <w:rPr>
          <w:rFonts w:ascii="Arial Narrow" w:eastAsia="仿宋_GB2312" w:hAnsi="Arial Narrow" w:cs="Arial" w:hint="eastAsia"/>
          <w:sz w:val="30"/>
          <w:szCs w:val="30"/>
        </w:rPr>
        <w:t>教师须为本校专兼职教师，但团体赛每队限报</w:t>
      </w:r>
      <w:r w:rsidRPr="00634DCD">
        <w:rPr>
          <w:rFonts w:ascii="Arial Narrow" w:eastAsia="仿宋_GB2312" w:hAnsi="Arial Narrow" w:cs="Arial" w:hint="eastAsia"/>
          <w:sz w:val="30"/>
          <w:szCs w:val="30"/>
        </w:rPr>
        <w:t xml:space="preserve"> 2 </w:t>
      </w:r>
      <w:proofErr w:type="gramStart"/>
      <w:r w:rsidRPr="00634DCD">
        <w:rPr>
          <w:rFonts w:ascii="Arial Narrow" w:eastAsia="仿宋_GB2312" w:hAnsi="Arial Narrow" w:cs="Arial" w:hint="eastAsia"/>
          <w:sz w:val="30"/>
          <w:szCs w:val="30"/>
        </w:rPr>
        <w:t>名指导</w:t>
      </w:r>
      <w:proofErr w:type="gramEnd"/>
      <w:r w:rsidRPr="00634DCD">
        <w:rPr>
          <w:rFonts w:ascii="Arial Narrow" w:eastAsia="仿宋_GB2312" w:hAnsi="Arial Narrow" w:cs="Arial" w:hint="eastAsia"/>
          <w:sz w:val="30"/>
          <w:szCs w:val="30"/>
        </w:rPr>
        <w:t>教师</w:t>
      </w:r>
      <w:r>
        <w:rPr>
          <w:rFonts w:ascii="Arial Narrow" w:eastAsia="仿宋_GB2312" w:hAnsi="Arial Narrow" w:cs="Arial" w:hint="eastAsia"/>
          <w:sz w:val="30"/>
          <w:szCs w:val="30"/>
        </w:rPr>
        <w:t>。</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5D0085" w:rsidRDefault="005D0085">
      <w:pPr>
        <w:snapToGrid w:val="0"/>
        <w:spacing w:line="560" w:lineRule="exact"/>
        <w:ind w:firstLineChars="200" w:firstLine="600"/>
        <w:rPr>
          <w:rFonts w:ascii="Arial Narrow" w:eastAsia="仿宋_GB2312" w:hAnsi="Arial Narrow" w:cs="Arial"/>
          <w:sz w:val="30"/>
          <w:szCs w:val="30"/>
        </w:rPr>
      </w:pPr>
      <w:r w:rsidRPr="005D0085">
        <w:rPr>
          <w:rFonts w:ascii="Arial Narrow" w:eastAsia="仿宋_GB2312" w:hAnsi="Arial Narrow" w:cs="Arial" w:hint="eastAsia"/>
          <w:sz w:val="30"/>
          <w:szCs w:val="30"/>
        </w:rPr>
        <w:t>（一）、赛事持续进行</w:t>
      </w:r>
      <w:r w:rsidRPr="005D0085">
        <w:rPr>
          <w:rFonts w:ascii="Arial Narrow" w:eastAsia="仿宋_GB2312" w:hAnsi="Arial Narrow" w:cs="Arial" w:hint="eastAsia"/>
          <w:sz w:val="30"/>
          <w:szCs w:val="30"/>
        </w:rPr>
        <w:t>3</w:t>
      </w:r>
      <w:r w:rsidRPr="005D0085">
        <w:rPr>
          <w:rFonts w:ascii="Arial Narrow" w:eastAsia="仿宋_GB2312" w:hAnsi="Arial Narrow" w:cs="Arial" w:hint="eastAsia"/>
          <w:sz w:val="30"/>
          <w:szCs w:val="30"/>
        </w:rPr>
        <w:t>天。赛程由知识测评、设计赛段和实施赛段三部分组成，安排在不同的时间、不同的竞赛区域进行。</w:t>
      </w:r>
    </w:p>
    <w:tbl>
      <w:tblPr>
        <w:tblW w:w="83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000000" w:fill="auto"/>
        <w:tblLayout w:type="fixed"/>
        <w:tblLook w:val="0000" w:firstRow="0" w:lastRow="0" w:firstColumn="0" w:lastColumn="0" w:noHBand="0" w:noVBand="0"/>
      </w:tblPr>
      <w:tblGrid>
        <w:gridCol w:w="939"/>
        <w:gridCol w:w="3509"/>
        <w:gridCol w:w="3908"/>
      </w:tblGrid>
      <w:tr w:rsidR="005D0085" w:rsidRPr="00514A40" w:rsidTr="00083467">
        <w:trPr>
          <w:trHeight w:hRule="exact" w:val="454"/>
          <w:jc w:val="center"/>
        </w:trPr>
        <w:tc>
          <w:tcPr>
            <w:tcW w:w="939" w:type="dxa"/>
            <w:tcBorders>
              <w:bottom w:val="single" w:sz="4" w:space="0" w:color="auto"/>
            </w:tcBorders>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b/>
                <w:sz w:val="24"/>
                <w:szCs w:val="24"/>
              </w:rPr>
            </w:pPr>
            <w:r w:rsidRPr="00514A40">
              <w:rPr>
                <w:rFonts w:ascii="宋体" w:eastAsia="宋体" w:hAnsi="宋体" w:cs="宋体" w:hint="eastAsia"/>
                <w:b/>
                <w:sz w:val="24"/>
                <w:szCs w:val="24"/>
              </w:rPr>
              <w:t>日期</w:t>
            </w: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b/>
                <w:sz w:val="24"/>
                <w:szCs w:val="24"/>
              </w:rPr>
            </w:pPr>
            <w:r w:rsidRPr="00514A40">
              <w:rPr>
                <w:rFonts w:ascii="宋体" w:eastAsia="宋体" w:hAnsi="宋体" w:cs="宋体" w:hint="eastAsia"/>
                <w:b/>
                <w:sz w:val="24"/>
                <w:szCs w:val="24"/>
              </w:rPr>
              <w:t>时  间</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b/>
                <w:sz w:val="24"/>
                <w:szCs w:val="24"/>
              </w:rPr>
            </w:pPr>
            <w:r w:rsidRPr="00514A40">
              <w:rPr>
                <w:rFonts w:ascii="宋体" w:eastAsia="宋体" w:hAnsi="宋体" w:cs="宋体" w:hint="eastAsia"/>
                <w:b/>
                <w:sz w:val="24"/>
                <w:szCs w:val="24"/>
              </w:rPr>
              <w:t>内  容</w:t>
            </w:r>
          </w:p>
        </w:tc>
      </w:tr>
      <w:tr w:rsidR="005D0085" w:rsidRPr="00514A40" w:rsidTr="00083467">
        <w:trPr>
          <w:trHeight w:hRule="exact" w:val="454"/>
          <w:jc w:val="center"/>
        </w:trPr>
        <w:tc>
          <w:tcPr>
            <w:tcW w:w="939" w:type="dxa"/>
            <w:vMerge w:val="restart"/>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第一天</w:t>
            </w: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15:00</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开赛式、抽签仪式、熟悉赛场</w:t>
            </w: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17:30-18:00</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知识测评</w:t>
            </w:r>
          </w:p>
        </w:tc>
      </w:tr>
      <w:tr w:rsidR="005D0085" w:rsidRPr="00514A40" w:rsidTr="00083467">
        <w:trPr>
          <w:trHeight w:hRule="exact" w:val="454"/>
          <w:jc w:val="center"/>
        </w:trPr>
        <w:tc>
          <w:tcPr>
            <w:tcW w:w="939" w:type="dxa"/>
            <w:vMerge w:val="restart"/>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第二天</w:t>
            </w: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08:00-11:30</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设计赛段</w:t>
            </w: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11:30-12:30</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打印竞赛方案</w:t>
            </w: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13:30-14:</w:t>
            </w:r>
            <w:r w:rsidRPr="00514A40">
              <w:rPr>
                <w:rFonts w:ascii="宋体" w:eastAsia="宋体" w:hAnsi="宋体" w:cs="宋体"/>
                <w:sz w:val="24"/>
                <w:szCs w:val="24"/>
              </w:rPr>
              <w:t>3</w:t>
            </w:r>
            <w:r w:rsidRPr="00514A40">
              <w:rPr>
                <w:rFonts w:ascii="宋体" w:eastAsia="宋体" w:hAnsi="宋体" w:cs="宋体" w:hint="eastAsia"/>
                <w:sz w:val="24"/>
                <w:szCs w:val="24"/>
              </w:rPr>
              <w:t>0  第一组</w:t>
            </w:r>
          </w:p>
        </w:tc>
        <w:tc>
          <w:tcPr>
            <w:tcW w:w="3908" w:type="dxa"/>
            <w:vMerge w:val="restart"/>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实施赛段</w:t>
            </w: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w:t>
            </w:r>
            <w:r w:rsidRPr="00514A40">
              <w:rPr>
                <w:rFonts w:ascii="宋体" w:eastAsia="宋体" w:hAnsi="宋体" w:cs="宋体"/>
                <w:sz w:val="24"/>
                <w:szCs w:val="24"/>
              </w:rPr>
              <w:t>5</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0-1</w:t>
            </w:r>
            <w:r w:rsidRPr="00514A40">
              <w:rPr>
                <w:rFonts w:ascii="宋体" w:eastAsia="宋体" w:hAnsi="宋体" w:cs="宋体"/>
                <w:sz w:val="24"/>
                <w:szCs w:val="24"/>
              </w:rPr>
              <w:t>6</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  第二组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w:t>
            </w:r>
            <w:r w:rsidRPr="00514A40">
              <w:rPr>
                <w:rFonts w:ascii="宋体" w:eastAsia="宋体" w:hAnsi="宋体" w:cs="宋体"/>
                <w:sz w:val="24"/>
                <w:szCs w:val="24"/>
              </w:rPr>
              <w:t>6</w:t>
            </w:r>
            <w:r w:rsidRPr="00514A40">
              <w:rPr>
                <w:rFonts w:ascii="宋体" w:eastAsia="宋体" w:hAnsi="宋体" w:cs="宋体" w:hint="eastAsia"/>
                <w:sz w:val="24"/>
                <w:szCs w:val="24"/>
              </w:rPr>
              <w:t>:</w:t>
            </w:r>
            <w:r w:rsidRPr="00514A40">
              <w:rPr>
                <w:rFonts w:ascii="宋体" w:eastAsia="宋体" w:hAnsi="宋体" w:cs="宋体"/>
                <w:sz w:val="24"/>
                <w:szCs w:val="24"/>
              </w:rPr>
              <w:t>3</w:t>
            </w:r>
            <w:r w:rsidRPr="00514A40">
              <w:rPr>
                <w:rFonts w:ascii="宋体" w:eastAsia="宋体" w:hAnsi="宋体" w:cs="宋体" w:hint="eastAsia"/>
                <w:sz w:val="24"/>
                <w:szCs w:val="24"/>
              </w:rPr>
              <w:t>0-1</w:t>
            </w:r>
            <w:r w:rsidRPr="00514A40">
              <w:rPr>
                <w:rFonts w:ascii="宋体" w:eastAsia="宋体" w:hAnsi="宋体" w:cs="宋体"/>
                <w:sz w:val="24"/>
                <w:szCs w:val="24"/>
              </w:rPr>
              <w:t>7</w:t>
            </w:r>
            <w:r w:rsidRPr="00514A40">
              <w:rPr>
                <w:rFonts w:ascii="宋体" w:eastAsia="宋体" w:hAnsi="宋体" w:cs="宋体" w:hint="eastAsia"/>
                <w:sz w:val="24"/>
                <w:szCs w:val="24"/>
              </w:rPr>
              <w:t>:</w:t>
            </w:r>
            <w:r w:rsidRPr="00514A40">
              <w:rPr>
                <w:rFonts w:ascii="宋体" w:eastAsia="宋体" w:hAnsi="宋体" w:cs="宋体"/>
                <w:sz w:val="24"/>
                <w:szCs w:val="24"/>
              </w:rPr>
              <w:t>3</w:t>
            </w:r>
            <w:r w:rsidRPr="00514A40">
              <w:rPr>
                <w:rFonts w:ascii="宋体" w:eastAsia="宋体" w:hAnsi="宋体" w:cs="宋体" w:hint="eastAsia"/>
                <w:sz w:val="24"/>
                <w:szCs w:val="24"/>
              </w:rPr>
              <w:t>0  第三组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w:t>
            </w:r>
            <w:r w:rsidRPr="00514A40">
              <w:rPr>
                <w:rFonts w:ascii="宋体" w:eastAsia="宋体" w:hAnsi="宋体" w:cs="宋体"/>
                <w:sz w:val="24"/>
                <w:szCs w:val="24"/>
              </w:rPr>
              <w:t>8</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0-1</w:t>
            </w:r>
            <w:r w:rsidRPr="00514A40">
              <w:rPr>
                <w:rFonts w:ascii="宋体" w:eastAsia="宋体" w:hAnsi="宋体" w:cs="宋体"/>
                <w:sz w:val="24"/>
                <w:szCs w:val="24"/>
              </w:rPr>
              <w:t>9</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  第四组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val="restart"/>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第三天</w:t>
            </w: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07:30-08:</w:t>
            </w:r>
            <w:r w:rsidRPr="00514A40">
              <w:rPr>
                <w:rFonts w:ascii="宋体" w:eastAsia="宋体" w:hAnsi="宋体" w:cs="宋体"/>
                <w:sz w:val="24"/>
                <w:szCs w:val="24"/>
              </w:rPr>
              <w:t>3</w:t>
            </w:r>
            <w:r w:rsidRPr="00514A40">
              <w:rPr>
                <w:rFonts w:ascii="宋体" w:eastAsia="宋体" w:hAnsi="宋体" w:cs="宋体" w:hint="eastAsia"/>
                <w:sz w:val="24"/>
                <w:szCs w:val="24"/>
              </w:rPr>
              <w:t>0  第五组</w:t>
            </w:r>
          </w:p>
        </w:tc>
        <w:tc>
          <w:tcPr>
            <w:tcW w:w="3908" w:type="dxa"/>
            <w:vMerge w:val="restart"/>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实施赛段</w:t>
            </w: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0</w:t>
            </w:r>
            <w:r w:rsidRPr="00514A40">
              <w:rPr>
                <w:rFonts w:ascii="宋体" w:eastAsia="宋体" w:hAnsi="宋体" w:cs="宋体"/>
                <w:sz w:val="24"/>
                <w:szCs w:val="24"/>
              </w:rPr>
              <w:t>9</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w:t>
            </w:r>
            <w:r w:rsidRPr="00514A40">
              <w:rPr>
                <w:rFonts w:ascii="宋体" w:eastAsia="宋体" w:hAnsi="宋体" w:cs="宋体"/>
                <w:sz w:val="24"/>
                <w:szCs w:val="24"/>
              </w:rPr>
              <w:t>10</w:t>
            </w:r>
            <w:r w:rsidRPr="00514A40">
              <w:rPr>
                <w:rFonts w:ascii="宋体" w:eastAsia="宋体" w:hAnsi="宋体" w:cs="宋体" w:hint="eastAsia"/>
                <w:sz w:val="24"/>
                <w:szCs w:val="24"/>
              </w:rPr>
              <w:t>:</w:t>
            </w:r>
            <w:r w:rsidRPr="00514A40">
              <w:rPr>
                <w:rFonts w:ascii="宋体" w:eastAsia="宋体" w:hAnsi="宋体" w:cs="宋体"/>
                <w:sz w:val="24"/>
                <w:szCs w:val="24"/>
              </w:rPr>
              <w:t>0</w:t>
            </w:r>
            <w:r w:rsidRPr="00514A40">
              <w:rPr>
                <w:rFonts w:ascii="宋体" w:eastAsia="宋体" w:hAnsi="宋体" w:cs="宋体" w:hint="eastAsia"/>
                <w:sz w:val="24"/>
                <w:szCs w:val="24"/>
              </w:rPr>
              <w:t>0  第六组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10:30-11:</w:t>
            </w:r>
            <w:r w:rsidRPr="00514A40">
              <w:rPr>
                <w:rFonts w:ascii="宋体" w:eastAsia="宋体" w:hAnsi="宋体" w:cs="宋体"/>
                <w:sz w:val="24"/>
                <w:szCs w:val="24"/>
              </w:rPr>
              <w:t>3</w:t>
            </w:r>
            <w:r w:rsidRPr="00514A40">
              <w:rPr>
                <w:rFonts w:ascii="宋体" w:eastAsia="宋体" w:hAnsi="宋体" w:cs="宋体" w:hint="eastAsia"/>
                <w:sz w:val="24"/>
                <w:szCs w:val="24"/>
              </w:rPr>
              <w:t>0  第七组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E43EF2">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11:30-12:</w:t>
            </w:r>
            <w:r w:rsidR="00E43EF2">
              <w:rPr>
                <w:rFonts w:ascii="宋体" w:eastAsia="宋体" w:hAnsi="宋体" w:cs="宋体"/>
                <w:sz w:val="24"/>
                <w:szCs w:val="24"/>
              </w:rPr>
              <w:t>3</w:t>
            </w:r>
            <w:r w:rsidRPr="00514A40">
              <w:rPr>
                <w:rFonts w:ascii="宋体" w:eastAsia="宋体" w:hAnsi="宋体" w:cs="宋体" w:hint="eastAsia"/>
                <w:sz w:val="24"/>
                <w:szCs w:val="24"/>
              </w:rPr>
              <w:t>0  第八组</w:t>
            </w:r>
          </w:p>
        </w:tc>
        <w:tc>
          <w:tcPr>
            <w:tcW w:w="3908"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r>
      <w:tr w:rsidR="005D0085" w:rsidRPr="00514A40" w:rsidTr="00083467">
        <w:trPr>
          <w:trHeight w:hRule="exact" w:val="454"/>
          <w:jc w:val="center"/>
        </w:trPr>
        <w:tc>
          <w:tcPr>
            <w:tcW w:w="939" w:type="dxa"/>
            <w:vMerge/>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
        </w:tc>
        <w:tc>
          <w:tcPr>
            <w:tcW w:w="3509"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r w:rsidRPr="00514A40">
              <w:rPr>
                <w:rFonts w:ascii="宋体" w:eastAsia="宋体" w:hAnsi="宋体" w:cs="宋体" w:hint="eastAsia"/>
                <w:sz w:val="24"/>
                <w:szCs w:val="24"/>
              </w:rPr>
              <w:t>15:30</w:t>
            </w:r>
          </w:p>
        </w:tc>
        <w:tc>
          <w:tcPr>
            <w:tcW w:w="3908" w:type="dxa"/>
            <w:shd w:val="clear" w:color="000000" w:fill="auto"/>
            <w:vAlign w:val="center"/>
          </w:tcPr>
          <w:p w:rsidR="005D0085" w:rsidRPr="00514A40" w:rsidRDefault="005D0085" w:rsidP="0069141F">
            <w:pPr>
              <w:tabs>
                <w:tab w:val="left" w:pos="0"/>
                <w:tab w:val="left" w:pos="142"/>
              </w:tabs>
              <w:adjustRightInd w:val="0"/>
              <w:snapToGrid w:val="0"/>
              <w:jc w:val="center"/>
              <w:rPr>
                <w:rFonts w:ascii="宋体" w:eastAsia="宋体" w:hAnsi="宋体" w:cs="宋体"/>
                <w:sz w:val="24"/>
                <w:szCs w:val="24"/>
              </w:rPr>
            </w:pPr>
            <w:proofErr w:type="gramStart"/>
            <w:r w:rsidRPr="00514A40">
              <w:rPr>
                <w:rFonts w:ascii="宋体" w:eastAsia="宋体" w:hAnsi="宋体" w:cs="宋体" w:hint="eastAsia"/>
                <w:sz w:val="24"/>
                <w:szCs w:val="24"/>
              </w:rPr>
              <w:t>赛项闭赛式</w:t>
            </w:r>
            <w:proofErr w:type="gramEnd"/>
          </w:p>
        </w:tc>
      </w:tr>
    </w:tbl>
    <w:p w:rsidR="005D0085" w:rsidRPr="005D0085" w:rsidRDefault="005D0085" w:rsidP="005D0085">
      <w:pPr>
        <w:snapToGrid w:val="0"/>
        <w:spacing w:line="560" w:lineRule="exact"/>
        <w:ind w:firstLineChars="200" w:firstLine="600"/>
        <w:jc w:val="left"/>
        <w:rPr>
          <w:rFonts w:ascii="Arial Narrow" w:eastAsia="仿宋_GB2312" w:hAnsi="Arial Narrow" w:cs="Arial"/>
          <w:sz w:val="30"/>
          <w:szCs w:val="30"/>
        </w:rPr>
      </w:pPr>
      <w:r w:rsidRPr="005D0085">
        <w:rPr>
          <w:rFonts w:ascii="Arial Narrow" w:eastAsia="仿宋_GB2312" w:hAnsi="Arial Narrow" w:cs="Arial" w:hint="eastAsia"/>
          <w:sz w:val="30"/>
          <w:szCs w:val="30"/>
        </w:rPr>
        <w:t>（二）竞赛流程</w:t>
      </w:r>
    </w:p>
    <w:p w:rsidR="005D0085" w:rsidRDefault="005D0085" w:rsidP="00083467">
      <w:pPr>
        <w:snapToGrid w:val="0"/>
        <w:spacing w:line="560" w:lineRule="exact"/>
        <w:ind w:firstLineChars="200" w:firstLine="600"/>
        <w:jc w:val="left"/>
        <w:rPr>
          <w:rFonts w:ascii="Arial Narrow" w:eastAsia="仿宋_GB2312" w:hAnsi="Arial Narrow" w:cs="Arial"/>
          <w:sz w:val="30"/>
          <w:szCs w:val="30"/>
        </w:rPr>
      </w:pPr>
      <w:r w:rsidRPr="005D0085">
        <w:rPr>
          <w:rFonts w:ascii="Arial Narrow" w:eastAsia="仿宋_GB2312" w:hAnsi="Arial Narrow" w:cs="Arial" w:hint="eastAsia"/>
          <w:sz w:val="30"/>
          <w:szCs w:val="30"/>
        </w:rPr>
        <w:t>竞赛流程：参赛队报到——组织参赛选手赛前熟悉场地、介绍比赛规程——举办开赛式——正式比赛（期间组织观摩、交流</w:t>
      </w:r>
      <w:r w:rsidRPr="005D0085">
        <w:rPr>
          <w:rFonts w:ascii="Arial Narrow" w:eastAsia="仿宋_GB2312" w:hAnsi="Arial Narrow" w:cs="Arial" w:hint="eastAsia"/>
          <w:sz w:val="30"/>
          <w:szCs w:val="30"/>
        </w:rPr>
        <w:lastRenderedPageBreak/>
        <w:t>活动）——比赛结束——专家评委进行评定——颁奖——召开竞赛执行委员会总结会议。</w:t>
      </w:r>
    </w:p>
    <w:p w:rsidR="005D0085" w:rsidRPr="0069141F" w:rsidRDefault="00CF7C27" w:rsidP="00083467">
      <w:pPr>
        <w:snapToGrid w:val="0"/>
        <w:spacing w:line="560" w:lineRule="exact"/>
        <w:ind w:firstLineChars="200" w:firstLine="600"/>
        <w:jc w:val="left"/>
        <w:rPr>
          <w:rFonts w:ascii="Arial Narrow" w:eastAsia="仿宋_GB2312" w:hAnsi="Arial Narrow" w:cs="Arial"/>
          <w:sz w:val="30"/>
          <w:szCs w:val="30"/>
        </w:rPr>
      </w:pPr>
      <w:r w:rsidRPr="00083467">
        <w:rPr>
          <w:rFonts w:ascii="Arial Narrow" w:eastAsia="仿宋_GB2312" w:hAnsi="Arial Narrow" w:cs="Arial"/>
          <w:noProof/>
          <w:sz w:val="30"/>
          <w:szCs w:val="30"/>
        </w:rPr>
        <mc:AlternateContent>
          <mc:Choice Requires="wpg">
            <w:drawing>
              <wp:anchor distT="0" distB="0" distL="114300" distR="114300" simplePos="0" relativeHeight="251652608" behindDoc="0" locked="0" layoutInCell="1" allowOverlap="1" wp14:anchorId="271A6A20" wp14:editId="3B660D51">
                <wp:simplePos x="0" y="0"/>
                <wp:positionH relativeFrom="column">
                  <wp:posOffset>733425</wp:posOffset>
                </wp:positionH>
                <wp:positionV relativeFrom="page">
                  <wp:posOffset>6467475</wp:posOffset>
                </wp:positionV>
                <wp:extent cx="4409440" cy="2588260"/>
                <wp:effectExtent l="0" t="0" r="0" b="21590"/>
                <wp:wrapTopAndBottom/>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9440" cy="2588260"/>
                          <a:chOff x="0" y="0"/>
                          <a:chExt cx="6945" cy="4076"/>
                        </a:xfrm>
                      </wpg:grpSpPr>
                      <wps:wsp>
                        <wps:cNvPr id="15" name="文本框 23"/>
                        <wps:cNvSpPr>
                          <a:spLocks noChangeArrowheads="1"/>
                        </wps:cNvSpPr>
                        <wps:spPr bwMode="auto">
                          <a:xfrm>
                            <a:off x="390" y="163"/>
                            <a:ext cx="1814" cy="478"/>
                          </a:xfrm>
                          <a:prstGeom prst="flowChartAlternateProcess">
                            <a:avLst/>
                          </a:prstGeom>
                          <a:gradFill rotWithShape="0">
                            <a:gsLst>
                              <a:gs pos="0">
                                <a:srgbClr val="FF6600"/>
                              </a:gs>
                              <a:gs pos="100000">
                                <a:srgbClr val="FFCC99"/>
                              </a:gs>
                            </a:gsLst>
                            <a:lin ang="5400000" scaled="1"/>
                          </a:gradFill>
                          <a:ln w="6350">
                            <a:solidFill>
                              <a:srgbClr val="C0C0C0"/>
                            </a:solidFill>
                            <a:miter lim="800000"/>
                            <a:headEnd/>
                            <a:tailEnd/>
                          </a:ln>
                        </wps:spPr>
                        <wps:txbx>
                          <w:txbxContent>
                            <w:p w:rsidR="00061926" w:rsidRDefault="00061926" w:rsidP="00CF7C27">
                              <w:pPr>
                                <w:pStyle w:val="ab"/>
                                <w:jc w:val="center"/>
                                <w:rPr>
                                  <w:rFonts w:ascii="仿宋" w:eastAsia="仿宋" w:hAnsi="仿宋"/>
                                </w:rPr>
                              </w:pPr>
                              <w:r>
                                <w:rPr>
                                  <w:rFonts w:ascii="仿宋" w:eastAsia="仿宋" w:hAnsi="仿宋" w:hint="eastAsia"/>
                                </w:rPr>
                                <w:t>开幕式（抽签）</w:t>
                              </w:r>
                            </w:p>
                            <w:p w:rsidR="00061926" w:rsidRDefault="00061926" w:rsidP="00CF7C27">
                              <w:pPr>
                                <w:rPr>
                                  <w:rFonts w:ascii="仿宋" w:eastAsia="仿宋" w:hAnsi="仿宋"/>
                                </w:rPr>
                              </w:pPr>
                            </w:p>
                          </w:txbxContent>
                        </wps:txbx>
                        <wps:bodyPr rot="0" vert="horz" wrap="square" lIns="91439" tIns="45719" rIns="91439" bIns="45719" anchor="t" anchorCtr="0" upright="1">
                          <a:noAutofit/>
                        </wps:bodyPr>
                      </wps:wsp>
                      <wps:wsp>
                        <wps:cNvPr id="17" name="文本框 23"/>
                        <wps:cNvSpPr>
                          <a:spLocks noChangeArrowheads="1"/>
                        </wps:cNvSpPr>
                        <wps:spPr bwMode="auto">
                          <a:xfrm>
                            <a:off x="0" y="1033"/>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CF7C27">
                              <w:pPr>
                                <w:pStyle w:val="ab"/>
                                <w:jc w:val="center"/>
                                <w:rPr>
                                  <w:rFonts w:ascii="仿宋" w:eastAsia="仿宋" w:hAnsi="仿宋"/>
                                </w:rPr>
                              </w:pPr>
                              <w:r>
                                <w:rPr>
                                  <w:rFonts w:ascii="仿宋" w:eastAsia="仿宋" w:hAnsi="仿宋" w:hint="eastAsia"/>
                                </w:rPr>
                                <w:t>知识测评（30分钟）</w:t>
                              </w:r>
                            </w:p>
                          </w:txbxContent>
                        </wps:txbx>
                        <wps:bodyPr rot="0" vert="horz" wrap="square" lIns="91439" tIns="45719" rIns="91439" bIns="45719" anchor="t" anchorCtr="0" upright="1">
                          <a:noAutofit/>
                        </wps:bodyPr>
                      </wps:wsp>
                      <wps:wsp>
                        <wps:cNvPr id="19" name="文本框 23"/>
                        <wps:cNvSpPr>
                          <a:spLocks noChangeArrowheads="1"/>
                        </wps:cNvSpPr>
                        <wps:spPr bwMode="auto">
                          <a:xfrm>
                            <a:off x="0" y="1873"/>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CF7C27">
                              <w:pPr>
                                <w:pStyle w:val="ab"/>
                                <w:jc w:val="center"/>
                                <w:rPr>
                                  <w:rFonts w:ascii="仿宋" w:eastAsia="仿宋" w:hAnsi="仿宋"/>
                                </w:rPr>
                              </w:pPr>
                              <w:r>
                                <w:rPr>
                                  <w:rFonts w:ascii="仿宋" w:eastAsia="仿宋" w:hAnsi="仿宋" w:hint="eastAsia"/>
                                </w:rPr>
                                <w:t>方案设计（210分钟）</w:t>
                              </w:r>
                            </w:p>
                          </w:txbxContent>
                        </wps:txbx>
                        <wps:bodyPr rot="0" vert="horz" wrap="square" lIns="91439" tIns="45719" rIns="91439" bIns="45719" anchor="t" anchorCtr="0" upright="1">
                          <a:noAutofit/>
                        </wps:bodyPr>
                      </wps:wsp>
                      <wps:wsp>
                        <wps:cNvPr id="21" name="文本框 23"/>
                        <wps:cNvSpPr>
                          <a:spLocks noChangeArrowheads="1"/>
                        </wps:cNvSpPr>
                        <wps:spPr bwMode="auto">
                          <a:xfrm>
                            <a:off x="15" y="2728"/>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CF7C27">
                              <w:pPr>
                                <w:pStyle w:val="ab"/>
                                <w:jc w:val="center"/>
                                <w:rPr>
                                  <w:rFonts w:ascii="仿宋" w:eastAsia="仿宋" w:hAnsi="仿宋"/>
                                </w:rPr>
                              </w:pPr>
                              <w:r>
                                <w:rPr>
                                  <w:rFonts w:ascii="仿宋" w:eastAsia="仿宋" w:hAnsi="仿宋" w:hint="eastAsia"/>
                                </w:rPr>
                                <w:t>方案实施（60分钟）</w:t>
                              </w:r>
                            </w:p>
                          </w:txbxContent>
                        </wps:txbx>
                        <wps:bodyPr rot="0" vert="horz" wrap="square" lIns="91439" tIns="45719" rIns="91439" bIns="45719" anchor="t" anchorCtr="0" upright="1">
                          <a:noAutofit/>
                        </wps:bodyPr>
                      </wps:wsp>
                      <wps:wsp>
                        <wps:cNvPr id="22" name="文本框 23"/>
                        <wps:cNvSpPr>
                          <a:spLocks noChangeArrowheads="1"/>
                        </wps:cNvSpPr>
                        <wps:spPr bwMode="auto">
                          <a:xfrm>
                            <a:off x="390" y="3598"/>
                            <a:ext cx="1814" cy="478"/>
                          </a:xfrm>
                          <a:prstGeom prst="flowChartAlternateProcess">
                            <a:avLst/>
                          </a:prstGeom>
                          <a:gradFill rotWithShape="0">
                            <a:gsLst>
                              <a:gs pos="0">
                                <a:srgbClr val="FF6600"/>
                              </a:gs>
                              <a:gs pos="100000">
                                <a:srgbClr val="FFCC99"/>
                              </a:gs>
                            </a:gsLst>
                            <a:lin ang="5400000" scaled="1"/>
                          </a:gradFill>
                          <a:ln w="6350">
                            <a:solidFill>
                              <a:srgbClr val="C0C0C0"/>
                            </a:solidFill>
                            <a:miter lim="800000"/>
                            <a:headEnd/>
                            <a:tailEnd/>
                          </a:ln>
                        </wps:spPr>
                        <wps:txbx>
                          <w:txbxContent>
                            <w:p w:rsidR="00061926" w:rsidRDefault="00061926" w:rsidP="00CF7C27">
                              <w:pPr>
                                <w:pStyle w:val="ab"/>
                                <w:jc w:val="center"/>
                                <w:rPr>
                                  <w:rFonts w:ascii="仿宋" w:eastAsia="仿宋" w:hAnsi="仿宋"/>
                                </w:rPr>
                              </w:pPr>
                              <w:r>
                                <w:rPr>
                                  <w:rFonts w:ascii="仿宋" w:eastAsia="仿宋" w:hAnsi="仿宋" w:hint="eastAsia"/>
                                </w:rPr>
                                <w:t>结束</w:t>
                              </w:r>
                            </w:p>
                          </w:txbxContent>
                        </wps:txbx>
                        <wps:bodyPr rot="0" vert="horz" wrap="square" lIns="91439" tIns="45719" rIns="91439" bIns="45719" anchor="t" anchorCtr="0" upright="1">
                          <a:noAutofit/>
                        </wps:bodyPr>
                      </wps:wsp>
                      <wps:wsp>
                        <wps:cNvPr id="23" name="箭头 44"/>
                        <wps:cNvCnPr>
                          <a:cxnSpLocks noChangeShapeType="1"/>
                        </wps:cNvCnPr>
                        <wps:spPr bwMode="auto">
                          <a:xfrm>
                            <a:off x="1304" y="645"/>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箭头 44"/>
                        <wps:cNvCnPr>
                          <a:cxnSpLocks noChangeShapeType="1"/>
                        </wps:cNvCnPr>
                        <wps:spPr bwMode="auto">
                          <a:xfrm>
                            <a:off x="1304" y="1515"/>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箭头 44"/>
                        <wps:cNvCnPr>
                          <a:cxnSpLocks noChangeShapeType="1"/>
                        </wps:cNvCnPr>
                        <wps:spPr bwMode="auto">
                          <a:xfrm>
                            <a:off x="1304" y="2355"/>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箭头 44"/>
                        <wps:cNvCnPr>
                          <a:cxnSpLocks noChangeShapeType="1"/>
                        </wps:cNvCnPr>
                        <wps:spPr bwMode="auto">
                          <a:xfrm>
                            <a:off x="1304" y="3195"/>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直线 49"/>
                        <wps:cNvCnPr>
                          <a:cxnSpLocks noChangeShapeType="1"/>
                        </wps:cNvCnPr>
                        <wps:spPr bwMode="auto">
                          <a:xfrm>
                            <a:off x="2219" y="401"/>
                            <a:ext cx="1650" cy="1"/>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28" name="直线 49"/>
                        <wps:cNvCnPr>
                          <a:cxnSpLocks noChangeShapeType="1"/>
                        </wps:cNvCnPr>
                        <wps:spPr bwMode="auto">
                          <a:xfrm>
                            <a:off x="2615" y="1297"/>
                            <a:ext cx="1254" cy="6"/>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29" name="直线 49"/>
                        <wps:cNvCnPr>
                          <a:cxnSpLocks noChangeShapeType="1"/>
                        </wps:cNvCnPr>
                        <wps:spPr bwMode="auto">
                          <a:xfrm>
                            <a:off x="2615" y="2122"/>
                            <a:ext cx="1254" cy="6"/>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30" name="直线 49"/>
                        <wps:cNvCnPr>
                          <a:cxnSpLocks noChangeShapeType="1"/>
                        </wps:cNvCnPr>
                        <wps:spPr bwMode="auto">
                          <a:xfrm>
                            <a:off x="2615" y="2960"/>
                            <a:ext cx="1254" cy="6"/>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31" name="文本框 23"/>
                        <wps:cNvSpPr>
                          <a:spLocks noChangeArrowheads="1"/>
                        </wps:cNvSpPr>
                        <wps:spPr bwMode="auto">
                          <a:xfrm>
                            <a:off x="3890" y="0"/>
                            <a:ext cx="1814" cy="777"/>
                          </a:xfrm>
                          <a:prstGeom prst="flowChartAlternateProcess">
                            <a:avLst/>
                          </a:prstGeom>
                          <a:solidFill>
                            <a:srgbClr val="8AE2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CF7C27">
                              <w:pPr>
                                <w:pStyle w:val="ab"/>
                                <w:rPr>
                                  <w:rFonts w:ascii="仿宋" w:eastAsia="仿宋" w:hAnsi="仿宋"/>
                                </w:rPr>
                              </w:pPr>
                              <w:r>
                                <w:rPr>
                                  <w:rFonts w:ascii="仿宋" w:eastAsia="仿宋" w:hAnsi="仿宋" w:hint="eastAsia"/>
                                </w:rPr>
                                <w:t>时间：开赛第一天</w:t>
                              </w:r>
                            </w:p>
                            <w:p w:rsidR="00061926" w:rsidRDefault="00061926" w:rsidP="00CF7C27">
                              <w:pPr>
                                <w:pStyle w:val="ab"/>
                                <w:rPr>
                                  <w:rFonts w:ascii="仿宋" w:eastAsia="仿宋" w:hAnsi="仿宋"/>
                                </w:rPr>
                              </w:pPr>
                              <w:r>
                                <w:rPr>
                                  <w:rFonts w:ascii="仿宋" w:eastAsia="仿宋" w:hAnsi="仿宋" w:hint="eastAsia"/>
                                </w:rPr>
                                <w:t>地点：开幕式会场</w:t>
                              </w:r>
                            </w:p>
                          </w:txbxContent>
                        </wps:txbx>
                        <wps:bodyPr rot="0" vert="horz" wrap="square" lIns="91439" tIns="45719" rIns="91439" bIns="45719" anchor="t" anchorCtr="0" upright="1">
                          <a:noAutofit/>
                        </wps:bodyPr>
                      </wps:wsp>
                      <wps:wsp>
                        <wps:cNvPr id="32" name="文本框 23"/>
                        <wps:cNvSpPr>
                          <a:spLocks noChangeArrowheads="1"/>
                        </wps:cNvSpPr>
                        <wps:spPr bwMode="auto">
                          <a:xfrm>
                            <a:off x="3893" y="903"/>
                            <a:ext cx="3037" cy="777"/>
                          </a:xfrm>
                          <a:prstGeom prst="flowChartAlternateProcess">
                            <a:avLst/>
                          </a:prstGeom>
                          <a:solidFill>
                            <a:srgbClr val="8AE2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CF7C27">
                              <w:pPr>
                                <w:pStyle w:val="ab"/>
                                <w:rPr>
                                  <w:rFonts w:ascii="仿宋" w:eastAsia="仿宋" w:hAnsi="仿宋"/>
                                </w:rPr>
                              </w:pPr>
                              <w:r>
                                <w:rPr>
                                  <w:rFonts w:ascii="仿宋" w:eastAsia="仿宋" w:hAnsi="仿宋" w:hint="eastAsia"/>
                                </w:rPr>
                                <w:t>时间：开赛第一天17:30-18:00</w:t>
                              </w:r>
                            </w:p>
                            <w:p w:rsidR="00061926" w:rsidRDefault="00061926" w:rsidP="00CF7C27">
                              <w:pPr>
                                <w:pStyle w:val="ab"/>
                                <w:rPr>
                                  <w:rFonts w:ascii="仿宋" w:eastAsia="仿宋" w:hAnsi="仿宋"/>
                                </w:rPr>
                              </w:pPr>
                              <w:r>
                                <w:rPr>
                                  <w:rFonts w:ascii="仿宋" w:eastAsia="仿宋" w:hAnsi="仿宋" w:hint="eastAsia"/>
                                </w:rPr>
                                <w:t>地点：知识测评赛场</w:t>
                              </w:r>
                            </w:p>
                          </w:txbxContent>
                        </wps:txbx>
                        <wps:bodyPr rot="0" vert="horz" wrap="square" lIns="91439" tIns="45719" rIns="91439" bIns="45719" anchor="t" anchorCtr="0" upright="1">
                          <a:noAutofit/>
                        </wps:bodyPr>
                      </wps:wsp>
                      <wps:wsp>
                        <wps:cNvPr id="33" name="文本框 23"/>
                        <wps:cNvSpPr>
                          <a:spLocks noChangeArrowheads="1"/>
                        </wps:cNvSpPr>
                        <wps:spPr bwMode="auto">
                          <a:xfrm>
                            <a:off x="3893" y="1743"/>
                            <a:ext cx="3037" cy="777"/>
                          </a:xfrm>
                          <a:prstGeom prst="flowChartAlternateProcess">
                            <a:avLst/>
                          </a:prstGeom>
                          <a:solidFill>
                            <a:srgbClr val="8AE2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CF7C27">
                              <w:pPr>
                                <w:pStyle w:val="ab"/>
                                <w:rPr>
                                  <w:rFonts w:ascii="仿宋" w:eastAsia="仿宋" w:hAnsi="仿宋"/>
                                </w:rPr>
                              </w:pPr>
                              <w:r>
                                <w:rPr>
                                  <w:rFonts w:ascii="仿宋" w:eastAsia="仿宋" w:hAnsi="仿宋" w:hint="eastAsia"/>
                                </w:rPr>
                                <w:t>时间：第二天上午8:00-11:30</w:t>
                              </w:r>
                            </w:p>
                            <w:p w:rsidR="00061926" w:rsidRDefault="00061926" w:rsidP="00CF7C27">
                              <w:pPr>
                                <w:pStyle w:val="ab"/>
                                <w:rPr>
                                  <w:rFonts w:ascii="仿宋" w:eastAsia="仿宋" w:hAnsi="仿宋"/>
                                </w:rPr>
                              </w:pPr>
                              <w:r>
                                <w:rPr>
                                  <w:rFonts w:ascii="仿宋" w:eastAsia="仿宋" w:hAnsi="仿宋" w:hint="eastAsia"/>
                                </w:rPr>
                                <w:t>地点：方案设计赛场</w:t>
                              </w:r>
                            </w:p>
                          </w:txbxContent>
                        </wps:txbx>
                        <wps:bodyPr rot="0" vert="horz" wrap="square" lIns="91439" tIns="45719" rIns="91439" bIns="45719" anchor="t" anchorCtr="0" upright="1">
                          <a:noAutofit/>
                        </wps:bodyPr>
                      </wps:wsp>
                      <wps:wsp>
                        <wps:cNvPr id="34" name="文本框 23"/>
                        <wps:cNvSpPr>
                          <a:spLocks noChangeArrowheads="1"/>
                        </wps:cNvSpPr>
                        <wps:spPr bwMode="auto">
                          <a:xfrm>
                            <a:off x="3894" y="2584"/>
                            <a:ext cx="3051" cy="777"/>
                          </a:xfrm>
                          <a:prstGeom prst="flowChartAlternateProcess">
                            <a:avLst/>
                          </a:prstGeom>
                          <a:solidFill>
                            <a:srgbClr val="8AE2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CF7C27">
                              <w:pPr>
                                <w:pStyle w:val="ab"/>
                                <w:rPr>
                                  <w:rFonts w:ascii="仿宋" w:eastAsia="仿宋" w:hAnsi="仿宋"/>
                                </w:rPr>
                              </w:pPr>
                              <w:r>
                                <w:rPr>
                                  <w:rFonts w:ascii="仿宋" w:eastAsia="仿宋" w:hAnsi="仿宋" w:hint="eastAsia"/>
                                </w:rPr>
                                <w:t>时间：第二天下午-第三天下午结束</w:t>
                              </w:r>
                            </w:p>
                            <w:p w:rsidR="00061926" w:rsidRDefault="00061926" w:rsidP="00CF7C27">
                              <w:pPr>
                                <w:pStyle w:val="ab"/>
                                <w:rPr>
                                  <w:rFonts w:ascii="仿宋" w:eastAsia="仿宋" w:hAnsi="仿宋"/>
                                </w:rPr>
                              </w:pPr>
                              <w:r>
                                <w:rPr>
                                  <w:rFonts w:ascii="仿宋" w:eastAsia="仿宋" w:hAnsi="仿宋" w:hint="eastAsia"/>
                                </w:rPr>
                                <w:t>地点：方案实施赛场</w:t>
                              </w: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1A6A20" id="组合 5" o:spid="_x0000_s1026" style="position:absolute;left:0;text-align:left;margin-left:57.75pt;margin-top:509.25pt;width:347.2pt;height:203.8pt;z-index:251652608;mso-position-vertical-relative:page" coordsize="6945,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文本框 23" o:spid="_x0000_s1027" type="#_x0000_t176" style="position:absolute;left:390;top:163;width:181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0acEA&#10;AADbAAAADwAAAGRycy9kb3ducmV2LnhtbERPzWrCQBC+F/oOywheiu4qqDW6ihbFHrzE+gBDdkyC&#10;2dk0u03i27uFQm/z8f3OetvbSrTU+NKxhslYgSDOnCk513D9Oo7eQfiAbLByTBoe5GG7eX1ZY2Jc&#10;xym1l5CLGMI+QQ1FCHUipc8KsujHriaO3M01FkOETS5Ng10Mt5WcKjWXFkuODQXW9FFQdr/8WA3d&#10;YXncq3Y3pzeTnk9Tvi++SWk9HPS7FYhAffgX/7k/TZw/g99f4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NGnBAAAA2wAAAA8AAAAAAAAAAAAAAAAAmAIAAGRycy9kb3du&#10;cmV2LnhtbFBLBQYAAAAABAAEAPUAAACGAwAAAAA=&#10;" fillcolor="#f60" strokecolor="silver" strokeweight=".5pt">
                  <v:fill color2="#fc9" focus="100%" type="gradient"/>
                  <v:textbox inset="2.53997mm,1.27mm,2.53997mm,1.27mm">
                    <w:txbxContent>
                      <w:p w:rsidR="00E43EF2" w:rsidRDefault="00E43EF2" w:rsidP="00CF7C27">
                        <w:pPr>
                          <w:pStyle w:val="ab"/>
                          <w:jc w:val="center"/>
                          <w:rPr>
                            <w:rFonts w:ascii="仿宋" w:eastAsia="仿宋" w:hAnsi="仿宋"/>
                          </w:rPr>
                        </w:pPr>
                        <w:r>
                          <w:rPr>
                            <w:rFonts w:ascii="仿宋" w:eastAsia="仿宋" w:hAnsi="仿宋" w:hint="eastAsia"/>
                          </w:rPr>
                          <w:t>开幕式（抽签）</w:t>
                        </w:r>
                      </w:p>
                      <w:p w:rsidR="00E43EF2" w:rsidRDefault="00E43EF2" w:rsidP="00CF7C27">
                        <w:pPr>
                          <w:rPr>
                            <w:rFonts w:ascii="仿宋" w:eastAsia="仿宋" w:hAnsi="仿宋"/>
                          </w:rPr>
                        </w:pPr>
                      </w:p>
                    </w:txbxContent>
                  </v:textbox>
                </v:shape>
                <v:shape id="文本框 23" o:spid="_x0000_s1028" type="#_x0000_t176" style="position:absolute;top:1033;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MYMMA&#10;AADbAAAADwAAAGRycy9kb3ducmV2LnhtbERPTWvCQBC9F/wPywheim6i0ErqKhIIigdpVXqeZqdJ&#10;MDsbs5uY/vuuUOhtHu9zVpvB1KKn1lWWFcSzCARxbnXFhYLLOZsuQTiPrLG2TAp+yMFmPXpaYaLt&#10;nT+oP/lChBB2CSoovW8SKV1ekkE3sw1x4L5ta9AH2BZSt3gP4aaW8yh6kQYrDg0lNpSWlF9PnVHw&#10;Jbfv8fPCL+QuO0a6+7xd+/Sg1GQ8bN9AeBr8v/jPvddh/is8fg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MYMMAAADbAAAADwAAAAAAAAAAAAAAAACYAgAAZHJzL2Rv&#10;d25yZXYueG1sUEsFBgAAAAAEAAQA9QAAAIgDAAAAAA==&#10;" fillcolor="#06c" strokecolor="silver" strokeweight=".5pt">
                  <v:fill color2="#9cf" focus="100%" type="gradient"/>
                  <v:textbox inset="2.53997mm,1.27mm,2.53997mm,1.27mm">
                    <w:txbxContent>
                      <w:p w:rsidR="00E43EF2" w:rsidRDefault="00E43EF2" w:rsidP="00CF7C27">
                        <w:pPr>
                          <w:pStyle w:val="ab"/>
                          <w:jc w:val="center"/>
                          <w:rPr>
                            <w:rFonts w:ascii="仿宋" w:eastAsia="仿宋" w:hAnsi="仿宋"/>
                          </w:rPr>
                        </w:pPr>
                        <w:r>
                          <w:rPr>
                            <w:rFonts w:ascii="仿宋" w:eastAsia="仿宋" w:hAnsi="仿宋" w:hint="eastAsia"/>
                          </w:rPr>
                          <w:t>知识测评（30分钟）</w:t>
                        </w:r>
                      </w:p>
                    </w:txbxContent>
                  </v:textbox>
                </v:shape>
                <v:shape id="文本框 23" o:spid="_x0000_s1029" type="#_x0000_t176" style="position:absolute;top:1873;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9icMA&#10;AADbAAAADwAAAGRycy9kb3ducmV2LnhtbERPTWvCQBC9F/wPywheim6iUGrqKhIIigdpVXqeZqdJ&#10;MDsbs5uY/vuuUOhtHu9zVpvB1KKn1lWWFcSzCARxbnXFhYLLOZu+gnAeWWNtmRT8kIPNevS0wkTb&#10;O39Qf/KFCCHsElRQet8kUrq8JINuZhviwH3b1qAPsC2kbvEewk0t51H0Ig1WHBpKbCgtKb+eOqPg&#10;S27f4+eFX8hddox093m79ulBqcl42L6B8DT4f/Gfe6/D/CU8fg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c9icMAAADbAAAADwAAAAAAAAAAAAAAAACYAgAAZHJzL2Rv&#10;d25yZXYueG1sUEsFBgAAAAAEAAQA9QAAAIgDAAAAAA==&#10;" fillcolor="#06c" strokecolor="silver" strokeweight=".5pt">
                  <v:fill color2="#9cf" focus="100%" type="gradient"/>
                  <v:textbox inset="2.53997mm,1.27mm,2.53997mm,1.27mm">
                    <w:txbxContent>
                      <w:p w:rsidR="00E43EF2" w:rsidRDefault="00E43EF2" w:rsidP="00CF7C27">
                        <w:pPr>
                          <w:pStyle w:val="ab"/>
                          <w:jc w:val="center"/>
                          <w:rPr>
                            <w:rFonts w:ascii="仿宋" w:eastAsia="仿宋" w:hAnsi="仿宋"/>
                          </w:rPr>
                        </w:pPr>
                        <w:r>
                          <w:rPr>
                            <w:rFonts w:ascii="仿宋" w:eastAsia="仿宋" w:hAnsi="仿宋" w:hint="eastAsia"/>
                          </w:rPr>
                          <w:t>方案设计（210分钟）</w:t>
                        </w:r>
                      </w:p>
                    </w:txbxContent>
                  </v:textbox>
                </v:shape>
                <v:shape id="文本框 23" o:spid="_x0000_s1030" type="#_x0000_t176" style="position:absolute;left:15;top:2728;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7MsUA&#10;AADbAAAADwAAAGRycy9kb3ducmV2LnhtbESPQWvCQBSE7wX/w/IKXkrdxICU1FVCQFo8SI2l59fs&#10;axLMvo3ZNcZ/3xUEj8PMfMMs16NpxUC9aywriGcRCOLS6oYrBd+HzesbCOeRNbaWScGVHKxXk6cl&#10;ptpeeE9D4SsRIOxSVFB736VSurImg25mO+Lg/dneoA+yr6Tu8RLgppXzKFpIgw2HhRo7ymsqj8XZ&#10;KPiV2Vf8kvhEfmx2kT7/nI5DvlVq+jxm7yA8jf4Rvrc/tYJ5DL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fsyxQAAANsAAAAPAAAAAAAAAAAAAAAAAJgCAABkcnMv&#10;ZG93bnJldi54bWxQSwUGAAAAAAQABAD1AAAAigMAAAAA&#10;" fillcolor="#06c" strokecolor="silver" strokeweight=".5pt">
                  <v:fill color2="#9cf" focus="100%" type="gradient"/>
                  <v:textbox inset="2.53997mm,1.27mm,2.53997mm,1.27mm">
                    <w:txbxContent>
                      <w:p w:rsidR="00E43EF2" w:rsidRDefault="00E43EF2" w:rsidP="00CF7C27">
                        <w:pPr>
                          <w:pStyle w:val="ab"/>
                          <w:jc w:val="center"/>
                          <w:rPr>
                            <w:rFonts w:ascii="仿宋" w:eastAsia="仿宋" w:hAnsi="仿宋"/>
                          </w:rPr>
                        </w:pPr>
                        <w:r>
                          <w:rPr>
                            <w:rFonts w:ascii="仿宋" w:eastAsia="仿宋" w:hAnsi="仿宋" w:hint="eastAsia"/>
                          </w:rPr>
                          <w:t>方案实施（60分钟）</w:t>
                        </w:r>
                      </w:p>
                    </w:txbxContent>
                  </v:textbox>
                </v:shape>
                <v:shape id="文本框 23" o:spid="_x0000_s1031" type="#_x0000_t176" style="position:absolute;left:390;top:3598;width:181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moMMA&#10;AADbAAAADwAAAGRycy9kb3ducmV2LnhtbESPzW7CMBCE75V4B2uReqnAJgd+AgYBKioHLtA+wCpe&#10;koh4HWI3Sd++RkLiOJqZbzSrTW8r0VLjS8caJmMFgjhzpuRcw8/3YTQH4QOywcoxafgjD5v14G2F&#10;qXEdn6m9hFxECPsUNRQh1KmUPivIoh+7mjh6V9dYDFE2uTQNdhFuK5koNZUWS44LBda0Lyi7XX6t&#10;hu5zcdipdjulD3M+fSV8m91Jaf0+7LdLEIH68Ao/20ejIUng8S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moMMAAADbAAAADwAAAAAAAAAAAAAAAACYAgAAZHJzL2Rv&#10;d25yZXYueG1sUEsFBgAAAAAEAAQA9QAAAIgDAAAAAA==&#10;" fillcolor="#f60" strokecolor="silver" strokeweight=".5pt">
                  <v:fill color2="#fc9" focus="100%" type="gradient"/>
                  <v:textbox inset="2.53997mm,1.27mm,2.53997mm,1.27mm">
                    <w:txbxContent>
                      <w:p w:rsidR="00E43EF2" w:rsidRDefault="00E43EF2" w:rsidP="00CF7C27">
                        <w:pPr>
                          <w:pStyle w:val="ab"/>
                          <w:jc w:val="center"/>
                          <w:rPr>
                            <w:rFonts w:ascii="仿宋" w:eastAsia="仿宋" w:hAnsi="仿宋"/>
                          </w:rPr>
                        </w:pPr>
                        <w:r>
                          <w:rPr>
                            <w:rFonts w:ascii="仿宋" w:eastAsia="仿宋" w:hAnsi="仿宋" w:hint="eastAsia"/>
                          </w:rPr>
                          <w:t>结束</w:t>
                        </w:r>
                      </w:p>
                    </w:txbxContent>
                  </v:textbox>
                </v:shape>
                <v:line id="箭头 44" o:spid="_x0000_s1032" style="position:absolute;visibility:visible;mso-wrap-style:square" from="1304,645" to="1305,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Zu8MAAADbAAAADwAAAGRycy9kb3ducmV2LnhtbESPQYvCMBSE78L+h/AWvGlqBV2qUWTB&#10;RT0I2hXx9mjetmWbl9LEWv+9EQSPw8x8w8yXnalES40rLSsYDSMQxJnVJecKftP14AuE88gaK8uk&#10;4E4OlouP3hwTbW98oPbocxEg7BJUUHhfJ1K6rCCDbmhr4uD92cagD7LJpW7wFuCmknEUTaTBksNC&#10;gTV9F5T9H69GQda61kzj81auKf3pLnt72uVWqf5nt5qB8NT5d/jV3mgF8R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d2bvDAAAA2wAAAA8AAAAAAAAAAAAA&#10;AAAAoQIAAGRycy9kb3ducmV2LnhtbFBLBQYAAAAABAAEAPkAAACRAwAAAAA=&#10;" strokeweight="1pt">
                  <v:stroke endarrow="block"/>
                </v:line>
                <v:line id="箭头 44" o:spid="_x0000_s1033" style="position:absolute;visibility:visible;mso-wrap-style:square" from="1304,1515" to="130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Bz8MAAADbAAAADwAAAGRycy9kb3ducmV2LnhtbESPQYvCMBSE78L+h/AWvGlqEV2qUWTB&#10;RT0I2hXx9mjetmWbl9LEWv+9EQSPw8x8w8yXnalES40rLSsYDSMQxJnVJecKftP14AuE88gaK8uk&#10;4E4OlouP3hwTbW98oPbocxEg7BJUUHhfJ1K6rCCDbmhr4uD92cagD7LJpW7wFuCmknEUTaTBksNC&#10;gTV9F5T9H69GQda61kzj81auKf3pLnt72uVWqf5nt5qB8NT5d/jV3mgF8R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Qc/DAAAA2wAAAA8AAAAAAAAAAAAA&#10;AAAAoQIAAGRycy9kb3ducmV2LnhtbFBLBQYAAAAABAAEAPkAAACRAwAAAAA=&#10;" strokeweight="1pt">
                  <v:stroke endarrow="block"/>
                </v:line>
                <v:line id="箭头 44" o:spid="_x0000_s1034" style="position:absolute;visibility:visible;mso-wrap-style:square" from="1304,2355" to="1305,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kVMMAAADbAAAADwAAAGRycy9kb3ducmV2LnhtbESPQYvCMBSE78L+h/AWvGlqQV2qUWTB&#10;RT0I2hXx9mjetmWbl9LEWv+9EQSPw8x8w8yXnalES40rLSsYDSMQxJnVJecKftP14AuE88gaK8uk&#10;4E4OlouP3hwTbW98oPbocxEg7BJUUHhfJ1K6rCCDbmhr4uD92cagD7LJpW7wFuCmknEUTaTBksNC&#10;gTV9F5T9H69GQda61kzj81auKf3pLnt72uVWqf5nt5qB8NT5d/jV3mgF8R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5FTDAAAA2wAAAA8AAAAAAAAAAAAA&#10;AAAAoQIAAGRycy9kb3ducmV2LnhtbFBLBQYAAAAABAAEAPkAAACRAwAAAAA=&#10;" strokeweight="1pt">
                  <v:stroke endarrow="block"/>
                </v:line>
                <v:line id="箭头 44" o:spid="_x0000_s1035" style="position:absolute;visibility:visible;mso-wrap-style:square" from="1304,3195" to="1305,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6I8MAAADbAAAADwAAAGRycy9kb3ducmV2LnhtbESPT4vCMBTE74LfITzBm6b2oEvXWESo&#10;qIcF/yF7ezRv27LNS2lird9+Iwh7HGbmN8wy7U0tOmpdZVnBbBqBIM6trrhQcDlnkw8QziNrrC2T&#10;gic5SFfDwRITbR98pO7kCxEg7BJUUHrfJFK6vCSDbmob4uD92NagD7ItpG7xEeCmlnEUzaXBisNC&#10;iQ1tSsp/T3ejIO9cZxbxbS8zOm/77y97PRRWqfGoX3+C8NT7//C7vdMK4jm8vo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eiPDAAAA2wAAAA8AAAAAAAAAAAAA&#10;AAAAoQIAAGRycy9kb3ducmV2LnhtbFBLBQYAAAAABAAEAPkAAACRAwAAAAA=&#10;" strokeweight="1pt">
                  <v:stroke endarrow="block"/>
                </v:line>
                <v:line id="直线 49" o:spid="_x0000_s1036" style="position:absolute;visibility:visible;mso-wrap-style:square" from="2219,401" to="386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VsMAAADbAAAADwAAAGRycy9kb3ducmV2LnhtbESPT4vCMBTE7wt+h/AEb2uqBy1do4h/&#10;0JO7W6XnR/Nsis1LaaJ2v/1GWNjjMDO/YRar3jbiQZ2vHSuYjBMQxKXTNVcKLuf9ewrCB2SNjWNS&#10;8EMeVsvB2wIz7Z78TY88VCJC2GeowITQZlL60pBFP3YtcfSurrMYouwqqTt8Rrht5DRJZtJizXHB&#10;YEsbQ+Utv1sFpzzdXr7mwRT+sC9m5ecuLc47pUbDfv0BIlAf/sN/7aNWMJ3D60v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xlbDAAAA2wAAAA8AAAAAAAAAAAAA&#10;AAAAoQIAAGRycy9kb3ducmV2LnhtbFBLBQYAAAAABAAEAPkAAACRAwAAAAA=&#10;" strokecolor="#969696" strokeweight="1pt">
                  <v:stroke dashstyle="dash"/>
                </v:line>
                <v:line id="直线 49" o:spid="_x0000_s1037" style="position:absolute;visibility:visible;mso-wrap-style:square" from="2615,1297" to="386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SJMAAAADbAAAADwAAAGRycy9kb3ducmV2LnhtbERPy4rCMBTdD/gP4QruxlQXWqpRhlEZ&#10;Vz6qdH1p7jRlmpvSZLT+vVkILg/nvVz3thE36nztWMFknIAgLp2uuVJwvew+UxA+IGtsHJOCB3lY&#10;rwYfS8y0u/OZbnmoRAxhn6ECE0KbSelLQxb92LXEkft1ncUQYVdJ3eE9httGTpNkJi3WHBsMtvRt&#10;qPzL/62CQ55urqd5MIX/2RWz8rhNi8tWqdGw/1qACNSHt/jl3msF0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6UiTAAAAA2wAAAA8AAAAAAAAAAAAAAAAA&#10;oQIAAGRycy9kb3ducmV2LnhtbFBLBQYAAAAABAAEAPkAAACOAwAAAAA=&#10;" strokecolor="#969696" strokeweight="1pt">
                  <v:stroke dashstyle="dash"/>
                </v:line>
                <v:line id="直线 49" o:spid="_x0000_s1038" style="position:absolute;visibility:visible;mso-wrap-style:square" from="2615,2122" to="3869,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3v8QAAADbAAAADwAAAGRycy9kb3ducmV2LnhtbESPzW7CMBCE70h9B2sr9VYcOECaYhDi&#10;R+XUQkA5r+IljojXUexC+vY1EhLH0cx8o5ktetuIK3W+dqxgNExAEJdO11wpOB237ykIH5A1No5J&#10;wR95WMxfBjPMtLvxga55qESEsM9QgQmhzaT0pSGLfuha4uidXWcxRNlVUnd4i3DbyHGSTKTFmuOC&#10;wZZWhspL/msVfOfp+rSfBlP4r20xKX82aXHcKPX22i8/QQTqwzP8aO+0gvEH3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ve/xAAAANsAAAAPAAAAAAAAAAAA&#10;AAAAAKECAABkcnMvZG93bnJldi54bWxQSwUGAAAAAAQABAD5AAAAkgMAAAAA&#10;" strokecolor="#969696" strokeweight="1pt">
                  <v:stroke dashstyle="dash"/>
                </v:line>
                <v:line id="直线 49" o:spid="_x0000_s1039" style="position:absolute;visibility:visible;mso-wrap-style:square" from="2615,2960" to="3869,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I/8AAAADbAAAADwAAAGRycy9kb3ducmV2LnhtbERPz2vCMBS+C/4P4QnebOoELZ1RhlPc&#10;aWqVnh/NW1PWvJQmavffL4fBjh/f7/V2sK14UO8bxwrmSQqCuHK64VrB7XqYZSB8QNbYOiYFP+Rh&#10;uxmP1phr9+QLPYpQixjCPkcFJoQul9JXhiz6xHXEkftyvcUQYV9L3eMzhttWvqTpUlpsODYY7Ghn&#10;qPou7lbBZ5G9386rYEp/PJTL6rTPyuteqelkeHsFEWgI/+I/94dWsIjr45f4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VyP/AAAAA2wAAAA8AAAAAAAAAAAAAAAAA&#10;oQIAAGRycy9kb3ducmV2LnhtbFBLBQYAAAAABAAEAPkAAACOAwAAAAA=&#10;" strokecolor="#969696" strokeweight="1pt">
                  <v:stroke dashstyle="dash"/>
                </v:line>
                <v:shape id="文本框 23" o:spid="_x0000_s1040" type="#_x0000_t176" style="position:absolute;left:3890;width:1814;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jcsUA&#10;AADbAAAADwAAAGRycy9kb3ducmV2LnhtbESPW2vCQBSE34X+h+UUfBHdRLFo6ir1hi3UBy/4fMie&#10;JqHZsyG7avz3riD4OMzMN8xk1phSXKh2hWUFcS8CQZxaXXCm4HhYd0cgnEfWWFomBTdyMJu+tSaY&#10;aHvlHV32PhMBwi5BBbn3VSKlS3My6Hq2Ig7en60N+iDrTOoarwFuStmPog9psOCwkGNFi5zS//3Z&#10;KNgWyzH7zc/vatM/DTm6dZp5fFaq/d58fYLw1PhX+Nn+1goGMT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NyxQAAANsAAAAPAAAAAAAAAAAAAAAAAJgCAABkcnMv&#10;ZG93bnJldi54bWxQSwUGAAAAAAQABAD1AAAAigMAAAAA&#10;" fillcolor="#8ae2db" stroked="f">
                  <v:textbox inset="2.53997mm,1.27mm,2.53997mm,1.27mm">
                    <w:txbxContent>
                      <w:p w:rsidR="00E43EF2" w:rsidRDefault="00E43EF2" w:rsidP="00CF7C27">
                        <w:pPr>
                          <w:pStyle w:val="ab"/>
                          <w:rPr>
                            <w:rFonts w:ascii="仿宋" w:eastAsia="仿宋" w:hAnsi="仿宋"/>
                          </w:rPr>
                        </w:pPr>
                        <w:r>
                          <w:rPr>
                            <w:rFonts w:ascii="仿宋" w:eastAsia="仿宋" w:hAnsi="仿宋" w:hint="eastAsia"/>
                          </w:rPr>
                          <w:t>时间：开赛第一天</w:t>
                        </w:r>
                      </w:p>
                      <w:p w:rsidR="00E43EF2" w:rsidRDefault="00E43EF2" w:rsidP="00CF7C27">
                        <w:pPr>
                          <w:pStyle w:val="ab"/>
                          <w:rPr>
                            <w:rFonts w:ascii="仿宋" w:eastAsia="仿宋" w:hAnsi="仿宋"/>
                          </w:rPr>
                        </w:pPr>
                        <w:r>
                          <w:rPr>
                            <w:rFonts w:ascii="仿宋" w:eastAsia="仿宋" w:hAnsi="仿宋" w:hint="eastAsia"/>
                          </w:rPr>
                          <w:t>地点：开幕式会场</w:t>
                        </w:r>
                      </w:p>
                    </w:txbxContent>
                  </v:textbox>
                </v:shape>
                <v:shape id="文本框 23" o:spid="_x0000_s1041" type="#_x0000_t176" style="position:absolute;left:3893;top:903;width:303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9BcUA&#10;AADbAAAADwAAAGRycy9kb3ducmV2LnhtbESPW2vCQBSE34X+h+UUfBHdGLFo6ir1hi3UBy/4fMie&#10;JqHZsyG7avz3riD4OMzMN8xk1phSXKh2hWUF/V4Egji1uuBMwfGw7o5AOI+ssbRMCm7kYDZ9a00w&#10;0fbKO7rsfSYChF2CCnLvq0RKl+Zk0PVsRRy8P1sb9EHWmdQ1XgPclDKOog9psOCwkGNFi5zS//3Z&#10;KNgWyzH7zc/vahOfhhzdOs28f1aq/d58fYLw1PhX+Nn+1goGMT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P0FxQAAANsAAAAPAAAAAAAAAAAAAAAAAJgCAABkcnMv&#10;ZG93bnJldi54bWxQSwUGAAAAAAQABAD1AAAAigMAAAAA&#10;" fillcolor="#8ae2db" stroked="f">
                  <v:textbox inset="2.53997mm,1.27mm,2.53997mm,1.27mm">
                    <w:txbxContent>
                      <w:p w:rsidR="00E43EF2" w:rsidRDefault="00E43EF2" w:rsidP="00CF7C27">
                        <w:pPr>
                          <w:pStyle w:val="ab"/>
                          <w:rPr>
                            <w:rFonts w:ascii="仿宋" w:eastAsia="仿宋" w:hAnsi="仿宋"/>
                          </w:rPr>
                        </w:pPr>
                        <w:r>
                          <w:rPr>
                            <w:rFonts w:ascii="仿宋" w:eastAsia="仿宋" w:hAnsi="仿宋" w:hint="eastAsia"/>
                          </w:rPr>
                          <w:t>时间：开赛第一天17:30-18:00</w:t>
                        </w:r>
                      </w:p>
                      <w:p w:rsidR="00E43EF2" w:rsidRDefault="00E43EF2" w:rsidP="00CF7C27">
                        <w:pPr>
                          <w:pStyle w:val="ab"/>
                          <w:rPr>
                            <w:rFonts w:ascii="仿宋" w:eastAsia="仿宋" w:hAnsi="仿宋"/>
                          </w:rPr>
                        </w:pPr>
                        <w:r>
                          <w:rPr>
                            <w:rFonts w:ascii="仿宋" w:eastAsia="仿宋" w:hAnsi="仿宋" w:hint="eastAsia"/>
                          </w:rPr>
                          <w:t>地点：知识测评赛场</w:t>
                        </w:r>
                      </w:p>
                    </w:txbxContent>
                  </v:textbox>
                </v:shape>
                <v:shape id="文本框 23" o:spid="_x0000_s1042" type="#_x0000_t176" style="position:absolute;left:3893;top:1743;width:303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YnsQA&#10;AADbAAAADwAAAGRycy9kb3ducmV2LnhtbESPT4vCMBTE74LfITzBi2iqsqLVKLvuLirowT94fjTP&#10;tti8lCZq/fabBcHjMDO/YWaL2hTiTpXLLSvo9yIQxInVOacKTsff7hiE88gaC8uk4EkOFvNmY4ax&#10;tg/e0/3gUxEg7GJUkHlfxlK6JCODrmdL4uBdbGXQB1mlUlf4CHBTyEEUjaTBnMNChiUtM0quh5tR&#10;sMu/J+xXm+3PanD+4OjZqb/6N6XarfpzCsJT7d/hV3utFQyH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kWJ7EAAAA2wAAAA8AAAAAAAAAAAAAAAAAmAIAAGRycy9k&#10;b3ducmV2LnhtbFBLBQYAAAAABAAEAPUAAACJAwAAAAA=&#10;" fillcolor="#8ae2db" stroked="f">
                  <v:textbox inset="2.53997mm,1.27mm,2.53997mm,1.27mm">
                    <w:txbxContent>
                      <w:p w:rsidR="00E43EF2" w:rsidRDefault="00E43EF2" w:rsidP="00CF7C27">
                        <w:pPr>
                          <w:pStyle w:val="ab"/>
                          <w:rPr>
                            <w:rFonts w:ascii="仿宋" w:eastAsia="仿宋" w:hAnsi="仿宋"/>
                          </w:rPr>
                        </w:pPr>
                        <w:r>
                          <w:rPr>
                            <w:rFonts w:ascii="仿宋" w:eastAsia="仿宋" w:hAnsi="仿宋" w:hint="eastAsia"/>
                          </w:rPr>
                          <w:t>时间：第二天上午8:00-11:30</w:t>
                        </w:r>
                      </w:p>
                      <w:p w:rsidR="00E43EF2" w:rsidRDefault="00E43EF2" w:rsidP="00CF7C27">
                        <w:pPr>
                          <w:pStyle w:val="ab"/>
                          <w:rPr>
                            <w:rFonts w:ascii="仿宋" w:eastAsia="仿宋" w:hAnsi="仿宋"/>
                          </w:rPr>
                        </w:pPr>
                        <w:r>
                          <w:rPr>
                            <w:rFonts w:ascii="仿宋" w:eastAsia="仿宋" w:hAnsi="仿宋" w:hint="eastAsia"/>
                          </w:rPr>
                          <w:t>地点：方案设计赛场</w:t>
                        </w:r>
                      </w:p>
                    </w:txbxContent>
                  </v:textbox>
                </v:shape>
                <v:shape id="文本框 23" o:spid="_x0000_s1043" type="#_x0000_t176" style="position:absolute;left:3894;top:2584;width:3051;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A6sUA&#10;AADbAAAADwAAAGRycy9kb3ducmV2LnhtbESPQWvCQBSE70L/w/IEL6IbrYpNXUVtixbqwVh6fmSf&#10;SWj2bciuGv+9Kwgeh5n5hpktGlOKM9WusKxg0I9AEKdWF5wp+D189aYgnEfWWFomBVdysJi/tGYY&#10;a3vhPZ0Tn4kAYRejgtz7KpbSpTkZdH1bEQfvaGuDPsg6k7rGS4CbUg6jaCINFhwWcqxonVP6n5yM&#10;gl3x8cZ+8/3zuRn+jTm6dpvV4KRUp90s30F4avwz/GhvtYLXE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cDqxQAAANsAAAAPAAAAAAAAAAAAAAAAAJgCAABkcnMv&#10;ZG93bnJldi54bWxQSwUGAAAAAAQABAD1AAAAigMAAAAA&#10;" fillcolor="#8ae2db" stroked="f">
                  <v:textbox inset="2.53997mm,1.27mm,2.53997mm,1.27mm">
                    <w:txbxContent>
                      <w:p w:rsidR="00E43EF2" w:rsidRDefault="00E43EF2" w:rsidP="00CF7C27">
                        <w:pPr>
                          <w:pStyle w:val="ab"/>
                          <w:rPr>
                            <w:rFonts w:ascii="仿宋" w:eastAsia="仿宋" w:hAnsi="仿宋"/>
                          </w:rPr>
                        </w:pPr>
                        <w:r>
                          <w:rPr>
                            <w:rFonts w:ascii="仿宋" w:eastAsia="仿宋" w:hAnsi="仿宋" w:hint="eastAsia"/>
                          </w:rPr>
                          <w:t>时间：第二天下午-第三天下午结束</w:t>
                        </w:r>
                      </w:p>
                      <w:p w:rsidR="00E43EF2" w:rsidRDefault="00E43EF2" w:rsidP="00CF7C27">
                        <w:pPr>
                          <w:pStyle w:val="ab"/>
                          <w:rPr>
                            <w:rFonts w:ascii="仿宋" w:eastAsia="仿宋" w:hAnsi="仿宋"/>
                          </w:rPr>
                        </w:pPr>
                        <w:r>
                          <w:rPr>
                            <w:rFonts w:ascii="仿宋" w:eastAsia="仿宋" w:hAnsi="仿宋" w:hint="eastAsia"/>
                          </w:rPr>
                          <w:t>地点：方案实施赛场</w:t>
                        </w:r>
                      </w:p>
                    </w:txbxContent>
                  </v:textbox>
                </v:shape>
                <w10:wrap type="topAndBottom" anchory="page"/>
              </v:group>
            </w:pict>
          </mc:Fallback>
        </mc:AlternateContent>
      </w:r>
      <w:r w:rsidR="005D0085">
        <w:rPr>
          <w:rFonts w:ascii="Arial Narrow" w:eastAsia="仿宋_GB2312" w:hAnsi="Arial Narrow" w:cs="Arial" w:hint="eastAsia"/>
          <w:sz w:val="30"/>
          <w:szCs w:val="30"/>
        </w:rPr>
        <w:t>1</w:t>
      </w:r>
      <w:r w:rsidR="005D0085">
        <w:rPr>
          <w:rFonts w:ascii="Arial Narrow" w:eastAsia="仿宋_GB2312" w:hAnsi="Arial Narrow" w:cs="Arial" w:hint="eastAsia"/>
          <w:sz w:val="30"/>
          <w:szCs w:val="30"/>
        </w:rPr>
        <w:t>、</w:t>
      </w:r>
      <w:r w:rsidR="005D0085" w:rsidRPr="005D0085">
        <w:rPr>
          <w:rFonts w:ascii="Arial Narrow" w:eastAsia="仿宋_GB2312" w:hAnsi="Arial Narrow" w:cs="Arial" w:hint="eastAsia"/>
          <w:sz w:val="30"/>
          <w:szCs w:val="30"/>
        </w:rPr>
        <w:t>竞赛总流程</w:t>
      </w:r>
    </w:p>
    <w:p w:rsidR="00166F12" w:rsidRDefault="00166F12" w:rsidP="00166F12">
      <w:pPr>
        <w:snapToGrid w:val="0"/>
        <w:spacing w:line="560" w:lineRule="exact"/>
        <w:ind w:firstLineChars="200" w:firstLine="600"/>
        <w:rPr>
          <w:rFonts w:ascii="Arial Narrow" w:eastAsia="仿宋_GB2312" w:hAnsi="Arial Narrow" w:cs="Arial"/>
          <w:sz w:val="30"/>
          <w:szCs w:val="30"/>
        </w:rPr>
      </w:pPr>
    </w:p>
    <w:p w:rsidR="00166F12" w:rsidRDefault="00166F12" w:rsidP="00166F1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48512" behindDoc="0" locked="0" layoutInCell="1" allowOverlap="1" wp14:anchorId="18A8A97A" wp14:editId="197A5B07">
            <wp:simplePos x="0" y="0"/>
            <wp:positionH relativeFrom="column">
              <wp:posOffset>1800225</wp:posOffset>
            </wp:positionH>
            <wp:positionV relativeFrom="paragraph">
              <wp:posOffset>408305</wp:posOffset>
            </wp:positionV>
            <wp:extent cx="1619885" cy="2943225"/>
            <wp:effectExtent l="0" t="0" r="0" b="9525"/>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885" cy="2943225"/>
                    </a:xfrm>
                    <a:prstGeom prst="rect">
                      <a:avLst/>
                    </a:prstGeom>
                    <a:noFill/>
                  </pic:spPr>
                </pic:pic>
              </a:graphicData>
            </a:graphic>
          </wp:anchor>
        </w:drawing>
      </w:r>
      <w:r w:rsidR="005D0085" w:rsidRPr="00083467">
        <w:rPr>
          <w:rFonts w:ascii="Arial Narrow" w:eastAsia="仿宋_GB2312" w:hAnsi="Arial Narrow" w:cs="Arial"/>
          <w:sz w:val="30"/>
          <w:szCs w:val="30"/>
        </w:rPr>
        <w:t>2</w:t>
      </w:r>
      <w:r w:rsidR="005D0085" w:rsidRPr="00083467">
        <w:rPr>
          <w:rFonts w:ascii="Arial Narrow" w:eastAsia="仿宋_GB2312" w:hAnsi="Arial Narrow" w:cs="Arial"/>
          <w:sz w:val="30"/>
          <w:szCs w:val="30"/>
        </w:rPr>
        <w:t>、</w:t>
      </w:r>
      <w:r w:rsidR="005D0085" w:rsidRPr="005D0085">
        <w:rPr>
          <w:rFonts w:ascii="Arial Narrow" w:eastAsia="仿宋_GB2312" w:hAnsi="Arial Narrow" w:cs="Arial" w:hint="eastAsia"/>
          <w:sz w:val="30"/>
          <w:szCs w:val="30"/>
        </w:rPr>
        <w:t>知识测评流程</w:t>
      </w:r>
    </w:p>
    <w:p w:rsidR="0069141F" w:rsidRPr="00166F12" w:rsidRDefault="00F90329" w:rsidP="00166F12">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noProof/>
          <w:sz w:val="30"/>
          <w:szCs w:val="30"/>
        </w:rPr>
        <mc:AlternateContent>
          <mc:Choice Requires="wpg">
            <w:drawing>
              <wp:anchor distT="0" distB="0" distL="114300" distR="114300" simplePos="0" relativeHeight="251654144" behindDoc="0" locked="0" layoutInCell="1" allowOverlap="1" wp14:anchorId="4D8DC46D" wp14:editId="52B57A37">
                <wp:simplePos x="0" y="0"/>
                <wp:positionH relativeFrom="column">
                  <wp:posOffset>809625</wp:posOffset>
                </wp:positionH>
                <wp:positionV relativeFrom="paragraph">
                  <wp:posOffset>3511550</wp:posOffset>
                </wp:positionV>
                <wp:extent cx="4364990" cy="3894455"/>
                <wp:effectExtent l="0" t="0" r="16510" b="10795"/>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3894455"/>
                          <a:chOff x="0" y="0"/>
                          <a:chExt cx="6784" cy="7546"/>
                        </a:xfrm>
                      </wpg:grpSpPr>
                      <wpg:grpSp>
                        <wpg:cNvPr id="4" name="组合 118"/>
                        <wpg:cNvGrpSpPr>
                          <a:grpSpLocks/>
                        </wpg:cNvGrpSpPr>
                        <wpg:grpSpPr bwMode="auto">
                          <a:xfrm>
                            <a:off x="0" y="0"/>
                            <a:ext cx="6784" cy="7547"/>
                            <a:chOff x="0" y="0"/>
                            <a:chExt cx="6784" cy="7547"/>
                          </a:xfrm>
                        </wpg:grpSpPr>
                        <wps:wsp>
                          <wps:cNvPr id="35" name="文本框 23"/>
                          <wps:cNvSpPr>
                            <a:spLocks noChangeArrowheads="1"/>
                          </wps:cNvSpPr>
                          <wps:spPr bwMode="auto">
                            <a:xfrm>
                              <a:off x="640" y="0"/>
                              <a:ext cx="1314" cy="478"/>
                            </a:xfrm>
                            <a:prstGeom prst="flowChartAlternateProcess">
                              <a:avLst/>
                            </a:prstGeom>
                            <a:gradFill rotWithShape="0">
                              <a:gsLst>
                                <a:gs pos="0">
                                  <a:srgbClr val="FF6600"/>
                                </a:gs>
                                <a:gs pos="100000">
                                  <a:srgbClr val="FFCC99"/>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开始</w:t>
                                </w:r>
                              </w:p>
                            </w:txbxContent>
                          </wps:txbx>
                          <wps:bodyPr rot="0" vert="horz" wrap="square" lIns="91439" tIns="45719" rIns="91439" bIns="45719" anchor="t" anchorCtr="0" upright="1">
                            <a:noAutofit/>
                          </wps:bodyPr>
                        </wps:wsp>
                        <wps:wsp>
                          <wps:cNvPr id="36" name="文本框 23"/>
                          <wps:cNvSpPr>
                            <a:spLocks noChangeArrowheads="1"/>
                          </wps:cNvSpPr>
                          <wps:spPr bwMode="auto">
                            <a:xfrm>
                              <a:off x="0" y="870"/>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检录</w:t>
                                </w:r>
                              </w:p>
                            </w:txbxContent>
                          </wps:txbx>
                          <wps:bodyPr rot="0" vert="horz" wrap="square" lIns="91439" tIns="45719" rIns="91439" bIns="45719" anchor="t" anchorCtr="0" upright="1">
                            <a:noAutofit/>
                          </wps:bodyPr>
                        </wps:wsp>
                        <wps:wsp>
                          <wps:cNvPr id="37" name="文本框 23"/>
                          <wps:cNvSpPr>
                            <a:spLocks noChangeArrowheads="1"/>
                          </wps:cNvSpPr>
                          <wps:spPr bwMode="auto">
                            <a:xfrm>
                              <a:off x="0" y="1712"/>
                              <a:ext cx="2594" cy="764"/>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adjustRightInd w:val="0"/>
                                  <w:snapToGrid w:val="0"/>
                                  <w:spacing w:line="200" w:lineRule="exact"/>
                                  <w:jc w:val="center"/>
                                  <w:rPr>
                                    <w:rFonts w:ascii="仿宋" w:eastAsia="仿宋" w:hAnsi="仿宋"/>
                                  </w:rPr>
                                </w:pPr>
                                <w:r>
                                  <w:rPr>
                                    <w:rFonts w:ascii="仿宋" w:eastAsia="仿宋" w:hAnsi="仿宋" w:hint="eastAsia"/>
                                  </w:rPr>
                                  <w:t>提前10分钟</w:t>
                                </w:r>
                                <w:proofErr w:type="gramStart"/>
                                <w:r>
                                  <w:rPr>
                                    <w:rFonts w:ascii="仿宋" w:eastAsia="仿宋" w:hAnsi="仿宋" w:hint="eastAsia"/>
                                  </w:rPr>
                                  <w:t>由引导</w:t>
                                </w:r>
                                <w:proofErr w:type="gramEnd"/>
                                <w:r>
                                  <w:rPr>
                                    <w:rFonts w:ascii="仿宋" w:eastAsia="仿宋" w:hAnsi="仿宋" w:hint="eastAsia"/>
                                  </w:rPr>
                                  <w:t>员引至方案设计室</w:t>
                                </w:r>
                              </w:p>
                            </w:txbxContent>
                          </wps:txbx>
                          <wps:bodyPr rot="0" vert="horz" wrap="square" lIns="91439" tIns="45719" rIns="91439" bIns="45719" anchor="t" anchorCtr="0" upright="1">
                            <a:noAutofit/>
                          </wps:bodyPr>
                        </wps:wsp>
                        <wps:wsp>
                          <wps:cNvPr id="38" name="文本框 23"/>
                          <wps:cNvSpPr>
                            <a:spLocks noChangeArrowheads="1"/>
                          </wps:cNvSpPr>
                          <wps:spPr bwMode="auto">
                            <a:xfrm>
                              <a:off x="15" y="2845"/>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根据抽签</w:t>
                                </w:r>
                                <w:proofErr w:type="gramStart"/>
                                <w:r>
                                  <w:rPr>
                                    <w:rFonts w:ascii="仿宋" w:eastAsia="仿宋" w:hAnsi="仿宋" w:hint="eastAsia"/>
                                  </w:rPr>
                                  <w:t>号确定</w:t>
                                </w:r>
                                <w:proofErr w:type="gramEnd"/>
                                <w:r>
                                  <w:rPr>
                                    <w:rFonts w:ascii="仿宋" w:eastAsia="仿宋" w:hAnsi="仿宋" w:hint="eastAsia"/>
                                  </w:rPr>
                                  <w:t>位置</w:t>
                                </w:r>
                              </w:p>
                            </w:txbxContent>
                          </wps:txbx>
                          <wps:bodyPr rot="0" vert="horz" wrap="square" lIns="91439" tIns="45719" rIns="91439" bIns="45719" anchor="t" anchorCtr="0" upright="1">
                            <a:noAutofit/>
                          </wps:bodyPr>
                        </wps:wsp>
                        <wps:wsp>
                          <wps:cNvPr id="39" name="文本框 23"/>
                          <wps:cNvSpPr>
                            <a:spLocks noChangeArrowheads="1"/>
                          </wps:cNvSpPr>
                          <wps:spPr bwMode="auto">
                            <a:xfrm>
                              <a:off x="608" y="7069"/>
                              <a:ext cx="1378" cy="478"/>
                            </a:xfrm>
                            <a:prstGeom prst="flowChartAlternateProcess">
                              <a:avLst/>
                            </a:prstGeom>
                            <a:gradFill rotWithShape="0">
                              <a:gsLst>
                                <a:gs pos="0">
                                  <a:srgbClr val="FF6600"/>
                                </a:gs>
                                <a:gs pos="100000">
                                  <a:srgbClr val="FFCC99"/>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结束</w:t>
                                </w:r>
                              </w:p>
                            </w:txbxContent>
                          </wps:txbx>
                          <wps:bodyPr rot="0" vert="horz" wrap="square" lIns="91439" tIns="45719" rIns="91439" bIns="45719" anchor="t" anchorCtr="0" upright="1">
                            <a:noAutofit/>
                          </wps:bodyPr>
                        </wps:wsp>
                        <wps:wsp>
                          <wps:cNvPr id="40" name="箭头 44"/>
                          <wps:cNvCnPr>
                            <a:cxnSpLocks noChangeShapeType="1"/>
                          </wps:cNvCnPr>
                          <wps:spPr bwMode="auto">
                            <a:xfrm>
                              <a:off x="1304" y="482"/>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箭头 44"/>
                          <wps:cNvCnPr>
                            <a:cxnSpLocks noChangeShapeType="1"/>
                          </wps:cNvCnPr>
                          <wps:spPr bwMode="auto">
                            <a:xfrm>
                              <a:off x="1304" y="1352"/>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箭头 44"/>
                          <wps:cNvCnPr>
                            <a:cxnSpLocks noChangeShapeType="1"/>
                          </wps:cNvCnPr>
                          <wps:spPr bwMode="auto">
                            <a:xfrm>
                              <a:off x="1304" y="2472"/>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箭头 44"/>
                          <wps:cNvCnPr>
                            <a:cxnSpLocks noChangeShapeType="1"/>
                          </wps:cNvCnPr>
                          <wps:spPr bwMode="auto">
                            <a:xfrm>
                              <a:off x="1304" y="6666"/>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文本框 23"/>
                          <wps:cNvSpPr>
                            <a:spLocks noChangeArrowheads="1"/>
                          </wps:cNvSpPr>
                          <wps:spPr bwMode="auto">
                            <a:xfrm>
                              <a:off x="15" y="3683"/>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设计方案（4名选手参加）</w:t>
                                </w:r>
                              </w:p>
                            </w:txbxContent>
                          </wps:txbx>
                          <wps:bodyPr rot="0" vert="horz" wrap="square" lIns="91439" tIns="45719" rIns="91439" bIns="45719" anchor="t" anchorCtr="0" upright="1">
                            <a:noAutofit/>
                          </wps:bodyPr>
                        </wps:wsp>
                        <wps:wsp>
                          <wps:cNvPr id="45" name="箭头 44"/>
                          <wps:cNvCnPr>
                            <a:cxnSpLocks noChangeShapeType="1"/>
                          </wps:cNvCnPr>
                          <wps:spPr bwMode="auto">
                            <a:xfrm>
                              <a:off x="1304" y="3310"/>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文本框 23"/>
                          <wps:cNvSpPr>
                            <a:spLocks noChangeArrowheads="1"/>
                          </wps:cNvSpPr>
                          <wps:spPr bwMode="auto">
                            <a:xfrm>
                              <a:off x="15" y="4508"/>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打印方案</w:t>
                                </w:r>
                              </w:p>
                            </w:txbxContent>
                          </wps:txbx>
                          <wps:bodyPr rot="0" vert="horz" wrap="square" lIns="91439" tIns="45719" rIns="91439" bIns="45719" anchor="t" anchorCtr="0" upright="1">
                            <a:noAutofit/>
                          </wps:bodyPr>
                        </wps:wsp>
                        <wps:wsp>
                          <wps:cNvPr id="47" name="箭头 44"/>
                          <wps:cNvCnPr>
                            <a:cxnSpLocks noChangeShapeType="1"/>
                          </wps:cNvCnPr>
                          <wps:spPr bwMode="auto">
                            <a:xfrm>
                              <a:off x="1304" y="4135"/>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文本框 23"/>
                          <wps:cNvSpPr>
                            <a:spLocks noChangeArrowheads="1"/>
                          </wps:cNvSpPr>
                          <wps:spPr bwMode="auto">
                            <a:xfrm>
                              <a:off x="15" y="5356"/>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密封签字，交裁判</w:t>
                                </w:r>
                              </w:p>
                            </w:txbxContent>
                          </wps:txbx>
                          <wps:bodyPr rot="0" vert="horz" wrap="square" lIns="91439" tIns="45719" rIns="91439" bIns="45719" anchor="t" anchorCtr="0" upright="1">
                            <a:noAutofit/>
                          </wps:bodyPr>
                        </wps:wsp>
                        <wps:wsp>
                          <wps:cNvPr id="49" name="箭头 44"/>
                          <wps:cNvCnPr>
                            <a:cxnSpLocks noChangeShapeType="1"/>
                          </wps:cNvCnPr>
                          <wps:spPr bwMode="auto">
                            <a:xfrm>
                              <a:off x="1304" y="4983"/>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文本框 23"/>
                          <wps:cNvSpPr>
                            <a:spLocks noChangeArrowheads="1"/>
                          </wps:cNvSpPr>
                          <wps:spPr bwMode="auto">
                            <a:xfrm>
                              <a:off x="15" y="6213"/>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参赛队离场</w:t>
                                </w:r>
                              </w:p>
                            </w:txbxContent>
                          </wps:txbx>
                          <wps:bodyPr rot="0" vert="horz" wrap="square" lIns="91439" tIns="45719" rIns="91439" bIns="45719" anchor="t" anchorCtr="0" upright="1">
                            <a:noAutofit/>
                          </wps:bodyPr>
                        </wps:wsp>
                        <wps:wsp>
                          <wps:cNvPr id="51" name="箭头 44"/>
                          <wps:cNvCnPr>
                            <a:cxnSpLocks noChangeShapeType="1"/>
                          </wps:cNvCnPr>
                          <wps:spPr bwMode="auto">
                            <a:xfrm>
                              <a:off x="1304" y="5840"/>
                              <a:ext cx="1" cy="4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文本框 23"/>
                          <wps:cNvSpPr>
                            <a:spLocks noChangeArrowheads="1"/>
                          </wps:cNvSpPr>
                          <wps:spPr bwMode="auto">
                            <a:xfrm>
                              <a:off x="4190" y="870"/>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检查身份证及学生证、参赛证</w:t>
                                </w:r>
                              </w:p>
                            </w:txbxContent>
                          </wps:txbx>
                          <wps:bodyPr rot="0" vert="horz" wrap="square" lIns="91439" tIns="45719" rIns="91439" bIns="45719" anchor="t" anchorCtr="0" upright="1">
                            <a:noAutofit/>
                          </wps:bodyPr>
                        </wps:wsp>
                        <wps:wsp>
                          <wps:cNvPr id="53" name="文本框 23"/>
                          <wps:cNvSpPr>
                            <a:spLocks noChangeArrowheads="1"/>
                          </wps:cNvSpPr>
                          <wps:spPr bwMode="auto">
                            <a:xfrm>
                              <a:off x="4190" y="2852"/>
                              <a:ext cx="2594" cy="478"/>
                            </a:xfrm>
                            <a:prstGeom prst="flowChartAlternateProcess">
                              <a:avLst/>
                            </a:prstGeom>
                            <a:gradFill rotWithShape="0">
                              <a:gsLst>
                                <a:gs pos="0">
                                  <a:srgbClr val="0066CC"/>
                                </a:gs>
                                <a:gs pos="100000">
                                  <a:srgbClr val="99CCFF"/>
                                </a:gs>
                              </a:gsLst>
                              <a:lin ang="5400000" scaled="1"/>
                            </a:gradFill>
                            <a:ln w="6350">
                              <a:solidFill>
                                <a:srgbClr val="C0C0C0"/>
                              </a:solidFill>
                              <a:miter lim="800000"/>
                              <a:headEnd/>
                              <a:tailEnd/>
                            </a:ln>
                          </wps:spPr>
                          <wps:txbx>
                            <w:txbxContent>
                              <w:p w:rsidR="00061926" w:rsidRDefault="00061926" w:rsidP="00F90329">
                                <w:pPr>
                                  <w:pStyle w:val="ab"/>
                                  <w:spacing w:line="240" w:lineRule="exact"/>
                                  <w:jc w:val="center"/>
                                  <w:rPr>
                                    <w:rFonts w:ascii="仿宋" w:eastAsia="仿宋" w:hAnsi="仿宋"/>
                                  </w:rPr>
                                </w:pPr>
                                <w:r>
                                  <w:rPr>
                                    <w:rFonts w:ascii="仿宋" w:eastAsia="仿宋" w:hAnsi="仿宋" w:hint="eastAsia"/>
                                  </w:rPr>
                                  <w:t>禁止参赛，并记录</w:t>
                                </w:r>
                              </w:p>
                            </w:txbxContent>
                          </wps:txbx>
                          <wps:bodyPr rot="0" vert="horz" wrap="square" lIns="91439" tIns="45719" rIns="91439" bIns="45719" anchor="t" anchorCtr="0" upright="1">
                            <a:noAutofit/>
                          </wps:bodyPr>
                        </wps:wsp>
                        <wps:wsp>
                          <wps:cNvPr id="54" name="流程图: 决策 100"/>
                          <wps:cNvSpPr>
                            <a:spLocks noChangeArrowheads="1"/>
                          </wps:cNvSpPr>
                          <wps:spPr bwMode="auto">
                            <a:xfrm>
                              <a:off x="4269" y="1664"/>
                              <a:ext cx="2421" cy="825"/>
                            </a:xfrm>
                            <a:prstGeom prst="flowChartDecision">
                              <a:avLst/>
                            </a:prstGeom>
                            <a:gradFill rotWithShape="0">
                              <a:gsLst>
                                <a:gs pos="0">
                                  <a:srgbClr val="8AE2DB"/>
                                </a:gs>
                                <a:gs pos="100000">
                                  <a:srgbClr val="FFFFFF"/>
                                </a:gs>
                              </a:gsLst>
                              <a:lin ang="5400000" scaled="1"/>
                            </a:gradFill>
                            <a:ln w="6350">
                              <a:solidFill>
                                <a:srgbClr val="C0C0C0"/>
                              </a:solidFill>
                              <a:miter lim="800000"/>
                              <a:headEnd/>
                              <a:tailEnd/>
                            </a:ln>
                          </wps:spPr>
                          <wps:bodyPr rot="0" vert="horz" wrap="square" lIns="91440" tIns="45720" rIns="91440" bIns="45720" anchor="t" anchorCtr="0" upright="1">
                            <a:noAutofit/>
                          </wps:bodyPr>
                        </wps:wsp>
                        <wps:wsp>
                          <wps:cNvPr id="55" name="箭头 106"/>
                          <wps:cNvCnPr>
                            <a:cxnSpLocks noChangeShapeType="1"/>
                          </wps:cNvCnPr>
                          <wps:spPr bwMode="auto">
                            <a:xfrm>
                              <a:off x="2585" y="1103"/>
                              <a:ext cx="1618"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箭头 108"/>
                          <wps:cNvCnPr>
                            <a:cxnSpLocks noChangeShapeType="1"/>
                          </wps:cNvCnPr>
                          <wps:spPr bwMode="auto">
                            <a:xfrm>
                              <a:off x="5469" y="1360"/>
                              <a:ext cx="1" cy="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文本框 104"/>
                          <wps:cNvSpPr>
                            <a:spLocks noChangeArrowheads="1"/>
                          </wps:cNvSpPr>
                          <wps:spPr bwMode="auto">
                            <a:xfrm>
                              <a:off x="3210" y="1691"/>
                              <a:ext cx="729" cy="46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F90329">
                                <w:pPr>
                                  <w:pStyle w:val="ab"/>
                                  <w:adjustRightInd w:val="0"/>
                                  <w:snapToGrid w:val="0"/>
                                  <w:spacing w:line="360" w:lineRule="auto"/>
                                  <w:rPr>
                                    <w:rFonts w:ascii="仿宋" w:eastAsia="仿宋" w:hAnsi="仿宋"/>
                                    <w:b/>
                                  </w:rPr>
                                </w:pPr>
                                <w:r>
                                  <w:rPr>
                                    <w:rFonts w:ascii="仿宋" w:eastAsia="仿宋" w:hAnsi="仿宋" w:hint="eastAsia"/>
                                    <w:b/>
                                  </w:rPr>
                                  <w:t>是</w:t>
                                </w:r>
                              </w:p>
                            </w:txbxContent>
                          </wps:txbx>
                          <wps:bodyPr rot="0" vert="horz" wrap="square" lIns="91439" tIns="45719" rIns="91439" bIns="45719" anchor="t" anchorCtr="0" upright="1">
                            <a:noAutofit/>
                          </wps:bodyPr>
                        </wps:wsp>
                        <wps:wsp>
                          <wps:cNvPr id="58" name="箭头 113"/>
                          <wps:cNvCnPr>
                            <a:cxnSpLocks noChangeShapeType="1"/>
                          </wps:cNvCnPr>
                          <wps:spPr bwMode="auto">
                            <a:xfrm flipH="1">
                              <a:off x="2608" y="2078"/>
                              <a:ext cx="1703"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组合 119"/>
                        <wpg:cNvGrpSpPr>
                          <a:grpSpLocks/>
                        </wpg:cNvGrpSpPr>
                        <wpg:grpSpPr bwMode="auto">
                          <a:xfrm>
                            <a:off x="5138" y="1833"/>
                            <a:ext cx="959" cy="1052"/>
                            <a:chOff x="0" y="0"/>
                            <a:chExt cx="959" cy="1052"/>
                          </a:xfrm>
                        </wpg:grpSpPr>
                        <wps:wsp>
                          <wps:cNvPr id="60" name="文本框 104"/>
                          <wps:cNvSpPr>
                            <a:spLocks noChangeArrowheads="1"/>
                          </wps:cNvSpPr>
                          <wps:spPr bwMode="auto">
                            <a:xfrm>
                              <a:off x="0" y="0"/>
                              <a:ext cx="729" cy="46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F90329">
                                <w:pPr>
                                  <w:pStyle w:val="ab"/>
                                  <w:spacing w:line="240" w:lineRule="exact"/>
                                  <w:rPr>
                                    <w:rFonts w:ascii="仿宋" w:eastAsia="仿宋" w:hAnsi="仿宋"/>
                                  </w:rPr>
                                </w:pPr>
                                <w:r>
                                  <w:rPr>
                                    <w:rFonts w:ascii="仿宋" w:eastAsia="仿宋" w:hAnsi="仿宋" w:hint="eastAsia"/>
                                  </w:rPr>
                                  <w:t>合格</w:t>
                                </w:r>
                              </w:p>
                            </w:txbxContent>
                          </wps:txbx>
                          <wps:bodyPr rot="0" vert="horz" wrap="square" lIns="91439" tIns="45719" rIns="91439" bIns="45719" anchor="t" anchorCtr="0" upright="1">
                            <a:noAutofit/>
                          </wps:bodyPr>
                        </wps:wsp>
                        <wps:wsp>
                          <wps:cNvPr id="61" name="箭头 108"/>
                          <wps:cNvCnPr>
                            <a:cxnSpLocks noChangeShapeType="1"/>
                          </wps:cNvCnPr>
                          <wps:spPr bwMode="auto">
                            <a:xfrm flipH="1">
                              <a:off x="332" y="639"/>
                              <a:ext cx="1" cy="40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文本框 104"/>
                          <wps:cNvSpPr>
                            <a:spLocks noChangeArrowheads="1"/>
                          </wps:cNvSpPr>
                          <wps:spPr bwMode="auto">
                            <a:xfrm>
                              <a:off x="517" y="592"/>
                              <a:ext cx="442" cy="46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26" w:rsidRDefault="00061926" w:rsidP="00F90329">
                                <w:pPr>
                                  <w:pStyle w:val="ab"/>
                                  <w:rPr>
                                    <w:rFonts w:ascii="仿宋" w:eastAsia="仿宋" w:hAnsi="仿宋"/>
                                    <w:b/>
                                  </w:rPr>
                                </w:pPr>
                                <w:proofErr w:type="gramStart"/>
                                <w:r>
                                  <w:rPr>
                                    <w:rFonts w:ascii="仿宋" w:eastAsia="仿宋" w:hAnsi="仿宋" w:hint="eastAsia"/>
                                    <w:b/>
                                  </w:rPr>
                                  <w:t>否</w:t>
                                </w:r>
                                <w:proofErr w:type="gramEnd"/>
                              </w:p>
                            </w:txbxContent>
                          </wps:txbx>
                          <wps:bodyPr rot="0" vert="horz" wrap="square" lIns="91439" tIns="45719" rIns="91439" bIns="45719"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8DC46D" id="组合 2" o:spid="_x0000_s1044" style="position:absolute;left:0;text-align:left;margin-left:63.75pt;margin-top:276.5pt;width:343.7pt;height:306.65pt;z-index:251654144" coordsize="678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">
                <v:group id="组合 118" o:spid="_x0000_s1045" style="position:absolute;width:6784;height:7547" coordsize="6784,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文本框 23" o:spid="_x0000_s1046" type="#_x0000_t176" style="position:absolute;left:640;width:131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oCcUA&#10;AADbAAAADwAAAGRycy9kb3ducmV2LnhtbESPzW7CMBCE70h9B2srcanALhWUpjGIIhAceuHnAVbx&#10;NokSr9PYJOnb15UqcRzNzDeadD3YWnTU+tKxhuepAkGcOVNyruF62U+WIHxANlg7Jg0/5GG9ehil&#10;mBjX84m6c8hFhLBPUEMRQpNI6bOCLPqpa4ij9+VaiyHKNpemxT7CbS1nSi2kxZLjQoENbQvKqvPN&#10;auh3b/sP1W0W9GROn4cZV6/fpLQePw6bdxCBhnAP/7ePRsPLH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2gJxQAAANsAAAAPAAAAAAAAAAAAAAAAAJgCAABkcnMv&#10;ZG93bnJldi54bWxQSwUGAAAAAAQABAD1AAAAigMAAAAA&#10;" fillcolor="#f60" strokecolor="silver" strokeweight=".5pt">
                    <v:fill color2="#fc9"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开始</w:t>
                          </w:r>
                        </w:p>
                      </w:txbxContent>
                    </v:textbox>
                  </v:shape>
                  <v:shape id="文本框 23" o:spid="_x0000_s1047" type="#_x0000_t176" style="position:absolute;top:870;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m8MA&#10;AADbAAAADwAAAGRycy9kb3ducmV2LnhtbESPT4vCMBTE7wt+h/CEvSyaugWRahQRRPEg6x88P5tn&#10;W2xeahNr/fZmQfA4zMxvmMmsNaVoqHaFZQWDfgSCOLW64EzB8bDsjUA4j6yxtEwKnuRgNu18TTDR&#10;9sE7avY+EwHCLkEFufdVIqVLczLo+rYiDt7F1gZ9kHUmdY2PADel/I2ioTRYcFjIsaJFTul1fzcK&#10;znL+N/iJfSxXy22k76fbtVlslPrutvMxCE+t/4Tf7bVWEA/h/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1m8MAAADbAAAADwAAAAAAAAAAAAAAAACYAgAAZHJzL2Rv&#10;d25yZXYueG1sUEsFBgAAAAAEAAQA9QAAAIgDA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检录</w:t>
                          </w:r>
                        </w:p>
                      </w:txbxContent>
                    </v:textbox>
                  </v:shape>
                  <v:shape id="文本框 23" o:spid="_x0000_s1048" type="#_x0000_t176" style="position:absolute;top:1712;width:259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QAMQA&#10;AADbAAAADwAAAGRycy9kb3ducmV2LnhtbESPT4vCMBTE78J+h/AWvIimWlCpRhFBdtmD+I89v22e&#10;bbF56Tax1m9vBMHjMDO/YebL1pSiodoVlhUMBxEI4tTqgjMFp+OmPwXhPLLG0jIpuJOD5eKjM8dE&#10;2xvvqTn4TAQIuwQV5N5XiZQuzcmgG9iKOHhnWxv0QdaZ1DXeAtyUchRFY2mw4LCQY0XrnNLL4WoU&#10;/MnVbtiLfSy/NttIX3//L836R6nuZ7uagfDU+nf41f7WCuI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UADEAAAA2wAAAA8AAAAAAAAAAAAAAAAAmAIAAGRycy9k&#10;b3ducmV2LnhtbFBLBQYAAAAABAAEAPUAAACJAwAAAAA=&#10;" fillcolor="#06c" strokecolor="silver" strokeweight=".5pt">
                    <v:fill color2="#9cf" focus="100%" type="gradient"/>
                    <v:textbox inset="2.53997mm,1.27mm,2.53997mm,1.27mm">
                      <w:txbxContent>
                        <w:p w:rsidR="00F90329" w:rsidRDefault="00F90329" w:rsidP="00F90329">
                          <w:pPr>
                            <w:pStyle w:val="ab"/>
                            <w:adjustRightInd w:val="0"/>
                            <w:snapToGrid w:val="0"/>
                            <w:spacing w:line="200" w:lineRule="exact"/>
                            <w:jc w:val="center"/>
                            <w:rPr>
                              <w:rFonts w:ascii="仿宋" w:eastAsia="仿宋" w:hAnsi="仿宋"/>
                            </w:rPr>
                          </w:pPr>
                          <w:r>
                            <w:rPr>
                              <w:rFonts w:ascii="仿宋" w:eastAsia="仿宋" w:hAnsi="仿宋" w:hint="eastAsia"/>
                            </w:rPr>
                            <w:t>提前10分钟</w:t>
                          </w:r>
                          <w:proofErr w:type="gramStart"/>
                          <w:r>
                            <w:rPr>
                              <w:rFonts w:ascii="仿宋" w:eastAsia="仿宋" w:hAnsi="仿宋" w:hint="eastAsia"/>
                            </w:rPr>
                            <w:t>由引导</w:t>
                          </w:r>
                          <w:proofErr w:type="gramEnd"/>
                          <w:r>
                            <w:rPr>
                              <w:rFonts w:ascii="仿宋" w:eastAsia="仿宋" w:hAnsi="仿宋" w:hint="eastAsia"/>
                            </w:rPr>
                            <w:t>员引至方案设计室</w:t>
                          </w:r>
                        </w:p>
                      </w:txbxContent>
                    </v:textbox>
                  </v:shape>
                  <v:shape id="文本框 23" o:spid="_x0000_s1049" type="#_x0000_t176" style="position:absolute;left:15;top:2845;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EcsIA&#10;AADbAAAADwAAAGRycy9kb3ducmV2LnhtbERPz2vCMBS+C/4P4Qm7iKZdQUbXVEQojh3GdGPnZ/PW&#10;FpuXmsTa/ffLYbDjx/e72E6mFyM531lWkK4TEMS11R03Cj4/qtUTCB+QNfaWScEPediW81mBubZ3&#10;PtJ4Co2IIexzVNCGMORS+rolg35tB+LIfVtnMEToGqkd3mO46eVjkmykwY5jQ4sD7VuqL6ebUXCW&#10;u/d0mYVMHqq3RN++rpdx/6rUw2LaPYMINIV/8Z/7RSvI4tj4Jf4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sRywgAAANsAAAAPAAAAAAAAAAAAAAAAAJgCAABkcnMvZG93&#10;bnJldi54bWxQSwUGAAAAAAQABAD1AAAAhwM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根据抽签</w:t>
                          </w:r>
                          <w:proofErr w:type="gramStart"/>
                          <w:r>
                            <w:rPr>
                              <w:rFonts w:ascii="仿宋" w:eastAsia="仿宋" w:hAnsi="仿宋" w:hint="eastAsia"/>
                            </w:rPr>
                            <w:t>号确定</w:t>
                          </w:r>
                          <w:proofErr w:type="gramEnd"/>
                          <w:r>
                            <w:rPr>
                              <w:rFonts w:ascii="仿宋" w:eastAsia="仿宋" w:hAnsi="仿宋" w:hint="eastAsia"/>
                            </w:rPr>
                            <w:t>位置</w:t>
                          </w:r>
                        </w:p>
                      </w:txbxContent>
                    </v:textbox>
                  </v:shape>
                  <v:shape id="文本框 23" o:spid="_x0000_s1050" type="#_x0000_t176" style="position:absolute;left:608;top:7069;width:137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iDMQA&#10;AADbAAAADwAAAGRycy9kb3ducmV2LnhtbESPQWvCQBSE70L/w/IKXqTuqmBr6ipaFD14ie0PeGRf&#10;k2D2bZrdJvHfu4LgcZiZb5jlureVaKnxpWMNk7ECQZw5U3Ku4ed7//YBwgdkg5Vj0nAlD+vVy2CJ&#10;iXEdp9SeQy4ihH2CGooQ6kRKnxVk0Y9dTRy9X9dYDFE2uTQNdhFuKzlVai4tlhwXCqzpq6Dscv63&#10;GrrdYr9V7WZOI5OeDlO+vP+R0nr42m8+QQTqwzP8aB+NhtkC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YgzEAAAA2wAAAA8AAAAAAAAAAAAAAAAAmAIAAGRycy9k&#10;b3ducmV2LnhtbFBLBQYAAAAABAAEAPUAAACJAwAAAAA=&#10;" fillcolor="#f60" strokecolor="silver" strokeweight=".5pt">
                    <v:fill color2="#fc9"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结束</w:t>
                          </w:r>
                        </w:p>
                      </w:txbxContent>
                    </v:textbox>
                  </v:shape>
                  <v:line id="箭头 44" o:spid="_x0000_s1051" style="position:absolute;visibility:visible;mso-wrap-style:square" from="1304,482" to="130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ibL8AAADbAAAADwAAAGRycy9kb3ducmV2LnhtbERPTYvCMBC9C/6HMII3TRVR6RpFBEU9&#10;CFZF9jY0s23ZZlKaWOu/NwfB4+N9L1atKUVDtSssKxgNIxDEqdUFZwqul+1gDsJ5ZI2lZVLwIger&#10;ZbezwFjbJ5+pSXwmQgi7GBXk3lexlC7NyaAb2oo4cH+2NugDrDOpa3yGcFPKcRRNpcGCQ0OOFW1y&#10;Sv+Th1GQNq4xs/H9ILd02bW/J3s7Zlapfq9d/4Dw1Pqv+OPeawWT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CibL8AAADbAAAADwAAAAAAAAAAAAAAAACh&#10;AgAAZHJzL2Rvd25yZXYueG1sUEsFBgAAAAAEAAQA+QAAAI0DAAAAAA==&#10;" strokeweight="1pt">
                    <v:stroke endarrow="block"/>
                  </v:line>
                  <v:line id="箭头 44" o:spid="_x0000_s1052" style="position:absolute;visibility:visible;mso-wrap-style:square" from="1304,1352" to="1305,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H98QAAADbAAAADwAAAGRycy9kb3ducmV2LnhtbESPT2vCQBTE7wW/w/IEb3VjE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Af3xAAAANsAAAAPAAAAAAAAAAAA&#10;AAAAAKECAABkcnMvZG93bnJldi54bWxQSwUGAAAAAAQABAD5AAAAkgMAAAAA&#10;" strokeweight="1pt">
                    <v:stroke endarrow="block"/>
                  </v:line>
                  <v:line id="箭头 44" o:spid="_x0000_s1053" style="position:absolute;visibility:visible;mso-wrap-style:square" from="1304,2472" to="1305,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ZgMMAAADbAAAADwAAAGRycy9kb3ducmV2LnhtbESPQYvCMBSE78L+h/AWvGlqE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OmYDDAAAA2wAAAA8AAAAAAAAAAAAA&#10;AAAAoQIAAGRycy9kb3ducmV2LnhtbFBLBQYAAAAABAAEAPkAAACRAwAAAAA=&#10;" strokeweight="1pt">
                    <v:stroke endarrow="block"/>
                  </v:line>
                  <v:line id="箭头 44" o:spid="_x0000_s1054" style="position:absolute;visibility:visible;mso-wrap-style:square" from="1304,6666" to="1305,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8G8MAAADbAAAADwAAAGRycy9kb3ducmV2LnhtbESPQYvCMBSE74L/IbwFb5quii5do4ig&#10;qAfBuiJ7ezRv27LNS2lirf/eCILHYWa+YWaL1pSiodoVlhV8DiIQxKnVBWcKfk7r/hcI55E1lpZJ&#10;wZ0cLObdzgxjbW98pCbxmQgQdjEqyL2vYildmpNBN7AVcfD+bG3QB1lnUtd4C3BTymEUTaTBgsNC&#10;jhWtckr/k6tRkDauMdPhZSfXdNq0vwd73mdWqd5Hu/wG4an17/CrvdUKxi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CPBvDAAAA2wAAAA8AAAAAAAAAAAAA&#10;AAAAoQIAAGRycy9kb3ducmV2LnhtbFBLBQYAAAAABAAEAPkAAACRAwAAAAA=&#10;" strokeweight="1pt">
                    <v:stroke endarrow="block"/>
                  </v:line>
                  <v:shape id="文本框 23" o:spid="_x0000_s1055" type="#_x0000_t176" style="position:absolute;left:15;top:3683;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9CsQA&#10;AADbAAAADwAAAGRycy9kb3ducmV2LnhtbESPT4vCMBTE78J+h/AW9iKa+geRrlFEEBcPolU8v23e&#10;tsXmpdvEWr+9EQSPw8z8hpktWlOKhmpXWFYw6EcgiFOrC84UnI7r3hSE88gaS8uk4E4OFvOPzgxj&#10;bW98oCbxmQgQdjEqyL2vYildmpNB17cVcfD+bG3QB1lnUtd4C3BTymEUTaTBgsNCjhWtckovydUo&#10;+JXL/aA78iO5We8ifT3/X5rVVqmvz3b5DcJT69/hV/tHKxiP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vQrEAAAA2wAAAA8AAAAAAAAAAAAAAAAAmAIAAGRycy9k&#10;b3ducmV2LnhtbFBLBQYAAAAABAAEAPUAAACJAw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设计方案（4</w:t>
                          </w:r>
                          <w:r>
                            <w:rPr>
                              <w:rFonts w:ascii="仿宋" w:eastAsia="仿宋" w:hAnsi="仿宋" w:hint="eastAsia"/>
                            </w:rPr>
                            <w:t>名选手参加）</w:t>
                          </w:r>
                        </w:p>
                      </w:txbxContent>
                    </v:textbox>
                  </v:shape>
                  <v:line id="箭头 44" o:spid="_x0000_s1056" style="position:absolute;visibility:visible;mso-wrap-style:square" from="1304,3310" to="1305,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B9MMAAADbAAAADwAAAGRycy9kb3ducmV2LnhtbESPT4vCMBTE74LfIbwFb5qu+GfpGkUE&#10;RT0I1hXZ26N525ZtXkoTa/32RhA8DjPzG2a2aE0pGqpdYVnB5yACQZxaXXCm4Oe07n+BcB5ZY2mZ&#10;FNzJwWLe7cww1vbGR2oSn4kAYRejgtz7KpbSpTkZdANbEQfvz9YGfZB1JnWNtwA3pRxG0UQaLDgs&#10;5FjRKqf0P7kaBWnjGjMdXnZyTadN+3uw531mlep9tMtvEJ5a/w6/2lutYDSG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AfTDAAAA2wAAAA8AAAAAAAAAAAAA&#10;AAAAoQIAAGRycy9kb3ducmV2LnhtbFBLBQYAAAAABAAEAPkAAACRAwAAAAA=&#10;" strokeweight="1pt">
                    <v:stroke endarrow="block"/>
                  </v:line>
                  <v:shape id="文本框 23" o:spid="_x0000_s1057" type="#_x0000_t176" style="position:absolute;left:15;top:4508;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5sQA&#10;AADbAAAADwAAAGRycy9kb3ducmV2LnhtbESPT4vCMBTE78J+h/AW9iKa+geRrlFEEBcPolU8v23e&#10;tsXmpdvEWr+9EQSPw8z8hpktWlOKhmpXWFYw6EcgiFOrC84UnI7r3hSE88gaS8uk4E4OFvOPzgxj&#10;bW98oCbxmQgQdjEqyL2vYildmpNB17cVcfD+bG3QB1lnUtd4C3BTymEUTaTBgsNCjhWtckovydUo&#10;+JXL/aA78iO5We8ifT3/X5rVVqmvz3b5DcJT69/hV/tHKxhP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hubEAAAA2wAAAA8AAAAAAAAAAAAAAAAAmAIAAGRycy9k&#10;b3ducmV2LnhtbFBLBQYAAAAABAAEAPUAAACJAw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打印方案</w:t>
                          </w:r>
                        </w:p>
                      </w:txbxContent>
                    </v:textbox>
                  </v:shape>
                  <v:line id="箭头 44" o:spid="_x0000_s1058" style="position:absolute;visibility:visible;mso-wrap-style:square" from="1304,4135" to="1305,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6GMMAAADbAAAADwAAAGRycy9kb3ducmV2LnhtbESPT4vCMBTE7wt+h/AEb2tqEV2qsYjg&#10;oh6E9Q/i7dE822LzUppsrd/eCAt7HGbmN8w87UwlWmpcaVnBaBiBIM6sLjlXcDquP79AOI+ssbJM&#10;Cp7kIF30PuaYaPvgH2oPPhcBwi5BBYX3dSKlywoy6Ia2Jg7ezTYGfZBNLnWDjwA3lYyjaCINlhwW&#10;CqxpVVB2P/waBVnrWjONL1u5puN3d93b8y63Sg363XIGwlPn/8N/7Y1WMJ7C+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5OhjDAAAA2wAAAA8AAAAAAAAAAAAA&#10;AAAAoQIAAGRycy9kb3ducmV2LnhtbFBLBQYAAAAABAAEAPkAAACRAwAAAAA=&#10;" strokeweight="1pt">
                    <v:stroke endarrow="block"/>
                  </v:line>
                  <v:shape id="文本框 23" o:spid="_x0000_s1059" type="#_x0000_t176" style="position:absolute;left:15;top:5356;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3D8IA&#10;AADbAAAADwAAAGRycy9kb3ducmV2LnhtbERPz2vCMBS+D/wfwhO8DJs6h0g1iggy2WHMKp6fzbMt&#10;Ni81ibX775fDYMeP7/dy3ZtGdOR8bVnBJElBEBdW11wqOB134zkIH5A1NpZJwQ95WK8GL0vMtH3y&#10;gbo8lCKGsM9QQRVCm0npi4oM+sS2xJG7WmcwROhKqR0+Y7hp5FuazqTBmmNDhS1tKypu+cMouMjN&#10;9+R1GqbyY/eV6sf5fuu2n0qNhv1mASJQH/7Ff+69VvAex8Y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cPwgAAANsAAAAPAAAAAAAAAAAAAAAAAJgCAABkcnMvZG93&#10;bnJldi54bWxQSwUGAAAAAAQABAD1AAAAhwM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密封签字，交裁判</w:t>
                          </w:r>
                        </w:p>
                      </w:txbxContent>
                    </v:textbox>
                  </v:shape>
                  <v:line id="箭头 44" o:spid="_x0000_s1060" style="position:absolute;visibility:visible;mso-wrap-style:square" from="1304,4983" to="1305,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L8cMAAADbAAAADwAAAGRycy9kb3ducmV2LnhtbESPQYvCMBSE74L/IbwFb5quiLpdo4ig&#10;qAfBuiJ7ezRv27LNS2lirf/eCILHYWa+YWaL1pSiodoVlhV8DiIQxKnVBWcKfk7r/hSE88gaS8uk&#10;4E4OFvNuZ4axtjc+UpP4TAQIuxgV5N5XsZQuzcmgG9iKOHh/tjbog6wzqWu8Bbgp5TCKxtJgwWEh&#10;x4pWOaX/ydUoSBvXmMnwspNrOm3a34M97zOrVO+jXX6D8NT6d/jV3moFoy9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qC/HDAAAA2wAAAA8AAAAAAAAAAAAA&#10;AAAAoQIAAGRycy9kb3ducmV2LnhtbFBLBQYAAAAABAAEAPkAAACRAwAAAAA=&#10;" strokeweight="1pt">
                    <v:stroke endarrow="block"/>
                  </v:line>
                  <v:shape id="文本框 23" o:spid="_x0000_s1061" type="#_x0000_t176" style="position:absolute;left:15;top:6213;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t1MIA&#10;AADbAAAADwAAAGRycy9kb3ducmV2LnhtbERPz2vCMBS+D/wfwhO8DJs6mUg1iggy2WHMKp6fzbMt&#10;Ni81ibX775fDYMeP7/dy3ZtGdOR8bVnBJElBEBdW11wqOB134zkIH5A1NpZJwQ95WK8GL0vMtH3y&#10;gbo8lCKGsM9QQRVCm0npi4oM+sS2xJG7WmcwROhKqR0+Y7hp5FuazqTBmmNDhS1tKypu+cMouMjN&#10;9+R1GqbyY/eV6sf5fuu2n0qNhv1mASJQH/7Ff+69VvAe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y3UwgAAANsAAAAPAAAAAAAAAAAAAAAAAJgCAABkcnMvZG93&#10;bnJldi54bWxQSwUGAAAAAAQABAD1AAAAhwM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参赛队离场</w:t>
                          </w:r>
                        </w:p>
                      </w:txbxContent>
                    </v:textbox>
                  </v:shape>
                  <v:line id="箭头 44" o:spid="_x0000_s1062" style="position:absolute;visibility:visible;mso-wrap-style:square" from="1304,5840" to="1305,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RKsQAAADbAAAADwAAAGRycy9kb3ducmV2LnhtbESPT2vCQBTE7wW/w/IEb3VjQ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ZEqxAAAANsAAAAPAAAAAAAAAAAA&#10;AAAAAKECAABkcnMvZG93bnJldi54bWxQSwUGAAAAAAQABAD5AAAAkgMAAAAA&#10;" strokeweight="1pt">
                    <v:stroke endarrow="block"/>
                  </v:line>
                  <v:shape id="文本框 23" o:spid="_x0000_s1063" type="#_x0000_t176" style="position:absolute;left:4190;top:870;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WOMUA&#10;AADbAAAADwAAAGRycy9kb3ducmV2LnhtbESPT2vCQBTE70K/w/KEXqTZqFhKmlVEkJYeiqal59fs&#10;Mwlm36bZzR+/vVsQPA4z8xsm3YymFj21rrKsYB7FIIhzqysuFHx/7Z9eQDiPrLG2TAou5GCzfpik&#10;mGg78JH6zBciQNglqKD0vkmkdHlJBl1kG+LgnWxr0AfZFlK3OAS4qeUijp+lwYrDQokN7UrKz1ln&#10;FPzK7WE+W/qlfNt/xrr7+Tv3uw+lHqfj9hWEp9Hfw7f2u1awWsD/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RY4xQAAANsAAAAPAAAAAAAAAAAAAAAAAJgCAABkcnMv&#10;ZG93bnJldi54bWxQSwUGAAAAAAQABAD1AAAAigM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检查身份证及学生证、参赛证</w:t>
                          </w:r>
                        </w:p>
                      </w:txbxContent>
                    </v:textbox>
                  </v:shape>
                  <v:shape id="文本框 23" o:spid="_x0000_s1064" type="#_x0000_t176" style="position:absolute;left:4190;top:2852;width:25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zo8QA&#10;AADbAAAADwAAAGRycy9kb3ducmV2LnhtbESPT4vCMBTE78J+h/AWvIimWhSpRhFBdtmD+I89v22e&#10;bbF56Tax1m9vBMHjMDO/YebL1pSiodoVlhUMBxEI4tTqgjMFp+OmPwXhPLLG0jIpuJOD5eKjM8dE&#10;2xvvqTn4TAQIuwQV5N5XiZQuzcmgG9iKOHhnWxv0QdaZ1DXeAtyUchRFE2mw4LCQY0XrnNLL4WoU&#10;/MnVbtiLfSy/NttIX3//L836R6nuZ7uagfDU+nf41f7WCsY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s6PEAAAA2wAAAA8AAAAAAAAAAAAAAAAAmAIAAGRycy9k&#10;b3ducmV2LnhtbFBLBQYAAAAABAAEAPUAAACJAwAAAAA=&#10;" fillcolor="#06c" strokecolor="silver" strokeweight=".5pt">
                    <v:fill color2="#9cf" focus="100%" type="gradient"/>
                    <v:textbox inset="2.53997mm,1.27mm,2.53997mm,1.27mm">
                      <w:txbxContent>
                        <w:p w:rsidR="00F90329" w:rsidRDefault="00F90329" w:rsidP="00F90329">
                          <w:pPr>
                            <w:pStyle w:val="ab"/>
                            <w:spacing w:line="240" w:lineRule="exact"/>
                            <w:jc w:val="center"/>
                            <w:rPr>
                              <w:rFonts w:ascii="仿宋" w:eastAsia="仿宋" w:hAnsi="仿宋"/>
                            </w:rPr>
                          </w:pPr>
                          <w:r>
                            <w:rPr>
                              <w:rFonts w:ascii="仿宋" w:eastAsia="仿宋" w:hAnsi="仿宋" w:hint="eastAsia"/>
                            </w:rPr>
                            <w:t>禁止参赛，并记录</w:t>
                          </w:r>
                        </w:p>
                      </w:txbxContent>
                    </v:textbox>
                  </v:shape>
                  <v:shapetype id="_x0000_t110" coordsize="21600,21600" o:spt="110" path="m10800,l,10800,10800,21600,21600,10800xe">
                    <v:stroke joinstyle="miter"/>
                    <v:path gradientshapeok="t" o:connecttype="rect" textboxrect="5400,5400,16200,16200"/>
                  </v:shapetype>
                  <v:shape id="流程图: 决策 100" o:spid="_x0000_s1065" type="#_x0000_t110" style="position:absolute;left:4269;top:1664;width:242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kZMIA&#10;AADbAAAADwAAAGRycy9kb3ducmV2LnhtbESPT4vCMBTE7wt+h/AEb2vqouJ2jSIughfBP8Xd46N5&#10;tsXmpSRR67c3guBxmJnfMNN5a2pxJecrywoG/QQEcW51xYWC7LD6nIDwAVljbZkU3MnDfNb5mGKq&#10;7Y13dN2HQkQI+xQVlCE0qZQ+L8mg79uGOHon6wyGKF0htcNbhJtafiXJWBqsOC6U2NCypPy8vxgF&#10;W3IbSX+n79XlPxuva5PQ8TdTqtdtFz8gArXhHX6111rBa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mRkwgAAANsAAAAPAAAAAAAAAAAAAAAAAJgCAABkcnMvZG93&#10;bnJldi54bWxQSwUGAAAAAAQABAD1AAAAhwMAAAAA&#10;" fillcolor="#8ae2db" strokecolor="silver" strokeweight=".5pt">
                    <v:fill focus="100%" type="gradient"/>
                  </v:shape>
                  <v:line id="箭头 106" o:spid="_x0000_s1066" style="position:absolute;visibility:visible;mso-wrap-style:square" from="2585,1103" to="4203,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XKcMAAADbAAAADwAAAGRycy9kb3ducmV2LnhtbESPT4vCMBTE7wt+h/AEb2tqw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ynDAAAA2wAAAA8AAAAAAAAAAAAA&#10;AAAAoQIAAGRycy9kb3ducmV2LnhtbFBLBQYAAAAABAAEAPkAAACRAwAAAAA=&#10;" strokeweight="1pt">
                    <v:stroke endarrow="block"/>
                  </v:line>
                  <v:line id="箭头 108" o:spid="_x0000_s1067" style="position:absolute;visibility:visible;mso-wrap-style:square" from="5469,1360" to="5470,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JXsMAAADbAAAADwAAAGRycy9kb3ducmV2LnhtbESPT4vCMBTE7wt+h/AEb2tqQXepxiKC&#10;oh4W1j+It0fzbIvNS2lird9+Iwh7HGbmN8ws7UwlWmpcaVnBaBiBIM6sLjlXcDysPr9BOI+ssbJM&#10;Cp7kIJ33PmaYaPvgX2r3PhcBwi5BBYX3dSKlywoy6Ia2Jg7e1TYGfZBNLnWDjwA3lYyjaCINlhwW&#10;CqxpWVB229+Ngqx1rfmKz1u5osO6u/zY0y63Sg363WIKwlPn/8Pv9kYrGE/g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CV7DAAAA2wAAAA8AAAAAAAAAAAAA&#10;AAAAoQIAAGRycy9kb3ducmV2LnhtbFBLBQYAAAAABAAEAPkAAACRAwAAAAA=&#10;" strokeweight="1pt">
                    <v:stroke endarrow="block"/>
                  </v:line>
                  <v:shape id="文本框 104" o:spid="_x0000_s1068" type="#_x0000_t176" style="position:absolute;left:3210;top:1691;width:72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olMAA&#10;AADbAAAADwAAAGRycy9kb3ducmV2LnhtbESPS6vCMBCF94L/IYzgTlPF66MaRQTxoiD4WLgcmrEt&#10;NpPSRK3/3giCy8N5fJzZojaFeFDlcssKet0IBHFidc6pgvNp3RmDcB5ZY2GZFLzIwWLebMww1vbJ&#10;B3ocfSrCCLsYFWTel7GULsnIoOvakjh4V1sZ9EFWqdQVPsO4KWQ/iobSYM6BkGFJq4yS2/FuFFxK&#10;ORhvIi7W230gjIZ2d51YpdqtejkF4an2v/C3/a8V/I3g8y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EolMAAAADbAAAADwAAAAAAAAAAAAAAAACYAgAAZHJzL2Rvd25y&#10;ZXYueG1sUEsFBgAAAAAEAAQA9QAAAIUDAAAAAA==&#10;" filled="f" stroked="f">
                    <v:textbox inset="2.53997mm,1.27mm,2.53997mm,1.27mm">
                      <w:txbxContent>
                        <w:p w:rsidR="00F90329" w:rsidRDefault="00F90329" w:rsidP="00F90329">
                          <w:pPr>
                            <w:pStyle w:val="ab"/>
                            <w:adjustRightInd w:val="0"/>
                            <w:snapToGrid w:val="0"/>
                            <w:spacing w:line="360" w:lineRule="auto"/>
                            <w:rPr>
                              <w:rFonts w:ascii="仿宋" w:eastAsia="仿宋" w:hAnsi="仿宋"/>
                              <w:b/>
                            </w:rPr>
                          </w:pPr>
                          <w:r>
                            <w:rPr>
                              <w:rFonts w:ascii="仿宋" w:eastAsia="仿宋" w:hAnsi="仿宋" w:hint="eastAsia"/>
                              <w:b/>
                            </w:rPr>
                            <w:t>是</w:t>
                          </w:r>
                        </w:p>
                      </w:txbxContent>
                    </v:textbox>
                  </v:shape>
                  <v:line id="箭头 113" o:spid="_x0000_s1069" style="position:absolute;flip:x;visibility:visible;mso-wrap-style:square" from="2608,2078" to="431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Kt8EAAADbAAAADwAAAGRycy9kb3ducmV2LnhtbERPXWvCMBR9H/gfwhV8m6kTR+mMIsJQ&#10;FATrxl5vm2vTrbkpTdT6783DwMfD+Z4ve9uIK3W+dqxgMk5AEJdO11wp+Dp9vqYgfEDW2DgmBXfy&#10;sFwMXuaYaXfjI13zUIkYwj5DBSaENpPSl4Ys+rFriSN3dp3FEGFXSd3hLYbbRr4lybu0WHNsMNjS&#10;2lD5l1+sgmm73Z3t0eQ/h7RIN7/fRVGu90qNhv3qA0SgPjzF/+6tVjCLY+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Iq3wQAAANsAAAAPAAAAAAAAAAAAAAAA&#10;AKECAABkcnMvZG93bnJldi54bWxQSwUGAAAAAAQABAD5AAAAjwMAAAAA&#10;" strokeweight="1pt">
                    <v:stroke endarrow="block"/>
                  </v:line>
                </v:group>
                <v:group id="组合 119" o:spid="_x0000_s1070" style="position:absolute;left:5138;top:1833;width:959;height:1052" coordsize="95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文本框 104" o:spid="_x0000_s1071" type="#_x0000_t176" style="position:absolute;width:72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6XcAA&#10;AADbAAAADwAAAGRycy9kb3ducmV2LnhtbERPTWvCQBC9C/0PyxS86UYpqU1dgwihUqFQ20OPQ3ZM&#10;gtnZkF2T9N93DgWPj/e9zSfXqoH60Hg2sFomoIhLbxuuDHx/FYsNqBCRLbaeycAvBch3D7MtZtaP&#10;/EnDOVZKQjhkaKCOscu0DmVNDsPSd8TCXXzvMArsK217HCXctXqdJKl22LA01NjRoabyer45Az+d&#10;ftq8JdwW7x/S8Jz60+XFGzN/nPavoCJN8S7+dx+tgVTWyxf5A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R6XcAAAADbAAAADwAAAAAAAAAAAAAAAACYAgAAZHJzL2Rvd25y&#10;ZXYueG1sUEsFBgAAAAAEAAQA9QAAAIUDAAAAAA==&#10;" filled="f" stroked="f">
                    <v:textbox inset="2.53997mm,1.27mm,2.53997mm,1.27mm">
                      <w:txbxContent>
                        <w:p w:rsidR="00F90329" w:rsidRDefault="00F90329" w:rsidP="00F90329">
                          <w:pPr>
                            <w:pStyle w:val="ab"/>
                            <w:spacing w:line="240" w:lineRule="exact"/>
                            <w:rPr>
                              <w:rFonts w:ascii="仿宋" w:eastAsia="仿宋" w:hAnsi="仿宋"/>
                            </w:rPr>
                          </w:pPr>
                          <w:r>
                            <w:rPr>
                              <w:rFonts w:ascii="仿宋" w:eastAsia="仿宋" w:hAnsi="仿宋" w:hint="eastAsia"/>
                            </w:rPr>
                            <w:t>合格</w:t>
                          </w:r>
                        </w:p>
                      </w:txbxContent>
                    </v:textbox>
                  </v:shape>
                  <v:line id="箭头 108" o:spid="_x0000_s1072" style="position:absolute;flip:x;visibility:visible;mso-wrap-style:square" from="332,639" to="33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pl8QAAADbAAAADwAAAGRycy9kb3ducmV2LnhtbESPQWvCQBSE7wX/w/KE3nRjBQnRVUQQ&#10;xULBtOL1JfvMRrNvQ3ar6b/vFoQeh5n5hlmsetuIO3W+dqxgMk5AEJdO11wp+PrcjlIQPiBrbByT&#10;gh/ysFoOXhaYaffgI93zUIkIYZ+hAhNCm0npS0MW/di1xNG7uM5iiLKrpO7wEeG2kW9JMpMWa44L&#10;BlvaGCpv+bdVMG33h4s9mvz8kRbp7noqinLzrtTrsF/PQQTqw3/42d5rBbMJ/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umXxAAAANsAAAAPAAAAAAAAAAAA&#10;AAAAAKECAABkcnMvZG93bnJldi54bWxQSwUGAAAAAAQABAD5AAAAkgMAAAAA&#10;" strokeweight="1pt">
                    <v:stroke endarrow="block"/>
                  </v:line>
                  <v:shape id="文本框 104" o:spid="_x0000_s1073" type="#_x0000_t176" style="position:absolute;left:517;top:592;width:44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BscIA&#10;AADbAAAADwAAAGRycy9kb3ducmV2LnhtbESPzWrCQBSF90LfYbgFd2bSIGlMHaUUglKhYHTR5SVz&#10;TUIzd0Jm1Pj2HUFweTg/H2e5Hk0nLjS41rKCtygGQVxZ3XKt4HgoZhkI55E1dpZJwY0crFcvkyXm&#10;2l55T5fS1yKMsMtRQeN9n0vpqoYMusj2xME72cGgD3KopR7wGsZNJ5M4TqXBlgOhwZ6+Gqr+yrNR&#10;8NvLebaJuSu+fwLhPbW708IqNX0dPz9AeBr9M/xob7WCNIH7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GxwgAAANsAAAAPAAAAAAAAAAAAAAAAAJgCAABkcnMvZG93&#10;bnJldi54bWxQSwUGAAAAAAQABAD1AAAAhwMAAAAA&#10;" filled="f" stroked="f">
                    <v:textbox inset="2.53997mm,1.27mm,2.53997mm,1.27mm">
                      <w:txbxContent>
                        <w:p w:rsidR="00F90329" w:rsidRDefault="00F90329" w:rsidP="00F90329">
                          <w:pPr>
                            <w:pStyle w:val="ab"/>
                            <w:rPr>
                              <w:rFonts w:ascii="仿宋" w:eastAsia="仿宋" w:hAnsi="仿宋"/>
                              <w:b/>
                            </w:rPr>
                          </w:pPr>
                          <w:proofErr w:type="gramStart"/>
                          <w:r>
                            <w:rPr>
                              <w:rFonts w:ascii="仿宋" w:eastAsia="仿宋" w:hAnsi="仿宋" w:hint="eastAsia"/>
                              <w:b/>
                            </w:rPr>
                            <w:t>否</w:t>
                          </w:r>
                          <w:proofErr w:type="gramEnd"/>
                        </w:p>
                      </w:txbxContent>
                    </v:textbox>
                  </v:shape>
                </v:group>
                <w10:wrap type="topAndBottom"/>
              </v:group>
            </w:pict>
          </mc:Fallback>
        </mc:AlternateContent>
      </w:r>
      <w:r w:rsidR="005D0085">
        <w:rPr>
          <w:rFonts w:ascii="Arial Narrow" w:eastAsia="仿宋_GB2312" w:hAnsi="Arial Narrow" w:cs="Arial" w:hint="eastAsia"/>
          <w:sz w:val="30"/>
          <w:szCs w:val="30"/>
        </w:rPr>
        <w:t>3</w:t>
      </w:r>
      <w:r w:rsidR="005D0085">
        <w:rPr>
          <w:rFonts w:ascii="Arial Narrow" w:eastAsia="仿宋_GB2312" w:hAnsi="Arial Narrow" w:cs="Arial"/>
          <w:sz w:val="30"/>
          <w:szCs w:val="30"/>
        </w:rPr>
        <w:t>、竞赛设计流程</w:t>
      </w:r>
    </w:p>
    <w:p w:rsidR="00A219E4" w:rsidRDefault="00A219E4" w:rsidP="00166F12">
      <w:pPr>
        <w:snapToGrid w:val="0"/>
        <w:spacing w:line="560" w:lineRule="exact"/>
        <w:ind w:firstLineChars="200" w:firstLine="600"/>
        <w:rPr>
          <w:rFonts w:ascii="Arial Narrow" w:eastAsia="仿宋_GB2312" w:hAnsi="Arial Narrow" w:cs="Arial"/>
          <w:sz w:val="30"/>
          <w:szCs w:val="30"/>
        </w:rPr>
      </w:pPr>
    </w:p>
    <w:p w:rsidR="00A219E4" w:rsidRDefault="00A219E4" w:rsidP="00166F12">
      <w:pPr>
        <w:snapToGrid w:val="0"/>
        <w:spacing w:line="560" w:lineRule="exact"/>
        <w:ind w:firstLineChars="200" w:firstLine="600"/>
        <w:rPr>
          <w:rFonts w:ascii="Arial Narrow" w:eastAsia="仿宋_GB2312" w:hAnsi="Arial Narrow" w:cs="Arial"/>
          <w:sz w:val="30"/>
          <w:szCs w:val="30"/>
        </w:rPr>
      </w:pPr>
    </w:p>
    <w:p w:rsidR="00A219E4" w:rsidRPr="00166F12" w:rsidRDefault="00A219E4" w:rsidP="00A219E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51584" behindDoc="0" locked="0" layoutInCell="1" allowOverlap="1" wp14:anchorId="1F453AA9" wp14:editId="3DE81C2B">
            <wp:simplePos x="0" y="0"/>
            <wp:positionH relativeFrom="column">
              <wp:posOffset>838200</wp:posOffset>
            </wp:positionH>
            <wp:positionV relativeFrom="paragraph">
              <wp:posOffset>459740</wp:posOffset>
            </wp:positionV>
            <wp:extent cx="3153410" cy="3905885"/>
            <wp:effectExtent l="0" t="0" r="8890" b="0"/>
            <wp:wrapTopAndBottom/>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3410" cy="3905885"/>
                    </a:xfrm>
                    <a:prstGeom prst="rect">
                      <a:avLst/>
                    </a:prstGeom>
                    <a:noFill/>
                  </pic:spPr>
                </pic:pic>
              </a:graphicData>
            </a:graphic>
            <wp14:sizeRelH relativeFrom="page">
              <wp14:pctWidth>0</wp14:pctWidth>
            </wp14:sizeRelH>
            <wp14:sizeRelV relativeFrom="page">
              <wp14:pctHeight>0</wp14:pctHeight>
            </wp14:sizeRelV>
          </wp:anchor>
        </w:drawing>
      </w:r>
      <w:r w:rsidR="00166F12" w:rsidRPr="00166F12">
        <w:rPr>
          <w:rFonts w:ascii="Arial Narrow" w:eastAsia="仿宋_GB2312" w:hAnsi="Arial Narrow" w:cs="Arial" w:hint="eastAsia"/>
          <w:sz w:val="30"/>
          <w:szCs w:val="30"/>
        </w:rPr>
        <w:t>4</w:t>
      </w:r>
      <w:r w:rsidR="00166F12" w:rsidRPr="00166F12">
        <w:rPr>
          <w:rFonts w:ascii="Arial Narrow" w:eastAsia="仿宋_GB2312" w:hAnsi="Arial Narrow" w:cs="Arial" w:hint="eastAsia"/>
          <w:sz w:val="30"/>
          <w:szCs w:val="30"/>
        </w:rPr>
        <w:t>、</w:t>
      </w:r>
      <w:r w:rsidR="00166F12">
        <w:rPr>
          <w:rFonts w:ascii="Arial Narrow" w:eastAsia="仿宋_GB2312" w:hAnsi="Arial Narrow" w:cs="Arial" w:hint="eastAsia"/>
          <w:sz w:val="30"/>
          <w:szCs w:val="30"/>
        </w:rPr>
        <w:t>方案实施赛段流程</w:t>
      </w:r>
    </w:p>
    <w:p w:rsidR="00166F12" w:rsidRPr="00166F12" w:rsidRDefault="008E039B" w:rsidP="00166F1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九、竞赛试题</w:t>
      </w:r>
    </w:p>
    <w:tbl>
      <w:tblPr>
        <w:tblW w:w="8222" w:type="dxa"/>
        <w:tblInd w:w="134" w:type="dxa"/>
        <w:tblLayout w:type="fixed"/>
        <w:tblLook w:val="0000" w:firstRow="0" w:lastRow="0" w:firstColumn="0" w:lastColumn="0" w:noHBand="0" w:noVBand="0"/>
      </w:tblPr>
      <w:tblGrid>
        <w:gridCol w:w="825"/>
        <w:gridCol w:w="2435"/>
        <w:gridCol w:w="4962"/>
      </w:tblGrid>
      <w:tr w:rsidR="00A021ED" w:rsidRPr="002C4A0B" w:rsidTr="0069141F">
        <w:trPr>
          <w:trHeight w:val="271"/>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b/>
                <w:color w:val="000000"/>
                <w:kern w:val="0"/>
                <w:sz w:val="24"/>
                <w:szCs w:val="24"/>
              </w:rPr>
            </w:pPr>
            <w:r w:rsidRPr="002C4A0B">
              <w:rPr>
                <w:rFonts w:ascii="宋体" w:eastAsia="宋体" w:hAnsi="宋体" w:cs="仿宋" w:hint="eastAsia"/>
                <w:b/>
                <w:color w:val="000000"/>
                <w:kern w:val="0"/>
                <w:sz w:val="24"/>
                <w:szCs w:val="24"/>
              </w:rPr>
              <w:t>序号</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b/>
                <w:color w:val="000000"/>
                <w:kern w:val="0"/>
                <w:sz w:val="24"/>
                <w:szCs w:val="24"/>
              </w:rPr>
            </w:pPr>
            <w:r w:rsidRPr="002C4A0B">
              <w:rPr>
                <w:rFonts w:ascii="宋体" w:eastAsia="宋体" w:hAnsi="宋体" w:cs="仿宋"/>
                <w:b/>
                <w:color w:val="000000"/>
                <w:kern w:val="0"/>
                <w:sz w:val="24"/>
                <w:szCs w:val="24"/>
              </w:rPr>
              <w:t>实操流程</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b/>
                <w:color w:val="000000"/>
                <w:kern w:val="0"/>
                <w:sz w:val="24"/>
                <w:szCs w:val="24"/>
              </w:rPr>
            </w:pPr>
            <w:r w:rsidRPr="002C4A0B">
              <w:rPr>
                <w:rFonts w:ascii="宋体" w:eastAsia="宋体" w:hAnsi="宋体" w:cs="仿宋" w:hint="eastAsia"/>
                <w:b/>
                <w:color w:val="000000"/>
                <w:kern w:val="0"/>
                <w:sz w:val="24"/>
                <w:szCs w:val="24"/>
              </w:rPr>
              <w:t>操作内容</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color w:val="000000"/>
                <w:kern w:val="0"/>
                <w:sz w:val="24"/>
                <w:szCs w:val="24"/>
              </w:rPr>
              <w:t>竞赛方案背景</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参赛队从条码自动识别技术在物联网供应链流程里的应用方案设计资料数据包获取企业信息与产品信息，进行企业注册与审批；产品和包装的组配与设置；物联网中间件的选择；生产订单；产品的编码；产品发货；产品入库和出库；产品入店；供应</w:t>
            </w:r>
            <w:proofErr w:type="gramStart"/>
            <w:r w:rsidRPr="002C4A0B">
              <w:rPr>
                <w:rFonts w:ascii="宋体" w:eastAsia="宋体" w:hAnsi="宋体" w:cs="仿宋" w:hint="eastAsia"/>
                <w:color w:val="000000"/>
                <w:kern w:val="0"/>
                <w:sz w:val="24"/>
                <w:szCs w:val="24"/>
              </w:rPr>
              <w:t>链产品</w:t>
            </w:r>
            <w:proofErr w:type="gramEnd"/>
            <w:r w:rsidRPr="002C4A0B">
              <w:rPr>
                <w:rFonts w:ascii="宋体" w:eastAsia="宋体" w:hAnsi="宋体" w:cs="仿宋" w:hint="eastAsia"/>
                <w:color w:val="000000"/>
                <w:kern w:val="0"/>
                <w:sz w:val="24"/>
                <w:szCs w:val="24"/>
              </w:rPr>
              <w:t>跟踪与追溯操作方案的设计</w:t>
            </w:r>
          </w:p>
        </w:tc>
      </w:tr>
      <w:tr w:rsidR="00A021ED" w:rsidRPr="002C4A0B" w:rsidTr="0069141F">
        <w:trPr>
          <w:trHeight w:val="1008"/>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lastRenderedPageBreak/>
              <w:t>1</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进行企业信息注册与审批</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企业代码结构组成及校验位计算</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企业</w:t>
            </w:r>
            <w:r w:rsidRPr="002C4A0B">
              <w:rPr>
                <w:rFonts w:ascii="宋体" w:eastAsia="宋体" w:hAnsi="宋体" w:cs="仿宋"/>
                <w:color w:val="000000"/>
                <w:kern w:val="0"/>
                <w:sz w:val="24"/>
                <w:szCs w:val="24"/>
              </w:rPr>
              <w:t>GLN</w:t>
            </w:r>
            <w:r w:rsidRPr="002C4A0B">
              <w:rPr>
                <w:rFonts w:ascii="宋体" w:eastAsia="宋体" w:hAnsi="宋体" w:cs="仿宋" w:hint="eastAsia"/>
                <w:color w:val="000000"/>
                <w:kern w:val="0"/>
                <w:sz w:val="24"/>
                <w:szCs w:val="24"/>
              </w:rPr>
              <w:t>码组成及校验位计算</w:t>
            </w:r>
          </w:p>
        </w:tc>
      </w:tr>
      <w:tr w:rsidR="00A021ED" w:rsidRPr="002C4A0B" w:rsidTr="0069141F">
        <w:trPr>
          <w:trHeight w:val="1085"/>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2</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进行产品注册与审批</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产品</w:t>
            </w:r>
            <w:r w:rsidRPr="002C4A0B">
              <w:rPr>
                <w:rFonts w:ascii="宋体" w:eastAsia="宋体" w:hAnsi="宋体" w:cs="仿宋"/>
                <w:color w:val="000000"/>
                <w:kern w:val="0"/>
                <w:sz w:val="24"/>
                <w:szCs w:val="24"/>
              </w:rPr>
              <w:t>EAN13</w:t>
            </w:r>
            <w:r w:rsidRPr="002C4A0B">
              <w:rPr>
                <w:rFonts w:ascii="宋体" w:eastAsia="宋体" w:hAnsi="宋体" w:cs="仿宋" w:hint="eastAsia"/>
                <w:color w:val="000000"/>
                <w:kern w:val="0"/>
                <w:sz w:val="24"/>
                <w:szCs w:val="24"/>
              </w:rPr>
              <w:t>码的结构组成及校验位计算</w:t>
            </w:r>
            <w:r w:rsidR="00E43EF2">
              <w:rPr>
                <w:rFonts w:ascii="宋体" w:eastAsia="宋体" w:hAnsi="宋体" w:cs="仿宋" w:hint="eastAsia"/>
                <w:color w:val="000000"/>
                <w:kern w:val="0"/>
                <w:sz w:val="24"/>
                <w:szCs w:val="24"/>
              </w:rPr>
              <w:t>。</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包装箱</w:t>
            </w:r>
            <w:r w:rsidRPr="002C4A0B">
              <w:rPr>
                <w:rFonts w:ascii="宋体" w:eastAsia="宋体" w:hAnsi="宋体" w:cs="仿宋"/>
                <w:color w:val="000000"/>
                <w:kern w:val="0"/>
                <w:sz w:val="24"/>
                <w:szCs w:val="24"/>
              </w:rPr>
              <w:t>ITF14</w:t>
            </w:r>
            <w:r w:rsidRPr="002C4A0B">
              <w:rPr>
                <w:rFonts w:ascii="宋体" w:eastAsia="宋体" w:hAnsi="宋体" w:cs="仿宋" w:hint="eastAsia"/>
                <w:color w:val="000000"/>
                <w:kern w:val="0"/>
                <w:sz w:val="24"/>
                <w:szCs w:val="24"/>
              </w:rPr>
              <w:t>码的结构组成及校验位的计算</w:t>
            </w:r>
            <w:r w:rsidR="00E43EF2">
              <w:rPr>
                <w:rFonts w:ascii="宋体" w:eastAsia="宋体" w:hAnsi="宋体" w:cs="仿宋" w:hint="eastAsia"/>
                <w:color w:val="000000"/>
                <w:kern w:val="0"/>
                <w:sz w:val="24"/>
                <w:szCs w:val="24"/>
              </w:rPr>
              <w:t>。</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包装箱级别及托盘的关系</w:t>
            </w:r>
            <w:r w:rsidR="00E43EF2">
              <w:rPr>
                <w:rFonts w:ascii="宋体" w:eastAsia="宋体" w:hAnsi="宋体" w:cs="仿宋" w:hint="eastAsia"/>
                <w:color w:val="000000"/>
                <w:kern w:val="0"/>
                <w:sz w:val="24"/>
                <w:szCs w:val="24"/>
              </w:rPr>
              <w:t>。</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3</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订单生成与审批</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订单编码的结构组成</w:t>
            </w:r>
            <w:r w:rsidR="00E43EF2">
              <w:rPr>
                <w:rFonts w:ascii="宋体" w:eastAsia="宋体" w:hAnsi="宋体" w:cs="仿宋" w:hint="eastAsia"/>
                <w:color w:val="000000"/>
                <w:kern w:val="0"/>
                <w:sz w:val="24"/>
                <w:szCs w:val="24"/>
              </w:rPr>
              <w:t>。</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产品采购成本的把控</w:t>
            </w:r>
            <w:r w:rsidR="00E43EF2">
              <w:rPr>
                <w:rFonts w:ascii="宋体" w:eastAsia="宋体" w:hAnsi="宋体" w:cs="仿宋" w:hint="eastAsia"/>
                <w:color w:val="000000"/>
                <w:kern w:val="0"/>
                <w:sz w:val="24"/>
                <w:szCs w:val="24"/>
              </w:rPr>
              <w:t>。</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4</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申请产品的唯一编码并进行审批</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产品唯一</w:t>
            </w:r>
            <w:r w:rsidRPr="002C4A0B">
              <w:rPr>
                <w:rFonts w:ascii="宋体" w:eastAsia="宋体" w:hAnsi="宋体" w:cs="仿宋"/>
                <w:color w:val="000000"/>
                <w:kern w:val="0"/>
                <w:sz w:val="24"/>
                <w:szCs w:val="24"/>
              </w:rPr>
              <w:t>GS1-128</w:t>
            </w:r>
            <w:r w:rsidRPr="002C4A0B">
              <w:rPr>
                <w:rFonts w:ascii="宋体" w:eastAsia="宋体" w:hAnsi="宋体" w:cs="仿宋" w:hint="eastAsia"/>
                <w:color w:val="000000"/>
                <w:kern w:val="0"/>
                <w:sz w:val="24"/>
                <w:szCs w:val="24"/>
              </w:rPr>
              <w:t>码的结构组成及计算</w:t>
            </w:r>
            <w:r w:rsidR="00E43EF2">
              <w:rPr>
                <w:rFonts w:ascii="宋体" w:eastAsia="宋体" w:hAnsi="宋体" w:cs="仿宋" w:hint="eastAsia"/>
                <w:color w:val="000000"/>
                <w:kern w:val="0"/>
                <w:sz w:val="24"/>
                <w:szCs w:val="24"/>
              </w:rPr>
              <w:t>。</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包装箱唯一</w:t>
            </w:r>
            <w:r w:rsidRPr="002C4A0B">
              <w:rPr>
                <w:rFonts w:ascii="宋体" w:eastAsia="宋体" w:hAnsi="宋体" w:cs="仿宋"/>
                <w:color w:val="000000"/>
                <w:kern w:val="0"/>
                <w:sz w:val="24"/>
                <w:szCs w:val="24"/>
              </w:rPr>
              <w:t>GS1-128</w:t>
            </w:r>
            <w:r w:rsidRPr="002C4A0B">
              <w:rPr>
                <w:rFonts w:ascii="宋体" w:eastAsia="宋体" w:hAnsi="宋体" w:cs="仿宋" w:hint="eastAsia"/>
                <w:color w:val="000000"/>
                <w:kern w:val="0"/>
                <w:sz w:val="24"/>
                <w:szCs w:val="24"/>
              </w:rPr>
              <w:t>码的结构组成及计算</w:t>
            </w:r>
            <w:r w:rsidR="00E43EF2">
              <w:rPr>
                <w:rFonts w:ascii="宋体" w:eastAsia="宋体" w:hAnsi="宋体" w:cs="仿宋" w:hint="eastAsia"/>
                <w:color w:val="000000"/>
                <w:kern w:val="0"/>
                <w:sz w:val="24"/>
                <w:szCs w:val="24"/>
              </w:rPr>
              <w:t>。</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5</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编码标签打印与产品制作</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使用条码打印机讲编码进行打印（选择打印一维条码或者二维条码），并将相应的标签和</w:t>
            </w:r>
            <w:r w:rsidRPr="002C4A0B">
              <w:rPr>
                <w:rFonts w:ascii="宋体" w:eastAsia="宋体" w:hAnsi="宋体" w:cs="仿宋"/>
                <w:color w:val="000000"/>
                <w:kern w:val="0"/>
                <w:sz w:val="24"/>
                <w:szCs w:val="24"/>
              </w:rPr>
              <w:t>RFID</w:t>
            </w:r>
            <w:r w:rsidRPr="002C4A0B">
              <w:rPr>
                <w:rFonts w:ascii="宋体" w:eastAsia="宋体" w:hAnsi="宋体" w:cs="仿宋" w:hint="eastAsia"/>
                <w:color w:val="000000"/>
                <w:kern w:val="0"/>
                <w:sz w:val="24"/>
                <w:szCs w:val="24"/>
              </w:rPr>
              <w:t>电子标签与产品进行绑定</w:t>
            </w:r>
            <w:r w:rsidR="00E43EF2">
              <w:rPr>
                <w:rFonts w:ascii="宋体" w:eastAsia="宋体" w:hAnsi="宋体" w:cs="仿宋" w:hint="eastAsia"/>
                <w:color w:val="000000"/>
                <w:kern w:val="0"/>
                <w:sz w:val="24"/>
                <w:szCs w:val="24"/>
              </w:rPr>
              <w:t>。</w:t>
            </w:r>
          </w:p>
        </w:tc>
      </w:tr>
      <w:tr w:rsidR="00A021ED" w:rsidRPr="002C4A0B" w:rsidTr="0069141F">
        <w:trPr>
          <w:trHeight w:val="542"/>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6</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color w:val="000000"/>
                <w:kern w:val="0"/>
                <w:sz w:val="24"/>
                <w:szCs w:val="24"/>
              </w:rPr>
              <w:t>RFID</w:t>
            </w:r>
            <w:r w:rsidRPr="002C4A0B">
              <w:rPr>
                <w:rFonts w:ascii="宋体" w:eastAsia="宋体" w:hAnsi="宋体" w:cs="仿宋" w:hint="eastAsia"/>
                <w:color w:val="000000"/>
                <w:kern w:val="0"/>
                <w:sz w:val="24"/>
                <w:szCs w:val="24"/>
              </w:rPr>
              <w:t>与包装箱绑定</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打印包装箱的唯一编码</w:t>
            </w:r>
            <w:r w:rsidRPr="002C4A0B">
              <w:rPr>
                <w:rFonts w:ascii="宋体" w:eastAsia="宋体" w:hAnsi="宋体" w:cs="仿宋"/>
                <w:color w:val="000000"/>
                <w:kern w:val="0"/>
                <w:sz w:val="24"/>
                <w:szCs w:val="24"/>
              </w:rPr>
              <w:t>GS1-128</w:t>
            </w:r>
            <w:r w:rsidRPr="002C4A0B">
              <w:rPr>
                <w:rFonts w:ascii="宋体" w:eastAsia="宋体" w:hAnsi="宋体" w:cs="仿宋" w:hint="eastAsia"/>
                <w:color w:val="000000"/>
                <w:kern w:val="0"/>
                <w:sz w:val="24"/>
                <w:szCs w:val="24"/>
              </w:rPr>
              <w:t>码，并将打印好的标签和</w:t>
            </w:r>
            <w:r w:rsidRPr="002C4A0B">
              <w:rPr>
                <w:rFonts w:ascii="宋体" w:eastAsia="宋体" w:hAnsi="宋体" w:cs="仿宋"/>
                <w:color w:val="000000"/>
                <w:kern w:val="0"/>
                <w:sz w:val="24"/>
                <w:szCs w:val="24"/>
              </w:rPr>
              <w:t>RFID</w:t>
            </w:r>
            <w:r w:rsidRPr="002C4A0B">
              <w:rPr>
                <w:rFonts w:ascii="宋体" w:eastAsia="宋体" w:hAnsi="宋体" w:cs="仿宋" w:hint="eastAsia"/>
                <w:color w:val="000000"/>
                <w:kern w:val="0"/>
                <w:sz w:val="24"/>
                <w:szCs w:val="24"/>
              </w:rPr>
              <w:t>电子标签与包装箱进行绑定</w:t>
            </w:r>
            <w:r w:rsidR="00E43EF2">
              <w:rPr>
                <w:rFonts w:ascii="宋体" w:eastAsia="宋体" w:hAnsi="宋体" w:cs="仿宋" w:hint="eastAsia"/>
                <w:color w:val="000000"/>
                <w:kern w:val="0"/>
                <w:sz w:val="24"/>
                <w:szCs w:val="24"/>
              </w:rPr>
              <w:t>。</w:t>
            </w:r>
          </w:p>
        </w:tc>
      </w:tr>
      <w:tr w:rsidR="00A021ED" w:rsidRPr="002C4A0B" w:rsidTr="0069141F">
        <w:trPr>
          <w:trHeight w:val="542"/>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7</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产品和包装箱激活</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生产的产品装箱，进行打包激活，封装成方便运输的托盘</w:t>
            </w:r>
            <w:r w:rsidR="00E43EF2">
              <w:rPr>
                <w:rFonts w:ascii="宋体" w:eastAsia="宋体" w:hAnsi="宋体" w:cs="仿宋" w:hint="eastAsia"/>
                <w:color w:val="000000"/>
                <w:kern w:val="0"/>
                <w:sz w:val="24"/>
                <w:szCs w:val="24"/>
              </w:rPr>
              <w:t>。</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8</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color w:val="000000"/>
                <w:kern w:val="0"/>
                <w:sz w:val="24"/>
                <w:szCs w:val="24"/>
              </w:rPr>
              <w:t>出厂流程</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打包好的货物进行出厂操作，在出厂时检验存放货物厂房的温湿度、封装的产品信息是否和出厂单一致，绑定出厂单与托盘进行绑定，最后进行审核</w:t>
            </w:r>
            <w:r w:rsidR="00E43EF2">
              <w:rPr>
                <w:rFonts w:ascii="宋体" w:eastAsia="宋体" w:hAnsi="宋体" w:cs="仿宋" w:hint="eastAsia"/>
                <w:color w:val="000000"/>
                <w:kern w:val="0"/>
                <w:sz w:val="24"/>
                <w:szCs w:val="24"/>
              </w:rPr>
              <w:t>。</w:t>
            </w:r>
          </w:p>
        </w:tc>
      </w:tr>
      <w:tr w:rsidR="00A021ED" w:rsidRPr="002C4A0B" w:rsidTr="0069141F">
        <w:trPr>
          <w:trHeight w:val="1085"/>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9</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入库流程</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扫描出厂单，从数据库查询货物信息，扫描货物电子标签或纸制标签，获得货物信息与数据库查询的货物信息进行比对，检验存储货物的仓库温湿度，生成入库单并进行审核</w:t>
            </w:r>
            <w:r w:rsidR="00E43EF2">
              <w:rPr>
                <w:rFonts w:ascii="宋体" w:eastAsia="宋体" w:hAnsi="宋体" w:cs="仿宋" w:hint="eastAsia"/>
                <w:color w:val="000000"/>
                <w:kern w:val="0"/>
                <w:sz w:val="24"/>
                <w:szCs w:val="24"/>
              </w:rPr>
              <w:t>。</w:t>
            </w:r>
          </w:p>
        </w:tc>
      </w:tr>
      <w:tr w:rsidR="00A021ED" w:rsidRPr="002C4A0B" w:rsidTr="0069141F">
        <w:trPr>
          <w:trHeight w:val="814"/>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lastRenderedPageBreak/>
              <w:t>10</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出库流程</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填写生成出库单，扫描查询货物托盘信息是否与出库单货物信息一致，将货物托盘与出库单进行绑定，检验存放货物的仓库温湿度存储在出库单上，最后进行审批</w:t>
            </w:r>
            <w:r w:rsidR="00E43EF2">
              <w:rPr>
                <w:rFonts w:ascii="宋体" w:eastAsia="宋体" w:hAnsi="宋体" w:cs="仿宋" w:hint="eastAsia"/>
                <w:color w:val="000000"/>
                <w:kern w:val="0"/>
                <w:sz w:val="24"/>
                <w:szCs w:val="24"/>
              </w:rPr>
              <w:t>。</w:t>
            </w:r>
          </w:p>
        </w:tc>
      </w:tr>
      <w:tr w:rsidR="00A021ED" w:rsidRPr="002C4A0B" w:rsidTr="0069141F">
        <w:trPr>
          <w:trHeight w:val="1085"/>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11</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C17C95" w:rsidP="0069141F">
            <w:pPr>
              <w:autoSpaceDE w:val="0"/>
              <w:autoSpaceDN w:val="0"/>
              <w:adjustRightInd w:val="0"/>
              <w:spacing w:line="560" w:lineRule="exact"/>
              <w:jc w:val="left"/>
              <w:rPr>
                <w:rFonts w:ascii="宋体" w:eastAsia="宋体" w:hAnsi="宋体" w:cs="仿宋"/>
                <w:color w:val="000000"/>
                <w:kern w:val="0"/>
                <w:sz w:val="24"/>
                <w:szCs w:val="24"/>
              </w:rPr>
            </w:pPr>
            <w:r>
              <w:rPr>
                <w:rFonts w:ascii="宋体" w:eastAsia="宋体" w:hAnsi="宋体" w:cs="仿宋" w:hint="eastAsia"/>
                <w:color w:val="000000"/>
                <w:kern w:val="0"/>
                <w:sz w:val="24"/>
                <w:szCs w:val="24"/>
              </w:rPr>
              <w:t>入店</w:t>
            </w:r>
            <w:r w:rsidR="00A021ED" w:rsidRPr="002C4A0B">
              <w:rPr>
                <w:rFonts w:ascii="宋体" w:eastAsia="宋体" w:hAnsi="宋体" w:cs="仿宋" w:hint="eastAsia"/>
                <w:color w:val="000000"/>
                <w:kern w:val="0"/>
                <w:sz w:val="24"/>
                <w:szCs w:val="24"/>
              </w:rPr>
              <w:t>流程</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扫描出库单，从数据库查询货物信息，扫描货物电子标签或纸制标签，火大货物信息与数据库查询的货物信息进行比对，检验存储货物的商场仓库温湿度，生成入场单并进行审核</w:t>
            </w:r>
            <w:r w:rsidR="00E43EF2">
              <w:rPr>
                <w:rFonts w:ascii="宋体" w:eastAsia="宋体" w:hAnsi="宋体" w:cs="仿宋" w:hint="eastAsia"/>
                <w:color w:val="000000"/>
                <w:kern w:val="0"/>
                <w:sz w:val="24"/>
                <w:szCs w:val="24"/>
              </w:rPr>
              <w:t>。</w:t>
            </w:r>
          </w:p>
        </w:tc>
      </w:tr>
      <w:tr w:rsidR="00A021ED" w:rsidRPr="002C4A0B" w:rsidTr="0069141F">
        <w:trPr>
          <w:trHeight w:val="1627"/>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12</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冷链运输与温湿度监控</w:t>
            </w:r>
          </w:p>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将货物放在小推车上，在校园中或实验室周围，推着小推车行驶，模拟汽车运输，推车的学生要配备一部装有司机</w:t>
            </w:r>
            <w:r w:rsidRPr="002C4A0B">
              <w:rPr>
                <w:rFonts w:ascii="宋体" w:eastAsia="宋体" w:hAnsi="宋体" w:cs="仿宋"/>
                <w:color w:val="000000"/>
                <w:kern w:val="0"/>
                <w:sz w:val="24"/>
                <w:szCs w:val="24"/>
              </w:rPr>
              <w:t>APP</w:t>
            </w:r>
            <w:r w:rsidRPr="002C4A0B">
              <w:rPr>
                <w:rFonts w:ascii="宋体" w:eastAsia="宋体" w:hAnsi="宋体" w:cs="仿宋" w:hint="eastAsia"/>
                <w:color w:val="000000"/>
                <w:kern w:val="0"/>
                <w:sz w:val="24"/>
                <w:szCs w:val="24"/>
              </w:rPr>
              <w:t>的智能手机，行驶一段路程后返回实验室，查询推车的行驶轨迹，和运输中的温湿度变化，如果在运输中温湿度超过正常范围，系统还会给装有司机</w:t>
            </w:r>
            <w:r w:rsidRPr="002C4A0B">
              <w:rPr>
                <w:rFonts w:ascii="宋体" w:eastAsia="宋体" w:hAnsi="宋体" w:cs="仿宋"/>
                <w:color w:val="000000"/>
                <w:kern w:val="0"/>
                <w:sz w:val="24"/>
                <w:szCs w:val="24"/>
              </w:rPr>
              <w:t>APP</w:t>
            </w:r>
            <w:r w:rsidRPr="002C4A0B">
              <w:rPr>
                <w:rFonts w:ascii="宋体" w:eastAsia="宋体" w:hAnsi="宋体" w:cs="仿宋" w:hint="eastAsia"/>
                <w:color w:val="000000"/>
                <w:kern w:val="0"/>
                <w:sz w:val="24"/>
                <w:szCs w:val="24"/>
              </w:rPr>
              <w:t>的手机发送报警信号</w:t>
            </w:r>
            <w:r w:rsidR="00E43EF2">
              <w:rPr>
                <w:rFonts w:ascii="宋体" w:eastAsia="宋体" w:hAnsi="宋体" w:cs="仿宋" w:hint="eastAsia"/>
                <w:color w:val="000000"/>
                <w:kern w:val="0"/>
                <w:sz w:val="24"/>
                <w:szCs w:val="24"/>
              </w:rPr>
              <w:t>。</w:t>
            </w:r>
          </w:p>
        </w:tc>
      </w:tr>
      <w:tr w:rsidR="00A021ED" w:rsidRPr="002C4A0B" w:rsidTr="0069141F">
        <w:trPr>
          <w:trHeight w:val="902"/>
        </w:trPr>
        <w:tc>
          <w:tcPr>
            <w:tcW w:w="82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center"/>
              <w:rPr>
                <w:rFonts w:ascii="宋体" w:eastAsia="宋体" w:hAnsi="宋体" w:cs="仿宋"/>
                <w:color w:val="000000"/>
                <w:kern w:val="0"/>
                <w:sz w:val="24"/>
                <w:szCs w:val="24"/>
              </w:rPr>
            </w:pPr>
            <w:r w:rsidRPr="002C4A0B">
              <w:rPr>
                <w:rFonts w:ascii="宋体" w:eastAsia="宋体" w:hAnsi="宋体" w:cs="仿宋"/>
                <w:color w:val="000000"/>
                <w:kern w:val="0"/>
                <w:sz w:val="24"/>
                <w:szCs w:val="24"/>
              </w:rPr>
              <w:t>13</w:t>
            </w:r>
          </w:p>
        </w:tc>
        <w:tc>
          <w:tcPr>
            <w:tcW w:w="2435"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产品及包装箱信息追溯</w:t>
            </w:r>
          </w:p>
        </w:tc>
        <w:tc>
          <w:tcPr>
            <w:tcW w:w="4962" w:type="dxa"/>
            <w:tcBorders>
              <w:top w:val="single" w:sz="6" w:space="0" w:color="auto"/>
              <w:left w:val="single" w:sz="6" w:space="0" w:color="auto"/>
              <w:bottom w:val="single" w:sz="6" w:space="0" w:color="auto"/>
              <w:right w:val="single" w:sz="6" w:space="0" w:color="auto"/>
            </w:tcBorders>
          </w:tcPr>
          <w:p w:rsidR="00A021ED" w:rsidRPr="002C4A0B" w:rsidRDefault="00A021ED" w:rsidP="0069141F">
            <w:pPr>
              <w:autoSpaceDE w:val="0"/>
              <w:autoSpaceDN w:val="0"/>
              <w:adjustRightInd w:val="0"/>
              <w:spacing w:line="560" w:lineRule="exact"/>
              <w:jc w:val="left"/>
              <w:rPr>
                <w:rFonts w:ascii="宋体" w:eastAsia="宋体" w:hAnsi="宋体" w:cs="仿宋"/>
                <w:color w:val="000000"/>
                <w:kern w:val="0"/>
                <w:sz w:val="24"/>
                <w:szCs w:val="24"/>
              </w:rPr>
            </w:pPr>
            <w:r w:rsidRPr="002C4A0B">
              <w:rPr>
                <w:rFonts w:ascii="宋体" w:eastAsia="宋体" w:hAnsi="宋体" w:cs="仿宋" w:hint="eastAsia"/>
                <w:color w:val="000000"/>
                <w:kern w:val="0"/>
                <w:sz w:val="24"/>
                <w:szCs w:val="24"/>
              </w:rPr>
              <w:t>通过产品的</w:t>
            </w:r>
            <w:r w:rsidRPr="002C4A0B">
              <w:rPr>
                <w:rFonts w:ascii="宋体" w:eastAsia="宋体" w:hAnsi="宋体" w:cs="仿宋"/>
                <w:color w:val="000000"/>
                <w:kern w:val="0"/>
                <w:sz w:val="24"/>
                <w:szCs w:val="24"/>
              </w:rPr>
              <w:t>GS1-128</w:t>
            </w:r>
            <w:r w:rsidRPr="002C4A0B">
              <w:rPr>
                <w:rFonts w:ascii="宋体" w:eastAsia="宋体" w:hAnsi="宋体" w:cs="仿宋" w:hint="eastAsia"/>
                <w:color w:val="000000"/>
                <w:kern w:val="0"/>
                <w:sz w:val="24"/>
                <w:szCs w:val="24"/>
              </w:rPr>
              <w:t>码查询产品的整个物流节点信息。</w:t>
            </w:r>
          </w:p>
        </w:tc>
      </w:tr>
    </w:tbl>
    <w:p w:rsidR="00CC3EAB" w:rsidRPr="00CC3EAB" w:rsidRDefault="00CC3EAB" w:rsidP="00CC3EAB">
      <w:pPr>
        <w:snapToGrid w:val="0"/>
        <w:spacing w:line="560" w:lineRule="exact"/>
        <w:ind w:firstLineChars="200" w:firstLine="600"/>
        <w:rPr>
          <w:rFonts w:ascii="Arial Narrow" w:eastAsia="仿宋_GB2312" w:hAnsi="Arial Narrow" w:cs="Arial"/>
          <w:sz w:val="30"/>
          <w:szCs w:val="30"/>
        </w:rPr>
      </w:pPr>
      <w:r w:rsidRPr="00CC3EAB">
        <w:rPr>
          <w:rFonts w:ascii="Arial Narrow" w:eastAsia="仿宋_GB2312" w:hAnsi="Arial Narrow" w:cs="Arial" w:hint="eastAsia"/>
          <w:sz w:val="30"/>
          <w:szCs w:val="30"/>
        </w:rPr>
        <w:t>本赛项</w:t>
      </w:r>
      <w:r>
        <w:rPr>
          <w:rFonts w:ascii="Arial Narrow" w:eastAsia="仿宋_GB2312" w:hAnsi="Arial Narrow" w:cs="Arial" w:hint="eastAsia"/>
          <w:sz w:val="30"/>
          <w:szCs w:val="30"/>
        </w:rPr>
        <w:t>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）公开赛题或赛题库。</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（一）标准制订原则：</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坚持科学性、公平性原则。依据条码自动识别从业标准和行业实际情况，组织行业专家、高校科研人员、职业学校一线教师研究评分标准。评分标准制定充分考虑客观性和可操作性，根据</w:t>
      </w:r>
      <w:r w:rsidRPr="00A021ED">
        <w:rPr>
          <w:rFonts w:ascii="Arial Narrow" w:eastAsia="仿宋_GB2312" w:hAnsi="Arial Narrow" w:cs="Arial" w:hint="eastAsia"/>
          <w:sz w:val="30"/>
          <w:szCs w:val="30"/>
        </w:rPr>
        <w:lastRenderedPageBreak/>
        <w:t>竞赛流程各个环节的技能难度和工作量分配分数比例。</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w:t>
      </w:r>
      <w:r w:rsidRPr="00A021ED">
        <w:rPr>
          <w:rFonts w:ascii="Arial Narrow" w:eastAsia="仿宋_GB2312" w:hAnsi="Arial Narrow" w:cs="Arial" w:hint="eastAsia"/>
          <w:sz w:val="30"/>
          <w:szCs w:val="30"/>
        </w:rPr>
        <w:t>二</w:t>
      </w:r>
      <w:r w:rsidRPr="00A021ED">
        <w:rPr>
          <w:rFonts w:ascii="Arial Narrow" w:eastAsia="仿宋_GB2312" w:hAnsi="Arial Narrow" w:cs="Arial" w:hint="eastAsia"/>
          <w:sz w:val="30"/>
          <w:szCs w:val="30"/>
        </w:rPr>
        <w:t>)</w:t>
      </w:r>
      <w:r w:rsidRPr="00A021ED">
        <w:rPr>
          <w:rFonts w:ascii="Arial Narrow" w:eastAsia="仿宋_GB2312" w:hAnsi="Arial Narrow" w:cs="Arial" w:hint="eastAsia"/>
          <w:sz w:val="30"/>
          <w:szCs w:val="30"/>
        </w:rPr>
        <w:t>评分方法：</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竞赛评分由赛项裁判完成，采取多名裁判打分，去掉最高分和最低分求平均值的方法计算得分。为了保证公平公正，</w:t>
      </w:r>
      <w:proofErr w:type="gramStart"/>
      <w:r w:rsidRPr="00A021ED">
        <w:rPr>
          <w:rFonts w:ascii="Arial Narrow" w:eastAsia="仿宋_GB2312" w:hAnsi="Arial Narrow" w:cs="Arial" w:hint="eastAsia"/>
          <w:sz w:val="30"/>
          <w:szCs w:val="30"/>
        </w:rPr>
        <w:t>对竞塞多个</w:t>
      </w:r>
      <w:proofErr w:type="gramEnd"/>
      <w:r w:rsidRPr="00A021ED">
        <w:rPr>
          <w:rFonts w:ascii="Arial Narrow" w:eastAsia="仿宋_GB2312" w:hAnsi="Arial Narrow" w:cs="Arial" w:hint="eastAsia"/>
          <w:sz w:val="30"/>
          <w:szCs w:val="30"/>
        </w:rPr>
        <w:t>模块进行评分，通过抽签号替换等手段向裁判隐藏选手信息。</w:t>
      </w:r>
      <w:r w:rsidRPr="00A021ED">
        <w:rPr>
          <w:rFonts w:ascii="Arial Narrow" w:eastAsia="仿宋_GB2312" w:hAnsi="Arial Narrow" w:cs="Arial" w:hint="eastAsia"/>
          <w:sz w:val="30"/>
          <w:szCs w:val="30"/>
        </w:rPr>
        <w:t xml:space="preserve"> </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（三）评分细则：</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1</w:t>
      </w:r>
      <w:r w:rsidR="00B81000">
        <w:rPr>
          <w:rFonts w:ascii="Arial Narrow" w:eastAsia="仿宋_GB2312" w:hAnsi="Arial Narrow" w:cs="Arial" w:hint="eastAsia"/>
          <w:sz w:val="30"/>
          <w:szCs w:val="30"/>
        </w:rPr>
        <w:t>、</w:t>
      </w:r>
      <w:r w:rsidRPr="00A021ED">
        <w:rPr>
          <w:rFonts w:ascii="Arial Narrow" w:eastAsia="仿宋_GB2312" w:hAnsi="Arial Narrow" w:cs="Arial" w:hint="eastAsia"/>
          <w:sz w:val="30"/>
          <w:szCs w:val="30"/>
        </w:rPr>
        <w:t>知识测评评分标准</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题型：单选、多选、判断</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满分</w:t>
      </w:r>
      <w:r w:rsidRPr="00A021ED">
        <w:rPr>
          <w:rFonts w:ascii="Arial Narrow" w:eastAsia="仿宋_GB2312" w:hAnsi="Arial Narrow" w:cs="Arial" w:hint="eastAsia"/>
          <w:sz w:val="30"/>
          <w:szCs w:val="30"/>
        </w:rPr>
        <w:t>100</w:t>
      </w:r>
      <w:r w:rsidRPr="00A021ED">
        <w:rPr>
          <w:rFonts w:ascii="Arial Narrow" w:eastAsia="仿宋_GB2312" w:hAnsi="Arial Narrow" w:cs="Arial" w:hint="eastAsia"/>
          <w:sz w:val="30"/>
          <w:szCs w:val="30"/>
        </w:rPr>
        <w:t>分，选手答题完毕，系统自动打分后计算出各队平均成绩。</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2</w:t>
      </w:r>
      <w:r w:rsidR="00B81000">
        <w:rPr>
          <w:rFonts w:ascii="Arial Narrow" w:eastAsia="仿宋_GB2312" w:hAnsi="Arial Narrow" w:cs="Arial" w:hint="eastAsia"/>
          <w:sz w:val="30"/>
          <w:szCs w:val="30"/>
        </w:rPr>
        <w:t>、</w:t>
      </w:r>
      <w:r w:rsidRPr="00A021ED">
        <w:rPr>
          <w:rFonts w:ascii="Arial Narrow" w:eastAsia="仿宋_GB2312" w:hAnsi="Arial Narrow" w:cs="Arial" w:hint="eastAsia"/>
          <w:sz w:val="30"/>
          <w:szCs w:val="30"/>
        </w:rPr>
        <w:t>方案设计评分标准</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方案设计主要从方案设计的完整性、科学性、准确性、规范性、可操作性等方面进行综合评分。</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3</w:t>
      </w:r>
      <w:r w:rsidR="00B81000">
        <w:rPr>
          <w:rFonts w:ascii="Arial Narrow" w:eastAsia="仿宋_GB2312" w:hAnsi="Arial Narrow" w:cs="Arial" w:hint="eastAsia"/>
          <w:sz w:val="30"/>
          <w:szCs w:val="30"/>
        </w:rPr>
        <w:t>、</w:t>
      </w:r>
      <w:r w:rsidRPr="00A021ED">
        <w:rPr>
          <w:rFonts w:ascii="Arial Narrow" w:eastAsia="仿宋_GB2312" w:hAnsi="Arial Narrow" w:cs="Arial" w:hint="eastAsia"/>
          <w:sz w:val="30"/>
          <w:szCs w:val="30"/>
        </w:rPr>
        <w:t>方案实施评分标准</w:t>
      </w:r>
    </w:p>
    <w:p w:rsidR="00A021ED" w:rsidRP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方案实施从作业质量，计划的执行情况，作业过程的规范程度，作业的流畅程度，团队分工、合作的合理性，时间安排的科学、紧凑程度，服务质量好坏，赛场的设备设施的完好性为评价依据。</w:t>
      </w:r>
    </w:p>
    <w:p w:rsidR="00A021ED" w:rsidRDefault="00A021ED" w:rsidP="00A021ED">
      <w:pPr>
        <w:snapToGrid w:val="0"/>
        <w:spacing w:line="560" w:lineRule="exact"/>
        <w:ind w:firstLineChars="200" w:firstLine="600"/>
        <w:rPr>
          <w:rFonts w:ascii="Arial Narrow" w:eastAsia="仿宋_GB2312" w:hAnsi="Arial Narrow" w:cs="Arial"/>
          <w:sz w:val="30"/>
          <w:szCs w:val="30"/>
        </w:rPr>
      </w:pPr>
      <w:r w:rsidRPr="00A021ED">
        <w:rPr>
          <w:rFonts w:ascii="Arial Narrow" w:eastAsia="仿宋_GB2312" w:hAnsi="Arial Narrow" w:cs="Arial" w:hint="eastAsia"/>
          <w:sz w:val="30"/>
          <w:szCs w:val="30"/>
        </w:rPr>
        <w:t>若总评分相同，则按照在软件实操时间高低排序。</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5D092F" w:rsidRPr="005D092F" w:rsidRDefault="008E039B" w:rsidP="005D09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w:t>
      </w:r>
      <w:r>
        <w:rPr>
          <w:rFonts w:ascii="Arial Narrow" w:eastAsia="仿宋_GB2312" w:hAnsi="Arial Narrow" w:cs="Arial" w:hint="eastAsia"/>
          <w:sz w:val="30"/>
          <w:szCs w:val="30"/>
        </w:rPr>
        <w:t>奖惩办法</w:t>
      </w:r>
      <w:r>
        <w:rPr>
          <w:rFonts w:ascii="Arial Narrow" w:eastAsia="仿宋_GB2312" w:hAnsi="Arial Narrow" w:cs="Arial"/>
          <w:sz w:val="30"/>
          <w:szCs w:val="30"/>
        </w:rPr>
        <w:t>》的有关规定。</w:t>
      </w:r>
      <w:r w:rsidR="005D092F" w:rsidRPr="005D092F">
        <w:rPr>
          <w:rFonts w:ascii="Arial Narrow" w:eastAsia="仿宋_GB2312" w:hAnsi="Arial Narrow" w:cs="Arial" w:hint="eastAsia"/>
          <w:sz w:val="30"/>
          <w:szCs w:val="30"/>
        </w:rPr>
        <w:t>竞赛设计一等奖、二等奖和三等奖。</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一等奖（项）占参赛团队的</w:t>
      </w:r>
      <w:r w:rsidRPr="005D092F">
        <w:rPr>
          <w:rFonts w:ascii="Arial Narrow" w:eastAsia="仿宋_GB2312" w:hAnsi="Arial Narrow" w:cs="Arial" w:hint="eastAsia"/>
          <w:sz w:val="30"/>
          <w:szCs w:val="30"/>
        </w:rPr>
        <w:t>10%</w:t>
      </w:r>
      <w:r w:rsidRPr="005D092F">
        <w:rPr>
          <w:rFonts w:ascii="Arial Narrow" w:eastAsia="仿宋_GB2312" w:hAnsi="Arial Narrow" w:cs="Arial" w:hint="eastAsia"/>
          <w:sz w:val="30"/>
          <w:szCs w:val="30"/>
        </w:rPr>
        <w:t>。</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二等奖（项）占参赛团队的</w:t>
      </w:r>
      <w:r w:rsidRPr="005D092F">
        <w:rPr>
          <w:rFonts w:ascii="Arial Narrow" w:eastAsia="仿宋_GB2312" w:hAnsi="Arial Narrow" w:cs="Arial" w:hint="eastAsia"/>
          <w:sz w:val="30"/>
          <w:szCs w:val="30"/>
        </w:rPr>
        <w:t>20%</w:t>
      </w:r>
      <w:r w:rsidRPr="005D092F">
        <w:rPr>
          <w:rFonts w:ascii="Arial Narrow" w:eastAsia="仿宋_GB2312" w:hAnsi="Arial Narrow" w:cs="Arial" w:hint="eastAsia"/>
          <w:sz w:val="30"/>
          <w:szCs w:val="30"/>
        </w:rPr>
        <w:t>。</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lastRenderedPageBreak/>
        <w:t>三等奖（项）占参赛团队的</w:t>
      </w:r>
      <w:r w:rsidRPr="005D092F">
        <w:rPr>
          <w:rFonts w:ascii="Arial Narrow" w:eastAsia="仿宋_GB2312" w:hAnsi="Arial Narrow" w:cs="Arial" w:hint="eastAsia"/>
          <w:sz w:val="30"/>
          <w:szCs w:val="30"/>
        </w:rPr>
        <w:t>30%</w:t>
      </w:r>
      <w:r w:rsidRPr="005D092F">
        <w:rPr>
          <w:rFonts w:ascii="Arial Narrow" w:eastAsia="仿宋_GB2312" w:hAnsi="Arial Narrow" w:cs="Arial" w:hint="eastAsia"/>
          <w:sz w:val="30"/>
          <w:szCs w:val="30"/>
        </w:rPr>
        <w:t>。</w:t>
      </w:r>
    </w:p>
    <w:p w:rsidR="00EC7B45"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获得一等奖的参赛选手的指导教师获“优秀指导教师奖”。</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照《全国职业院校技能大赛赛项规程编制要求》，竞赛内容涉及技术规范的全部信息</w:t>
      </w:r>
      <w:r w:rsidR="0031287D">
        <w:rPr>
          <w:rFonts w:ascii="Arial Narrow" w:eastAsia="仿宋_GB2312" w:hAnsi="Arial Narrow" w:cs="Arial" w:hint="eastAsia"/>
          <w:sz w:val="30"/>
          <w:szCs w:val="30"/>
        </w:rPr>
        <w:t>内容如下：</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t>（一）比赛要求</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t>1</w:t>
      </w:r>
      <w:r w:rsidR="00B81000">
        <w:rPr>
          <w:rFonts w:ascii="Arial Narrow" w:eastAsia="仿宋_GB2312" w:hAnsi="Arial Narrow" w:cs="Arial" w:hint="eastAsia"/>
          <w:sz w:val="30"/>
          <w:szCs w:val="30"/>
        </w:rPr>
        <w:t>、</w:t>
      </w:r>
      <w:r w:rsidRPr="0031287D">
        <w:rPr>
          <w:rFonts w:ascii="Arial Narrow" w:eastAsia="仿宋_GB2312" w:hAnsi="Arial Narrow" w:cs="Arial" w:hint="eastAsia"/>
          <w:sz w:val="30"/>
          <w:szCs w:val="30"/>
        </w:rPr>
        <w:t>职业道德</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1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①</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敬业爱岗，忠于职守，严于律已，刻苦钻研；</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noProof/>
          <w:sz w:val="30"/>
          <w:szCs w:val="30"/>
        </w:rPr>
        <w:fldChar w:fldCharType="begin"/>
      </w:r>
      <w:r>
        <w:rPr>
          <w:rFonts w:ascii="Arial Narrow" w:eastAsia="仿宋_GB2312" w:hAnsi="Arial Narrow" w:cs="Arial"/>
          <w:noProof/>
          <w:sz w:val="30"/>
          <w:szCs w:val="30"/>
        </w:rPr>
        <w:instrText xml:space="preserve"> </w:instrText>
      </w:r>
      <w:r>
        <w:rPr>
          <w:rFonts w:ascii="Arial Narrow" w:eastAsia="仿宋_GB2312" w:hAnsi="Arial Narrow" w:cs="Arial" w:hint="eastAsia"/>
          <w:noProof/>
          <w:sz w:val="30"/>
          <w:szCs w:val="30"/>
        </w:rPr>
        <w:instrText>= 2 \* GB3</w:instrText>
      </w:r>
      <w:r>
        <w:rPr>
          <w:rFonts w:ascii="Arial Narrow" w:eastAsia="仿宋_GB2312" w:hAnsi="Arial Narrow" w:cs="Arial"/>
          <w:noProof/>
          <w:sz w:val="30"/>
          <w:szCs w:val="30"/>
        </w:rPr>
        <w:instrText xml:space="preserve"> </w:instrText>
      </w:r>
      <w:r>
        <w:rPr>
          <w:rFonts w:ascii="Arial Narrow" w:eastAsia="仿宋_GB2312" w:hAnsi="Arial Narrow" w:cs="Arial"/>
          <w:noProof/>
          <w:sz w:val="30"/>
          <w:szCs w:val="30"/>
        </w:rPr>
        <w:fldChar w:fldCharType="separate"/>
      </w:r>
      <w:r>
        <w:rPr>
          <w:rFonts w:ascii="Arial Narrow" w:eastAsia="仿宋_GB2312" w:hAnsi="Arial Narrow" w:cs="Arial" w:hint="eastAsia"/>
          <w:noProof/>
          <w:sz w:val="30"/>
          <w:szCs w:val="30"/>
        </w:rPr>
        <w:t>②</w:t>
      </w:r>
      <w:r>
        <w:rPr>
          <w:rFonts w:ascii="Arial Narrow" w:eastAsia="仿宋_GB2312" w:hAnsi="Arial Narrow" w:cs="Arial"/>
          <w:noProof/>
          <w:sz w:val="30"/>
          <w:szCs w:val="30"/>
        </w:rPr>
        <w:fldChar w:fldCharType="end"/>
      </w:r>
      <w:r>
        <w:rPr>
          <w:rFonts w:ascii="Arial Narrow" w:eastAsia="仿宋_GB2312" w:hAnsi="Arial Narrow" w:cs="Arial"/>
          <w:noProof/>
          <w:sz w:val="30"/>
          <w:szCs w:val="30"/>
        </w:rPr>
        <w:t xml:space="preserve"> </w:t>
      </w:r>
      <w:r w:rsidR="0031287D" w:rsidRPr="0031287D">
        <w:rPr>
          <w:rFonts w:ascii="Arial Narrow" w:eastAsia="仿宋_GB2312" w:hAnsi="Arial Narrow" w:cs="Arial" w:hint="eastAsia"/>
          <w:sz w:val="30"/>
          <w:szCs w:val="30"/>
        </w:rPr>
        <w:t>勤于学习，善于思考，勇于探索，敏于创新；</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3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③</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认真负责，吃苦耐劳，团结协作，精益求精；</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4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④</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遵守操作规程，安全、文明生产；</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5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⑤</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着装规范整洁，爱护设备，保持工作环境清洁有序。</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t>2</w:t>
      </w:r>
      <w:r w:rsidR="00B81000">
        <w:rPr>
          <w:rFonts w:ascii="Arial Narrow" w:eastAsia="仿宋_GB2312" w:hAnsi="Arial Narrow" w:cs="Arial" w:hint="eastAsia"/>
          <w:sz w:val="30"/>
          <w:szCs w:val="30"/>
        </w:rPr>
        <w:t>、</w:t>
      </w:r>
      <w:r w:rsidRPr="0031287D">
        <w:rPr>
          <w:rFonts w:ascii="Arial Narrow" w:eastAsia="仿宋_GB2312" w:hAnsi="Arial Narrow" w:cs="Arial" w:hint="eastAsia"/>
          <w:sz w:val="30"/>
          <w:szCs w:val="30"/>
        </w:rPr>
        <w:t>相关知识与技能</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1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①</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企业代码生成的原理和企业代码的含义；</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2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②</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1F77F7">
        <w:rPr>
          <w:rFonts w:ascii="Arial Narrow" w:eastAsia="仿宋_GB2312" w:hAnsi="Arial Narrow" w:cs="Arial" w:hint="eastAsia"/>
          <w:sz w:val="30"/>
          <w:szCs w:val="30"/>
        </w:rPr>
        <w:t>相关商品条</w:t>
      </w:r>
      <w:r w:rsidR="0031287D" w:rsidRPr="0031287D">
        <w:rPr>
          <w:rFonts w:ascii="Arial Narrow" w:eastAsia="仿宋_GB2312" w:hAnsi="Arial Narrow" w:cs="Arial" w:hint="eastAsia"/>
          <w:sz w:val="30"/>
          <w:szCs w:val="30"/>
        </w:rPr>
        <w:t>码的结构和含义及</w:t>
      </w:r>
      <w:r w:rsidR="00843111">
        <w:rPr>
          <w:rFonts w:ascii="Arial Narrow" w:eastAsia="仿宋_GB2312" w:hAnsi="Arial Narrow" w:cs="Arial" w:hint="eastAsia"/>
          <w:sz w:val="30"/>
          <w:szCs w:val="30"/>
        </w:rPr>
        <w:t>相应</w:t>
      </w:r>
      <w:r w:rsidR="0031287D" w:rsidRPr="0031287D">
        <w:rPr>
          <w:rFonts w:ascii="Arial Narrow" w:eastAsia="仿宋_GB2312" w:hAnsi="Arial Narrow" w:cs="Arial" w:hint="eastAsia"/>
          <w:sz w:val="30"/>
          <w:szCs w:val="30"/>
        </w:rPr>
        <w:t>的</w:t>
      </w:r>
      <w:r w:rsidR="00843111">
        <w:rPr>
          <w:rFonts w:ascii="Arial Narrow" w:eastAsia="仿宋_GB2312" w:hAnsi="Arial Narrow" w:cs="Arial" w:hint="eastAsia"/>
          <w:sz w:val="30"/>
          <w:szCs w:val="30"/>
        </w:rPr>
        <w:t>使用</w:t>
      </w:r>
      <w:r w:rsidR="0031287D" w:rsidRPr="0031287D">
        <w:rPr>
          <w:rFonts w:ascii="Arial Narrow" w:eastAsia="仿宋_GB2312" w:hAnsi="Arial Narrow" w:cs="Arial" w:hint="eastAsia"/>
          <w:sz w:val="30"/>
          <w:szCs w:val="30"/>
        </w:rPr>
        <w:t>规则；</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3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③</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最大包装箱、各级包装箱和产品单品的</w:t>
      </w:r>
      <w:proofErr w:type="gramStart"/>
      <w:r w:rsidR="0031287D" w:rsidRPr="0031287D">
        <w:rPr>
          <w:rFonts w:ascii="Arial Narrow" w:eastAsia="仿宋_GB2312" w:hAnsi="Arial Narrow" w:cs="Arial" w:hint="eastAsia"/>
          <w:sz w:val="30"/>
          <w:szCs w:val="30"/>
        </w:rPr>
        <w:t>对应组</w:t>
      </w:r>
      <w:proofErr w:type="gramEnd"/>
      <w:r w:rsidR="0031287D" w:rsidRPr="0031287D">
        <w:rPr>
          <w:rFonts w:ascii="Arial Narrow" w:eastAsia="仿宋_GB2312" w:hAnsi="Arial Narrow" w:cs="Arial" w:hint="eastAsia"/>
          <w:sz w:val="30"/>
          <w:szCs w:val="30"/>
        </w:rPr>
        <w:t>配关系；</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4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④</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手持设备的连接方式，测试方式；</w:t>
      </w:r>
      <w:r w:rsidRPr="0031287D">
        <w:rPr>
          <w:rFonts w:ascii="Arial Narrow" w:eastAsia="仿宋_GB2312" w:hAnsi="Arial Narrow" w:cs="Arial" w:hint="eastAsia"/>
          <w:sz w:val="30"/>
          <w:szCs w:val="30"/>
        </w:rPr>
        <w:t>手持</w:t>
      </w:r>
      <w:r w:rsidRPr="0031287D">
        <w:rPr>
          <w:rFonts w:ascii="Arial Narrow" w:eastAsia="仿宋_GB2312" w:hAnsi="Arial Narrow" w:cs="Arial" w:hint="eastAsia"/>
          <w:sz w:val="30"/>
          <w:szCs w:val="30"/>
        </w:rPr>
        <w:t>RFID</w:t>
      </w:r>
      <w:r w:rsidRPr="0031287D">
        <w:rPr>
          <w:rFonts w:ascii="Arial Narrow" w:eastAsia="仿宋_GB2312" w:hAnsi="Arial Narrow" w:cs="Arial" w:hint="eastAsia"/>
          <w:sz w:val="30"/>
          <w:szCs w:val="30"/>
        </w:rPr>
        <w:t>读写设备的配置；</w:t>
      </w:r>
      <w:r w:rsidR="00D6766D" w:rsidRPr="0031287D">
        <w:rPr>
          <w:rFonts w:ascii="Arial Narrow" w:eastAsia="仿宋_GB2312" w:hAnsi="Arial Narrow" w:cs="Arial" w:hint="eastAsia"/>
          <w:sz w:val="30"/>
          <w:szCs w:val="30"/>
        </w:rPr>
        <w:t>产品电子代码的射频识别系统</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5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⑤</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Pr="0031287D">
        <w:rPr>
          <w:rFonts w:ascii="Arial Narrow" w:eastAsia="仿宋_GB2312" w:hAnsi="Arial Narrow" w:cs="Arial" w:hint="eastAsia"/>
          <w:sz w:val="30"/>
          <w:szCs w:val="30"/>
        </w:rPr>
        <w:t>GS1</w:t>
      </w:r>
      <w:r w:rsidRPr="0031287D">
        <w:rPr>
          <w:rFonts w:ascii="Arial Narrow" w:eastAsia="仿宋_GB2312" w:hAnsi="Arial Narrow" w:cs="Arial" w:hint="eastAsia"/>
          <w:sz w:val="30"/>
          <w:szCs w:val="30"/>
        </w:rPr>
        <w:t>编码体系；</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6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⑥</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供应链中订单发起和订单处理的业务流程；</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7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⑦</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生产企业根据订单发起生产计划的业务；</w:t>
      </w:r>
    </w:p>
    <w:p w:rsidR="0031287D" w:rsidRPr="00D6766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8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⑧</w:t>
      </w:r>
      <w:r>
        <w:rPr>
          <w:rFonts w:ascii="Arial Narrow" w:eastAsia="仿宋_GB2312" w:hAnsi="Arial Narrow" w:cs="Arial"/>
          <w:sz w:val="30"/>
          <w:szCs w:val="30"/>
        </w:rPr>
        <w:fldChar w:fldCharType="end"/>
      </w:r>
      <w:r w:rsidR="00D6766D">
        <w:rPr>
          <w:rFonts w:ascii="Arial Narrow" w:eastAsia="仿宋_GB2312" w:hAnsi="Arial Narrow" w:cs="Arial"/>
          <w:sz w:val="30"/>
          <w:szCs w:val="30"/>
        </w:rPr>
        <w:t xml:space="preserve"> </w:t>
      </w:r>
      <w:r w:rsidR="00D6766D" w:rsidRPr="0031287D">
        <w:rPr>
          <w:rFonts w:ascii="Arial Narrow" w:eastAsia="仿宋_GB2312" w:hAnsi="Arial Narrow" w:cs="Arial" w:hint="eastAsia"/>
          <w:sz w:val="30"/>
          <w:szCs w:val="30"/>
        </w:rPr>
        <w:t>物联网供应链管理</w:t>
      </w:r>
      <w:r w:rsidR="00D6766D">
        <w:rPr>
          <w:rFonts w:ascii="Arial Narrow" w:eastAsia="仿宋_GB2312" w:hAnsi="Arial Narrow" w:cs="Arial" w:hint="eastAsia"/>
          <w:sz w:val="30"/>
          <w:szCs w:val="30"/>
        </w:rPr>
        <w:t>流程</w:t>
      </w:r>
      <w:r w:rsidR="0031287D" w:rsidRPr="0031287D">
        <w:rPr>
          <w:rFonts w:ascii="Arial Narrow" w:eastAsia="仿宋_GB2312" w:hAnsi="Arial Narrow" w:cs="Arial" w:hint="eastAsia"/>
          <w:sz w:val="30"/>
          <w:szCs w:val="30"/>
        </w:rPr>
        <w:t>；</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9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⑨</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31287D" w:rsidRPr="0031287D">
        <w:rPr>
          <w:rFonts w:ascii="Arial Narrow" w:eastAsia="仿宋_GB2312" w:hAnsi="Arial Narrow" w:cs="Arial" w:hint="eastAsia"/>
          <w:sz w:val="30"/>
          <w:szCs w:val="30"/>
        </w:rPr>
        <w:t>产品电子代码系统的结构和编码体系；</w:t>
      </w:r>
    </w:p>
    <w:p w:rsidR="0031287D" w:rsidRPr="0031287D" w:rsidRDefault="00E43EF2" w:rsidP="00E43EF2">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10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⑩</w:t>
      </w:r>
      <w:r>
        <w:rPr>
          <w:rFonts w:ascii="Arial Narrow" w:eastAsia="仿宋_GB2312" w:hAnsi="Arial Narrow" w:cs="Arial"/>
          <w:sz w:val="30"/>
          <w:szCs w:val="30"/>
        </w:rPr>
        <w:fldChar w:fldCharType="end"/>
      </w:r>
      <w:r>
        <w:rPr>
          <w:rFonts w:ascii="Arial Narrow" w:eastAsia="仿宋_GB2312" w:hAnsi="Arial Narrow" w:cs="Arial"/>
          <w:sz w:val="30"/>
          <w:szCs w:val="30"/>
        </w:rPr>
        <w:t xml:space="preserve"> </w:t>
      </w:r>
      <w:r w:rsidR="00D6766D">
        <w:rPr>
          <w:rFonts w:ascii="Arial Narrow" w:eastAsia="仿宋_GB2312" w:hAnsi="Arial Narrow" w:cs="Arial" w:hint="eastAsia"/>
          <w:sz w:val="30"/>
          <w:szCs w:val="30"/>
        </w:rPr>
        <w:t>条码的生成、打印、识读流程。</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lastRenderedPageBreak/>
        <w:t>（二）比赛环境</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t>1</w:t>
      </w:r>
      <w:r w:rsidR="00B81000">
        <w:rPr>
          <w:rFonts w:ascii="Arial Narrow" w:eastAsia="仿宋_GB2312" w:hAnsi="Arial Narrow" w:cs="Arial" w:hint="eastAsia"/>
          <w:sz w:val="30"/>
          <w:szCs w:val="30"/>
        </w:rPr>
        <w:t>、</w:t>
      </w:r>
      <w:r w:rsidRPr="0031287D">
        <w:rPr>
          <w:rFonts w:ascii="Arial Narrow" w:eastAsia="仿宋_GB2312" w:hAnsi="Arial Narrow" w:cs="Arial" w:hint="eastAsia"/>
          <w:sz w:val="30"/>
          <w:szCs w:val="30"/>
        </w:rPr>
        <w:t>比赛现场提供计算机。</w:t>
      </w:r>
    </w:p>
    <w:p w:rsidR="0031287D" w:rsidRPr="0031287D" w:rsidRDefault="0031287D" w:rsidP="0031287D">
      <w:pPr>
        <w:snapToGrid w:val="0"/>
        <w:spacing w:line="560" w:lineRule="exact"/>
        <w:ind w:firstLineChars="200" w:firstLine="600"/>
        <w:rPr>
          <w:rFonts w:ascii="Arial Narrow" w:eastAsia="仿宋_GB2312" w:hAnsi="Arial Narrow" w:cs="Arial"/>
          <w:sz w:val="30"/>
          <w:szCs w:val="30"/>
        </w:rPr>
      </w:pPr>
      <w:r w:rsidRPr="0031287D">
        <w:rPr>
          <w:rFonts w:ascii="Arial Narrow" w:eastAsia="仿宋_GB2312" w:hAnsi="Arial Narrow" w:cs="Arial" w:hint="eastAsia"/>
          <w:sz w:val="30"/>
          <w:szCs w:val="30"/>
        </w:rPr>
        <w:t>2</w:t>
      </w:r>
      <w:r w:rsidR="00B81000">
        <w:rPr>
          <w:rFonts w:ascii="Arial Narrow" w:eastAsia="仿宋_GB2312" w:hAnsi="Arial Narrow" w:cs="Arial" w:hint="eastAsia"/>
          <w:sz w:val="30"/>
          <w:szCs w:val="30"/>
        </w:rPr>
        <w:t>、</w:t>
      </w:r>
      <w:r w:rsidRPr="0031287D">
        <w:rPr>
          <w:rFonts w:ascii="Arial Narrow" w:eastAsia="仿宋_GB2312" w:hAnsi="Arial Narrow" w:cs="Arial" w:hint="eastAsia"/>
          <w:sz w:val="30"/>
          <w:szCs w:val="30"/>
        </w:rPr>
        <w:t>每个比赛团队标明编号。</w:t>
      </w:r>
    </w:p>
    <w:p w:rsidR="0031287D" w:rsidRPr="0031287D" w:rsidRDefault="00B81000" w:rsidP="0031287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w:t>
      </w:r>
      <w:r w:rsidR="0031287D" w:rsidRPr="0031287D">
        <w:rPr>
          <w:rFonts w:ascii="Arial Narrow" w:eastAsia="仿宋_GB2312" w:hAnsi="Arial Narrow" w:cs="Arial" w:hint="eastAsia"/>
          <w:sz w:val="30"/>
          <w:szCs w:val="30"/>
        </w:rPr>
        <w:t>赛场提供稳定的网络和供电应急设备，并有保安、公安、消防、设备维修和电力抢险人员待命，以防突发事件。</w:t>
      </w:r>
    </w:p>
    <w:p w:rsidR="0031287D" w:rsidRPr="0031287D" w:rsidRDefault="00B81000" w:rsidP="0031287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w:t>
      </w:r>
      <w:r w:rsidR="0031287D" w:rsidRPr="0031287D">
        <w:rPr>
          <w:rFonts w:ascii="Arial Narrow" w:eastAsia="仿宋_GB2312" w:hAnsi="Arial Narrow" w:cs="Arial" w:hint="eastAsia"/>
          <w:sz w:val="30"/>
          <w:szCs w:val="30"/>
        </w:rPr>
        <w:t>维修服务、医疗、生活补给站等公共服务设施，为选手和赛场人员提供服务。</w:t>
      </w:r>
    </w:p>
    <w:p w:rsidR="0031287D" w:rsidRDefault="00B81000" w:rsidP="0031287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hint="eastAsia"/>
          <w:sz w:val="30"/>
          <w:szCs w:val="30"/>
        </w:rPr>
        <w:t>、</w:t>
      </w:r>
      <w:r w:rsidR="0031287D" w:rsidRPr="0031287D">
        <w:rPr>
          <w:rFonts w:ascii="Arial Narrow" w:eastAsia="仿宋_GB2312" w:hAnsi="Arial Narrow" w:cs="Arial" w:hint="eastAsia"/>
          <w:sz w:val="30"/>
          <w:szCs w:val="30"/>
        </w:rPr>
        <w:t>确保选手独立参加比赛，不受外界影响。</w:t>
      </w:r>
    </w:p>
    <w:p w:rsidR="00EC7B45" w:rsidRPr="00A219E4" w:rsidRDefault="008E039B" w:rsidP="00A219E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（一）比赛器材</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 xml:space="preserve">1. </w:t>
      </w:r>
      <w:r w:rsidRPr="000D309A">
        <w:rPr>
          <w:rFonts w:ascii="Arial Narrow" w:eastAsia="仿宋_GB2312" w:hAnsi="Arial Narrow" w:cs="Arial" w:hint="eastAsia"/>
          <w:sz w:val="30"/>
          <w:szCs w:val="30"/>
        </w:rPr>
        <w:t>按参赛队数量准备大赛用的设备和相关物品。</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2.</w:t>
      </w:r>
      <w:r w:rsidRPr="000D309A">
        <w:rPr>
          <w:rFonts w:ascii="Arial Narrow" w:eastAsia="仿宋_GB2312" w:hAnsi="Arial Narrow" w:cs="Arial" w:hint="eastAsia"/>
          <w:sz w:val="30"/>
          <w:szCs w:val="30"/>
        </w:rPr>
        <w:t>计算机软硬件配置</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1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①</w:t>
      </w:r>
      <w:r>
        <w:rPr>
          <w:rFonts w:ascii="Arial Narrow" w:eastAsia="仿宋_GB2312" w:hAnsi="Arial Narrow" w:cs="Arial"/>
          <w:sz w:val="30"/>
          <w:szCs w:val="30"/>
        </w:rPr>
        <w:fldChar w:fldCharType="end"/>
      </w:r>
      <w:r w:rsidR="000D309A" w:rsidRPr="000D309A">
        <w:rPr>
          <w:rFonts w:ascii="Arial Narrow" w:eastAsia="仿宋_GB2312" w:hAnsi="Arial Narrow" w:cs="Arial" w:hint="eastAsia"/>
          <w:sz w:val="30"/>
          <w:szCs w:val="30"/>
        </w:rPr>
        <w:t>选手用电脑配置</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硬件配置</w:t>
      </w:r>
      <w:r w:rsidRPr="000D309A">
        <w:rPr>
          <w:rFonts w:ascii="Arial Narrow" w:eastAsia="仿宋_GB2312" w:hAnsi="Arial Narrow" w:cs="Arial" w:hint="eastAsia"/>
          <w:sz w:val="30"/>
          <w:szCs w:val="30"/>
        </w:rPr>
        <w:t xml:space="preserve">: </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双核</w:t>
      </w:r>
      <w:r w:rsidRPr="000D309A">
        <w:rPr>
          <w:rFonts w:ascii="Arial Narrow" w:eastAsia="仿宋_GB2312" w:hAnsi="Arial Narrow" w:cs="Arial" w:hint="eastAsia"/>
          <w:sz w:val="30"/>
          <w:szCs w:val="30"/>
        </w:rPr>
        <w:t>1.8 GHz</w:t>
      </w:r>
      <w:r w:rsidRPr="000D309A">
        <w:rPr>
          <w:rFonts w:ascii="Arial Narrow" w:eastAsia="仿宋_GB2312" w:hAnsi="Arial Narrow" w:cs="Arial" w:hint="eastAsia"/>
          <w:sz w:val="30"/>
          <w:szCs w:val="30"/>
        </w:rPr>
        <w:t>以上</w:t>
      </w:r>
      <w:r w:rsidRPr="000D309A">
        <w:rPr>
          <w:rFonts w:ascii="Arial Narrow" w:eastAsia="仿宋_GB2312" w:hAnsi="Arial Narrow" w:cs="Arial" w:hint="eastAsia"/>
          <w:sz w:val="30"/>
          <w:szCs w:val="30"/>
        </w:rPr>
        <w:t>CPU,4GB</w:t>
      </w:r>
      <w:r w:rsidRPr="000D309A">
        <w:rPr>
          <w:rFonts w:ascii="Arial Narrow" w:eastAsia="仿宋_GB2312" w:hAnsi="Arial Narrow" w:cs="Arial" w:hint="eastAsia"/>
          <w:sz w:val="30"/>
          <w:szCs w:val="30"/>
        </w:rPr>
        <w:t>内存</w:t>
      </w:r>
      <w:r w:rsidRPr="000D309A">
        <w:rPr>
          <w:rFonts w:ascii="Arial Narrow" w:eastAsia="仿宋_GB2312" w:hAnsi="Arial Narrow" w:cs="Arial" w:hint="eastAsia"/>
          <w:sz w:val="30"/>
          <w:szCs w:val="30"/>
        </w:rPr>
        <w:t>,100 GB</w:t>
      </w:r>
      <w:r w:rsidRPr="000D309A">
        <w:rPr>
          <w:rFonts w:ascii="Arial Narrow" w:eastAsia="仿宋_GB2312" w:hAnsi="Arial Narrow" w:cs="Arial" w:hint="eastAsia"/>
          <w:sz w:val="30"/>
          <w:szCs w:val="30"/>
        </w:rPr>
        <w:t>以上硬盘</w:t>
      </w:r>
      <w:r w:rsidRPr="000D309A">
        <w:rPr>
          <w:rFonts w:ascii="Arial Narrow" w:eastAsia="仿宋_GB2312" w:hAnsi="Arial Narrow" w:cs="Arial" w:hint="eastAsia"/>
          <w:sz w:val="30"/>
          <w:szCs w:val="30"/>
        </w:rPr>
        <w:t>,1GB</w:t>
      </w:r>
      <w:r w:rsidRPr="000D309A">
        <w:rPr>
          <w:rFonts w:ascii="Arial Narrow" w:eastAsia="仿宋_GB2312" w:hAnsi="Arial Narrow" w:cs="Arial" w:hint="eastAsia"/>
          <w:sz w:val="30"/>
          <w:szCs w:val="30"/>
        </w:rPr>
        <w:t>以上独立显卡，</w:t>
      </w:r>
      <w:r w:rsidRPr="000D309A">
        <w:rPr>
          <w:rFonts w:ascii="Arial Narrow" w:eastAsia="仿宋_GB2312" w:hAnsi="Arial Narrow" w:cs="Arial" w:hint="eastAsia"/>
          <w:sz w:val="30"/>
          <w:szCs w:val="30"/>
        </w:rPr>
        <w:t>19</w:t>
      </w:r>
      <w:r w:rsidRPr="000D309A">
        <w:rPr>
          <w:rFonts w:ascii="Arial Narrow" w:eastAsia="仿宋_GB2312" w:hAnsi="Arial Narrow" w:cs="Arial" w:hint="eastAsia"/>
          <w:sz w:val="30"/>
          <w:szCs w:val="30"/>
        </w:rPr>
        <w:t>寸液晶显示器。</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软件配置：</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Windows7 64</w:t>
      </w:r>
      <w:r w:rsidRPr="000D309A">
        <w:rPr>
          <w:rFonts w:ascii="Arial Narrow" w:eastAsia="仿宋_GB2312" w:hAnsi="Arial Narrow" w:cs="Arial" w:hint="eastAsia"/>
          <w:sz w:val="30"/>
          <w:szCs w:val="30"/>
        </w:rPr>
        <w:t>位（中文版）</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360 7.1.1</w:t>
      </w:r>
      <w:r w:rsidRPr="000D309A">
        <w:rPr>
          <w:rFonts w:ascii="Arial Narrow" w:eastAsia="仿宋_GB2312" w:hAnsi="Arial Narrow" w:cs="Arial" w:hint="eastAsia"/>
          <w:sz w:val="30"/>
          <w:szCs w:val="30"/>
        </w:rPr>
        <w:t>浏览器</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proofErr w:type="spellStart"/>
      <w:r w:rsidRPr="000D309A">
        <w:rPr>
          <w:rFonts w:ascii="Arial Narrow" w:eastAsia="仿宋_GB2312" w:hAnsi="Arial Narrow" w:cs="Arial" w:hint="eastAsia"/>
          <w:sz w:val="30"/>
          <w:szCs w:val="30"/>
        </w:rPr>
        <w:t>ACDSeeFree</w:t>
      </w:r>
      <w:proofErr w:type="spellEnd"/>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Adobe Flash CS5 Professional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Adobe Fireworks CS5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 xml:space="preserve">) </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Adobe Photoshop CS5 Extended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Adobe Dreamweaver(</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lastRenderedPageBreak/>
        <w:t>Microsoft Office 2010(</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WinRAR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proofErr w:type="gramStart"/>
      <w:r w:rsidRPr="000D309A">
        <w:rPr>
          <w:rFonts w:ascii="Arial Narrow" w:eastAsia="仿宋_GB2312" w:hAnsi="Arial Narrow" w:cs="Arial" w:hint="eastAsia"/>
          <w:sz w:val="30"/>
          <w:szCs w:val="30"/>
        </w:rPr>
        <w:t>搜狗输入法</w:t>
      </w:r>
      <w:proofErr w:type="gramEnd"/>
      <w:r w:rsidRPr="000D309A">
        <w:rPr>
          <w:rFonts w:ascii="Arial Narrow" w:eastAsia="仿宋_GB2312" w:hAnsi="Arial Narrow" w:cs="Arial" w:hint="eastAsia"/>
          <w:sz w:val="30"/>
          <w:szCs w:val="30"/>
        </w:rPr>
        <w:t>（最新版）</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万能五笔输入法（最新版）</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以上软件均不提供原介质包以外的第三方插件。</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fldChar w:fldCharType="begin"/>
      </w:r>
      <w:r>
        <w:rPr>
          <w:rFonts w:ascii="Arial Narrow" w:eastAsia="仿宋_GB2312" w:hAnsi="Arial Narrow" w:cs="Arial"/>
          <w:sz w:val="30"/>
          <w:szCs w:val="30"/>
        </w:rPr>
        <w:instrText xml:space="preserve"> </w:instrText>
      </w:r>
      <w:r>
        <w:rPr>
          <w:rFonts w:ascii="Arial Narrow" w:eastAsia="仿宋_GB2312" w:hAnsi="Arial Narrow" w:cs="Arial" w:hint="eastAsia"/>
          <w:sz w:val="30"/>
          <w:szCs w:val="30"/>
        </w:rPr>
        <w:instrText>= 2 \* GB3</w:instrText>
      </w:r>
      <w:r>
        <w:rPr>
          <w:rFonts w:ascii="Arial Narrow" w:eastAsia="仿宋_GB2312" w:hAnsi="Arial Narrow" w:cs="Arial"/>
          <w:sz w:val="30"/>
          <w:szCs w:val="30"/>
        </w:rPr>
        <w:instrText xml:space="preserve"> </w:instrText>
      </w:r>
      <w:r>
        <w:rPr>
          <w:rFonts w:ascii="Arial Narrow" w:eastAsia="仿宋_GB2312" w:hAnsi="Arial Narrow" w:cs="Arial"/>
          <w:sz w:val="30"/>
          <w:szCs w:val="30"/>
        </w:rPr>
        <w:fldChar w:fldCharType="separate"/>
      </w:r>
      <w:r>
        <w:rPr>
          <w:rFonts w:ascii="Arial Narrow" w:eastAsia="仿宋_GB2312" w:hAnsi="Arial Narrow" w:cs="Arial" w:hint="eastAsia"/>
          <w:noProof/>
          <w:sz w:val="30"/>
          <w:szCs w:val="30"/>
        </w:rPr>
        <w:t>②</w:t>
      </w:r>
      <w:r>
        <w:rPr>
          <w:rFonts w:ascii="Arial Narrow" w:eastAsia="仿宋_GB2312" w:hAnsi="Arial Narrow" w:cs="Arial"/>
          <w:sz w:val="30"/>
          <w:szCs w:val="30"/>
        </w:rPr>
        <w:fldChar w:fldCharType="end"/>
      </w:r>
      <w:r w:rsidR="000D309A" w:rsidRPr="000D309A">
        <w:rPr>
          <w:rFonts w:ascii="Arial Narrow" w:eastAsia="仿宋_GB2312" w:hAnsi="Arial Narrow" w:cs="Arial" w:hint="eastAsia"/>
          <w:sz w:val="30"/>
          <w:szCs w:val="30"/>
        </w:rPr>
        <w:t>服务器配置：</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赛场具备局域网，配备</w:t>
      </w:r>
      <w:r w:rsidRPr="000D309A">
        <w:rPr>
          <w:rFonts w:ascii="Arial Narrow" w:eastAsia="仿宋_GB2312" w:hAnsi="Arial Narrow" w:cs="Arial" w:hint="eastAsia"/>
          <w:sz w:val="30"/>
          <w:szCs w:val="30"/>
        </w:rPr>
        <w:t>2</w:t>
      </w:r>
      <w:r w:rsidRPr="000D309A">
        <w:rPr>
          <w:rFonts w:ascii="Arial Narrow" w:eastAsia="仿宋_GB2312" w:hAnsi="Arial Narrow" w:cs="Arial" w:hint="eastAsia"/>
          <w:sz w:val="30"/>
          <w:szCs w:val="30"/>
        </w:rPr>
        <w:t>台服务器</w:t>
      </w:r>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硬件配置：至强</w:t>
      </w:r>
      <w:r w:rsidRPr="000D309A">
        <w:rPr>
          <w:rFonts w:ascii="Arial Narrow" w:eastAsia="仿宋_GB2312" w:hAnsi="Arial Narrow" w:cs="Arial" w:hint="eastAsia"/>
          <w:sz w:val="30"/>
          <w:szCs w:val="30"/>
        </w:rPr>
        <w:t>5500</w:t>
      </w:r>
      <w:r w:rsidRPr="000D309A">
        <w:rPr>
          <w:rFonts w:ascii="Arial Narrow" w:eastAsia="仿宋_GB2312" w:hAnsi="Arial Narrow" w:cs="Arial" w:hint="eastAsia"/>
          <w:sz w:val="30"/>
          <w:szCs w:val="30"/>
        </w:rPr>
        <w:t>以上，</w:t>
      </w:r>
      <w:r w:rsidRPr="000D309A">
        <w:rPr>
          <w:rFonts w:ascii="Arial Narrow" w:eastAsia="仿宋_GB2312" w:hAnsi="Arial Narrow" w:cs="Arial" w:hint="eastAsia"/>
          <w:sz w:val="30"/>
          <w:szCs w:val="30"/>
        </w:rPr>
        <w:t>8G</w:t>
      </w:r>
      <w:r w:rsidRPr="000D309A">
        <w:rPr>
          <w:rFonts w:ascii="Arial Narrow" w:eastAsia="仿宋_GB2312" w:hAnsi="Arial Narrow" w:cs="Arial" w:hint="eastAsia"/>
          <w:sz w:val="30"/>
          <w:szCs w:val="30"/>
        </w:rPr>
        <w:t>及以上内存，</w:t>
      </w:r>
      <w:r w:rsidRPr="000D309A">
        <w:rPr>
          <w:rFonts w:ascii="Arial Narrow" w:eastAsia="仿宋_GB2312" w:hAnsi="Arial Narrow" w:cs="Arial" w:hint="eastAsia"/>
          <w:sz w:val="30"/>
          <w:szCs w:val="30"/>
        </w:rPr>
        <w:t>500G</w:t>
      </w:r>
      <w:r w:rsidRPr="000D309A">
        <w:rPr>
          <w:rFonts w:ascii="Arial Narrow" w:eastAsia="仿宋_GB2312" w:hAnsi="Arial Narrow" w:cs="Arial" w:hint="eastAsia"/>
          <w:sz w:val="30"/>
          <w:szCs w:val="30"/>
        </w:rPr>
        <w:t>以上硬盘。</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软件配置：</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Windows Server2008</w:t>
      </w:r>
      <w:r w:rsidRPr="000D309A">
        <w:rPr>
          <w:rFonts w:ascii="Arial Narrow" w:eastAsia="仿宋_GB2312" w:hAnsi="Arial Narrow" w:cs="Arial" w:hint="eastAsia"/>
          <w:sz w:val="30"/>
          <w:szCs w:val="30"/>
        </w:rPr>
        <w:t>（中文版）</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Microsoft Office 2010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WinRAR  (</w:t>
      </w:r>
      <w:r w:rsidRPr="000D309A">
        <w:rPr>
          <w:rFonts w:ascii="Arial Narrow" w:eastAsia="仿宋_GB2312" w:hAnsi="Arial Narrow" w:cs="Arial" w:hint="eastAsia"/>
          <w:sz w:val="30"/>
          <w:szCs w:val="30"/>
        </w:rPr>
        <w:t>中文版</w:t>
      </w:r>
      <w:r w:rsidRPr="000D309A">
        <w:rPr>
          <w:rFonts w:ascii="Arial Narrow" w:eastAsia="仿宋_GB2312" w:hAnsi="Arial Narrow" w:cs="Arial" w:hint="eastAsia"/>
          <w:sz w:val="30"/>
          <w:szCs w:val="30"/>
        </w:rPr>
        <w:t>)</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收据采集器</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可以识别一维条码和二维条码，支持</w:t>
      </w:r>
      <w:r w:rsidRPr="000D309A">
        <w:rPr>
          <w:rFonts w:ascii="Arial Narrow" w:eastAsia="仿宋_GB2312" w:hAnsi="Arial Narrow" w:cs="Arial" w:hint="eastAsia"/>
          <w:sz w:val="30"/>
          <w:szCs w:val="30"/>
        </w:rPr>
        <w:t>3G/4G/WLAN</w:t>
      </w:r>
      <w:r w:rsidRPr="000D309A">
        <w:rPr>
          <w:rFonts w:ascii="Arial Narrow" w:eastAsia="仿宋_GB2312" w:hAnsi="Arial Narrow" w:cs="Arial" w:hint="eastAsia"/>
          <w:sz w:val="30"/>
          <w:szCs w:val="30"/>
        </w:rPr>
        <w:t>。</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条码打印机</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企业集打印机，可以打印一维条码和二维条码</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GPS</w:t>
      </w:r>
      <w:r w:rsidR="000D309A" w:rsidRPr="000D309A">
        <w:rPr>
          <w:rFonts w:ascii="Arial Narrow" w:eastAsia="仿宋_GB2312" w:hAnsi="Arial Narrow" w:cs="Arial" w:hint="eastAsia"/>
          <w:sz w:val="30"/>
          <w:szCs w:val="30"/>
        </w:rPr>
        <w:t>定位</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工作电压：</w:t>
      </w:r>
      <w:r w:rsidRPr="000D309A">
        <w:rPr>
          <w:rFonts w:ascii="Arial Narrow" w:eastAsia="仿宋_GB2312" w:hAnsi="Arial Narrow" w:cs="Arial" w:hint="eastAsia"/>
          <w:sz w:val="30"/>
          <w:szCs w:val="30"/>
        </w:rPr>
        <w:t>12V DC</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工作电流：平均</w:t>
      </w:r>
      <w:r w:rsidRPr="000D309A">
        <w:rPr>
          <w:rFonts w:ascii="Arial Narrow" w:eastAsia="仿宋_GB2312" w:hAnsi="Arial Narrow" w:cs="Arial" w:hint="eastAsia"/>
          <w:sz w:val="30"/>
          <w:szCs w:val="30"/>
        </w:rPr>
        <w:t>100mA</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定位方式：</w:t>
      </w:r>
      <w:r w:rsidRPr="000D309A">
        <w:rPr>
          <w:rFonts w:ascii="Arial Narrow" w:eastAsia="仿宋_GB2312" w:hAnsi="Arial Narrow" w:cs="Arial" w:hint="eastAsia"/>
          <w:sz w:val="30"/>
          <w:szCs w:val="30"/>
        </w:rPr>
        <w:t>GPS</w:t>
      </w:r>
      <w:r w:rsidRPr="000D309A">
        <w:rPr>
          <w:rFonts w:ascii="Arial Narrow" w:eastAsia="仿宋_GB2312" w:hAnsi="Arial Narrow" w:cs="Arial" w:hint="eastAsia"/>
          <w:sz w:val="30"/>
          <w:szCs w:val="30"/>
        </w:rPr>
        <w:t>定位＋基站定位</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通信网络：</w:t>
      </w:r>
      <w:r w:rsidRPr="000D309A">
        <w:rPr>
          <w:rFonts w:ascii="Arial Narrow" w:eastAsia="仿宋_GB2312" w:hAnsi="Arial Narrow" w:cs="Arial" w:hint="eastAsia"/>
          <w:sz w:val="30"/>
          <w:szCs w:val="30"/>
        </w:rPr>
        <w:t>GSM 850/900/1800/1900MHz</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通讯方式：</w:t>
      </w:r>
      <w:r w:rsidRPr="000D309A">
        <w:rPr>
          <w:rFonts w:ascii="Arial Narrow" w:eastAsia="仿宋_GB2312" w:hAnsi="Arial Narrow" w:cs="Arial" w:hint="eastAsia"/>
          <w:sz w:val="30"/>
          <w:szCs w:val="30"/>
        </w:rPr>
        <w:t>TCP</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尺寸：</w:t>
      </w:r>
      <w:r w:rsidRPr="000D309A">
        <w:rPr>
          <w:rFonts w:ascii="Arial Narrow" w:eastAsia="仿宋_GB2312" w:hAnsi="Arial Narrow" w:cs="Arial" w:hint="eastAsia"/>
          <w:sz w:val="30"/>
          <w:szCs w:val="30"/>
        </w:rPr>
        <w:t>128mm</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60mm</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25mm</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工作温度：－</w:t>
      </w:r>
      <w:r w:rsidRPr="000D309A">
        <w:rPr>
          <w:rFonts w:ascii="Arial Narrow" w:eastAsia="仿宋_GB2312" w:hAnsi="Arial Narrow" w:cs="Arial" w:hint="eastAsia"/>
          <w:sz w:val="30"/>
          <w:szCs w:val="30"/>
        </w:rPr>
        <w:t>25</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 xml:space="preserve">C </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75</w:t>
      </w:r>
      <w:r w:rsidRPr="000D309A">
        <w:rPr>
          <w:rFonts w:ascii="Arial Narrow" w:eastAsia="仿宋_GB2312" w:hAnsi="Arial Narrow" w:cs="Arial" w:hint="eastAsia"/>
          <w:sz w:val="30"/>
          <w:szCs w:val="30"/>
        </w:rPr>
        <w:t>°</w:t>
      </w:r>
    </w:p>
    <w:p w:rsidR="000D309A" w:rsidRPr="000D309A" w:rsidRDefault="003B55F6"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6</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温湿度</w:t>
      </w:r>
      <w:r w:rsidR="00E40D97">
        <w:rPr>
          <w:rFonts w:ascii="Arial Narrow" w:eastAsia="仿宋_GB2312" w:hAnsi="Arial Narrow" w:cs="Arial" w:hint="eastAsia"/>
          <w:sz w:val="30"/>
          <w:szCs w:val="30"/>
        </w:rPr>
        <w:t>传感器</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标准电压输出（</w:t>
      </w:r>
      <w:r w:rsidRPr="000D309A">
        <w:rPr>
          <w:rFonts w:ascii="Arial Narrow" w:eastAsia="仿宋_GB2312" w:hAnsi="Arial Narrow" w:cs="Arial" w:hint="eastAsia"/>
          <w:sz w:val="30"/>
          <w:szCs w:val="30"/>
        </w:rPr>
        <w:t>0-5V</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电流输出（</w:t>
      </w:r>
      <w:r w:rsidRPr="000D309A">
        <w:rPr>
          <w:rFonts w:ascii="Arial Narrow" w:eastAsia="仿宋_GB2312" w:hAnsi="Arial Narrow" w:cs="Arial" w:hint="eastAsia"/>
          <w:sz w:val="30"/>
          <w:szCs w:val="30"/>
        </w:rPr>
        <w:t>4-20mA</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温度使用范围</w:t>
      </w:r>
      <w:r w:rsidRPr="000D309A">
        <w:rPr>
          <w:rFonts w:ascii="Arial Narrow" w:eastAsia="仿宋_GB2312" w:hAnsi="Arial Narrow" w:cs="Arial" w:hint="eastAsia"/>
          <w:sz w:val="30"/>
          <w:szCs w:val="30"/>
        </w:rPr>
        <w:t>:-40</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60</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湿度测量范围</w:t>
      </w:r>
      <w:r w:rsidRPr="000D309A">
        <w:rPr>
          <w:rFonts w:ascii="Arial Narrow" w:eastAsia="仿宋_GB2312" w:hAnsi="Arial Narrow" w:cs="Arial" w:hint="eastAsia"/>
          <w:sz w:val="30"/>
          <w:szCs w:val="30"/>
        </w:rPr>
        <w:t>:0</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100%RH</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温度测量精度</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0.5</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湿度测量精度</w:t>
      </w:r>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2%RH (@25</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 30</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 xml:space="preserve">80%RH) </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3%RH (</w:t>
      </w:r>
      <w:r w:rsidRPr="000D309A">
        <w:rPr>
          <w:rFonts w:ascii="Arial Narrow" w:eastAsia="仿宋_GB2312" w:hAnsi="Arial Narrow" w:cs="Arial" w:hint="eastAsia"/>
          <w:sz w:val="30"/>
          <w:szCs w:val="30"/>
        </w:rPr>
        <w:t>其他范围</w:t>
      </w:r>
      <w:r w:rsidRPr="000D309A">
        <w:rPr>
          <w:rFonts w:ascii="Arial Narrow" w:eastAsia="仿宋_GB2312" w:hAnsi="Arial Narrow" w:cs="Arial" w:hint="eastAsia"/>
          <w:sz w:val="30"/>
          <w:szCs w:val="30"/>
        </w:rPr>
        <w:t xml:space="preserve">) </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供电电压</w:t>
      </w:r>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电压型</w:t>
      </w:r>
      <w:r w:rsidRPr="000D309A">
        <w:rPr>
          <w:rFonts w:ascii="Arial Narrow" w:eastAsia="仿宋_GB2312" w:hAnsi="Arial Narrow" w:cs="Arial" w:hint="eastAsia"/>
          <w:sz w:val="30"/>
          <w:szCs w:val="30"/>
        </w:rPr>
        <w:t>12-24V</w:t>
      </w:r>
      <w:r w:rsidRPr="000D309A">
        <w:rPr>
          <w:rFonts w:ascii="Arial Narrow" w:eastAsia="仿宋_GB2312" w:hAnsi="Arial Narrow" w:cs="Arial" w:hint="eastAsia"/>
          <w:sz w:val="30"/>
          <w:szCs w:val="30"/>
        </w:rPr>
        <w:t>，电流型</w:t>
      </w:r>
      <w:r w:rsidRPr="000D309A">
        <w:rPr>
          <w:rFonts w:ascii="Arial Narrow" w:eastAsia="仿宋_GB2312" w:hAnsi="Arial Narrow" w:cs="Arial" w:hint="eastAsia"/>
          <w:sz w:val="30"/>
          <w:szCs w:val="30"/>
        </w:rPr>
        <w:t>24</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（二）技术平台</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为保持比赛的公平性，提供两个软件平台参数：</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1</w:t>
      </w:r>
      <w:r w:rsidRPr="000D309A">
        <w:rPr>
          <w:rFonts w:ascii="Arial Narrow" w:eastAsia="仿宋_GB2312" w:hAnsi="Arial Narrow" w:cs="Arial" w:hint="eastAsia"/>
          <w:sz w:val="30"/>
          <w:szCs w:val="30"/>
        </w:rPr>
        <w:t>、畅想冷链供应链管理系统：畅想冷链供应链管理系统采用互联网</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物联网</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冷链物流</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供应链的技术路线，基于</w:t>
      </w:r>
      <w:r w:rsidRPr="000D309A">
        <w:rPr>
          <w:rFonts w:ascii="Arial Narrow" w:eastAsia="仿宋_GB2312" w:hAnsi="Arial Narrow" w:cs="Arial" w:hint="eastAsia"/>
          <w:sz w:val="30"/>
          <w:szCs w:val="30"/>
        </w:rPr>
        <w:t>GS1</w:t>
      </w:r>
      <w:r w:rsidRPr="000D309A">
        <w:rPr>
          <w:rFonts w:ascii="Arial Narrow" w:eastAsia="仿宋_GB2312" w:hAnsi="Arial Narrow" w:cs="Arial" w:hint="eastAsia"/>
          <w:sz w:val="30"/>
          <w:szCs w:val="30"/>
        </w:rPr>
        <w:t>国际标准体系框架，形成了冷链物流企业业务协同与产品追溯系列技术标准，通过数据中心云平台、区域管理平台和冷链企业业务应用系统三层架构，赋予畅想冷链供应链管理系统具有广阔的应用空间。系统的设计开发严格执行以下标准规范，确保系统的科学性和兼容性，不仅适应我国国情的需要，也满足标准化、国际化的需求</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技术参数：</w:t>
      </w:r>
      <w:r w:rsidRPr="000D309A">
        <w:rPr>
          <w:rFonts w:ascii="Arial Narrow" w:eastAsia="仿宋_GB2312" w:hAnsi="Arial Narrow" w:cs="Arial" w:hint="eastAsia"/>
          <w:sz w:val="30"/>
          <w:szCs w:val="30"/>
        </w:rPr>
        <w:t xml:space="preserve"> Windows </w:t>
      </w:r>
      <w:proofErr w:type="spellStart"/>
      <w:r w:rsidRPr="000D309A">
        <w:rPr>
          <w:rFonts w:ascii="Arial Narrow" w:eastAsia="仿宋_GB2312" w:hAnsi="Arial Narrow" w:cs="Arial" w:hint="eastAsia"/>
          <w:sz w:val="30"/>
          <w:szCs w:val="30"/>
        </w:rPr>
        <w:t>xp</w:t>
      </w:r>
      <w:proofErr w:type="spellEnd"/>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系统</w:t>
      </w:r>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数据库</w:t>
      </w:r>
      <w:proofErr w:type="spellStart"/>
      <w:r w:rsidRPr="000D309A">
        <w:rPr>
          <w:rFonts w:ascii="Arial Narrow" w:eastAsia="仿宋_GB2312" w:hAnsi="Arial Narrow" w:cs="Arial" w:hint="eastAsia"/>
          <w:sz w:val="30"/>
          <w:szCs w:val="30"/>
        </w:rPr>
        <w:t>sql</w:t>
      </w:r>
      <w:proofErr w:type="spellEnd"/>
      <w:r w:rsidRPr="000D309A">
        <w:rPr>
          <w:rFonts w:ascii="Arial Narrow" w:eastAsia="仿宋_GB2312" w:hAnsi="Arial Narrow" w:cs="Arial" w:hint="eastAsia"/>
          <w:sz w:val="30"/>
          <w:szCs w:val="30"/>
        </w:rPr>
        <w:t xml:space="preserve"> 2000 </w:t>
      </w:r>
      <w:r w:rsidRPr="000D309A">
        <w:rPr>
          <w:rFonts w:ascii="Arial Narrow" w:eastAsia="仿宋_GB2312" w:hAnsi="Arial Narrow" w:cs="Arial" w:hint="eastAsia"/>
          <w:sz w:val="30"/>
          <w:szCs w:val="30"/>
        </w:rPr>
        <w:t>内存</w:t>
      </w:r>
      <w:r w:rsidRPr="000D309A">
        <w:rPr>
          <w:rFonts w:ascii="Arial Narrow" w:eastAsia="仿宋_GB2312" w:hAnsi="Arial Narrow" w:cs="Arial" w:hint="eastAsia"/>
          <w:sz w:val="30"/>
          <w:szCs w:val="30"/>
        </w:rPr>
        <w:t>DDR3 4G</w:t>
      </w:r>
      <w:r w:rsidRPr="000D309A">
        <w:rPr>
          <w:rFonts w:ascii="Arial Narrow" w:eastAsia="仿宋_GB2312" w:hAnsi="Arial Narrow" w:cs="Arial" w:hint="eastAsia"/>
          <w:sz w:val="30"/>
          <w:szCs w:val="30"/>
        </w:rPr>
        <w:t>内存</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本平台可支持单人操作或多人操作</w:t>
      </w:r>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可在局域网与互联网下使用</w:t>
      </w:r>
      <w:r w:rsidRPr="000D309A">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2</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Phoenix WMS</w:t>
      </w:r>
      <w:r w:rsidRPr="000D309A">
        <w:rPr>
          <w:rFonts w:ascii="Arial Narrow" w:eastAsia="仿宋_GB2312" w:hAnsi="Arial Narrow" w:cs="Arial" w:hint="eastAsia"/>
          <w:sz w:val="30"/>
          <w:szCs w:val="30"/>
        </w:rPr>
        <w:t>仓库管理软件：</w:t>
      </w:r>
      <w:r w:rsidRPr="000D309A">
        <w:rPr>
          <w:rFonts w:ascii="Arial Narrow" w:eastAsia="仿宋_GB2312" w:hAnsi="Arial Narrow" w:cs="Arial" w:hint="eastAsia"/>
          <w:sz w:val="30"/>
          <w:szCs w:val="30"/>
        </w:rPr>
        <w:t>Phoenix WMS</w:t>
      </w:r>
      <w:r w:rsidRPr="000D309A">
        <w:rPr>
          <w:rFonts w:ascii="Arial Narrow" w:eastAsia="仿宋_GB2312" w:hAnsi="Arial Narrow" w:cs="Arial" w:hint="eastAsia"/>
          <w:sz w:val="30"/>
          <w:szCs w:val="30"/>
        </w:rPr>
        <w:t>仓库管理软件是北京神州拓展科技发展有限公司自主研发的企业级仓储管理软件。支持多仓库多客户运作，针对每个</w:t>
      </w:r>
      <w:r w:rsidRPr="000D309A">
        <w:rPr>
          <w:rFonts w:ascii="Arial Narrow" w:eastAsia="仿宋_GB2312" w:hAnsi="Arial Narrow" w:cs="Arial" w:hint="eastAsia"/>
          <w:sz w:val="30"/>
          <w:szCs w:val="30"/>
        </w:rPr>
        <w:t>WH/CO/DIV</w:t>
      </w:r>
      <w:r w:rsidRPr="000D309A">
        <w:rPr>
          <w:rFonts w:ascii="Arial Narrow" w:eastAsia="仿宋_GB2312" w:hAnsi="Arial Narrow" w:cs="Arial" w:hint="eastAsia"/>
          <w:sz w:val="30"/>
          <w:szCs w:val="30"/>
        </w:rPr>
        <w:t>进行相同或</w:t>
      </w:r>
      <w:r w:rsidRPr="000D309A">
        <w:rPr>
          <w:rFonts w:ascii="Arial Narrow" w:eastAsia="仿宋_GB2312" w:hAnsi="Arial Narrow" w:cs="Arial" w:hint="eastAsia"/>
          <w:sz w:val="30"/>
          <w:szCs w:val="30"/>
        </w:rPr>
        <w:lastRenderedPageBreak/>
        <w:t>不同的配置。跨越仓库</w:t>
      </w:r>
      <w:r w:rsidRPr="000D309A">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客户和业务部门的可视化和报表功能，完美的支持第三方物流的多客户以及公司层面单一物料的管理；同时支持平面仓和立体仓；基于</w:t>
      </w:r>
      <w:r w:rsidRPr="000D309A">
        <w:rPr>
          <w:rFonts w:ascii="Arial Narrow" w:eastAsia="仿宋_GB2312" w:hAnsi="Arial Narrow" w:cs="Arial" w:hint="eastAsia"/>
          <w:sz w:val="30"/>
          <w:szCs w:val="30"/>
        </w:rPr>
        <w:t>WEB</w:t>
      </w:r>
      <w:r w:rsidRPr="000D309A">
        <w:rPr>
          <w:rFonts w:ascii="Arial Narrow" w:eastAsia="仿宋_GB2312" w:hAnsi="Arial Narrow" w:cs="Arial" w:hint="eastAsia"/>
          <w:sz w:val="30"/>
          <w:szCs w:val="30"/>
        </w:rPr>
        <w:t>技术的</w:t>
      </w:r>
      <w:r w:rsidRPr="000D309A">
        <w:rPr>
          <w:rFonts w:ascii="Arial Narrow" w:eastAsia="仿宋_GB2312" w:hAnsi="Arial Narrow" w:cs="Arial" w:hint="eastAsia"/>
          <w:sz w:val="30"/>
          <w:szCs w:val="30"/>
        </w:rPr>
        <w:t>RF</w:t>
      </w:r>
      <w:r w:rsidRPr="000D309A">
        <w:rPr>
          <w:rFonts w:ascii="Arial Narrow" w:eastAsia="仿宋_GB2312" w:hAnsi="Arial Narrow" w:cs="Arial" w:hint="eastAsia"/>
          <w:sz w:val="30"/>
          <w:szCs w:val="30"/>
        </w:rPr>
        <w:t>功能；条码化管理的软件。</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技术参数：技术参数：</w:t>
      </w:r>
      <w:r w:rsidRPr="000D309A">
        <w:rPr>
          <w:rFonts w:ascii="Arial Narrow" w:eastAsia="仿宋_GB2312" w:hAnsi="Arial Narrow" w:cs="Arial" w:hint="eastAsia"/>
          <w:sz w:val="30"/>
          <w:szCs w:val="30"/>
        </w:rPr>
        <w:t xml:space="preserve"> Windows </w:t>
      </w:r>
      <w:proofErr w:type="spellStart"/>
      <w:r w:rsidRPr="000D309A">
        <w:rPr>
          <w:rFonts w:ascii="Arial Narrow" w:eastAsia="仿宋_GB2312" w:hAnsi="Arial Narrow" w:cs="Arial" w:hint="eastAsia"/>
          <w:sz w:val="30"/>
          <w:szCs w:val="30"/>
        </w:rPr>
        <w:t>xp</w:t>
      </w:r>
      <w:proofErr w:type="spellEnd"/>
      <w:r w:rsidRPr="000D309A">
        <w:rPr>
          <w:rFonts w:ascii="Arial Narrow" w:eastAsia="仿宋_GB2312" w:hAnsi="Arial Narrow" w:cs="Arial" w:hint="eastAsia"/>
          <w:sz w:val="30"/>
          <w:szCs w:val="30"/>
        </w:rPr>
        <w:t xml:space="preserve"> </w:t>
      </w:r>
      <w:r w:rsidRPr="000D309A">
        <w:rPr>
          <w:rFonts w:ascii="Arial Narrow" w:eastAsia="仿宋_GB2312" w:hAnsi="Arial Narrow" w:cs="Arial" w:hint="eastAsia"/>
          <w:sz w:val="30"/>
          <w:szCs w:val="30"/>
        </w:rPr>
        <w:t>系统</w:t>
      </w:r>
      <w:r w:rsidR="00D6766D">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数据库</w:t>
      </w:r>
      <w:proofErr w:type="spellStart"/>
      <w:r w:rsidRPr="000D309A">
        <w:rPr>
          <w:rFonts w:ascii="Arial Narrow" w:eastAsia="仿宋_GB2312" w:hAnsi="Arial Narrow" w:cs="Arial" w:hint="eastAsia"/>
          <w:sz w:val="30"/>
          <w:szCs w:val="30"/>
        </w:rPr>
        <w:t>sql</w:t>
      </w:r>
      <w:proofErr w:type="spellEnd"/>
      <w:r w:rsidRPr="000D309A">
        <w:rPr>
          <w:rFonts w:ascii="Arial Narrow" w:eastAsia="仿宋_GB2312" w:hAnsi="Arial Narrow" w:cs="Arial" w:hint="eastAsia"/>
          <w:sz w:val="30"/>
          <w:szCs w:val="30"/>
        </w:rPr>
        <w:t xml:space="preserve"> 2000 </w:t>
      </w:r>
      <w:r w:rsidRPr="000D309A">
        <w:rPr>
          <w:rFonts w:ascii="Arial Narrow" w:eastAsia="仿宋_GB2312" w:hAnsi="Arial Narrow" w:cs="Arial" w:hint="eastAsia"/>
          <w:sz w:val="30"/>
          <w:szCs w:val="30"/>
        </w:rPr>
        <w:t>内存</w:t>
      </w:r>
      <w:r w:rsidRPr="000D309A">
        <w:rPr>
          <w:rFonts w:ascii="Arial Narrow" w:eastAsia="仿宋_GB2312" w:hAnsi="Arial Narrow" w:cs="Arial" w:hint="eastAsia"/>
          <w:sz w:val="30"/>
          <w:szCs w:val="30"/>
        </w:rPr>
        <w:t>DDR3 4G</w:t>
      </w:r>
      <w:r w:rsidRPr="000D309A">
        <w:rPr>
          <w:rFonts w:ascii="Arial Narrow" w:eastAsia="仿宋_GB2312" w:hAnsi="Arial Narrow" w:cs="Arial" w:hint="eastAsia"/>
          <w:sz w:val="30"/>
          <w:szCs w:val="30"/>
        </w:rPr>
        <w:t>内存</w:t>
      </w:r>
      <w:r w:rsidR="00D6766D">
        <w:rPr>
          <w:rFonts w:ascii="Arial Narrow" w:eastAsia="仿宋_GB2312" w:hAnsi="Arial Narrow" w:cs="Arial" w:hint="eastAsia"/>
          <w:sz w:val="30"/>
          <w:szCs w:val="30"/>
        </w:rPr>
        <w:t>；</w:t>
      </w:r>
      <w:r w:rsidRPr="000D309A">
        <w:rPr>
          <w:rFonts w:ascii="Arial Narrow" w:eastAsia="仿宋_GB2312" w:hAnsi="Arial Narrow" w:cs="Arial" w:hint="eastAsia"/>
          <w:sz w:val="30"/>
          <w:szCs w:val="30"/>
        </w:rPr>
        <w:t>可在互联网下使用</w:t>
      </w:r>
      <w:r w:rsidRPr="000D309A">
        <w:rPr>
          <w:rFonts w:ascii="Arial Narrow" w:eastAsia="仿宋_GB2312" w:hAnsi="Arial Narrow" w:cs="Arial" w:hint="eastAsia"/>
          <w:sz w:val="30"/>
          <w:szCs w:val="30"/>
        </w:rPr>
        <w:t>.</w:t>
      </w:r>
      <w:r w:rsidR="00D6766D">
        <w:rPr>
          <w:rFonts w:ascii="Arial Narrow" w:eastAsia="仿宋_GB2312" w:hAnsi="Arial Narrow" w:cs="Arial" w:hint="eastAsia"/>
          <w:sz w:val="30"/>
          <w:szCs w:val="30"/>
        </w:rPr>
        <w:t>。</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（三）场地要求</w:t>
      </w:r>
    </w:p>
    <w:p w:rsidR="00E40D97"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1</w:t>
      </w:r>
      <w:r w:rsidR="00E40D97">
        <w:rPr>
          <w:rFonts w:ascii="Arial Narrow" w:eastAsia="仿宋_GB2312" w:hAnsi="Arial Narrow" w:cs="Arial" w:hint="eastAsia"/>
          <w:sz w:val="30"/>
          <w:szCs w:val="30"/>
        </w:rPr>
        <w:t>、场地面积</w:t>
      </w:r>
    </w:p>
    <w:p w:rsidR="00E40D97" w:rsidRPr="00E40D97" w:rsidRDefault="00E40D97"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方案实施流程场地面积要求</w:t>
      </w:r>
      <w:r>
        <w:rPr>
          <w:rFonts w:ascii="Arial Narrow" w:eastAsia="仿宋_GB2312" w:hAnsi="Arial Narrow" w:cs="Arial" w:hint="eastAsia"/>
          <w:sz w:val="30"/>
          <w:szCs w:val="30"/>
        </w:rPr>
        <w:t>500</w:t>
      </w:r>
      <w:r>
        <w:rPr>
          <w:rFonts w:ascii="Arial Narrow" w:eastAsia="仿宋_GB2312" w:hAnsi="Arial Narrow" w:cs="Arial" w:hint="eastAsia"/>
          <w:sz w:val="30"/>
          <w:szCs w:val="30"/>
        </w:rPr>
        <w:t>平米。</w:t>
      </w:r>
    </w:p>
    <w:p w:rsidR="000D309A" w:rsidRPr="000D309A" w:rsidRDefault="00E40D97"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赛场网络环境</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各个赛场需要组建统一的局域网。能访问局域网以外的网络。</w:t>
      </w:r>
      <w:r w:rsidR="00E40D97">
        <w:rPr>
          <w:rFonts w:ascii="Arial Narrow" w:eastAsia="仿宋_GB2312" w:hAnsi="Arial Narrow" w:cs="Arial" w:hint="eastAsia"/>
          <w:sz w:val="30"/>
          <w:szCs w:val="30"/>
        </w:rPr>
        <w:t>支持无线连接。</w:t>
      </w:r>
    </w:p>
    <w:p w:rsidR="000D309A" w:rsidRPr="000D309A" w:rsidRDefault="00E40D97"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提供带屏风的机房标准电脑桌。</w:t>
      </w:r>
    </w:p>
    <w:p w:rsidR="00E40D97" w:rsidRDefault="00E40D97" w:rsidP="00E40D9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现场技术支持</w:t>
      </w:r>
    </w:p>
    <w:p w:rsidR="000D309A" w:rsidRPr="000D309A" w:rsidRDefault="00E40D97" w:rsidP="00E40D9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由供应商</w:t>
      </w:r>
      <w:r w:rsidR="000D309A" w:rsidRPr="000D309A">
        <w:rPr>
          <w:rFonts w:ascii="Arial Narrow" w:eastAsia="仿宋_GB2312" w:hAnsi="Arial Narrow" w:cs="Arial" w:hint="eastAsia"/>
          <w:sz w:val="30"/>
          <w:szCs w:val="30"/>
        </w:rPr>
        <w:t>负责比赛软件技术支持。承办学校负责赛场网络及硬件支持。</w:t>
      </w:r>
    </w:p>
    <w:p w:rsidR="000D309A" w:rsidRPr="000D309A" w:rsidRDefault="00E40D97"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赛场准备的时间要求</w:t>
      </w:r>
    </w:p>
    <w:p w:rsidR="000D309A" w:rsidRPr="000D309A" w:rsidRDefault="000D309A" w:rsidP="000D309A">
      <w:pPr>
        <w:snapToGrid w:val="0"/>
        <w:spacing w:line="560" w:lineRule="exact"/>
        <w:ind w:firstLineChars="200" w:firstLine="600"/>
        <w:rPr>
          <w:rFonts w:ascii="Arial Narrow" w:eastAsia="仿宋_GB2312" w:hAnsi="Arial Narrow" w:cs="Arial"/>
          <w:sz w:val="30"/>
          <w:szCs w:val="30"/>
        </w:rPr>
      </w:pPr>
      <w:r w:rsidRPr="000D309A">
        <w:rPr>
          <w:rFonts w:ascii="Arial Narrow" w:eastAsia="仿宋_GB2312" w:hAnsi="Arial Narrow" w:cs="Arial" w:hint="eastAsia"/>
          <w:sz w:val="30"/>
          <w:szCs w:val="30"/>
        </w:rPr>
        <w:t>按教育部文件中确定的比赛日期为准，比赛前</w:t>
      </w:r>
      <w:r w:rsidRPr="000D309A">
        <w:rPr>
          <w:rFonts w:ascii="Arial Narrow" w:eastAsia="仿宋_GB2312" w:hAnsi="Arial Narrow" w:cs="Arial" w:hint="eastAsia"/>
          <w:sz w:val="30"/>
          <w:szCs w:val="30"/>
        </w:rPr>
        <w:t>1</w:t>
      </w:r>
      <w:r w:rsidRPr="000D309A">
        <w:rPr>
          <w:rFonts w:ascii="Arial Narrow" w:eastAsia="仿宋_GB2312" w:hAnsi="Arial Narrow" w:cs="Arial" w:hint="eastAsia"/>
          <w:sz w:val="30"/>
          <w:szCs w:val="30"/>
        </w:rPr>
        <w:t>周考场一切工作准备就绪，比赛前</w:t>
      </w:r>
      <w:r w:rsidRPr="000D309A">
        <w:rPr>
          <w:rFonts w:ascii="Arial Narrow" w:eastAsia="仿宋_GB2312" w:hAnsi="Arial Narrow" w:cs="Arial" w:hint="eastAsia"/>
          <w:sz w:val="30"/>
          <w:szCs w:val="30"/>
        </w:rPr>
        <w:t>1</w:t>
      </w:r>
      <w:r w:rsidRPr="000D309A">
        <w:rPr>
          <w:rFonts w:ascii="Arial Narrow" w:eastAsia="仿宋_GB2312" w:hAnsi="Arial Narrow" w:cs="Arial" w:hint="eastAsia"/>
          <w:sz w:val="30"/>
          <w:szCs w:val="30"/>
        </w:rPr>
        <w:t>天封闭考场，由比赛执委会检查验收。</w:t>
      </w:r>
    </w:p>
    <w:p w:rsidR="000D309A" w:rsidRDefault="00E40D97" w:rsidP="000D30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6</w:t>
      </w:r>
      <w:r>
        <w:rPr>
          <w:rFonts w:ascii="Arial Narrow" w:eastAsia="仿宋_GB2312" w:hAnsi="Arial Narrow" w:cs="Arial" w:hint="eastAsia"/>
          <w:sz w:val="30"/>
          <w:szCs w:val="30"/>
        </w:rPr>
        <w:t>、</w:t>
      </w:r>
      <w:r w:rsidR="000D309A" w:rsidRPr="000D309A">
        <w:rPr>
          <w:rFonts w:ascii="Arial Narrow" w:eastAsia="仿宋_GB2312" w:hAnsi="Arial Narrow" w:cs="Arial" w:hint="eastAsia"/>
          <w:sz w:val="30"/>
          <w:szCs w:val="30"/>
        </w:rPr>
        <w:t>大赛专用办公室</w:t>
      </w:r>
      <w:r w:rsidR="000D309A" w:rsidRPr="000D309A">
        <w:rPr>
          <w:rFonts w:ascii="Arial Narrow" w:eastAsia="仿宋_GB2312" w:hAnsi="Arial Narrow" w:cs="Arial" w:hint="eastAsia"/>
          <w:sz w:val="30"/>
          <w:szCs w:val="30"/>
        </w:rPr>
        <w:t>4</w:t>
      </w:r>
      <w:r w:rsidR="000D309A" w:rsidRPr="000D309A">
        <w:rPr>
          <w:rFonts w:ascii="Arial Narrow" w:eastAsia="仿宋_GB2312" w:hAnsi="Arial Narrow" w:cs="Arial" w:hint="eastAsia"/>
          <w:sz w:val="30"/>
          <w:szCs w:val="30"/>
        </w:rPr>
        <w:t>间，配备打印机</w:t>
      </w:r>
      <w:r w:rsidR="000D309A" w:rsidRPr="000D309A">
        <w:rPr>
          <w:rFonts w:ascii="Arial Narrow" w:eastAsia="仿宋_GB2312" w:hAnsi="Arial Narrow" w:cs="Arial" w:hint="eastAsia"/>
          <w:sz w:val="30"/>
          <w:szCs w:val="30"/>
        </w:rPr>
        <w:t>4</w:t>
      </w:r>
      <w:r w:rsidR="000D309A" w:rsidRPr="000D309A">
        <w:rPr>
          <w:rFonts w:ascii="Arial Narrow" w:eastAsia="仿宋_GB2312" w:hAnsi="Arial Narrow" w:cs="Arial" w:hint="eastAsia"/>
          <w:sz w:val="30"/>
          <w:szCs w:val="30"/>
        </w:rPr>
        <w:t>台（含</w:t>
      </w:r>
      <w:r w:rsidR="000D309A" w:rsidRPr="000D309A">
        <w:rPr>
          <w:rFonts w:ascii="Arial Narrow" w:eastAsia="仿宋_GB2312" w:hAnsi="Arial Narrow" w:cs="Arial" w:hint="eastAsia"/>
          <w:sz w:val="30"/>
          <w:szCs w:val="30"/>
        </w:rPr>
        <w:t>2</w:t>
      </w:r>
      <w:r w:rsidR="000D309A" w:rsidRPr="000D309A">
        <w:rPr>
          <w:rFonts w:ascii="Arial Narrow" w:eastAsia="仿宋_GB2312" w:hAnsi="Arial Narrow" w:cs="Arial" w:hint="eastAsia"/>
          <w:sz w:val="30"/>
          <w:szCs w:val="30"/>
        </w:rPr>
        <w:t>盒打印纸），订书机等相关办公设备。</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竞赛组织安全保障措施：按照《全国职业院校技能大赛安全管理规定》组建了包含行业、专业、企业工程人员在内的稳定专</w:t>
      </w:r>
      <w:r w:rsidRPr="0069141F">
        <w:rPr>
          <w:rFonts w:ascii="Arial Narrow" w:eastAsia="仿宋_GB2312" w:hAnsi="Arial Narrow" w:cs="Arial" w:hint="eastAsia"/>
          <w:sz w:val="30"/>
          <w:szCs w:val="30"/>
        </w:rPr>
        <w:lastRenderedPageBreak/>
        <w:t>家团队。专家团队负责竞赛方案制订、竞赛试题制作与保密、赛场演练等工作。</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承办单位安全保障措施：承办单位负责提供赛场及竞赛设施，竞赛期间后勤服务与安全保障工作，并接受上级主管部门、专家团队监管与验收。</w:t>
      </w:r>
    </w:p>
    <w:p w:rsidR="0069141F" w:rsidRPr="0069141F"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参赛代表队：由各省市负责参赛选手旅途及竞赛过程中安全保险。</w:t>
      </w:r>
    </w:p>
    <w:p w:rsidR="00EC7B45" w:rsidRDefault="0069141F" w:rsidP="0069141F">
      <w:pPr>
        <w:snapToGrid w:val="0"/>
        <w:spacing w:line="560" w:lineRule="exact"/>
        <w:ind w:firstLineChars="200" w:firstLine="600"/>
        <w:rPr>
          <w:rFonts w:ascii="Arial Narrow" w:eastAsia="仿宋_GB2312" w:hAnsi="Arial Narrow" w:cs="Arial"/>
          <w:sz w:val="30"/>
          <w:szCs w:val="30"/>
        </w:rPr>
      </w:pPr>
      <w:r w:rsidRPr="0069141F">
        <w:rPr>
          <w:rFonts w:ascii="Arial Narrow" w:eastAsia="仿宋_GB2312" w:hAnsi="Arial Narrow" w:cs="Arial" w:hint="eastAsia"/>
          <w:sz w:val="30"/>
          <w:szCs w:val="30"/>
        </w:rPr>
        <w:t>整个竞赛过程邀请当地公安系统、卫生系统和保险系统协助支持。</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5D092F"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照《全国职业院校技能大赛经费管理</w:t>
      </w:r>
      <w:r>
        <w:rPr>
          <w:rFonts w:ascii="Arial Narrow" w:eastAsia="仿宋_GB2312" w:hAnsi="Arial Narrow" w:cs="Arial" w:hint="eastAsia"/>
          <w:sz w:val="30"/>
          <w:szCs w:val="30"/>
        </w:rPr>
        <w:t>暂行办法</w:t>
      </w:r>
      <w:r>
        <w:rPr>
          <w:rFonts w:ascii="Arial Narrow" w:eastAsia="仿宋_GB2312" w:hAnsi="Arial Narrow" w:cs="Arial"/>
          <w:sz w:val="30"/>
          <w:szCs w:val="30"/>
        </w:rPr>
        <w:t>》的有关要求，赛项经费</w:t>
      </w:r>
      <w:r w:rsidR="005D092F" w:rsidRPr="005D092F">
        <w:rPr>
          <w:rFonts w:ascii="Arial Narrow" w:eastAsia="仿宋_GB2312" w:hAnsi="Arial Narrow" w:cs="Arial" w:hint="eastAsia"/>
          <w:sz w:val="30"/>
          <w:szCs w:val="30"/>
        </w:rPr>
        <w:t>预算</w:t>
      </w:r>
      <w:r w:rsidR="005D092F" w:rsidRPr="005D092F">
        <w:rPr>
          <w:rFonts w:ascii="Arial Narrow" w:eastAsia="仿宋_GB2312" w:hAnsi="Arial Narrow" w:cs="Arial" w:hint="eastAsia"/>
          <w:sz w:val="30"/>
          <w:szCs w:val="30"/>
        </w:rPr>
        <w:t>85</w:t>
      </w:r>
      <w:r w:rsidR="005D092F" w:rsidRPr="005D092F">
        <w:rPr>
          <w:rFonts w:ascii="Arial Narrow" w:eastAsia="仿宋_GB2312" w:hAnsi="Arial Narrow" w:cs="Arial" w:hint="eastAsia"/>
          <w:sz w:val="30"/>
          <w:szCs w:val="30"/>
        </w:rPr>
        <w:t>万元明细如下：</w:t>
      </w:r>
    </w:p>
    <w:tbl>
      <w:tblPr>
        <w:tblW w:w="7339" w:type="dxa"/>
        <w:tblInd w:w="957" w:type="dxa"/>
        <w:tblLook w:val="04A0" w:firstRow="1" w:lastRow="0" w:firstColumn="1" w:lastColumn="0" w:noHBand="0" w:noVBand="1"/>
      </w:tblPr>
      <w:tblGrid>
        <w:gridCol w:w="598"/>
        <w:gridCol w:w="4536"/>
        <w:gridCol w:w="2205"/>
      </w:tblGrid>
      <w:tr w:rsidR="005D092F" w:rsidRPr="00525E4F" w:rsidTr="00083467">
        <w:trPr>
          <w:trHeight w:val="270"/>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序号</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项目</w:t>
            </w: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费用（单位元）</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1</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印刷费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60,000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2</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咨询费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40,000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3</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邮电费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20,000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4</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差旅费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50,000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5</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租赁费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50,000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6</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会议费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30,000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7</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培训费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30,000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8</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专用材料费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60,000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9</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其他商 品和服务支出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150,000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10</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专用设 置购置费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B34319">
              <w:rPr>
                <w:rFonts w:ascii="宋体" w:eastAsia="宋体" w:hAnsi="宋体" w:cs="Calibri"/>
                <w:color w:val="000000"/>
                <w:kern w:val="0"/>
                <w:sz w:val="24"/>
                <w:szCs w:val="24"/>
              </w:rPr>
              <w:t>¥</w:t>
            </w:r>
            <w:r w:rsidRPr="00B34319">
              <w:rPr>
                <w:rFonts w:ascii="宋体" w:eastAsia="宋体" w:hAnsi="宋体" w:cs="宋体" w:hint="eastAsia"/>
                <w:color w:val="000000"/>
                <w:kern w:val="0"/>
                <w:sz w:val="24"/>
                <w:szCs w:val="24"/>
              </w:rPr>
              <w:t xml:space="preserve">   100,000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11</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信息网络及软件购置更新 </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E60A88">
              <w:rPr>
                <w:rFonts w:ascii="宋体" w:eastAsia="宋体" w:hAnsi="宋体" w:cs="宋体"/>
                <w:color w:val="000000"/>
                <w:kern w:val="0"/>
                <w:sz w:val="24"/>
                <w:szCs w:val="24"/>
              </w:rPr>
              <w:t>¥</w:t>
            </w:r>
            <w:r w:rsidRPr="00B34319">
              <w:rPr>
                <w:rFonts w:ascii="宋体" w:eastAsia="宋体" w:hAnsi="宋体" w:cs="宋体" w:hint="eastAsia"/>
                <w:color w:val="000000"/>
                <w:kern w:val="0"/>
                <w:sz w:val="24"/>
                <w:szCs w:val="24"/>
              </w:rPr>
              <w:t xml:space="preserve">   100,000 </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1</w:t>
            </w:r>
            <w:r w:rsidRPr="00B34319">
              <w:rPr>
                <w:rFonts w:ascii="宋体" w:eastAsia="宋体" w:hAnsi="宋体" w:cs="宋体"/>
                <w:color w:val="000000"/>
                <w:kern w:val="0"/>
                <w:sz w:val="24"/>
                <w:szCs w:val="24"/>
              </w:rPr>
              <w:t>2</w:t>
            </w:r>
          </w:p>
        </w:tc>
        <w:tc>
          <w:tcPr>
            <w:tcW w:w="4536" w:type="dxa"/>
            <w:tcBorders>
              <w:top w:val="nil"/>
              <w:left w:val="nil"/>
              <w:bottom w:val="single" w:sz="4" w:space="0" w:color="auto"/>
              <w:right w:val="single" w:sz="4" w:space="0" w:color="auto"/>
            </w:tcBorders>
            <w:shd w:val="clear" w:color="auto" w:fill="auto"/>
            <w:noWrap/>
            <w:vAlign w:val="bottom"/>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其他（竞赛服装、奖品、赛项资源转化）</w:t>
            </w:r>
          </w:p>
        </w:tc>
        <w:tc>
          <w:tcPr>
            <w:tcW w:w="2205" w:type="dxa"/>
            <w:tcBorders>
              <w:top w:val="nil"/>
              <w:left w:val="nil"/>
              <w:bottom w:val="single" w:sz="4" w:space="0" w:color="auto"/>
              <w:right w:val="single" w:sz="4" w:space="0" w:color="auto"/>
            </w:tcBorders>
            <w:shd w:val="clear" w:color="auto" w:fill="auto"/>
            <w:noWrap/>
            <w:vAlign w:val="bottom"/>
          </w:tcPr>
          <w:p w:rsidR="005D092F" w:rsidRPr="00B34319" w:rsidRDefault="005D092F" w:rsidP="00083467">
            <w:pPr>
              <w:widowControl/>
              <w:ind w:firstLineChars="50" w:firstLine="120"/>
              <w:jc w:val="left"/>
              <w:rPr>
                <w:rFonts w:ascii="宋体" w:eastAsia="宋体" w:hAnsi="宋体" w:cs="宋体"/>
                <w:color w:val="000000"/>
                <w:kern w:val="0"/>
                <w:sz w:val="24"/>
                <w:szCs w:val="24"/>
              </w:rPr>
            </w:pPr>
            <w:r w:rsidRPr="00E60A88">
              <w:rPr>
                <w:rFonts w:ascii="宋体" w:eastAsia="宋体" w:hAnsi="宋体" w:cs="宋体"/>
                <w:color w:val="000000"/>
                <w:kern w:val="0"/>
                <w:sz w:val="24"/>
                <w:szCs w:val="24"/>
              </w:rPr>
              <w:t>¥</w:t>
            </w:r>
            <w:r w:rsidRPr="00B34319">
              <w:rPr>
                <w:rFonts w:ascii="宋体" w:eastAsia="宋体" w:hAnsi="宋体" w:cs="宋体" w:hint="eastAsia"/>
                <w:color w:val="000000"/>
                <w:kern w:val="0"/>
                <w:sz w:val="24"/>
                <w:szCs w:val="24"/>
              </w:rPr>
              <w:t xml:space="preserve">   </w:t>
            </w:r>
            <w:r w:rsidRPr="00B34319">
              <w:rPr>
                <w:rFonts w:ascii="宋体" w:eastAsia="宋体" w:hAnsi="宋体" w:cs="宋体"/>
                <w:color w:val="000000"/>
                <w:kern w:val="0"/>
                <w:sz w:val="24"/>
                <w:szCs w:val="24"/>
              </w:rPr>
              <w:t>16</w:t>
            </w:r>
            <w:r w:rsidRPr="00B34319">
              <w:rPr>
                <w:rFonts w:ascii="宋体" w:eastAsia="宋体" w:hAnsi="宋体" w:cs="宋体" w:hint="eastAsia"/>
                <w:color w:val="000000"/>
                <w:kern w:val="0"/>
                <w:sz w:val="24"/>
                <w:szCs w:val="24"/>
              </w:rPr>
              <w:t>0,000</w:t>
            </w:r>
          </w:p>
        </w:tc>
      </w:tr>
      <w:tr w:rsidR="005D092F" w:rsidRPr="00525E4F" w:rsidTr="00083467">
        <w:trPr>
          <w:trHeight w:val="27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p>
        </w:tc>
        <w:tc>
          <w:tcPr>
            <w:tcW w:w="4536"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费用合计</w:t>
            </w:r>
          </w:p>
        </w:tc>
        <w:tc>
          <w:tcPr>
            <w:tcW w:w="2205" w:type="dxa"/>
            <w:tcBorders>
              <w:top w:val="nil"/>
              <w:left w:val="nil"/>
              <w:bottom w:val="single" w:sz="4" w:space="0" w:color="auto"/>
              <w:right w:val="single" w:sz="4" w:space="0" w:color="auto"/>
            </w:tcBorders>
            <w:shd w:val="clear" w:color="auto" w:fill="auto"/>
            <w:noWrap/>
            <w:vAlign w:val="bottom"/>
            <w:hideMark/>
          </w:tcPr>
          <w:p w:rsidR="005D092F" w:rsidRPr="00B34319" w:rsidRDefault="005D092F" w:rsidP="0069141F">
            <w:pPr>
              <w:widowControl/>
              <w:jc w:val="left"/>
              <w:rPr>
                <w:rFonts w:ascii="宋体" w:eastAsia="宋体" w:hAnsi="宋体" w:cs="宋体"/>
                <w:color w:val="000000"/>
                <w:kern w:val="0"/>
                <w:sz w:val="24"/>
                <w:szCs w:val="24"/>
              </w:rPr>
            </w:pPr>
            <w:r w:rsidRPr="00B34319">
              <w:rPr>
                <w:rFonts w:ascii="宋体" w:eastAsia="宋体" w:hAnsi="宋体" w:cs="宋体" w:hint="eastAsia"/>
                <w:color w:val="000000"/>
                <w:kern w:val="0"/>
                <w:sz w:val="24"/>
                <w:szCs w:val="24"/>
              </w:rPr>
              <w:t xml:space="preserve"> </w:t>
            </w:r>
            <w:r w:rsidRPr="00E60A88">
              <w:rPr>
                <w:rFonts w:ascii="宋体" w:eastAsia="宋体" w:hAnsi="宋体" w:cs="宋体"/>
                <w:color w:val="000000"/>
                <w:kern w:val="0"/>
                <w:sz w:val="24"/>
                <w:szCs w:val="24"/>
              </w:rPr>
              <w:t>¥</w:t>
            </w:r>
            <w:r w:rsidRPr="00B34319">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B34319">
              <w:rPr>
                <w:rFonts w:ascii="宋体" w:eastAsia="宋体" w:hAnsi="宋体" w:cs="宋体"/>
                <w:color w:val="000000"/>
                <w:kern w:val="0"/>
                <w:sz w:val="24"/>
                <w:szCs w:val="24"/>
              </w:rPr>
              <w:t>85</w:t>
            </w:r>
            <w:r w:rsidRPr="00B34319">
              <w:rPr>
                <w:rFonts w:ascii="宋体" w:eastAsia="宋体" w:hAnsi="宋体" w:cs="宋体" w:hint="eastAsia"/>
                <w:color w:val="000000"/>
                <w:kern w:val="0"/>
                <w:sz w:val="24"/>
                <w:szCs w:val="24"/>
              </w:rPr>
              <w:t xml:space="preserve">0,000 </w:t>
            </w:r>
          </w:p>
        </w:tc>
      </w:tr>
    </w:tbl>
    <w:p w:rsidR="00EC7B45" w:rsidRDefault="008E039B" w:rsidP="00083467">
      <w:pPr>
        <w:snapToGrid w:val="0"/>
        <w:spacing w:line="560" w:lineRule="exact"/>
        <w:rPr>
          <w:rFonts w:ascii="黑体" w:eastAsia="黑体" w:hAnsi="黑体" w:cs="黑体"/>
          <w:b/>
          <w:sz w:val="30"/>
          <w:szCs w:val="30"/>
        </w:rPr>
      </w:pPr>
      <w:r>
        <w:rPr>
          <w:rFonts w:ascii="黑体" w:eastAsia="黑体" w:hAnsi="黑体" w:cs="黑体" w:hint="eastAsia"/>
          <w:b/>
          <w:sz w:val="30"/>
          <w:szCs w:val="30"/>
        </w:rPr>
        <w:t>十六、比赛组织与管理</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照《全国职业院校技能大赛组织机构与职能分工》《全国职业院校技能大赛赛项设备与设施管理办法》《全国职业院校技能大赛赛项监督与仲裁管理办法》</w:t>
      </w:r>
      <w:r w:rsidR="00163053">
        <w:rPr>
          <w:rFonts w:ascii="Arial Narrow" w:eastAsia="仿宋_GB2312" w:hAnsi="Arial Narrow" w:cs="Arial"/>
          <w:sz w:val="30"/>
          <w:szCs w:val="30"/>
        </w:rPr>
        <w:t>明确内容</w:t>
      </w:r>
      <w:r w:rsidR="00A219E4">
        <w:rPr>
          <w:rFonts w:ascii="Arial Narrow" w:eastAsia="仿宋_GB2312" w:hAnsi="Arial Narrow" w:cs="Arial"/>
          <w:sz w:val="30"/>
          <w:szCs w:val="30"/>
        </w:rPr>
        <w:t>如下</w:t>
      </w:r>
      <w:r w:rsidR="00163053">
        <w:rPr>
          <w:rFonts w:ascii="Arial Narrow" w:eastAsia="仿宋_GB2312" w:hAnsi="Arial Narrow" w:cs="Arial" w:hint="eastAsia"/>
          <w:sz w:val="30"/>
          <w:szCs w:val="30"/>
        </w:rPr>
        <w:t>。</w:t>
      </w:r>
    </w:p>
    <w:p w:rsidR="009747E9" w:rsidRPr="009747E9" w:rsidRDefault="00163053" w:rsidP="009747E9">
      <w:pPr>
        <w:pStyle w:val="ac"/>
        <w:numPr>
          <w:ilvl w:val="0"/>
          <w:numId w:val="1"/>
        </w:numPr>
        <w:snapToGrid w:val="0"/>
        <w:spacing w:line="560" w:lineRule="exact"/>
        <w:ind w:firstLineChars="0"/>
        <w:rPr>
          <w:rFonts w:ascii="Arial Narrow" w:eastAsia="仿宋_GB2312" w:hAnsi="Arial Narrow" w:cs="Arial"/>
          <w:sz w:val="30"/>
          <w:szCs w:val="30"/>
        </w:rPr>
      </w:pPr>
      <w:r>
        <w:rPr>
          <w:rFonts w:ascii="仿宋_GB2312" w:eastAsia="仿宋_GB2312" w:hAnsi="仿宋" w:hint="eastAsia"/>
          <w:sz w:val="30"/>
          <w:szCs w:val="30"/>
        </w:rPr>
        <w:lastRenderedPageBreak/>
        <w:t>赛项专家组</w:t>
      </w:r>
    </w:p>
    <w:p w:rsidR="009747E9" w:rsidRDefault="00163053" w:rsidP="00163053">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 xml:space="preserve"> </w:t>
      </w:r>
      <w:r w:rsidR="00D6766D">
        <w:rPr>
          <w:rFonts w:ascii="Arial Narrow" w:eastAsia="仿宋_GB2312" w:hAnsi="Arial Narrow" w:cs="Arial"/>
          <w:sz w:val="30"/>
          <w:szCs w:val="30"/>
        </w:rPr>
        <w:t xml:space="preserve">   </w:t>
      </w:r>
      <w:r>
        <w:rPr>
          <w:rFonts w:ascii="Arial Narrow" w:eastAsia="仿宋_GB2312" w:hAnsi="Arial Narrow" w:cs="Arial" w:hint="eastAsia"/>
          <w:sz w:val="30"/>
          <w:szCs w:val="30"/>
        </w:rPr>
        <w:t>由中国条码技术与应用协会申报赛项专家组</w:t>
      </w:r>
      <w:r w:rsidRPr="00163053">
        <w:rPr>
          <w:rFonts w:ascii="Arial Narrow" w:eastAsia="仿宋_GB2312" w:hAnsi="Arial Narrow" w:cs="Arial" w:hint="eastAsia"/>
          <w:sz w:val="30"/>
          <w:szCs w:val="30"/>
        </w:rPr>
        <w:t>。赛项专家工作组在赛项执委会领导下开展工作，负责本赛项技术文件编撰、赛题设计、赛场设计、赛事咨询、竞赛成绩分析和技术点评、资源转化、裁判人员培训等竞赛技术工作，负责赛项展示体验</w:t>
      </w:r>
    </w:p>
    <w:p w:rsidR="00163053" w:rsidRDefault="00163053" w:rsidP="00163053">
      <w:pPr>
        <w:pStyle w:val="ac"/>
        <w:numPr>
          <w:ilvl w:val="0"/>
          <w:numId w:val="1"/>
        </w:numPr>
        <w:snapToGrid w:val="0"/>
        <w:spacing w:line="560" w:lineRule="exact"/>
        <w:ind w:firstLineChars="0"/>
        <w:rPr>
          <w:rFonts w:ascii="仿宋_GB2312" w:eastAsia="仿宋_GB2312" w:hAnsi="仿宋"/>
          <w:sz w:val="30"/>
          <w:szCs w:val="30"/>
        </w:rPr>
      </w:pPr>
      <w:r>
        <w:rPr>
          <w:rFonts w:ascii="仿宋_GB2312" w:eastAsia="仿宋_GB2312" w:hAnsi="仿宋" w:hint="eastAsia"/>
          <w:sz w:val="30"/>
          <w:szCs w:val="30"/>
        </w:rPr>
        <w:t>赛项承办院校</w:t>
      </w:r>
    </w:p>
    <w:p w:rsidR="00163053" w:rsidRPr="00163053" w:rsidRDefault="00B30C42" w:rsidP="00B30C42">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赛项承办院校</w:t>
      </w:r>
      <w:r w:rsidR="00163053" w:rsidRPr="00163053">
        <w:rPr>
          <w:rFonts w:ascii="仿宋_GB2312" w:eastAsia="仿宋_GB2312" w:hAnsi="仿宋" w:hint="eastAsia"/>
          <w:sz w:val="30"/>
          <w:szCs w:val="30"/>
        </w:rPr>
        <w:t>负责赛项的具体保障和实施工作，主要职责：按照赛项技术方案落实比赛场地及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w:t>
      </w:r>
      <w:r w:rsidR="00D6766D">
        <w:rPr>
          <w:rFonts w:ascii="仿宋_GB2312" w:eastAsia="仿宋_GB2312" w:hAnsi="仿宋" w:hint="eastAsia"/>
          <w:sz w:val="30"/>
          <w:szCs w:val="30"/>
        </w:rPr>
        <w:t>。</w:t>
      </w:r>
    </w:p>
    <w:p w:rsidR="00B30C42" w:rsidRDefault="00D27AAB" w:rsidP="00163053">
      <w:pPr>
        <w:pStyle w:val="ac"/>
        <w:numPr>
          <w:ilvl w:val="0"/>
          <w:numId w:val="1"/>
        </w:numPr>
        <w:snapToGrid w:val="0"/>
        <w:spacing w:line="560" w:lineRule="exact"/>
        <w:ind w:firstLineChars="0"/>
        <w:rPr>
          <w:rFonts w:ascii="仿宋_GB2312" w:eastAsia="仿宋_GB2312" w:hAnsi="仿宋"/>
          <w:sz w:val="30"/>
          <w:szCs w:val="30"/>
        </w:rPr>
      </w:pPr>
      <w:r>
        <w:rPr>
          <w:rFonts w:ascii="仿宋_GB2312" w:eastAsia="仿宋_GB2312" w:hAnsi="仿宋" w:hint="eastAsia"/>
          <w:sz w:val="30"/>
          <w:szCs w:val="30"/>
        </w:rPr>
        <w:t>赛项</w:t>
      </w:r>
      <w:r w:rsidR="00B30C42">
        <w:rPr>
          <w:rFonts w:ascii="仿宋_GB2312" w:eastAsia="仿宋_GB2312" w:hAnsi="仿宋" w:hint="eastAsia"/>
          <w:sz w:val="30"/>
          <w:szCs w:val="30"/>
        </w:rPr>
        <w:t>主要设备与软件选定与管理</w:t>
      </w:r>
    </w:p>
    <w:p w:rsidR="00B30C42" w:rsidRPr="00B30C42" w:rsidRDefault="00B30C42" w:rsidP="00B30C42">
      <w:pPr>
        <w:snapToGrid w:val="0"/>
        <w:spacing w:line="560" w:lineRule="exact"/>
        <w:ind w:firstLineChars="200" w:firstLine="600"/>
        <w:rPr>
          <w:rFonts w:ascii="仿宋_GB2312" w:eastAsia="仿宋_GB2312" w:hAnsi="仿宋"/>
          <w:sz w:val="30"/>
          <w:szCs w:val="30"/>
        </w:rPr>
      </w:pPr>
      <w:r w:rsidRPr="00B30C42">
        <w:rPr>
          <w:rFonts w:ascii="仿宋_GB2312" w:eastAsia="仿宋_GB2312" w:hAnsi="仿宋" w:hint="eastAsia"/>
          <w:sz w:val="30"/>
          <w:szCs w:val="30"/>
        </w:rPr>
        <w:t>竞赛用设备与软件，根据赛项竞赛规程确定，通过公开竞标等方式选定。</w:t>
      </w:r>
    </w:p>
    <w:p w:rsidR="00163053" w:rsidRDefault="00B30C42" w:rsidP="00163053">
      <w:pPr>
        <w:pStyle w:val="ac"/>
        <w:numPr>
          <w:ilvl w:val="0"/>
          <w:numId w:val="1"/>
        </w:numPr>
        <w:snapToGrid w:val="0"/>
        <w:spacing w:line="560" w:lineRule="exact"/>
        <w:ind w:firstLineChars="0"/>
        <w:rPr>
          <w:rFonts w:ascii="仿宋_GB2312" w:eastAsia="仿宋_GB2312" w:hAnsi="仿宋"/>
          <w:sz w:val="30"/>
          <w:szCs w:val="30"/>
        </w:rPr>
      </w:pPr>
      <w:r>
        <w:rPr>
          <w:rFonts w:ascii="仿宋_GB2312" w:eastAsia="仿宋_GB2312" w:hAnsi="仿宋" w:hint="eastAsia"/>
          <w:sz w:val="30"/>
          <w:szCs w:val="30"/>
        </w:rPr>
        <w:t>赛项监督</w:t>
      </w:r>
    </w:p>
    <w:p w:rsidR="00B30C42" w:rsidRPr="00B30C42" w:rsidRDefault="00B30C42" w:rsidP="00B30C42">
      <w:pPr>
        <w:snapToGrid w:val="0"/>
        <w:spacing w:line="560" w:lineRule="exact"/>
        <w:ind w:firstLineChars="200" w:firstLine="600"/>
        <w:rPr>
          <w:rFonts w:ascii="仿宋_GB2312" w:eastAsia="仿宋_GB2312" w:hAnsi="仿宋"/>
          <w:sz w:val="30"/>
          <w:szCs w:val="30"/>
        </w:rPr>
      </w:pPr>
      <w:r w:rsidRPr="00B30C42">
        <w:rPr>
          <w:rFonts w:ascii="仿宋_GB2312" w:eastAsia="仿宋_GB2312" w:hAnsi="仿宋" w:hint="eastAsia"/>
          <w:sz w:val="30"/>
          <w:szCs w:val="30"/>
        </w:rPr>
        <w:t>监督组在大赛执委会领导下，对指定赛区、赛项执委会的竞赛筹备与组织工作实施全程现场监督</w:t>
      </w:r>
      <w:r>
        <w:rPr>
          <w:rFonts w:ascii="仿宋_GB2312" w:eastAsia="仿宋_GB2312" w:hAnsi="仿宋" w:hint="eastAsia"/>
          <w:sz w:val="30"/>
          <w:szCs w:val="30"/>
        </w:rPr>
        <w:t>。</w:t>
      </w:r>
      <w:r w:rsidRPr="00B30C42">
        <w:rPr>
          <w:rFonts w:ascii="仿宋_GB2312" w:eastAsia="仿宋_GB2312" w:hAnsi="仿宋" w:hint="eastAsia"/>
          <w:sz w:val="30"/>
          <w:szCs w:val="30"/>
        </w:rPr>
        <w:t>内容包括赛项竞赛场地和设施的布置、廉洁办赛、选手抽签加密、裁判培训、竞赛组织、成绩评判及成绩复核与发布、申诉仲裁等。</w:t>
      </w:r>
    </w:p>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参照《全国职业院校技能大赛赛项资源转化工作办法》的有关要求，制定赛项赛后教学资源转化方案如下：</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基于大赛转化竞赛资源，建设条码自动识别技术应用训练教</w:t>
      </w:r>
      <w:r w:rsidRPr="005D092F">
        <w:rPr>
          <w:rFonts w:ascii="Arial Narrow" w:eastAsia="仿宋_GB2312" w:hAnsi="Arial Narrow" w:cs="Arial" w:hint="eastAsia"/>
          <w:sz w:val="30"/>
          <w:szCs w:val="30"/>
        </w:rPr>
        <w:lastRenderedPageBreak/>
        <w:t>学资源库，助推条码自动识别技术发展与条码自动识别技术应用人才培养。</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（一）形成适合高等职业学校的专业课程标准与内容</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条码自动识别知识作为跨领域专业和边缘性学科，涉及经济、管理、物流、电子商务、物联网、供应链等多个产业领域。对于高职的学生来说，哪些知识和技能需要学、学到什么程度、如何</w:t>
      </w:r>
      <w:proofErr w:type="gramStart"/>
      <w:r w:rsidRPr="005D092F">
        <w:rPr>
          <w:rFonts w:ascii="Arial Narrow" w:eastAsia="仿宋_GB2312" w:hAnsi="Arial Narrow" w:cs="Arial" w:hint="eastAsia"/>
          <w:sz w:val="30"/>
          <w:szCs w:val="30"/>
        </w:rPr>
        <w:t>学都是</w:t>
      </w:r>
      <w:proofErr w:type="gramEnd"/>
      <w:r w:rsidRPr="005D092F">
        <w:rPr>
          <w:rFonts w:ascii="Arial Narrow" w:eastAsia="仿宋_GB2312" w:hAnsi="Arial Narrow" w:cs="Arial" w:hint="eastAsia"/>
          <w:sz w:val="30"/>
          <w:szCs w:val="30"/>
        </w:rPr>
        <w:t>专业建设中的难题。作为大赛组织者，通过大赛的竞赛内容设计和参赛团队的竞赛成果分析，整理出适合</w:t>
      </w:r>
      <w:r w:rsidR="00D6766D">
        <w:rPr>
          <w:rFonts w:ascii="Arial Narrow" w:eastAsia="仿宋_GB2312" w:hAnsi="Arial Narrow" w:cs="Arial" w:hint="eastAsia"/>
          <w:sz w:val="30"/>
          <w:szCs w:val="30"/>
        </w:rPr>
        <w:t>高职</w:t>
      </w:r>
      <w:r w:rsidRPr="005D092F">
        <w:rPr>
          <w:rFonts w:ascii="Arial Narrow" w:eastAsia="仿宋_GB2312" w:hAnsi="Arial Narrow" w:cs="Arial" w:hint="eastAsia"/>
          <w:sz w:val="30"/>
          <w:szCs w:val="30"/>
        </w:rPr>
        <w:t>学生学习、具有实用价值的专业课程体系、关键技能和知识体系，指导</w:t>
      </w:r>
      <w:r w:rsidR="00D6766D">
        <w:rPr>
          <w:rFonts w:ascii="Arial Narrow" w:eastAsia="仿宋_GB2312" w:hAnsi="Arial Narrow" w:cs="Arial" w:hint="eastAsia"/>
          <w:sz w:val="30"/>
          <w:szCs w:val="30"/>
        </w:rPr>
        <w:t>高职</w:t>
      </w:r>
      <w:r w:rsidRPr="005D092F">
        <w:rPr>
          <w:rFonts w:ascii="Arial Narrow" w:eastAsia="仿宋_GB2312" w:hAnsi="Arial Narrow" w:cs="Arial" w:hint="eastAsia"/>
          <w:sz w:val="30"/>
          <w:szCs w:val="30"/>
        </w:rPr>
        <w:t>院校的专业建设和课程改革。</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（二）依托高职资源共享平台，推广适合高等职业学校特色的教学资源</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从历年参赛选手的优秀作品中，选择具有典型代表意义的部分作品，经过指导老师和专家的点评，形成内容丰富、标准化的高水平电子商务教学案例资源库，并将这些资源发布在共享平台上，供相关学校分享。</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（三）开展校企合作，优化教学模式</w:t>
      </w:r>
    </w:p>
    <w:p w:rsidR="005D092F" w:rsidRPr="005D092F" w:rsidRDefault="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开展大赛合作企业与院校间的校企合作项目、科研立项，一方面</w:t>
      </w:r>
      <w:r w:rsidRPr="005D092F">
        <w:rPr>
          <w:rFonts w:ascii="Arial Narrow" w:eastAsia="仿宋_GB2312" w:hAnsi="Arial Narrow" w:cs="Arial" w:hint="eastAsia"/>
          <w:sz w:val="30"/>
          <w:szCs w:val="30"/>
        </w:rPr>
        <w:t>,</w:t>
      </w:r>
      <w:r w:rsidRPr="005D092F">
        <w:rPr>
          <w:rFonts w:ascii="Arial Narrow" w:eastAsia="仿宋_GB2312" w:hAnsi="Arial Narrow" w:cs="Arial" w:hint="eastAsia"/>
          <w:sz w:val="30"/>
          <w:szCs w:val="30"/>
        </w:rPr>
        <w:t>可以有效地拉近校企之间的距离</w:t>
      </w:r>
      <w:r w:rsidRPr="005D092F">
        <w:rPr>
          <w:rFonts w:ascii="Arial Narrow" w:eastAsia="仿宋_GB2312" w:hAnsi="Arial Narrow" w:cs="Arial" w:hint="eastAsia"/>
          <w:sz w:val="30"/>
          <w:szCs w:val="30"/>
        </w:rPr>
        <w:t>,</w:t>
      </w:r>
      <w:r w:rsidRPr="005D092F">
        <w:rPr>
          <w:rFonts w:ascii="Arial Narrow" w:eastAsia="仿宋_GB2312" w:hAnsi="Arial Narrow" w:cs="Arial" w:hint="eastAsia"/>
          <w:sz w:val="30"/>
          <w:szCs w:val="30"/>
        </w:rPr>
        <w:t>在学校可以访问共享企业的资源；另一方面</w:t>
      </w:r>
      <w:r w:rsidRPr="005D092F">
        <w:rPr>
          <w:rFonts w:ascii="Arial Narrow" w:eastAsia="仿宋_GB2312" w:hAnsi="Arial Narrow" w:cs="Arial" w:hint="eastAsia"/>
          <w:sz w:val="30"/>
          <w:szCs w:val="30"/>
        </w:rPr>
        <w:t>,</w:t>
      </w:r>
      <w:r w:rsidRPr="005D092F">
        <w:rPr>
          <w:rFonts w:ascii="Arial Narrow" w:eastAsia="仿宋_GB2312" w:hAnsi="Arial Narrow" w:cs="Arial" w:hint="eastAsia"/>
          <w:sz w:val="30"/>
          <w:szCs w:val="30"/>
        </w:rPr>
        <w:t>可以将教学中产生的资源上传到企业</w:t>
      </w:r>
      <w:r w:rsidRPr="005D092F">
        <w:rPr>
          <w:rFonts w:ascii="Arial Narrow" w:eastAsia="仿宋_GB2312" w:hAnsi="Arial Narrow" w:cs="Arial" w:hint="eastAsia"/>
          <w:sz w:val="30"/>
          <w:szCs w:val="30"/>
        </w:rPr>
        <w:t>,</w:t>
      </w:r>
      <w:r w:rsidRPr="005D092F">
        <w:rPr>
          <w:rFonts w:ascii="Arial Narrow" w:eastAsia="仿宋_GB2312" w:hAnsi="Arial Narrow" w:cs="Arial" w:hint="eastAsia"/>
          <w:sz w:val="30"/>
          <w:szCs w:val="30"/>
        </w:rPr>
        <w:t>方便企业人员对学生和企业职工进行指导。校企合作，可以发挥学校和企业的各自优势，共同培养社会和市场需要的人才。加强学校与企业的合作，教学与生产的结合，优化现有教学或实训模式，才能充分体现校企合作举办职业的优越性和突出办学特色。</w:t>
      </w:r>
    </w:p>
    <w:p w:rsid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lastRenderedPageBreak/>
        <w:t>“条码自动识别技术应用大赛”的前身“全国大学生条码自动识别知识竞赛”已经成功举办十一届。赛项已经形成了比较完善的知识体系、技能体系、资源体系、竞赛标准和赛事管理经验，积累了丰富的教学资源以及规范化的实验资源。该赛项紧紧围绕条码自动识别实际岗位技能需求，兼顾行业最新的技术和应用发展，引导了学校专业培养目标的修订和知识体系的更新，特别适合高职教学和实训，也非常适合人才就业需求。</w:t>
      </w:r>
    </w:p>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r w:rsidR="005D092F" w:rsidRPr="005D092F">
        <w:rPr>
          <w:rFonts w:ascii="Arial Narrow" w:eastAsia="仿宋_GB2312" w:hAnsi="Arial Narrow" w:cs="Arial" w:hint="eastAsia"/>
          <w:sz w:val="30"/>
          <w:szCs w:val="30"/>
        </w:rPr>
        <w:t>如：</w:t>
      </w:r>
    </w:p>
    <w:tbl>
      <w:tblPr>
        <w:tblW w:w="512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6"/>
        <w:gridCol w:w="2032"/>
        <w:gridCol w:w="3048"/>
        <w:gridCol w:w="1312"/>
      </w:tblGrid>
      <w:tr w:rsidR="005D092F" w:rsidRPr="00E83D6A" w:rsidTr="00083467">
        <w:trPr>
          <w:trHeight w:val="113"/>
        </w:trPr>
        <w:tc>
          <w:tcPr>
            <w:tcW w:w="1342" w:type="pct"/>
          </w:tcPr>
          <w:p w:rsidR="005D092F" w:rsidRPr="0092391E" w:rsidRDefault="005D092F" w:rsidP="0069141F">
            <w:pPr>
              <w:rPr>
                <w:rFonts w:ascii="宋体"/>
                <w:b/>
                <w:bCs/>
                <w:sz w:val="24"/>
                <w:szCs w:val="24"/>
              </w:rPr>
            </w:pPr>
            <w:r w:rsidRPr="0092391E">
              <w:rPr>
                <w:rFonts w:ascii="宋体" w:hAnsi="宋体" w:hint="eastAsia"/>
                <w:b/>
                <w:bCs/>
                <w:sz w:val="24"/>
                <w:szCs w:val="24"/>
              </w:rPr>
              <w:t>时间</w:t>
            </w:r>
          </w:p>
        </w:tc>
        <w:tc>
          <w:tcPr>
            <w:tcW w:w="1163" w:type="pct"/>
          </w:tcPr>
          <w:p w:rsidR="005D092F" w:rsidRPr="0092391E" w:rsidRDefault="005D092F" w:rsidP="0069141F">
            <w:pPr>
              <w:rPr>
                <w:rFonts w:ascii="宋体"/>
                <w:b/>
                <w:bCs/>
                <w:sz w:val="24"/>
                <w:szCs w:val="24"/>
              </w:rPr>
            </w:pPr>
            <w:r w:rsidRPr="0092391E">
              <w:rPr>
                <w:rFonts w:ascii="宋体" w:hAnsi="宋体" w:hint="eastAsia"/>
                <w:b/>
                <w:bCs/>
                <w:sz w:val="24"/>
                <w:szCs w:val="24"/>
              </w:rPr>
              <w:t>内容</w:t>
            </w:r>
          </w:p>
        </w:tc>
        <w:tc>
          <w:tcPr>
            <w:tcW w:w="1744" w:type="pct"/>
          </w:tcPr>
          <w:p w:rsidR="005D092F" w:rsidRPr="0092391E" w:rsidRDefault="005D092F" w:rsidP="0069141F">
            <w:pPr>
              <w:rPr>
                <w:rFonts w:ascii="宋体"/>
                <w:b/>
                <w:bCs/>
                <w:sz w:val="24"/>
                <w:szCs w:val="24"/>
              </w:rPr>
            </w:pPr>
            <w:r w:rsidRPr="0092391E">
              <w:rPr>
                <w:rFonts w:ascii="宋体" w:hAnsi="宋体" w:hint="eastAsia"/>
                <w:b/>
                <w:bCs/>
                <w:sz w:val="24"/>
                <w:szCs w:val="24"/>
              </w:rPr>
              <w:t>负责单位</w:t>
            </w:r>
          </w:p>
        </w:tc>
        <w:tc>
          <w:tcPr>
            <w:tcW w:w="751" w:type="pct"/>
          </w:tcPr>
          <w:p w:rsidR="005D092F" w:rsidRPr="0092391E" w:rsidRDefault="005D092F" w:rsidP="0069141F">
            <w:pPr>
              <w:rPr>
                <w:rFonts w:ascii="宋体"/>
                <w:b/>
                <w:bCs/>
                <w:sz w:val="24"/>
                <w:szCs w:val="24"/>
              </w:rPr>
            </w:pPr>
            <w:r w:rsidRPr="0092391E">
              <w:rPr>
                <w:rFonts w:ascii="宋体" w:hAnsi="宋体" w:hint="eastAsia"/>
                <w:b/>
                <w:bCs/>
                <w:sz w:val="24"/>
                <w:szCs w:val="24"/>
              </w:rPr>
              <w:t>备注</w:t>
            </w:r>
          </w:p>
        </w:tc>
      </w:tr>
      <w:tr w:rsidR="005D092F" w:rsidRPr="00E83D6A" w:rsidTr="00083467">
        <w:trPr>
          <w:trHeight w:val="113"/>
        </w:trPr>
        <w:tc>
          <w:tcPr>
            <w:tcW w:w="1342" w:type="pct"/>
          </w:tcPr>
          <w:p w:rsidR="005D092F" w:rsidRPr="0092391E" w:rsidRDefault="005D092F" w:rsidP="0069141F">
            <w:pPr>
              <w:rPr>
                <w:rFonts w:ascii="宋体"/>
                <w:bCs/>
                <w:sz w:val="24"/>
                <w:szCs w:val="24"/>
              </w:rPr>
            </w:pPr>
            <w:r w:rsidRPr="00587AE9">
              <w:rPr>
                <w:rFonts w:ascii="宋体" w:hAnsi="宋体"/>
                <w:bCs/>
                <w:sz w:val="24"/>
                <w:szCs w:val="24"/>
              </w:rPr>
              <w:t>201</w:t>
            </w:r>
            <w:r>
              <w:rPr>
                <w:rFonts w:ascii="宋体" w:hAnsi="宋体"/>
                <w:bCs/>
                <w:sz w:val="24"/>
                <w:szCs w:val="24"/>
              </w:rPr>
              <w:t>7</w:t>
            </w:r>
            <w:r w:rsidRPr="00587AE9">
              <w:rPr>
                <w:rFonts w:ascii="宋体" w:hAnsi="宋体" w:hint="eastAsia"/>
                <w:bCs/>
                <w:sz w:val="24"/>
                <w:szCs w:val="24"/>
              </w:rPr>
              <w:t>．</w:t>
            </w:r>
            <w:r w:rsidRPr="00587AE9">
              <w:rPr>
                <w:rFonts w:ascii="宋体" w:hAnsi="宋体"/>
                <w:bCs/>
                <w:sz w:val="24"/>
                <w:szCs w:val="24"/>
              </w:rPr>
              <w:t>08</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撰写赛项申报书</w:t>
            </w:r>
          </w:p>
        </w:tc>
        <w:tc>
          <w:tcPr>
            <w:tcW w:w="1744" w:type="pct"/>
          </w:tcPr>
          <w:p w:rsidR="005D092F" w:rsidRPr="005937A7" w:rsidRDefault="005D092F" w:rsidP="0069141F">
            <w:pPr>
              <w:rPr>
                <w:rFonts w:ascii="宋体"/>
                <w:bCs/>
                <w:sz w:val="24"/>
                <w:szCs w:val="24"/>
              </w:rPr>
            </w:pPr>
            <w:r>
              <w:rPr>
                <w:rFonts w:ascii="宋体" w:hAnsi="宋体" w:hint="eastAsia"/>
                <w:bCs/>
                <w:sz w:val="24"/>
                <w:szCs w:val="24"/>
              </w:rPr>
              <w:t>中国条码</w:t>
            </w:r>
            <w:r w:rsidRPr="005937A7">
              <w:rPr>
                <w:rFonts w:ascii="宋体" w:hAnsi="宋体" w:hint="eastAsia"/>
                <w:bCs/>
                <w:sz w:val="24"/>
                <w:szCs w:val="24"/>
              </w:rPr>
              <w:t>技术与</w:t>
            </w:r>
            <w:r>
              <w:rPr>
                <w:rFonts w:ascii="宋体" w:hAnsi="宋体" w:hint="eastAsia"/>
                <w:bCs/>
                <w:sz w:val="24"/>
                <w:szCs w:val="24"/>
              </w:rPr>
              <w:t>应用</w:t>
            </w:r>
            <w:r w:rsidRPr="005937A7">
              <w:rPr>
                <w:rFonts w:ascii="宋体" w:hAnsi="宋体" w:hint="eastAsia"/>
                <w:bCs/>
                <w:sz w:val="24"/>
                <w:szCs w:val="24"/>
              </w:rPr>
              <w:t>协会</w:t>
            </w:r>
          </w:p>
        </w:tc>
        <w:tc>
          <w:tcPr>
            <w:tcW w:w="751" w:type="pct"/>
          </w:tcPr>
          <w:p w:rsidR="005D092F" w:rsidRPr="005937A7" w:rsidRDefault="005D092F" w:rsidP="0069141F">
            <w:pPr>
              <w:rPr>
                <w:rFonts w:ascii="宋体"/>
                <w:bCs/>
                <w:sz w:val="24"/>
                <w:szCs w:val="24"/>
              </w:rPr>
            </w:pPr>
          </w:p>
        </w:tc>
      </w:tr>
      <w:tr w:rsidR="005D092F" w:rsidRPr="00E83D6A" w:rsidTr="00083467">
        <w:trPr>
          <w:trHeight w:val="113"/>
        </w:trPr>
        <w:tc>
          <w:tcPr>
            <w:tcW w:w="1342" w:type="pct"/>
          </w:tcPr>
          <w:p w:rsidR="005D092F" w:rsidRPr="0092391E" w:rsidRDefault="005D092F" w:rsidP="0069141F">
            <w:pPr>
              <w:rPr>
                <w:rFonts w:ascii="宋体"/>
                <w:bCs/>
                <w:sz w:val="24"/>
                <w:szCs w:val="24"/>
              </w:rPr>
            </w:pPr>
            <w:r w:rsidRPr="00587AE9">
              <w:rPr>
                <w:rFonts w:ascii="宋体" w:hAnsi="宋体"/>
                <w:bCs/>
                <w:sz w:val="24"/>
                <w:szCs w:val="24"/>
              </w:rPr>
              <w:t>201</w:t>
            </w:r>
            <w:r>
              <w:rPr>
                <w:rFonts w:ascii="宋体" w:hAnsi="宋体"/>
                <w:bCs/>
                <w:sz w:val="24"/>
                <w:szCs w:val="24"/>
              </w:rPr>
              <w:t>7.09-2017</w:t>
            </w:r>
            <w:r w:rsidRPr="0092391E">
              <w:rPr>
                <w:rFonts w:ascii="宋体" w:hAnsi="宋体"/>
                <w:bCs/>
                <w:sz w:val="24"/>
                <w:szCs w:val="24"/>
              </w:rPr>
              <w:t>.10</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赛项内容设计</w:t>
            </w:r>
          </w:p>
        </w:tc>
        <w:tc>
          <w:tcPr>
            <w:tcW w:w="1744" w:type="pct"/>
          </w:tcPr>
          <w:p w:rsidR="005D092F" w:rsidRPr="0092391E" w:rsidRDefault="005D092F" w:rsidP="0069141F">
            <w:pPr>
              <w:rPr>
                <w:rFonts w:ascii="宋体"/>
                <w:bCs/>
                <w:sz w:val="24"/>
                <w:szCs w:val="24"/>
              </w:rPr>
            </w:pPr>
            <w:r w:rsidRPr="0092391E">
              <w:rPr>
                <w:rFonts w:ascii="宋体" w:hAnsi="宋体" w:hint="eastAsia"/>
                <w:bCs/>
                <w:sz w:val="24"/>
                <w:szCs w:val="24"/>
              </w:rPr>
              <w:t>赛项专家组</w:t>
            </w:r>
            <w:r w:rsidR="00C6274F">
              <w:rPr>
                <w:rFonts w:ascii="宋体" w:hAnsi="宋体" w:hint="eastAsia"/>
                <w:bCs/>
                <w:sz w:val="24"/>
                <w:szCs w:val="24"/>
              </w:rPr>
              <w:t>、执委会</w:t>
            </w:r>
          </w:p>
        </w:tc>
        <w:tc>
          <w:tcPr>
            <w:tcW w:w="751" w:type="pct"/>
          </w:tcPr>
          <w:p w:rsidR="005D092F" w:rsidRPr="0092391E" w:rsidRDefault="005D092F" w:rsidP="0069141F">
            <w:pPr>
              <w:rPr>
                <w:rFonts w:ascii="宋体"/>
                <w:bCs/>
                <w:sz w:val="24"/>
                <w:szCs w:val="24"/>
              </w:rPr>
            </w:pPr>
          </w:p>
        </w:tc>
      </w:tr>
      <w:tr w:rsidR="005D092F" w:rsidRPr="00E83D6A" w:rsidTr="00083467">
        <w:trPr>
          <w:trHeight w:val="113"/>
        </w:trPr>
        <w:tc>
          <w:tcPr>
            <w:tcW w:w="1342" w:type="pct"/>
          </w:tcPr>
          <w:p w:rsidR="005D092F" w:rsidRPr="0092391E" w:rsidRDefault="005D092F" w:rsidP="0069141F">
            <w:pPr>
              <w:rPr>
                <w:rFonts w:ascii="宋体"/>
                <w:bCs/>
                <w:sz w:val="24"/>
                <w:szCs w:val="24"/>
              </w:rPr>
            </w:pPr>
            <w:r w:rsidRPr="00587AE9">
              <w:rPr>
                <w:rFonts w:ascii="宋体" w:hAnsi="宋体"/>
                <w:bCs/>
                <w:sz w:val="24"/>
                <w:szCs w:val="24"/>
              </w:rPr>
              <w:t>201</w:t>
            </w:r>
            <w:r>
              <w:rPr>
                <w:rFonts w:ascii="宋体" w:hAnsi="宋体"/>
                <w:bCs/>
                <w:sz w:val="24"/>
                <w:szCs w:val="24"/>
              </w:rPr>
              <w:t>7.11-2018</w:t>
            </w:r>
            <w:r w:rsidRPr="0092391E">
              <w:rPr>
                <w:rFonts w:ascii="宋体" w:hAnsi="宋体"/>
                <w:bCs/>
                <w:sz w:val="24"/>
                <w:szCs w:val="24"/>
              </w:rPr>
              <w:t>.01</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赛项答辩准备</w:t>
            </w:r>
          </w:p>
        </w:tc>
        <w:tc>
          <w:tcPr>
            <w:tcW w:w="1744" w:type="pct"/>
          </w:tcPr>
          <w:p w:rsidR="005D092F" w:rsidRPr="0092391E" w:rsidRDefault="005D092F" w:rsidP="0069141F">
            <w:pPr>
              <w:rPr>
                <w:rFonts w:ascii="宋体"/>
                <w:bCs/>
                <w:sz w:val="24"/>
                <w:szCs w:val="24"/>
              </w:rPr>
            </w:pPr>
            <w:r w:rsidRPr="0092391E">
              <w:rPr>
                <w:rFonts w:ascii="宋体" w:hAnsi="宋体" w:hint="eastAsia"/>
                <w:bCs/>
                <w:sz w:val="24"/>
                <w:szCs w:val="24"/>
              </w:rPr>
              <w:t>赛项组织，专家组</w:t>
            </w:r>
          </w:p>
        </w:tc>
        <w:tc>
          <w:tcPr>
            <w:tcW w:w="751" w:type="pct"/>
          </w:tcPr>
          <w:p w:rsidR="005D092F" w:rsidRPr="0092391E" w:rsidRDefault="005D092F" w:rsidP="0069141F">
            <w:pPr>
              <w:rPr>
                <w:rFonts w:ascii="宋体"/>
                <w:bCs/>
                <w:sz w:val="24"/>
                <w:szCs w:val="24"/>
              </w:rPr>
            </w:pPr>
          </w:p>
        </w:tc>
      </w:tr>
      <w:tr w:rsidR="005D092F" w:rsidRPr="00E83D6A" w:rsidTr="00D6766D">
        <w:trPr>
          <w:trHeight w:val="430"/>
        </w:trPr>
        <w:tc>
          <w:tcPr>
            <w:tcW w:w="1342" w:type="pct"/>
          </w:tcPr>
          <w:p w:rsidR="005D092F" w:rsidRPr="0092391E" w:rsidRDefault="005D092F" w:rsidP="0069141F">
            <w:pPr>
              <w:rPr>
                <w:rFonts w:ascii="宋体"/>
                <w:bCs/>
                <w:sz w:val="24"/>
                <w:szCs w:val="24"/>
              </w:rPr>
            </w:pPr>
            <w:r>
              <w:rPr>
                <w:rFonts w:ascii="宋体" w:hAnsi="宋体"/>
                <w:bCs/>
                <w:sz w:val="24"/>
                <w:szCs w:val="24"/>
              </w:rPr>
              <w:t>2018.02-2018</w:t>
            </w:r>
            <w:r w:rsidRPr="0092391E">
              <w:rPr>
                <w:rFonts w:ascii="宋体" w:hAnsi="宋体"/>
                <w:bCs/>
                <w:sz w:val="24"/>
                <w:szCs w:val="24"/>
              </w:rPr>
              <w:t>.04</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赛项场地准备</w:t>
            </w:r>
          </w:p>
        </w:tc>
        <w:tc>
          <w:tcPr>
            <w:tcW w:w="1744" w:type="pct"/>
          </w:tcPr>
          <w:p w:rsidR="005D092F" w:rsidRPr="0092391E" w:rsidRDefault="005D092F" w:rsidP="0069141F">
            <w:pPr>
              <w:rPr>
                <w:rFonts w:ascii="宋体"/>
                <w:bCs/>
                <w:sz w:val="24"/>
                <w:szCs w:val="24"/>
              </w:rPr>
            </w:pPr>
            <w:r w:rsidRPr="0092391E">
              <w:rPr>
                <w:rFonts w:ascii="宋体" w:hAnsi="宋体" w:hint="eastAsia"/>
                <w:bCs/>
                <w:sz w:val="24"/>
                <w:szCs w:val="24"/>
              </w:rPr>
              <w:t>赛项承办</w:t>
            </w:r>
            <w:r>
              <w:rPr>
                <w:rFonts w:ascii="宋体" w:hAnsi="宋体" w:hint="eastAsia"/>
                <w:bCs/>
                <w:sz w:val="24"/>
                <w:szCs w:val="24"/>
              </w:rPr>
              <w:t>院校</w:t>
            </w:r>
          </w:p>
        </w:tc>
        <w:tc>
          <w:tcPr>
            <w:tcW w:w="751" w:type="pct"/>
          </w:tcPr>
          <w:p w:rsidR="005D092F" w:rsidRPr="0092391E" w:rsidRDefault="005D092F" w:rsidP="0069141F">
            <w:pPr>
              <w:rPr>
                <w:rFonts w:ascii="宋体"/>
                <w:bCs/>
                <w:sz w:val="24"/>
                <w:szCs w:val="24"/>
              </w:rPr>
            </w:pPr>
          </w:p>
        </w:tc>
      </w:tr>
      <w:tr w:rsidR="005D092F" w:rsidRPr="00E83D6A" w:rsidTr="00083467">
        <w:trPr>
          <w:trHeight w:val="113"/>
        </w:trPr>
        <w:tc>
          <w:tcPr>
            <w:tcW w:w="1342" w:type="pct"/>
          </w:tcPr>
          <w:p w:rsidR="005D092F" w:rsidRPr="0092391E" w:rsidRDefault="005D092F" w:rsidP="0069141F">
            <w:pPr>
              <w:rPr>
                <w:rFonts w:ascii="宋体"/>
                <w:bCs/>
                <w:sz w:val="24"/>
                <w:szCs w:val="24"/>
              </w:rPr>
            </w:pPr>
            <w:r>
              <w:rPr>
                <w:rFonts w:ascii="宋体" w:hAnsi="宋体"/>
                <w:bCs/>
                <w:sz w:val="24"/>
                <w:szCs w:val="24"/>
              </w:rPr>
              <w:t>2018</w:t>
            </w:r>
            <w:r w:rsidRPr="0092391E">
              <w:rPr>
                <w:rFonts w:ascii="宋体" w:hAnsi="宋体" w:hint="eastAsia"/>
                <w:bCs/>
                <w:sz w:val="24"/>
                <w:szCs w:val="24"/>
              </w:rPr>
              <w:t>．</w:t>
            </w:r>
            <w:r>
              <w:rPr>
                <w:rFonts w:ascii="宋体" w:hAnsi="宋体" w:hint="eastAsia"/>
                <w:bCs/>
                <w:sz w:val="24"/>
                <w:szCs w:val="24"/>
              </w:rPr>
              <w:t>0</w:t>
            </w:r>
            <w:r w:rsidRPr="0092391E">
              <w:rPr>
                <w:rFonts w:ascii="宋体" w:hAnsi="宋体"/>
                <w:bCs/>
                <w:sz w:val="24"/>
                <w:szCs w:val="24"/>
              </w:rPr>
              <w:t>4</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赛项说明会</w:t>
            </w:r>
          </w:p>
        </w:tc>
        <w:tc>
          <w:tcPr>
            <w:tcW w:w="1744" w:type="pct"/>
          </w:tcPr>
          <w:p w:rsidR="005D092F" w:rsidRPr="0092391E" w:rsidRDefault="005D092F" w:rsidP="0069141F">
            <w:pPr>
              <w:rPr>
                <w:rFonts w:ascii="宋体"/>
                <w:bCs/>
                <w:sz w:val="24"/>
                <w:szCs w:val="24"/>
              </w:rPr>
            </w:pPr>
            <w:r w:rsidRPr="0092391E">
              <w:rPr>
                <w:rFonts w:ascii="宋体" w:hAnsi="宋体" w:hint="eastAsia"/>
                <w:bCs/>
                <w:sz w:val="24"/>
                <w:szCs w:val="24"/>
              </w:rPr>
              <w:t>赛项组织者，专家组、承办</w:t>
            </w:r>
            <w:r>
              <w:rPr>
                <w:rFonts w:ascii="宋体" w:hAnsi="宋体" w:hint="eastAsia"/>
                <w:bCs/>
                <w:sz w:val="24"/>
                <w:szCs w:val="24"/>
              </w:rPr>
              <w:t>院校</w:t>
            </w:r>
            <w:r w:rsidR="00C6274F">
              <w:rPr>
                <w:rFonts w:ascii="宋体" w:hAnsi="宋体" w:hint="eastAsia"/>
                <w:bCs/>
                <w:sz w:val="24"/>
                <w:szCs w:val="24"/>
              </w:rPr>
              <w:t>、执委会</w:t>
            </w:r>
          </w:p>
        </w:tc>
        <w:tc>
          <w:tcPr>
            <w:tcW w:w="751" w:type="pct"/>
          </w:tcPr>
          <w:p w:rsidR="005D092F" w:rsidRPr="0092391E" w:rsidRDefault="005D092F" w:rsidP="0069141F">
            <w:pPr>
              <w:rPr>
                <w:rFonts w:ascii="宋体"/>
                <w:bCs/>
                <w:sz w:val="24"/>
                <w:szCs w:val="24"/>
              </w:rPr>
            </w:pPr>
          </w:p>
        </w:tc>
      </w:tr>
      <w:tr w:rsidR="005D092F" w:rsidRPr="00E83D6A" w:rsidTr="00083467">
        <w:trPr>
          <w:trHeight w:val="113"/>
        </w:trPr>
        <w:tc>
          <w:tcPr>
            <w:tcW w:w="1342" w:type="pct"/>
          </w:tcPr>
          <w:p w:rsidR="005D092F" w:rsidRPr="0092391E" w:rsidRDefault="005D092F" w:rsidP="0069141F">
            <w:pPr>
              <w:rPr>
                <w:rFonts w:ascii="宋体"/>
                <w:bCs/>
                <w:sz w:val="24"/>
                <w:szCs w:val="24"/>
              </w:rPr>
            </w:pPr>
            <w:r>
              <w:rPr>
                <w:rFonts w:ascii="宋体" w:hAnsi="宋体"/>
                <w:bCs/>
                <w:sz w:val="24"/>
                <w:szCs w:val="24"/>
              </w:rPr>
              <w:t>2018</w:t>
            </w:r>
            <w:r w:rsidRPr="0092391E">
              <w:rPr>
                <w:rFonts w:ascii="宋体" w:hAnsi="宋体"/>
                <w:bCs/>
                <w:sz w:val="24"/>
                <w:szCs w:val="24"/>
              </w:rPr>
              <w:t>.</w:t>
            </w:r>
            <w:r>
              <w:rPr>
                <w:rFonts w:ascii="宋体" w:hAnsi="宋体"/>
                <w:bCs/>
                <w:sz w:val="24"/>
                <w:szCs w:val="24"/>
              </w:rPr>
              <w:t>0</w:t>
            </w:r>
            <w:r w:rsidRPr="0092391E">
              <w:rPr>
                <w:rFonts w:ascii="宋体" w:hAnsi="宋体"/>
                <w:bCs/>
                <w:sz w:val="24"/>
                <w:szCs w:val="24"/>
              </w:rPr>
              <w:t>6</w:t>
            </w:r>
          </w:p>
        </w:tc>
        <w:tc>
          <w:tcPr>
            <w:tcW w:w="1163" w:type="pct"/>
          </w:tcPr>
          <w:p w:rsidR="005D092F" w:rsidRPr="0092391E" w:rsidRDefault="005D092F" w:rsidP="0069141F">
            <w:pPr>
              <w:rPr>
                <w:rFonts w:ascii="宋体"/>
                <w:bCs/>
                <w:sz w:val="24"/>
                <w:szCs w:val="24"/>
              </w:rPr>
            </w:pPr>
            <w:r w:rsidRPr="0092391E">
              <w:rPr>
                <w:rFonts w:ascii="宋体" w:hAnsi="宋体" w:hint="eastAsia"/>
                <w:bCs/>
                <w:sz w:val="24"/>
                <w:szCs w:val="24"/>
              </w:rPr>
              <w:t>比赛</w:t>
            </w:r>
          </w:p>
        </w:tc>
        <w:tc>
          <w:tcPr>
            <w:tcW w:w="1744" w:type="pct"/>
          </w:tcPr>
          <w:p w:rsidR="005D092F" w:rsidRPr="0092391E" w:rsidRDefault="005D092F" w:rsidP="0069141F">
            <w:pPr>
              <w:rPr>
                <w:rFonts w:ascii="宋体"/>
                <w:bCs/>
                <w:sz w:val="24"/>
                <w:szCs w:val="24"/>
              </w:rPr>
            </w:pPr>
            <w:r w:rsidRPr="0092391E">
              <w:rPr>
                <w:rFonts w:ascii="宋体" w:hAnsi="宋体" w:hint="eastAsia"/>
                <w:bCs/>
                <w:sz w:val="24"/>
                <w:szCs w:val="24"/>
              </w:rPr>
              <w:t>承办</w:t>
            </w:r>
            <w:r>
              <w:rPr>
                <w:rFonts w:ascii="宋体" w:hAnsi="宋体" w:hint="eastAsia"/>
                <w:bCs/>
                <w:sz w:val="24"/>
                <w:szCs w:val="24"/>
              </w:rPr>
              <w:t>院校</w:t>
            </w:r>
            <w:r w:rsidRPr="0092391E">
              <w:rPr>
                <w:rFonts w:ascii="宋体" w:hAnsi="宋体" w:hint="eastAsia"/>
                <w:bCs/>
                <w:sz w:val="24"/>
                <w:szCs w:val="24"/>
              </w:rPr>
              <w:t>，</w:t>
            </w:r>
            <w:r>
              <w:rPr>
                <w:rFonts w:ascii="宋体" w:hAnsi="宋体" w:hint="eastAsia"/>
                <w:bCs/>
                <w:sz w:val="24"/>
                <w:szCs w:val="24"/>
              </w:rPr>
              <w:t>执委会</w:t>
            </w:r>
          </w:p>
        </w:tc>
        <w:tc>
          <w:tcPr>
            <w:tcW w:w="751" w:type="pct"/>
          </w:tcPr>
          <w:p w:rsidR="005D092F" w:rsidRPr="0092391E" w:rsidRDefault="005D092F" w:rsidP="0069141F">
            <w:pPr>
              <w:rPr>
                <w:rFonts w:ascii="宋体"/>
                <w:bCs/>
                <w:sz w:val="24"/>
                <w:szCs w:val="24"/>
              </w:rPr>
            </w:pPr>
          </w:p>
        </w:tc>
      </w:tr>
    </w:tbl>
    <w:p w:rsidR="00EC7B45" w:rsidRDefault="008E039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EC7B45" w:rsidRDefault="008E039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照《全国职业院校技能大赛专家和裁判工作管理办法》的有关要求，赛项所需现场裁判和评分裁判的要求</w:t>
      </w:r>
      <w:r w:rsidR="00A219E4">
        <w:rPr>
          <w:rFonts w:ascii="Arial Narrow" w:eastAsia="仿宋_GB2312" w:hAnsi="Arial Narrow" w:cs="Arial"/>
          <w:sz w:val="30"/>
          <w:szCs w:val="30"/>
        </w:rPr>
        <w:t>如下</w:t>
      </w:r>
      <w:r>
        <w:rPr>
          <w:rFonts w:ascii="Arial Narrow" w:eastAsia="仿宋_GB2312" w:hAnsi="Arial Narrow" w:cs="Arial"/>
          <w:sz w:val="30"/>
          <w:szCs w:val="30"/>
        </w:rPr>
        <w:t>。</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485"/>
        <w:gridCol w:w="2048"/>
        <w:gridCol w:w="779"/>
      </w:tblGrid>
      <w:tr w:rsidR="00EC7B45">
        <w:trPr>
          <w:trHeight w:val="454"/>
        </w:trPr>
        <w:tc>
          <w:tcPr>
            <w:tcW w:w="802"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序号</w:t>
            </w:r>
          </w:p>
        </w:tc>
        <w:tc>
          <w:tcPr>
            <w:tcW w:w="1725"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专业技术方向</w:t>
            </w:r>
          </w:p>
        </w:tc>
        <w:tc>
          <w:tcPr>
            <w:tcW w:w="1665"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知识能力要求</w:t>
            </w:r>
          </w:p>
        </w:tc>
        <w:tc>
          <w:tcPr>
            <w:tcW w:w="1485"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hint="eastAsia"/>
                <w:b/>
                <w:color w:val="000000"/>
                <w:sz w:val="24"/>
                <w:szCs w:val="24"/>
              </w:rPr>
              <w:t>执裁、教学、工作经历</w:t>
            </w:r>
          </w:p>
        </w:tc>
        <w:tc>
          <w:tcPr>
            <w:tcW w:w="2048"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专业技术职称</w:t>
            </w:r>
          </w:p>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（职业资格等级）</w:t>
            </w:r>
          </w:p>
        </w:tc>
        <w:tc>
          <w:tcPr>
            <w:tcW w:w="779" w:type="dxa"/>
            <w:tcBorders>
              <w:top w:val="single" w:sz="8" w:space="0" w:color="auto"/>
            </w:tcBorders>
            <w:vAlign w:val="center"/>
          </w:tcPr>
          <w:p w:rsidR="00EC7B45" w:rsidRPr="00476A2E" w:rsidRDefault="008E039B">
            <w:pPr>
              <w:adjustRightInd w:val="0"/>
              <w:snapToGrid w:val="0"/>
              <w:jc w:val="center"/>
              <w:rPr>
                <w:rFonts w:ascii="宋体" w:eastAsia="宋体" w:hAnsi="宋体" w:cs="Arial"/>
                <w:b/>
                <w:color w:val="000000"/>
                <w:sz w:val="24"/>
                <w:szCs w:val="24"/>
              </w:rPr>
            </w:pPr>
            <w:r w:rsidRPr="00476A2E">
              <w:rPr>
                <w:rFonts w:ascii="宋体" w:eastAsia="宋体" w:hAnsi="宋体" w:cs="Arial"/>
                <w:b/>
                <w:color w:val="000000"/>
                <w:sz w:val="24"/>
                <w:szCs w:val="24"/>
              </w:rPr>
              <w:t>人数</w:t>
            </w:r>
          </w:p>
        </w:tc>
      </w:tr>
      <w:tr w:rsidR="00EC7B45">
        <w:trPr>
          <w:trHeight w:val="454"/>
        </w:trPr>
        <w:tc>
          <w:tcPr>
            <w:tcW w:w="802" w:type="dxa"/>
            <w:vAlign w:val="center"/>
          </w:tcPr>
          <w:p w:rsidR="00EC7B45" w:rsidRPr="00476A2E" w:rsidRDefault="00476A2E">
            <w:pPr>
              <w:adjustRightInd w:val="0"/>
              <w:snapToGrid w:val="0"/>
              <w:jc w:val="center"/>
              <w:rPr>
                <w:rFonts w:ascii="宋体" w:eastAsia="宋体" w:hAnsi="宋体"/>
                <w:sz w:val="24"/>
              </w:rPr>
            </w:pPr>
            <w:r w:rsidRPr="00476A2E">
              <w:rPr>
                <w:rFonts w:ascii="宋体" w:eastAsia="宋体" w:hAnsi="宋体" w:hint="eastAsia"/>
                <w:sz w:val="24"/>
              </w:rPr>
              <w:t>1</w:t>
            </w:r>
          </w:p>
        </w:tc>
        <w:tc>
          <w:tcPr>
            <w:tcW w:w="1725" w:type="dxa"/>
            <w:vAlign w:val="center"/>
          </w:tcPr>
          <w:p w:rsidR="00EC7B45" w:rsidRPr="00476A2E" w:rsidRDefault="00476A2E">
            <w:pPr>
              <w:adjustRightInd w:val="0"/>
              <w:snapToGrid w:val="0"/>
              <w:rPr>
                <w:rFonts w:ascii="宋体" w:eastAsia="宋体" w:hAnsi="宋体"/>
                <w:sz w:val="24"/>
              </w:rPr>
            </w:pPr>
            <w:r w:rsidRPr="00476A2E">
              <w:rPr>
                <w:rFonts w:ascii="宋体" w:eastAsia="宋体" w:hAnsi="宋体"/>
                <w:sz w:val="24"/>
              </w:rPr>
              <w:t>条码自动识别技术</w:t>
            </w:r>
          </w:p>
        </w:tc>
        <w:tc>
          <w:tcPr>
            <w:tcW w:w="1665" w:type="dxa"/>
          </w:tcPr>
          <w:p w:rsidR="00EC7B45" w:rsidRPr="00476A2E" w:rsidRDefault="00C6274F" w:rsidP="00C6274F">
            <w:pPr>
              <w:adjustRightInd w:val="0"/>
              <w:snapToGrid w:val="0"/>
              <w:jc w:val="left"/>
              <w:rPr>
                <w:rFonts w:ascii="宋体" w:eastAsia="宋体" w:hAnsi="宋体"/>
                <w:sz w:val="24"/>
              </w:rPr>
            </w:pPr>
            <w:r>
              <w:rPr>
                <w:rFonts w:ascii="宋体" w:eastAsia="宋体" w:hAnsi="宋体"/>
                <w:sz w:val="24"/>
              </w:rPr>
              <w:t>熟悉</w:t>
            </w:r>
            <w:r w:rsidRPr="00476A2E">
              <w:rPr>
                <w:rFonts w:ascii="宋体" w:eastAsia="宋体" w:hAnsi="宋体"/>
                <w:sz w:val="24"/>
              </w:rPr>
              <w:t>条码自动识别技术</w:t>
            </w:r>
            <w:r w:rsidR="00550A30">
              <w:rPr>
                <w:rFonts w:ascii="宋体" w:eastAsia="宋体" w:hAnsi="宋体"/>
                <w:sz w:val="24"/>
              </w:rPr>
              <w:t>应用与</w:t>
            </w:r>
            <w:r w:rsidR="0045228C">
              <w:rPr>
                <w:rFonts w:ascii="宋体" w:eastAsia="宋体" w:hAnsi="宋体"/>
                <w:sz w:val="24"/>
              </w:rPr>
              <w:t>条</w:t>
            </w:r>
            <w:r w:rsidR="00550A30" w:rsidRPr="00476A2E">
              <w:rPr>
                <w:rFonts w:ascii="宋体" w:eastAsia="宋体" w:hAnsi="宋体"/>
                <w:sz w:val="24"/>
              </w:rPr>
              <w:t>码自动识别技术</w:t>
            </w:r>
            <w:r w:rsidR="00550A30">
              <w:rPr>
                <w:rFonts w:ascii="宋体" w:eastAsia="宋体" w:hAnsi="宋体"/>
                <w:sz w:val="24"/>
              </w:rPr>
              <w:t>的发展</w:t>
            </w:r>
          </w:p>
        </w:tc>
        <w:tc>
          <w:tcPr>
            <w:tcW w:w="1485" w:type="dxa"/>
            <w:vAlign w:val="center"/>
          </w:tcPr>
          <w:p w:rsidR="00EC7B45" w:rsidRPr="00476A2E" w:rsidRDefault="00476A2E" w:rsidP="00C6274F">
            <w:pPr>
              <w:adjustRightInd w:val="0"/>
              <w:snapToGrid w:val="0"/>
              <w:jc w:val="left"/>
              <w:rPr>
                <w:rFonts w:ascii="宋体" w:eastAsia="宋体" w:hAnsi="宋体"/>
                <w:sz w:val="24"/>
              </w:rPr>
            </w:pPr>
            <w:r>
              <w:rPr>
                <w:rFonts w:ascii="宋体" w:eastAsia="宋体" w:hAnsi="宋体" w:hint="eastAsia"/>
                <w:sz w:val="24"/>
              </w:rPr>
              <w:t>从事5年以上条码自动识别行业工作经验</w:t>
            </w:r>
          </w:p>
        </w:tc>
        <w:tc>
          <w:tcPr>
            <w:tcW w:w="2048" w:type="dxa"/>
          </w:tcPr>
          <w:p w:rsidR="00EC7B45" w:rsidRPr="00476A2E" w:rsidRDefault="00EC7B45" w:rsidP="00C6274F">
            <w:pPr>
              <w:adjustRightInd w:val="0"/>
              <w:snapToGrid w:val="0"/>
              <w:jc w:val="left"/>
              <w:rPr>
                <w:rFonts w:ascii="宋体" w:eastAsia="宋体" w:hAnsi="宋体"/>
                <w:sz w:val="24"/>
              </w:rPr>
            </w:pPr>
          </w:p>
        </w:tc>
        <w:tc>
          <w:tcPr>
            <w:tcW w:w="779" w:type="dxa"/>
          </w:tcPr>
          <w:p w:rsidR="00EC7B45" w:rsidRPr="00476A2E" w:rsidRDefault="00550A30">
            <w:pPr>
              <w:adjustRightInd w:val="0"/>
              <w:snapToGrid w:val="0"/>
              <w:jc w:val="center"/>
              <w:rPr>
                <w:rFonts w:ascii="宋体" w:eastAsia="宋体" w:hAnsi="宋体"/>
                <w:sz w:val="24"/>
              </w:rPr>
            </w:pPr>
            <w:r>
              <w:rPr>
                <w:rFonts w:ascii="宋体" w:eastAsia="宋体" w:hAnsi="宋体"/>
                <w:sz w:val="24"/>
              </w:rPr>
              <w:t>5</w:t>
            </w:r>
          </w:p>
        </w:tc>
      </w:tr>
      <w:tr w:rsidR="00EC7B45">
        <w:trPr>
          <w:trHeight w:val="454"/>
        </w:trPr>
        <w:tc>
          <w:tcPr>
            <w:tcW w:w="802" w:type="dxa"/>
            <w:vAlign w:val="center"/>
          </w:tcPr>
          <w:p w:rsidR="00EC7B45" w:rsidRPr="00476A2E" w:rsidRDefault="00476A2E">
            <w:pPr>
              <w:adjustRightInd w:val="0"/>
              <w:snapToGrid w:val="0"/>
              <w:jc w:val="center"/>
              <w:rPr>
                <w:rFonts w:ascii="宋体" w:eastAsia="宋体" w:hAnsi="宋体"/>
                <w:sz w:val="24"/>
              </w:rPr>
            </w:pPr>
            <w:r w:rsidRPr="00476A2E">
              <w:rPr>
                <w:rFonts w:ascii="宋体" w:eastAsia="宋体" w:hAnsi="宋体" w:hint="eastAsia"/>
                <w:sz w:val="24"/>
              </w:rPr>
              <w:t>2</w:t>
            </w:r>
          </w:p>
        </w:tc>
        <w:tc>
          <w:tcPr>
            <w:tcW w:w="1725" w:type="dxa"/>
            <w:vAlign w:val="center"/>
          </w:tcPr>
          <w:p w:rsidR="00EC7B45" w:rsidRPr="00476A2E" w:rsidRDefault="00476A2E">
            <w:pPr>
              <w:adjustRightInd w:val="0"/>
              <w:snapToGrid w:val="0"/>
              <w:rPr>
                <w:rFonts w:ascii="宋体" w:eastAsia="宋体" w:hAnsi="宋体"/>
                <w:sz w:val="24"/>
              </w:rPr>
            </w:pPr>
            <w:r>
              <w:rPr>
                <w:rFonts w:ascii="宋体" w:eastAsia="宋体" w:hAnsi="宋体"/>
                <w:sz w:val="24"/>
              </w:rPr>
              <w:t>物流管理</w:t>
            </w:r>
          </w:p>
        </w:tc>
        <w:tc>
          <w:tcPr>
            <w:tcW w:w="1665" w:type="dxa"/>
          </w:tcPr>
          <w:p w:rsidR="00EC7B45" w:rsidRPr="00476A2E" w:rsidRDefault="00550A30" w:rsidP="00C6274F">
            <w:pPr>
              <w:adjustRightInd w:val="0"/>
              <w:snapToGrid w:val="0"/>
              <w:jc w:val="left"/>
              <w:rPr>
                <w:rFonts w:ascii="宋体" w:eastAsia="宋体" w:hAnsi="宋体"/>
                <w:sz w:val="24"/>
              </w:rPr>
            </w:pPr>
            <w:r>
              <w:rPr>
                <w:rFonts w:ascii="宋体" w:eastAsia="宋体" w:hAnsi="宋体"/>
                <w:sz w:val="24"/>
              </w:rPr>
              <w:t>了解企业物流流程</w:t>
            </w:r>
          </w:p>
        </w:tc>
        <w:tc>
          <w:tcPr>
            <w:tcW w:w="1485" w:type="dxa"/>
            <w:vAlign w:val="center"/>
          </w:tcPr>
          <w:p w:rsidR="00EC7B45" w:rsidRPr="00476A2E" w:rsidRDefault="00550A30" w:rsidP="00C6274F">
            <w:pPr>
              <w:adjustRightInd w:val="0"/>
              <w:snapToGrid w:val="0"/>
              <w:jc w:val="left"/>
              <w:rPr>
                <w:rFonts w:ascii="宋体" w:eastAsia="宋体" w:hAnsi="宋体"/>
                <w:sz w:val="24"/>
              </w:rPr>
            </w:pPr>
            <w:r>
              <w:rPr>
                <w:rFonts w:ascii="宋体" w:eastAsia="宋体" w:hAnsi="宋体" w:hint="eastAsia"/>
                <w:sz w:val="24"/>
              </w:rPr>
              <w:t>从事5年以上物流管理工作经验</w:t>
            </w:r>
          </w:p>
        </w:tc>
        <w:tc>
          <w:tcPr>
            <w:tcW w:w="2048" w:type="dxa"/>
          </w:tcPr>
          <w:p w:rsidR="00EC7B45" w:rsidRPr="00476A2E" w:rsidRDefault="00EC7B45">
            <w:pPr>
              <w:adjustRightInd w:val="0"/>
              <w:snapToGrid w:val="0"/>
              <w:jc w:val="center"/>
              <w:rPr>
                <w:rFonts w:ascii="宋体" w:eastAsia="宋体" w:hAnsi="宋体"/>
                <w:sz w:val="24"/>
              </w:rPr>
            </w:pPr>
          </w:p>
        </w:tc>
        <w:tc>
          <w:tcPr>
            <w:tcW w:w="779" w:type="dxa"/>
          </w:tcPr>
          <w:p w:rsidR="00EC7B45" w:rsidRPr="00476A2E" w:rsidRDefault="00550A30">
            <w:pPr>
              <w:adjustRightInd w:val="0"/>
              <w:snapToGrid w:val="0"/>
              <w:jc w:val="center"/>
              <w:rPr>
                <w:rFonts w:ascii="宋体" w:eastAsia="宋体" w:hAnsi="宋体"/>
                <w:sz w:val="24"/>
              </w:rPr>
            </w:pPr>
            <w:r>
              <w:rPr>
                <w:rFonts w:ascii="宋体" w:eastAsia="宋体" w:hAnsi="宋体"/>
                <w:sz w:val="24"/>
              </w:rPr>
              <w:t>5</w:t>
            </w:r>
          </w:p>
        </w:tc>
      </w:tr>
      <w:tr w:rsidR="00EC7B45">
        <w:trPr>
          <w:trHeight w:val="454"/>
        </w:trPr>
        <w:tc>
          <w:tcPr>
            <w:tcW w:w="802" w:type="dxa"/>
            <w:vAlign w:val="center"/>
          </w:tcPr>
          <w:p w:rsidR="00EC7B45" w:rsidRPr="00476A2E" w:rsidRDefault="00476A2E">
            <w:pPr>
              <w:adjustRightInd w:val="0"/>
              <w:snapToGrid w:val="0"/>
              <w:jc w:val="center"/>
              <w:rPr>
                <w:rFonts w:ascii="宋体" w:eastAsia="宋体" w:hAnsi="宋体"/>
                <w:sz w:val="24"/>
              </w:rPr>
            </w:pPr>
            <w:r w:rsidRPr="00476A2E">
              <w:rPr>
                <w:rFonts w:ascii="宋体" w:eastAsia="宋体" w:hAnsi="宋体" w:hint="eastAsia"/>
                <w:sz w:val="24"/>
              </w:rPr>
              <w:t>3</w:t>
            </w:r>
          </w:p>
        </w:tc>
        <w:tc>
          <w:tcPr>
            <w:tcW w:w="1725" w:type="dxa"/>
            <w:vAlign w:val="center"/>
          </w:tcPr>
          <w:p w:rsidR="00EC7B45" w:rsidRPr="00476A2E" w:rsidRDefault="00476A2E">
            <w:pPr>
              <w:adjustRightInd w:val="0"/>
              <w:snapToGrid w:val="0"/>
              <w:rPr>
                <w:rFonts w:ascii="宋体" w:eastAsia="宋体" w:hAnsi="宋体"/>
                <w:sz w:val="24"/>
              </w:rPr>
            </w:pPr>
            <w:r>
              <w:rPr>
                <w:rFonts w:ascii="宋体" w:eastAsia="宋体" w:hAnsi="宋体"/>
                <w:sz w:val="24"/>
              </w:rPr>
              <w:t>电子商务</w:t>
            </w:r>
          </w:p>
        </w:tc>
        <w:tc>
          <w:tcPr>
            <w:tcW w:w="1665" w:type="dxa"/>
          </w:tcPr>
          <w:p w:rsidR="00EC7B45" w:rsidRPr="00476A2E" w:rsidRDefault="00550A30" w:rsidP="00C6274F">
            <w:pPr>
              <w:adjustRightInd w:val="0"/>
              <w:snapToGrid w:val="0"/>
              <w:jc w:val="left"/>
              <w:rPr>
                <w:rFonts w:ascii="宋体" w:eastAsia="宋体" w:hAnsi="宋体"/>
                <w:sz w:val="24"/>
              </w:rPr>
            </w:pPr>
            <w:r>
              <w:rPr>
                <w:rFonts w:ascii="宋体" w:eastAsia="宋体" w:hAnsi="宋体"/>
                <w:sz w:val="24"/>
              </w:rPr>
              <w:t>了解电子商务流程</w:t>
            </w:r>
          </w:p>
        </w:tc>
        <w:tc>
          <w:tcPr>
            <w:tcW w:w="1485" w:type="dxa"/>
            <w:vAlign w:val="center"/>
          </w:tcPr>
          <w:p w:rsidR="00EC7B45" w:rsidRPr="00476A2E" w:rsidRDefault="00550A30" w:rsidP="00C6274F">
            <w:pPr>
              <w:adjustRightInd w:val="0"/>
              <w:snapToGrid w:val="0"/>
              <w:jc w:val="left"/>
              <w:rPr>
                <w:rFonts w:ascii="宋体" w:eastAsia="宋体" w:hAnsi="宋体"/>
                <w:sz w:val="24"/>
              </w:rPr>
            </w:pPr>
            <w:r>
              <w:rPr>
                <w:rFonts w:ascii="宋体" w:eastAsia="宋体" w:hAnsi="宋体" w:hint="eastAsia"/>
                <w:sz w:val="24"/>
              </w:rPr>
              <w:t>从事5年以上电子商务工作经验</w:t>
            </w:r>
          </w:p>
        </w:tc>
        <w:tc>
          <w:tcPr>
            <w:tcW w:w="2048" w:type="dxa"/>
          </w:tcPr>
          <w:p w:rsidR="00EC7B45" w:rsidRPr="00476A2E" w:rsidRDefault="00EC7B45">
            <w:pPr>
              <w:adjustRightInd w:val="0"/>
              <w:snapToGrid w:val="0"/>
              <w:jc w:val="center"/>
              <w:rPr>
                <w:rFonts w:ascii="宋体" w:eastAsia="宋体" w:hAnsi="宋体"/>
                <w:sz w:val="24"/>
              </w:rPr>
            </w:pPr>
          </w:p>
        </w:tc>
        <w:tc>
          <w:tcPr>
            <w:tcW w:w="779" w:type="dxa"/>
          </w:tcPr>
          <w:p w:rsidR="00EC7B45" w:rsidRPr="00476A2E" w:rsidRDefault="00476A2E">
            <w:pPr>
              <w:adjustRightInd w:val="0"/>
              <w:snapToGrid w:val="0"/>
              <w:jc w:val="center"/>
              <w:rPr>
                <w:rFonts w:ascii="宋体" w:eastAsia="宋体" w:hAnsi="宋体"/>
                <w:sz w:val="24"/>
              </w:rPr>
            </w:pPr>
            <w:r>
              <w:rPr>
                <w:rFonts w:ascii="宋体" w:eastAsia="宋体" w:hAnsi="宋体" w:hint="eastAsia"/>
                <w:sz w:val="24"/>
              </w:rPr>
              <w:t>5</w:t>
            </w:r>
          </w:p>
        </w:tc>
      </w:tr>
      <w:tr w:rsidR="00476A2E">
        <w:trPr>
          <w:trHeight w:val="454"/>
        </w:trPr>
        <w:tc>
          <w:tcPr>
            <w:tcW w:w="802" w:type="dxa"/>
            <w:vAlign w:val="center"/>
          </w:tcPr>
          <w:p w:rsidR="00476A2E" w:rsidRPr="00476A2E" w:rsidRDefault="00476A2E">
            <w:pPr>
              <w:adjustRightInd w:val="0"/>
              <w:snapToGrid w:val="0"/>
              <w:jc w:val="center"/>
              <w:rPr>
                <w:rFonts w:ascii="宋体" w:eastAsia="宋体" w:hAnsi="宋体"/>
                <w:sz w:val="24"/>
              </w:rPr>
            </w:pPr>
            <w:r>
              <w:rPr>
                <w:rFonts w:ascii="宋体" w:eastAsia="宋体" w:hAnsi="宋体" w:hint="eastAsia"/>
                <w:sz w:val="24"/>
              </w:rPr>
              <w:t>4</w:t>
            </w:r>
          </w:p>
        </w:tc>
        <w:tc>
          <w:tcPr>
            <w:tcW w:w="1725" w:type="dxa"/>
            <w:vAlign w:val="center"/>
          </w:tcPr>
          <w:p w:rsidR="00476A2E" w:rsidRDefault="00476A2E">
            <w:pPr>
              <w:adjustRightInd w:val="0"/>
              <w:snapToGrid w:val="0"/>
              <w:rPr>
                <w:rFonts w:ascii="宋体" w:eastAsia="宋体" w:hAnsi="宋体"/>
                <w:sz w:val="24"/>
              </w:rPr>
            </w:pPr>
            <w:r>
              <w:rPr>
                <w:rFonts w:ascii="宋体" w:eastAsia="宋体" w:hAnsi="宋体"/>
                <w:sz w:val="24"/>
              </w:rPr>
              <w:t>供应链管理</w:t>
            </w:r>
          </w:p>
        </w:tc>
        <w:tc>
          <w:tcPr>
            <w:tcW w:w="1665" w:type="dxa"/>
          </w:tcPr>
          <w:p w:rsidR="00476A2E" w:rsidRPr="00476A2E" w:rsidRDefault="00550A30" w:rsidP="00C6274F">
            <w:pPr>
              <w:adjustRightInd w:val="0"/>
              <w:snapToGrid w:val="0"/>
              <w:jc w:val="left"/>
              <w:rPr>
                <w:rFonts w:ascii="宋体" w:eastAsia="宋体" w:hAnsi="宋体"/>
                <w:sz w:val="24"/>
              </w:rPr>
            </w:pPr>
            <w:r>
              <w:rPr>
                <w:rFonts w:ascii="宋体" w:eastAsia="宋体" w:hAnsi="宋体"/>
                <w:sz w:val="24"/>
              </w:rPr>
              <w:t>了解供应链管理流程</w:t>
            </w:r>
          </w:p>
        </w:tc>
        <w:tc>
          <w:tcPr>
            <w:tcW w:w="1485" w:type="dxa"/>
            <w:vAlign w:val="center"/>
          </w:tcPr>
          <w:p w:rsidR="00476A2E" w:rsidRPr="00476A2E" w:rsidRDefault="00550A30" w:rsidP="00C6274F">
            <w:pPr>
              <w:adjustRightInd w:val="0"/>
              <w:snapToGrid w:val="0"/>
              <w:jc w:val="left"/>
              <w:rPr>
                <w:rFonts w:ascii="宋体" w:eastAsia="宋体" w:hAnsi="宋体"/>
                <w:sz w:val="24"/>
              </w:rPr>
            </w:pPr>
            <w:r>
              <w:rPr>
                <w:rFonts w:ascii="宋体" w:eastAsia="宋体" w:hAnsi="宋体" w:hint="eastAsia"/>
                <w:sz w:val="24"/>
              </w:rPr>
              <w:t>从事5年以上</w:t>
            </w:r>
            <w:r>
              <w:rPr>
                <w:rFonts w:ascii="宋体" w:eastAsia="宋体" w:hAnsi="宋体"/>
                <w:sz w:val="24"/>
              </w:rPr>
              <w:t>供应链管</w:t>
            </w:r>
            <w:r>
              <w:rPr>
                <w:rFonts w:ascii="宋体" w:eastAsia="宋体" w:hAnsi="宋体"/>
                <w:sz w:val="24"/>
              </w:rPr>
              <w:lastRenderedPageBreak/>
              <w:t>理</w:t>
            </w:r>
            <w:r>
              <w:rPr>
                <w:rFonts w:ascii="宋体" w:eastAsia="宋体" w:hAnsi="宋体" w:hint="eastAsia"/>
                <w:sz w:val="24"/>
              </w:rPr>
              <w:t>工作经验</w:t>
            </w:r>
          </w:p>
        </w:tc>
        <w:tc>
          <w:tcPr>
            <w:tcW w:w="2048" w:type="dxa"/>
          </w:tcPr>
          <w:p w:rsidR="00476A2E" w:rsidRPr="00476A2E" w:rsidRDefault="00476A2E">
            <w:pPr>
              <w:adjustRightInd w:val="0"/>
              <w:snapToGrid w:val="0"/>
              <w:jc w:val="center"/>
              <w:rPr>
                <w:rFonts w:ascii="宋体" w:eastAsia="宋体" w:hAnsi="宋体"/>
                <w:sz w:val="24"/>
              </w:rPr>
            </w:pPr>
          </w:p>
        </w:tc>
        <w:tc>
          <w:tcPr>
            <w:tcW w:w="779" w:type="dxa"/>
          </w:tcPr>
          <w:p w:rsidR="00476A2E" w:rsidRPr="00476A2E" w:rsidRDefault="00476A2E">
            <w:pPr>
              <w:adjustRightInd w:val="0"/>
              <w:snapToGrid w:val="0"/>
              <w:jc w:val="center"/>
              <w:rPr>
                <w:rFonts w:ascii="宋体" w:eastAsia="宋体" w:hAnsi="宋体"/>
                <w:sz w:val="24"/>
              </w:rPr>
            </w:pPr>
            <w:r>
              <w:rPr>
                <w:rFonts w:ascii="宋体" w:eastAsia="宋体" w:hAnsi="宋体" w:hint="eastAsia"/>
                <w:sz w:val="24"/>
              </w:rPr>
              <w:t>5</w:t>
            </w:r>
          </w:p>
        </w:tc>
      </w:tr>
      <w:tr w:rsidR="00550A30">
        <w:trPr>
          <w:trHeight w:val="454"/>
        </w:trPr>
        <w:tc>
          <w:tcPr>
            <w:tcW w:w="802" w:type="dxa"/>
            <w:vAlign w:val="center"/>
          </w:tcPr>
          <w:p w:rsidR="00550A30" w:rsidRDefault="00550A30">
            <w:pPr>
              <w:adjustRightInd w:val="0"/>
              <w:snapToGrid w:val="0"/>
              <w:jc w:val="center"/>
              <w:rPr>
                <w:rFonts w:ascii="宋体" w:eastAsia="宋体" w:hAnsi="宋体"/>
                <w:sz w:val="24"/>
              </w:rPr>
            </w:pPr>
            <w:r>
              <w:rPr>
                <w:rFonts w:ascii="宋体" w:eastAsia="宋体" w:hAnsi="宋体" w:hint="eastAsia"/>
                <w:sz w:val="24"/>
              </w:rPr>
              <w:lastRenderedPageBreak/>
              <w:t>5</w:t>
            </w:r>
          </w:p>
        </w:tc>
        <w:tc>
          <w:tcPr>
            <w:tcW w:w="1725" w:type="dxa"/>
            <w:vAlign w:val="center"/>
          </w:tcPr>
          <w:p w:rsidR="00550A30" w:rsidRDefault="00550A30">
            <w:pPr>
              <w:adjustRightInd w:val="0"/>
              <w:snapToGrid w:val="0"/>
              <w:rPr>
                <w:rFonts w:ascii="宋体" w:eastAsia="宋体" w:hAnsi="宋体"/>
                <w:sz w:val="24"/>
              </w:rPr>
            </w:pPr>
            <w:r>
              <w:rPr>
                <w:rFonts w:ascii="宋体" w:eastAsia="宋体" w:hAnsi="宋体"/>
                <w:sz w:val="24"/>
              </w:rPr>
              <w:t>冷链物流管理</w:t>
            </w:r>
          </w:p>
        </w:tc>
        <w:tc>
          <w:tcPr>
            <w:tcW w:w="1665" w:type="dxa"/>
          </w:tcPr>
          <w:p w:rsidR="00550A30" w:rsidRPr="00476A2E" w:rsidRDefault="00550A30" w:rsidP="00C6274F">
            <w:pPr>
              <w:adjustRightInd w:val="0"/>
              <w:snapToGrid w:val="0"/>
              <w:jc w:val="left"/>
              <w:rPr>
                <w:rFonts w:ascii="宋体" w:eastAsia="宋体" w:hAnsi="宋体"/>
                <w:sz w:val="24"/>
              </w:rPr>
            </w:pPr>
            <w:r>
              <w:rPr>
                <w:rFonts w:ascii="宋体" w:eastAsia="宋体" w:hAnsi="宋体"/>
                <w:sz w:val="24"/>
              </w:rPr>
              <w:t>了解冷链物流流程</w:t>
            </w:r>
          </w:p>
        </w:tc>
        <w:tc>
          <w:tcPr>
            <w:tcW w:w="1485" w:type="dxa"/>
            <w:vAlign w:val="center"/>
          </w:tcPr>
          <w:p w:rsidR="00550A30" w:rsidRDefault="00550A30" w:rsidP="00C6274F">
            <w:pPr>
              <w:adjustRightInd w:val="0"/>
              <w:snapToGrid w:val="0"/>
              <w:jc w:val="left"/>
              <w:rPr>
                <w:rFonts w:ascii="宋体" w:eastAsia="宋体" w:hAnsi="宋体"/>
                <w:sz w:val="24"/>
              </w:rPr>
            </w:pPr>
            <w:r>
              <w:rPr>
                <w:rFonts w:ascii="宋体" w:eastAsia="宋体" w:hAnsi="宋体" w:hint="eastAsia"/>
                <w:sz w:val="24"/>
              </w:rPr>
              <w:t>从事5年以上</w:t>
            </w:r>
            <w:r>
              <w:rPr>
                <w:rFonts w:ascii="宋体" w:eastAsia="宋体" w:hAnsi="宋体"/>
                <w:sz w:val="24"/>
              </w:rPr>
              <w:t>冷链物流管理</w:t>
            </w:r>
            <w:r>
              <w:rPr>
                <w:rFonts w:ascii="宋体" w:eastAsia="宋体" w:hAnsi="宋体" w:hint="eastAsia"/>
                <w:sz w:val="24"/>
              </w:rPr>
              <w:t>工作经验</w:t>
            </w:r>
          </w:p>
        </w:tc>
        <w:tc>
          <w:tcPr>
            <w:tcW w:w="2048" w:type="dxa"/>
          </w:tcPr>
          <w:p w:rsidR="00550A30" w:rsidRPr="00476A2E" w:rsidRDefault="00550A30">
            <w:pPr>
              <w:adjustRightInd w:val="0"/>
              <w:snapToGrid w:val="0"/>
              <w:jc w:val="center"/>
              <w:rPr>
                <w:rFonts w:ascii="宋体" w:eastAsia="宋体" w:hAnsi="宋体"/>
                <w:sz w:val="24"/>
              </w:rPr>
            </w:pPr>
          </w:p>
        </w:tc>
        <w:tc>
          <w:tcPr>
            <w:tcW w:w="779" w:type="dxa"/>
          </w:tcPr>
          <w:p w:rsidR="00550A30" w:rsidRDefault="00550A30">
            <w:pPr>
              <w:adjustRightInd w:val="0"/>
              <w:snapToGrid w:val="0"/>
              <w:jc w:val="center"/>
              <w:rPr>
                <w:rFonts w:ascii="宋体" w:eastAsia="宋体" w:hAnsi="宋体"/>
                <w:sz w:val="24"/>
              </w:rPr>
            </w:pPr>
            <w:r>
              <w:rPr>
                <w:rFonts w:ascii="宋体" w:eastAsia="宋体" w:hAnsi="宋体" w:hint="eastAsia"/>
                <w:sz w:val="24"/>
              </w:rPr>
              <w:t>5</w:t>
            </w:r>
          </w:p>
        </w:tc>
      </w:tr>
      <w:tr w:rsidR="00EC7B45">
        <w:trPr>
          <w:trHeight w:val="454"/>
        </w:trPr>
        <w:tc>
          <w:tcPr>
            <w:tcW w:w="802" w:type="dxa"/>
            <w:tcBorders>
              <w:bottom w:val="single" w:sz="8" w:space="0" w:color="auto"/>
            </w:tcBorders>
            <w:vAlign w:val="center"/>
          </w:tcPr>
          <w:p w:rsidR="00EC7B45" w:rsidRPr="00476A2E" w:rsidRDefault="008E039B">
            <w:pPr>
              <w:adjustRightInd w:val="0"/>
              <w:snapToGrid w:val="0"/>
              <w:jc w:val="center"/>
              <w:rPr>
                <w:rFonts w:ascii="宋体" w:eastAsia="宋体" w:hAnsi="宋体"/>
                <w:sz w:val="24"/>
              </w:rPr>
            </w:pPr>
            <w:r w:rsidRPr="00476A2E">
              <w:rPr>
                <w:rFonts w:ascii="宋体" w:eastAsia="宋体" w:hAnsi="宋体" w:cs="Arial"/>
                <w:b/>
                <w:color w:val="000000"/>
                <w:sz w:val="24"/>
                <w:szCs w:val="24"/>
              </w:rPr>
              <w:t>裁判总人数</w:t>
            </w:r>
          </w:p>
        </w:tc>
        <w:tc>
          <w:tcPr>
            <w:tcW w:w="7702" w:type="dxa"/>
            <w:gridSpan w:val="5"/>
            <w:tcBorders>
              <w:bottom w:val="single" w:sz="8" w:space="0" w:color="auto"/>
            </w:tcBorders>
          </w:tcPr>
          <w:p w:rsidR="00EC7B45" w:rsidRPr="00476A2E" w:rsidRDefault="00C6274F" w:rsidP="00550A30">
            <w:pPr>
              <w:adjustRightInd w:val="0"/>
              <w:snapToGrid w:val="0"/>
              <w:jc w:val="center"/>
              <w:rPr>
                <w:rFonts w:ascii="宋体" w:eastAsia="宋体" w:hAnsi="宋体"/>
                <w:sz w:val="24"/>
              </w:rPr>
            </w:pPr>
            <w:r w:rsidRPr="00C6274F">
              <w:rPr>
                <w:rFonts w:ascii="宋体" w:eastAsia="宋体" w:hAnsi="宋体" w:hint="eastAsia"/>
                <w:sz w:val="24"/>
              </w:rPr>
              <w:t>裁判人员组成建议：以全国78～100 支参赛队为测算基础，建议裁判团队由</w:t>
            </w:r>
            <w:r w:rsidR="00550A30">
              <w:rPr>
                <w:rFonts w:ascii="宋体" w:eastAsia="宋体" w:hAnsi="宋体"/>
                <w:sz w:val="24"/>
              </w:rPr>
              <w:t>25</w:t>
            </w:r>
            <w:r w:rsidRPr="00C6274F">
              <w:rPr>
                <w:rFonts w:ascii="宋体" w:eastAsia="宋体" w:hAnsi="宋体" w:hint="eastAsia"/>
                <w:sz w:val="24"/>
              </w:rPr>
              <w:t>人组成。</w:t>
            </w:r>
          </w:p>
        </w:tc>
      </w:tr>
    </w:tbl>
    <w:p w:rsidR="00EC7B45" w:rsidRDefault="008E039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（一）</w:t>
      </w:r>
      <w:r w:rsidR="00A219E4">
        <w:rPr>
          <w:rFonts w:ascii="Arial Narrow" w:eastAsia="仿宋_GB2312" w:hAnsi="Arial Narrow" w:cs="Arial" w:hint="eastAsia"/>
          <w:sz w:val="30"/>
          <w:szCs w:val="30"/>
        </w:rPr>
        <w:t>赛项</w:t>
      </w:r>
      <w:r w:rsidRPr="005D092F">
        <w:rPr>
          <w:rFonts w:ascii="Arial Narrow" w:eastAsia="仿宋_GB2312" w:hAnsi="Arial Narrow" w:cs="Arial" w:hint="eastAsia"/>
          <w:sz w:val="30"/>
          <w:szCs w:val="30"/>
        </w:rPr>
        <w:t>说明</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1</w:t>
      </w:r>
      <w:r w:rsidRPr="005D092F">
        <w:rPr>
          <w:rFonts w:ascii="Arial Narrow" w:eastAsia="仿宋_GB2312" w:hAnsi="Arial Narrow" w:cs="Arial" w:hint="eastAsia"/>
          <w:sz w:val="30"/>
          <w:szCs w:val="30"/>
        </w:rPr>
        <w:t>、条码自动识别技术技能竞赛紧扣国家人才培训方向：</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习近平总书记在致第</w:t>
      </w:r>
      <w:r w:rsidRPr="005D092F">
        <w:rPr>
          <w:rFonts w:ascii="Arial Narrow" w:eastAsia="仿宋_GB2312" w:hAnsi="Arial Narrow" w:cs="Arial" w:hint="eastAsia"/>
          <w:sz w:val="30"/>
          <w:szCs w:val="30"/>
        </w:rPr>
        <w:t>39</w:t>
      </w:r>
      <w:r w:rsidRPr="005D092F">
        <w:rPr>
          <w:rFonts w:ascii="Arial Narrow" w:eastAsia="仿宋_GB2312" w:hAnsi="Arial Narrow" w:cs="Arial" w:hint="eastAsia"/>
          <w:sz w:val="30"/>
          <w:szCs w:val="30"/>
        </w:rPr>
        <w:t>届国际标准化组织大会的贺信中（附件一）提出：“中国将积极实施标准化战略，以标准助力创新发展、协调发展、绿色发展、开放发展、共享发展。我们愿同世界各国一道，深化标准合作，加强交流互鉴，共同完善国际标准体系”。条码自动识别技术作为标准化的重要组成部分，为我国社会经济的健康有序发展做出了突出贡献。经过多年的探索和努力，我国条码自动识别产业持续、稳定、快速发展，取得越来越广泛的应用。商品条码（</w:t>
      </w:r>
      <w:r w:rsidRPr="005D092F">
        <w:rPr>
          <w:rFonts w:ascii="Arial Narrow" w:eastAsia="仿宋_GB2312" w:hAnsi="Arial Narrow" w:cs="Arial" w:hint="eastAsia"/>
          <w:sz w:val="30"/>
          <w:szCs w:val="30"/>
        </w:rPr>
        <w:t>GS1</w:t>
      </w:r>
      <w:r w:rsidRPr="005D092F">
        <w:rPr>
          <w:rFonts w:ascii="Arial Narrow" w:eastAsia="仿宋_GB2312" w:hAnsi="Arial Narrow" w:cs="Arial" w:hint="eastAsia"/>
          <w:sz w:val="30"/>
          <w:szCs w:val="30"/>
        </w:rPr>
        <w:t>条码）作为商品在全球自由流通的“身份证”，已在全球</w:t>
      </w:r>
      <w:r w:rsidRPr="005D092F">
        <w:rPr>
          <w:rFonts w:ascii="Arial Narrow" w:eastAsia="仿宋_GB2312" w:hAnsi="Arial Narrow" w:cs="Arial" w:hint="eastAsia"/>
          <w:sz w:val="30"/>
          <w:szCs w:val="30"/>
        </w:rPr>
        <w:t>150</w:t>
      </w:r>
      <w:r w:rsidRPr="005D092F">
        <w:rPr>
          <w:rFonts w:ascii="Arial Narrow" w:eastAsia="仿宋_GB2312" w:hAnsi="Arial Narrow" w:cs="Arial" w:hint="eastAsia"/>
          <w:sz w:val="30"/>
          <w:szCs w:val="30"/>
        </w:rPr>
        <w:t>个国家和地区广泛应用。在我国，累计已有</w:t>
      </w:r>
      <w:r w:rsidRPr="005D092F">
        <w:rPr>
          <w:rFonts w:ascii="Arial Narrow" w:eastAsia="仿宋_GB2312" w:hAnsi="Arial Narrow" w:cs="Arial" w:hint="eastAsia"/>
          <w:sz w:val="30"/>
          <w:szCs w:val="30"/>
        </w:rPr>
        <w:t>50</w:t>
      </w:r>
      <w:r w:rsidRPr="005D092F">
        <w:rPr>
          <w:rFonts w:ascii="Arial Narrow" w:eastAsia="仿宋_GB2312" w:hAnsi="Arial Narrow" w:cs="Arial" w:hint="eastAsia"/>
          <w:sz w:val="30"/>
          <w:szCs w:val="30"/>
        </w:rPr>
        <w:t>多万家企业申请获得了厂商识别代码及其商品条码，全国有上亿种商品、</w:t>
      </w:r>
      <w:r w:rsidRPr="005D092F">
        <w:rPr>
          <w:rFonts w:ascii="Arial Narrow" w:eastAsia="仿宋_GB2312" w:hAnsi="Arial Narrow" w:cs="Arial" w:hint="eastAsia"/>
          <w:sz w:val="30"/>
          <w:szCs w:val="30"/>
        </w:rPr>
        <w:t>90%</w:t>
      </w:r>
      <w:r w:rsidRPr="005D092F">
        <w:rPr>
          <w:rFonts w:ascii="Arial Narrow" w:eastAsia="仿宋_GB2312" w:hAnsi="Arial Narrow" w:cs="Arial" w:hint="eastAsia"/>
          <w:sz w:val="30"/>
          <w:szCs w:val="30"/>
        </w:rPr>
        <w:t>以上的快速消费品上印有商品条码。商品条码已广泛应用于零售、物流、医疗卫生、食品、消费品、服装、图书音像、电子商务、物联网等国民经济和社会发展的诸多领域。自动识别技术也取得较大突破，各项技术在市场应用上的拓展力度也不断加大，新产品与服务种类层出不穷，对我国国民经济发展和信息化建设发挥了重要作用。国家标准委在《</w:t>
      </w:r>
      <w:r w:rsidRPr="005D092F">
        <w:rPr>
          <w:rFonts w:ascii="Arial Narrow" w:eastAsia="仿宋_GB2312" w:hAnsi="Arial Narrow" w:cs="Arial" w:hint="eastAsia"/>
          <w:sz w:val="30"/>
          <w:szCs w:val="30"/>
        </w:rPr>
        <w:t>2017</w:t>
      </w:r>
      <w:r w:rsidRPr="005D092F">
        <w:rPr>
          <w:rFonts w:ascii="Arial Narrow" w:eastAsia="仿宋_GB2312" w:hAnsi="Arial Narrow" w:cs="Arial" w:hint="eastAsia"/>
          <w:sz w:val="30"/>
          <w:szCs w:val="30"/>
        </w:rPr>
        <w:t>年全国标准化工作要点》中提出要普及标准化知识，推动标准化课程走进</w:t>
      </w:r>
      <w:r w:rsidRPr="005D092F">
        <w:rPr>
          <w:rFonts w:ascii="Arial Narrow" w:eastAsia="仿宋_GB2312" w:hAnsi="Arial Narrow" w:cs="Arial" w:hint="eastAsia"/>
          <w:sz w:val="30"/>
          <w:szCs w:val="30"/>
        </w:rPr>
        <w:lastRenderedPageBreak/>
        <w:t>更多高校，探索推进标准化学历学位教育。</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2</w:t>
      </w:r>
      <w:r w:rsidRPr="005D092F">
        <w:rPr>
          <w:rFonts w:ascii="Arial Narrow" w:eastAsia="仿宋_GB2312" w:hAnsi="Arial Narrow" w:cs="Arial" w:hint="eastAsia"/>
          <w:sz w:val="30"/>
          <w:szCs w:val="30"/>
        </w:rPr>
        <w:t>、条码自动识别技术</w:t>
      </w:r>
      <w:r w:rsidR="00A219E4">
        <w:rPr>
          <w:rFonts w:ascii="Arial Narrow" w:eastAsia="仿宋_GB2312" w:hAnsi="Arial Narrow" w:cs="Arial" w:hint="eastAsia"/>
          <w:sz w:val="30"/>
          <w:szCs w:val="30"/>
        </w:rPr>
        <w:t>应用赛项</w:t>
      </w:r>
      <w:r w:rsidRPr="005D092F">
        <w:rPr>
          <w:rFonts w:ascii="Arial Narrow" w:eastAsia="仿宋_GB2312" w:hAnsi="Arial Narrow" w:cs="Arial" w:hint="eastAsia"/>
          <w:sz w:val="30"/>
          <w:szCs w:val="30"/>
        </w:rPr>
        <w:t>符合国家信息技术发展方向：</w:t>
      </w:r>
    </w:p>
    <w:p w:rsidR="005D092F" w:rsidRP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2017</w:t>
      </w:r>
      <w:r w:rsidRPr="005D092F">
        <w:rPr>
          <w:rFonts w:ascii="Arial Narrow" w:eastAsia="仿宋_GB2312" w:hAnsi="Arial Narrow" w:cs="Arial" w:hint="eastAsia"/>
          <w:sz w:val="30"/>
          <w:szCs w:val="30"/>
        </w:rPr>
        <w:t>年</w:t>
      </w:r>
      <w:r w:rsidRPr="005D092F">
        <w:rPr>
          <w:rFonts w:ascii="Arial Narrow" w:eastAsia="仿宋_GB2312" w:hAnsi="Arial Narrow" w:cs="Arial" w:hint="eastAsia"/>
          <w:sz w:val="30"/>
          <w:szCs w:val="30"/>
        </w:rPr>
        <w:t>8</w:t>
      </w:r>
      <w:r w:rsidRPr="005D092F">
        <w:rPr>
          <w:rFonts w:ascii="Arial Narrow" w:eastAsia="仿宋_GB2312" w:hAnsi="Arial Narrow" w:cs="Arial" w:hint="eastAsia"/>
          <w:sz w:val="30"/>
          <w:szCs w:val="30"/>
        </w:rPr>
        <w:t>月</w:t>
      </w:r>
      <w:r w:rsidRPr="005D092F">
        <w:rPr>
          <w:rFonts w:ascii="Arial Narrow" w:eastAsia="仿宋_GB2312" w:hAnsi="Arial Narrow" w:cs="Arial" w:hint="eastAsia"/>
          <w:sz w:val="30"/>
          <w:szCs w:val="30"/>
        </w:rPr>
        <w:t>11</w:t>
      </w:r>
      <w:r w:rsidRPr="005D092F">
        <w:rPr>
          <w:rFonts w:ascii="Arial Narrow" w:eastAsia="仿宋_GB2312" w:hAnsi="Arial Narrow" w:cs="Arial" w:hint="eastAsia"/>
          <w:sz w:val="30"/>
          <w:szCs w:val="30"/>
        </w:rPr>
        <w:t>日，商务部办公厅财政部办公厅关于开展供应链体</w:t>
      </w:r>
      <w:proofErr w:type="gramStart"/>
      <w:r w:rsidRPr="005D092F">
        <w:rPr>
          <w:rFonts w:ascii="Arial Narrow" w:eastAsia="仿宋_GB2312" w:hAnsi="Arial Narrow" w:cs="Arial" w:hint="eastAsia"/>
          <w:sz w:val="30"/>
          <w:szCs w:val="30"/>
        </w:rPr>
        <w:t>系建设</w:t>
      </w:r>
      <w:proofErr w:type="gramEnd"/>
      <w:r w:rsidRPr="005D092F">
        <w:rPr>
          <w:rFonts w:ascii="Arial Narrow" w:eastAsia="仿宋_GB2312" w:hAnsi="Arial Narrow" w:cs="Arial" w:hint="eastAsia"/>
          <w:sz w:val="30"/>
          <w:szCs w:val="30"/>
        </w:rPr>
        <w:t>工作做出了通知（通知见附件二），通知中主要内容为：为贯彻《国民经济和社会发展十三五规划》及中央经济工作会议关于推进供给侧结构性改革、供应链物流</w:t>
      </w:r>
      <w:proofErr w:type="gramStart"/>
      <w:r w:rsidRPr="005D092F">
        <w:rPr>
          <w:rFonts w:ascii="Arial Narrow" w:eastAsia="仿宋_GB2312" w:hAnsi="Arial Narrow" w:cs="Arial" w:hint="eastAsia"/>
          <w:sz w:val="30"/>
          <w:szCs w:val="30"/>
        </w:rPr>
        <w:t>链创新</w:t>
      </w:r>
      <w:proofErr w:type="gramEnd"/>
      <w:r w:rsidRPr="005D092F">
        <w:rPr>
          <w:rFonts w:ascii="Arial Narrow" w:eastAsia="仿宋_GB2312" w:hAnsi="Arial Narrow" w:cs="Arial" w:hint="eastAsia"/>
          <w:sz w:val="30"/>
          <w:szCs w:val="30"/>
        </w:rPr>
        <w:t>的精神，提高流通标准化、信息化、集约化水平，</w:t>
      </w:r>
      <w:r w:rsidRPr="005D092F">
        <w:rPr>
          <w:rFonts w:ascii="Arial Narrow" w:eastAsia="仿宋_GB2312" w:hAnsi="Arial Narrow" w:cs="Arial" w:hint="eastAsia"/>
          <w:sz w:val="30"/>
          <w:szCs w:val="30"/>
        </w:rPr>
        <w:t>2017</w:t>
      </w:r>
      <w:r w:rsidRPr="005D092F">
        <w:rPr>
          <w:rFonts w:ascii="Arial Narrow" w:eastAsia="仿宋_GB2312" w:hAnsi="Arial Narrow" w:cs="Arial" w:hint="eastAsia"/>
          <w:sz w:val="30"/>
          <w:szCs w:val="30"/>
        </w:rPr>
        <w:t>年商务部、财政部将在天津、上海、重庆、深圳、青岛、大连、宁波、沈阳、长春、哈尔滨、济南、郑州、苏州、福州、长沙、成都、西安市（以下称首批重点城市）开展供应链体系建设。按照“市场主导、政策引导、聚焦链条、协同推进”原则，重点围绕物流标准化、供应链平台、重要产品追溯，打基础、促协同、推融合；从</w:t>
      </w:r>
      <w:r w:rsidRPr="005D092F">
        <w:rPr>
          <w:rFonts w:ascii="Arial Narrow" w:eastAsia="仿宋_GB2312" w:hAnsi="Arial Narrow" w:cs="Arial" w:hint="eastAsia"/>
          <w:sz w:val="30"/>
          <w:szCs w:val="30"/>
        </w:rPr>
        <w:t>1200mm</w:t>
      </w:r>
      <w:r w:rsidRPr="005D092F">
        <w:rPr>
          <w:rFonts w:ascii="Arial Narrow" w:eastAsia="仿宋_GB2312" w:hAnsi="Arial Narrow" w:cs="Arial" w:hint="eastAsia"/>
          <w:sz w:val="30"/>
          <w:szCs w:val="30"/>
        </w:rPr>
        <w:t>×</w:t>
      </w:r>
      <w:r w:rsidRPr="005D092F">
        <w:rPr>
          <w:rFonts w:ascii="Arial Narrow" w:eastAsia="仿宋_GB2312" w:hAnsi="Arial Narrow" w:cs="Arial" w:hint="eastAsia"/>
          <w:sz w:val="30"/>
          <w:szCs w:val="30"/>
        </w:rPr>
        <w:t>1000mm</w:t>
      </w:r>
      <w:r w:rsidRPr="005D092F">
        <w:rPr>
          <w:rFonts w:ascii="Arial Narrow" w:eastAsia="仿宋_GB2312" w:hAnsi="Arial Narrow" w:cs="Arial" w:hint="eastAsia"/>
          <w:sz w:val="30"/>
          <w:szCs w:val="30"/>
        </w:rPr>
        <w:t>标准托盘和全球统一编码标识（</w:t>
      </w:r>
      <w:r w:rsidRPr="005D092F">
        <w:rPr>
          <w:rFonts w:ascii="Arial Narrow" w:eastAsia="仿宋_GB2312" w:hAnsi="Arial Narrow" w:cs="Arial" w:hint="eastAsia"/>
          <w:sz w:val="30"/>
          <w:szCs w:val="30"/>
        </w:rPr>
        <w:t>GS1</w:t>
      </w:r>
      <w:r w:rsidRPr="005D092F">
        <w:rPr>
          <w:rFonts w:ascii="Arial Narrow" w:eastAsia="仿宋_GB2312" w:hAnsi="Arial Narrow" w:cs="Arial" w:hint="eastAsia"/>
          <w:sz w:val="30"/>
          <w:szCs w:val="30"/>
        </w:rPr>
        <w:t>）商品条码切入，提高物流链标准化信息化水平，推动</w:t>
      </w:r>
      <w:proofErr w:type="gramStart"/>
      <w:r w:rsidRPr="005D092F">
        <w:rPr>
          <w:rFonts w:ascii="Arial Narrow" w:eastAsia="仿宋_GB2312" w:hAnsi="Arial Narrow" w:cs="Arial" w:hint="eastAsia"/>
          <w:sz w:val="30"/>
          <w:szCs w:val="30"/>
        </w:rPr>
        <w:t>供应链各环节</w:t>
      </w:r>
      <w:proofErr w:type="gramEnd"/>
      <w:r w:rsidRPr="005D092F">
        <w:rPr>
          <w:rFonts w:ascii="Arial Narrow" w:eastAsia="仿宋_GB2312" w:hAnsi="Arial Narrow" w:cs="Arial" w:hint="eastAsia"/>
          <w:sz w:val="30"/>
          <w:szCs w:val="30"/>
        </w:rPr>
        <w:t>设施设备和信息数据的高效对接。以供应链平台为载体，推动上下游协同发展，资源整合、共享共用，促进供应</w:t>
      </w:r>
      <w:proofErr w:type="gramStart"/>
      <w:r w:rsidRPr="005D092F">
        <w:rPr>
          <w:rFonts w:ascii="Arial Narrow" w:eastAsia="仿宋_GB2312" w:hAnsi="Arial Narrow" w:cs="Arial" w:hint="eastAsia"/>
          <w:sz w:val="30"/>
          <w:szCs w:val="30"/>
        </w:rPr>
        <w:t>链发展</w:t>
      </w:r>
      <w:proofErr w:type="gramEnd"/>
      <w:r w:rsidRPr="005D092F">
        <w:rPr>
          <w:rFonts w:ascii="Arial Narrow" w:eastAsia="仿宋_GB2312" w:hAnsi="Arial Narrow" w:cs="Arial" w:hint="eastAsia"/>
          <w:sz w:val="30"/>
          <w:szCs w:val="30"/>
        </w:rPr>
        <w:t>提质增效；以物流链为渠道，利用物联网、对象标识符（</w:t>
      </w:r>
      <w:r w:rsidRPr="005D092F">
        <w:rPr>
          <w:rFonts w:ascii="Arial Narrow" w:eastAsia="仿宋_GB2312" w:hAnsi="Arial Narrow" w:cs="Arial" w:hint="eastAsia"/>
          <w:sz w:val="30"/>
          <w:szCs w:val="30"/>
        </w:rPr>
        <w:t>OID</w:t>
      </w:r>
      <w:r w:rsidRPr="005D092F">
        <w:rPr>
          <w:rFonts w:ascii="Arial Narrow" w:eastAsia="仿宋_GB2312" w:hAnsi="Arial Narrow" w:cs="Arial" w:hint="eastAsia"/>
          <w:sz w:val="30"/>
          <w:szCs w:val="30"/>
        </w:rPr>
        <w:t>）等先进技术设备，推动产品从产地、集散地到销地的全链条追溯，促进追溯链与物流链融合。</w:t>
      </w:r>
    </w:p>
    <w:p w:rsidR="005D092F" w:rsidRDefault="005D092F" w:rsidP="005D092F">
      <w:pPr>
        <w:snapToGrid w:val="0"/>
        <w:spacing w:line="560" w:lineRule="exact"/>
        <w:ind w:firstLineChars="200" w:firstLine="600"/>
        <w:rPr>
          <w:rFonts w:ascii="Arial Narrow" w:eastAsia="仿宋_GB2312" w:hAnsi="Arial Narrow" w:cs="Arial"/>
          <w:sz w:val="30"/>
          <w:szCs w:val="30"/>
        </w:rPr>
      </w:pPr>
      <w:r w:rsidRPr="005D092F">
        <w:rPr>
          <w:rFonts w:ascii="Arial Narrow" w:eastAsia="仿宋_GB2312" w:hAnsi="Arial Narrow" w:cs="Arial" w:hint="eastAsia"/>
          <w:sz w:val="30"/>
          <w:szCs w:val="30"/>
        </w:rPr>
        <w:t>3</w:t>
      </w:r>
      <w:r w:rsidRPr="005D092F">
        <w:rPr>
          <w:rFonts w:ascii="Arial Narrow" w:eastAsia="仿宋_GB2312" w:hAnsi="Arial Narrow" w:cs="Arial" w:hint="eastAsia"/>
          <w:sz w:val="30"/>
          <w:szCs w:val="30"/>
        </w:rPr>
        <w:t>、条码自动识别技术应用</w:t>
      </w:r>
      <w:r w:rsidR="00A219E4">
        <w:rPr>
          <w:rFonts w:ascii="Arial Narrow" w:eastAsia="仿宋_GB2312" w:hAnsi="Arial Narrow" w:cs="Arial" w:hint="eastAsia"/>
          <w:sz w:val="30"/>
          <w:szCs w:val="30"/>
        </w:rPr>
        <w:t>赛项</w:t>
      </w:r>
      <w:r w:rsidR="00B05336">
        <w:rPr>
          <w:rFonts w:ascii="Arial Narrow" w:eastAsia="仿宋_GB2312" w:hAnsi="Arial Narrow" w:cs="Arial" w:hint="eastAsia"/>
          <w:sz w:val="30"/>
          <w:szCs w:val="30"/>
        </w:rPr>
        <w:t>申报说明</w:t>
      </w:r>
    </w:p>
    <w:p w:rsidR="000474A3" w:rsidRDefault="00B05336" w:rsidP="005D092F">
      <w:pPr>
        <w:snapToGrid w:val="0"/>
        <w:spacing w:line="560" w:lineRule="exact"/>
        <w:ind w:firstLineChars="200" w:firstLine="600"/>
        <w:rPr>
          <w:rFonts w:ascii="Arial Narrow" w:eastAsia="仿宋_GB2312" w:hAnsi="Arial Narrow" w:cs="Arial"/>
          <w:sz w:val="30"/>
          <w:szCs w:val="30"/>
        </w:rPr>
      </w:pPr>
      <w:r w:rsidRPr="00B05336">
        <w:rPr>
          <w:rFonts w:ascii="Arial Narrow" w:eastAsia="仿宋_GB2312" w:hAnsi="Arial Narrow" w:cs="Arial" w:hint="eastAsia"/>
          <w:sz w:val="30"/>
          <w:szCs w:val="30"/>
        </w:rPr>
        <w:t>自</w:t>
      </w:r>
      <w:r w:rsidRPr="00B05336">
        <w:rPr>
          <w:rFonts w:ascii="Arial Narrow" w:eastAsia="仿宋_GB2312" w:hAnsi="Arial Narrow" w:cs="Arial" w:hint="eastAsia"/>
          <w:sz w:val="30"/>
          <w:szCs w:val="30"/>
        </w:rPr>
        <w:t>2003</w:t>
      </w:r>
      <w:r w:rsidRPr="00B05336">
        <w:rPr>
          <w:rFonts w:ascii="Arial Narrow" w:eastAsia="仿宋_GB2312" w:hAnsi="Arial Narrow" w:cs="Arial" w:hint="eastAsia"/>
          <w:sz w:val="30"/>
          <w:szCs w:val="30"/>
        </w:rPr>
        <w:t>年</w:t>
      </w:r>
      <w:r w:rsidR="000474A3">
        <w:rPr>
          <w:rFonts w:ascii="Arial Narrow" w:eastAsia="仿宋_GB2312" w:hAnsi="Arial Narrow" w:cs="Arial" w:hint="eastAsia"/>
          <w:sz w:val="30"/>
          <w:szCs w:val="30"/>
        </w:rPr>
        <w:t>开始</w:t>
      </w:r>
      <w:r w:rsidRPr="00B05336">
        <w:rPr>
          <w:rFonts w:ascii="Arial Narrow" w:eastAsia="仿宋_GB2312" w:hAnsi="Arial Narrow" w:cs="Arial" w:hint="eastAsia"/>
          <w:sz w:val="30"/>
          <w:szCs w:val="30"/>
        </w:rPr>
        <w:t>国家质检总局</w:t>
      </w:r>
      <w:r w:rsidR="000474A3">
        <w:rPr>
          <w:rFonts w:ascii="Arial Narrow" w:eastAsia="仿宋_GB2312" w:hAnsi="Arial Narrow" w:cs="Arial" w:hint="eastAsia"/>
          <w:sz w:val="30"/>
          <w:szCs w:val="30"/>
        </w:rPr>
        <w:t>在全国实施</w:t>
      </w:r>
      <w:r w:rsidRPr="00B05336">
        <w:rPr>
          <w:rFonts w:ascii="Arial Narrow" w:eastAsia="仿宋_GB2312" w:hAnsi="Arial Narrow" w:cs="Arial" w:hint="eastAsia"/>
          <w:sz w:val="30"/>
          <w:szCs w:val="30"/>
        </w:rPr>
        <w:t>“中国条码推进工程”</w:t>
      </w:r>
      <w:r w:rsidR="000474A3">
        <w:rPr>
          <w:rFonts w:ascii="Arial Narrow" w:eastAsia="仿宋_GB2312" w:hAnsi="Arial Narrow" w:cs="Arial" w:hint="eastAsia"/>
          <w:sz w:val="30"/>
          <w:szCs w:val="30"/>
        </w:rPr>
        <w:t>，培养专业的条码自动识别技术应用型人才</w:t>
      </w:r>
      <w:r>
        <w:rPr>
          <w:rFonts w:ascii="Arial Narrow" w:eastAsia="仿宋_GB2312" w:hAnsi="Arial Narrow" w:cs="Arial" w:hint="eastAsia"/>
          <w:sz w:val="30"/>
          <w:szCs w:val="30"/>
        </w:rPr>
        <w:t>。</w:t>
      </w:r>
      <w:r w:rsidR="000474A3" w:rsidRPr="00B05336">
        <w:rPr>
          <w:rFonts w:ascii="Arial Narrow" w:eastAsia="仿宋_GB2312" w:hAnsi="Arial Narrow" w:cs="Arial" w:hint="eastAsia"/>
          <w:sz w:val="30"/>
          <w:szCs w:val="30"/>
        </w:rPr>
        <w:t>“中国条码推进工程”</w:t>
      </w:r>
      <w:r w:rsidR="000474A3">
        <w:rPr>
          <w:rFonts w:ascii="Arial Narrow" w:eastAsia="仿宋_GB2312" w:hAnsi="Arial Narrow" w:cs="Arial" w:hint="eastAsia"/>
          <w:sz w:val="30"/>
          <w:szCs w:val="30"/>
        </w:rPr>
        <w:t>由</w:t>
      </w:r>
      <w:r w:rsidRPr="00B05336">
        <w:rPr>
          <w:rFonts w:ascii="Arial Narrow" w:eastAsia="仿宋_GB2312" w:hAnsi="Arial Narrow" w:cs="Arial" w:hint="eastAsia"/>
          <w:sz w:val="30"/>
          <w:szCs w:val="30"/>
        </w:rPr>
        <w:t>中</w:t>
      </w:r>
      <w:r w:rsidR="0045228C">
        <w:rPr>
          <w:rFonts w:ascii="Arial Narrow" w:eastAsia="仿宋_GB2312" w:hAnsi="Arial Narrow" w:cs="Arial" w:hint="eastAsia"/>
          <w:sz w:val="30"/>
          <w:szCs w:val="30"/>
        </w:rPr>
        <w:t>国物品编码中心、中国自动识别技术协会和中国条码技术与应用协会</w:t>
      </w:r>
      <w:r w:rsidR="000474A3">
        <w:rPr>
          <w:rFonts w:ascii="Arial Narrow" w:eastAsia="仿宋_GB2312" w:hAnsi="Arial Narrow" w:cs="Arial" w:hint="eastAsia"/>
          <w:sz w:val="30"/>
          <w:szCs w:val="30"/>
        </w:rPr>
        <w:t>联合实施，</w:t>
      </w:r>
      <w:r w:rsidRPr="00B05336">
        <w:rPr>
          <w:rFonts w:ascii="Arial Narrow" w:eastAsia="仿宋_GB2312" w:hAnsi="Arial Narrow" w:cs="Arial" w:hint="eastAsia"/>
          <w:sz w:val="30"/>
          <w:szCs w:val="30"/>
        </w:rPr>
        <w:t>在高校推广普及《条码技术与应用》</w:t>
      </w:r>
      <w:r w:rsidRPr="00B05336">
        <w:rPr>
          <w:rFonts w:ascii="Arial Narrow" w:eastAsia="仿宋_GB2312" w:hAnsi="Arial Narrow" w:cs="Arial" w:hint="eastAsia"/>
          <w:sz w:val="30"/>
          <w:szCs w:val="30"/>
        </w:rPr>
        <w:lastRenderedPageBreak/>
        <w:t>课程</w:t>
      </w:r>
      <w:r>
        <w:rPr>
          <w:rFonts w:ascii="Arial Narrow" w:eastAsia="仿宋_GB2312" w:hAnsi="Arial Narrow" w:cs="Arial" w:hint="eastAsia"/>
          <w:sz w:val="30"/>
          <w:szCs w:val="30"/>
        </w:rPr>
        <w:t>，</w:t>
      </w:r>
      <w:r w:rsidR="007A6D64">
        <w:rPr>
          <w:rFonts w:ascii="Arial Narrow" w:eastAsia="仿宋_GB2312" w:hAnsi="Arial Narrow" w:cs="Arial" w:hint="eastAsia"/>
          <w:sz w:val="30"/>
          <w:szCs w:val="30"/>
        </w:rPr>
        <w:t>培养专业</w:t>
      </w:r>
      <w:r w:rsidR="000474A3">
        <w:rPr>
          <w:rFonts w:ascii="Arial Narrow" w:eastAsia="仿宋_GB2312" w:hAnsi="Arial Narrow" w:cs="Arial" w:hint="eastAsia"/>
          <w:sz w:val="30"/>
          <w:szCs w:val="30"/>
        </w:rPr>
        <w:t>条码自动识别</w:t>
      </w:r>
      <w:r w:rsidR="007A6D64">
        <w:rPr>
          <w:rFonts w:ascii="Arial Narrow" w:eastAsia="仿宋_GB2312" w:hAnsi="Arial Narrow" w:cs="Arial" w:hint="eastAsia"/>
          <w:sz w:val="30"/>
          <w:szCs w:val="30"/>
        </w:rPr>
        <w:t>授课</w:t>
      </w:r>
      <w:r>
        <w:rPr>
          <w:rFonts w:ascii="Arial Narrow" w:eastAsia="仿宋_GB2312" w:hAnsi="Arial Narrow" w:cs="Arial" w:hint="eastAsia"/>
          <w:sz w:val="30"/>
          <w:szCs w:val="30"/>
        </w:rPr>
        <w:t>教师</w:t>
      </w:r>
      <w:r w:rsidR="007A6D64">
        <w:rPr>
          <w:rFonts w:ascii="Arial Narrow" w:eastAsia="仿宋_GB2312" w:hAnsi="Arial Narrow" w:cs="Arial" w:hint="eastAsia"/>
          <w:sz w:val="30"/>
          <w:szCs w:val="30"/>
        </w:rPr>
        <w:t>，建设条码自动识别实验室，组织</w:t>
      </w:r>
      <w:r w:rsidR="00547A84">
        <w:rPr>
          <w:rFonts w:ascii="Arial Narrow" w:eastAsia="仿宋_GB2312" w:hAnsi="Arial Narrow" w:cs="Arial" w:hint="eastAsia"/>
          <w:sz w:val="30"/>
          <w:szCs w:val="30"/>
        </w:rPr>
        <w:t>全国高校</w:t>
      </w:r>
      <w:r w:rsidR="007A6D64">
        <w:rPr>
          <w:rFonts w:ascii="Arial Narrow" w:eastAsia="仿宋_GB2312" w:hAnsi="Arial Narrow" w:cs="Arial" w:hint="eastAsia"/>
          <w:sz w:val="30"/>
          <w:szCs w:val="30"/>
        </w:rPr>
        <w:t>条码自动识别</w:t>
      </w:r>
      <w:r>
        <w:rPr>
          <w:rFonts w:ascii="Arial Narrow" w:eastAsia="仿宋_GB2312" w:hAnsi="Arial Narrow" w:cs="Arial" w:hint="eastAsia"/>
          <w:sz w:val="30"/>
          <w:szCs w:val="30"/>
        </w:rPr>
        <w:t>技能竞赛活动。</w:t>
      </w:r>
    </w:p>
    <w:p w:rsidR="00B05336" w:rsidRPr="00B05336" w:rsidRDefault="00B05336" w:rsidP="005D09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截止到</w:t>
      </w:r>
      <w:r w:rsidRPr="005D092F">
        <w:rPr>
          <w:rFonts w:ascii="Arial Narrow" w:eastAsia="仿宋_GB2312" w:hAnsi="Arial Narrow" w:cs="Arial" w:hint="eastAsia"/>
          <w:sz w:val="30"/>
          <w:szCs w:val="30"/>
        </w:rPr>
        <w:t>2017</w:t>
      </w:r>
      <w:r w:rsidRPr="005D092F">
        <w:rPr>
          <w:rFonts w:ascii="Arial Narrow" w:eastAsia="仿宋_GB2312" w:hAnsi="Arial Narrow" w:cs="Arial" w:hint="eastAsia"/>
          <w:sz w:val="30"/>
          <w:szCs w:val="30"/>
        </w:rPr>
        <w:t>年</w:t>
      </w:r>
      <w:r w:rsidRPr="005D092F">
        <w:rPr>
          <w:rFonts w:ascii="Arial Narrow" w:eastAsia="仿宋_GB2312" w:hAnsi="Arial Narrow" w:cs="Arial" w:hint="eastAsia"/>
          <w:sz w:val="30"/>
          <w:szCs w:val="30"/>
        </w:rPr>
        <w:t>6</w:t>
      </w:r>
      <w:r w:rsidRPr="005D092F">
        <w:rPr>
          <w:rFonts w:ascii="Arial Narrow" w:eastAsia="仿宋_GB2312" w:hAnsi="Arial Narrow" w:cs="Arial" w:hint="eastAsia"/>
          <w:sz w:val="30"/>
          <w:szCs w:val="30"/>
        </w:rPr>
        <w:t>月</w:t>
      </w:r>
      <w:r w:rsidR="007A6D64">
        <w:rPr>
          <w:rFonts w:ascii="Arial Narrow" w:eastAsia="仿宋_GB2312" w:hAnsi="Arial Narrow" w:cs="Arial" w:hint="eastAsia"/>
          <w:sz w:val="30"/>
          <w:szCs w:val="30"/>
        </w:rPr>
        <w:t>，</w:t>
      </w:r>
      <w:r w:rsidR="000474A3" w:rsidRPr="00B05336">
        <w:rPr>
          <w:rFonts w:ascii="Arial Narrow" w:eastAsia="仿宋_GB2312" w:hAnsi="Arial Narrow" w:cs="Arial" w:hint="eastAsia"/>
          <w:sz w:val="30"/>
          <w:szCs w:val="30"/>
        </w:rPr>
        <w:t>“中国条码推进工程”</w:t>
      </w:r>
      <w:r w:rsidR="000474A3">
        <w:rPr>
          <w:rFonts w:ascii="Arial Narrow" w:eastAsia="仿宋_GB2312" w:hAnsi="Arial Narrow" w:cs="Arial" w:hint="eastAsia"/>
          <w:sz w:val="30"/>
          <w:szCs w:val="30"/>
        </w:rPr>
        <w:t>已经</w:t>
      </w:r>
      <w:r w:rsidR="007A6D64">
        <w:rPr>
          <w:rFonts w:ascii="Arial Narrow" w:eastAsia="仿宋_GB2312" w:hAnsi="Arial Narrow" w:cs="Arial" w:hint="eastAsia"/>
          <w:sz w:val="30"/>
          <w:szCs w:val="30"/>
        </w:rPr>
        <w:t>举办</w:t>
      </w:r>
      <w:r w:rsidR="007A6D64">
        <w:rPr>
          <w:rFonts w:ascii="Arial Narrow" w:eastAsia="仿宋_GB2312" w:hAnsi="Arial Narrow" w:cs="Arial"/>
          <w:sz w:val="30"/>
          <w:szCs w:val="30"/>
        </w:rPr>
        <w:t>26</w:t>
      </w:r>
      <w:r w:rsidR="007A6D64" w:rsidRPr="007A6D64">
        <w:rPr>
          <w:rFonts w:ascii="Arial Narrow" w:eastAsia="仿宋_GB2312" w:hAnsi="Arial Narrow" w:cs="Arial" w:hint="eastAsia"/>
          <w:sz w:val="30"/>
          <w:szCs w:val="30"/>
        </w:rPr>
        <w:t>期条码</w:t>
      </w:r>
      <w:r w:rsidR="000474A3">
        <w:rPr>
          <w:rFonts w:ascii="Arial Narrow" w:eastAsia="仿宋_GB2312" w:hAnsi="Arial Narrow" w:cs="Arial" w:hint="eastAsia"/>
          <w:sz w:val="30"/>
          <w:szCs w:val="30"/>
        </w:rPr>
        <w:t>自动识别</w:t>
      </w:r>
      <w:r w:rsidR="007A6D64" w:rsidRPr="007A6D64">
        <w:rPr>
          <w:rFonts w:ascii="Arial Narrow" w:eastAsia="仿宋_GB2312" w:hAnsi="Arial Narrow" w:cs="Arial" w:hint="eastAsia"/>
          <w:sz w:val="30"/>
          <w:szCs w:val="30"/>
        </w:rPr>
        <w:t>师资培训，培养</w:t>
      </w:r>
      <w:r w:rsidR="000474A3">
        <w:rPr>
          <w:rFonts w:ascii="Arial Narrow" w:eastAsia="仿宋_GB2312" w:hAnsi="Arial Narrow" w:cs="Arial" w:hint="eastAsia"/>
          <w:sz w:val="30"/>
          <w:szCs w:val="30"/>
        </w:rPr>
        <w:t>了</w:t>
      </w:r>
      <w:r w:rsidR="007A6D64">
        <w:rPr>
          <w:rFonts w:ascii="Arial Narrow" w:eastAsia="仿宋_GB2312" w:hAnsi="Arial Narrow" w:cs="Arial"/>
          <w:sz w:val="30"/>
          <w:szCs w:val="30"/>
        </w:rPr>
        <w:t>400</w:t>
      </w:r>
      <w:r w:rsidR="007A6D64">
        <w:rPr>
          <w:rFonts w:ascii="Arial Narrow" w:eastAsia="仿宋_GB2312" w:hAnsi="Arial Narrow" w:cs="Arial"/>
          <w:sz w:val="30"/>
          <w:szCs w:val="30"/>
        </w:rPr>
        <w:t>多</w:t>
      </w:r>
      <w:r w:rsidR="007A6D64" w:rsidRPr="007A6D64">
        <w:rPr>
          <w:rFonts w:ascii="Arial Narrow" w:eastAsia="仿宋_GB2312" w:hAnsi="Arial Narrow" w:cs="Arial" w:hint="eastAsia"/>
          <w:sz w:val="30"/>
          <w:szCs w:val="30"/>
        </w:rPr>
        <w:t>所高校</w:t>
      </w:r>
      <w:r w:rsidR="007A6D64">
        <w:rPr>
          <w:rFonts w:ascii="Arial Narrow" w:eastAsia="仿宋_GB2312" w:hAnsi="Arial Narrow" w:cs="Arial"/>
          <w:sz w:val="30"/>
          <w:szCs w:val="30"/>
        </w:rPr>
        <w:t>700</w:t>
      </w:r>
      <w:r w:rsidR="000474A3">
        <w:rPr>
          <w:rFonts w:ascii="Arial Narrow" w:eastAsia="仿宋_GB2312" w:hAnsi="Arial Narrow" w:cs="Arial"/>
          <w:sz w:val="30"/>
          <w:szCs w:val="30"/>
        </w:rPr>
        <w:t>多</w:t>
      </w:r>
      <w:r w:rsidR="007A6D64" w:rsidRPr="007A6D64">
        <w:rPr>
          <w:rFonts w:ascii="Arial Narrow" w:eastAsia="仿宋_GB2312" w:hAnsi="Arial Narrow" w:cs="Arial" w:hint="eastAsia"/>
          <w:sz w:val="30"/>
          <w:szCs w:val="30"/>
        </w:rPr>
        <w:t>名教师可以讲授《条码技术与应用》课程</w:t>
      </w:r>
      <w:r w:rsidR="000474A3">
        <w:rPr>
          <w:rFonts w:ascii="Arial Narrow" w:eastAsia="仿宋_GB2312" w:hAnsi="Arial Narrow" w:cs="Arial" w:hint="eastAsia"/>
          <w:sz w:val="30"/>
          <w:szCs w:val="30"/>
        </w:rPr>
        <w:t>。</w:t>
      </w:r>
      <w:r w:rsidR="000474A3" w:rsidRPr="000474A3">
        <w:rPr>
          <w:rFonts w:ascii="Arial Narrow" w:eastAsia="仿宋_GB2312" w:hAnsi="Arial Narrow" w:cs="Arial" w:hint="eastAsia"/>
          <w:sz w:val="30"/>
          <w:szCs w:val="30"/>
        </w:rPr>
        <w:t>参加《条码技术与应用》课程学习的高校学生达</w:t>
      </w:r>
      <w:r w:rsidR="000474A3">
        <w:rPr>
          <w:rFonts w:ascii="Arial Narrow" w:eastAsia="仿宋_GB2312" w:hAnsi="Arial Narrow" w:cs="Arial"/>
          <w:sz w:val="30"/>
          <w:szCs w:val="30"/>
        </w:rPr>
        <w:t>18</w:t>
      </w:r>
      <w:r w:rsidR="000474A3" w:rsidRPr="000474A3">
        <w:rPr>
          <w:rFonts w:ascii="Arial Narrow" w:eastAsia="仿宋_GB2312" w:hAnsi="Arial Narrow" w:cs="Arial" w:hint="eastAsia"/>
          <w:sz w:val="30"/>
          <w:szCs w:val="30"/>
        </w:rPr>
        <w:t>万人</w:t>
      </w:r>
      <w:r w:rsidR="007A6D64" w:rsidRPr="007A6D64">
        <w:rPr>
          <w:rFonts w:ascii="Arial Narrow" w:eastAsia="仿宋_GB2312" w:hAnsi="Arial Narrow" w:cs="Arial" w:hint="eastAsia"/>
          <w:sz w:val="30"/>
          <w:szCs w:val="30"/>
        </w:rPr>
        <w:t>。</w:t>
      </w:r>
    </w:p>
    <w:p w:rsidR="004F77E2" w:rsidRDefault="000474A3" w:rsidP="000474A3">
      <w:pPr>
        <w:snapToGrid w:val="0"/>
        <w:spacing w:line="560" w:lineRule="exact"/>
        <w:ind w:firstLineChars="200" w:firstLine="600"/>
        <w:rPr>
          <w:rFonts w:ascii="Arial Narrow" w:eastAsia="仿宋_GB2312" w:hAnsi="Arial Narrow" w:cs="Arial"/>
          <w:sz w:val="30"/>
          <w:szCs w:val="30"/>
        </w:rPr>
      </w:pPr>
      <w:r w:rsidRPr="00B05336">
        <w:rPr>
          <w:rFonts w:ascii="Arial Narrow" w:eastAsia="仿宋_GB2312" w:hAnsi="Arial Narrow" w:cs="Arial" w:hint="eastAsia"/>
          <w:sz w:val="30"/>
          <w:szCs w:val="30"/>
        </w:rPr>
        <w:t>“中国条码推进工程”</w:t>
      </w:r>
      <w:r>
        <w:rPr>
          <w:rFonts w:ascii="Arial Narrow" w:eastAsia="仿宋_GB2312" w:hAnsi="Arial Narrow" w:cs="Arial" w:hint="eastAsia"/>
          <w:sz w:val="30"/>
          <w:szCs w:val="30"/>
        </w:rPr>
        <w:t>中的竞赛活动，</w:t>
      </w:r>
      <w:r w:rsidR="005D092F" w:rsidRPr="005D092F">
        <w:rPr>
          <w:rFonts w:ascii="Arial Narrow" w:eastAsia="仿宋_GB2312" w:hAnsi="Arial Narrow" w:cs="Arial" w:hint="eastAsia"/>
          <w:sz w:val="30"/>
          <w:szCs w:val="30"/>
        </w:rPr>
        <w:t>自</w:t>
      </w:r>
      <w:r w:rsidR="005D092F" w:rsidRPr="005D092F">
        <w:rPr>
          <w:rFonts w:ascii="Arial Narrow" w:eastAsia="仿宋_GB2312" w:hAnsi="Arial Narrow" w:cs="Arial" w:hint="eastAsia"/>
          <w:sz w:val="30"/>
          <w:szCs w:val="30"/>
        </w:rPr>
        <w:t>2007</w:t>
      </w:r>
      <w:r w:rsidR="005D092F" w:rsidRPr="005D092F">
        <w:rPr>
          <w:rFonts w:ascii="Arial Narrow" w:eastAsia="仿宋_GB2312" w:hAnsi="Arial Narrow" w:cs="Arial" w:hint="eastAsia"/>
          <w:sz w:val="30"/>
          <w:szCs w:val="30"/>
        </w:rPr>
        <w:t>年开始举办，每年一</w:t>
      </w:r>
      <w:r w:rsidR="009612E5">
        <w:rPr>
          <w:rFonts w:ascii="Arial Narrow" w:eastAsia="仿宋_GB2312" w:hAnsi="Arial Narrow" w:cs="Arial" w:hint="eastAsia"/>
          <w:sz w:val="30"/>
          <w:szCs w:val="30"/>
        </w:rPr>
        <w:t>届</w:t>
      </w:r>
      <w:r w:rsidR="005D092F" w:rsidRPr="005D092F">
        <w:rPr>
          <w:rFonts w:ascii="Arial Narrow" w:eastAsia="仿宋_GB2312" w:hAnsi="Arial Narrow" w:cs="Arial" w:hint="eastAsia"/>
          <w:sz w:val="30"/>
          <w:szCs w:val="30"/>
        </w:rPr>
        <w:t>，截止</w:t>
      </w:r>
      <w:r w:rsidR="005D092F" w:rsidRPr="005D092F">
        <w:rPr>
          <w:rFonts w:ascii="Arial Narrow" w:eastAsia="仿宋_GB2312" w:hAnsi="Arial Narrow" w:cs="Arial" w:hint="eastAsia"/>
          <w:sz w:val="30"/>
          <w:szCs w:val="30"/>
        </w:rPr>
        <w:t>2017</w:t>
      </w:r>
      <w:r w:rsidR="005D092F" w:rsidRPr="005D092F">
        <w:rPr>
          <w:rFonts w:ascii="Arial Narrow" w:eastAsia="仿宋_GB2312" w:hAnsi="Arial Narrow" w:cs="Arial" w:hint="eastAsia"/>
          <w:sz w:val="30"/>
          <w:szCs w:val="30"/>
        </w:rPr>
        <w:t>年</w:t>
      </w:r>
      <w:r w:rsidR="005D092F" w:rsidRPr="005D092F">
        <w:rPr>
          <w:rFonts w:ascii="Arial Narrow" w:eastAsia="仿宋_GB2312" w:hAnsi="Arial Narrow" w:cs="Arial" w:hint="eastAsia"/>
          <w:sz w:val="30"/>
          <w:szCs w:val="30"/>
        </w:rPr>
        <w:t>6</w:t>
      </w:r>
      <w:r w:rsidR="005D092F" w:rsidRPr="005D092F">
        <w:rPr>
          <w:rFonts w:ascii="Arial Narrow" w:eastAsia="仿宋_GB2312" w:hAnsi="Arial Narrow" w:cs="Arial" w:hint="eastAsia"/>
          <w:sz w:val="30"/>
          <w:szCs w:val="30"/>
        </w:rPr>
        <w:t>月共计举办十一届。竞赛得到了</w:t>
      </w:r>
      <w:r w:rsidR="009612E5">
        <w:rPr>
          <w:rFonts w:ascii="Arial Narrow" w:eastAsia="仿宋_GB2312" w:hAnsi="Arial Narrow" w:cs="Arial" w:hint="eastAsia"/>
          <w:sz w:val="30"/>
          <w:szCs w:val="30"/>
        </w:rPr>
        <w:t>高校</w:t>
      </w:r>
      <w:r w:rsidR="005D092F" w:rsidRPr="005D092F">
        <w:rPr>
          <w:rFonts w:ascii="Arial Narrow" w:eastAsia="仿宋_GB2312" w:hAnsi="Arial Narrow" w:cs="Arial" w:hint="eastAsia"/>
          <w:sz w:val="30"/>
          <w:szCs w:val="30"/>
        </w:rPr>
        <w:t>相关专业的热烈响应。竞赛参赛高校累计达</w:t>
      </w:r>
      <w:r w:rsidR="005D092F" w:rsidRPr="005D092F">
        <w:rPr>
          <w:rFonts w:ascii="Arial Narrow" w:eastAsia="仿宋_GB2312" w:hAnsi="Arial Narrow" w:cs="Arial" w:hint="eastAsia"/>
          <w:sz w:val="30"/>
          <w:szCs w:val="30"/>
        </w:rPr>
        <w:t>2000</w:t>
      </w:r>
      <w:r w:rsidR="005D092F" w:rsidRPr="005D092F">
        <w:rPr>
          <w:rFonts w:ascii="Arial Narrow" w:eastAsia="仿宋_GB2312" w:hAnsi="Arial Narrow" w:cs="Arial" w:hint="eastAsia"/>
          <w:sz w:val="30"/>
          <w:szCs w:val="30"/>
        </w:rPr>
        <w:t>所校次，参赛学生累计</w:t>
      </w:r>
      <w:r w:rsidR="005D092F" w:rsidRPr="005D092F">
        <w:rPr>
          <w:rFonts w:ascii="Arial Narrow" w:eastAsia="仿宋_GB2312" w:hAnsi="Arial Narrow" w:cs="Arial" w:hint="eastAsia"/>
          <w:sz w:val="30"/>
          <w:szCs w:val="30"/>
        </w:rPr>
        <w:t>8.7</w:t>
      </w:r>
      <w:r>
        <w:rPr>
          <w:rFonts w:ascii="Arial Narrow" w:eastAsia="仿宋_GB2312" w:hAnsi="Arial Narrow" w:cs="Arial" w:hint="eastAsia"/>
          <w:sz w:val="30"/>
          <w:szCs w:val="30"/>
        </w:rPr>
        <w:t>万余人。</w:t>
      </w:r>
      <w:r>
        <w:rPr>
          <w:rFonts w:ascii="Arial Narrow" w:eastAsia="仿宋_GB2312" w:hAnsi="Arial Narrow" w:cs="Arial"/>
          <w:sz w:val="30"/>
          <w:szCs w:val="30"/>
        </w:rPr>
        <w:t>竞赛</w:t>
      </w:r>
      <w:r w:rsidR="005D092F" w:rsidRPr="005D092F">
        <w:rPr>
          <w:rFonts w:ascii="Arial Narrow" w:eastAsia="仿宋_GB2312" w:hAnsi="Arial Narrow" w:cs="Arial" w:hint="eastAsia"/>
          <w:sz w:val="30"/>
          <w:szCs w:val="30"/>
        </w:rPr>
        <w:t>有效地加速了条码自动识别</w:t>
      </w:r>
      <w:r w:rsidR="009612E5">
        <w:rPr>
          <w:rFonts w:ascii="Arial Narrow" w:eastAsia="仿宋_GB2312" w:hAnsi="Arial Narrow" w:cs="Arial" w:hint="eastAsia"/>
          <w:sz w:val="30"/>
          <w:szCs w:val="30"/>
        </w:rPr>
        <w:t>技术</w:t>
      </w:r>
      <w:r w:rsidR="005D092F" w:rsidRPr="005D092F">
        <w:rPr>
          <w:rFonts w:ascii="Arial Narrow" w:eastAsia="仿宋_GB2312" w:hAnsi="Arial Narrow" w:cs="Arial" w:hint="eastAsia"/>
          <w:sz w:val="30"/>
          <w:szCs w:val="30"/>
        </w:rPr>
        <w:t>的普及，促进了高校管理类专业的建设。通过全国大学生条码自动识别知识竞赛，引导职业学校在物联网、物流、电子商务等专业的教学改革，促进校企合作，提高职业学校人才培养的水平，提高了学生相关领域的技术水平，为企业条码自动识别培养专业技能人</w:t>
      </w:r>
      <w:r w:rsidR="004F77E2">
        <w:rPr>
          <w:rFonts w:ascii="Arial Narrow" w:eastAsia="仿宋_GB2312" w:hAnsi="Arial Narrow" w:cs="Arial" w:hint="eastAsia"/>
          <w:sz w:val="30"/>
          <w:szCs w:val="30"/>
        </w:rPr>
        <w:t>才</w:t>
      </w:r>
      <w:r w:rsidR="009612E5">
        <w:rPr>
          <w:rFonts w:ascii="Arial Narrow" w:eastAsia="仿宋_GB2312" w:hAnsi="Arial Narrow" w:cs="Arial" w:hint="eastAsia"/>
          <w:sz w:val="30"/>
          <w:szCs w:val="30"/>
        </w:rPr>
        <w:t>。</w:t>
      </w:r>
    </w:p>
    <w:p w:rsidR="004F77E2" w:rsidRDefault="002247A4" w:rsidP="002247A4">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noProof/>
          <w:sz w:val="30"/>
          <w:szCs w:val="30"/>
        </w:rPr>
        <w:lastRenderedPageBreak/>
        <w:drawing>
          <wp:anchor distT="0" distB="0" distL="114300" distR="114300" simplePos="0" relativeHeight="251653632" behindDoc="0" locked="0" layoutInCell="1" allowOverlap="1" wp14:anchorId="0B2AC0E2" wp14:editId="023663B7">
            <wp:simplePos x="0" y="0"/>
            <wp:positionH relativeFrom="column">
              <wp:posOffset>114300</wp:posOffset>
            </wp:positionH>
            <wp:positionV relativeFrom="paragraph">
              <wp:posOffset>104775</wp:posOffset>
            </wp:positionV>
            <wp:extent cx="5274310" cy="3956050"/>
            <wp:effectExtent l="0" t="0" r="254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r w:rsidRPr="002247A4">
        <w:rPr>
          <w:rFonts w:ascii="Arial Narrow" w:eastAsia="仿宋_GB2312" w:hAnsi="Arial Narrow" w:cs="Arial"/>
          <w:noProof/>
          <w:sz w:val="30"/>
          <w:szCs w:val="30"/>
        </w:rPr>
        <w:drawing>
          <wp:anchor distT="0" distB="0" distL="114300" distR="114300" simplePos="0" relativeHeight="251654656" behindDoc="0" locked="0" layoutInCell="1" allowOverlap="1" wp14:anchorId="695E21A0" wp14:editId="5B3CF1A2">
            <wp:simplePos x="0" y="0"/>
            <wp:positionH relativeFrom="column">
              <wp:posOffset>111125</wp:posOffset>
            </wp:positionH>
            <wp:positionV relativeFrom="paragraph">
              <wp:posOffset>4448175</wp:posOffset>
            </wp:positionV>
            <wp:extent cx="5277600" cy="3956400"/>
            <wp:effectExtent l="0" t="0" r="0" b="6350"/>
            <wp:wrapTopAndBottom/>
            <wp:docPr id="6" name="图片 6" descr="C:\Users\tj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l\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600" cy="39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2E5" w:rsidRPr="00083467">
        <w:rPr>
          <w:rFonts w:ascii="Arial Narrow" w:eastAsia="仿宋_GB2312" w:hAnsi="Arial Narrow" w:cs="Arial"/>
          <w:sz w:val="30"/>
          <w:szCs w:val="30"/>
        </w:rPr>
        <w:t>2008</w:t>
      </w:r>
      <w:r w:rsidR="009612E5" w:rsidRPr="00083467">
        <w:rPr>
          <w:rFonts w:ascii="Arial Narrow" w:eastAsia="仿宋_GB2312" w:hAnsi="Arial Narrow" w:cs="Arial" w:hint="eastAsia"/>
          <w:sz w:val="30"/>
          <w:szCs w:val="30"/>
        </w:rPr>
        <w:t>年实操现场</w:t>
      </w:r>
    </w:p>
    <w:p w:rsidR="002247A4" w:rsidRDefault="00A52F9B" w:rsidP="00083467">
      <w:pPr>
        <w:snapToGrid w:val="0"/>
        <w:spacing w:line="560" w:lineRule="exact"/>
        <w:ind w:firstLineChars="200" w:firstLine="600"/>
        <w:jc w:val="center"/>
        <w:rPr>
          <w:rFonts w:ascii="Arial Narrow" w:eastAsia="仿宋_GB2312" w:hAnsi="Arial Narrow" w:cs="Arial"/>
          <w:sz w:val="30"/>
          <w:szCs w:val="30"/>
        </w:rPr>
      </w:pPr>
      <w:r w:rsidRPr="00083467">
        <w:rPr>
          <w:rFonts w:ascii="Arial Narrow" w:eastAsia="仿宋_GB2312" w:hAnsi="Arial Narrow" w:cs="Arial"/>
          <w:sz w:val="30"/>
          <w:szCs w:val="30"/>
        </w:rPr>
        <w:t>2009</w:t>
      </w:r>
      <w:r w:rsidRPr="00083467">
        <w:rPr>
          <w:rFonts w:ascii="Arial Narrow" w:eastAsia="仿宋_GB2312" w:hAnsi="Arial Narrow" w:cs="Arial" w:hint="eastAsia"/>
          <w:sz w:val="30"/>
          <w:szCs w:val="30"/>
        </w:rPr>
        <w:t>年实操现场</w:t>
      </w:r>
    </w:p>
    <w:p w:rsidR="00A162F5" w:rsidRPr="00083467" w:rsidRDefault="00A162F5" w:rsidP="00A162F5">
      <w:pPr>
        <w:snapToGrid w:val="0"/>
        <w:spacing w:line="560" w:lineRule="exact"/>
        <w:ind w:firstLineChars="500" w:firstLine="1500"/>
        <w:jc w:val="center"/>
        <w:rPr>
          <w:rFonts w:ascii="Arial Narrow" w:eastAsia="仿宋_GB2312" w:hAnsi="Arial Narrow" w:cs="Arial"/>
          <w:sz w:val="30"/>
          <w:szCs w:val="30"/>
        </w:rPr>
      </w:pPr>
      <w:r w:rsidRPr="00A162F5">
        <w:rPr>
          <w:rFonts w:ascii="Arial Narrow" w:eastAsia="仿宋_GB2312" w:hAnsi="Arial Narrow" w:cs="Arial"/>
          <w:noProof/>
          <w:sz w:val="30"/>
          <w:szCs w:val="30"/>
        </w:rPr>
        <w:lastRenderedPageBreak/>
        <w:drawing>
          <wp:anchor distT="0" distB="0" distL="114300" distR="114300" simplePos="0" relativeHeight="251656704" behindDoc="0" locked="0" layoutInCell="1" allowOverlap="1" wp14:anchorId="13BE37FF" wp14:editId="0376EB7C">
            <wp:simplePos x="0" y="0"/>
            <wp:positionH relativeFrom="column">
              <wp:posOffset>93345</wp:posOffset>
            </wp:positionH>
            <wp:positionV relativeFrom="paragraph">
              <wp:posOffset>4352925</wp:posOffset>
            </wp:positionV>
            <wp:extent cx="5421600" cy="3956400"/>
            <wp:effectExtent l="0" t="0" r="8255" b="6350"/>
            <wp:wrapTopAndBottom/>
            <wp:docPr id="8" name="图片 8" descr="C:\Users\tj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jl\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1600" cy="39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F5">
        <w:rPr>
          <w:rFonts w:ascii="Arial Narrow" w:eastAsia="仿宋_GB2312" w:hAnsi="Arial Narrow" w:cs="Arial"/>
          <w:noProof/>
          <w:sz w:val="30"/>
          <w:szCs w:val="30"/>
        </w:rPr>
        <w:drawing>
          <wp:anchor distT="0" distB="0" distL="114300" distR="114300" simplePos="0" relativeHeight="251655680" behindDoc="0" locked="0" layoutInCell="1" allowOverlap="1" wp14:anchorId="3A859B69" wp14:editId="32A7E057">
            <wp:simplePos x="0" y="0"/>
            <wp:positionH relativeFrom="column">
              <wp:posOffset>93345</wp:posOffset>
            </wp:positionH>
            <wp:positionV relativeFrom="paragraph">
              <wp:posOffset>0</wp:posOffset>
            </wp:positionV>
            <wp:extent cx="5274000" cy="3956400"/>
            <wp:effectExtent l="0" t="0" r="3175" b="6350"/>
            <wp:wrapTopAndBottom/>
            <wp:docPr id="7" name="图片 7" descr="C:\Users\tjl\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jl\Pictures\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000" cy="39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FE0" w:rsidRPr="00083467">
        <w:rPr>
          <w:rFonts w:ascii="Arial Narrow" w:eastAsia="仿宋_GB2312" w:hAnsi="Arial Narrow" w:cs="Arial"/>
          <w:sz w:val="30"/>
          <w:szCs w:val="30"/>
        </w:rPr>
        <w:t>2010</w:t>
      </w:r>
      <w:r w:rsidR="0045228C">
        <w:rPr>
          <w:rFonts w:ascii="Arial Narrow" w:eastAsia="仿宋_GB2312" w:hAnsi="Arial Narrow" w:cs="Arial" w:hint="eastAsia"/>
          <w:sz w:val="30"/>
          <w:szCs w:val="30"/>
        </w:rPr>
        <w:t>年</w:t>
      </w:r>
      <w:r w:rsidR="008D4FE0" w:rsidRPr="00083467">
        <w:rPr>
          <w:rFonts w:ascii="Arial Narrow" w:eastAsia="仿宋_GB2312" w:hAnsi="Arial Narrow" w:cs="Arial" w:hint="eastAsia"/>
          <w:sz w:val="30"/>
          <w:szCs w:val="30"/>
        </w:rPr>
        <w:t>物联网试验箱</w:t>
      </w:r>
    </w:p>
    <w:p w:rsidR="0069141F" w:rsidRPr="00083467" w:rsidRDefault="0069141F" w:rsidP="00083467">
      <w:pPr>
        <w:snapToGrid w:val="0"/>
        <w:spacing w:line="560" w:lineRule="exact"/>
        <w:ind w:firstLineChars="200" w:firstLine="600"/>
        <w:jc w:val="center"/>
        <w:rPr>
          <w:rFonts w:ascii="Arial Narrow" w:eastAsia="仿宋_GB2312" w:hAnsi="Arial Narrow" w:cs="Arial"/>
          <w:sz w:val="30"/>
          <w:szCs w:val="30"/>
        </w:rPr>
      </w:pPr>
      <w:r w:rsidRPr="00083467">
        <w:rPr>
          <w:rFonts w:ascii="Arial Narrow" w:eastAsia="仿宋_GB2312" w:hAnsi="Arial Narrow" w:cs="Arial"/>
          <w:sz w:val="30"/>
          <w:szCs w:val="30"/>
        </w:rPr>
        <w:t>2011</w:t>
      </w:r>
      <w:r w:rsidR="0045228C">
        <w:rPr>
          <w:rFonts w:ascii="Arial Narrow" w:eastAsia="仿宋_GB2312" w:hAnsi="Arial Narrow" w:cs="Arial" w:hint="eastAsia"/>
          <w:sz w:val="30"/>
          <w:szCs w:val="30"/>
        </w:rPr>
        <w:t>年</w:t>
      </w:r>
      <w:r w:rsidRPr="00083467">
        <w:rPr>
          <w:rFonts w:ascii="Arial Narrow" w:eastAsia="仿宋_GB2312" w:hAnsi="Arial Narrow" w:cs="Arial" w:hint="eastAsia"/>
          <w:sz w:val="30"/>
          <w:szCs w:val="30"/>
        </w:rPr>
        <w:t>物联网体验版</w:t>
      </w:r>
    </w:p>
    <w:p w:rsidR="0069141F" w:rsidRDefault="00A16538" w:rsidP="0045228C">
      <w:pPr>
        <w:snapToGrid w:val="0"/>
        <w:spacing w:line="560" w:lineRule="exact"/>
        <w:ind w:firstLineChars="600" w:firstLine="1800"/>
        <w:rPr>
          <w:rFonts w:ascii="Arial Narrow" w:eastAsia="仿宋_GB2312" w:hAnsi="Arial Narrow" w:cs="Arial"/>
          <w:sz w:val="30"/>
          <w:szCs w:val="30"/>
        </w:rPr>
      </w:pPr>
      <w:r>
        <w:rPr>
          <w:rFonts w:ascii="Arial Narrow" w:eastAsia="仿宋_GB2312" w:hAnsi="Arial Narrow" w:cs="Arial" w:hint="eastAsia"/>
          <w:noProof/>
          <w:sz w:val="30"/>
          <w:szCs w:val="30"/>
        </w:rPr>
        <w:lastRenderedPageBreak/>
        <w:drawing>
          <wp:anchor distT="0" distB="0" distL="114300" distR="114300" simplePos="0" relativeHeight="251658240" behindDoc="0" locked="0" layoutInCell="1" allowOverlap="1" wp14:anchorId="7153E13A" wp14:editId="39F45AF1">
            <wp:simplePos x="0" y="0"/>
            <wp:positionH relativeFrom="column">
              <wp:posOffset>8890</wp:posOffset>
            </wp:positionH>
            <wp:positionV relativeFrom="paragraph">
              <wp:posOffset>4486275</wp:posOffset>
            </wp:positionV>
            <wp:extent cx="5277485" cy="3516630"/>
            <wp:effectExtent l="0" t="0" r="0" b="762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17">
                      <a:extLst>
                        <a:ext uri="{28A0092B-C50C-407E-A947-70E740481C1C}">
                          <a14:useLocalDpi xmlns:a14="http://schemas.microsoft.com/office/drawing/2010/main" val="0"/>
                        </a:ext>
                      </a:extLst>
                    </a:blip>
                    <a:stretch>
                      <a:fillRect/>
                    </a:stretch>
                  </pic:blipFill>
                  <pic:spPr>
                    <a:xfrm>
                      <a:off x="0" y="0"/>
                      <a:ext cx="5277485" cy="351663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仿宋_GB2312" w:hAnsi="Arial Narrow" w:cs="Arial"/>
          <w:noProof/>
          <w:sz w:val="30"/>
          <w:szCs w:val="30"/>
        </w:rPr>
        <w:drawing>
          <wp:anchor distT="0" distB="0" distL="114300" distR="114300" simplePos="0" relativeHeight="251657216" behindDoc="0" locked="0" layoutInCell="1" allowOverlap="1" wp14:anchorId="44A5572B" wp14:editId="160DDF45">
            <wp:simplePos x="0" y="0"/>
            <wp:positionH relativeFrom="column">
              <wp:posOffset>9525</wp:posOffset>
            </wp:positionH>
            <wp:positionV relativeFrom="paragraph">
              <wp:posOffset>76200</wp:posOffset>
            </wp:positionV>
            <wp:extent cx="5274000" cy="3956400"/>
            <wp:effectExtent l="0" t="0" r="3175" b="635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8">
                      <a:extLst>
                        <a:ext uri="{28A0092B-C50C-407E-A947-70E740481C1C}">
                          <a14:useLocalDpi xmlns:a14="http://schemas.microsoft.com/office/drawing/2010/main" val="0"/>
                        </a:ext>
                      </a:extLst>
                    </a:blip>
                    <a:stretch>
                      <a:fillRect/>
                    </a:stretch>
                  </pic:blipFill>
                  <pic:spPr>
                    <a:xfrm>
                      <a:off x="0" y="0"/>
                      <a:ext cx="5274000" cy="3956400"/>
                    </a:xfrm>
                    <a:prstGeom prst="rect">
                      <a:avLst/>
                    </a:prstGeom>
                  </pic:spPr>
                </pic:pic>
              </a:graphicData>
            </a:graphic>
            <wp14:sizeRelH relativeFrom="page">
              <wp14:pctWidth>0</wp14:pctWidth>
            </wp14:sizeRelH>
            <wp14:sizeRelV relativeFrom="page">
              <wp14:pctHeight>0</wp14:pctHeight>
            </wp14:sizeRelV>
          </wp:anchor>
        </w:drawing>
      </w:r>
      <w:r w:rsidR="0069141F" w:rsidRPr="00083467">
        <w:rPr>
          <w:rFonts w:ascii="Arial Narrow" w:eastAsia="仿宋_GB2312" w:hAnsi="Arial Narrow" w:cs="Arial"/>
          <w:sz w:val="30"/>
          <w:szCs w:val="30"/>
        </w:rPr>
        <w:t>2012</w:t>
      </w:r>
      <w:r w:rsidR="0069141F" w:rsidRPr="00083467">
        <w:rPr>
          <w:rFonts w:ascii="Arial Narrow" w:eastAsia="仿宋_GB2312" w:hAnsi="Arial Narrow" w:cs="Arial" w:hint="eastAsia"/>
          <w:sz w:val="30"/>
          <w:szCs w:val="30"/>
        </w:rPr>
        <w:t>年</w:t>
      </w:r>
      <w:r w:rsidR="0045228C">
        <w:rPr>
          <w:rFonts w:ascii="Arial Narrow" w:eastAsia="仿宋_GB2312" w:hAnsi="Arial Narrow" w:cs="Arial" w:hint="eastAsia"/>
          <w:sz w:val="30"/>
          <w:szCs w:val="30"/>
        </w:rPr>
        <w:t>条码自动识别技术</w:t>
      </w:r>
      <w:r w:rsidR="0069141F" w:rsidRPr="00083467">
        <w:rPr>
          <w:rFonts w:ascii="Arial Narrow" w:eastAsia="仿宋_GB2312" w:hAnsi="Arial Narrow" w:cs="Arial" w:hint="eastAsia"/>
          <w:sz w:val="30"/>
          <w:szCs w:val="30"/>
        </w:rPr>
        <w:t>实操</w:t>
      </w:r>
    </w:p>
    <w:p w:rsidR="0069141F" w:rsidRPr="00083467" w:rsidRDefault="0069141F" w:rsidP="0045228C">
      <w:pPr>
        <w:snapToGrid w:val="0"/>
        <w:spacing w:line="560" w:lineRule="exact"/>
        <w:ind w:firstLineChars="500" w:firstLine="1500"/>
        <w:rPr>
          <w:rFonts w:ascii="Arial Narrow" w:eastAsia="仿宋_GB2312" w:hAnsi="Arial Narrow" w:cs="Arial"/>
          <w:sz w:val="30"/>
          <w:szCs w:val="30"/>
        </w:rPr>
      </w:pPr>
      <w:r w:rsidRPr="00083467">
        <w:rPr>
          <w:rFonts w:ascii="Arial Narrow" w:eastAsia="仿宋_GB2312" w:hAnsi="Arial Narrow" w:cs="Arial"/>
          <w:sz w:val="30"/>
          <w:szCs w:val="30"/>
        </w:rPr>
        <w:t>2013</w:t>
      </w:r>
      <w:r w:rsidRPr="00083467">
        <w:rPr>
          <w:rFonts w:ascii="Arial Narrow" w:eastAsia="仿宋_GB2312" w:hAnsi="Arial Narrow" w:cs="Arial" w:hint="eastAsia"/>
          <w:sz w:val="30"/>
          <w:szCs w:val="30"/>
        </w:rPr>
        <w:t>年</w:t>
      </w:r>
      <w:r w:rsidR="0045228C">
        <w:rPr>
          <w:rFonts w:ascii="Arial Narrow" w:eastAsia="仿宋_GB2312" w:hAnsi="Arial Narrow" w:cs="Arial" w:hint="eastAsia"/>
          <w:sz w:val="30"/>
          <w:szCs w:val="30"/>
        </w:rPr>
        <w:t>条码自动识别技术</w:t>
      </w:r>
      <w:r w:rsidRPr="00083467">
        <w:rPr>
          <w:rFonts w:ascii="Arial Narrow" w:eastAsia="仿宋_GB2312" w:hAnsi="Arial Narrow" w:cs="Arial" w:hint="eastAsia"/>
          <w:sz w:val="30"/>
          <w:szCs w:val="30"/>
        </w:rPr>
        <w:t>实操现场</w:t>
      </w:r>
    </w:p>
    <w:p w:rsidR="00A162F5" w:rsidRDefault="00A16538" w:rsidP="00083467">
      <w:pPr>
        <w:snapToGrid w:val="0"/>
        <w:spacing w:line="560" w:lineRule="exact"/>
        <w:jc w:val="center"/>
        <w:rPr>
          <w:rFonts w:ascii="Arial Narrow" w:eastAsia="仿宋_GB2312" w:hAnsi="Arial Narrow" w:cs="Arial"/>
          <w:sz w:val="30"/>
          <w:szCs w:val="30"/>
        </w:rPr>
      </w:pPr>
      <w:r>
        <w:rPr>
          <w:rFonts w:ascii="Arial Narrow" w:eastAsia="仿宋_GB2312" w:hAnsi="Arial Narrow" w:cs="Arial" w:hint="eastAsia"/>
          <w:noProof/>
          <w:sz w:val="30"/>
          <w:szCs w:val="30"/>
        </w:rPr>
        <w:lastRenderedPageBreak/>
        <w:drawing>
          <wp:anchor distT="0" distB="0" distL="114300" distR="114300" simplePos="0" relativeHeight="251660800" behindDoc="0" locked="0" layoutInCell="1" allowOverlap="1" wp14:anchorId="73CE1625" wp14:editId="4434720B">
            <wp:simplePos x="0" y="0"/>
            <wp:positionH relativeFrom="column">
              <wp:posOffset>-24975</wp:posOffset>
            </wp:positionH>
            <wp:positionV relativeFrom="paragraph">
              <wp:posOffset>4314825</wp:posOffset>
            </wp:positionV>
            <wp:extent cx="5277600" cy="3520800"/>
            <wp:effectExtent l="0" t="0" r="0" b="38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19">
                      <a:extLst>
                        <a:ext uri="{28A0092B-C50C-407E-A947-70E740481C1C}">
                          <a14:useLocalDpi xmlns:a14="http://schemas.microsoft.com/office/drawing/2010/main" val="0"/>
                        </a:ext>
                      </a:extLst>
                    </a:blip>
                    <a:stretch>
                      <a:fillRect/>
                    </a:stretch>
                  </pic:blipFill>
                  <pic:spPr>
                    <a:xfrm>
                      <a:off x="0" y="0"/>
                      <a:ext cx="5277600" cy="352080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仿宋_GB2312" w:hAnsi="Arial Narrow" w:cs="Arial" w:hint="eastAsia"/>
          <w:noProof/>
          <w:sz w:val="30"/>
          <w:szCs w:val="30"/>
        </w:rPr>
        <w:drawing>
          <wp:anchor distT="0" distB="0" distL="114300" distR="114300" simplePos="0" relativeHeight="251659776" behindDoc="0" locked="0" layoutInCell="1" allowOverlap="1" wp14:anchorId="6195A333" wp14:editId="44A2BEE2">
            <wp:simplePos x="0" y="0"/>
            <wp:positionH relativeFrom="column">
              <wp:posOffset>-28575</wp:posOffset>
            </wp:positionH>
            <wp:positionV relativeFrom="paragraph">
              <wp:posOffset>311150</wp:posOffset>
            </wp:positionV>
            <wp:extent cx="5277600" cy="3520800"/>
            <wp:effectExtent l="0" t="0" r="0" b="381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20">
                      <a:extLst>
                        <a:ext uri="{28A0092B-C50C-407E-A947-70E740481C1C}">
                          <a14:useLocalDpi xmlns:a14="http://schemas.microsoft.com/office/drawing/2010/main" val="0"/>
                        </a:ext>
                      </a:extLst>
                    </a:blip>
                    <a:stretch>
                      <a:fillRect/>
                    </a:stretch>
                  </pic:blipFill>
                  <pic:spPr>
                    <a:xfrm>
                      <a:off x="0" y="0"/>
                      <a:ext cx="5277600" cy="3520800"/>
                    </a:xfrm>
                    <a:prstGeom prst="rect">
                      <a:avLst/>
                    </a:prstGeom>
                  </pic:spPr>
                </pic:pic>
              </a:graphicData>
            </a:graphic>
            <wp14:sizeRelH relativeFrom="page">
              <wp14:pctWidth>0</wp14:pctWidth>
            </wp14:sizeRelH>
            <wp14:sizeRelV relativeFrom="page">
              <wp14:pctHeight>0</wp14:pctHeight>
            </wp14:sizeRelV>
          </wp:anchor>
        </w:drawing>
      </w:r>
      <w:r w:rsidR="0069141F" w:rsidRPr="00083467">
        <w:rPr>
          <w:rFonts w:ascii="Arial Narrow" w:eastAsia="仿宋_GB2312" w:hAnsi="Arial Narrow" w:cs="Arial"/>
          <w:sz w:val="30"/>
          <w:szCs w:val="30"/>
        </w:rPr>
        <w:t>2014</w:t>
      </w:r>
      <w:r w:rsidR="0045228C">
        <w:rPr>
          <w:rFonts w:ascii="Arial Narrow" w:eastAsia="仿宋_GB2312" w:hAnsi="Arial Narrow" w:cs="Arial"/>
          <w:sz w:val="30"/>
          <w:szCs w:val="30"/>
        </w:rPr>
        <w:t>年</w:t>
      </w:r>
      <w:r w:rsidR="0045228C">
        <w:rPr>
          <w:rFonts w:ascii="Arial Narrow" w:eastAsia="仿宋_GB2312" w:hAnsi="Arial Narrow" w:cs="Arial" w:hint="eastAsia"/>
          <w:sz w:val="30"/>
          <w:szCs w:val="30"/>
        </w:rPr>
        <w:t>条码自动识别技术</w:t>
      </w:r>
      <w:r w:rsidR="0069141F" w:rsidRPr="00083467">
        <w:rPr>
          <w:rFonts w:ascii="Arial Narrow" w:eastAsia="仿宋_GB2312" w:hAnsi="Arial Narrow" w:cs="Arial" w:hint="eastAsia"/>
          <w:sz w:val="30"/>
          <w:szCs w:val="30"/>
        </w:rPr>
        <w:t>实操</w:t>
      </w:r>
      <w:r w:rsidR="0069141F" w:rsidRPr="00083467">
        <w:rPr>
          <w:rFonts w:ascii="Arial Narrow" w:eastAsia="仿宋_GB2312" w:hAnsi="Arial Narrow" w:cs="Arial"/>
          <w:sz w:val="30"/>
          <w:szCs w:val="30"/>
        </w:rPr>
        <w:t>现场</w:t>
      </w:r>
    </w:p>
    <w:p w:rsidR="0069141F" w:rsidRDefault="0069141F" w:rsidP="00083467">
      <w:pPr>
        <w:snapToGrid w:val="0"/>
        <w:spacing w:line="560" w:lineRule="exact"/>
        <w:jc w:val="center"/>
        <w:rPr>
          <w:rFonts w:ascii="Arial Narrow" w:eastAsia="仿宋_GB2312" w:hAnsi="Arial Narrow" w:cs="Arial"/>
          <w:sz w:val="30"/>
          <w:szCs w:val="30"/>
        </w:rPr>
      </w:pPr>
      <w:r w:rsidRPr="00083467">
        <w:rPr>
          <w:rFonts w:ascii="Arial Narrow" w:eastAsia="仿宋_GB2312" w:hAnsi="Arial Narrow" w:cs="Arial"/>
          <w:sz w:val="30"/>
          <w:szCs w:val="30"/>
        </w:rPr>
        <w:t>2015</w:t>
      </w:r>
      <w:r w:rsidR="0045228C">
        <w:rPr>
          <w:rFonts w:ascii="Arial Narrow" w:eastAsia="仿宋_GB2312" w:hAnsi="Arial Narrow" w:cs="Arial"/>
          <w:sz w:val="30"/>
          <w:szCs w:val="30"/>
        </w:rPr>
        <w:t>年</w:t>
      </w:r>
      <w:r w:rsidR="0045228C">
        <w:rPr>
          <w:rFonts w:ascii="Arial Narrow" w:eastAsia="仿宋_GB2312" w:hAnsi="Arial Narrow" w:cs="Arial" w:hint="eastAsia"/>
          <w:sz w:val="30"/>
          <w:szCs w:val="30"/>
        </w:rPr>
        <w:t>条码自动识别技术</w:t>
      </w:r>
      <w:r w:rsidRPr="00083467">
        <w:rPr>
          <w:rFonts w:ascii="Arial Narrow" w:eastAsia="仿宋_GB2312" w:hAnsi="Arial Narrow" w:cs="Arial" w:hint="eastAsia"/>
          <w:sz w:val="30"/>
          <w:szCs w:val="30"/>
        </w:rPr>
        <w:t>实操现场</w:t>
      </w:r>
    </w:p>
    <w:p w:rsidR="0069141F" w:rsidRPr="00083467" w:rsidRDefault="0069141F" w:rsidP="00083467">
      <w:pPr>
        <w:snapToGrid w:val="0"/>
        <w:spacing w:line="560" w:lineRule="exact"/>
        <w:jc w:val="center"/>
        <w:rPr>
          <w:rFonts w:ascii="Arial Narrow" w:eastAsia="仿宋_GB2312" w:hAnsi="Arial Narrow" w:cs="Arial"/>
          <w:sz w:val="30"/>
          <w:szCs w:val="30"/>
        </w:rPr>
      </w:pPr>
    </w:p>
    <w:p w:rsidR="0069141F" w:rsidRDefault="00A16538" w:rsidP="00083467">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noProof/>
          <w:sz w:val="30"/>
          <w:szCs w:val="30"/>
        </w:rPr>
        <w:lastRenderedPageBreak/>
        <w:drawing>
          <wp:anchor distT="0" distB="0" distL="114300" distR="114300" simplePos="0" relativeHeight="251662848" behindDoc="0" locked="0" layoutInCell="1" allowOverlap="1" wp14:anchorId="2A3508DF" wp14:editId="4FA22D00">
            <wp:simplePos x="0" y="0"/>
            <wp:positionH relativeFrom="column">
              <wp:posOffset>-28575</wp:posOffset>
            </wp:positionH>
            <wp:positionV relativeFrom="paragraph">
              <wp:posOffset>4130040</wp:posOffset>
            </wp:positionV>
            <wp:extent cx="5277600" cy="352440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21">
                      <a:extLst>
                        <a:ext uri="{28A0092B-C50C-407E-A947-70E740481C1C}">
                          <a14:useLocalDpi xmlns:a14="http://schemas.microsoft.com/office/drawing/2010/main" val="0"/>
                        </a:ext>
                      </a:extLst>
                    </a:blip>
                    <a:stretch>
                      <a:fillRect/>
                    </a:stretch>
                  </pic:blipFill>
                  <pic:spPr>
                    <a:xfrm>
                      <a:off x="0" y="0"/>
                      <a:ext cx="5277600" cy="352440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仿宋_GB2312" w:hAnsi="Arial Narrow" w:cs="Arial"/>
          <w:noProof/>
          <w:sz w:val="30"/>
          <w:szCs w:val="30"/>
        </w:rPr>
        <w:drawing>
          <wp:anchor distT="0" distB="0" distL="114300" distR="114300" simplePos="0" relativeHeight="251661824" behindDoc="0" locked="0" layoutInCell="1" allowOverlap="1" wp14:anchorId="11E36F9C" wp14:editId="5D3D7F6C">
            <wp:simplePos x="0" y="0"/>
            <wp:positionH relativeFrom="column">
              <wp:posOffset>-28575</wp:posOffset>
            </wp:positionH>
            <wp:positionV relativeFrom="paragraph">
              <wp:posOffset>114300</wp:posOffset>
            </wp:positionV>
            <wp:extent cx="5277600" cy="3517200"/>
            <wp:effectExtent l="0" t="0" r="0" b="762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22">
                      <a:extLst>
                        <a:ext uri="{28A0092B-C50C-407E-A947-70E740481C1C}">
                          <a14:useLocalDpi xmlns:a14="http://schemas.microsoft.com/office/drawing/2010/main" val="0"/>
                        </a:ext>
                      </a:extLst>
                    </a:blip>
                    <a:stretch>
                      <a:fillRect/>
                    </a:stretch>
                  </pic:blipFill>
                  <pic:spPr>
                    <a:xfrm>
                      <a:off x="0" y="0"/>
                      <a:ext cx="5277600" cy="3517200"/>
                    </a:xfrm>
                    <a:prstGeom prst="rect">
                      <a:avLst/>
                    </a:prstGeom>
                  </pic:spPr>
                </pic:pic>
              </a:graphicData>
            </a:graphic>
            <wp14:sizeRelH relativeFrom="page">
              <wp14:pctWidth>0</wp14:pctWidth>
            </wp14:sizeRelH>
            <wp14:sizeRelV relativeFrom="page">
              <wp14:pctHeight>0</wp14:pctHeight>
            </wp14:sizeRelV>
          </wp:anchor>
        </w:drawing>
      </w:r>
      <w:r w:rsidR="0069141F" w:rsidRPr="00083467">
        <w:rPr>
          <w:rFonts w:ascii="Arial Narrow" w:eastAsia="仿宋_GB2312" w:hAnsi="Arial Narrow" w:cs="Arial"/>
          <w:sz w:val="30"/>
          <w:szCs w:val="30"/>
        </w:rPr>
        <w:t>2016</w:t>
      </w:r>
      <w:r w:rsidR="0069141F" w:rsidRPr="00083467">
        <w:rPr>
          <w:rFonts w:ascii="Arial Narrow" w:eastAsia="仿宋_GB2312" w:hAnsi="Arial Narrow" w:cs="Arial" w:hint="eastAsia"/>
          <w:sz w:val="30"/>
          <w:szCs w:val="30"/>
        </w:rPr>
        <w:t>年</w:t>
      </w:r>
      <w:r w:rsidR="0045228C">
        <w:rPr>
          <w:rFonts w:ascii="Arial Narrow" w:eastAsia="仿宋_GB2312" w:hAnsi="Arial Narrow" w:cs="Arial" w:hint="eastAsia"/>
          <w:sz w:val="30"/>
          <w:szCs w:val="30"/>
        </w:rPr>
        <w:t>条码自动识别技术</w:t>
      </w:r>
      <w:r w:rsidR="0069141F" w:rsidRPr="00083467">
        <w:rPr>
          <w:rFonts w:ascii="Arial Narrow" w:eastAsia="仿宋_GB2312" w:hAnsi="Arial Narrow" w:cs="Arial" w:hint="eastAsia"/>
          <w:sz w:val="30"/>
          <w:szCs w:val="30"/>
        </w:rPr>
        <w:t>实操</w:t>
      </w:r>
    </w:p>
    <w:p w:rsidR="0069141F" w:rsidRDefault="0069141F" w:rsidP="00083467">
      <w:pPr>
        <w:snapToGrid w:val="0"/>
        <w:spacing w:line="560" w:lineRule="exact"/>
        <w:jc w:val="center"/>
        <w:rPr>
          <w:rFonts w:ascii="Arial Narrow" w:eastAsia="仿宋_GB2312" w:hAnsi="Arial Narrow" w:cs="Arial"/>
          <w:sz w:val="30"/>
          <w:szCs w:val="30"/>
        </w:rPr>
      </w:pPr>
      <w:r w:rsidRPr="00083467">
        <w:rPr>
          <w:rFonts w:ascii="Arial Narrow" w:eastAsia="仿宋_GB2312" w:hAnsi="Arial Narrow" w:cs="Arial"/>
          <w:sz w:val="30"/>
          <w:szCs w:val="30"/>
        </w:rPr>
        <w:t>2017</w:t>
      </w:r>
      <w:r w:rsidR="0045228C">
        <w:rPr>
          <w:rFonts w:ascii="Arial Narrow" w:eastAsia="仿宋_GB2312" w:hAnsi="Arial Narrow" w:cs="Arial"/>
          <w:sz w:val="30"/>
          <w:szCs w:val="30"/>
        </w:rPr>
        <w:t>年</w:t>
      </w:r>
      <w:r w:rsidR="0045228C">
        <w:rPr>
          <w:rFonts w:ascii="Arial Narrow" w:eastAsia="仿宋_GB2312" w:hAnsi="Arial Narrow" w:cs="Arial" w:hint="eastAsia"/>
          <w:sz w:val="30"/>
          <w:szCs w:val="30"/>
        </w:rPr>
        <w:t>条码自动识别技术</w:t>
      </w:r>
      <w:r w:rsidRPr="00083467">
        <w:rPr>
          <w:rFonts w:ascii="Arial Narrow" w:eastAsia="仿宋_GB2312" w:hAnsi="Arial Narrow" w:cs="Arial" w:hint="eastAsia"/>
          <w:sz w:val="30"/>
          <w:szCs w:val="30"/>
        </w:rPr>
        <w:t>实操现场</w:t>
      </w:r>
    </w:p>
    <w:p w:rsidR="00A16538" w:rsidRDefault="00A16538" w:rsidP="00A16538">
      <w:pPr>
        <w:snapToGrid w:val="0"/>
        <w:spacing w:line="560" w:lineRule="exact"/>
        <w:jc w:val="center"/>
        <w:rPr>
          <w:rFonts w:ascii="Arial Narrow" w:eastAsia="仿宋_GB2312" w:hAnsi="Arial Narrow" w:cs="Arial"/>
          <w:sz w:val="30"/>
          <w:szCs w:val="30"/>
        </w:rPr>
      </w:pPr>
    </w:p>
    <w:p w:rsidR="00A16538" w:rsidRDefault="00A16538" w:rsidP="00A16538">
      <w:pPr>
        <w:snapToGrid w:val="0"/>
        <w:spacing w:line="560" w:lineRule="exact"/>
        <w:jc w:val="center"/>
        <w:rPr>
          <w:rFonts w:ascii="Arial Narrow" w:eastAsia="仿宋_GB2312" w:hAnsi="Arial Narrow" w:cs="Arial"/>
          <w:sz w:val="30"/>
          <w:szCs w:val="30"/>
        </w:rPr>
      </w:pPr>
    </w:p>
    <w:p w:rsidR="00A16538" w:rsidRPr="00083467" w:rsidRDefault="00A16538" w:rsidP="00A16538">
      <w:pPr>
        <w:snapToGrid w:val="0"/>
        <w:spacing w:line="560" w:lineRule="exact"/>
        <w:jc w:val="center"/>
        <w:rPr>
          <w:rFonts w:ascii="Arial Narrow" w:eastAsia="仿宋_GB2312" w:hAnsi="Arial Narrow" w:cs="Arial"/>
          <w:sz w:val="30"/>
          <w:szCs w:val="30"/>
        </w:rPr>
      </w:pPr>
      <w:r w:rsidRPr="00A16538">
        <w:rPr>
          <w:rFonts w:ascii="Arial Narrow" w:eastAsia="仿宋_GB2312" w:hAnsi="Arial Narrow" w:cs="Arial"/>
          <w:noProof/>
          <w:sz w:val="30"/>
          <w:szCs w:val="30"/>
        </w:rPr>
        <w:lastRenderedPageBreak/>
        <w:drawing>
          <wp:anchor distT="0" distB="0" distL="114300" distR="114300" simplePos="0" relativeHeight="251660288" behindDoc="0" locked="0" layoutInCell="1" allowOverlap="1" wp14:anchorId="09BF90E9" wp14:editId="1526F5C4">
            <wp:simplePos x="0" y="0"/>
            <wp:positionH relativeFrom="column">
              <wp:posOffset>0</wp:posOffset>
            </wp:positionH>
            <wp:positionV relativeFrom="paragraph">
              <wp:posOffset>3933825</wp:posOffset>
            </wp:positionV>
            <wp:extent cx="5277485" cy="3524250"/>
            <wp:effectExtent l="0" t="0" r="0" b="0"/>
            <wp:wrapTopAndBottom/>
            <wp:docPr id="18" name="图片 18" descr="C:\Users\tj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jl\Desktop\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48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38">
        <w:rPr>
          <w:rFonts w:ascii="Arial Narrow" w:eastAsia="仿宋_GB2312" w:hAnsi="Arial Narrow" w:cs="Arial"/>
          <w:noProof/>
          <w:sz w:val="30"/>
          <w:szCs w:val="30"/>
        </w:rPr>
        <w:drawing>
          <wp:anchor distT="0" distB="0" distL="114300" distR="114300" simplePos="0" relativeHeight="251659264" behindDoc="0" locked="0" layoutInCell="1" allowOverlap="1" wp14:anchorId="1D9DC86D" wp14:editId="491EC9A6">
            <wp:simplePos x="0" y="0"/>
            <wp:positionH relativeFrom="column">
              <wp:posOffset>0</wp:posOffset>
            </wp:positionH>
            <wp:positionV relativeFrom="paragraph">
              <wp:posOffset>0</wp:posOffset>
            </wp:positionV>
            <wp:extent cx="5277600" cy="3513600"/>
            <wp:effectExtent l="0" t="0" r="0" b="0"/>
            <wp:wrapTopAndBottom/>
            <wp:docPr id="16" name="图片 16" descr="C:\Users\tjl\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jl\Desktop\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600" cy="35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28C" w:rsidRPr="00083467">
        <w:rPr>
          <w:rFonts w:ascii="Arial Narrow" w:eastAsia="仿宋_GB2312" w:hAnsi="Arial Narrow" w:cs="Arial"/>
          <w:sz w:val="30"/>
          <w:szCs w:val="30"/>
        </w:rPr>
        <w:t>2017</w:t>
      </w:r>
      <w:r w:rsidR="0045228C">
        <w:rPr>
          <w:rFonts w:ascii="Arial Narrow" w:eastAsia="仿宋_GB2312" w:hAnsi="Arial Narrow" w:cs="Arial"/>
          <w:sz w:val="30"/>
          <w:szCs w:val="30"/>
        </w:rPr>
        <w:t>年</w:t>
      </w:r>
      <w:r w:rsidR="0045228C">
        <w:rPr>
          <w:rFonts w:ascii="Arial Narrow" w:eastAsia="仿宋_GB2312" w:hAnsi="Arial Narrow" w:cs="Arial" w:hint="eastAsia"/>
          <w:sz w:val="30"/>
          <w:szCs w:val="30"/>
        </w:rPr>
        <w:t>条码自动识别技术</w:t>
      </w:r>
      <w:r w:rsidR="0045228C" w:rsidRPr="00083467">
        <w:rPr>
          <w:rFonts w:ascii="Arial Narrow" w:eastAsia="仿宋_GB2312" w:hAnsi="Arial Narrow" w:cs="Arial" w:hint="eastAsia"/>
          <w:sz w:val="30"/>
          <w:szCs w:val="30"/>
        </w:rPr>
        <w:t>实操现场</w:t>
      </w:r>
      <w:r w:rsidR="0069141F" w:rsidRPr="00083467">
        <w:rPr>
          <w:rFonts w:ascii="Arial Narrow" w:eastAsia="仿宋_GB2312" w:hAnsi="Arial Narrow" w:cs="Arial"/>
          <w:sz w:val="30"/>
          <w:szCs w:val="30"/>
        </w:rPr>
        <w:t>-</w:t>
      </w:r>
      <w:r w:rsidR="0069141F" w:rsidRPr="00083467">
        <w:rPr>
          <w:rFonts w:ascii="Arial Narrow" w:eastAsia="仿宋_GB2312" w:hAnsi="Arial Narrow" w:cs="Arial" w:hint="eastAsia"/>
          <w:sz w:val="30"/>
          <w:szCs w:val="30"/>
        </w:rPr>
        <w:t>贴条码</w:t>
      </w:r>
    </w:p>
    <w:p w:rsidR="0069141F" w:rsidRDefault="0045228C" w:rsidP="00083467">
      <w:pPr>
        <w:snapToGrid w:val="0"/>
        <w:spacing w:line="560" w:lineRule="exact"/>
        <w:ind w:firstLineChars="200" w:firstLine="600"/>
        <w:jc w:val="center"/>
        <w:rPr>
          <w:rFonts w:ascii="Arial Narrow" w:eastAsia="仿宋_GB2312" w:hAnsi="Arial Narrow" w:cs="Arial"/>
          <w:sz w:val="30"/>
          <w:szCs w:val="30"/>
        </w:rPr>
      </w:pPr>
      <w:r w:rsidRPr="00083467">
        <w:rPr>
          <w:rFonts w:ascii="Arial Narrow" w:eastAsia="仿宋_GB2312" w:hAnsi="Arial Narrow" w:cs="Arial"/>
          <w:sz w:val="30"/>
          <w:szCs w:val="30"/>
        </w:rPr>
        <w:t>2017</w:t>
      </w:r>
      <w:r>
        <w:rPr>
          <w:rFonts w:ascii="Arial Narrow" w:eastAsia="仿宋_GB2312" w:hAnsi="Arial Narrow" w:cs="Arial"/>
          <w:sz w:val="30"/>
          <w:szCs w:val="30"/>
        </w:rPr>
        <w:t>年</w:t>
      </w:r>
      <w:r>
        <w:rPr>
          <w:rFonts w:ascii="Arial Narrow" w:eastAsia="仿宋_GB2312" w:hAnsi="Arial Narrow" w:cs="Arial" w:hint="eastAsia"/>
          <w:sz w:val="30"/>
          <w:szCs w:val="30"/>
        </w:rPr>
        <w:t>条码自动识别技术</w:t>
      </w:r>
      <w:r w:rsidRPr="00083467">
        <w:rPr>
          <w:rFonts w:ascii="Arial Narrow" w:eastAsia="仿宋_GB2312" w:hAnsi="Arial Narrow" w:cs="Arial" w:hint="eastAsia"/>
          <w:sz w:val="30"/>
          <w:szCs w:val="30"/>
        </w:rPr>
        <w:t>实操现场</w:t>
      </w:r>
      <w:r w:rsidR="0069141F" w:rsidRPr="00083467">
        <w:rPr>
          <w:rFonts w:ascii="Arial Narrow" w:eastAsia="仿宋_GB2312" w:hAnsi="Arial Narrow" w:cs="Arial"/>
          <w:sz w:val="30"/>
          <w:szCs w:val="30"/>
        </w:rPr>
        <w:t>-</w:t>
      </w:r>
      <w:r w:rsidR="0069141F" w:rsidRPr="00083467">
        <w:rPr>
          <w:rFonts w:ascii="Arial Narrow" w:eastAsia="仿宋_GB2312" w:hAnsi="Arial Narrow" w:cs="Arial" w:hint="eastAsia"/>
          <w:sz w:val="30"/>
          <w:szCs w:val="30"/>
        </w:rPr>
        <w:t>包装箱条码的绑定</w:t>
      </w:r>
    </w:p>
    <w:p w:rsidR="00A16538" w:rsidRDefault="00A16538" w:rsidP="00A16538">
      <w:pPr>
        <w:snapToGrid w:val="0"/>
        <w:spacing w:line="560" w:lineRule="exact"/>
        <w:ind w:firstLineChars="200" w:firstLine="600"/>
        <w:jc w:val="center"/>
        <w:rPr>
          <w:rFonts w:ascii="Arial Narrow" w:eastAsia="仿宋_GB2312" w:hAnsi="Arial Narrow" w:cs="Arial"/>
          <w:sz w:val="30"/>
          <w:szCs w:val="30"/>
        </w:rPr>
      </w:pPr>
    </w:p>
    <w:p w:rsidR="00A16538" w:rsidRDefault="00A16538" w:rsidP="00A16538">
      <w:pPr>
        <w:snapToGrid w:val="0"/>
        <w:spacing w:line="560" w:lineRule="exact"/>
        <w:ind w:firstLineChars="200" w:firstLine="600"/>
        <w:jc w:val="center"/>
        <w:rPr>
          <w:rFonts w:ascii="Arial Narrow" w:eastAsia="仿宋_GB2312" w:hAnsi="Arial Narrow" w:cs="Arial"/>
          <w:sz w:val="30"/>
          <w:szCs w:val="30"/>
        </w:rPr>
      </w:pPr>
    </w:p>
    <w:p w:rsidR="0069141F" w:rsidRDefault="00A16538" w:rsidP="00083467">
      <w:pPr>
        <w:snapToGrid w:val="0"/>
        <w:spacing w:line="560" w:lineRule="exact"/>
        <w:ind w:firstLineChars="200" w:firstLine="600"/>
        <w:jc w:val="center"/>
        <w:rPr>
          <w:rFonts w:ascii="Arial Narrow" w:eastAsia="仿宋_GB2312" w:hAnsi="Arial Narrow" w:cs="Arial"/>
          <w:sz w:val="30"/>
          <w:szCs w:val="30"/>
        </w:rPr>
      </w:pPr>
      <w:r w:rsidRPr="00A16538">
        <w:rPr>
          <w:rFonts w:ascii="Arial Narrow" w:eastAsia="仿宋_GB2312" w:hAnsi="Arial Narrow" w:cs="Arial"/>
          <w:noProof/>
          <w:sz w:val="30"/>
          <w:szCs w:val="30"/>
        </w:rPr>
        <w:lastRenderedPageBreak/>
        <w:drawing>
          <wp:anchor distT="0" distB="0" distL="114300" distR="114300" simplePos="0" relativeHeight="251662336" behindDoc="0" locked="0" layoutInCell="1" allowOverlap="1" wp14:anchorId="2DD775E1" wp14:editId="3DD1F61B">
            <wp:simplePos x="0" y="0"/>
            <wp:positionH relativeFrom="column">
              <wp:posOffset>28575</wp:posOffset>
            </wp:positionH>
            <wp:positionV relativeFrom="paragraph">
              <wp:posOffset>4200525</wp:posOffset>
            </wp:positionV>
            <wp:extent cx="5277600" cy="3513600"/>
            <wp:effectExtent l="0" t="0" r="0" b="0"/>
            <wp:wrapTopAndBottom/>
            <wp:docPr id="65" name="图片 65" descr="C:\Users\tjl\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jl\Desktop\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51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538">
        <w:rPr>
          <w:rFonts w:ascii="Arial Narrow" w:eastAsia="仿宋_GB2312" w:hAnsi="Arial Narrow" w:cs="Arial"/>
          <w:noProof/>
          <w:sz w:val="30"/>
          <w:szCs w:val="30"/>
        </w:rPr>
        <w:drawing>
          <wp:anchor distT="0" distB="0" distL="114300" distR="114300" simplePos="0" relativeHeight="251661312" behindDoc="0" locked="0" layoutInCell="1" allowOverlap="1" wp14:anchorId="469BF114" wp14:editId="677C68BA">
            <wp:simplePos x="0" y="0"/>
            <wp:positionH relativeFrom="column">
              <wp:posOffset>28575</wp:posOffset>
            </wp:positionH>
            <wp:positionV relativeFrom="paragraph">
              <wp:posOffset>266700</wp:posOffset>
            </wp:positionV>
            <wp:extent cx="5277600" cy="3513600"/>
            <wp:effectExtent l="0" t="0" r="0" b="0"/>
            <wp:wrapTopAndBottom/>
            <wp:docPr id="20" name="图片 20" descr="C:\Users\tj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jl\Desktop\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600" cy="35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28C" w:rsidRPr="00083467">
        <w:rPr>
          <w:rFonts w:ascii="Arial Narrow" w:eastAsia="仿宋_GB2312" w:hAnsi="Arial Narrow" w:cs="Arial"/>
          <w:sz w:val="30"/>
          <w:szCs w:val="30"/>
        </w:rPr>
        <w:t>2017</w:t>
      </w:r>
      <w:r w:rsidR="0045228C">
        <w:rPr>
          <w:rFonts w:ascii="Arial Narrow" w:eastAsia="仿宋_GB2312" w:hAnsi="Arial Narrow" w:cs="Arial"/>
          <w:sz w:val="30"/>
          <w:szCs w:val="30"/>
        </w:rPr>
        <w:t>年</w:t>
      </w:r>
      <w:r w:rsidR="0045228C">
        <w:rPr>
          <w:rFonts w:ascii="Arial Narrow" w:eastAsia="仿宋_GB2312" w:hAnsi="Arial Narrow" w:cs="Arial" w:hint="eastAsia"/>
          <w:sz w:val="30"/>
          <w:szCs w:val="30"/>
        </w:rPr>
        <w:t>条码自动识别技术</w:t>
      </w:r>
      <w:r w:rsidR="0045228C" w:rsidRPr="00083467">
        <w:rPr>
          <w:rFonts w:ascii="Arial Narrow" w:eastAsia="仿宋_GB2312" w:hAnsi="Arial Narrow" w:cs="Arial" w:hint="eastAsia"/>
          <w:sz w:val="30"/>
          <w:szCs w:val="30"/>
        </w:rPr>
        <w:t>实操现场</w:t>
      </w:r>
      <w:r w:rsidR="0069141F" w:rsidRPr="00083467">
        <w:rPr>
          <w:rFonts w:ascii="Arial Narrow" w:eastAsia="仿宋_GB2312" w:hAnsi="Arial Narrow" w:cs="Arial"/>
          <w:sz w:val="30"/>
          <w:szCs w:val="30"/>
        </w:rPr>
        <w:t>-</w:t>
      </w:r>
      <w:r w:rsidR="0069141F" w:rsidRPr="00083467">
        <w:rPr>
          <w:rFonts w:ascii="Arial Narrow" w:eastAsia="仿宋_GB2312" w:hAnsi="Arial Narrow" w:cs="Arial" w:hint="eastAsia"/>
          <w:sz w:val="30"/>
          <w:szCs w:val="30"/>
        </w:rPr>
        <w:t>电子标签的扫描</w:t>
      </w:r>
    </w:p>
    <w:p w:rsidR="0069141F" w:rsidRDefault="0045228C" w:rsidP="00083467">
      <w:pPr>
        <w:snapToGrid w:val="0"/>
        <w:spacing w:line="560" w:lineRule="exact"/>
        <w:jc w:val="center"/>
        <w:rPr>
          <w:rFonts w:ascii="Arial Narrow" w:eastAsia="仿宋_GB2312" w:hAnsi="Arial Narrow" w:cs="Arial"/>
          <w:sz w:val="30"/>
          <w:szCs w:val="30"/>
        </w:rPr>
      </w:pPr>
      <w:r w:rsidRPr="00083467">
        <w:rPr>
          <w:rFonts w:ascii="Arial Narrow" w:eastAsia="仿宋_GB2312" w:hAnsi="Arial Narrow" w:cs="Arial"/>
          <w:sz w:val="30"/>
          <w:szCs w:val="30"/>
        </w:rPr>
        <w:t>2017</w:t>
      </w:r>
      <w:r>
        <w:rPr>
          <w:rFonts w:ascii="Arial Narrow" w:eastAsia="仿宋_GB2312" w:hAnsi="Arial Narrow" w:cs="Arial"/>
          <w:sz w:val="30"/>
          <w:szCs w:val="30"/>
        </w:rPr>
        <w:t>年</w:t>
      </w:r>
      <w:r>
        <w:rPr>
          <w:rFonts w:ascii="Arial Narrow" w:eastAsia="仿宋_GB2312" w:hAnsi="Arial Narrow" w:cs="Arial" w:hint="eastAsia"/>
          <w:sz w:val="30"/>
          <w:szCs w:val="30"/>
        </w:rPr>
        <w:t>条码自动识别技术</w:t>
      </w:r>
      <w:r w:rsidRPr="00083467">
        <w:rPr>
          <w:rFonts w:ascii="Arial Narrow" w:eastAsia="仿宋_GB2312" w:hAnsi="Arial Narrow" w:cs="Arial" w:hint="eastAsia"/>
          <w:sz w:val="30"/>
          <w:szCs w:val="30"/>
        </w:rPr>
        <w:t>实操现场</w:t>
      </w:r>
      <w:r w:rsidR="0069141F" w:rsidRPr="00083467">
        <w:rPr>
          <w:rFonts w:ascii="Arial Narrow" w:eastAsia="仿宋_GB2312" w:hAnsi="Arial Narrow" w:cs="Arial"/>
          <w:sz w:val="30"/>
          <w:szCs w:val="30"/>
        </w:rPr>
        <w:t>-</w:t>
      </w:r>
      <w:r w:rsidR="0069141F" w:rsidRPr="00083467">
        <w:rPr>
          <w:rFonts w:ascii="Arial Narrow" w:eastAsia="仿宋_GB2312" w:hAnsi="Arial Narrow" w:cs="Arial" w:hint="eastAsia"/>
          <w:sz w:val="30"/>
          <w:szCs w:val="30"/>
        </w:rPr>
        <w:t>条码扫描</w:t>
      </w:r>
    </w:p>
    <w:p w:rsidR="0045228C" w:rsidRDefault="0045228C" w:rsidP="00083467">
      <w:pPr>
        <w:snapToGrid w:val="0"/>
        <w:spacing w:line="560" w:lineRule="exact"/>
        <w:jc w:val="center"/>
        <w:rPr>
          <w:rFonts w:ascii="Arial Narrow" w:eastAsia="仿宋_GB2312" w:hAnsi="Arial Narrow" w:cs="Arial"/>
          <w:sz w:val="30"/>
          <w:szCs w:val="30"/>
        </w:rPr>
      </w:pPr>
    </w:p>
    <w:p w:rsidR="0045228C" w:rsidRPr="0045228C" w:rsidRDefault="0045228C" w:rsidP="00083467">
      <w:pPr>
        <w:snapToGrid w:val="0"/>
        <w:spacing w:line="560" w:lineRule="exact"/>
        <w:jc w:val="center"/>
        <w:rPr>
          <w:rFonts w:ascii="Arial Narrow" w:eastAsia="仿宋_GB2312" w:hAnsi="Arial Narrow" w:cs="Arial"/>
          <w:sz w:val="30"/>
          <w:szCs w:val="30"/>
        </w:rPr>
      </w:pPr>
    </w:p>
    <w:p w:rsidR="0069141F" w:rsidRDefault="0069141F" w:rsidP="0008346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4</w:t>
      </w:r>
      <w:r>
        <w:rPr>
          <w:rFonts w:ascii="Arial Narrow" w:eastAsia="仿宋_GB2312" w:hAnsi="Arial Narrow" w:cs="Arial" w:hint="eastAsia"/>
          <w:sz w:val="30"/>
          <w:szCs w:val="30"/>
        </w:rPr>
        <w:t>、申报单位介绍</w:t>
      </w:r>
    </w:p>
    <w:p w:rsidR="0069141F" w:rsidRDefault="0069141F" w:rsidP="00083467">
      <w:pPr>
        <w:snapToGrid w:val="0"/>
        <w:spacing w:line="560" w:lineRule="exact"/>
        <w:ind w:firstLineChars="200" w:firstLine="600"/>
        <w:rPr>
          <w:rFonts w:ascii="Arial Narrow" w:eastAsia="仿宋_GB2312" w:hAnsi="Arial Narrow" w:cs="Arial"/>
          <w:sz w:val="30"/>
          <w:szCs w:val="30"/>
        </w:rPr>
      </w:pPr>
      <w:r w:rsidRPr="00145E29">
        <w:rPr>
          <w:rFonts w:ascii="Arial Narrow" w:eastAsia="仿宋_GB2312" w:hAnsi="Arial Narrow" w:cs="Arial" w:hint="eastAsia"/>
          <w:sz w:val="30"/>
          <w:szCs w:val="30"/>
        </w:rPr>
        <w:t>中国条码技术与应用协会（以下简称“协会”；英文译名：</w:t>
      </w:r>
      <w:r w:rsidRPr="00145E29">
        <w:rPr>
          <w:rFonts w:ascii="Arial Narrow" w:eastAsia="仿宋_GB2312" w:hAnsi="Arial Narrow" w:cs="Arial" w:hint="eastAsia"/>
          <w:sz w:val="30"/>
          <w:szCs w:val="30"/>
        </w:rPr>
        <w:t>China Association for Bar Code Technology and Application</w:t>
      </w:r>
      <w:r w:rsidRPr="00145E29">
        <w:rPr>
          <w:rFonts w:ascii="Arial Narrow" w:eastAsia="仿宋_GB2312" w:hAnsi="Arial Narrow" w:cs="Arial" w:hint="eastAsia"/>
          <w:sz w:val="30"/>
          <w:szCs w:val="30"/>
        </w:rPr>
        <w:t>；英文缩写：</w:t>
      </w:r>
      <w:r w:rsidRPr="00145E29">
        <w:rPr>
          <w:rFonts w:ascii="Arial Narrow" w:eastAsia="仿宋_GB2312" w:hAnsi="Arial Narrow" w:cs="Arial" w:hint="eastAsia"/>
          <w:sz w:val="30"/>
          <w:szCs w:val="30"/>
        </w:rPr>
        <w:t>CABC</w:t>
      </w:r>
      <w:r w:rsidRPr="00145E29">
        <w:rPr>
          <w:rFonts w:ascii="Arial Narrow" w:eastAsia="仿宋_GB2312" w:hAnsi="Arial Narrow" w:cs="Arial" w:hint="eastAsia"/>
          <w:sz w:val="30"/>
          <w:szCs w:val="30"/>
        </w:rPr>
        <w:t>）成立于</w:t>
      </w:r>
      <w:r w:rsidRPr="00145E29">
        <w:rPr>
          <w:rFonts w:ascii="Arial Narrow" w:eastAsia="仿宋_GB2312" w:hAnsi="Arial Narrow" w:cs="Arial" w:hint="eastAsia"/>
          <w:sz w:val="30"/>
          <w:szCs w:val="30"/>
        </w:rPr>
        <w:t xml:space="preserve"> 1992</w:t>
      </w:r>
      <w:r w:rsidRPr="00145E29">
        <w:rPr>
          <w:rFonts w:ascii="Arial Narrow" w:eastAsia="仿宋_GB2312" w:hAnsi="Arial Narrow" w:cs="Arial" w:hint="eastAsia"/>
          <w:sz w:val="30"/>
          <w:szCs w:val="30"/>
        </w:rPr>
        <w:t>年</w:t>
      </w:r>
      <w:r w:rsidRPr="00145E29">
        <w:rPr>
          <w:rFonts w:ascii="Arial Narrow" w:eastAsia="仿宋_GB2312" w:hAnsi="Arial Narrow" w:cs="Arial" w:hint="eastAsia"/>
          <w:sz w:val="30"/>
          <w:szCs w:val="30"/>
        </w:rPr>
        <w:t>11</w:t>
      </w:r>
      <w:r w:rsidRPr="00145E29">
        <w:rPr>
          <w:rFonts w:ascii="Arial Narrow" w:eastAsia="仿宋_GB2312" w:hAnsi="Arial Narrow" w:cs="Arial" w:hint="eastAsia"/>
          <w:sz w:val="30"/>
          <w:szCs w:val="30"/>
        </w:rPr>
        <w:t>月，是经国家民政部批准，在全国范围内由从事条码技术研究、设计、生产、使用和管理的单位、团体和个人自愿组织成立的全国范围的专业性、技术性、非营利性的社会组织，属国家一级协会，具有独立法人资格。本协会接受国家民政部的宏观管理和执法监督，协会的上级主管部门是国家质量监督检验检疫总局，中国物品编码中心受国家质量监督检验检疫总局的委托负责协会管理工作。协会的宗旨是：依据国家有关法规、政策，团结和组织有关团体及个人，通过科研开发、生产、贸易相结合，推广条码技术，扩大应用领域及水平；协调、促进行业与政府主管部门的交流与沟通；开展国内外交流合作，发挥桥梁及纽带作用，更好地为社会主义市场经济服务。</w:t>
      </w:r>
      <w:r w:rsidRPr="00145E29">
        <w:rPr>
          <w:rFonts w:ascii="Arial Narrow" w:eastAsia="仿宋_GB2312" w:hAnsi="Arial Narrow" w:cs="Arial" w:hint="eastAsia"/>
          <w:sz w:val="30"/>
          <w:szCs w:val="30"/>
        </w:rPr>
        <w:t xml:space="preserve">       </w:t>
      </w:r>
      <w:r w:rsidRPr="00145E29">
        <w:rPr>
          <w:rFonts w:ascii="Arial Narrow" w:eastAsia="仿宋_GB2312" w:hAnsi="Arial Narrow" w:cs="Arial" w:hint="eastAsia"/>
          <w:sz w:val="30"/>
          <w:szCs w:val="30"/>
        </w:rPr>
        <w:t>协会的主要业务范围是：宣传贯彻国家有关条码法律、法规、方针、政策，向政府相关部门提供条码技术和政策咨询；接受国家质量监督检验检疫总局及其它政府部门和相关单位委托，承担条码项目的研究、设计、论证和科技成果的鉴定；积极参与我国条码标准化工作；开展技术宣传、咨询服务和行业培训；开展国际交流活动，发展同国外团体、企业和技术工作者友好往来，技术交流，促进协作；开发条码技术信息资源，促进信息共享；组织开展业内交流及合作；组织开发和推广条码应用系统；编辑出版本专业范围内的书刊、资料。</w:t>
      </w:r>
    </w:p>
    <w:p w:rsidR="0069141F" w:rsidRPr="00840EB5" w:rsidRDefault="0069141F" w:rsidP="00083467">
      <w:pPr>
        <w:snapToGrid w:val="0"/>
        <w:spacing w:line="560" w:lineRule="exact"/>
        <w:ind w:firstLineChars="200" w:firstLine="600"/>
        <w:rPr>
          <w:rFonts w:ascii="Arial Narrow" w:eastAsia="仿宋_GB2312" w:hAnsi="Arial Narrow" w:cs="Arial"/>
          <w:sz w:val="30"/>
          <w:szCs w:val="30"/>
        </w:rPr>
      </w:pPr>
      <w:r w:rsidRPr="00145E29">
        <w:rPr>
          <w:rFonts w:ascii="Arial Narrow" w:eastAsia="仿宋_GB2312" w:hAnsi="Arial Narrow" w:cs="Arial" w:hint="eastAsia"/>
          <w:sz w:val="30"/>
          <w:szCs w:val="30"/>
        </w:rPr>
        <w:t>中国条码技术与应用协会</w:t>
      </w:r>
      <w:r w:rsidR="00061926">
        <w:rPr>
          <w:rFonts w:ascii="Arial Narrow" w:eastAsia="仿宋_GB2312" w:hAnsi="Arial Narrow" w:cs="Arial" w:hint="eastAsia"/>
          <w:sz w:val="30"/>
          <w:szCs w:val="30"/>
        </w:rPr>
        <w:t>拥有十几万家企业会员和几十万</w:t>
      </w:r>
      <w:r w:rsidR="00061926">
        <w:rPr>
          <w:rFonts w:ascii="Arial Narrow" w:eastAsia="仿宋_GB2312" w:hAnsi="Arial Narrow" w:cs="Arial" w:hint="eastAsia"/>
          <w:sz w:val="30"/>
          <w:szCs w:val="30"/>
        </w:rPr>
        <w:lastRenderedPageBreak/>
        <w:t>所高校会员。</w:t>
      </w:r>
      <w:r>
        <w:rPr>
          <w:rFonts w:ascii="Arial Narrow" w:eastAsia="仿宋_GB2312" w:hAnsi="Arial Narrow" w:cs="Arial" w:hint="eastAsia"/>
          <w:sz w:val="30"/>
          <w:szCs w:val="30"/>
        </w:rPr>
        <w:t>对</w:t>
      </w:r>
      <w:r w:rsidRPr="00145E29">
        <w:rPr>
          <w:rFonts w:ascii="Arial Narrow" w:eastAsia="仿宋_GB2312" w:hAnsi="Arial Narrow" w:cs="Arial" w:hint="eastAsia"/>
          <w:sz w:val="30"/>
          <w:szCs w:val="30"/>
        </w:rPr>
        <w:t>条码自动识别</w:t>
      </w:r>
      <w:r>
        <w:rPr>
          <w:rFonts w:ascii="Arial Narrow" w:eastAsia="仿宋_GB2312" w:hAnsi="Arial Narrow" w:cs="Arial" w:hint="eastAsia"/>
          <w:sz w:val="30"/>
          <w:szCs w:val="30"/>
        </w:rPr>
        <w:t>人才培养提供就业需求和教学体系的建设。通过</w:t>
      </w:r>
      <w:r w:rsidRPr="00145E29">
        <w:rPr>
          <w:rFonts w:ascii="Arial Narrow" w:eastAsia="仿宋_GB2312" w:hAnsi="Arial Narrow" w:cs="Arial" w:hint="eastAsia"/>
          <w:sz w:val="30"/>
          <w:szCs w:val="30"/>
        </w:rPr>
        <w:t>高职在校学生的“全国职业院校条码自动识别技术大赛”，突出条码自动识别技术的技能掌握与实操，满足物流信息化、自动化的社会需求。提升学生的创新精神，创业的能力。</w:t>
      </w:r>
      <w:r>
        <w:rPr>
          <w:rFonts w:ascii="Arial Narrow" w:eastAsia="仿宋_GB2312" w:hAnsi="Arial Narrow" w:cs="Arial" w:hint="eastAsia"/>
          <w:sz w:val="30"/>
          <w:szCs w:val="30"/>
        </w:rPr>
        <w:t>建立完善的条码自动识别行业应用人才的发展。</w:t>
      </w:r>
      <w:r w:rsidRPr="00145E29">
        <w:rPr>
          <w:rFonts w:ascii="Arial Narrow" w:eastAsia="仿宋_GB2312" w:hAnsi="Arial Narrow" w:cs="Arial" w:hint="eastAsia"/>
          <w:sz w:val="30"/>
          <w:szCs w:val="30"/>
        </w:rPr>
        <w:t>“</w:t>
      </w:r>
      <w:r w:rsidR="00A219E4">
        <w:rPr>
          <w:rFonts w:ascii="Arial Narrow" w:eastAsia="仿宋_GB2312" w:hAnsi="Arial Narrow" w:cs="Arial" w:hint="eastAsia"/>
          <w:sz w:val="30"/>
          <w:szCs w:val="30"/>
        </w:rPr>
        <w:t>全国大学条码自动识别知识竞赛</w:t>
      </w:r>
      <w:r w:rsidRPr="00145E29">
        <w:rPr>
          <w:rFonts w:ascii="Arial Narrow" w:eastAsia="仿宋_GB2312" w:hAnsi="Arial Narrow" w:cs="Arial" w:hint="eastAsia"/>
          <w:sz w:val="30"/>
          <w:szCs w:val="30"/>
        </w:rPr>
        <w:t>”受到多家企事业单位的支持</w:t>
      </w:r>
      <w:r w:rsidRPr="00145E29">
        <w:rPr>
          <w:rFonts w:ascii="Arial Narrow" w:eastAsia="仿宋_GB2312" w:hAnsi="Arial Narrow" w:cs="Arial" w:hint="eastAsia"/>
          <w:sz w:val="30"/>
          <w:szCs w:val="30"/>
        </w:rPr>
        <w:t>,</w:t>
      </w:r>
      <w:r w:rsidRPr="00145E29">
        <w:rPr>
          <w:rFonts w:ascii="Arial Narrow" w:eastAsia="仿宋_GB2312" w:hAnsi="Arial Narrow" w:cs="Arial" w:hint="eastAsia"/>
          <w:sz w:val="30"/>
          <w:szCs w:val="30"/>
        </w:rPr>
        <w:t>包括：中国自动识别技术协会，中国连锁协会、中国物流与采购联合会、中国电子商务协会等。</w:t>
      </w:r>
    </w:p>
    <w:p w:rsidR="0069141F" w:rsidRPr="00083467" w:rsidRDefault="0069141F" w:rsidP="0008346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sidRPr="00083467">
        <w:rPr>
          <w:rFonts w:ascii="Arial Narrow" w:eastAsia="仿宋_GB2312" w:hAnsi="Arial Narrow" w:cs="Arial" w:hint="eastAsia"/>
          <w:sz w:val="30"/>
          <w:szCs w:val="30"/>
        </w:rPr>
        <w:t>附件</w:t>
      </w:r>
    </w:p>
    <w:p w:rsidR="0069141F" w:rsidRPr="009A0366" w:rsidRDefault="0069141F" w:rsidP="00083467">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t>附件一</w:t>
      </w:r>
      <w:r w:rsidR="008D4FE0">
        <w:rPr>
          <w:rFonts w:ascii="Arial Narrow" w:eastAsia="仿宋_GB2312" w:hAnsi="Arial Narrow" w:cs="Arial" w:hint="eastAsia"/>
          <w:sz w:val="30"/>
          <w:szCs w:val="30"/>
        </w:rPr>
        <w:t>：</w:t>
      </w:r>
      <w:r w:rsidRPr="009A0366">
        <w:rPr>
          <w:rFonts w:ascii="Arial Narrow" w:eastAsia="仿宋_GB2312" w:hAnsi="Arial Narrow" w:cs="Arial" w:hint="eastAsia"/>
          <w:sz w:val="30"/>
          <w:szCs w:val="30"/>
        </w:rPr>
        <w:t>习</w:t>
      </w:r>
      <w:proofErr w:type="gramStart"/>
      <w:r w:rsidRPr="009A0366">
        <w:rPr>
          <w:rFonts w:ascii="Arial Narrow" w:eastAsia="仿宋_GB2312" w:hAnsi="Arial Narrow" w:cs="Arial" w:hint="eastAsia"/>
          <w:sz w:val="30"/>
          <w:szCs w:val="30"/>
        </w:rPr>
        <w:t>近平致第</w:t>
      </w:r>
      <w:r w:rsidRPr="009A0366">
        <w:rPr>
          <w:rFonts w:ascii="Arial Narrow" w:eastAsia="仿宋_GB2312" w:hAnsi="Arial Narrow" w:cs="Arial" w:hint="eastAsia"/>
          <w:sz w:val="30"/>
          <w:szCs w:val="30"/>
        </w:rPr>
        <w:t>39</w:t>
      </w:r>
      <w:r w:rsidRPr="009A0366">
        <w:rPr>
          <w:rFonts w:ascii="Arial Narrow" w:eastAsia="仿宋_GB2312" w:hAnsi="Arial Narrow" w:cs="Arial" w:hint="eastAsia"/>
          <w:sz w:val="30"/>
          <w:szCs w:val="30"/>
        </w:rPr>
        <w:t>届</w:t>
      </w:r>
      <w:proofErr w:type="gramEnd"/>
      <w:r w:rsidRPr="009A0366">
        <w:rPr>
          <w:rFonts w:ascii="Arial Narrow" w:eastAsia="仿宋_GB2312" w:hAnsi="Arial Narrow" w:cs="Arial" w:hint="eastAsia"/>
          <w:sz w:val="30"/>
          <w:szCs w:val="30"/>
        </w:rPr>
        <w:t>国际标准化组织大会的贺信</w:t>
      </w:r>
    </w:p>
    <w:p w:rsidR="0069141F" w:rsidRPr="009A0366" w:rsidRDefault="0069141F" w:rsidP="0008346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文章来源：新华社</w:t>
      </w:r>
      <w:r>
        <w:rPr>
          <w:rFonts w:ascii="Arial Narrow" w:eastAsia="仿宋_GB2312" w:hAnsi="Arial Narrow" w:cs="Arial" w:hint="eastAsia"/>
          <w:sz w:val="30"/>
          <w:szCs w:val="30"/>
        </w:rPr>
        <w:t xml:space="preserve">   </w:t>
      </w:r>
      <w:r w:rsidRPr="009A0366">
        <w:rPr>
          <w:rFonts w:ascii="Arial Narrow" w:eastAsia="仿宋_GB2312" w:hAnsi="Arial Narrow" w:cs="Arial" w:hint="eastAsia"/>
          <w:sz w:val="30"/>
          <w:szCs w:val="30"/>
        </w:rPr>
        <w:t>新华社北京</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w:t>
      </w:r>
      <w:r w:rsidRPr="009A0366">
        <w:rPr>
          <w:rFonts w:ascii="Arial Narrow" w:eastAsia="仿宋_GB2312" w:hAnsi="Arial Narrow" w:cs="Arial" w:hint="eastAsia"/>
          <w:sz w:val="30"/>
          <w:szCs w:val="30"/>
        </w:rPr>
        <w:t>9</w:t>
      </w:r>
      <w:r w:rsidRPr="009A0366">
        <w:rPr>
          <w:rFonts w:ascii="Arial Narrow" w:eastAsia="仿宋_GB2312" w:hAnsi="Arial Narrow" w:cs="Arial" w:hint="eastAsia"/>
          <w:sz w:val="30"/>
          <w:szCs w:val="30"/>
        </w:rPr>
        <w:t>月</w:t>
      </w:r>
      <w:r w:rsidRPr="009A0366">
        <w:rPr>
          <w:rFonts w:ascii="Arial Narrow" w:eastAsia="仿宋_GB2312" w:hAnsi="Arial Narrow" w:cs="Arial" w:hint="eastAsia"/>
          <w:sz w:val="30"/>
          <w:szCs w:val="30"/>
        </w:rPr>
        <w:t>12</w:t>
      </w:r>
      <w:r w:rsidRPr="009A0366">
        <w:rPr>
          <w:rFonts w:ascii="Arial Narrow" w:eastAsia="仿宋_GB2312" w:hAnsi="Arial Narrow" w:cs="Arial" w:hint="eastAsia"/>
          <w:sz w:val="30"/>
          <w:szCs w:val="30"/>
        </w:rPr>
        <w:t>日电</w:t>
      </w:r>
    </w:p>
    <w:p w:rsidR="0069141F" w:rsidRPr="009A0366" w:rsidRDefault="0069141F" w:rsidP="00083467">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t>值此第</w:t>
      </w:r>
      <w:r w:rsidRPr="009A0366">
        <w:rPr>
          <w:rFonts w:ascii="Arial Narrow" w:eastAsia="仿宋_GB2312" w:hAnsi="Arial Narrow" w:cs="Arial" w:hint="eastAsia"/>
          <w:sz w:val="30"/>
          <w:szCs w:val="30"/>
        </w:rPr>
        <w:t>39</w:t>
      </w:r>
      <w:r w:rsidRPr="009A0366">
        <w:rPr>
          <w:rFonts w:ascii="Arial Narrow" w:eastAsia="仿宋_GB2312" w:hAnsi="Arial Narrow" w:cs="Arial" w:hint="eastAsia"/>
          <w:sz w:val="30"/>
          <w:szCs w:val="30"/>
        </w:rPr>
        <w:t>届国际标准化组织大会召开之际，我谨代表中国政府和中国人民，并以我个人的名义，向会议的召开表示热烈的祝贺！向出席会议的国际机构负责人、各国代表和各界人士致以诚挚的欢迎！</w:t>
      </w:r>
    </w:p>
    <w:p w:rsidR="0069141F" w:rsidRPr="009A0366" w:rsidRDefault="0069141F" w:rsidP="00083467">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t>标准是人类文明进步的成果。从中国古代的“车同轨、书同文”，到现代工业规模化生产，都是标准化的生动实践。伴随着经济全球化深入发展，标准化在便利经贸往来、支撑产业发展、促进科技进步、规范社会治理中的作用日益凸显。标准已成为世界“通用语言”。世界需要标准协同发展，标准促进世界互联互通。</w:t>
      </w:r>
    </w:p>
    <w:p w:rsidR="00896B77" w:rsidRPr="009A0366" w:rsidRDefault="0069141F" w:rsidP="00E6431A">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t>中国将积极实施标准化战略，以标准助力创新发展、协调发展、绿色发展、开放发展、共享发展。我们愿同世界各国一道，深化标准合作，加强交流互鉴，共同完善国际标准体系。</w:t>
      </w:r>
    </w:p>
    <w:p w:rsidR="0069141F" w:rsidRPr="009A0366" w:rsidRDefault="0069141F" w:rsidP="00083467">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lastRenderedPageBreak/>
        <w:t>标准助</w:t>
      </w:r>
      <w:proofErr w:type="gramStart"/>
      <w:r w:rsidRPr="009A0366">
        <w:rPr>
          <w:rFonts w:ascii="Arial Narrow" w:eastAsia="仿宋_GB2312" w:hAnsi="Arial Narrow" w:cs="Arial" w:hint="eastAsia"/>
          <w:sz w:val="30"/>
          <w:szCs w:val="30"/>
        </w:rPr>
        <w:t>推创新</w:t>
      </w:r>
      <w:proofErr w:type="gramEnd"/>
      <w:r w:rsidRPr="009A0366">
        <w:rPr>
          <w:rFonts w:ascii="Arial Narrow" w:eastAsia="仿宋_GB2312" w:hAnsi="Arial Narrow" w:cs="Arial" w:hint="eastAsia"/>
          <w:sz w:val="30"/>
          <w:szCs w:val="30"/>
        </w:rPr>
        <w:t>发展，标准引领时代进步。国际标准是全球治理体系和经贸合作发展的重要技术基础。国际标准化组织作为</w:t>
      </w:r>
      <w:proofErr w:type="gramStart"/>
      <w:r w:rsidRPr="009A0366">
        <w:rPr>
          <w:rFonts w:ascii="Arial Narrow" w:eastAsia="仿宋_GB2312" w:hAnsi="Arial Narrow" w:cs="Arial" w:hint="eastAsia"/>
          <w:sz w:val="30"/>
          <w:szCs w:val="30"/>
        </w:rPr>
        <w:t>最</w:t>
      </w:r>
      <w:proofErr w:type="gramEnd"/>
      <w:r w:rsidRPr="009A0366">
        <w:rPr>
          <w:rFonts w:ascii="Arial Narrow" w:eastAsia="仿宋_GB2312" w:hAnsi="Arial Narrow" w:cs="Arial" w:hint="eastAsia"/>
          <w:sz w:val="30"/>
          <w:szCs w:val="30"/>
        </w:rPr>
        <w:t>权威的综合性国际标准机构，制定的标准在全球得到广泛应用。希望与会嘉宾集思广益、凝聚共识，共同探索标准化在完善全球治理、促进可持续发展中的积极作用，为创造人类更加美好的未来</w:t>
      </w:r>
      <w:proofErr w:type="gramStart"/>
      <w:r w:rsidRPr="009A0366">
        <w:rPr>
          <w:rFonts w:ascii="Arial Narrow" w:eastAsia="仿宋_GB2312" w:hAnsi="Arial Narrow" w:cs="Arial" w:hint="eastAsia"/>
          <w:sz w:val="30"/>
          <w:szCs w:val="30"/>
        </w:rPr>
        <w:t>作出</w:t>
      </w:r>
      <w:proofErr w:type="gramEnd"/>
      <w:r w:rsidRPr="009A0366">
        <w:rPr>
          <w:rFonts w:ascii="Arial Narrow" w:eastAsia="仿宋_GB2312" w:hAnsi="Arial Narrow" w:cs="Arial" w:hint="eastAsia"/>
          <w:sz w:val="30"/>
          <w:szCs w:val="30"/>
        </w:rPr>
        <w:t>贡献。</w:t>
      </w:r>
    </w:p>
    <w:p w:rsidR="0069141F" w:rsidRDefault="0069141F" w:rsidP="00083467">
      <w:pPr>
        <w:snapToGrid w:val="0"/>
        <w:spacing w:line="560" w:lineRule="exact"/>
        <w:ind w:firstLineChars="200" w:firstLine="600"/>
        <w:rPr>
          <w:rFonts w:ascii="Arial Narrow" w:eastAsia="仿宋_GB2312" w:hAnsi="Arial Narrow" w:cs="Arial"/>
          <w:sz w:val="30"/>
          <w:szCs w:val="30"/>
        </w:rPr>
      </w:pPr>
      <w:r w:rsidRPr="009A0366">
        <w:rPr>
          <w:rFonts w:ascii="Arial Narrow" w:eastAsia="仿宋_GB2312" w:hAnsi="Arial Narrow" w:cs="Arial" w:hint="eastAsia"/>
          <w:sz w:val="30"/>
          <w:szCs w:val="30"/>
        </w:rPr>
        <w:t>预祝会议取得圆满成功！</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附件二</w:t>
      </w:r>
      <w:r w:rsidR="008D4FE0" w:rsidRPr="0001412B">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商务部办公厅财政部办公厅关于开展供应链体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工作的通知</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文章来源：商务部流通业发展司</w:t>
      </w:r>
      <w:r>
        <w:rPr>
          <w:rFonts w:ascii="Arial Narrow" w:eastAsia="仿宋_GB2312" w:hAnsi="Arial Narrow" w:cs="Arial" w:hint="eastAsia"/>
          <w:sz w:val="30"/>
          <w:szCs w:val="30"/>
        </w:rPr>
        <w:t xml:space="preserve">        </w:t>
      </w:r>
      <w:r>
        <w:rPr>
          <w:rFonts w:ascii="Arial Narrow" w:eastAsia="仿宋_GB2312" w:hAnsi="Arial Narrow" w:cs="Arial"/>
          <w:sz w:val="30"/>
          <w:szCs w:val="30"/>
        </w:rPr>
        <w:t>2017-08-16 09:19</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商办流通发</w:t>
      </w:r>
      <w:r w:rsidRPr="0001412B">
        <w:rPr>
          <w:rFonts w:ascii="Arial Narrow" w:eastAsia="仿宋_GB2312" w:hAnsi="Arial Narrow" w:cs="Arial" w:hint="eastAsia"/>
          <w:sz w:val="30"/>
          <w:szCs w:val="30"/>
        </w:rPr>
        <w:t>[2017]337</w:t>
      </w:r>
      <w:r w:rsidRPr="0001412B">
        <w:rPr>
          <w:rFonts w:ascii="Arial Narrow" w:eastAsia="仿宋_GB2312" w:hAnsi="Arial Narrow" w:cs="Arial" w:hint="eastAsia"/>
          <w:sz w:val="30"/>
          <w:szCs w:val="30"/>
        </w:rPr>
        <w:t>号</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天津、辽宁、吉林、黑龙江、上海、江苏、浙江、福建、山东、河南、湖南、广东、重庆、四川、陕西省（市）商务、财政主管部门：</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为贯彻《国民经济和社会发展十三五规划》及中央经济工作会议关于推进供给侧结构性改革、供应链物流</w:t>
      </w:r>
      <w:proofErr w:type="gramStart"/>
      <w:r w:rsidRPr="0001412B">
        <w:rPr>
          <w:rFonts w:ascii="Arial Narrow" w:eastAsia="仿宋_GB2312" w:hAnsi="Arial Narrow" w:cs="Arial" w:hint="eastAsia"/>
          <w:sz w:val="30"/>
          <w:szCs w:val="30"/>
        </w:rPr>
        <w:t>链创新</w:t>
      </w:r>
      <w:proofErr w:type="gramEnd"/>
      <w:r w:rsidRPr="0001412B">
        <w:rPr>
          <w:rFonts w:ascii="Arial Narrow" w:eastAsia="仿宋_GB2312" w:hAnsi="Arial Narrow" w:cs="Arial" w:hint="eastAsia"/>
          <w:sz w:val="30"/>
          <w:szCs w:val="30"/>
        </w:rPr>
        <w:t>的精神，提高流通标准化、信息化、集约化水平，</w:t>
      </w:r>
      <w:r w:rsidRPr="0001412B">
        <w:rPr>
          <w:rFonts w:ascii="Arial Narrow" w:eastAsia="仿宋_GB2312" w:hAnsi="Arial Narrow" w:cs="Arial" w:hint="eastAsia"/>
          <w:sz w:val="30"/>
          <w:szCs w:val="30"/>
        </w:rPr>
        <w:t>2017</w:t>
      </w:r>
      <w:r w:rsidRPr="0001412B">
        <w:rPr>
          <w:rFonts w:ascii="Arial Narrow" w:eastAsia="仿宋_GB2312" w:hAnsi="Arial Narrow" w:cs="Arial" w:hint="eastAsia"/>
          <w:sz w:val="30"/>
          <w:szCs w:val="30"/>
        </w:rPr>
        <w:t>年商务部、财政部将在天津、上海、重庆、深圳、青岛、大连、宁波、沈阳、长春、哈尔滨、济南、郑州、苏州、福州、长沙、成都、西安市（以下称首批重点城市）开展供应链体系建设。现将有关事项通知如下：</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一、总体思路和目标</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供应链体系建设，要按照“市场主导、政策引导、聚焦链条、协同推进”原则，重点围绕物流标准化、供应链平台、重要产品追溯，打基础、促协同、推融合；从</w:t>
      </w:r>
      <w:r w:rsidRPr="0001412B">
        <w:rPr>
          <w:rFonts w:ascii="Arial Narrow" w:eastAsia="仿宋_GB2312" w:hAnsi="Arial Narrow" w:cs="Arial" w:hint="eastAsia"/>
          <w:sz w:val="30"/>
          <w:szCs w:val="30"/>
        </w:rPr>
        <w:t>1200mm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1000mm</w:t>
      </w:r>
      <w:r w:rsidRPr="0001412B">
        <w:rPr>
          <w:rFonts w:ascii="Arial Narrow" w:eastAsia="仿宋_GB2312" w:hAnsi="Arial Narrow" w:cs="Arial" w:hint="eastAsia"/>
          <w:sz w:val="30"/>
          <w:szCs w:val="30"/>
        </w:rPr>
        <w:t>标准托盘</w:t>
      </w:r>
      <w:r w:rsidRPr="0001412B">
        <w:rPr>
          <w:rFonts w:ascii="Arial Narrow" w:eastAsia="仿宋_GB2312" w:hAnsi="Arial Narrow" w:cs="Arial" w:hint="eastAsia"/>
          <w:sz w:val="30"/>
          <w:szCs w:val="30"/>
        </w:rPr>
        <w:lastRenderedPageBreak/>
        <w:t>和全球统一编码标识（</w:t>
      </w:r>
      <w:r w:rsidRPr="0001412B">
        <w:rPr>
          <w:rFonts w:ascii="Arial Narrow" w:eastAsia="仿宋_GB2312" w:hAnsi="Arial Narrow" w:cs="Arial" w:hint="eastAsia"/>
          <w:sz w:val="30"/>
          <w:szCs w:val="30"/>
        </w:rPr>
        <w:t>GS1</w:t>
      </w:r>
      <w:r w:rsidRPr="0001412B">
        <w:rPr>
          <w:rFonts w:ascii="Arial Narrow" w:eastAsia="仿宋_GB2312" w:hAnsi="Arial Narrow" w:cs="Arial" w:hint="eastAsia"/>
          <w:sz w:val="30"/>
          <w:szCs w:val="30"/>
        </w:rPr>
        <w:t>）商品条码切入，提高物流链标准化信息化水平，推动</w:t>
      </w:r>
      <w:proofErr w:type="gramStart"/>
      <w:r w:rsidRPr="0001412B">
        <w:rPr>
          <w:rFonts w:ascii="Arial Narrow" w:eastAsia="仿宋_GB2312" w:hAnsi="Arial Narrow" w:cs="Arial" w:hint="eastAsia"/>
          <w:sz w:val="30"/>
          <w:szCs w:val="30"/>
        </w:rPr>
        <w:t>供应链各环节</w:t>
      </w:r>
      <w:proofErr w:type="gramEnd"/>
      <w:r w:rsidRPr="0001412B">
        <w:rPr>
          <w:rFonts w:ascii="Arial Narrow" w:eastAsia="仿宋_GB2312" w:hAnsi="Arial Narrow" w:cs="Arial" w:hint="eastAsia"/>
          <w:sz w:val="30"/>
          <w:szCs w:val="30"/>
        </w:rPr>
        <w:t>设施设备和信息数据的高效对接；以供应链平台为载体，推动上下游协同发展，资源整合、共享共用，促进供应</w:t>
      </w:r>
      <w:proofErr w:type="gramStart"/>
      <w:r w:rsidRPr="0001412B">
        <w:rPr>
          <w:rFonts w:ascii="Arial Narrow" w:eastAsia="仿宋_GB2312" w:hAnsi="Arial Narrow" w:cs="Arial" w:hint="eastAsia"/>
          <w:sz w:val="30"/>
          <w:szCs w:val="30"/>
        </w:rPr>
        <w:t>链发展</w:t>
      </w:r>
      <w:proofErr w:type="gramEnd"/>
      <w:r w:rsidRPr="0001412B">
        <w:rPr>
          <w:rFonts w:ascii="Arial Narrow" w:eastAsia="仿宋_GB2312" w:hAnsi="Arial Narrow" w:cs="Arial" w:hint="eastAsia"/>
          <w:sz w:val="30"/>
          <w:szCs w:val="30"/>
        </w:rPr>
        <w:t>提质增效；以物流链为渠道，利用物联网、对象标识符（</w:t>
      </w:r>
      <w:r w:rsidRPr="0001412B">
        <w:rPr>
          <w:rFonts w:ascii="Arial Narrow" w:eastAsia="仿宋_GB2312" w:hAnsi="Arial Narrow" w:cs="Arial" w:hint="eastAsia"/>
          <w:sz w:val="30"/>
          <w:szCs w:val="30"/>
        </w:rPr>
        <w:t>OID</w:t>
      </w:r>
      <w:r w:rsidRPr="0001412B">
        <w:rPr>
          <w:rFonts w:ascii="Arial Narrow" w:eastAsia="仿宋_GB2312" w:hAnsi="Arial Narrow" w:cs="Arial" w:hint="eastAsia"/>
          <w:sz w:val="30"/>
          <w:szCs w:val="30"/>
        </w:rPr>
        <w:t>）等先进技术设备，推动产品从产地、集散地到销地的全链条追溯，促进追溯链与物流链融合。</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围绕建设标准规格统一、追溯运行顺畅、链条衔接贯通的供应链体系，重点企业标准托盘使用率达到</w:t>
      </w:r>
      <w:r w:rsidRPr="0001412B">
        <w:rPr>
          <w:rFonts w:ascii="Arial Narrow" w:eastAsia="仿宋_GB2312" w:hAnsi="Arial Narrow" w:cs="Arial" w:hint="eastAsia"/>
          <w:sz w:val="30"/>
          <w:szCs w:val="30"/>
        </w:rPr>
        <w:t>80%</w:t>
      </w:r>
      <w:r w:rsidRPr="0001412B">
        <w:rPr>
          <w:rFonts w:ascii="Arial Narrow" w:eastAsia="仿宋_GB2312" w:hAnsi="Arial Narrow" w:cs="Arial" w:hint="eastAsia"/>
          <w:sz w:val="30"/>
          <w:szCs w:val="30"/>
        </w:rPr>
        <w:t>，装卸货效率提高</w:t>
      </w: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倍，货损率降低</w:t>
      </w:r>
      <w:r w:rsidRPr="0001412B">
        <w:rPr>
          <w:rFonts w:ascii="Arial Narrow" w:eastAsia="仿宋_GB2312" w:hAnsi="Arial Narrow" w:cs="Arial" w:hint="eastAsia"/>
          <w:sz w:val="30"/>
          <w:szCs w:val="30"/>
        </w:rPr>
        <w:t>20%</w:t>
      </w:r>
      <w:r w:rsidRPr="0001412B">
        <w:rPr>
          <w:rFonts w:ascii="Arial Narrow" w:eastAsia="仿宋_GB2312" w:hAnsi="Arial Narrow" w:cs="Arial" w:hint="eastAsia"/>
          <w:sz w:val="30"/>
          <w:szCs w:val="30"/>
        </w:rPr>
        <w:t>，综合物流成本降低</w:t>
      </w:r>
      <w:r w:rsidRPr="0001412B">
        <w:rPr>
          <w:rFonts w:ascii="Arial Narrow" w:eastAsia="仿宋_GB2312" w:hAnsi="Arial Narrow" w:cs="Arial" w:hint="eastAsia"/>
          <w:sz w:val="30"/>
          <w:szCs w:val="30"/>
        </w:rPr>
        <w:t>10%</w:t>
      </w:r>
      <w:r w:rsidRPr="0001412B">
        <w:rPr>
          <w:rFonts w:ascii="Arial Narrow" w:eastAsia="仿宋_GB2312" w:hAnsi="Arial Narrow" w:cs="Arial" w:hint="eastAsia"/>
          <w:sz w:val="30"/>
          <w:szCs w:val="30"/>
        </w:rPr>
        <w:t>；形成一批模式先进、协同性强、辐射力广的供应链平台，供应链平台交易额提高</w:t>
      </w:r>
      <w:r w:rsidRPr="0001412B">
        <w:rPr>
          <w:rFonts w:ascii="Arial Narrow" w:eastAsia="仿宋_GB2312" w:hAnsi="Arial Narrow" w:cs="Arial" w:hint="eastAsia"/>
          <w:sz w:val="30"/>
          <w:szCs w:val="30"/>
        </w:rPr>
        <w:t>20%</w:t>
      </w:r>
      <w:r w:rsidRPr="0001412B">
        <w:rPr>
          <w:rFonts w:ascii="Arial Narrow" w:eastAsia="仿宋_GB2312" w:hAnsi="Arial Narrow" w:cs="Arial" w:hint="eastAsia"/>
          <w:sz w:val="30"/>
          <w:szCs w:val="30"/>
        </w:rPr>
        <w:t>，供应</w:t>
      </w:r>
      <w:proofErr w:type="gramStart"/>
      <w:r w:rsidRPr="0001412B">
        <w:rPr>
          <w:rFonts w:ascii="Arial Narrow" w:eastAsia="仿宋_GB2312" w:hAnsi="Arial Narrow" w:cs="Arial" w:hint="eastAsia"/>
          <w:sz w:val="30"/>
          <w:szCs w:val="30"/>
        </w:rPr>
        <w:t>链交易</w:t>
      </w:r>
      <w:proofErr w:type="gramEnd"/>
      <w:r w:rsidRPr="0001412B">
        <w:rPr>
          <w:rFonts w:ascii="Arial Narrow" w:eastAsia="仿宋_GB2312" w:hAnsi="Arial Narrow" w:cs="Arial" w:hint="eastAsia"/>
          <w:sz w:val="30"/>
          <w:szCs w:val="30"/>
        </w:rPr>
        <w:t>管理成本下降</w:t>
      </w:r>
      <w:r w:rsidRPr="0001412B">
        <w:rPr>
          <w:rFonts w:ascii="Arial Narrow" w:eastAsia="仿宋_GB2312" w:hAnsi="Arial Narrow" w:cs="Arial" w:hint="eastAsia"/>
          <w:sz w:val="30"/>
          <w:szCs w:val="30"/>
        </w:rPr>
        <w:t>10%</w:t>
      </w:r>
      <w:r w:rsidRPr="0001412B">
        <w:rPr>
          <w:rFonts w:ascii="Arial Narrow" w:eastAsia="仿宋_GB2312" w:hAnsi="Arial Narrow" w:cs="Arial" w:hint="eastAsia"/>
          <w:sz w:val="30"/>
          <w:szCs w:val="30"/>
        </w:rPr>
        <w:t>；建成并运行重要产品追溯管理平台，供应</w:t>
      </w:r>
      <w:proofErr w:type="gramStart"/>
      <w:r w:rsidRPr="0001412B">
        <w:rPr>
          <w:rFonts w:ascii="Arial Narrow" w:eastAsia="仿宋_GB2312" w:hAnsi="Arial Narrow" w:cs="Arial" w:hint="eastAsia"/>
          <w:sz w:val="30"/>
          <w:szCs w:val="30"/>
        </w:rPr>
        <w:t>链项目</w:t>
      </w:r>
      <w:proofErr w:type="gramEnd"/>
      <w:r w:rsidRPr="0001412B">
        <w:rPr>
          <w:rFonts w:ascii="Arial Narrow" w:eastAsia="仿宋_GB2312" w:hAnsi="Arial Narrow" w:cs="Arial" w:hint="eastAsia"/>
          <w:sz w:val="30"/>
          <w:szCs w:val="30"/>
        </w:rPr>
        <w:t>支持的重点企业肉菜、中药材、乳制品等重要产品追溯覆盖率达到</w:t>
      </w:r>
      <w:r w:rsidRPr="0001412B">
        <w:rPr>
          <w:rFonts w:ascii="Arial Narrow" w:eastAsia="仿宋_GB2312" w:hAnsi="Arial Narrow" w:cs="Arial" w:hint="eastAsia"/>
          <w:sz w:val="30"/>
          <w:szCs w:val="30"/>
        </w:rPr>
        <w:t>80%</w:t>
      </w:r>
      <w:r w:rsidRPr="0001412B">
        <w:rPr>
          <w:rFonts w:ascii="Arial Narrow" w:eastAsia="仿宋_GB2312" w:hAnsi="Arial Narrow" w:cs="Arial" w:hint="eastAsia"/>
          <w:sz w:val="30"/>
          <w:szCs w:val="30"/>
        </w:rPr>
        <w:t>，流通标准化、信息化、集约化水平显著提升。</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二、主要任务</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的首批重点城市应积极发挥辐射带动周边的作用，形成城市间联动互动局面，提高区域供应链标准化、信息化、协同化水平，促进提质增效降本。主要任务如下：</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（一）推广物流标准化，促进供应链上下游相衔接。以标准托盘及其循环共用为主线，重点在</w:t>
      </w:r>
      <w:proofErr w:type="gramStart"/>
      <w:r w:rsidRPr="0001412B">
        <w:rPr>
          <w:rFonts w:ascii="Arial Narrow" w:eastAsia="仿宋_GB2312" w:hAnsi="Arial Narrow" w:cs="Arial" w:hint="eastAsia"/>
          <w:sz w:val="30"/>
          <w:szCs w:val="30"/>
        </w:rPr>
        <w:t>快消品</w:t>
      </w:r>
      <w:proofErr w:type="gramEnd"/>
      <w:r w:rsidRPr="0001412B">
        <w:rPr>
          <w:rFonts w:ascii="Arial Narrow" w:eastAsia="仿宋_GB2312" w:hAnsi="Arial Narrow" w:cs="Arial" w:hint="eastAsia"/>
          <w:sz w:val="30"/>
          <w:szCs w:val="30"/>
        </w:rPr>
        <w:t>、农产品、药品、电商等领域，推动物流链的单元化、标准化。一是加快标准托盘应用。鼓励使用符合国家标准</w:t>
      </w:r>
      <w:r w:rsidRPr="0001412B">
        <w:rPr>
          <w:rFonts w:ascii="Arial Narrow" w:eastAsia="仿宋_GB2312" w:hAnsi="Arial Narrow" w:cs="Arial" w:hint="eastAsia"/>
          <w:sz w:val="30"/>
          <w:szCs w:val="30"/>
        </w:rPr>
        <w:t>1200mm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1000mm</w:t>
      </w:r>
      <w:r w:rsidRPr="0001412B">
        <w:rPr>
          <w:rFonts w:ascii="Arial Narrow" w:eastAsia="仿宋_GB2312" w:hAnsi="Arial Narrow" w:cs="Arial" w:hint="eastAsia"/>
          <w:sz w:val="30"/>
          <w:szCs w:val="30"/>
        </w:rPr>
        <w:t>规格和质量要求的标准托盘，支持托盘租赁、交换（不支持用户自购）；推广“集团整体推进”、“供应链协同推进”、“社会化服务推进”、“平台整合推</w:t>
      </w:r>
      <w:r w:rsidRPr="0001412B">
        <w:rPr>
          <w:rFonts w:ascii="Arial Narrow" w:eastAsia="仿宋_GB2312" w:hAnsi="Arial Narrow" w:cs="Arial" w:hint="eastAsia"/>
          <w:sz w:val="30"/>
          <w:szCs w:val="30"/>
        </w:rPr>
        <w:lastRenderedPageBreak/>
        <w:t>进”等成熟模式，引导商贸连锁、分销批发、生产制造、第三方物流、托盘运营、平台服务等企业合作开展带托运输；推广“回购返租”模式，加速非标托盘转换。二是建立社会化托盘循环共用体系。扩大托盘循环共用规模，完善运营服务网络，由托盘向周转箱、包装等单元器具循环共用延伸；推动“物联网</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托盘”平台建设，拓展“配托</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配货”服务，鼓励“带托运输</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共同配送”、“带托运输</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多式联运”；探索托盘交易、租赁、交换、回收可自由转换的市场流通机制。三是支持与标准托盘相衔接的设施设备和服务流程标准化。支持仓库、配送中心、商超、便利店等配送设施的标准化改造，以及存储、装卸、搬运、包装、分拣设备和公路货运车辆（外廓</w:t>
      </w:r>
      <w:r w:rsidRPr="0001412B">
        <w:rPr>
          <w:rFonts w:ascii="Arial Narrow" w:eastAsia="仿宋_GB2312" w:hAnsi="Arial Narrow" w:cs="Arial" w:hint="eastAsia"/>
          <w:sz w:val="30"/>
          <w:szCs w:val="30"/>
        </w:rPr>
        <w:t>2550mm</w:t>
      </w:r>
      <w:r w:rsidRPr="0001412B">
        <w:rPr>
          <w:rFonts w:ascii="Arial Narrow" w:eastAsia="仿宋_GB2312" w:hAnsi="Arial Narrow" w:cs="Arial" w:hint="eastAsia"/>
          <w:sz w:val="30"/>
          <w:szCs w:val="30"/>
        </w:rPr>
        <w:t>）等标准化更新；鼓励以标准托盘和周转箱（符合</w:t>
      </w:r>
      <w:r w:rsidRPr="0001412B">
        <w:rPr>
          <w:rFonts w:ascii="Arial Narrow" w:eastAsia="仿宋_GB2312" w:hAnsi="Arial Narrow" w:cs="Arial" w:hint="eastAsia"/>
          <w:sz w:val="30"/>
          <w:szCs w:val="30"/>
        </w:rPr>
        <w:t>600mm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400mm</w:t>
      </w:r>
      <w:r w:rsidRPr="0001412B">
        <w:rPr>
          <w:rFonts w:ascii="Arial Narrow" w:eastAsia="仿宋_GB2312" w:hAnsi="Arial Narrow" w:cs="Arial" w:hint="eastAsia"/>
          <w:sz w:val="30"/>
          <w:szCs w:val="30"/>
        </w:rPr>
        <w:t>包装模数系列尺寸）为单元进行订货、计费、收发货和免验货，促进物流链全程“不倒托”、“不倒箱”；推动利用配送渠道、押金制等对标准包装物进行回收使用；探索标准托盘箱替代快递三轮车箱体，以循环共用推动分拣前置、环节减少。四是支持物流</w:t>
      </w:r>
      <w:proofErr w:type="gramStart"/>
      <w:r w:rsidRPr="0001412B">
        <w:rPr>
          <w:rFonts w:ascii="Arial Narrow" w:eastAsia="仿宋_GB2312" w:hAnsi="Arial Narrow" w:cs="Arial" w:hint="eastAsia"/>
          <w:sz w:val="30"/>
          <w:szCs w:val="30"/>
        </w:rPr>
        <w:t>链数据</w:t>
      </w:r>
      <w:proofErr w:type="gramEnd"/>
      <w:r w:rsidRPr="0001412B">
        <w:rPr>
          <w:rFonts w:ascii="Arial Narrow" w:eastAsia="仿宋_GB2312" w:hAnsi="Arial Narrow" w:cs="Arial" w:hint="eastAsia"/>
          <w:sz w:val="30"/>
          <w:szCs w:val="30"/>
        </w:rPr>
        <w:t>单元的信息标准化。支持探索基于全球统一编码标识（</w:t>
      </w:r>
      <w:r w:rsidRPr="0001412B">
        <w:rPr>
          <w:rFonts w:ascii="Arial Narrow" w:eastAsia="仿宋_GB2312" w:hAnsi="Arial Narrow" w:cs="Arial" w:hint="eastAsia"/>
          <w:sz w:val="30"/>
          <w:szCs w:val="30"/>
        </w:rPr>
        <w:t>GS1</w:t>
      </w:r>
      <w:r w:rsidRPr="0001412B">
        <w:rPr>
          <w:rFonts w:ascii="Arial Narrow" w:eastAsia="仿宋_GB2312" w:hAnsi="Arial Narrow" w:cs="Arial" w:hint="eastAsia"/>
          <w:sz w:val="30"/>
          <w:szCs w:val="30"/>
        </w:rPr>
        <w:t>）的托盘条码与商品条码、箱码、物流单元代码关联衔接，推动托盘、</w:t>
      </w:r>
      <w:proofErr w:type="gramStart"/>
      <w:r w:rsidRPr="0001412B">
        <w:rPr>
          <w:rFonts w:ascii="Arial Narrow" w:eastAsia="仿宋_GB2312" w:hAnsi="Arial Narrow" w:cs="Arial" w:hint="eastAsia"/>
          <w:sz w:val="30"/>
          <w:szCs w:val="30"/>
        </w:rPr>
        <w:t>周转箱由包装</w:t>
      </w:r>
      <w:proofErr w:type="gramEnd"/>
      <w:r w:rsidRPr="0001412B">
        <w:rPr>
          <w:rFonts w:ascii="Arial Narrow" w:eastAsia="仿宋_GB2312" w:hAnsi="Arial Narrow" w:cs="Arial" w:hint="eastAsia"/>
          <w:sz w:val="30"/>
          <w:szCs w:val="30"/>
        </w:rPr>
        <w:t>单元向数据单元和数据节点发展，促进供应链和平台相关方信息数据传输交互顺畅；探索用数据单元优化生产、流通、销售管理，转化为商业价值，促进降本增效，满足不同商品的不同用户需求和服务体验。</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（二）建设和完善各类供应链平台，提高供应链协同效率。以平台为核心完善供应链体系，增强供应链协同和整合能力，创</w:t>
      </w:r>
      <w:r w:rsidRPr="0001412B">
        <w:rPr>
          <w:rFonts w:ascii="Arial Narrow" w:eastAsia="仿宋_GB2312" w:hAnsi="Arial Narrow" w:cs="Arial" w:hint="eastAsia"/>
          <w:sz w:val="30"/>
          <w:szCs w:val="30"/>
        </w:rPr>
        <w:lastRenderedPageBreak/>
        <w:t>新流通组织方式，提高流通集约化水平。一是建设流通与生产衔接的供应链协同平台。支持供应</w:t>
      </w:r>
      <w:proofErr w:type="gramStart"/>
      <w:r w:rsidRPr="0001412B">
        <w:rPr>
          <w:rFonts w:ascii="Arial Narrow" w:eastAsia="仿宋_GB2312" w:hAnsi="Arial Narrow" w:cs="Arial" w:hint="eastAsia"/>
          <w:sz w:val="30"/>
          <w:szCs w:val="30"/>
        </w:rPr>
        <w:t>链核心</w:t>
      </w:r>
      <w:proofErr w:type="gramEnd"/>
      <w:r w:rsidRPr="0001412B">
        <w:rPr>
          <w:rFonts w:ascii="Arial Narrow" w:eastAsia="仿宋_GB2312" w:hAnsi="Arial Narrow" w:cs="Arial" w:hint="eastAsia"/>
          <w:sz w:val="30"/>
          <w:szCs w:val="30"/>
        </w:rPr>
        <w:t>企业建设连接个性化需求与柔性化生产的智能制造供应链协同平台，促进流通与生产的深度融合，实现大规模个性化定制，促进降本增效；支持流通企业与供应商实现系统对接，打造供应链采购协同平台，实现需求、库存和物流信息的实时共享，提高协同计划、自动预测和补货能力。二是建设资源高效整合的供应</w:t>
      </w:r>
      <w:proofErr w:type="gramStart"/>
      <w:r w:rsidRPr="0001412B">
        <w:rPr>
          <w:rFonts w:ascii="Arial Narrow" w:eastAsia="仿宋_GB2312" w:hAnsi="Arial Narrow" w:cs="Arial" w:hint="eastAsia"/>
          <w:sz w:val="30"/>
          <w:szCs w:val="30"/>
        </w:rPr>
        <w:t>链交易</w:t>
      </w:r>
      <w:proofErr w:type="gramEnd"/>
      <w:r w:rsidRPr="0001412B">
        <w:rPr>
          <w:rFonts w:ascii="Arial Narrow" w:eastAsia="仿宋_GB2312" w:hAnsi="Arial Narrow" w:cs="Arial" w:hint="eastAsia"/>
          <w:sz w:val="30"/>
          <w:szCs w:val="30"/>
        </w:rPr>
        <w:t>平台。支持建设商品现货交易类平台，聚集供需信息，提供信息发布、支付结算、仓储物流、质量追溯等综合服务，提高资源配置效率，降低交易和物流成本；支持传统实体商品交易市场转型升级，打造线上线下融合的供应</w:t>
      </w:r>
      <w:proofErr w:type="gramStart"/>
      <w:r w:rsidRPr="0001412B">
        <w:rPr>
          <w:rFonts w:ascii="Arial Narrow" w:eastAsia="仿宋_GB2312" w:hAnsi="Arial Narrow" w:cs="Arial" w:hint="eastAsia"/>
          <w:sz w:val="30"/>
          <w:szCs w:val="30"/>
        </w:rPr>
        <w:t>链交易</w:t>
      </w:r>
      <w:proofErr w:type="gramEnd"/>
      <w:r w:rsidRPr="0001412B">
        <w:rPr>
          <w:rFonts w:ascii="Arial Narrow" w:eastAsia="仿宋_GB2312" w:hAnsi="Arial Narrow" w:cs="Arial" w:hint="eastAsia"/>
          <w:sz w:val="30"/>
          <w:szCs w:val="30"/>
        </w:rPr>
        <w:t>平台，延伸提供物流、结算、报关等供应链服务，促进商品交易市场与产业融合发展。三是建设专业化的供应</w:t>
      </w:r>
      <w:proofErr w:type="gramStart"/>
      <w:r w:rsidRPr="0001412B">
        <w:rPr>
          <w:rFonts w:ascii="Arial Narrow" w:eastAsia="仿宋_GB2312" w:hAnsi="Arial Narrow" w:cs="Arial" w:hint="eastAsia"/>
          <w:sz w:val="30"/>
          <w:szCs w:val="30"/>
        </w:rPr>
        <w:t>链综合</w:t>
      </w:r>
      <w:proofErr w:type="gramEnd"/>
      <w:r w:rsidRPr="0001412B">
        <w:rPr>
          <w:rFonts w:ascii="Arial Narrow" w:eastAsia="仿宋_GB2312" w:hAnsi="Arial Narrow" w:cs="Arial" w:hint="eastAsia"/>
          <w:sz w:val="30"/>
          <w:szCs w:val="30"/>
        </w:rPr>
        <w:t>服务平台。支持供应链服务型企业建设供应</w:t>
      </w:r>
      <w:proofErr w:type="gramStart"/>
      <w:r w:rsidRPr="0001412B">
        <w:rPr>
          <w:rFonts w:ascii="Arial Narrow" w:eastAsia="仿宋_GB2312" w:hAnsi="Arial Narrow" w:cs="Arial" w:hint="eastAsia"/>
          <w:sz w:val="30"/>
          <w:szCs w:val="30"/>
        </w:rPr>
        <w:t>链综合</w:t>
      </w:r>
      <w:proofErr w:type="gramEnd"/>
      <w:r w:rsidRPr="0001412B">
        <w:rPr>
          <w:rFonts w:ascii="Arial Narrow" w:eastAsia="仿宋_GB2312" w:hAnsi="Arial Narrow" w:cs="Arial" w:hint="eastAsia"/>
          <w:sz w:val="30"/>
          <w:szCs w:val="30"/>
        </w:rPr>
        <w:t>服务平台，提供研发设计、集中采购、组织生产、物流分销、终端管理、品牌营销等供应链服务，融通物流、商流、信息流、资金流；通过平台直接服务需求终端，减少流通环节和成本，构建跨界融合、共享共生的供应</w:t>
      </w:r>
      <w:proofErr w:type="gramStart"/>
      <w:r w:rsidRPr="0001412B">
        <w:rPr>
          <w:rFonts w:ascii="Arial Narrow" w:eastAsia="仿宋_GB2312" w:hAnsi="Arial Narrow" w:cs="Arial" w:hint="eastAsia"/>
          <w:sz w:val="30"/>
          <w:szCs w:val="30"/>
        </w:rPr>
        <w:t>链商业</w:t>
      </w:r>
      <w:proofErr w:type="gramEnd"/>
      <w:r w:rsidRPr="0001412B">
        <w:rPr>
          <w:rFonts w:ascii="Arial Narrow" w:eastAsia="仿宋_GB2312" w:hAnsi="Arial Narrow" w:cs="Arial" w:hint="eastAsia"/>
          <w:sz w:val="30"/>
          <w:szCs w:val="30"/>
        </w:rPr>
        <w:t>生态圈。四是建设供应链公共服务平台。支持有条件的地方建设供应链公共服务平台和供应</w:t>
      </w:r>
      <w:proofErr w:type="gramStart"/>
      <w:r w:rsidRPr="0001412B">
        <w:rPr>
          <w:rFonts w:ascii="Arial Narrow" w:eastAsia="仿宋_GB2312" w:hAnsi="Arial Narrow" w:cs="Arial" w:hint="eastAsia"/>
          <w:sz w:val="30"/>
          <w:szCs w:val="30"/>
        </w:rPr>
        <w:t>链科创</w:t>
      </w:r>
      <w:proofErr w:type="gramEnd"/>
      <w:r w:rsidRPr="0001412B">
        <w:rPr>
          <w:rFonts w:ascii="Arial Narrow" w:eastAsia="仿宋_GB2312" w:hAnsi="Arial Narrow" w:cs="Arial" w:hint="eastAsia"/>
          <w:sz w:val="30"/>
          <w:szCs w:val="30"/>
        </w:rPr>
        <w:t>中心，完善供应链公共服务，提供政策咨询、信息聚集、经济预警、研发支持和人才培训等服务，加强供应</w:t>
      </w:r>
      <w:proofErr w:type="gramStart"/>
      <w:r w:rsidRPr="0001412B">
        <w:rPr>
          <w:rFonts w:ascii="Arial Narrow" w:eastAsia="仿宋_GB2312" w:hAnsi="Arial Narrow" w:cs="Arial" w:hint="eastAsia"/>
          <w:sz w:val="30"/>
          <w:szCs w:val="30"/>
        </w:rPr>
        <w:t>链创新</w:t>
      </w:r>
      <w:proofErr w:type="gramEnd"/>
      <w:r w:rsidRPr="0001412B">
        <w:rPr>
          <w:rFonts w:ascii="Arial Narrow" w:eastAsia="仿宋_GB2312" w:hAnsi="Arial Narrow" w:cs="Arial" w:hint="eastAsia"/>
          <w:sz w:val="30"/>
          <w:szCs w:val="30"/>
        </w:rPr>
        <w:t>发展的协同监管和治理。同时，鼓励供应</w:t>
      </w:r>
      <w:proofErr w:type="gramStart"/>
      <w:r w:rsidRPr="0001412B">
        <w:rPr>
          <w:rFonts w:ascii="Arial Narrow" w:eastAsia="仿宋_GB2312" w:hAnsi="Arial Narrow" w:cs="Arial" w:hint="eastAsia"/>
          <w:sz w:val="30"/>
          <w:szCs w:val="30"/>
        </w:rPr>
        <w:t>链核心</w:t>
      </w:r>
      <w:proofErr w:type="gramEnd"/>
      <w:r w:rsidRPr="0001412B">
        <w:rPr>
          <w:rFonts w:ascii="Arial Narrow" w:eastAsia="仿宋_GB2312" w:hAnsi="Arial Narrow" w:cs="Arial" w:hint="eastAsia"/>
          <w:sz w:val="30"/>
          <w:szCs w:val="30"/>
        </w:rPr>
        <w:t>企业牵头制定相关产品、技术、管理、数据、指标等关键共性标准，提高供应链协同和整合效率，服务于产业供应链体系。</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（三）建设重要产品追溯体系，提高供应</w:t>
      </w:r>
      <w:proofErr w:type="gramStart"/>
      <w:r w:rsidRPr="0001412B">
        <w:rPr>
          <w:rFonts w:ascii="Arial Narrow" w:eastAsia="仿宋_GB2312" w:hAnsi="Arial Narrow" w:cs="Arial" w:hint="eastAsia"/>
          <w:sz w:val="30"/>
          <w:szCs w:val="30"/>
        </w:rPr>
        <w:t>链产品</w:t>
      </w:r>
      <w:proofErr w:type="gramEnd"/>
      <w:r w:rsidRPr="0001412B">
        <w:rPr>
          <w:rFonts w:ascii="Arial Narrow" w:eastAsia="仿宋_GB2312" w:hAnsi="Arial Narrow" w:cs="Arial" w:hint="eastAsia"/>
          <w:sz w:val="30"/>
          <w:szCs w:val="30"/>
        </w:rPr>
        <w:t>质量保障能</w:t>
      </w:r>
      <w:r w:rsidRPr="0001412B">
        <w:rPr>
          <w:rFonts w:ascii="Arial Narrow" w:eastAsia="仿宋_GB2312" w:hAnsi="Arial Narrow" w:cs="Arial" w:hint="eastAsia"/>
          <w:sz w:val="30"/>
          <w:szCs w:val="30"/>
        </w:rPr>
        <w:lastRenderedPageBreak/>
        <w:t>力。一是建设城市重要产品追溯管理平台。优化提升原有肉菜、中药材流通追溯管理平台</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推进现有各类重要产品追溯体系统一接入重要产品追溯管理平台；应用对象标识符（</w:t>
      </w:r>
      <w:r w:rsidRPr="0001412B">
        <w:rPr>
          <w:rFonts w:ascii="Arial Narrow" w:eastAsia="仿宋_GB2312" w:hAnsi="Arial Narrow" w:cs="Arial" w:hint="eastAsia"/>
          <w:sz w:val="30"/>
          <w:szCs w:val="30"/>
        </w:rPr>
        <w:t>OID</w:t>
      </w:r>
      <w:r w:rsidRPr="0001412B">
        <w:rPr>
          <w:rFonts w:ascii="Arial Narrow" w:eastAsia="仿宋_GB2312" w:hAnsi="Arial Narrow" w:cs="Arial" w:hint="eastAsia"/>
          <w:sz w:val="30"/>
          <w:szCs w:val="30"/>
        </w:rPr>
        <w:t>）技术实现不同编码体系的兼容与交互，实现跨部门跨区域追溯信息的互联互通，以及与重要产品追溯管理平台实时对接；鼓励第三方追溯平台建设，建立追溯数据对接评价或认证机制；强化追溯数据分析与成果应用，增强追溯体系对供应</w:t>
      </w:r>
      <w:proofErr w:type="gramStart"/>
      <w:r w:rsidRPr="0001412B">
        <w:rPr>
          <w:rFonts w:ascii="Arial Narrow" w:eastAsia="仿宋_GB2312" w:hAnsi="Arial Narrow" w:cs="Arial" w:hint="eastAsia"/>
          <w:sz w:val="30"/>
          <w:szCs w:val="30"/>
        </w:rPr>
        <w:t>链产品</w:t>
      </w:r>
      <w:proofErr w:type="gramEnd"/>
      <w:r w:rsidRPr="0001412B">
        <w:rPr>
          <w:rFonts w:ascii="Arial Narrow" w:eastAsia="仿宋_GB2312" w:hAnsi="Arial Narrow" w:cs="Arial" w:hint="eastAsia"/>
          <w:sz w:val="30"/>
          <w:szCs w:val="30"/>
        </w:rPr>
        <w:t>质量安全管理和问题事件应急处置能力。二是扩大供应</w:t>
      </w:r>
      <w:proofErr w:type="gramStart"/>
      <w:r w:rsidRPr="0001412B">
        <w:rPr>
          <w:rFonts w:ascii="Arial Narrow" w:eastAsia="仿宋_GB2312" w:hAnsi="Arial Narrow" w:cs="Arial" w:hint="eastAsia"/>
          <w:sz w:val="30"/>
          <w:szCs w:val="30"/>
        </w:rPr>
        <w:t>链产品</w:t>
      </w:r>
      <w:proofErr w:type="gramEnd"/>
      <w:r w:rsidRPr="0001412B">
        <w:rPr>
          <w:rFonts w:ascii="Arial Narrow" w:eastAsia="仿宋_GB2312" w:hAnsi="Arial Narrow" w:cs="Arial" w:hint="eastAsia"/>
          <w:sz w:val="30"/>
          <w:szCs w:val="30"/>
        </w:rPr>
        <w:t>追溯覆盖范围。在完善原有肉菜、中药材追溯体系建设的基础上，进一步扩大重要产品追溯覆盖范围，提高肉菜等预包装产品的追溯覆盖率，肉类产品力争实现全覆盖；扩大节点企业覆盖面，供应链上下游企业全部纳入追溯体系；延伸追溯链条，将相关种植养殖、生产加工、仓储物流、终端消费等环节纳入追溯体系。三是支持供应</w:t>
      </w:r>
      <w:proofErr w:type="gramStart"/>
      <w:r w:rsidRPr="0001412B">
        <w:rPr>
          <w:rFonts w:ascii="Arial Narrow" w:eastAsia="仿宋_GB2312" w:hAnsi="Arial Narrow" w:cs="Arial" w:hint="eastAsia"/>
          <w:sz w:val="30"/>
          <w:szCs w:val="30"/>
        </w:rPr>
        <w:t>链核心</w:t>
      </w:r>
      <w:proofErr w:type="gramEnd"/>
      <w:r w:rsidRPr="0001412B">
        <w:rPr>
          <w:rFonts w:ascii="Arial Narrow" w:eastAsia="仿宋_GB2312" w:hAnsi="Arial Narrow" w:cs="Arial" w:hint="eastAsia"/>
          <w:sz w:val="30"/>
          <w:szCs w:val="30"/>
        </w:rPr>
        <w:t>企业追溯系统创新升级。重点推进二维码、无线射频识别（</w:t>
      </w:r>
      <w:r w:rsidRPr="0001412B">
        <w:rPr>
          <w:rFonts w:ascii="Arial Narrow" w:eastAsia="仿宋_GB2312" w:hAnsi="Arial Narrow" w:cs="Arial" w:hint="eastAsia"/>
          <w:sz w:val="30"/>
          <w:szCs w:val="30"/>
        </w:rPr>
        <w:t>RFID)</w:t>
      </w:r>
      <w:r w:rsidRPr="0001412B">
        <w:rPr>
          <w:rFonts w:ascii="Arial Narrow" w:eastAsia="仿宋_GB2312" w:hAnsi="Arial Narrow" w:cs="Arial" w:hint="eastAsia"/>
          <w:sz w:val="30"/>
          <w:szCs w:val="30"/>
        </w:rPr>
        <w:t>、视频识别、区块链、</w:t>
      </w:r>
      <w:r w:rsidRPr="0001412B">
        <w:rPr>
          <w:rFonts w:ascii="Arial Narrow" w:eastAsia="仿宋_GB2312" w:hAnsi="Arial Narrow" w:cs="Arial" w:hint="eastAsia"/>
          <w:sz w:val="30"/>
          <w:szCs w:val="30"/>
        </w:rPr>
        <w:t>GS1</w:t>
      </w:r>
      <w:r w:rsidRPr="0001412B">
        <w:rPr>
          <w:rFonts w:ascii="Arial Narrow" w:eastAsia="仿宋_GB2312" w:hAnsi="Arial Narrow" w:cs="Arial" w:hint="eastAsia"/>
          <w:sz w:val="30"/>
          <w:szCs w:val="30"/>
        </w:rPr>
        <w:t>、对象标识符（</w:t>
      </w:r>
      <w:r w:rsidRPr="0001412B">
        <w:rPr>
          <w:rFonts w:ascii="Arial Narrow" w:eastAsia="仿宋_GB2312" w:hAnsi="Arial Narrow" w:cs="Arial" w:hint="eastAsia"/>
          <w:sz w:val="30"/>
          <w:szCs w:val="30"/>
        </w:rPr>
        <w:t>OID</w:t>
      </w:r>
      <w:r w:rsidRPr="0001412B">
        <w:rPr>
          <w:rFonts w:ascii="Arial Narrow" w:eastAsia="仿宋_GB2312" w:hAnsi="Arial Narrow" w:cs="Arial" w:hint="eastAsia"/>
          <w:sz w:val="30"/>
          <w:szCs w:val="30"/>
        </w:rPr>
        <w:t>）、电子结算和第三方支付等应用，推动追溯系统创新升级；推动大中型批发市场及大型商超、物流企业等开展信息化改造，</w:t>
      </w:r>
      <w:proofErr w:type="gramStart"/>
      <w:r w:rsidRPr="0001412B">
        <w:rPr>
          <w:rFonts w:ascii="Arial Narrow" w:eastAsia="仿宋_GB2312" w:hAnsi="Arial Narrow" w:cs="Arial" w:hint="eastAsia"/>
          <w:sz w:val="30"/>
          <w:szCs w:val="30"/>
        </w:rPr>
        <w:t>鼓励商超利用</w:t>
      </w:r>
      <w:proofErr w:type="gramEnd"/>
      <w:r w:rsidRPr="0001412B">
        <w:rPr>
          <w:rFonts w:ascii="Arial Narrow" w:eastAsia="仿宋_GB2312" w:hAnsi="Arial Narrow" w:cs="Arial" w:hint="eastAsia"/>
          <w:sz w:val="30"/>
          <w:szCs w:val="30"/>
        </w:rPr>
        <w:t>GS1</w:t>
      </w:r>
      <w:r w:rsidRPr="0001412B">
        <w:rPr>
          <w:rFonts w:ascii="Arial Narrow" w:eastAsia="仿宋_GB2312" w:hAnsi="Arial Narrow" w:cs="Arial" w:hint="eastAsia"/>
          <w:sz w:val="30"/>
          <w:szCs w:val="30"/>
        </w:rPr>
        <w:t>进行结算实现追溯功能，将产品追溯融入现有</w:t>
      </w:r>
      <w:r w:rsidRPr="0001412B">
        <w:rPr>
          <w:rFonts w:ascii="Arial Narrow" w:eastAsia="仿宋_GB2312" w:hAnsi="Arial Narrow" w:cs="Arial" w:hint="eastAsia"/>
          <w:sz w:val="30"/>
          <w:szCs w:val="30"/>
        </w:rPr>
        <w:t>ERP</w:t>
      </w:r>
      <w:r w:rsidRPr="0001412B">
        <w:rPr>
          <w:rFonts w:ascii="Arial Narrow" w:eastAsia="仿宋_GB2312" w:hAnsi="Arial Narrow" w:cs="Arial" w:hint="eastAsia"/>
          <w:sz w:val="30"/>
          <w:szCs w:val="30"/>
        </w:rPr>
        <w:t>系统，实现企业信息系统与追溯系统的对接；鼓励供应</w:t>
      </w:r>
      <w:proofErr w:type="gramStart"/>
      <w:r w:rsidRPr="0001412B">
        <w:rPr>
          <w:rFonts w:ascii="Arial Narrow" w:eastAsia="仿宋_GB2312" w:hAnsi="Arial Narrow" w:cs="Arial" w:hint="eastAsia"/>
          <w:sz w:val="30"/>
          <w:szCs w:val="30"/>
        </w:rPr>
        <w:t>链核心</w:t>
      </w:r>
      <w:proofErr w:type="gramEnd"/>
      <w:r w:rsidRPr="0001412B">
        <w:rPr>
          <w:rFonts w:ascii="Arial Narrow" w:eastAsia="仿宋_GB2312" w:hAnsi="Arial Narrow" w:cs="Arial" w:hint="eastAsia"/>
          <w:sz w:val="30"/>
          <w:szCs w:val="30"/>
        </w:rPr>
        <w:t>企业线上线下融合发展，形成</w:t>
      </w:r>
      <w:proofErr w:type="gramStart"/>
      <w:r w:rsidRPr="0001412B">
        <w:rPr>
          <w:rFonts w:ascii="Arial Narrow" w:eastAsia="仿宋_GB2312" w:hAnsi="Arial Narrow" w:cs="Arial" w:hint="eastAsia"/>
          <w:sz w:val="30"/>
          <w:szCs w:val="30"/>
        </w:rPr>
        <w:t>全渠道</w:t>
      </w:r>
      <w:proofErr w:type="gramEnd"/>
      <w:r w:rsidRPr="0001412B">
        <w:rPr>
          <w:rFonts w:ascii="Arial Narrow" w:eastAsia="仿宋_GB2312" w:hAnsi="Arial Narrow" w:cs="Arial" w:hint="eastAsia"/>
          <w:sz w:val="30"/>
          <w:szCs w:val="30"/>
        </w:rPr>
        <w:t>整合、线上线下无缝衔接的追溯网络。</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三、财政资金重点支持方向和方式</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中央服务业发展专项资金支持供应链体系建设，主要立足于弥补市场失灵，做好基础性、公共性工作，发挥中央财政资金对社会资本引导作用，支持供应链体系中薄弱环节和关键领域建设。</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lastRenderedPageBreak/>
        <w:t>中央财政资金拨付地方后，有关城市应结合本地产业实际情况选择任务方向，统筹使用、加快执行，可采用以奖代补、财政补助、贷款贴息、购买服务等支持方式，完成期限为</w:t>
      </w: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年；同时，鼓励有条件的地区创新财政政策，支持跨区域联动项目，对在外地注册法人但在本地有实体的非法人机构，及在本地注册法人但在周边地区建设实体的机构，可在本地申报项目，促进辐射带动周边地区。各地要严格加强资金管理，中央财政资金不得用于楼堂馆所等建设和工作经费；不得支持有金融风险、发展模式不成熟的平台。</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四、有关要求</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（一）加强组织领导。省级主管部门要高度重视供应链体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工作，加强对实施城市的对口业务指导和工作检查，严格奖惩，及时上报工作进度，建设完成后要对城市进行绩效评价。实施城市是供应链体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的责任主体，要加强顶层设计，建立工作协调机制，科学编制方案，完善管理制度和配套政策，明确责任分工和时间节点，保证工作顺利开展。</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（二）尽快编报方案。省级主管部门，应及时指导有关城市编报供应链体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方案，城市可结合实际情况，自主选择实施方向（物流标准化、供应链平台、重要产品追溯）。未完成商务部肉菜、中药材流通追溯试点任务的地区，不得申报新的追溯体系建设项目。方案编制应立足辐射带动周边地区，围绕促进供应链标准化、信息化、协同化，实现提质增效降本目标，做到思路清晰、目标明确、措施有效、责任明确、数字详实，具体应包含：工作基础、思路目标、任务内容、资金安排、组织实施、管理要</w:t>
      </w:r>
      <w:r w:rsidRPr="0001412B">
        <w:rPr>
          <w:rFonts w:ascii="Arial Narrow" w:eastAsia="仿宋_GB2312" w:hAnsi="Arial Narrow" w:cs="Arial" w:hint="eastAsia"/>
          <w:sz w:val="30"/>
          <w:szCs w:val="30"/>
        </w:rPr>
        <w:lastRenderedPageBreak/>
        <w:t>求、时间安排及责任人、保障措施。</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三）规范管理项目。城市主管部门要制定项目与资金管理规定，严格组织实施，对项目要统一申报、统一评审、统一验收，规范程序手续，不搞资金拆分，分管责任处室要抓好分类指导、过程检查，做到项目建设与模式推广、效益效果并重。项目承担企业应签订《供应链体系建设项目责任承诺书》，建立工作进度档案，优先鼓励供应</w:t>
      </w:r>
      <w:proofErr w:type="gramStart"/>
      <w:r w:rsidRPr="0001412B">
        <w:rPr>
          <w:rFonts w:ascii="Arial Narrow" w:eastAsia="仿宋_GB2312" w:hAnsi="Arial Narrow" w:cs="Arial" w:hint="eastAsia"/>
          <w:sz w:val="30"/>
          <w:szCs w:val="30"/>
        </w:rPr>
        <w:t>链核心</w:t>
      </w:r>
      <w:proofErr w:type="gramEnd"/>
      <w:r w:rsidRPr="0001412B">
        <w:rPr>
          <w:rFonts w:ascii="Arial Narrow" w:eastAsia="仿宋_GB2312" w:hAnsi="Arial Narrow" w:cs="Arial" w:hint="eastAsia"/>
          <w:sz w:val="30"/>
          <w:szCs w:val="30"/>
        </w:rPr>
        <w:t>企业申报融合多方向的综合性项目以及供应</w:t>
      </w:r>
      <w:proofErr w:type="gramStart"/>
      <w:r w:rsidRPr="0001412B">
        <w:rPr>
          <w:rFonts w:ascii="Arial Narrow" w:eastAsia="仿宋_GB2312" w:hAnsi="Arial Narrow" w:cs="Arial" w:hint="eastAsia"/>
          <w:sz w:val="30"/>
          <w:szCs w:val="30"/>
        </w:rPr>
        <w:t>链合作</w:t>
      </w:r>
      <w:proofErr w:type="gramEnd"/>
      <w:r w:rsidRPr="0001412B">
        <w:rPr>
          <w:rFonts w:ascii="Arial Narrow" w:eastAsia="仿宋_GB2312" w:hAnsi="Arial Narrow" w:cs="Arial" w:hint="eastAsia"/>
          <w:sz w:val="30"/>
          <w:szCs w:val="30"/>
        </w:rPr>
        <w:t>企业联合申报协同性较强的项目。</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（四）加强资金监管。有关省市财政部门要按照《财政部关于印发</w:t>
      </w:r>
      <w:r w:rsidRPr="0001412B">
        <w:rPr>
          <w:rFonts w:ascii="Arial Narrow" w:eastAsia="仿宋_GB2312" w:hAnsi="Arial Narrow" w:cs="Arial" w:hint="eastAsia"/>
          <w:sz w:val="30"/>
          <w:szCs w:val="30"/>
        </w:rPr>
        <w:t>&lt;</w:t>
      </w:r>
      <w:r w:rsidRPr="0001412B">
        <w:rPr>
          <w:rFonts w:ascii="Arial Narrow" w:eastAsia="仿宋_GB2312" w:hAnsi="Arial Narrow" w:cs="Arial" w:hint="eastAsia"/>
          <w:sz w:val="30"/>
          <w:szCs w:val="30"/>
        </w:rPr>
        <w:t>中央财政服务业发展专项资金管理办法</w:t>
      </w:r>
      <w:r w:rsidRPr="0001412B">
        <w:rPr>
          <w:rFonts w:ascii="Arial Narrow" w:eastAsia="仿宋_GB2312" w:hAnsi="Arial Narrow" w:cs="Arial" w:hint="eastAsia"/>
          <w:sz w:val="30"/>
          <w:szCs w:val="30"/>
        </w:rPr>
        <w:t>&gt;</w:t>
      </w:r>
      <w:r w:rsidRPr="0001412B">
        <w:rPr>
          <w:rFonts w:ascii="Arial Narrow" w:eastAsia="仿宋_GB2312" w:hAnsi="Arial Narrow" w:cs="Arial" w:hint="eastAsia"/>
          <w:sz w:val="30"/>
          <w:szCs w:val="30"/>
        </w:rPr>
        <w:t>的通知》（</w:t>
      </w:r>
      <w:proofErr w:type="gramStart"/>
      <w:r w:rsidRPr="0001412B">
        <w:rPr>
          <w:rFonts w:ascii="Arial Narrow" w:eastAsia="仿宋_GB2312" w:hAnsi="Arial Narrow" w:cs="Arial" w:hint="eastAsia"/>
          <w:sz w:val="30"/>
          <w:szCs w:val="30"/>
        </w:rPr>
        <w:t>财建〔</w:t>
      </w:r>
      <w:r w:rsidRPr="0001412B">
        <w:rPr>
          <w:rFonts w:ascii="Arial Narrow" w:eastAsia="仿宋_GB2312" w:hAnsi="Arial Narrow" w:cs="Arial" w:hint="eastAsia"/>
          <w:sz w:val="30"/>
          <w:szCs w:val="30"/>
        </w:rPr>
        <w:t>2015</w:t>
      </w:r>
      <w:r w:rsidRPr="0001412B">
        <w:rPr>
          <w:rFonts w:ascii="Arial Narrow" w:eastAsia="仿宋_GB2312" w:hAnsi="Arial Narrow" w:cs="Arial" w:hint="eastAsia"/>
          <w:sz w:val="30"/>
          <w:szCs w:val="30"/>
        </w:rPr>
        <w:t>〕</w:t>
      </w:r>
      <w:proofErr w:type="gramEnd"/>
      <w:r w:rsidRPr="0001412B">
        <w:rPr>
          <w:rFonts w:ascii="Arial Narrow" w:eastAsia="仿宋_GB2312" w:hAnsi="Arial Narrow" w:cs="Arial" w:hint="eastAsia"/>
          <w:sz w:val="30"/>
          <w:szCs w:val="30"/>
        </w:rPr>
        <w:t>256</w:t>
      </w:r>
      <w:r w:rsidRPr="0001412B">
        <w:rPr>
          <w:rFonts w:ascii="Arial Narrow" w:eastAsia="仿宋_GB2312" w:hAnsi="Arial Narrow" w:cs="Arial" w:hint="eastAsia"/>
          <w:sz w:val="30"/>
          <w:szCs w:val="30"/>
        </w:rPr>
        <w:t>号）要求</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加强资金管理，专款专用，专账核算。</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五）夯实工作基础。鼓励发挥行业协会、联盟机构优势作用，制定并推广团体标准；加强业务培训和标准宣贯，开展相关统计分析，监测效益、成本等指标，反映工作成效；总结推广机制创新、政策创新、模式创新等经验成果，加大典型案例宣传和推广力度。</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请各地按照《通知》要求，认真抓好贯彻落实。城市工作方案、项目和资金管理规定（盖两部门章的</w:t>
      </w:r>
      <w:r w:rsidRPr="0001412B">
        <w:rPr>
          <w:rFonts w:ascii="Arial Narrow" w:eastAsia="仿宋_GB2312" w:hAnsi="Arial Narrow" w:cs="Arial" w:hint="eastAsia"/>
          <w:sz w:val="30"/>
          <w:szCs w:val="30"/>
        </w:rPr>
        <w:t>PDF</w:t>
      </w:r>
      <w:r w:rsidRPr="0001412B">
        <w:rPr>
          <w:rFonts w:ascii="Arial Narrow" w:eastAsia="仿宋_GB2312" w:hAnsi="Arial Narrow" w:cs="Arial" w:hint="eastAsia"/>
          <w:sz w:val="30"/>
          <w:szCs w:val="30"/>
        </w:rPr>
        <w:t>格式电子版），及确定的具体项目表（项目方向、承担单位、建设内容、计划投资额、计划支持资金、完成时限）应于</w:t>
      </w:r>
      <w:r w:rsidRPr="0001412B">
        <w:rPr>
          <w:rFonts w:ascii="Arial Narrow" w:eastAsia="仿宋_GB2312" w:hAnsi="Arial Narrow" w:cs="Arial" w:hint="eastAsia"/>
          <w:sz w:val="30"/>
          <w:szCs w:val="30"/>
        </w:rPr>
        <w:t>2017</w:t>
      </w:r>
      <w:r w:rsidRPr="0001412B">
        <w:rPr>
          <w:rFonts w:ascii="Arial Narrow" w:eastAsia="仿宋_GB2312" w:hAnsi="Arial Narrow" w:cs="Arial" w:hint="eastAsia"/>
          <w:sz w:val="30"/>
          <w:szCs w:val="30"/>
        </w:rPr>
        <w:t>年</w:t>
      </w:r>
      <w:r w:rsidRPr="0001412B">
        <w:rPr>
          <w:rFonts w:ascii="Arial Narrow" w:eastAsia="仿宋_GB2312" w:hAnsi="Arial Narrow" w:cs="Arial" w:hint="eastAsia"/>
          <w:sz w:val="30"/>
          <w:szCs w:val="30"/>
        </w:rPr>
        <w:t>10</w:t>
      </w:r>
      <w:r w:rsidRPr="0001412B">
        <w:rPr>
          <w:rFonts w:ascii="Arial Narrow" w:eastAsia="仿宋_GB2312" w:hAnsi="Arial Narrow" w:cs="Arial" w:hint="eastAsia"/>
          <w:sz w:val="30"/>
          <w:szCs w:val="30"/>
        </w:rPr>
        <w:t>月</w:t>
      </w:r>
      <w:r w:rsidRPr="0001412B">
        <w:rPr>
          <w:rFonts w:ascii="Arial Narrow" w:eastAsia="仿宋_GB2312" w:hAnsi="Arial Narrow" w:cs="Arial" w:hint="eastAsia"/>
          <w:sz w:val="30"/>
          <w:szCs w:val="30"/>
        </w:rPr>
        <w:t>30</w:t>
      </w:r>
      <w:r w:rsidRPr="0001412B">
        <w:rPr>
          <w:rFonts w:ascii="Arial Narrow" w:eastAsia="仿宋_GB2312" w:hAnsi="Arial Narrow" w:cs="Arial" w:hint="eastAsia"/>
          <w:sz w:val="30"/>
          <w:szCs w:val="30"/>
        </w:rPr>
        <w:t>日前报送商务部、财政部备案。年度工作进展报告应于次年</w:t>
      </w: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月底前主动及时报送，工作总结与绩效评价应于整体建设结束后三个月内报送。</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联系方式：</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商务部</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流通发展司牵头</w:t>
      </w:r>
      <w:r w:rsidRPr="0001412B">
        <w:rPr>
          <w:rFonts w:ascii="Arial Narrow" w:eastAsia="仿宋_GB2312" w:hAnsi="Arial Narrow" w:cs="Arial" w:hint="eastAsia"/>
          <w:sz w:val="30"/>
          <w:szCs w:val="30"/>
        </w:rPr>
        <w:t>85093794</w:t>
      </w:r>
      <w:r w:rsidRPr="0001412B">
        <w:rPr>
          <w:rFonts w:ascii="Arial Narrow" w:eastAsia="仿宋_GB2312" w:hAnsi="Arial Narrow" w:cs="Arial" w:hint="eastAsia"/>
          <w:sz w:val="30"/>
          <w:szCs w:val="30"/>
        </w:rPr>
        <w:t>（物流标准化及综合性方</w:t>
      </w:r>
      <w:r w:rsidRPr="0001412B">
        <w:rPr>
          <w:rFonts w:ascii="Arial Narrow" w:eastAsia="仿宋_GB2312" w:hAnsi="Arial Narrow" w:cs="Arial" w:hint="eastAsia"/>
          <w:sz w:val="30"/>
          <w:szCs w:val="30"/>
        </w:rPr>
        <w:lastRenderedPageBreak/>
        <w:t>向）</w:t>
      </w:r>
      <w:r>
        <w:rPr>
          <w:rFonts w:ascii="Arial Narrow" w:eastAsia="仿宋_GB2312" w:hAnsi="Arial Narrow" w:cs="Arial" w:hint="eastAsia"/>
          <w:sz w:val="30"/>
          <w:szCs w:val="30"/>
        </w:rPr>
        <w:t>renhongwei@mofcom.gov.cn</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市场建设司</w:t>
      </w:r>
      <w:r w:rsidRPr="0001412B">
        <w:rPr>
          <w:rFonts w:ascii="Arial Narrow" w:eastAsia="仿宋_GB2312" w:hAnsi="Arial Narrow" w:cs="Arial" w:hint="eastAsia"/>
          <w:sz w:val="30"/>
          <w:szCs w:val="30"/>
        </w:rPr>
        <w:t>85093706</w:t>
      </w:r>
      <w:r w:rsidRPr="0001412B">
        <w:rPr>
          <w:rFonts w:ascii="Arial Narrow" w:eastAsia="仿宋_GB2312" w:hAnsi="Arial Narrow" w:cs="Arial" w:hint="eastAsia"/>
          <w:sz w:val="30"/>
          <w:szCs w:val="30"/>
        </w:rPr>
        <w:t>（供应链平台方向）</w:t>
      </w:r>
      <w:r>
        <w:rPr>
          <w:rFonts w:ascii="Arial Narrow" w:eastAsia="仿宋_GB2312" w:hAnsi="Arial Narrow" w:cs="Arial" w:hint="eastAsia"/>
          <w:sz w:val="30"/>
          <w:szCs w:val="30"/>
        </w:rPr>
        <w:t>liushujun@mofcom.gov.cn</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市场秩序司</w:t>
      </w:r>
      <w:r w:rsidRPr="0001412B">
        <w:rPr>
          <w:rFonts w:ascii="Arial Narrow" w:eastAsia="仿宋_GB2312" w:hAnsi="Arial Narrow" w:cs="Arial" w:hint="eastAsia"/>
          <w:sz w:val="30"/>
          <w:szCs w:val="30"/>
        </w:rPr>
        <w:t>85093316</w:t>
      </w:r>
      <w:r w:rsidRPr="0001412B">
        <w:rPr>
          <w:rFonts w:ascii="Arial Narrow" w:eastAsia="仿宋_GB2312" w:hAnsi="Arial Narrow" w:cs="Arial" w:hint="eastAsia"/>
          <w:sz w:val="30"/>
          <w:szCs w:val="30"/>
        </w:rPr>
        <w:t>（重要产品追溯方向）</w:t>
      </w:r>
      <w:r>
        <w:rPr>
          <w:rFonts w:ascii="Arial Narrow" w:eastAsia="仿宋_GB2312" w:hAnsi="Arial Narrow" w:cs="Arial" w:hint="eastAsia"/>
          <w:sz w:val="30"/>
          <w:szCs w:val="30"/>
        </w:rPr>
        <w:t>yushiwei@mofcom.gov.cn</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财政部</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经济建设司</w:t>
      </w:r>
      <w:r w:rsidRPr="0001412B">
        <w:rPr>
          <w:rFonts w:ascii="Arial Narrow" w:eastAsia="仿宋_GB2312" w:hAnsi="Arial Narrow" w:cs="Arial" w:hint="eastAsia"/>
          <w:sz w:val="30"/>
          <w:szCs w:val="30"/>
        </w:rPr>
        <w:t xml:space="preserve"> 68552796</w:t>
      </w:r>
      <w:r w:rsidRPr="0001412B">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roofErr w:type="spellStart"/>
      <w:r>
        <w:rPr>
          <w:rFonts w:ascii="Arial Narrow" w:eastAsia="仿宋_GB2312" w:hAnsi="Arial Narrow" w:cs="Arial" w:hint="eastAsia"/>
          <w:sz w:val="30"/>
          <w:szCs w:val="30"/>
        </w:rPr>
        <w:t>mof_syc</w:t>
      </w:r>
      <w:proofErr w:type="spellEnd"/>
      <w:r>
        <w:rPr>
          <w:rFonts w:ascii="Arial Narrow" w:eastAsia="仿宋_GB2312" w:hAnsi="Arial Narrow" w:cs="Arial" w:hint="eastAsia"/>
          <w:sz w:val="30"/>
          <w:szCs w:val="30"/>
        </w:rPr>
        <w:t>@ 126.</w:t>
      </w:r>
      <w:proofErr w:type="gramStart"/>
      <w:r>
        <w:rPr>
          <w:rFonts w:ascii="Arial Narrow" w:eastAsia="仿宋_GB2312" w:hAnsi="Arial Narrow" w:cs="Arial" w:hint="eastAsia"/>
          <w:sz w:val="30"/>
          <w:szCs w:val="30"/>
        </w:rPr>
        <w:t>com</w:t>
      </w:r>
      <w:proofErr w:type="gramEnd"/>
    </w:p>
    <w:p w:rsidR="0069141F"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附件：</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w:t>
      </w:r>
      <w:r w:rsidRPr="0001412B">
        <w:rPr>
          <w:rFonts w:ascii="Arial Narrow" w:eastAsia="仿宋_GB2312" w:hAnsi="Arial Narrow" w:cs="Arial" w:hint="eastAsia"/>
          <w:sz w:val="30"/>
          <w:szCs w:val="30"/>
        </w:rPr>
        <w:t>重点实施的部分国家标准目录</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供应链体</w:t>
      </w:r>
      <w:proofErr w:type="gramStart"/>
      <w:r w:rsidRPr="0001412B">
        <w:rPr>
          <w:rFonts w:ascii="Arial Narrow" w:eastAsia="仿宋_GB2312" w:hAnsi="Arial Narrow" w:cs="Arial" w:hint="eastAsia"/>
          <w:sz w:val="30"/>
          <w:szCs w:val="30"/>
        </w:rPr>
        <w:t>系建设</w:t>
      </w:r>
      <w:proofErr w:type="gramEnd"/>
      <w:r w:rsidRPr="0001412B">
        <w:rPr>
          <w:rFonts w:ascii="Arial Narrow" w:eastAsia="仿宋_GB2312" w:hAnsi="Arial Narrow" w:cs="Arial" w:hint="eastAsia"/>
          <w:sz w:val="30"/>
          <w:szCs w:val="30"/>
        </w:rPr>
        <w:t>绩效评价表</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商务部办公厅</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财政部办公厅</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 xml:space="preserve">                                  2017</w:t>
      </w:r>
      <w:r w:rsidRPr="0001412B">
        <w:rPr>
          <w:rFonts w:ascii="Arial Narrow" w:eastAsia="仿宋_GB2312" w:hAnsi="Arial Narrow" w:cs="Arial" w:hint="eastAsia"/>
          <w:sz w:val="30"/>
          <w:szCs w:val="30"/>
        </w:rPr>
        <w:t>年</w:t>
      </w:r>
      <w:r w:rsidRPr="0001412B">
        <w:rPr>
          <w:rFonts w:ascii="Arial Narrow" w:eastAsia="仿宋_GB2312" w:hAnsi="Arial Narrow" w:cs="Arial" w:hint="eastAsia"/>
          <w:sz w:val="30"/>
          <w:szCs w:val="30"/>
        </w:rPr>
        <w:t>8</w:t>
      </w:r>
      <w:r w:rsidRPr="0001412B">
        <w:rPr>
          <w:rFonts w:ascii="Arial Narrow" w:eastAsia="仿宋_GB2312" w:hAnsi="Arial Narrow" w:cs="Arial" w:hint="eastAsia"/>
          <w:sz w:val="30"/>
          <w:szCs w:val="30"/>
        </w:rPr>
        <w:t>月</w:t>
      </w:r>
      <w:r w:rsidRPr="0001412B">
        <w:rPr>
          <w:rFonts w:ascii="Arial Narrow" w:eastAsia="仿宋_GB2312" w:hAnsi="Arial Narrow" w:cs="Arial" w:hint="eastAsia"/>
          <w:sz w:val="30"/>
          <w:szCs w:val="30"/>
        </w:rPr>
        <w:t>11</w:t>
      </w:r>
      <w:r w:rsidRPr="0001412B">
        <w:rPr>
          <w:rFonts w:ascii="Arial Narrow" w:eastAsia="仿宋_GB2312" w:hAnsi="Arial Narrow" w:cs="Arial" w:hint="eastAsia"/>
          <w:sz w:val="30"/>
          <w:szCs w:val="30"/>
        </w:rPr>
        <w:t>日</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附件</w:t>
      </w:r>
      <w:r>
        <w:rPr>
          <w:rFonts w:ascii="Arial Narrow" w:eastAsia="仿宋_GB2312" w:hAnsi="Arial Narrow" w:cs="Arial" w:hint="eastAsia"/>
          <w:sz w:val="30"/>
          <w:szCs w:val="30"/>
        </w:rPr>
        <w:t>1</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重点实施的部分国家标准目录</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（供参考）</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w:t>
      </w:r>
      <w:r w:rsidRPr="0001412B">
        <w:rPr>
          <w:rFonts w:ascii="Arial Narrow" w:eastAsia="仿宋_GB2312" w:hAnsi="Arial Narrow" w:cs="Arial" w:hint="eastAsia"/>
          <w:sz w:val="30"/>
          <w:szCs w:val="30"/>
        </w:rPr>
        <w:t>《联运通用平托盘主要尺寸及公差》（</w:t>
      </w:r>
      <w:r w:rsidRPr="0001412B">
        <w:rPr>
          <w:rFonts w:ascii="Arial Narrow" w:eastAsia="仿宋_GB2312" w:hAnsi="Arial Narrow" w:cs="Arial" w:hint="eastAsia"/>
          <w:sz w:val="30"/>
          <w:szCs w:val="30"/>
        </w:rPr>
        <w:t>GB/T2934-2007</w:t>
      </w:r>
      <w:r w:rsidRPr="0001412B">
        <w:rPr>
          <w:rFonts w:ascii="Arial Narrow" w:eastAsia="仿宋_GB2312" w:hAnsi="Arial Narrow" w:cs="Arial" w:hint="eastAsia"/>
          <w:sz w:val="30"/>
          <w:szCs w:val="30"/>
        </w:rPr>
        <w:t>）符合</w:t>
      </w:r>
      <w:r w:rsidRPr="0001412B">
        <w:rPr>
          <w:rFonts w:ascii="Arial Narrow" w:eastAsia="仿宋_GB2312" w:hAnsi="Arial Narrow" w:cs="Arial" w:hint="eastAsia"/>
          <w:sz w:val="30"/>
          <w:szCs w:val="30"/>
        </w:rPr>
        <w:t>1200mm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1000mm</w:t>
      </w:r>
      <w:r w:rsidRPr="0001412B">
        <w:rPr>
          <w:rFonts w:ascii="Arial Narrow" w:eastAsia="仿宋_GB2312" w:hAnsi="Arial Narrow" w:cs="Arial" w:hint="eastAsia"/>
          <w:sz w:val="30"/>
          <w:szCs w:val="30"/>
        </w:rPr>
        <w:t>规格。</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《联运通用平托盘性能要求和试验选择》（</w:t>
      </w:r>
      <w:r w:rsidRPr="0001412B">
        <w:rPr>
          <w:rFonts w:ascii="Arial Narrow" w:eastAsia="仿宋_GB2312" w:hAnsi="Arial Narrow" w:cs="Arial" w:hint="eastAsia"/>
          <w:sz w:val="30"/>
          <w:szCs w:val="30"/>
        </w:rPr>
        <w:t>GB/T 4995-2014</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3.</w:t>
      </w:r>
      <w:r w:rsidRPr="0001412B">
        <w:rPr>
          <w:rFonts w:ascii="Arial Narrow" w:eastAsia="仿宋_GB2312" w:hAnsi="Arial Narrow" w:cs="Arial" w:hint="eastAsia"/>
          <w:sz w:val="30"/>
          <w:szCs w:val="30"/>
        </w:rPr>
        <w:t>《托盘编码及条码表示》（</w:t>
      </w:r>
      <w:r w:rsidRPr="0001412B">
        <w:rPr>
          <w:rFonts w:ascii="Arial Narrow" w:eastAsia="仿宋_GB2312" w:hAnsi="Arial Narrow" w:cs="Arial" w:hint="eastAsia"/>
          <w:sz w:val="30"/>
          <w:szCs w:val="30"/>
        </w:rPr>
        <w:t>GB/T 31005-2014</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4.</w:t>
      </w:r>
      <w:r w:rsidRPr="0001412B">
        <w:rPr>
          <w:rFonts w:ascii="Arial Narrow" w:eastAsia="仿宋_GB2312" w:hAnsi="Arial Narrow" w:cs="Arial" w:hint="eastAsia"/>
          <w:sz w:val="30"/>
          <w:szCs w:val="30"/>
        </w:rPr>
        <w:t>《商贸托盘射频识别标签应用规范》（</w:t>
      </w:r>
      <w:r w:rsidRPr="0001412B">
        <w:rPr>
          <w:rFonts w:ascii="Arial Narrow" w:eastAsia="仿宋_GB2312" w:hAnsi="Arial Narrow" w:cs="Arial" w:hint="eastAsia"/>
          <w:sz w:val="30"/>
          <w:szCs w:val="30"/>
        </w:rPr>
        <w:t>GB/T 33456-2016</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5.</w:t>
      </w:r>
      <w:r w:rsidRPr="0001412B">
        <w:rPr>
          <w:rFonts w:ascii="Arial Narrow" w:eastAsia="仿宋_GB2312" w:hAnsi="Arial Narrow" w:cs="Arial" w:hint="eastAsia"/>
          <w:sz w:val="30"/>
          <w:szCs w:val="30"/>
        </w:rPr>
        <w:t>《托盘共用系统运营管理规范》（</w:t>
      </w:r>
      <w:r w:rsidRPr="0001412B">
        <w:rPr>
          <w:rFonts w:ascii="Arial Narrow" w:eastAsia="仿宋_GB2312" w:hAnsi="Arial Narrow" w:cs="Arial" w:hint="eastAsia"/>
          <w:sz w:val="30"/>
          <w:szCs w:val="30"/>
        </w:rPr>
        <w:t>SB/T11153-2016</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6.</w:t>
      </w:r>
      <w:r w:rsidRPr="0001412B">
        <w:rPr>
          <w:rFonts w:ascii="Arial Narrow" w:eastAsia="仿宋_GB2312" w:hAnsi="Arial Narrow" w:cs="Arial" w:hint="eastAsia"/>
          <w:sz w:val="30"/>
          <w:szCs w:val="30"/>
        </w:rPr>
        <w:t>《托盘租赁企业服务规范》（</w:t>
      </w:r>
      <w:r w:rsidRPr="0001412B">
        <w:rPr>
          <w:rFonts w:ascii="Arial Narrow" w:eastAsia="仿宋_GB2312" w:hAnsi="Arial Narrow" w:cs="Arial" w:hint="eastAsia"/>
          <w:sz w:val="30"/>
          <w:szCs w:val="30"/>
        </w:rPr>
        <w:t>SB/T11152-2016</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7.</w:t>
      </w:r>
      <w:r w:rsidRPr="0001412B">
        <w:rPr>
          <w:rFonts w:ascii="Arial Narrow" w:eastAsia="仿宋_GB2312" w:hAnsi="Arial Narrow" w:cs="Arial" w:hint="eastAsia"/>
          <w:sz w:val="30"/>
          <w:szCs w:val="30"/>
        </w:rPr>
        <w:t>《共用系统托盘质量验收规范》（</w:t>
      </w:r>
      <w:r w:rsidRPr="0001412B">
        <w:rPr>
          <w:rFonts w:ascii="Arial Narrow" w:eastAsia="仿宋_GB2312" w:hAnsi="Arial Narrow" w:cs="Arial" w:hint="eastAsia"/>
          <w:sz w:val="30"/>
          <w:szCs w:val="30"/>
        </w:rPr>
        <w:t>SB/T11154-2016</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8.</w:t>
      </w:r>
      <w:r w:rsidRPr="0001412B">
        <w:rPr>
          <w:rFonts w:ascii="Arial Narrow" w:eastAsia="仿宋_GB2312" w:hAnsi="Arial Narrow" w:cs="Arial" w:hint="eastAsia"/>
          <w:sz w:val="30"/>
          <w:szCs w:val="30"/>
        </w:rPr>
        <w:t>《硬质直方体运输包装尺寸系列》（</w:t>
      </w:r>
      <w:r w:rsidRPr="0001412B">
        <w:rPr>
          <w:rFonts w:ascii="Arial Narrow" w:eastAsia="仿宋_GB2312" w:hAnsi="Arial Narrow" w:cs="Arial" w:hint="eastAsia"/>
          <w:sz w:val="30"/>
          <w:szCs w:val="30"/>
        </w:rPr>
        <w:t>GB/T4892-2008</w:t>
      </w:r>
      <w:r w:rsidRPr="0001412B">
        <w:rPr>
          <w:rFonts w:ascii="Arial Narrow" w:eastAsia="仿宋_GB2312" w:hAnsi="Arial Narrow" w:cs="Arial" w:hint="eastAsia"/>
          <w:sz w:val="30"/>
          <w:szCs w:val="30"/>
        </w:rPr>
        <w:t>）符合</w:t>
      </w:r>
      <w:r w:rsidRPr="0001412B">
        <w:rPr>
          <w:rFonts w:ascii="Arial Narrow" w:eastAsia="仿宋_GB2312" w:hAnsi="Arial Narrow" w:cs="Arial" w:hint="eastAsia"/>
          <w:sz w:val="30"/>
          <w:szCs w:val="30"/>
        </w:rPr>
        <w:t>600 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400mm</w:t>
      </w:r>
      <w:r w:rsidRPr="0001412B">
        <w:rPr>
          <w:rFonts w:ascii="Arial Narrow" w:eastAsia="仿宋_GB2312" w:hAnsi="Arial Narrow" w:cs="Arial" w:hint="eastAsia"/>
          <w:sz w:val="30"/>
          <w:szCs w:val="30"/>
        </w:rPr>
        <w:t>模数系列规格</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lastRenderedPageBreak/>
        <w:t>9.</w:t>
      </w:r>
      <w:r w:rsidRPr="0001412B">
        <w:rPr>
          <w:rFonts w:ascii="Arial Narrow" w:eastAsia="仿宋_GB2312" w:hAnsi="Arial Narrow" w:cs="Arial" w:hint="eastAsia"/>
          <w:sz w:val="30"/>
          <w:szCs w:val="30"/>
        </w:rPr>
        <w:t>《汽车、挂车及汽车列车外廓尺寸、轴荷及质量限值》（</w:t>
      </w:r>
      <w:r w:rsidRPr="0001412B">
        <w:rPr>
          <w:rFonts w:ascii="Arial Narrow" w:eastAsia="仿宋_GB2312" w:hAnsi="Arial Narrow" w:cs="Arial" w:hint="eastAsia"/>
          <w:sz w:val="30"/>
          <w:szCs w:val="30"/>
        </w:rPr>
        <w:t>GB1589-2016</w:t>
      </w:r>
      <w:r w:rsidRPr="0001412B">
        <w:rPr>
          <w:rFonts w:ascii="Arial Narrow" w:eastAsia="仿宋_GB2312" w:hAnsi="Arial Narrow" w:cs="Arial" w:hint="eastAsia"/>
          <w:sz w:val="30"/>
          <w:szCs w:val="30"/>
        </w:rPr>
        <w:t>）强制性国家标准，《系列</w:t>
      </w: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集装箱》国家标准（近期发布），普通厢体外廓</w:t>
      </w:r>
      <w:r w:rsidRPr="0001412B">
        <w:rPr>
          <w:rFonts w:ascii="Arial Narrow" w:eastAsia="仿宋_GB2312" w:hAnsi="Arial Narrow" w:cs="Arial" w:hint="eastAsia"/>
          <w:sz w:val="30"/>
          <w:szCs w:val="30"/>
        </w:rPr>
        <w:t>2550mm</w:t>
      </w:r>
      <w:r w:rsidRPr="0001412B">
        <w:rPr>
          <w:rFonts w:ascii="Arial Narrow" w:eastAsia="仿宋_GB2312" w:hAnsi="Arial Narrow" w:cs="Arial" w:hint="eastAsia"/>
          <w:sz w:val="30"/>
          <w:szCs w:val="30"/>
        </w:rPr>
        <w:t>、冷藏厢体外廓</w:t>
      </w:r>
      <w:r w:rsidRPr="0001412B">
        <w:rPr>
          <w:rFonts w:ascii="Arial Narrow" w:eastAsia="仿宋_GB2312" w:hAnsi="Arial Narrow" w:cs="Arial" w:hint="eastAsia"/>
          <w:sz w:val="30"/>
          <w:szCs w:val="30"/>
        </w:rPr>
        <w:t>2600mm</w:t>
      </w:r>
      <w:r w:rsidRPr="0001412B">
        <w:rPr>
          <w:rFonts w:ascii="Arial Narrow" w:eastAsia="仿宋_GB2312" w:hAnsi="Arial Narrow" w:cs="Arial" w:hint="eastAsia"/>
          <w:sz w:val="30"/>
          <w:szCs w:val="30"/>
        </w:rPr>
        <w:t>，与标准托盘匹配。</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10.</w:t>
      </w:r>
      <w:r w:rsidRPr="0001412B">
        <w:rPr>
          <w:rFonts w:ascii="Arial Narrow" w:eastAsia="仿宋_GB2312" w:hAnsi="Arial Narrow" w:cs="Arial" w:hint="eastAsia"/>
          <w:sz w:val="30"/>
          <w:szCs w:val="30"/>
        </w:rPr>
        <w:t>《通用仓库及库区规划设计参数》（</w:t>
      </w:r>
      <w:r w:rsidRPr="0001412B">
        <w:rPr>
          <w:rFonts w:ascii="Arial Narrow" w:eastAsia="仿宋_GB2312" w:hAnsi="Arial Narrow" w:cs="Arial" w:hint="eastAsia"/>
          <w:sz w:val="30"/>
          <w:szCs w:val="30"/>
        </w:rPr>
        <w:t>GB/T28581-2012</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11.</w:t>
      </w:r>
      <w:r w:rsidRPr="0001412B">
        <w:rPr>
          <w:rFonts w:ascii="Arial Narrow" w:eastAsia="仿宋_GB2312" w:hAnsi="Arial Narrow" w:cs="Arial" w:hint="eastAsia"/>
          <w:sz w:val="30"/>
          <w:szCs w:val="30"/>
        </w:rPr>
        <w:t>《商品条码</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零售商品编码与条码表示》（</w:t>
      </w:r>
      <w:r w:rsidRPr="0001412B">
        <w:rPr>
          <w:rFonts w:ascii="Arial Narrow" w:eastAsia="仿宋_GB2312" w:hAnsi="Arial Narrow" w:cs="Arial" w:hint="eastAsia"/>
          <w:sz w:val="30"/>
          <w:szCs w:val="30"/>
        </w:rPr>
        <w:t>GB12904-2008</w:t>
      </w:r>
      <w:r w:rsidRPr="0001412B">
        <w:rPr>
          <w:rFonts w:ascii="Arial Narrow" w:eastAsia="仿宋_GB2312" w:hAnsi="Arial Narrow" w:cs="Arial" w:hint="eastAsia"/>
          <w:sz w:val="30"/>
          <w:szCs w:val="30"/>
        </w:rPr>
        <w:t>）强制性国家标准</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12.</w:t>
      </w:r>
      <w:r w:rsidRPr="0001412B">
        <w:rPr>
          <w:rFonts w:ascii="Arial Narrow" w:eastAsia="仿宋_GB2312" w:hAnsi="Arial Narrow" w:cs="Arial" w:hint="eastAsia"/>
          <w:sz w:val="30"/>
          <w:szCs w:val="30"/>
        </w:rPr>
        <w:t>《商品条码</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储运包装商品编码与条码表示》（</w:t>
      </w:r>
      <w:r w:rsidRPr="0001412B">
        <w:rPr>
          <w:rFonts w:ascii="Arial Narrow" w:eastAsia="仿宋_GB2312" w:hAnsi="Arial Narrow" w:cs="Arial" w:hint="eastAsia"/>
          <w:sz w:val="30"/>
          <w:szCs w:val="30"/>
        </w:rPr>
        <w:t>GB/T16830-2008</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13.</w:t>
      </w:r>
      <w:r w:rsidRPr="0001412B">
        <w:rPr>
          <w:rFonts w:ascii="Arial Narrow" w:eastAsia="仿宋_GB2312" w:hAnsi="Arial Narrow" w:cs="Arial" w:hint="eastAsia"/>
          <w:sz w:val="30"/>
          <w:szCs w:val="30"/>
        </w:rPr>
        <w:t>《商品条码</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物流单元编码与条码表示》（</w:t>
      </w:r>
      <w:r w:rsidRPr="0001412B">
        <w:rPr>
          <w:rFonts w:ascii="Arial Narrow" w:eastAsia="仿宋_GB2312" w:hAnsi="Arial Narrow" w:cs="Arial" w:hint="eastAsia"/>
          <w:sz w:val="30"/>
          <w:szCs w:val="30"/>
        </w:rPr>
        <w:t>GB/T18127-2008</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14.</w:t>
      </w:r>
      <w:r w:rsidRPr="0001412B">
        <w:rPr>
          <w:rFonts w:ascii="Arial Narrow" w:eastAsia="仿宋_GB2312" w:hAnsi="Arial Narrow" w:cs="Arial" w:hint="eastAsia"/>
          <w:sz w:val="30"/>
          <w:szCs w:val="30"/>
        </w:rPr>
        <w:t>《商品条码</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店内条码》（</w:t>
      </w:r>
      <w:r w:rsidRPr="0001412B">
        <w:rPr>
          <w:rFonts w:ascii="Arial Narrow" w:eastAsia="仿宋_GB2312" w:hAnsi="Arial Narrow" w:cs="Arial" w:hint="eastAsia"/>
          <w:sz w:val="30"/>
          <w:szCs w:val="30"/>
        </w:rPr>
        <w:t>GB/T18283-2008</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15.</w:t>
      </w:r>
      <w:r w:rsidRPr="0001412B">
        <w:rPr>
          <w:rFonts w:ascii="Arial Narrow" w:eastAsia="仿宋_GB2312" w:hAnsi="Arial Narrow" w:cs="Arial" w:hint="eastAsia"/>
          <w:sz w:val="30"/>
          <w:szCs w:val="30"/>
        </w:rPr>
        <w:t>《快递封装用品</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第</w:t>
      </w:r>
      <w:r w:rsidRPr="0001412B">
        <w:rPr>
          <w:rFonts w:ascii="Arial Narrow" w:eastAsia="仿宋_GB2312" w:hAnsi="Arial Narrow" w:cs="Arial" w:hint="eastAsia"/>
          <w:sz w:val="30"/>
          <w:szCs w:val="30"/>
        </w:rPr>
        <w:t>2</w:t>
      </w:r>
      <w:r w:rsidRPr="0001412B">
        <w:rPr>
          <w:rFonts w:ascii="Arial Narrow" w:eastAsia="仿宋_GB2312" w:hAnsi="Arial Narrow" w:cs="Arial" w:hint="eastAsia"/>
          <w:sz w:val="30"/>
          <w:szCs w:val="30"/>
        </w:rPr>
        <w:t>部分：包装箱》（</w:t>
      </w:r>
      <w:r w:rsidRPr="0001412B">
        <w:rPr>
          <w:rFonts w:ascii="Arial Narrow" w:eastAsia="仿宋_GB2312" w:hAnsi="Arial Narrow" w:cs="Arial" w:hint="eastAsia"/>
          <w:sz w:val="30"/>
          <w:szCs w:val="30"/>
        </w:rPr>
        <w:t>GB/T16606.2-2017</w:t>
      </w:r>
      <w:r w:rsidRPr="0001412B">
        <w:rPr>
          <w:rFonts w:ascii="Arial Narrow" w:eastAsia="仿宋_GB2312" w:hAnsi="Arial Narrow" w:cs="Arial" w:hint="eastAsia"/>
          <w:sz w:val="30"/>
          <w:szCs w:val="30"/>
        </w:rPr>
        <w:t>）符合</w:t>
      </w:r>
      <w:r w:rsidRPr="0001412B">
        <w:rPr>
          <w:rFonts w:ascii="Arial Narrow" w:eastAsia="仿宋_GB2312" w:hAnsi="Arial Narrow" w:cs="Arial" w:hint="eastAsia"/>
          <w:sz w:val="30"/>
          <w:szCs w:val="30"/>
        </w:rPr>
        <w:t>600mm</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400mm</w:t>
      </w:r>
      <w:r w:rsidRPr="0001412B">
        <w:rPr>
          <w:rFonts w:ascii="Arial Narrow" w:eastAsia="仿宋_GB2312" w:hAnsi="Arial Narrow" w:cs="Arial" w:hint="eastAsia"/>
          <w:sz w:val="30"/>
          <w:szCs w:val="30"/>
        </w:rPr>
        <w:t>模数系列规格</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16.</w:t>
      </w:r>
      <w:r w:rsidRPr="0001412B">
        <w:rPr>
          <w:rFonts w:ascii="Arial Narrow" w:eastAsia="仿宋_GB2312" w:hAnsi="Arial Narrow" w:cs="Arial" w:hint="eastAsia"/>
          <w:sz w:val="30"/>
          <w:szCs w:val="30"/>
        </w:rPr>
        <w:t>《信息技术</w:t>
      </w:r>
      <w:r w:rsidRPr="0001412B">
        <w:rPr>
          <w:rFonts w:ascii="Arial Narrow" w:eastAsia="仿宋_GB2312" w:hAnsi="Arial Narrow" w:cs="Arial" w:hint="eastAsia"/>
          <w:sz w:val="30"/>
          <w:szCs w:val="30"/>
        </w:rPr>
        <w:t xml:space="preserve"> </w:t>
      </w:r>
      <w:r w:rsidRPr="0001412B">
        <w:rPr>
          <w:rFonts w:ascii="Arial Narrow" w:eastAsia="仿宋_GB2312" w:hAnsi="Arial Narrow" w:cs="Arial" w:hint="eastAsia"/>
          <w:sz w:val="30"/>
          <w:szCs w:val="30"/>
        </w:rPr>
        <w:t>开放系统互连</w:t>
      </w:r>
      <w:r w:rsidRPr="0001412B">
        <w:rPr>
          <w:rFonts w:ascii="Arial Narrow" w:eastAsia="仿宋_GB2312" w:hAnsi="Arial Narrow" w:cs="Arial" w:hint="eastAsia"/>
          <w:sz w:val="30"/>
          <w:szCs w:val="30"/>
        </w:rPr>
        <w:t>OID</w:t>
      </w:r>
      <w:r w:rsidRPr="0001412B">
        <w:rPr>
          <w:rFonts w:ascii="Arial Narrow" w:eastAsia="仿宋_GB2312" w:hAnsi="Arial Narrow" w:cs="Arial" w:hint="eastAsia"/>
          <w:sz w:val="30"/>
          <w:szCs w:val="30"/>
        </w:rPr>
        <w:t>的国家编号体系和注册规程》（</w:t>
      </w:r>
      <w:r w:rsidRPr="0001412B">
        <w:rPr>
          <w:rFonts w:ascii="Arial Narrow" w:eastAsia="仿宋_GB2312" w:hAnsi="Arial Narrow" w:cs="Arial" w:hint="eastAsia"/>
          <w:sz w:val="30"/>
          <w:szCs w:val="30"/>
        </w:rPr>
        <w:t>GB/T 26231</w:t>
      </w:r>
      <w:r w:rsidRPr="0001412B">
        <w:rPr>
          <w:rFonts w:ascii="Arial Narrow" w:eastAsia="仿宋_GB2312" w:hAnsi="Arial Narrow" w:cs="Arial" w:hint="eastAsia"/>
          <w:sz w:val="30"/>
          <w:szCs w:val="30"/>
        </w:rPr>
        <w:t>－</w:t>
      </w:r>
      <w:r w:rsidRPr="0001412B">
        <w:rPr>
          <w:rFonts w:ascii="Arial Narrow" w:eastAsia="仿宋_GB2312" w:hAnsi="Arial Narrow" w:cs="Arial" w:hint="eastAsia"/>
          <w:sz w:val="30"/>
          <w:szCs w:val="30"/>
        </w:rPr>
        <w:t>2015</w:t>
      </w:r>
      <w:r w:rsidRPr="0001412B">
        <w:rPr>
          <w:rFonts w:ascii="Arial Narrow" w:eastAsia="仿宋_GB2312" w:hAnsi="Arial Narrow" w:cs="Arial" w:hint="eastAsia"/>
          <w:sz w:val="30"/>
          <w:szCs w:val="30"/>
        </w:rPr>
        <w:t>）</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17.</w:t>
      </w:r>
      <w:r w:rsidRPr="0001412B">
        <w:rPr>
          <w:rFonts w:ascii="Arial Narrow" w:eastAsia="仿宋_GB2312" w:hAnsi="Arial Narrow" w:cs="Arial" w:hint="eastAsia"/>
          <w:sz w:val="30"/>
          <w:szCs w:val="30"/>
        </w:rPr>
        <w:t>肉类蔬菜流通追溯体系编码规则（</w:t>
      </w:r>
      <w:r w:rsidRPr="0001412B">
        <w:rPr>
          <w:rFonts w:ascii="Arial Narrow" w:eastAsia="仿宋_GB2312" w:hAnsi="Arial Narrow" w:cs="Arial" w:hint="eastAsia"/>
          <w:sz w:val="30"/>
          <w:szCs w:val="30"/>
        </w:rPr>
        <w:t>SB/T10680-2012</w:t>
      </w:r>
      <w:r w:rsidRPr="0001412B">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18.</w:t>
      </w:r>
      <w:r w:rsidRPr="0001412B">
        <w:rPr>
          <w:rFonts w:ascii="Arial Narrow" w:eastAsia="仿宋_GB2312" w:hAnsi="Arial Narrow" w:cs="Arial" w:hint="eastAsia"/>
          <w:sz w:val="30"/>
          <w:szCs w:val="30"/>
        </w:rPr>
        <w:t>肉类蔬菜流通追溯体系管理平台技术要求（</w:t>
      </w:r>
      <w:r w:rsidRPr="0001412B">
        <w:rPr>
          <w:rFonts w:ascii="Arial Narrow" w:eastAsia="仿宋_GB2312" w:hAnsi="Arial Narrow" w:cs="Arial" w:hint="eastAsia"/>
          <w:sz w:val="30"/>
          <w:szCs w:val="30"/>
        </w:rPr>
        <w:t>SB/T10683-2012</w:t>
      </w:r>
      <w:r w:rsidRPr="0001412B">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
    <w:p w:rsidR="0069141F" w:rsidRPr="0001412B"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19.</w:t>
      </w:r>
      <w:r w:rsidRPr="0001412B">
        <w:rPr>
          <w:rFonts w:ascii="Arial Narrow" w:eastAsia="仿宋_GB2312" w:hAnsi="Arial Narrow" w:cs="Arial" w:hint="eastAsia"/>
          <w:sz w:val="30"/>
          <w:szCs w:val="30"/>
        </w:rPr>
        <w:t>肉类蔬菜流通追溯体系信息处理技术要求（</w:t>
      </w:r>
      <w:r w:rsidRPr="0001412B">
        <w:rPr>
          <w:rFonts w:ascii="Arial Narrow" w:eastAsia="仿宋_GB2312" w:hAnsi="Arial Narrow" w:cs="Arial" w:hint="eastAsia"/>
          <w:sz w:val="30"/>
          <w:szCs w:val="30"/>
        </w:rPr>
        <w:t>SB/T10684-2012</w:t>
      </w:r>
      <w:r w:rsidRPr="0001412B">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
    <w:p w:rsidR="0069141F" w:rsidRDefault="0069141F" w:rsidP="00083467">
      <w:pPr>
        <w:snapToGrid w:val="0"/>
        <w:spacing w:line="560" w:lineRule="exact"/>
        <w:ind w:firstLineChars="200" w:firstLine="600"/>
        <w:rPr>
          <w:rFonts w:ascii="Arial Narrow" w:eastAsia="仿宋_GB2312" w:hAnsi="Arial Narrow" w:cs="Arial"/>
          <w:sz w:val="30"/>
          <w:szCs w:val="30"/>
        </w:rPr>
      </w:pPr>
      <w:r w:rsidRPr="0001412B">
        <w:rPr>
          <w:rFonts w:ascii="Arial Narrow" w:eastAsia="仿宋_GB2312" w:hAnsi="Arial Narrow" w:cs="Arial" w:hint="eastAsia"/>
          <w:sz w:val="30"/>
          <w:szCs w:val="30"/>
        </w:rPr>
        <w:t>20.</w:t>
      </w:r>
      <w:r w:rsidRPr="0001412B">
        <w:rPr>
          <w:rFonts w:ascii="Arial Narrow" w:eastAsia="仿宋_GB2312" w:hAnsi="Arial Narrow" w:cs="Arial" w:hint="eastAsia"/>
          <w:sz w:val="30"/>
          <w:szCs w:val="30"/>
        </w:rPr>
        <w:t>中药材流通追溯体系专用术语规范（</w:t>
      </w:r>
      <w:r w:rsidRPr="0001412B">
        <w:rPr>
          <w:rFonts w:ascii="Arial Narrow" w:eastAsia="仿宋_GB2312" w:hAnsi="Arial Narrow" w:cs="Arial" w:hint="eastAsia"/>
          <w:sz w:val="30"/>
          <w:szCs w:val="30"/>
        </w:rPr>
        <w:t>SB/T 11038-2013</w:t>
      </w:r>
      <w:r w:rsidRPr="0001412B">
        <w:rPr>
          <w:rFonts w:ascii="Arial Narrow" w:eastAsia="仿宋_GB2312" w:hAnsi="Arial Narrow" w:cs="Arial" w:hint="eastAsia"/>
          <w:sz w:val="30"/>
          <w:szCs w:val="30"/>
        </w:rPr>
        <w:t>）</w:t>
      </w:r>
    </w:p>
    <w:p w:rsidR="0069141F" w:rsidRPr="00083467" w:rsidRDefault="0069141F" w:rsidP="00083467">
      <w:pPr>
        <w:snapToGrid w:val="0"/>
        <w:spacing w:line="560" w:lineRule="exact"/>
        <w:ind w:firstLineChars="200" w:firstLine="600"/>
        <w:rPr>
          <w:rFonts w:ascii="Arial Narrow" w:eastAsia="仿宋_GB2312" w:hAnsi="Arial Narrow" w:cs="Arial"/>
          <w:sz w:val="30"/>
          <w:szCs w:val="30"/>
        </w:rPr>
      </w:pPr>
      <w:r w:rsidRPr="00083467">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sidRPr="00083467">
        <w:rPr>
          <w:rFonts w:ascii="Arial Narrow" w:eastAsia="仿宋_GB2312" w:hAnsi="Arial Narrow" w:cs="Arial" w:hint="eastAsia"/>
          <w:sz w:val="30"/>
          <w:szCs w:val="30"/>
        </w:rPr>
        <w:t>）、</w:t>
      </w:r>
      <w:r>
        <w:rPr>
          <w:rFonts w:ascii="Arial Narrow" w:eastAsia="仿宋_GB2312" w:hAnsi="Arial Narrow" w:cs="Arial" w:hint="eastAsia"/>
          <w:sz w:val="30"/>
          <w:szCs w:val="30"/>
        </w:rPr>
        <w:t>申报专职联络人员</w:t>
      </w:r>
    </w:p>
    <w:p w:rsidR="008D4FE0" w:rsidRDefault="0069141F" w:rsidP="0008346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申报专职联络人员：</w:t>
      </w:r>
      <w:bookmarkStart w:id="0" w:name="_GoBack"/>
      <w:bookmarkEnd w:id="0"/>
    </w:p>
    <w:sectPr w:rsidR="008D4FE0">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6C3" w:rsidRDefault="002346C3">
      <w:r>
        <w:separator/>
      </w:r>
    </w:p>
  </w:endnote>
  <w:endnote w:type="continuationSeparator" w:id="0">
    <w:p w:rsidR="002346C3" w:rsidRDefault="0023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926" w:rsidRDefault="00061926">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4A0060">
      <w:rPr>
        <w:noProof/>
      </w:rPr>
      <w:t>44</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6C3" w:rsidRDefault="002346C3">
      <w:r>
        <w:separator/>
      </w:r>
    </w:p>
  </w:footnote>
  <w:footnote w:type="continuationSeparator" w:id="0">
    <w:p w:rsidR="002346C3" w:rsidRDefault="00234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F4D"/>
    <w:multiLevelType w:val="hybridMultilevel"/>
    <w:tmpl w:val="398C2A6E"/>
    <w:lvl w:ilvl="0" w:tplc="080AAEFA">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33B3D"/>
    <w:rsid w:val="00042AB7"/>
    <w:rsid w:val="000474A3"/>
    <w:rsid w:val="00060909"/>
    <w:rsid w:val="00061926"/>
    <w:rsid w:val="00062259"/>
    <w:rsid w:val="00083467"/>
    <w:rsid w:val="000C190E"/>
    <w:rsid w:val="000D23D7"/>
    <w:rsid w:val="000D309A"/>
    <w:rsid w:val="000E0722"/>
    <w:rsid w:val="00163053"/>
    <w:rsid w:val="00165B47"/>
    <w:rsid w:val="00166F12"/>
    <w:rsid w:val="001F77F7"/>
    <w:rsid w:val="002247A4"/>
    <w:rsid w:val="002346C3"/>
    <w:rsid w:val="0028671D"/>
    <w:rsid w:val="0031287D"/>
    <w:rsid w:val="00321D4D"/>
    <w:rsid w:val="0035546B"/>
    <w:rsid w:val="00372832"/>
    <w:rsid w:val="00390F33"/>
    <w:rsid w:val="003B55F6"/>
    <w:rsid w:val="003C7F5A"/>
    <w:rsid w:val="00402A4B"/>
    <w:rsid w:val="00445180"/>
    <w:rsid w:val="0045228C"/>
    <w:rsid w:val="00466E52"/>
    <w:rsid w:val="00476A2E"/>
    <w:rsid w:val="004A0060"/>
    <w:rsid w:val="004E0F22"/>
    <w:rsid w:val="004F77E2"/>
    <w:rsid w:val="00516503"/>
    <w:rsid w:val="00527A9F"/>
    <w:rsid w:val="00527D3B"/>
    <w:rsid w:val="00547A84"/>
    <w:rsid w:val="00550A30"/>
    <w:rsid w:val="0057484B"/>
    <w:rsid w:val="005877DD"/>
    <w:rsid w:val="005944D8"/>
    <w:rsid w:val="005D0085"/>
    <w:rsid w:val="005D092F"/>
    <w:rsid w:val="00634DCD"/>
    <w:rsid w:val="00636E05"/>
    <w:rsid w:val="006415BF"/>
    <w:rsid w:val="006635A0"/>
    <w:rsid w:val="0069141F"/>
    <w:rsid w:val="006A1FC2"/>
    <w:rsid w:val="006B2A06"/>
    <w:rsid w:val="006F004D"/>
    <w:rsid w:val="00700C11"/>
    <w:rsid w:val="00772B21"/>
    <w:rsid w:val="007A6D64"/>
    <w:rsid w:val="00835C2C"/>
    <w:rsid w:val="00843111"/>
    <w:rsid w:val="008552A2"/>
    <w:rsid w:val="00870BC2"/>
    <w:rsid w:val="00896B77"/>
    <w:rsid w:val="008A1A1D"/>
    <w:rsid w:val="008A6840"/>
    <w:rsid w:val="008D4FE0"/>
    <w:rsid w:val="008E039B"/>
    <w:rsid w:val="009213D8"/>
    <w:rsid w:val="00932F8E"/>
    <w:rsid w:val="009612E5"/>
    <w:rsid w:val="0097327E"/>
    <w:rsid w:val="009747E9"/>
    <w:rsid w:val="009F4A7F"/>
    <w:rsid w:val="00A021ED"/>
    <w:rsid w:val="00A12687"/>
    <w:rsid w:val="00A162F5"/>
    <w:rsid w:val="00A16538"/>
    <w:rsid w:val="00A219E4"/>
    <w:rsid w:val="00A52F9B"/>
    <w:rsid w:val="00A53D12"/>
    <w:rsid w:val="00AE2BE9"/>
    <w:rsid w:val="00B05336"/>
    <w:rsid w:val="00B30C42"/>
    <w:rsid w:val="00B650C3"/>
    <w:rsid w:val="00B81000"/>
    <w:rsid w:val="00BA11D5"/>
    <w:rsid w:val="00BB4F95"/>
    <w:rsid w:val="00BD2BCF"/>
    <w:rsid w:val="00C05136"/>
    <w:rsid w:val="00C17C95"/>
    <w:rsid w:val="00C23559"/>
    <w:rsid w:val="00C60EB4"/>
    <w:rsid w:val="00C6274F"/>
    <w:rsid w:val="00C8203C"/>
    <w:rsid w:val="00CC3EAB"/>
    <w:rsid w:val="00CF7C27"/>
    <w:rsid w:val="00D05014"/>
    <w:rsid w:val="00D07587"/>
    <w:rsid w:val="00D1001D"/>
    <w:rsid w:val="00D27AAB"/>
    <w:rsid w:val="00D3353B"/>
    <w:rsid w:val="00D6766D"/>
    <w:rsid w:val="00D8087C"/>
    <w:rsid w:val="00DB4763"/>
    <w:rsid w:val="00E21EAC"/>
    <w:rsid w:val="00E3524E"/>
    <w:rsid w:val="00E40D97"/>
    <w:rsid w:val="00E43EF2"/>
    <w:rsid w:val="00E60A88"/>
    <w:rsid w:val="00E6431A"/>
    <w:rsid w:val="00E7335F"/>
    <w:rsid w:val="00EB3DD2"/>
    <w:rsid w:val="00EC7B45"/>
    <w:rsid w:val="00ED191D"/>
    <w:rsid w:val="00ED689B"/>
    <w:rsid w:val="00EF53FE"/>
    <w:rsid w:val="00F83CA9"/>
    <w:rsid w:val="00F90329"/>
    <w:rsid w:val="00F92E3D"/>
    <w:rsid w:val="00FF0E8B"/>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semiHidden/>
    <w:unhideWhenUsed/>
    <w:qFormat/>
    <w:rsid w:val="005D008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paragraph" w:customStyle="1" w:styleId="ab">
    <w:name w:val="表格文字"/>
    <w:basedOn w:val="a"/>
    <w:next w:val="2"/>
    <w:qFormat/>
    <w:rsid w:val="005D0085"/>
    <w:rPr>
      <w:rFonts w:ascii="Times New Roman" w:eastAsia="宋体" w:hAnsi="Times New Roman" w:cs="Times New Roman"/>
      <w:sz w:val="18"/>
      <w:szCs w:val="20"/>
    </w:rPr>
  </w:style>
  <w:style w:type="character" w:customStyle="1" w:styleId="2Char">
    <w:name w:val="标题 2 Char"/>
    <w:basedOn w:val="a0"/>
    <w:link w:val="2"/>
    <w:semiHidden/>
    <w:rsid w:val="005D0085"/>
    <w:rPr>
      <w:rFonts w:asciiTheme="majorHAnsi" w:eastAsiaTheme="majorEastAsia" w:hAnsiTheme="majorHAnsi" w:cstheme="majorBidi"/>
      <w:b/>
      <w:bCs/>
      <w:kern w:val="2"/>
      <w:sz w:val="32"/>
      <w:szCs w:val="32"/>
    </w:rPr>
  </w:style>
  <w:style w:type="paragraph" w:styleId="ac">
    <w:name w:val="List Paragraph"/>
    <w:basedOn w:val="a"/>
    <w:uiPriority w:val="99"/>
    <w:rsid w:val="009747E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semiHidden/>
    <w:unhideWhenUsed/>
    <w:qFormat/>
    <w:rsid w:val="005D008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paragraph" w:customStyle="1" w:styleId="ab">
    <w:name w:val="表格文字"/>
    <w:basedOn w:val="a"/>
    <w:next w:val="2"/>
    <w:qFormat/>
    <w:rsid w:val="005D0085"/>
    <w:rPr>
      <w:rFonts w:ascii="Times New Roman" w:eastAsia="宋体" w:hAnsi="Times New Roman" w:cs="Times New Roman"/>
      <w:sz w:val="18"/>
      <w:szCs w:val="20"/>
    </w:rPr>
  </w:style>
  <w:style w:type="character" w:customStyle="1" w:styleId="2Char">
    <w:name w:val="标题 2 Char"/>
    <w:basedOn w:val="a0"/>
    <w:link w:val="2"/>
    <w:semiHidden/>
    <w:rsid w:val="005D0085"/>
    <w:rPr>
      <w:rFonts w:asciiTheme="majorHAnsi" w:eastAsiaTheme="majorEastAsia" w:hAnsiTheme="majorHAnsi" w:cstheme="majorBidi"/>
      <w:b/>
      <w:bCs/>
      <w:kern w:val="2"/>
      <w:sz w:val="32"/>
      <w:szCs w:val="32"/>
    </w:rPr>
  </w:style>
  <w:style w:type="paragraph" w:styleId="ac">
    <w:name w:val="List Paragraph"/>
    <w:basedOn w:val="a"/>
    <w:uiPriority w:val="99"/>
    <w:rsid w:val="009747E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D1D4C-0BAE-496D-BB8F-1F7CDDE2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45</Pages>
  <Words>3199</Words>
  <Characters>18240</Characters>
  <Application>Microsoft Office Word</Application>
  <DocSecurity>0</DocSecurity>
  <Lines>152</Lines>
  <Paragraphs>42</Paragraphs>
  <ScaleCrop>false</ScaleCrop>
  <Company/>
  <LinksUpToDate>false</LinksUpToDate>
  <CharactersWithSpaces>21397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13</cp:revision>
  <cp:lastPrinted>2017-08-30T02:03:00Z</cp:lastPrinted>
  <dcterms:created xsi:type="dcterms:W3CDTF">2017-08-31T05:56:00Z</dcterms:created>
  <dcterms:modified xsi:type="dcterms:W3CDTF">2017-09-14T10:05:00Z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