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8B" w:rsidRDefault="001F0111">
      <w:pPr>
        <w:snapToGrid w:val="0"/>
        <w:spacing w:line="56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A10F8B" w:rsidRDefault="001F0111">
      <w:pPr>
        <w:snapToGrid w:val="0"/>
        <w:spacing w:line="560" w:lineRule="exact"/>
        <w:jc w:val="center"/>
        <w:rPr>
          <w:rFonts w:ascii="Arial Narrow" w:eastAsia="黑体" w:hAnsi="Arial Narrow"/>
          <w:b/>
          <w:sz w:val="36"/>
          <w:szCs w:val="36"/>
        </w:rPr>
      </w:pPr>
      <w:r>
        <w:rPr>
          <w:rFonts w:ascii="Arial Narrow" w:eastAsia="黑体" w:hAnsi="黑体"/>
          <w:b/>
          <w:sz w:val="36"/>
          <w:szCs w:val="36"/>
        </w:rPr>
        <w:t>赛项申报书</w:t>
      </w:r>
    </w:p>
    <w:p w:rsidR="00A10F8B" w:rsidRDefault="00A10F8B">
      <w:pPr>
        <w:snapToGrid w:val="0"/>
        <w:spacing w:line="560" w:lineRule="exact"/>
        <w:ind w:firstLineChars="200" w:firstLine="600"/>
        <w:jc w:val="left"/>
        <w:rPr>
          <w:rFonts w:ascii="仿宋_GB2312" w:eastAsia="仿宋_GB2312" w:hAnsi="Arial Narrow"/>
          <w:sz w:val="30"/>
          <w:szCs w:val="30"/>
        </w:rPr>
      </w:pPr>
    </w:p>
    <w:p w:rsidR="00A10F8B" w:rsidRDefault="001F0111">
      <w:pPr>
        <w:snapToGrid w:val="0"/>
        <w:spacing w:line="560" w:lineRule="exact"/>
        <w:ind w:firstLineChars="200" w:firstLine="600"/>
        <w:jc w:val="left"/>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sz w:val="30"/>
          <w:szCs w:val="30"/>
        </w:rPr>
        <w:t>电子产品设计及制作</w:t>
      </w:r>
    </w:p>
    <w:p w:rsidR="00A10F8B" w:rsidRDefault="001F0111">
      <w:pPr>
        <w:snapToGrid w:val="0"/>
        <w:spacing w:line="560" w:lineRule="exact"/>
        <w:ind w:firstLineChars="200" w:firstLine="600"/>
        <w:jc w:val="left"/>
        <w:rPr>
          <w:rFonts w:ascii="仿宋_GB2312" w:eastAsia="仿宋_GB2312" w:hAnsi="Arial Narrow"/>
          <w:sz w:val="30"/>
          <w:szCs w:val="30"/>
        </w:rPr>
      </w:pPr>
      <w:r>
        <w:rPr>
          <w:rFonts w:ascii="仿宋_GB2312" w:eastAsia="仿宋_GB2312" w:hAnsi="Arial Narrow" w:hint="eastAsia"/>
          <w:sz w:val="30"/>
          <w:szCs w:val="30"/>
        </w:rPr>
        <w:t>赛项类别：常规赛项</w:t>
      </w:r>
      <w:r>
        <w:rPr>
          <w:rFonts w:ascii="仿宋_GB2312" w:eastAsia="仿宋_GB2312" w:hAnsi="宋体" w:hint="eastAsia"/>
          <w:color w:val="000000" w:themeColor="text1"/>
          <w:kern w:val="0"/>
          <w:sz w:val="30"/>
          <w:szCs w:val="30"/>
        </w:rPr>
        <w:t>■ 行业特色赛项</w:t>
      </w:r>
      <w:r>
        <w:rPr>
          <w:rFonts w:ascii="仿宋_GB2312" w:eastAsia="仿宋_GB2312" w:hAnsi="Arial Narrow" w:hint="eastAsia"/>
          <w:sz w:val="30"/>
          <w:szCs w:val="30"/>
        </w:rPr>
        <w:t>□</w:t>
      </w:r>
    </w:p>
    <w:p w:rsidR="00A10F8B" w:rsidRDefault="001F0111">
      <w:pPr>
        <w:snapToGrid w:val="0"/>
        <w:spacing w:line="560" w:lineRule="exact"/>
        <w:ind w:firstLineChars="200" w:firstLine="600"/>
        <w:jc w:val="left"/>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Pr>
          <w:rFonts w:ascii="仿宋_GB2312" w:eastAsia="仿宋_GB2312" w:hAnsi="宋体" w:hint="eastAsia"/>
          <w:color w:val="000000" w:themeColor="text1"/>
          <w:kern w:val="0"/>
          <w:sz w:val="30"/>
          <w:szCs w:val="30"/>
        </w:rPr>
        <w:t>■</w:t>
      </w:r>
    </w:p>
    <w:p w:rsidR="00A10F8B" w:rsidRDefault="001F0111">
      <w:pPr>
        <w:snapToGrid w:val="0"/>
        <w:spacing w:line="560" w:lineRule="exact"/>
        <w:ind w:firstLineChars="200" w:firstLine="600"/>
        <w:jc w:val="left"/>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Pr>
          <w:rFonts w:ascii="仿宋_GB2312" w:eastAsia="仿宋_GB2312" w:hAnsi="Arial Narrow" w:hint="eastAsia"/>
          <w:sz w:val="30"/>
          <w:szCs w:val="30"/>
        </w:rPr>
        <w:t>电子信息大类</w:t>
      </w:r>
    </w:p>
    <w:p w:rsidR="00A10F8B" w:rsidRDefault="001F0111">
      <w:pPr>
        <w:snapToGrid w:val="0"/>
        <w:spacing w:line="560" w:lineRule="exact"/>
        <w:ind w:firstLineChars="200" w:firstLine="600"/>
        <w:jc w:val="left"/>
        <w:rPr>
          <w:rFonts w:ascii="仿宋_GB2312" w:eastAsia="仿宋_GB2312" w:hAnsi="Arial Narrow"/>
          <w:sz w:val="30"/>
          <w:szCs w:val="30"/>
        </w:rPr>
      </w:pPr>
      <w:r>
        <w:rPr>
          <w:rFonts w:ascii="仿宋_GB2312" w:eastAsia="仿宋_GB2312" w:hAnsi="Arial Narrow" w:hint="eastAsia"/>
          <w:sz w:val="30"/>
          <w:szCs w:val="30"/>
        </w:rPr>
        <w:t>方案设计专家组组长：</w:t>
      </w:r>
      <w:r w:rsidR="00D24138">
        <w:rPr>
          <w:rFonts w:ascii="仿宋_GB2312" w:eastAsia="仿宋_GB2312" w:hAnsi="Arial Narrow" w:hint="eastAsia"/>
          <w:sz w:val="30"/>
          <w:szCs w:val="30"/>
        </w:rPr>
        <w:t xml:space="preserve"> </w:t>
      </w:r>
    </w:p>
    <w:p w:rsidR="00A10F8B" w:rsidRDefault="001F0111">
      <w:pPr>
        <w:snapToGrid w:val="0"/>
        <w:spacing w:line="560" w:lineRule="exact"/>
        <w:ind w:firstLineChars="200" w:firstLine="600"/>
        <w:jc w:val="left"/>
        <w:rPr>
          <w:rFonts w:ascii="仿宋_GB2312" w:eastAsia="仿宋_GB2312" w:hAnsi="Arial Narrow"/>
          <w:sz w:val="30"/>
          <w:szCs w:val="30"/>
        </w:rPr>
      </w:pPr>
      <w:r>
        <w:rPr>
          <w:rFonts w:ascii="仿宋_GB2312" w:eastAsia="仿宋_GB2312" w:hAnsi="Arial Narrow" w:hint="eastAsia"/>
          <w:sz w:val="30"/>
          <w:szCs w:val="30"/>
        </w:rPr>
        <w:t>手机号码：</w:t>
      </w:r>
      <w:r w:rsidR="00D24138">
        <w:rPr>
          <w:rFonts w:ascii="仿宋_GB2312" w:eastAsia="仿宋_GB2312" w:hAnsi="Arial Narrow"/>
          <w:sz w:val="30"/>
          <w:szCs w:val="30"/>
        </w:rPr>
        <w:t xml:space="preserve"> </w:t>
      </w:r>
    </w:p>
    <w:p w:rsidR="00A2527B" w:rsidRPr="00B41FBD" w:rsidRDefault="00A2527B" w:rsidP="00A2527B">
      <w:pPr>
        <w:adjustRightInd w:val="0"/>
        <w:snapToGrid w:val="0"/>
        <w:spacing w:line="560" w:lineRule="exact"/>
        <w:ind w:firstLineChars="200" w:firstLine="600"/>
        <w:jc w:val="left"/>
        <w:rPr>
          <w:rFonts w:ascii="仿宋_GB2312" w:eastAsia="仿宋_GB2312"/>
          <w:kern w:val="0"/>
          <w:sz w:val="24"/>
          <w:szCs w:val="24"/>
        </w:rPr>
      </w:pPr>
      <w:r w:rsidRPr="00A2527B">
        <w:rPr>
          <w:rFonts w:ascii="仿宋_GB2312" w:eastAsia="仿宋_GB2312" w:hint="eastAsia"/>
          <w:kern w:val="0"/>
          <w:sz w:val="30"/>
          <w:szCs w:val="30"/>
        </w:rPr>
        <w:t>方案</w:t>
      </w:r>
      <w:r w:rsidRPr="00A2527B">
        <w:rPr>
          <w:rFonts w:ascii="仿宋_GB2312" w:eastAsia="仿宋_GB2312"/>
          <w:kern w:val="0"/>
          <w:sz w:val="30"/>
          <w:szCs w:val="30"/>
        </w:rPr>
        <w:t>申报单位（盖章）：</w:t>
      </w:r>
      <w:r w:rsidRPr="00B41FBD">
        <w:rPr>
          <w:rFonts w:ascii="仿宋_GB2312" w:eastAsia="仿宋_GB2312" w:hint="eastAsia"/>
          <w:kern w:val="0"/>
          <w:sz w:val="24"/>
          <w:szCs w:val="24"/>
          <w:u w:val="single"/>
        </w:rPr>
        <w:t xml:space="preserve">中国职业技术教育学会教学工作委员会  </w:t>
      </w:r>
    </w:p>
    <w:p w:rsidR="00A2527B" w:rsidRPr="00B41FBD" w:rsidRDefault="00A2527B" w:rsidP="00A2527B">
      <w:pPr>
        <w:adjustRightInd w:val="0"/>
        <w:snapToGrid w:val="0"/>
        <w:spacing w:line="560" w:lineRule="exact"/>
        <w:ind w:rightChars="-208" w:right="-437" w:firstLineChars="200" w:firstLine="600"/>
        <w:jc w:val="left"/>
        <w:rPr>
          <w:rFonts w:ascii="仿宋_GB2312" w:eastAsia="仿宋_GB2312"/>
          <w:kern w:val="0"/>
          <w:sz w:val="30"/>
          <w:szCs w:val="30"/>
        </w:rPr>
      </w:pPr>
      <w:r w:rsidRPr="00B41FBD">
        <w:rPr>
          <w:rFonts w:ascii="仿宋_GB2312" w:eastAsia="仿宋_GB2312"/>
          <w:kern w:val="0"/>
          <w:sz w:val="30"/>
          <w:szCs w:val="30"/>
        </w:rPr>
        <w:t>方案申报负责人:</w:t>
      </w:r>
      <w:r w:rsidR="00D24138">
        <w:rPr>
          <w:rFonts w:ascii="仿宋_GB2312" w:eastAsia="仿宋_GB2312" w:hint="eastAsia"/>
          <w:kern w:val="0"/>
          <w:sz w:val="30"/>
          <w:szCs w:val="30"/>
          <w:u w:val="single"/>
        </w:rPr>
        <w:t xml:space="preserve"> </w:t>
      </w:r>
    </w:p>
    <w:p w:rsidR="00B41FBD" w:rsidRPr="00D1519E" w:rsidRDefault="00A2527B" w:rsidP="00B41FBD">
      <w:pPr>
        <w:adjustRightInd w:val="0"/>
        <w:snapToGrid w:val="0"/>
        <w:spacing w:line="560" w:lineRule="exact"/>
        <w:ind w:firstLineChars="200" w:firstLine="600"/>
        <w:jc w:val="left"/>
        <w:rPr>
          <w:rFonts w:ascii="仿宋_GB2312" w:eastAsia="仿宋_GB2312"/>
          <w:b/>
          <w:kern w:val="0"/>
          <w:sz w:val="30"/>
          <w:szCs w:val="30"/>
          <w:u w:val="single"/>
        </w:rPr>
      </w:pPr>
      <w:r w:rsidRPr="00B41FBD">
        <w:rPr>
          <w:rFonts w:ascii="仿宋_GB2312" w:eastAsia="仿宋_GB2312" w:hint="eastAsia"/>
          <w:kern w:val="0"/>
          <w:sz w:val="30"/>
          <w:szCs w:val="30"/>
        </w:rPr>
        <w:t>方案申报单位联络人：</w:t>
      </w:r>
      <w:r w:rsidR="00D24138">
        <w:rPr>
          <w:rFonts w:ascii="仿宋_GB2312" w:eastAsia="仿宋_GB2312" w:hint="eastAsia"/>
          <w:kern w:val="0"/>
          <w:sz w:val="30"/>
          <w:szCs w:val="30"/>
          <w:u w:val="single"/>
        </w:rPr>
        <w:t xml:space="preserve"> </w:t>
      </w:r>
    </w:p>
    <w:p w:rsidR="00B41FBD" w:rsidRPr="00BF1400" w:rsidRDefault="00B41FBD" w:rsidP="00B41FBD">
      <w:pPr>
        <w:adjustRightInd w:val="0"/>
        <w:snapToGrid w:val="0"/>
        <w:spacing w:line="560" w:lineRule="exact"/>
        <w:ind w:firstLineChars="200" w:firstLine="600"/>
        <w:jc w:val="left"/>
        <w:rPr>
          <w:rFonts w:ascii="仿宋_GB2312" w:eastAsia="仿宋_GB2312"/>
          <w:kern w:val="0"/>
          <w:sz w:val="30"/>
          <w:szCs w:val="30"/>
        </w:rPr>
      </w:pPr>
      <w:r w:rsidRPr="00BF1400">
        <w:rPr>
          <w:rFonts w:ascii="仿宋_GB2312" w:eastAsia="仿宋_GB2312" w:hint="eastAsia"/>
          <w:kern w:val="0"/>
          <w:sz w:val="30"/>
          <w:szCs w:val="30"/>
        </w:rPr>
        <w:t>联络人手机号码</w:t>
      </w:r>
      <w:r w:rsidRPr="00BF1400">
        <w:rPr>
          <w:rFonts w:ascii="仿宋_GB2312" w:eastAsia="仿宋_GB2312"/>
          <w:kern w:val="0"/>
          <w:sz w:val="30"/>
          <w:szCs w:val="30"/>
        </w:rPr>
        <w:t>：</w:t>
      </w:r>
      <w:r w:rsidR="00D24138">
        <w:rPr>
          <w:rFonts w:ascii="仿宋_GB2312" w:eastAsia="仿宋_GB2312"/>
          <w:kern w:val="0"/>
          <w:sz w:val="30"/>
          <w:szCs w:val="30"/>
          <w:u w:val="single"/>
        </w:rPr>
        <w:t xml:space="preserve"> </w:t>
      </w:r>
    </w:p>
    <w:p w:rsidR="00B41FBD" w:rsidRPr="00BF1400" w:rsidRDefault="00B41FBD" w:rsidP="00B41FBD">
      <w:pPr>
        <w:adjustRightInd w:val="0"/>
        <w:snapToGrid w:val="0"/>
        <w:spacing w:line="560" w:lineRule="exact"/>
        <w:ind w:firstLineChars="200" w:firstLine="600"/>
        <w:jc w:val="left"/>
        <w:rPr>
          <w:rFonts w:ascii="仿宋_GB2312" w:eastAsia="仿宋_GB2312"/>
          <w:kern w:val="0"/>
          <w:sz w:val="30"/>
          <w:szCs w:val="30"/>
        </w:rPr>
      </w:pPr>
      <w:r w:rsidRPr="00BF1400">
        <w:rPr>
          <w:rFonts w:ascii="仿宋_GB2312" w:eastAsia="仿宋_GB2312" w:hint="eastAsia"/>
          <w:kern w:val="0"/>
          <w:sz w:val="30"/>
          <w:szCs w:val="30"/>
        </w:rPr>
        <w:t>电子邮箱</w:t>
      </w:r>
      <w:r w:rsidRPr="00BF1400">
        <w:rPr>
          <w:rFonts w:ascii="仿宋_GB2312" w:eastAsia="仿宋_GB2312"/>
          <w:kern w:val="0"/>
          <w:sz w:val="30"/>
          <w:szCs w:val="30"/>
        </w:rPr>
        <w:t>：</w:t>
      </w:r>
      <w:r w:rsidR="00D24138">
        <w:rPr>
          <w:rFonts w:ascii="仿宋_GB2312" w:eastAsia="仿宋_GB2312" w:hint="eastAsia"/>
          <w:kern w:val="0"/>
          <w:sz w:val="30"/>
          <w:szCs w:val="30"/>
        </w:rPr>
        <w:t xml:space="preserve"> </w:t>
      </w:r>
      <w:hyperlink r:id="rId9" w:history="1"/>
    </w:p>
    <w:p w:rsidR="00B41FBD" w:rsidRPr="00BF1400" w:rsidRDefault="00B41FBD" w:rsidP="00B41FBD">
      <w:pPr>
        <w:adjustRightInd w:val="0"/>
        <w:snapToGrid w:val="0"/>
        <w:spacing w:line="560" w:lineRule="exact"/>
        <w:ind w:firstLineChars="200" w:firstLine="600"/>
        <w:jc w:val="left"/>
        <w:rPr>
          <w:rFonts w:ascii="仿宋_GB2312" w:eastAsia="仿宋_GB2312"/>
          <w:kern w:val="0"/>
          <w:sz w:val="30"/>
          <w:szCs w:val="30"/>
        </w:rPr>
      </w:pPr>
      <w:r w:rsidRPr="00BF1400">
        <w:rPr>
          <w:rFonts w:ascii="仿宋_GB2312" w:eastAsia="仿宋_GB2312"/>
          <w:kern w:val="0"/>
          <w:sz w:val="30"/>
          <w:szCs w:val="30"/>
        </w:rPr>
        <w:t>通讯地址：</w:t>
      </w:r>
      <w:r w:rsidR="00D24138">
        <w:rPr>
          <w:rFonts w:ascii="仿宋_GB2312" w:eastAsia="仿宋_GB2312" w:hint="eastAsia"/>
          <w:kern w:val="0"/>
          <w:sz w:val="30"/>
          <w:szCs w:val="30"/>
          <w:u w:val="single"/>
        </w:rPr>
        <w:t xml:space="preserve"> </w:t>
      </w:r>
      <w:r w:rsidRPr="00BF1400">
        <w:rPr>
          <w:rFonts w:ascii="仿宋_GB2312" w:eastAsia="仿宋_GB2312" w:hint="eastAsia"/>
          <w:kern w:val="0"/>
          <w:sz w:val="30"/>
          <w:szCs w:val="30"/>
          <w:u w:val="single"/>
        </w:rPr>
        <w:t xml:space="preserve"> </w:t>
      </w:r>
    </w:p>
    <w:p w:rsidR="00B41FBD" w:rsidRPr="00D1519E" w:rsidRDefault="00B41FBD" w:rsidP="00B41FBD">
      <w:pPr>
        <w:adjustRightInd w:val="0"/>
        <w:snapToGrid w:val="0"/>
        <w:spacing w:line="560" w:lineRule="exact"/>
        <w:ind w:firstLineChars="200" w:firstLine="600"/>
        <w:jc w:val="left"/>
        <w:rPr>
          <w:rFonts w:ascii="仿宋_GB2312" w:eastAsia="仿宋_GB2312"/>
          <w:kern w:val="0"/>
          <w:sz w:val="30"/>
          <w:szCs w:val="30"/>
        </w:rPr>
      </w:pPr>
      <w:r w:rsidRPr="00BF1400">
        <w:rPr>
          <w:rFonts w:ascii="仿宋_GB2312" w:eastAsia="仿宋_GB2312"/>
          <w:kern w:val="0"/>
          <w:sz w:val="30"/>
          <w:szCs w:val="30"/>
        </w:rPr>
        <w:t>邮政编码：</w:t>
      </w:r>
      <w:r w:rsidR="00D24138">
        <w:rPr>
          <w:rFonts w:ascii="仿宋_GB2312" w:eastAsia="仿宋_GB2312"/>
          <w:kern w:val="0"/>
          <w:sz w:val="30"/>
          <w:szCs w:val="30"/>
          <w:u w:val="single"/>
        </w:rPr>
        <w:t xml:space="preserve"> </w:t>
      </w:r>
    </w:p>
    <w:p w:rsidR="00B41FBD" w:rsidRPr="00BF1400" w:rsidRDefault="00B41FBD" w:rsidP="00B41FBD">
      <w:pPr>
        <w:adjustRightInd w:val="0"/>
        <w:snapToGrid w:val="0"/>
        <w:spacing w:line="560" w:lineRule="exact"/>
        <w:ind w:firstLineChars="200" w:firstLine="600"/>
        <w:jc w:val="left"/>
        <w:rPr>
          <w:rFonts w:ascii="仿宋_GB2312" w:eastAsia="仿宋_GB2312"/>
          <w:kern w:val="0"/>
          <w:sz w:val="30"/>
          <w:szCs w:val="30"/>
        </w:rPr>
      </w:pPr>
      <w:r w:rsidRPr="00BF1400">
        <w:rPr>
          <w:rFonts w:ascii="仿宋_GB2312" w:eastAsia="仿宋_GB2312"/>
          <w:kern w:val="0"/>
          <w:sz w:val="30"/>
          <w:szCs w:val="30"/>
        </w:rPr>
        <w:t>申报日期：</w:t>
      </w:r>
      <w:r w:rsidRPr="00D1519E">
        <w:rPr>
          <w:rFonts w:ascii="仿宋_GB2312" w:eastAsia="仿宋_GB2312" w:hint="eastAsia"/>
          <w:kern w:val="0"/>
          <w:sz w:val="30"/>
          <w:szCs w:val="30"/>
          <w:u w:val="single"/>
        </w:rPr>
        <w:t>2017年8月2</w:t>
      </w:r>
      <w:r w:rsidRPr="00D1519E">
        <w:rPr>
          <w:rFonts w:ascii="仿宋_GB2312" w:eastAsia="仿宋_GB2312"/>
          <w:kern w:val="0"/>
          <w:sz w:val="30"/>
          <w:szCs w:val="30"/>
          <w:u w:val="single"/>
        </w:rPr>
        <w:t>0</w:t>
      </w:r>
      <w:r w:rsidRPr="00D1519E">
        <w:rPr>
          <w:rFonts w:ascii="仿宋_GB2312" w:eastAsia="仿宋_GB2312" w:hint="eastAsia"/>
          <w:kern w:val="0"/>
          <w:sz w:val="30"/>
          <w:szCs w:val="30"/>
          <w:u w:val="single"/>
        </w:rPr>
        <w:t xml:space="preserve">日 </w:t>
      </w:r>
    </w:p>
    <w:p w:rsidR="00A2527B" w:rsidRPr="00B41FBD" w:rsidRDefault="00A2527B" w:rsidP="00B41FBD">
      <w:pPr>
        <w:adjustRightInd w:val="0"/>
        <w:snapToGrid w:val="0"/>
        <w:spacing w:line="560" w:lineRule="exact"/>
        <w:ind w:firstLineChars="200" w:firstLine="600"/>
        <w:jc w:val="left"/>
        <w:rPr>
          <w:rFonts w:ascii="仿宋_GB2312" w:eastAsia="仿宋_GB2312"/>
          <w:kern w:val="0"/>
          <w:sz w:val="30"/>
          <w:szCs w:val="30"/>
        </w:rPr>
      </w:pPr>
    </w:p>
    <w:p w:rsidR="00A2527B" w:rsidRDefault="00A2527B">
      <w:pPr>
        <w:snapToGrid w:val="0"/>
        <w:spacing w:line="560" w:lineRule="exact"/>
        <w:jc w:val="center"/>
        <w:rPr>
          <w:rFonts w:ascii="Arial Narrow" w:eastAsia="黑体" w:hAnsi="黑体"/>
          <w:b/>
          <w:sz w:val="36"/>
          <w:szCs w:val="36"/>
        </w:rPr>
      </w:pPr>
    </w:p>
    <w:p w:rsidR="00A2527B" w:rsidRDefault="00A2527B">
      <w:pPr>
        <w:snapToGrid w:val="0"/>
        <w:spacing w:line="560" w:lineRule="exact"/>
        <w:jc w:val="center"/>
        <w:rPr>
          <w:rFonts w:ascii="Arial Narrow" w:eastAsia="黑体" w:hAnsi="黑体"/>
          <w:b/>
          <w:sz w:val="36"/>
          <w:szCs w:val="36"/>
        </w:rPr>
      </w:pPr>
    </w:p>
    <w:p w:rsidR="00A2527B" w:rsidRDefault="00A2527B">
      <w:pPr>
        <w:snapToGrid w:val="0"/>
        <w:spacing w:line="560" w:lineRule="exact"/>
        <w:jc w:val="center"/>
        <w:rPr>
          <w:rFonts w:ascii="Arial Narrow" w:eastAsia="黑体" w:hAnsi="黑体"/>
          <w:b/>
          <w:sz w:val="36"/>
          <w:szCs w:val="36"/>
        </w:rPr>
      </w:pPr>
    </w:p>
    <w:p w:rsidR="00A2527B" w:rsidRDefault="00A2527B">
      <w:pPr>
        <w:snapToGrid w:val="0"/>
        <w:spacing w:line="560" w:lineRule="exact"/>
        <w:jc w:val="center"/>
        <w:rPr>
          <w:rFonts w:ascii="Arial Narrow" w:eastAsia="黑体" w:hAnsi="黑体"/>
          <w:b/>
          <w:sz w:val="36"/>
          <w:szCs w:val="36"/>
        </w:rPr>
      </w:pPr>
    </w:p>
    <w:p w:rsidR="00A2527B" w:rsidRDefault="00A2527B">
      <w:pPr>
        <w:snapToGrid w:val="0"/>
        <w:spacing w:line="560" w:lineRule="exact"/>
        <w:jc w:val="center"/>
        <w:rPr>
          <w:rFonts w:ascii="Arial Narrow" w:eastAsia="黑体" w:hAnsi="黑体"/>
          <w:b/>
          <w:sz w:val="36"/>
          <w:szCs w:val="36"/>
        </w:rPr>
      </w:pPr>
    </w:p>
    <w:p w:rsidR="00A2527B" w:rsidRDefault="00A2527B">
      <w:pPr>
        <w:snapToGrid w:val="0"/>
        <w:spacing w:line="560" w:lineRule="exact"/>
        <w:jc w:val="center"/>
        <w:rPr>
          <w:rFonts w:ascii="Arial Narrow" w:eastAsia="黑体" w:hAnsi="黑体"/>
          <w:b/>
          <w:sz w:val="36"/>
          <w:szCs w:val="36"/>
        </w:rPr>
      </w:pPr>
    </w:p>
    <w:p w:rsidR="00A2527B" w:rsidRDefault="00A2527B">
      <w:pPr>
        <w:snapToGrid w:val="0"/>
        <w:spacing w:line="560" w:lineRule="exact"/>
        <w:jc w:val="center"/>
        <w:rPr>
          <w:rFonts w:ascii="Arial Narrow" w:eastAsia="黑体" w:hAnsi="黑体"/>
          <w:b/>
          <w:sz w:val="36"/>
          <w:szCs w:val="36"/>
        </w:rPr>
      </w:pPr>
    </w:p>
    <w:p w:rsidR="00A10F8B" w:rsidRDefault="001F0111">
      <w:pPr>
        <w:snapToGrid w:val="0"/>
        <w:spacing w:line="56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A10F8B" w:rsidRDefault="001F0111">
      <w:pPr>
        <w:snapToGrid w:val="0"/>
        <w:spacing w:line="560" w:lineRule="exact"/>
        <w:jc w:val="center"/>
        <w:rPr>
          <w:rFonts w:ascii="Arial Narrow" w:eastAsia="黑体" w:hAnsi="Arial Narrow"/>
          <w:b/>
          <w:sz w:val="36"/>
          <w:szCs w:val="36"/>
        </w:rPr>
      </w:pPr>
      <w:r>
        <w:rPr>
          <w:rFonts w:ascii="Arial Narrow" w:eastAsia="黑体" w:hAnsi="黑体"/>
          <w:b/>
          <w:sz w:val="36"/>
          <w:szCs w:val="36"/>
        </w:rPr>
        <w:t>赛项申报方案</w:t>
      </w:r>
    </w:p>
    <w:p w:rsidR="00A10F8B" w:rsidRDefault="001F0111">
      <w:pPr>
        <w:snapToGrid w:val="0"/>
        <w:spacing w:line="560" w:lineRule="exact"/>
        <w:ind w:firstLineChars="200" w:firstLine="602"/>
        <w:jc w:val="left"/>
        <w:rPr>
          <w:rFonts w:ascii="黑体" w:eastAsia="黑体" w:hAnsi="黑体" w:cs="黑体"/>
          <w:b/>
          <w:sz w:val="30"/>
          <w:szCs w:val="30"/>
        </w:rPr>
      </w:pPr>
      <w:r>
        <w:rPr>
          <w:rFonts w:ascii="黑体" w:eastAsia="黑体" w:hAnsi="黑体" w:cs="黑体" w:hint="eastAsia"/>
          <w:b/>
          <w:sz w:val="30"/>
          <w:szCs w:val="30"/>
        </w:rPr>
        <w:t>一、赛项名称</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sz w:val="30"/>
          <w:szCs w:val="30"/>
        </w:rPr>
        <w:t>（一）赛项名称</w:t>
      </w:r>
    </w:p>
    <w:p w:rsidR="00A10F8B" w:rsidRDefault="001F0111">
      <w:pPr>
        <w:snapToGrid w:val="0"/>
        <w:spacing w:line="560" w:lineRule="exact"/>
        <w:ind w:firstLineChars="200" w:firstLine="600"/>
        <w:jc w:val="left"/>
        <w:rPr>
          <w:rFonts w:ascii="Arial Narrow" w:eastAsia="仿宋_GB2312" w:hAnsi="Arial Narrow" w:cs="Arial"/>
          <w:sz w:val="30"/>
          <w:szCs w:val="30"/>
        </w:rPr>
      </w:pPr>
      <w:bookmarkStart w:id="0" w:name="OLE_LINK6"/>
      <w:bookmarkStart w:id="1" w:name="OLE_LINK7"/>
      <w:r>
        <w:rPr>
          <w:rFonts w:ascii="Arial Narrow" w:eastAsia="仿宋_GB2312" w:hAnsi="Arial Narrow" w:cs="Arial" w:hint="eastAsia"/>
          <w:sz w:val="30"/>
          <w:szCs w:val="30"/>
        </w:rPr>
        <w:t>电子产品设计及制作</w:t>
      </w:r>
      <w:bookmarkEnd w:id="0"/>
      <w:bookmarkEnd w:id="1"/>
      <w:r>
        <w:rPr>
          <w:rFonts w:ascii="Arial Narrow" w:eastAsia="仿宋_GB2312" w:hAnsi="Arial Narrow" w:cs="Arial"/>
          <w:sz w:val="30"/>
          <w:szCs w:val="30"/>
        </w:rPr>
        <w:t>。</w:t>
      </w:r>
    </w:p>
    <w:p w:rsidR="00A10F8B" w:rsidRDefault="001F0111">
      <w:pPr>
        <w:snapToGrid w:val="0"/>
        <w:spacing w:line="560" w:lineRule="exact"/>
        <w:ind w:firstLineChars="270" w:firstLine="567"/>
        <w:jc w:val="left"/>
        <w:rPr>
          <w:rFonts w:ascii="Arial Narrow" w:eastAsia="仿宋_GB2312" w:hAnsi="Arial Narrow" w:cs="Arial"/>
          <w:sz w:val="30"/>
          <w:szCs w:val="30"/>
        </w:rPr>
      </w:pPr>
      <w:r>
        <w:rPr>
          <w:noProof/>
        </w:rPr>
        <w:drawing>
          <wp:anchor distT="0" distB="0" distL="114300" distR="114300" simplePos="0" relativeHeight="251626496" behindDoc="0" locked="0" layoutInCell="1" allowOverlap="1">
            <wp:simplePos x="0" y="0"/>
            <wp:positionH relativeFrom="column">
              <wp:posOffset>114300</wp:posOffset>
            </wp:positionH>
            <wp:positionV relativeFrom="paragraph">
              <wp:posOffset>367030</wp:posOffset>
            </wp:positionV>
            <wp:extent cx="5118100" cy="3619500"/>
            <wp:effectExtent l="0" t="0" r="0" b="0"/>
            <wp:wrapTopAndBottom/>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8100" cy="3619500"/>
                    </a:xfrm>
                    <a:prstGeom prst="rect">
                      <a:avLst/>
                    </a:prstGeom>
                  </pic:spPr>
                </pic:pic>
              </a:graphicData>
            </a:graphic>
          </wp:anchor>
        </w:drawing>
      </w:r>
      <w:r>
        <w:rPr>
          <w:rFonts w:ascii="Arial Narrow" w:eastAsia="仿宋_GB2312" w:hAnsi="Arial Narrow" w:cs="Arial"/>
          <w:sz w:val="30"/>
          <w:szCs w:val="30"/>
        </w:rPr>
        <w:t>（二）压题彩照</w:t>
      </w:r>
    </w:p>
    <w:p w:rsidR="00A10F8B" w:rsidRPr="00E04B70" w:rsidRDefault="001F0111" w:rsidP="00E04B70">
      <w:pPr>
        <w:tabs>
          <w:tab w:val="left" w:pos="2646"/>
        </w:tabs>
        <w:spacing w:line="560" w:lineRule="exact"/>
        <w:jc w:val="center"/>
        <w:rPr>
          <w:rFonts w:ascii="仿宋" w:eastAsia="仿宋" w:hAnsi="仿宋" w:cs="仿宋"/>
          <w:b/>
          <w:sz w:val="28"/>
          <w:szCs w:val="28"/>
        </w:rPr>
      </w:pPr>
      <w:r w:rsidRPr="00E04B70">
        <w:rPr>
          <w:rFonts w:ascii="仿宋" w:eastAsia="仿宋" w:hAnsi="仿宋" w:cs="仿宋" w:hint="eastAsia"/>
          <w:b/>
          <w:sz w:val="28"/>
          <w:szCs w:val="28"/>
        </w:rPr>
        <w:t>图一电子产品设计及制作设备压题彩照</w:t>
      </w:r>
    </w:p>
    <w:p w:rsidR="00A10F8B" w:rsidRDefault="00A10F8B">
      <w:pPr>
        <w:snapToGrid w:val="0"/>
        <w:spacing w:line="560" w:lineRule="exact"/>
        <w:jc w:val="left"/>
        <w:rPr>
          <w:rFonts w:ascii="Arial Narrow" w:eastAsia="仿宋_GB2312" w:hAnsi="Arial Narrow" w:cs="Arial"/>
          <w:sz w:val="30"/>
          <w:szCs w:val="30"/>
        </w:rPr>
      </w:pPr>
    </w:p>
    <w:p w:rsidR="00A10F8B" w:rsidRDefault="00A10F8B">
      <w:pPr>
        <w:snapToGrid w:val="0"/>
        <w:spacing w:line="560" w:lineRule="exact"/>
        <w:ind w:firstLineChars="200" w:firstLine="600"/>
        <w:jc w:val="left"/>
        <w:rPr>
          <w:rFonts w:ascii="Arial Narrow" w:eastAsia="仿宋_GB2312" w:hAnsi="Arial Narrow" w:cs="Arial"/>
          <w:sz w:val="30"/>
          <w:szCs w:val="30"/>
        </w:rPr>
      </w:pPr>
    </w:p>
    <w:p w:rsidR="00A10F8B" w:rsidRDefault="00A10F8B">
      <w:pPr>
        <w:snapToGrid w:val="0"/>
        <w:spacing w:line="560" w:lineRule="exact"/>
        <w:ind w:firstLineChars="200" w:firstLine="600"/>
        <w:jc w:val="left"/>
        <w:rPr>
          <w:rFonts w:ascii="Arial Narrow" w:eastAsia="仿宋_GB2312" w:hAnsi="Arial Narrow" w:cs="Arial"/>
          <w:sz w:val="30"/>
          <w:szCs w:val="30"/>
        </w:rPr>
      </w:pPr>
    </w:p>
    <w:p w:rsidR="00A10F8B" w:rsidRPr="00E04B70" w:rsidRDefault="001F0111" w:rsidP="00E04B70">
      <w:pPr>
        <w:tabs>
          <w:tab w:val="left" w:pos="2646"/>
        </w:tabs>
        <w:spacing w:line="560" w:lineRule="exact"/>
        <w:jc w:val="center"/>
        <w:rPr>
          <w:rFonts w:ascii="仿宋" w:eastAsia="仿宋" w:hAnsi="仿宋" w:cs="仿宋"/>
          <w:b/>
          <w:sz w:val="28"/>
          <w:szCs w:val="28"/>
        </w:rPr>
      </w:pPr>
      <w:r w:rsidRPr="00E04B70">
        <w:rPr>
          <w:rFonts w:ascii="仿宋" w:eastAsia="仿宋" w:hAnsi="仿宋" w:cs="仿宋" w:hint="eastAsia"/>
          <w:b/>
          <w:sz w:val="28"/>
          <w:szCs w:val="28"/>
        </w:rPr>
        <w:lastRenderedPageBreak/>
        <w:t>图二</w:t>
      </w:r>
      <w:bookmarkStart w:id="2" w:name="OLE_LINK35"/>
      <w:bookmarkStart w:id="3" w:name="OLE_LINK8"/>
      <w:bookmarkStart w:id="4" w:name="OLE_LINK34"/>
      <w:r w:rsidRPr="00E04B70">
        <w:rPr>
          <w:rFonts w:ascii="仿宋" w:eastAsia="仿宋" w:hAnsi="仿宋" w:cs="仿宋" w:hint="eastAsia"/>
          <w:b/>
          <w:sz w:val="28"/>
          <w:szCs w:val="28"/>
        </w:rPr>
        <w:t>电子产品设计及制作云实训平台</w:t>
      </w:r>
      <w:bookmarkEnd w:id="2"/>
      <w:bookmarkEnd w:id="3"/>
      <w:bookmarkEnd w:id="4"/>
      <w:r w:rsidRPr="00E04B70">
        <w:rPr>
          <w:rFonts w:ascii="仿宋" w:eastAsia="仿宋" w:hAnsi="仿宋" w:cs="仿宋" w:hint="eastAsia"/>
          <w:b/>
          <w:sz w:val="28"/>
          <w:szCs w:val="28"/>
        </w:rPr>
        <w:t>压题彩照</w:t>
      </w:r>
      <w:r w:rsidRPr="00E04B70">
        <w:rPr>
          <w:rFonts w:ascii="仿宋" w:eastAsia="仿宋" w:hAnsi="仿宋" w:cs="仿宋" w:hint="eastAsia"/>
          <w:b/>
          <w:noProof/>
          <w:sz w:val="28"/>
          <w:szCs w:val="28"/>
        </w:rPr>
        <w:drawing>
          <wp:anchor distT="0" distB="0" distL="114300" distR="114300" simplePos="0" relativeHeight="251628544" behindDoc="0" locked="0" layoutInCell="1" allowOverlap="1" wp14:anchorId="1F86E800" wp14:editId="157F12DB">
            <wp:simplePos x="0" y="0"/>
            <wp:positionH relativeFrom="column">
              <wp:posOffset>63500</wp:posOffset>
            </wp:positionH>
            <wp:positionV relativeFrom="paragraph">
              <wp:posOffset>158750</wp:posOffset>
            </wp:positionV>
            <wp:extent cx="5116830" cy="3617595"/>
            <wp:effectExtent l="0" t="0" r="0" b="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16830" cy="3617595"/>
                    </a:xfrm>
                    <a:prstGeom prst="rect">
                      <a:avLst/>
                    </a:prstGeom>
                  </pic:spPr>
                </pic:pic>
              </a:graphicData>
            </a:graphic>
          </wp:anchor>
        </w:drawing>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A10F8B" w:rsidRDefault="001F0111">
      <w:pPr>
        <w:snapToGrid w:val="0"/>
        <w:spacing w:line="560" w:lineRule="exact"/>
        <w:ind w:firstLineChars="200" w:firstLine="600"/>
        <w:jc w:val="left"/>
        <w:rPr>
          <w:rFonts w:ascii="Arial Narrow" w:eastAsia="仿宋_GB2312" w:hAnsi="Arial Narrow" w:cs="Arial"/>
          <w:sz w:val="30"/>
          <w:szCs w:val="30"/>
        </w:rPr>
      </w:pPr>
      <w:bookmarkStart w:id="5" w:name="OLE_LINK104"/>
      <w:bookmarkStart w:id="6" w:name="OLE_LINK103"/>
      <w:r>
        <w:rPr>
          <w:rFonts w:ascii="Arial Narrow" w:eastAsia="仿宋_GB2312" w:hAnsi="Arial Narrow" w:cs="Arial" w:hint="eastAsia"/>
          <w:sz w:val="30"/>
          <w:szCs w:val="30"/>
        </w:rPr>
        <w:t>电子信息</w:t>
      </w:r>
      <w:r>
        <w:rPr>
          <w:rFonts w:ascii="仿宋_GB2312" w:eastAsia="仿宋_GB2312" w:hAnsi="仿宋" w:hint="eastAsia"/>
          <w:sz w:val="30"/>
          <w:szCs w:val="30"/>
        </w:rPr>
        <w:t>产业</w:t>
      </w:r>
      <w:bookmarkEnd w:id="5"/>
      <w:bookmarkEnd w:id="6"/>
      <w:r>
        <w:rPr>
          <w:rFonts w:ascii="Arial Narrow" w:eastAsia="仿宋_GB2312" w:hAnsi="Arial Narrow" w:cs="Arial" w:hint="eastAsia"/>
          <w:sz w:val="30"/>
          <w:szCs w:val="30"/>
        </w:rPr>
        <w:t>、先进制造业、战略性新兴产业。</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A10F8B" w:rsidRDefault="001F0111">
      <w:pPr>
        <w:pStyle w:val="1"/>
        <w:snapToGrid w:val="0"/>
        <w:spacing w:line="560" w:lineRule="exact"/>
        <w:ind w:firstLineChars="302" w:firstLine="906"/>
        <w:jc w:val="left"/>
        <w:rPr>
          <w:rFonts w:ascii="仿宋_GB2312" w:eastAsia="仿宋_GB2312" w:hAnsi="仿宋"/>
          <w:sz w:val="30"/>
          <w:szCs w:val="30"/>
        </w:rPr>
      </w:pPr>
      <w:r>
        <w:rPr>
          <w:rFonts w:ascii="仿宋_GB2312" w:eastAsia="仿宋_GB2312" w:hAnsi="仿宋" w:hint="eastAsia"/>
          <w:sz w:val="30"/>
          <w:szCs w:val="30"/>
        </w:rPr>
        <w:t>电子信息大类（专业代码 61）</w:t>
      </w:r>
    </w:p>
    <w:p w:rsidR="00A10F8B" w:rsidRDefault="001F0111">
      <w:pPr>
        <w:pStyle w:val="1"/>
        <w:snapToGrid w:val="0"/>
        <w:spacing w:line="560" w:lineRule="exact"/>
        <w:ind w:firstLineChars="202" w:firstLine="606"/>
        <w:jc w:val="left"/>
        <w:rPr>
          <w:rFonts w:ascii="仿宋_GB2312" w:eastAsia="仿宋_GB2312" w:hAnsi="仿宋"/>
          <w:sz w:val="30"/>
          <w:szCs w:val="30"/>
        </w:rPr>
      </w:pPr>
      <w:bookmarkStart w:id="7" w:name="OLE_LINK70"/>
      <w:bookmarkStart w:id="8" w:name="OLE_LINK81"/>
      <w:r>
        <w:rPr>
          <w:rFonts w:ascii="仿宋_GB2312" w:eastAsia="仿宋_GB2312" w:hAnsi="仿宋" w:hint="eastAsia"/>
          <w:sz w:val="30"/>
          <w:szCs w:val="30"/>
        </w:rPr>
        <w:t xml:space="preserve"> --电子信息工程技术（610101）</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 xml:space="preserve"> --应用电子技术（610102）</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 xml:space="preserve"> --智能产品开发（610104）</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 xml:space="preserve"> --智能终端技术与应用（610105）</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 xml:space="preserve"> --电子电路设计与工艺（610110）</w:t>
      </w:r>
    </w:p>
    <w:p w:rsidR="00A10F8B" w:rsidRDefault="001F0111">
      <w:pPr>
        <w:pStyle w:val="1"/>
        <w:snapToGrid w:val="0"/>
        <w:spacing w:line="560" w:lineRule="exact"/>
        <w:ind w:firstLineChars="202" w:firstLine="606"/>
        <w:jc w:val="left"/>
        <w:rPr>
          <w:rFonts w:ascii="仿宋_GB2312" w:eastAsia="仿宋_GB2312" w:hAnsi="仿宋"/>
          <w:sz w:val="30"/>
          <w:szCs w:val="30"/>
        </w:rPr>
      </w:pPr>
      <w:bookmarkStart w:id="9" w:name="OLE_LINK130"/>
      <w:bookmarkStart w:id="10" w:name="OLE_LINK129"/>
      <w:r>
        <w:rPr>
          <w:rFonts w:ascii="仿宋_GB2312" w:eastAsia="仿宋_GB2312" w:hAnsi="仿宋" w:hint="eastAsia"/>
          <w:sz w:val="30"/>
          <w:szCs w:val="30"/>
        </w:rPr>
        <w:t>--</w:t>
      </w:r>
      <w:bookmarkEnd w:id="9"/>
      <w:bookmarkEnd w:id="10"/>
      <w:r>
        <w:rPr>
          <w:rFonts w:ascii="仿宋_GB2312" w:eastAsia="仿宋_GB2312" w:hAnsi="仿宋" w:hint="eastAsia"/>
          <w:sz w:val="30"/>
          <w:szCs w:val="30"/>
        </w:rPr>
        <w:t>嵌入式技术与应用（610208）</w:t>
      </w:r>
    </w:p>
    <w:p w:rsidR="00A10F8B" w:rsidRDefault="001F0111">
      <w:pPr>
        <w:pStyle w:val="1"/>
        <w:snapToGrid w:val="0"/>
        <w:spacing w:line="560" w:lineRule="exact"/>
        <w:ind w:firstLineChars="252" w:firstLine="756"/>
        <w:jc w:val="left"/>
        <w:rPr>
          <w:rFonts w:ascii="仿宋_GB2312" w:eastAsia="仿宋_GB2312" w:hAnsi="仿宋"/>
          <w:sz w:val="30"/>
          <w:szCs w:val="30"/>
        </w:rPr>
      </w:pPr>
      <w:r>
        <w:rPr>
          <w:rFonts w:ascii="仿宋_GB2312" w:eastAsia="仿宋_GB2312" w:hAnsi="仿宋" w:hint="eastAsia"/>
          <w:sz w:val="30"/>
          <w:szCs w:val="30"/>
        </w:rPr>
        <w:t>--物联网工程技术（610307）</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 xml:space="preserve"> --物联网应用技术（610119）</w:t>
      </w:r>
    </w:p>
    <w:p w:rsidR="00A10F8B" w:rsidRDefault="001F0111">
      <w:pPr>
        <w:pStyle w:val="1"/>
        <w:snapToGrid w:val="0"/>
        <w:spacing w:line="560" w:lineRule="exact"/>
        <w:ind w:firstLineChars="252" w:firstLine="756"/>
        <w:jc w:val="left"/>
        <w:rPr>
          <w:rFonts w:ascii="仿宋_GB2312" w:eastAsia="仿宋_GB2312" w:hAnsi="仿宋"/>
          <w:sz w:val="30"/>
          <w:szCs w:val="30"/>
        </w:rPr>
      </w:pPr>
      <w:r>
        <w:rPr>
          <w:rFonts w:ascii="仿宋_GB2312" w:eastAsia="仿宋_GB2312" w:hAnsi="仿宋" w:hint="eastAsia"/>
          <w:sz w:val="30"/>
          <w:szCs w:val="30"/>
        </w:rPr>
        <w:t>--计算机应用技术（610201）</w:t>
      </w:r>
    </w:p>
    <w:bookmarkEnd w:id="7"/>
    <w:bookmarkEnd w:id="8"/>
    <w:p w:rsidR="00E04B70" w:rsidRDefault="001F0111" w:rsidP="00E04B70">
      <w:pPr>
        <w:snapToGrid w:val="0"/>
        <w:spacing w:line="560" w:lineRule="exact"/>
        <w:ind w:firstLineChars="200" w:firstLine="602"/>
        <w:jc w:val="left"/>
        <w:rPr>
          <w:rFonts w:ascii="黑体" w:eastAsia="黑体" w:hAnsi="黑体" w:cs="黑体"/>
          <w:b/>
          <w:sz w:val="30"/>
          <w:szCs w:val="30"/>
        </w:rPr>
      </w:pPr>
      <w:r>
        <w:rPr>
          <w:rFonts w:ascii="黑体" w:eastAsia="黑体" w:hAnsi="黑体" w:cs="黑体" w:hint="eastAsia"/>
          <w:b/>
          <w:sz w:val="30"/>
          <w:szCs w:val="30"/>
        </w:rPr>
        <w:lastRenderedPageBreak/>
        <w:t>二、赛项申报专家组</w:t>
      </w:r>
    </w:p>
    <w:p w:rsidR="00E04B70" w:rsidRPr="00E04B70" w:rsidRDefault="00E04B70" w:rsidP="00E04B70">
      <w:pPr>
        <w:snapToGrid w:val="0"/>
        <w:spacing w:line="560" w:lineRule="exact"/>
        <w:ind w:firstLineChars="200" w:firstLine="600"/>
        <w:jc w:val="left"/>
        <w:rPr>
          <w:rFonts w:ascii="仿宋_GB2312" w:eastAsia="仿宋_GB2312" w:hAnsi="仿宋"/>
          <w:sz w:val="30"/>
          <w:szCs w:val="30"/>
        </w:rPr>
      </w:pPr>
      <w:r w:rsidRPr="00E04B70">
        <w:rPr>
          <w:rFonts w:ascii="仿宋_GB2312" w:eastAsia="仿宋_GB2312" w:hAnsi="仿宋" w:hint="eastAsia"/>
          <w:sz w:val="30"/>
          <w:szCs w:val="30"/>
        </w:rPr>
        <w:t>赛项申报专家组信息如表1所示。</w:t>
      </w:r>
    </w:p>
    <w:p w:rsidR="00E04B70" w:rsidRPr="00E04B70" w:rsidRDefault="00E04B70" w:rsidP="00E04B70">
      <w:pPr>
        <w:snapToGrid w:val="0"/>
        <w:spacing w:line="560" w:lineRule="exact"/>
        <w:ind w:firstLineChars="200" w:firstLine="562"/>
        <w:jc w:val="center"/>
        <w:rPr>
          <w:rFonts w:ascii="仿宋_GB2312" w:eastAsia="仿宋_GB2312" w:hAnsi="仿宋"/>
          <w:b/>
          <w:sz w:val="28"/>
          <w:szCs w:val="28"/>
        </w:rPr>
      </w:pPr>
    </w:p>
    <w:p w:rsidR="00A10F8B" w:rsidRDefault="001F0111">
      <w:pPr>
        <w:snapToGrid w:val="0"/>
        <w:spacing w:line="560" w:lineRule="exact"/>
        <w:ind w:firstLineChars="200" w:firstLine="602"/>
        <w:jc w:val="left"/>
        <w:rPr>
          <w:rFonts w:ascii="Arial Narrow" w:eastAsia="仿宋_GB2312" w:hAnsi="Arial Narrow" w:cs="Arial"/>
          <w:b/>
          <w:sz w:val="30"/>
          <w:szCs w:val="30"/>
        </w:rPr>
      </w:pPr>
      <w:r>
        <w:rPr>
          <w:rFonts w:ascii="黑体" w:eastAsia="黑体" w:hAnsi="黑体" w:cs="黑体" w:hint="eastAsia"/>
          <w:b/>
          <w:sz w:val="30"/>
          <w:szCs w:val="30"/>
        </w:rPr>
        <w:t>三、赛项目的</w:t>
      </w:r>
    </w:p>
    <w:p w:rsidR="00A10F8B" w:rsidRDefault="001F0111">
      <w:pPr>
        <w:snapToGrid w:val="0"/>
        <w:spacing w:line="560" w:lineRule="exact"/>
        <w:ind w:firstLineChars="200" w:firstLine="600"/>
        <w:jc w:val="left"/>
        <w:rPr>
          <w:rFonts w:ascii="仿宋_GB2312" w:eastAsia="仿宋_GB2312" w:hAnsi="仿宋"/>
          <w:sz w:val="30"/>
          <w:szCs w:val="30"/>
        </w:rPr>
      </w:pPr>
      <w:bookmarkStart w:id="11" w:name="OLE_LINK43"/>
      <w:bookmarkStart w:id="12" w:name="OLE_LINK44"/>
      <w:r>
        <w:rPr>
          <w:rFonts w:ascii="仿宋_GB2312" w:eastAsia="仿宋_GB2312" w:hAnsi="仿宋" w:hint="eastAsia"/>
          <w:sz w:val="30"/>
          <w:szCs w:val="30"/>
        </w:rPr>
        <w:t>“电子产品设计及制作”</w:t>
      </w:r>
      <w:bookmarkEnd w:id="11"/>
      <w:bookmarkEnd w:id="12"/>
      <w:r>
        <w:rPr>
          <w:rFonts w:ascii="仿宋_GB2312" w:eastAsia="仿宋_GB2312" w:hAnsi="仿宋" w:hint="eastAsia"/>
          <w:sz w:val="30"/>
          <w:szCs w:val="30"/>
        </w:rPr>
        <w:t>赛项基于成熟的电子产品设计及制作云实训平台，参赛选手根据任务书中提出的要求，现场绘制并制作PCB板进行焊接、调试，设计</w:t>
      </w:r>
      <w:bookmarkStart w:id="13" w:name="OLE_LINK105"/>
      <w:bookmarkStart w:id="14" w:name="OLE_LINK106"/>
      <w:r>
        <w:rPr>
          <w:rFonts w:ascii="仿宋_GB2312" w:eastAsia="仿宋_GB2312" w:hAnsi="仿宋" w:hint="eastAsia"/>
          <w:sz w:val="30"/>
          <w:szCs w:val="30"/>
        </w:rPr>
        <w:t>及制作</w:t>
      </w:r>
      <w:bookmarkStart w:id="15" w:name="OLE_LINK27"/>
      <w:bookmarkStart w:id="16" w:name="OLE_LINK26"/>
      <w:bookmarkStart w:id="17" w:name="OLE_LINK12"/>
      <w:bookmarkStart w:id="18" w:name="OLE_LINK11"/>
      <w:bookmarkEnd w:id="13"/>
      <w:bookmarkEnd w:id="14"/>
      <w:r w:rsidRPr="009D7845">
        <w:rPr>
          <w:rFonts w:ascii="仿宋_GB2312" w:eastAsia="仿宋_GB2312" w:hAnsi="仿宋" w:hint="eastAsia"/>
          <w:sz w:val="30"/>
          <w:szCs w:val="30"/>
        </w:rPr>
        <w:t>智能</w:t>
      </w:r>
      <w:bookmarkEnd w:id="15"/>
      <w:bookmarkEnd w:id="16"/>
      <w:r w:rsidRPr="009D7845">
        <w:rPr>
          <w:rFonts w:ascii="仿宋_GB2312" w:eastAsia="仿宋_GB2312" w:hAnsi="仿宋" w:hint="eastAsia"/>
          <w:sz w:val="30"/>
          <w:szCs w:val="30"/>
        </w:rPr>
        <w:t>机器人控制器</w:t>
      </w:r>
      <w:bookmarkEnd w:id="17"/>
      <w:bookmarkEnd w:id="18"/>
      <w:r>
        <w:rPr>
          <w:rFonts w:ascii="仿宋_GB2312" w:eastAsia="仿宋_GB2312" w:hAnsi="仿宋" w:hint="eastAsia"/>
          <w:sz w:val="30"/>
          <w:szCs w:val="30"/>
        </w:rPr>
        <w:t>，同时将该智能控制器装配入二自由度并联机器人中，并根据任务书中机器人运动系统行为描述，编程使机器人完成指定功能。赛项涉及模拟电子技术、数字电子技术、C语言编程、传感器技术与应用、单片机、信号与系统、EDA技术、电子产品生产与工艺、数控系统、机械设计等专业知识，要求选手初步了解与机器人相关的机构学、运动学、动力学和控制策略等原理。</w:t>
      </w:r>
    </w:p>
    <w:p w:rsidR="00A10F8B" w:rsidRDefault="001F0111">
      <w:pPr>
        <w:snapToGrid w:val="0"/>
        <w:spacing w:line="56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整个竞赛过程遵循电子产品设计及制作过程的一般原则，同时基于</w:t>
      </w:r>
      <w:bookmarkStart w:id="19" w:name="OLE_LINK117"/>
      <w:bookmarkStart w:id="20" w:name="OLE_LINK116"/>
      <w:r>
        <w:rPr>
          <w:rFonts w:ascii="仿宋_GB2312" w:eastAsia="仿宋_GB2312" w:hAnsi="仿宋" w:hint="eastAsia"/>
          <w:kern w:val="0"/>
          <w:sz w:val="30"/>
          <w:szCs w:val="30"/>
        </w:rPr>
        <w:t>云实训平台</w:t>
      </w:r>
      <w:bookmarkEnd w:id="19"/>
      <w:bookmarkEnd w:id="20"/>
      <w:r>
        <w:rPr>
          <w:rFonts w:ascii="仿宋_GB2312" w:eastAsia="仿宋_GB2312" w:hAnsi="仿宋" w:hint="eastAsia"/>
          <w:kern w:val="0"/>
          <w:sz w:val="30"/>
          <w:szCs w:val="30"/>
        </w:rPr>
        <w:t>实现对设计及制作过程的视频图像数据、</w:t>
      </w:r>
      <w:bookmarkStart w:id="21" w:name="OLE_LINK36"/>
      <w:bookmarkStart w:id="22" w:name="OLE_LINK37"/>
      <w:r>
        <w:rPr>
          <w:rFonts w:ascii="仿宋_GB2312" w:eastAsia="仿宋_GB2312" w:hAnsi="仿宋" w:hint="eastAsia"/>
          <w:kern w:val="0"/>
          <w:sz w:val="30"/>
          <w:szCs w:val="30"/>
        </w:rPr>
        <w:t>现场设备数据、计量仪表数据</w:t>
      </w:r>
      <w:bookmarkEnd w:id="21"/>
      <w:bookmarkEnd w:id="22"/>
      <w:r>
        <w:rPr>
          <w:rFonts w:ascii="仿宋_GB2312" w:eastAsia="仿宋_GB2312" w:hAnsi="仿宋" w:hint="eastAsia"/>
          <w:kern w:val="0"/>
          <w:sz w:val="30"/>
          <w:szCs w:val="30"/>
        </w:rPr>
        <w:t>、</w:t>
      </w:r>
      <w:r>
        <w:rPr>
          <w:rFonts w:ascii="仿宋_GB2312" w:eastAsia="仿宋_GB2312" w:hAnsi="仿宋" w:hint="eastAsia"/>
          <w:sz w:val="30"/>
          <w:szCs w:val="30"/>
        </w:rPr>
        <w:t>设计图纸、调试数据</w:t>
      </w:r>
      <w:r>
        <w:rPr>
          <w:rFonts w:ascii="仿宋_GB2312" w:eastAsia="仿宋_GB2312" w:hAnsi="仿宋" w:hint="eastAsia"/>
          <w:kern w:val="0"/>
          <w:sz w:val="30"/>
          <w:szCs w:val="30"/>
        </w:rPr>
        <w:t>等的记录采集，结合实训历史数据及调试数据，实现透明化实训、数据化管理、教学方法改进、过程化考核等目的。</w:t>
      </w:r>
    </w:p>
    <w:p w:rsidR="00A10F8B" w:rsidRDefault="001F0111">
      <w:pPr>
        <w:pStyle w:val="1"/>
        <w:numPr>
          <w:ilvl w:val="0"/>
          <w:numId w:val="1"/>
        </w:numPr>
        <w:spacing w:line="560" w:lineRule="exact"/>
        <w:ind w:left="0" w:firstLineChars="188" w:firstLine="566"/>
        <w:jc w:val="left"/>
        <w:rPr>
          <w:rStyle w:val="ab"/>
          <w:rFonts w:ascii="仿宋" w:eastAsia="仿宋" w:hAnsi="仿宋" w:cs="仿宋"/>
          <w:b/>
          <w:sz w:val="30"/>
          <w:szCs w:val="30"/>
          <w:lang w:val="zh-TW" w:eastAsia="zh-TW"/>
        </w:rPr>
      </w:pPr>
      <w:r>
        <w:rPr>
          <w:rStyle w:val="ab"/>
          <w:rFonts w:ascii="仿宋" w:eastAsia="仿宋" w:hAnsi="仿宋" w:cs="仿宋" w:hint="eastAsia"/>
          <w:b/>
          <w:sz w:val="30"/>
          <w:szCs w:val="30"/>
          <w:lang w:val="zh-TW" w:eastAsia="zh-TW"/>
        </w:rPr>
        <w:t>契合战略新兴产业</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未来5到10年，是全球新一轮科技革命和产业变革从蓄势待发到群体迸发的关键时期。信息革命进程持续快速演进，物联网、云计算、大数据、人工智能等技术广泛渗透于经济社会各个领域，信息经济繁荣程度成为国家实力的重要标志。增材制造（3D打印）、机器人与智能制造、超导材料与纳米材料等领域技术不</w:t>
      </w:r>
      <w:r>
        <w:rPr>
          <w:rFonts w:ascii="仿宋_GB2312" w:eastAsia="仿宋_GB2312" w:hAnsi="仿宋" w:hint="eastAsia"/>
          <w:sz w:val="30"/>
          <w:szCs w:val="30"/>
        </w:rPr>
        <w:lastRenderedPageBreak/>
        <w:t>断取得重大突破，推动传统工业体系分化变革，将重塑制造业国际分工格局。</w:t>
      </w:r>
    </w:p>
    <w:p w:rsidR="00A10F8B" w:rsidRDefault="001F0111">
      <w:pPr>
        <w:pStyle w:val="1"/>
        <w:snapToGrid w:val="0"/>
        <w:spacing w:line="560" w:lineRule="exact"/>
        <w:ind w:firstLineChars="202" w:firstLine="606"/>
        <w:jc w:val="left"/>
        <w:rPr>
          <w:rFonts w:ascii="仿宋_GB2312" w:eastAsia="仿宋_GB2312" w:hAnsi="仿宋"/>
          <w:sz w:val="30"/>
          <w:szCs w:val="30"/>
        </w:rPr>
      </w:pPr>
      <w:bookmarkStart w:id="23" w:name="OLE_LINK41"/>
      <w:bookmarkStart w:id="24" w:name="OLE_LINK42"/>
      <w:r>
        <w:rPr>
          <w:rFonts w:ascii="仿宋_GB2312" w:eastAsia="仿宋_GB2312" w:hAnsi="仿宋" w:hint="eastAsia"/>
          <w:sz w:val="30"/>
          <w:szCs w:val="30"/>
        </w:rPr>
        <w:t>“电子产品设计及制作”</w:t>
      </w:r>
      <w:r>
        <w:rPr>
          <w:rFonts w:ascii="仿宋_GB2312" w:eastAsia="仿宋_GB2312" w:hAnsi="仿宋"/>
          <w:sz w:val="30"/>
          <w:szCs w:val="30"/>
        </w:rPr>
        <w:t>赛项</w:t>
      </w:r>
      <w:bookmarkEnd w:id="23"/>
      <w:bookmarkEnd w:id="24"/>
      <w:r>
        <w:rPr>
          <w:rFonts w:ascii="仿宋_GB2312" w:eastAsia="仿宋_GB2312" w:hAnsi="仿宋"/>
          <w:sz w:val="30"/>
          <w:szCs w:val="30"/>
        </w:rPr>
        <w:t>通过对于</w:t>
      </w:r>
      <w:r>
        <w:rPr>
          <w:rFonts w:ascii="仿宋_GB2312" w:eastAsia="仿宋_GB2312" w:hAnsi="仿宋" w:hint="eastAsia"/>
          <w:sz w:val="30"/>
          <w:szCs w:val="30"/>
        </w:rPr>
        <w:t>新兴</w:t>
      </w:r>
      <w:r>
        <w:rPr>
          <w:rFonts w:ascii="仿宋_GB2312" w:eastAsia="仿宋_GB2312" w:hAnsi="仿宋"/>
          <w:sz w:val="30"/>
          <w:szCs w:val="30"/>
        </w:rPr>
        <w:t>产业发展趋势与关键技术的细研</w:t>
      </w:r>
      <w:bookmarkStart w:id="25" w:name="OLE_LINK40"/>
      <w:bookmarkStart w:id="26" w:name="OLE_LINK39"/>
      <w:r>
        <w:rPr>
          <w:rFonts w:ascii="仿宋_GB2312" w:eastAsia="仿宋_GB2312" w:hAnsi="仿宋" w:hint="eastAsia"/>
          <w:sz w:val="30"/>
          <w:szCs w:val="30"/>
        </w:rPr>
        <w:t>，</w:t>
      </w:r>
      <w:bookmarkEnd w:id="25"/>
      <w:bookmarkEnd w:id="26"/>
      <w:r>
        <w:rPr>
          <w:rFonts w:ascii="仿宋_GB2312" w:eastAsia="仿宋_GB2312" w:hAnsi="仿宋" w:hint="eastAsia"/>
          <w:sz w:val="30"/>
          <w:szCs w:val="30"/>
        </w:rPr>
        <w:t>提炼出切实回归产业岗位原点的核心技能与核心知识，并通过实际电子产品的设计及制作，巧妙的将3D打印、机器人与智能制造等领域技术反映至赛项任务设计之中。</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赛项立足于教学实践开发任务资源，通过比赛使同学真正认识到产业需求，同时提升教师对新兴专业教学的准确性和高效性。</w:t>
      </w:r>
    </w:p>
    <w:p w:rsidR="00A10F8B" w:rsidRDefault="001F0111">
      <w:pPr>
        <w:pStyle w:val="1"/>
        <w:numPr>
          <w:ilvl w:val="0"/>
          <w:numId w:val="1"/>
        </w:numPr>
        <w:spacing w:line="560" w:lineRule="exact"/>
        <w:ind w:left="0" w:firstLineChars="188" w:firstLine="566"/>
        <w:jc w:val="left"/>
        <w:rPr>
          <w:rStyle w:val="ab"/>
          <w:rFonts w:ascii="仿宋" w:eastAsia="仿宋" w:hAnsi="仿宋" w:cs="仿宋"/>
          <w:b/>
          <w:sz w:val="30"/>
          <w:szCs w:val="30"/>
          <w:lang w:val="zh-TW" w:eastAsia="zh-TW"/>
        </w:rPr>
      </w:pPr>
      <w:bookmarkStart w:id="27" w:name="OLE_LINK114"/>
      <w:bookmarkStart w:id="28" w:name="OLE_LINK115"/>
      <w:r>
        <w:rPr>
          <w:rStyle w:val="ab"/>
          <w:rFonts w:ascii="仿宋" w:eastAsia="仿宋" w:hAnsi="仿宋" w:cs="仿宋" w:hint="eastAsia"/>
          <w:b/>
          <w:sz w:val="30"/>
          <w:szCs w:val="30"/>
          <w:lang w:val="zh-TW" w:eastAsia="zh-TW"/>
        </w:rPr>
        <w:t>“教学练赛”大数据</w:t>
      </w:r>
      <w:bookmarkEnd w:id="27"/>
      <w:bookmarkEnd w:id="28"/>
      <w:r>
        <w:rPr>
          <w:rStyle w:val="ab"/>
          <w:rFonts w:ascii="仿宋" w:eastAsia="仿宋" w:hAnsi="仿宋" w:cs="仿宋" w:hint="eastAsia"/>
          <w:b/>
          <w:sz w:val="30"/>
          <w:szCs w:val="30"/>
          <w:lang w:val="zh-TW" w:eastAsia="zh-TW"/>
        </w:rPr>
        <w:t>化</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sz w:val="30"/>
          <w:szCs w:val="30"/>
        </w:rPr>
        <w:t>随着</w:t>
      </w:r>
      <w:r w:rsidR="00C7436F">
        <w:fldChar w:fldCharType="begin"/>
      </w:r>
      <w:r w:rsidR="00C7436F">
        <w:instrText xml:space="preserve"> HYPERLINK "http://www.chinacloud.cn/show.aspx?id=15917&amp;cid=17" \t "_blank" </w:instrText>
      </w:r>
      <w:r w:rsidR="00C7436F">
        <w:fldChar w:fldCharType="separate"/>
      </w:r>
      <w:r>
        <w:rPr>
          <w:rFonts w:ascii="仿宋_GB2312" w:eastAsia="仿宋_GB2312" w:hAnsi="仿宋"/>
          <w:sz w:val="30"/>
          <w:szCs w:val="30"/>
        </w:rPr>
        <w:t>云计算</w:t>
      </w:r>
      <w:r w:rsidR="00C7436F">
        <w:rPr>
          <w:rFonts w:ascii="仿宋_GB2312" w:eastAsia="仿宋_GB2312" w:hAnsi="仿宋"/>
          <w:sz w:val="30"/>
          <w:szCs w:val="30"/>
        </w:rPr>
        <w:fldChar w:fldCharType="end"/>
      </w:r>
      <w:r>
        <w:rPr>
          <w:rFonts w:ascii="仿宋_GB2312" w:eastAsia="仿宋_GB2312" w:hAnsi="仿宋"/>
          <w:sz w:val="30"/>
          <w:szCs w:val="30"/>
        </w:rPr>
        <w:t>、移动互联网和物联网等新一代信息技术快速发展，社会信息化、企业信息化日趋成熟，社会化网络逐渐兴起，</w:t>
      </w:r>
      <w:r>
        <w:rPr>
          <w:rFonts w:ascii="仿宋_GB2312" w:eastAsia="仿宋_GB2312" w:hAnsi="仿宋" w:hint="eastAsia"/>
          <w:sz w:val="30"/>
          <w:szCs w:val="30"/>
        </w:rPr>
        <w:t>各类</w:t>
      </w:r>
      <w:r>
        <w:rPr>
          <w:rFonts w:ascii="仿宋_GB2312" w:eastAsia="仿宋_GB2312" w:hAnsi="仿宋"/>
          <w:sz w:val="30"/>
          <w:szCs w:val="30"/>
        </w:rPr>
        <w:t>传感设备、移动终端越来越多地接入到网络，各种统计数据、交易数据、交互数据和传感数据正在源源不断从各行各业迅速生成，全球数据的增长速度之快前所未有、数据的类型也变得越来越多。</w:t>
      </w:r>
    </w:p>
    <w:p w:rsidR="00A10F8B" w:rsidRDefault="001F0111">
      <w:pPr>
        <w:pStyle w:val="1"/>
        <w:snapToGrid w:val="0"/>
        <w:spacing w:line="560" w:lineRule="exact"/>
        <w:ind w:firstLineChars="202" w:firstLine="606"/>
        <w:jc w:val="left"/>
        <w:rPr>
          <w:rFonts w:ascii="仿宋_GB2312" w:eastAsia="仿宋_GB2312" w:hAnsi="仿宋"/>
          <w:sz w:val="30"/>
          <w:szCs w:val="30"/>
        </w:rPr>
      </w:pPr>
      <w:bookmarkStart w:id="29" w:name="OLE_LINK58"/>
      <w:bookmarkStart w:id="30" w:name="OLE_LINK57"/>
      <w:r>
        <w:rPr>
          <w:rFonts w:ascii="仿宋_GB2312" w:eastAsia="仿宋_GB2312" w:hAnsi="仿宋" w:hint="eastAsia"/>
          <w:sz w:val="30"/>
          <w:szCs w:val="30"/>
        </w:rPr>
        <w:t>“电子产品设计及制作”</w:t>
      </w:r>
      <w:r>
        <w:rPr>
          <w:rFonts w:ascii="仿宋_GB2312" w:eastAsia="仿宋_GB2312" w:hAnsi="仿宋"/>
          <w:sz w:val="30"/>
          <w:szCs w:val="30"/>
        </w:rPr>
        <w:t>赛项</w:t>
      </w:r>
      <w:bookmarkEnd w:id="29"/>
      <w:bookmarkEnd w:id="30"/>
      <w:r>
        <w:rPr>
          <w:rFonts w:ascii="仿宋_GB2312" w:eastAsia="仿宋_GB2312" w:hAnsi="仿宋" w:hint="eastAsia"/>
          <w:sz w:val="30"/>
          <w:szCs w:val="30"/>
        </w:rPr>
        <w:t>立足于实施国家大数据战略，通过</w:t>
      </w:r>
      <w:r>
        <w:rPr>
          <w:rFonts w:ascii="仿宋_GB2312" w:eastAsia="仿宋_GB2312" w:hAnsi="仿宋" w:hint="eastAsia"/>
          <w:kern w:val="0"/>
          <w:sz w:val="30"/>
          <w:szCs w:val="30"/>
        </w:rPr>
        <w:t>云实训平台</w:t>
      </w:r>
      <w:r>
        <w:rPr>
          <w:rFonts w:ascii="仿宋_GB2312" w:eastAsia="仿宋_GB2312" w:hAnsi="仿宋" w:hint="eastAsia"/>
          <w:sz w:val="30"/>
          <w:szCs w:val="30"/>
        </w:rPr>
        <w:t>将</w:t>
      </w:r>
      <w:r>
        <w:rPr>
          <w:rStyle w:val="ab"/>
          <w:rFonts w:ascii="仿宋" w:eastAsia="仿宋" w:hAnsi="仿宋" w:cs="仿宋" w:hint="eastAsia"/>
          <w:b/>
          <w:sz w:val="30"/>
          <w:szCs w:val="30"/>
          <w:lang w:val="zh-TW" w:eastAsia="zh-TW"/>
        </w:rPr>
        <w:t>“教学练赛”</w:t>
      </w:r>
      <w:r>
        <w:rPr>
          <w:rStyle w:val="ab"/>
          <w:rFonts w:ascii="仿宋" w:eastAsia="仿宋" w:hAnsi="仿宋" w:cs="仿宋" w:hint="eastAsia"/>
          <w:b/>
          <w:sz w:val="30"/>
          <w:szCs w:val="30"/>
          <w:lang w:val="zh-TW"/>
        </w:rPr>
        <w:t>中获得的海量</w:t>
      </w:r>
      <w:r>
        <w:rPr>
          <w:rStyle w:val="ab"/>
          <w:rFonts w:ascii="仿宋" w:eastAsia="仿宋" w:hAnsi="仿宋" w:cs="仿宋" w:hint="eastAsia"/>
          <w:b/>
          <w:sz w:val="30"/>
          <w:szCs w:val="30"/>
          <w:lang w:val="zh-TW" w:eastAsia="zh-TW"/>
        </w:rPr>
        <w:t>数据</w:t>
      </w:r>
      <w:r>
        <w:rPr>
          <w:rStyle w:val="ab"/>
          <w:rFonts w:ascii="仿宋" w:eastAsia="仿宋" w:hAnsi="仿宋" w:cs="仿宋" w:hint="eastAsia"/>
          <w:b/>
          <w:sz w:val="30"/>
          <w:szCs w:val="30"/>
          <w:lang w:val="zh-TW"/>
        </w:rPr>
        <w:t>在线化</w:t>
      </w:r>
      <w:r>
        <w:rPr>
          <w:rStyle w:val="ab"/>
          <w:rFonts w:ascii="仿宋" w:eastAsia="仿宋" w:hAnsi="仿宋" w:cs="仿宋" w:hint="eastAsia"/>
          <w:sz w:val="30"/>
          <w:szCs w:val="30"/>
          <w:lang w:val="zh-TW"/>
        </w:rPr>
        <w:t>，</w:t>
      </w:r>
      <w:r>
        <w:rPr>
          <w:rFonts w:ascii="仿宋_GB2312" w:eastAsia="仿宋_GB2312" w:hAnsi="仿宋" w:hint="eastAsia"/>
          <w:sz w:val="30"/>
          <w:szCs w:val="30"/>
        </w:rPr>
        <w:t>加快数据资源开放共享，发展大数据新应用新业态，强化大数据与网络信息安全保障。发展大数据在高校教育领域的应用，促进数据服务业创新，推动数据教学、数据实训、数据考核等新业态、新模式发展。</w:t>
      </w:r>
    </w:p>
    <w:p w:rsidR="00A10F8B" w:rsidRPr="00F207B2" w:rsidRDefault="001F0111">
      <w:pPr>
        <w:snapToGrid w:val="0"/>
        <w:spacing w:line="560" w:lineRule="exact"/>
        <w:ind w:firstLineChars="200" w:firstLine="600"/>
        <w:jc w:val="left"/>
        <w:rPr>
          <w:rFonts w:ascii="仿宋_GB2312" w:eastAsia="仿宋_GB2312" w:hAnsi="仿宋"/>
          <w:dstrike/>
          <w:kern w:val="0"/>
          <w:sz w:val="30"/>
          <w:szCs w:val="30"/>
        </w:rPr>
      </w:pPr>
      <w:r>
        <w:rPr>
          <w:rFonts w:ascii="Arial Narrow" w:eastAsia="仿宋_GB2312" w:hAnsi="Arial Narrow" w:cs="Arial" w:hint="eastAsia"/>
          <w:sz w:val="30"/>
          <w:szCs w:val="30"/>
        </w:rPr>
        <w:t>“电子产品设计及制作”</w:t>
      </w:r>
      <w:r>
        <w:rPr>
          <w:rFonts w:ascii="仿宋" w:eastAsia="仿宋" w:hAnsi="仿宋"/>
          <w:sz w:val="30"/>
          <w:szCs w:val="30"/>
        </w:rPr>
        <w:t>赛项</w:t>
      </w:r>
      <w:r>
        <w:rPr>
          <w:rFonts w:ascii="仿宋" w:eastAsia="仿宋" w:hAnsi="仿宋" w:hint="eastAsia"/>
          <w:sz w:val="30"/>
          <w:szCs w:val="30"/>
        </w:rPr>
        <w:t>的申办，有利于整合现有资源，构建数据共享交换平台和数据开放平台，健全大数据共享流通体系、大数据标准体系、大数据安全保障体系，推动实现“教学练</w:t>
      </w:r>
      <w:r>
        <w:rPr>
          <w:rFonts w:ascii="仿宋" w:eastAsia="仿宋" w:hAnsi="仿宋" w:hint="eastAsia"/>
          <w:sz w:val="30"/>
          <w:szCs w:val="30"/>
        </w:rPr>
        <w:lastRenderedPageBreak/>
        <w:t>赛”数据向各院校</w:t>
      </w:r>
      <w:r w:rsidR="00D94976">
        <w:rPr>
          <w:rFonts w:ascii="仿宋" w:eastAsia="仿宋" w:hAnsi="仿宋" w:hint="eastAsia"/>
          <w:sz w:val="30"/>
          <w:szCs w:val="30"/>
        </w:rPr>
        <w:t>开发共享</w:t>
      </w:r>
      <w:r>
        <w:rPr>
          <w:rFonts w:ascii="仿宋" w:eastAsia="仿宋" w:hAnsi="仿宋" w:hint="eastAsia"/>
          <w:sz w:val="30"/>
          <w:szCs w:val="30"/>
        </w:rPr>
        <w:t>。</w:t>
      </w:r>
    </w:p>
    <w:p w:rsidR="00A10F8B" w:rsidRDefault="001F0111">
      <w:pPr>
        <w:snapToGrid w:val="0"/>
        <w:spacing w:line="560" w:lineRule="exact"/>
        <w:ind w:firstLineChars="200" w:firstLine="602"/>
        <w:jc w:val="left"/>
        <w:rPr>
          <w:rFonts w:ascii="Arial Narrow" w:eastAsia="仿宋_GB2312" w:hAnsi="Arial Narrow" w:cs="Arial"/>
          <w:b/>
          <w:sz w:val="30"/>
          <w:szCs w:val="30"/>
        </w:rPr>
      </w:pPr>
      <w:r>
        <w:rPr>
          <w:rFonts w:ascii="黑体" w:eastAsia="黑体" w:hAnsi="黑体" w:cs="黑体" w:hint="eastAsia"/>
          <w:b/>
          <w:sz w:val="30"/>
          <w:szCs w:val="30"/>
        </w:rPr>
        <w:t>四、赛项设计原则</w:t>
      </w:r>
    </w:p>
    <w:p w:rsidR="00A10F8B" w:rsidRDefault="001F0111">
      <w:pPr>
        <w:spacing w:line="560" w:lineRule="exact"/>
        <w:ind w:firstLineChars="188" w:firstLine="566"/>
        <w:jc w:val="left"/>
        <w:rPr>
          <w:rStyle w:val="Hyperlink1"/>
          <w:b/>
          <w:sz w:val="30"/>
          <w:szCs w:val="30"/>
        </w:rPr>
      </w:pPr>
      <w:bookmarkStart w:id="31" w:name="OLE_LINK128"/>
      <w:bookmarkStart w:id="32" w:name="OLE_LINK127"/>
      <w:bookmarkStart w:id="33" w:name="_Toc7812"/>
      <w:bookmarkStart w:id="34" w:name="_Toc11"/>
      <w:r>
        <w:rPr>
          <w:rStyle w:val="ab"/>
          <w:rFonts w:ascii="仿宋" w:eastAsia="仿宋" w:hAnsi="仿宋" w:cs="仿宋" w:hint="eastAsia"/>
          <w:b/>
          <w:sz w:val="30"/>
          <w:szCs w:val="30"/>
          <w:lang w:val="zh-TW" w:eastAsia="zh-TW"/>
        </w:rPr>
        <w:t>（一）</w:t>
      </w:r>
      <w:bookmarkEnd w:id="31"/>
      <w:bookmarkEnd w:id="32"/>
      <w:r>
        <w:rPr>
          <w:rStyle w:val="ab"/>
          <w:rFonts w:ascii="仿宋" w:eastAsia="仿宋" w:hAnsi="仿宋" w:cs="仿宋" w:hint="eastAsia"/>
          <w:b/>
          <w:sz w:val="30"/>
          <w:szCs w:val="30"/>
          <w:lang w:val="zh-TW" w:eastAsia="zh-TW"/>
        </w:rPr>
        <w:t>赛项设计坚持公开、公平、公正原则</w:t>
      </w:r>
      <w:bookmarkEnd w:id="33"/>
      <w:bookmarkEnd w:id="34"/>
    </w:p>
    <w:p w:rsidR="00A10F8B" w:rsidRDefault="001F0111">
      <w:pPr>
        <w:pStyle w:val="1"/>
        <w:snapToGrid w:val="0"/>
        <w:spacing w:line="560" w:lineRule="exact"/>
        <w:ind w:firstLineChars="202" w:firstLine="606"/>
        <w:jc w:val="left"/>
        <w:rPr>
          <w:rFonts w:ascii="仿宋_GB2312" w:eastAsia="仿宋_GB2312"/>
        </w:rPr>
      </w:pPr>
      <w:r>
        <w:rPr>
          <w:rFonts w:ascii="仿宋_GB2312" w:eastAsia="仿宋_GB2312" w:hint="eastAsia"/>
          <w:sz w:val="30"/>
          <w:szCs w:val="30"/>
        </w:rPr>
        <w:t>赛项全程严格遵循赛项全程严格遵循《全国职业院校技能大赛制度汇编》要求，以开放、透明的理念贯穿赛事设计、组织、运维全程，严格规范赛项各项</w:t>
      </w:r>
      <w:r>
        <w:rPr>
          <w:rFonts w:ascii="仿宋_GB2312" w:eastAsia="仿宋_GB2312" w:hAnsi="仿宋" w:hint="eastAsia"/>
          <w:sz w:val="30"/>
          <w:szCs w:val="30"/>
        </w:rPr>
        <w:t>管理</w:t>
      </w:r>
      <w:r>
        <w:rPr>
          <w:rFonts w:ascii="仿宋_GB2312" w:eastAsia="仿宋_GB2312" w:hint="eastAsia"/>
          <w:sz w:val="30"/>
          <w:szCs w:val="30"/>
        </w:rPr>
        <w:t>制度:</w:t>
      </w:r>
    </w:p>
    <w:p w:rsidR="00A10F8B" w:rsidRDefault="001F0111">
      <w:pPr>
        <w:pStyle w:val="1"/>
        <w:snapToGrid w:val="0"/>
        <w:spacing w:line="560" w:lineRule="exact"/>
        <w:ind w:firstLineChars="202" w:firstLine="606"/>
        <w:jc w:val="left"/>
        <w:rPr>
          <w:rFonts w:ascii="仿宋_GB2312" w:eastAsia="仿宋_GB2312"/>
          <w:sz w:val="30"/>
          <w:szCs w:val="30"/>
        </w:rPr>
      </w:pPr>
      <w:r>
        <w:rPr>
          <w:rFonts w:ascii="仿宋_GB2312" w:eastAsia="仿宋_GB2312" w:hint="eastAsia"/>
          <w:sz w:val="30"/>
          <w:szCs w:val="30"/>
        </w:rPr>
        <w:t>1.赛题公开：</w:t>
      </w:r>
      <w:r>
        <w:rPr>
          <w:rFonts w:ascii="仿宋_GB2312" w:eastAsia="仿宋_GB2312" w:hAnsi="仿宋" w:hint="eastAsia"/>
          <w:sz w:val="30"/>
          <w:szCs w:val="30"/>
        </w:rPr>
        <w:t>开赛前两个月将公开赛题于大赛网络信息发布平台上</w:t>
      </w:r>
      <w:r>
        <w:rPr>
          <w:rFonts w:ascii="仿宋_GB2312" w:eastAsia="仿宋_GB2312" w:hint="eastAsia"/>
          <w:sz w:val="30"/>
          <w:szCs w:val="30"/>
        </w:rPr>
        <w:t>；</w:t>
      </w:r>
    </w:p>
    <w:p w:rsidR="00A10F8B" w:rsidRDefault="001F0111">
      <w:pPr>
        <w:pStyle w:val="1"/>
        <w:snapToGrid w:val="0"/>
        <w:spacing w:line="560" w:lineRule="exact"/>
        <w:ind w:firstLineChars="202" w:firstLine="606"/>
        <w:jc w:val="left"/>
        <w:rPr>
          <w:rFonts w:ascii="仿宋_GB2312" w:eastAsia="仿宋_GB2312"/>
          <w:sz w:val="30"/>
          <w:szCs w:val="30"/>
        </w:rPr>
      </w:pPr>
      <w:r>
        <w:rPr>
          <w:rFonts w:ascii="仿宋_GB2312" w:eastAsia="仿宋_GB2312" w:hint="eastAsia"/>
          <w:sz w:val="30"/>
          <w:szCs w:val="30"/>
        </w:rPr>
        <w:t>2.</w:t>
      </w:r>
      <w:r>
        <w:rPr>
          <w:rFonts w:ascii="仿宋_GB2312" w:eastAsia="仿宋_GB2312" w:hAnsi="仿宋" w:hint="eastAsia"/>
          <w:sz w:val="30"/>
          <w:szCs w:val="30"/>
        </w:rPr>
        <w:t>赛项组织层层加密</w:t>
      </w:r>
      <w:r>
        <w:rPr>
          <w:rFonts w:ascii="仿宋_GB2312" w:eastAsia="仿宋_GB2312" w:hint="eastAsia"/>
          <w:sz w:val="30"/>
          <w:szCs w:val="30"/>
        </w:rPr>
        <w:t>，杜绝裁判过程倾向性，保证赛项工作规范化、专业化与科学化；</w:t>
      </w:r>
    </w:p>
    <w:p w:rsidR="00A10F8B" w:rsidRDefault="001F0111">
      <w:pPr>
        <w:pStyle w:val="1"/>
        <w:snapToGrid w:val="0"/>
        <w:spacing w:line="560" w:lineRule="exact"/>
        <w:ind w:firstLineChars="202" w:firstLine="606"/>
        <w:jc w:val="left"/>
        <w:rPr>
          <w:rFonts w:ascii="仿宋_GB2312" w:eastAsia="仿宋_GB2312"/>
          <w:sz w:val="30"/>
          <w:szCs w:val="30"/>
        </w:rPr>
      </w:pPr>
      <w:r>
        <w:rPr>
          <w:rFonts w:ascii="仿宋_GB2312" w:eastAsia="仿宋_GB2312" w:hint="eastAsia"/>
          <w:sz w:val="30"/>
          <w:szCs w:val="30"/>
        </w:rPr>
        <w:t>3.</w:t>
      </w:r>
      <w:r>
        <w:rPr>
          <w:rFonts w:ascii="仿宋_GB2312" w:eastAsia="仿宋_GB2312" w:hAnsi="仿宋" w:hint="eastAsia"/>
          <w:sz w:val="30"/>
          <w:szCs w:val="30"/>
        </w:rPr>
        <w:t>赛项监督组对竞赛筹备与组织工作实施全程现场监督</w:t>
      </w:r>
      <w:r w:rsidR="009D7845">
        <w:rPr>
          <w:rFonts w:ascii="仿宋_GB2312" w:eastAsia="仿宋_GB2312" w:hint="eastAsia"/>
          <w:sz w:val="30"/>
          <w:szCs w:val="30"/>
        </w:rPr>
        <w:t>；</w:t>
      </w:r>
    </w:p>
    <w:p w:rsidR="00A10F8B" w:rsidRPr="00E7107E" w:rsidRDefault="001F0111">
      <w:pPr>
        <w:pStyle w:val="1"/>
        <w:snapToGrid w:val="0"/>
        <w:spacing w:line="560" w:lineRule="exact"/>
        <w:ind w:firstLineChars="202" w:firstLine="606"/>
        <w:jc w:val="left"/>
        <w:rPr>
          <w:rFonts w:ascii="仿宋_GB2312" w:eastAsia="仿宋_GB2312"/>
          <w:sz w:val="30"/>
          <w:szCs w:val="30"/>
        </w:rPr>
      </w:pPr>
      <w:r>
        <w:rPr>
          <w:rFonts w:ascii="仿宋_GB2312" w:eastAsia="仿宋_GB2312" w:hint="eastAsia"/>
          <w:sz w:val="30"/>
          <w:szCs w:val="30"/>
        </w:rPr>
        <w:t>4.赛项</w:t>
      </w:r>
      <w:r>
        <w:rPr>
          <w:rFonts w:ascii="仿宋_GB2312" w:eastAsia="仿宋_GB2312" w:hAnsi="仿宋" w:hint="eastAsia"/>
          <w:sz w:val="30"/>
          <w:szCs w:val="30"/>
        </w:rPr>
        <w:t>使用</w:t>
      </w:r>
      <w:r>
        <w:rPr>
          <w:rFonts w:ascii="仿宋_GB2312" w:eastAsia="仿宋_GB2312" w:hint="eastAsia"/>
          <w:sz w:val="30"/>
          <w:szCs w:val="30"/>
        </w:rPr>
        <w:t>云实训</w:t>
      </w:r>
      <w:r>
        <w:rPr>
          <w:rFonts w:ascii="仿宋_GB2312" w:eastAsia="仿宋_GB2312" w:hAnsi="仿宋" w:hint="eastAsia"/>
          <w:sz w:val="30"/>
          <w:szCs w:val="30"/>
        </w:rPr>
        <w:t>平台</w:t>
      </w:r>
      <w:r>
        <w:rPr>
          <w:rFonts w:ascii="仿宋_GB2312" w:eastAsia="仿宋_GB2312" w:hint="eastAsia"/>
          <w:sz w:val="30"/>
          <w:szCs w:val="30"/>
        </w:rPr>
        <w:t>自动评分系统，</w:t>
      </w:r>
      <w:r w:rsidR="00AE36C6" w:rsidRPr="00E7107E">
        <w:rPr>
          <w:rFonts w:ascii="仿宋_GB2312" w:eastAsia="仿宋_GB2312" w:hint="eastAsia"/>
          <w:sz w:val="30"/>
          <w:szCs w:val="30"/>
        </w:rPr>
        <w:t>尽量减低裁判员主观</w:t>
      </w:r>
      <w:r w:rsidR="004668DC" w:rsidRPr="00E7107E">
        <w:rPr>
          <w:rFonts w:ascii="仿宋_GB2312" w:eastAsia="仿宋_GB2312" w:hint="eastAsia"/>
          <w:sz w:val="30"/>
          <w:szCs w:val="30"/>
        </w:rPr>
        <w:t>因素对评判结果的影响</w:t>
      </w:r>
      <w:r w:rsidRPr="00E7107E">
        <w:rPr>
          <w:rFonts w:ascii="仿宋_GB2312" w:eastAsia="仿宋_GB2312" w:hint="eastAsia"/>
          <w:sz w:val="30"/>
          <w:szCs w:val="30"/>
        </w:rPr>
        <w:t>。</w:t>
      </w:r>
    </w:p>
    <w:p w:rsidR="00A10F8B" w:rsidRDefault="001F0111">
      <w:pPr>
        <w:spacing w:line="560" w:lineRule="exact"/>
        <w:ind w:firstLineChars="188" w:firstLine="566"/>
        <w:jc w:val="left"/>
        <w:rPr>
          <w:rStyle w:val="ab"/>
          <w:rFonts w:ascii="仿宋" w:eastAsia="仿宋" w:hAnsi="仿宋" w:cs="仿宋"/>
          <w:b/>
          <w:lang w:eastAsia="zh-TW"/>
        </w:rPr>
      </w:pPr>
      <w:bookmarkStart w:id="35" w:name="_Toc19308"/>
      <w:bookmarkStart w:id="36" w:name="_Toc12"/>
      <w:r>
        <w:rPr>
          <w:rStyle w:val="ab"/>
          <w:rFonts w:ascii="仿宋" w:eastAsia="仿宋" w:hAnsi="仿宋" w:cs="仿宋" w:hint="eastAsia"/>
          <w:b/>
          <w:sz w:val="30"/>
          <w:szCs w:val="30"/>
          <w:lang w:val="zh-TW" w:eastAsia="zh-TW"/>
        </w:rPr>
        <w:t>（二）赛项设计契合战略性新兴产业需求，提升职业教育服务产业结构调整原则</w:t>
      </w:r>
      <w:bookmarkEnd w:id="35"/>
      <w:bookmarkEnd w:id="36"/>
    </w:p>
    <w:p w:rsidR="00A10F8B" w:rsidRDefault="001F0111">
      <w:pPr>
        <w:pStyle w:val="1"/>
        <w:snapToGrid w:val="0"/>
        <w:spacing w:line="560" w:lineRule="exact"/>
        <w:ind w:firstLineChars="202" w:firstLine="606"/>
        <w:jc w:val="left"/>
        <w:rPr>
          <w:rFonts w:ascii="仿宋_GB2312" w:eastAsia="仿宋_GB2312"/>
        </w:rPr>
      </w:pPr>
      <w:r>
        <w:rPr>
          <w:rFonts w:ascii="仿宋_GB2312" w:eastAsia="仿宋_GB2312" w:hint="eastAsia"/>
          <w:sz w:val="30"/>
          <w:szCs w:val="30"/>
        </w:rPr>
        <w:t>电子信息类产业</w:t>
      </w:r>
      <w:r>
        <w:rPr>
          <w:rFonts w:ascii="仿宋_GB2312" w:eastAsia="仿宋_GB2312" w:hAnsi="仿宋" w:hint="eastAsia"/>
          <w:sz w:val="30"/>
          <w:szCs w:val="30"/>
        </w:rPr>
        <w:t>作为</w:t>
      </w:r>
      <w:r>
        <w:rPr>
          <w:rFonts w:ascii="仿宋_GB2312" w:eastAsia="仿宋_GB2312" w:hint="eastAsia"/>
          <w:sz w:val="30"/>
          <w:szCs w:val="30"/>
        </w:rPr>
        <w:t>具有显著技术扩散和经济乘数效应的产业集群，其关联职业岗位面广，人才需求量大，涵盖于</w:t>
      </w:r>
      <w:bookmarkStart w:id="37" w:name="OLE_LINK101"/>
      <w:bookmarkStart w:id="38" w:name="OLE_LINK100"/>
      <w:r>
        <w:rPr>
          <w:rFonts w:ascii="仿宋_GB2312" w:eastAsia="仿宋_GB2312" w:hint="eastAsia"/>
          <w:sz w:val="30"/>
          <w:szCs w:val="30"/>
        </w:rPr>
        <w:t>先进制造业、大数据、物联网、人工智能、集成电路</w:t>
      </w:r>
      <w:bookmarkEnd w:id="37"/>
      <w:bookmarkEnd w:id="38"/>
      <w:r>
        <w:rPr>
          <w:rFonts w:ascii="仿宋_GB2312" w:eastAsia="仿宋_GB2312" w:hint="eastAsia"/>
          <w:sz w:val="30"/>
          <w:szCs w:val="30"/>
        </w:rPr>
        <w:t>等“十三五”国家战略性新兴产业发展规划文件中指出的若干新兴产业领域。其主要职业岗位涉及到电子工程师、软件工程师、嵌入式软件工程师、硬件工程师、技术支持工程师、测试工程师和售前售后工程师等。</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全国高职院校凡是有工科专业的</w:t>
      </w:r>
      <w:r w:rsidR="004800AC" w:rsidRPr="00E7107E">
        <w:rPr>
          <w:rFonts w:ascii="仿宋_GB2312" w:eastAsia="仿宋_GB2312" w:hAnsi="仿宋" w:hint="eastAsia"/>
          <w:sz w:val="30"/>
          <w:szCs w:val="30"/>
        </w:rPr>
        <w:t>一般</w:t>
      </w:r>
      <w:r w:rsidRPr="00E7107E">
        <w:rPr>
          <w:rFonts w:ascii="仿宋_GB2312" w:eastAsia="仿宋_GB2312" w:hAnsi="仿宋" w:hint="eastAsia"/>
          <w:sz w:val="30"/>
          <w:szCs w:val="30"/>
        </w:rPr>
        <w:t>都</w:t>
      </w:r>
      <w:r w:rsidR="004800AC" w:rsidRPr="00E7107E">
        <w:rPr>
          <w:rFonts w:ascii="仿宋_GB2312" w:eastAsia="仿宋_GB2312" w:hAnsi="仿宋" w:hint="eastAsia"/>
          <w:sz w:val="30"/>
          <w:szCs w:val="30"/>
        </w:rPr>
        <w:t>设</w:t>
      </w:r>
      <w:r>
        <w:rPr>
          <w:rFonts w:ascii="仿宋_GB2312" w:eastAsia="仿宋_GB2312" w:hAnsi="仿宋" w:hint="eastAsia"/>
          <w:sz w:val="30"/>
          <w:szCs w:val="30"/>
        </w:rPr>
        <w:t>有电子信息类专业，特别是电子信息产业较发达地区的院校均开设并重点建设相关电子信息类专业。根据上大学网统计，全国超过八成以上的高</w:t>
      </w:r>
      <w:r>
        <w:rPr>
          <w:rFonts w:ascii="仿宋_GB2312" w:eastAsia="仿宋_GB2312" w:hAnsi="仿宋" w:hint="eastAsia"/>
          <w:sz w:val="30"/>
          <w:szCs w:val="30"/>
        </w:rPr>
        <w:lastRenderedPageBreak/>
        <w:t>职院校开设有电子信息类专业。以应用电子技术专业和电子信息工程技术专业为例：有657所高职院校开设了应用电子技术专业，其中国家重点专业有20所，省部重点专业有33所；有449所高职院校开设了电子信息工程技术专业，其中国家重点专业有14所，省部重点专业有18所。</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随着学生数量、专业设置和实训设备的急剧扩容与几何级的增长，充分收集利用“教学练赛”过程中产生的包括实训影像数据、现场设备数据、计量仪表数据等在内的各种数据，对这些庞大的数据进行数据分析挖掘，能够有效的实现过程化考核、实验决策支持、教学练关联化分析，利用数据改进教学手段，提高教学质量，检验教学模式。</w:t>
      </w:r>
    </w:p>
    <w:p w:rsidR="00A10F8B" w:rsidRPr="004A6BFA" w:rsidRDefault="001F0111">
      <w:pPr>
        <w:spacing w:line="560" w:lineRule="exact"/>
        <w:ind w:firstLineChars="188" w:firstLine="566"/>
        <w:jc w:val="left"/>
        <w:rPr>
          <w:rStyle w:val="ab"/>
          <w:rFonts w:ascii="仿宋" w:eastAsia="仿宋" w:hAnsi="仿宋" w:cs="仿宋"/>
          <w:b/>
          <w:sz w:val="30"/>
          <w:szCs w:val="30"/>
          <w:lang w:val="zh-TW" w:eastAsia="zh-TW"/>
        </w:rPr>
      </w:pPr>
      <w:bookmarkStart w:id="39" w:name="_Toc22812"/>
      <w:bookmarkStart w:id="40" w:name="_Toc13"/>
      <w:r>
        <w:rPr>
          <w:rStyle w:val="ab"/>
          <w:rFonts w:ascii="仿宋" w:eastAsia="仿宋" w:hAnsi="仿宋" w:cs="仿宋" w:hint="eastAsia"/>
          <w:b/>
          <w:sz w:val="30"/>
          <w:szCs w:val="30"/>
          <w:lang w:val="zh-TW" w:eastAsia="zh-TW"/>
        </w:rPr>
        <w:t>（三）赛项设计坚持产教融合，教学为本，竞赛内容匹配职业岗位，</w:t>
      </w:r>
      <w:r w:rsidRPr="004A6BFA">
        <w:rPr>
          <w:rStyle w:val="ab"/>
          <w:rFonts w:ascii="仿宋" w:eastAsia="仿宋" w:hAnsi="仿宋" w:cs="仿宋" w:hint="eastAsia"/>
          <w:b/>
          <w:sz w:val="30"/>
          <w:szCs w:val="30"/>
          <w:lang w:val="zh-TW" w:eastAsia="zh-TW"/>
        </w:rPr>
        <w:t>体现专业核心能力与核心知识，涵盖</w:t>
      </w:r>
      <w:r w:rsidR="00F06CBA">
        <w:rPr>
          <w:rStyle w:val="ab"/>
          <w:rFonts w:ascii="仿宋" w:eastAsia="仿宋" w:hAnsi="仿宋" w:cs="仿宋" w:hint="eastAsia"/>
          <w:b/>
          <w:sz w:val="30"/>
          <w:szCs w:val="30"/>
          <w:lang w:val="zh-TW"/>
        </w:rPr>
        <w:t>丰富的</w:t>
      </w:r>
      <w:r w:rsidRPr="004A6BFA">
        <w:rPr>
          <w:rStyle w:val="ab"/>
          <w:rFonts w:ascii="仿宋" w:eastAsia="仿宋" w:hAnsi="仿宋" w:cs="仿宋" w:hint="eastAsia"/>
          <w:b/>
          <w:sz w:val="30"/>
          <w:szCs w:val="30"/>
          <w:lang w:val="zh-TW" w:eastAsia="zh-TW"/>
        </w:rPr>
        <w:t>专业知识与专业技能原则</w:t>
      </w:r>
      <w:bookmarkEnd w:id="39"/>
      <w:bookmarkEnd w:id="40"/>
    </w:p>
    <w:p w:rsidR="00A10F8B" w:rsidRDefault="001F0111">
      <w:pPr>
        <w:pStyle w:val="1"/>
        <w:snapToGrid w:val="0"/>
        <w:spacing w:line="560" w:lineRule="exact"/>
        <w:ind w:firstLineChars="202" w:firstLine="606"/>
        <w:jc w:val="left"/>
        <w:rPr>
          <w:rFonts w:ascii="仿宋_GB2312" w:eastAsia="仿宋_GB2312"/>
        </w:rPr>
      </w:pPr>
      <w:r>
        <w:rPr>
          <w:rFonts w:ascii="仿宋_GB2312" w:eastAsia="仿宋_GB2312" w:hAnsi="仿宋" w:hint="eastAsia"/>
          <w:sz w:val="30"/>
          <w:szCs w:val="30"/>
        </w:rPr>
        <w:t>“电子产品设计及制作”赛项内容涉及3D打印、智能机器人、云实训、先进制造等相关技术，充分体现了电子信息类专业选手对</w:t>
      </w:r>
      <w:bookmarkStart w:id="41" w:name="OLE_LINK133"/>
      <w:bookmarkStart w:id="42" w:name="OLE_LINK134"/>
      <w:r>
        <w:rPr>
          <w:rFonts w:ascii="仿宋_GB2312" w:eastAsia="仿宋_GB2312" w:hAnsi="仿宋" w:hint="eastAsia"/>
          <w:sz w:val="30"/>
          <w:szCs w:val="30"/>
        </w:rPr>
        <w:t>模拟电子技术、数字电子技术、C语言编程、传感器技术与应用、单片机、信号与系统、EDA技术、电子产品生产与工艺</w:t>
      </w:r>
      <w:bookmarkEnd w:id="41"/>
      <w:bookmarkEnd w:id="42"/>
      <w:r>
        <w:rPr>
          <w:rFonts w:ascii="仿宋_GB2312" w:eastAsia="仿宋_GB2312" w:hAnsi="仿宋" w:hint="eastAsia"/>
          <w:sz w:val="30"/>
          <w:szCs w:val="30"/>
        </w:rPr>
        <w:t>等相关课程学习的综合应用。</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赛项基于对产业深度调研及专业衔接的设计思路基础上，以电子产品设计及制作领域产业人才需求为开发起点，糅合岗前、职后的人才可持续性培养需求为开发要求，通过企业人才模型诉求与典型项目案例征集，经由教育专家充分论证并提炼，将应用场景、工作任务与教学创新模式相结合，并在赛项设计、实施过</w:t>
      </w:r>
      <w:r>
        <w:rPr>
          <w:rFonts w:ascii="仿宋_GB2312" w:eastAsia="仿宋_GB2312" w:hAnsi="仿宋" w:hint="eastAsia"/>
          <w:sz w:val="30"/>
          <w:szCs w:val="30"/>
        </w:rPr>
        <w:lastRenderedPageBreak/>
        <w:t>程及成果反馈中贯穿教学资源开发诉求，真正体现理实一体，工学结合，同时亦使赛项自身即可作为教学项目和创客案例纳入课程体系和教学计划。</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赛项全程以考核、评判岗位或目标任务要求的专业核心能力综合运用水平、比赛任务完成质量以及选手素养水平为设计原则，遵循国家职业技能标准命题，全面涵盖专业知识与技能，从而强化职业技能教育意识。</w:t>
      </w:r>
    </w:p>
    <w:p w:rsidR="00A10F8B" w:rsidRDefault="001F0111">
      <w:pPr>
        <w:spacing w:line="560" w:lineRule="exact"/>
        <w:ind w:firstLineChars="188" w:firstLine="566"/>
        <w:jc w:val="left"/>
        <w:rPr>
          <w:rStyle w:val="ab"/>
          <w:rFonts w:ascii="仿宋" w:eastAsia="仿宋" w:cs="仿宋"/>
          <w:b/>
        </w:rPr>
      </w:pPr>
      <w:bookmarkStart w:id="43" w:name="_Toc14"/>
      <w:bookmarkStart w:id="44" w:name="_Toc6150"/>
      <w:r>
        <w:rPr>
          <w:rStyle w:val="ab"/>
          <w:rFonts w:ascii="仿宋" w:eastAsia="仿宋" w:hAnsi="仿宋" w:cs="仿宋" w:hint="eastAsia"/>
          <w:b/>
          <w:sz w:val="30"/>
          <w:szCs w:val="30"/>
          <w:lang w:val="zh-TW" w:eastAsia="zh-TW"/>
        </w:rPr>
        <w:t>（四）赛项设计坚持优选技术先进、应用成熟、通用性强、社会保有量高的竞赛平台原则</w:t>
      </w:r>
      <w:bookmarkEnd w:id="43"/>
      <w:bookmarkEnd w:id="44"/>
    </w:p>
    <w:p w:rsidR="00A10F8B" w:rsidRDefault="001F0111">
      <w:pPr>
        <w:pStyle w:val="1"/>
        <w:snapToGrid w:val="0"/>
        <w:spacing w:line="560" w:lineRule="exact"/>
        <w:ind w:firstLineChars="202" w:firstLine="606"/>
        <w:jc w:val="left"/>
        <w:rPr>
          <w:rFonts w:ascii="仿宋_GB2312" w:eastAsia="仿宋_GB2312"/>
        </w:rPr>
      </w:pPr>
      <w:r>
        <w:rPr>
          <w:rFonts w:ascii="仿宋_GB2312" w:eastAsia="仿宋_GB2312" w:hAnsi="仿宋" w:hint="eastAsia"/>
          <w:sz w:val="30"/>
          <w:szCs w:val="30"/>
        </w:rPr>
        <w:t>竞赛平台遴选坚持教学为本，先进性、通用性并存原则。所选平台以满足电子信息类产业领域相关专业教学、实验实训要求为基本原则，兼顾学生培优，创新创业综合能力培养需求。</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竞赛平台秉承通用化、模块化、可扩展化原则设计，将各设备、仪表数据汇总并以统一的操作界面呈现，使用方式简洁明了，操作流程易标准化，实验实训过程化监测。竞赛平台设计符合阶梯性教学需求，可以满足电子信息领域相关专业理论课程、技能课程、项目课程以及创客课程实验实训需求，以契合院校专业实训教学需求为基本原则，以满足综合考核、甄选、评优多教学评价体系为目标，保护院校投资，为院校专业建设创造可持续的价值。</w:t>
      </w:r>
    </w:p>
    <w:p w:rsidR="00A10F8B" w:rsidRDefault="001F0111">
      <w:pPr>
        <w:spacing w:line="560" w:lineRule="exact"/>
        <w:ind w:firstLineChars="188" w:firstLine="566"/>
        <w:jc w:val="left"/>
        <w:rPr>
          <w:rStyle w:val="ab"/>
          <w:rFonts w:ascii="仿宋" w:eastAsia="仿宋" w:cs="仿宋"/>
          <w:b/>
        </w:rPr>
      </w:pPr>
      <w:bookmarkStart w:id="45" w:name="_Toc29642"/>
      <w:bookmarkStart w:id="46" w:name="_Toc15"/>
      <w:r>
        <w:rPr>
          <w:rStyle w:val="ab"/>
          <w:rFonts w:ascii="仿宋" w:eastAsia="仿宋" w:hAnsi="仿宋" w:cs="仿宋" w:hint="eastAsia"/>
          <w:b/>
          <w:sz w:val="30"/>
          <w:szCs w:val="30"/>
          <w:lang w:val="zh-TW" w:eastAsia="zh-TW"/>
        </w:rPr>
        <w:t>（五）坚持赛项规划成熟度与前瞻性并行原则</w:t>
      </w:r>
      <w:bookmarkEnd w:id="45"/>
      <w:bookmarkEnd w:id="46"/>
    </w:p>
    <w:p w:rsidR="00A10F8B" w:rsidRDefault="001F0111">
      <w:pPr>
        <w:snapToGrid w:val="0"/>
        <w:spacing w:line="560" w:lineRule="exact"/>
        <w:ind w:firstLineChars="200" w:firstLine="600"/>
        <w:jc w:val="left"/>
        <w:rPr>
          <w:rFonts w:ascii="仿宋_GB2312" w:eastAsia="仿宋_GB2312"/>
          <w:kern w:val="0"/>
          <w:sz w:val="30"/>
          <w:szCs w:val="30"/>
        </w:rPr>
      </w:pPr>
      <w:r>
        <w:rPr>
          <w:rFonts w:ascii="仿宋_GB2312" w:eastAsia="仿宋_GB2312" w:hAnsi="仿宋" w:hint="eastAsia"/>
          <w:kern w:val="0"/>
          <w:sz w:val="30"/>
          <w:szCs w:val="30"/>
        </w:rPr>
        <w:t>赛项选题坚持产业领域业态、技术成熟与趋势并行原则。竞赛内容涉及</w:t>
      </w:r>
      <w:r>
        <w:rPr>
          <w:rFonts w:ascii="仿宋_GB2312" w:eastAsia="仿宋_GB2312" w:hint="eastAsia"/>
          <w:kern w:val="0"/>
          <w:sz w:val="30"/>
          <w:szCs w:val="30"/>
        </w:rPr>
        <w:t>先进</w:t>
      </w:r>
      <w:r>
        <w:rPr>
          <w:rFonts w:ascii="仿宋_GB2312" w:eastAsia="仿宋_GB2312" w:hAnsi="仿宋" w:hint="eastAsia"/>
          <w:kern w:val="0"/>
          <w:sz w:val="30"/>
          <w:szCs w:val="30"/>
        </w:rPr>
        <w:t>制造业</w:t>
      </w:r>
      <w:r>
        <w:rPr>
          <w:rFonts w:ascii="仿宋_GB2312" w:eastAsia="仿宋_GB2312" w:hint="eastAsia"/>
          <w:kern w:val="0"/>
          <w:sz w:val="30"/>
          <w:szCs w:val="30"/>
        </w:rPr>
        <w:t>、云计算、大数据、物联网、人工智能、集成电路等新兴产业。赛项内容</w:t>
      </w:r>
      <w:bookmarkStart w:id="47" w:name="_GoBack"/>
      <w:bookmarkEnd w:id="47"/>
      <w:r>
        <w:rPr>
          <w:rFonts w:ascii="仿宋_GB2312" w:eastAsia="仿宋_GB2312" w:hint="eastAsia"/>
          <w:kern w:val="0"/>
          <w:sz w:val="30"/>
          <w:szCs w:val="30"/>
        </w:rPr>
        <w:t>涉及智能机器人控制器、并联机</w:t>
      </w:r>
      <w:r>
        <w:rPr>
          <w:rFonts w:ascii="仿宋_GB2312" w:eastAsia="仿宋_GB2312" w:hint="eastAsia"/>
          <w:kern w:val="0"/>
          <w:sz w:val="30"/>
          <w:szCs w:val="30"/>
        </w:rPr>
        <w:lastRenderedPageBreak/>
        <w:t>器人、视觉智能识别、云实训平台、3D打印机等，赛项考核点回归专业本质，展现形式契合国家新兴产业建设需求。</w:t>
      </w:r>
    </w:p>
    <w:p w:rsidR="00A10F8B" w:rsidRDefault="001F0111">
      <w:pPr>
        <w:snapToGrid w:val="0"/>
        <w:spacing w:line="560" w:lineRule="exact"/>
        <w:ind w:firstLineChars="200" w:firstLine="602"/>
        <w:jc w:val="left"/>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A10F8B" w:rsidRDefault="001F0111">
      <w:pPr>
        <w:spacing w:line="560" w:lineRule="exact"/>
        <w:ind w:firstLineChars="188" w:firstLine="566"/>
        <w:jc w:val="left"/>
        <w:rPr>
          <w:rFonts w:ascii="仿宋_GB2312" w:eastAsia="仿宋_GB2312" w:hAnsi="宋体" w:cs="Arial"/>
          <w:b/>
          <w:kern w:val="0"/>
          <w:sz w:val="30"/>
          <w:szCs w:val="30"/>
        </w:rPr>
      </w:pPr>
      <w:r>
        <w:rPr>
          <w:rFonts w:ascii="仿宋_GB2312" w:eastAsia="仿宋_GB2312" w:hAnsi="宋体" w:cs="Arial" w:hint="eastAsia"/>
          <w:b/>
          <w:kern w:val="0"/>
          <w:sz w:val="30"/>
          <w:szCs w:val="30"/>
        </w:rPr>
        <w:t>（一）</w:t>
      </w:r>
      <w:r>
        <w:rPr>
          <w:rStyle w:val="ab"/>
          <w:rFonts w:ascii="仿宋" w:eastAsia="仿宋" w:hAnsi="仿宋" w:cs="仿宋" w:hint="eastAsia"/>
          <w:b/>
          <w:sz w:val="30"/>
          <w:szCs w:val="30"/>
          <w:lang w:val="zh-TW" w:eastAsia="zh-TW"/>
        </w:rPr>
        <w:t>竞赛</w:t>
      </w:r>
      <w:r>
        <w:rPr>
          <w:rFonts w:ascii="仿宋_GB2312" w:eastAsia="仿宋_GB2312" w:hAnsi="宋体" w:cs="Arial" w:hint="eastAsia"/>
          <w:b/>
          <w:kern w:val="0"/>
          <w:sz w:val="30"/>
          <w:szCs w:val="30"/>
        </w:rPr>
        <w:t>方案的特色</w:t>
      </w:r>
    </w:p>
    <w:p w:rsidR="00A10F8B" w:rsidRDefault="001F0111">
      <w:pPr>
        <w:pStyle w:val="1"/>
        <w:snapToGrid w:val="0"/>
        <w:spacing w:line="560" w:lineRule="exact"/>
        <w:ind w:firstLineChars="202" w:firstLine="606"/>
        <w:jc w:val="left"/>
        <w:rPr>
          <w:rFonts w:ascii="仿宋_GB2312" w:eastAsia="仿宋_GB2312"/>
          <w:sz w:val="30"/>
          <w:szCs w:val="30"/>
        </w:rPr>
      </w:pPr>
      <w:bookmarkStart w:id="48" w:name="OLE_LINK136"/>
      <w:bookmarkStart w:id="49" w:name="OLE_LINK135"/>
      <w:r>
        <w:rPr>
          <w:rFonts w:ascii="仿宋_GB2312" w:eastAsia="仿宋_GB2312" w:hAnsi="仿宋" w:hint="eastAsia"/>
          <w:sz w:val="30"/>
          <w:szCs w:val="30"/>
        </w:rPr>
        <w:t>1.</w:t>
      </w:r>
      <w:r>
        <w:rPr>
          <w:rFonts w:ascii="仿宋_GB2312" w:eastAsia="仿宋_GB2312"/>
          <w:sz w:val="30"/>
          <w:szCs w:val="30"/>
        </w:rPr>
        <w:t>伴随着国内经济步入提质增效的新常态阶段，产业用人模型质与量也提出了更高的诉求，高职院校亦着眼于如何调整专业结构，如何凝练新兴专业的科学定位与内涵构建以实现院校竞争力。</w:t>
      </w:r>
      <w:bookmarkStart w:id="50" w:name="OLE_LINK149"/>
      <w:bookmarkStart w:id="51" w:name="OLE_LINK150"/>
      <w:r>
        <w:rPr>
          <w:rFonts w:ascii="仿宋_GB2312" w:eastAsia="仿宋_GB2312" w:hint="eastAsia"/>
          <w:sz w:val="30"/>
          <w:szCs w:val="30"/>
        </w:rPr>
        <w:t>“电子产品设计及制作”</w:t>
      </w:r>
      <w:bookmarkEnd w:id="50"/>
      <w:bookmarkEnd w:id="51"/>
      <w:r>
        <w:rPr>
          <w:rFonts w:ascii="仿宋_GB2312" w:eastAsia="仿宋_GB2312" w:hint="eastAsia"/>
          <w:sz w:val="30"/>
          <w:szCs w:val="30"/>
        </w:rPr>
        <w:t>赛项选题于此，选手以</w:t>
      </w:r>
      <w:r w:rsidRPr="001F0111">
        <w:rPr>
          <w:rFonts w:ascii="仿宋_GB2312" w:eastAsia="仿宋_GB2312" w:hint="eastAsia"/>
          <w:sz w:val="30"/>
          <w:szCs w:val="30"/>
        </w:rPr>
        <w:t>设计及制作“智能机器人控制器”这一电子产品为中心</w:t>
      </w:r>
      <w:r>
        <w:rPr>
          <w:rFonts w:ascii="仿宋_GB2312" w:eastAsia="仿宋_GB2312" w:hint="eastAsia"/>
          <w:sz w:val="30"/>
          <w:szCs w:val="30"/>
        </w:rPr>
        <w:t>，要求</w:t>
      </w:r>
      <w:bookmarkStart w:id="52" w:name="OLE_LINK141"/>
      <w:bookmarkStart w:id="53" w:name="OLE_LINK142"/>
      <w:r>
        <w:rPr>
          <w:rFonts w:ascii="仿宋_GB2312" w:eastAsia="仿宋_GB2312" w:hint="eastAsia"/>
          <w:sz w:val="30"/>
          <w:szCs w:val="30"/>
        </w:rPr>
        <w:t>配置</w:t>
      </w:r>
      <w:bookmarkEnd w:id="52"/>
      <w:bookmarkEnd w:id="53"/>
      <w:r>
        <w:rPr>
          <w:rFonts w:ascii="仿宋_GB2312" w:eastAsia="仿宋_GB2312" w:hint="eastAsia"/>
          <w:sz w:val="30"/>
          <w:szCs w:val="30"/>
        </w:rPr>
        <w:t>使用3D打印机打印任务赛道；要求配置使用CNC雕刻机雕刻PCB电路板；要求制作完成二自由度智能机器人并实现功能；要求使用云实训平台将各类数据汇总分析。赛项突出了新兴产业在传统技术行业或者传统赛项中的所能发挥的巨大作用。</w:t>
      </w:r>
      <w:bookmarkStart w:id="54" w:name="OLE_LINK147"/>
      <w:bookmarkStart w:id="55" w:name="OLE_LINK148"/>
      <w:r>
        <w:rPr>
          <w:rFonts w:ascii="仿宋_GB2312" w:eastAsia="仿宋_GB2312"/>
          <w:sz w:val="30"/>
          <w:szCs w:val="30"/>
        </w:rPr>
        <w:t>赛项的举办</w:t>
      </w:r>
      <w:bookmarkEnd w:id="54"/>
      <w:bookmarkEnd w:id="55"/>
      <w:r>
        <w:rPr>
          <w:rFonts w:ascii="仿宋_GB2312" w:eastAsia="仿宋_GB2312"/>
          <w:sz w:val="30"/>
          <w:szCs w:val="30"/>
        </w:rPr>
        <w:t>将有效的引导院校关注新</w:t>
      </w:r>
      <w:r>
        <w:rPr>
          <w:rFonts w:ascii="仿宋_GB2312" w:eastAsia="仿宋_GB2312" w:hint="eastAsia"/>
          <w:sz w:val="30"/>
          <w:szCs w:val="30"/>
        </w:rPr>
        <w:t>兴</w:t>
      </w:r>
      <w:r>
        <w:rPr>
          <w:rFonts w:ascii="仿宋_GB2312" w:eastAsia="仿宋_GB2312"/>
          <w:sz w:val="30"/>
          <w:szCs w:val="30"/>
        </w:rPr>
        <w:t>产业，了解产业技术成果与应用趋势，探索专业建设方向。赛项的举办对于新常态下新兴专业的有效开发与建设极具典型性与示范性。</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int="eastAsia"/>
          <w:sz w:val="30"/>
          <w:szCs w:val="30"/>
        </w:rPr>
        <w:t>2.“电子产品设计及制作”作为一项多次举办的传统赛项，群众基础好，参赛院校、选手众多。</w:t>
      </w:r>
      <w:r>
        <w:rPr>
          <w:rFonts w:ascii="仿宋_GB2312" w:eastAsia="仿宋_GB2312" w:hAnsi="仿宋" w:hint="eastAsia"/>
          <w:sz w:val="30"/>
          <w:szCs w:val="30"/>
        </w:rPr>
        <w:t>选手要在5小时内完成某一电子产品的硬件设计，包括</w:t>
      </w:r>
      <w:bookmarkStart w:id="56" w:name="OLE_LINK153"/>
      <w:bookmarkStart w:id="57" w:name="OLE_LINK154"/>
      <w:r>
        <w:rPr>
          <w:rFonts w:ascii="仿宋_GB2312" w:eastAsia="仿宋_GB2312" w:hAnsi="仿宋" w:hint="eastAsia"/>
          <w:sz w:val="30"/>
          <w:szCs w:val="30"/>
        </w:rPr>
        <w:t>PCB</w:t>
      </w:r>
      <w:bookmarkEnd w:id="56"/>
      <w:bookmarkEnd w:id="57"/>
      <w:r>
        <w:rPr>
          <w:rFonts w:ascii="仿宋_GB2312" w:eastAsia="仿宋_GB2312" w:hAnsi="仿宋" w:hint="eastAsia"/>
          <w:sz w:val="30"/>
          <w:szCs w:val="30"/>
        </w:rPr>
        <w:t>设计、PCB制作、PCB焊接、PCB调试，直到完成原型机的调试。选手要在5小时之内完成某一个电子产品的软件设计，基于特定的硬件系统，通过自己的编程实现该电子产品的功能。</w:t>
      </w:r>
      <w:r>
        <w:rPr>
          <w:rFonts w:ascii="仿宋_GB2312" w:eastAsia="仿宋_GB2312" w:hint="eastAsia"/>
          <w:sz w:val="30"/>
          <w:szCs w:val="30"/>
        </w:rPr>
        <w:t>选手要具备各类先进工具、新型设备的使用能力，相互配合以完成赛题要求，并撰写相关技术报告，故而其需要具有的综合能力素养、角色能力本位、可持续发展力等能</w:t>
      </w:r>
      <w:r>
        <w:rPr>
          <w:rFonts w:ascii="仿宋_GB2312" w:eastAsia="仿宋_GB2312" w:hint="eastAsia"/>
          <w:sz w:val="30"/>
          <w:szCs w:val="30"/>
        </w:rPr>
        <w:lastRenderedPageBreak/>
        <w:t>力诉求对于新常态下的企业用人极具有代表性质。</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int="eastAsia"/>
          <w:sz w:val="30"/>
          <w:szCs w:val="30"/>
        </w:rPr>
        <w:t>赛项通过大数据</w:t>
      </w:r>
      <w:r>
        <w:rPr>
          <w:rFonts w:ascii="仿宋_GB2312" w:eastAsia="仿宋_GB2312"/>
          <w:sz w:val="30"/>
          <w:szCs w:val="30"/>
        </w:rPr>
        <w:t>等智能化技术手段</w:t>
      </w:r>
      <w:r>
        <w:rPr>
          <w:rFonts w:ascii="仿宋_GB2312" w:eastAsia="仿宋_GB2312" w:hint="eastAsia"/>
          <w:sz w:val="30"/>
          <w:szCs w:val="30"/>
        </w:rPr>
        <w:t>全程展示各参赛队任务进程，选取典型的实时视频图像进行播放与打分。</w:t>
      </w:r>
      <w:r>
        <w:rPr>
          <w:rFonts w:ascii="仿宋_GB2312" w:eastAsia="仿宋_GB2312"/>
          <w:sz w:val="30"/>
          <w:szCs w:val="30"/>
        </w:rPr>
        <w:t>同时赛项组织</w:t>
      </w:r>
      <w:r>
        <w:rPr>
          <w:rFonts w:ascii="仿宋_GB2312" w:eastAsia="仿宋_GB2312" w:hint="eastAsia"/>
          <w:sz w:val="30"/>
          <w:szCs w:val="30"/>
        </w:rPr>
        <w:t>通过</w:t>
      </w:r>
      <w:r>
        <w:rPr>
          <w:rFonts w:ascii="仿宋_GB2312" w:eastAsia="仿宋_GB2312"/>
          <w:sz w:val="30"/>
          <w:szCs w:val="30"/>
        </w:rPr>
        <w:t>大数据确保赛事管理与支撑，实现对选手、裁判、工作人员的智能化管理，并启用多维度竞赛评价系统，可从竞赛结果数据中分析出普遍参赛选手对技能掌握熟练程度的分布情况，以及对技术难易选择的曲线情况，从而科学的判断和分析教学的欠缺和培养重点。</w:t>
      </w:r>
    </w:p>
    <w:bookmarkEnd w:id="48"/>
    <w:bookmarkEnd w:id="49"/>
    <w:p w:rsidR="00A10F8B" w:rsidRDefault="001F0111">
      <w:pPr>
        <w:spacing w:line="560" w:lineRule="exact"/>
        <w:ind w:firstLineChars="188" w:firstLine="566"/>
        <w:jc w:val="left"/>
        <w:rPr>
          <w:rFonts w:ascii="仿宋" w:eastAsia="仿宋" w:hAnsi="仿宋"/>
          <w:sz w:val="30"/>
          <w:szCs w:val="30"/>
        </w:rPr>
      </w:pPr>
      <w:r>
        <w:rPr>
          <w:rFonts w:ascii="仿宋_GB2312" w:eastAsia="仿宋_GB2312" w:hAnsi="宋体" w:cs="Arial" w:hint="eastAsia"/>
          <w:b/>
          <w:kern w:val="0"/>
          <w:sz w:val="30"/>
          <w:szCs w:val="30"/>
        </w:rPr>
        <w:t>（二）赛项方案的创新点</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本电子产品设计及制作赛项方案创新点主要分为两个部分：</w:t>
      </w:r>
    </w:p>
    <w:p w:rsidR="00A10F8B" w:rsidRDefault="001F0111">
      <w:pPr>
        <w:pStyle w:val="1"/>
        <w:snapToGrid w:val="0"/>
        <w:spacing w:line="560" w:lineRule="exact"/>
        <w:ind w:firstLineChars="202" w:firstLine="606"/>
        <w:jc w:val="left"/>
        <w:rPr>
          <w:rFonts w:ascii="仿宋_GB2312" w:eastAsia="仿宋_GB2312" w:hAnsi="宋体" w:cs="Arial"/>
          <w:kern w:val="0"/>
          <w:sz w:val="30"/>
          <w:szCs w:val="30"/>
        </w:rPr>
      </w:pPr>
      <w:r>
        <w:rPr>
          <w:rFonts w:ascii="仿宋_GB2312" w:eastAsia="仿宋_GB2312" w:hAnsi="宋体" w:cs="Arial" w:hint="eastAsia"/>
          <w:kern w:val="0"/>
          <w:sz w:val="30"/>
          <w:szCs w:val="30"/>
        </w:rPr>
        <w:t>1.赛项平台创新</w:t>
      </w:r>
    </w:p>
    <w:p w:rsidR="00A10F8B" w:rsidRDefault="001F0111" w:rsidP="00360690">
      <w:pPr>
        <w:pStyle w:val="1"/>
        <w:snapToGrid w:val="0"/>
        <w:spacing w:line="560" w:lineRule="exact"/>
        <w:ind w:firstLineChars="202" w:firstLine="606"/>
        <w:jc w:val="left"/>
        <w:rPr>
          <w:rFonts w:ascii="仿宋" w:eastAsia="仿宋" w:hAnsi="仿宋"/>
          <w:sz w:val="30"/>
          <w:szCs w:val="30"/>
        </w:rPr>
      </w:pPr>
      <w:bookmarkStart w:id="58" w:name="OLE_LINK31"/>
      <w:bookmarkStart w:id="59" w:name="OLE_LINK30"/>
      <w:r>
        <w:rPr>
          <w:rFonts w:ascii="仿宋_GB2312" w:eastAsia="仿宋_GB2312" w:hAnsi="仿宋" w:hint="eastAsia"/>
          <w:sz w:val="30"/>
          <w:szCs w:val="30"/>
        </w:rPr>
        <w:t>本云实训平台主要实现了对各个仪器仪表数据的监测记录及选手操作过程的视频记录，并利用网络将数据上传到云端服务器保存。</w:t>
      </w:r>
      <w:bookmarkEnd w:id="58"/>
      <w:bookmarkEnd w:id="59"/>
      <w:r>
        <w:rPr>
          <w:rFonts w:ascii="仿宋_GB2312" w:eastAsia="仿宋_GB2312" w:hAnsi="仿宋" w:hint="eastAsia"/>
          <w:sz w:val="30"/>
          <w:szCs w:val="30"/>
        </w:rPr>
        <w:t>通过统计、在线分析处理、情报检索、机器学习、专家系统（依靠过去的经验法则）和模式识别等诸多方法来实现获得有效数据。</w:t>
      </w:r>
    </w:p>
    <w:p w:rsidR="00A10F8B" w:rsidRPr="00E04B70" w:rsidRDefault="00360690" w:rsidP="00E04B70">
      <w:pPr>
        <w:tabs>
          <w:tab w:val="left" w:pos="2646"/>
        </w:tabs>
        <w:spacing w:line="560" w:lineRule="exact"/>
        <w:jc w:val="center"/>
        <w:rPr>
          <w:rFonts w:ascii="仿宋" w:eastAsia="仿宋" w:hAnsi="仿宋"/>
          <w:sz w:val="28"/>
          <w:szCs w:val="28"/>
        </w:rPr>
      </w:pPr>
      <w:bookmarkStart w:id="60" w:name="OLE_LINK123"/>
      <w:bookmarkStart w:id="61" w:name="OLE_LINK124"/>
      <w:r w:rsidRPr="00E04B70">
        <w:rPr>
          <w:rFonts w:ascii="仿宋" w:eastAsia="仿宋" w:hAnsi="仿宋" w:cs="仿宋"/>
          <w:b/>
          <w:noProof/>
          <w:sz w:val="28"/>
          <w:szCs w:val="28"/>
        </w:rPr>
        <w:lastRenderedPageBreak/>
        <w:drawing>
          <wp:anchor distT="0" distB="0" distL="114300" distR="114300" simplePos="0" relativeHeight="251661312" behindDoc="0" locked="0" layoutInCell="1" allowOverlap="1" wp14:anchorId="1372DC9F" wp14:editId="388672A4">
            <wp:simplePos x="0" y="0"/>
            <wp:positionH relativeFrom="column">
              <wp:posOffset>45720</wp:posOffset>
            </wp:positionH>
            <wp:positionV relativeFrom="paragraph">
              <wp:posOffset>311150</wp:posOffset>
            </wp:positionV>
            <wp:extent cx="5248275" cy="321945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t="10573"/>
                    <a:stretch>
                      <a:fillRect/>
                    </a:stretch>
                  </pic:blipFill>
                  <pic:spPr>
                    <a:xfrm>
                      <a:off x="0" y="0"/>
                      <a:ext cx="5248275" cy="3219450"/>
                    </a:xfrm>
                    <a:prstGeom prst="rect">
                      <a:avLst/>
                    </a:prstGeom>
                    <a:noFill/>
                    <a:ln>
                      <a:noFill/>
                    </a:ln>
                  </pic:spPr>
                </pic:pic>
              </a:graphicData>
            </a:graphic>
          </wp:anchor>
        </w:drawing>
      </w:r>
      <w:r w:rsidR="001F0111" w:rsidRPr="00E04B70">
        <w:rPr>
          <w:rFonts w:ascii="仿宋" w:eastAsia="仿宋" w:hAnsi="仿宋" w:cs="仿宋" w:hint="eastAsia"/>
          <w:b/>
          <w:sz w:val="28"/>
          <w:szCs w:val="28"/>
        </w:rPr>
        <w:t>图三</w:t>
      </w:r>
      <w:bookmarkEnd w:id="60"/>
      <w:bookmarkEnd w:id="61"/>
      <w:r w:rsidR="001F0111" w:rsidRPr="00E04B70">
        <w:rPr>
          <w:rFonts w:ascii="仿宋" w:eastAsia="仿宋" w:hAnsi="仿宋" w:cs="仿宋" w:hint="eastAsia"/>
          <w:b/>
          <w:sz w:val="28"/>
          <w:szCs w:val="28"/>
        </w:rPr>
        <w:t xml:space="preserve"> 云实训平台系统框图</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教师可通过各种模式，比如教学模式、考试模式、分析模式等，将服务器的数据进行解析，实现数据的可视化、直观化。</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获得的数据可作为学生成绩评定、教师教学效果检验的依据，丰富教学手段，促进教学效果的改善。</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以实际训练为抓手，在线混合式教学为途径，推动以学生为中心的教学改革。</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2.赛项任务创新</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二自由度并联机器人是一种复杂的集光机电一体的现代化设备，可在汽车、船舶、航空、航天领域中进行半实物仿真和测试，在发动机/船舶/飞行器的研制中起着关键的作用，它能够模拟各种姿态角运动，复现其运动时的各种动力学特性，对飞控制系统以及相应器件的性能进行反复测试，获得充分的试验数据，并根据数据对系统进行重新设计和改进，达到产品总体设计的性</w:t>
      </w:r>
      <w:r>
        <w:rPr>
          <w:rFonts w:ascii="仿宋_GB2312" w:eastAsia="仿宋_GB2312" w:hAnsi="仿宋" w:hint="eastAsia"/>
          <w:sz w:val="30"/>
          <w:szCs w:val="30"/>
        </w:rPr>
        <w:lastRenderedPageBreak/>
        <w:t>能指标要求。</w:t>
      </w:r>
    </w:p>
    <w:p w:rsidR="00A10F8B" w:rsidRPr="00E04B70" w:rsidRDefault="001F0111" w:rsidP="00E04B70">
      <w:pPr>
        <w:tabs>
          <w:tab w:val="left" w:pos="2646"/>
        </w:tabs>
        <w:spacing w:line="560" w:lineRule="exact"/>
        <w:jc w:val="center"/>
        <w:rPr>
          <w:rFonts w:ascii="仿宋" w:eastAsia="仿宋" w:hAnsi="仿宋" w:cs="仿宋"/>
          <w:b/>
          <w:sz w:val="28"/>
          <w:szCs w:val="28"/>
        </w:rPr>
      </w:pPr>
      <w:r w:rsidRPr="00E04B70">
        <w:rPr>
          <w:rFonts w:ascii="仿宋" w:eastAsia="仿宋" w:hAnsi="仿宋" w:cs="仿宋"/>
          <w:b/>
          <w:noProof/>
          <w:sz w:val="28"/>
          <w:szCs w:val="28"/>
        </w:rPr>
        <w:drawing>
          <wp:anchor distT="0" distB="0" distL="114300" distR="114300" simplePos="0" relativeHeight="251672576" behindDoc="0" locked="0" layoutInCell="1" allowOverlap="1" wp14:anchorId="2D25557B" wp14:editId="0C4D11B3">
            <wp:simplePos x="0" y="0"/>
            <wp:positionH relativeFrom="column">
              <wp:posOffset>1485900</wp:posOffset>
            </wp:positionH>
            <wp:positionV relativeFrom="paragraph">
              <wp:posOffset>82550</wp:posOffset>
            </wp:positionV>
            <wp:extent cx="2209800" cy="1828800"/>
            <wp:effectExtent l="0" t="0" r="0" b="0"/>
            <wp:wrapTopAndBottom/>
            <wp:docPr id="2" name="图片 2" descr="15002585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0025853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209800" cy="1828800"/>
                    </a:xfrm>
                    <a:prstGeom prst="rect">
                      <a:avLst/>
                    </a:prstGeom>
                    <a:noFill/>
                    <a:ln>
                      <a:noFill/>
                    </a:ln>
                  </pic:spPr>
                </pic:pic>
              </a:graphicData>
            </a:graphic>
          </wp:anchor>
        </w:drawing>
      </w:r>
      <w:bookmarkStart w:id="62" w:name="OLE_LINK126"/>
      <w:bookmarkStart w:id="63" w:name="OLE_LINK125"/>
      <w:r w:rsidRPr="00E04B70">
        <w:rPr>
          <w:rFonts w:ascii="仿宋" w:eastAsia="仿宋" w:hAnsi="仿宋" w:cs="仿宋" w:hint="eastAsia"/>
          <w:b/>
          <w:sz w:val="28"/>
          <w:szCs w:val="28"/>
        </w:rPr>
        <w:t>图四 二自由度机器人仿真模型</w:t>
      </w:r>
      <w:bookmarkEnd w:id="62"/>
      <w:bookmarkEnd w:id="63"/>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本赛项</w:t>
      </w:r>
      <w:r w:rsidR="00426FE9">
        <w:rPr>
          <w:rFonts w:ascii="仿宋_GB2312" w:eastAsia="仿宋_GB2312" w:hAnsi="仿宋" w:hint="eastAsia"/>
          <w:sz w:val="30"/>
          <w:szCs w:val="30"/>
        </w:rPr>
        <w:t>创新地</w:t>
      </w:r>
      <w:r>
        <w:rPr>
          <w:rFonts w:ascii="仿宋_GB2312" w:eastAsia="仿宋_GB2312" w:hAnsi="仿宋" w:hint="eastAsia"/>
          <w:sz w:val="30"/>
          <w:szCs w:val="30"/>
        </w:rPr>
        <w:t>制作了一个智能机器人控制器，并为二自由度并联机器人巧妙设计赛项任务，趣味性强，观赏度高，竞技性强。3D打印机可供选手在练习时打印各种任务赛道，也可制作PCB板，实现一机多用的目的。</w:t>
      </w:r>
    </w:p>
    <w:p w:rsidR="00A10F8B" w:rsidRDefault="001F0111">
      <w:pPr>
        <w:pStyle w:val="1"/>
        <w:snapToGrid w:val="0"/>
        <w:spacing w:line="560" w:lineRule="exact"/>
        <w:ind w:firstLineChars="202" w:firstLine="606"/>
        <w:jc w:val="left"/>
        <w:rPr>
          <w:rFonts w:ascii="仿宋_GB2312" w:eastAsia="仿宋_GB2312" w:hAnsi="仿宋"/>
          <w:sz w:val="30"/>
          <w:szCs w:val="30"/>
        </w:rPr>
      </w:pPr>
      <w:r>
        <w:rPr>
          <w:rFonts w:ascii="仿宋_GB2312" w:eastAsia="仿宋_GB2312" w:hAnsi="仿宋" w:hint="eastAsia"/>
          <w:sz w:val="30"/>
          <w:szCs w:val="30"/>
        </w:rPr>
        <w:t>赛项任务以云实训平台为工具，二自由度机器人为执行机构，设计并制作智能机器人控制器，控制置于机器人平台上的走珠滚动并通过特定路线。总体上，赛项任务把握电子信息技术的发展趋势，牢牢抓住了电子信息技术领域的核心职业能力，具有广泛的师生基础。</w:t>
      </w:r>
    </w:p>
    <w:p w:rsidR="00A10F8B" w:rsidRDefault="001F0111">
      <w:pPr>
        <w:snapToGrid w:val="0"/>
        <w:spacing w:line="560" w:lineRule="exact"/>
        <w:ind w:firstLineChars="200" w:firstLine="602"/>
        <w:jc w:val="left"/>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A10F8B" w:rsidRDefault="001F0111">
      <w:pPr>
        <w:pStyle w:val="1"/>
        <w:snapToGrid w:val="0"/>
        <w:spacing w:line="560" w:lineRule="exact"/>
        <w:ind w:firstLineChars="202" w:firstLine="606"/>
        <w:jc w:val="left"/>
        <w:rPr>
          <w:rFonts w:ascii="仿宋_GB2312" w:eastAsia="仿宋_GB2312" w:hAnsi="仿宋"/>
          <w:sz w:val="30"/>
          <w:szCs w:val="30"/>
        </w:rPr>
      </w:pPr>
      <w:bookmarkStart w:id="64" w:name="OLE_LINK159"/>
      <w:r>
        <w:rPr>
          <w:rFonts w:ascii="仿宋_GB2312" w:eastAsia="仿宋_GB2312" w:hAnsi="仿宋" w:hint="eastAsia"/>
          <w:sz w:val="30"/>
          <w:szCs w:val="30"/>
        </w:rPr>
        <w:t>赛项要求参赛</w:t>
      </w:r>
      <w:bookmarkStart w:id="65" w:name="OLE_LINK19"/>
      <w:bookmarkStart w:id="66" w:name="OLE_LINK18"/>
      <w:r>
        <w:rPr>
          <w:rFonts w:ascii="仿宋_GB2312" w:eastAsia="仿宋_GB2312" w:hAnsi="仿宋" w:hint="eastAsia"/>
          <w:sz w:val="30"/>
          <w:szCs w:val="30"/>
        </w:rPr>
        <w:t>选手</w:t>
      </w:r>
      <w:bookmarkEnd w:id="65"/>
      <w:bookmarkEnd w:id="66"/>
      <w:r>
        <w:rPr>
          <w:rFonts w:ascii="仿宋_GB2312" w:eastAsia="仿宋_GB2312" w:hAnsi="仿宋" w:hint="eastAsia"/>
          <w:sz w:val="30"/>
          <w:szCs w:val="30"/>
        </w:rPr>
        <w:t>在规定时间内完成</w:t>
      </w:r>
      <w:bookmarkStart w:id="67" w:name="OLE_LINK15"/>
      <w:bookmarkStart w:id="68" w:name="OLE_LINK14"/>
      <w:r>
        <w:rPr>
          <w:rFonts w:ascii="仿宋_GB2312" w:eastAsia="仿宋_GB2312" w:hAnsi="仿宋" w:hint="eastAsia"/>
          <w:sz w:val="30"/>
          <w:szCs w:val="30"/>
        </w:rPr>
        <w:t>组委会提供</w:t>
      </w:r>
      <w:bookmarkEnd w:id="67"/>
      <w:bookmarkEnd w:id="68"/>
      <w:r>
        <w:rPr>
          <w:rFonts w:ascii="仿宋_GB2312" w:eastAsia="仿宋_GB2312" w:hAnsi="仿宋" w:hint="eastAsia"/>
          <w:sz w:val="30"/>
          <w:szCs w:val="30"/>
        </w:rPr>
        <w:t>的功能电路的</w:t>
      </w:r>
      <w:bookmarkStart w:id="69" w:name="OLE_LINK48"/>
      <w:bookmarkStart w:id="70" w:name="OLE_LINK47"/>
      <w:r>
        <w:rPr>
          <w:rFonts w:ascii="仿宋_GB2312" w:eastAsia="仿宋_GB2312" w:hAnsi="仿宋" w:hint="eastAsia"/>
          <w:sz w:val="30"/>
          <w:szCs w:val="30"/>
        </w:rPr>
        <w:t>设计、绘制、制作、焊接、调试</w:t>
      </w:r>
      <w:bookmarkEnd w:id="69"/>
      <w:bookmarkEnd w:id="70"/>
      <w:r>
        <w:rPr>
          <w:rFonts w:ascii="仿宋_GB2312" w:eastAsia="仿宋_GB2312" w:hAnsi="仿宋" w:hint="eastAsia"/>
          <w:sz w:val="30"/>
          <w:szCs w:val="30"/>
        </w:rPr>
        <w:t>，并装配入某一电子产品。其中电路板使用主流绘制软件绘制完成后，生成加工文件，现场使用3D打印机的CNC功能进行加工制作。电子产品经云平台测试功能正常后，替换并装配入组委会所要求的设备。该部分主要实现对</w:t>
      </w:r>
      <w:bookmarkStart w:id="71" w:name="OLE_LINK22"/>
      <w:bookmarkStart w:id="72" w:name="OLE_LINK23"/>
      <w:r>
        <w:rPr>
          <w:rFonts w:ascii="仿宋_GB2312" w:eastAsia="仿宋_GB2312" w:hAnsi="仿宋" w:hint="eastAsia"/>
          <w:sz w:val="30"/>
          <w:szCs w:val="30"/>
        </w:rPr>
        <w:t>电子信息类</w:t>
      </w:r>
      <w:bookmarkStart w:id="73" w:name="OLE_LINK3"/>
      <w:bookmarkStart w:id="74" w:name="OLE_LINK2"/>
      <w:r>
        <w:rPr>
          <w:rFonts w:ascii="仿宋_GB2312" w:eastAsia="仿宋_GB2312" w:hAnsi="仿宋" w:hint="eastAsia"/>
          <w:sz w:val="30"/>
          <w:szCs w:val="30"/>
        </w:rPr>
        <w:t>专业选手</w:t>
      </w:r>
      <w:bookmarkEnd w:id="71"/>
      <w:bookmarkEnd w:id="72"/>
      <w:r>
        <w:rPr>
          <w:rFonts w:ascii="仿宋_GB2312" w:eastAsia="仿宋_GB2312" w:hAnsi="仿宋" w:hint="eastAsia"/>
          <w:sz w:val="30"/>
          <w:szCs w:val="30"/>
        </w:rPr>
        <w:t>基本职业技能</w:t>
      </w:r>
      <w:bookmarkEnd w:id="73"/>
      <w:bookmarkEnd w:id="74"/>
      <w:r>
        <w:rPr>
          <w:rFonts w:ascii="仿宋_GB2312" w:eastAsia="仿宋_GB2312" w:hAnsi="仿宋" w:hint="eastAsia"/>
          <w:sz w:val="30"/>
          <w:szCs w:val="30"/>
        </w:rPr>
        <w:t>（例如电路板的设计、绘制、制作、焊接、调试、装配技能等）的现场考核。</w:t>
      </w:r>
    </w:p>
    <w:p w:rsidR="00A10F8B" w:rsidRDefault="001F0111">
      <w:pPr>
        <w:pStyle w:val="1"/>
        <w:snapToGrid w:val="0"/>
        <w:spacing w:line="560" w:lineRule="exact"/>
        <w:ind w:firstLineChars="202" w:firstLine="606"/>
        <w:jc w:val="left"/>
        <w:rPr>
          <w:rFonts w:ascii="仿宋_GB2312" w:eastAsia="仿宋_GB2312" w:hAnsi="仿宋_GB2312" w:cs="仿宋_GB2312"/>
          <w:sz w:val="30"/>
          <w:szCs w:val="30"/>
        </w:rPr>
      </w:pPr>
      <w:r>
        <w:rPr>
          <w:rFonts w:ascii="仿宋_GB2312" w:eastAsia="仿宋_GB2312" w:hAnsi="宋体" w:cs="宋体" w:hint="eastAsia"/>
          <w:bCs/>
          <w:kern w:val="0"/>
          <w:sz w:val="30"/>
          <w:szCs w:val="30"/>
          <w:lang w:bidi="en-US"/>
        </w:rPr>
        <w:lastRenderedPageBreak/>
        <w:t>赛项要求参赛</w:t>
      </w:r>
      <w:r>
        <w:rPr>
          <w:rFonts w:ascii="仿宋_GB2312" w:eastAsia="仿宋_GB2312" w:hAnsi="仿宋_GB2312" w:cs="仿宋_GB2312" w:hint="eastAsia"/>
          <w:bCs/>
          <w:kern w:val="0"/>
          <w:sz w:val="30"/>
          <w:szCs w:val="30"/>
          <w:lang w:bidi="en-US"/>
        </w:rPr>
        <w:t>选手</w:t>
      </w:r>
      <w:r>
        <w:rPr>
          <w:rFonts w:ascii="仿宋_GB2312" w:eastAsia="仿宋_GB2312" w:hAnsi="仿宋_GB2312" w:cs="仿宋_GB2312" w:hint="eastAsia"/>
          <w:sz w:val="30"/>
          <w:szCs w:val="30"/>
        </w:rPr>
        <w:t>在规定时间内完成对放置于二自由度</w:t>
      </w:r>
      <w:bookmarkStart w:id="75" w:name="OLE_LINK5"/>
      <w:bookmarkStart w:id="76" w:name="OLE_LINK4"/>
      <w:r>
        <w:rPr>
          <w:rFonts w:ascii="仿宋_GB2312" w:eastAsia="仿宋_GB2312" w:hAnsi="仿宋_GB2312" w:cs="仿宋_GB2312" w:hint="eastAsia"/>
          <w:sz w:val="30"/>
          <w:szCs w:val="30"/>
        </w:rPr>
        <w:t>并联机器人</w:t>
      </w:r>
      <w:bookmarkEnd w:id="75"/>
      <w:bookmarkEnd w:id="76"/>
      <w:r>
        <w:rPr>
          <w:rFonts w:ascii="仿宋_GB2312" w:eastAsia="仿宋_GB2312" w:hAnsi="仿宋_GB2312" w:cs="仿宋_GB2312" w:hint="eastAsia"/>
          <w:sz w:val="30"/>
          <w:szCs w:val="30"/>
        </w:rPr>
        <w:t>上平台的</w:t>
      </w:r>
      <w:r>
        <w:rPr>
          <w:rFonts w:ascii="仿宋_GB2312" w:eastAsia="仿宋_GB2312" w:hAnsi="仿宋" w:hint="eastAsia"/>
          <w:sz w:val="30"/>
          <w:szCs w:val="30"/>
        </w:rPr>
        <w:t>俯仰</w:t>
      </w:r>
      <w:r>
        <w:rPr>
          <w:rFonts w:ascii="仿宋_GB2312" w:eastAsia="仿宋_GB2312" w:hAnsi="仿宋_GB2312" w:cs="仿宋_GB2312" w:hint="eastAsia"/>
          <w:sz w:val="30"/>
          <w:szCs w:val="30"/>
        </w:rPr>
        <w:t>角和翻滚角的控制，控制走珠滚动并通过特定路线的任务。任务内容主要包括：电机控制算法、走珠定位、路径识别等。主要实现对电子信息类专业</w:t>
      </w:r>
      <w:r>
        <w:rPr>
          <w:rFonts w:ascii="仿宋_GB2312" w:eastAsia="仿宋_GB2312" w:hAnsi="仿宋_GB2312" w:cs="仿宋_GB2312" w:hint="eastAsia"/>
          <w:bCs/>
          <w:kern w:val="0"/>
          <w:sz w:val="30"/>
          <w:szCs w:val="30"/>
          <w:lang w:bidi="en-US"/>
        </w:rPr>
        <w:t>选手专业职业技能（例如单片机编程、</w:t>
      </w:r>
      <w:r>
        <w:rPr>
          <w:rFonts w:ascii="仿宋_GB2312" w:eastAsia="仿宋_GB2312" w:hAnsi="仿宋_GB2312" w:cs="仿宋_GB2312" w:hint="eastAsia"/>
          <w:sz w:val="30"/>
          <w:szCs w:val="30"/>
        </w:rPr>
        <w:t>传感器数据监测与应用、图像采集与识别等技术）的现场考核。</w:t>
      </w:r>
    </w:p>
    <w:p w:rsidR="00A10F8B" w:rsidRDefault="001F0111">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整个竞赛以控制走珠经过特定路线为实现载体，以二自由度并联机器人为运动模型，以智能机器人控制器为实际设计及制作对象，以</w:t>
      </w:r>
      <w:r>
        <w:rPr>
          <w:rFonts w:ascii="仿宋" w:eastAsia="仿宋" w:hAnsi="仿宋" w:hint="eastAsia"/>
          <w:kern w:val="0"/>
          <w:sz w:val="30"/>
          <w:szCs w:val="30"/>
        </w:rPr>
        <w:t>云平台为</w:t>
      </w:r>
      <w:r>
        <w:rPr>
          <w:rFonts w:ascii="仿宋_GB2312" w:eastAsia="仿宋_GB2312" w:hAnsi="仿宋_GB2312" w:cs="仿宋_GB2312" w:hint="eastAsia"/>
          <w:kern w:val="0"/>
          <w:sz w:val="30"/>
          <w:szCs w:val="30"/>
        </w:rPr>
        <w:t>设计调试综合手段，贴近实际，趣味性、竞技性强。使赛项不只局限于单一电子产品的设计及制作，更是包括了对设计及制作过程中所需要的生产、调试、</w:t>
      </w:r>
      <w:r>
        <w:rPr>
          <w:rFonts w:ascii="仿宋" w:eastAsia="仿宋" w:hAnsi="仿宋" w:hint="eastAsia"/>
          <w:kern w:val="0"/>
          <w:sz w:val="30"/>
          <w:szCs w:val="30"/>
        </w:rPr>
        <w:t>测试等设备的使用，体现了整个设计及制作“智能电子产品系统”的过程，</w:t>
      </w:r>
      <w:r>
        <w:rPr>
          <w:rFonts w:ascii="仿宋_GB2312" w:eastAsia="仿宋_GB2312" w:hAnsi="仿宋_GB2312" w:cs="仿宋_GB2312" w:hint="eastAsia"/>
          <w:kern w:val="0"/>
          <w:sz w:val="30"/>
          <w:szCs w:val="30"/>
        </w:rPr>
        <w:t>考察学生对单片机应用开发、产品设计调试和传感器技术等相关</w:t>
      </w:r>
      <w:r>
        <w:rPr>
          <w:rFonts w:ascii="Arial Narrow" w:eastAsia="仿宋_GB2312" w:hAnsi="Arial Narrow" w:cs="Arial" w:hint="eastAsia"/>
          <w:kern w:val="0"/>
          <w:sz w:val="30"/>
          <w:szCs w:val="30"/>
        </w:rPr>
        <w:t>电子产品的综合设计及制作能力</w:t>
      </w:r>
      <w:r>
        <w:rPr>
          <w:rFonts w:ascii="仿宋_GB2312" w:eastAsia="仿宋_GB2312" w:hAnsi="仿宋_GB2312" w:cs="仿宋_GB2312" w:hint="eastAsia"/>
          <w:kern w:val="0"/>
          <w:sz w:val="30"/>
          <w:szCs w:val="30"/>
        </w:rPr>
        <w:t>。</w:t>
      </w:r>
    </w:p>
    <w:p w:rsidR="00A10F8B" w:rsidRDefault="001F0111">
      <w:pPr>
        <w:snapToGrid w:val="0"/>
        <w:spacing w:line="560" w:lineRule="exact"/>
        <w:ind w:firstLineChars="200" w:firstLine="560"/>
        <w:jc w:val="left"/>
        <w:rPr>
          <w:rFonts w:ascii="Arial Unicode MS" w:eastAsia="Arial Unicode MS" w:hAnsi="Arial Unicode MS" w:cs="Arial Unicode MS"/>
          <w:kern w:val="0"/>
          <w:sz w:val="28"/>
          <w:szCs w:val="28"/>
        </w:rPr>
      </w:pPr>
      <w:r>
        <w:rPr>
          <w:rFonts w:ascii="Arial Unicode MS" w:eastAsia="Arial Unicode MS" w:hAnsi="Arial Unicode MS" w:cs="Arial Unicode MS"/>
          <w:kern w:val="0"/>
          <w:sz w:val="28"/>
          <w:szCs w:val="28"/>
        </w:rPr>
        <w:t xml:space="preserve">The game requires players to complete the design and functions of the circuit provided by the organizing committee, drawing </w:t>
      </w:r>
      <w:bookmarkStart w:id="77" w:name="OLE_LINK161"/>
      <w:bookmarkStart w:id="78" w:name="OLE_LINK160"/>
      <w:r>
        <w:rPr>
          <w:rFonts w:ascii="Arial Unicode MS" w:eastAsia="Arial Unicode MS" w:hAnsi="Arial Unicode MS" w:cs="Arial Unicode MS"/>
          <w:kern w:val="0"/>
          <w:sz w:val="28"/>
          <w:szCs w:val="28"/>
        </w:rPr>
        <w:t>production</w:t>
      </w:r>
      <w:bookmarkEnd w:id="77"/>
      <w:bookmarkEnd w:id="78"/>
      <w:r>
        <w:rPr>
          <w:rFonts w:ascii="Arial Unicode MS" w:eastAsia="Arial Unicode MS" w:hAnsi="Arial Unicode MS" w:cs="Arial Unicode MS"/>
          <w:kern w:val="0"/>
          <w:sz w:val="28"/>
          <w:szCs w:val="28"/>
        </w:rPr>
        <w:t xml:space="preserve">, welding, assembly and debugging within the specified time. Use the mainstream drawing software to </w:t>
      </w:r>
      <w:proofErr w:type="spellStart"/>
      <w:r>
        <w:rPr>
          <w:rFonts w:ascii="Arial Unicode MS" w:eastAsia="Arial Unicode MS" w:hAnsi="Arial Unicode MS" w:cs="Arial Unicode MS"/>
          <w:kern w:val="0"/>
          <w:sz w:val="28"/>
          <w:szCs w:val="28"/>
        </w:rPr>
        <w:t>drawthe</w:t>
      </w:r>
      <w:proofErr w:type="spellEnd"/>
      <w:r>
        <w:rPr>
          <w:rFonts w:ascii="Arial Unicode MS" w:eastAsia="Arial Unicode MS" w:hAnsi="Arial Unicode MS" w:cs="Arial Unicode MS"/>
          <w:kern w:val="0"/>
          <w:sz w:val="28"/>
          <w:szCs w:val="28"/>
        </w:rPr>
        <w:t xml:space="preserve"> print circuit board </w:t>
      </w:r>
      <w:proofErr w:type="spellStart"/>
      <w:r>
        <w:rPr>
          <w:rFonts w:ascii="Arial Unicode MS" w:eastAsia="Arial Unicode MS" w:hAnsi="Arial Unicode MS" w:cs="Arial Unicode MS"/>
          <w:kern w:val="0"/>
          <w:sz w:val="28"/>
          <w:szCs w:val="28"/>
        </w:rPr>
        <w:t>andgeneratethe</w:t>
      </w:r>
      <w:proofErr w:type="spellEnd"/>
      <w:r>
        <w:rPr>
          <w:rFonts w:ascii="Arial Unicode MS" w:eastAsia="Arial Unicode MS" w:hAnsi="Arial Unicode MS" w:cs="Arial Unicode MS"/>
          <w:kern w:val="0"/>
          <w:sz w:val="28"/>
          <w:szCs w:val="28"/>
        </w:rPr>
        <w:t xml:space="preserve"> machining document, and use 3D printer</w:t>
      </w:r>
      <w:r>
        <w:rPr>
          <w:rFonts w:ascii="Arial Unicode MS" w:eastAsia="Arial Unicode MS" w:hAnsi="Arial Unicode MS" w:cs="Arial Unicode MS" w:hint="eastAsia"/>
          <w:kern w:val="0"/>
          <w:sz w:val="28"/>
          <w:szCs w:val="28"/>
        </w:rPr>
        <w:t>‘</w:t>
      </w:r>
      <w:proofErr w:type="spellStart"/>
      <w:r>
        <w:rPr>
          <w:rFonts w:ascii="Arial Unicode MS" w:eastAsia="Arial Unicode MS" w:hAnsi="Arial Unicode MS" w:cs="Arial Unicode MS" w:hint="eastAsia"/>
          <w:kern w:val="0"/>
          <w:sz w:val="28"/>
          <w:szCs w:val="28"/>
        </w:rPr>
        <w:t>s</w:t>
      </w:r>
      <w:r>
        <w:rPr>
          <w:rFonts w:ascii="Arial Unicode MS" w:eastAsia="Arial Unicode MS" w:hAnsi="Arial Unicode MS" w:cs="Arial Unicode MS"/>
          <w:kern w:val="0"/>
          <w:sz w:val="28"/>
          <w:szCs w:val="28"/>
        </w:rPr>
        <w:t>CNC</w:t>
      </w:r>
      <w:proofErr w:type="spellEnd"/>
      <w:r>
        <w:rPr>
          <w:rFonts w:ascii="Arial Unicode MS" w:eastAsia="Arial Unicode MS" w:hAnsi="Arial Unicode MS" w:cs="Arial Unicode MS"/>
          <w:kern w:val="0"/>
          <w:sz w:val="28"/>
          <w:szCs w:val="28"/>
        </w:rPr>
        <w:t xml:space="preserve"> function to be processed, </w:t>
      </w:r>
      <w:proofErr w:type="spellStart"/>
      <w:r>
        <w:rPr>
          <w:rFonts w:ascii="Arial Unicode MS" w:eastAsia="Arial Unicode MS" w:hAnsi="Arial Unicode MS" w:cs="Arial Unicode MS"/>
          <w:kern w:val="0"/>
          <w:sz w:val="28"/>
          <w:szCs w:val="28"/>
        </w:rPr>
        <w:t>afterthefunctiontest</w:t>
      </w:r>
      <w:proofErr w:type="spellEnd"/>
      <w:r>
        <w:rPr>
          <w:rFonts w:ascii="Arial Unicode MS" w:eastAsia="Arial Unicode MS" w:hAnsi="Arial Unicode MS" w:cs="Arial Unicode MS"/>
          <w:kern w:val="0"/>
          <w:sz w:val="28"/>
          <w:szCs w:val="28"/>
        </w:rPr>
        <w:t xml:space="preserve"> use the cloud platform, replacement and assembly into the organizing committee required equipment. This part mainly realizes the on-the-spot examination of basic professional skills （such as circuit board design, drawing, making, welding, debugging, </w:t>
      </w:r>
      <w:r>
        <w:rPr>
          <w:rFonts w:ascii="Arial Unicode MS" w:eastAsia="Arial Unicode MS" w:hAnsi="Arial Unicode MS" w:cs="Arial Unicode MS"/>
          <w:kern w:val="0"/>
          <w:sz w:val="28"/>
          <w:szCs w:val="28"/>
        </w:rPr>
        <w:lastRenderedPageBreak/>
        <w:t>assembling skills, etc.） for electronic information professionals.</w:t>
      </w:r>
    </w:p>
    <w:p w:rsidR="00A10F8B" w:rsidRDefault="001F0111">
      <w:pPr>
        <w:snapToGrid w:val="0"/>
        <w:spacing w:line="560" w:lineRule="exact"/>
        <w:ind w:firstLineChars="200" w:firstLine="560"/>
        <w:jc w:val="left"/>
        <w:rPr>
          <w:rFonts w:ascii="Arial Unicode MS" w:eastAsia="Arial Unicode MS" w:hAnsi="Arial Unicode MS" w:cs="Arial Unicode MS"/>
          <w:kern w:val="0"/>
          <w:sz w:val="28"/>
          <w:szCs w:val="28"/>
        </w:rPr>
      </w:pPr>
      <w:r>
        <w:rPr>
          <w:rFonts w:ascii="Arial Unicode MS" w:eastAsia="Arial Unicode MS" w:hAnsi="Arial Unicode MS" w:cs="Arial Unicode MS"/>
          <w:kern w:val="0"/>
          <w:sz w:val="28"/>
          <w:szCs w:val="28"/>
        </w:rPr>
        <w:t xml:space="preserve">The game requires players to complete the </w:t>
      </w:r>
      <w:proofErr w:type="spellStart"/>
      <w:r>
        <w:rPr>
          <w:rFonts w:ascii="Arial Unicode MS" w:eastAsia="Arial Unicode MS" w:hAnsi="Arial Unicode MS" w:cs="Arial Unicode MS" w:hint="eastAsia"/>
          <w:kern w:val="0"/>
          <w:sz w:val="28"/>
          <w:szCs w:val="28"/>
        </w:rPr>
        <w:t>taskthat</w:t>
      </w:r>
      <w:r>
        <w:rPr>
          <w:rFonts w:ascii="Arial Unicode MS" w:eastAsia="Arial Unicode MS" w:hAnsi="Arial Unicode MS" w:cs="Arial Unicode MS"/>
          <w:kern w:val="0"/>
          <w:sz w:val="28"/>
          <w:szCs w:val="28"/>
        </w:rPr>
        <w:t>the</w:t>
      </w:r>
      <w:proofErr w:type="spellEnd"/>
      <w:r>
        <w:rPr>
          <w:rFonts w:ascii="Arial Unicode MS" w:eastAsia="Arial Unicode MS" w:hAnsi="Arial Unicode MS" w:cs="Arial Unicode MS"/>
          <w:kern w:val="0"/>
          <w:sz w:val="28"/>
          <w:szCs w:val="28"/>
        </w:rPr>
        <w:t xml:space="preserve"> ball through the </w:t>
      </w:r>
      <w:r>
        <w:rPr>
          <w:rFonts w:ascii="Arial Unicode MS" w:eastAsia="Arial Unicode MS" w:hAnsi="Arial Unicode MS" w:cs="Arial Unicode MS" w:hint="eastAsia"/>
          <w:kern w:val="0"/>
          <w:sz w:val="28"/>
          <w:szCs w:val="28"/>
        </w:rPr>
        <w:t>s</w:t>
      </w:r>
      <w:r>
        <w:rPr>
          <w:rFonts w:ascii="Arial Unicode MS" w:eastAsia="Arial Unicode MS" w:hAnsi="Arial Unicode MS" w:cs="Arial Unicode MS"/>
          <w:kern w:val="0"/>
          <w:sz w:val="28"/>
          <w:szCs w:val="28"/>
        </w:rPr>
        <w:t xml:space="preserve">pecific </w:t>
      </w:r>
      <w:proofErr w:type="spellStart"/>
      <w:r>
        <w:rPr>
          <w:rFonts w:ascii="Arial Unicode MS" w:eastAsia="Arial Unicode MS" w:hAnsi="Arial Unicode MS" w:cs="Arial Unicode MS"/>
          <w:kern w:val="0"/>
          <w:sz w:val="28"/>
          <w:szCs w:val="28"/>
        </w:rPr>
        <w:t>route</w:t>
      </w:r>
      <w:r>
        <w:rPr>
          <w:rFonts w:ascii="Arial Unicode MS" w:eastAsia="Arial Unicode MS" w:hAnsi="Arial Unicode MS" w:cs="Arial Unicode MS" w:hint="eastAsia"/>
          <w:kern w:val="0"/>
          <w:sz w:val="28"/>
          <w:szCs w:val="28"/>
        </w:rPr>
        <w:t>which</w:t>
      </w:r>
      <w:r>
        <w:rPr>
          <w:rFonts w:ascii="Arial Unicode MS" w:eastAsia="Arial Unicode MS" w:hAnsi="Arial Unicode MS" w:cs="Arial Unicode MS"/>
          <w:kern w:val="0"/>
          <w:sz w:val="28"/>
          <w:szCs w:val="28"/>
        </w:rPr>
        <w:t>placed</w:t>
      </w:r>
      <w:proofErr w:type="spellEnd"/>
      <w:r>
        <w:rPr>
          <w:rFonts w:ascii="Arial Unicode MS" w:eastAsia="Arial Unicode MS" w:hAnsi="Arial Unicode MS" w:cs="Arial Unicode MS"/>
          <w:kern w:val="0"/>
          <w:sz w:val="28"/>
          <w:szCs w:val="28"/>
        </w:rPr>
        <w:t xml:space="preserve"> in </w:t>
      </w:r>
      <w:proofErr w:type="spellStart"/>
      <w:r>
        <w:rPr>
          <w:rFonts w:ascii="Arial Unicode MS" w:eastAsia="Arial Unicode MS" w:hAnsi="Arial Unicode MS" w:cs="Arial Unicode MS" w:hint="eastAsia"/>
          <w:kern w:val="0"/>
          <w:sz w:val="28"/>
          <w:szCs w:val="28"/>
        </w:rPr>
        <w:t>the</w:t>
      </w:r>
      <w:r>
        <w:rPr>
          <w:rFonts w:ascii="Arial Unicode MS" w:eastAsia="Arial Unicode MS" w:hAnsi="Arial Unicode MS" w:cs="Arial Unicode MS"/>
          <w:kern w:val="0"/>
          <w:sz w:val="28"/>
          <w:szCs w:val="28"/>
        </w:rPr>
        <w:t>parallel</w:t>
      </w:r>
      <w:proofErr w:type="spellEnd"/>
      <w:r>
        <w:rPr>
          <w:rFonts w:ascii="Arial Unicode MS" w:eastAsia="Arial Unicode MS" w:hAnsi="Arial Unicode MS" w:cs="Arial Unicode MS"/>
          <w:kern w:val="0"/>
          <w:sz w:val="28"/>
          <w:szCs w:val="28"/>
        </w:rPr>
        <w:t xml:space="preserve"> robot with two degrees of freedom on the pitch angle and roll angle of the control within the specified time</w:t>
      </w:r>
      <w:r>
        <w:rPr>
          <w:rFonts w:ascii="Arial Unicode MS" w:eastAsia="Arial Unicode MS" w:hAnsi="Arial Unicode MS" w:cs="Arial Unicode MS" w:hint="eastAsia"/>
          <w:kern w:val="0"/>
          <w:sz w:val="28"/>
          <w:szCs w:val="28"/>
        </w:rPr>
        <w:t>.</w:t>
      </w:r>
      <w:r>
        <w:rPr>
          <w:rFonts w:ascii="Arial Unicode MS" w:eastAsia="Arial Unicode MS" w:hAnsi="Arial Unicode MS" w:cs="Arial Unicode MS"/>
          <w:kern w:val="0"/>
          <w:sz w:val="28"/>
          <w:szCs w:val="28"/>
        </w:rPr>
        <w:t xml:space="preserve"> The task mainly includes: algorithm, ball positioning, path recognition of motor control. The main achievement of the electronic information professionals professional and professional skills （such as microcontroller programming, sensor data monitoring and application, image acquisition and identification techniques） on-site assessment.</w:t>
      </w:r>
    </w:p>
    <w:p w:rsidR="00A10F8B" w:rsidRDefault="001F0111">
      <w:pPr>
        <w:snapToGrid w:val="0"/>
        <w:spacing w:line="560" w:lineRule="exact"/>
        <w:ind w:firstLineChars="200" w:firstLine="560"/>
        <w:jc w:val="left"/>
        <w:rPr>
          <w:rFonts w:ascii="Arial Unicode MS" w:eastAsia="Arial Unicode MS" w:hAnsi="Arial Unicode MS" w:cs="Arial Unicode MS"/>
          <w:kern w:val="0"/>
          <w:sz w:val="28"/>
          <w:szCs w:val="28"/>
        </w:rPr>
      </w:pPr>
      <w:r>
        <w:rPr>
          <w:rFonts w:ascii="Arial Unicode MS" w:eastAsia="Arial Unicode MS" w:hAnsi="Arial Unicode MS" w:cs="Arial Unicode MS"/>
          <w:kern w:val="0"/>
          <w:sz w:val="28"/>
          <w:szCs w:val="28"/>
        </w:rPr>
        <w:t xml:space="preserve">The race to the </w:t>
      </w:r>
      <w:proofErr w:type="spellStart"/>
      <w:r>
        <w:rPr>
          <w:rFonts w:ascii="Arial Unicode MS" w:eastAsia="Arial Unicode MS" w:hAnsi="Arial Unicode MS" w:cs="Arial Unicode MS"/>
          <w:kern w:val="0"/>
          <w:sz w:val="28"/>
          <w:szCs w:val="28"/>
        </w:rPr>
        <w:t>routefor</w:t>
      </w:r>
      <w:proofErr w:type="spellEnd"/>
      <w:r>
        <w:rPr>
          <w:rFonts w:ascii="Arial Unicode MS" w:eastAsia="Arial Unicode MS" w:hAnsi="Arial Unicode MS" w:cs="Arial Unicode MS"/>
          <w:kern w:val="0"/>
          <w:sz w:val="28"/>
          <w:szCs w:val="28"/>
        </w:rPr>
        <w:t xml:space="preserve"> the carrier, with two degrees of freedom parallel robot motion model, intelligent robot controller for the actual design and production, to the cloud platform for the design of comprehensive debugging method, practical, fun, competitive and strong. Design and manufacture of the competition is not limited to a single product, it is including the use of production, debugging and testing equipment to design and production process, reflects the whole process of the design and production of modern electronic products and systems, integrated design and production ability of students visit the application of single chip machine, development product design and debugging of sensor technology and other related electronic products.</w:t>
      </w:r>
    </w:p>
    <w:bookmarkEnd w:id="64"/>
    <w:p w:rsidR="00A10F8B" w:rsidRDefault="001F0111">
      <w:pPr>
        <w:snapToGrid w:val="0"/>
        <w:spacing w:line="560" w:lineRule="exact"/>
        <w:ind w:firstLineChars="200" w:firstLine="602"/>
        <w:jc w:val="left"/>
        <w:rPr>
          <w:rFonts w:ascii="黑体" w:eastAsia="黑体" w:hAnsi="黑体" w:cs="黑体"/>
          <w:b/>
          <w:sz w:val="30"/>
          <w:szCs w:val="30"/>
        </w:rPr>
      </w:pPr>
      <w:r>
        <w:rPr>
          <w:rFonts w:ascii="黑体" w:eastAsia="黑体" w:hAnsi="黑体" w:cs="黑体" w:hint="eastAsia"/>
          <w:b/>
          <w:sz w:val="30"/>
          <w:szCs w:val="30"/>
        </w:rPr>
        <w:t>七、竞赛方式</w:t>
      </w:r>
    </w:p>
    <w:p w:rsidR="00A10F8B" w:rsidRDefault="001F0111">
      <w:pPr>
        <w:pStyle w:val="1"/>
        <w:snapToGrid w:val="0"/>
        <w:spacing w:line="560" w:lineRule="exact"/>
        <w:ind w:firstLineChars="202" w:firstLine="606"/>
        <w:jc w:val="left"/>
        <w:rPr>
          <w:sz w:val="44"/>
          <w:szCs w:val="44"/>
          <w:lang w:val="zh-TW" w:eastAsia="zh-TW"/>
        </w:rPr>
      </w:pPr>
      <w:r>
        <w:rPr>
          <w:rStyle w:val="ab"/>
          <w:rFonts w:ascii="仿宋" w:eastAsia="仿宋" w:hAnsi="仿宋" w:cs="仿宋"/>
          <w:sz w:val="30"/>
          <w:szCs w:val="30"/>
          <w:lang w:val="zh-TW" w:eastAsia="zh-TW"/>
        </w:rPr>
        <w:t>（一）</w:t>
      </w:r>
      <w:r>
        <w:rPr>
          <w:rFonts w:ascii="仿宋_GB2312" w:eastAsia="仿宋_GB2312" w:hAnsi="仿宋_GB2312" w:cs="仿宋_GB2312"/>
          <w:sz w:val="30"/>
          <w:szCs w:val="30"/>
        </w:rPr>
        <w:t>赛项采取团体</w:t>
      </w:r>
      <w:r>
        <w:rPr>
          <w:rFonts w:ascii="仿宋_GB2312" w:eastAsia="仿宋_GB2312" w:hAnsi="仿宋"/>
          <w:sz w:val="30"/>
          <w:szCs w:val="30"/>
        </w:rPr>
        <w:t>比赛</w:t>
      </w:r>
      <w:r>
        <w:rPr>
          <w:rFonts w:ascii="仿宋_GB2312" w:eastAsia="仿宋_GB2312" w:hAnsi="仿宋_GB2312" w:cs="仿宋_GB2312"/>
          <w:sz w:val="30"/>
          <w:szCs w:val="30"/>
        </w:rPr>
        <w:t>形式</w:t>
      </w:r>
      <w:r>
        <w:rPr>
          <w:rStyle w:val="ab"/>
          <w:rFonts w:ascii="仿宋" w:eastAsia="仿宋" w:hAnsi="仿宋" w:cs="仿宋"/>
          <w:sz w:val="28"/>
          <w:szCs w:val="28"/>
          <w:lang w:val="zh-TW" w:eastAsia="zh-TW"/>
        </w:rPr>
        <w:t>；</w:t>
      </w:r>
    </w:p>
    <w:p w:rsidR="00A10F8B" w:rsidRDefault="001F0111">
      <w:pPr>
        <w:pStyle w:val="1"/>
        <w:snapToGrid w:val="0"/>
        <w:spacing w:line="560" w:lineRule="exact"/>
        <w:ind w:firstLineChars="202" w:firstLine="606"/>
        <w:jc w:val="left"/>
        <w:rPr>
          <w:rStyle w:val="ab"/>
          <w:rFonts w:ascii="仿宋" w:eastAsia="仿宋" w:hAnsi="仿宋" w:cs="仿宋"/>
          <w:lang w:val="zh-TW" w:eastAsia="zh-TW"/>
        </w:rPr>
      </w:pPr>
      <w:r>
        <w:rPr>
          <w:rStyle w:val="ab"/>
          <w:rFonts w:ascii="仿宋" w:eastAsia="仿宋" w:hAnsi="仿宋" w:cs="仿宋"/>
          <w:sz w:val="30"/>
          <w:szCs w:val="30"/>
          <w:lang w:val="zh-TW" w:eastAsia="zh-TW"/>
        </w:rPr>
        <w:lastRenderedPageBreak/>
        <w:t>（二）</w:t>
      </w:r>
      <w:r>
        <w:rPr>
          <w:rFonts w:ascii="仿宋_GB2312" w:eastAsia="仿宋_GB2312" w:hAnsi="仿宋_GB2312" w:cs="仿宋_GB2312"/>
          <w:sz w:val="30"/>
          <w:szCs w:val="30"/>
        </w:rPr>
        <w:t>参赛队不得跨校组队</w:t>
      </w:r>
      <w:r>
        <w:rPr>
          <w:rStyle w:val="ab"/>
          <w:rFonts w:ascii="仿宋" w:eastAsia="仿宋" w:hAnsi="仿宋" w:cs="仿宋"/>
          <w:sz w:val="28"/>
          <w:szCs w:val="28"/>
          <w:lang w:val="zh-TW" w:eastAsia="zh-TW"/>
        </w:rPr>
        <w:t>，同一学校相同项目报名参赛队不超过</w:t>
      </w:r>
      <w:r>
        <w:rPr>
          <w:rStyle w:val="Hyperlink1"/>
          <w:sz w:val="28"/>
          <w:szCs w:val="28"/>
        </w:rPr>
        <w:t>1</w:t>
      </w:r>
      <w:r>
        <w:rPr>
          <w:rStyle w:val="ab"/>
          <w:rFonts w:ascii="仿宋" w:eastAsia="仿宋" w:hAnsi="仿宋" w:cs="仿宋"/>
          <w:sz w:val="28"/>
          <w:szCs w:val="28"/>
          <w:lang w:val="zh-TW" w:eastAsia="zh-TW"/>
        </w:rPr>
        <w:t>支；</w:t>
      </w:r>
    </w:p>
    <w:p w:rsidR="00A10F8B" w:rsidRDefault="001F0111">
      <w:pPr>
        <w:pStyle w:val="1"/>
        <w:snapToGrid w:val="0"/>
        <w:spacing w:line="560" w:lineRule="exact"/>
        <w:ind w:firstLineChars="202" w:firstLine="606"/>
        <w:jc w:val="left"/>
        <w:rPr>
          <w:sz w:val="28"/>
          <w:szCs w:val="28"/>
        </w:rPr>
      </w:pPr>
      <w:r>
        <w:rPr>
          <w:rStyle w:val="ab"/>
          <w:rFonts w:ascii="仿宋" w:eastAsia="仿宋" w:hAnsi="仿宋" w:cs="仿宋"/>
          <w:sz w:val="30"/>
          <w:szCs w:val="30"/>
          <w:lang w:val="zh-TW" w:eastAsia="zh-TW"/>
        </w:rPr>
        <w:t>（三）</w:t>
      </w:r>
      <w:r>
        <w:rPr>
          <w:rFonts w:ascii="仿宋_GB2312" w:eastAsia="仿宋_GB2312" w:hAnsi="仿宋_GB2312" w:cs="仿宋_GB2312"/>
          <w:sz w:val="30"/>
          <w:szCs w:val="30"/>
        </w:rPr>
        <w:t>每个参赛队由</w:t>
      </w:r>
      <w:r>
        <w:rPr>
          <w:rStyle w:val="Hyperlink1"/>
          <w:sz w:val="28"/>
          <w:szCs w:val="28"/>
        </w:rPr>
        <w:t>3</w:t>
      </w:r>
      <w:r>
        <w:rPr>
          <w:rStyle w:val="ab"/>
          <w:rFonts w:ascii="仿宋" w:eastAsia="仿宋" w:hAnsi="仿宋" w:cs="仿宋"/>
          <w:sz w:val="28"/>
          <w:szCs w:val="28"/>
          <w:lang w:val="zh-TW" w:eastAsia="zh-TW"/>
        </w:rPr>
        <w:t>名选手（设场上队长</w:t>
      </w:r>
      <w:r>
        <w:rPr>
          <w:rStyle w:val="Hyperlink1"/>
          <w:sz w:val="28"/>
          <w:szCs w:val="28"/>
        </w:rPr>
        <w:t>1</w:t>
      </w:r>
      <w:r>
        <w:rPr>
          <w:rStyle w:val="ab"/>
          <w:rFonts w:ascii="仿宋" w:eastAsia="仿宋" w:hAnsi="仿宋" w:cs="仿宋"/>
          <w:sz w:val="28"/>
          <w:szCs w:val="28"/>
          <w:lang w:val="zh-TW" w:eastAsia="zh-TW"/>
        </w:rPr>
        <w:t>名）和</w:t>
      </w:r>
      <w:r>
        <w:rPr>
          <w:rStyle w:val="Hyperlink1"/>
          <w:sz w:val="28"/>
          <w:szCs w:val="28"/>
        </w:rPr>
        <w:t>1-2</w:t>
      </w:r>
      <w:r>
        <w:rPr>
          <w:rStyle w:val="ab"/>
          <w:rFonts w:ascii="仿宋" w:eastAsia="仿宋" w:hAnsi="仿宋" w:cs="仿宋"/>
          <w:sz w:val="28"/>
          <w:szCs w:val="28"/>
          <w:lang w:val="zh-TW" w:eastAsia="zh-TW"/>
        </w:rPr>
        <w:t>名指导教师组成。</w:t>
      </w:r>
      <w:r>
        <w:rPr>
          <w:rFonts w:ascii="仿宋_GB2312" w:eastAsia="仿宋_GB2312"/>
          <w:sz w:val="30"/>
          <w:szCs w:val="30"/>
        </w:rPr>
        <w:t>参赛选手须为全日制高职或</w:t>
      </w:r>
      <w:r>
        <w:rPr>
          <w:rStyle w:val="AA0"/>
          <w:sz w:val="28"/>
          <w:szCs w:val="28"/>
        </w:rPr>
        <w:t>5</w:t>
      </w:r>
      <w:r>
        <w:rPr>
          <w:rStyle w:val="ab"/>
          <w:rFonts w:ascii="仿宋" w:eastAsia="仿宋" w:hAnsi="仿宋" w:cs="仿宋"/>
          <w:sz w:val="28"/>
          <w:szCs w:val="28"/>
          <w:lang w:val="zh-TW" w:eastAsia="zh-TW"/>
        </w:rPr>
        <w:t>年制高职（</w:t>
      </w:r>
      <w:r>
        <w:rPr>
          <w:rStyle w:val="AA0"/>
          <w:sz w:val="28"/>
          <w:szCs w:val="28"/>
        </w:rPr>
        <w:t>4</w:t>
      </w:r>
      <w:r>
        <w:rPr>
          <w:rStyle w:val="ab"/>
          <w:rFonts w:ascii="仿宋" w:eastAsia="仿宋" w:hAnsi="仿宋" w:cs="仿宋"/>
          <w:sz w:val="28"/>
          <w:szCs w:val="28"/>
          <w:lang w:val="zh-TW" w:eastAsia="zh-TW"/>
        </w:rPr>
        <w:t>年级及以上）在籍学生，选手年龄须不超过</w:t>
      </w:r>
      <w:r>
        <w:rPr>
          <w:rStyle w:val="Hyperlink1"/>
          <w:sz w:val="28"/>
          <w:szCs w:val="28"/>
        </w:rPr>
        <w:t>25</w:t>
      </w:r>
      <w:r>
        <w:rPr>
          <w:rStyle w:val="ab"/>
          <w:rFonts w:ascii="仿宋" w:eastAsia="仿宋" w:hAnsi="仿宋" w:cs="仿宋"/>
          <w:sz w:val="28"/>
          <w:szCs w:val="28"/>
          <w:lang w:val="zh-TW" w:eastAsia="zh-TW"/>
        </w:rPr>
        <w:t>周岁，年龄计算的截止时间以比赛当年的</w:t>
      </w:r>
      <w:r>
        <w:rPr>
          <w:rStyle w:val="Hyperlink1"/>
          <w:sz w:val="28"/>
          <w:szCs w:val="28"/>
        </w:rPr>
        <w:t>5</w:t>
      </w:r>
      <w:r>
        <w:rPr>
          <w:rStyle w:val="ab"/>
          <w:rFonts w:ascii="仿宋" w:eastAsia="仿宋" w:hAnsi="仿宋" w:cs="仿宋"/>
          <w:sz w:val="28"/>
          <w:szCs w:val="28"/>
          <w:lang w:val="zh-TW" w:eastAsia="zh-TW"/>
        </w:rPr>
        <w:t>月</w:t>
      </w:r>
      <w:r>
        <w:rPr>
          <w:rStyle w:val="Hyperlink1"/>
          <w:sz w:val="28"/>
          <w:szCs w:val="28"/>
        </w:rPr>
        <w:t>1</w:t>
      </w:r>
      <w:r>
        <w:rPr>
          <w:rStyle w:val="ab"/>
          <w:rFonts w:ascii="仿宋" w:eastAsia="仿宋" w:hAnsi="仿宋" w:cs="仿宋"/>
          <w:sz w:val="28"/>
          <w:szCs w:val="28"/>
          <w:lang w:val="zh-TW" w:eastAsia="zh-TW"/>
        </w:rPr>
        <w:t>日为准；指导教师须为本校专兼职教师</w:t>
      </w:r>
      <w:r>
        <w:rPr>
          <w:rStyle w:val="Hyperlink1"/>
          <w:sz w:val="28"/>
          <w:szCs w:val="28"/>
        </w:rPr>
        <w:t>;</w:t>
      </w:r>
    </w:p>
    <w:p w:rsidR="00A10F8B" w:rsidRDefault="001F0111">
      <w:pPr>
        <w:pStyle w:val="1"/>
        <w:snapToGrid w:val="0"/>
        <w:spacing w:line="560" w:lineRule="exact"/>
        <w:ind w:firstLineChars="202" w:firstLine="606"/>
        <w:jc w:val="left"/>
        <w:rPr>
          <w:rStyle w:val="Hyperlink1"/>
          <w:sz w:val="28"/>
          <w:szCs w:val="28"/>
        </w:rPr>
      </w:pPr>
      <w:r>
        <w:rPr>
          <w:rStyle w:val="ab"/>
          <w:rFonts w:ascii="仿宋" w:eastAsia="仿宋" w:hAnsi="仿宋" w:cs="仿宋"/>
          <w:sz w:val="30"/>
          <w:szCs w:val="30"/>
          <w:lang w:val="zh-TW" w:eastAsia="zh-TW"/>
        </w:rPr>
        <w:t>（四）</w:t>
      </w:r>
      <w:r>
        <w:rPr>
          <w:rFonts w:ascii="仿宋_GB2312" w:eastAsia="仿宋_GB2312" w:hAnsi="仿宋_GB2312" w:cs="仿宋_GB2312"/>
          <w:sz w:val="30"/>
          <w:szCs w:val="30"/>
        </w:rPr>
        <w:t>凡在往届全国职业院校技能大赛中获得一等奖的选手</w:t>
      </w:r>
      <w:r>
        <w:rPr>
          <w:rStyle w:val="ab"/>
          <w:rFonts w:ascii="仿宋" w:eastAsia="仿宋" w:hAnsi="仿宋" w:cs="仿宋"/>
          <w:sz w:val="28"/>
          <w:szCs w:val="28"/>
          <w:lang w:val="zh-TW" w:eastAsia="zh-TW"/>
        </w:rPr>
        <w:t>，不能再参加同一项目同一组别的比赛；</w:t>
      </w:r>
    </w:p>
    <w:p w:rsidR="00A10F8B" w:rsidRDefault="001F0111">
      <w:pPr>
        <w:pStyle w:val="1"/>
        <w:snapToGrid w:val="0"/>
        <w:spacing w:line="560" w:lineRule="exact"/>
        <w:ind w:firstLineChars="202" w:firstLine="606"/>
        <w:jc w:val="left"/>
        <w:rPr>
          <w:rStyle w:val="ab"/>
          <w:rFonts w:ascii="仿宋" w:eastAsia="仿宋" w:hAnsi="仿宋" w:cs="仿宋"/>
          <w:sz w:val="28"/>
          <w:szCs w:val="28"/>
          <w:lang w:val="zh-TW"/>
        </w:rPr>
      </w:pPr>
      <w:r>
        <w:rPr>
          <w:rStyle w:val="ab"/>
          <w:rFonts w:ascii="仿宋" w:eastAsia="仿宋" w:hAnsi="仿宋" w:cs="仿宋"/>
          <w:sz w:val="30"/>
          <w:szCs w:val="30"/>
          <w:lang w:val="zh-TW" w:eastAsia="zh-TW"/>
        </w:rPr>
        <w:t>（五）</w:t>
      </w:r>
      <w:r>
        <w:rPr>
          <w:rStyle w:val="Hyperlink1"/>
          <w:sz w:val="28"/>
          <w:szCs w:val="28"/>
        </w:rPr>
        <w:t>3</w:t>
      </w:r>
      <w:r>
        <w:rPr>
          <w:rFonts w:ascii="仿宋_GB2312" w:eastAsia="仿宋_GB2312" w:hAnsi="仿宋_GB2312" w:cs="仿宋_GB2312"/>
          <w:sz w:val="30"/>
          <w:szCs w:val="30"/>
        </w:rPr>
        <w:t>名选手在</w:t>
      </w:r>
      <w:r>
        <w:rPr>
          <w:rFonts w:ascii="仿宋_GB2312" w:eastAsia="仿宋_GB2312" w:hAnsi="仿宋"/>
          <w:sz w:val="30"/>
          <w:szCs w:val="30"/>
        </w:rPr>
        <w:t>竞赛</w:t>
      </w:r>
      <w:r>
        <w:rPr>
          <w:rFonts w:ascii="仿宋_GB2312" w:eastAsia="仿宋_GB2312" w:hAnsi="仿宋_GB2312" w:cs="仿宋_GB2312"/>
          <w:sz w:val="30"/>
          <w:szCs w:val="30"/>
        </w:rPr>
        <w:t>现场按照竞赛任务要求</w:t>
      </w:r>
      <w:r>
        <w:rPr>
          <w:rStyle w:val="ab"/>
          <w:rFonts w:ascii="仿宋" w:eastAsia="仿宋" w:hAnsi="仿宋" w:cs="仿宋"/>
          <w:sz w:val="28"/>
          <w:szCs w:val="28"/>
          <w:lang w:val="zh-TW" w:eastAsia="zh-TW"/>
        </w:rPr>
        <w:t>，相互配合完成竞赛任务；</w:t>
      </w:r>
    </w:p>
    <w:p w:rsidR="00A10F8B" w:rsidRDefault="001F0111">
      <w:pPr>
        <w:pStyle w:val="1"/>
        <w:snapToGrid w:val="0"/>
        <w:spacing w:line="560" w:lineRule="exact"/>
        <w:ind w:firstLineChars="202" w:firstLine="606"/>
        <w:jc w:val="left"/>
        <w:rPr>
          <w:rStyle w:val="ab"/>
          <w:rFonts w:ascii="仿宋" w:eastAsia="仿宋" w:hAnsi="仿宋" w:cs="仿宋"/>
          <w:sz w:val="28"/>
          <w:szCs w:val="28"/>
          <w:lang w:val="zh-TW" w:eastAsia="zh-TW"/>
        </w:rPr>
      </w:pPr>
      <w:r>
        <w:rPr>
          <w:rFonts w:ascii="仿宋" w:eastAsia="仿宋" w:hAnsi="仿宋" w:cs="仿宋_GB2312" w:hint="eastAsia"/>
          <w:sz w:val="30"/>
          <w:szCs w:val="30"/>
        </w:rPr>
        <w:t>（六）</w:t>
      </w:r>
      <w:r>
        <w:rPr>
          <w:rFonts w:ascii="仿宋_GB2312" w:eastAsia="仿宋_GB2312" w:hAnsi="仿宋_GB2312" w:cs="仿宋_GB2312"/>
          <w:sz w:val="30"/>
          <w:szCs w:val="30"/>
        </w:rPr>
        <w:t>本赛项将邀请境外代表队参赛。</w:t>
      </w:r>
    </w:p>
    <w:p w:rsidR="00A10F8B" w:rsidRDefault="001F0111">
      <w:pPr>
        <w:snapToGrid w:val="0"/>
        <w:spacing w:line="560" w:lineRule="exact"/>
        <w:ind w:firstLineChars="200" w:firstLine="602"/>
        <w:jc w:val="left"/>
        <w:rPr>
          <w:rFonts w:ascii="黑体" w:eastAsia="黑体" w:hAnsi="黑体" w:cs="黑体"/>
          <w:b/>
          <w:sz w:val="30"/>
          <w:szCs w:val="30"/>
        </w:rPr>
      </w:pPr>
      <w:r>
        <w:rPr>
          <w:rFonts w:ascii="黑体" w:eastAsia="黑体" w:hAnsi="黑体" w:cs="黑体" w:hint="eastAsia"/>
          <w:b/>
          <w:sz w:val="30"/>
          <w:szCs w:val="30"/>
        </w:rPr>
        <w:t>八、竞赛时间安排与流程</w:t>
      </w:r>
    </w:p>
    <w:p w:rsidR="00A10F8B" w:rsidRDefault="001F0111">
      <w:pPr>
        <w:pStyle w:val="1"/>
        <w:snapToGrid w:val="0"/>
        <w:spacing w:line="560" w:lineRule="exact"/>
        <w:ind w:firstLineChars="202" w:firstLine="606"/>
        <w:jc w:val="left"/>
        <w:rPr>
          <w:rFonts w:ascii="仿宋_GB2312" w:eastAsia="仿宋_GB2312" w:hAnsi="仿宋_GB2312" w:cs="仿宋_GB2312"/>
          <w:sz w:val="30"/>
          <w:szCs w:val="30"/>
        </w:rPr>
      </w:pPr>
      <w:bookmarkStart w:id="79" w:name="_Toc9358"/>
      <w:bookmarkStart w:id="80" w:name="OLE_LINK164"/>
      <w:bookmarkStart w:id="81" w:name="OLE_LINK165"/>
      <w:r>
        <w:rPr>
          <w:rStyle w:val="ab"/>
          <w:rFonts w:ascii="仿宋" w:eastAsia="仿宋" w:hAnsi="仿宋" w:cs="仿宋"/>
          <w:sz w:val="30"/>
          <w:szCs w:val="30"/>
          <w:lang w:val="zh-TW" w:eastAsia="zh-TW"/>
        </w:rPr>
        <w:t>（一）</w:t>
      </w:r>
      <w:r>
        <w:rPr>
          <w:rFonts w:ascii="仿宋_GB2312" w:eastAsia="仿宋_GB2312" w:hAnsi="仿宋_GB2312" w:cs="仿宋_GB2312"/>
          <w:sz w:val="30"/>
          <w:szCs w:val="30"/>
        </w:rPr>
        <w:t>时间安排</w:t>
      </w:r>
      <w:bookmarkEnd w:id="79"/>
    </w:p>
    <w:p w:rsidR="00A10F8B" w:rsidRDefault="001F0111">
      <w:pPr>
        <w:pStyle w:val="1"/>
        <w:snapToGrid w:val="0"/>
        <w:spacing w:line="560" w:lineRule="exact"/>
        <w:ind w:firstLineChars="202" w:firstLine="606"/>
        <w:jc w:val="left"/>
        <w:rPr>
          <w:rStyle w:val="ab"/>
          <w:rFonts w:ascii="仿宋" w:eastAsia="仿宋" w:hAnsi="仿宋" w:cs="仿宋"/>
          <w:sz w:val="30"/>
          <w:szCs w:val="30"/>
          <w:lang w:val="zh-TW" w:eastAsia="zh-TW"/>
        </w:rPr>
      </w:pPr>
      <w:r>
        <w:rPr>
          <w:rStyle w:val="ab"/>
          <w:rFonts w:ascii="仿宋" w:eastAsia="仿宋" w:hAnsi="仿宋" w:cs="仿宋"/>
          <w:sz w:val="30"/>
          <w:szCs w:val="30"/>
          <w:lang w:val="zh-TW" w:eastAsia="zh-TW"/>
        </w:rPr>
        <w:t>竞赛时间：</w:t>
      </w:r>
      <w:r>
        <w:rPr>
          <w:rStyle w:val="ab"/>
          <w:rFonts w:ascii="仿宋" w:eastAsia="仿宋" w:hAnsi="仿宋" w:cs="仿宋" w:hint="eastAsia"/>
          <w:sz w:val="30"/>
          <w:szCs w:val="30"/>
          <w:lang w:val="zh-TW"/>
        </w:rPr>
        <w:t>5</w:t>
      </w:r>
      <w:r>
        <w:rPr>
          <w:rStyle w:val="ab"/>
          <w:rFonts w:ascii="仿宋" w:eastAsia="仿宋" w:hAnsi="仿宋" w:cs="仿宋"/>
          <w:sz w:val="30"/>
          <w:szCs w:val="30"/>
          <w:lang w:val="zh-TW" w:eastAsia="zh-TW"/>
        </w:rPr>
        <w:t>小时</w:t>
      </w:r>
    </w:p>
    <w:p w:rsidR="00A10F8B" w:rsidRPr="00E04B70" w:rsidRDefault="001F0111">
      <w:pPr>
        <w:tabs>
          <w:tab w:val="left" w:pos="2646"/>
        </w:tabs>
        <w:spacing w:line="560" w:lineRule="exact"/>
        <w:jc w:val="center"/>
        <w:rPr>
          <w:rFonts w:ascii="仿宋" w:eastAsia="仿宋" w:hAnsi="仿宋" w:cs="仿宋"/>
          <w:b/>
          <w:sz w:val="28"/>
          <w:szCs w:val="28"/>
        </w:rPr>
      </w:pPr>
      <w:r w:rsidRPr="00E04B70">
        <w:rPr>
          <w:rFonts w:ascii="仿宋" w:eastAsia="仿宋" w:hAnsi="仿宋" w:cs="仿宋" w:hint="eastAsia"/>
          <w:b/>
          <w:sz w:val="28"/>
          <w:szCs w:val="28"/>
        </w:rPr>
        <w:t>表</w:t>
      </w:r>
      <w:r w:rsidR="00E04B70" w:rsidRPr="00E04B70">
        <w:rPr>
          <w:rFonts w:ascii="仿宋" w:eastAsia="仿宋" w:hAnsi="仿宋" w:cs="仿宋" w:hint="eastAsia"/>
          <w:b/>
          <w:sz w:val="28"/>
          <w:szCs w:val="28"/>
        </w:rPr>
        <w:t>2</w:t>
      </w:r>
      <w:r w:rsidRPr="00E04B70">
        <w:rPr>
          <w:rFonts w:ascii="仿宋" w:eastAsia="仿宋" w:hAnsi="仿宋" w:cs="仿宋" w:hint="eastAsia"/>
          <w:b/>
          <w:sz w:val="28"/>
          <w:szCs w:val="28"/>
        </w:rPr>
        <w:t>竞赛时间安排表</w:t>
      </w:r>
    </w:p>
    <w:tbl>
      <w:tblPr>
        <w:tblpPr w:leftFromText="180" w:rightFromText="180" w:vertAnchor="text" w:horzAnchor="page" w:tblpXSpec="center" w:tblpY="218"/>
        <w:tblOverlap w:val="never"/>
        <w:tblW w:w="79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7"/>
        <w:gridCol w:w="4916"/>
        <w:gridCol w:w="1756"/>
      </w:tblGrid>
      <w:tr w:rsidR="00A10F8B">
        <w:trPr>
          <w:trHeight w:val="253"/>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0F8B" w:rsidRDefault="001F0111">
            <w:pPr>
              <w:jc w:val="center"/>
              <w:rPr>
                <w:rFonts w:asciiTheme="minorEastAsia" w:hAnsiTheme="minorEastAsia"/>
              </w:rPr>
            </w:pPr>
            <w:r>
              <w:rPr>
                <w:rStyle w:val="ab"/>
                <w:rFonts w:asciiTheme="minorEastAsia" w:hAnsiTheme="minorEastAsia" w:cs="仿宋"/>
                <w:b/>
                <w:bCs/>
                <w:sz w:val="24"/>
                <w:szCs w:val="24"/>
                <w:lang w:val="zh-TW" w:eastAsia="zh-TW"/>
              </w:rPr>
              <w:t>日期</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0F8B" w:rsidRDefault="001F0111">
            <w:pPr>
              <w:jc w:val="center"/>
              <w:rPr>
                <w:rFonts w:asciiTheme="minorEastAsia" w:hAnsiTheme="minorEastAsia"/>
              </w:rPr>
            </w:pPr>
            <w:r>
              <w:rPr>
                <w:rStyle w:val="ab"/>
                <w:rFonts w:asciiTheme="minorEastAsia" w:hAnsiTheme="minorEastAsia" w:cs="仿宋"/>
                <w:b/>
                <w:bCs/>
                <w:sz w:val="24"/>
                <w:szCs w:val="24"/>
                <w:lang w:val="zh-TW" w:eastAsia="zh-TW"/>
              </w:rPr>
              <w:t>事项安排</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0F8B" w:rsidRDefault="001F0111">
            <w:pPr>
              <w:jc w:val="center"/>
              <w:rPr>
                <w:rFonts w:asciiTheme="minorEastAsia" w:hAnsiTheme="minorEastAsia"/>
              </w:rPr>
            </w:pPr>
            <w:r>
              <w:rPr>
                <w:rStyle w:val="ab"/>
                <w:rFonts w:asciiTheme="minorEastAsia" w:hAnsiTheme="minorEastAsia" w:cs="仿宋"/>
                <w:b/>
                <w:bCs/>
                <w:sz w:val="24"/>
                <w:szCs w:val="24"/>
                <w:lang w:val="zh-TW" w:eastAsia="zh-TW"/>
              </w:rPr>
              <w:t>时间</w:t>
            </w:r>
          </w:p>
        </w:tc>
      </w:tr>
      <w:tr w:rsidR="00A10F8B">
        <w:trPr>
          <w:trHeight w:hRule="exact" w:val="34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0F8B" w:rsidRDefault="001F0111">
            <w:pPr>
              <w:jc w:val="center"/>
              <w:rPr>
                <w:rFonts w:asciiTheme="minorEastAsia" w:hAnsiTheme="minorEastAsia"/>
              </w:rPr>
            </w:pPr>
            <w:r>
              <w:rPr>
                <w:rStyle w:val="ab"/>
                <w:rFonts w:asciiTheme="minorEastAsia" w:hAnsiTheme="minorEastAsia" w:cs="仿宋"/>
                <w:b/>
                <w:bCs/>
                <w:sz w:val="24"/>
                <w:szCs w:val="24"/>
                <w:lang w:val="zh-TW" w:eastAsia="zh-TW"/>
              </w:rPr>
              <w:t>第一天</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0F8B" w:rsidRDefault="001F0111">
            <w:pPr>
              <w:jc w:val="center"/>
              <w:rPr>
                <w:rFonts w:asciiTheme="minorEastAsia" w:hAnsiTheme="minorEastAsia"/>
              </w:rPr>
            </w:pPr>
            <w:r>
              <w:rPr>
                <w:rStyle w:val="ab"/>
                <w:rFonts w:asciiTheme="minorEastAsia" w:hAnsiTheme="minorEastAsia" w:cs="仿宋"/>
                <w:sz w:val="24"/>
                <w:szCs w:val="24"/>
                <w:lang w:val="zh-TW" w:eastAsia="zh-TW"/>
              </w:rPr>
              <w:t>参赛队报到注册</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0F8B" w:rsidRDefault="001F0111">
            <w:pPr>
              <w:jc w:val="center"/>
              <w:rPr>
                <w:rFonts w:asciiTheme="minorEastAsia" w:hAnsiTheme="minorEastAsia"/>
              </w:rPr>
            </w:pPr>
            <w:r>
              <w:rPr>
                <w:rStyle w:val="ab"/>
                <w:rFonts w:asciiTheme="minorEastAsia" w:hAnsiTheme="minorEastAsia" w:cs="仿宋"/>
                <w:sz w:val="24"/>
                <w:szCs w:val="24"/>
              </w:rPr>
              <w:t>——</w:t>
            </w:r>
          </w:p>
        </w:tc>
      </w:tr>
      <w:tr w:rsidR="00A10F8B">
        <w:trPr>
          <w:trHeight w:hRule="exact" w:val="34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A10F8B" w:rsidRDefault="00A10F8B">
            <w:pPr>
              <w:jc w:val="center"/>
              <w:rPr>
                <w:rFonts w:asciiTheme="minorEastAsia" w:hAnsiTheme="minorEastAsia"/>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0F8B" w:rsidRDefault="001F0111">
            <w:pPr>
              <w:jc w:val="center"/>
              <w:rPr>
                <w:rFonts w:asciiTheme="minorEastAsia" w:hAnsiTheme="minorEastAsia"/>
              </w:rPr>
            </w:pPr>
            <w:r>
              <w:rPr>
                <w:rStyle w:val="ab"/>
                <w:rFonts w:asciiTheme="minorEastAsia" w:hAnsiTheme="minorEastAsia" w:cs="仿宋"/>
                <w:sz w:val="24"/>
                <w:szCs w:val="24"/>
                <w:lang w:val="zh-TW" w:eastAsia="zh-TW"/>
              </w:rPr>
              <w:t>选手说明会</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0F8B" w:rsidRDefault="001F0111">
            <w:pPr>
              <w:jc w:val="center"/>
              <w:rPr>
                <w:rFonts w:asciiTheme="minorEastAsia" w:hAnsiTheme="minorEastAsia"/>
              </w:rPr>
            </w:pPr>
            <w:r>
              <w:rPr>
                <w:rStyle w:val="ab"/>
                <w:rFonts w:asciiTheme="minorEastAsia" w:hAnsiTheme="minorEastAsia" w:cs="仿宋"/>
                <w:sz w:val="24"/>
                <w:szCs w:val="24"/>
              </w:rPr>
              <w:t>15:00-15:30</w:t>
            </w:r>
          </w:p>
        </w:tc>
      </w:tr>
      <w:tr w:rsidR="00A10F8B">
        <w:trPr>
          <w:trHeight w:hRule="exact" w:val="34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A10F8B" w:rsidRDefault="00A10F8B">
            <w:pPr>
              <w:jc w:val="center"/>
              <w:rPr>
                <w:rFonts w:asciiTheme="minorEastAsia" w:hAnsiTheme="minorEastAsia"/>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0F8B" w:rsidRDefault="001F0111">
            <w:pPr>
              <w:jc w:val="center"/>
              <w:rPr>
                <w:rFonts w:asciiTheme="minorEastAsia" w:hAnsiTheme="minorEastAsia"/>
              </w:rPr>
            </w:pPr>
            <w:r>
              <w:rPr>
                <w:rStyle w:val="ab"/>
                <w:rFonts w:asciiTheme="minorEastAsia" w:hAnsiTheme="minorEastAsia" w:cs="仿宋"/>
                <w:sz w:val="24"/>
                <w:szCs w:val="24"/>
                <w:lang w:val="zh-TW" w:eastAsia="zh-TW"/>
              </w:rPr>
              <w:t>熟悉赛场</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0F8B" w:rsidRDefault="001F0111">
            <w:pPr>
              <w:jc w:val="center"/>
              <w:rPr>
                <w:rFonts w:asciiTheme="minorEastAsia" w:hAnsiTheme="minorEastAsia"/>
              </w:rPr>
            </w:pPr>
            <w:r>
              <w:rPr>
                <w:rStyle w:val="ab"/>
                <w:rFonts w:asciiTheme="minorEastAsia" w:hAnsiTheme="minorEastAsia" w:cs="仿宋"/>
                <w:sz w:val="24"/>
                <w:szCs w:val="24"/>
              </w:rPr>
              <w:t>15:30-16:30</w:t>
            </w:r>
          </w:p>
        </w:tc>
      </w:tr>
      <w:tr w:rsidR="00A10F8B">
        <w:trPr>
          <w:trHeight w:hRule="exact" w:val="34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0F8B" w:rsidRDefault="001F0111">
            <w:pPr>
              <w:jc w:val="center"/>
              <w:rPr>
                <w:rFonts w:asciiTheme="minorEastAsia" w:hAnsiTheme="minorEastAsia"/>
              </w:rPr>
            </w:pPr>
            <w:r>
              <w:rPr>
                <w:rStyle w:val="ab"/>
                <w:rFonts w:asciiTheme="minorEastAsia" w:hAnsiTheme="minorEastAsia" w:cs="仿宋"/>
                <w:b/>
                <w:bCs/>
                <w:sz w:val="24"/>
                <w:szCs w:val="24"/>
                <w:lang w:val="zh-TW" w:eastAsia="zh-TW"/>
              </w:rPr>
              <w:t>第二天</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0F8B" w:rsidRDefault="001F0111">
            <w:pPr>
              <w:jc w:val="center"/>
              <w:rPr>
                <w:rFonts w:asciiTheme="minorEastAsia" w:hAnsiTheme="minorEastAsia"/>
              </w:rPr>
            </w:pPr>
            <w:r>
              <w:rPr>
                <w:rStyle w:val="ab"/>
                <w:rFonts w:asciiTheme="minorEastAsia" w:hAnsiTheme="minorEastAsia" w:cs="仿宋"/>
                <w:sz w:val="24"/>
                <w:szCs w:val="24"/>
                <w:lang w:val="zh-TW" w:eastAsia="zh-TW"/>
              </w:rPr>
              <w:t>选手到场</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0F8B" w:rsidRDefault="001F0111">
            <w:pPr>
              <w:jc w:val="center"/>
              <w:rPr>
                <w:rFonts w:asciiTheme="minorEastAsia" w:hAnsiTheme="minorEastAsia"/>
              </w:rPr>
            </w:pPr>
            <w:r>
              <w:rPr>
                <w:rStyle w:val="ab"/>
                <w:rFonts w:asciiTheme="minorEastAsia" w:hAnsiTheme="minorEastAsia" w:cs="仿宋"/>
                <w:sz w:val="24"/>
                <w:szCs w:val="24"/>
              </w:rPr>
              <w:t>7:30</w:t>
            </w:r>
          </w:p>
        </w:tc>
      </w:tr>
      <w:tr w:rsidR="00A10F8B">
        <w:trPr>
          <w:trHeight w:hRule="exact" w:val="34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A10F8B" w:rsidRDefault="00A10F8B">
            <w:pPr>
              <w:jc w:val="center"/>
              <w:rPr>
                <w:rFonts w:asciiTheme="minorEastAsia" w:hAnsiTheme="minorEastAsia"/>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0F8B" w:rsidRDefault="001F0111">
            <w:pPr>
              <w:jc w:val="center"/>
              <w:rPr>
                <w:rFonts w:asciiTheme="minorEastAsia" w:hAnsiTheme="minorEastAsia"/>
              </w:rPr>
            </w:pPr>
            <w:r>
              <w:rPr>
                <w:rStyle w:val="ab"/>
                <w:rFonts w:asciiTheme="minorEastAsia" w:hAnsiTheme="minorEastAsia" w:cs="仿宋"/>
                <w:sz w:val="24"/>
                <w:szCs w:val="24"/>
                <w:lang w:val="zh-TW" w:eastAsia="zh-TW"/>
              </w:rPr>
              <w:t>检录、二次加密及入场</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0F8B" w:rsidRDefault="001F0111">
            <w:pPr>
              <w:jc w:val="center"/>
              <w:rPr>
                <w:rFonts w:asciiTheme="minorEastAsia" w:hAnsiTheme="minorEastAsia"/>
              </w:rPr>
            </w:pPr>
            <w:r>
              <w:rPr>
                <w:rStyle w:val="ab"/>
                <w:rFonts w:asciiTheme="minorEastAsia" w:hAnsiTheme="minorEastAsia" w:cs="仿宋"/>
                <w:sz w:val="24"/>
                <w:szCs w:val="24"/>
              </w:rPr>
              <w:t>7:30-8:30</w:t>
            </w:r>
          </w:p>
        </w:tc>
      </w:tr>
      <w:tr w:rsidR="00A10F8B">
        <w:trPr>
          <w:trHeight w:hRule="exact" w:val="34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A10F8B" w:rsidRDefault="00A10F8B">
            <w:pPr>
              <w:jc w:val="center"/>
              <w:rPr>
                <w:rFonts w:asciiTheme="minorEastAsia" w:hAnsiTheme="minorEastAsia"/>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0F8B" w:rsidRDefault="001F0111">
            <w:pPr>
              <w:jc w:val="center"/>
              <w:rPr>
                <w:rFonts w:asciiTheme="minorEastAsia" w:hAnsiTheme="minorEastAsia"/>
              </w:rPr>
            </w:pPr>
            <w:r>
              <w:rPr>
                <w:rStyle w:val="ab"/>
                <w:rFonts w:asciiTheme="minorEastAsia" w:hAnsiTheme="minorEastAsia" w:cs="仿宋"/>
                <w:sz w:val="24"/>
                <w:szCs w:val="24"/>
                <w:lang w:val="zh-TW" w:eastAsia="zh-TW"/>
              </w:rPr>
              <w:t>赛前</w:t>
            </w:r>
            <w:r>
              <w:rPr>
                <w:rStyle w:val="ab"/>
                <w:rFonts w:asciiTheme="minorEastAsia" w:hAnsiTheme="minorEastAsia" w:cs="仿宋"/>
                <w:sz w:val="24"/>
                <w:szCs w:val="24"/>
              </w:rPr>
              <w:t>30</w:t>
            </w:r>
            <w:r>
              <w:rPr>
                <w:rStyle w:val="ab"/>
                <w:rFonts w:asciiTheme="minorEastAsia" w:hAnsiTheme="minorEastAsia" w:cs="仿宋"/>
                <w:sz w:val="24"/>
                <w:szCs w:val="24"/>
                <w:lang w:val="zh-TW" w:eastAsia="zh-TW"/>
              </w:rPr>
              <w:t>钟准备</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0F8B" w:rsidRDefault="001F0111">
            <w:pPr>
              <w:jc w:val="center"/>
              <w:rPr>
                <w:rFonts w:asciiTheme="minorEastAsia" w:hAnsiTheme="minorEastAsia"/>
              </w:rPr>
            </w:pPr>
            <w:r>
              <w:rPr>
                <w:rStyle w:val="ab"/>
                <w:rFonts w:asciiTheme="minorEastAsia" w:hAnsiTheme="minorEastAsia" w:cs="仿宋"/>
                <w:sz w:val="24"/>
                <w:szCs w:val="24"/>
              </w:rPr>
              <w:t>8:30-9:00</w:t>
            </w:r>
          </w:p>
        </w:tc>
      </w:tr>
      <w:tr w:rsidR="00A10F8B">
        <w:trPr>
          <w:trHeight w:hRule="exact" w:val="34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A10F8B" w:rsidRDefault="00A10F8B">
            <w:pPr>
              <w:jc w:val="center"/>
              <w:rPr>
                <w:rFonts w:asciiTheme="minorEastAsia" w:hAnsiTheme="minorEastAsia"/>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0F8B" w:rsidRDefault="001F0111">
            <w:pPr>
              <w:jc w:val="center"/>
              <w:rPr>
                <w:rFonts w:asciiTheme="minorEastAsia" w:hAnsiTheme="minorEastAsia"/>
              </w:rPr>
            </w:pPr>
            <w:r>
              <w:rPr>
                <w:rStyle w:val="ab"/>
                <w:rFonts w:asciiTheme="minorEastAsia" w:hAnsiTheme="minorEastAsia" w:cs="仿宋"/>
                <w:sz w:val="24"/>
                <w:szCs w:val="24"/>
                <w:lang w:val="zh-TW" w:eastAsia="zh-TW"/>
              </w:rPr>
              <w:t>比赛时间</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0F8B" w:rsidRDefault="001F0111">
            <w:pPr>
              <w:jc w:val="center"/>
              <w:rPr>
                <w:rFonts w:asciiTheme="minorEastAsia" w:hAnsiTheme="minorEastAsia"/>
              </w:rPr>
            </w:pPr>
            <w:r>
              <w:rPr>
                <w:rStyle w:val="ab"/>
                <w:rFonts w:asciiTheme="minorEastAsia" w:hAnsiTheme="minorEastAsia" w:cs="仿宋"/>
                <w:sz w:val="24"/>
                <w:szCs w:val="24"/>
              </w:rPr>
              <w:t>9:00-1</w:t>
            </w:r>
            <w:r>
              <w:rPr>
                <w:rStyle w:val="ab"/>
                <w:rFonts w:asciiTheme="minorEastAsia" w:hAnsiTheme="minorEastAsia" w:cs="仿宋" w:hint="eastAsia"/>
                <w:sz w:val="24"/>
                <w:szCs w:val="24"/>
              </w:rPr>
              <w:t>4</w:t>
            </w:r>
            <w:r>
              <w:rPr>
                <w:rStyle w:val="ab"/>
                <w:rFonts w:asciiTheme="minorEastAsia" w:hAnsiTheme="minorEastAsia" w:cs="仿宋"/>
                <w:sz w:val="24"/>
                <w:szCs w:val="24"/>
              </w:rPr>
              <w:t>:00</w:t>
            </w:r>
          </w:p>
        </w:tc>
      </w:tr>
      <w:tr w:rsidR="00A10F8B">
        <w:trPr>
          <w:trHeight w:hRule="exact" w:val="34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A10F8B" w:rsidRDefault="00A10F8B">
            <w:pPr>
              <w:jc w:val="center"/>
              <w:rPr>
                <w:rFonts w:asciiTheme="minorEastAsia" w:hAnsiTheme="minorEastAsia"/>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0F8B" w:rsidRDefault="001F0111">
            <w:pPr>
              <w:jc w:val="center"/>
              <w:rPr>
                <w:rFonts w:asciiTheme="minorEastAsia" w:hAnsiTheme="minorEastAsia"/>
              </w:rPr>
            </w:pPr>
            <w:r>
              <w:rPr>
                <w:rStyle w:val="ab"/>
                <w:rFonts w:asciiTheme="minorEastAsia" w:hAnsiTheme="minorEastAsia" w:cs="仿宋"/>
                <w:sz w:val="24"/>
                <w:szCs w:val="24"/>
                <w:lang w:val="zh-TW" w:eastAsia="zh-TW"/>
              </w:rPr>
              <w:t>参赛代表队离场</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0F8B" w:rsidRDefault="001F0111">
            <w:pPr>
              <w:jc w:val="center"/>
              <w:rPr>
                <w:rFonts w:asciiTheme="minorEastAsia" w:hAnsiTheme="minorEastAsia"/>
              </w:rPr>
            </w:pPr>
            <w:r>
              <w:rPr>
                <w:rStyle w:val="ab"/>
                <w:rFonts w:asciiTheme="minorEastAsia" w:hAnsiTheme="minorEastAsia" w:cs="仿宋"/>
                <w:sz w:val="24"/>
                <w:szCs w:val="24"/>
              </w:rPr>
              <w:t>1</w:t>
            </w:r>
            <w:r>
              <w:rPr>
                <w:rStyle w:val="ab"/>
                <w:rFonts w:asciiTheme="minorEastAsia" w:hAnsiTheme="minorEastAsia" w:cs="仿宋" w:hint="eastAsia"/>
                <w:sz w:val="24"/>
                <w:szCs w:val="24"/>
              </w:rPr>
              <w:t>4</w:t>
            </w:r>
            <w:r>
              <w:rPr>
                <w:rStyle w:val="ab"/>
                <w:rFonts w:asciiTheme="minorEastAsia" w:hAnsiTheme="minorEastAsia" w:cs="仿宋"/>
                <w:sz w:val="24"/>
                <w:szCs w:val="24"/>
              </w:rPr>
              <w:t>:00-1</w:t>
            </w:r>
            <w:r>
              <w:rPr>
                <w:rStyle w:val="ab"/>
                <w:rFonts w:asciiTheme="minorEastAsia" w:hAnsiTheme="minorEastAsia" w:cs="仿宋" w:hint="eastAsia"/>
                <w:sz w:val="24"/>
                <w:szCs w:val="24"/>
              </w:rPr>
              <w:t>4</w:t>
            </w:r>
            <w:r>
              <w:rPr>
                <w:rStyle w:val="ab"/>
                <w:rFonts w:asciiTheme="minorEastAsia" w:hAnsiTheme="minorEastAsia" w:cs="仿宋"/>
                <w:sz w:val="24"/>
                <w:szCs w:val="24"/>
              </w:rPr>
              <w:t>:30</w:t>
            </w:r>
          </w:p>
        </w:tc>
      </w:tr>
      <w:tr w:rsidR="00A10F8B">
        <w:trPr>
          <w:trHeight w:hRule="exact" w:val="34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A10F8B" w:rsidRDefault="00A10F8B">
            <w:pPr>
              <w:jc w:val="center"/>
              <w:rPr>
                <w:rFonts w:asciiTheme="minorEastAsia" w:hAnsiTheme="minorEastAsia"/>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0F8B" w:rsidRDefault="001F0111">
            <w:pPr>
              <w:jc w:val="center"/>
              <w:rPr>
                <w:rFonts w:asciiTheme="minorEastAsia" w:hAnsiTheme="minorEastAsia"/>
              </w:rPr>
            </w:pPr>
            <w:r>
              <w:rPr>
                <w:rStyle w:val="ab"/>
                <w:rFonts w:asciiTheme="minorEastAsia" w:hAnsiTheme="minorEastAsia" w:cs="仿宋"/>
                <w:sz w:val="24"/>
                <w:szCs w:val="24"/>
                <w:lang w:val="zh-TW" w:eastAsia="zh-TW"/>
              </w:rPr>
              <w:t>赛项申诉与仲裁</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0F8B" w:rsidRDefault="001F0111">
            <w:pPr>
              <w:jc w:val="center"/>
              <w:rPr>
                <w:rFonts w:asciiTheme="minorEastAsia" w:hAnsiTheme="minorEastAsia"/>
              </w:rPr>
            </w:pPr>
            <w:r>
              <w:rPr>
                <w:rStyle w:val="ab"/>
                <w:rFonts w:asciiTheme="minorEastAsia" w:hAnsiTheme="minorEastAsia" w:cs="仿宋"/>
                <w:sz w:val="24"/>
                <w:szCs w:val="24"/>
              </w:rPr>
              <w:t>1</w:t>
            </w:r>
            <w:r>
              <w:rPr>
                <w:rStyle w:val="ab"/>
                <w:rFonts w:asciiTheme="minorEastAsia" w:hAnsiTheme="minorEastAsia" w:cs="仿宋" w:hint="eastAsia"/>
                <w:sz w:val="24"/>
                <w:szCs w:val="24"/>
              </w:rPr>
              <w:t>4</w:t>
            </w:r>
            <w:r>
              <w:rPr>
                <w:rStyle w:val="ab"/>
                <w:rFonts w:asciiTheme="minorEastAsia" w:hAnsiTheme="minorEastAsia" w:cs="仿宋"/>
                <w:sz w:val="24"/>
                <w:szCs w:val="24"/>
              </w:rPr>
              <w:t>:30-1</w:t>
            </w:r>
            <w:r>
              <w:rPr>
                <w:rStyle w:val="ab"/>
                <w:rFonts w:asciiTheme="minorEastAsia" w:hAnsiTheme="minorEastAsia" w:cs="仿宋" w:hint="eastAsia"/>
                <w:sz w:val="24"/>
                <w:szCs w:val="24"/>
              </w:rPr>
              <w:t>6</w:t>
            </w:r>
            <w:r>
              <w:rPr>
                <w:rStyle w:val="ab"/>
                <w:rFonts w:asciiTheme="minorEastAsia" w:hAnsiTheme="minorEastAsia" w:cs="仿宋"/>
                <w:sz w:val="24"/>
                <w:szCs w:val="24"/>
              </w:rPr>
              <w:t>:30</w:t>
            </w:r>
          </w:p>
        </w:tc>
      </w:tr>
      <w:tr w:rsidR="00A10F8B">
        <w:trPr>
          <w:trHeight w:hRule="exact" w:val="340"/>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A10F8B" w:rsidRDefault="00A10F8B">
            <w:pPr>
              <w:jc w:val="center"/>
              <w:rPr>
                <w:rFonts w:asciiTheme="minorEastAsia" w:hAnsiTheme="minorEastAsia"/>
              </w:rPr>
            </w:pP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0F8B" w:rsidRDefault="001F0111">
            <w:pPr>
              <w:jc w:val="center"/>
              <w:rPr>
                <w:rFonts w:asciiTheme="minorEastAsia" w:hAnsiTheme="minorEastAsia"/>
              </w:rPr>
            </w:pPr>
            <w:r>
              <w:rPr>
                <w:rStyle w:val="ab"/>
                <w:rFonts w:asciiTheme="minorEastAsia" w:hAnsiTheme="minorEastAsia" w:cs="仿宋"/>
                <w:sz w:val="24"/>
                <w:szCs w:val="24"/>
                <w:lang w:val="zh-TW" w:eastAsia="zh-TW"/>
              </w:rPr>
              <w:t>裁判评分  成绩复核确认  录入上报</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0F8B" w:rsidRDefault="001F0111">
            <w:pPr>
              <w:jc w:val="center"/>
              <w:rPr>
                <w:rFonts w:asciiTheme="minorEastAsia" w:hAnsiTheme="minorEastAsia"/>
              </w:rPr>
            </w:pPr>
            <w:r>
              <w:rPr>
                <w:rStyle w:val="ab"/>
                <w:rFonts w:asciiTheme="minorEastAsia" w:hAnsiTheme="minorEastAsia" w:cs="仿宋"/>
                <w:sz w:val="24"/>
                <w:szCs w:val="24"/>
              </w:rPr>
              <w:t>1</w:t>
            </w:r>
            <w:r>
              <w:rPr>
                <w:rStyle w:val="ab"/>
                <w:rFonts w:asciiTheme="minorEastAsia" w:hAnsiTheme="minorEastAsia" w:cs="仿宋" w:hint="eastAsia"/>
                <w:sz w:val="24"/>
                <w:szCs w:val="24"/>
              </w:rPr>
              <w:t>6</w:t>
            </w:r>
            <w:r>
              <w:rPr>
                <w:rStyle w:val="ab"/>
                <w:rFonts w:asciiTheme="minorEastAsia" w:hAnsiTheme="minorEastAsia" w:cs="仿宋"/>
                <w:sz w:val="24"/>
                <w:szCs w:val="24"/>
              </w:rPr>
              <w:t>:30-1</w:t>
            </w:r>
            <w:r>
              <w:rPr>
                <w:rStyle w:val="ab"/>
                <w:rFonts w:asciiTheme="minorEastAsia" w:hAnsiTheme="minorEastAsia" w:cs="仿宋" w:hint="eastAsia"/>
                <w:sz w:val="24"/>
                <w:szCs w:val="24"/>
              </w:rPr>
              <w:t>9</w:t>
            </w:r>
            <w:r>
              <w:rPr>
                <w:rStyle w:val="ab"/>
                <w:rFonts w:asciiTheme="minorEastAsia" w:hAnsiTheme="minorEastAsia" w:cs="仿宋"/>
                <w:sz w:val="24"/>
                <w:szCs w:val="24"/>
              </w:rPr>
              <w:t>:30</w:t>
            </w:r>
          </w:p>
        </w:tc>
      </w:tr>
      <w:tr w:rsidR="00A10F8B">
        <w:trPr>
          <w:trHeight w:hRule="exac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0F8B" w:rsidRDefault="001F0111">
            <w:pPr>
              <w:jc w:val="center"/>
              <w:rPr>
                <w:rFonts w:asciiTheme="minorEastAsia" w:hAnsiTheme="minorEastAsia"/>
              </w:rPr>
            </w:pPr>
            <w:r>
              <w:rPr>
                <w:rStyle w:val="ab"/>
                <w:rFonts w:asciiTheme="minorEastAsia" w:hAnsiTheme="minorEastAsia" w:cs="仿宋"/>
                <w:b/>
                <w:bCs/>
                <w:sz w:val="24"/>
                <w:szCs w:val="24"/>
                <w:lang w:val="zh-TW" w:eastAsia="zh-TW"/>
              </w:rPr>
              <w:t>第三天</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0F8B" w:rsidRDefault="001F0111">
            <w:pPr>
              <w:jc w:val="center"/>
              <w:rPr>
                <w:rFonts w:asciiTheme="minorEastAsia" w:hAnsiTheme="minorEastAsia"/>
              </w:rPr>
            </w:pPr>
            <w:r>
              <w:rPr>
                <w:rStyle w:val="ab"/>
                <w:rFonts w:asciiTheme="minorEastAsia" w:hAnsiTheme="minorEastAsia" w:cs="仿宋"/>
                <w:sz w:val="24"/>
                <w:szCs w:val="24"/>
                <w:lang w:val="zh-TW" w:eastAsia="zh-TW"/>
              </w:rPr>
              <w:t>闭幕式 成绩公布</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0F8B" w:rsidRDefault="001F0111">
            <w:pPr>
              <w:jc w:val="center"/>
              <w:rPr>
                <w:rFonts w:asciiTheme="minorEastAsia" w:hAnsiTheme="minorEastAsia"/>
              </w:rPr>
            </w:pPr>
            <w:r>
              <w:rPr>
                <w:rStyle w:val="ab"/>
                <w:rFonts w:asciiTheme="minorEastAsia" w:hAnsiTheme="minorEastAsia" w:cs="仿宋"/>
                <w:sz w:val="24"/>
                <w:szCs w:val="24"/>
              </w:rPr>
              <w:t>——</w:t>
            </w:r>
          </w:p>
        </w:tc>
      </w:tr>
    </w:tbl>
    <w:p w:rsidR="00A10F8B" w:rsidRDefault="001F0111">
      <w:pPr>
        <w:pStyle w:val="1"/>
        <w:snapToGrid w:val="0"/>
        <w:spacing w:line="560" w:lineRule="exact"/>
        <w:ind w:firstLineChars="202" w:firstLine="606"/>
        <w:jc w:val="left"/>
        <w:rPr>
          <w:rFonts w:ascii="仿宋_GB2312" w:eastAsia="仿宋_GB2312" w:hAnsi="仿宋_GB2312" w:cs="仿宋_GB2312"/>
          <w:sz w:val="30"/>
          <w:szCs w:val="30"/>
        </w:rPr>
      </w:pPr>
      <w:bookmarkStart w:id="82" w:name="_Toc26545"/>
      <w:bookmarkStart w:id="83" w:name="_Toc28"/>
      <w:r>
        <w:rPr>
          <w:rFonts w:ascii="仿宋_GB2312" w:eastAsia="仿宋_GB2312" w:hAnsi="仿宋_GB2312" w:cs="仿宋_GB2312" w:hint="eastAsia"/>
          <w:sz w:val="30"/>
          <w:szCs w:val="30"/>
        </w:rPr>
        <w:lastRenderedPageBreak/>
        <w:t>（二</w:t>
      </w:r>
      <w:r>
        <w:rPr>
          <w:rFonts w:ascii="仿宋_GB2312" w:eastAsia="仿宋_GB2312" w:hAnsi="仿宋_GB2312" w:cs="仿宋_GB2312"/>
          <w:sz w:val="30"/>
          <w:szCs w:val="30"/>
        </w:rPr>
        <w:t>）竞赛流程图</w:t>
      </w:r>
      <w:bookmarkEnd w:id="82"/>
    </w:p>
    <w:bookmarkEnd w:id="83"/>
    <w:p w:rsidR="00A10F8B" w:rsidRPr="00E04B70" w:rsidRDefault="001F0111" w:rsidP="00E04B70">
      <w:pPr>
        <w:tabs>
          <w:tab w:val="left" w:pos="2646"/>
        </w:tabs>
        <w:spacing w:line="560" w:lineRule="exact"/>
        <w:jc w:val="center"/>
        <w:rPr>
          <w:rFonts w:ascii="仿宋" w:eastAsia="仿宋" w:hAnsi="仿宋" w:cs="仿宋"/>
          <w:b/>
          <w:sz w:val="28"/>
          <w:szCs w:val="28"/>
        </w:rPr>
      </w:pPr>
      <w:r w:rsidRPr="00E04B70">
        <w:rPr>
          <w:rFonts w:ascii="仿宋" w:eastAsia="仿宋" w:hAnsi="仿宋" w:cs="仿宋"/>
          <w:b/>
          <w:noProof/>
          <w:sz w:val="28"/>
          <w:szCs w:val="28"/>
        </w:rPr>
        <w:drawing>
          <wp:anchor distT="0" distB="0" distL="114300" distR="114300" simplePos="0" relativeHeight="251662336" behindDoc="0" locked="0" layoutInCell="1" allowOverlap="1" wp14:anchorId="25A198AC" wp14:editId="436ACECF">
            <wp:simplePos x="0" y="0"/>
            <wp:positionH relativeFrom="column">
              <wp:posOffset>1152525</wp:posOffset>
            </wp:positionH>
            <wp:positionV relativeFrom="paragraph">
              <wp:posOffset>81915</wp:posOffset>
            </wp:positionV>
            <wp:extent cx="3959860" cy="5009515"/>
            <wp:effectExtent l="0" t="0" r="2540" b="635"/>
            <wp:wrapTopAndBottom/>
            <wp:docPr id="1073741826" name="officeArt object" descr="653427089157549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65342708915754966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959860" cy="5009515"/>
                    </a:xfrm>
                    <a:prstGeom prst="rect">
                      <a:avLst/>
                    </a:prstGeom>
                    <a:ln w="12700" cap="flat">
                      <a:noFill/>
                      <a:miter lim="400000"/>
                      <a:headEnd/>
                      <a:tailEnd/>
                    </a:ln>
                    <a:effectLst/>
                  </pic:spPr>
                </pic:pic>
              </a:graphicData>
            </a:graphic>
          </wp:anchor>
        </w:drawing>
      </w:r>
      <w:r w:rsidRPr="00E04B70">
        <w:rPr>
          <w:rFonts w:ascii="仿宋" w:eastAsia="仿宋" w:hAnsi="仿宋" w:cs="仿宋" w:hint="eastAsia"/>
          <w:b/>
          <w:sz w:val="28"/>
          <w:szCs w:val="28"/>
        </w:rPr>
        <w:t>图五</w:t>
      </w:r>
      <w:r w:rsidR="00E04B70" w:rsidRPr="00E04B70">
        <w:rPr>
          <w:rFonts w:ascii="仿宋" w:eastAsia="仿宋" w:hAnsi="仿宋" w:cs="仿宋" w:hint="eastAsia"/>
          <w:b/>
          <w:sz w:val="28"/>
          <w:szCs w:val="28"/>
        </w:rPr>
        <w:t xml:space="preserve"> </w:t>
      </w:r>
      <w:r w:rsidRPr="00E04B70">
        <w:rPr>
          <w:rFonts w:ascii="仿宋" w:eastAsia="仿宋" w:hAnsi="仿宋" w:cs="仿宋" w:hint="eastAsia"/>
          <w:b/>
          <w:sz w:val="28"/>
          <w:szCs w:val="28"/>
        </w:rPr>
        <w:t>竞赛流程图</w:t>
      </w:r>
      <w:bookmarkEnd w:id="80"/>
      <w:bookmarkEnd w:id="81"/>
    </w:p>
    <w:p w:rsidR="00A10F8B" w:rsidRDefault="00A10F8B">
      <w:pPr>
        <w:spacing w:line="560" w:lineRule="exact"/>
        <w:jc w:val="center"/>
        <w:rPr>
          <w:rFonts w:ascii="仿宋" w:eastAsia="仿宋" w:hAnsi="仿宋"/>
          <w:sz w:val="30"/>
          <w:szCs w:val="30"/>
        </w:rPr>
      </w:pPr>
    </w:p>
    <w:p w:rsidR="00A10F8B" w:rsidRDefault="001F0111">
      <w:pPr>
        <w:snapToGrid w:val="0"/>
        <w:spacing w:line="560" w:lineRule="exact"/>
        <w:ind w:firstLineChars="200" w:firstLine="602"/>
        <w:jc w:val="left"/>
        <w:rPr>
          <w:rFonts w:ascii="Arial Narrow" w:eastAsia="仿宋_GB2312" w:hAnsi="Arial Narrow" w:cs="Arial"/>
          <w:b/>
          <w:sz w:val="30"/>
          <w:szCs w:val="30"/>
        </w:rPr>
      </w:pPr>
      <w:r>
        <w:rPr>
          <w:rFonts w:ascii="黑体" w:eastAsia="黑体" w:hAnsi="黑体" w:cs="黑体" w:hint="eastAsia"/>
          <w:b/>
          <w:sz w:val="30"/>
          <w:szCs w:val="30"/>
        </w:rPr>
        <w:t>九、竞赛试题</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仿宋_GB2312" w:eastAsia="仿宋_GB2312" w:hAnsi="仿宋_GB2312" w:cs="仿宋_GB2312" w:hint="eastAsia"/>
          <w:kern w:val="0"/>
          <w:sz w:val="30"/>
          <w:szCs w:val="30"/>
        </w:rPr>
        <w:t>详见附件1</w:t>
      </w:r>
      <w:r>
        <w:rPr>
          <w:rFonts w:ascii="仿宋_GB2312" w:eastAsia="仿宋_GB2312" w:hAnsi="仿宋" w:hint="eastAsia"/>
          <w:kern w:val="0"/>
          <w:sz w:val="30"/>
          <w:szCs w:val="30"/>
        </w:rPr>
        <w:t>《电子产品设计及制作》</w:t>
      </w:r>
      <w:r>
        <w:rPr>
          <w:rFonts w:ascii="仿宋_GB2312" w:eastAsia="仿宋_GB2312" w:hAnsi="仿宋_GB2312" w:cs="仿宋_GB2312" w:hint="eastAsia"/>
          <w:kern w:val="0"/>
          <w:sz w:val="30"/>
          <w:szCs w:val="30"/>
        </w:rPr>
        <w:t>赛项任务（样题）</w:t>
      </w:r>
      <w:r>
        <w:rPr>
          <w:rFonts w:ascii="Arial Narrow" w:eastAsia="仿宋_GB2312" w:hAnsi="Arial Narrow" w:cs="Arial"/>
          <w:sz w:val="30"/>
          <w:szCs w:val="30"/>
        </w:rPr>
        <w:t>。</w:t>
      </w:r>
    </w:p>
    <w:p w:rsidR="00A10F8B" w:rsidRDefault="00A10F8B">
      <w:pPr>
        <w:snapToGrid w:val="0"/>
        <w:spacing w:line="560" w:lineRule="exact"/>
        <w:ind w:firstLineChars="200" w:firstLine="600"/>
        <w:jc w:val="left"/>
        <w:rPr>
          <w:rFonts w:ascii="Arial Narrow" w:eastAsia="仿宋_GB2312" w:hAnsi="Arial Narrow" w:cs="Arial"/>
          <w:sz w:val="30"/>
          <w:szCs w:val="30"/>
        </w:rPr>
      </w:pPr>
    </w:p>
    <w:p w:rsidR="00A10F8B" w:rsidRDefault="001F0111">
      <w:pPr>
        <w:snapToGrid w:val="0"/>
        <w:spacing w:line="560" w:lineRule="exact"/>
        <w:ind w:firstLineChars="200" w:firstLine="602"/>
        <w:jc w:val="left"/>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A10F8B" w:rsidRPr="00E04B70" w:rsidRDefault="001F0111">
      <w:pPr>
        <w:snapToGrid w:val="0"/>
        <w:spacing w:line="560" w:lineRule="exact"/>
        <w:jc w:val="center"/>
        <w:rPr>
          <w:rFonts w:ascii="仿宋_GB2312" w:eastAsia="仿宋_GB2312" w:hAnsi="仿宋" w:cs="Times New Roman"/>
          <w:b/>
          <w:sz w:val="28"/>
          <w:szCs w:val="28"/>
        </w:rPr>
      </w:pPr>
      <w:r w:rsidRPr="00E04B70">
        <w:rPr>
          <w:rFonts w:ascii="仿宋_GB2312" w:eastAsia="仿宋_GB2312" w:hAnsi="仿宋" w:hint="eastAsia"/>
          <w:b/>
          <w:sz w:val="28"/>
          <w:szCs w:val="28"/>
        </w:rPr>
        <w:t>表3 电子产品设计及制作赛项评分表</w:t>
      </w:r>
    </w:p>
    <w:tbl>
      <w:tblPr>
        <w:tblW w:w="8199" w:type="dxa"/>
        <w:jc w:val="center"/>
        <w:tblLayout w:type="fixed"/>
        <w:tblLook w:val="04A0" w:firstRow="1" w:lastRow="0" w:firstColumn="1" w:lastColumn="0" w:noHBand="0" w:noVBand="1"/>
      </w:tblPr>
      <w:tblGrid>
        <w:gridCol w:w="1696"/>
        <w:gridCol w:w="2929"/>
        <w:gridCol w:w="1324"/>
        <w:gridCol w:w="2250"/>
      </w:tblGrid>
      <w:tr w:rsidR="00A10F8B" w:rsidTr="000267D8">
        <w:trPr>
          <w:jc w:val="center"/>
        </w:trPr>
        <w:tc>
          <w:tcPr>
            <w:tcW w:w="1696" w:type="dxa"/>
            <w:tcBorders>
              <w:top w:val="single" w:sz="4" w:space="0" w:color="auto"/>
              <w:left w:val="single" w:sz="4" w:space="0" w:color="auto"/>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b/>
                <w:sz w:val="24"/>
                <w:szCs w:val="24"/>
              </w:rPr>
            </w:pPr>
            <w:r>
              <w:rPr>
                <w:rFonts w:asciiTheme="minorEastAsia" w:hAnsiTheme="minorEastAsia" w:hint="eastAsia"/>
                <w:b/>
                <w:sz w:val="24"/>
                <w:szCs w:val="24"/>
              </w:rPr>
              <w:t>评分项目</w:t>
            </w:r>
          </w:p>
        </w:tc>
        <w:tc>
          <w:tcPr>
            <w:tcW w:w="2929"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b/>
                <w:sz w:val="24"/>
                <w:szCs w:val="24"/>
              </w:rPr>
            </w:pPr>
            <w:r>
              <w:rPr>
                <w:rFonts w:asciiTheme="minorEastAsia" w:hAnsiTheme="minorEastAsia" w:hint="eastAsia"/>
                <w:b/>
                <w:sz w:val="24"/>
                <w:szCs w:val="24"/>
              </w:rPr>
              <w:t>评分细则</w:t>
            </w:r>
          </w:p>
        </w:tc>
        <w:tc>
          <w:tcPr>
            <w:tcW w:w="1324"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b/>
                <w:sz w:val="24"/>
                <w:szCs w:val="24"/>
              </w:rPr>
            </w:pPr>
            <w:r>
              <w:rPr>
                <w:rFonts w:asciiTheme="minorEastAsia" w:hAnsiTheme="minorEastAsia" w:hint="eastAsia"/>
                <w:b/>
                <w:sz w:val="24"/>
                <w:szCs w:val="24"/>
              </w:rPr>
              <w:t>分值</w:t>
            </w:r>
          </w:p>
        </w:tc>
        <w:tc>
          <w:tcPr>
            <w:tcW w:w="2250"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b/>
                <w:sz w:val="24"/>
                <w:szCs w:val="24"/>
              </w:rPr>
            </w:pPr>
            <w:r>
              <w:rPr>
                <w:rFonts w:asciiTheme="minorEastAsia" w:hAnsiTheme="minorEastAsia" w:hint="eastAsia"/>
                <w:b/>
                <w:sz w:val="24"/>
                <w:szCs w:val="24"/>
              </w:rPr>
              <w:t>评分方式</w:t>
            </w:r>
          </w:p>
        </w:tc>
      </w:tr>
      <w:tr w:rsidR="00A10F8B" w:rsidTr="000267D8">
        <w:trPr>
          <w:jc w:val="center"/>
        </w:trPr>
        <w:tc>
          <w:tcPr>
            <w:tcW w:w="1696" w:type="dxa"/>
            <w:vMerge w:val="restart"/>
            <w:tcBorders>
              <w:top w:val="nil"/>
              <w:left w:val="single" w:sz="4" w:space="0" w:color="auto"/>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安全操作规范（5%）</w:t>
            </w:r>
          </w:p>
        </w:tc>
        <w:tc>
          <w:tcPr>
            <w:tcW w:w="2929"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安全用电</w:t>
            </w:r>
          </w:p>
        </w:tc>
        <w:tc>
          <w:tcPr>
            <w:tcW w:w="1324"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2</w:t>
            </w:r>
          </w:p>
        </w:tc>
        <w:tc>
          <w:tcPr>
            <w:tcW w:w="2250" w:type="dxa"/>
            <w:vMerge w:val="restart"/>
            <w:tcBorders>
              <w:top w:val="nil"/>
              <w:left w:val="nil"/>
              <w:bottom w:val="single" w:sz="4" w:space="0" w:color="auto"/>
              <w:right w:val="single" w:sz="4" w:space="0" w:color="auto"/>
            </w:tcBorders>
            <w:vAlign w:val="center"/>
          </w:tcPr>
          <w:p w:rsidR="00A10F8B" w:rsidRPr="00623EE6" w:rsidRDefault="00B0421B" w:rsidP="000267D8">
            <w:pPr>
              <w:adjustRightInd w:val="0"/>
              <w:snapToGrid w:val="0"/>
              <w:jc w:val="center"/>
              <w:rPr>
                <w:rFonts w:asciiTheme="minorEastAsia" w:hAnsiTheme="minorEastAsia"/>
                <w:sz w:val="24"/>
                <w:szCs w:val="24"/>
              </w:rPr>
            </w:pPr>
            <w:r>
              <w:rPr>
                <w:rFonts w:asciiTheme="minorEastAsia" w:hAnsiTheme="minorEastAsia" w:hint="eastAsia"/>
                <w:sz w:val="24"/>
                <w:szCs w:val="24"/>
              </w:rPr>
              <w:t>过程评分</w:t>
            </w:r>
            <w:r w:rsidR="000267D8">
              <w:rPr>
                <w:rFonts w:asciiTheme="minorEastAsia" w:hAnsiTheme="minorEastAsia" w:hint="eastAsia"/>
                <w:sz w:val="24"/>
                <w:szCs w:val="24"/>
              </w:rPr>
              <w:t>（</w:t>
            </w:r>
            <w:r w:rsidR="000267D8" w:rsidRPr="00734B77">
              <w:rPr>
                <w:rFonts w:asciiTheme="minorEastAsia" w:hAnsiTheme="minorEastAsia" w:hint="eastAsia"/>
                <w:sz w:val="24"/>
                <w:szCs w:val="24"/>
              </w:rPr>
              <w:t>主观</w:t>
            </w:r>
            <w:r w:rsidR="000267D8">
              <w:rPr>
                <w:rFonts w:asciiTheme="minorEastAsia" w:hAnsiTheme="minorEastAsia" w:hint="eastAsia"/>
                <w:sz w:val="24"/>
                <w:szCs w:val="24"/>
              </w:rPr>
              <w:t>）（</w:t>
            </w:r>
            <w:r w:rsidR="00F91C29" w:rsidRPr="00734B77">
              <w:rPr>
                <w:rFonts w:asciiTheme="minorEastAsia" w:hAnsiTheme="minorEastAsia" w:hint="eastAsia"/>
                <w:sz w:val="24"/>
                <w:szCs w:val="24"/>
              </w:rPr>
              <w:t>5</w:t>
            </w:r>
            <w:r w:rsidR="001F0111" w:rsidRPr="00734B77">
              <w:rPr>
                <w:rFonts w:asciiTheme="minorEastAsia" w:hAnsiTheme="minorEastAsia" w:hint="eastAsia"/>
                <w:sz w:val="24"/>
                <w:szCs w:val="24"/>
              </w:rPr>
              <w:t>名</w:t>
            </w:r>
            <w:r w:rsidR="00623EE6" w:rsidRPr="00734B77">
              <w:rPr>
                <w:rFonts w:asciiTheme="minorEastAsia" w:hAnsiTheme="minorEastAsia" w:hint="eastAsia"/>
                <w:sz w:val="24"/>
                <w:szCs w:val="24"/>
              </w:rPr>
              <w:t>现场</w:t>
            </w:r>
            <w:r w:rsidR="001F0111" w:rsidRPr="00623EE6">
              <w:rPr>
                <w:rFonts w:asciiTheme="minorEastAsia" w:hAnsiTheme="minorEastAsia" w:hint="eastAsia"/>
                <w:sz w:val="24"/>
                <w:szCs w:val="24"/>
              </w:rPr>
              <w:t>裁判）</w:t>
            </w:r>
          </w:p>
        </w:tc>
      </w:tr>
      <w:tr w:rsidR="00A10F8B" w:rsidTr="000267D8">
        <w:trPr>
          <w:jc w:val="center"/>
        </w:trPr>
        <w:tc>
          <w:tcPr>
            <w:tcW w:w="1696" w:type="dxa"/>
            <w:vMerge/>
            <w:tcBorders>
              <w:top w:val="nil"/>
              <w:left w:val="single" w:sz="4" w:space="0" w:color="auto"/>
              <w:bottom w:val="single" w:sz="4" w:space="0" w:color="auto"/>
              <w:right w:val="single" w:sz="4" w:space="0" w:color="auto"/>
            </w:tcBorders>
            <w:vAlign w:val="center"/>
          </w:tcPr>
          <w:p w:rsidR="00A10F8B" w:rsidRDefault="00A10F8B">
            <w:pPr>
              <w:widowControl/>
              <w:jc w:val="left"/>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环境清洁</w:t>
            </w:r>
          </w:p>
        </w:tc>
        <w:tc>
          <w:tcPr>
            <w:tcW w:w="1324"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1</w:t>
            </w:r>
          </w:p>
        </w:tc>
        <w:tc>
          <w:tcPr>
            <w:tcW w:w="2250" w:type="dxa"/>
            <w:vMerge/>
            <w:tcBorders>
              <w:top w:val="nil"/>
              <w:left w:val="nil"/>
              <w:bottom w:val="single" w:sz="4" w:space="0" w:color="auto"/>
              <w:right w:val="single" w:sz="4" w:space="0" w:color="auto"/>
            </w:tcBorders>
            <w:vAlign w:val="center"/>
          </w:tcPr>
          <w:p w:rsidR="00A10F8B" w:rsidRPr="00623EE6" w:rsidRDefault="00A10F8B">
            <w:pPr>
              <w:widowControl/>
              <w:jc w:val="center"/>
              <w:rPr>
                <w:rFonts w:asciiTheme="minorEastAsia" w:hAnsiTheme="minorEastAsia"/>
                <w:sz w:val="24"/>
                <w:szCs w:val="24"/>
              </w:rPr>
            </w:pPr>
          </w:p>
        </w:tc>
      </w:tr>
      <w:tr w:rsidR="00A10F8B" w:rsidTr="000267D8">
        <w:trPr>
          <w:jc w:val="center"/>
        </w:trPr>
        <w:tc>
          <w:tcPr>
            <w:tcW w:w="1696" w:type="dxa"/>
            <w:vMerge/>
            <w:tcBorders>
              <w:top w:val="nil"/>
              <w:left w:val="single" w:sz="4" w:space="0" w:color="auto"/>
              <w:bottom w:val="single" w:sz="4" w:space="0" w:color="auto"/>
              <w:right w:val="single" w:sz="4" w:space="0" w:color="auto"/>
            </w:tcBorders>
            <w:vAlign w:val="center"/>
          </w:tcPr>
          <w:p w:rsidR="00A10F8B" w:rsidRDefault="00A10F8B">
            <w:pPr>
              <w:widowControl/>
              <w:jc w:val="left"/>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操作规范</w:t>
            </w:r>
          </w:p>
        </w:tc>
        <w:tc>
          <w:tcPr>
            <w:tcW w:w="1324"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2</w:t>
            </w:r>
          </w:p>
        </w:tc>
        <w:tc>
          <w:tcPr>
            <w:tcW w:w="2250" w:type="dxa"/>
            <w:vMerge/>
            <w:tcBorders>
              <w:top w:val="nil"/>
              <w:left w:val="nil"/>
              <w:bottom w:val="single" w:sz="4" w:space="0" w:color="auto"/>
              <w:right w:val="single" w:sz="4" w:space="0" w:color="auto"/>
            </w:tcBorders>
            <w:vAlign w:val="center"/>
          </w:tcPr>
          <w:p w:rsidR="00A10F8B" w:rsidRPr="00623EE6" w:rsidRDefault="00A10F8B">
            <w:pPr>
              <w:widowControl/>
              <w:jc w:val="center"/>
              <w:rPr>
                <w:rFonts w:asciiTheme="minorEastAsia" w:hAnsiTheme="minorEastAsia"/>
                <w:sz w:val="24"/>
                <w:szCs w:val="24"/>
              </w:rPr>
            </w:pPr>
          </w:p>
        </w:tc>
      </w:tr>
      <w:tr w:rsidR="00A10F8B" w:rsidTr="000267D8">
        <w:trPr>
          <w:jc w:val="center"/>
        </w:trPr>
        <w:tc>
          <w:tcPr>
            <w:tcW w:w="1696" w:type="dxa"/>
            <w:vMerge w:val="restart"/>
            <w:tcBorders>
              <w:top w:val="nil"/>
              <w:left w:val="single" w:sz="4" w:space="0" w:color="auto"/>
              <w:bottom w:val="single" w:sz="4" w:space="0" w:color="auto"/>
              <w:right w:val="single" w:sz="4" w:space="0" w:color="auto"/>
            </w:tcBorders>
            <w:vAlign w:val="center"/>
          </w:tcPr>
          <w:p w:rsidR="00A10F8B" w:rsidRDefault="001F0111">
            <w:pPr>
              <w:adjustRightInd w:val="0"/>
              <w:snapToGrid w:val="0"/>
              <w:jc w:val="left"/>
              <w:rPr>
                <w:rFonts w:asciiTheme="minorEastAsia" w:hAnsiTheme="minorEastAsia"/>
                <w:sz w:val="24"/>
                <w:szCs w:val="24"/>
              </w:rPr>
            </w:pPr>
            <w:r>
              <w:rPr>
                <w:rFonts w:asciiTheme="minorEastAsia" w:hAnsiTheme="minorEastAsia" w:hint="eastAsia"/>
                <w:sz w:val="24"/>
                <w:szCs w:val="24"/>
              </w:rPr>
              <w:lastRenderedPageBreak/>
              <w:t>电子设计工艺</w:t>
            </w:r>
          </w:p>
          <w:p w:rsidR="00A10F8B" w:rsidRDefault="001F0111">
            <w:pPr>
              <w:adjustRightInd w:val="0"/>
              <w:snapToGrid w:val="0"/>
              <w:jc w:val="left"/>
              <w:rPr>
                <w:rFonts w:asciiTheme="minorEastAsia" w:hAnsiTheme="minorEastAsia"/>
                <w:sz w:val="24"/>
                <w:szCs w:val="24"/>
              </w:rPr>
            </w:pPr>
            <w:r>
              <w:rPr>
                <w:rFonts w:asciiTheme="minorEastAsia" w:hAnsiTheme="minorEastAsia" w:hint="eastAsia"/>
                <w:kern w:val="0"/>
                <w:sz w:val="24"/>
                <w:szCs w:val="24"/>
              </w:rPr>
              <w:t>（20%）</w:t>
            </w:r>
          </w:p>
        </w:tc>
        <w:tc>
          <w:tcPr>
            <w:tcW w:w="2929"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元件选择</w:t>
            </w:r>
          </w:p>
        </w:tc>
        <w:tc>
          <w:tcPr>
            <w:tcW w:w="1324"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5</w:t>
            </w:r>
          </w:p>
        </w:tc>
        <w:tc>
          <w:tcPr>
            <w:tcW w:w="2250" w:type="dxa"/>
            <w:vMerge w:val="restart"/>
            <w:tcBorders>
              <w:top w:val="nil"/>
              <w:left w:val="nil"/>
              <w:bottom w:val="single" w:sz="4" w:space="0" w:color="auto"/>
              <w:right w:val="single" w:sz="4" w:space="0" w:color="auto"/>
            </w:tcBorders>
            <w:vAlign w:val="center"/>
          </w:tcPr>
          <w:p w:rsidR="00A10F8B" w:rsidRPr="00623EE6" w:rsidRDefault="001F0111">
            <w:pPr>
              <w:adjustRightInd w:val="0"/>
              <w:snapToGrid w:val="0"/>
              <w:jc w:val="center"/>
              <w:rPr>
                <w:rFonts w:asciiTheme="minorEastAsia" w:hAnsiTheme="minorEastAsia"/>
                <w:sz w:val="24"/>
                <w:szCs w:val="24"/>
              </w:rPr>
            </w:pPr>
            <w:r w:rsidRPr="00623EE6">
              <w:rPr>
                <w:rFonts w:asciiTheme="minorEastAsia" w:hAnsiTheme="minorEastAsia" w:hint="eastAsia"/>
                <w:sz w:val="24"/>
                <w:szCs w:val="24"/>
              </w:rPr>
              <w:t>结果评分（</w:t>
            </w:r>
            <w:r w:rsidR="00F91C29" w:rsidRPr="00734B77">
              <w:rPr>
                <w:rFonts w:asciiTheme="minorEastAsia" w:hAnsiTheme="minorEastAsia" w:hint="eastAsia"/>
                <w:sz w:val="24"/>
                <w:szCs w:val="24"/>
              </w:rPr>
              <w:t>主观</w:t>
            </w:r>
            <w:r w:rsidRPr="00623EE6">
              <w:rPr>
                <w:rFonts w:asciiTheme="minorEastAsia" w:hAnsiTheme="minorEastAsia" w:hint="eastAsia"/>
                <w:sz w:val="24"/>
                <w:szCs w:val="24"/>
              </w:rPr>
              <w:t>）</w:t>
            </w:r>
          </w:p>
          <w:p w:rsidR="00A10F8B" w:rsidRPr="00623EE6" w:rsidRDefault="001F0111" w:rsidP="00623EE6">
            <w:pPr>
              <w:adjustRightInd w:val="0"/>
              <w:snapToGrid w:val="0"/>
              <w:jc w:val="center"/>
              <w:rPr>
                <w:rFonts w:asciiTheme="minorEastAsia" w:hAnsiTheme="minorEastAsia"/>
                <w:sz w:val="24"/>
                <w:szCs w:val="24"/>
              </w:rPr>
            </w:pPr>
            <w:r w:rsidRPr="00623EE6">
              <w:rPr>
                <w:rFonts w:asciiTheme="minorEastAsia" w:hAnsiTheme="minorEastAsia" w:hint="eastAsia"/>
                <w:sz w:val="24"/>
                <w:szCs w:val="24"/>
              </w:rPr>
              <w:t>（</w:t>
            </w:r>
            <w:r w:rsidR="00623EE6" w:rsidRPr="00734B77">
              <w:rPr>
                <w:rFonts w:asciiTheme="minorEastAsia" w:hAnsiTheme="minorEastAsia" w:hint="eastAsia"/>
                <w:sz w:val="24"/>
                <w:szCs w:val="24"/>
              </w:rPr>
              <w:t>5</w:t>
            </w:r>
            <w:r w:rsidRPr="00623EE6">
              <w:rPr>
                <w:rFonts w:asciiTheme="minorEastAsia" w:hAnsiTheme="minorEastAsia" w:hint="eastAsia"/>
                <w:sz w:val="24"/>
                <w:szCs w:val="24"/>
              </w:rPr>
              <w:t>名裁判）</w:t>
            </w:r>
          </w:p>
        </w:tc>
      </w:tr>
      <w:tr w:rsidR="00A10F8B" w:rsidTr="000267D8">
        <w:trPr>
          <w:jc w:val="center"/>
        </w:trPr>
        <w:tc>
          <w:tcPr>
            <w:tcW w:w="1696" w:type="dxa"/>
            <w:vMerge/>
            <w:tcBorders>
              <w:top w:val="nil"/>
              <w:left w:val="single" w:sz="4" w:space="0" w:color="auto"/>
              <w:bottom w:val="single" w:sz="4" w:space="0" w:color="auto"/>
              <w:right w:val="single" w:sz="4" w:space="0" w:color="auto"/>
            </w:tcBorders>
            <w:vAlign w:val="center"/>
          </w:tcPr>
          <w:p w:rsidR="00A10F8B" w:rsidRDefault="00A10F8B">
            <w:pPr>
              <w:widowControl/>
              <w:jc w:val="left"/>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电路板绘制</w:t>
            </w:r>
          </w:p>
        </w:tc>
        <w:tc>
          <w:tcPr>
            <w:tcW w:w="1324"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10</w:t>
            </w:r>
          </w:p>
        </w:tc>
        <w:tc>
          <w:tcPr>
            <w:tcW w:w="2250" w:type="dxa"/>
            <w:vMerge/>
            <w:tcBorders>
              <w:top w:val="nil"/>
              <w:left w:val="nil"/>
              <w:bottom w:val="single" w:sz="4" w:space="0" w:color="auto"/>
              <w:right w:val="single" w:sz="4" w:space="0" w:color="auto"/>
            </w:tcBorders>
            <w:vAlign w:val="center"/>
          </w:tcPr>
          <w:p w:rsidR="00A10F8B" w:rsidRPr="00623EE6" w:rsidRDefault="00A10F8B">
            <w:pPr>
              <w:widowControl/>
              <w:jc w:val="left"/>
              <w:rPr>
                <w:rFonts w:asciiTheme="minorEastAsia" w:hAnsiTheme="minorEastAsia"/>
                <w:sz w:val="24"/>
                <w:szCs w:val="24"/>
              </w:rPr>
            </w:pPr>
          </w:p>
        </w:tc>
      </w:tr>
      <w:tr w:rsidR="00A10F8B" w:rsidTr="000267D8">
        <w:trPr>
          <w:trHeight w:val="373"/>
          <w:jc w:val="center"/>
        </w:trPr>
        <w:tc>
          <w:tcPr>
            <w:tcW w:w="1696" w:type="dxa"/>
            <w:vMerge/>
            <w:tcBorders>
              <w:top w:val="nil"/>
              <w:left w:val="single" w:sz="4" w:space="0" w:color="auto"/>
              <w:bottom w:val="single" w:sz="4" w:space="0" w:color="auto"/>
              <w:right w:val="single" w:sz="4" w:space="0" w:color="auto"/>
            </w:tcBorders>
            <w:vAlign w:val="center"/>
          </w:tcPr>
          <w:p w:rsidR="00A10F8B" w:rsidRDefault="00A10F8B">
            <w:pPr>
              <w:widowControl/>
              <w:jc w:val="left"/>
              <w:rPr>
                <w:rFonts w:asciiTheme="minorEastAsia" w:hAnsiTheme="minorEastAsia"/>
                <w:sz w:val="24"/>
                <w:szCs w:val="24"/>
              </w:rPr>
            </w:pPr>
          </w:p>
        </w:tc>
        <w:tc>
          <w:tcPr>
            <w:tcW w:w="2929" w:type="dxa"/>
            <w:tcBorders>
              <w:top w:val="single" w:sz="4" w:space="0" w:color="auto"/>
              <w:left w:val="nil"/>
              <w:bottom w:val="nil"/>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电路板制作</w:t>
            </w:r>
          </w:p>
        </w:tc>
        <w:tc>
          <w:tcPr>
            <w:tcW w:w="1324" w:type="dxa"/>
            <w:tcBorders>
              <w:top w:val="single" w:sz="4" w:space="0" w:color="auto"/>
              <w:left w:val="nil"/>
              <w:bottom w:val="nil"/>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5</w:t>
            </w:r>
          </w:p>
        </w:tc>
        <w:tc>
          <w:tcPr>
            <w:tcW w:w="2250" w:type="dxa"/>
            <w:vMerge/>
            <w:tcBorders>
              <w:top w:val="nil"/>
              <w:left w:val="nil"/>
              <w:bottom w:val="single" w:sz="4" w:space="0" w:color="auto"/>
              <w:right w:val="single" w:sz="4" w:space="0" w:color="auto"/>
            </w:tcBorders>
            <w:vAlign w:val="center"/>
          </w:tcPr>
          <w:p w:rsidR="00A10F8B" w:rsidRPr="00623EE6" w:rsidRDefault="00A10F8B">
            <w:pPr>
              <w:widowControl/>
              <w:jc w:val="left"/>
              <w:rPr>
                <w:rFonts w:asciiTheme="minorEastAsia" w:hAnsiTheme="minorEastAsia"/>
                <w:sz w:val="24"/>
                <w:szCs w:val="24"/>
              </w:rPr>
            </w:pPr>
          </w:p>
        </w:tc>
      </w:tr>
      <w:tr w:rsidR="00A10F8B" w:rsidTr="000267D8">
        <w:trPr>
          <w:trHeight w:val="194"/>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电子装接工艺</w:t>
            </w:r>
          </w:p>
          <w:p w:rsidR="00A10F8B" w:rsidRDefault="001F0111">
            <w:pPr>
              <w:adjustRightInd w:val="0"/>
              <w:snapToGrid w:val="0"/>
              <w:jc w:val="center"/>
              <w:rPr>
                <w:rFonts w:asciiTheme="minorEastAsia" w:hAnsiTheme="minorEastAsia"/>
                <w:sz w:val="24"/>
                <w:szCs w:val="24"/>
              </w:rPr>
            </w:pPr>
            <w:bookmarkStart w:id="84" w:name="OLE_LINK20"/>
            <w:bookmarkStart w:id="85" w:name="OLE_LINK21"/>
            <w:r>
              <w:rPr>
                <w:rFonts w:asciiTheme="minorEastAsia" w:hAnsiTheme="minorEastAsia" w:hint="eastAsia"/>
                <w:kern w:val="0"/>
                <w:sz w:val="24"/>
                <w:szCs w:val="24"/>
              </w:rPr>
              <w:t>（10%）</w:t>
            </w:r>
            <w:bookmarkEnd w:id="84"/>
            <w:bookmarkEnd w:id="85"/>
          </w:p>
        </w:tc>
        <w:tc>
          <w:tcPr>
            <w:tcW w:w="2929"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元器件摆放</w:t>
            </w:r>
          </w:p>
        </w:tc>
        <w:tc>
          <w:tcPr>
            <w:tcW w:w="1324"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2</w:t>
            </w:r>
          </w:p>
        </w:tc>
        <w:tc>
          <w:tcPr>
            <w:tcW w:w="2250" w:type="dxa"/>
            <w:vMerge w:val="restart"/>
            <w:tcBorders>
              <w:top w:val="nil"/>
              <w:left w:val="nil"/>
              <w:bottom w:val="single" w:sz="4" w:space="0" w:color="auto"/>
              <w:right w:val="single" w:sz="4" w:space="0" w:color="auto"/>
            </w:tcBorders>
            <w:vAlign w:val="center"/>
          </w:tcPr>
          <w:p w:rsidR="00A10F8B" w:rsidRPr="00623EE6" w:rsidRDefault="001F0111">
            <w:pPr>
              <w:adjustRightInd w:val="0"/>
              <w:snapToGrid w:val="0"/>
              <w:jc w:val="center"/>
              <w:rPr>
                <w:rFonts w:asciiTheme="minorEastAsia" w:hAnsiTheme="minorEastAsia"/>
                <w:sz w:val="24"/>
                <w:szCs w:val="24"/>
              </w:rPr>
            </w:pPr>
            <w:r w:rsidRPr="00623EE6">
              <w:rPr>
                <w:rFonts w:asciiTheme="minorEastAsia" w:hAnsiTheme="minorEastAsia" w:hint="eastAsia"/>
                <w:sz w:val="24"/>
                <w:szCs w:val="24"/>
              </w:rPr>
              <w:t>结果评分（</w:t>
            </w:r>
            <w:r w:rsidR="00DA5367">
              <w:rPr>
                <w:rFonts w:asciiTheme="minorEastAsia" w:hAnsiTheme="minorEastAsia" w:hint="eastAsia"/>
                <w:sz w:val="24"/>
                <w:szCs w:val="24"/>
              </w:rPr>
              <w:t>主</w:t>
            </w:r>
            <w:r w:rsidRPr="00623EE6">
              <w:rPr>
                <w:rFonts w:asciiTheme="minorEastAsia" w:hAnsiTheme="minorEastAsia" w:hint="eastAsia"/>
                <w:sz w:val="24"/>
                <w:szCs w:val="24"/>
              </w:rPr>
              <w:t>观）</w:t>
            </w:r>
          </w:p>
          <w:p w:rsidR="00A10F8B" w:rsidRPr="00623EE6" w:rsidRDefault="001F0111">
            <w:pPr>
              <w:jc w:val="center"/>
              <w:rPr>
                <w:rFonts w:asciiTheme="minorEastAsia" w:hAnsiTheme="minorEastAsia"/>
                <w:sz w:val="24"/>
                <w:szCs w:val="24"/>
              </w:rPr>
            </w:pPr>
            <w:r w:rsidRPr="00623EE6">
              <w:rPr>
                <w:rFonts w:asciiTheme="minorEastAsia" w:hAnsiTheme="minorEastAsia" w:hint="eastAsia"/>
                <w:sz w:val="24"/>
                <w:szCs w:val="24"/>
              </w:rPr>
              <w:t>（</w:t>
            </w:r>
            <w:r w:rsidR="00DA5367">
              <w:rPr>
                <w:rFonts w:asciiTheme="minorEastAsia" w:hAnsiTheme="minorEastAsia" w:hint="eastAsia"/>
                <w:sz w:val="24"/>
                <w:szCs w:val="24"/>
              </w:rPr>
              <w:t>5</w:t>
            </w:r>
            <w:r w:rsidRPr="00623EE6">
              <w:rPr>
                <w:rFonts w:asciiTheme="minorEastAsia" w:hAnsiTheme="minorEastAsia" w:hint="eastAsia"/>
                <w:sz w:val="24"/>
                <w:szCs w:val="24"/>
              </w:rPr>
              <w:t>名裁判）</w:t>
            </w:r>
          </w:p>
          <w:p w:rsidR="00A10F8B" w:rsidRPr="00623EE6" w:rsidRDefault="00A10F8B">
            <w:pPr>
              <w:jc w:val="center"/>
              <w:rPr>
                <w:rFonts w:asciiTheme="minorEastAsia" w:hAnsiTheme="minorEastAsia"/>
                <w:b/>
                <w:sz w:val="24"/>
                <w:szCs w:val="24"/>
              </w:rPr>
            </w:pPr>
          </w:p>
        </w:tc>
      </w:tr>
      <w:tr w:rsidR="00A10F8B" w:rsidTr="000267D8">
        <w:trPr>
          <w:trHeight w:val="194"/>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A10F8B" w:rsidRDefault="00A10F8B">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焊点质量</w:t>
            </w:r>
          </w:p>
        </w:tc>
        <w:tc>
          <w:tcPr>
            <w:tcW w:w="1324"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3</w:t>
            </w:r>
          </w:p>
        </w:tc>
        <w:tc>
          <w:tcPr>
            <w:tcW w:w="2250" w:type="dxa"/>
            <w:vMerge/>
            <w:tcBorders>
              <w:top w:val="nil"/>
              <w:left w:val="nil"/>
              <w:bottom w:val="single" w:sz="4" w:space="0" w:color="auto"/>
              <w:right w:val="single" w:sz="4" w:space="0" w:color="auto"/>
            </w:tcBorders>
            <w:vAlign w:val="center"/>
          </w:tcPr>
          <w:p w:rsidR="00A10F8B" w:rsidRPr="00623EE6" w:rsidRDefault="00A10F8B">
            <w:pPr>
              <w:widowControl/>
              <w:jc w:val="center"/>
              <w:rPr>
                <w:rFonts w:asciiTheme="minorEastAsia" w:hAnsiTheme="minorEastAsia"/>
                <w:b/>
                <w:sz w:val="24"/>
                <w:szCs w:val="24"/>
              </w:rPr>
            </w:pPr>
          </w:p>
        </w:tc>
      </w:tr>
      <w:tr w:rsidR="00A10F8B" w:rsidTr="000267D8">
        <w:trPr>
          <w:trHeight w:val="194"/>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A10F8B" w:rsidRDefault="00A10F8B">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板面清洁</w:t>
            </w:r>
          </w:p>
        </w:tc>
        <w:tc>
          <w:tcPr>
            <w:tcW w:w="1324"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2</w:t>
            </w:r>
          </w:p>
        </w:tc>
        <w:tc>
          <w:tcPr>
            <w:tcW w:w="2250" w:type="dxa"/>
            <w:vMerge/>
            <w:tcBorders>
              <w:top w:val="nil"/>
              <w:left w:val="nil"/>
              <w:bottom w:val="single" w:sz="4" w:space="0" w:color="auto"/>
              <w:right w:val="single" w:sz="4" w:space="0" w:color="auto"/>
            </w:tcBorders>
            <w:vAlign w:val="center"/>
          </w:tcPr>
          <w:p w:rsidR="00A10F8B" w:rsidRPr="00623EE6" w:rsidRDefault="00A10F8B">
            <w:pPr>
              <w:widowControl/>
              <w:jc w:val="center"/>
              <w:rPr>
                <w:rFonts w:asciiTheme="minorEastAsia" w:hAnsiTheme="minorEastAsia"/>
                <w:b/>
                <w:sz w:val="24"/>
                <w:szCs w:val="24"/>
              </w:rPr>
            </w:pPr>
          </w:p>
        </w:tc>
      </w:tr>
      <w:tr w:rsidR="00A10F8B" w:rsidTr="000267D8">
        <w:trPr>
          <w:trHeight w:val="194"/>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A10F8B" w:rsidRDefault="00A10F8B">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焊接完成度</w:t>
            </w:r>
          </w:p>
        </w:tc>
        <w:tc>
          <w:tcPr>
            <w:tcW w:w="1324"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3</w:t>
            </w:r>
          </w:p>
        </w:tc>
        <w:tc>
          <w:tcPr>
            <w:tcW w:w="2250" w:type="dxa"/>
            <w:vMerge/>
            <w:tcBorders>
              <w:top w:val="nil"/>
              <w:left w:val="nil"/>
              <w:bottom w:val="single" w:sz="4" w:space="0" w:color="auto"/>
              <w:right w:val="single" w:sz="4" w:space="0" w:color="auto"/>
            </w:tcBorders>
            <w:vAlign w:val="center"/>
          </w:tcPr>
          <w:p w:rsidR="00A10F8B" w:rsidRPr="00623EE6" w:rsidRDefault="00A10F8B">
            <w:pPr>
              <w:widowControl/>
              <w:jc w:val="center"/>
              <w:rPr>
                <w:rFonts w:asciiTheme="minorEastAsia" w:hAnsiTheme="minorEastAsia"/>
                <w:b/>
                <w:sz w:val="24"/>
                <w:szCs w:val="24"/>
              </w:rPr>
            </w:pPr>
          </w:p>
        </w:tc>
      </w:tr>
      <w:tr w:rsidR="00DA5367" w:rsidTr="00E04B70">
        <w:trPr>
          <w:jc w:val="center"/>
        </w:trPr>
        <w:tc>
          <w:tcPr>
            <w:tcW w:w="1696" w:type="dxa"/>
            <w:vMerge w:val="restart"/>
            <w:tcBorders>
              <w:top w:val="nil"/>
              <w:left w:val="single" w:sz="4" w:space="0" w:color="auto"/>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任务与功能验证（65%）</w:t>
            </w:r>
          </w:p>
        </w:tc>
        <w:tc>
          <w:tcPr>
            <w:tcW w:w="2929"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任务结果展示</w:t>
            </w:r>
          </w:p>
        </w:tc>
        <w:tc>
          <w:tcPr>
            <w:tcW w:w="1324"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5</w:t>
            </w:r>
          </w:p>
        </w:tc>
        <w:tc>
          <w:tcPr>
            <w:tcW w:w="2250" w:type="dxa"/>
            <w:vMerge w:val="restart"/>
            <w:tcBorders>
              <w:top w:val="nil"/>
              <w:left w:val="nil"/>
              <w:right w:val="single" w:sz="4" w:space="0" w:color="auto"/>
            </w:tcBorders>
            <w:vAlign w:val="center"/>
          </w:tcPr>
          <w:p w:rsidR="00DA5367" w:rsidRPr="00623EE6"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结果</w:t>
            </w:r>
            <w:r w:rsidRPr="00623EE6">
              <w:rPr>
                <w:rFonts w:asciiTheme="minorEastAsia" w:hAnsiTheme="minorEastAsia" w:hint="eastAsia"/>
                <w:sz w:val="24"/>
                <w:szCs w:val="24"/>
              </w:rPr>
              <w:t>评分（客观）（分组进行，每组2名裁判独立评分）</w:t>
            </w:r>
          </w:p>
          <w:p w:rsidR="00DA5367" w:rsidRPr="00623EE6" w:rsidRDefault="00DA5367" w:rsidP="00E04B70">
            <w:pPr>
              <w:adjustRightInd w:val="0"/>
              <w:snapToGrid w:val="0"/>
              <w:jc w:val="center"/>
              <w:rPr>
                <w:rFonts w:asciiTheme="minorEastAsia" w:hAnsiTheme="minorEastAsia"/>
                <w:sz w:val="24"/>
                <w:szCs w:val="24"/>
              </w:rPr>
            </w:pPr>
            <w:r w:rsidRPr="00623EE6">
              <w:rPr>
                <w:rFonts w:asciiTheme="minorEastAsia" w:hAnsiTheme="minorEastAsia" w:hint="eastAsia"/>
                <w:b/>
                <w:bCs/>
                <w:sz w:val="24"/>
                <w:szCs w:val="24"/>
              </w:rPr>
              <w:t>自动评分</w:t>
            </w:r>
          </w:p>
        </w:tc>
      </w:tr>
      <w:tr w:rsidR="00DA5367" w:rsidTr="00E04B70">
        <w:trPr>
          <w:jc w:val="center"/>
        </w:trPr>
        <w:tc>
          <w:tcPr>
            <w:tcW w:w="1696" w:type="dxa"/>
            <w:vMerge/>
            <w:tcBorders>
              <w:top w:val="nil"/>
              <w:left w:val="single" w:sz="4" w:space="0" w:color="auto"/>
              <w:bottom w:val="single" w:sz="4" w:space="0" w:color="auto"/>
              <w:right w:val="single" w:sz="4" w:space="0" w:color="auto"/>
            </w:tcBorders>
            <w:vAlign w:val="center"/>
          </w:tcPr>
          <w:p w:rsidR="00DA5367" w:rsidRDefault="00DA5367">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走珠出发</w:t>
            </w:r>
          </w:p>
        </w:tc>
        <w:tc>
          <w:tcPr>
            <w:tcW w:w="1324"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10</w:t>
            </w:r>
          </w:p>
        </w:tc>
        <w:tc>
          <w:tcPr>
            <w:tcW w:w="2250" w:type="dxa"/>
            <w:vMerge/>
            <w:tcBorders>
              <w:left w:val="nil"/>
              <w:right w:val="single" w:sz="4" w:space="0" w:color="auto"/>
            </w:tcBorders>
            <w:vAlign w:val="center"/>
          </w:tcPr>
          <w:p w:rsidR="00DA5367" w:rsidRPr="00623EE6" w:rsidRDefault="00DA5367">
            <w:pPr>
              <w:adjustRightInd w:val="0"/>
              <w:snapToGrid w:val="0"/>
              <w:jc w:val="center"/>
              <w:rPr>
                <w:rFonts w:asciiTheme="minorEastAsia" w:hAnsiTheme="minorEastAsia"/>
                <w:sz w:val="24"/>
                <w:szCs w:val="24"/>
              </w:rPr>
            </w:pPr>
          </w:p>
        </w:tc>
      </w:tr>
      <w:tr w:rsidR="00DA5367" w:rsidTr="00E04B70">
        <w:trPr>
          <w:jc w:val="center"/>
        </w:trPr>
        <w:tc>
          <w:tcPr>
            <w:tcW w:w="1696" w:type="dxa"/>
            <w:vMerge/>
            <w:tcBorders>
              <w:top w:val="nil"/>
              <w:left w:val="single" w:sz="4" w:space="0" w:color="auto"/>
              <w:bottom w:val="single" w:sz="4" w:space="0" w:color="auto"/>
              <w:right w:val="single" w:sz="4" w:space="0" w:color="auto"/>
            </w:tcBorders>
            <w:vAlign w:val="center"/>
          </w:tcPr>
          <w:p w:rsidR="00DA5367" w:rsidRDefault="00DA5367">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走珠静止</w:t>
            </w:r>
          </w:p>
        </w:tc>
        <w:tc>
          <w:tcPr>
            <w:tcW w:w="1324"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5</w:t>
            </w:r>
          </w:p>
        </w:tc>
        <w:tc>
          <w:tcPr>
            <w:tcW w:w="2250" w:type="dxa"/>
            <w:vMerge/>
            <w:tcBorders>
              <w:left w:val="nil"/>
              <w:right w:val="single" w:sz="4" w:space="0" w:color="auto"/>
            </w:tcBorders>
            <w:vAlign w:val="center"/>
          </w:tcPr>
          <w:p w:rsidR="00DA5367" w:rsidRPr="00623EE6" w:rsidRDefault="00DA5367">
            <w:pPr>
              <w:widowControl/>
              <w:jc w:val="center"/>
              <w:rPr>
                <w:rFonts w:asciiTheme="minorEastAsia" w:hAnsiTheme="minorEastAsia"/>
                <w:sz w:val="24"/>
                <w:szCs w:val="24"/>
              </w:rPr>
            </w:pPr>
          </w:p>
        </w:tc>
      </w:tr>
      <w:tr w:rsidR="00DA5367" w:rsidTr="00E04B70">
        <w:trPr>
          <w:jc w:val="center"/>
        </w:trPr>
        <w:tc>
          <w:tcPr>
            <w:tcW w:w="1696" w:type="dxa"/>
            <w:vMerge/>
            <w:tcBorders>
              <w:top w:val="nil"/>
              <w:left w:val="single" w:sz="4" w:space="0" w:color="auto"/>
              <w:bottom w:val="single" w:sz="4" w:space="0" w:color="auto"/>
              <w:right w:val="single" w:sz="4" w:space="0" w:color="auto"/>
            </w:tcBorders>
            <w:vAlign w:val="center"/>
          </w:tcPr>
          <w:p w:rsidR="00DA5367" w:rsidRDefault="00DA5367">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指定路口</w:t>
            </w:r>
          </w:p>
        </w:tc>
        <w:tc>
          <w:tcPr>
            <w:tcW w:w="1324"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3</w:t>
            </w:r>
          </w:p>
        </w:tc>
        <w:tc>
          <w:tcPr>
            <w:tcW w:w="2250" w:type="dxa"/>
            <w:vMerge/>
            <w:tcBorders>
              <w:left w:val="nil"/>
              <w:right w:val="single" w:sz="4" w:space="0" w:color="auto"/>
            </w:tcBorders>
            <w:vAlign w:val="center"/>
          </w:tcPr>
          <w:p w:rsidR="00DA5367" w:rsidRPr="00623EE6" w:rsidRDefault="00DA5367">
            <w:pPr>
              <w:widowControl/>
              <w:jc w:val="center"/>
              <w:rPr>
                <w:rFonts w:asciiTheme="minorEastAsia" w:hAnsiTheme="minorEastAsia"/>
                <w:sz w:val="24"/>
                <w:szCs w:val="24"/>
              </w:rPr>
            </w:pPr>
          </w:p>
        </w:tc>
      </w:tr>
      <w:tr w:rsidR="00DA5367" w:rsidTr="00E04B70">
        <w:trPr>
          <w:jc w:val="center"/>
        </w:trPr>
        <w:tc>
          <w:tcPr>
            <w:tcW w:w="1696" w:type="dxa"/>
            <w:vMerge/>
            <w:tcBorders>
              <w:top w:val="nil"/>
              <w:left w:val="single" w:sz="4" w:space="0" w:color="auto"/>
              <w:bottom w:val="single" w:sz="4" w:space="0" w:color="auto"/>
              <w:right w:val="single" w:sz="4" w:space="0" w:color="auto"/>
            </w:tcBorders>
            <w:vAlign w:val="center"/>
          </w:tcPr>
          <w:p w:rsidR="00DA5367" w:rsidRDefault="00DA5367">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躲避陷阱</w:t>
            </w:r>
          </w:p>
        </w:tc>
        <w:tc>
          <w:tcPr>
            <w:tcW w:w="1324"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5</w:t>
            </w:r>
          </w:p>
        </w:tc>
        <w:tc>
          <w:tcPr>
            <w:tcW w:w="2250" w:type="dxa"/>
            <w:vMerge/>
            <w:tcBorders>
              <w:left w:val="nil"/>
              <w:right w:val="single" w:sz="4" w:space="0" w:color="auto"/>
            </w:tcBorders>
            <w:vAlign w:val="center"/>
          </w:tcPr>
          <w:p w:rsidR="00DA5367" w:rsidRPr="00623EE6" w:rsidRDefault="00DA5367">
            <w:pPr>
              <w:widowControl/>
              <w:jc w:val="center"/>
              <w:rPr>
                <w:rFonts w:asciiTheme="minorEastAsia" w:hAnsiTheme="minorEastAsia"/>
                <w:sz w:val="24"/>
                <w:szCs w:val="24"/>
              </w:rPr>
            </w:pPr>
          </w:p>
        </w:tc>
      </w:tr>
      <w:tr w:rsidR="00DA5367" w:rsidTr="00E04B70">
        <w:trPr>
          <w:jc w:val="center"/>
        </w:trPr>
        <w:tc>
          <w:tcPr>
            <w:tcW w:w="1696" w:type="dxa"/>
            <w:vMerge/>
            <w:tcBorders>
              <w:top w:val="nil"/>
              <w:left w:val="single" w:sz="4" w:space="0" w:color="auto"/>
              <w:bottom w:val="single" w:sz="4" w:space="0" w:color="auto"/>
              <w:right w:val="single" w:sz="4" w:space="0" w:color="auto"/>
            </w:tcBorders>
            <w:vAlign w:val="center"/>
          </w:tcPr>
          <w:p w:rsidR="00DA5367" w:rsidRDefault="00DA5367">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爬出陷阱</w:t>
            </w:r>
          </w:p>
        </w:tc>
        <w:tc>
          <w:tcPr>
            <w:tcW w:w="1324"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5</w:t>
            </w:r>
          </w:p>
        </w:tc>
        <w:tc>
          <w:tcPr>
            <w:tcW w:w="2250" w:type="dxa"/>
            <w:vMerge/>
            <w:tcBorders>
              <w:left w:val="nil"/>
              <w:right w:val="single" w:sz="4" w:space="0" w:color="auto"/>
            </w:tcBorders>
            <w:vAlign w:val="center"/>
          </w:tcPr>
          <w:p w:rsidR="00DA5367" w:rsidRPr="00623EE6" w:rsidRDefault="00DA5367">
            <w:pPr>
              <w:widowControl/>
              <w:jc w:val="center"/>
              <w:rPr>
                <w:rFonts w:asciiTheme="minorEastAsia" w:hAnsiTheme="minorEastAsia"/>
                <w:sz w:val="24"/>
                <w:szCs w:val="24"/>
              </w:rPr>
            </w:pPr>
          </w:p>
        </w:tc>
      </w:tr>
      <w:tr w:rsidR="00DA5367" w:rsidTr="00E04B70">
        <w:trPr>
          <w:jc w:val="center"/>
        </w:trPr>
        <w:tc>
          <w:tcPr>
            <w:tcW w:w="1696" w:type="dxa"/>
            <w:vMerge/>
            <w:tcBorders>
              <w:top w:val="nil"/>
              <w:left w:val="single" w:sz="4" w:space="0" w:color="auto"/>
              <w:bottom w:val="single" w:sz="4" w:space="0" w:color="auto"/>
              <w:right w:val="single" w:sz="4" w:space="0" w:color="auto"/>
            </w:tcBorders>
            <w:vAlign w:val="center"/>
          </w:tcPr>
          <w:p w:rsidR="00DA5367" w:rsidRDefault="00DA5367">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特殊路段</w:t>
            </w:r>
          </w:p>
        </w:tc>
        <w:tc>
          <w:tcPr>
            <w:tcW w:w="1324"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8</w:t>
            </w:r>
          </w:p>
        </w:tc>
        <w:tc>
          <w:tcPr>
            <w:tcW w:w="2250" w:type="dxa"/>
            <w:vMerge/>
            <w:tcBorders>
              <w:left w:val="nil"/>
              <w:right w:val="single" w:sz="4" w:space="0" w:color="auto"/>
            </w:tcBorders>
            <w:vAlign w:val="center"/>
          </w:tcPr>
          <w:p w:rsidR="00DA5367" w:rsidRPr="00623EE6" w:rsidRDefault="00DA5367">
            <w:pPr>
              <w:widowControl/>
              <w:jc w:val="center"/>
              <w:rPr>
                <w:rFonts w:asciiTheme="minorEastAsia" w:hAnsiTheme="minorEastAsia"/>
                <w:sz w:val="24"/>
                <w:szCs w:val="24"/>
              </w:rPr>
            </w:pPr>
          </w:p>
        </w:tc>
      </w:tr>
      <w:tr w:rsidR="00DA5367" w:rsidTr="00E04B70">
        <w:trPr>
          <w:trHeight w:val="286"/>
          <w:jc w:val="center"/>
        </w:trPr>
        <w:tc>
          <w:tcPr>
            <w:tcW w:w="1696" w:type="dxa"/>
            <w:vMerge/>
            <w:tcBorders>
              <w:top w:val="nil"/>
              <w:left w:val="single" w:sz="4" w:space="0" w:color="auto"/>
              <w:bottom w:val="single" w:sz="4" w:space="0" w:color="auto"/>
              <w:right w:val="single" w:sz="4" w:space="0" w:color="auto"/>
            </w:tcBorders>
            <w:vAlign w:val="center"/>
          </w:tcPr>
          <w:p w:rsidR="00DA5367" w:rsidRDefault="00DA5367">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完成路线</w:t>
            </w:r>
          </w:p>
        </w:tc>
        <w:tc>
          <w:tcPr>
            <w:tcW w:w="1324"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14</w:t>
            </w:r>
          </w:p>
        </w:tc>
        <w:tc>
          <w:tcPr>
            <w:tcW w:w="2250" w:type="dxa"/>
            <w:vMerge/>
            <w:tcBorders>
              <w:left w:val="nil"/>
              <w:right w:val="single" w:sz="4" w:space="0" w:color="auto"/>
            </w:tcBorders>
            <w:vAlign w:val="center"/>
          </w:tcPr>
          <w:p w:rsidR="00DA5367" w:rsidRPr="00623EE6" w:rsidRDefault="00DA5367">
            <w:pPr>
              <w:widowControl/>
              <w:jc w:val="center"/>
              <w:rPr>
                <w:rFonts w:asciiTheme="minorEastAsia" w:hAnsiTheme="minorEastAsia"/>
                <w:sz w:val="24"/>
                <w:szCs w:val="24"/>
              </w:rPr>
            </w:pPr>
          </w:p>
        </w:tc>
      </w:tr>
      <w:tr w:rsidR="00DA5367" w:rsidTr="00E04B70">
        <w:trPr>
          <w:trHeight w:val="90"/>
          <w:jc w:val="center"/>
        </w:trPr>
        <w:tc>
          <w:tcPr>
            <w:tcW w:w="1696" w:type="dxa"/>
            <w:vMerge/>
            <w:tcBorders>
              <w:top w:val="nil"/>
              <w:left w:val="single" w:sz="4" w:space="0" w:color="auto"/>
              <w:bottom w:val="single" w:sz="4" w:space="0" w:color="auto"/>
              <w:right w:val="single" w:sz="4" w:space="0" w:color="auto"/>
            </w:tcBorders>
            <w:vAlign w:val="center"/>
          </w:tcPr>
          <w:p w:rsidR="00DA5367" w:rsidRDefault="00DA5367">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行走结束</w:t>
            </w:r>
          </w:p>
        </w:tc>
        <w:tc>
          <w:tcPr>
            <w:tcW w:w="1324"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5</w:t>
            </w:r>
          </w:p>
        </w:tc>
        <w:tc>
          <w:tcPr>
            <w:tcW w:w="2250" w:type="dxa"/>
            <w:vMerge/>
            <w:tcBorders>
              <w:left w:val="nil"/>
              <w:right w:val="single" w:sz="4" w:space="0" w:color="auto"/>
            </w:tcBorders>
            <w:vAlign w:val="center"/>
          </w:tcPr>
          <w:p w:rsidR="00DA5367" w:rsidRPr="00623EE6" w:rsidRDefault="00DA5367">
            <w:pPr>
              <w:widowControl/>
              <w:jc w:val="center"/>
              <w:rPr>
                <w:rFonts w:asciiTheme="minorEastAsia" w:hAnsiTheme="minorEastAsia"/>
                <w:sz w:val="24"/>
                <w:szCs w:val="24"/>
              </w:rPr>
            </w:pPr>
          </w:p>
        </w:tc>
      </w:tr>
      <w:tr w:rsidR="00DA5367" w:rsidTr="00E04B70">
        <w:trPr>
          <w:trHeight w:val="211"/>
          <w:jc w:val="center"/>
        </w:trPr>
        <w:tc>
          <w:tcPr>
            <w:tcW w:w="1696" w:type="dxa"/>
            <w:vMerge/>
            <w:tcBorders>
              <w:top w:val="nil"/>
              <w:left w:val="single" w:sz="4" w:space="0" w:color="auto"/>
              <w:bottom w:val="single" w:sz="4" w:space="0" w:color="auto"/>
              <w:right w:val="single" w:sz="4" w:space="0" w:color="auto"/>
            </w:tcBorders>
            <w:vAlign w:val="center"/>
          </w:tcPr>
          <w:p w:rsidR="00DA5367" w:rsidRDefault="00DA5367">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时间</w:t>
            </w:r>
          </w:p>
        </w:tc>
        <w:tc>
          <w:tcPr>
            <w:tcW w:w="1324" w:type="dxa"/>
            <w:tcBorders>
              <w:top w:val="single" w:sz="4" w:space="0" w:color="auto"/>
              <w:left w:val="nil"/>
              <w:bottom w:val="single" w:sz="4" w:space="0" w:color="auto"/>
              <w:right w:val="single" w:sz="4" w:space="0" w:color="auto"/>
            </w:tcBorders>
            <w:vAlign w:val="center"/>
          </w:tcPr>
          <w:p w:rsidR="00DA5367" w:rsidRDefault="00DA5367">
            <w:pPr>
              <w:adjustRightInd w:val="0"/>
              <w:snapToGrid w:val="0"/>
              <w:jc w:val="center"/>
              <w:rPr>
                <w:rFonts w:asciiTheme="minorEastAsia" w:hAnsiTheme="minorEastAsia"/>
                <w:sz w:val="24"/>
                <w:szCs w:val="24"/>
              </w:rPr>
            </w:pPr>
            <w:r>
              <w:rPr>
                <w:rFonts w:asciiTheme="minorEastAsia" w:hAnsiTheme="minorEastAsia" w:hint="eastAsia"/>
                <w:sz w:val="24"/>
                <w:szCs w:val="24"/>
              </w:rPr>
              <w:t>5</w:t>
            </w:r>
          </w:p>
        </w:tc>
        <w:tc>
          <w:tcPr>
            <w:tcW w:w="2250" w:type="dxa"/>
            <w:vMerge/>
            <w:tcBorders>
              <w:left w:val="nil"/>
              <w:bottom w:val="single" w:sz="4" w:space="0" w:color="auto"/>
              <w:right w:val="single" w:sz="4" w:space="0" w:color="auto"/>
            </w:tcBorders>
            <w:vAlign w:val="center"/>
          </w:tcPr>
          <w:p w:rsidR="00DA5367" w:rsidRPr="00623EE6" w:rsidRDefault="00DA5367">
            <w:pPr>
              <w:widowControl/>
              <w:jc w:val="center"/>
              <w:rPr>
                <w:rFonts w:asciiTheme="minorEastAsia" w:hAnsiTheme="minorEastAsia"/>
                <w:sz w:val="24"/>
                <w:szCs w:val="24"/>
              </w:rPr>
            </w:pPr>
          </w:p>
        </w:tc>
      </w:tr>
      <w:tr w:rsidR="00A10F8B" w:rsidTr="000267D8">
        <w:trPr>
          <w:jc w:val="center"/>
        </w:trPr>
        <w:tc>
          <w:tcPr>
            <w:tcW w:w="1696" w:type="dxa"/>
            <w:vMerge w:val="restart"/>
            <w:tcBorders>
              <w:top w:val="nil"/>
              <w:left w:val="single" w:sz="4" w:space="0" w:color="auto"/>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扣分项</w:t>
            </w:r>
          </w:p>
        </w:tc>
        <w:tc>
          <w:tcPr>
            <w:tcW w:w="2929"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超过规定时间补领元器件（每个）</w:t>
            </w:r>
          </w:p>
        </w:tc>
        <w:tc>
          <w:tcPr>
            <w:tcW w:w="1324"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1</w:t>
            </w:r>
          </w:p>
        </w:tc>
        <w:tc>
          <w:tcPr>
            <w:tcW w:w="2250" w:type="dxa"/>
            <w:vMerge w:val="restart"/>
            <w:tcBorders>
              <w:top w:val="nil"/>
              <w:left w:val="nil"/>
              <w:bottom w:val="single" w:sz="4" w:space="0" w:color="auto"/>
              <w:right w:val="single" w:sz="4" w:space="0" w:color="auto"/>
            </w:tcBorders>
            <w:vAlign w:val="center"/>
          </w:tcPr>
          <w:p w:rsidR="00A10F8B" w:rsidRPr="00623EE6" w:rsidRDefault="001F0111">
            <w:pPr>
              <w:adjustRightInd w:val="0"/>
              <w:snapToGrid w:val="0"/>
              <w:jc w:val="center"/>
              <w:rPr>
                <w:rFonts w:asciiTheme="minorEastAsia" w:hAnsiTheme="minorEastAsia"/>
                <w:sz w:val="24"/>
                <w:szCs w:val="24"/>
              </w:rPr>
            </w:pPr>
            <w:r w:rsidRPr="00623EE6">
              <w:rPr>
                <w:rFonts w:asciiTheme="minorEastAsia" w:hAnsiTheme="minorEastAsia" w:hint="eastAsia"/>
                <w:sz w:val="24"/>
                <w:szCs w:val="24"/>
              </w:rPr>
              <w:t>过程评分（客观）</w:t>
            </w:r>
          </w:p>
          <w:p w:rsidR="00A10F8B" w:rsidRPr="00623EE6" w:rsidRDefault="001F0111" w:rsidP="00F91C29">
            <w:pPr>
              <w:adjustRightInd w:val="0"/>
              <w:snapToGrid w:val="0"/>
              <w:jc w:val="center"/>
              <w:rPr>
                <w:rFonts w:asciiTheme="minorEastAsia" w:hAnsiTheme="minorEastAsia"/>
                <w:sz w:val="24"/>
                <w:szCs w:val="24"/>
              </w:rPr>
            </w:pPr>
            <w:r w:rsidRPr="00623EE6">
              <w:rPr>
                <w:rFonts w:asciiTheme="minorEastAsia" w:hAnsiTheme="minorEastAsia" w:hint="eastAsia"/>
                <w:sz w:val="24"/>
                <w:szCs w:val="24"/>
              </w:rPr>
              <w:t>（</w:t>
            </w:r>
            <w:r w:rsidRPr="00F91C29">
              <w:rPr>
                <w:rFonts w:asciiTheme="minorEastAsia" w:hAnsiTheme="minorEastAsia" w:hint="eastAsia"/>
                <w:sz w:val="24"/>
                <w:szCs w:val="24"/>
              </w:rPr>
              <w:t>2名裁判</w:t>
            </w:r>
            <w:r w:rsidRPr="00623EE6">
              <w:rPr>
                <w:rFonts w:asciiTheme="minorEastAsia" w:hAnsiTheme="minorEastAsia" w:hint="eastAsia"/>
                <w:sz w:val="24"/>
                <w:szCs w:val="24"/>
              </w:rPr>
              <w:t>）</w:t>
            </w:r>
          </w:p>
        </w:tc>
      </w:tr>
      <w:tr w:rsidR="00A10F8B" w:rsidTr="000267D8">
        <w:trPr>
          <w:jc w:val="center"/>
        </w:trPr>
        <w:tc>
          <w:tcPr>
            <w:tcW w:w="1696" w:type="dxa"/>
            <w:vMerge/>
            <w:tcBorders>
              <w:top w:val="nil"/>
              <w:left w:val="single" w:sz="4" w:space="0" w:color="auto"/>
              <w:bottom w:val="single" w:sz="4" w:space="0" w:color="auto"/>
              <w:right w:val="single" w:sz="4" w:space="0" w:color="auto"/>
            </w:tcBorders>
            <w:vAlign w:val="center"/>
          </w:tcPr>
          <w:p w:rsidR="00A10F8B" w:rsidRDefault="00A10F8B">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更换功能电路板（限1次）</w:t>
            </w:r>
          </w:p>
        </w:tc>
        <w:tc>
          <w:tcPr>
            <w:tcW w:w="1324"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10</w:t>
            </w:r>
          </w:p>
        </w:tc>
        <w:tc>
          <w:tcPr>
            <w:tcW w:w="2250" w:type="dxa"/>
            <w:vMerge/>
            <w:tcBorders>
              <w:top w:val="nil"/>
              <w:left w:val="nil"/>
              <w:bottom w:val="single" w:sz="4" w:space="0" w:color="auto"/>
              <w:right w:val="single" w:sz="4" w:space="0" w:color="auto"/>
            </w:tcBorders>
            <w:vAlign w:val="center"/>
          </w:tcPr>
          <w:p w:rsidR="00A10F8B" w:rsidRDefault="00A10F8B">
            <w:pPr>
              <w:widowControl/>
              <w:jc w:val="center"/>
              <w:rPr>
                <w:rFonts w:asciiTheme="minorEastAsia" w:hAnsiTheme="minorEastAsia"/>
                <w:sz w:val="24"/>
                <w:szCs w:val="24"/>
              </w:rPr>
            </w:pPr>
          </w:p>
        </w:tc>
      </w:tr>
      <w:tr w:rsidR="00A10F8B" w:rsidTr="000267D8">
        <w:trPr>
          <w:jc w:val="center"/>
        </w:trPr>
        <w:tc>
          <w:tcPr>
            <w:tcW w:w="1696" w:type="dxa"/>
            <w:vMerge/>
            <w:tcBorders>
              <w:top w:val="nil"/>
              <w:left w:val="single" w:sz="4" w:space="0" w:color="auto"/>
              <w:bottom w:val="single" w:sz="4" w:space="0" w:color="auto"/>
              <w:right w:val="single" w:sz="4" w:space="0" w:color="auto"/>
            </w:tcBorders>
            <w:vAlign w:val="center"/>
          </w:tcPr>
          <w:p w:rsidR="00A10F8B" w:rsidRDefault="00A10F8B">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更换竞赛平台（限1次）</w:t>
            </w:r>
          </w:p>
        </w:tc>
        <w:tc>
          <w:tcPr>
            <w:tcW w:w="1324"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10</w:t>
            </w:r>
          </w:p>
        </w:tc>
        <w:tc>
          <w:tcPr>
            <w:tcW w:w="2250" w:type="dxa"/>
            <w:vMerge/>
            <w:tcBorders>
              <w:top w:val="nil"/>
              <w:left w:val="nil"/>
              <w:bottom w:val="single" w:sz="4" w:space="0" w:color="auto"/>
              <w:right w:val="single" w:sz="4" w:space="0" w:color="auto"/>
            </w:tcBorders>
            <w:vAlign w:val="center"/>
          </w:tcPr>
          <w:p w:rsidR="00A10F8B" w:rsidRDefault="00A10F8B">
            <w:pPr>
              <w:widowControl/>
              <w:jc w:val="center"/>
              <w:rPr>
                <w:rFonts w:asciiTheme="minorEastAsia" w:hAnsiTheme="minorEastAsia"/>
                <w:sz w:val="24"/>
                <w:szCs w:val="24"/>
              </w:rPr>
            </w:pPr>
          </w:p>
        </w:tc>
      </w:tr>
      <w:tr w:rsidR="00A10F8B" w:rsidTr="000267D8">
        <w:trPr>
          <w:trHeight w:val="90"/>
          <w:jc w:val="center"/>
        </w:trPr>
        <w:tc>
          <w:tcPr>
            <w:tcW w:w="1696" w:type="dxa"/>
            <w:vMerge/>
            <w:tcBorders>
              <w:top w:val="nil"/>
              <w:left w:val="single" w:sz="4" w:space="0" w:color="auto"/>
              <w:bottom w:val="single" w:sz="4" w:space="0" w:color="auto"/>
              <w:right w:val="single" w:sz="4" w:space="0" w:color="auto"/>
            </w:tcBorders>
            <w:vAlign w:val="center"/>
          </w:tcPr>
          <w:p w:rsidR="00A10F8B" w:rsidRDefault="00A10F8B">
            <w:pPr>
              <w:widowControl/>
              <w:jc w:val="center"/>
              <w:rPr>
                <w:rFonts w:asciiTheme="minorEastAsia" w:hAnsiTheme="minorEastAsia"/>
                <w:sz w:val="24"/>
                <w:szCs w:val="24"/>
              </w:rPr>
            </w:pPr>
          </w:p>
        </w:tc>
        <w:tc>
          <w:tcPr>
            <w:tcW w:w="2929"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违纪扣分</w:t>
            </w:r>
          </w:p>
        </w:tc>
        <w:tc>
          <w:tcPr>
            <w:tcW w:w="1324"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视情节而定</w:t>
            </w:r>
          </w:p>
        </w:tc>
        <w:tc>
          <w:tcPr>
            <w:tcW w:w="2250" w:type="dxa"/>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裁判长</w:t>
            </w:r>
          </w:p>
        </w:tc>
      </w:tr>
      <w:tr w:rsidR="00A10F8B" w:rsidTr="000267D8">
        <w:trPr>
          <w:trHeight w:val="468"/>
          <w:jc w:val="center"/>
        </w:trPr>
        <w:tc>
          <w:tcPr>
            <w:tcW w:w="1696" w:type="dxa"/>
            <w:tcBorders>
              <w:top w:val="single" w:sz="4" w:space="0" w:color="auto"/>
              <w:left w:val="single" w:sz="4" w:space="0" w:color="auto"/>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总  计</w:t>
            </w:r>
          </w:p>
        </w:tc>
        <w:tc>
          <w:tcPr>
            <w:tcW w:w="4253" w:type="dxa"/>
            <w:gridSpan w:val="2"/>
            <w:tcBorders>
              <w:top w:val="single" w:sz="4" w:space="0" w:color="auto"/>
              <w:left w:val="nil"/>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sz w:val="24"/>
                <w:szCs w:val="24"/>
              </w:rPr>
            </w:pPr>
            <w:r>
              <w:rPr>
                <w:rFonts w:asciiTheme="minorEastAsia" w:hAnsiTheme="minorEastAsia" w:hint="eastAsia"/>
                <w:sz w:val="24"/>
                <w:szCs w:val="24"/>
              </w:rPr>
              <w:t>100%</w:t>
            </w:r>
          </w:p>
        </w:tc>
        <w:tc>
          <w:tcPr>
            <w:tcW w:w="2250" w:type="dxa"/>
            <w:tcBorders>
              <w:top w:val="single" w:sz="4" w:space="0" w:color="auto"/>
              <w:left w:val="nil"/>
              <w:bottom w:val="single" w:sz="4" w:space="0" w:color="auto"/>
              <w:right w:val="single" w:sz="4" w:space="0" w:color="auto"/>
            </w:tcBorders>
            <w:vAlign w:val="center"/>
          </w:tcPr>
          <w:p w:rsidR="00A10F8B" w:rsidRDefault="00A10F8B">
            <w:pPr>
              <w:adjustRightInd w:val="0"/>
              <w:snapToGrid w:val="0"/>
              <w:jc w:val="center"/>
              <w:rPr>
                <w:rFonts w:asciiTheme="minorEastAsia" w:hAnsiTheme="minorEastAsia"/>
                <w:sz w:val="24"/>
                <w:szCs w:val="24"/>
              </w:rPr>
            </w:pPr>
          </w:p>
        </w:tc>
      </w:tr>
    </w:tbl>
    <w:p w:rsidR="00A10F8B" w:rsidRDefault="001F0111">
      <w:pPr>
        <w:pStyle w:val="1"/>
        <w:snapToGrid w:val="0"/>
        <w:spacing w:line="560" w:lineRule="exact"/>
        <w:ind w:firstLineChars="202" w:firstLine="606"/>
        <w:jc w:val="left"/>
        <w:rPr>
          <w:rFonts w:ascii="仿宋_GB2312" w:eastAsia="仿宋_GB2312" w:hAnsi="仿宋_GB2312" w:cs="仿宋_GB2312"/>
          <w:sz w:val="30"/>
          <w:szCs w:val="30"/>
        </w:rPr>
      </w:pPr>
      <w:r>
        <w:rPr>
          <w:rStyle w:val="ab"/>
          <w:rFonts w:ascii="仿宋" w:eastAsia="仿宋" w:hAnsi="仿宋" w:cs="仿宋"/>
          <w:sz w:val="30"/>
          <w:szCs w:val="30"/>
          <w:lang w:val="zh-TW" w:eastAsia="zh-TW"/>
        </w:rPr>
        <w:t>（</w:t>
      </w:r>
      <w:r>
        <w:rPr>
          <w:rStyle w:val="ab"/>
          <w:rFonts w:ascii="仿宋" w:eastAsia="仿宋" w:hAnsi="仿宋" w:cs="仿宋" w:hint="eastAsia"/>
          <w:sz w:val="30"/>
          <w:szCs w:val="30"/>
          <w:lang w:val="zh-TW"/>
        </w:rPr>
        <w:t>一</w:t>
      </w:r>
      <w:r>
        <w:rPr>
          <w:rStyle w:val="ab"/>
          <w:rFonts w:ascii="仿宋" w:eastAsia="仿宋" w:hAnsi="仿宋" w:cs="仿宋"/>
          <w:sz w:val="30"/>
          <w:szCs w:val="30"/>
          <w:lang w:val="zh-TW" w:eastAsia="zh-TW"/>
        </w:rPr>
        <w:t>）</w:t>
      </w:r>
      <w:r>
        <w:rPr>
          <w:rFonts w:ascii="仿宋_GB2312" w:eastAsia="仿宋_GB2312" w:hAnsi="仿宋_GB2312" w:cs="仿宋_GB2312" w:hint="eastAsia"/>
          <w:sz w:val="30"/>
          <w:szCs w:val="30"/>
        </w:rPr>
        <w:t>竞赛评分严格按</w:t>
      </w:r>
      <w:r w:rsidR="00DA5367">
        <w:rPr>
          <w:rFonts w:ascii="仿宋_GB2312" w:eastAsia="仿宋_GB2312" w:hAnsi="仿宋_GB2312" w:cs="仿宋_GB2312" w:hint="eastAsia"/>
          <w:sz w:val="30"/>
          <w:szCs w:val="30"/>
        </w:rPr>
        <w:t>照公平、公正、公开、科学、规范的原则。本赛项比赛结果大部分采用</w:t>
      </w:r>
      <w:r>
        <w:rPr>
          <w:rFonts w:ascii="仿宋_GB2312" w:eastAsia="仿宋_GB2312" w:hAnsi="仿宋_GB2312" w:cs="仿宋_GB2312" w:hint="eastAsia"/>
          <w:sz w:val="30"/>
          <w:szCs w:val="30"/>
        </w:rPr>
        <w:t>自动化评分系统，不仅可以节约裁判评分用时，还可以大大减少人为因素对竞赛结果的影响，保证了赛项的公平公正。</w:t>
      </w:r>
    </w:p>
    <w:p w:rsidR="00A10F8B" w:rsidRDefault="001F0111">
      <w:pPr>
        <w:pStyle w:val="1"/>
        <w:snapToGrid w:val="0"/>
        <w:spacing w:line="560" w:lineRule="exact"/>
        <w:ind w:firstLineChars="202" w:firstLine="606"/>
        <w:jc w:val="left"/>
        <w:rPr>
          <w:rFonts w:ascii="仿宋_GB2312" w:eastAsia="仿宋_GB2312" w:hAnsi="仿宋_GB2312" w:cs="仿宋_GB2312"/>
          <w:sz w:val="30"/>
          <w:szCs w:val="30"/>
        </w:rPr>
      </w:pPr>
      <w:r>
        <w:rPr>
          <w:rStyle w:val="ab"/>
          <w:rFonts w:ascii="仿宋" w:eastAsia="仿宋" w:hAnsi="仿宋" w:cs="仿宋"/>
          <w:sz w:val="30"/>
          <w:szCs w:val="30"/>
          <w:lang w:val="zh-TW" w:eastAsia="zh-TW"/>
        </w:rPr>
        <w:t>（</w:t>
      </w:r>
      <w:r>
        <w:rPr>
          <w:rStyle w:val="ab"/>
          <w:rFonts w:ascii="仿宋" w:eastAsia="仿宋" w:hAnsi="仿宋" w:cs="仿宋" w:hint="eastAsia"/>
          <w:sz w:val="30"/>
          <w:szCs w:val="30"/>
          <w:lang w:val="zh-TW" w:eastAsia="zh-TW"/>
        </w:rPr>
        <w:t>二</w:t>
      </w:r>
      <w:r>
        <w:rPr>
          <w:rStyle w:val="ab"/>
          <w:rFonts w:ascii="仿宋" w:eastAsia="仿宋" w:hAnsi="仿宋" w:cs="仿宋"/>
          <w:sz w:val="30"/>
          <w:szCs w:val="30"/>
          <w:lang w:val="zh-TW" w:eastAsia="zh-TW"/>
        </w:rPr>
        <w:t>）</w:t>
      </w:r>
      <w:r>
        <w:rPr>
          <w:rFonts w:ascii="仿宋_GB2312" w:eastAsia="仿宋_GB2312" w:hAnsi="仿宋_GB2312" w:cs="仿宋_GB2312" w:hint="eastAsia"/>
          <w:sz w:val="30"/>
          <w:szCs w:val="30"/>
        </w:rPr>
        <w:t>本赛项裁判组成员共</w:t>
      </w:r>
      <w:r w:rsidR="00DA5367">
        <w:rPr>
          <w:rFonts w:ascii="仿宋_GB2312" w:eastAsia="仿宋_GB2312" w:hAnsi="仿宋_GB2312" w:cs="仿宋_GB2312" w:hint="eastAsia"/>
          <w:sz w:val="30"/>
          <w:szCs w:val="30"/>
        </w:rPr>
        <w:t>31</w:t>
      </w:r>
      <w:r>
        <w:rPr>
          <w:rFonts w:ascii="仿宋_GB2312" w:eastAsia="仿宋_GB2312" w:hAnsi="仿宋_GB2312" w:cs="仿宋_GB2312" w:hint="eastAsia"/>
          <w:sz w:val="30"/>
          <w:szCs w:val="30"/>
        </w:rPr>
        <w:t>人，其中裁判长1名，加密裁判3名，现场裁判</w:t>
      </w:r>
      <w:r w:rsidR="00F91C29">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名，评分裁判</w:t>
      </w:r>
      <w:r w:rsidR="00DA5367">
        <w:rPr>
          <w:rFonts w:ascii="仿宋_GB2312" w:eastAsia="仿宋_GB2312" w:hAnsi="仿宋_GB2312" w:cs="仿宋_GB2312" w:hint="eastAsia"/>
          <w:sz w:val="30"/>
          <w:szCs w:val="30"/>
        </w:rPr>
        <w:t>22</w:t>
      </w:r>
      <w:r>
        <w:rPr>
          <w:rFonts w:ascii="仿宋_GB2312" w:eastAsia="仿宋_GB2312" w:hAnsi="仿宋_GB2312" w:cs="仿宋_GB2312" w:hint="eastAsia"/>
          <w:sz w:val="30"/>
          <w:szCs w:val="30"/>
        </w:rPr>
        <w:t>名。</w:t>
      </w:r>
    </w:p>
    <w:p w:rsidR="00A10F8B" w:rsidRDefault="001F0111">
      <w:pPr>
        <w:pStyle w:val="1"/>
        <w:snapToGrid w:val="0"/>
        <w:spacing w:line="560" w:lineRule="exact"/>
        <w:ind w:firstLineChars="202" w:firstLine="606"/>
        <w:jc w:val="left"/>
        <w:rPr>
          <w:rFonts w:ascii="仿宋_GB2312" w:eastAsia="仿宋_GB2312" w:hAnsi="仿宋_GB2312" w:cs="仿宋_GB2312"/>
          <w:sz w:val="30"/>
          <w:szCs w:val="30"/>
        </w:rPr>
      </w:pPr>
      <w:r>
        <w:rPr>
          <w:rStyle w:val="ab"/>
          <w:rFonts w:ascii="仿宋" w:eastAsia="仿宋" w:hAnsi="仿宋" w:cs="仿宋"/>
          <w:sz w:val="30"/>
          <w:szCs w:val="30"/>
          <w:lang w:val="zh-TW" w:eastAsia="zh-TW"/>
        </w:rPr>
        <w:t>（三）</w:t>
      </w:r>
      <w:r>
        <w:rPr>
          <w:rFonts w:ascii="仿宋_GB2312" w:eastAsia="仿宋_GB2312" w:hAnsi="仿宋_GB2312" w:cs="仿宋_GB2312" w:hint="eastAsia"/>
          <w:sz w:val="30"/>
          <w:szCs w:val="30"/>
        </w:rPr>
        <w:t>参赛队成绩由赛项裁判组统一评定。采用分步得分、错误不传递、累计总分的</w:t>
      </w:r>
      <w:r>
        <w:rPr>
          <w:rFonts w:ascii="仿宋_GB2312" w:eastAsia="仿宋_GB2312" w:hAnsi="仿宋" w:hint="eastAsia"/>
          <w:sz w:val="30"/>
          <w:szCs w:val="30"/>
        </w:rPr>
        <w:t>计分</w:t>
      </w:r>
      <w:r>
        <w:rPr>
          <w:rFonts w:ascii="仿宋_GB2312" w:eastAsia="仿宋_GB2312" w:hAnsi="仿宋_GB2312" w:cs="仿宋_GB2312" w:hint="eastAsia"/>
          <w:sz w:val="30"/>
          <w:szCs w:val="30"/>
        </w:rPr>
        <w:t>方式。竞赛名次按照成绩总分从高到低排序。比赛用时不计入成绩，相同成绩的按比赛用时长短决定排名次序，用时少者排名在前。</w:t>
      </w:r>
    </w:p>
    <w:p w:rsidR="00A10F8B" w:rsidRDefault="001F0111">
      <w:pPr>
        <w:pStyle w:val="1"/>
        <w:snapToGrid w:val="0"/>
        <w:spacing w:line="560" w:lineRule="exact"/>
        <w:ind w:firstLineChars="202" w:firstLine="606"/>
        <w:jc w:val="left"/>
        <w:rPr>
          <w:rFonts w:ascii="仿宋_GB2312" w:eastAsia="仿宋_GB2312" w:hAnsi="仿宋_GB2312" w:cs="仿宋_GB2312"/>
          <w:sz w:val="30"/>
          <w:szCs w:val="30"/>
        </w:rPr>
      </w:pPr>
      <w:r>
        <w:rPr>
          <w:rStyle w:val="ab"/>
          <w:rFonts w:ascii="仿宋" w:eastAsia="仿宋" w:hAnsi="仿宋" w:cs="仿宋"/>
          <w:sz w:val="30"/>
          <w:szCs w:val="30"/>
          <w:lang w:val="zh-TW" w:eastAsia="zh-TW"/>
        </w:rPr>
        <w:lastRenderedPageBreak/>
        <w:t>（</w:t>
      </w:r>
      <w:r>
        <w:rPr>
          <w:rStyle w:val="ab"/>
          <w:rFonts w:ascii="仿宋" w:eastAsia="仿宋" w:hAnsi="仿宋" w:cs="仿宋" w:hint="eastAsia"/>
          <w:sz w:val="30"/>
          <w:szCs w:val="30"/>
          <w:lang w:val="zh-TW" w:eastAsia="zh-TW"/>
        </w:rPr>
        <w:t>四</w:t>
      </w:r>
      <w:r>
        <w:rPr>
          <w:rStyle w:val="ab"/>
          <w:rFonts w:ascii="仿宋" w:eastAsia="仿宋" w:hAnsi="仿宋" w:cs="仿宋"/>
          <w:sz w:val="30"/>
          <w:szCs w:val="30"/>
          <w:lang w:val="zh-TW" w:eastAsia="zh-TW"/>
        </w:rPr>
        <w:t>）</w:t>
      </w:r>
      <w:r>
        <w:rPr>
          <w:rFonts w:ascii="仿宋_GB2312" w:eastAsia="仿宋_GB2312" w:hAnsi="仿宋_GB2312" w:cs="仿宋_GB2312" w:hint="eastAsia"/>
          <w:sz w:val="30"/>
          <w:szCs w:val="30"/>
        </w:rPr>
        <w:t>赛项总成绩满分100分，只对参赛队团体评分，不计个人成绩。</w:t>
      </w:r>
    </w:p>
    <w:p w:rsidR="00A10F8B" w:rsidRDefault="001F0111">
      <w:pPr>
        <w:pStyle w:val="1"/>
        <w:snapToGrid w:val="0"/>
        <w:spacing w:line="560" w:lineRule="exact"/>
        <w:ind w:firstLineChars="202" w:firstLine="606"/>
        <w:jc w:val="left"/>
        <w:rPr>
          <w:rFonts w:ascii="仿宋_GB2312" w:eastAsia="仿宋_GB2312" w:hAnsi="仿宋_GB2312" w:cs="仿宋_GB2312"/>
          <w:sz w:val="30"/>
          <w:szCs w:val="30"/>
        </w:rPr>
      </w:pPr>
      <w:r>
        <w:rPr>
          <w:rStyle w:val="ab"/>
          <w:rFonts w:ascii="仿宋" w:eastAsia="仿宋" w:hAnsi="仿宋" w:cs="仿宋"/>
          <w:sz w:val="30"/>
          <w:szCs w:val="30"/>
          <w:lang w:val="zh-TW" w:eastAsia="zh-TW"/>
        </w:rPr>
        <w:t>（</w:t>
      </w:r>
      <w:r>
        <w:rPr>
          <w:rStyle w:val="ab"/>
          <w:rFonts w:ascii="仿宋" w:eastAsia="仿宋" w:hAnsi="仿宋" w:cs="仿宋" w:hint="eastAsia"/>
          <w:sz w:val="30"/>
          <w:szCs w:val="30"/>
          <w:lang w:val="zh-TW" w:eastAsia="zh-TW"/>
        </w:rPr>
        <w:t>五</w:t>
      </w:r>
      <w:r>
        <w:rPr>
          <w:rStyle w:val="ab"/>
          <w:rFonts w:ascii="仿宋" w:eastAsia="仿宋" w:hAnsi="仿宋" w:cs="仿宋"/>
          <w:sz w:val="30"/>
          <w:szCs w:val="30"/>
          <w:lang w:val="zh-TW" w:eastAsia="zh-TW"/>
        </w:rPr>
        <w:t>）</w:t>
      </w:r>
      <w:r>
        <w:rPr>
          <w:rFonts w:ascii="仿宋_GB2312" w:eastAsia="仿宋_GB2312" w:hAnsi="仿宋_GB2312" w:cs="仿宋_GB2312" w:hint="eastAsia"/>
          <w:sz w:val="30"/>
          <w:szCs w:val="30"/>
        </w:rPr>
        <w:t>最终成绩构成</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赛项最终成绩由安全操作规范、电子制造工艺、任务与功能验证三部分成绩求和，并减去扣分项得到。</w:t>
      </w:r>
    </w:p>
    <w:p w:rsidR="00A10F8B" w:rsidRDefault="001F0111">
      <w:pPr>
        <w:pStyle w:val="1"/>
        <w:snapToGrid w:val="0"/>
        <w:spacing w:line="560" w:lineRule="exact"/>
        <w:ind w:firstLineChars="202" w:firstLine="606"/>
        <w:jc w:val="left"/>
        <w:rPr>
          <w:rFonts w:ascii="仿宋_GB2312" w:eastAsia="仿宋_GB2312" w:hAnsi="仿宋_GB2312" w:cs="仿宋_GB2312"/>
          <w:sz w:val="30"/>
          <w:szCs w:val="30"/>
        </w:rPr>
      </w:pPr>
      <w:r>
        <w:rPr>
          <w:rStyle w:val="ab"/>
          <w:rFonts w:ascii="仿宋" w:eastAsia="仿宋" w:hAnsi="仿宋" w:cs="仿宋"/>
          <w:sz w:val="30"/>
          <w:szCs w:val="30"/>
          <w:lang w:val="zh-TW" w:eastAsia="zh-TW"/>
        </w:rPr>
        <w:t>（</w:t>
      </w:r>
      <w:r>
        <w:rPr>
          <w:rStyle w:val="ab"/>
          <w:rFonts w:ascii="仿宋" w:eastAsia="仿宋" w:hAnsi="仿宋" w:cs="仿宋" w:hint="eastAsia"/>
          <w:sz w:val="30"/>
          <w:szCs w:val="30"/>
          <w:lang w:val="zh-TW" w:eastAsia="zh-TW"/>
        </w:rPr>
        <w:t>六</w:t>
      </w:r>
      <w:r>
        <w:rPr>
          <w:rStyle w:val="ab"/>
          <w:rFonts w:ascii="仿宋" w:eastAsia="仿宋" w:hAnsi="仿宋" w:cs="仿宋"/>
          <w:sz w:val="30"/>
          <w:szCs w:val="30"/>
          <w:lang w:val="zh-TW" w:eastAsia="zh-TW"/>
        </w:rPr>
        <w:t>）</w:t>
      </w:r>
      <w:r>
        <w:rPr>
          <w:rFonts w:ascii="仿宋_GB2312" w:eastAsia="仿宋_GB2312" w:hAnsi="仿宋_GB2312" w:cs="仿宋_GB2312" w:hint="eastAsia"/>
          <w:sz w:val="30"/>
          <w:szCs w:val="30"/>
        </w:rPr>
        <w:t>任务与功能测试中，每支参赛队有两次机会，取两轮成绩中最高成绩为任务最终成绩。</w:t>
      </w:r>
    </w:p>
    <w:p w:rsidR="00A10F8B" w:rsidRDefault="001F0111">
      <w:pPr>
        <w:pStyle w:val="1"/>
        <w:snapToGrid w:val="0"/>
        <w:spacing w:line="560" w:lineRule="exact"/>
        <w:ind w:firstLineChars="202" w:firstLine="606"/>
        <w:jc w:val="left"/>
        <w:rPr>
          <w:rFonts w:ascii="仿宋_GB2312" w:eastAsia="仿宋_GB2312" w:hAnsi="仿宋_GB2312" w:cs="仿宋_GB2312"/>
          <w:sz w:val="30"/>
          <w:szCs w:val="30"/>
        </w:rPr>
      </w:pPr>
      <w:r>
        <w:rPr>
          <w:rStyle w:val="ab"/>
          <w:rFonts w:ascii="仿宋" w:eastAsia="仿宋" w:hAnsi="仿宋" w:cs="仿宋"/>
          <w:sz w:val="30"/>
          <w:szCs w:val="30"/>
          <w:lang w:val="zh-TW" w:eastAsia="zh-TW"/>
        </w:rPr>
        <w:t>（</w:t>
      </w:r>
      <w:r>
        <w:rPr>
          <w:rStyle w:val="ab"/>
          <w:rFonts w:ascii="仿宋" w:eastAsia="仿宋" w:hAnsi="仿宋" w:cs="仿宋" w:hint="eastAsia"/>
          <w:sz w:val="30"/>
          <w:szCs w:val="30"/>
          <w:lang w:val="zh-TW" w:eastAsia="zh-TW"/>
        </w:rPr>
        <w:t>七</w:t>
      </w:r>
      <w:r>
        <w:rPr>
          <w:rStyle w:val="ab"/>
          <w:rFonts w:ascii="仿宋" w:eastAsia="仿宋" w:hAnsi="仿宋" w:cs="仿宋"/>
          <w:sz w:val="30"/>
          <w:szCs w:val="30"/>
          <w:lang w:val="zh-TW" w:eastAsia="zh-TW"/>
        </w:rPr>
        <w:t>）</w:t>
      </w:r>
      <w:r>
        <w:rPr>
          <w:rFonts w:ascii="仿宋_GB2312" w:eastAsia="仿宋_GB2312" w:hAnsi="仿宋_GB2312" w:cs="仿宋_GB2312" w:hint="eastAsia"/>
          <w:sz w:val="30"/>
          <w:szCs w:val="30"/>
        </w:rPr>
        <w:t>在竞赛过程中，参赛选手如有作弊、不服从裁判判决、扰乱赛场秩序等行为，裁判长按照规定扣减相应分数。情节严重的取消竞赛资格，竞赛成绩记为零分。</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Style w:val="ab"/>
          <w:rFonts w:ascii="仿宋" w:eastAsia="仿宋" w:hAnsi="仿宋" w:cs="仿宋"/>
          <w:sz w:val="30"/>
          <w:szCs w:val="30"/>
          <w:lang w:val="zh-TW" w:eastAsia="zh-TW"/>
        </w:rPr>
        <w:t>（</w:t>
      </w:r>
      <w:r>
        <w:rPr>
          <w:rStyle w:val="ab"/>
          <w:rFonts w:ascii="仿宋" w:eastAsia="仿宋" w:hAnsi="仿宋" w:cs="仿宋" w:hint="eastAsia"/>
          <w:sz w:val="30"/>
          <w:szCs w:val="30"/>
          <w:lang w:val="zh-TW" w:eastAsia="zh-TW"/>
        </w:rPr>
        <w:t>八</w:t>
      </w:r>
      <w:r>
        <w:rPr>
          <w:rStyle w:val="ab"/>
          <w:rFonts w:ascii="仿宋" w:eastAsia="仿宋" w:hAnsi="仿宋" w:cs="仿宋"/>
          <w:sz w:val="30"/>
          <w:szCs w:val="30"/>
          <w:lang w:val="zh-TW" w:eastAsia="zh-TW"/>
        </w:rPr>
        <w:t>）</w:t>
      </w:r>
      <w:r>
        <w:rPr>
          <w:rFonts w:ascii="仿宋_GB2312" w:eastAsia="仿宋_GB2312" w:hAnsi="仿宋_GB2312" w:cs="仿宋_GB2312" w:hint="eastAsia"/>
          <w:sz w:val="30"/>
          <w:szCs w:val="30"/>
        </w:rPr>
        <w:t>裁判长在竞赛结束2小时内提交赛位号评分结果，经复核无误，由裁判长、监督人员和仲裁人员签字确认后公布。</w:t>
      </w:r>
    </w:p>
    <w:p w:rsidR="00A10F8B" w:rsidRDefault="001F0111">
      <w:pPr>
        <w:pStyle w:val="1"/>
        <w:snapToGrid w:val="0"/>
        <w:spacing w:line="560" w:lineRule="exact"/>
        <w:ind w:firstLineChars="202" w:firstLine="606"/>
        <w:jc w:val="left"/>
        <w:rPr>
          <w:rFonts w:ascii="仿宋_GB2312" w:eastAsia="仿宋_GB2312" w:hAnsi="仿宋_GB2312" w:cs="仿宋_GB2312"/>
          <w:sz w:val="30"/>
          <w:szCs w:val="30"/>
        </w:rPr>
      </w:pPr>
      <w:r>
        <w:rPr>
          <w:rStyle w:val="ab"/>
          <w:rFonts w:ascii="仿宋" w:eastAsia="仿宋" w:hAnsi="仿宋" w:cs="仿宋"/>
          <w:sz w:val="30"/>
          <w:szCs w:val="30"/>
          <w:lang w:val="zh-TW" w:eastAsia="zh-TW"/>
        </w:rPr>
        <w:t>（</w:t>
      </w:r>
      <w:r>
        <w:rPr>
          <w:rStyle w:val="ab"/>
          <w:rFonts w:ascii="仿宋" w:eastAsia="仿宋" w:hAnsi="仿宋" w:cs="仿宋" w:hint="eastAsia"/>
          <w:sz w:val="30"/>
          <w:szCs w:val="30"/>
          <w:lang w:val="zh-TW" w:eastAsia="zh-TW"/>
        </w:rPr>
        <w:t>九</w:t>
      </w:r>
      <w:r>
        <w:rPr>
          <w:rStyle w:val="ab"/>
          <w:rFonts w:ascii="仿宋" w:eastAsia="仿宋" w:hAnsi="仿宋" w:cs="仿宋"/>
          <w:sz w:val="30"/>
          <w:szCs w:val="30"/>
          <w:lang w:val="zh-TW" w:eastAsia="zh-TW"/>
        </w:rPr>
        <w:t>）</w:t>
      </w:r>
      <w:r>
        <w:rPr>
          <w:rFonts w:ascii="仿宋_GB2312" w:eastAsia="仿宋_GB2312" w:hAnsi="仿宋_GB2312" w:cs="仿宋_GB2312" w:hint="eastAsia"/>
          <w:sz w:val="30"/>
          <w:szCs w:val="30"/>
        </w:rPr>
        <w:t>裁判长正式提交赛位号评分结果并复核无误后，加密裁判在监督人员监督下对加密结果进行逐层解密。</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Style w:val="ab"/>
          <w:rFonts w:ascii="仿宋" w:eastAsia="仿宋" w:hAnsi="仿宋" w:cs="仿宋"/>
          <w:sz w:val="30"/>
          <w:szCs w:val="30"/>
          <w:lang w:val="zh-TW" w:eastAsia="zh-TW"/>
        </w:rPr>
        <w:t>（</w:t>
      </w:r>
      <w:r>
        <w:rPr>
          <w:rStyle w:val="ab"/>
          <w:rFonts w:ascii="仿宋" w:eastAsia="仿宋" w:hAnsi="仿宋" w:cs="仿宋" w:hint="eastAsia"/>
          <w:sz w:val="30"/>
          <w:szCs w:val="30"/>
          <w:lang w:val="zh-TW" w:eastAsia="zh-TW"/>
        </w:rPr>
        <w:t>十</w:t>
      </w:r>
      <w:r>
        <w:rPr>
          <w:rStyle w:val="ab"/>
          <w:rFonts w:ascii="仿宋" w:eastAsia="仿宋" w:hAnsi="仿宋" w:cs="仿宋"/>
          <w:sz w:val="30"/>
          <w:szCs w:val="30"/>
          <w:lang w:val="zh-TW" w:eastAsia="zh-TW"/>
        </w:rPr>
        <w:t>）</w:t>
      </w:r>
      <w:r>
        <w:rPr>
          <w:rFonts w:ascii="仿宋_GB2312" w:eastAsia="仿宋_GB2312" w:hAnsi="仿宋_GB2312" w:cs="仿宋_GB2312" w:hint="eastAsia"/>
          <w:sz w:val="30"/>
          <w:szCs w:val="30"/>
        </w:rPr>
        <w:t>为保障成绩评判的准确性，监督组对赛项总成绩排名前30%的所有参赛队伍的成绩进行复核；对其余成绩进行抽检复核，抽检覆盖率不低于15%。监督组需将复检中发现的错误以书面方式及时告知裁判长，由裁判长更正成绩并签字确认。若复核、抽检错误率超过5%，裁判组需对所有成绩进行复核。</w:t>
      </w:r>
    </w:p>
    <w:p w:rsidR="00A10F8B" w:rsidRDefault="001F0111">
      <w:pPr>
        <w:snapToGrid w:val="0"/>
        <w:spacing w:line="560" w:lineRule="exact"/>
        <w:ind w:firstLineChars="200" w:firstLine="600"/>
        <w:jc w:val="left"/>
        <w:rPr>
          <w:rFonts w:ascii="黑体" w:eastAsia="黑体" w:hAnsi="黑体" w:cs="黑体"/>
          <w:b/>
          <w:sz w:val="30"/>
          <w:szCs w:val="30"/>
        </w:rPr>
      </w:pPr>
      <w:r>
        <w:rPr>
          <w:rStyle w:val="ab"/>
          <w:rFonts w:ascii="仿宋" w:eastAsia="仿宋" w:hAnsi="仿宋" w:cs="仿宋"/>
          <w:sz w:val="30"/>
          <w:szCs w:val="30"/>
          <w:lang w:val="zh-TW" w:eastAsia="zh-TW"/>
        </w:rPr>
        <w:t>（</w:t>
      </w:r>
      <w:r>
        <w:rPr>
          <w:rStyle w:val="ab"/>
          <w:rFonts w:ascii="仿宋" w:eastAsia="仿宋" w:hAnsi="仿宋" w:cs="仿宋" w:hint="eastAsia"/>
          <w:sz w:val="30"/>
          <w:szCs w:val="30"/>
          <w:lang w:val="zh-TW" w:eastAsia="zh-TW"/>
        </w:rPr>
        <w:t>十一</w:t>
      </w:r>
      <w:r>
        <w:rPr>
          <w:rStyle w:val="ab"/>
          <w:rFonts w:ascii="仿宋" w:eastAsia="仿宋" w:hAnsi="仿宋" w:cs="仿宋"/>
          <w:sz w:val="30"/>
          <w:szCs w:val="30"/>
          <w:lang w:val="zh-TW" w:eastAsia="zh-TW"/>
        </w:rPr>
        <w:t>）</w:t>
      </w:r>
      <w:r>
        <w:rPr>
          <w:rFonts w:ascii="仿宋_GB2312" w:eastAsia="仿宋_GB2312" w:hAnsi="仿宋_GB2312" w:cs="仿宋_GB2312" w:hint="eastAsia"/>
          <w:sz w:val="30"/>
          <w:szCs w:val="30"/>
        </w:rPr>
        <w:t>本赛项各参赛队最终成绩由承办单位信息员录入赛务管理系统。承办单位信息员对成绩数据审核后，将赛务系统中录入的成绩导出打印，经赛项裁判长审核</w:t>
      </w:r>
      <w:r>
        <w:rPr>
          <w:rFonts w:ascii="Arial Narrow" w:eastAsia="仿宋_GB2312" w:hAnsi="Arial Narrow" w:cs="Arial" w:hint="eastAsia"/>
          <w:sz w:val="30"/>
          <w:szCs w:val="30"/>
        </w:rPr>
        <w:t>无误后签字。承办单位信息员将裁判长确认的电子版赛项成绩信息上传赛务管理系统，同时将裁判长签字的纸质打印成绩单报送大赛执委会。</w:t>
      </w:r>
    </w:p>
    <w:p w:rsidR="00A10F8B" w:rsidRDefault="001F0111">
      <w:pPr>
        <w:snapToGrid w:val="0"/>
        <w:spacing w:line="560" w:lineRule="exact"/>
        <w:ind w:firstLineChars="200" w:firstLine="602"/>
        <w:jc w:val="left"/>
        <w:rPr>
          <w:rFonts w:ascii="Arial Narrow" w:eastAsia="仿宋_GB2312" w:hAnsi="Arial Narrow" w:cs="Arial"/>
          <w:b/>
          <w:sz w:val="30"/>
          <w:szCs w:val="30"/>
        </w:rPr>
      </w:pPr>
      <w:r>
        <w:rPr>
          <w:rFonts w:ascii="黑体" w:eastAsia="黑体" w:hAnsi="黑体" w:cs="黑体" w:hint="eastAsia"/>
          <w:b/>
          <w:sz w:val="30"/>
          <w:szCs w:val="30"/>
        </w:rPr>
        <w:lastRenderedPageBreak/>
        <w:t>十一、奖项设置</w:t>
      </w:r>
    </w:p>
    <w:p w:rsidR="00600F07" w:rsidRDefault="00600F07" w:rsidP="00600F07">
      <w:pPr>
        <w:snapToGrid w:val="0"/>
        <w:spacing w:line="560" w:lineRule="exact"/>
        <w:ind w:firstLineChars="200" w:firstLine="600"/>
        <w:jc w:val="left"/>
        <w:rPr>
          <w:rFonts w:ascii="仿宋_GB2312" w:eastAsia="仿宋_GB2312" w:hAnsi="仿宋_GB2312" w:cs="仿宋_GB2312"/>
          <w:sz w:val="30"/>
          <w:szCs w:val="30"/>
        </w:rPr>
      </w:pPr>
      <w:r>
        <w:rPr>
          <w:rFonts w:eastAsia="仿宋_GB2312"/>
          <w:color w:val="000000"/>
          <w:sz w:val="30"/>
          <w:szCs w:val="30"/>
        </w:rPr>
        <w:t>本赛项奖项设</w:t>
      </w:r>
      <w:r>
        <w:rPr>
          <w:rFonts w:eastAsia="仿宋_GB2312" w:hint="eastAsia"/>
          <w:color w:val="000000"/>
          <w:sz w:val="30"/>
          <w:szCs w:val="30"/>
        </w:rPr>
        <w:t>置</w:t>
      </w:r>
      <w:r>
        <w:rPr>
          <w:rFonts w:eastAsia="仿宋_GB2312"/>
          <w:color w:val="000000"/>
          <w:sz w:val="30"/>
          <w:szCs w:val="30"/>
        </w:rPr>
        <w:t>团体奖</w:t>
      </w:r>
      <w:r>
        <w:rPr>
          <w:rFonts w:eastAsia="仿宋_GB2312" w:hint="eastAsia"/>
          <w:color w:val="000000"/>
          <w:sz w:val="30"/>
          <w:szCs w:val="30"/>
        </w:rPr>
        <w:t>，具体</w:t>
      </w:r>
      <w:r>
        <w:rPr>
          <w:rFonts w:ascii="仿宋_GB2312" w:eastAsia="仿宋_GB2312" w:hAnsi="仿宋_GB2312" w:cs="仿宋_GB2312" w:hint="eastAsia"/>
          <w:sz w:val="30"/>
          <w:szCs w:val="30"/>
        </w:rPr>
        <w:t>如下：</w:t>
      </w:r>
    </w:p>
    <w:p w:rsidR="00600F07" w:rsidRPr="00AD7574" w:rsidRDefault="00600F07" w:rsidP="00600F07">
      <w:pPr>
        <w:snapToGrid w:val="0"/>
        <w:spacing w:line="560" w:lineRule="exact"/>
        <w:ind w:firstLineChars="200" w:firstLine="600"/>
        <w:jc w:val="left"/>
        <w:rPr>
          <w:rFonts w:ascii="仿宋_GB2312" w:eastAsia="仿宋_GB2312" w:hAnsi="Times New Roman" w:cs="Arial"/>
          <w:sz w:val="30"/>
          <w:szCs w:val="30"/>
        </w:rPr>
      </w:pPr>
      <w:r w:rsidRPr="00AD7574">
        <w:rPr>
          <w:rFonts w:ascii="仿宋_GB2312" w:eastAsia="仿宋_GB2312" w:hAnsi="Times New Roman" w:cs="Arial" w:hint="eastAsia"/>
          <w:sz w:val="30"/>
          <w:szCs w:val="30"/>
        </w:rPr>
        <w:t>以赛项实际参赛队总数为基数，</w:t>
      </w:r>
      <w:r>
        <w:rPr>
          <w:rFonts w:ascii="仿宋_GB2312" w:eastAsia="仿宋_GB2312" w:hAnsi="Times New Roman" w:cs="Arial" w:hint="eastAsia"/>
          <w:sz w:val="30"/>
          <w:szCs w:val="30"/>
        </w:rPr>
        <w:t>按</w:t>
      </w:r>
      <w:r>
        <w:rPr>
          <w:rFonts w:ascii="仿宋_GB2312" w:eastAsia="仿宋_GB2312" w:hAnsi="仿宋_GB2312" w:cs="仿宋_GB2312" w:hint="eastAsia"/>
          <w:sz w:val="30"/>
          <w:szCs w:val="30"/>
        </w:rPr>
        <w:t>赛项成绩高低排序，</w:t>
      </w:r>
      <w:r w:rsidRPr="00AD7574">
        <w:rPr>
          <w:rFonts w:ascii="仿宋_GB2312" w:eastAsia="仿宋_GB2312" w:hAnsi="Times New Roman" w:cs="Arial" w:hint="eastAsia"/>
          <w:sz w:val="30"/>
          <w:szCs w:val="30"/>
        </w:rPr>
        <w:t>一等奖占比10%，二等奖占比20%，三等奖占比30%，小数点后四舍五入。</w:t>
      </w:r>
    </w:p>
    <w:p w:rsidR="00600F07" w:rsidRDefault="00600F07" w:rsidP="00600F07">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获得一等奖的参赛队指导教师由全国职业院校技能大赛组委会颁发优秀指导教师证书。</w:t>
      </w:r>
    </w:p>
    <w:p w:rsidR="00A10F8B" w:rsidRDefault="001F0111">
      <w:pPr>
        <w:snapToGrid w:val="0"/>
        <w:spacing w:line="560" w:lineRule="exact"/>
        <w:ind w:firstLineChars="200" w:firstLine="602"/>
        <w:jc w:val="left"/>
        <w:rPr>
          <w:rFonts w:ascii="Arial Narrow" w:eastAsia="仿宋_GB2312" w:hAnsi="Arial Narrow" w:cs="Arial"/>
          <w:b/>
          <w:sz w:val="30"/>
          <w:szCs w:val="30"/>
        </w:rPr>
      </w:pPr>
      <w:r>
        <w:rPr>
          <w:rFonts w:ascii="黑体" w:eastAsia="黑体" w:hAnsi="黑体" w:cs="黑体" w:hint="eastAsia"/>
          <w:b/>
          <w:sz w:val="30"/>
          <w:szCs w:val="30"/>
        </w:rPr>
        <w:t>十二、技术规范</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Style w:val="ab"/>
          <w:rFonts w:ascii="仿宋" w:eastAsia="仿宋" w:hAnsi="仿宋" w:cs="仿宋"/>
          <w:sz w:val="30"/>
          <w:szCs w:val="30"/>
          <w:lang w:val="zh-TW" w:eastAsia="zh-TW"/>
        </w:rPr>
        <w:t>（</w:t>
      </w:r>
      <w:r>
        <w:rPr>
          <w:rStyle w:val="ab"/>
          <w:rFonts w:ascii="仿宋" w:eastAsia="仿宋" w:hAnsi="仿宋" w:cs="仿宋" w:hint="eastAsia"/>
          <w:sz w:val="30"/>
          <w:szCs w:val="30"/>
          <w:lang w:val="zh-TW"/>
        </w:rPr>
        <w:t>一</w:t>
      </w:r>
      <w:r>
        <w:rPr>
          <w:rStyle w:val="ab"/>
          <w:rFonts w:ascii="仿宋" w:eastAsia="仿宋" w:hAnsi="仿宋" w:cs="仿宋"/>
          <w:sz w:val="30"/>
          <w:szCs w:val="30"/>
          <w:lang w:val="zh-TW" w:eastAsia="zh-TW"/>
        </w:rPr>
        <w:t>）</w:t>
      </w:r>
      <w:r>
        <w:rPr>
          <w:rFonts w:ascii="Arial Narrow" w:eastAsia="仿宋_GB2312" w:hAnsi="Arial Narrow" w:cs="Arial" w:hint="eastAsia"/>
          <w:sz w:val="30"/>
          <w:szCs w:val="30"/>
        </w:rPr>
        <w:t>赛项</w:t>
      </w:r>
      <w:r>
        <w:rPr>
          <w:rFonts w:ascii="仿宋_GB2312" w:eastAsia="仿宋_GB2312" w:hAnsi="仿宋_GB2312" w:cs="仿宋_GB2312" w:hint="eastAsia"/>
          <w:sz w:val="30"/>
          <w:szCs w:val="30"/>
        </w:rPr>
        <w:t>涉及</w:t>
      </w:r>
      <w:r>
        <w:rPr>
          <w:rFonts w:ascii="Arial Narrow" w:eastAsia="仿宋_GB2312" w:hAnsi="Arial Narrow" w:cs="Arial" w:hint="eastAsia"/>
          <w:sz w:val="30"/>
          <w:szCs w:val="30"/>
        </w:rPr>
        <w:t>专业教学要求：</w:t>
      </w:r>
    </w:p>
    <w:p w:rsidR="00A10F8B" w:rsidRDefault="001F0111">
      <w:pPr>
        <w:pStyle w:val="1"/>
        <w:numPr>
          <w:ilvl w:val="0"/>
          <w:numId w:val="2"/>
        </w:numPr>
        <w:snapToGrid w:val="0"/>
        <w:spacing w:line="560" w:lineRule="exact"/>
        <w:ind w:firstLineChars="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电路板制作、焊接、装配、调试应用能力。</w:t>
      </w:r>
    </w:p>
    <w:p w:rsidR="00A10F8B" w:rsidRDefault="001F0111">
      <w:pPr>
        <w:pStyle w:val="1"/>
        <w:numPr>
          <w:ilvl w:val="0"/>
          <w:numId w:val="2"/>
        </w:numPr>
        <w:snapToGrid w:val="0"/>
        <w:spacing w:line="560" w:lineRule="exact"/>
        <w:ind w:firstLineChars="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电路设计应用能力。</w:t>
      </w:r>
    </w:p>
    <w:p w:rsidR="00A10F8B" w:rsidRDefault="001F0111">
      <w:pPr>
        <w:pStyle w:val="1"/>
        <w:numPr>
          <w:ilvl w:val="0"/>
          <w:numId w:val="2"/>
        </w:numPr>
        <w:snapToGrid w:val="0"/>
        <w:spacing w:line="560" w:lineRule="exact"/>
        <w:ind w:firstLineChars="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自动控制技术应用能力。</w:t>
      </w:r>
    </w:p>
    <w:p w:rsidR="00A10F8B" w:rsidRDefault="001F0111">
      <w:pPr>
        <w:pStyle w:val="1"/>
        <w:numPr>
          <w:ilvl w:val="0"/>
          <w:numId w:val="2"/>
        </w:numPr>
        <w:snapToGrid w:val="0"/>
        <w:spacing w:line="560" w:lineRule="exact"/>
        <w:ind w:firstLineChars="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电机驱动应用开发能力。</w:t>
      </w:r>
    </w:p>
    <w:p w:rsidR="00A10F8B" w:rsidRDefault="001F0111">
      <w:pPr>
        <w:pStyle w:val="1"/>
        <w:numPr>
          <w:ilvl w:val="0"/>
          <w:numId w:val="2"/>
        </w:numPr>
        <w:snapToGrid w:val="0"/>
        <w:spacing w:line="560" w:lineRule="exact"/>
        <w:ind w:firstLineChars="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单片机编程应用能力。</w:t>
      </w:r>
    </w:p>
    <w:p w:rsidR="00A10F8B" w:rsidRDefault="001F0111">
      <w:pPr>
        <w:pStyle w:val="1"/>
        <w:numPr>
          <w:ilvl w:val="0"/>
          <w:numId w:val="2"/>
        </w:numPr>
        <w:snapToGrid w:val="0"/>
        <w:spacing w:line="560" w:lineRule="exact"/>
        <w:ind w:firstLineChars="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传感器技术应用能力。</w:t>
      </w:r>
    </w:p>
    <w:p w:rsidR="00A10F8B" w:rsidRDefault="001F0111">
      <w:pPr>
        <w:pStyle w:val="1"/>
        <w:numPr>
          <w:ilvl w:val="0"/>
          <w:numId w:val="2"/>
        </w:numPr>
        <w:snapToGrid w:val="0"/>
        <w:spacing w:line="560" w:lineRule="exact"/>
        <w:ind w:firstLineChars="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无线网络通信与控制技术应用能力。</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Style w:val="ab"/>
          <w:rFonts w:ascii="仿宋" w:eastAsia="仿宋" w:hAnsi="仿宋" w:cs="仿宋"/>
          <w:sz w:val="30"/>
          <w:szCs w:val="30"/>
          <w:lang w:val="zh-TW" w:eastAsia="zh-TW"/>
        </w:rPr>
        <w:t>（</w:t>
      </w:r>
      <w:r>
        <w:rPr>
          <w:rStyle w:val="ab"/>
          <w:rFonts w:ascii="仿宋" w:eastAsia="仿宋" w:hAnsi="仿宋" w:cs="仿宋" w:hint="eastAsia"/>
          <w:sz w:val="30"/>
          <w:szCs w:val="30"/>
          <w:lang w:val="zh-TW" w:eastAsia="zh-TW"/>
        </w:rPr>
        <w:t>二</w:t>
      </w:r>
      <w:r>
        <w:rPr>
          <w:rStyle w:val="ab"/>
          <w:rFonts w:ascii="仿宋" w:eastAsia="仿宋" w:hAnsi="仿宋" w:cs="仿宋"/>
          <w:sz w:val="30"/>
          <w:szCs w:val="30"/>
          <w:lang w:val="zh-TW" w:eastAsia="zh-TW"/>
        </w:rPr>
        <w:t>）</w:t>
      </w:r>
      <w:r>
        <w:rPr>
          <w:rFonts w:ascii="仿宋_GB2312" w:eastAsia="仿宋_GB2312" w:hAnsi="仿宋_GB2312" w:cs="仿宋_GB2312" w:hint="eastAsia"/>
          <w:sz w:val="30"/>
          <w:szCs w:val="30"/>
        </w:rPr>
        <w:t>本赛项遵循以下国家标准和行业标准：</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1.电子元器件检验员国家职业标准（职业编码6-26-01-33）</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2.电子设备装接工国家职业标准（职业编码6-08-04-02）</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3.无线电调试工国家职业标准（职业编码6-08-04-03）</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4.电气设备安装工国家职业标准（职业编码6-23-10-02）</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5.计算机程序设计员国家职业标准（职业编码X2-02-13-06）</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6.计算机操作员国家职业标准（职业编码3-01-02-055）</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7.计算机软件产品检验员国家职业标准（职业编码</w:t>
      </w:r>
      <w:r>
        <w:rPr>
          <w:rFonts w:ascii="仿宋_GB2312" w:eastAsia="仿宋_GB2312" w:hAnsi="仿宋_GB2312" w:cs="仿宋_GB2312" w:hint="eastAsia"/>
          <w:sz w:val="30"/>
          <w:szCs w:val="30"/>
        </w:rPr>
        <w:lastRenderedPageBreak/>
        <w:t>X6-26-01-42）</w:t>
      </w:r>
    </w:p>
    <w:p w:rsidR="00A10F8B" w:rsidRDefault="001F0111">
      <w:pPr>
        <w:snapToGrid w:val="0"/>
        <w:spacing w:line="560" w:lineRule="exact"/>
        <w:ind w:firstLineChars="200" w:firstLine="602"/>
        <w:jc w:val="left"/>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A10F8B" w:rsidRDefault="001F0111">
      <w:pPr>
        <w:snapToGrid w:val="0"/>
        <w:spacing w:line="560" w:lineRule="exact"/>
        <w:ind w:firstLineChars="200" w:firstLine="600"/>
        <w:jc w:val="left"/>
        <w:rPr>
          <w:rFonts w:ascii="仿宋" w:eastAsia="仿宋" w:hAnsi="仿宋"/>
          <w:sz w:val="28"/>
          <w:szCs w:val="28"/>
        </w:rPr>
      </w:pPr>
      <w:r>
        <w:rPr>
          <w:rStyle w:val="ab"/>
          <w:rFonts w:ascii="仿宋" w:eastAsia="仿宋" w:hAnsi="仿宋" w:cs="仿宋"/>
          <w:sz w:val="30"/>
          <w:szCs w:val="30"/>
          <w:lang w:val="zh-TW" w:eastAsia="zh-TW"/>
        </w:rPr>
        <w:t>（</w:t>
      </w:r>
      <w:r>
        <w:rPr>
          <w:rStyle w:val="ab"/>
          <w:rFonts w:ascii="仿宋" w:eastAsia="仿宋" w:hAnsi="仿宋" w:cs="仿宋" w:hint="eastAsia"/>
          <w:sz w:val="30"/>
          <w:szCs w:val="30"/>
          <w:lang w:val="zh-TW" w:eastAsia="zh-TW"/>
        </w:rPr>
        <w:t>一</w:t>
      </w:r>
      <w:r>
        <w:rPr>
          <w:rStyle w:val="ab"/>
          <w:rFonts w:ascii="仿宋" w:eastAsia="仿宋" w:hAnsi="仿宋" w:cs="仿宋"/>
          <w:sz w:val="30"/>
          <w:szCs w:val="30"/>
          <w:lang w:val="zh-TW" w:eastAsia="zh-TW"/>
        </w:rPr>
        <w:t>）</w:t>
      </w:r>
      <w:r>
        <w:rPr>
          <w:rFonts w:ascii="Arial Narrow" w:eastAsia="仿宋_GB2312" w:hAnsi="Arial Narrow" w:cs="Arial" w:hint="eastAsia"/>
          <w:sz w:val="30"/>
          <w:szCs w:val="30"/>
        </w:rPr>
        <w:t>技术</w:t>
      </w:r>
      <w:r>
        <w:rPr>
          <w:rFonts w:ascii="仿宋_GB2312" w:eastAsia="仿宋_GB2312" w:hAnsi="Arial Narrow" w:cs="仿宋_GB2312" w:hint="eastAsia"/>
          <w:sz w:val="30"/>
          <w:szCs w:val="30"/>
        </w:rPr>
        <w:t>平台：</w:t>
      </w:r>
    </w:p>
    <w:p w:rsidR="00A10F8B" w:rsidRDefault="001F0111">
      <w:pPr>
        <w:pStyle w:val="1"/>
        <w:numPr>
          <w:ilvl w:val="0"/>
          <w:numId w:val="3"/>
        </w:numPr>
        <w:spacing w:line="560" w:lineRule="exact"/>
        <w:ind w:left="709" w:firstLineChars="0" w:firstLine="0"/>
        <w:jc w:val="left"/>
        <w:rPr>
          <w:rFonts w:ascii="仿宋" w:eastAsia="仿宋" w:hAnsi="仿宋"/>
          <w:sz w:val="30"/>
          <w:szCs w:val="30"/>
        </w:rPr>
      </w:pPr>
      <w:r>
        <w:rPr>
          <w:rFonts w:ascii="仿宋" w:eastAsia="仿宋" w:hAnsi="仿宋" w:hint="eastAsia"/>
          <w:sz w:val="30"/>
          <w:szCs w:val="30"/>
        </w:rPr>
        <w:t>电烙铁模块</w:t>
      </w:r>
    </w:p>
    <w:p w:rsidR="00A10F8B" w:rsidRDefault="001F0111">
      <w:pPr>
        <w:pStyle w:val="1"/>
        <w:numPr>
          <w:ilvl w:val="0"/>
          <w:numId w:val="4"/>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与PC机通讯，PC端上位机界面实时显示电烙铁使用时间、实时温度，并通过上位机或者实验台上的按键，可调整电烙铁温度。保存记录生成输出温度时间曲线图。并且保存数据到本地PC端。</w:t>
      </w:r>
    </w:p>
    <w:p w:rsidR="00A10F8B" w:rsidRDefault="001F0111">
      <w:pPr>
        <w:pStyle w:val="1"/>
        <w:numPr>
          <w:ilvl w:val="0"/>
          <w:numId w:val="4"/>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该模块通过OLED屏实时显示电烙铁设置温度、实际温度，可设置温度，休眠时间，关机时间，休眠温度及步进值。</w:t>
      </w:r>
    </w:p>
    <w:p w:rsidR="00A10F8B" w:rsidRDefault="001F0111">
      <w:pPr>
        <w:pStyle w:val="1"/>
        <w:numPr>
          <w:ilvl w:val="0"/>
          <w:numId w:val="4"/>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该模块支持</w:t>
      </w:r>
      <w:r w:rsidR="00D40E84">
        <w:rPr>
          <w:rFonts w:ascii="仿宋" w:eastAsia="仿宋" w:hAnsi="仿宋" w:hint="eastAsia"/>
          <w:sz w:val="30"/>
          <w:szCs w:val="30"/>
        </w:rPr>
        <w:t>CAN</w:t>
      </w:r>
      <w:r>
        <w:rPr>
          <w:rFonts w:ascii="仿宋" w:eastAsia="仿宋" w:hAnsi="仿宋" w:hint="eastAsia"/>
          <w:sz w:val="30"/>
          <w:szCs w:val="30"/>
        </w:rPr>
        <w:t>通讯，整机功率80W</w:t>
      </w:r>
      <w:bookmarkStart w:id="86" w:name="OLE_LINK1"/>
      <w:r w:rsidR="00496CA1">
        <w:rPr>
          <w:rFonts w:ascii="仿宋" w:eastAsia="仿宋" w:hAnsi="仿宋" w:hint="eastAsia"/>
          <w:sz w:val="30"/>
          <w:szCs w:val="30"/>
        </w:rPr>
        <w:t>。</w:t>
      </w:r>
    </w:p>
    <w:bookmarkEnd w:id="86"/>
    <w:p w:rsidR="00A10F8B" w:rsidRDefault="001F0111">
      <w:pPr>
        <w:pStyle w:val="1"/>
        <w:numPr>
          <w:ilvl w:val="0"/>
          <w:numId w:val="3"/>
        </w:numPr>
        <w:spacing w:line="560" w:lineRule="exact"/>
        <w:ind w:left="709" w:firstLineChars="0" w:firstLine="0"/>
        <w:jc w:val="left"/>
        <w:rPr>
          <w:rFonts w:ascii="仿宋" w:eastAsia="仿宋" w:hAnsi="仿宋"/>
          <w:sz w:val="30"/>
          <w:szCs w:val="30"/>
        </w:rPr>
      </w:pPr>
      <w:r>
        <w:rPr>
          <w:rFonts w:ascii="仿宋" w:eastAsia="仿宋" w:hAnsi="仿宋" w:hint="eastAsia"/>
          <w:sz w:val="30"/>
          <w:szCs w:val="30"/>
        </w:rPr>
        <w:t>双路交流电源模块</w:t>
      </w:r>
    </w:p>
    <w:p w:rsidR="00A10F8B" w:rsidRDefault="001F0111">
      <w:pPr>
        <w:pStyle w:val="1"/>
        <w:numPr>
          <w:ilvl w:val="0"/>
          <w:numId w:val="5"/>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与PC机通讯，</w:t>
      </w:r>
      <w:bookmarkStart w:id="87" w:name="OLE_LINK107"/>
      <w:r>
        <w:rPr>
          <w:rFonts w:ascii="仿宋" w:eastAsia="仿宋" w:hAnsi="仿宋" w:hint="eastAsia"/>
          <w:sz w:val="30"/>
          <w:szCs w:val="30"/>
        </w:rPr>
        <w:t>PC端上位机界面实时显示对应输出的电</w:t>
      </w:r>
      <w:bookmarkEnd w:id="87"/>
      <w:r>
        <w:rPr>
          <w:rFonts w:ascii="仿宋" w:eastAsia="仿宋" w:hAnsi="仿宋" w:hint="eastAsia"/>
          <w:sz w:val="30"/>
          <w:szCs w:val="30"/>
        </w:rPr>
        <w:t>压、电流数据，</w:t>
      </w:r>
      <w:bookmarkStart w:id="88" w:name="OLE_LINK108"/>
      <w:bookmarkStart w:id="89" w:name="OLE_LINK109"/>
      <w:r>
        <w:rPr>
          <w:rFonts w:ascii="仿宋" w:eastAsia="仿宋" w:hAnsi="仿宋" w:hint="eastAsia"/>
          <w:sz w:val="30"/>
          <w:szCs w:val="30"/>
        </w:rPr>
        <w:t>并通过上位机或者实验台上的按键，可切换不同交流电压输出档位。保存记录生成输出电压电流曲线图。并且保存数据到本地PC端。</w:t>
      </w:r>
    </w:p>
    <w:bookmarkEnd w:id="88"/>
    <w:bookmarkEnd w:id="89"/>
    <w:p w:rsidR="00A10F8B" w:rsidRDefault="001F0111">
      <w:pPr>
        <w:pStyle w:val="1"/>
        <w:numPr>
          <w:ilvl w:val="0"/>
          <w:numId w:val="5"/>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该模块可通过面板按键切换不同交流电压输出档位。档为划分为：+18V；±12V；±9V。</w:t>
      </w:r>
    </w:p>
    <w:p w:rsidR="00A10F8B" w:rsidRDefault="001F0111">
      <w:pPr>
        <w:pStyle w:val="1"/>
        <w:numPr>
          <w:ilvl w:val="0"/>
          <w:numId w:val="5"/>
        </w:numPr>
        <w:spacing w:line="560" w:lineRule="exact"/>
        <w:ind w:left="1134" w:firstLineChars="0" w:hanging="491"/>
        <w:jc w:val="left"/>
        <w:rPr>
          <w:rFonts w:ascii="仿宋" w:eastAsia="仿宋" w:hAnsi="仿宋"/>
          <w:sz w:val="30"/>
          <w:szCs w:val="30"/>
        </w:rPr>
      </w:pPr>
      <w:bookmarkStart w:id="90" w:name="OLE_LINK110"/>
      <w:bookmarkStart w:id="91" w:name="OLE_LINK111"/>
      <w:r>
        <w:rPr>
          <w:rFonts w:ascii="仿宋" w:eastAsia="仿宋" w:hAnsi="仿宋" w:hint="eastAsia"/>
          <w:sz w:val="30"/>
          <w:szCs w:val="30"/>
        </w:rPr>
        <w:t>该模块通过数码管实时显示对应输出的正负交流电压的电压值和电流值。</w:t>
      </w:r>
    </w:p>
    <w:bookmarkEnd w:id="90"/>
    <w:bookmarkEnd w:id="91"/>
    <w:p w:rsidR="00A10F8B" w:rsidRDefault="001F0111">
      <w:pPr>
        <w:pStyle w:val="1"/>
        <w:numPr>
          <w:ilvl w:val="0"/>
          <w:numId w:val="5"/>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该模块搭配AC-DC模块。通过该模块，可将交流电源转变为正负直流电。该模块可通过按钮调节输出电压的值。配套三位数码管，可实时显示对应输出直流电的电压电</w:t>
      </w:r>
      <w:r>
        <w:rPr>
          <w:rFonts w:ascii="仿宋" w:eastAsia="仿宋" w:hAnsi="仿宋" w:hint="eastAsia"/>
          <w:sz w:val="30"/>
          <w:szCs w:val="30"/>
        </w:rPr>
        <w:lastRenderedPageBreak/>
        <w:t>流值。</w:t>
      </w:r>
    </w:p>
    <w:p w:rsidR="00A10F8B" w:rsidRDefault="001F0111">
      <w:pPr>
        <w:pStyle w:val="1"/>
        <w:numPr>
          <w:ilvl w:val="0"/>
          <w:numId w:val="5"/>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该模块支持can通讯，单路最大输出功率为50W。</w:t>
      </w:r>
    </w:p>
    <w:p w:rsidR="00A10F8B" w:rsidRDefault="001F0111">
      <w:pPr>
        <w:pStyle w:val="1"/>
        <w:numPr>
          <w:ilvl w:val="0"/>
          <w:numId w:val="3"/>
        </w:numPr>
        <w:spacing w:line="560" w:lineRule="exact"/>
        <w:ind w:left="709" w:firstLineChars="0" w:firstLine="0"/>
        <w:jc w:val="left"/>
        <w:rPr>
          <w:rFonts w:ascii="仿宋" w:eastAsia="仿宋" w:hAnsi="仿宋"/>
          <w:kern w:val="0"/>
          <w:sz w:val="30"/>
          <w:szCs w:val="30"/>
        </w:rPr>
      </w:pPr>
      <w:r>
        <w:rPr>
          <w:rFonts w:ascii="仿宋" w:eastAsia="仿宋" w:hAnsi="仿宋" w:hint="eastAsia"/>
          <w:kern w:val="0"/>
          <w:sz w:val="30"/>
          <w:szCs w:val="30"/>
        </w:rPr>
        <w:t>单路</w:t>
      </w:r>
      <w:r>
        <w:rPr>
          <w:rFonts w:ascii="仿宋" w:eastAsia="仿宋" w:hAnsi="仿宋" w:hint="eastAsia"/>
          <w:sz w:val="30"/>
          <w:szCs w:val="30"/>
        </w:rPr>
        <w:t>直流</w:t>
      </w:r>
      <w:r>
        <w:rPr>
          <w:rFonts w:ascii="仿宋" w:eastAsia="仿宋" w:hAnsi="仿宋" w:hint="eastAsia"/>
          <w:kern w:val="0"/>
          <w:sz w:val="30"/>
          <w:szCs w:val="30"/>
        </w:rPr>
        <w:t>电源模块</w:t>
      </w:r>
    </w:p>
    <w:p w:rsidR="00A10F8B" w:rsidRDefault="001F0111">
      <w:pPr>
        <w:pStyle w:val="1"/>
        <w:numPr>
          <w:ilvl w:val="0"/>
          <w:numId w:val="6"/>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与PC机通讯，PC端上位机界面实时显示对应输出的电压、电流数据，并通过上位机界面的按键，可设定输出不同的电压值。并保存记录生成输出电压电流曲线图。并且保存数据到本地PC端</w:t>
      </w:r>
      <w:r w:rsidR="00496CA1">
        <w:rPr>
          <w:rFonts w:ascii="仿宋" w:eastAsia="仿宋" w:hAnsi="仿宋" w:hint="eastAsia"/>
          <w:sz w:val="30"/>
          <w:szCs w:val="30"/>
        </w:rPr>
        <w:t>。</w:t>
      </w:r>
    </w:p>
    <w:p w:rsidR="00A10F8B" w:rsidRDefault="001F0111">
      <w:pPr>
        <w:pStyle w:val="1"/>
        <w:numPr>
          <w:ilvl w:val="0"/>
          <w:numId w:val="6"/>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该模块可通过面板按键切换不同直流电压输出和最高限制电流输出。电压范围：0~30V,电流范围：0~3A；电压分辨率：10mV,电流分辨率1mA</w:t>
      </w:r>
      <w:r w:rsidR="00496CA1">
        <w:rPr>
          <w:rFonts w:ascii="仿宋" w:eastAsia="仿宋" w:hAnsi="仿宋" w:hint="eastAsia"/>
          <w:sz w:val="30"/>
          <w:szCs w:val="30"/>
        </w:rPr>
        <w:t>。</w:t>
      </w:r>
    </w:p>
    <w:p w:rsidR="00A10F8B" w:rsidRDefault="001F0111">
      <w:pPr>
        <w:pStyle w:val="1"/>
        <w:numPr>
          <w:ilvl w:val="0"/>
          <w:numId w:val="6"/>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该模块通过数码管实时显示对应输出的正负交流电压的电压值和电流值。</w:t>
      </w:r>
    </w:p>
    <w:p w:rsidR="00A10F8B" w:rsidRDefault="001F0111">
      <w:pPr>
        <w:pStyle w:val="1"/>
        <w:numPr>
          <w:ilvl w:val="0"/>
          <w:numId w:val="6"/>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该模块具有模式记录功能，可保存常用的电压电流输出值，可一键切换输出电压电流。</w:t>
      </w:r>
    </w:p>
    <w:p w:rsidR="00A10F8B" w:rsidRDefault="001F0111">
      <w:pPr>
        <w:pStyle w:val="1"/>
        <w:numPr>
          <w:ilvl w:val="0"/>
          <w:numId w:val="6"/>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该模块支持can通讯，单路最大输出功率为90W。</w:t>
      </w:r>
    </w:p>
    <w:p w:rsidR="00A10F8B" w:rsidRDefault="001F0111">
      <w:pPr>
        <w:pStyle w:val="1"/>
        <w:numPr>
          <w:ilvl w:val="0"/>
          <w:numId w:val="3"/>
        </w:numPr>
        <w:spacing w:line="560" w:lineRule="exact"/>
        <w:ind w:left="709" w:firstLineChars="0" w:firstLine="0"/>
        <w:jc w:val="left"/>
        <w:rPr>
          <w:rFonts w:ascii="仿宋" w:eastAsia="仿宋" w:hAnsi="仿宋"/>
          <w:kern w:val="0"/>
          <w:sz w:val="30"/>
          <w:szCs w:val="30"/>
        </w:rPr>
      </w:pPr>
      <w:r>
        <w:rPr>
          <w:rFonts w:ascii="仿宋" w:eastAsia="仿宋" w:hAnsi="仿宋" w:hint="eastAsia"/>
          <w:sz w:val="30"/>
          <w:szCs w:val="30"/>
        </w:rPr>
        <w:t>万用表</w:t>
      </w:r>
      <w:r>
        <w:rPr>
          <w:rFonts w:ascii="仿宋" w:eastAsia="仿宋" w:hAnsi="仿宋" w:hint="eastAsia"/>
          <w:kern w:val="0"/>
          <w:sz w:val="30"/>
          <w:szCs w:val="30"/>
        </w:rPr>
        <w:t>模块</w:t>
      </w:r>
    </w:p>
    <w:p w:rsidR="00A10F8B" w:rsidRDefault="001F0111">
      <w:pPr>
        <w:pStyle w:val="1"/>
        <w:numPr>
          <w:ilvl w:val="0"/>
          <w:numId w:val="7"/>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与PC机通讯，PC端上位机界面实时显示万用表检测值。PC上位机可根据检测的值绘制曲线图，并且保存数据到本地PC端。</w:t>
      </w:r>
    </w:p>
    <w:p w:rsidR="00A10F8B" w:rsidRDefault="001F0111">
      <w:pPr>
        <w:pStyle w:val="1"/>
        <w:numPr>
          <w:ilvl w:val="0"/>
          <w:numId w:val="7"/>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该PC上位机实现万用表所有功能：电容电阻检测；二极管检测；三极管检测；温度检测；交直流电压电流检测等功能。</w:t>
      </w:r>
    </w:p>
    <w:p w:rsidR="00A10F8B" w:rsidRDefault="001F0111">
      <w:pPr>
        <w:pStyle w:val="1"/>
        <w:numPr>
          <w:ilvl w:val="0"/>
          <w:numId w:val="7"/>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该模块支持can通讯。</w:t>
      </w:r>
    </w:p>
    <w:p w:rsidR="00A10F8B" w:rsidRDefault="001F0111">
      <w:pPr>
        <w:pStyle w:val="1"/>
        <w:numPr>
          <w:ilvl w:val="0"/>
          <w:numId w:val="3"/>
        </w:numPr>
        <w:spacing w:line="560" w:lineRule="exact"/>
        <w:ind w:left="709" w:firstLineChars="0" w:firstLine="0"/>
        <w:jc w:val="left"/>
        <w:rPr>
          <w:rFonts w:ascii="仿宋" w:eastAsia="仿宋" w:hAnsi="仿宋"/>
          <w:kern w:val="0"/>
          <w:sz w:val="30"/>
          <w:szCs w:val="30"/>
        </w:rPr>
      </w:pPr>
      <w:r>
        <w:rPr>
          <w:rFonts w:ascii="仿宋" w:eastAsia="仿宋" w:hAnsi="仿宋" w:hint="eastAsia"/>
          <w:kern w:val="0"/>
          <w:sz w:val="30"/>
          <w:szCs w:val="30"/>
        </w:rPr>
        <w:t>实体</w:t>
      </w:r>
      <w:r>
        <w:rPr>
          <w:rFonts w:ascii="仿宋" w:eastAsia="仿宋" w:hAnsi="仿宋" w:hint="eastAsia"/>
          <w:sz w:val="30"/>
          <w:szCs w:val="30"/>
        </w:rPr>
        <w:t>示波器</w:t>
      </w:r>
      <w:r>
        <w:rPr>
          <w:rFonts w:ascii="仿宋" w:eastAsia="仿宋" w:hAnsi="仿宋" w:hint="eastAsia"/>
          <w:kern w:val="0"/>
          <w:sz w:val="30"/>
          <w:szCs w:val="30"/>
        </w:rPr>
        <w:t>模块</w:t>
      </w:r>
    </w:p>
    <w:p w:rsidR="00A10F8B" w:rsidRDefault="001F0111">
      <w:pPr>
        <w:pStyle w:val="1"/>
        <w:numPr>
          <w:ilvl w:val="0"/>
          <w:numId w:val="8"/>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lastRenderedPageBreak/>
        <w:t>与PC机通讯，PC端上位机界面实时显示示波器界面。PC上位机通过界面对应旋钮调节示波器的各个量程，也可以通过手动调节示波器，上位机实时显示示波器内容，并且保存数据到本地PC端。</w:t>
      </w:r>
    </w:p>
    <w:p w:rsidR="00A10F8B" w:rsidRDefault="001F0111">
      <w:pPr>
        <w:pStyle w:val="1"/>
        <w:numPr>
          <w:ilvl w:val="0"/>
          <w:numId w:val="8"/>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上位机可记录保存示波器测得波形的图片和各类数据。如：幅值、周期、频率、峰峰值等。</w:t>
      </w:r>
    </w:p>
    <w:p w:rsidR="00A10F8B" w:rsidRDefault="001F0111">
      <w:pPr>
        <w:pStyle w:val="1"/>
        <w:numPr>
          <w:ilvl w:val="0"/>
          <w:numId w:val="8"/>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示波器可手动调节，与传统数字示波器一致。</w:t>
      </w:r>
    </w:p>
    <w:p w:rsidR="00A10F8B" w:rsidRDefault="001F0111">
      <w:pPr>
        <w:pStyle w:val="1"/>
        <w:numPr>
          <w:ilvl w:val="0"/>
          <w:numId w:val="8"/>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示波器模拟带宽70MHz；双监测通道输入；采样率2GSa/s；丰富的触发和总线的解码功能。</w:t>
      </w:r>
    </w:p>
    <w:p w:rsidR="00A10F8B" w:rsidRDefault="001F0111">
      <w:pPr>
        <w:pStyle w:val="1"/>
        <w:numPr>
          <w:ilvl w:val="0"/>
          <w:numId w:val="8"/>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该模块支持</w:t>
      </w:r>
      <w:proofErr w:type="spellStart"/>
      <w:r>
        <w:rPr>
          <w:rFonts w:ascii="仿宋" w:eastAsia="仿宋" w:hAnsi="仿宋" w:hint="eastAsia"/>
          <w:sz w:val="30"/>
          <w:szCs w:val="30"/>
        </w:rPr>
        <w:t>usb</w:t>
      </w:r>
      <w:proofErr w:type="spellEnd"/>
      <w:r>
        <w:rPr>
          <w:rFonts w:ascii="仿宋" w:eastAsia="仿宋" w:hAnsi="仿宋" w:hint="eastAsia"/>
          <w:sz w:val="30"/>
          <w:szCs w:val="30"/>
        </w:rPr>
        <w:t>通讯。</w:t>
      </w:r>
    </w:p>
    <w:p w:rsidR="00A10F8B" w:rsidRDefault="001F0111">
      <w:pPr>
        <w:pStyle w:val="1"/>
        <w:numPr>
          <w:ilvl w:val="0"/>
          <w:numId w:val="3"/>
        </w:numPr>
        <w:spacing w:line="560" w:lineRule="exact"/>
        <w:ind w:left="709" w:firstLineChars="0" w:firstLine="0"/>
        <w:jc w:val="left"/>
        <w:rPr>
          <w:rFonts w:ascii="仿宋" w:eastAsia="仿宋" w:hAnsi="仿宋"/>
          <w:kern w:val="0"/>
          <w:sz w:val="30"/>
          <w:szCs w:val="30"/>
        </w:rPr>
      </w:pPr>
      <w:r>
        <w:rPr>
          <w:rFonts w:ascii="仿宋" w:eastAsia="仿宋" w:hAnsi="仿宋" w:hint="eastAsia"/>
          <w:kern w:val="0"/>
          <w:sz w:val="30"/>
          <w:szCs w:val="30"/>
        </w:rPr>
        <w:t>虚拟</w:t>
      </w:r>
      <w:r>
        <w:rPr>
          <w:rFonts w:ascii="仿宋" w:eastAsia="仿宋" w:hAnsi="仿宋" w:hint="eastAsia"/>
          <w:sz w:val="30"/>
          <w:szCs w:val="30"/>
        </w:rPr>
        <w:t>示波器</w:t>
      </w:r>
      <w:r>
        <w:rPr>
          <w:rFonts w:ascii="仿宋" w:eastAsia="仿宋" w:hAnsi="仿宋" w:hint="eastAsia"/>
          <w:kern w:val="0"/>
          <w:sz w:val="30"/>
          <w:szCs w:val="30"/>
        </w:rPr>
        <w:t>模块</w:t>
      </w:r>
    </w:p>
    <w:p w:rsidR="00A10F8B" w:rsidRDefault="001F0111">
      <w:pPr>
        <w:pStyle w:val="1"/>
        <w:numPr>
          <w:ilvl w:val="0"/>
          <w:numId w:val="9"/>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与PC机通讯，PC端上位机界面实时显示示波器界面。PC上位机通过界面对应旋钮调节示波器的各个量程，上位机实时显示示波器内容，并且保存数据到本地PC端。</w:t>
      </w:r>
    </w:p>
    <w:p w:rsidR="00A10F8B" w:rsidRDefault="001F0111">
      <w:pPr>
        <w:pStyle w:val="1"/>
        <w:numPr>
          <w:ilvl w:val="0"/>
          <w:numId w:val="9"/>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上位机可记录保存该模块测得波形的图片和各类数据。如：幅值、周期、频率、峰峰值等。</w:t>
      </w:r>
    </w:p>
    <w:p w:rsidR="00A10F8B" w:rsidRDefault="001F0111">
      <w:pPr>
        <w:pStyle w:val="1"/>
        <w:numPr>
          <w:ilvl w:val="0"/>
          <w:numId w:val="9"/>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示波器模拟带宽20MHz；双监测通道输入；采样率48MSa/s；支持边沿触发和交替触发等功能。</w:t>
      </w:r>
    </w:p>
    <w:p w:rsidR="00A10F8B" w:rsidRDefault="001F0111">
      <w:pPr>
        <w:pStyle w:val="1"/>
        <w:numPr>
          <w:ilvl w:val="0"/>
          <w:numId w:val="9"/>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该模块支持</w:t>
      </w:r>
      <w:proofErr w:type="spellStart"/>
      <w:r>
        <w:rPr>
          <w:rFonts w:ascii="仿宋" w:eastAsia="仿宋" w:hAnsi="仿宋" w:hint="eastAsia"/>
          <w:sz w:val="30"/>
          <w:szCs w:val="30"/>
        </w:rPr>
        <w:t>usb</w:t>
      </w:r>
      <w:proofErr w:type="spellEnd"/>
      <w:r>
        <w:rPr>
          <w:rFonts w:ascii="仿宋" w:eastAsia="仿宋" w:hAnsi="仿宋" w:hint="eastAsia"/>
          <w:sz w:val="30"/>
          <w:szCs w:val="30"/>
        </w:rPr>
        <w:t>通讯。</w:t>
      </w:r>
    </w:p>
    <w:p w:rsidR="00A10F8B" w:rsidRDefault="001F0111">
      <w:pPr>
        <w:pStyle w:val="1"/>
        <w:numPr>
          <w:ilvl w:val="0"/>
          <w:numId w:val="3"/>
        </w:numPr>
        <w:spacing w:line="560" w:lineRule="exact"/>
        <w:ind w:left="709" w:firstLineChars="0" w:firstLine="0"/>
        <w:jc w:val="left"/>
        <w:rPr>
          <w:rFonts w:ascii="仿宋" w:eastAsia="仿宋" w:hAnsi="仿宋"/>
          <w:kern w:val="0"/>
          <w:sz w:val="30"/>
          <w:szCs w:val="30"/>
        </w:rPr>
      </w:pPr>
      <w:r>
        <w:rPr>
          <w:rFonts w:ascii="仿宋" w:eastAsia="仿宋" w:hAnsi="仿宋" w:hint="eastAsia"/>
          <w:kern w:val="0"/>
          <w:sz w:val="30"/>
          <w:szCs w:val="30"/>
        </w:rPr>
        <w:t>16通道逻辑分析仪模块</w:t>
      </w:r>
    </w:p>
    <w:p w:rsidR="00A10F8B" w:rsidRDefault="001F0111">
      <w:pPr>
        <w:pStyle w:val="1"/>
        <w:numPr>
          <w:ilvl w:val="0"/>
          <w:numId w:val="10"/>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与PC机通讯，PC端上位机界面实时显示逻辑分析仪监测界面。可设置监测时间，并且保存数据到本地PC端。</w:t>
      </w:r>
    </w:p>
    <w:p w:rsidR="00A10F8B" w:rsidRDefault="001F0111">
      <w:pPr>
        <w:pStyle w:val="1"/>
        <w:numPr>
          <w:ilvl w:val="0"/>
          <w:numId w:val="10"/>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上位机可记录保存逻辑分析仪测得波形的图片和各类数据。</w:t>
      </w:r>
    </w:p>
    <w:p w:rsidR="00A10F8B" w:rsidRDefault="001F0111">
      <w:pPr>
        <w:pStyle w:val="1"/>
        <w:numPr>
          <w:ilvl w:val="0"/>
          <w:numId w:val="10"/>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lastRenderedPageBreak/>
        <w:t>该模块支持16通道的数字信号监测。兼容TTL、LVTTL、CMOS；存储深度1M/CH。</w:t>
      </w:r>
    </w:p>
    <w:p w:rsidR="00A10F8B" w:rsidRDefault="001F0111">
      <w:pPr>
        <w:pStyle w:val="1"/>
        <w:numPr>
          <w:ilvl w:val="0"/>
          <w:numId w:val="10"/>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该模块支持</w:t>
      </w:r>
      <w:proofErr w:type="spellStart"/>
      <w:r>
        <w:rPr>
          <w:rFonts w:ascii="仿宋" w:eastAsia="仿宋" w:hAnsi="仿宋" w:hint="eastAsia"/>
          <w:sz w:val="30"/>
          <w:szCs w:val="30"/>
        </w:rPr>
        <w:t>usb</w:t>
      </w:r>
      <w:proofErr w:type="spellEnd"/>
      <w:r>
        <w:rPr>
          <w:rFonts w:ascii="仿宋" w:eastAsia="仿宋" w:hAnsi="仿宋" w:hint="eastAsia"/>
          <w:sz w:val="30"/>
          <w:szCs w:val="30"/>
        </w:rPr>
        <w:t>通讯。</w:t>
      </w:r>
    </w:p>
    <w:p w:rsidR="00A10F8B" w:rsidRDefault="001F0111">
      <w:pPr>
        <w:pStyle w:val="1"/>
        <w:numPr>
          <w:ilvl w:val="0"/>
          <w:numId w:val="3"/>
        </w:numPr>
        <w:spacing w:line="560" w:lineRule="exact"/>
        <w:ind w:left="709" w:firstLineChars="0" w:firstLine="0"/>
        <w:jc w:val="left"/>
        <w:rPr>
          <w:rFonts w:ascii="仿宋" w:eastAsia="仿宋" w:hAnsi="仿宋"/>
          <w:sz w:val="30"/>
          <w:szCs w:val="30"/>
        </w:rPr>
      </w:pPr>
      <w:r>
        <w:rPr>
          <w:rFonts w:ascii="仿宋" w:eastAsia="仿宋" w:hAnsi="仿宋" w:hint="eastAsia"/>
          <w:sz w:val="30"/>
          <w:szCs w:val="30"/>
        </w:rPr>
        <w:t>多功能任意波信号发生器模块</w:t>
      </w:r>
    </w:p>
    <w:p w:rsidR="00A10F8B" w:rsidRDefault="001F0111">
      <w:pPr>
        <w:pStyle w:val="1"/>
        <w:numPr>
          <w:ilvl w:val="0"/>
          <w:numId w:val="11"/>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与PC机通讯，PC端上位机界面实时显示信号发生器界面。PC上位机通过界面对应旋钮调节信号发生器的各个参数，并且支持保存数据到本地PC端。</w:t>
      </w:r>
    </w:p>
    <w:p w:rsidR="00A10F8B" w:rsidRDefault="001F0111">
      <w:pPr>
        <w:pStyle w:val="1"/>
        <w:numPr>
          <w:ilvl w:val="0"/>
          <w:numId w:val="11"/>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该模块采用DDS技术为核心，200MSa/s采样率；25MHz任意波输出（正弦波可到75MHz）</w:t>
      </w:r>
    </w:p>
    <w:p w:rsidR="00A10F8B" w:rsidRDefault="001F0111">
      <w:pPr>
        <w:pStyle w:val="1"/>
        <w:numPr>
          <w:ilvl w:val="0"/>
          <w:numId w:val="11"/>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该模块支持can通讯。</w:t>
      </w:r>
    </w:p>
    <w:p w:rsidR="00A10F8B" w:rsidRDefault="001F0111">
      <w:pPr>
        <w:pStyle w:val="1"/>
        <w:numPr>
          <w:ilvl w:val="0"/>
          <w:numId w:val="3"/>
        </w:numPr>
        <w:spacing w:line="560" w:lineRule="exact"/>
        <w:ind w:left="709" w:firstLineChars="0" w:firstLine="0"/>
        <w:jc w:val="left"/>
        <w:rPr>
          <w:rFonts w:ascii="仿宋" w:eastAsia="仿宋" w:hAnsi="仿宋"/>
          <w:kern w:val="0"/>
          <w:sz w:val="30"/>
          <w:szCs w:val="30"/>
        </w:rPr>
      </w:pPr>
      <w:r>
        <w:rPr>
          <w:rFonts w:ascii="仿宋" w:eastAsia="仿宋" w:hAnsi="仿宋" w:hint="eastAsia"/>
          <w:kern w:val="0"/>
          <w:sz w:val="30"/>
          <w:szCs w:val="30"/>
        </w:rPr>
        <w:t>3D</w:t>
      </w:r>
      <w:r>
        <w:rPr>
          <w:rFonts w:ascii="仿宋" w:eastAsia="仿宋" w:hAnsi="仿宋" w:hint="eastAsia"/>
          <w:sz w:val="30"/>
          <w:szCs w:val="30"/>
        </w:rPr>
        <w:t>打印机</w:t>
      </w:r>
    </w:p>
    <w:p w:rsidR="00A10F8B" w:rsidRDefault="001F0111">
      <w:pPr>
        <w:pStyle w:val="1"/>
        <w:numPr>
          <w:ilvl w:val="0"/>
          <w:numId w:val="12"/>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打印尺寸：200*200*280mm；整机尺寸：500*500*600mm</w:t>
      </w:r>
    </w:p>
    <w:p w:rsidR="00A10F8B" w:rsidRDefault="001F0111">
      <w:pPr>
        <w:pStyle w:val="1"/>
        <w:numPr>
          <w:ilvl w:val="0"/>
          <w:numId w:val="12"/>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电源：220VAC</w:t>
      </w:r>
    </w:p>
    <w:p w:rsidR="00A10F8B" w:rsidRDefault="001F0111">
      <w:pPr>
        <w:pStyle w:val="1"/>
        <w:numPr>
          <w:ilvl w:val="0"/>
          <w:numId w:val="12"/>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XY精度：0.012mm；层精度：0.05-0.4mm可调</w:t>
      </w:r>
    </w:p>
    <w:p w:rsidR="00A10F8B" w:rsidRDefault="001F0111">
      <w:pPr>
        <w:pStyle w:val="1"/>
        <w:numPr>
          <w:ilvl w:val="0"/>
          <w:numId w:val="12"/>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打印速度：20克/小时；耗材：1.75mm PLA</w:t>
      </w:r>
    </w:p>
    <w:p w:rsidR="00A10F8B" w:rsidRDefault="001F0111">
      <w:pPr>
        <w:pStyle w:val="1"/>
        <w:numPr>
          <w:ilvl w:val="0"/>
          <w:numId w:val="12"/>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打印方式：PC联机、SD卡脱机</w:t>
      </w:r>
    </w:p>
    <w:p w:rsidR="00A10F8B" w:rsidRDefault="001F0111">
      <w:pPr>
        <w:pStyle w:val="1"/>
        <w:numPr>
          <w:ilvl w:val="0"/>
          <w:numId w:val="12"/>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文件格式：STL、OBJ</w:t>
      </w:r>
    </w:p>
    <w:p w:rsidR="00A10F8B" w:rsidRDefault="001F0111">
      <w:pPr>
        <w:pStyle w:val="1"/>
        <w:numPr>
          <w:ilvl w:val="0"/>
          <w:numId w:val="3"/>
        </w:numPr>
        <w:spacing w:line="560" w:lineRule="exact"/>
        <w:ind w:left="709" w:firstLineChars="0" w:firstLine="0"/>
        <w:jc w:val="left"/>
        <w:rPr>
          <w:rFonts w:ascii="仿宋" w:eastAsia="仿宋" w:hAnsi="仿宋"/>
          <w:kern w:val="0"/>
          <w:sz w:val="30"/>
          <w:szCs w:val="30"/>
        </w:rPr>
      </w:pPr>
      <w:r>
        <w:rPr>
          <w:rFonts w:ascii="仿宋" w:eastAsia="仿宋" w:hAnsi="仿宋" w:hint="eastAsia"/>
          <w:kern w:val="0"/>
          <w:sz w:val="30"/>
          <w:szCs w:val="30"/>
        </w:rPr>
        <w:t>二</w:t>
      </w:r>
      <w:r>
        <w:rPr>
          <w:rFonts w:ascii="仿宋" w:eastAsia="仿宋" w:hAnsi="仿宋" w:hint="eastAsia"/>
          <w:sz w:val="30"/>
          <w:szCs w:val="30"/>
        </w:rPr>
        <w:t>自由度</w:t>
      </w:r>
      <w:r>
        <w:rPr>
          <w:rFonts w:ascii="仿宋" w:eastAsia="仿宋" w:hAnsi="仿宋" w:hint="eastAsia"/>
          <w:kern w:val="0"/>
          <w:sz w:val="30"/>
          <w:szCs w:val="30"/>
        </w:rPr>
        <w:t>并联机器人</w:t>
      </w:r>
    </w:p>
    <w:p w:rsidR="00A10F8B" w:rsidRDefault="001F0111">
      <w:pPr>
        <w:pStyle w:val="1"/>
        <w:numPr>
          <w:ilvl w:val="0"/>
          <w:numId w:val="13"/>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尺寸：300*300*200mm</w:t>
      </w:r>
    </w:p>
    <w:p w:rsidR="00A10F8B" w:rsidRDefault="001F0111">
      <w:pPr>
        <w:pStyle w:val="1"/>
        <w:numPr>
          <w:ilvl w:val="0"/>
          <w:numId w:val="13"/>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电源：12VDC</w:t>
      </w:r>
    </w:p>
    <w:p w:rsidR="00A10F8B" w:rsidRDefault="001F0111">
      <w:pPr>
        <w:pStyle w:val="1"/>
        <w:numPr>
          <w:ilvl w:val="0"/>
          <w:numId w:val="13"/>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速度：45mm/s</w:t>
      </w:r>
    </w:p>
    <w:p w:rsidR="00A10F8B" w:rsidRDefault="001F0111">
      <w:pPr>
        <w:pStyle w:val="1"/>
        <w:numPr>
          <w:ilvl w:val="0"/>
          <w:numId w:val="13"/>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行程：80mm</w:t>
      </w:r>
    </w:p>
    <w:p w:rsidR="00A10F8B" w:rsidRDefault="001F0111">
      <w:pPr>
        <w:pStyle w:val="1"/>
        <w:numPr>
          <w:ilvl w:val="0"/>
          <w:numId w:val="13"/>
        </w:numPr>
        <w:spacing w:line="560" w:lineRule="exact"/>
        <w:ind w:left="1134" w:firstLineChars="0" w:hanging="491"/>
        <w:jc w:val="left"/>
        <w:rPr>
          <w:rFonts w:ascii="仿宋" w:eastAsia="仿宋" w:hAnsi="仿宋"/>
          <w:sz w:val="30"/>
          <w:szCs w:val="30"/>
        </w:rPr>
      </w:pPr>
      <w:r>
        <w:rPr>
          <w:rFonts w:ascii="仿宋" w:eastAsia="仿宋" w:hAnsi="仿宋" w:hint="eastAsia"/>
          <w:sz w:val="30"/>
          <w:szCs w:val="30"/>
        </w:rPr>
        <w:t>推力：250N</w:t>
      </w:r>
    </w:p>
    <w:p w:rsidR="00A10F8B" w:rsidRDefault="001F0111">
      <w:pPr>
        <w:pStyle w:val="1"/>
        <w:numPr>
          <w:ilvl w:val="0"/>
          <w:numId w:val="13"/>
        </w:numPr>
        <w:spacing w:line="560" w:lineRule="exact"/>
        <w:ind w:left="1134" w:firstLineChars="0" w:hanging="491"/>
        <w:jc w:val="left"/>
        <w:rPr>
          <w:rFonts w:ascii="仿宋" w:eastAsia="仿宋" w:hAnsi="仿宋"/>
          <w:sz w:val="28"/>
          <w:szCs w:val="28"/>
        </w:rPr>
      </w:pPr>
      <w:r>
        <w:rPr>
          <w:rFonts w:ascii="仿宋" w:eastAsia="仿宋" w:hAnsi="仿宋" w:hint="eastAsia"/>
          <w:sz w:val="30"/>
          <w:szCs w:val="30"/>
        </w:rPr>
        <w:t>编码器：50线/圈</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Style w:val="ab"/>
          <w:rFonts w:ascii="仿宋" w:eastAsia="仿宋" w:hAnsi="仿宋" w:cs="仿宋"/>
          <w:sz w:val="30"/>
          <w:szCs w:val="30"/>
          <w:lang w:val="zh-TW" w:eastAsia="zh-TW"/>
        </w:rPr>
        <w:lastRenderedPageBreak/>
        <w:t>（</w:t>
      </w:r>
      <w:r>
        <w:rPr>
          <w:rStyle w:val="ab"/>
          <w:rFonts w:ascii="仿宋" w:eastAsia="仿宋" w:hAnsi="仿宋" w:cs="仿宋" w:hint="eastAsia"/>
          <w:sz w:val="30"/>
          <w:szCs w:val="30"/>
          <w:lang w:val="zh-TW" w:eastAsia="zh-TW"/>
        </w:rPr>
        <w:t>二</w:t>
      </w:r>
      <w:r>
        <w:rPr>
          <w:rStyle w:val="ab"/>
          <w:rFonts w:ascii="仿宋" w:eastAsia="仿宋" w:hAnsi="仿宋" w:cs="仿宋"/>
          <w:sz w:val="30"/>
          <w:szCs w:val="30"/>
          <w:lang w:val="zh-TW" w:eastAsia="zh-TW"/>
        </w:rPr>
        <w:t>）</w:t>
      </w:r>
      <w:r>
        <w:rPr>
          <w:rFonts w:ascii="仿宋_GB2312" w:eastAsia="仿宋_GB2312" w:hAnsi="仿宋_GB2312" w:cs="仿宋_GB2312" w:hint="eastAsia"/>
          <w:sz w:val="30"/>
          <w:szCs w:val="30"/>
        </w:rPr>
        <w:t>赛项通用仪器仪设备如下：</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1.常用工具箱（带漏电保护的国标电源插线板、含螺丝刀套件、防静电镊子、吸锡枪、放大镜、扁嘴钳、防静电刷子、芯片盒、酒精壶、助焊剂、刀片、飞线、导热硅胶、吸锡线等）</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2.电脑主机（双核以上处理器，4G以上内存，300G以上硬盘，百兆网络接口，USB接口，WIN8/WIN10操作系统）</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Style w:val="ab"/>
          <w:rFonts w:ascii="仿宋" w:eastAsia="仿宋" w:hAnsi="仿宋" w:cs="仿宋"/>
          <w:sz w:val="30"/>
          <w:szCs w:val="30"/>
          <w:lang w:val="zh-TW" w:eastAsia="zh-TW"/>
        </w:rPr>
        <w:t>（</w:t>
      </w:r>
      <w:r>
        <w:rPr>
          <w:rStyle w:val="ab"/>
          <w:rFonts w:ascii="仿宋" w:eastAsia="仿宋" w:hAnsi="仿宋" w:cs="仿宋" w:hint="eastAsia"/>
          <w:sz w:val="30"/>
          <w:szCs w:val="30"/>
          <w:lang w:val="zh-TW" w:eastAsia="zh-TW"/>
        </w:rPr>
        <w:t>三</w:t>
      </w:r>
      <w:r>
        <w:rPr>
          <w:rStyle w:val="ab"/>
          <w:rFonts w:ascii="仿宋" w:eastAsia="仿宋" w:hAnsi="仿宋" w:cs="仿宋"/>
          <w:sz w:val="30"/>
          <w:szCs w:val="30"/>
          <w:lang w:val="zh-TW" w:eastAsia="zh-TW"/>
        </w:rPr>
        <w:t>）</w:t>
      </w:r>
      <w:r>
        <w:rPr>
          <w:rFonts w:ascii="仿宋_GB2312" w:eastAsia="仿宋_GB2312" w:hAnsi="仿宋_GB2312" w:cs="仿宋_GB2312" w:hint="eastAsia"/>
          <w:sz w:val="30"/>
          <w:szCs w:val="30"/>
        </w:rPr>
        <w:t>场地要求：</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竞赛在室内进行，竞赛环境总面积为2000㎡左右（可根据实际场地分多个组别），每个参赛队工作区间面积大约12㎡（3m×4m），确保参赛队之间互不干扰。工作区间内放置有3张工作台，3把工作椅（凳），其中1张作为焊接调试操作平台使用，工作台上面摆放电子仪器仪表和电子制作工具等，工作台内提供有220V电源。单台设备功率不超过1KW。</w:t>
      </w:r>
    </w:p>
    <w:p w:rsidR="00A10F8B" w:rsidRDefault="001F0111">
      <w:pPr>
        <w:snapToGrid w:val="0"/>
        <w:spacing w:line="560" w:lineRule="exact"/>
        <w:ind w:firstLineChars="200" w:firstLine="602"/>
        <w:jc w:val="left"/>
        <w:rPr>
          <w:rFonts w:ascii="Arial Narrow" w:eastAsia="仿宋_GB2312" w:hAnsi="Arial Narrow" w:cs="Arial"/>
          <w:b/>
          <w:sz w:val="30"/>
          <w:szCs w:val="30"/>
        </w:rPr>
      </w:pPr>
      <w:r>
        <w:rPr>
          <w:rFonts w:ascii="黑体" w:eastAsia="黑体" w:hAnsi="黑体" w:cs="黑体" w:hint="eastAsia"/>
          <w:b/>
          <w:sz w:val="30"/>
          <w:szCs w:val="30"/>
        </w:rPr>
        <w:t>十四、安全保障</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（一）安全操作要求</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1．赛场设备是依照赛项要求安放，在确保安全的基础上，满足赛项的可操作性。参赛选手不得擅自移动、调换和更换。</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2．严格遵守操作规程，不得擅自开启电源，不得带电操作。</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3．在电子焊接调试过程中，使用电烙铁时，必须对电源线、插头、手柄等部分进行安全检查，发现局部损坏或松动，应立即进行更换。</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4．比赛结束，参赛选手应首先关闭电源，清洁桌面，整理工作现场，所有移动过的仪器、设备都应恢复原状。</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5．参赛选手应爱护比赛场所的仪器和设备，按正确的操作</w:t>
      </w:r>
      <w:r>
        <w:rPr>
          <w:rFonts w:ascii="仿宋_GB2312" w:eastAsia="仿宋_GB2312" w:hAnsi="仿宋_GB2312" w:cs="仿宋_GB2312" w:hint="eastAsia"/>
          <w:sz w:val="30"/>
          <w:szCs w:val="30"/>
        </w:rPr>
        <w:lastRenderedPageBreak/>
        <w:t>程序进行操作。操作中若违反安全操作规范导致发生较严重的安全事故，将立即取消比赛资格。</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（二）赛场安全保障</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1．大赛进行期间，统一指挥、专人负责，如遇有突发事件发生时，赛项执委会有权决定停止或部分停止赛事的进行。赛事的恢复须报大赛组委会批准。</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2．赛事现场要制定突发事件紧急处理预案，建立健全规章制度，落实责任人。</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3．设置必要的安全警戒标志，在赛场的醒目位置张贴安全疏散示意图，明确表明疏散路线、疏散地点。</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4．设备摆放整齐、人员站位合理、相互联络及时、联络方式规范。</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5．在赛场设有医务室并配备专门的医务人员。</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（三）赛题安全保障</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1．赛题装订后未到达规定的开启时间，不得以任何理由开启赛题密封包装。</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2．命题专家、审核专家和印刷人员对赛题保密负全部责任。所有涉及竞赛赛题的人员必须签署保密协议，任何人不得以任何方式泄露赛题内容。</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3．赛题必须存放在双锁保密室的保密铁柜内，由赛项执委会指定人员和保密室负责人共同负责保管。</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4．严格遵守保密制度和保密程序，认真做好赛题的保密、保管以及接收、发放工作。</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5．赛题领取人必须由专人在赛项监督人员的监督下于考前</w:t>
      </w:r>
      <w:r>
        <w:rPr>
          <w:rFonts w:ascii="仿宋_GB2312" w:eastAsia="仿宋_GB2312" w:hAnsi="仿宋_GB2312" w:cs="仿宋_GB2312" w:hint="eastAsia"/>
          <w:sz w:val="30"/>
          <w:szCs w:val="30"/>
        </w:rPr>
        <w:lastRenderedPageBreak/>
        <w:t>30 分钟内到保密室领取试卷，并核对好数量，查验试卷的密封是否完整，做好移交记录。</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6．赛题领取人领取试卷后必须直接到达赛场，中途不得在任何场所停留。</w:t>
      </w:r>
    </w:p>
    <w:p w:rsidR="00A10F8B" w:rsidRDefault="001F0111">
      <w:pPr>
        <w:snapToGrid w:val="0"/>
        <w:spacing w:line="560" w:lineRule="exact"/>
        <w:ind w:firstLineChars="200" w:firstLine="602"/>
        <w:jc w:val="left"/>
        <w:rPr>
          <w:rFonts w:ascii="黑体" w:eastAsia="黑体" w:hAnsi="黑体" w:cs="黑体"/>
          <w:b/>
          <w:sz w:val="30"/>
          <w:szCs w:val="30"/>
        </w:rPr>
      </w:pPr>
      <w:r>
        <w:rPr>
          <w:rFonts w:ascii="黑体" w:eastAsia="黑体" w:hAnsi="黑体" w:cs="黑体" w:hint="eastAsia"/>
          <w:b/>
          <w:sz w:val="30"/>
          <w:szCs w:val="30"/>
        </w:rPr>
        <w:t>十五、经费概算</w:t>
      </w:r>
    </w:p>
    <w:p w:rsidR="00A10F8B" w:rsidRDefault="00C95B87">
      <w:pPr>
        <w:snapToGrid w:val="0"/>
        <w:spacing w:line="560" w:lineRule="exact"/>
        <w:ind w:firstLineChars="200" w:firstLine="600"/>
        <w:jc w:val="left"/>
        <w:rPr>
          <w:rFonts w:ascii="仿宋_GB2312" w:eastAsia="仿宋_GB2312" w:hAnsi="仿宋_GB2312" w:cs="仿宋_GB2312"/>
          <w:sz w:val="30"/>
          <w:szCs w:val="30"/>
        </w:rPr>
      </w:pPr>
      <w:r w:rsidRPr="00AD7574">
        <w:rPr>
          <w:rFonts w:ascii="仿宋_GB2312" w:eastAsia="仿宋_GB2312" w:hAnsi="Times New Roman" w:cs="Arial" w:hint="eastAsia"/>
          <w:sz w:val="30"/>
          <w:szCs w:val="30"/>
        </w:rPr>
        <w:t>根据全国职业院校技能大赛管理办法规定，本着合理</w:t>
      </w:r>
      <w:r>
        <w:rPr>
          <w:rFonts w:ascii="仿宋_GB2312" w:eastAsia="仿宋_GB2312" w:hAnsi="Times New Roman" w:cs="Arial" w:hint="eastAsia"/>
          <w:sz w:val="30"/>
          <w:szCs w:val="30"/>
        </w:rPr>
        <w:t>统筹</w:t>
      </w:r>
      <w:r w:rsidRPr="00AD7574">
        <w:rPr>
          <w:rFonts w:ascii="仿宋_GB2312" w:eastAsia="仿宋_GB2312" w:hAnsi="Times New Roman" w:cs="Arial" w:hint="eastAsia"/>
          <w:sz w:val="30"/>
          <w:szCs w:val="30"/>
        </w:rPr>
        <w:t>、专款专用的原则，提高经费的使用效率，大赛所需要的全部设备均由合作企业提供，</w:t>
      </w:r>
      <w:r>
        <w:rPr>
          <w:rFonts w:ascii="仿宋_GB2312" w:eastAsia="仿宋_GB2312" w:hAnsi="Times New Roman" w:cs="Arial" w:hint="eastAsia"/>
          <w:sz w:val="30"/>
          <w:szCs w:val="30"/>
        </w:rPr>
        <w:t>同时合作企业</w:t>
      </w:r>
      <w:r>
        <w:rPr>
          <w:rFonts w:ascii="仿宋_GB2312" w:eastAsia="仿宋_GB2312" w:hAnsi="仿宋_GB2312" w:cs="仿宋_GB2312" w:hint="eastAsia"/>
          <w:sz w:val="30"/>
          <w:szCs w:val="30"/>
        </w:rPr>
        <w:t>尽全力提供经费保障和技术支持。</w:t>
      </w:r>
      <w:r w:rsidR="001F0111">
        <w:rPr>
          <w:rFonts w:ascii="仿宋_GB2312" w:eastAsia="仿宋_GB2312" w:hAnsi="仿宋_GB2312" w:cs="仿宋_GB2312" w:hint="eastAsia"/>
          <w:sz w:val="30"/>
          <w:szCs w:val="30"/>
        </w:rPr>
        <w:t>详细预算方案如下表所示：</w:t>
      </w:r>
    </w:p>
    <w:p w:rsidR="00A10F8B" w:rsidRPr="00E04B70" w:rsidRDefault="001F0111">
      <w:pPr>
        <w:snapToGrid w:val="0"/>
        <w:spacing w:line="560" w:lineRule="exact"/>
        <w:jc w:val="center"/>
        <w:rPr>
          <w:rFonts w:ascii="仿宋_GB2312" w:eastAsia="仿宋_GB2312" w:hAnsi="仿宋" w:cs="Times New Roman"/>
          <w:b/>
          <w:sz w:val="28"/>
          <w:szCs w:val="28"/>
        </w:rPr>
      </w:pPr>
      <w:r w:rsidRPr="00E04B70">
        <w:rPr>
          <w:rFonts w:ascii="仿宋_GB2312" w:eastAsia="仿宋_GB2312" w:hAnsi="仿宋" w:hint="eastAsia"/>
          <w:b/>
          <w:sz w:val="28"/>
          <w:szCs w:val="28"/>
        </w:rPr>
        <w:t>表4电子产品设计及制作赛项预算</w:t>
      </w:r>
    </w:p>
    <w:tbl>
      <w:tblPr>
        <w:tblW w:w="8790" w:type="dxa"/>
        <w:jc w:val="center"/>
        <w:tblLayout w:type="fixed"/>
        <w:tblLook w:val="04A0" w:firstRow="1" w:lastRow="0" w:firstColumn="1" w:lastColumn="0" w:noHBand="0" w:noVBand="1"/>
      </w:tblPr>
      <w:tblGrid>
        <w:gridCol w:w="1908"/>
        <w:gridCol w:w="1750"/>
        <w:gridCol w:w="1478"/>
        <w:gridCol w:w="3654"/>
      </w:tblGrid>
      <w:tr w:rsidR="00A10F8B">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A10F8B" w:rsidRDefault="001F0111">
            <w:pPr>
              <w:jc w:val="center"/>
              <w:rPr>
                <w:rFonts w:asciiTheme="minorEastAsia" w:hAnsiTheme="minorEastAsia" w:cs="仿宋_GB2312"/>
                <w:b/>
                <w:sz w:val="24"/>
                <w:szCs w:val="24"/>
              </w:rPr>
            </w:pPr>
            <w:r>
              <w:rPr>
                <w:rFonts w:asciiTheme="minorEastAsia" w:hAnsiTheme="minorEastAsia" w:cs="仿宋_GB2312" w:hint="eastAsia"/>
                <w:b/>
                <w:sz w:val="24"/>
                <w:szCs w:val="24"/>
              </w:rPr>
              <w:t>费用类别</w:t>
            </w:r>
          </w:p>
        </w:tc>
        <w:tc>
          <w:tcPr>
            <w:tcW w:w="1750"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b/>
                <w:sz w:val="24"/>
                <w:szCs w:val="24"/>
              </w:rPr>
            </w:pPr>
            <w:r>
              <w:rPr>
                <w:rFonts w:asciiTheme="minorEastAsia" w:hAnsiTheme="minorEastAsia" w:cs="仿宋_GB2312" w:hint="eastAsia"/>
                <w:b/>
                <w:sz w:val="24"/>
                <w:szCs w:val="24"/>
              </w:rPr>
              <w:t>项目</w:t>
            </w:r>
          </w:p>
        </w:tc>
        <w:tc>
          <w:tcPr>
            <w:tcW w:w="1478"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b/>
                <w:sz w:val="24"/>
                <w:szCs w:val="24"/>
              </w:rPr>
            </w:pPr>
            <w:r>
              <w:rPr>
                <w:rFonts w:asciiTheme="minorEastAsia" w:hAnsiTheme="minorEastAsia" w:cs="仿宋_GB2312" w:hint="eastAsia"/>
                <w:b/>
                <w:sz w:val="24"/>
                <w:szCs w:val="24"/>
              </w:rPr>
              <w:t>金额（万元）</w:t>
            </w:r>
          </w:p>
        </w:tc>
        <w:tc>
          <w:tcPr>
            <w:tcW w:w="3654"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b/>
                <w:sz w:val="24"/>
                <w:szCs w:val="24"/>
              </w:rPr>
            </w:pPr>
            <w:r>
              <w:rPr>
                <w:rFonts w:asciiTheme="minorEastAsia" w:hAnsiTheme="minorEastAsia" w:cs="仿宋_GB2312" w:hint="eastAsia"/>
                <w:b/>
                <w:sz w:val="24"/>
                <w:szCs w:val="24"/>
              </w:rPr>
              <w:t>备注</w:t>
            </w:r>
          </w:p>
        </w:tc>
      </w:tr>
      <w:tr w:rsidR="00A10F8B">
        <w:trPr>
          <w:trHeight w:val="90"/>
          <w:jc w:val="center"/>
        </w:trPr>
        <w:tc>
          <w:tcPr>
            <w:tcW w:w="1908" w:type="dxa"/>
            <w:vMerge w:val="restart"/>
            <w:tcBorders>
              <w:top w:val="nil"/>
              <w:left w:val="single" w:sz="4" w:space="0" w:color="auto"/>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赛项研讨论证、赛题开发及培训预算</w:t>
            </w:r>
          </w:p>
          <w:p w:rsidR="00A10F8B" w:rsidRDefault="00A10F8B">
            <w:pPr>
              <w:jc w:val="center"/>
              <w:rPr>
                <w:rFonts w:asciiTheme="minorEastAsia" w:hAnsiTheme="minorEastAsia" w:cs="仿宋_GB2312"/>
                <w:sz w:val="24"/>
                <w:szCs w:val="24"/>
              </w:rPr>
            </w:pPr>
          </w:p>
        </w:tc>
        <w:tc>
          <w:tcPr>
            <w:tcW w:w="1750"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会议费</w:t>
            </w:r>
          </w:p>
        </w:tc>
        <w:tc>
          <w:tcPr>
            <w:tcW w:w="1478" w:type="dxa"/>
            <w:tcBorders>
              <w:top w:val="single" w:sz="4" w:space="0" w:color="auto"/>
              <w:left w:val="nil"/>
              <w:bottom w:val="single" w:sz="4" w:space="0" w:color="auto"/>
              <w:right w:val="single" w:sz="4" w:space="0" w:color="auto"/>
            </w:tcBorders>
            <w:vAlign w:val="center"/>
          </w:tcPr>
          <w:p w:rsidR="00A10F8B" w:rsidRDefault="001C0D7C">
            <w:pPr>
              <w:jc w:val="center"/>
              <w:rPr>
                <w:rFonts w:asciiTheme="minorEastAsia" w:hAnsiTheme="minorEastAsia" w:cs="仿宋_GB2312"/>
                <w:sz w:val="24"/>
                <w:szCs w:val="24"/>
              </w:rPr>
            </w:pPr>
            <w:r>
              <w:rPr>
                <w:rFonts w:asciiTheme="minorEastAsia" w:hAnsiTheme="minorEastAsia" w:cs="仿宋_GB2312" w:hint="eastAsia"/>
                <w:sz w:val="24"/>
                <w:szCs w:val="24"/>
              </w:rPr>
              <w:t>3</w:t>
            </w:r>
            <w:r w:rsidR="001F0111">
              <w:rPr>
                <w:rFonts w:asciiTheme="minorEastAsia" w:hAnsiTheme="minorEastAsia" w:cs="仿宋_GB2312" w:hint="eastAsia"/>
                <w:sz w:val="24"/>
                <w:szCs w:val="24"/>
              </w:rPr>
              <w:t>.00</w:t>
            </w:r>
          </w:p>
        </w:tc>
        <w:tc>
          <w:tcPr>
            <w:tcW w:w="3654"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研讨会专家的用餐、住宿等</w:t>
            </w:r>
          </w:p>
        </w:tc>
      </w:tr>
      <w:tr w:rsidR="00A10F8B">
        <w:trPr>
          <w:jc w:val="center"/>
        </w:trPr>
        <w:tc>
          <w:tcPr>
            <w:tcW w:w="1908" w:type="dxa"/>
            <w:vMerge/>
            <w:tcBorders>
              <w:top w:val="nil"/>
              <w:left w:val="single" w:sz="4" w:space="0" w:color="auto"/>
              <w:bottom w:val="single" w:sz="4" w:space="0" w:color="auto"/>
              <w:right w:val="single" w:sz="4" w:space="0" w:color="auto"/>
            </w:tcBorders>
            <w:vAlign w:val="center"/>
          </w:tcPr>
          <w:p w:rsidR="00A10F8B" w:rsidRDefault="00A10F8B">
            <w:pPr>
              <w:widowControl/>
              <w:jc w:val="center"/>
              <w:rPr>
                <w:rFonts w:asciiTheme="minorEastAsia" w:hAnsiTheme="minorEastAsia" w:cs="仿宋_GB2312"/>
                <w:sz w:val="24"/>
                <w:szCs w:val="24"/>
              </w:rPr>
            </w:pPr>
          </w:p>
        </w:tc>
        <w:tc>
          <w:tcPr>
            <w:tcW w:w="1750"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咨询费</w:t>
            </w:r>
          </w:p>
        </w:tc>
        <w:tc>
          <w:tcPr>
            <w:tcW w:w="1478" w:type="dxa"/>
            <w:tcBorders>
              <w:top w:val="single" w:sz="4" w:space="0" w:color="auto"/>
              <w:left w:val="nil"/>
              <w:bottom w:val="single" w:sz="4" w:space="0" w:color="auto"/>
              <w:right w:val="single" w:sz="4" w:space="0" w:color="auto"/>
            </w:tcBorders>
            <w:vAlign w:val="center"/>
          </w:tcPr>
          <w:p w:rsidR="00A10F8B" w:rsidRDefault="001C0D7C">
            <w:pPr>
              <w:jc w:val="center"/>
              <w:rPr>
                <w:rFonts w:asciiTheme="minorEastAsia" w:hAnsiTheme="minorEastAsia" w:cs="仿宋_GB2312"/>
                <w:sz w:val="24"/>
                <w:szCs w:val="24"/>
              </w:rPr>
            </w:pPr>
            <w:r>
              <w:rPr>
                <w:rFonts w:asciiTheme="minorEastAsia" w:hAnsiTheme="minorEastAsia" w:cs="仿宋_GB2312" w:hint="eastAsia"/>
                <w:sz w:val="24"/>
                <w:szCs w:val="24"/>
              </w:rPr>
              <w:t>2</w:t>
            </w:r>
            <w:r w:rsidR="001F0111">
              <w:rPr>
                <w:rFonts w:asciiTheme="minorEastAsia" w:hAnsiTheme="minorEastAsia" w:cs="仿宋_GB2312" w:hint="eastAsia"/>
                <w:sz w:val="24"/>
                <w:szCs w:val="24"/>
              </w:rPr>
              <w:t>.00</w:t>
            </w:r>
          </w:p>
        </w:tc>
        <w:tc>
          <w:tcPr>
            <w:tcW w:w="3654"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专家咨询费、住宿费等</w:t>
            </w:r>
          </w:p>
        </w:tc>
      </w:tr>
      <w:tr w:rsidR="00A10F8B">
        <w:trPr>
          <w:jc w:val="center"/>
        </w:trPr>
        <w:tc>
          <w:tcPr>
            <w:tcW w:w="1908" w:type="dxa"/>
            <w:vMerge/>
            <w:tcBorders>
              <w:top w:val="nil"/>
              <w:left w:val="single" w:sz="4" w:space="0" w:color="auto"/>
              <w:bottom w:val="single" w:sz="4" w:space="0" w:color="auto"/>
              <w:right w:val="single" w:sz="4" w:space="0" w:color="auto"/>
            </w:tcBorders>
            <w:vAlign w:val="center"/>
          </w:tcPr>
          <w:p w:rsidR="00A10F8B" w:rsidRDefault="00A10F8B">
            <w:pPr>
              <w:widowControl/>
              <w:jc w:val="center"/>
              <w:rPr>
                <w:rFonts w:asciiTheme="minorEastAsia" w:hAnsiTheme="minorEastAsia" w:cs="仿宋_GB2312"/>
                <w:sz w:val="24"/>
                <w:szCs w:val="24"/>
              </w:rPr>
            </w:pPr>
          </w:p>
        </w:tc>
        <w:tc>
          <w:tcPr>
            <w:tcW w:w="1750"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印刷费</w:t>
            </w:r>
          </w:p>
        </w:tc>
        <w:tc>
          <w:tcPr>
            <w:tcW w:w="1478"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2.00</w:t>
            </w:r>
          </w:p>
        </w:tc>
        <w:tc>
          <w:tcPr>
            <w:tcW w:w="3654"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大赛通知、赛程、竞赛文档、赛题等</w:t>
            </w:r>
          </w:p>
        </w:tc>
      </w:tr>
      <w:tr w:rsidR="00A10F8B">
        <w:trPr>
          <w:jc w:val="center"/>
        </w:trPr>
        <w:tc>
          <w:tcPr>
            <w:tcW w:w="1908" w:type="dxa"/>
            <w:vMerge/>
            <w:tcBorders>
              <w:top w:val="nil"/>
              <w:left w:val="single" w:sz="4" w:space="0" w:color="auto"/>
              <w:bottom w:val="single" w:sz="4" w:space="0" w:color="auto"/>
              <w:right w:val="single" w:sz="4" w:space="0" w:color="auto"/>
            </w:tcBorders>
            <w:vAlign w:val="center"/>
          </w:tcPr>
          <w:p w:rsidR="00A10F8B" w:rsidRDefault="00A10F8B">
            <w:pPr>
              <w:widowControl/>
              <w:jc w:val="center"/>
              <w:rPr>
                <w:rFonts w:asciiTheme="minorEastAsia" w:hAnsiTheme="minorEastAsia" w:cs="仿宋_GB2312"/>
                <w:sz w:val="24"/>
                <w:szCs w:val="24"/>
              </w:rPr>
            </w:pPr>
          </w:p>
        </w:tc>
        <w:tc>
          <w:tcPr>
            <w:tcW w:w="1750"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培训费</w:t>
            </w:r>
          </w:p>
        </w:tc>
        <w:tc>
          <w:tcPr>
            <w:tcW w:w="1478"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2.00</w:t>
            </w:r>
          </w:p>
        </w:tc>
        <w:tc>
          <w:tcPr>
            <w:tcW w:w="3654"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裁判员培训费用</w:t>
            </w:r>
          </w:p>
        </w:tc>
      </w:tr>
      <w:tr w:rsidR="00A10F8B">
        <w:trPr>
          <w:jc w:val="center"/>
        </w:trPr>
        <w:tc>
          <w:tcPr>
            <w:tcW w:w="1908" w:type="dxa"/>
            <w:vMerge/>
            <w:tcBorders>
              <w:top w:val="nil"/>
              <w:left w:val="single" w:sz="4" w:space="0" w:color="auto"/>
              <w:bottom w:val="single" w:sz="4" w:space="0" w:color="auto"/>
              <w:right w:val="single" w:sz="4" w:space="0" w:color="auto"/>
            </w:tcBorders>
            <w:vAlign w:val="center"/>
          </w:tcPr>
          <w:p w:rsidR="00A10F8B" w:rsidRDefault="00A10F8B">
            <w:pPr>
              <w:widowControl/>
              <w:jc w:val="center"/>
              <w:rPr>
                <w:rFonts w:asciiTheme="minorEastAsia" w:hAnsiTheme="minorEastAsia" w:cs="仿宋_GB2312"/>
                <w:sz w:val="24"/>
                <w:szCs w:val="24"/>
              </w:rPr>
            </w:pPr>
          </w:p>
        </w:tc>
        <w:tc>
          <w:tcPr>
            <w:tcW w:w="1750"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合计</w:t>
            </w:r>
          </w:p>
        </w:tc>
        <w:tc>
          <w:tcPr>
            <w:tcW w:w="1478" w:type="dxa"/>
            <w:tcBorders>
              <w:top w:val="single" w:sz="4" w:space="0" w:color="auto"/>
              <w:left w:val="nil"/>
              <w:bottom w:val="single" w:sz="4" w:space="0" w:color="auto"/>
              <w:right w:val="single" w:sz="4" w:space="0" w:color="auto"/>
            </w:tcBorders>
            <w:vAlign w:val="center"/>
          </w:tcPr>
          <w:p w:rsidR="00A10F8B" w:rsidRDefault="001C0D7C">
            <w:pPr>
              <w:jc w:val="center"/>
              <w:rPr>
                <w:rFonts w:asciiTheme="minorEastAsia" w:hAnsiTheme="minorEastAsia" w:cs="仿宋_GB2312"/>
                <w:sz w:val="24"/>
                <w:szCs w:val="24"/>
              </w:rPr>
            </w:pPr>
            <w:r>
              <w:rPr>
                <w:rFonts w:asciiTheme="minorEastAsia" w:hAnsiTheme="minorEastAsia" w:cs="仿宋_GB2312" w:hint="eastAsia"/>
                <w:sz w:val="24"/>
                <w:szCs w:val="24"/>
              </w:rPr>
              <w:t>9</w:t>
            </w:r>
            <w:r w:rsidR="001F0111">
              <w:rPr>
                <w:rFonts w:asciiTheme="minorEastAsia" w:hAnsiTheme="minorEastAsia" w:cs="仿宋_GB2312" w:hint="eastAsia"/>
                <w:sz w:val="24"/>
                <w:szCs w:val="24"/>
              </w:rPr>
              <w:t>.00</w:t>
            </w:r>
          </w:p>
        </w:tc>
        <w:tc>
          <w:tcPr>
            <w:tcW w:w="3654" w:type="dxa"/>
            <w:tcBorders>
              <w:top w:val="single" w:sz="4" w:space="0" w:color="auto"/>
              <w:left w:val="nil"/>
              <w:bottom w:val="single" w:sz="4" w:space="0" w:color="auto"/>
              <w:right w:val="single" w:sz="4" w:space="0" w:color="auto"/>
            </w:tcBorders>
            <w:vAlign w:val="center"/>
          </w:tcPr>
          <w:p w:rsidR="00A10F8B" w:rsidRDefault="00A10F8B">
            <w:pPr>
              <w:jc w:val="center"/>
              <w:rPr>
                <w:rFonts w:asciiTheme="minorEastAsia" w:hAnsiTheme="minorEastAsia" w:cs="仿宋_GB2312"/>
                <w:sz w:val="24"/>
                <w:szCs w:val="24"/>
              </w:rPr>
            </w:pPr>
          </w:p>
        </w:tc>
      </w:tr>
      <w:tr w:rsidR="00A10F8B">
        <w:trPr>
          <w:jc w:val="center"/>
        </w:trPr>
        <w:tc>
          <w:tcPr>
            <w:tcW w:w="1908" w:type="dxa"/>
            <w:vMerge w:val="restart"/>
            <w:tcBorders>
              <w:top w:val="nil"/>
              <w:left w:val="single" w:sz="4" w:space="0" w:color="auto"/>
              <w:bottom w:val="nil"/>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赛项实施预算</w:t>
            </w:r>
          </w:p>
        </w:tc>
        <w:tc>
          <w:tcPr>
            <w:tcW w:w="1750" w:type="dxa"/>
            <w:tcBorders>
              <w:top w:val="nil"/>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租赁费</w:t>
            </w:r>
          </w:p>
        </w:tc>
        <w:tc>
          <w:tcPr>
            <w:tcW w:w="1478" w:type="dxa"/>
            <w:tcBorders>
              <w:top w:val="single" w:sz="4" w:space="0" w:color="auto"/>
              <w:left w:val="nil"/>
              <w:bottom w:val="single" w:sz="4" w:space="0" w:color="auto"/>
              <w:right w:val="single" w:sz="4" w:space="0" w:color="auto"/>
            </w:tcBorders>
            <w:vAlign w:val="center"/>
          </w:tcPr>
          <w:p w:rsidR="00A10F8B" w:rsidRDefault="001C0D7C">
            <w:pPr>
              <w:jc w:val="center"/>
              <w:rPr>
                <w:rFonts w:asciiTheme="minorEastAsia" w:hAnsiTheme="minorEastAsia" w:cs="仿宋_GB2312"/>
                <w:sz w:val="24"/>
                <w:szCs w:val="24"/>
              </w:rPr>
            </w:pPr>
            <w:r>
              <w:rPr>
                <w:rFonts w:asciiTheme="minorEastAsia" w:hAnsiTheme="minorEastAsia" w:cs="仿宋_GB2312" w:hint="eastAsia"/>
                <w:sz w:val="24"/>
                <w:szCs w:val="24"/>
              </w:rPr>
              <w:t>5</w:t>
            </w:r>
            <w:r w:rsidR="001F0111">
              <w:rPr>
                <w:rFonts w:asciiTheme="minorEastAsia" w:hAnsiTheme="minorEastAsia" w:cs="仿宋_GB2312" w:hint="eastAsia"/>
                <w:sz w:val="24"/>
                <w:szCs w:val="24"/>
              </w:rPr>
              <w:t>.00</w:t>
            </w:r>
          </w:p>
        </w:tc>
        <w:tc>
          <w:tcPr>
            <w:tcW w:w="3654"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赛项运行过程中租赁设备费用</w:t>
            </w:r>
          </w:p>
        </w:tc>
      </w:tr>
      <w:tr w:rsidR="00A10F8B">
        <w:trPr>
          <w:jc w:val="center"/>
        </w:trPr>
        <w:tc>
          <w:tcPr>
            <w:tcW w:w="1908" w:type="dxa"/>
            <w:vMerge/>
            <w:tcBorders>
              <w:top w:val="nil"/>
              <w:left w:val="single" w:sz="4" w:space="0" w:color="auto"/>
              <w:bottom w:val="nil"/>
              <w:right w:val="single" w:sz="4" w:space="0" w:color="auto"/>
            </w:tcBorders>
            <w:vAlign w:val="center"/>
          </w:tcPr>
          <w:p w:rsidR="00A10F8B" w:rsidRDefault="00A10F8B">
            <w:pPr>
              <w:widowControl/>
              <w:jc w:val="center"/>
              <w:rPr>
                <w:rFonts w:asciiTheme="minorEastAsia" w:hAnsiTheme="minorEastAsia" w:cs="仿宋_GB2312"/>
                <w:sz w:val="24"/>
                <w:szCs w:val="24"/>
              </w:rPr>
            </w:pPr>
          </w:p>
        </w:tc>
        <w:tc>
          <w:tcPr>
            <w:tcW w:w="1750" w:type="dxa"/>
            <w:tcBorders>
              <w:top w:val="nil"/>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专用材料费</w:t>
            </w:r>
          </w:p>
        </w:tc>
        <w:tc>
          <w:tcPr>
            <w:tcW w:w="1478" w:type="dxa"/>
            <w:tcBorders>
              <w:top w:val="single" w:sz="4" w:space="0" w:color="auto"/>
              <w:left w:val="nil"/>
              <w:bottom w:val="single" w:sz="4" w:space="0" w:color="auto"/>
              <w:right w:val="single" w:sz="4" w:space="0" w:color="auto"/>
            </w:tcBorders>
            <w:vAlign w:val="center"/>
          </w:tcPr>
          <w:p w:rsidR="00A10F8B" w:rsidRDefault="001C0D7C">
            <w:pPr>
              <w:jc w:val="center"/>
              <w:rPr>
                <w:rFonts w:asciiTheme="minorEastAsia" w:hAnsiTheme="minorEastAsia" w:cs="仿宋_GB2312"/>
                <w:sz w:val="24"/>
                <w:szCs w:val="24"/>
              </w:rPr>
            </w:pPr>
            <w:r>
              <w:rPr>
                <w:rFonts w:asciiTheme="minorEastAsia" w:hAnsiTheme="minorEastAsia" w:cs="仿宋_GB2312" w:hint="eastAsia"/>
                <w:sz w:val="24"/>
                <w:szCs w:val="24"/>
              </w:rPr>
              <w:t>3</w:t>
            </w:r>
            <w:r w:rsidR="001F0111">
              <w:rPr>
                <w:rFonts w:asciiTheme="minorEastAsia" w:hAnsiTheme="minorEastAsia" w:cs="仿宋_GB2312" w:hint="eastAsia"/>
                <w:sz w:val="24"/>
                <w:szCs w:val="24"/>
              </w:rPr>
              <w:t>.00</w:t>
            </w:r>
          </w:p>
        </w:tc>
        <w:tc>
          <w:tcPr>
            <w:tcW w:w="3654"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耗材费用（纸、墨盒、网线，不含电脑）</w:t>
            </w:r>
          </w:p>
        </w:tc>
      </w:tr>
      <w:tr w:rsidR="00A10F8B">
        <w:trPr>
          <w:jc w:val="center"/>
        </w:trPr>
        <w:tc>
          <w:tcPr>
            <w:tcW w:w="1908" w:type="dxa"/>
            <w:vMerge/>
            <w:tcBorders>
              <w:top w:val="nil"/>
              <w:left w:val="single" w:sz="4" w:space="0" w:color="auto"/>
              <w:bottom w:val="nil"/>
              <w:right w:val="single" w:sz="4" w:space="0" w:color="auto"/>
            </w:tcBorders>
            <w:vAlign w:val="center"/>
          </w:tcPr>
          <w:p w:rsidR="00A10F8B" w:rsidRDefault="00A10F8B">
            <w:pPr>
              <w:widowControl/>
              <w:jc w:val="center"/>
              <w:rPr>
                <w:rFonts w:asciiTheme="minorEastAsia" w:hAnsiTheme="minorEastAsia" w:cs="仿宋_GB2312"/>
                <w:sz w:val="24"/>
                <w:szCs w:val="24"/>
              </w:rPr>
            </w:pPr>
          </w:p>
        </w:tc>
        <w:tc>
          <w:tcPr>
            <w:tcW w:w="1750" w:type="dxa"/>
            <w:tcBorders>
              <w:top w:val="nil"/>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邮电费</w:t>
            </w:r>
          </w:p>
        </w:tc>
        <w:tc>
          <w:tcPr>
            <w:tcW w:w="1478"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2.00</w:t>
            </w:r>
          </w:p>
        </w:tc>
        <w:tc>
          <w:tcPr>
            <w:tcW w:w="3654"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比赛设备运输及安装等</w:t>
            </w:r>
          </w:p>
        </w:tc>
      </w:tr>
      <w:tr w:rsidR="00A10F8B">
        <w:trPr>
          <w:jc w:val="center"/>
        </w:trPr>
        <w:tc>
          <w:tcPr>
            <w:tcW w:w="1908" w:type="dxa"/>
            <w:vMerge/>
            <w:tcBorders>
              <w:top w:val="nil"/>
              <w:left w:val="single" w:sz="4" w:space="0" w:color="auto"/>
              <w:bottom w:val="nil"/>
              <w:right w:val="single" w:sz="4" w:space="0" w:color="auto"/>
            </w:tcBorders>
            <w:vAlign w:val="center"/>
          </w:tcPr>
          <w:p w:rsidR="00A10F8B" w:rsidRDefault="00A10F8B">
            <w:pPr>
              <w:widowControl/>
              <w:jc w:val="center"/>
              <w:rPr>
                <w:rFonts w:asciiTheme="minorEastAsia" w:hAnsiTheme="minorEastAsia" w:cs="仿宋_GB2312"/>
                <w:sz w:val="24"/>
                <w:szCs w:val="24"/>
              </w:rPr>
            </w:pPr>
          </w:p>
        </w:tc>
        <w:tc>
          <w:tcPr>
            <w:tcW w:w="1750" w:type="dxa"/>
            <w:tcBorders>
              <w:top w:val="nil"/>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劳务费</w:t>
            </w:r>
          </w:p>
        </w:tc>
        <w:tc>
          <w:tcPr>
            <w:tcW w:w="1478" w:type="dxa"/>
            <w:tcBorders>
              <w:top w:val="single" w:sz="4" w:space="0" w:color="auto"/>
              <w:left w:val="nil"/>
              <w:bottom w:val="single" w:sz="4" w:space="0" w:color="auto"/>
              <w:right w:val="single" w:sz="4" w:space="0" w:color="auto"/>
            </w:tcBorders>
            <w:vAlign w:val="center"/>
          </w:tcPr>
          <w:p w:rsidR="00A10F8B" w:rsidRPr="00873AD3" w:rsidRDefault="00760334" w:rsidP="001C0D7C">
            <w:pPr>
              <w:jc w:val="center"/>
              <w:rPr>
                <w:rFonts w:asciiTheme="minorEastAsia" w:hAnsiTheme="minorEastAsia" w:cs="仿宋_GB2312"/>
                <w:sz w:val="24"/>
                <w:szCs w:val="24"/>
              </w:rPr>
            </w:pPr>
            <w:r>
              <w:rPr>
                <w:rFonts w:asciiTheme="minorEastAsia" w:hAnsiTheme="minorEastAsia" w:cs="仿宋_GB2312" w:hint="eastAsia"/>
                <w:sz w:val="24"/>
                <w:szCs w:val="24"/>
              </w:rPr>
              <w:t>1</w:t>
            </w:r>
            <w:r w:rsidR="001C0D7C">
              <w:rPr>
                <w:rFonts w:asciiTheme="minorEastAsia" w:hAnsiTheme="minorEastAsia" w:cs="仿宋_GB2312" w:hint="eastAsia"/>
                <w:sz w:val="24"/>
                <w:szCs w:val="24"/>
              </w:rPr>
              <w:t>4</w:t>
            </w:r>
            <w:r w:rsidR="001F0111" w:rsidRPr="00873AD3">
              <w:rPr>
                <w:rFonts w:asciiTheme="minorEastAsia" w:hAnsiTheme="minorEastAsia" w:cs="仿宋_GB2312" w:hint="eastAsia"/>
                <w:sz w:val="24"/>
                <w:szCs w:val="24"/>
              </w:rPr>
              <w:t>.00</w:t>
            </w:r>
          </w:p>
        </w:tc>
        <w:tc>
          <w:tcPr>
            <w:tcW w:w="3654" w:type="dxa"/>
            <w:tcBorders>
              <w:top w:val="single" w:sz="4" w:space="0" w:color="auto"/>
              <w:left w:val="nil"/>
              <w:bottom w:val="single" w:sz="4" w:space="0" w:color="auto"/>
              <w:right w:val="single" w:sz="4" w:space="0" w:color="auto"/>
            </w:tcBorders>
            <w:vAlign w:val="center"/>
          </w:tcPr>
          <w:p w:rsidR="00A10F8B" w:rsidRPr="00873AD3" w:rsidRDefault="001C0D7C" w:rsidP="00760334">
            <w:pPr>
              <w:jc w:val="center"/>
              <w:rPr>
                <w:rFonts w:asciiTheme="minorEastAsia" w:hAnsiTheme="minorEastAsia" w:cs="仿宋_GB2312"/>
                <w:sz w:val="24"/>
                <w:szCs w:val="24"/>
              </w:rPr>
            </w:pPr>
            <w:r>
              <w:rPr>
                <w:rFonts w:asciiTheme="minorEastAsia" w:hAnsiTheme="minorEastAsia" w:cs="仿宋_GB2312" w:hint="eastAsia"/>
                <w:sz w:val="24"/>
                <w:szCs w:val="24"/>
              </w:rPr>
              <w:t>全体裁判及工作人员劳务费</w:t>
            </w:r>
          </w:p>
        </w:tc>
      </w:tr>
      <w:tr w:rsidR="00A10F8B">
        <w:trPr>
          <w:jc w:val="center"/>
        </w:trPr>
        <w:tc>
          <w:tcPr>
            <w:tcW w:w="1908" w:type="dxa"/>
            <w:vMerge/>
            <w:tcBorders>
              <w:top w:val="nil"/>
              <w:left w:val="single" w:sz="4" w:space="0" w:color="auto"/>
              <w:bottom w:val="nil"/>
              <w:right w:val="single" w:sz="4" w:space="0" w:color="auto"/>
            </w:tcBorders>
            <w:vAlign w:val="center"/>
          </w:tcPr>
          <w:p w:rsidR="00A10F8B" w:rsidRDefault="00A10F8B">
            <w:pPr>
              <w:widowControl/>
              <w:jc w:val="center"/>
              <w:rPr>
                <w:rFonts w:asciiTheme="minorEastAsia" w:hAnsiTheme="minorEastAsia" w:cs="仿宋_GB2312"/>
                <w:sz w:val="24"/>
                <w:szCs w:val="24"/>
              </w:rPr>
            </w:pPr>
          </w:p>
        </w:tc>
        <w:tc>
          <w:tcPr>
            <w:tcW w:w="1750" w:type="dxa"/>
            <w:tcBorders>
              <w:top w:val="nil"/>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信息网络及软件购置更新</w:t>
            </w:r>
          </w:p>
        </w:tc>
        <w:tc>
          <w:tcPr>
            <w:tcW w:w="1478" w:type="dxa"/>
            <w:tcBorders>
              <w:top w:val="single" w:sz="4" w:space="0" w:color="auto"/>
              <w:left w:val="nil"/>
              <w:bottom w:val="single" w:sz="4" w:space="0" w:color="auto"/>
              <w:right w:val="single" w:sz="4" w:space="0" w:color="auto"/>
            </w:tcBorders>
            <w:vAlign w:val="center"/>
          </w:tcPr>
          <w:p w:rsidR="00A10F8B" w:rsidRDefault="00645384">
            <w:pPr>
              <w:jc w:val="center"/>
              <w:rPr>
                <w:rFonts w:asciiTheme="minorEastAsia" w:hAnsiTheme="minorEastAsia" w:cs="仿宋_GB2312"/>
                <w:sz w:val="24"/>
                <w:szCs w:val="24"/>
              </w:rPr>
            </w:pPr>
            <w:r>
              <w:rPr>
                <w:rFonts w:asciiTheme="minorEastAsia" w:hAnsiTheme="minorEastAsia" w:cs="仿宋_GB2312" w:hint="eastAsia"/>
                <w:sz w:val="24"/>
                <w:szCs w:val="24"/>
              </w:rPr>
              <w:t>7</w:t>
            </w:r>
            <w:r w:rsidR="001F0111">
              <w:rPr>
                <w:rFonts w:asciiTheme="minorEastAsia" w:hAnsiTheme="minorEastAsia" w:cs="仿宋_GB2312" w:hint="eastAsia"/>
                <w:sz w:val="24"/>
                <w:szCs w:val="24"/>
              </w:rPr>
              <w:t>.00</w:t>
            </w:r>
          </w:p>
        </w:tc>
        <w:tc>
          <w:tcPr>
            <w:tcW w:w="3654" w:type="dxa"/>
            <w:tcBorders>
              <w:top w:val="single" w:sz="4" w:space="0" w:color="auto"/>
              <w:left w:val="nil"/>
              <w:bottom w:val="single" w:sz="4" w:space="0" w:color="auto"/>
              <w:right w:val="single" w:sz="4" w:space="0" w:color="auto"/>
            </w:tcBorders>
            <w:vAlign w:val="center"/>
          </w:tcPr>
          <w:p w:rsidR="00A10F8B" w:rsidRDefault="001F0111">
            <w:pPr>
              <w:jc w:val="center"/>
              <w:rPr>
                <w:rFonts w:asciiTheme="minorEastAsia" w:hAnsiTheme="minorEastAsia" w:cs="仿宋_GB2312"/>
                <w:sz w:val="24"/>
                <w:szCs w:val="24"/>
              </w:rPr>
            </w:pPr>
            <w:r>
              <w:rPr>
                <w:rFonts w:asciiTheme="minorEastAsia" w:hAnsiTheme="minorEastAsia" w:cs="仿宋_GB2312" w:hint="eastAsia"/>
                <w:sz w:val="24"/>
                <w:szCs w:val="24"/>
              </w:rPr>
              <w:t>宣传材料制作，媒体网站维护等</w:t>
            </w:r>
          </w:p>
        </w:tc>
      </w:tr>
      <w:tr w:rsidR="00A10F8B">
        <w:trPr>
          <w:jc w:val="center"/>
        </w:trPr>
        <w:tc>
          <w:tcPr>
            <w:tcW w:w="1908" w:type="dxa"/>
            <w:vMerge/>
            <w:tcBorders>
              <w:top w:val="nil"/>
              <w:left w:val="single" w:sz="4" w:space="0" w:color="auto"/>
              <w:bottom w:val="nil"/>
              <w:right w:val="single" w:sz="4" w:space="0" w:color="auto"/>
            </w:tcBorders>
            <w:vAlign w:val="center"/>
          </w:tcPr>
          <w:p w:rsidR="00A10F8B" w:rsidRDefault="00A10F8B">
            <w:pPr>
              <w:widowControl/>
              <w:jc w:val="center"/>
              <w:rPr>
                <w:rFonts w:asciiTheme="minorEastAsia" w:hAnsiTheme="minorEastAsia" w:cs="仿宋_GB2312"/>
                <w:sz w:val="24"/>
                <w:szCs w:val="24"/>
              </w:rPr>
            </w:pPr>
          </w:p>
        </w:tc>
        <w:tc>
          <w:tcPr>
            <w:tcW w:w="1750" w:type="dxa"/>
            <w:tcBorders>
              <w:top w:val="nil"/>
              <w:left w:val="nil"/>
              <w:bottom w:val="single" w:sz="4" w:space="0" w:color="auto"/>
              <w:right w:val="single" w:sz="4" w:space="0" w:color="auto"/>
            </w:tcBorders>
            <w:vAlign w:val="center"/>
          </w:tcPr>
          <w:p w:rsidR="00A10F8B" w:rsidRDefault="001C0D7C">
            <w:pPr>
              <w:jc w:val="center"/>
              <w:rPr>
                <w:rFonts w:asciiTheme="minorEastAsia" w:hAnsiTheme="minorEastAsia" w:cs="仿宋_GB2312"/>
                <w:sz w:val="24"/>
                <w:szCs w:val="24"/>
              </w:rPr>
            </w:pPr>
            <w:r>
              <w:rPr>
                <w:rFonts w:asciiTheme="minorEastAsia" w:hAnsiTheme="minorEastAsia" w:cs="仿宋_GB2312"/>
                <w:sz w:val="24"/>
                <w:szCs w:val="24"/>
              </w:rPr>
              <w:t>场地布置</w:t>
            </w:r>
          </w:p>
        </w:tc>
        <w:tc>
          <w:tcPr>
            <w:tcW w:w="1478" w:type="dxa"/>
            <w:tcBorders>
              <w:top w:val="single" w:sz="4" w:space="0" w:color="auto"/>
              <w:left w:val="nil"/>
              <w:bottom w:val="single" w:sz="4" w:space="0" w:color="auto"/>
              <w:right w:val="single" w:sz="4" w:space="0" w:color="auto"/>
            </w:tcBorders>
            <w:vAlign w:val="center"/>
          </w:tcPr>
          <w:p w:rsidR="00A10F8B" w:rsidRDefault="001C0D7C" w:rsidP="001C0D7C">
            <w:pPr>
              <w:jc w:val="center"/>
              <w:rPr>
                <w:rFonts w:asciiTheme="minorEastAsia" w:hAnsiTheme="minorEastAsia" w:cs="仿宋_GB2312"/>
                <w:sz w:val="24"/>
                <w:szCs w:val="24"/>
              </w:rPr>
            </w:pPr>
            <w:r>
              <w:rPr>
                <w:rFonts w:asciiTheme="minorEastAsia" w:hAnsiTheme="minorEastAsia" w:cs="仿宋_GB2312" w:hint="eastAsia"/>
                <w:sz w:val="24"/>
                <w:szCs w:val="24"/>
              </w:rPr>
              <w:t>14.00</w:t>
            </w:r>
          </w:p>
        </w:tc>
        <w:tc>
          <w:tcPr>
            <w:tcW w:w="3654" w:type="dxa"/>
            <w:tcBorders>
              <w:top w:val="single" w:sz="4" w:space="0" w:color="auto"/>
              <w:left w:val="nil"/>
              <w:bottom w:val="single" w:sz="4" w:space="0" w:color="auto"/>
              <w:right w:val="single" w:sz="4" w:space="0" w:color="auto"/>
            </w:tcBorders>
            <w:vAlign w:val="center"/>
          </w:tcPr>
          <w:p w:rsidR="00A10F8B" w:rsidRDefault="001C0D7C">
            <w:pPr>
              <w:jc w:val="center"/>
              <w:rPr>
                <w:rFonts w:asciiTheme="minorEastAsia" w:hAnsiTheme="minorEastAsia" w:cs="仿宋_GB2312"/>
                <w:sz w:val="24"/>
                <w:szCs w:val="24"/>
              </w:rPr>
            </w:pPr>
            <w:r>
              <w:rPr>
                <w:rFonts w:asciiTheme="minorEastAsia" w:hAnsiTheme="minorEastAsia" w:cs="仿宋_GB2312"/>
                <w:sz w:val="24"/>
                <w:szCs w:val="24"/>
              </w:rPr>
              <w:t>场地布线材料及施工费</w:t>
            </w:r>
          </w:p>
        </w:tc>
      </w:tr>
      <w:tr w:rsidR="001C0D7C">
        <w:trPr>
          <w:jc w:val="center"/>
        </w:trPr>
        <w:tc>
          <w:tcPr>
            <w:tcW w:w="1908" w:type="dxa"/>
            <w:vMerge/>
            <w:tcBorders>
              <w:top w:val="nil"/>
              <w:left w:val="single" w:sz="4" w:space="0" w:color="auto"/>
              <w:bottom w:val="nil"/>
              <w:right w:val="single" w:sz="4" w:space="0" w:color="auto"/>
            </w:tcBorders>
            <w:vAlign w:val="center"/>
          </w:tcPr>
          <w:p w:rsidR="001C0D7C" w:rsidRDefault="001C0D7C">
            <w:pPr>
              <w:widowControl/>
              <w:jc w:val="center"/>
              <w:rPr>
                <w:rFonts w:asciiTheme="minorEastAsia" w:hAnsiTheme="minorEastAsia" w:cs="仿宋_GB2312"/>
                <w:sz w:val="24"/>
                <w:szCs w:val="24"/>
              </w:rPr>
            </w:pPr>
          </w:p>
        </w:tc>
        <w:tc>
          <w:tcPr>
            <w:tcW w:w="1750" w:type="dxa"/>
            <w:tcBorders>
              <w:top w:val="nil"/>
              <w:left w:val="nil"/>
              <w:bottom w:val="single" w:sz="4" w:space="0" w:color="auto"/>
              <w:right w:val="single" w:sz="4" w:space="0" w:color="auto"/>
            </w:tcBorders>
            <w:vAlign w:val="center"/>
          </w:tcPr>
          <w:p w:rsidR="001C0D7C" w:rsidRDefault="001C0D7C" w:rsidP="00D24138">
            <w:pPr>
              <w:jc w:val="center"/>
              <w:rPr>
                <w:rFonts w:asciiTheme="minorEastAsia" w:hAnsiTheme="minorEastAsia" w:cs="仿宋_GB2312"/>
                <w:sz w:val="24"/>
                <w:szCs w:val="24"/>
              </w:rPr>
            </w:pPr>
            <w:r>
              <w:rPr>
                <w:rFonts w:asciiTheme="minorEastAsia" w:hAnsiTheme="minorEastAsia" w:cs="仿宋_GB2312" w:hint="eastAsia"/>
                <w:sz w:val="24"/>
                <w:szCs w:val="24"/>
              </w:rPr>
              <w:t>其他商品和服务支出</w:t>
            </w:r>
          </w:p>
        </w:tc>
        <w:tc>
          <w:tcPr>
            <w:tcW w:w="1478" w:type="dxa"/>
            <w:tcBorders>
              <w:top w:val="single" w:sz="4" w:space="0" w:color="auto"/>
              <w:left w:val="nil"/>
              <w:bottom w:val="single" w:sz="4" w:space="0" w:color="auto"/>
              <w:right w:val="single" w:sz="4" w:space="0" w:color="auto"/>
            </w:tcBorders>
            <w:vAlign w:val="center"/>
          </w:tcPr>
          <w:p w:rsidR="001C0D7C" w:rsidRDefault="001C0D7C" w:rsidP="00D24138">
            <w:pPr>
              <w:jc w:val="center"/>
              <w:rPr>
                <w:rFonts w:asciiTheme="minorEastAsia" w:hAnsiTheme="minorEastAsia" w:cs="仿宋_GB2312"/>
                <w:sz w:val="24"/>
                <w:szCs w:val="24"/>
              </w:rPr>
            </w:pPr>
            <w:r>
              <w:rPr>
                <w:rFonts w:asciiTheme="minorEastAsia" w:hAnsiTheme="minorEastAsia" w:cs="仿宋_GB2312" w:hint="eastAsia"/>
                <w:sz w:val="24"/>
                <w:szCs w:val="24"/>
              </w:rPr>
              <w:t>10.00</w:t>
            </w:r>
          </w:p>
        </w:tc>
        <w:tc>
          <w:tcPr>
            <w:tcW w:w="3654" w:type="dxa"/>
            <w:tcBorders>
              <w:top w:val="single" w:sz="4" w:space="0" w:color="auto"/>
              <w:left w:val="nil"/>
              <w:bottom w:val="single" w:sz="4" w:space="0" w:color="auto"/>
              <w:right w:val="single" w:sz="4" w:space="0" w:color="auto"/>
            </w:tcBorders>
            <w:vAlign w:val="center"/>
          </w:tcPr>
          <w:p w:rsidR="001C0D7C" w:rsidRDefault="001C0D7C" w:rsidP="00D24138">
            <w:pPr>
              <w:jc w:val="center"/>
              <w:rPr>
                <w:rFonts w:asciiTheme="minorEastAsia" w:hAnsiTheme="minorEastAsia" w:cs="仿宋_GB2312"/>
                <w:sz w:val="24"/>
                <w:szCs w:val="24"/>
              </w:rPr>
            </w:pPr>
            <w:r>
              <w:rPr>
                <w:rFonts w:asciiTheme="minorEastAsia" w:hAnsiTheme="minorEastAsia" w:cs="仿宋_GB2312" w:hint="eastAsia"/>
                <w:sz w:val="24"/>
                <w:szCs w:val="24"/>
              </w:rPr>
              <w:t>赛事用餐费、广告宣传等</w:t>
            </w:r>
          </w:p>
        </w:tc>
      </w:tr>
      <w:tr w:rsidR="001C0D7C">
        <w:trPr>
          <w:jc w:val="center"/>
        </w:trPr>
        <w:tc>
          <w:tcPr>
            <w:tcW w:w="1908" w:type="dxa"/>
            <w:vMerge/>
            <w:tcBorders>
              <w:top w:val="nil"/>
              <w:left w:val="single" w:sz="4" w:space="0" w:color="auto"/>
              <w:bottom w:val="nil"/>
              <w:right w:val="single" w:sz="4" w:space="0" w:color="auto"/>
            </w:tcBorders>
            <w:vAlign w:val="center"/>
          </w:tcPr>
          <w:p w:rsidR="001C0D7C" w:rsidRDefault="001C0D7C">
            <w:pPr>
              <w:widowControl/>
              <w:jc w:val="center"/>
              <w:rPr>
                <w:rFonts w:asciiTheme="minorEastAsia" w:hAnsiTheme="minorEastAsia" w:cs="仿宋_GB2312"/>
                <w:sz w:val="24"/>
                <w:szCs w:val="24"/>
              </w:rPr>
            </w:pPr>
          </w:p>
        </w:tc>
        <w:tc>
          <w:tcPr>
            <w:tcW w:w="1750" w:type="dxa"/>
            <w:tcBorders>
              <w:top w:val="nil"/>
              <w:left w:val="nil"/>
              <w:bottom w:val="single" w:sz="4" w:space="0" w:color="auto"/>
              <w:right w:val="single" w:sz="4" w:space="0" w:color="auto"/>
            </w:tcBorders>
            <w:vAlign w:val="center"/>
          </w:tcPr>
          <w:p w:rsidR="001C0D7C" w:rsidRDefault="001C0D7C">
            <w:pPr>
              <w:jc w:val="center"/>
              <w:rPr>
                <w:rFonts w:asciiTheme="minorEastAsia" w:hAnsiTheme="minorEastAsia" w:cs="仿宋_GB2312"/>
                <w:sz w:val="24"/>
                <w:szCs w:val="24"/>
              </w:rPr>
            </w:pPr>
            <w:r>
              <w:rPr>
                <w:rFonts w:asciiTheme="minorEastAsia" w:hAnsiTheme="minorEastAsia" w:cs="仿宋_GB2312" w:hint="eastAsia"/>
                <w:sz w:val="24"/>
                <w:szCs w:val="24"/>
              </w:rPr>
              <w:t>其他费用</w:t>
            </w:r>
          </w:p>
        </w:tc>
        <w:tc>
          <w:tcPr>
            <w:tcW w:w="1478" w:type="dxa"/>
            <w:tcBorders>
              <w:top w:val="single" w:sz="4" w:space="0" w:color="auto"/>
              <w:left w:val="nil"/>
              <w:bottom w:val="single" w:sz="4" w:space="0" w:color="auto"/>
              <w:right w:val="single" w:sz="4" w:space="0" w:color="auto"/>
            </w:tcBorders>
            <w:vAlign w:val="center"/>
          </w:tcPr>
          <w:p w:rsidR="001C0D7C" w:rsidRDefault="001C0D7C" w:rsidP="001C0D7C">
            <w:pPr>
              <w:jc w:val="center"/>
              <w:rPr>
                <w:rFonts w:asciiTheme="minorEastAsia" w:hAnsiTheme="minorEastAsia" w:cs="仿宋_GB2312"/>
                <w:sz w:val="24"/>
                <w:szCs w:val="24"/>
              </w:rPr>
            </w:pPr>
            <w:r>
              <w:rPr>
                <w:rFonts w:asciiTheme="minorEastAsia" w:hAnsiTheme="minorEastAsia" w:cs="仿宋_GB2312" w:hint="eastAsia"/>
                <w:sz w:val="24"/>
                <w:szCs w:val="24"/>
              </w:rPr>
              <w:t>16</w:t>
            </w:r>
            <w:r w:rsidRPr="00873AD3">
              <w:rPr>
                <w:rFonts w:asciiTheme="minorEastAsia" w:hAnsiTheme="minorEastAsia" w:cs="仿宋_GB2312" w:hint="eastAsia"/>
                <w:sz w:val="24"/>
                <w:szCs w:val="24"/>
              </w:rPr>
              <w:t>.00</w:t>
            </w:r>
          </w:p>
        </w:tc>
        <w:tc>
          <w:tcPr>
            <w:tcW w:w="3654" w:type="dxa"/>
            <w:tcBorders>
              <w:top w:val="single" w:sz="4" w:space="0" w:color="auto"/>
              <w:left w:val="nil"/>
              <w:bottom w:val="single" w:sz="4" w:space="0" w:color="auto"/>
              <w:right w:val="single" w:sz="4" w:space="0" w:color="auto"/>
            </w:tcBorders>
            <w:vAlign w:val="center"/>
          </w:tcPr>
          <w:p w:rsidR="001C0D7C" w:rsidRDefault="001C0D7C">
            <w:pPr>
              <w:jc w:val="center"/>
              <w:rPr>
                <w:rFonts w:asciiTheme="minorEastAsia" w:hAnsiTheme="minorEastAsia" w:cs="仿宋_GB2312"/>
                <w:sz w:val="24"/>
                <w:szCs w:val="24"/>
              </w:rPr>
            </w:pPr>
            <w:r>
              <w:rPr>
                <w:rFonts w:asciiTheme="minorEastAsia" w:hAnsiTheme="minorEastAsia" w:cs="仿宋_GB2312" w:hint="eastAsia"/>
                <w:sz w:val="24"/>
                <w:szCs w:val="24"/>
              </w:rPr>
              <w:t>服装、奖品、赛项资源转化</w:t>
            </w:r>
          </w:p>
        </w:tc>
      </w:tr>
      <w:tr w:rsidR="001C0D7C">
        <w:trPr>
          <w:jc w:val="center"/>
        </w:trPr>
        <w:tc>
          <w:tcPr>
            <w:tcW w:w="1908" w:type="dxa"/>
            <w:vMerge/>
            <w:tcBorders>
              <w:top w:val="nil"/>
              <w:left w:val="single" w:sz="4" w:space="0" w:color="auto"/>
              <w:bottom w:val="nil"/>
              <w:right w:val="single" w:sz="4" w:space="0" w:color="auto"/>
            </w:tcBorders>
            <w:vAlign w:val="center"/>
          </w:tcPr>
          <w:p w:rsidR="001C0D7C" w:rsidRDefault="001C0D7C">
            <w:pPr>
              <w:widowControl/>
              <w:jc w:val="center"/>
              <w:rPr>
                <w:rFonts w:asciiTheme="minorEastAsia" w:hAnsiTheme="minorEastAsia" w:cs="仿宋_GB2312"/>
                <w:sz w:val="24"/>
                <w:szCs w:val="24"/>
              </w:rPr>
            </w:pPr>
          </w:p>
        </w:tc>
        <w:tc>
          <w:tcPr>
            <w:tcW w:w="1750" w:type="dxa"/>
            <w:tcBorders>
              <w:top w:val="single" w:sz="4" w:space="0" w:color="auto"/>
              <w:left w:val="nil"/>
              <w:bottom w:val="single" w:sz="4" w:space="0" w:color="auto"/>
              <w:right w:val="single" w:sz="4" w:space="0" w:color="auto"/>
            </w:tcBorders>
            <w:vAlign w:val="center"/>
          </w:tcPr>
          <w:p w:rsidR="001C0D7C" w:rsidRDefault="001C0D7C">
            <w:pPr>
              <w:jc w:val="center"/>
              <w:rPr>
                <w:rFonts w:asciiTheme="minorEastAsia" w:hAnsiTheme="minorEastAsia" w:cs="仿宋_GB2312"/>
                <w:sz w:val="24"/>
                <w:szCs w:val="24"/>
              </w:rPr>
            </w:pPr>
            <w:r>
              <w:rPr>
                <w:rFonts w:asciiTheme="minorEastAsia" w:hAnsiTheme="minorEastAsia" w:cs="仿宋_GB2312" w:hint="eastAsia"/>
                <w:sz w:val="24"/>
                <w:szCs w:val="24"/>
              </w:rPr>
              <w:t>合计</w:t>
            </w:r>
          </w:p>
        </w:tc>
        <w:tc>
          <w:tcPr>
            <w:tcW w:w="1478" w:type="dxa"/>
            <w:tcBorders>
              <w:top w:val="single" w:sz="4" w:space="0" w:color="auto"/>
              <w:left w:val="nil"/>
              <w:bottom w:val="single" w:sz="4" w:space="0" w:color="auto"/>
              <w:right w:val="single" w:sz="4" w:space="0" w:color="auto"/>
            </w:tcBorders>
            <w:vAlign w:val="center"/>
          </w:tcPr>
          <w:p w:rsidR="001C0D7C" w:rsidRDefault="001C0D7C">
            <w:pPr>
              <w:jc w:val="center"/>
              <w:rPr>
                <w:rFonts w:asciiTheme="minorEastAsia" w:hAnsiTheme="minorEastAsia" w:cs="仿宋_GB2312"/>
                <w:sz w:val="24"/>
                <w:szCs w:val="24"/>
              </w:rPr>
            </w:pPr>
            <w:r>
              <w:rPr>
                <w:rFonts w:asciiTheme="minorEastAsia" w:hAnsiTheme="minorEastAsia" w:cs="仿宋_GB2312" w:hint="eastAsia"/>
                <w:sz w:val="24"/>
                <w:szCs w:val="24"/>
              </w:rPr>
              <w:t>71.00</w:t>
            </w:r>
          </w:p>
        </w:tc>
        <w:tc>
          <w:tcPr>
            <w:tcW w:w="3654" w:type="dxa"/>
            <w:tcBorders>
              <w:top w:val="single" w:sz="4" w:space="0" w:color="auto"/>
              <w:left w:val="nil"/>
              <w:bottom w:val="single" w:sz="4" w:space="0" w:color="auto"/>
              <w:right w:val="single" w:sz="4" w:space="0" w:color="auto"/>
            </w:tcBorders>
            <w:vAlign w:val="center"/>
          </w:tcPr>
          <w:p w:rsidR="001C0D7C" w:rsidRDefault="001C0D7C">
            <w:pPr>
              <w:jc w:val="center"/>
              <w:rPr>
                <w:rFonts w:asciiTheme="minorEastAsia" w:hAnsiTheme="minorEastAsia" w:cs="仿宋_GB2312"/>
                <w:sz w:val="24"/>
                <w:szCs w:val="24"/>
              </w:rPr>
            </w:pPr>
          </w:p>
        </w:tc>
      </w:tr>
      <w:tr w:rsidR="001C0D7C" w:rsidTr="005057FE">
        <w:trPr>
          <w:jc w:val="center"/>
        </w:trPr>
        <w:tc>
          <w:tcPr>
            <w:tcW w:w="8790" w:type="dxa"/>
            <w:gridSpan w:val="4"/>
            <w:tcBorders>
              <w:top w:val="single" w:sz="4" w:space="0" w:color="auto"/>
              <w:left w:val="single" w:sz="4" w:space="0" w:color="auto"/>
              <w:bottom w:val="single" w:sz="4" w:space="0" w:color="auto"/>
              <w:right w:val="single" w:sz="4" w:space="0" w:color="auto"/>
            </w:tcBorders>
            <w:vAlign w:val="center"/>
          </w:tcPr>
          <w:p w:rsidR="001C0D7C" w:rsidRDefault="001C0D7C" w:rsidP="00645384">
            <w:pPr>
              <w:jc w:val="left"/>
              <w:rPr>
                <w:rFonts w:asciiTheme="minorEastAsia" w:hAnsiTheme="minorEastAsia" w:cs="仿宋_GB2312"/>
                <w:sz w:val="24"/>
                <w:szCs w:val="24"/>
              </w:rPr>
            </w:pPr>
            <w:r>
              <w:rPr>
                <w:rFonts w:asciiTheme="minorEastAsia" w:hAnsiTheme="minorEastAsia" w:cs="仿宋_GB2312" w:hint="eastAsia"/>
                <w:sz w:val="24"/>
                <w:szCs w:val="24"/>
              </w:rPr>
              <w:t>总计（元）                       80.00万</w:t>
            </w:r>
          </w:p>
        </w:tc>
      </w:tr>
      <w:tr w:rsidR="001C0D7C">
        <w:trPr>
          <w:jc w:val="center"/>
        </w:trPr>
        <w:tc>
          <w:tcPr>
            <w:tcW w:w="8790" w:type="dxa"/>
            <w:gridSpan w:val="4"/>
            <w:tcBorders>
              <w:top w:val="single" w:sz="4" w:space="0" w:color="auto"/>
              <w:left w:val="single" w:sz="4" w:space="0" w:color="auto"/>
              <w:bottom w:val="single" w:sz="4" w:space="0" w:color="auto"/>
              <w:right w:val="single" w:sz="4" w:space="0" w:color="auto"/>
            </w:tcBorders>
            <w:vAlign w:val="center"/>
          </w:tcPr>
          <w:p w:rsidR="001C0D7C" w:rsidRDefault="001C0D7C">
            <w:pPr>
              <w:jc w:val="left"/>
              <w:rPr>
                <w:rFonts w:asciiTheme="minorEastAsia" w:hAnsiTheme="minorEastAsia" w:cs="仿宋_GB2312"/>
                <w:sz w:val="24"/>
                <w:szCs w:val="24"/>
              </w:rPr>
            </w:pPr>
            <w:r>
              <w:rPr>
                <w:rFonts w:asciiTheme="minorEastAsia" w:hAnsiTheme="minorEastAsia" w:cs="仿宋_GB2312" w:hint="eastAsia"/>
                <w:sz w:val="24"/>
                <w:szCs w:val="24"/>
              </w:rPr>
              <w:t>本项目统筹经费总计80.00万元</w:t>
            </w:r>
          </w:p>
        </w:tc>
      </w:tr>
    </w:tbl>
    <w:p w:rsidR="00A10F8B" w:rsidRDefault="001F0111">
      <w:pPr>
        <w:snapToGrid w:val="0"/>
        <w:spacing w:line="560" w:lineRule="exact"/>
        <w:ind w:firstLineChars="200" w:firstLine="600"/>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赛项须在比赛结束后 1 个月内，由赛项承办校对赛项经费进行决算，并将赛项经费决算报告报赛项执委会、分赛区执委会</w:t>
      </w:r>
      <w:r>
        <w:rPr>
          <w:rFonts w:ascii="仿宋_GB2312" w:eastAsia="仿宋_GB2312" w:hAnsi="仿宋_GB2312" w:cs="仿宋_GB2312" w:hint="eastAsia"/>
          <w:bCs/>
          <w:sz w:val="30"/>
          <w:szCs w:val="30"/>
        </w:rPr>
        <w:lastRenderedPageBreak/>
        <w:t>和经费管理委员会。在比赛结束后 2 个月内，由赛项承办校委托会计师事务所对赛项和赛项经费使用进行审计，并出具审计报告。赛项审计报告应在比赛结束后 3 个月内报赛项执委会、分赛区执委会和经费管理委员会。</w:t>
      </w:r>
    </w:p>
    <w:p w:rsidR="00A10F8B" w:rsidRDefault="001F0111">
      <w:pPr>
        <w:snapToGrid w:val="0"/>
        <w:spacing w:line="560" w:lineRule="exact"/>
        <w:ind w:firstLineChars="200" w:firstLine="602"/>
        <w:jc w:val="left"/>
        <w:rPr>
          <w:rFonts w:ascii="黑体" w:eastAsia="黑体" w:hAnsi="黑体" w:cs="黑体"/>
          <w:b/>
          <w:sz w:val="30"/>
          <w:szCs w:val="30"/>
        </w:rPr>
      </w:pPr>
      <w:r>
        <w:rPr>
          <w:rFonts w:ascii="黑体" w:eastAsia="黑体" w:hAnsi="黑体" w:cs="黑体" w:hint="eastAsia"/>
          <w:b/>
          <w:sz w:val="30"/>
          <w:szCs w:val="30"/>
        </w:rPr>
        <w:t>十六、比赛组织与管理</w:t>
      </w:r>
    </w:p>
    <w:p w:rsidR="00A10F8B" w:rsidRDefault="001F0111">
      <w:pPr>
        <w:snapToGrid w:val="0"/>
        <w:spacing w:line="560" w:lineRule="exact"/>
        <w:ind w:firstLineChars="200" w:firstLine="600"/>
        <w:jc w:val="left"/>
        <w:rPr>
          <w:rFonts w:ascii="Arial Narrow" w:eastAsia="仿宋_GB2312" w:hAnsi="Arial Narrow" w:cs="Arial"/>
          <w:sz w:val="30"/>
          <w:szCs w:val="30"/>
        </w:rPr>
      </w:pPr>
      <w:bookmarkStart w:id="92" w:name="OLE_LINK187"/>
      <w:bookmarkStart w:id="93" w:name="OLE_LINK188"/>
      <w:r>
        <w:rPr>
          <w:rFonts w:ascii="Arial Narrow" w:eastAsia="仿宋_GB2312" w:hAnsi="Arial Narrow" w:cs="Arial" w:hint="eastAsia"/>
          <w:sz w:val="30"/>
          <w:szCs w:val="30"/>
        </w:rPr>
        <w:t>赛项组织机构包括赛项执行委员会、赛项专家组、赛项承办院校和赛项协办企业。各赛项组织机构须经大赛执委会核准发文后成立。</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（一）赛项执行委员会</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各赛项执行委员会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等。</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（二）赛项专家组</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全国职业院校技能大赛各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赛项专家组人员须报大赛执委会办公室核准。</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（三）赛项承办院校</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全国职业院校技能大赛各赛项承办院校在赛项执委会领导下，负责承办赛项的具体保障实施工作，主要职责包括：按照赛项技术方案要求落实比赛场地及基础设施，赛项宣传，组织开展</w:t>
      </w:r>
      <w:r>
        <w:rPr>
          <w:rFonts w:ascii="Arial Narrow" w:eastAsia="仿宋_GB2312" w:hAnsi="Arial Narrow" w:cs="Arial" w:hint="eastAsia"/>
          <w:sz w:val="30"/>
          <w:szCs w:val="30"/>
        </w:rPr>
        <w:lastRenderedPageBreak/>
        <w:t>各项赛期活动，参赛人员接待，比赛过程文件存档等工作，赛务人员及服务志愿者的组织，赛场秩序维持及安全保障，赛后搜集整理大赛影像文字资料</w:t>
      </w:r>
      <w:r>
        <w:rPr>
          <w:rFonts w:ascii="仿宋_GB2312" w:eastAsia="仿宋_GB2312" w:hAnsi="仿宋_GB2312" w:cs="仿宋_GB2312" w:hint="eastAsia"/>
          <w:sz w:val="30"/>
          <w:szCs w:val="30"/>
        </w:rPr>
        <w:t>上报</w:t>
      </w:r>
      <w:r>
        <w:rPr>
          <w:rFonts w:ascii="Arial Narrow" w:eastAsia="仿宋_GB2312" w:hAnsi="Arial Narrow" w:cs="Arial" w:hint="eastAsia"/>
          <w:sz w:val="30"/>
          <w:szCs w:val="30"/>
        </w:rPr>
        <w:t>大赛执委会等。赛项承办院校按照赛项预算执行各项支出。承办院校人员不得参与所承办赛项的赛题设计和裁判工作。</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（四）赛项协办企业</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负责为本赛项提供赛事相关的技术支持与咨询服务，并为本赛项的举行提供经费</w:t>
      </w:r>
      <w:r>
        <w:rPr>
          <w:rFonts w:ascii="仿宋_GB2312" w:eastAsia="仿宋_GB2312" w:hAnsi="仿宋_GB2312" w:cs="仿宋_GB2312" w:hint="eastAsia"/>
          <w:sz w:val="30"/>
          <w:szCs w:val="30"/>
        </w:rPr>
        <w:t>支持</w:t>
      </w:r>
      <w:r>
        <w:rPr>
          <w:rFonts w:ascii="Arial Narrow" w:eastAsia="仿宋_GB2312" w:hAnsi="Arial Narrow" w:cs="Arial" w:hint="eastAsia"/>
          <w:sz w:val="30"/>
          <w:szCs w:val="30"/>
        </w:rPr>
        <w:t>及竞赛现场所需设备。</w:t>
      </w:r>
    </w:p>
    <w:bookmarkEnd w:id="92"/>
    <w:bookmarkEnd w:id="93"/>
    <w:p w:rsidR="00A10F8B" w:rsidRDefault="001F0111">
      <w:pPr>
        <w:snapToGrid w:val="0"/>
        <w:spacing w:line="560" w:lineRule="exact"/>
        <w:ind w:firstLineChars="200" w:firstLine="602"/>
        <w:jc w:val="left"/>
        <w:rPr>
          <w:rFonts w:ascii="Arial Narrow" w:eastAsia="仿宋_GB2312" w:hAnsi="Arial Narrow" w:cs="Arial"/>
          <w:b/>
          <w:sz w:val="30"/>
          <w:szCs w:val="30"/>
        </w:rPr>
      </w:pPr>
      <w:r>
        <w:rPr>
          <w:rFonts w:ascii="黑体" w:eastAsia="黑体" w:hAnsi="黑体" w:cs="黑体" w:hint="eastAsia"/>
          <w:b/>
          <w:sz w:val="30"/>
          <w:szCs w:val="30"/>
        </w:rPr>
        <w:t>十七、</w:t>
      </w:r>
      <w:bookmarkStart w:id="94" w:name="_Hlk491636463"/>
      <w:r>
        <w:rPr>
          <w:rFonts w:ascii="黑体" w:eastAsia="黑体" w:hAnsi="黑体" w:cs="黑体" w:hint="eastAsia"/>
          <w:b/>
          <w:sz w:val="30"/>
          <w:szCs w:val="30"/>
        </w:rPr>
        <w:t>教学资源转化建设</w:t>
      </w:r>
      <w:bookmarkEnd w:id="94"/>
      <w:r>
        <w:rPr>
          <w:rFonts w:ascii="黑体" w:eastAsia="黑体" w:hAnsi="黑体" w:cs="黑体" w:hint="eastAsia"/>
          <w:b/>
          <w:sz w:val="30"/>
          <w:szCs w:val="30"/>
        </w:rPr>
        <w:t>方案</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在大赛执委会的领导与监督下，赛后</w:t>
      </w:r>
      <w:r>
        <w:rPr>
          <w:rFonts w:ascii="Arial Narrow" w:eastAsia="仿宋_GB2312" w:hAnsi="Arial Narrow" w:cs="Arial"/>
          <w:sz w:val="30"/>
          <w:szCs w:val="30"/>
        </w:rPr>
        <w:t>20</w:t>
      </w:r>
      <w:r>
        <w:rPr>
          <w:rFonts w:ascii="Arial Narrow" w:eastAsia="仿宋_GB2312" w:hAnsi="Arial Narrow" w:cs="Arial" w:hint="eastAsia"/>
          <w:sz w:val="30"/>
          <w:szCs w:val="30"/>
        </w:rPr>
        <w:t>日内向大赛执委会办公室提交资源转化方案，半年内完成资源转化工作。</w:t>
      </w:r>
    </w:p>
    <w:p w:rsidR="00A10F8B" w:rsidRDefault="001F0111">
      <w:pPr>
        <w:snapToGrid w:val="0"/>
        <w:spacing w:line="560" w:lineRule="exact"/>
        <w:jc w:val="center"/>
        <w:rPr>
          <w:rFonts w:ascii="Arial Narrow" w:eastAsia="仿宋_GB2312" w:hAnsi="Arial Narrow" w:cs="Arial"/>
          <w:sz w:val="30"/>
          <w:szCs w:val="30"/>
        </w:rPr>
      </w:pPr>
      <w:r>
        <w:rPr>
          <w:rFonts w:ascii="仿宋_GB2312" w:eastAsia="仿宋_GB2312" w:hAnsi="仿宋" w:hint="eastAsia"/>
          <w:sz w:val="24"/>
          <w:szCs w:val="24"/>
        </w:rPr>
        <w:t>表5教学资源转化建设时间表</w:t>
      </w:r>
    </w:p>
    <w:tbl>
      <w:tblPr>
        <w:tblW w:w="808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649"/>
        <w:gridCol w:w="1625"/>
        <w:gridCol w:w="3969"/>
        <w:gridCol w:w="1843"/>
      </w:tblGrid>
      <w:tr w:rsidR="00A10F8B">
        <w:trPr>
          <w:trHeight w:hRule="exact" w:val="607"/>
        </w:trPr>
        <w:tc>
          <w:tcPr>
            <w:tcW w:w="6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heme="minorEastAsia" w:eastAsiaTheme="minorEastAsia" w:hAnsiTheme="minorEastAsia"/>
                <w:b/>
                <w:kern w:val="0"/>
                <w:sz w:val="24"/>
                <w:szCs w:val="24"/>
              </w:rPr>
            </w:pPr>
            <w:r>
              <w:rPr>
                <w:rStyle w:val="ab"/>
                <w:rFonts w:asciiTheme="minorEastAsia" w:eastAsiaTheme="minorEastAsia" w:hAnsiTheme="minorEastAsia" w:cs="仿宋_GB2312" w:hint="eastAsia"/>
                <w:b/>
                <w:kern w:val="0"/>
                <w:sz w:val="24"/>
                <w:szCs w:val="24"/>
                <w:lang w:val="zh-TW" w:eastAsia="zh-TW"/>
              </w:rPr>
              <w:t>序号</w:t>
            </w:r>
          </w:p>
        </w:tc>
        <w:tc>
          <w:tcPr>
            <w:tcW w:w="16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heme="minorEastAsia" w:eastAsia="PMingLiU" w:hAnsiTheme="minorEastAsia"/>
                <w:b/>
                <w:kern w:val="0"/>
                <w:sz w:val="24"/>
                <w:szCs w:val="24"/>
              </w:rPr>
            </w:pPr>
            <w:r>
              <w:rPr>
                <w:rStyle w:val="ab"/>
                <w:rFonts w:asciiTheme="minorEastAsia" w:eastAsiaTheme="minorEastAsia" w:hAnsiTheme="minorEastAsia" w:cs="仿宋_GB2312" w:hint="eastAsia"/>
                <w:b/>
                <w:kern w:val="0"/>
                <w:sz w:val="24"/>
                <w:szCs w:val="24"/>
                <w:lang w:val="zh-TW" w:eastAsia="zh-TW"/>
              </w:rPr>
              <w:t>步骤</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s>
              <w:jc w:val="center"/>
              <w:rPr>
                <w:rFonts w:asciiTheme="minorEastAsia" w:eastAsiaTheme="minorEastAsia" w:hAnsiTheme="minorEastAsia"/>
                <w:b/>
                <w:kern w:val="0"/>
                <w:sz w:val="24"/>
                <w:szCs w:val="24"/>
              </w:rPr>
            </w:pPr>
            <w:r>
              <w:rPr>
                <w:rStyle w:val="ab"/>
                <w:rFonts w:asciiTheme="minorEastAsia" w:eastAsiaTheme="minorEastAsia" w:hAnsiTheme="minorEastAsia" w:cs="仿宋_GB2312" w:hint="eastAsia"/>
                <w:b/>
                <w:kern w:val="0"/>
                <w:sz w:val="24"/>
                <w:szCs w:val="24"/>
                <w:lang w:val="zh-TW" w:eastAsia="zh-TW"/>
              </w:rPr>
              <w:t>内容</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heme="minorEastAsia" w:eastAsiaTheme="minorEastAsia" w:hAnsiTheme="minorEastAsia"/>
                <w:b/>
                <w:kern w:val="0"/>
                <w:sz w:val="24"/>
                <w:szCs w:val="24"/>
              </w:rPr>
            </w:pPr>
            <w:r>
              <w:rPr>
                <w:rStyle w:val="ab"/>
                <w:rFonts w:asciiTheme="minorEastAsia" w:eastAsiaTheme="minorEastAsia" w:hAnsiTheme="minorEastAsia" w:cs="仿宋_GB2312" w:hint="eastAsia"/>
                <w:b/>
                <w:kern w:val="0"/>
                <w:sz w:val="24"/>
                <w:szCs w:val="24"/>
                <w:lang w:val="zh-TW" w:eastAsia="zh-TW"/>
              </w:rPr>
              <w:t>时间安排</w:t>
            </w:r>
          </w:p>
        </w:tc>
      </w:tr>
      <w:tr w:rsidR="00A10F8B">
        <w:trPr>
          <w:trHeight w:val="283"/>
        </w:trPr>
        <w:tc>
          <w:tcPr>
            <w:tcW w:w="649" w:type="dxa"/>
            <w:tcBorders>
              <w:top w:val="single" w:sz="4" w:space="0" w:color="000000"/>
              <w:left w:val="single" w:sz="4" w:space="0" w:color="000000"/>
              <w:bottom w:val="single" w:sz="4" w:space="0" w:color="000000"/>
              <w:right w:val="single" w:sz="4" w:space="0" w:color="000000"/>
            </w:tcBorders>
            <w:vAlign w:val="center"/>
          </w:tcPr>
          <w:p w:rsidR="00A10F8B" w:rsidRDefault="001F0111">
            <w:pPr>
              <w:jc w:val="center"/>
              <w:rPr>
                <w:rFonts w:asciiTheme="minorEastAsia" w:hAnsiTheme="minorEastAsia"/>
                <w:kern w:val="0"/>
                <w:sz w:val="24"/>
                <w:szCs w:val="24"/>
              </w:rPr>
            </w:pPr>
            <w:r>
              <w:rPr>
                <w:rFonts w:asciiTheme="minorEastAsia" w:hAnsiTheme="minorEastAsia" w:hint="eastAsia"/>
                <w:kern w:val="0"/>
                <w:sz w:val="24"/>
                <w:szCs w:val="24"/>
              </w:rPr>
              <w:t>1</w:t>
            </w:r>
          </w:p>
        </w:tc>
        <w:tc>
          <w:tcPr>
            <w:tcW w:w="1625" w:type="dxa"/>
            <w:tcBorders>
              <w:top w:val="single" w:sz="4" w:space="0" w:color="000000"/>
              <w:left w:val="single" w:sz="4" w:space="0" w:color="000000"/>
              <w:bottom w:val="single" w:sz="4" w:space="0" w:color="000000"/>
              <w:right w:val="single" w:sz="4" w:space="0" w:color="000000"/>
            </w:tcBorders>
            <w:vAlign w:val="center"/>
          </w:tcPr>
          <w:p w:rsidR="00A10F8B" w:rsidRDefault="001F0111">
            <w:pPr>
              <w:pStyle w:val="AA1"/>
              <w:framePr w:wrap="auto" w:yAlign="inline"/>
              <w:tabs>
                <w:tab w:val="left" w:pos="420"/>
                <w:tab w:val="left" w:pos="840"/>
                <w:tab w:val="left" w:pos="1260"/>
                <w:tab w:val="left" w:pos="1680"/>
              </w:tabs>
              <w:jc w:val="center"/>
              <w:rPr>
                <w:rStyle w:val="ab"/>
                <w:rFonts w:asciiTheme="minorEastAsia" w:eastAsiaTheme="minorEastAsia" w:hAnsiTheme="minorEastAsia" w:cs="仿宋"/>
                <w:kern w:val="0"/>
                <w:sz w:val="24"/>
                <w:szCs w:val="24"/>
                <w:lang w:val="zh-TW" w:eastAsia="zh-TW"/>
              </w:rPr>
            </w:pPr>
            <w:r>
              <w:rPr>
                <w:rStyle w:val="ab"/>
                <w:rFonts w:asciiTheme="minorEastAsia" w:eastAsiaTheme="minorEastAsia" w:hAnsiTheme="minorEastAsia" w:cs="仿宋" w:hint="eastAsia"/>
                <w:kern w:val="0"/>
                <w:sz w:val="24"/>
                <w:szCs w:val="24"/>
                <w:lang w:val="zh-TW" w:eastAsia="zh-TW"/>
              </w:rPr>
              <w:t>总结推广培养模式</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s>
              <w:jc w:val="left"/>
              <w:rPr>
                <w:rStyle w:val="ab"/>
                <w:rFonts w:asciiTheme="minorEastAsia" w:eastAsiaTheme="minorEastAsia" w:hAnsiTheme="minorEastAsia" w:cs="仿宋"/>
                <w:kern w:val="0"/>
                <w:sz w:val="24"/>
                <w:szCs w:val="24"/>
                <w:lang w:val="zh-TW" w:eastAsia="zh-TW"/>
              </w:rPr>
            </w:pPr>
            <w:r>
              <w:rPr>
                <w:rStyle w:val="ab"/>
                <w:rFonts w:asciiTheme="minorEastAsia" w:eastAsiaTheme="minorEastAsia" w:hAnsiTheme="minorEastAsia" w:cs="仿宋" w:hint="eastAsia"/>
                <w:kern w:val="0"/>
                <w:sz w:val="24"/>
                <w:szCs w:val="24"/>
                <w:lang w:val="zh-TW" w:eastAsia="zh-TW"/>
              </w:rPr>
              <w:t>大赛前后组织参赛学校领导及师生进行座谈，总结推广优秀的培养模式及经验，帮助各参赛院校师生提高教学指导和技能训练水平。</w:t>
            </w:r>
          </w:p>
        </w:tc>
        <w:tc>
          <w:tcPr>
            <w:tcW w:w="1843" w:type="dxa"/>
            <w:tcBorders>
              <w:top w:val="single" w:sz="4" w:space="0" w:color="000000"/>
              <w:left w:val="single" w:sz="4" w:space="0" w:color="000000"/>
              <w:bottom w:val="single" w:sz="4" w:space="0" w:color="000000"/>
              <w:right w:val="single" w:sz="4" w:space="0" w:color="000000"/>
            </w:tcBorders>
            <w:vAlign w:val="center"/>
          </w:tcPr>
          <w:p w:rsidR="00A10F8B" w:rsidRDefault="001F0111">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ab"/>
                <w:rFonts w:asciiTheme="minorEastAsia" w:eastAsiaTheme="minorEastAsia" w:hAnsiTheme="minorEastAsia" w:cs="仿宋"/>
                <w:sz w:val="24"/>
                <w:szCs w:val="24"/>
                <w:lang w:val="zh-TW" w:eastAsia="zh-TW"/>
              </w:rPr>
            </w:pPr>
            <w:r>
              <w:rPr>
                <w:rStyle w:val="ab"/>
                <w:rFonts w:asciiTheme="minorEastAsia" w:eastAsiaTheme="minorEastAsia" w:hAnsiTheme="minorEastAsia" w:cs="仿宋"/>
                <w:sz w:val="24"/>
                <w:szCs w:val="24"/>
                <w:lang w:val="zh-TW" w:eastAsia="zh-TW"/>
              </w:rPr>
              <w:t>2018</w:t>
            </w:r>
            <w:r>
              <w:rPr>
                <w:rStyle w:val="ab"/>
                <w:rFonts w:asciiTheme="minorEastAsia" w:eastAsiaTheme="minorEastAsia" w:hAnsiTheme="minorEastAsia" w:cs="仿宋" w:hint="eastAsia"/>
                <w:sz w:val="24"/>
                <w:szCs w:val="24"/>
                <w:lang w:val="zh-TW" w:eastAsia="zh-TW"/>
              </w:rPr>
              <w:t>.</w:t>
            </w:r>
            <w:r>
              <w:rPr>
                <w:rStyle w:val="ab"/>
                <w:rFonts w:asciiTheme="minorEastAsia" w:eastAsiaTheme="minorEastAsia" w:hAnsiTheme="minorEastAsia" w:cs="仿宋"/>
                <w:sz w:val="24"/>
                <w:szCs w:val="24"/>
                <w:lang w:val="zh-TW" w:eastAsia="zh-TW"/>
              </w:rPr>
              <w:t>3</w:t>
            </w:r>
          </w:p>
        </w:tc>
      </w:tr>
      <w:tr w:rsidR="00A10F8B">
        <w:trPr>
          <w:trHeight w:val="283"/>
        </w:trPr>
        <w:tc>
          <w:tcPr>
            <w:tcW w:w="649" w:type="dxa"/>
            <w:tcBorders>
              <w:top w:val="single" w:sz="4" w:space="0" w:color="000000"/>
              <w:left w:val="single" w:sz="4" w:space="0" w:color="000000"/>
              <w:bottom w:val="single" w:sz="4" w:space="0" w:color="000000"/>
              <w:right w:val="single" w:sz="4" w:space="0" w:color="000000"/>
            </w:tcBorders>
            <w:vAlign w:val="center"/>
          </w:tcPr>
          <w:p w:rsidR="00A10F8B" w:rsidRDefault="001F0111">
            <w:pPr>
              <w:jc w:val="center"/>
              <w:rPr>
                <w:rFonts w:asciiTheme="minorEastAsia" w:hAnsiTheme="minorEastAsia"/>
                <w:kern w:val="0"/>
                <w:sz w:val="24"/>
                <w:szCs w:val="24"/>
              </w:rPr>
            </w:pPr>
            <w:r>
              <w:rPr>
                <w:rFonts w:asciiTheme="minorEastAsia" w:hAnsiTheme="minorEastAsia" w:hint="eastAsia"/>
                <w:kern w:val="0"/>
                <w:sz w:val="24"/>
                <w:szCs w:val="24"/>
              </w:rPr>
              <w:t>2</w:t>
            </w:r>
          </w:p>
        </w:tc>
        <w:tc>
          <w:tcPr>
            <w:tcW w:w="1625" w:type="dxa"/>
            <w:tcBorders>
              <w:top w:val="single" w:sz="4" w:space="0" w:color="000000"/>
              <w:left w:val="single" w:sz="4" w:space="0" w:color="000000"/>
              <w:bottom w:val="single" w:sz="4" w:space="0" w:color="000000"/>
              <w:right w:val="single" w:sz="4" w:space="0" w:color="000000"/>
            </w:tcBorders>
            <w:vAlign w:val="center"/>
          </w:tcPr>
          <w:p w:rsidR="00A10F8B" w:rsidRDefault="001F0111">
            <w:pPr>
              <w:pStyle w:val="AA1"/>
              <w:framePr w:wrap="auto" w:yAlign="inline"/>
              <w:tabs>
                <w:tab w:val="left" w:pos="420"/>
                <w:tab w:val="left" w:pos="840"/>
                <w:tab w:val="left" w:pos="1260"/>
                <w:tab w:val="left" w:pos="1680"/>
              </w:tabs>
              <w:jc w:val="center"/>
              <w:rPr>
                <w:rStyle w:val="ab"/>
                <w:rFonts w:asciiTheme="minorEastAsia" w:eastAsiaTheme="minorEastAsia" w:hAnsiTheme="minorEastAsia" w:cs="仿宋"/>
                <w:kern w:val="0"/>
                <w:sz w:val="24"/>
                <w:szCs w:val="24"/>
                <w:lang w:val="zh-TW" w:eastAsia="zh-TW"/>
              </w:rPr>
            </w:pPr>
            <w:r>
              <w:rPr>
                <w:rStyle w:val="ab"/>
                <w:rFonts w:asciiTheme="minorEastAsia" w:eastAsiaTheme="minorEastAsia" w:hAnsiTheme="minorEastAsia" w:cs="仿宋" w:hint="eastAsia"/>
                <w:kern w:val="0"/>
                <w:sz w:val="24"/>
                <w:szCs w:val="24"/>
                <w:lang w:val="zh-TW" w:eastAsia="zh-TW"/>
              </w:rPr>
              <w:t>开发课程规范</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s>
              <w:jc w:val="left"/>
              <w:rPr>
                <w:rStyle w:val="ab"/>
                <w:rFonts w:asciiTheme="minorEastAsia" w:eastAsiaTheme="minorEastAsia" w:hAnsiTheme="minorEastAsia" w:cs="仿宋"/>
                <w:kern w:val="0"/>
                <w:sz w:val="24"/>
                <w:szCs w:val="24"/>
                <w:lang w:val="zh-TW" w:eastAsia="zh-TW"/>
              </w:rPr>
            </w:pPr>
            <w:r>
              <w:rPr>
                <w:rStyle w:val="ab"/>
                <w:rFonts w:asciiTheme="minorEastAsia" w:eastAsiaTheme="minorEastAsia" w:hAnsiTheme="minorEastAsia" w:cs="仿宋" w:hint="eastAsia"/>
                <w:kern w:val="0"/>
                <w:sz w:val="24"/>
                <w:szCs w:val="24"/>
                <w:lang w:val="zh-TW" w:eastAsia="zh-TW"/>
              </w:rPr>
              <w:t>以电子产品设计及制作大赛为引导，组织相关应用开发的课程规范建设，为全国高职院校的电子信息类技术应用课程建设起到示范带头作用。</w:t>
            </w:r>
          </w:p>
        </w:tc>
        <w:tc>
          <w:tcPr>
            <w:tcW w:w="1843" w:type="dxa"/>
            <w:tcBorders>
              <w:top w:val="single" w:sz="4" w:space="0" w:color="000000"/>
              <w:left w:val="single" w:sz="4" w:space="0" w:color="000000"/>
              <w:bottom w:val="single" w:sz="4" w:space="0" w:color="000000"/>
              <w:right w:val="single" w:sz="4" w:space="0" w:color="000000"/>
            </w:tcBorders>
            <w:vAlign w:val="center"/>
          </w:tcPr>
          <w:p w:rsidR="00A10F8B" w:rsidRDefault="001F0111">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ab"/>
                <w:rFonts w:asciiTheme="minorEastAsia" w:eastAsiaTheme="minorEastAsia" w:hAnsiTheme="minorEastAsia" w:cs="仿宋"/>
                <w:sz w:val="24"/>
                <w:szCs w:val="24"/>
                <w:lang w:val="zh-TW" w:eastAsia="zh-TW"/>
              </w:rPr>
            </w:pPr>
            <w:r>
              <w:rPr>
                <w:rStyle w:val="ab"/>
                <w:rFonts w:asciiTheme="minorEastAsia" w:eastAsiaTheme="minorEastAsia" w:hAnsiTheme="minorEastAsia" w:cs="仿宋"/>
                <w:sz w:val="24"/>
                <w:szCs w:val="24"/>
                <w:lang w:val="zh-TW" w:eastAsia="zh-TW"/>
              </w:rPr>
              <w:t>2018.6</w:t>
            </w:r>
          </w:p>
        </w:tc>
      </w:tr>
      <w:tr w:rsidR="00A10F8B">
        <w:trPr>
          <w:trHeight w:val="283"/>
        </w:trPr>
        <w:tc>
          <w:tcPr>
            <w:tcW w:w="6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heme="minorEastAsia" w:eastAsiaTheme="minorEastAsia" w:hAnsiTheme="minorEastAsia" w:cs="仿宋"/>
                <w:kern w:val="0"/>
                <w:sz w:val="24"/>
                <w:szCs w:val="24"/>
              </w:rPr>
            </w:pPr>
            <w:r>
              <w:rPr>
                <w:rStyle w:val="ab"/>
                <w:rFonts w:asciiTheme="minorEastAsia" w:eastAsiaTheme="minorEastAsia" w:hAnsiTheme="minorEastAsia" w:cs="仿宋" w:hint="eastAsia"/>
                <w:kern w:val="0"/>
                <w:sz w:val="24"/>
                <w:szCs w:val="24"/>
              </w:rPr>
              <w:t>3</w:t>
            </w:r>
          </w:p>
        </w:tc>
        <w:tc>
          <w:tcPr>
            <w:tcW w:w="16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s>
              <w:jc w:val="center"/>
              <w:rPr>
                <w:rStyle w:val="ab"/>
                <w:lang w:val="zh-TW" w:eastAsia="zh-TW"/>
              </w:rPr>
            </w:pPr>
            <w:r>
              <w:rPr>
                <w:rStyle w:val="ab"/>
                <w:rFonts w:asciiTheme="minorEastAsia" w:eastAsiaTheme="minorEastAsia" w:hAnsiTheme="minorEastAsia" w:cs="仿宋" w:hint="eastAsia"/>
                <w:kern w:val="0"/>
                <w:sz w:val="24"/>
                <w:szCs w:val="24"/>
                <w:lang w:val="zh-TW" w:eastAsia="zh-TW"/>
              </w:rPr>
              <w:t>建设职业教育实践创新基地</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s>
              <w:rPr>
                <w:rFonts w:asciiTheme="minorEastAsia" w:eastAsiaTheme="minorEastAsia" w:hAnsiTheme="minorEastAsia" w:cs="仿宋"/>
                <w:kern w:val="0"/>
                <w:sz w:val="24"/>
                <w:szCs w:val="24"/>
              </w:rPr>
            </w:pPr>
            <w:r>
              <w:rPr>
                <w:rStyle w:val="ab"/>
                <w:rFonts w:asciiTheme="minorEastAsia" w:eastAsiaTheme="minorEastAsia" w:hAnsiTheme="minorEastAsia" w:cs="仿宋" w:hint="eastAsia"/>
                <w:kern w:val="0"/>
                <w:sz w:val="24"/>
                <w:szCs w:val="24"/>
                <w:lang w:val="zh-TW" w:eastAsia="zh-TW"/>
              </w:rPr>
              <w:t>落实电子产品设计及制作云平台建设，由企业牵头，联合各高职院校，建立起统一的实验实训课程规范，将实验实训过程标准化，内容体系化，数据在线化，建立“教学练赛”数据库。</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heme="minorEastAsia" w:eastAsiaTheme="minorEastAsia" w:hAnsiTheme="minorEastAsia" w:cs="仿宋"/>
                <w:kern w:val="0"/>
                <w:sz w:val="24"/>
                <w:szCs w:val="24"/>
              </w:rPr>
            </w:pPr>
            <w:r>
              <w:rPr>
                <w:rStyle w:val="ab"/>
                <w:rFonts w:asciiTheme="minorEastAsia" w:eastAsiaTheme="minorEastAsia" w:hAnsiTheme="minorEastAsia" w:cs="仿宋"/>
                <w:kern w:val="0"/>
                <w:sz w:val="24"/>
                <w:szCs w:val="24"/>
              </w:rPr>
              <w:t>201</w:t>
            </w:r>
            <w:r>
              <w:rPr>
                <w:rStyle w:val="ab"/>
                <w:rFonts w:asciiTheme="minorEastAsia" w:eastAsiaTheme="minorEastAsia" w:hAnsiTheme="minorEastAsia" w:cs="仿宋" w:hint="eastAsia"/>
                <w:kern w:val="0"/>
                <w:sz w:val="24"/>
                <w:szCs w:val="24"/>
              </w:rPr>
              <w:t>8</w:t>
            </w:r>
            <w:r>
              <w:rPr>
                <w:rStyle w:val="ab"/>
                <w:rFonts w:asciiTheme="minorEastAsia" w:eastAsiaTheme="minorEastAsia" w:hAnsiTheme="minorEastAsia" w:cs="仿宋" w:hint="eastAsia"/>
                <w:kern w:val="0"/>
                <w:sz w:val="24"/>
                <w:szCs w:val="24"/>
                <w:lang w:val="zh-TW" w:eastAsia="zh-TW"/>
              </w:rPr>
              <w:t>．</w:t>
            </w:r>
            <w:r>
              <w:rPr>
                <w:rStyle w:val="ab"/>
                <w:rFonts w:asciiTheme="minorEastAsia" w:eastAsiaTheme="minorEastAsia" w:hAnsiTheme="minorEastAsia" w:cs="仿宋" w:hint="eastAsia"/>
                <w:kern w:val="0"/>
                <w:sz w:val="24"/>
                <w:szCs w:val="24"/>
              </w:rPr>
              <w:t>6</w:t>
            </w:r>
            <w:r>
              <w:rPr>
                <w:rStyle w:val="ab"/>
                <w:rFonts w:asciiTheme="minorEastAsia" w:eastAsiaTheme="minorEastAsia" w:hAnsiTheme="minorEastAsia" w:cs="仿宋" w:hint="eastAsia"/>
                <w:kern w:val="0"/>
                <w:sz w:val="24"/>
                <w:szCs w:val="24"/>
                <w:lang w:val="zh-TW" w:eastAsia="zh-TW"/>
              </w:rPr>
              <w:t>-12</w:t>
            </w:r>
          </w:p>
        </w:tc>
      </w:tr>
      <w:tr w:rsidR="00A10F8B">
        <w:trPr>
          <w:trHeight w:val="283"/>
        </w:trPr>
        <w:tc>
          <w:tcPr>
            <w:tcW w:w="6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ab"/>
                <w:rFonts w:asciiTheme="minorEastAsia" w:eastAsiaTheme="minorEastAsia" w:hAnsiTheme="minorEastAsia" w:cs="仿宋"/>
                <w:kern w:val="0"/>
                <w:sz w:val="24"/>
                <w:szCs w:val="24"/>
              </w:rPr>
            </w:pPr>
            <w:r>
              <w:rPr>
                <w:rStyle w:val="ab"/>
                <w:rFonts w:asciiTheme="minorEastAsia" w:eastAsiaTheme="minorEastAsia" w:hAnsiTheme="minorEastAsia" w:cs="仿宋" w:hint="eastAsia"/>
                <w:kern w:val="0"/>
                <w:sz w:val="24"/>
                <w:szCs w:val="24"/>
              </w:rPr>
              <w:t>4</w:t>
            </w:r>
          </w:p>
        </w:tc>
        <w:tc>
          <w:tcPr>
            <w:tcW w:w="16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s>
              <w:jc w:val="center"/>
              <w:rPr>
                <w:rStyle w:val="ab"/>
                <w:rFonts w:asciiTheme="minorEastAsia" w:eastAsiaTheme="minorEastAsia" w:hAnsiTheme="minorEastAsia" w:cs="仿宋"/>
                <w:kern w:val="0"/>
                <w:sz w:val="24"/>
                <w:szCs w:val="24"/>
                <w:lang w:val="zh-TW" w:eastAsia="zh-TW"/>
              </w:rPr>
            </w:pPr>
            <w:r>
              <w:rPr>
                <w:rStyle w:val="ab"/>
                <w:rFonts w:asciiTheme="minorEastAsia" w:eastAsiaTheme="minorEastAsia" w:hAnsiTheme="minorEastAsia" w:cs="仿宋" w:hint="eastAsia"/>
                <w:kern w:val="0"/>
                <w:sz w:val="24"/>
                <w:szCs w:val="24"/>
                <w:lang w:val="zh-TW" w:eastAsia="zh-TW"/>
              </w:rPr>
              <w:t>课程教材建设</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s>
              <w:jc w:val="left"/>
              <w:rPr>
                <w:rStyle w:val="ab"/>
                <w:rFonts w:asciiTheme="minorEastAsia" w:eastAsiaTheme="minorEastAsia" w:hAnsiTheme="minorEastAsia" w:cs="仿宋"/>
                <w:kern w:val="0"/>
                <w:sz w:val="24"/>
                <w:szCs w:val="24"/>
                <w:lang w:val="zh-TW" w:eastAsia="zh-TW"/>
              </w:rPr>
            </w:pPr>
            <w:r>
              <w:rPr>
                <w:rStyle w:val="ab"/>
                <w:rFonts w:asciiTheme="minorEastAsia" w:eastAsiaTheme="minorEastAsia" w:hAnsiTheme="minorEastAsia" w:cs="仿宋" w:hint="eastAsia"/>
                <w:kern w:val="0"/>
                <w:sz w:val="24"/>
                <w:szCs w:val="24"/>
                <w:lang w:val="zh-TW" w:eastAsia="zh-TW"/>
              </w:rPr>
              <w:t>积极引导5所以上高职院校及5所电子信息类应用人才培养高职联盟成员院校（以联合实验室为基础）联合开发电子信息技术应用方向课程教</w:t>
            </w:r>
            <w:r>
              <w:rPr>
                <w:rStyle w:val="ab"/>
                <w:rFonts w:asciiTheme="minorEastAsia" w:eastAsiaTheme="minorEastAsia" w:hAnsiTheme="minorEastAsia" w:cs="仿宋" w:hint="eastAsia"/>
                <w:kern w:val="0"/>
                <w:sz w:val="24"/>
                <w:szCs w:val="24"/>
                <w:lang w:val="zh-TW" w:eastAsia="zh-TW"/>
              </w:rPr>
              <w:lastRenderedPageBreak/>
              <w:t>材：技能训练指导用书、课程及毕业设计指导用书，经行业、企业专家审核后交出版社规划出版。</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ab"/>
                <w:rFonts w:asciiTheme="minorEastAsia" w:eastAsiaTheme="minorEastAsia" w:hAnsiTheme="minorEastAsia" w:cs="仿宋"/>
                <w:kern w:val="0"/>
                <w:sz w:val="24"/>
                <w:szCs w:val="24"/>
              </w:rPr>
            </w:pPr>
            <w:r>
              <w:rPr>
                <w:rStyle w:val="ab"/>
                <w:rFonts w:asciiTheme="minorEastAsia" w:eastAsiaTheme="minorEastAsia" w:hAnsiTheme="minorEastAsia" w:cs="仿宋" w:hint="eastAsia"/>
                <w:kern w:val="0"/>
                <w:sz w:val="24"/>
                <w:szCs w:val="24"/>
              </w:rPr>
              <w:lastRenderedPageBreak/>
              <w:t>2018．7</w:t>
            </w:r>
          </w:p>
        </w:tc>
      </w:tr>
      <w:tr w:rsidR="00A10F8B">
        <w:trPr>
          <w:trHeight w:val="283"/>
        </w:trPr>
        <w:tc>
          <w:tcPr>
            <w:tcW w:w="649" w:type="dxa"/>
            <w:tcBorders>
              <w:top w:val="single" w:sz="4" w:space="0" w:color="000000"/>
              <w:left w:val="single" w:sz="4" w:space="0" w:color="000000"/>
              <w:bottom w:val="single" w:sz="4" w:space="0" w:color="000000"/>
              <w:right w:val="single" w:sz="4" w:space="0" w:color="000000"/>
            </w:tcBorders>
            <w:vAlign w:val="center"/>
          </w:tcPr>
          <w:p w:rsidR="00A10F8B" w:rsidRDefault="001F0111">
            <w:pPr>
              <w:jc w:val="center"/>
              <w:rPr>
                <w:rFonts w:asciiTheme="minorEastAsia" w:hAnsiTheme="minorEastAsia"/>
                <w:kern w:val="0"/>
                <w:sz w:val="24"/>
                <w:szCs w:val="24"/>
              </w:rPr>
            </w:pPr>
            <w:r>
              <w:rPr>
                <w:rFonts w:asciiTheme="minorEastAsia" w:hAnsiTheme="minorEastAsia" w:hint="eastAsia"/>
                <w:kern w:val="0"/>
                <w:sz w:val="24"/>
                <w:szCs w:val="24"/>
              </w:rPr>
              <w:lastRenderedPageBreak/>
              <w:t>5</w:t>
            </w:r>
          </w:p>
        </w:tc>
        <w:tc>
          <w:tcPr>
            <w:tcW w:w="1625" w:type="dxa"/>
            <w:tcBorders>
              <w:top w:val="single" w:sz="4" w:space="0" w:color="000000"/>
              <w:left w:val="single" w:sz="4" w:space="0" w:color="000000"/>
              <w:bottom w:val="single" w:sz="4" w:space="0" w:color="000000"/>
              <w:right w:val="single" w:sz="4" w:space="0" w:color="000000"/>
            </w:tcBorders>
            <w:vAlign w:val="center"/>
          </w:tcPr>
          <w:p w:rsidR="00A10F8B" w:rsidRDefault="001F0111">
            <w:pPr>
              <w:pStyle w:val="AA1"/>
              <w:framePr w:wrap="auto" w:yAlign="inline"/>
              <w:tabs>
                <w:tab w:val="left" w:pos="420"/>
                <w:tab w:val="left" w:pos="840"/>
                <w:tab w:val="left" w:pos="1260"/>
                <w:tab w:val="left" w:pos="1680"/>
              </w:tabs>
              <w:jc w:val="center"/>
              <w:rPr>
                <w:rStyle w:val="ab"/>
                <w:rFonts w:asciiTheme="minorEastAsia" w:eastAsiaTheme="minorEastAsia" w:hAnsiTheme="minorEastAsia" w:cs="仿宋"/>
                <w:kern w:val="0"/>
                <w:sz w:val="24"/>
                <w:szCs w:val="24"/>
                <w:lang w:val="zh-TW" w:eastAsia="zh-TW"/>
              </w:rPr>
            </w:pPr>
            <w:r>
              <w:rPr>
                <w:rStyle w:val="ab"/>
                <w:rFonts w:asciiTheme="minorEastAsia" w:eastAsiaTheme="minorEastAsia" w:hAnsiTheme="minorEastAsia" w:cs="仿宋" w:hint="eastAsia"/>
                <w:kern w:val="0"/>
                <w:sz w:val="24"/>
                <w:szCs w:val="24"/>
                <w:lang w:val="zh-TW" w:eastAsia="zh-TW"/>
              </w:rPr>
              <w:t>双师型教师培养</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s>
              <w:jc w:val="left"/>
              <w:rPr>
                <w:rStyle w:val="ab"/>
                <w:rFonts w:asciiTheme="minorEastAsia" w:eastAsiaTheme="minorEastAsia" w:hAnsiTheme="minorEastAsia" w:cs="仿宋"/>
                <w:kern w:val="0"/>
                <w:sz w:val="24"/>
                <w:szCs w:val="24"/>
                <w:lang w:val="zh-TW" w:eastAsia="zh-TW"/>
              </w:rPr>
            </w:pPr>
            <w:r>
              <w:rPr>
                <w:rStyle w:val="ab"/>
                <w:rFonts w:asciiTheme="minorEastAsia" w:eastAsiaTheme="minorEastAsia" w:hAnsiTheme="minorEastAsia" w:cs="仿宋" w:hint="eastAsia"/>
                <w:kern w:val="0"/>
                <w:sz w:val="24"/>
                <w:szCs w:val="24"/>
                <w:lang w:val="zh-TW" w:eastAsia="zh-TW"/>
              </w:rPr>
              <w:t>通过比赛资源向教学资源转化，开展专业教师的国培，有利于学校培养更多的双师型骨干教师。教师在指导学生和使用设备及资源的过程中，可以使用竞赛设备及资源开发新的应用模式，既可以结合学校的实际情况进行更有针对性的实践教学，又可以提高自身的教学水平和实践技能。</w:t>
            </w:r>
          </w:p>
        </w:tc>
        <w:tc>
          <w:tcPr>
            <w:tcW w:w="1843" w:type="dxa"/>
            <w:tcBorders>
              <w:top w:val="single" w:sz="4" w:space="0" w:color="000000"/>
              <w:left w:val="single" w:sz="4" w:space="0" w:color="000000"/>
              <w:bottom w:val="single" w:sz="4" w:space="0" w:color="000000"/>
              <w:right w:val="single" w:sz="4" w:space="0" w:color="000000"/>
            </w:tcBorders>
            <w:vAlign w:val="center"/>
          </w:tcPr>
          <w:p w:rsidR="00A10F8B" w:rsidRDefault="001F0111">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ab"/>
                <w:rFonts w:asciiTheme="minorEastAsia" w:eastAsiaTheme="minorEastAsia" w:hAnsiTheme="minorEastAsia" w:cs="仿宋"/>
                <w:sz w:val="24"/>
                <w:szCs w:val="24"/>
                <w:lang w:val="zh-TW" w:eastAsia="zh-TW"/>
              </w:rPr>
            </w:pPr>
            <w:r>
              <w:rPr>
                <w:rStyle w:val="ab"/>
                <w:rFonts w:asciiTheme="minorEastAsia" w:eastAsiaTheme="minorEastAsia" w:hAnsiTheme="minorEastAsia" w:cs="仿宋"/>
                <w:sz w:val="24"/>
                <w:szCs w:val="24"/>
                <w:lang w:val="zh-TW" w:eastAsia="zh-TW"/>
              </w:rPr>
              <w:t>2018.8</w:t>
            </w:r>
          </w:p>
        </w:tc>
      </w:tr>
      <w:tr w:rsidR="00A10F8B">
        <w:trPr>
          <w:trHeight w:val="283"/>
        </w:trPr>
        <w:tc>
          <w:tcPr>
            <w:tcW w:w="6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heme="minorEastAsia" w:eastAsiaTheme="minorEastAsia" w:hAnsiTheme="minorEastAsia" w:cs="仿宋"/>
                <w:kern w:val="0"/>
                <w:sz w:val="24"/>
                <w:szCs w:val="24"/>
              </w:rPr>
            </w:pPr>
            <w:r>
              <w:rPr>
                <w:rFonts w:asciiTheme="minorEastAsia" w:eastAsiaTheme="minorEastAsia" w:hAnsiTheme="minorEastAsia" w:cs="仿宋" w:hint="eastAsia"/>
                <w:kern w:val="0"/>
                <w:sz w:val="24"/>
                <w:szCs w:val="24"/>
              </w:rPr>
              <w:t>6</w:t>
            </w:r>
          </w:p>
        </w:tc>
        <w:tc>
          <w:tcPr>
            <w:tcW w:w="16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s>
              <w:jc w:val="center"/>
              <w:rPr>
                <w:rStyle w:val="ab"/>
                <w:lang w:val="zh-TW" w:eastAsia="zh-TW"/>
              </w:rPr>
            </w:pPr>
            <w:r>
              <w:rPr>
                <w:rStyle w:val="ab"/>
                <w:rFonts w:asciiTheme="minorEastAsia" w:eastAsiaTheme="minorEastAsia" w:hAnsiTheme="minorEastAsia" w:cs="仿宋" w:hint="eastAsia"/>
                <w:kern w:val="0"/>
                <w:sz w:val="24"/>
                <w:szCs w:val="24"/>
                <w:lang w:val="zh-TW" w:eastAsia="zh-TW"/>
              </w:rPr>
              <w:t>捐赠、共建联合实验室</w:t>
            </w:r>
          </w:p>
        </w:tc>
        <w:tc>
          <w:tcPr>
            <w:tcW w:w="3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s>
              <w:jc w:val="left"/>
              <w:rPr>
                <w:rFonts w:asciiTheme="minorEastAsia" w:eastAsiaTheme="minorEastAsia" w:hAnsiTheme="minorEastAsia" w:cs="仿宋"/>
                <w:kern w:val="0"/>
                <w:sz w:val="24"/>
                <w:szCs w:val="24"/>
              </w:rPr>
            </w:pPr>
            <w:r>
              <w:rPr>
                <w:rStyle w:val="ab"/>
                <w:rFonts w:asciiTheme="minorEastAsia" w:eastAsiaTheme="minorEastAsia" w:hAnsiTheme="minorEastAsia" w:cs="仿宋" w:hint="eastAsia"/>
                <w:kern w:val="0"/>
                <w:sz w:val="24"/>
                <w:szCs w:val="24"/>
                <w:lang w:val="zh-TW" w:eastAsia="zh-TW"/>
              </w:rPr>
              <w:t>在全国范围内遴选10所职业院校捐赠大赛相关成套设备，共建联合创新实验室，共同探索电子信息类应用人才的培养方法。</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10F8B" w:rsidRDefault="001F0111">
            <w:pPr>
              <w:pStyle w:val="AA1"/>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heme="minorEastAsia" w:eastAsiaTheme="minorEastAsia" w:hAnsiTheme="minorEastAsia" w:cs="仿宋"/>
                <w:kern w:val="0"/>
                <w:sz w:val="24"/>
                <w:szCs w:val="24"/>
              </w:rPr>
            </w:pPr>
            <w:r>
              <w:rPr>
                <w:rStyle w:val="ab"/>
                <w:rFonts w:asciiTheme="minorEastAsia" w:eastAsiaTheme="minorEastAsia" w:hAnsiTheme="minorEastAsia" w:cs="仿宋"/>
                <w:kern w:val="0"/>
                <w:sz w:val="24"/>
                <w:szCs w:val="24"/>
              </w:rPr>
              <w:t>201</w:t>
            </w:r>
            <w:r>
              <w:rPr>
                <w:rStyle w:val="ab"/>
                <w:rFonts w:asciiTheme="minorEastAsia" w:eastAsiaTheme="minorEastAsia" w:hAnsiTheme="minorEastAsia" w:cs="仿宋" w:hint="eastAsia"/>
                <w:kern w:val="0"/>
                <w:sz w:val="24"/>
                <w:szCs w:val="24"/>
              </w:rPr>
              <w:t>8.10</w:t>
            </w:r>
          </w:p>
        </w:tc>
      </w:tr>
    </w:tbl>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（一）成立</w:t>
      </w:r>
      <w:r>
        <w:rPr>
          <w:rFonts w:ascii="Arial Narrow" w:eastAsia="仿宋_GB2312" w:hAnsi="Arial Narrow" w:cs="Arial" w:hint="eastAsia"/>
          <w:kern w:val="0"/>
          <w:sz w:val="30"/>
          <w:szCs w:val="30"/>
        </w:rPr>
        <w:t>电子信息技术</w:t>
      </w:r>
      <w:r>
        <w:rPr>
          <w:rFonts w:ascii="Arial Narrow" w:eastAsia="仿宋_GB2312" w:hAnsi="Arial Narrow" w:cs="Arial" w:hint="eastAsia"/>
          <w:sz w:val="30"/>
          <w:szCs w:val="30"/>
        </w:rPr>
        <w:t>应用人才培养高职联盟，结合产学融合协同育人项目开展资源转化工作</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为积极支持和加快资源转化工作，服务专业建设及课程教学改革，与企业发起成立电子信息类应用人才培养高职联盟，并结合教育部产学合作协同育人项目遴选部分院校，持续支持和推动大赛各类资源转化工作落实。</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落实电子产品设计及制作云平台建设，由企业牵头，联合各高职院校，建立起统一的实验实训课程规范，将实验实训过程标准化，内容体系化，数据在线化，建立“教学练赛”数据库，通过网络，供各高职院校使用，提高教学质量，改进教学手段，加速资源转化。</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（二）以大赛指导深化校企合作</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积极引导电</w:t>
      </w:r>
      <w:bookmarkStart w:id="95" w:name="OLE_LINK118"/>
      <w:r>
        <w:rPr>
          <w:rFonts w:ascii="Arial Narrow" w:eastAsia="仿宋_GB2312" w:hAnsi="Arial Narrow" w:cs="Arial" w:hint="eastAsia"/>
          <w:sz w:val="30"/>
          <w:szCs w:val="30"/>
        </w:rPr>
        <w:t>子信息技术应用</w:t>
      </w:r>
      <w:bookmarkEnd w:id="95"/>
      <w:r>
        <w:rPr>
          <w:rFonts w:ascii="Arial Narrow" w:eastAsia="仿宋_GB2312" w:hAnsi="Arial Narrow" w:cs="Arial" w:hint="eastAsia"/>
          <w:sz w:val="30"/>
          <w:szCs w:val="30"/>
        </w:rPr>
        <w:t>开发企业与高职院校间的联系，深入进行校企合作，架设起</w:t>
      </w:r>
      <w:r>
        <w:rPr>
          <w:rFonts w:ascii="Arial Narrow" w:eastAsia="仿宋_GB2312" w:hAnsi="Arial Narrow" w:cs="Arial" w:hint="eastAsia"/>
          <w:kern w:val="0"/>
          <w:sz w:val="30"/>
          <w:szCs w:val="30"/>
        </w:rPr>
        <w:t>信息技术应用</w:t>
      </w:r>
      <w:r>
        <w:rPr>
          <w:rFonts w:ascii="Arial Narrow" w:eastAsia="仿宋_GB2312" w:hAnsi="Arial Narrow" w:cs="Arial" w:hint="eastAsia"/>
          <w:sz w:val="30"/>
          <w:szCs w:val="30"/>
        </w:rPr>
        <w:t>开发人才培养的校企合作、校企直通的桥梁。以产学合作协同育人项目为支撑，加大与</w:t>
      </w:r>
      <w:r>
        <w:rPr>
          <w:rFonts w:ascii="Arial Narrow" w:eastAsia="仿宋_GB2312" w:hAnsi="Arial Narrow" w:cs="Arial" w:hint="eastAsia"/>
          <w:sz w:val="30"/>
          <w:szCs w:val="30"/>
        </w:rPr>
        <w:lastRenderedPageBreak/>
        <w:t>各院校的校企合作力度。</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（二）建设职业教育实践创新基地</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以高职</w:t>
      </w:r>
      <w:bookmarkStart w:id="96" w:name="OLE_LINK122"/>
      <w:bookmarkStart w:id="97" w:name="OLE_LINK121"/>
      <w:r>
        <w:rPr>
          <w:rFonts w:ascii="Arial Narrow" w:eastAsia="仿宋_GB2312" w:hAnsi="Arial Narrow" w:cs="Arial" w:hint="eastAsia"/>
          <w:sz w:val="30"/>
          <w:szCs w:val="30"/>
        </w:rPr>
        <w:t>电子产品设计及制作</w:t>
      </w:r>
      <w:bookmarkEnd w:id="96"/>
      <w:bookmarkEnd w:id="97"/>
      <w:r>
        <w:rPr>
          <w:rFonts w:ascii="Arial Narrow" w:eastAsia="仿宋_GB2312" w:hAnsi="Arial Narrow" w:cs="Arial" w:hint="eastAsia"/>
          <w:sz w:val="30"/>
          <w:szCs w:val="30"/>
        </w:rPr>
        <w:t>赛项的组织过程为样板，将大赛探索出的优异成果转化到实际教学中。利用竞赛设备组建专业实践创新基地，引入企业管理与培训理念，以</w:t>
      </w:r>
      <w:r>
        <w:rPr>
          <w:rFonts w:ascii="Arial Narrow" w:eastAsia="仿宋_GB2312" w:hAnsi="Arial Narrow" w:cs="Arial" w:hint="eastAsia"/>
          <w:kern w:val="0"/>
          <w:sz w:val="30"/>
          <w:szCs w:val="30"/>
        </w:rPr>
        <w:t>电子产品设计及制作</w:t>
      </w:r>
      <w:r>
        <w:rPr>
          <w:rFonts w:ascii="Arial Narrow" w:eastAsia="仿宋_GB2312" w:hAnsi="Arial Narrow" w:cs="Arial" w:hint="eastAsia"/>
          <w:sz w:val="30"/>
          <w:szCs w:val="30"/>
        </w:rPr>
        <w:t>赛项竞赛规程作为评价手段，以国家相关职业标准、技术规范和大赛评分标准作为实训教学和创新实践的评价标准，从而探索电子信息类应用实践及创新基地的运作方法，使大赛成果有效引导日常教学。</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（三）捐赠、共建联合实验室</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为了更好的发挥技能大赛的影响力和吸引力，让更多职业院校深入了解、参与和推广技能大赛，进一步发挥技能大赛的引领作用，赛项合作企业在赛项结束后，将在全国范围内遴选</w:t>
      </w:r>
      <w:r>
        <w:rPr>
          <w:rFonts w:ascii="Arial Narrow" w:eastAsia="仿宋_GB2312" w:hAnsi="Arial Narrow" w:cs="Arial"/>
          <w:sz w:val="30"/>
          <w:szCs w:val="30"/>
        </w:rPr>
        <w:t>10</w:t>
      </w:r>
      <w:r>
        <w:rPr>
          <w:rFonts w:ascii="Arial Narrow" w:eastAsia="仿宋_GB2312" w:hAnsi="Arial Narrow" w:cs="Arial" w:hint="eastAsia"/>
          <w:sz w:val="30"/>
          <w:szCs w:val="30"/>
        </w:rPr>
        <w:t>所职业院校捐赠大赛相关成套设备，共建联合创新实验室，共同探索电子信息类应用人才的培养方法，更好的为职业院校专业教学改革提供动力。联合实验室建立的同时，为赛后资源转化提供了更有利的条件保障。</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（四）创新人才培养模式</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根据电子信息类技术应用开发人才知识和技能的特点积极探索其专业人才的创新培养模式，实时调整和改革教学内容和教学方法，力争做到与社会实际需求相适应，使职业教育培养的人才更容易被企业和社会接收，充分发挥电子信息类应用人才培养高职联盟的指导作用。</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（五）课程教材建设</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仿宋_GB2312" w:eastAsia="仿宋_GB2312" w:hAnsi="仿宋_GB2312" w:cs="仿宋_GB2312" w:hint="eastAsia"/>
          <w:sz w:val="30"/>
          <w:szCs w:val="30"/>
        </w:rPr>
        <w:lastRenderedPageBreak/>
        <w:t>以电子产品设计及制作赛项为切入点，结合技能大赛竞赛资源，归类合并电子类相关课程开设所需的核心资源，例如：MCU、传感器、电机控制、图像识别、智能控制等技术，以产学合作协同育人项目为依托，积极支持优质课程资源开发和共享。积极引导5所以上高职院校及5所电子信息类应用人才培养高职联盟成员院校（以联合实验室为基础）联合开发电子信息技术应用方向课程教材：技能训练指</w:t>
      </w:r>
      <w:r>
        <w:rPr>
          <w:rFonts w:ascii="Arial Narrow" w:eastAsia="仿宋_GB2312" w:hAnsi="Arial Narrow" w:cs="Arial" w:hint="eastAsia"/>
          <w:sz w:val="30"/>
          <w:szCs w:val="30"/>
        </w:rPr>
        <w:t>导用书、课程及毕业设计指导用书，经行业、企业专家审核后交出版社规划出版。</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（六）开发课程规范</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以电子产品设计及制作大赛为引导，组织相关应用开发的课程规范建设，为全国高职院校的电子信息类技术应用课程建设起到示范带头作用。</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（七）双师型教师培养</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通过比赛资源向教学资源转化，开展专业教师的国培，有利于学校培养更多的双师型骨干教师。教师在指导学生和使用设备及资源的过程中，可以使用竞赛设备及资源开发新的应用模式，既可以结合学校的实际情况进行更有针对性的实践教学，又可以提高自身的教学水平和实践技能。</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（八）总结推广培养模式</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大赛前后组织参赛学校领导及师生进行座谈，总结推广优秀的培养模式及经验，帮助各参赛院校师生提高教学指导和技能训练水平。</w:t>
      </w:r>
    </w:p>
    <w:p w:rsidR="00A10F8B" w:rsidRDefault="001F0111">
      <w:pPr>
        <w:snapToGrid w:val="0"/>
        <w:spacing w:line="560" w:lineRule="exact"/>
        <w:ind w:firstLineChars="200" w:firstLine="602"/>
        <w:jc w:val="left"/>
        <w:rPr>
          <w:rFonts w:ascii="黑体" w:eastAsia="黑体" w:hAnsi="黑体" w:cs="黑体"/>
          <w:b/>
          <w:sz w:val="30"/>
          <w:szCs w:val="30"/>
        </w:rPr>
      </w:pPr>
      <w:r>
        <w:rPr>
          <w:rFonts w:ascii="黑体" w:eastAsia="黑体" w:hAnsi="黑体" w:cs="黑体" w:hint="eastAsia"/>
          <w:b/>
          <w:sz w:val="30"/>
          <w:szCs w:val="30"/>
        </w:rPr>
        <w:t>十八、筹备工作进度时间表</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2017年9月：赛项申报；赛项专家细化评审。</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2017年11月：大赛筹备；第一次专家评审会，确定合作企业，确定比赛规程。</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2017年12月：第二次专家评审会，确定大赛细节。</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2018年3月：第三次专家评审会，确定赛题并公布。</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2018年4月：与承办校对接，确定赛事各项工作负责人。</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2018年5月：赛场布置及赛场支持。</w:t>
      </w:r>
    </w:p>
    <w:p w:rsidR="00A10F8B" w:rsidRDefault="001F0111">
      <w:pPr>
        <w:snapToGrid w:val="0"/>
        <w:spacing w:line="560" w:lineRule="exact"/>
        <w:ind w:firstLineChars="200" w:firstLine="602"/>
        <w:jc w:val="left"/>
        <w:rPr>
          <w:rFonts w:ascii="黑体" w:eastAsia="黑体" w:hAnsi="黑体" w:cs="黑体"/>
          <w:b/>
          <w:sz w:val="30"/>
          <w:szCs w:val="30"/>
        </w:rPr>
      </w:pPr>
      <w:r>
        <w:rPr>
          <w:rFonts w:ascii="黑体" w:eastAsia="黑体" w:hAnsi="黑体" w:cs="黑体" w:hint="eastAsia"/>
          <w:b/>
          <w:sz w:val="30"/>
          <w:szCs w:val="30"/>
        </w:rPr>
        <w:t>十九、裁判人员建议</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结合行业（工信部、科技部等）、企业、学校（高校、高职）以及权威的电子信息类专家组成专家组和裁判组。</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为了维护竞赛组织的可信性及公正性，裁判必须遵守以下工作标准，竞赛监督委员会将对裁判工作进行监督：</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（一）裁判需保证公正执裁。</w:t>
      </w:r>
    </w:p>
    <w:p w:rsidR="00A10F8B" w:rsidRDefault="001F0111">
      <w:pPr>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（二）在比赛及评分过程中，裁判禁止使用手机和对讲机。</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仿宋_GB2312" w:eastAsia="仿宋_GB2312" w:hAnsi="仿宋_GB2312" w:cs="仿宋_GB2312" w:hint="eastAsia"/>
          <w:sz w:val="30"/>
          <w:szCs w:val="30"/>
        </w:rPr>
        <w:t>（三）裁判必须提前两天到达会场</w:t>
      </w:r>
      <w:r>
        <w:rPr>
          <w:rFonts w:ascii="Arial Narrow" w:eastAsia="仿宋_GB2312" w:hAnsi="Arial Narrow" w:cs="Arial" w:hint="eastAsia"/>
          <w:sz w:val="30"/>
          <w:szCs w:val="30"/>
        </w:rPr>
        <w:t>所在地，并按时间到达竞赛场地，未参加赛前准备会的裁判将被取消本次竞赛的裁判资格。</w:t>
      </w:r>
    </w:p>
    <w:p w:rsidR="00A10F8B" w:rsidRDefault="001F0111">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赛项所需裁判如下表所示：</w:t>
      </w:r>
    </w:p>
    <w:p w:rsidR="00A10F8B" w:rsidRDefault="001F0111">
      <w:pPr>
        <w:snapToGrid w:val="0"/>
        <w:spacing w:line="560" w:lineRule="exact"/>
        <w:jc w:val="center"/>
        <w:rPr>
          <w:rFonts w:ascii="仿宋_GB2312" w:eastAsia="仿宋_GB2312" w:hAnsi="仿宋" w:cs="Times New Roman"/>
          <w:sz w:val="24"/>
          <w:szCs w:val="24"/>
        </w:rPr>
      </w:pPr>
      <w:r>
        <w:rPr>
          <w:rFonts w:ascii="仿宋_GB2312" w:eastAsia="仿宋_GB2312" w:hAnsi="仿宋" w:hint="eastAsia"/>
          <w:sz w:val="24"/>
          <w:szCs w:val="24"/>
        </w:rPr>
        <w:t>表6电子产品设计及制作裁判需求表</w:t>
      </w:r>
    </w:p>
    <w:tbl>
      <w:tblPr>
        <w:tblW w:w="8445"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28"/>
        <w:gridCol w:w="1979"/>
        <w:gridCol w:w="1999"/>
        <w:gridCol w:w="2528"/>
        <w:gridCol w:w="811"/>
      </w:tblGrid>
      <w:tr w:rsidR="00A10F8B">
        <w:tc>
          <w:tcPr>
            <w:tcW w:w="1128" w:type="dxa"/>
            <w:tcBorders>
              <w:top w:val="single" w:sz="12" w:space="0" w:color="auto"/>
              <w:left w:val="single" w:sz="12" w:space="0" w:color="auto"/>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cs="Arial"/>
                <w:b/>
                <w:sz w:val="30"/>
                <w:szCs w:val="30"/>
              </w:rPr>
            </w:pPr>
            <w:r>
              <w:rPr>
                <w:rFonts w:asciiTheme="minorEastAsia" w:hAnsiTheme="minorEastAsia" w:cs="Arial" w:hint="eastAsia"/>
                <w:b/>
                <w:sz w:val="24"/>
                <w:szCs w:val="24"/>
              </w:rPr>
              <w:t>序号</w:t>
            </w:r>
          </w:p>
        </w:tc>
        <w:tc>
          <w:tcPr>
            <w:tcW w:w="1979" w:type="dxa"/>
            <w:tcBorders>
              <w:top w:val="single" w:sz="12" w:space="0" w:color="auto"/>
              <w:left w:val="single" w:sz="4" w:space="0" w:color="auto"/>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cs="Arial"/>
                <w:b/>
                <w:sz w:val="30"/>
                <w:szCs w:val="30"/>
              </w:rPr>
            </w:pPr>
            <w:r>
              <w:rPr>
                <w:rFonts w:asciiTheme="minorEastAsia" w:hAnsiTheme="minorEastAsia" w:cs="Arial" w:hint="eastAsia"/>
                <w:b/>
                <w:sz w:val="24"/>
                <w:szCs w:val="24"/>
              </w:rPr>
              <w:t>专业技术方向</w:t>
            </w:r>
          </w:p>
        </w:tc>
        <w:tc>
          <w:tcPr>
            <w:tcW w:w="1999" w:type="dxa"/>
            <w:tcBorders>
              <w:top w:val="single" w:sz="12" w:space="0" w:color="auto"/>
              <w:left w:val="single" w:sz="4" w:space="0" w:color="auto"/>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cs="Arial"/>
                <w:b/>
                <w:sz w:val="30"/>
                <w:szCs w:val="30"/>
              </w:rPr>
            </w:pPr>
            <w:r>
              <w:rPr>
                <w:rFonts w:asciiTheme="minorEastAsia" w:hAnsiTheme="minorEastAsia" w:cs="Arial" w:hint="eastAsia"/>
                <w:b/>
                <w:sz w:val="24"/>
                <w:szCs w:val="24"/>
              </w:rPr>
              <w:t>知识能力要求</w:t>
            </w:r>
          </w:p>
        </w:tc>
        <w:tc>
          <w:tcPr>
            <w:tcW w:w="2528" w:type="dxa"/>
            <w:tcBorders>
              <w:top w:val="single" w:sz="12" w:space="0" w:color="auto"/>
              <w:left w:val="single" w:sz="4" w:space="0" w:color="auto"/>
              <w:bottom w:val="single" w:sz="4" w:space="0" w:color="auto"/>
              <w:right w:val="single" w:sz="4" w:space="0" w:color="auto"/>
            </w:tcBorders>
            <w:vAlign w:val="center"/>
          </w:tcPr>
          <w:p w:rsidR="00A10F8B" w:rsidRDefault="001F0111">
            <w:pPr>
              <w:adjustRightInd w:val="0"/>
              <w:snapToGrid w:val="0"/>
              <w:jc w:val="center"/>
              <w:rPr>
                <w:rFonts w:asciiTheme="minorEastAsia" w:hAnsiTheme="minorEastAsia" w:cs="Arial"/>
                <w:b/>
                <w:sz w:val="24"/>
                <w:szCs w:val="24"/>
              </w:rPr>
            </w:pPr>
            <w:r>
              <w:rPr>
                <w:rFonts w:asciiTheme="minorEastAsia" w:hAnsiTheme="minorEastAsia" w:cs="Arial" w:hint="eastAsia"/>
                <w:b/>
                <w:sz w:val="24"/>
                <w:szCs w:val="24"/>
              </w:rPr>
              <w:t>专业技术职称</w:t>
            </w:r>
          </w:p>
          <w:p w:rsidR="00A10F8B" w:rsidRDefault="001F0111">
            <w:pPr>
              <w:adjustRightInd w:val="0"/>
              <w:snapToGrid w:val="0"/>
              <w:jc w:val="center"/>
              <w:rPr>
                <w:rFonts w:asciiTheme="minorEastAsia" w:hAnsiTheme="minorEastAsia" w:cs="Arial"/>
                <w:b/>
                <w:sz w:val="30"/>
                <w:szCs w:val="30"/>
              </w:rPr>
            </w:pPr>
            <w:r>
              <w:rPr>
                <w:rFonts w:asciiTheme="minorEastAsia" w:hAnsiTheme="minorEastAsia" w:cs="Arial" w:hint="eastAsia"/>
                <w:b/>
                <w:sz w:val="24"/>
                <w:szCs w:val="24"/>
              </w:rPr>
              <w:t>（职业资格等级）</w:t>
            </w:r>
          </w:p>
        </w:tc>
        <w:tc>
          <w:tcPr>
            <w:tcW w:w="811" w:type="dxa"/>
            <w:tcBorders>
              <w:top w:val="single" w:sz="12" w:space="0" w:color="auto"/>
              <w:left w:val="single" w:sz="4" w:space="0" w:color="auto"/>
              <w:bottom w:val="single" w:sz="4" w:space="0" w:color="auto"/>
              <w:right w:val="single" w:sz="12" w:space="0" w:color="auto"/>
            </w:tcBorders>
            <w:vAlign w:val="center"/>
          </w:tcPr>
          <w:p w:rsidR="00A10F8B" w:rsidRDefault="001F0111">
            <w:pPr>
              <w:adjustRightInd w:val="0"/>
              <w:snapToGrid w:val="0"/>
              <w:jc w:val="center"/>
              <w:rPr>
                <w:rFonts w:asciiTheme="minorEastAsia" w:hAnsiTheme="minorEastAsia" w:cs="Arial"/>
                <w:b/>
                <w:sz w:val="30"/>
                <w:szCs w:val="30"/>
              </w:rPr>
            </w:pPr>
            <w:r>
              <w:rPr>
                <w:rFonts w:asciiTheme="minorEastAsia" w:hAnsiTheme="minorEastAsia" w:cs="Arial" w:hint="eastAsia"/>
                <w:b/>
                <w:sz w:val="24"/>
                <w:szCs w:val="24"/>
              </w:rPr>
              <w:t>人数</w:t>
            </w:r>
          </w:p>
        </w:tc>
      </w:tr>
      <w:tr w:rsidR="00A10F8B">
        <w:tc>
          <w:tcPr>
            <w:tcW w:w="1128" w:type="dxa"/>
            <w:tcBorders>
              <w:top w:val="single" w:sz="4" w:space="0" w:color="auto"/>
              <w:left w:val="single" w:sz="12" w:space="0" w:color="auto"/>
              <w:bottom w:val="single" w:sz="4" w:space="0" w:color="auto"/>
              <w:right w:val="single" w:sz="4" w:space="0" w:color="auto"/>
            </w:tcBorders>
            <w:vAlign w:val="center"/>
          </w:tcPr>
          <w:p w:rsidR="00A10F8B" w:rsidRDefault="001F0111">
            <w:pPr>
              <w:snapToGrid w:val="0"/>
              <w:jc w:val="center"/>
              <w:rPr>
                <w:rFonts w:asciiTheme="minorEastAsia" w:hAnsiTheme="minorEastAsia" w:cs="Arial"/>
                <w:sz w:val="24"/>
                <w:szCs w:val="24"/>
              </w:rPr>
            </w:pPr>
            <w:r>
              <w:rPr>
                <w:rFonts w:asciiTheme="minorEastAsia" w:hAnsiTheme="minorEastAsia" w:cs="Arial"/>
                <w:sz w:val="24"/>
                <w:szCs w:val="24"/>
              </w:rPr>
              <w:t>1</w:t>
            </w:r>
          </w:p>
        </w:tc>
        <w:tc>
          <w:tcPr>
            <w:tcW w:w="1979" w:type="dxa"/>
            <w:tcBorders>
              <w:top w:val="single" w:sz="4" w:space="0" w:color="auto"/>
              <w:left w:val="single" w:sz="4" w:space="0" w:color="auto"/>
              <w:bottom w:val="single" w:sz="4" w:space="0" w:color="auto"/>
              <w:right w:val="single" w:sz="4" w:space="0" w:color="auto"/>
            </w:tcBorders>
            <w:vAlign w:val="center"/>
          </w:tcPr>
          <w:p w:rsidR="00A10F8B" w:rsidRDefault="001F0111">
            <w:pPr>
              <w:jc w:val="center"/>
              <w:rPr>
                <w:rFonts w:asciiTheme="minorEastAsia" w:hAnsiTheme="minorEastAsia" w:cs="Arial"/>
                <w:sz w:val="24"/>
                <w:szCs w:val="24"/>
              </w:rPr>
            </w:pPr>
            <w:r>
              <w:rPr>
                <w:rFonts w:asciiTheme="minorEastAsia" w:hAnsiTheme="minorEastAsia" w:cs="宋体" w:hint="eastAsia"/>
                <w:sz w:val="24"/>
                <w:szCs w:val="24"/>
              </w:rPr>
              <w:t>电子信息类</w:t>
            </w:r>
          </w:p>
        </w:tc>
        <w:tc>
          <w:tcPr>
            <w:tcW w:w="1999" w:type="dxa"/>
            <w:tcBorders>
              <w:top w:val="single" w:sz="4" w:space="0" w:color="auto"/>
              <w:left w:val="single" w:sz="4" w:space="0" w:color="auto"/>
              <w:bottom w:val="single" w:sz="4" w:space="0" w:color="auto"/>
              <w:right w:val="single" w:sz="4" w:space="0" w:color="auto"/>
            </w:tcBorders>
            <w:vAlign w:val="center"/>
          </w:tcPr>
          <w:p w:rsidR="00A10F8B" w:rsidRPr="00C92C3A" w:rsidRDefault="001F0111">
            <w:pPr>
              <w:jc w:val="center"/>
              <w:rPr>
                <w:rFonts w:asciiTheme="minorEastAsia" w:hAnsiTheme="minorEastAsia" w:cs="宋体"/>
                <w:sz w:val="24"/>
                <w:szCs w:val="24"/>
              </w:rPr>
            </w:pPr>
            <w:r w:rsidRPr="00C92C3A">
              <w:rPr>
                <w:rFonts w:asciiTheme="minorEastAsia" w:hAnsiTheme="minorEastAsia" w:cs="宋体" w:hint="eastAsia"/>
                <w:sz w:val="24"/>
                <w:szCs w:val="24"/>
              </w:rPr>
              <w:t>裁判长</w:t>
            </w:r>
          </w:p>
        </w:tc>
        <w:tc>
          <w:tcPr>
            <w:tcW w:w="2528" w:type="dxa"/>
            <w:tcBorders>
              <w:top w:val="single" w:sz="4" w:space="0" w:color="auto"/>
              <w:left w:val="single" w:sz="4" w:space="0" w:color="auto"/>
              <w:bottom w:val="single" w:sz="4" w:space="0" w:color="auto"/>
              <w:right w:val="single" w:sz="4" w:space="0" w:color="auto"/>
            </w:tcBorders>
            <w:vAlign w:val="center"/>
          </w:tcPr>
          <w:p w:rsidR="00A10F8B" w:rsidRDefault="001F0111">
            <w:pPr>
              <w:jc w:val="center"/>
              <w:rPr>
                <w:rFonts w:asciiTheme="minorEastAsia" w:hAnsiTheme="minorEastAsia" w:cs="Arial"/>
                <w:sz w:val="24"/>
                <w:szCs w:val="24"/>
              </w:rPr>
            </w:pPr>
            <w:r>
              <w:rPr>
                <w:rFonts w:asciiTheme="minorEastAsia" w:hAnsiTheme="minorEastAsia" w:cs="宋体" w:hint="eastAsia"/>
                <w:sz w:val="24"/>
                <w:szCs w:val="24"/>
              </w:rPr>
              <w:t>教授</w:t>
            </w:r>
          </w:p>
        </w:tc>
        <w:tc>
          <w:tcPr>
            <w:tcW w:w="811" w:type="dxa"/>
            <w:tcBorders>
              <w:top w:val="single" w:sz="4" w:space="0" w:color="auto"/>
              <w:left w:val="single" w:sz="4" w:space="0" w:color="auto"/>
              <w:bottom w:val="single" w:sz="4" w:space="0" w:color="auto"/>
              <w:right w:val="single" w:sz="12" w:space="0" w:color="auto"/>
            </w:tcBorders>
            <w:vAlign w:val="center"/>
          </w:tcPr>
          <w:p w:rsidR="00A10F8B" w:rsidRDefault="001F0111">
            <w:pPr>
              <w:snapToGrid w:val="0"/>
              <w:jc w:val="center"/>
              <w:rPr>
                <w:rFonts w:asciiTheme="minorEastAsia" w:hAnsiTheme="minorEastAsia" w:cs="Arial"/>
                <w:sz w:val="24"/>
                <w:szCs w:val="24"/>
              </w:rPr>
            </w:pPr>
            <w:r>
              <w:rPr>
                <w:rFonts w:asciiTheme="minorEastAsia" w:hAnsiTheme="minorEastAsia" w:cs="Arial"/>
                <w:sz w:val="24"/>
                <w:szCs w:val="24"/>
              </w:rPr>
              <w:t>1</w:t>
            </w:r>
          </w:p>
        </w:tc>
      </w:tr>
      <w:tr w:rsidR="00C92C3A">
        <w:tc>
          <w:tcPr>
            <w:tcW w:w="1128" w:type="dxa"/>
            <w:tcBorders>
              <w:top w:val="single" w:sz="4" w:space="0" w:color="auto"/>
              <w:left w:val="single" w:sz="12" w:space="0" w:color="auto"/>
              <w:bottom w:val="single" w:sz="4" w:space="0" w:color="auto"/>
              <w:right w:val="single" w:sz="4" w:space="0" w:color="auto"/>
            </w:tcBorders>
            <w:vAlign w:val="center"/>
          </w:tcPr>
          <w:p w:rsidR="00C92C3A" w:rsidRDefault="00C92C3A">
            <w:pPr>
              <w:snapToGrid w:val="0"/>
              <w:jc w:val="center"/>
              <w:rPr>
                <w:rFonts w:asciiTheme="minorEastAsia" w:hAnsiTheme="minorEastAsia" w:cs="Arial"/>
                <w:sz w:val="24"/>
                <w:szCs w:val="24"/>
              </w:rPr>
            </w:pPr>
            <w:r>
              <w:rPr>
                <w:rFonts w:asciiTheme="minorEastAsia" w:hAnsiTheme="minorEastAsia" w:cs="Arial"/>
                <w:sz w:val="24"/>
                <w:szCs w:val="24"/>
              </w:rPr>
              <w:t>2</w:t>
            </w:r>
          </w:p>
        </w:tc>
        <w:tc>
          <w:tcPr>
            <w:tcW w:w="1979" w:type="dxa"/>
            <w:tcBorders>
              <w:top w:val="single" w:sz="4" w:space="0" w:color="auto"/>
              <w:left w:val="single" w:sz="4" w:space="0" w:color="auto"/>
              <w:bottom w:val="single" w:sz="4" w:space="0" w:color="auto"/>
              <w:right w:val="single" w:sz="4" w:space="0" w:color="auto"/>
            </w:tcBorders>
          </w:tcPr>
          <w:p w:rsidR="00C92C3A" w:rsidRDefault="00C92C3A">
            <w:pPr>
              <w:jc w:val="center"/>
              <w:rPr>
                <w:rFonts w:asciiTheme="minorEastAsia" w:hAnsiTheme="minorEastAsia"/>
                <w:sz w:val="24"/>
                <w:szCs w:val="24"/>
              </w:rPr>
            </w:pPr>
            <w:r>
              <w:rPr>
                <w:rFonts w:asciiTheme="minorEastAsia" w:hAnsiTheme="minorEastAsia" w:cs="宋体" w:hint="eastAsia"/>
                <w:sz w:val="24"/>
                <w:szCs w:val="24"/>
              </w:rPr>
              <w:t>电子信息类</w:t>
            </w:r>
          </w:p>
        </w:tc>
        <w:tc>
          <w:tcPr>
            <w:tcW w:w="1999" w:type="dxa"/>
            <w:tcBorders>
              <w:top w:val="single" w:sz="4" w:space="0" w:color="auto"/>
              <w:left w:val="single" w:sz="4" w:space="0" w:color="auto"/>
              <w:bottom w:val="single" w:sz="4" w:space="0" w:color="auto"/>
              <w:right w:val="single" w:sz="4" w:space="0" w:color="auto"/>
            </w:tcBorders>
            <w:vAlign w:val="center"/>
          </w:tcPr>
          <w:p w:rsidR="00C92C3A" w:rsidRPr="00C92C3A" w:rsidRDefault="00C92C3A" w:rsidP="00E04B70">
            <w:pPr>
              <w:jc w:val="center"/>
              <w:rPr>
                <w:rFonts w:asciiTheme="minorEastAsia" w:hAnsiTheme="minorEastAsia" w:cs="宋体"/>
                <w:sz w:val="24"/>
                <w:szCs w:val="24"/>
              </w:rPr>
            </w:pPr>
            <w:r w:rsidRPr="00C92C3A">
              <w:rPr>
                <w:rFonts w:asciiTheme="minorEastAsia" w:hAnsiTheme="minorEastAsia" w:cs="宋体" w:hint="eastAsia"/>
                <w:sz w:val="24"/>
                <w:szCs w:val="24"/>
              </w:rPr>
              <w:t>加密裁判</w:t>
            </w:r>
          </w:p>
        </w:tc>
        <w:tc>
          <w:tcPr>
            <w:tcW w:w="2528" w:type="dxa"/>
            <w:tcBorders>
              <w:top w:val="single" w:sz="4" w:space="0" w:color="auto"/>
              <w:left w:val="single" w:sz="4" w:space="0" w:color="auto"/>
              <w:bottom w:val="single" w:sz="4" w:space="0" w:color="auto"/>
              <w:right w:val="single" w:sz="4" w:space="0" w:color="auto"/>
            </w:tcBorders>
            <w:vAlign w:val="center"/>
          </w:tcPr>
          <w:p w:rsidR="00C92C3A" w:rsidRDefault="001C0D7C" w:rsidP="001C0D7C">
            <w:pPr>
              <w:jc w:val="center"/>
              <w:rPr>
                <w:rFonts w:asciiTheme="minorEastAsia" w:hAnsiTheme="minorEastAsia" w:cs="宋体"/>
                <w:sz w:val="24"/>
                <w:szCs w:val="24"/>
              </w:rPr>
            </w:pPr>
            <w:r>
              <w:rPr>
                <w:rFonts w:asciiTheme="minorEastAsia" w:hAnsiTheme="minorEastAsia" w:cs="宋体" w:hint="eastAsia"/>
                <w:sz w:val="24"/>
                <w:szCs w:val="24"/>
              </w:rPr>
              <w:t>讲师及以上</w:t>
            </w:r>
          </w:p>
        </w:tc>
        <w:tc>
          <w:tcPr>
            <w:tcW w:w="811" w:type="dxa"/>
            <w:tcBorders>
              <w:top w:val="single" w:sz="4" w:space="0" w:color="auto"/>
              <w:left w:val="single" w:sz="4" w:space="0" w:color="auto"/>
              <w:bottom w:val="single" w:sz="4" w:space="0" w:color="auto"/>
              <w:right w:val="single" w:sz="12" w:space="0" w:color="auto"/>
            </w:tcBorders>
            <w:vAlign w:val="center"/>
          </w:tcPr>
          <w:p w:rsidR="00C92C3A" w:rsidRDefault="00C92C3A" w:rsidP="00E04B70">
            <w:pPr>
              <w:snapToGrid w:val="0"/>
              <w:jc w:val="center"/>
              <w:rPr>
                <w:rFonts w:asciiTheme="minorEastAsia" w:hAnsiTheme="minorEastAsia" w:cs="Arial"/>
                <w:sz w:val="24"/>
                <w:szCs w:val="24"/>
              </w:rPr>
            </w:pPr>
            <w:r>
              <w:rPr>
                <w:rFonts w:asciiTheme="minorEastAsia" w:hAnsiTheme="minorEastAsia" w:cs="Arial"/>
                <w:sz w:val="24"/>
                <w:szCs w:val="24"/>
              </w:rPr>
              <w:t>3</w:t>
            </w:r>
          </w:p>
        </w:tc>
      </w:tr>
      <w:tr w:rsidR="00C92C3A" w:rsidTr="00C92C3A">
        <w:trPr>
          <w:trHeight w:val="178"/>
        </w:trPr>
        <w:tc>
          <w:tcPr>
            <w:tcW w:w="1128" w:type="dxa"/>
            <w:tcBorders>
              <w:top w:val="single" w:sz="4" w:space="0" w:color="auto"/>
              <w:left w:val="single" w:sz="12" w:space="0" w:color="auto"/>
              <w:bottom w:val="single" w:sz="4" w:space="0" w:color="auto"/>
              <w:right w:val="single" w:sz="4" w:space="0" w:color="auto"/>
            </w:tcBorders>
            <w:vAlign w:val="center"/>
          </w:tcPr>
          <w:p w:rsidR="00C92C3A" w:rsidRDefault="00C92C3A">
            <w:pPr>
              <w:snapToGrid w:val="0"/>
              <w:jc w:val="center"/>
              <w:rPr>
                <w:rFonts w:asciiTheme="minorEastAsia" w:hAnsiTheme="minorEastAsia" w:cs="Arial"/>
                <w:sz w:val="24"/>
                <w:szCs w:val="24"/>
              </w:rPr>
            </w:pPr>
            <w:r>
              <w:rPr>
                <w:rFonts w:asciiTheme="minorEastAsia" w:hAnsiTheme="minorEastAsia" w:cs="Arial"/>
                <w:sz w:val="24"/>
                <w:szCs w:val="24"/>
              </w:rPr>
              <w:t>3</w:t>
            </w:r>
          </w:p>
        </w:tc>
        <w:tc>
          <w:tcPr>
            <w:tcW w:w="1979" w:type="dxa"/>
            <w:tcBorders>
              <w:top w:val="single" w:sz="4" w:space="0" w:color="auto"/>
              <w:left w:val="single" w:sz="4" w:space="0" w:color="auto"/>
              <w:bottom w:val="single" w:sz="4" w:space="0" w:color="auto"/>
              <w:right w:val="single" w:sz="4" w:space="0" w:color="auto"/>
            </w:tcBorders>
          </w:tcPr>
          <w:p w:rsidR="00C92C3A" w:rsidRDefault="00C92C3A">
            <w:pPr>
              <w:jc w:val="center"/>
              <w:rPr>
                <w:rFonts w:asciiTheme="minorEastAsia" w:hAnsiTheme="minorEastAsia"/>
                <w:sz w:val="24"/>
                <w:szCs w:val="24"/>
              </w:rPr>
            </w:pPr>
            <w:r>
              <w:rPr>
                <w:rFonts w:asciiTheme="minorEastAsia" w:hAnsiTheme="minorEastAsia" w:cs="宋体" w:hint="eastAsia"/>
                <w:sz w:val="24"/>
                <w:szCs w:val="24"/>
              </w:rPr>
              <w:t>电子信息类</w:t>
            </w:r>
          </w:p>
        </w:tc>
        <w:tc>
          <w:tcPr>
            <w:tcW w:w="1999" w:type="dxa"/>
            <w:tcBorders>
              <w:top w:val="single" w:sz="4" w:space="0" w:color="auto"/>
              <w:left w:val="single" w:sz="4" w:space="0" w:color="auto"/>
              <w:bottom w:val="single" w:sz="4" w:space="0" w:color="auto"/>
              <w:right w:val="single" w:sz="4" w:space="0" w:color="auto"/>
            </w:tcBorders>
            <w:vAlign w:val="center"/>
          </w:tcPr>
          <w:p w:rsidR="00C92C3A" w:rsidRPr="00C92C3A" w:rsidRDefault="00C92C3A" w:rsidP="00E04B70">
            <w:pPr>
              <w:jc w:val="center"/>
              <w:rPr>
                <w:rFonts w:asciiTheme="minorEastAsia" w:hAnsiTheme="minorEastAsia" w:cs="宋体"/>
                <w:sz w:val="24"/>
                <w:szCs w:val="24"/>
              </w:rPr>
            </w:pPr>
            <w:r w:rsidRPr="00C92C3A">
              <w:rPr>
                <w:rFonts w:asciiTheme="minorEastAsia" w:hAnsiTheme="minorEastAsia" w:cs="宋体" w:hint="eastAsia"/>
                <w:sz w:val="24"/>
                <w:szCs w:val="24"/>
              </w:rPr>
              <w:t>现场裁判</w:t>
            </w:r>
          </w:p>
        </w:tc>
        <w:tc>
          <w:tcPr>
            <w:tcW w:w="2528" w:type="dxa"/>
            <w:tcBorders>
              <w:top w:val="single" w:sz="4" w:space="0" w:color="auto"/>
              <w:left w:val="single" w:sz="4" w:space="0" w:color="auto"/>
              <w:bottom w:val="single" w:sz="4" w:space="0" w:color="auto"/>
              <w:right w:val="single" w:sz="4" w:space="0" w:color="auto"/>
            </w:tcBorders>
            <w:vAlign w:val="center"/>
          </w:tcPr>
          <w:p w:rsidR="00C92C3A" w:rsidRDefault="00C92C3A" w:rsidP="00E04B70">
            <w:pPr>
              <w:jc w:val="center"/>
              <w:rPr>
                <w:rFonts w:asciiTheme="minorEastAsia" w:hAnsiTheme="minorEastAsia" w:cs="宋体"/>
                <w:sz w:val="24"/>
                <w:szCs w:val="24"/>
              </w:rPr>
            </w:pPr>
            <w:r>
              <w:rPr>
                <w:rFonts w:asciiTheme="minorEastAsia" w:hAnsiTheme="minorEastAsia" w:cs="宋体" w:hint="eastAsia"/>
                <w:sz w:val="24"/>
                <w:szCs w:val="24"/>
              </w:rPr>
              <w:t>讲师及以上</w:t>
            </w:r>
          </w:p>
        </w:tc>
        <w:tc>
          <w:tcPr>
            <w:tcW w:w="811" w:type="dxa"/>
            <w:tcBorders>
              <w:top w:val="single" w:sz="4" w:space="0" w:color="auto"/>
              <w:left w:val="single" w:sz="4" w:space="0" w:color="auto"/>
              <w:bottom w:val="single" w:sz="4" w:space="0" w:color="auto"/>
              <w:right w:val="single" w:sz="12" w:space="0" w:color="auto"/>
            </w:tcBorders>
            <w:vAlign w:val="center"/>
          </w:tcPr>
          <w:p w:rsidR="00C92C3A" w:rsidRDefault="002576EE" w:rsidP="00E04B70">
            <w:pPr>
              <w:snapToGrid w:val="0"/>
              <w:jc w:val="center"/>
              <w:rPr>
                <w:rFonts w:asciiTheme="minorEastAsia" w:hAnsiTheme="minorEastAsia" w:cs="Arial"/>
                <w:sz w:val="24"/>
                <w:szCs w:val="24"/>
              </w:rPr>
            </w:pPr>
            <w:r>
              <w:rPr>
                <w:rFonts w:asciiTheme="minorEastAsia" w:hAnsiTheme="minorEastAsia" w:cs="Arial" w:hint="eastAsia"/>
                <w:sz w:val="24"/>
                <w:szCs w:val="24"/>
              </w:rPr>
              <w:t>5</w:t>
            </w:r>
          </w:p>
        </w:tc>
      </w:tr>
      <w:tr w:rsidR="00C92C3A">
        <w:tc>
          <w:tcPr>
            <w:tcW w:w="1128" w:type="dxa"/>
            <w:tcBorders>
              <w:top w:val="single" w:sz="4" w:space="0" w:color="auto"/>
              <w:left w:val="single" w:sz="12" w:space="0" w:color="auto"/>
              <w:bottom w:val="single" w:sz="4" w:space="0" w:color="auto"/>
              <w:right w:val="single" w:sz="4" w:space="0" w:color="auto"/>
            </w:tcBorders>
            <w:vAlign w:val="center"/>
          </w:tcPr>
          <w:p w:rsidR="00C92C3A" w:rsidRDefault="00C92C3A">
            <w:pPr>
              <w:snapToGrid w:val="0"/>
              <w:jc w:val="center"/>
              <w:rPr>
                <w:rFonts w:asciiTheme="minorEastAsia" w:hAnsiTheme="minorEastAsia" w:cs="Arial"/>
                <w:sz w:val="24"/>
                <w:szCs w:val="24"/>
              </w:rPr>
            </w:pPr>
            <w:r>
              <w:rPr>
                <w:rFonts w:asciiTheme="minorEastAsia" w:hAnsiTheme="minorEastAsia" w:cs="Arial"/>
                <w:sz w:val="24"/>
                <w:szCs w:val="24"/>
              </w:rPr>
              <w:t>4</w:t>
            </w:r>
          </w:p>
        </w:tc>
        <w:tc>
          <w:tcPr>
            <w:tcW w:w="1979" w:type="dxa"/>
            <w:tcBorders>
              <w:top w:val="single" w:sz="4" w:space="0" w:color="auto"/>
              <w:left w:val="single" w:sz="4" w:space="0" w:color="auto"/>
              <w:bottom w:val="single" w:sz="4" w:space="0" w:color="auto"/>
              <w:right w:val="single" w:sz="4" w:space="0" w:color="auto"/>
            </w:tcBorders>
          </w:tcPr>
          <w:p w:rsidR="00C92C3A" w:rsidRDefault="00C92C3A">
            <w:pPr>
              <w:jc w:val="center"/>
              <w:rPr>
                <w:rFonts w:asciiTheme="minorEastAsia" w:hAnsiTheme="minorEastAsia"/>
                <w:sz w:val="24"/>
                <w:szCs w:val="24"/>
              </w:rPr>
            </w:pPr>
            <w:r>
              <w:rPr>
                <w:rFonts w:asciiTheme="minorEastAsia" w:hAnsiTheme="minorEastAsia" w:cs="宋体" w:hint="eastAsia"/>
                <w:sz w:val="24"/>
                <w:szCs w:val="24"/>
              </w:rPr>
              <w:t>电子信息类</w:t>
            </w:r>
          </w:p>
        </w:tc>
        <w:tc>
          <w:tcPr>
            <w:tcW w:w="1999" w:type="dxa"/>
            <w:tcBorders>
              <w:top w:val="single" w:sz="4" w:space="0" w:color="auto"/>
              <w:left w:val="single" w:sz="4" w:space="0" w:color="auto"/>
              <w:bottom w:val="single" w:sz="4" w:space="0" w:color="auto"/>
              <w:right w:val="single" w:sz="4" w:space="0" w:color="auto"/>
            </w:tcBorders>
            <w:vAlign w:val="center"/>
          </w:tcPr>
          <w:p w:rsidR="00C92C3A" w:rsidRPr="00C92C3A" w:rsidRDefault="00C92C3A" w:rsidP="00E04B70">
            <w:pPr>
              <w:jc w:val="center"/>
              <w:rPr>
                <w:rFonts w:asciiTheme="minorEastAsia" w:hAnsiTheme="minorEastAsia" w:cs="宋体"/>
                <w:sz w:val="24"/>
                <w:szCs w:val="24"/>
              </w:rPr>
            </w:pPr>
            <w:r w:rsidRPr="00C92C3A">
              <w:rPr>
                <w:rFonts w:asciiTheme="minorEastAsia" w:hAnsiTheme="minorEastAsia" w:cs="宋体" w:hint="eastAsia"/>
                <w:sz w:val="24"/>
                <w:szCs w:val="24"/>
              </w:rPr>
              <w:t>评分裁判</w:t>
            </w:r>
          </w:p>
        </w:tc>
        <w:tc>
          <w:tcPr>
            <w:tcW w:w="2528" w:type="dxa"/>
            <w:tcBorders>
              <w:top w:val="single" w:sz="4" w:space="0" w:color="auto"/>
              <w:left w:val="single" w:sz="4" w:space="0" w:color="auto"/>
              <w:bottom w:val="single" w:sz="4" w:space="0" w:color="auto"/>
              <w:right w:val="single" w:sz="4" w:space="0" w:color="auto"/>
            </w:tcBorders>
            <w:vAlign w:val="center"/>
          </w:tcPr>
          <w:p w:rsidR="00C92C3A" w:rsidRDefault="00C92C3A" w:rsidP="00E04B70">
            <w:pPr>
              <w:jc w:val="center"/>
              <w:rPr>
                <w:rFonts w:asciiTheme="minorEastAsia" w:hAnsiTheme="minorEastAsia" w:cs="宋体"/>
                <w:sz w:val="24"/>
                <w:szCs w:val="24"/>
              </w:rPr>
            </w:pPr>
            <w:r>
              <w:rPr>
                <w:rFonts w:asciiTheme="minorEastAsia" w:hAnsiTheme="minorEastAsia" w:cs="宋体" w:hint="eastAsia"/>
                <w:sz w:val="24"/>
                <w:szCs w:val="24"/>
              </w:rPr>
              <w:t>副教授及以上</w:t>
            </w:r>
          </w:p>
        </w:tc>
        <w:tc>
          <w:tcPr>
            <w:tcW w:w="811" w:type="dxa"/>
            <w:tcBorders>
              <w:top w:val="single" w:sz="4" w:space="0" w:color="auto"/>
              <w:left w:val="single" w:sz="4" w:space="0" w:color="auto"/>
              <w:bottom w:val="single" w:sz="4" w:space="0" w:color="auto"/>
              <w:right w:val="single" w:sz="12" w:space="0" w:color="auto"/>
            </w:tcBorders>
            <w:vAlign w:val="center"/>
          </w:tcPr>
          <w:p w:rsidR="00C92C3A" w:rsidRDefault="002576EE" w:rsidP="00842285">
            <w:pPr>
              <w:snapToGrid w:val="0"/>
              <w:jc w:val="center"/>
              <w:rPr>
                <w:rFonts w:asciiTheme="minorEastAsia" w:hAnsiTheme="minorEastAsia" w:cs="Arial"/>
                <w:sz w:val="24"/>
                <w:szCs w:val="24"/>
              </w:rPr>
            </w:pPr>
            <w:r>
              <w:rPr>
                <w:rFonts w:asciiTheme="minorEastAsia" w:hAnsiTheme="minorEastAsia" w:cs="Arial" w:hint="eastAsia"/>
                <w:sz w:val="24"/>
                <w:szCs w:val="24"/>
              </w:rPr>
              <w:t>22</w:t>
            </w:r>
          </w:p>
        </w:tc>
      </w:tr>
      <w:tr w:rsidR="00C92C3A">
        <w:tc>
          <w:tcPr>
            <w:tcW w:w="1128" w:type="dxa"/>
            <w:tcBorders>
              <w:top w:val="single" w:sz="4" w:space="0" w:color="auto"/>
              <w:left w:val="single" w:sz="12" w:space="0" w:color="auto"/>
              <w:bottom w:val="single" w:sz="12" w:space="0" w:color="auto"/>
              <w:right w:val="single" w:sz="4" w:space="0" w:color="auto"/>
            </w:tcBorders>
            <w:vAlign w:val="center"/>
          </w:tcPr>
          <w:p w:rsidR="00C92C3A" w:rsidRDefault="00C92C3A">
            <w:pPr>
              <w:snapToGrid w:val="0"/>
              <w:jc w:val="center"/>
              <w:rPr>
                <w:rFonts w:asciiTheme="minorEastAsia" w:hAnsiTheme="minorEastAsia" w:cs="Arial"/>
                <w:sz w:val="24"/>
                <w:szCs w:val="24"/>
              </w:rPr>
            </w:pPr>
            <w:r>
              <w:rPr>
                <w:rFonts w:asciiTheme="minorEastAsia" w:hAnsiTheme="minorEastAsia" w:cs="Arial" w:hint="eastAsia"/>
                <w:sz w:val="24"/>
                <w:szCs w:val="24"/>
              </w:rPr>
              <w:t>裁判总人数</w:t>
            </w:r>
          </w:p>
        </w:tc>
        <w:tc>
          <w:tcPr>
            <w:tcW w:w="7317" w:type="dxa"/>
            <w:gridSpan w:val="4"/>
            <w:tcBorders>
              <w:top w:val="single" w:sz="4" w:space="0" w:color="auto"/>
              <w:left w:val="single" w:sz="4" w:space="0" w:color="auto"/>
              <w:bottom w:val="single" w:sz="12" w:space="0" w:color="auto"/>
              <w:right w:val="single" w:sz="12" w:space="0" w:color="auto"/>
            </w:tcBorders>
            <w:vAlign w:val="center"/>
          </w:tcPr>
          <w:p w:rsidR="00C92C3A" w:rsidRDefault="00842285" w:rsidP="002576EE">
            <w:pPr>
              <w:snapToGrid w:val="0"/>
              <w:jc w:val="center"/>
              <w:rPr>
                <w:rFonts w:asciiTheme="minorEastAsia" w:hAnsiTheme="minorEastAsia" w:cs="Arial"/>
                <w:sz w:val="24"/>
                <w:szCs w:val="24"/>
              </w:rPr>
            </w:pPr>
            <w:r>
              <w:rPr>
                <w:rFonts w:asciiTheme="minorEastAsia" w:hAnsiTheme="minorEastAsia" w:cs="Arial" w:hint="eastAsia"/>
                <w:sz w:val="24"/>
                <w:szCs w:val="24"/>
              </w:rPr>
              <w:t>3</w:t>
            </w:r>
            <w:r w:rsidR="002576EE">
              <w:rPr>
                <w:rFonts w:asciiTheme="minorEastAsia" w:hAnsiTheme="minorEastAsia" w:cs="Arial" w:hint="eastAsia"/>
                <w:sz w:val="24"/>
                <w:szCs w:val="24"/>
              </w:rPr>
              <w:t>1</w:t>
            </w:r>
          </w:p>
        </w:tc>
      </w:tr>
    </w:tbl>
    <w:p w:rsidR="00A10F8B" w:rsidRDefault="001F0111">
      <w:pPr>
        <w:snapToGrid w:val="0"/>
        <w:spacing w:line="560" w:lineRule="exact"/>
        <w:ind w:firstLineChars="200" w:firstLine="602"/>
        <w:jc w:val="left"/>
        <w:rPr>
          <w:rFonts w:ascii="Arial Narrow" w:eastAsia="仿宋_GB2312" w:hAnsi="Arial Narrow" w:cs="Arial"/>
          <w:b/>
          <w:sz w:val="30"/>
          <w:szCs w:val="30"/>
        </w:rPr>
      </w:pPr>
      <w:r>
        <w:rPr>
          <w:rFonts w:ascii="黑体" w:eastAsia="黑体" w:hAnsi="黑体" w:cs="黑体" w:hint="eastAsia"/>
          <w:b/>
          <w:sz w:val="30"/>
          <w:szCs w:val="30"/>
        </w:rPr>
        <w:t>二十、其他</w:t>
      </w:r>
    </w:p>
    <w:p w:rsidR="00A10F8B" w:rsidRDefault="001F0111">
      <w:pPr>
        <w:snapToGrid w:val="0"/>
        <w:spacing w:line="560" w:lineRule="exact"/>
        <w:ind w:firstLineChars="200" w:firstLine="600"/>
        <w:jc w:val="left"/>
        <w:rPr>
          <w:rFonts w:ascii="仿宋_GB2312" w:eastAsia="仿宋_GB2312"/>
          <w:sz w:val="30"/>
          <w:szCs w:val="30"/>
        </w:rPr>
      </w:pPr>
      <w:bookmarkStart w:id="98" w:name="OLE_LINK198"/>
      <w:bookmarkStart w:id="99" w:name="OLE_LINK197"/>
      <w:r>
        <w:rPr>
          <w:rFonts w:ascii="仿宋_GB2312" w:eastAsia="仿宋_GB2312" w:hint="eastAsia"/>
          <w:sz w:val="30"/>
          <w:szCs w:val="30"/>
        </w:rPr>
        <w:t>本赛项承诺保证于开赛2个月前在大赛网络信息发布平台上（www.chinaskills-jsw.org）公开全部赛题。</w:t>
      </w:r>
    </w:p>
    <w:p w:rsidR="00A10F8B" w:rsidRDefault="00A10F8B">
      <w:pPr>
        <w:spacing w:line="560" w:lineRule="exact"/>
        <w:jc w:val="left"/>
        <w:rPr>
          <w:rFonts w:ascii="仿宋_GB2312" w:eastAsia="仿宋_GB2312"/>
          <w:sz w:val="30"/>
          <w:szCs w:val="30"/>
        </w:rPr>
      </w:pPr>
    </w:p>
    <w:p w:rsidR="00A10F8B" w:rsidRDefault="001F0111">
      <w:pPr>
        <w:widowControl/>
        <w:spacing w:line="560" w:lineRule="exact"/>
        <w:jc w:val="left"/>
        <w:rPr>
          <w:rFonts w:ascii="仿宋" w:eastAsia="仿宋" w:hAnsi="仿宋"/>
          <w:b/>
          <w:sz w:val="30"/>
          <w:szCs w:val="30"/>
        </w:rPr>
      </w:pPr>
      <w:r>
        <w:rPr>
          <w:rFonts w:ascii="仿宋_GB2312" w:eastAsia="仿宋_GB2312"/>
          <w:sz w:val="30"/>
          <w:szCs w:val="30"/>
        </w:rPr>
        <w:br w:type="page"/>
      </w:r>
      <w:bookmarkStart w:id="100" w:name="_Toc489021900"/>
      <w:r>
        <w:rPr>
          <w:rFonts w:ascii="仿宋" w:eastAsia="仿宋" w:hAnsi="仿宋" w:hint="eastAsia"/>
          <w:b/>
          <w:sz w:val="30"/>
          <w:szCs w:val="30"/>
        </w:rPr>
        <w:lastRenderedPageBreak/>
        <w:t>附录1 -竞赛试题样卷</w:t>
      </w:r>
      <w:bookmarkEnd w:id="100"/>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本赛题包括硬件设计制作和任务功能验证两部分。要求参赛选手在规定时间内组装、调试一套电路板（功能电路板），并安装在竞赛平台（二自由度并联机器人）上。同时，完成嵌入式程序的编写和测试，使之能够自动控制竞赛平台完成任务。</w:t>
      </w:r>
    </w:p>
    <w:p w:rsidR="00A10F8B" w:rsidRDefault="001F0111">
      <w:pPr>
        <w:spacing w:line="560" w:lineRule="exact"/>
        <w:jc w:val="left"/>
        <w:outlineLvl w:val="1"/>
        <w:rPr>
          <w:rFonts w:ascii="仿宋" w:eastAsia="仿宋" w:hAnsi="仿宋"/>
          <w:b/>
          <w:sz w:val="30"/>
          <w:szCs w:val="30"/>
        </w:rPr>
      </w:pPr>
      <w:bookmarkStart w:id="101" w:name="_Toc489021901"/>
      <w:r>
        <w:rPr>
          <w:rFonts w:ascii="仿宋" w:eastAsia="仿宋" w:hAnsi="仿宋" w:hint="eastAsia"/>
          <w:b/>
          <w:sz w:val="30"/>
          <w:szCs w:val="30"/>
        </w:rPr>
        <w:t>第一部分 产品装调与应用开发试题</w:t>
      </w:r>
      <w:bookmarkEnd w:id="101"/>
    </w:p>
    <w:p w:rsidR="00A10F8B" w:rsidRDefault="001F0111">
      <w:pPr>
        <w:snapToGrid w:val="0"/>
        <w:spacing w:line="560" w:lineRule="exact"/>
        <w:ind w:firstLineChars="200" w:firstLine="602"/>
        <w:jc w:val="left"/>
        <w:rPr>
          <w:rFonts w:ascii="仿宋" w:eastAsia="仿宋" w:hAnsi="仿宋"/>
          <w:b/>
          <w:sz w:val="30"/>
          <w:szCs w:val="30"/>
        </w:rPr>
      </w:pPr>
      <w:r>
        <w:rPr>
          <w:rFonts w:ascii="仿宋" w:eastAsia="仿宋" w:hAnsi="仿宋" w:hint="eastAsia"/>
          <w:b/>
          <w:sz w:val="30"/>
          <w:szCs w:val="30"/>
        </w:rPr>
        <w:t>一、比赛要求</w:t>
      </w:r>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大赛现场发放电路板制作套件（含PCB敷铜板与元器件）和技术资料（电路原理图、物料清单）。参赛选手在规定时间内，按照安全操作规范与制作工艺，设计、制作、</w:t>
      </w:r>
      <w:bookmarkStart w:id="102" w:name="OLE_LINK50"/>
      <w:bookmarkStart w:id="103" w:name="OLE_LINK49"/>
      <w:r>
        <w:rPr>
          <w:rFonts w:ascii="仿宋" w:eastAsia="仿宋" w:hAnsi="仿宋" w:cs="宋体" w:hint="eastAsia"/>
          <w:kern w:val="0"/>
          <w:sz w:val="30"/>
          <w:szCs w:val="30"/>
        </w:rPr>
        <w:t>焊接、组装和调试</w:t>
      </w:r>
      <w:bookmarkEnd w:id="102"/>
      <w:bookmarkEnd w:id="103"/>
      <w:r>
        <w:rPr>
          <w:rFonts w:ascii="仿宋" w:eastAsia="仿宋" w:hAnsi="仿宋" w:cs="宋体" w:hint="eastAsia"/>
          <w:kern w:val="0"/>
          <w:sz w:val="30"/>
          <w:szCs w:val="30"/>
        </w:rPr>
        <w:t>功能电路板，并装配入竞赛平台进行成品测试。</w:t>
      </w:r>
    </w:p>
    <w:p w:rsidR="00A10F8B" w:rsidRDefault="001F0111">
      <w:pPr>
        <w:snapToGrid w:val="0"/>
        <w:spacing w:line="560" w:lineRule="exact"/>
        <w:ind w:firstLineChars="200" w:firstLine="602"/>
        <w:jc w:val="left"/>
        <w:rPr>
          <w:rFonts w:ascii="仿宋" w:eastAsia="仿宋" w:hAnsi="仿宋" w:cs="Times New Roman"/>
          <w:b/>
          <w:sz w:val="30"/>
          <w:szCs w:val="30"/>
        </w:rPr>
      </w:pPr>
      <w:r>
        <w:rPr>
          <w:rFonts w:ascii="仿宋" w:eastAsia="仿宋" w:hAnsi="仿宋" w:hint="eastAsia"/>
          <w:b/>
          <w:sz w:val="30"/>
          <w:szCs w:val="30"/>
        </w:rPr>
        <w:t>二、比赛内容</w:t>
      </w:r>
    </w:p>
    <w:p w:rsidR="00A10F8B" w:rsidRDefault="001F0111">
      <w:pPr>
        <w:widowControl/>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1）元器件检测</w:t>
      </w:r>
    </w:p>
    <w:p w:rsidR="00A10F8B" w:rsidRDefault="001F0111">
      <w:pPr>
        <w:widowControl/>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参赛选手须参照阅读物料清单进行元器件的辨识、清点和检测。</w:t>
      </w:r>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元器件种类包括：电阻、电容、电感、电位器、LED、555定时器、晶振、CMOS逻辑门电路、集成稳压块、光强度传感器、光敏电阻、超声波传感器、热释电传感器、声音传感器、红外传感器、射频识别芯片、解调芯片、蜂鸣器等。</w:t>
      </w:r>
    </w:p>
    <w:p w:rsidR="00A10F8B" w:rsidRDefault="001F0111">
      <w:pPr>
        <w:widowControl/>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2）电路板设计</w:t>
      </w:r>
    </w:p>
    <w:p w:rsidR="00A10F8B" w:rsidRDefault="001F0111">
      <w:pPr>
        <w:widowControl/>
        <w:adjustRightInd w:val="0"/>
        <w:snapToGrid w:val="0"/>
        <w:spacing w:line="560" w:lineRule="exact"/>
        <w:ind w:firstLineChars="200" w:firstLine="600"/>
        <w:jc w:val="left"/>
        <w:rPr>
          <w:rFonts w:ascii="仿宋" w:eastAsia="仿宋" w:hAnsi="仿宋" w:cs="宋体"/>
          <w:kern w:val="0"/>
          <w:sz w:val="30"/>
          <w:szCs w:val="30"/>
        </w:rPr>
      </w:pPr>
      <w:bookmarkStart w:id="104" w:name="OLE_LINK65"/>
      <w:bookmarkStart w:id="105" w:name="OLE_LINK66"/>
      <w:r>
        <w:rPr>
          <w:rFonts w:ascii="仿宋" w:eastAsia="仿宋" w:hAnsi="仿宋" w:cs="宋体" w:hint="eastAsia"/>
          <w:kern w:val="0"/>
          <w:sz w:val="30"/>
          <w:szCs w:val="30"/>
        </w:rPr>
        <w:t>参赛选手</w:t>
      </w:r>
      <w:bookmarkEnd w:id="104"/>
      <w:bookmarkEnd w:id="105"/>
      <w:r>
        <w:rPr>
          <w:rFonts w:ascii="仿宋" w:eastAsia="仿宋" w:hAnsi="仿宋" w:cs="宋体" w:hint="eastAsia"/>
          <w:kern w:val="0"/>
          <w:sz w:val="30"/>
          <w:szCs w:val="30"/>
        </w:rPr>
        <w:t>须依据电路原理图、系统框图、物料清单、加工要求，在规定时间内完成电路</w:t>
      </w:r>
      <w:r>
        <w:rPr>
          <w:rFonts w:ascii="仿宋" w:eastAsia="仿宋" w:hAnsi="仿宋" w:cs="Arial" w:hint="eastAsia"/>
          <w:sz w:val="30"/>
          <w:szCs w:val="30"/>
        </w:rPr>
        <w:t>的</w:t>
      </w:r>
      <w:r>
        <w:rPr>
          <w:rFonts w:ascii="仿宋" w:eastAsia="仿宋" w:hAnsi="仿宋" w:cs="宋体" w:hint="eastAsia"/>
          <w:kern w:val="0"/>
          <w:sz w:val="30"/>
          <w:szCs w:val="30"/>
        </w:rPr>
        <w:t>设计，并进行PCB绘制工艺评分（由云平台自动进行评分，各评分点赛前公布）。</w:t>
      </w:r>
    </w:p>
    <w:p w:rsidR="00A10F8B" w:rsidRDefault="001F0111">
      <w:pPr>
        <w:widowControl/>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3）电路板制作</w:t>
      </w:r>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lastRenderedPageBreak/>
        <w:t>参赛选手根据自己绘制的PCB文件，生成加工文件，使用3D打印机的雕刻功能现场制作出自己的PCB板。</w:t>
      </w:r>
    </w:p>
    <w:p w:rsidR="00A10F8B" w:rsidRDefault="001F0111">
      <w:pPr>
        <w:widowControl/>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4）电路板焊接</w:t>
      </w:r>
    </w:p>
    <w:p w:rsidR="00A10F8B" w:rsidRDefault="001F0111">
      <w:pPr>
        <w:widowControl/>
        <w:adjustRightInd w:val="0"/>
        <w:snapToGrid w:val="0"/>
        <w:spacing w:line="560" w:lineRule="exact"/>
        <w:ind w:firstLineChars="200" w:firstLine="600"/>
        <w:jc w:val="left"/>
        <w:rPr>
          <w:rFonts w:ascii="仿宋" w:eastAsia="仿宋" w:hAnsi="仿宋" w:cs="宋体"/>
          <w:kern w:val="0"/>
          <w:sz w:val="30"/>
          <w:szCs w:val="30"/>
        </w:rPr>
      </w:pPr>
      <w:bookmarkStart w:id="106" w:name="OLE_LINK52"/>
      <w:bookmarkStart w:id="107" w:name="OLE_LINK51"/>
      <w:r>
        <w:rPr>
          <w:rFonts w:ascii="仿宋" w:eastAsia="仿宋" w:hAnsi="仿宋" w:cs="宋体" w:hint="eastAsia"/>
          <w:kern w:val="0"/>
          <w:sz w:val="30"/>
          <w:szCs w:val="30"/>
        </w:rPr>
        <w:t>参赛选手须依据电路原理图、器件位置图、物料清单，在规定时间内完成电路的</w:t>
      </w:r>
      <w:bookmarkEnd w:id="106"/>
      <w:bookmarkEnd w:id="107"/>
      <w:r>
        <w:rPr>
          <w:rFonts w:ascii="仿宋" w:eastAsia="仿宋" w:hAnsi="仿宋" w:cs="宋体" w:hint="eastAsia"/>
          <w:kern w:val="0"/>
          <w:sz w:val="30"/>
          <w:szCs w:val="30"/>
        </w:rPr>
        <w:t>焊接，</w:t>
      </w:r>
      <w:bookmarkStart w:id="108" w:name="OLE_LINK53"/>
      <w:bookmarkStart w:id="109" w:name="OLE_LINK54"/>
      <w:r>
        <w:rPr>
          <w:rFonts w:ascii="仿宋" w:eastAsia="仿宋" w:hAnsi="仿宋" w:cs="宋体" w:hint="eastAsia"/>
          <w:kern w:val="0"/>
          <w:sz w:val="30"/>
          <w:szCs w:val="30"/>
        </w:rPr>
        <w:t>并进行焊接工艺评分</w:t>
      </w:r>
      <w:bookmarkStart w:id="110" w:name="OLE_LINK72"/>
      <w:bookmarkStart w:id="111" w:name="OLE_LINK73"/>
      <w:bookmarkStart w:id="112" w:name="OLE_LINK55"/>
      <w:bookmarkStart w:id="113" w:name="OLE_LINK56"/>
      <w:bookmarkEnd w:id="108"/>
      <w:bookmarkEnd w:id="109"/>
      <w:r>
        <w:rPr>
          <w:rFonts w:ascii="仿宋" w:eastAsia="仿宋" w:hAnsi="仿宋" w:cs="宋体" w:hint="eastAsia"/>
          <w:kern w:val="0"/>
          <w:sz w:val="30"/>
          <w:szCs w:val="30"/>
        </w:rPr>
        <w:t>（由云平台自动进行评分</w:t>
      </w:r>
      <w:bookmarkEnd w:id="110"/>
      <w:bookmarkEnd w:id="111"/>
      <w:r>
        <w:rPr>
          <w:rFonts w:ascii="仿宋" w:eastAsia="仿宋" w:hAnsi="仿宋" w:cs="宋体" w:hint="eastAsia"/>
          <w:kern w:val="0"/>
          <w:sz w:val="30"/>
          <w:szCs w:val="30"/>
        </w:rPr>
        <w:t>，各评分点赛前公布）。</w:t>
      </w:r>
      <w:bookmarkEnd w:id="112"/>
      <w:bookmarkEnd w:id="113"/>
    </w:p>
    <w:p w:rsidR="00A10F8B" w:rsidRDefault="001F0111">
      <w:pPr>
        <w:widowControl/>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电路板元件封装包括：SIP-8、SSOP-6、SOP-8、SOP-14、SOP-16、0603、0805、1206、3528等。</w:t>
      </w:r>
    </w:p>
    <w:p w:rsidR="00A10F8B" w:rsidRDefault="001F0111">
      <w:pPr>
        <w:widowControl/>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5）电路板调试</w:t>
      </w:r>
    </w:p>
    <w:p w:rsidR="00A10F8B" w:rsidRDefault="001F0111">
      <w:pPr>
        <w:widowControl/>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参赛选手须根据电路原理图分析电路板功能，归纳出</w:t>
      </w:r>
      <w:bookmarkStart w:id="114" w:name="OLE_LINK67"/>
      <w:bookmarkStart w:id="115" w:name="OLE_LINK68"/>
      <w:bookmarkStart w:id="116" w:name="OLE_LINK71"/>
      <w:r>
        <w:rPr>
          <w:rFonts w:ascii="仿宋" w:eastAsia="仿宋" w:hAnsi="仿宋" w:cs="宋体" w:hint="eastAsia"/>
          <w:kern w:val="0"/>
          <w:sz w:val="30"/>
          <w:szCs w:val="30"/>
        </w:rPr>
        <w:t>检测</w:t>
      </w:r>
      <w:bookmarkEnd w:id="114"/>
      <w:bookmarkEnd w:id="115"/>
      <w:bookmarkEnd w:id="116"/>
      <w:r>
        <w:rPr>
          <w:rFonts w:ascii="仿宋" w:eastAsia="仿宋" w:hAnsi="仿宋" w:cs="宋体" w:hint="eastAsia"/>
          <w:kern w:val="0"/>
          <w:sz w:val="30"/>
          <w:szCs w:val="30"/>
        </w:rPr>
        <w:t>要求、检测条件、调试次序、检测目的，打开云实训台软件并对云实训平台上的设备和仪表等进行组态，调试电路板功能是否正常，并将调试结果上传（由云平台自动进行评分）。</w:t>
      </w:r>
    </w:p>
    <w:p w:rsidR="00A10F8B" w:rsidRDefault="001F0111">
      <w:pPr>
        <w:widowControl/>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6）电路板安装</w:t>
      </w:r>
    </w:p>
    <w:p w:rsidR="00A10F8B" w:rsidRDefault="001F0111">
      <w:pPr>
        <w:widowControl/>
        <w:adjustRightInd w:val="0"/>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参赛选手须将调试完成的电路板安装到竞赛平台上，使竞赛平台能够完成赛项任务。若选手自制电路板不能满足竞赛平台任务要求，可向组委会申请使用组委会配备的电路板以实现第二部分任务要求。</w:t>
      </w:r>
    </w:p>
    <w:p w:rsidR="00A10F8B" w:rsidRDefault="001F0111">
      <w:pPr>
        <w:spacing w:line="560" w:lineRule="exact"/>
        <w:jc w:val="left"/>
        <w:outlineLvl w:val="1"/>
        <w:rPr>
          <w:rFonts w:ascii="仿宋" w:eastAsia="仿宋" w:hAnsi="仿宋" w:cs="Times New Roman"/>
          <w:b/>
          <w:sz w:val="30"/>
          <w:szCs w:val="30"/>
        </w:rPr>
      </w:pPr>
      <w:r>
        <w:rPr>
          <w:rFonts w:ascii="仿宋" w:eastAsia="仿宋" w:hAnsi="仿宋" w:hint="eastAsia"/>
          <w:b/>
          <w:sz w:val="30"/>
          <w:szCs w:val="30"/>
        </w:rPr>
        <w:br w:type="page"/>
      </w:r>
      <w:bookmarkStart w:id="117" w:name="_Toc489021902"/>
      <w:r>
        <w:rPr>
          <w:rFonts w:ascii="仿宋" w:eastAsia="仿宋" w:hAnsi="仿宋" w:hint="eastAsia"/>
          <w:b/>
          <w:sz w:val="30"/>
          <w:szCs w:val="30"/>
        </w:rPr>
        <w:lastRenderedPageBreak/>
        <w:t>第二部分 任务与功能测试试题</w:t>
      </w:r>
      <w:bookmarkEnd w:id="117"/>
    </w:p>
    <w:p w:rsidR="00A10F8B" w:rsidRDefault="001F0111">
      <w:pPr>
        <w:widowControl/>
        <w:adjustRightInd w:val="0"/>
        <w:snapToGrid w:val="0"/>
        <w:spacing w:line="560" w:lineRule="exact"/>
        <w:ind w:firstLineChars="200" w:firstLine="602"/>
        <w:jc w:val="left"/>
        <w:rPr>
          <w:rFonts w:ascii="仿宋" w:eastAsia="仿宋" w:hAnsi="仿宋" w:cs="宋体"/>
          <w:b/>
          <w:kern w:val="0"/>
          <w:sz w:val="30"/>
          <w:szCs w:val="30"/>
        </w:rPr>
      </w:pPr>
      <w:r>
        <w:rPr>
          <w:rFonts w:ascii="仿宋" w:eastAsia="仿宋" w:hAnsi="仿宋" w:cs="宋体" w:hint="eastAsia"/>
          <w:b/>
          <w:kern w:val="0"/>
          <w:sz w:val="30"/>
          <w:szCs w:val="30"/>
        </w:rPr>
        <w:t>一、路线地图</w:t>
      </w:r>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路线地图外形</w:t>
      </w:r>
      <w:r>
        <w:rPr>
          <w:rFonts w:ascii="仿宋" w:eastAsia="仿宋" w:hAnsi="仿宋" w:cs="Arial" w:hint="eastAsia"/>
          <w:sz w:val="30"/>
          <w:szCs w:val="30"/>
        </w:rPr>
        <w:t>尺寸</w:t>
      </w:r>
      <w:r>
        <w:rPr>
          <w:rFonts w:ascii="仿宋" w:eastAsia="仿宋" w:hAnsi="仿宋" w:cs="宋体" w:hint="eastAsia"/>
          <w:kern w:val="0"/>
          <w:sz w:val="30"/>
          <w:szCs w:val="30"/>
        </w:rPr>
        <w:t>规格为180mm×180mm；地图上分布有斜坡、陷阱、台阶等障碍。地图上放置一个直径8mm的钢球作为走珠。</w:t>
      </w:r>
    </w:p>
    <w:p w:rsidR="00A10F8B" w:rsidRDefault="001F0111">
      <w:pPr>
        <w:widowControl/>
        <w:adjustRightInd w:val="0"/>
        <w:snapToGrid w:val="0"/>
        <w:spacing w:line="560" w:lineRule="exact"/>
        <w:ind w:firstLineChars="200" w:firstLine="602"/>
        <w:jc w:val="left"/>
        <w:rPr>
          <w:rFonts w:ascii="仿宋" w:eastAsia="仿宋" w:hAnsi="仿宋" w:cs="宋体"/>
          <w:b/>
          <w:kern w:val="0"/>
          <w:sz w:val="30"/>
          <w:szCs w:val="30"/>
        </w:rPr>
      </w:pPr>
      <w:r>
        <w:rPr>
          <w:rFonts w:ascii="仿宋" w:eastAsia="仿宋" w:hAnsi="仿宋" w:cs="宋体" w:hint="eastAsia"/>
          <w:b/>
          <w:kern w:val="0"/>
          <w:sz w:val="30"/>
          <w:szCs w:val="30"/>
        </w:rPr>
        <w:t>二、行走任务</w:t>
      </w:r>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编写一个</w:t>
      </w:r>
      <w:bookmarkStart w:id="118" w:name="OLE_LINK63"/>
      <w:bookmarkStart w:id="119" w:name="OLE_LINK64"/>
      <w:bookmarkStart w:id="120" w:name="OLE_LINK74"/>
      <w:r>
        <w:rPr>
          <w:rFonts w:ascii="仿宋" w:eastAsia="仿宋" w:hAnsi="仿宋" w:cs="宋体" w:hint="eastAsia"/>
          <w:kern w:val="0"/>
          <w:sz w:val="30"/>
          <w:szCs w:val="30"/>
        </w:rPr>
        <w:t>二自由度并联机器人</w:t>
      </w:r>
      <w:bookmarkEnd w:id="118"/>
      <w:bookmarkEnd w:id="119"/>
      <w:bookmarkEnd w:id="120"/>
      <w:r>
        <w:rPr>
          <w:rFonts w:ascii="仿宋" w:eastAsia="仿宋" w:hAnsi="仿宋" w:cs="宋体" w:hint="eastAsia"/>
          <w:kern w:val="0"/>
          <w:sz w:val="30"/>
          <w:szCs w:val="30"/>
        </w:rPr>
        <w:t>（以下简称</w:t>
      </w:r>
      <w:bookmarkStart w:id="121" w:name="OLE_LINK75"/>
      <w:bookmarkStart w:id="122" w:name="OLE_LINK76"/>
      <w:r>
        <w:rPr>
          <w:rFonts w:ascii="仿宋" w:eastAsia="仿宋" w:hAnsi="仿宋" w:cs="宋体" w:hint="eastAsia"/>
          <w:kern w:val="0"/>
          <w:sz w:val="30"/>
          <w:szCs w:val="30"/>
        </w:rPr>
        <w:t>竞赛平台</w:t>
      </w:r>
      <w:bookmarkEnd w:id="121"/>
      <w:bookmarkEnd w:id="122"/>
      <w:r>
        <w:rPr>
          <w:rFonts w:ascii="仿宋" w:eastAsia="仿宋" w:hAnsi="仿宋" w:cs="宋体" w:hint="eastAsia"/>
          <w:kern w:val="0"/>
          <w:sz w:val="30"/>
          <w:szCs w:val="30"/>
        </w:rPr>
        <w:t>）控制程序，控制置于竞赛平台上的走珠实现特定路线的行走任务。在执行任务前，参赛选手应在准备阶段刷入自己的参赛ID卡，并将走珠放入出发器，将计时器清零。</w:t>
      </w:r>
    </w:p>
    <w:p w:rsidR="00A10F8B" w:rsidRDefault="001F0111">
      <w:pPr>
        <w:widowControl/>
        <w:adjustRightInd w:val="0"/>
        <w:snapToGrid w:val="0"/>
        <w:spacing w:line="560" w:lineRule="exact"/>
        <w:jc w:val="left"/>
        <w:rPr>
          <w:rFonts w:ascii="仿宋" w:eastAsia="仿宋" w:hAnsi="仿宋" w:cs="宋体"/>
          <w:kern w:val="0"/>
          <w:sz w:val="30"/>
          <w:szCs w:val="30"/>
        </w:rPr>
      </w:pPr>
      <w:r>
        <w:rPr>
          <w:rFonts w:ascii="仿宋" w:eastAsia="仿宋" w:hAnsi="仿宋" w:cs="宋体" w:hint="eastAsia"/>
          <w:kern w:val="0"/>
          <w:sz w:val="30"/>
          <w:szCs w:val="30"/>
        </w:rPr>
        <w:t>任务一 ：走珠自动行走</w:t>
      </w:r>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1-1当裁判发出“开始”指令后，参赛选手按下出发按钮，竞赛平台进入自动控制模式，自动计时开始。</w:t>
      </w:r>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1-2竞赛平台自动调平，能保持走珠静止状态。</w:t>
      </w:r>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1-3竞赛平台通过俯仰角和翻滚角的控制，使走珠在平台上行走。</w:t>
      </w:r>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1-4</w:t>
      </w:r>
      <w:bookmarkStart w:id="123" w:name="OLE_LINK79"/>
      <w:bookmarkStart w:id="124" w:name="OLE_LINK80"/>
      <w:r>
        <w:rPr>
          <w:rFonts w:ascii="仿宋" w:eastAsia="仿宋" w:hAnsi="仿宋" w:cs="宋体" w:hint="eastAsia"/>
          <w:kern w:val="0"/>
          <w:sz w:val="30"/>
          <w:szCs w:val="30"/>
        </w:rPr>
        <w:t>竞赛平台自动识别走珠的位置，</w:t>
      </w:r>
      <w:bookmarkEnd w:id="123"/>
      <w:bookmarkEnd w:id="124"/>
      <w:r>
        <w:rPr>
          <w:rFonts w:ascii="仿宋" w:eastAsia="仿宋" w:hAnsi="仿宋" w:cs="宋体" w:hint="eastAsia"/>
          <w:kern w:val="0"/>
          <w:sz w:val="30"/>
          <w:szCs w:val="30"/>
        </w:rPr>
        <w:t>并自动控制走珠按一定轨迹行走。</w:t>
      </w:r>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1-5竞赛平台控制走珠经过指定的路口。</w:t>
      </w:r>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1-6竞赛平台控制走珠到达终点，进入结束器，停止计时并声光提示。</w:t>
      </w:r>
    </w:p>
    <w:p w:rsidR="00A10F8B" w:rsidRDefault="001F0111">
      <w:pPr>
        <w:spacing w:line="560" w:lineRule="exact"/>
        <w:jc w:val="left"/>
        <w:rPr>
          <w:rFonts w:ascii="仿宋" w:eastAsia="仿宋" w:hAnsi="仿宋" w:cs="宋体"/>
          <w:kern w:val="0"/>
          <w:sz w:val="30"/>
          <w:szCs w:val="30"/>
        </w:rPr>
      </w:pPr>
      <w:r>
        <w:rPr>
          <w:rFonts w:ascii="仿宋" w:eastAsia="仿宋" w:hAnsi="仿宋" w:cs="宋体" w:hint="eastAsia"/>
          <w:kern w:val="0"/>
          <w:sz w:val="30"/>
          <w:szCs w:val="30"/>
        </w:rPr>
        <w:t>任务二：越障行走</w:t>
      </w:r>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2-1</w:t>
      </w:r>
      <w:bookmarkStart w:id="125" w:name="OLE_LINK77"/>
      <w:bookmarkStart w:id="126" w:name="OLE_LINK78"/>
      <w:r>
        <w:rPr>
          <w:rFonts w:ascii="仿宋" w:eastAsia="仿宋" w:hAnsi="仿宋" w:cs="宋体" w:hint="eastAsia"/>
          <w:kern w:val="0"/>
          <w:sz w:val="30"/>
          <w:szCs w:val="30"/>
        </w:rPr>
        <w:t>竞赛平台</w:t>
      </w:r>
      <w:bookmarkEnd w:id="125"/>
      <w:bookmarkEnd w:id="126"/>
      <w:r>
        <w:rPr>
          <w:rFonts w:ascii="仿宋" w:eastAsia="仿宋" w:hAnsi="仿宋" w:cs="宋体" w:hint="eastAsia"/>
          <w:kern w:val="0"/>
          <w:sz w:val="30"/>
          <w:szCs w:val="30"/>
        </w:rPr>
        <w:t>能控制走珠避开某一障碍。</w:t>
      </w:r>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2-2竞赛平台能控制走珠越过某一障碍。</w:t>
      </w:r>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lastRenderedPageBreak/>
        <w:t>2-3</w:t>
      </w:r>
      <w:bookmarkStart w:id="127" w:name="OLE_LINK94"/>
      <w:bookmarkStart w:id="128" w:name="OLE_LINK95"/>
      <w:r>
        <w:rPr>
          <w:rFonts w:ascii="仿宋" w:eastAsia="仿宋" w:hAnsi="仿宋" w:cs="宋体" w:hint="eastAsia"/>
          <w:kern w:val="0"/>
          <w:sz w:val="30"/>
          <w:szCs w:val="30"/>
        </w:rPr>
        <w:t>竞赛平台</w:t>
      </w:r>
      <w:bookmarkEnd w:id="127"/>
      <w:bookmarkEnd w:id="128"/>
      <w:r>
        <w:rPr>
          <w:rFonts w:ascii="仿宋" w:eastAsia="仿宋" w:hAnsi="仿宋" w:cs="宋体" w:hint="eastAsia"/>
          <w:kern w:val="0"/>
          <w:sz w:val="30"/>
          <w:szCs w:val="30"/>
        </w:rPr>
        <w:t>控</w:t>
      </w:r>
      <w:bookmarkStart w:id="129" w:name="OLE_LINK96"/>
      <w:bookmarkStart w:id="130" w:name="OLE_LINK97"/>
      <w:r>
        <w:rPr>
          <w:rFonts w:ascii="仿宋" w:eastAsia="仿宋" w:hAnsi="仿宋" w:cs="宋体" w:hint="eastAsia"/>
          <w:kern w:val="0"/>
          <w:sz w:val="30"/>
          <w:szCs w:val="30"/>
        </w:rPr>
        <w:t>制走珠经过</w:t>
      </w:r>
      <w:bookmarkEnd w:id="129"/>
      <w:bookmarkEnd w:id="130"/>
      <w:r>
        <w:rPr>
          <w:rFonts w:ascii="仿宋" w:eastAsia="仿宋" w:hAnsi="仿宋" w:cs="宋体" w:hint="eastAsia"/>
          <w:kern w:val="0"/>
          <w:sz w:val="30"/>
          <w:szCs w:val="30"/>
        </w:rPr>
        <w:t>特殊路面路段。</w:t>
      </w:r>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2-4</w:t>
      </w:r>
      <w:bookmarkStart w:id="131" w:name="OLE_LINK98"/>
      <w:bookmarkStart w:id="132" w:name="OLE_LINK99"/>
      <w:r>
        <w:rPr>
          <w:rFonts w:ascii="仿宋" w:eastAsia="仿宋" w:hAnsi="仿宋" w:cs="宋体" w:hint="eastAsia"/>
          <w:kern w:val="0"/>
          <w:sz w:val="30"/>
          <w:szCs w:val="30"/>
        </w:rPr>
        <w:t>竞赛平台控制走珠经过上坡路段。</w:t>
      </w:r>
      <w:bookmarkEnd w:id="131"/>
      <w:bookmarkEnd w:id="132"/>
    </w:p>
    <w:p w:rsidR="00A10F8B" w:rsidRDefault="001F0111">
      <w:pPr>
        <w:snapToGrid w:val="0"/>
        <w:spacing w:line="56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2-5竞赛平台控制走珠经过下坡路段。</w:t>
      </w:r>
    </w:p>
    <w:bookmarkEnd w:id="98"/>
    <w:bookmarkEnd w:id="99"/>
    <w:p w:rsidR="00A10F8B" w:rsidRDefault="00A10F8B">
      <w:pPr>
        <w:snapToGrid w:val="0"/>
        <w:spacing w:line="560" w:lineRule="exact"/>
        <w:ind w:firstLineChars="200" w:firstLine="420"/>
        <w:jc w:val="left"/>
      </w:pPr>
    </w:p>
    <w:sectPr w:rsidR="00A10F8B" w:rsidSect="003536CE">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4F7" w:rsidRDefault="00E574F7">
      <w:r>
        <w:separator/>
      </w:r>
    </w:p>
  </w:endnote>
  <w:endnote w:type="continuationSeparator" w:id="0">
    <w:p w:rsidR="00E574F7" w:rsidRDefault="00E5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38" w:rsidRDefault="00D24138">
    <w:pPr>
      <w:pStyle w:val="a6"/>
      <w:jc w:val="center"/>
    </w:pPr>
    <w:r>
      <w:fldChar w:fldCharType="begin"/>
    </w:r>
    <w:r>
      <w:instrText xml:space="preserve"> PAGE  \* MERGEFORMAT </w:instrText>
    </w:r>
    <w:r>
      <w:fldChar w:fldCharType="separate"/>
    </w:r>
    <w:r w:rsidR="006E6E57">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4F7" w:rsidRDefault="00E574F7">
      <w:r>
        <w:separator/>
      </w:r>
    </w:p>
  </w:footnote>
  <w:footnote w:type="continuationSeparator" w:id="0">
    <w:p w:rsidR="00E574F7" w:rsidRDefault="00E57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CEB"/>
    <w:multiLevelType w:val="multilevel"/>
    <w:tmpl w:val="045D0CEB"/>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1">
    <w:nsid w:val="0654708C"/>
    <w:multiLevelType w:val="multilevel"/>
    <w:tmpl w:val="0654708C"/>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2">
    <w:nsid w:val="09595BDF"/>
    <w:multiLevelType w:val="multilevel"/>
    <w:tmpl w:val="09595BDF"/>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3">
    <w:nsid w:val="0F654BCA"/>
    <w:multiLevelType w:val="multilevel"/>
    <w:tmpl w:val="0F654BCA"/>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4">
    <w:nsid w:val="14C03D86"/>
    <w:multiLevelType w:val="multilevel"/>
    <w:tmpl w:val="14C03D86"/>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5">
    <w:nsid w:val="282F4B46"/>
    <w:multiLevelType w:val="multilevel"/>
    <w:tmpl w:val="282F4B46"/>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6">
    <w:nsid w:val="2D746F08"/>
    <w:multiLevelType w:val="multilevel"/>
    <w:tmpl w:val="2D746F08"/>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7">
    <w:nsid w:val="48180C0E"/>
    <w:multiLevelType w:val="multilevel"/>
    <w:tmpl w:val="48180C0E"/>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8">
    <w:nsid w:val="4A433978"/>
    <w:multiLevelType w:val="multilevel"/>
    <w:tmpl w:val="4A433978"/>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9">
    <w:nsid w:val="4A4871E7"/>
    <w:multiLevelType w:val="multilevel"/>
    <w:tmpl w:val="4A4871E7"/>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10">
    <w:nsid w:val="4C620D20"/>
    <w:multiLevelType w:val="multilevel"/>
    <w:tmpl w:val="4C620D20"/>
    <w:lvl w:ilvl="0">
      <w:start w:val="1"/>
      <w:numFmt w:val="decimal"/>
      <w:lvlText w:val="%1."/>
      <w:lvlJc w:val="left"/>
      <w:pPr>
        <w:ind w:left="680" w:hanging="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A1B0F8D"/>
    <w:multiLevelType w:val="multilevel"/>
    <w:tmpl w:val="5A1B0F8D"/>
    <w:lvl w:ilvl="0">
      <w:start w:val="1"/>
      <w:numFmt w:val="decimal"/>
      <w:lvlText w:val="(%1)"/>
      <w:lvlJc w:val="left"/>
      <w:pPr>
        <w:ind w:left="1342" w:hanging="420"/>
      </w:pPr>
      <w:rPr>
        <w:rFonts w:hint="eastAsia"/>
      </w:rPr>
    </w:lvl>
    <w:lvl w:ilvl="1">
      <w:start w:val="1"/>
      <w:numFmt w:val="lowerLetter"/>
      <w:lvlText w:val="%2)"/>
      <w:lvlJc w:val="left"/>
      <w:pPr>
        <w:ind w:left="1762" w:hanging="420"/>
      </w:pPr>
    </w:lvl>
    <w:lvl w:ilvl="2">
      <w:start w:val="1"/>
      <w:numFmt w:val="lowerRoman"/>
      <w:lvlText w:val="%3."/>
      <w:lvlJc w:val="right"/>
      <w:pPr>
        <w:ind w:left="2182" w:hanging="420"/>
      </w:pPr>
    </w:lvl>
    <w:lvl w:ilvl="3">
      <w:start w:val="1"/>
      <w:numFmt w:val="decimal"/>
      <w:lvlText w:val="%4."/>
      <w:lvlJc w:val="left"/>
      <w:pPr>
        <w:ind w:left="2602" w:hanging="420"/>
      </w:pPr>
    </w:lvl>
    <w:lvl w:ilvl="4">
      <w:start w:val="1"/>
      <w:numFmt w:val="lowerLetter"/>
      <w:lvlText w:val="%5)"/>
      <w:lvlJc w:val="left"/>
      <w:pPr>
        <w:ind w:left="3022" w:hanging="420"/>
      </w:pPr>
    </w:lvl>
    <w:lvl w:ilvl="5">
      <w:start w:val="1"/>
      <w:numFmt w:val="lowerRoman"/>
      <w:lvlText w:val="%6."/>
      <w:lvlJc w:val="right"/>
      <w:pPr>
        <w:ind w:left="3442" w:hanging="420"/>
      </w:pPr>
    </w:lvl>
    <w:lvl w:ilvl="6">
      <w:start w:val="1"/>
      <w:numFmt w:val="decimal"/>
      <w:lvlText w:val="%7."/>
      <w:lvlJc w:val="left"/>
      <w:pPr>
        <w:ind w:left="3862" w:hanging="420"/>
      </w:pPr>
    </w:lvl>
    <w:lvl w:ilvl="7">
      <w:start w:val="1"/>
      <w:numFmt w:val="lowerLetter"/>
      <w:lvlText w:val="%8)"/>
      <w:lvlJc w:val="left"/>
      <w:pPr>
        <w:ind w:left="4282" w:hanging="420"/>
      </w:pPr>
    </w:lvl>
    <w:lvl w:ilvl="8">
      <w:start w:val="1"/>
      <w:numFmt w:val="lowerRoman"/>
      <w:lvlText w:val="%9."/>
      <w:lvlJc w:val="right"/>
      <w:pPr>
        <w:ind w:left="4702" w:hanging="420"/>
      </w:pPr>
    </w:lvl>
  </w:abstractNum>
  <w:abstractNum w:abstractNumId="12">
    <w:nsid w:val="74AA5C6B"/>
    <w:multiLevelType w:val="multilevel"/>
    <w:tmpl w:val="74AA5C6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8"/>
  </w:num>
  <w:num w:numId="3">
    <w:abstractNumId w:val="10"/>
  </w:num>
  <w:num w:numId="4">
    <w:abstractNumId w:val="9"/>
  </w:num>
  <w:num w:numId="5">
    <w:abstractNumId w:val="4"/>
  </w:num>
  <w:num w:numId="6">
    <w:abstractNumId w:val="2"/>
  </w:num>
  <w:num w:numId="7">
    <w:abstractNumId w:val="7"/>
  </w:num>
  <w:num w:numId="8">
    <w:abstractNumId w:val="11"/>
  </w:num>
  <w:num w:numId="9">
    <w:abstractNumId w:val="5"/>
  </w:num>
  <w:num w:numId="10">
    <w:abstractNumId w:val="0"/>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267D8"/>
    <w:rsid w:val="000317E4"/>
    <w:rsid w:val="0005687E"/>
    <w:rsid w:val="000971BB"/>
    <w:rsid w:val="000B75A5"/>
    <w:rsid w:val="000B7DE9"/>
    <w:rsid w:val="000D720C"/>
    <w:rsid w:val="00110089"/>
    <w:rsid w:val="00125B14"/>
    <w:rsid w:val="00130875"/>
    <w:rsid w:val="00145679"/>
    <w:rsid w:val="0015258F"/>
    <w:rsid w:val="00161607"/>
    <w:rsid w:val="00173DF1"/>
    <w:rsid w:val="001862AE"/>
    <w:rsid w:val="001A5598"/>
    <w:rsid w:val="001C0D7C"/>
    <w:rsid w:val="001C66C3"/>
    <w:rsid w:val="001D6FE8"/>
    <w:rsid w:val="001F0111"/>
    <w:rsid w:val="001F0CBE"/>
    <w:rsid w:val="001F50FF"/>
    <w:rsid w:val="002038AA"/>
    <w:rsid w:val="00203B55"/>
    <w:rsid w:val="00222E7A"/>
    <w:rsid w:val="0024113C"/>
    <w:rsid w:val="00245E80"/>
    <w:rsid w:val="002576EE"/>
    <w:rsid w:val="00267824"/>
    <w:rsid w:val="00270768"/>
    <w:rsid w:val="002777AD"/>
    <w:rsid w:val="00290D15"/>
    <w:rsid w:val="00296CC0"/>
    <w:rsid w:val="002B58AA"/>
    <w:rsid w:val="002E3719"/>
    <w:rsid w:val="002E401C"/>
    <w:rsid w:val="002F5525"/>
    <w:rsid w:val="00303A17"/>
    <w:rsid w:val="00311E87"/>
    <w:rsid w:val="00313868"/>
    <w:rsid w:val="00333B66"/>
    <w:rsid w:val="00342E73"/>
    <w:rsid w:val="003536CE"/>
    <w:rsid w:val="00360690"/>
    <w:rsid w:val="00372FBA"/>
    <w:rsid w:val="0039299A"/>
    <w:rsid w:val="003A676D"/>
    <w:rsid w:val="004160B7"/>
    <w:rsid w:val="00425E38"/>
    <w:rsid w:val="00426FE9"/>
    <w:rsid w:val="00432403"/>
    <w:rsid w:val="00436313"/>
    <w:rsid w:val="00436BEE"/>
    <w:rsid w:val="0045794E"/>
    <w:rsid w:val="004605F3"/>
    <w:rsid w:val="004668DC"/>
    <w:rsid w:val="00471278"/>
    <w:rsid w:val="004800AC"/>
    <w:rsid w:val="00485FD2"/>
    <w:rsid w:val="00496CA1"/>
    <w:rsid w:val="004A0FC0"/>
    <w:rsid w:val="004A6BFA"/>
    <w:rsid w:val="004B409A"/>
    <w:rsid w:val="004B46F1"/>
    <w:rsid w:val="004C5CA3"/>
    <w:rsid w:val="004C6ADB"/>
    <w:rsid w:val="004D167E"/>
    <w:rsid w:val="004D50E4"/>
    <w:rsid w:val="004E0F22"/>
    <w:rsid w:val="004E6DAD"/>
    <w:rsid w:val="004F1200"/>
    <w:rsid w:val="004F2AD7"/>
    <w:rsid w:val="004F3336"/>
    <w:rsid w:val="005057FE"/>
    <w:rsid w:val="0051056E"/>
    <w:rsid w:val="00513E63"/>
    <w:rsid w:val="00566902"/>
    <w:rsid w:val="0058204D"/>
    <w:rsid w:val="00583DDE"/>
    <w:rsid w:val="00584FA9"/>
    <w:rsid w:val="00592566"/>
    <w:rsid w:val="00592833"/>
    <w:rsid w:val="005A1149"/>
    <w:rsid w:val="005B1061"/>
    <w:rsid w:val="005C29FC"/>
    <w:rsid w:val="005C404B"/>
    <w:rsid w:val="005C5301"/>
    <w:rsid w:val="005D3E5E"/>
    <w:rsid w:val="00600F07"/>
    <w:rsid w:val="006109BA"/>
    <w:rsid w:val="00610ACD"/>
    <w:rsid w:val="006152CE"/>
    <w:rsid w:val="00623EE6"/>
    <w:rsid w:val="006351E8"/>
    <w:rsid w:val="00645384"/>
    <w:rsid w:val="00651C9D"/>
    <w:rsid w:val="00674E25"/>
    <w:rsid w:val="00697ED5"/>
    <w:rsid w:val="006B014F"/>
    <w:rsid w:val="006C5350"/>
    <w:rsid w:val="006E6E57"/>
    <w:rsid w:val="007068E2"/>
    <w:rsid w:val="00734B77"/>
    <w:rsid w:val="00760334"/>
    <w:rsid w:val="007B0AC1"/>
    <w:rsid w:val="007B6C26"/>
    <w:rsid w:val="007C7E97"/>
    <w:rsid w:val="007D66CC"/>
    <w:rsid w:val="007E43C3"/>
    <w:rsid w:val="00811E0D"/>
    <w:rsid w:val="0082119C"/>
    <w:rsid w:val="00836B8F"/>
    <w:rsid w:val="00842285"/>
    <w:rsid w:val="00873AD3"/>
    <w:rsid w:val="00874BBD"/>
    <w:rsid w:val="00891648"/>
    <w:rsid w:val="008A44C4"/>
    <w:rsid w:val="008A7186"/>
    <w:rsid w:val="008B3F00"/>
    <w:rsid w:val="008D738A"/>
    <w:rsid w:val="008E1D0B"/>
    <w:rsid w:val="008E48DD"/>
    <w:rsid w:val="008F01D4"/>
    <w:rsid w:val="00910DF6"/>
    <w:rsid w:val="00947E56"/>
    <w:rsid w:val="009525FC"/>
    <w:rsid w:val="00961F99"/>
    <w:rsid w:val="00970C00"/>
    <w:rsid w:val="009772E6"/>
    <w:rsid w:val="0099193D"/>
    <w:rsid w:val="00995D50"/>
    <w:rsid w:val="009A4F5D"/>
    <w:rsid w:val="009C45E5"/>
    <w:rsid w:val="009D7845"/>
    <w:rsid w:val="00A06236"/>
    <w:rsid w:val="00A10F8B"/>
    <w:rsid w:val="00A16D7A"/>
    <w:rsid w:val="00A24BA6"/>
    <w:rsid w:val="00A2527B"/>
    <w:rsid w:val="00A30783"/>
    <w:rsid w:val="00A81A2C"/>
    <w:rsid w:val="00A8753E"/>
    <w:rsid w:val="00A9745D"/>
    <w:rsid w:val="00AA3F51"/>
    <w:rsid w:val="00AE0A1F"/>
    <w:rsid w:val="00AE36C6"/>
    <w:rsid w:val="00AE78AC"/>
    <w:rsid w:val="00B0421B"/>
    <w:rsid w:val="00B16110"/>
    <w:rsid w:val="00B16A21"/>
    <w:rsid w:val="00B41FBD"/>
    <w:rsid w:val="00B42B8D"/>
    <w:rsid w:val="00B54352"/>
    <w:rsid w:val="00B61EFF"/>
    <w:rsid w:val="00B650C3"/>
    <w:rsid w:val="00B75E84"/>
    <w:rsid w:val="00B94E0D"/>
    <w:rsid w:val="00BB45C9"/>
    <w:rsid w:val="00BC510C"/>
    <w:rsid w:val="00BD39B9"/>
    <w:rsid w:val="00BD5C4F"/>
    <w:rsid w:val="00BF7202"/>
    <w:rsid w:val="00C20E22"/>
    <w:rsid w:val="00C23559"/>
    <w:rsid w:val="00C30B80"/>
    <w:rsid w:val="00C36CFA"/>
    <w:rsid w:val="00C52861"/>
    <w:rsid w:val="00C56D2C"/>
    <w:rsid w:val="00C7436F"/>
    <w:rsid w:val="00C74742"/>
    <w:rsid w:val="00C81578"/>
    <w:rsid w:val="00C833E4"/>
    <w:rsid w:val="00C84EB2"/>
    <w:rsid w:val="00C8688B"/>
    <w:rsid w:val="00C92C3A"/>
    <w:rsid w:val="00C95B87"/>
    <w:rsid w:val="00CA1064"/>
    <w:rsid w:val="00CB1D50"/>
    <w:rsid w:val="00CC013D"/>
    <w:rsid w:val="00CD27DB"/>
    <w:rsid w:val="00CE78B3"/>
    <w:rsid w:val="00D049C8"/>
    <w:rsid w:val="00D07A91"/>
    <w:rsid w:val="00D11F59"/>
    <w:rsid w:val="00D236CE"/>
    <w:rsid w:val="00D24138"/>
    <w:rsid w:val="00D26C7A"/>
    <w:rsid w:val="00D33230"/>
    <w:rsid w:val="00D35747"/>
    <w:rsid w:val="00D40E84"/>
    <w:rsid w:val="00D70FB7"/>
    <w:rsid w:val="00D90F5C"/>
    <w:rsid w:val="00D91262"/>
    <w:rsid w:val="00D942DE"/>
    <w:rsid w:val="00D94976"/>
    <w:rsid w:val="00DA17A5"/>
    <w:rsid w:val="00DA18C7"/>
    <w:rsid w:val="00DA1E6B"/>
    <w:rsid w:val="00DA5367"/>
    <w:rsid w:val="00DC435F"/>
    <w:rsid w:val="00DD0E19"/>
    <w:rsid w:val="00DE1F8A"/>
    <w:rsid w:val="00DF5E6F"/>
    <w:rsid w:val="00E04B70"/>
    <w:rsid w:val="00E1761C"/>
    <w:rsid w:val="00E1798F"/>
    <w:rsid w:val="00E235F7"/>
    <w:rsid w:val="00E24A90"/>
    <w:rsid w:val="00E3175A"/>
    <w:rsid w:val="00E46AD0"/>
    <w:rsid w:val="00E52FC7"/>
    <w:rsid w:val="00E574F7"/>
    <w:rsid w:val="00E62C12"/>
    <w:rsid w:val="00E636B2"/>
    <w:rsid w:val="00E7107E"/>
    <w:rsid w:val="00E720A3"/>
    <w:rsid w:val="00E82D93"/>
    <w:rsid w:val="00E94582"/>
    <w:rsid w:val="00EA038F"/>
    <w:rsid w:val="00ED0E04"/>
    <w:rsid w:val="00ED22AD"/>
    <w:rsid w:val="00F06CBA"/>
    <w:rsid w:val="00F1007B"/>
    <w:rsid w:val="00F13A3B"/>
    <w:rsid w:val="00F207B2"/>
    <w:rsid w:val="00F23E18"/>
    <w:rsid w:val="00F36B86"/>
    <w:rsid w:val="00F37EB5"/>
    <w:rsid w:val="00F4024D"/>
    <w:rsid w:val="00F41EDD"/>
    <w:rsid w:val="00F42E37"/>
    <w:rsid w:val="00F55EDC"/>
    <w:rsid w:val="00F56B22"/>
    <w:rsid w:val="00F61FE6"/>
    <w:rsid w:val="00F755D6"/>
    <w:rsid w:val="00F919CF"/>
    <w:rsid w:val="00F91C29"/>
    <w:rsid w:val="00FA0684"/>
    <w:rsid w:val="00FF159F"/>
    <w:rsid w:val="0B052DC3"/>
    <w:rsid w:val="0BAA2E92"/>
    <w:rsid w:val="10907F32"/>
    <w:rsid w:val="12DA6659"/>
    <w:rsid w:val="15405F2B"/>
    <w:rsid w:val="16F14D07"/>
    <w:rsid w:val="176A5B04"/>
    <w:rsid w:val="1F3034E9"/>
    <w:rsid w:val="28627691"/>
    <w:rsid w:val="301F1612"/>
    <w:rsid w:val="4E011963"/>
    <w:rsid w:val="51DB12F6"/>
    <w:rsid w:val="5E4A6A02"/>
    <w:rsid w:val="5F9C1C10"/>
    <w:rsid w:val="62411A37"/>
    <w:rsid w:val="62860A3B"/>
    <w:rsid w:val="644D613D"/>
    <w:rsid w:val="6CEE2D93"/>
    <w:rsid w:val="7259159D"/>
    <w:rsid w:val="725C65FB"/>
    <w:rsid w:val="79FF4E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76C5638-7A88-4ED9-A5C5-1AE71686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6C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3536CE"/>
    <w:rPr>
      <w:b/>
      <w:bCs/>
    </w:rPr>
  </w:style>
  <w:style w:type="paragraph" w:styleId="a4">
    <w:name w:val="annotation text"/>
    <w:basedOn w:val="a"/>
    <w:link w:val="Char0"/>
    <w:rsid w:val="003536CE"/>
    <w:pPr>
      <w:jc w:val="left"/>
    </w:pPr>
  </w:style>
  <w:style w:type="paragraph" w:styleId="a5">
    <w:name w:val="Balloon Text"/>
    <w:basedOn w:val="a"/>
    <w:link w:val="Char1"/>
    <w:qFormat/>
    <w:rsid w:val="003536CE"/>
    <w:rPr>
      <w:sz w:val="18"/>
      <w:szCs w:val="18"/>
    </w:rPr>
  </w:style>
  <w:style w:type="paragraph" w:styleId="a6">
    <w:name w:val="footer"/>
    <w:basedOn w:val="a"/>
    <w:qFormat/>
    <w:rsid w:val="003536CE"/>
    <w:pPr>
      <w:tabs>
        <w:tab w:val="center" w:pos="4153"/>
        <w:tab w:val="right" w:pos="8306"/>
      </w:tabs>
      <w:snapToGrid w:val="0"/>
      <w:jc w:val="left"/>
    </w:pPr>
    <w:rPr>
      <w:sz w:val="18"/>
    </w:rPr>
  </w:style>
  <w:style w:type="paragraph" w:styleId="a7">
    <w:name w:val="header"/>
    <w:basedOn w:val="a"/>
    <w:qFormat/>
    <w:rsid w:val="003536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3536CE"/>
    <w:pPr>
      <w:snapToGrid w:val="0"/>
      <w:jc w:val="left"/>
    </w:pPr>
    <w:rPr>
      <w:kern w:val="0"/>
      <w:sz w:val="18"/>
      <w:szCs w:val="18"/>
    </w:rPr>
  </w:style>
  <w:style w:type="character" w:styleId="a9">
    <w:name w:val="annotation reference"/>
    <w:basedOn w:val="a0"/>
    <w:qFormat/>
    <w:rsid w:val="003536CE"/>
    <w:rPr>
      <w:sz w:val="21"/>
      <w:szCs w:val="21"/>
    </w:rPr>
  </w:style>
  <w:style w:type="character" w:styleId="aa">
    <w:name w:val="footnote reference"/>
    <w:qFormat/>
    <w:rsid w:val="003536CE"/>
    <w:rPr>
      <w:rFonts w:cs="Times New Roman"/>
      <w:vertAlign w:val="superscript"/>
    </w:rPr>
  </w:style>
  <w:style w:type="character" w:customStyle="1" w:styleId="Char0">
    <w:name w:val="批注文字 Char"/>
    <w:basedOn w:val="a0"/>
    <w:link w:val="a4"/>
    <w:qFormat/>
    <w:rsid w:val="003536CE"/>
    <w:rPr>
      <w:kern w:val="2"/>
      <w:sz w:val="21"/>
      <w:szCs w:val="22"/>
    </w:rPr>
  </w:style>
  <w:style w:type="character" w:customStyle="1" w:styleId="Char">
    <w:name w:val="批注主题 Char"/>
    <w:basedOn w:val="Char0"/>
    <w:link w:val="a3"/>
    <w:qFormat/>
    <w:rsid w:val="003536CE"/>
    <w:rPr>
      <w:b/>
      <w:bCs/>
      <w:kern w:val="2"/>
      <w:sz w:val="21"/>
      <w:szCs w:val="22"/>
    </w:rPr>
  </w:style>
  <w:style w:type="character" w:customStyle="1" w:styleId="Char1">
    <w:name w:val="批注框文本 Char"/>
    <w:basedOn w:val="a0"/>
    <w:link w:val="a5"/>
    <w:qFormat/>
    <w:rsid w:val="003536CE"/>
    <w:rPr>
      <w:kern w:val="2"/>
      <w:sz w:val="18"/>
      <w:szCs w:val="18"/>
    </w:rPr>
  </w:style>
  <w:style w:type="paragraph" w:customStyle="1" w:styleId="1">
    <w:name w:val="列出段落1"/>
    <w:basedOn w:val="a"/>
    <w:uiPriority w:val="34"/>
    <w:qFormat/>
    <w:rsid w:val="003536CE"/>
    <w:pPr>
      <w:ind w:firstLineChars="200" w:firstLine="420"/>
    </w:pPr>
  </w:style>
  <w:style w:type="character" w:customStyle="1" w:styleId="ab">
    <w:name w:val="无"/>
    <w:qFormat/>
    <w:rsid w:val="003536CE"/>
  </w:style>
  <w:style w:type="character" w:customStyle="1" w:styleId="Hyperlink1">
    <w:name w:val="Hyperlink.1"/>
    <w:qFormat/>
    <w:rsid w:val="003536CE"/>
    <w:rPr>
      <w:lang w:val="zh-TW" w:eastAsia="zh-TW"/>
    </w:rPr>
  </w:style>
  <w:style w:type="character" w:customStyle="1" w:styleId="AA0">
    <w:name w:val="无 A A"/>
    <w:qFormat/>
    <w:rsid w:val="003536CE"/>
    <w:rPr>
      <w:lang w:val="en-US"/>
    </w:rPr>
  </w:style>
  <w:style w:type="character" w:customStyle="1" w:styleId="apple-converted-space">
    <w:name w:val="apple-converted-space"/>
    <w:basedOn w:val="a0"/>
    <w:qFormat/>
    <w:rsid w:val="003536CE"/>
  </w:style>
  <w:style w:type="paragraph" w:customStyle="1" w:styleId="AA1">
    <w:name w:val="正文 A A"/>
    <w:qFormat/>
    <w:rsid w:val="003536CE"/>
    <w:pPr>
      <w:framePr w:wrap="around" w:hAnchor="text" w:y="1"/>
      <w:widowControl w:val="0"/>
      <w:jc w:val="both"/>
    </w:pPr>
    <w:rPr>
      <w:rFonts w:ascii="Calibri" w:eastAsia="Calibri" w:hAnsi="Calibri" w:cs="Calibri"/>
      <w:color w:val="000000"/>
      <w:kern w:val="2"/>
      <w:sz w:val="21"/>
      <w:szCs w:val="21"/>
      <w:u w:color="000000"/>
    </w:rPr>
  </w:style>
  <w:style w:type="character" w:styleId="ac">
    <w:name w:val="Hyperlink"/>
    <w:basedOn w:val="a0"/>
    <w:unhideWhenUsed/>
    <w:rsid w:val="00B41F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34631353@qq.com,18815392@qq.%20com"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D371D8-C33E-489B-A0D6-528673A9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37</Pages>
  <Words>2742</Words>
  <Characters>15634</Characters>
  <Application>Microsoft Office Word</Application>
  <DocSecurity>0</DocSecurity>
  <Lines>130</Lines>
  <Paragraphs>36</Paragraphs>
  <ScaleCrop>false</ScaleCrop>
  <Company/>
  <LinksUpToDate>false</LinksUpToDate>
  <CharactersWithSpaces>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原平</cp:lastModifiedBy>
  <cp:revision>47</cp:revision>
  <dcterms:created xsi:type="dcterms:W3CDTF">2017-09-07T11:59:00Z</dcterms:created>
  <dcterms:modified xsi:type="dcterms:W3CDTF">2017-09-15T06:37:00Z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