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3C" w:rsidRDefault="00151F3C">
      <w:pPr>
        <w:snapToGrid w:val="0"/>
        <w:spacing w:line="540" w:lineRule="exact"/>
        <w:jc w:val="center"/>
        <w:rPr>
          <w:rFonts w:ascii="黑体" w:eastAsia="黑体" w:hAnsi="黑体"/>
          <w:b/>
          <w:sz w:val="44"/>
          <w:szCs w:val="44"/>
        </w:rPr>
      </w:pPr>
    </w:p>
    <w:p w:rsidR="00151F3C" w:rsidRDefault="00151F3C">
      <w:pPr>
        <w:snapToGrid w:val="0"/>
        <w:spacing w:line="540" w:lineRule="exact"/>
        <w:jc w:val="center"/>
        <w:rPr>
          <w:rFonts w:ascii="黑体" w:eastAsia="黑体" w:hAnsi="黑体"/>
          <w:b/>
          <w:sz w:val="44"/>
          <w:szCs w:val="44"/>
        </w:rPr>
      </w:pPr>
    </w:p>
    <w:p w:rsidR="004C54D0" w:rsidRDefault="004C54D0">
      <w:pPr>
        <w:snapToGrid w:val="0"/>
        <w:spacing w:line="540" w:lineRule="exact"/>
        <w:jc w:val="center"/>
        <w:rPr>
          <w:rFonts w:ascii="黑体" w:eastAsia="黑体" w:hAnsi="黑体"/>
          <w:b/>
          <w:sz w:val="44"/>
          <w:szCs w:val="44"/>
        </w:rPr>
      </w:pPr>
      <w:r>
        <w:rPr>
          <w:rFonts w:ascii="黑体" w:eastAsia="黑体" w:hAnsi="黑体"/>
          <w:b/>
          <w:sz w:val="44"/>
          <w:szCs w:val="44"/>
        </w:rPr>
        <w:t>201</w:t>
      </w:r>
      <w:r>
        <w:rPr>
          <w:rFonts w:ascii="黑体" w:eastAsia="黑体" w:hAnsi="黑体" w:hint="eastAsia"/>
          <w:b/>
          <w:sz w:val="44"/>
          <w:szCs w:val="44"/>
        </w:rPr>
        <w:t>8年全国职业院校技能大赛</w:t>
      </w:r>
    </w:p>
    <w:p w:rsidR="004C54D0" w:rsidRDefault="004C54D0">
      <w:pPr>
        <w:snapToGrid w:val="0"/>
        <w:spacing w:line="540" w:lineRule="exact"/>
        <w:jc w:val="center"/>
        <w:rPr>
          <w:rFonts w:ascii="黑体" w:eastAsia="黑体" w:hAnsi="黑体"/>
          <w:b/>
          <w:sz w:val="44"/>
          <w:szCs w:val="44"/>
        </w:rPr>
      </w:pPr>
      <w:r>
        <w:rPr>
          <w:rFonts w:ascii="黑体" w:eastAsia="黑体" w:hAnsi="黑体" w:hint="eastAsia"/>
          <w:b/>
          <w:sz w:val="44"/>
          <w:szCs w:val="44"/>
        </w:rPr>
        <w:t>赛项申报书</w:t>
      </w:r>
    </w:p>
    <w:p w:rsidR="004C54D0" w:rsidRDefault="004C54D0">
      <w:pPr>
        <w:snapToGrid w:val="0"/>
        <w:spacing w:line="560" w:lineRule="exact"/>
        <w:jc w:val="left"/>
        <w:rPr>
          <w:rFonts w:ascii="仿宋_GB2312" w:eastAsia="仿宋_GB2312" w:hAnsi="宋体"/>
          <w:sz w:val="30"/>
          <w:szCs w:val="30"/>
        </w:rPr>
      </w:pPr>
    </w:p>
    <w:p w:rsidR="004C54D0" w:rsidRPr="00B034D2" w:rsidRDefault="004C54D0">
      <w:pPr>
        <w:snapToGrid w:val="0"/>
        <w:spacing w:line="360" w:lineRule="auto"/>
        <w:ind w:firstLineChars="200" w:firstLine="600"/>
        <w:rPr>
          <w:rFonts w:ascii="仿宋" w:eastAsia="仿宋" w:hAnsi="仿宋"/>
          <w:sz w:val="30"/>
          <w:szCs w:val="30"/>
          <w:u w:val="single"/>
        </w:rPr>
      </w:pPr>
      <w:r w:rsidRPr="00B034D2">
        <w:rPr>
          <w:rFonts w:ascii="仿宋" w:eastAsia="仿宋" w:hAnsi="仿宋"/>
          <w:sz w:val="30"/>
          <w:szCs w:val="30"/>
        </w:rPr>
        <w:t>赛项名称：</w:t>
      </w:r>
      <w:r w:rsidRPr="00B034D2">
        <w:rPr>
          <w:rFonts w:ascii="仿宋" w:eastAsia="仿宋" w:hAnsi="仿宋" w:hint="eastAsia"/>
          <w:sz w:val="30"/>
          <w:szCs w:val="30"/>
        </w:rPr>
        <w:t xml:space="preserve"> </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4G全网建设技术 </w:t>
      </w:r>
      <w:r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rPr>
          <w:rFonts w:ascii="仿宋" w:eastAsia="仿宋" w:hAnsi="仿宋"/>
          <w:sz w:val="30"/>
          <w:szCs w:val="30"/>
        </w:rPr>
      </w:pPr>
      <w:r w:rsidRPr="00B034D2">
        <w:rPr>
          <w:rFonts w:ascii="仿宋" w:eastAsia="仿宋" w:hAnsi="仿宋"/>
          <w:sz w:val="30"/>
          <w:szCs w:val="30"/>
        </w:rPr>
        <w:t>赛项</w:t>
      </w:r>
      <w:r w:rsidRPr="00B034D2">
        <w:rPr>
          <w:rFonts w:ascii="仿宋" w:eastAsia="仿宋" w:hAnsi="仿宋" w:hint="eastAsia"/>
          <w:sz w:val="30"/>
          <w:szCs w:val="30"/>
        </w:rPr>
        <w:t>类</w:t>
      </w:r>
      <w:r w:rsidRPr="00B034D2">
        <w:rPr>
          <w:rFonts w:ascii="仿宋" w:eastAsia="仿宋" w:hAnsi="仿宋"/>
          <w:sz w:val="30"/>
          <w:szCs w:val="30"/>
        </w:rPr>
        <w:t>别：</w:t>
      </w:r>
      <w:r w:rsidRPr="00B034D2">
        <w:rPr>
          <w:rFonts w:ascii="仿宋" w:eastAsia="仿宋" w:hAnsi="仿宋" w:hint="eastAsia"/>
          <w:sz w:val="30"/>
          <w:szCs w:val="30"/>
        </w:rPr>
        <w:t xml:space="preserve">   常规赛项</w:t>
      </w:r>
      <w:bookmarkStart w:id="0" w:name="_Hlk491950009"/>
      <w:r w:rsidRPr="00B034D2">
        <w:rPr>
          <w:rFonts w:ascii="仿宋" w:eastAsia="仿宋" w:hAnsi="仿宋" w:hint="eastAsia"/>
          <w:sz w:val="44"/>
          <w:szCs w:val="44"/>
        </w:rPr>
        <w:t>■</w:t>
      </w:r>
      <w:bookmarkEnd w:id="0"/>
      <w:r w:rsidRPr="00B034D2">
        <w:rPr>
          <w:rFonts w:ascii="仿宋" w:eastAsia="仿宋" w:hAnsi="仿宋" w:hint="eastAsia"/>
          <w:sz w:val="30"/>
          <w:szCs w:val="30"/>
        </w:rPr>
        <w:t xml:space="preserve">     </w:t>
      </w:r>
      <w:r w:rsidRPr="00B034D2">
        <w:rPr>
          <w:rFonts w:ascii="仿宋" w:eastAsia="仿宋" w:hAnsi="仿宋"/>
          <w:sz w:val="30"/>
          <w:szCs w:val="30"/>
        </w:rPr>
        <w:t xml:space="preserve"> </w:t>
      </w:r>
      <w:r w:rsidRPr="00B034D2">
        <w:rPr>
          <w:rFonts w:ascii="仿宋" w:eastAsia="仿宋" w:hAnsi="仿宋" w:hint="eastAsia"/>
          <w:sz w:val="30"/>
          <w:szCs w:val="30"/>
        </w:rPr>
        <w:t xml:space="preserve"> 行业特色赛项</w:t>
      </w:r>
      <w:r w:rsidRPr="00B034D2">
        <w:rPr>
          <w:rFonts w:ascii="仿宋" w:eastAsia="仿宋" w:hAnsi="仿宋" w:hint="eastAsia"/>
          <w:sz w:val="44"/>
          <w:szCs w:val="44"/>
        </w:rPr>
        <w:t>□</w:t>
      </w:r>
    </w:p>
    <w:p w:rsidR="004C54D0" w:rsidRPr="00B034D2" w:rsidRDefault="004C54D0">
      <w:pPr>
        <w:snapToGrid w:val="0"/>
        <w:spacing w:line="360" w:lineRule="auto"/>
        <w:ind w:firstLineChars="200" w:firstLine="600"/>
        <w:rPr>
          <w:rFonts w:ascii="仿宋" w:eastAsia="仿宋" w:hAnsi="仿宋"/>
          <w:sz w:val="44"/>
          <w:szCs w:val="44"/>
        </w:rPr>
      </w:pPr>
      <w:r w:rsidRPr="00B034D2">
        <w:rPr>
          <w:rFonts w:ascii="仿宋" w:eastAsia="仿宋" w:hAnsi="仿宋"/>
          <w:sz w:val="30"/>
          <w:szCs w:val="30"/>
        </w:rPr>
        <w:t>赛项组别：</w:t>
      </w:r>
      <w:r w:rsidRPr="00B034D2">
        <w:rPr>
          <w:rFonts w:ascii="仿宋" w:eastAsia="仿宋" w:hAnsi="仿宋" w:hint="eastAsia"/>
          <w:sz w:val="30"/>
          <w:szCs w:val="30"/>
        </w:rPr>
        <w:t xml:space="preserve">   </w:t>
      </w:r>
      <w:r w:rsidRPr="00B034D2">
        <w:rPr>
          <w:rFonts w:ascii="仿宋" w:eastAsia="仿宋" w:hAnsi="仿宋"/>
          <w:sz w:val="30"/>
          <w:szCs w:val="30"/>
        </w:rPr>
        <w:t>中职组</w:t>
      </w:r>
      <w:r w:rsidRPr="00B034D2">
        <w:rPr>
          <w:rFonts w:ascii="仿宋" w:eastAsia="仿宋" w:hAnsi="仿宋" w:hint="eastAsia"/>
          <w:sz w:val="44"/>
          <w:szCs w:val="44"/>
        </w:rPr>
        <w:t xml:space="preserve">□  </w:t>
      </w:r>
      <w:r w:rsidRPr="00B034D2">
        <w:rPr>
          <w:rFonts w:ascii="仿宋" w:eastAsia="仿宋" w:hAnsi="仿宋"/>
          <w:sz w:val="30"/>
          <w:szCs w:val="30"/>
        </w:rPr>
        <w:t>高职组</w:t>
      </w:r>
      <w:r w:rsidRPr="00B034D2">
        <w:rPr>
          <w:rFonts w:ascii="仿宋" w:eastAsia="仿宋" w:hAnsi="仿宋" w:hint="eastAsia"/>
          <w:sz w:val="44"/>
          <w:szCs w:val="44"/>
        </w:rPr>
        <w:t>■</w:t>
      </w:r>
    </w:p>
    <w:p w:rsidR="004C54D0" w:rsidRPr="00B034D2" w:rsidRDefault="004C54D0">
      <w:pPr>
        <w:snapToGrid w:val="0"/>
        <w:spacing w:line="360" w:lineRule="auto"/>
        <w:ind w:firstLineChars="200" w:firstLine="600"/>
        <w:rPr>
          <w:rFonts w:ascii="仿宋" w:eastAsia="仿宋" w:hAnsi="仿宋"/>
          <w:sz w:val="30"/>
          <w:szCs w:val="30"/>
        </w:rPr>
      </w:pPr>
      <w:r w:rsidRPr="00B034D2">
        <w:rPr>
          <w:rFonts w:ascii="仿宋" w:eastAsia="仿宋" w:hAnsi="仿宋" w:hint="eastAsia"/>
          <w:sz w:val="30"/>
          <w:szCs w:val="30"/>
        </w:rPr>
        <w:t>涉及</w:t>
      </w:r>
      <w:r w:rsidRPr="00B034D2">
        <w:rPr>
          <w:rFonts w:ascii="仿宋" w:eastAsia="仿宋" w:hAnsi="仿宋"/>
          <w:sz w:val="30"/>
          <w:szCs w:val="30"/>
        </w:rPr>
        <w:t>的</w:t>
      </w:r>
      <w:r w:rsidRPr="00B034D2">
        <w:rPr>
          <w:rFonts w:ascii="仿宋" w:eastAsia="仿宋" w:hAnsi="仿宋" w:hint="eastAsia"/>
          <w:sz w:val="30"/>
          <w:szCs w:val="30"/>
        </w:rPr>
        <w:t>专业大类/类</w:t>
      </w:r>
      <w:r w:rsidRPr="00B034D2">
        <w:rPr>
          <w:rFonts w:ascii="仿宋" w:eastAsia="仿宋" w:hAnsi="仿宋"/>
          <w:sz w:val="30"/>
          <w:szCs w:val="30"/>
        </w:rPr>
        <w:t>：</w:t>
      </w:r>
      <w:r w:rsidRPr="00B034D2">
        <w:rPr>
          <w:rFonts w:ascii="仿宋" w:eastAsia="仿宋" w:hAnsi="仿宋" w:hint="eastAsia"/>
          <w:sz w:val="30"/>
          <w:szCs w:val="30"/>
        </w:rPr>
        <w:t xml:space="preserve"> </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通信类   </w:t>
      </w:r>
      <w:r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hint="eastAsia"/>
          <w:sz w:val="30"/>
          <w:szCs w:val="30"/>
        </w:rPr>
        <w:t>方案设计专家组组长：</w:t>
      </w:r>
      <w:r w:rsidRPr="00B034D2">
        <w:rPr>
          <w:rFonts w:ascii="仿宋" w:eastAsia="仿宋" w:hAnsi="仿宋" w:hint="eastAsia"/>
          <w:sz w:val="30"/>
          <w:szCs w:val="30"/>
          <w:u w:val="single"/>
        </w:rPr>
        <w:t xml:space="preserve">    </w:t>
      </w:r>
      <w:r w:rsidR="00E009CD">
        <w:rPr>
          <w:rFonts w:ascii="仿宋" w:eastAsia="仿宋" w:hAnsi="仿宋"/>
          <w:sz w:val="30"/>
          <w:szCs w:val="30"/>
          <w:u w:val="single"/>
        </w:rPr>
        <w:t xml:space="preserve">  </w:t>
      </w:r>
      <w:r w:rsidR="00171CBE">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00E009CD">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hint="eastAsia"/>
          <w:sz w:val="30"/>
          <w:szCs w:val="30"/>
        </w:rPr>
        <w:t>手机号码：</w:t>
      </w:r>
      <w:r w:rsidRPr="00B034D2">
        <w:rPr>
          <w:rFonts w:ascii="仿宋" w:eastAsia="仿宋" w:hAnsi="仿宋" w:hint="eastAsia"/>
          <w:sz w:val="30"/>
          <w:szCs w:val="30"/>
          <w:u w:val="single"/>
        </w:rPr>
        <w:t xml:space="preserve">     </w:t>
      </w:r>
      <w:r w:rsidR="00E009CD">
        <w:rPr>
          <w:rFonts w:ascii="仿宋" w:eastAsia="仿宋" w:hAnsi="仿宋"/>
          <w:sz w:val="30"/>
          <w:szCs w:val="30"/>
          <w:u w:val="single"/>
        </w:rPr>
        <w:t xml:space="preserve">    </w:t>
      </w:r>
      <w:r w:rsidRPr="00B034D2">
        <w:rPr>
          <w:rFonts w:ascii="仿宋" w:eastAsia="仿宋" w:hAnsi="仿宋"/>
          <w:sz w:val="30"/>
          <w:szCs w:val="30"/>
          <w:u w:val="single"/>
        </w:rPr>
        <w:t xml:space="preserve"> </w:t>
      </w:r>
      <w:r w:rsidR="00171CBE">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B034D2" w:rsidRDefault="004C54D0" w:rsidP="00B034D2">
      <w:pPr>
        <w:snapToGrid w:val="0"/>
        <w:spacing w:line="360" w:lineRule="auto"/>
        <w:ind w:leftChars="250" w:left="525"/>
        <w:jc w:val="left"/>
        <w:rPr>
          <w:rFonts w:ascii="仿宋" w:eastAsia="仿宋" w:hAnsi="仿宋"/>
          <w:sz w:val="30"/>
          <w:szCs w:val="30"/>
          <w:u w:val="single"/>
        </w:rPr>
      </w:pPr>
      <w:r w:rsidRPr="00B034D2">
        <w:rPr>
          <w:rFonts w:ascii="仿宋" w:eastAsia="仿宋" w:hAnsi="仿宋" w:hint="eastAsia"/>
          <w:sz w:val="30"/>
          <w:szCs w:val="30"/>
        </w:rPr>
        <w:t>方案</w:t>
      </w:r>
      <w:r w:rsidRPr="00B034D2">
        <w:rPr>
          <w:rFonts w:ascii="仿宋" w:eastAsia="仿宋" w:hAnsi="仿宋"/>
          <w:sz w:val="30"/>
          <w:szCs w:val="30"/>
        </w:rPr>
        <w:t>申报单位（盖章）：</w:t>
      </w:r>
      <w:r w:rsidR="00826AC0">
        <w:rPr>
          <w:rFonts w:ascii="仿宋" w:eastAsia="仿宋" w:hAnsi="仿宋" w:hint="eastAsia"/>
          <w:sz w:val="30"/>
          <w:szCs w:val="30"/>
          <w:u w:val="single"/>
        </w:rPr>
        <w:t xml:space="preserve"> </w:t>
      </w:r>
      <w:r w:rsidR="00493079" w:rsidRPr="00B034D2">
        <w:rPr>
          <w:rFonts w:ascii="仿宋" w:eastAsia="仿宋" w:hAnsi="仿宋" w:hint="eastAsia"/>
          <w:sz w:val="30"/>
          <w:szCs w:val="30"/>
          <w:u w:val="single"/>
        </w:rPr>
        <w:t>全国高等院校计算机基础教育</w:t>
      </w:r>
      <w:r w:rsidR="00826AC0">
        <w:rPr>
          <w:rFonts w:ascii="仿宋" w:eastAsia="仿宋" w:hAnsi="仿宋" w:hint="eastAsia"/>
          <w:sz w:val="30"/>
          <w:szCs w:val="30"/>
          <w:u w:val="single"/>
        </w:rPr>
        <w:t xml:space="preserve"> </w:t>
      </w:r>
    </w:p>
    <w:p w:rsidR="004C54D0" w:rsidRPr="00B034D2" w:rsidRDefault="00493079" w:rsidP="00826AC0">
      <w:pPr>
        <w:snapToGrid w:val="0"/>
        <w:spacing w:line="360" w:lineRule="auto"/>
        <w:ind w:firstLineChars="1250" w:firstLine="3750"/>
        <w:jc w:val="left"/>
        <w:rPr>
          <w:rFonts w:ascii="仿宋" w:eastAsia="仿宋" w:hAnsi="仿宋"/>
          <w:sz w:val="30"/>
          <w:szCs w:val="30"/>
          <w:u w:val="single"/>
        </w:rPr>
      </w:pPr>
      <w:r w:rsidRPr="00B034D2">
        <w:rPr>
          <w:rFonts w:ascii="仿宋" w:eastAsia="仿宋" w:hAnsi="仿宋" w:hint="eastAsia"/>
          <w:sz w:val="30"/>
          <w:szCs w:val="30"/>
          <w:u w:val="single"/>
        </w:rPr>
        <w:t xml:space="preserve">研究会高职高专专业委员会  </w:t>
      </w:r>
      <w:r w:rsidR="00B034D2">
        <w:rPr>
          <w:rFonts w:ascii="仿宋" w:eastAsia="仿宋" w:hAnsi="仿宋"/>
          <w:sz w:val="30"/>
          <w:szCs w:val="30"/>
          <w:u w:val="single"/>
        </w:rPr>
        <w:t xml:space="preserve"> </w:t>
      </w:r>
      <w:r w:rsidR="004C54D0"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sz w:val="30"/>
          <w:szCs w:val="30"/>
        </w:rPr>
        <w:t>方案申报负责人：</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00171CBE">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B5612F"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00B5612F"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u w:val="single"/>
        </w:rPr>
      </w:pPr>
      <w:r w:rsidRPr="00B034D2">
        <w:rPr>
          <w:rFonts w:ascii="仿宋" w:eastAsia="仿宋" w:hAnsi="仿宋" w:hint="eastAsia"/>
          <w:sz w:val="30"/>
          <w:szCs w:val="30"/>
        </w:rPr>
        <w:t>方案</w:t>
      </w:r>
      <w:r w:rsidRPr="00B034D2">
        <w:rPr>
          <w:rFonts w:ascii="仿宋" w:eastAsia="仿宋" w:hAnsi="仿宋"/>
          <w:sz w:val="30"/>
          <w:szCs w:val="30"/>
        </w:rPr>
        <w:t>申报单位联络人：</w:t>
      </w:r>
      <w:r w:rsidRPr="00B034D2">
        <w:rPr>
          <w:rFonts w:ascii="仿宋" w:eastAsia="仿宋" w:hAnsi="仿宋" w:hint="eastAsia"/>
          <w:sz w:val="30"/>
          <w:szCs w:val="30"/>
          <w:u w:val="single"/>
        </w:rPr>
        <w:t xml:space="preserve">    </w:t>
      </w:r>
      <w:r w:rsidR="00171CBE">
        <w:rPr>
          <w:rFonts w:ascii="仿宋" w:eastAsia="仿宋" w:hAnsi="仿宋" w:hint="eastAsia"/>
          <w:sz w:val="30"/>
          <w:szCs w:val="30"/>
          <w:u w:val="single"/>
        </w:rPr>
        <w:t xml:space="preserve"> </w:t>
      </w:r>
      <w:r w:rsidRPr="00B034D2">
        <w:rPr>
          <w:rFonts w:ascii="仿宋" w:eastAsia="仿宋" w:hAnsi="仿宋" w:hint="eastAsia"/>
          <w:sz w:val="30"/>
          <w:szCs w:val="30"/>
          <w:u w:val="single"/>
        </w:rPr>
        <w:t xml:space="preserve">             </w:t>
      </w:r>
      <w:r w:rsid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hint="eastAsia"/>
          <w:sz w:val="30"/>
          <w:szCs w:val="30"/>
        </w:rPr>
        <w:t>联络人</w:t>
      </w:r>
      <w:r w:rsidRPr="00B034D2">
        <w:rPr>
          <w:rFonts w:ascii="仿宋" w:eastAsia="仿宋" w:hAnsi="仿宋"/>
          <w:sz w:val="30"/>
          <w:szCs w:val="30"/>
        </w:rPr>
        <w:t>手机</w:t>
      </w:r>
      <w:r w:rsidRPr="00B034D2">
        <w:rPr>
          <w:rFonts w:ascii="仿宋" w:eastAsia="仿宋" w:hAnsi="仿宋" w:hint="eastAsia"/>
          <w:sz w:val="30"/>
          <w:szCs w:val="30"/>
        </w:rPr>
        <w:t>号码</w:t>
      </w:r>
      <w:r w:rsidRPr="00B034D2">
        <w:rPr>
          <w:rFonts w:ascii="仿宋" w:eastAsia="仿宋" w:hAnsi="仿宋"/>
          <w:sz w:val="30"/>
          <w:szCs w:val="30"/>
        </w:rPr>
        <w:t>：</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00171CBE">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00B5612F" w:rsidRPr="00B034D2">
        <w:rPr>
          <w:rFonts w:ascii="仿宋" w:eastAsia="仿宋" w:hAnsi="仿宋"/>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hint="eastAsia"/>
          <w:sz w:val="30"/>
          <w:szCs w:val="30"/>
        </w:rPr>
        <w:t>电子</w:t>
      </w:r>
      <w:r w:rsidRPr="00B034D2">
        <w:rPr>
          <w:rFonts w:ascii="仿宋" w:eastAsia="仿宋" w:hAnsi="仿宋"/>
          <w:sz w:val="30"/>
          <w:szCs w:val="30"/>
        </w:rPr>
        <w:t>邮</w:t>
      </w:r>
      <w:r w:rsidRPr="00B034D2">
        <w:rPr>
          <w:rFonts w:ascii="仿宋" w:eastAsia="仿宋" w:hAnsi="仿宋" w:hint="eastAsia"/>
          <w:sz w:val="30"/>
          <w:szCs w:val="30"/>
        </w:rPr>
        <w:t>箱</w:t>
      </w:r>
      <w:r w:rsidRPr="00B034D2">
        <w:rPr>
          <w:rFonts w:ascii="仿宋" w:eastAsia="仿宋" w:hAnsi="仿宋"/>
          <w:sz w:val="30"/>
          <w:szCs w:val="30"/>
        </w:rPr>
        <w:t>：</w:t>
      </w:r>
      <w:r w:rsidR="002E107A" w:rsidRPr="00B034D2">
        <w:rPr>
          <w:rFonts w:ascii="仿宋" w:eastAsia="仿宋" w:hAnsi="仿宋" w:hint="eastAsia"/>
          <w:sz w:val="30"/>
          <w:szCs w:val="30"/>
          <w:u w:val="single"/>
        </w:rPr>
        <w:t xml:space="preserve">      </w:t>
      </w:r>
      <w:r w:rsidR="00171CBE">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B5612F" w:rsidRPr="00B034D2">
        <w:rPr>
          <w:rFonts w:ascii="仿宋" w:eastAsia="仿宋" w:hAnsi="仿宋"/>
          <w:sz w:val="30"/>
          <w:szCs w:val="30"/>
          <w:u w:val="single"/>
        </w:rPr>
        <w:t xml:space="preserve">  </w:t>
      </w:r>
      <w:r w:rsidR="00CC6D22" w:rsidRPr="00B034D2">
        <w:rPr>
          <w:rFonts w:ascii="仿宋" w:eastAsia="仿宋" w:hAnsi="仿宋"/>
          <w:sz w:val="30"/>
          <w:szCs w:val="30"/>
          <w:u w:val="single"/>
        </w:rPr>
        <w:t xml:space="preserve">  </w:t>
      </w:r>
      <w:r w:rsidR="00B5612F"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00B5612F" w:rsidRPr="00B034D2">
        <w:rPr>
          <w:rFonts w:ascii="仿宋" w:eastAsia="仿宋" w:hAnsi="仿宋"/>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sz w:val="30"/>
          <w:szCs w:val="30"/>
        </w:rPr>
        <w:t>通讯地址：</w:t>
      </w:r>
      <w:r w:rsidRPr="00B034D2">
        <w:rPr>
          <w:rFonts w:ascii="仿宋" w:eastAsia="仿宋" w:hAnsi="仿宋" w:hint="eastAsia"/>
          <w:sz w:val="30"/>
          <w:szCs w:val="30"/>
          <w:u w:val="single"/>
        </w:rPr>
        <w:t xml:space="preserve">  </w:t>
      </w:r>
      <w:r w:rsidR="00171CBE">
        <w:rPr>
          <w:rFonts w:ascii="仿宋" w:eastAsia="仿宋" w:hAnsi="仿宋" w:hint="eastAsia"/>
          <w:sz w:val="30"/>
          <w:szCs w:val="30"/>
          <w:u w:val="single"/>
        </w:rPr>
        <w:t xml:space="preserve"> </w:t>
      </w:r>
      <w:r w:rsidRPr="00B034D2">
        <w:rPr>
          <w:rFonts w:ascii="仿宋" w:eastAsia="仿宋" w:hAnsi="仿宋" w:hint="eastAsia"/>
          <w:sz w:val="30"/>
          <w:szCs w:val="30"/>
          <w:u w:val="single"/>
        </w:rPr>
        <w:t xml:space="preserve">  </w:t>
      </w:r>
      <w:r w:rsidR="00B034D2">
        <w:rPr>
          <w:rFonts w:ascii="仿宋" w:eastAsia="仿宋" w:hAnsi="仿宋"/>
          <w:sz w:val="30"/>
          <w:szCs w:val="30"/>
          <w:u w:val="single"/>
        </w:rPr>
        <w:t xml:space="preserve"> </w:t>
      </w:r>
      <w:r w:rsidR="00171CBE">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sz w:val="30"/>
          <w:szCs w:val="30"/>
        </w:rPr>
        <w:t>邮政编码：</w:t>
      </w:r>
      <w:r w:rsidR="00687527" w:rsidRPr="00B034D2">
        <w:rPr>
          <w:rFonts w:ascii="仿宋" w:eastAsia="仿宋" w:hAnsi="仿宋" w:hint="eastAsia"/>
          <w:sz w:val="30"/>
          <w:szCs w:val="30"/>
          <w:u w:val="single"/>
        </w:rPr>
        <w:t xml:space="preserve">  </w:t>
      </w:r>
      <w:r w:rsidR="00CC6D22" w:rsidRPr="00B034D2">
        <w:rPr>
          <w:rFonts w:ascii="仿宋" w:eastAsia="仿宋" w:hAnsi="仿宋"/>
          <w:sz w:val="30"/>
          <w:szCs w:val="30"/>
          <w:u w:val="single"/>
        </w:rPr>
        <w:t xml:space="preserve">            </w:t>
      </w:r>
      <w:r w:rsidR="00171CBE">
        <w:rPr>
          <w:rFonts w:ascii="仿宋" w:eastAsia="仿宋" w:hAnsi="仿宋"/>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B5612F"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00B5612F"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Pr="00B034D2" w:rsidRDefault="004C54D0">
      <w:pPr>
        <w:snapToGrid w:val="0"/>
        <w:spacing w:line="360" w:lineRule="auto"/>
        <w:ind w:firstLineChars="200" w:firstLine="600"/>
        <w:jc w:val="left"/>
        <w:rPr>
          <w:rFonts w:ascii="仿宋" w:eastAsia="仿宋" w:hAnsi="仿宋"/>
          <w:sz w:val="30"/>
          <w:szCs w:val="30"/>
        </w:rPr>
      </w:pPr>
      <w:r w:rsidRPr="00B034D2">
        <w:rPr>
          <w:rFonts w:ascii="仿宋" w:eastAsia="仿宋" w:hAnsi="仿宋"/>
          <w:sz w:val="30"/>
          <w:szCs w:val="30"/>
        </w:rPr>
        <w:t>申报日期：</w:t>
      </w:r>
      <w:r w:rsidRPr="00B034D2">
        <w:rPr>
          <w:rFonts w:ascii="仿宋" w:eastAsia="仿宋" w:hAnsi="仿宋" w:hint="eastAsia"/>
          <w:sz w:val="30"/>
          <w:szCs w:val="30"/>
          <w:u w:val="single"/>
        </w:rPr>
        <w:t xml:space="preserve">        </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2017年8月</w:t>
      </w:r>
      <w:r w:rsidR="009253DE" w:rsidRPr="00B034D2">
        <w:rPr>
          <w:rFonts w:ascii="仿宋" w:eastAsia="仿宋" w:hAnsi="仿宋" w:hint="eastAsia"/>
          <w:sz w:val="30"/>
          <w:szCs w:val="30"/>
          <w:u w:val="single"/>
        </w:rPr>
        <w:t>29</w:t>
      </w:r>
      <w:r w:rsidRPr="00B034D2">
        <w:rPr>
          <w:rFonts w:ascii="仿宋" w:eastAsia="仿宋" w:hAnsi="仿宋" w:hint="eastAsia"/>
          <w:sz w:val="30"/>
          <w:szCs w:val="30"/>
          <w:u w:val="single"/>
        </w:rPr>
        <w:t>日</w:t>
      </w:r>
      <w:r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r w:rsidR="005F5790" w:rsidRPr="00B034D2">
        <w:rPr>
          <w:rFonts w:ascii="仿宋" w:eastAsia="仿宋" w:hAnsi="仿宋"/>
          <w:sz w:val="30"/>
          <w:szCs w:val="30"/>
          <w:u w:val="single"/>
        </w:rPr>
        <w:t xml:space="preserve">     </w:t>
      </w:r>
      <w:r w:rsidR="00B034D2">
        <w:rPr>
          <w:rFonts w:ascii="仿宋" w:eastAsia="仿宋" w:hAnsi="仿宋"/>
          <w:sz w:val="30"/>
          <w:szCs w:val="30"/>
          <w:u w:val="single"/>
        </w:rPr>
        <w:t xml:space="preserve"> </w:t>
      </w:r>
      <w:r w:rsidR="005F5790" w:rsidRPr="00B034D2">
        <w:rPr>
          <w:rFonts w:ascii="仿宋" w:eastAsia="仿宋" w:hAnsi="仿宋"/>
          <w:sz w:val="30"/>
          <w:szCs w:val="30"/>
          <w:u w:val="single"/>
        </w:rPr>
        <w:t xml:space="preserve"> </w:t>
      </w:r>
      <w:r w:rsidRPr="00B034D2">
        <w:rPr>
          <w:rFonts w:ascii="仿宋" w:eastAsia="仿宋" w:hAnsi="仿宋" w:hint="eastAsia"/>
          <w:sz w:val="30"/>
          <w:szCs w:val="30"/>
          <w:u w:val="single"/>
        </w:rPr>
        <w:t xml:space="preserve"> </w:t>
      </w:r>
    </w:p>
    <w:p w:rsidR="004C54D0" w:rsidRDefault="004C54D0">
      <w:pPr>
        <w:snapToGrid w:val="0"/>
        <w:spacing w:line="540" w:lineRule="exact"/>
        <w:jc w:val="center"/>
        <w:rPr>
          <w:rFonts w:ascii="黑体" w:eastAsia="黑体" w:hAnsi="黑体"/>
          <w:b/>
          <w:sz w:val="36"/>
          <w:szCs w:val="36"/>
        </w:rPr>
      </w:pPr>
      <w:r>
        <w:rPr>
          <w:rFonts w:ascii="仿宋_GB2312" w:eastAsia="仿宋_GB2312" w:hAnsi="宋体" w:cs="Arial"/>
          <w:b/>
          <w:kern w:val="0"/>
          <w:sz w:val="30"/>
          <w:szCs w:val="30"/>
        </w:rPr>
        <w:br w:type="page"/>
      </w:r>
      <w:r>
        <w:rPr>
          <w:rFonts w:ascii="黑体" w:eastAsia="黑体" w:hAnsi="黑体"/>
          <w:b/>
          <w:sz w:val="36"/>
          <w:szCs w:val="36"/>
        </w:rPr>
        <w:lastRenderedPageBreak/>
        <w:t>201</w:t>
      </w:r>
      <w:r>
        <w:rPr>
          <w:rFonts w:ascii="黑体" w:eastAsia="黑体" w:hAnsi="黑体" w:hint="eastAsia"/>
          <w:b/>
          <w:sz w:val="36"/>
          <w:szCs w:val="36"/>
        </w:rPr>
        <w:t>8年全国职业院校技能大赛</w:t>
      </w:r>
    </w:p>
    <w:p w:rsidR="004C54D0" w:rsidRDefault="004C54D0">
      <w:pPr>
        <w:snapToGrid w:val="0"/>
        <w:spacing w:line="540" w:lineRule="exact"/>
        <w:jc w:val="center"/>
        <w:rPr>
          <w:rFonts w:ascii="黑体" w:eastAsia="黑体" w:hAnsi="黑体"/>
          <w:b/>
          <w:sz w:val="36"/>
          <w:szCs w:val="36"/>
        </w:rPr>
      </w:pPr>
      <w:r>
        <w:rPr>
          <w:rFonts w:ascii="黑体" w:eastAsia="黑体" w:hAnsi="黑体" w:hint="eastAsia"/>
          <w:b/>
          <w:sz w:val="36"/>
          <w:szCs w:val="36"/>
        </w:rPr>
        <w:t>赛项</w:t>
      </w:r>
      <w:r>
        <w:rPr>
          <w:rFonts w:ascii="黑体" w:eastAsia="黑体" w:hAnsi="黑体"/>
          <w:b/>
          <w:sz w:val="36"/>
          <w:szCs w:val="36"/>
        </w:rPr>
        <w:t>申报</w:t>
      </w:r>
      <w:r>
        <w:rPr>
          <w:rFonts w:ascii="黑体" w:eastAsia="黑体" w:hAnsi="黑体" w:hint="eastAsia"/>
          <w:b/>
          <w:sz w:val="36"/>
          <w:szCs w:val="36"/>
        </w:rPr>
        <w:t>方案</w:t>
      </w:r>
    </w:p>
    <w:p w:rsidR="004C54D0" w:rsidRDefault="004C54D0" w:rsidP="00161728">
      <w:pPr>
        <w:pStyle w:val="1"/>
        <w:keepNext w:val="0"/>
        <w:keepLines w:val="0"/>
        <w:snapToGrid w:val="0"/>
        <w:spacing w:beforeLines="50" w:before="156" w:afterLines="50" w:after="156" w:line="560" w:lineRule="exact"/>
        <w:rPr>
          <w:rFonts w:ascii="Arial Narrow" w:eastAsia="仿宋_GB2312" w:hAnsi="Arial Narrow" w:cs="Arial"/>
          <w:bCs w:val="0"/>
          <w:kern w:val="2"/>
          <w:sz w:val="30"/>
          <w:szCs w:val="30"/>
        </w:rPr>
      </w:pPr>
      <w:r>
        <w:rPr>
          <w:rFonts w:ascii="Arial Narrow" w:eastAsia="仿宋_GB2312" w:hAnsi="Arial Narrow" w:cs="Arial" w:hint="eastAsia"/>
          <w:bCs w:val="0"/>
          <w:kern w:val="2"/>
          <w:sz w:val="30"/>
          <w:szCs w:val="30"/>
        </w:rPr>
        <w:t>一、赛项名称</w:t>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（一）赛项名称</w:t>
      </w:r>
    </w:p>
    <w:p w:rsidR="004C54D0" w:rsidRDefault="004C54D0">
      <w:pPr>
        <w:pStyle w:val="af3"/>
        <w:spacing w:before="78" w:after="78" w:line="460" w:lineRule="exact"/>
        <w:ind w:firstLine="600"/>
        <w:rPr>
          <w:rFonts w:ascii="仿宋" w:eastAsia="仿宋" w:hAnsi="仿宋"/>
          <w:sz w:val="30"/>
          <w:szCs w:val="30"/>
        </w:rPr>
      </w:pPr>
      <w:r>
        <w:rPr>
          <w:rFonts w:ascii="仿宋" w:eastAsia="仿宋" w:hAnsi="仿宋" w:hint="eastAsia"/>
          <w:sz w:val="30"/>
          <w:szCs w:val="30"/>
        </w:rPr>
        <w:t>4G全网建设技术</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（二）压题彩照</w:t>
      </w:r>
    </w:p>
    <w:p w:rsidR="004C54D0" w:rsidRDefault="00F90DF0">
      <w:pPr>
        <w:snapToGrid w:val="0"/>
        <w:ind w:leftChars="47" w:left="549" w:hangingChars="150" w:hanging="450"/>
        <w:jc w:val="center"/>
        <w:rPr>
          <w:rFonts w:ascii="仿宋_GB2312" w:eastAsia="仿宋_GB2312" w:hAnsi="宋体" w:cs="Arial"/>
          <w:kern w:val="0"/>
          <w:sz w:val="30"/>
          <w:szCs w:val="30"/>
        </w:rPr>
      </w:pPr>
      <w:r>
        <w:rPr>
          <w:rFonts w:ascii="仿宋_GB2312" w:eastAsia="仿宋_GB2312" w:hAnsi="宋体" w:cs="Arial"/>
          <w:noProof/>
          <w:kern w:val="0"/>
          <w:sz w:val="30"/>
          <w:szCs w:val="30"/>
        </w:rPr>
        <w:drawing>
          <wp:inline distT="0" distB="0" distL="0" distR="0">
            <wp:extent cx="4695190" cy="3578225"/>
            <wp:effectExtent l="0" t="0" r="0" b="0"/>
            <wp:docPr id="1" name="图片 1" descr="4g全网建设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4g全网建设技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5190" cy="3578225"/>
                    </a:xfrm>
                    <a:prstGeom prst="rect">
                      <a:avLst/>
                    </a:prstGeom>
                    <a:noFill/>
                    <a:ln>
                      <a:noFill/>
                    </a:ln>
                  </pic:spPr>
                </pic:pic>
              </a:graphicData>
            </a:graphic>
          </wp:inline>
        </w:drawing>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（三）赛项归属产业类型</w:t>
      </w:r>
    </w:p>
    <w:p w:rsidR="004C54D0" w:rsidRDefault="004C54D0">
      <w:pPr>
        <w:pStyle w:val="10"/>
        <w:snapToGrid/>
        <w:spacing w:line="360" w:lineRule="auto"/>
        <w:rPr>
          <w:rFonts w:ascii="仿宋" w:eastAsia="仿宋" w:hAnsi="仿宋"/>
        </w:rPr>
      </w:pPr>
      <w:r>
        <w:rPr>
          <w:rFonts w:ascii="仿宋" w:eastAsia="仿宋" w:hAnsi="仿宋" w:hint="eastAsia"/>
        </w:rPr>
        <w:t>通信产业、电子信息产业</w:t>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（四）赛项归属专业大类/类</w:t>
      </w:r>
    </w:p>
    <w:tbl>
      <w:tblPr>
        <w:tblW w:w="3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4312"/>
      </w:tblGrid>
      <w:tr w:rsidR="00151F3C" w:rsidRPr="00CC7D1D" w:rsidTr="008F4CF9">
        <w:trPr>
          <w:trHeight w:val="454"/>
          <w:jc w:val="center"/>
        </w:trPr>
        <w:tc>
          <w:tcPr>
            <w:tcW w:w="1698" w:type="pct"/>
            <w:shd w:val="clear" w:color="auto" w:fill="E7E6E6"/>
            <w:vAlign w:val="center"/>
          </w:tcPr>
          <w:p w:rsidR="00151F3C" w:rsidRPr="00CC7D1D" w:rsidRDefault="00151F3C" w:rsidP="008F4CF9">
            <w:pPr>
              <w:widowControl/>
              <w:snapToGrid w:val="0"/>
              <w:jc w:val="center"/>
              <w:rPr>
                <w:rFonts w:ascii="仿宋" w:eastAsia="仿宋" w:hAnsi="仿宋"/>
                <w:b/>
                <w:sz w:val="24"/>
                <w:szCs w:val="24"/>
              </w:rPr>
            </w:pPr>
            <w:r w:rsidRPr="00CC7D1D">
              <w:rPr>
                <w:rFonts w:ascii="仿宋" w:eastAsia="仿宋" w:hAnsi="仿宋" w:hint="eastAsia"/>
                <w:b/>
                <w:sz w:val="24"/>
                <w:szCs w:val="24"/>
              </w:rPr>
              <w:t>专业代码</w:t>
            </w:r>
          </w:p>
        </w:tc>
        <w:tc>
          <w:tcPr>
            <w:tcW w:w="3302" w:type="pct"/>
            <w:shd w:val="clear" w:color="auto" w:fill="E7E6E6"/>
            <w:vAlign w:val="center"/>
          </w:tcPr>
          <w:p w:rsidR="00151F3C" w:rsidRPr="00CC7D1D" w:rsidRDefault="00151F3C" w:rsidP="008F4CF9">
            <w:pPr>
              <w:widowControl/>
              <w:snapToGrid w:val="0"/>
              <w:jc w:val="center"/>
              <w:rPr>
                <w:rFonts w:ascii="仿宋" w:eastAsia="仿宋" w:hAnsi="仿宋"/>
                <w:b/>
                <w:sz w:val="24"/>
                <w:szCs w:val="24"/>
              </w:rPr>
            </w:pPr>
            <w:r w:rsidRPr="00CC7D1D">
              <w:rPr>
                <w:rFonts w:ascii="仿宋" w:eastAsia="仿宋" w:hAnsi="仿宋" w:hint="eastAsia"/>
                <w:b/>
                <w:sz w:val="24"/>
                <w:szCs w:val="24"/>
              </w:rPr>
              <w:t>专业名称</w:t>
            </w:r>
          </w:p>
        </w:tc>
      </w:tr>
      <w:tr w:rsidR="00151F3C" w:rsidRPr="00CC7D1D" w:rsidTr="008F4CF9">
        <w:trPr>
          <w:trHeight w:val="397"/>
          <w:jc w:val="center"/>
        </w:trPr>
        <w:tc>
          <w:tcPr>
            <w:tcW w:w="1698" w:type="pct"/>
            <w:shd w:val="clear" w:color="auto" w:fill="auto"/>
            <w:vAlign w:val="center"/>
          </w:tcPr>
          <w:p w:rsidR="00151F3C" w:rsidRPr="00CC7D1D" w:rsidRDefault="00151F3C" w:rsidP="008F4CF9">
            <w:pPr>
              <w:widowControl/>
              <w:shd w:val="clear" w:color="auto" w:fill="FFFFFF"/>
              <w:jc w:val="center"/>
              <w:rPr>
                <w:rFonts w:ascii="仿宋" w:eastAsia="仿宋" w:hAnsi="仿宋" w:cs="微软雅黑"/>
                <w:kern w:val="0"/>
                <w:sz w:val="24"/>
                <w:szCs w:val="24"/>
              </w:rPr>
            </w:pPr>
            <w:r w:rsidRPr="00CC7D1D">
              <w:rPr>
                <w:rFonts w:ascii="仿宋" w:eastAsia="仿宋" w:hAnsi="仿宋" w:cs="微软雅黑" w:hint="eastAsia"/>
                <w:kern w:val="0"/>
                <w:sz w:val="24"/>
                <w:szCs w:val="24"/>
              </w:rPr>
              <w:t>6101</w:t>
            </w:r>
          </w:p>
        </w:tc>
        <w:tc>
          <w:tcPr>
            <w:tcW w:w="3302" w:type="pct"/>
            <w:vAlign w:val="center"/>
          </w:tcPr>
          <w:p w:rsidR="00151F3C" w:rsidRPr="00CC7D1D" w:rsidRDefault="00151F3C" w:rsidP="008F4CF9">
            <w:pPr>
              <w:widowControl/>
              <w:shd w:val="clear" w:color="auto" w:fill="FFFFFF"/>
              <w:jc w:val="center"/>
              <w:rPr>
                <w:rFonts w:ascii="仿宋" w:eastAsia="仿宋" w:hAnsi="仿宋" w:cs="微软雅黑"/>
                <w:kern w:val="0"/>
                <w:sz w:val="24"/>
                <w:szCs w:val="24"/>
              </w:rPr>
            </w:pPr>
            <w:r w:rsidRPr="00CC7D1D">
              <w:rPr>
                <w:rFonts w:ascii="仿宋" w:eastAsia="仿宋" w:hAnsi="仿宋" w:cs="微软雅黑" w:hint="eastAsia"/>
                <w:kern w:val="0"/>
                <w:sz w:val="24"/>
                <w:szCs w:val="24"/>
              </w:rPr>
              <w:t>电子信息类</w:t>
            </w:r>
          </w:p>
        </w:tc>
      </w:tr>
      <w:tr w:rsidR="00151F3C" w:rsidRPr="00CC7D1D" w:rsidTr="008F4CF9">
        <w:trPr>
          <w:trHeight w:val="443"/>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610101</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电子信息工程技术</w:t>
            </w:r>
          </w:p>
        </w:tc>
      </w:tr>
      <w:tr w:rsidR="00151F3C" w:rsidRPr="00CC7D1D" w:rsidTr="008F4CF9">
        <w:trPr>
          <w:trHeight w:val="397"/>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6103</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通信类</w:t>
            </w:r>
          </w:p>
        </w:tc>
      </w:tr>
      <w:tr w:rsidR="00151F3C" w:rsidRPr="00CC7D1D" w:rsidTr="008F4CF9">
        <w:trPr>
          <w:trHeight w:val="397"/>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610301</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通信技术</w:t>
            </w:r>
          </w:p>
        </w:tc>
      </w:tr>
      <w:tr w:rsidR="00151F3C" w:rsidRPr="00CC7D1D" w:rsidTr="008F4CF9">
        <w:trPr>
          <w:trHeight w:val="397"/>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lastRenderedPageBreak/>
              <w:t>610302</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移动通信技术</w:t>
            </w:r>
          </w:p>
        </w:tc>
      </w:tr>
      <w:tr w:rsidR="00151F3C" w:rsidRPr="00CC7D1D" w:rsidTr="008F4CF9">
        <w:trPr>
          <w:trHeight w:val="397"/>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610303</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F30220">
              <w:rPr>
                <w:rFonts w:ascii="仿宋" w:eastAsia="仿宋" w:hAnsi="仿宋" w:hint="eastAsia"/>
                <w:sz w:val="24"/>
                <w:szCs w:val="24"/>
              </w:rPr>
              <w:t>通信系统运行管理</w:t>
            </w:r>
          </w:p>
        </w:tc>
      </w:tr>
      <w:tr w:rsidR="00151F3C" w:rsidRPr="00CC7D1D" w:rsidTr="008F4CF9">
        <w:trPr>
          <w:trHeight w:val="508"/>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CC7D1D">
              <w:rPr>
                <w:rFonts w:ascii="仿宋" w:eastAsia="仿宋" w:hAnsi="仿宋" w:hint="eastAsia"/>
                <w:sz w:val="24"/>
                <w:szCs w:val="24"/>
              </w:rPr>
              <w:t>610304</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CC7D1D">
              <w:rPr>
                <w:rFonts w:ascii="仿宋" w:eastAsia="仿宋" w:hAnsi="仿宋" w:hint="eastAsia"/>
                <w:sz w:val="24"/>
                <w:szCs w:val="24"/>
              </w:rPr>
              <w:t>通信工程设计与监理</w:t>
            </w:r>
          </w:p>
        </w:tc>
      </w:tr>
      <w:tr w:rsidR="00151F3C" w:rsidRPr="00CC7D1D" w:rsidTr="008F4CF9">
        <w:trPr>
          <w:trHeight w:val="397"/>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cs="Arial"/>
                <w:sz w:val="24"/>
                <w:szCs w:val="24"/>
              </w:rPr>
            </w:pPr>
            <w:r w:rsidRPr="00F30220">
              <w:rPr>
                <w:rFonts w:ascii="仿宋" w:eastAsia="仿宋" w:hAnsi="仿宋" w:cs="Arial" w:hint="eastAsia"/>
                <w:sz w:val="24"/>
                <w:szCs w:val="24"/>
              </w:rPr>
              <w:t>610305</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cs="Arial"/>
                <w:sz w:val="24"/>
                <w:szCs w:val="24"/>
              </w:rPr>
            </w:pPr>
            <w:r w:rsidRPr="00F30220">
              <w:rPr>
                <w:rFonts w:ascii="仿宋" w:eastAsia="仿宋" w:hAnsi="仿宋" w:cs="Arial" w:hint="eastAsia"/>
                <w:sz w:val="24"/>
                <w:szCs w:val="24"/>
              </w:rPr>
              <w:t>电信服务与管理</w:t>
            </w:r>
          </w:p>
        </w:tc>
      </w:tr>
      <w:tr w:rsidR="00151F3C" w:rsidRPr="00CC7D1D" w:rsidTr="008F4CF9">
        <w:trPr>
          <w:trHeight w:val="309"/>
          <w:jc w:val="center"/>
        </w:trPr>
        <w:tc>
          <w:tcPr>
            <w:tcW w:w="1698" w:type="pct"/>
            <w:shd w:val="clear" w:color="auto" w:fill="auto"/>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A10B3D">
              <w:rPr>
                <w:rFonts w:ascii="仿宋" w:eastAsia="仿宋" w:hAnsi="仿宋" w:cs="Arial" w:hint="eastAsia"/>
                <w:sz w:val="24"/>
                <w:szCs w:val="24"/>
              </w:rPr>
              <w:t>610306</w:t>
            </w:r>
          </w:p>
        </w:tc>
        <w:tc>
          <w:tcPr>
            <w:tcW w:w="3302" w:type="pct"/>
            <w:vAlign w:val="center"/>
          </w:tcPr>
          <w:p w:rsidR="00151F3C" w:rsidRPr="006770F0" w:rsidRDefault="00151F3C" w:rsidP="008F4CF9">
            <w:pPr>
              <w:pStyle w:val="10"/>
              <w:spacing w:line="360" w:lineRule="auto"/>
              <w:ind w:firstLineChars="0" w:firstLine="0"/>
              <w:jc w:val="center"/>
              <w:rPr>
                <w:rFonts w:ascii="仿宋" w:eastAsia="仿宋" w:hAnsi="仿宋"/>
                <w:sz w:val="24"/>
                <w:szCs w:val="24"/>
              </w:rPr>
            </w:pPr>
            <w:r w:rsidRPr="00A10B3D">
              <w:rPr>
                <w:rFonts w:ascii="仿宋" w:eastAsia="仿宋" w:hAnsi="仿宋" w:cs="Arial" w:hint="eastAsia"/>
                <w:sz w:val="24"/>
                <w:szCs w:val="24"/>
              </w:rPr>
              <w:t>光通信技术</w:t>
            </w:r>
          </w:p>
        </w:tc>
      </w:tr>
    </w:tbl>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二、赛项申报专家组</w:t>
      </w:r>
    </w:p>
    <w:p w:rsidR="00BF631C"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三、赛项目的</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为了</w:t>
      </w:r>
      <w:r>
        <w:rPr>
          <w:rFonts w:ascii="仿宋" w:eastAsia="仿宋" w:hAnsi="仿宋"/>
          <w:sz w:val="30"/>
          <w:szCs w:val="30"/>
        </w:rPr>
        <w:t>响应国家教育部</w:t>
      </w:r>
      <w:r>
        <w:rPr>
          <w:rFonts w:ascii="仿宋" w:eastAsia="仿宋" w:hAnsi="仿宋" w:hint="eastAsia"/>
          <w:sz w:val="30"/>
          <w:szCs w:val="30"/>
        </w:rPr>
        <w:t>大力</w:t>
      </w:r>
      <w:r>
        <w:rPr>
          <w:rFonts w:ascii="仿宋" w:eastAsia="仿宋" w:hAnsi="仿宋"/>
          <w:sz w:val="30"/>
          <w:szCs w:val="30"/>
        </w:rPr>
        <w:t>推广创新创业教育</w:t>
      </w:r>
      <w:r>
        <w:rPr>
          <w:rFonts w:ascii="仿宋" w:eastAsia="仿宋" w:hAnsi="仿宋" w:hint="eastAsia"/>
          <w:sz w:val="30"/>
          <w:szCs w:val="30"/>
        </w:rPr>
        <w:t>，</w:t>
      </w:r>
      <w:r>
        <w:rPr>
          <w:rFonts w:ascii="仿宋" w:eastAsia="仿宋" w:hAnsi="仿宋"/>
          <w:sz w:val="30"/>
          <w:szCs w:val="30"/>
        </w:rPr>
        <w:t>服务</w:t>
      </w:r>
      <w:r>
        <w:rPr>
          <w:rFonts w:ascii="仿宋" w:eastAsia="仿宋" w:hAnsi="仿宋" w:hint="eastAsia"/>
          <w:sz w:val="30"/>
          <w:szCs w:val="30"/>
        </w:rPr>
        <w:t>于</w:t>
      </w:r>
      <w:r>
        <w:rPr>
          <w:rFonts w:ascii="仿宋" w:eastAsia="仿宋" w:hAnsi="仿宋"/>
          <w:sz w:val="30"/>
          <w:szCs w:val="30"/>
        </w:rPr>
        <w:t>创新</w:t>
      </w:r>
      <w:r>
        <w:rPr>
          <w:rFonts w:ascii="仿宋" w:eastAsia="仿宋" w:hAnsi="仿宋" w:hint="eastAsia"/>
          <w:sz w:val="30"/>
          <w:szCs w:val="30"/>
        </w:rPr>
        <w:t>型国家</w:t>
      </w:r>
      <w:r>
        <w:rPr>
          <w:rFonts w:ascii="仿宋" w:eastAsia="仿宋" w:hAnsi="仿宋"/>
          <w:sz w:val="30"/>
          <w:szCs w:val="30"/>
        </w:rPr>
        <w:t>建设的重要举措</w:t>
      </w:r>
      <w:r>
        <w:rPr>
          <w:rFonts w:ascii="仿宋" w:eastAsia="仿宋" w:hAnsi="仿宋" w:hint="eastAsia"/>
          <w:sz w:val="30"/>
          <w:szCs w:val="30"/>
        </w:rPr>
        <w:t>，深化</w:t>
      </w:r>
      <w:r>
        <w:rPr>
          <w:rFonts w:ascii="仿宋" w:eastAsia="仿宋" w:hAnsi="仿宋"/>
          <w:sz w:val="30"/>
          <w:szCs w:val="30"/>
        </w:rPr>
        <w:t>高等教育教学改革</w:t>
      </w:r>
      <w:r>
        <w:rPr>
          <w:rFonts w:ascii="仿宋" w:eastAsia="仿宋" w:hAnsi="仿宋" w:hint="eastAsia"/>
          <w:sz w:val="30"/>
          <w:szCs w:val="30"/>
        </w:rPr>
        <w:t>，</w:t>
      </w:r>
      <w:r>
        <w:rPr>
          <w:rFonts w:ascii="仿宋" w:eastAsia="仿宋" w:hAnsi="仿宋"/>
          <w:sz w:val="30"/>
          <w:szCs w:val="30"/>
        </w:rPr>
        <w:t>培养学生创新</w:t>
      </w:r>
      <w:r>
        <w:rPr>
          <w:rFonts w:ascii="仿宋" w:eastAsia="仿宋" w:hAnsi="仿宋" w:hint="eastAsia"/>
          <w:sz w:val="30"/>
          <w:szCs w:val="30"/>
        </w:rPr>
        <w:t>精神</w:t>
      </w:r>
      <w:r>
        <w:rPr>
          <w:rFonts w:ascii="仿宋" w:eastAsia="仿宋" w:hAnsi="仿宋"/>
          <w:sz w:val="30"/>
          <w:szCs w:val="30"/>
        </w:rPr>
        <w:t>和</w:t>
      </w:r>
      <w:r>
        <w:rPr>
          <w:rFonts w:ascii="仿宋" w:eastAsia="仿宋" w:hAnsi="仿宋" w:hint="eastAsia"/>
          <w:sz w:val="30"/>
          <w:szCs w:val="30"/>
        </w:rPr>
        <w:t>实践</w:t>
      </w:r>
      <w:r>
        <w:rPr>
          <w:rFonts w:ascii="仿宋" w:eastAsia="仿宋" w:hAnsi="仿宋"/>
          <w:sz w:val="30"/>
          <w:szCs w:val="30"/>
        </w:rPr>
        <w:t>能力</w:t>
      </w:r>
      <w:r>
        <w:rPr>
          <w:rFonts w:ascii="仿宋" w:eastAsia="仿宋" w:hAnsi="仿宋" w:hint="eastAsia"/>
          <w:sz w:val="30"/>
          <w:szCs w:val="30"/>
        </w:rPr>
        <w:t>，</w:t>
      </w:r>
      <w:r>
        <w:rPr>
          <w:rFonts w:ascii="仿宋" w:eastAsia="仿宋" w:hAnsi="仿宋"/>
          <w:sz w:val="30"/>
          <w:szCs w:val="30"/>
        </w:rPr>
        <w:t>促进</w:t>
      </w:r>
      <w:r>
        <w:rPr>
          <w:rFonts w:ascii="仿宋" w:eastAsia="仿宋" w:hAnsi="仿宋" w:hint="eastAsia"/>
          <w:sz w:val="30"/>
          <w:szCs w:val="30"/>
        </w:rPr>
        <w:t>高校</w:t>
      </w:r>
      <w:r>
        <w:rPr>
          <w:rFonts w:ascii="仿宋" w:eastAsia="仿宋" w:hAnsi="仿宋"/>
          <w:sz w:val="30"/>
          <w:szCs w:val="30"/>
        </w:rPr>
        <w:t>毕业生</w:t>
      </w:r>
      <w:r>
        <w:rPr>
          <w:rFonts w:ascii="仿宋" w:eastAsia="仿宋" w:hAnsi="仿宋" w:hint="eastAsia"/>
          <w:sz w:val="30"/>
          <w:szCs w:val="30"/>
        </w:rPr>
        <w:t>充分</w:t>
      </w:r>
      <w:r>
        <w:rPr>
          <w:rFonts w:ascii="仿宋" w:eastAsia="仿宋" w:hAnsi="仿宋"/>
          <w:sz w:val="30"/>
          <w:szCs w:val="30"/>
        </w:rPr>
        <w:t>就业</w:t>
      </w:r>
      <w:r>
        <w:rPr>
          <w:rFonts w:ascii="仿宋" w:eastAsia="仿宋" w:hAnsi="仿宋" w:hint="eastAsia"/>
          <w:sz w:val="30"/>
          <w:szCs w:val="30"/>
        </w:rPr>
        <w:t>的</w:t>
      </w:r>
      <w:r>
        <w:rPr>
          <w:rFonts w:ascii="仿宋" w:eastAsia="仿宋" w:hAnsi="仿宋"/>
          <w:sz w:val="30"/>
          <w:szCs w:val="30"/>
        </w:rPr>
        <w:t>要求</w:t>
      </w:r>
      <w:r>
        <w:rPr>
          <w:rFonts w:ascii="仿宋" w:eastAsia="仿宋" w:hAnsi="仿宋" w:hint="eastAsia"/>
          <w:sz w:val="30"/>
          <w:szCs w:val="30"/>
        </w:rPr>
        <w:t>，</w:t>
      </w:r>
      <w:r>
        <w:rPr>
          <w:rFonts w:ascii="仿宋" w:eastAsia="仿宋" w:hAnsi="仿宋"/>
          <w:sz w:val="30"/>
          <w:szCs w:val="30"/>
        </w:rPr>
        <w:t>现</w:t>
      </w:r>
      <w:r>
        <w:rPr>
          <w:rFonts w:ascii="仿宋" w:eastAsia="仿宋" w:hAnsi="仿宋" w:hint="eastAsia"/>
          <w:sz w:val="30"/>
          <w:szCs w:val="30"/>
        </w:rPr>
        <w:t>结合移动</w:t>
      </w:r>
      <w:r>
        <w:rPr>
          <w:rFonts w:ascii="仿宋" w:eastAsia="仿宋" w:hAnsi="仿宋"/>
          <w:sz w:val="30"/>
          <w:szCs w:val="30"/>
        </w:rPr>
        <w:t>通信领域最具活力、最新</w:t>
      </w:r>
      <w:r>
        <w:rPr>
          <w:rFonts w:ascii="仿宋" w:eastAsia="仿宋" w:hAnsi="仿宋" w:hint="eastAsia"/>
          <w:sz w:val="30"/>
          <w:szCs w:val="30"/>
        </w:rPr>
        <w:t>技术</w:t>
      </w:r>
      <w:r>
        <w:rPr>
          <w:rFonts w:ascii="仿宋" w:eastAsia="仿宋" w:hAnsi="仿宋"/>
          <w:sz w:val="30"/>
          <w:szCs w:val="30"/>
        </w:rPr>
        <w:t>潮流——4G</w:t>
      </w:r>
      <w:r>
        <w:rPr>
          <w:rFonts w:ascii="仿宋" w:eastAsia="仿宋" w:hAnsi="仿宋" w:hint="eastAsia"/>
          <w:sz w:val="30"/>
          <w:szCs w:val="30"/>
        </w:rPr>
        <w:t>网络</w:t>
      </w:r>
      <w:r>
        <w:rPr>
          <w:rFonts w:ascii="仿宋" w:eastAsia="仿宋" w:hAnsi="仿宋"/>
          <w:sz w:val="30"/>
          <w:szCs w:val="30"/>
        </w:rPr>
        <w:t>技术，</w:t>
      </w:r>
      <w:r>
        <w:rPr>
          <w:rFonts w:ascii="仿宋" w:eastAsia="仿宋" w:hAnsi="仿宋" w:hint="eastAsia"/>
          <w:sz w:val="30"/>
          <w:szCs w:val="30"/>
        </w:rPr>
        <w:t>以及</w:t>
      </w:r>
      <w:r>
        <w:rPr>
          <w:rFonts w:ascii="仿宋" w:eastAsia="仿宋" w:hAnsi="仿宋"/>
          <w:sz w:val="30"/>
          <w:szCs w:val="30"/>
        </w:rPr>
        <w:t>当前行业</w:t>
      </w:r>
      <w:r>
        <w:rPr>
          <w:rFonts w:ascii="仿宋" w:eastAsia="仿宋" w:hAnsi="仿宋" w:hint="eastAsia"/>
          <w:sz w:val="30"/>
          <w:szCs w:val="30"/>
        </w:rPr>
        <w:t>对4G</w:t>
      </w:r>
      <w:r>
        <w:rPr>
          <w:rFonts w:ascii="仿宋" w:eastAsia="仿宋" w:hAnsi="仿宋"/>
          <w:sz w:val="30"/>
          <w:szCs w:val="30"/>
        </w:rPr>
        <w:t>网络</w:t>
      </w:r>
      <w:r>
        <w:rPr>
          <w:rFonts w:ascii="仿宋" w:eastAsia="仿宋" w:hAnsi="仿宋" w:hint="eastAsia"/>
          <w:sz w:val="30"/>
          <w:szCs w:val="30"/>
        </w:rPr>
        <w:t>调试</w:t>
      </w:r>
      <w:r>
        <w:rPr>
          <w:rFonts w:ascii="仿宋" w:eastAsia="仿宋" w:hAnsi="仿宋"/>
          <w:sz w:val="30"/>
          <w:szCs w:val="30"/>
        </w:rPr>
        <w:t>建设、维护、网络优化</w:t>
      </w:r>
      <w:r>
        <w:rPr>
          <w:rFonts w:ascii="仿宋" w:eastAsia="仿宋" w:hAnsi="仿宋" w:hint="eastAsia"/>
          <w:sz w:val="30"/>
          <w:szCs w:val="30"/>
        </w:rPr>
        <w:t>几大人才</w:t>
      </w:r>
      <w:r>
        <w:rPr>
          <w:rFonts w:ascii="仿宋" w:eastAsia="仿宋" w:hAnsi="仿宋"/>
          <w:sz w:val="30"/>
          <w:szCs w:val="30"/>
        </w:rPr>
        <w:t>需求</w:t>
      </w:r>
      <w:r>
        <w:rPr>
          <w:rFonts w:ascii="仿宋" w:eastAsia="仿宋" w:hAnsi="仿宋" w:hint="eastAsia"/>
          <w:sz w:val="30"/>
          <w:szCs w:val="30"/>
        </w:rPr>
        <w:t>比较</w:t>
      </w:r>
      <w:r>
        <w:rPr>
          <w:rFonts w:ascii="仿宋" w:eastAsia="仿宋" w:hAnsi="仿宋"/>
          <w:sz w:val="30"/>
          <w:szCs w:val="30"/>
        </w:rPr>
        <w:t>旺盛的岗位能力</w:t>
      </w:r>
      <w:r>
        <w:rPr>
          <w:rFonts w:ascii="仿宋" w:eastAsia="仿宋" w:hAnsi="仿宋" w:hint="eastAsia"/>
          <w:sz w:val="30"/>
          <w:szCs w:val="30"/>
        </w:rPr>
        <w:t>的</w:t>
      </w:r>
      <w:r>
        <w:rPr>
          <w:rFonts w:ascii="仿宋" w:eastAsia="仿宋" w:hAnsi="仿宋"/>
          <w:sz w:val="30"/>
          <w:szCs w:val="30"/>
        </w:rPr>
        <w:t>要求，特</w:t>
      </w:r>
      <w:r>
        <w:rPr>
          <w:rFonts w:ascii="仿宋" w:eastAsia="仿宋" w:hAnsi="仿宋" w:hint="eastAsia"/>
          <w:sz w:val="30"/>
          <w:szCs w:val="30"/>
        </w:rPr>
        <w:t>设置</w:t>
      </w:r>
      <w:r>
        <w:rPr>
          <w:rFonts w:ascii="仿宋" w:eastAsia="仿宋" w:hAnsi="仿宋"/>
          <w:sz w:val="30"/>
          <w:szCs w:val="30"/>
        </w:rPr>
        <w:t>本次大赛赛项内容。</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通过竞赛，检验参赛选手通信网络组网规划、网络搭建、设备配置、</w:t>
      </w:r>
      <w:r>
        <w:rPr>
          <w:rFonts w:ascii="仿宋" w:eastAsia="仿宋" w:hAnsi="仿宋"/>
          <w:sz w:val="30"/>
          <w:szCs w:val="30"/>
        </w:rPr>
        <w:t>全网联</w:t>
      </w:r>
      <w:r>
        <w:rPr>
          <w:rFonts w:ascii="仿宋" w:eastAsia="仿宋" w:hAnsi="仿宋" w:hint="eastAsia"/>
          <w:sz w:val="30"/>
          <w:szCs w:val="30"/>
        </w:rPr>
        <w:t>调</w:t>
      </w:r>
      <w:r>
        <w:rPr>
          <w:rFonts w:ascii="仿宋" w:eastAsia="仿宋" w:hAnsi="仿宋"/>
          <w:sz w:val="30"/>
          <w:szCs w:val="30"/>
        </w:rPr>
        <w:t>、网络分析与优化</w:t>
      </w:r>
      <w:r>
        <w:rPr>
          <w:rFonts w:ascii="仿宋" w:eastAsia="仿宋" w:hAnsi="仿宋" w:hint="eastAsia"/>
          <w:sz w:val="30"/>
          <w:szCs w:val="30"/>
        </w:rPr>
        <w:t>等方面的能力，具体包括LTE移动通信无线侧、回传网络、核心侧的网络参数规划、网络线缆</w:t>
      </w:r>
      <w:r>
        <w:rPr>
          <w:rFonts w:ascii="仿宋" w:eastAsia="仿宋" w:hAnsi="仿宋"/>
          <w:sz w:val="30"/>
          <w:szCs w:val="30"/>
        </w:rPr>
        <w:t>连线</w:t>
      </w:r>
      <w:r>
        <w:rPr>
          <w:rFonts w:ascii="仿宋" w:eastAsia="仿宋" w:hAnsi="仿宋" w:hint="eastAsia"/>
          <w:sz w:val="30"/>
          <w:szCs w:val="30"/>
        </w:rPr>
        <w:t>搭建、设备</w:t>
      </w:r>
      <w:r>
        <w:rPr>
          <w:rFonts w:ascii="仿宋" w:eastAsia="仿宋" w:hAnsi="仿宋"/>
          <w:sz w:val="30"/>
          <w:szCs w:val="30"/>
        </w:rPr>
        <w:t>调测与业务验证、</w:t>
      </w:r>
      <w:r>
        <w:rPr>
          <w:rFonts w:ascii="仿宋" w:eastAsia="仿宋" w:hAnsi="仿宋" w:hint="eastAsia"/>
          <w:sz w:val="30"/>
          <w:szCs w:val="30"/>
        </w:rPr>
        <w:t>LTE网络</w:t>
      </w:r>
      <w:r>
        <w:rPr>
          <w:rFonts w:ascii="仿宋" w:eastAsia="仿宋" w:hAnsi="仿宋"/>
          <w:sz w:val="30"/>
          <w:szCs w:val="30"/>
        </w:rPr>
        <w:t>数据分析</w:t>
      </w:r>
      <w:r>
        <w:rPr>
          <w:rFonts w:ascii="仿宋" w:eastAsia="仿宋" w:hAnsi="仿宋" w:hint="eastAsia"/>
          <w:sz w:val="30"/>
          <w:szCs w:val="30"/>
        </w:rPr>
        <w:t>、网络优化等方面的技术能力、团队协作能力、网络问题</w:t>
      </w:r>
      <w:r>
        <w:rPr>
          <w:rFonts w:ascii="仿宋" w:eastAsia="仿宋" w:hAnsi="仿宋"/>
          <w:sz w:val="30"/>
          <w:szCs w:val="30"/>
        </w:rPr>
        <w:t>分析</w:t>
      </w:r>
      <w:r>
        <w:rPr>
          <w:rFonts w:ascii="仿宋" w:eastAsia="仿宋" w:hAnsi="仿宋" w:hint="eastAsia"/>
          <w:sz w:val="30"/>
          <w:szCs w:val="30"/>
        </w:rPr>
        <w:t>处理能力、多学科交叉知识结构运用等方面的能力。</w:t>
      </w:r>
    </w:p>
    <w:p w:rsidR="002253A3" w:rsidRDefault="004C54D0" w:rsidP="00B648E3">
      <w:pPr>
        <w:pStyle w:val="af3"/>
        <w:spacing w:line="360" w:lineRule="auto"/>
        <w:ind w:firstLine="600"/>
        <w:rPr>
          <w:rFonts w:ascii="仿宋" w:eastAsia="仿宋" w:hAnsi="仿宋"/>
          <w:sz w:val="30"/>
          <w:szCs w:val="30"/>
        </w:rPr>
      </w:pPr>
      <w:r>
        <w:rPr>
          <w:rFonts w:ascii="仿宋" w:eastAsia="仿宋" w:hAnsi="仿宋" w:hint="eastAsia"/>
          <w:sz w:val="30"/>
          <w:szCs w:val="30"/>
        </w:rPr>
        <w:t>同时通过竞赛进一步引导高职院校在通信产业升级背景下的专业建设方向，创新工</w:t>
      </w:r>
      <w:r>
        <w:rPr>
          <w:rFonts w:ascii="仿宋" w:eastAsia="仿宋" w:hAnsi="仿宋"/>
          <w:sz w:val="30"/>
          <w:szCs w:val="30"/>
        </w:rPr>
        <w:t>学结合</w:t>
      </w:r>
      <w:r>
        <w:rPr>
          <w:rFonts w:ascii="仿宋" w:eastAsia="仿宋" w:hAnsi="仿宋" w:hint="eastAsia"/>
          <w:sz w:val="30"/>
          <w:szCs w:val="30"/>
        </w:rPr>
        <w:t>教学模式，深化教学改革，提升教师和学生的职业技能水平，检验高职培养对象在4G移动通信</w:t>
      </w:r>
      <w:r>
        <w:rPr>
          <w:rFonts w:ascii="仿宋" w:eastAsia="仿宋" w:hAnsi="仿宋" w:hint="eastAsia"/>
          <w:sz w:val="30"/>
          <w:szCs w:val="30"/>
        </w:rPr>
        <w:lastRenderedPageBreak/>
        <w:t>技术方面的技能水平及综合职业素养，为4G移动通信市场的发展奠定优秀人才基础。</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四、赛项设计原则</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赛项设计原则遵循</w:t>
      </w:r>
      <w:r>
        <w:rPr>
          <w:rFonts w:ascii="仿宋" w:eastAsia="仿宋" w:hAnsi="仿宋"/>
          <w:sz w:val="30"/>
          <w:szCs w:val="30"/>
        </w:rPr>
        <w:t>《</w:t>
      </w:r>
      <w:r>
        <w:rPr>
          <w:rFonts w:ascii="仿宋" w:eastAsia="仿宋" w:hAnsi="仿宋" w:hint="eastAsia"/>
          <w:sz w:val="30"/>
          <w:szCs w:val="30"/>
        </w:rPr>
        <w:t>全国职业院校技能大赛实施规划（2017-2020年）</w:t>
      </w:r>
      <w:r>
        <w:rPr>
          <w:rFonts w:ascii="仿宋" w:eastAsia="仿宋" w:hAnsi="仿宋"/>
          <w:sz w:val="30"/>
          <w:szCs w:val="30"/>
        </w:rPr>
        <w:t>》的总体指导思想及原则。</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一）赛项体现公开、公平、公正原则。通过赛前的周密部署和筹划，确保赛项的参赛流程、竞赛过程、评分等各环节规范管理，利用自动化管理和自动化评分等手段支撑赛项的进行，并做好应对突发情况的预案，充分体现了公开、公平、公正原则。</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（二）赛项关联专业人才需求量大、职业院校开设专业点多、服务国家重点战略。本次</w:t>
      </w:r>
      <w:r>
        <w:rPr>
          <w:rFonts w:ascii="仿宋" w:eastAsia="仿宋" w:hAnsi="仿宋"/>
          <w:sz w:val="30"/>
          <w:szCs w:val="30"/>
        </w:rPr>
        <w:t>赛项的内容</w:t>
      </w:r>
      <w:r>
        <w:rPr>
          <w:rFonts w:ascii="仿宋" w:eastAsia="仿宋" w:hAnsi="仿宋" w:hint="eastAsia"/>
          <w:sz w:val="30"/>
          <w:szCs w:val="30"/>
        </w:rPr>
        <w:t>设计符合主流技术要求：比赛采用LTE移动通信网络设备(基站、核心网设备)、回传系统设备（PTN光网络设备）、符合移动通信运营商规范开发的LTE网络分析</w:t>
      </w:r>
      <w:r>
        <w:rPr>
          <w:rFonts w:ascii="仿宋" w:eastAsia="仿宋" w:hAnsi="仿宋"/>
          <w:sz w:val="30"/>
          <w:szCs w:val="30"/>
        </w:rPr>
        <w:t>与优化</w:t>
      </w:r>
      <w:r>
        <w:rPr>
          <w:rFonts w:ascii="仿宋" w:eastAsia="仿宋" w:hAnsi="仿宋" w:hint="eastAsia"/>
          <w:sz w:val="30"/>
          <w:szCs w:val="30"/>
        </w:rPr>
        <w:t>软件，可真实模拟完整的LTE现网网络环境及业务模式。学生可以基于此设备进行网络IP地址及</w:t>
      </w:r>
      <w:r>
        <w:rPr>
          <w:rFonts w:ascii="仿宋" w:eastAsia="仿宋" w:hAnsi="仿宋"/>
          <w:sz w:val="30"/>
          <w:szCs w:val="30"/>
        </w:rPr>
        <w:t>参数</w:t>
      </w:r>
      <w:r>
        <w:rPr>
          <w:rFonts w:ascii="仿宋" w:eastAsia="仿宋" w:hAnsi="仿宋" w:hint="eastAsia"/>
          <w:sz w:val="30"/>
          <w:szCs w:val="30"/>
        </w:rPr>
        <w:t>规划、网络线缆</w:t>
      </w:r>
      <w:r>
        <w:rPr>
          <w:rFonts w:ascii="仿宋" w:eastAsia="仿宋" w:hAnsi="仿宋"/>
          <w:sz w:val="30"/>
          <w:szCs w:val="30"/>
        </w:rPr>
        <w:t>连线</w:t>
      </w:r>
      <w:r>
        <w:rPr>
          <w:rFonts w:ascii="仿宋" w:eastAsia="仿宋" w:hAnsi="仿宋" w:hint="eastAsia"/>
          <w:sz w:val="30"/>
          <w:szCs w:val="30"/>
        </w:rPr>
        <w:t>组建、设备配置联调及网络分析优化等赛事项目，充分考察学生对现网主流技术的理解、掌握情况。</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（三）竞赛内容对应当前</w:t>
      </w:r>
      <w:r>
        <w:rPr>
          <w:rFonts w:ascii="仿宋" w:eastAsia="仿宋" w:hAnsi="仿宋"/>
          <w:sz w:val="30"/>
          <w:szCs w:val="30"/>
        </w:rPr>
        <w:t>热门</w:t>
      </w:r>
      <w:r>
        <w:rPr>
          <w:rFonts w:ascii="仿宋" w:eastAsia="仿宋" w:hAnsi="仿宋" w:hint="eastAsia"/>
          <w:sz w:val="30"/>
          <w:szCs w:val="30"/>
        </w:rPr>
        <w:t>职业岗位群，体现</w:t>
      </w:r>
      <w:r>
        <w:rPr>
          <w:rFonts w:ascii="仿宋" w:eastAsia="仿宋" w:hAnsi="仿宋"/>
          <w:sz w:val="30"/>
          <w:szCs w:val="30"/>
        </w:rPr>
        <w:t>专业核心能力</w:t>
      </w:r>
      <w:r>
        <w:rPr>
          <w:rFonts w:ascii="仿宋" w:eastAsia="仿宋" w:hAnsi="仿宋" w:hint="eastAsia"/>
          <w:sz w:val="30"/>
          <w:szCs w:val="30"/>
        </w:rPr>
        <w:t>。</w:t>
      </w:r>
      <w:r>
        <w:rPr>
          <w:rFonts w:ascii="仿宋" w:eastAsia="仿宋" w:hAnsi="仿宋"/>
          <w:sz w:val="30"/>
          <w:szCs w:val="30"/>
        </w:rPr>
        <w:t>本次</w:t>
      </w:r>
      <w:r>
        <w:rPr>
          <w:rFonts w:ascii="仿宋" w:eastAsia="仿宋" w:hAnsi="仿宋" w:hint="eastAsia"/>
          <w:sz w:val="30"/>
          <w:szCs w:val="30"/>
        </w:rPr>
        <w:t>通信网络</w:t>
      </w:r>
      <w:r>
        <w:rPr>
          <w:rFonts w:ascii="仿宋" w:eastAsia="仿宋" w:hAnsi="仿宋"/>
          <w:sz w:val="30"/>
          <w:szCs w:val="30"/>
        </w:rPr>
        <w:t>方案是在</w:t>
      </w:r>
      <w:r>
        <w:rPr>
          <w:rFonts w:ascii="仿宋" w:eastAsia="仿宋" w:hAnsi="仿宋" w:hint="eastAsia"/>
          <w:sz w:val="30"/>
          <w:szCs w:val="30"/>
        </w:rPr>
        <w:t>深入</w:t>
      </w:r>
      <w:r>
        <w:rPr>
          <w:rFonts w:ascii="仿宋" w:eastAsia="仿宋" w:hAnsi="仿宋"/>
          <w:sz w:val="30"/>
          <w:szCs w:val="30"/>
        </w:rPr>
        <w:t>研究</w:t>
      </w:r>
      <w:r>
        <w:rPr>
          <w:rFonts w:ascii="仿宋" w:eastAsia="仿宋" w:hAnsi="仿宋" w:hint="eastAsia"/>
          <w:sz w:val="30"/>
          <w:szCs w:val="30"/>
        </w:rPr>
        <w:t>当前第四代移动通信</w:t>
      </w:r>
      <w:r>
        <w:rPr>
          <w:rFonts w:ascii="仿宋" w:eastAsia="仿宋" w:hAnsi="仿宋"/>
          <w:sz w:val="30"/>
          <w:szCs w:val="30"/>
        </w:rPr>
        <w:t>发展技术趋势和</w:t>
      </w:r>
      <w:r>
        <w:rPr>
          <w:rFonts w:ascii="仿宋" w:eastAsia="仿宋" w:hAnsi="仿宋" w:hint="eastAsia"/>
          <w:sz w:val="30"/>
          <w:szCs w:val="30"/>
        </w:rPr>
        <w:t>行业</w:t>
      </w:r>
      <w:r>
        <w:rPr>
          <w:rFonts w:ascii="仿宋" w:eastAsia="仿宋" w:hAnsi="仿宋"/>
          <w:sz w:val="30"/>
          <w:szCs w:val="30"/>
        </w:rPr>
        <w:t>人才需求的基础上设计的，可以考察学生</w:t>
      </w:r>
      <w:r>
        <w:rPr>
          <w:rFonts w:ascii="仿宋" w:eastAsia="仿宋" w:hAnsi="仿宋" w:hint="eastAsia"/>
          <w:sz w:val="30"/>
          <w:szCs w:val="30"/>
        </w:rPr>
        <w:t>对</w:t>
      </w:r>
      <w:r>
        <w:rPr>
          <w:rFonts w:ascii="仿宋" w:eastAsia="仿宋" w:hAnsi="仿宋"/>
          <w:sz w:val="30"/>
          <w:szCs w:val="30"/>
        </w:rPr>
        <w:t>LTE</w:t>
      </w:r>
      <w:r>
        <w:rPr>
          <w:rFonts w:ascii="仿宋" w:eastAsia="仿宋" w:hAnsi="仿宋" w:hint="eastAsia"/>
          <w:sz w:val="30"/>
          <w:szCs w:val="30"/>
        </w:rPr>
        <w:t>无线通信</w:t>
      </w:r>
      <w:r>
        <w:rPr>
          <w:rFonts w:ascii="仿宋" w:eastAsia="仿宋" w:hAnsi="仿宋"/>
          <w:sz w:val="30"/>
          <w:szCs w:val="30"/>
        </w:rPr>
        <w:t>网络理论基础知识和关键技术</w:t>
      </w:r>
      <w:r>
        <w:rPr>
          <w:rFonts w:ascii="仿宋" w:eastAsia="仿宋" w:hAnsi="仿宋" w:hint="eastAsia"/>
          <w:sz w:val="30"/>
          <w:szCs w:val="30"/>
        </w:rPr>
        <w:t>的掌握以及LTE网络组建、LTE网络调测</w:t>
      </w:r>
      <w:r>
        <w:rPr>
          <w:rFonts w:ascii="仿宋" w:eastAsia="仿宋" w:hAnsi="仿宋"/>
          <w:sz w:val="30"/>
          <w:szCs w:val="30"/>
        </w:rPr>
        <w:t>、</w:t>
      </w:r>
      <w:r>
        <w:rPr>
          <w:rFonts w:ascii="仿宋" w:eastAsia="仿宋" w:hAnsi="仿宋" w:hint="eastAsia"/>
          <w:sz w:val="30"/>
          <w:szCs w:val="30"/>
        </w:rPr>
        <w:t>数据</w:t>
      </w:r>
      <w:r>
        <w:rPr>
          <w:rFonts w:ascii="仿宋" w:eastAsia="仿宋" w:hAnsi="仿宋"/>
          <w:sz w:val="30"/>
          <w:szCs w:val="30"/>
        </w:rPr>
        <w:t>分析</w:t>
      </w:r>
      <w:r>
        <w:rPr>
          <w:rFonts w:ascii="仿宋" w:eastAsia="仿宋" w:hAnsi="仿宋" w:hint="eastAsia"/>
          <w:sz w:val="30"/>
          <w:szCs w:val="30"/>
        </w:rPr>
        <w:t>技能</w:t>
      </w:r>
      <w:r>
        <w:rPr>
          <w:rFonts w:ascii="仿宋" w:eastAsia="仿宋" w:hAnsi="仿宋"/>
          <w:sz w:val="30"/>
          <w:szCs w:val="30"/>
        </w:rPr>
        <w:t>、网络优化等</w:t>
      </w:r>
      <w:r>
        <w:rPr>
          <w:rFonts w:ascii="仿宋" w:eastAsia="仿宋" w:hAnsi="仿宋" w:hint="eastAsia"/>
          <w:sz w:val="30"/>
          <w:szCs w:val="30"/>
        </w:rPr>
        <w:t>必备</w:t>
      </w:r>
      <w:r>
        <w:rPr>
          <w:rFonts w:ascii="仿宋" w:eastAsia="仿宋" w:hAnsi="仿宋"/>
          <w:sz w:val="30"/>
          <w:szCs w:val="30"/>
        </w:rPr>
        <w:t>工作</w:t>
      </w:r>
      <w:r>
        <w:rPr>
          <w:rFonts w:ascii="仿宋" w:eastAsia="仿宋" w:hAnsi="仿宋" w:hint="eastAsia"/>
          <w:sz w:val="30"/>
          <w:szCs w:val="30"/>
        </w:rPr>
        <w:t>实践技能的</w:t>
      </w:r>
      <w:r>
        <w:rPr>
          <w:rFonts w:ascii="仿宋" w:eastAsia="仿宋" w:hAnsi="仿宋"/>
          <w:sz w:val="30"/>
          <w:szCs w:val="30"/>
        </w:rPr>
        <w:lastRenderedPageBreak/>
        <w:t>熟练程度。</w:t>
      </w:r>
      <w:r>
        <w:rPr>
          <w:rFonts w:ascii="仿宋" w:eastAsia="仿宋" w:hAnsi="仿宋" w:hint="eastAsia"/>
          <w:sz w:val="30"/>
          <w:szCs w:val="30"/>
        </w:rPr>
        <w:t>为学生LTE移动通信技能的培养奠定基础,从而适应通信行业和技术的高速发展,满足不断增长的高素质应用型技能人才的社会需求,提高通信专业学生的就业率</w:t>
      </w:r>
      <w:r>
        <w:rPr>
          <w:rFonts w:ascii="仿宋" w:eastAsia="仿宋" w:hAnsi="仿宋"/>
          <w:sz w:val="30"/>
          <w:szCs w:val="30"/>
        </w:rPr>
        <w:t>。</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（四）竞赛平台成熟。赛事所</w:t>
      </w:r>
      <w:r>
        <w:rPr>
          <w:rFonts w:ascii="仿宋" w:eastAsia="仿宋" w:hAnsi="仿宋"/>
          <w:sz w:val="30"/>
          <w:szCs w:val="30"/>
        </w:rPr>
        <w:t>投入的产品</w:t>
      </w:r>
      <w:r>
        <w:rPr>
          <w:rFonts w:ascii="仿宋" w:eastAsia="仿宋" w:hAnsi="仿宋" w:hint="eastAsia"/>
          <w:sz w:val="30"/>
          <w:szCs w:val="30"/>
        </w:rPr>
        <w:t>包括4G全网</w:t>
      </w:r>
      <w:r>
        <w:rPr>
          <w:rFonts w:ascii="仿宋" w:eastAsia="仿宋" w:hAnsi="仿宋"/>
          <w:sz w:val="30"/>
          <w:szCs w:val="30"/>
        </w:rPr>
        <w:t>虚拟仿真系统</w:t>
      </w:r>
      <w:r>
        <w:rPr>
          <w:rFonts w:ascii="仿宋" w:eastAsia="仿宋" w:hAnsi="仿宋" w:hint="eastAsia"/>
          <w:sz w:val="30"/>
          <w:szCs w:val="30"/>
        </w:rPr>
        <w:t>、LTE网络设备（基站</w:t>
      </w:r>
      <w:r>
        <w:rPr>
          <w:rFonts w:ascii="仿宋" w:eastAsia="仿宋" w:hAnsi="仿宋"/>
          <w:sz w:val="30"/>
          <w:szCs w:val="30"/>
        </w:rPr>
        <w:t>和</w:t>
      </w:r>
      <w:r>
        <w:rPr>
          <w:rFonts w:ascii="仿宋" w:eastAsia="仿宋" w:hAnsi="仿宋" w:hint="eastAsia"/>
          <w:sz w:val="30"/>
          <w:szCs w:val="30"/>
        </w:rPr>
        <w:t>LTE核心网</w:t>
      </w:r>
      <w:r>
        <w:rPr>
          <w:rFonts w:ascii="仿宋" w:eastAsia="仿宋" w:hAnsi="仿宋"/>
          <w:sz w:val="30"/>
          <w:szCs w:val="30"/>
        </w:rPr>
        <w:t>）</w:t>
      </w:r>
      <w:r>
        <w:rPr>
          <w:rFonts w:ascii="仿宋" w:eastAsia="仿宋" w:hAnsi="仿宋" w:hint="eastAsia"/>
          <w:sz w:val="30"/>
          <w:szCs w:val="30"/>
        </w:rPr>
        <w:t>、光网络回传设备（PTN950）、LTE分析优化</w:t>
      </w:r>
      <w:r>
        <w:rPr>
          <w:rFonts w:ascii="仿宋" w:eastAsia="仿宋" w:hAnsi="仿宋"/>
          <w:sz w:val="30"/>
          <w:szCs w:val="30"/>
        </w:rPr>
        <w:t>系统</w:t>
      </w:r>
      <w:r>
        <w:rPr>
          <w:rFonts w:ascii="仿宋" w:eastAsia="仿宋" w:hAnsi="仿宋" w:hint="eastAsia"/>
          <w:sz w:val="30"/>
          <w:szCs w:val="30"/>
        </w:rPr>
        <w:t>，这些均为运营商</w:t>
      </w:r>
      <w:r>
        <w:rPr>
          <w:rFonts w:ascii="仿宋" w:eastAsia="仿宋" w:hAnsi="仿宋"/>
          <w:sz w:val="30"/>
          <w:szCs w:val="30"/>
        </w:rPr>
        <w:t>现网普遍使用的产品，成熟</w:t>
      </w:r>
      <w:r>
        <w:rPr>
          <w:rFonts w:ascii="仿宋" w:eastAsia="仿宋" w:hAnsi="仿宋" w:hint="eastAsia"/>
          <w:sz w:val="30"/>
          <w:szCs w:val="30"/>
        </w:rPr>
        <w:t>稳定。并且已在</w:t>
      </w:r>
      <w:r>
        <w:rPr>
          <w:rFonts w:ascii="仿宋" w:eastAsia="仿宋" w:hAnsi="仿宋"/>
          <w:sz w:val="30"/>
          <w:szCs w:val="30"/>
        </w:rPr>
        <w:t>全国高校</w:t>
      </w:r>
      <w:r>
        <w:rPr>
          <w:rFonts w:ascii="仿宋" w:eastAsia="仿宋" w:hAnsi="仿宋" w:hint="eastAsia"/>
          <w:sz w:val="30"/>
          <w:szCs w:val="30"/>
        </w:rPr>
        <w:t>教学和</w:t>
      </w:r>
      <w:r>
        <w:rPr>
          <w:rFonts w:ascii="仿宋" w:eastAsia="仿宋" w:hAnsi="仿宋"/>
          <w:sz w:val="30"/>
          <w:szCs w:val="30"/>
        </w:rPr>
        <w:t>实训项目中</w:t>
      </w:r>
      <w:r>
        <w:rPr>
          <w:rFonts w:ascii="仿宋" w:eastAsia="仿宋" w:hAnsi="仿宋" w:hint="eastAsia"/>
          <w:sz w:val="30"/>
          <w:szCs w:val="30"/>
        </w:rPr>
        <w:t>得到普遍应用，</w:t>
      </w:r>
      <w:r>
        <w:rPr>
          <w:rFonts w:ascii="仿宋" w:eastAsia="仿宋" w:hAnsi="仿宋"/>
          <w:sz w:val="30"/>
          <w:szCs w:val="30"/>
        </w:rPr>
        <w:t>用户反馈良好</w:t>
      </w:r>
      <w:r>
        <w:rPr>
          <w:rFonts w:ascii="仿宋" w:eastAsia="仿宋" w:hAnsi="仿宋" w:hint="eastAsia"/>
          <w:sz w:val="30"/>
          <w:szCs w:val="30"/>
        </w:rPr>
        <w:t>。</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五）</w:t>
      </w:r>
      <w:r>
        <w:rPr>
          <w:rFonts w:ascii="仿宋" w:eastAsia="仿宋" w:hAnsi="仿宋" w:hint="eastAsia"/>
          <w:sz w:val="30"/>
          <w:szCs w:val="30"/>
        </w:rPr>
        <w:t>符合工程技术要求。本次赛项</w:t>
      </w:r>
      <w:r>
        <w:rPr>
          <w:rFonts w:ascii="仿宋" w:eastAsia="仿宋" w:hAnsi="仿宋"/>
          <w:sz w:val="30"/>
          <w:szCs w:val="30"/>
        </w:rPr>
        <w:t>内容设计</w:t>
      </w:r>
      <w:r>
        <w:rPr>
          <w:rFonts w:ascii="仿宋" w:eastAsia="仿宋" w:hAnsi="仿宋" w:hint="eastAsia"/>
          <w:sz w:val="30"/>
          <w:szCs w:val="30"/>
        </w:rPr>
        <w:t>完全按照新建LTE网络业务模型设计赛事项目，通过新建站点、站点业务开通、光网络回传系统部署、核心网业务上线、LTE网络数据分析及网络优化等完整赛事项目，</w:t>
      </w:r>
      <w:r>
        <w:rPr>
          <w:rFonts w:ascii="仿宋" w:eastAsia="仿宋" w:hAnsi="仿宋"/>
          <w:sz w:val="30"/>
          <w:szCs w:val="30"/>
        </w:rPr>
        <w:t>使</w:t>
      </w:r>
      <w:r>
        <w:rPr>
          <w:rFonts w:ascii="仿宋" w:eastAsia="仿宋" w:hAnsi="仿宋" w:hint="eastAsia"/>
          <w:sz w:val="30"/>
          <w:szCs w:val="30"/>
        </w:rPr>
        <w:t>学生</w:t>
      </w:r>
      <w:r>
        <w:rPr>
          <w:rFonts w:ascii="仿宋" w:eastAsia="仿宋" w:hAnsi="仿宋"/>
          <w:sz w:val="30"/>
          <w:szCs w:val="30"/>
        </w:rPr>
        <w:t>综合掌握移动通信</w:t>
      </w:r>
      <w:r>
        <w:rPr>
          <w:rFonts w:ascii="仿宋" w:eastAsia="仿宋" w:hAnsi="仿宋" w:hint="eastAsia"/>
          <w:sz w:val="30"/>
          <w:szCs w:val="30"/>
        </w:rPr>
        <w:t>技术</w:t>
      </w:r>
      <w:r>
        <w:rPr>
          <w:rFonts w:ascii="仿宋" w:eastAsia="仿宋" w:hAnsi="仿宋"/>
          <w:sz w:val="30"/>
          <w:szCs w:val="30"/>
        </w:rPr>
        <w:t>工程师所必备</w:t>
      </w:r>
      <w:r>
        <w:rPr>
          <w:rFonts w:ascii="仿宋" w:eastAsia="仿宋" w:hAnsi="仿宋" w:hint="eastAsia"/>
          <w:sz w:val="30"/>
          <w:szCs w:val="30"/>
        </w:rPr>
        <w:t>的专业知识与专业技能</w:t>
      </w:r>
      <w:r>
        <w:rPr>
          <w:rFonts w:ascii="仿宋" w:eastAsia="仿宋" w:hAnsi="仿宋"/>
          <w:sz w:val="30"/>
          <w:szCs w:val="30"/>
        </w:rPr>
        <w:t>。</w:t>
      </w:r>
    </w:p>
    <w:p w:rsidR="004C54D0" w:rsidRDefault="004C54D0">
      <w:pPr>
        <w:pStyle w:val="af3"/>
        <w:spacing w:line="360" w:lineRule="auto"/>
        <w:ind w:firstLine="600"/>
        <w:rPr>
          <w:rFonts w:ascii="仿宋" w:eastAsia="仿宋" w:hAnsi="仿宋"/>
          <w:sz w:val="30"/>
          <w:szCs w:val="30"/>
        </w:rPr>
      </w:pPr>
      <w:r>
        <w:rPr>
          <w:rFonts w:ascii="仿宋" w:eastAsia="仿宋" w:hAnsi="仿宋"/>
          <w:sz w:val="30"/>
          <w:szCs w:val="30"/>
        </w:rPr>
        <w:t>（</w:t>
      </w:r>
      <w:r>
        <w:rPr>
          <w:rFonts w:ascii="仿宋" w:eastAsia="仿宋" w:hAnsi="仿宋" w:hint="eastAsia"/>
          <w:sz w:val="30"/>
          <w:szCs w:val="30"/>
        </w:rPr>
        <w:t>六</w:t>
      </w:r>
      <w:r>
        <w:rPr>
          <w:rFonts w:ascii="仿宋" w:eastAsia="仿宋" w:hAnsi="仿宋"/>
          <w:sz w:val="30"/>
          <w:szCs w:val="30"/>
        </w:rPr>
        <w:t>）</w:t>
      </w:r>
      <w:r>
        <w:rPr>
          <w:rFonts w:ascii="仿宋" w:eastAsia="仿宋" w:hAnsi="仿宋" w:hint="eastAsia"/>
          <w:sz w:val="30"/>
          <w:szCs w:val="30"/>
        </w:rPr>
        <w:t>突出创新</w:t>
      </w:r>
      <w:r>
        <w:rPr>
          <w:rFonts w:ascii="仿宋" w:eastAsia="仿宋" w:hAnsi="仿宋"/>
          <w:sz w:val="30"/>
          <w:szCs w:val="30"/>
        </w:rPr>
        <w:t>意识</w:t>
      </w:r>
      <w:r>
        <w:rPr>
          <w:rFonts w:ascii="仿宋" w:eastAsia="仿宋" w:hAnsi="仿宋" w:hint="eastAsia"/>
          <w:sz w:val="30"/>
          <w:szCs w:val="30"/>
        </w:rPr>
        <w:t>。借鉴国际大赛的先进理念和经验，融入开放性考题，提升学生的创造性设计能力。</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五、赛项方案的特色与创新点</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竞赛方案根据行业技术发展特点和服务于高等职业教育的目标，具有以下特色和创新点：</w:t>
      </w:r>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一）</w:t>
      </w:r>
      <w:r>
        <w:rPr>
          <w:rFonts w:ascii="仿宋" w:eastAsia="仿宋" w:hAnsi="仿宋" w:hint="eastAsia"/>
          <w:sz w:val="30"/>
          <w:szCs w:val="30"/>
        </w:rPr>
        <w:t>技术领先优势。当前4G移动通信大量新技术的运用对从事相关工作的高新技术人才提出了更高的要求。提前掌握相关技术才能在未来的职场中运用自如，为此设计了本次4G全网建设技术大赛。通过竞赛，可以考察学生对LTE网络搭建、移动</w:t>
      </w:r>
      <w:r>
        <w:rPr>
          <w:rFonts w:ascii="仿宋" w:eastAsia="仿宋" w:hAnsi="仿宋" w:hint="eastAsia"/>
          <w:sz w:val="30"/>
          <w:szCs w:val="30"/>
        </w:rPr>
        <w:lastRenderedPageBreak/>
        <w:t>回传系统搭建、LTE无线网络数据分析、问题发现与解决方案制定、整体分析报告撰写等与实际工作紧密联系的重要技能。</w:t>
      </w:r>
    </w:p>
    <w:p w:rsidR="004C54D0" w:rsidRDefault="004C54D0">
      <w:pPr>
        <w:spacing w:line="360" w:lineRule="auto"/>
        <w:ind w:firstLine="48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二）</w:t>
      </w:r>
      <w:r>
        <w:rPr>
          <w:rFonts w:ascii="仿宋" w:eastAsia="仿宋" w:hAnsi="仿宋" w:hint="eastAsia"/>
          <w:sz w:val="30"/>
          <w:szCs w:val="30"/>
        </w:rPr>
        <w:t>紧随行业岗位需求。通信行业特别是移动通信相关岗位集中在网络建设、</w:t>
      </w:r>
      <w:r>
        <w:rPr>
          <w:rFonts w:ascii="仿宋" w:eastAsia="仿宋" w:hAnsi="仿宋"/>
          <w:sz w:val="30"/>
          <w:szCs w:val="30"/>
        </w:rPr>
        <w:t>运</w:t>
      </w:r>
      <w:r>
        <w:rPr>
          <w:rFonts w:ascii="仿宋" w:eastAsia="仿宋" w:hAnsi="仿宋" w:hint="eastAsia"/>
          <w:sz w:val="30"/>
          <w:szCs w:val="30"/>
        </w:rPr>
        <w:t>维和网络优化这部分。当前</w:t>
      </w:r>
      <w:r>
        <w:rPr>
          <w:rFonts w:ascii="仿宋" w:eastAsia="仿宋" w:hAnsi="仿宋"/>
          <w:sz w:val="30"/>
          <w:szCs w:val="30"/>
        </w:rPr>
        <w:t>行业</w:t>
      </w:r>
      <w:r>
        <w:rPr>
          <w:rFonts w:ascii="仿宋" w:eastAsia="仿宋" w:hAnsi="仿宋" w:hint="eastAsia"/>
          <w:sz w:val="30"/>
          <w:szCs w:val="30"/>
        </w:rPr>
        <w:t>人才需求量比较</w:t>
      </w:r>
      <w:r>
        <w:rPr>
          <w:rFonts w:ascii="仿宋" w:eastAsia="仿宋" w:hAnsi="仿宋"/>
          <w:sz w:val="30"/>
          <w:szCs w:val="30"/>
        </w:rPr>
        <w:t>大</w:t>
      </w:r>
      <w:r>
        <w:rPr>
          <w:rFonts w:ascii="仿宋" w:eastAsia="仿宋" w:hAnsi="仿宋" w:hint="eastAsia"/>
          <w:sz w:val="30"/>
          <w:szCs w:val="30"/>
        </w:rPr>
        <w:t>的</w:t>
      </w:r>
      <w:r>
        <w:rPr>
          <w:rFonts w:ascii="仿宋" w:eastAsia="仿宋" w:hAnsi="仿宋"/>
          <w:sz w:val="30"/>
          <w:szCs w:val="30"/>
        </w:rPr>
        <w:t>岗位群也主要集中在</w:t>
      </w:r>
      <w:r>
        <w:rPr>
          <w:rFonts w:ascii="仿宋" w:eastAsia="仿宋" w:hAnsi="仿宋" w:hint="eastAsia"/>
          <w:sz w:val="30"/>
          <w:szCs w:val="30"/>
        </w:rPr>
        <w:t>这</w:t>
      </w:r>
      <w:r>
        <w:rPr>
          <w:rFonts w:ascii="仿宋" w:eastAsia="仿宋" w:hAnsi="仿宋"/>
          <w:sz w:val="30"/>
          <w:szCs w:val="30"/>
        </w:rPr>
        <w:t>几个</w:t>
      </w:r>
      <w:r>
        <w:rPr>
          <w:rFonts w:ascii="仿宋" w:eastAsia="仿宋" w:hAnsi="仿宋" w:hint="eastAsia"/>
          <w:sz w:val="30"/>
          <w:szCs w:val="30"/>
        </w:rPr>
        <w:t>方向，4G网络</w:t>
      </w:r>
      <w:r>
        <w:rPr>
          <w:rFonts w:ascii="仿宋" w:eastAsia="仿宋" w:hAnsi="仿宋"/>
          <w:sz w:val="30"/>
          <w:szCs w:val="30"/>
        </w:rPr>
        <w:t>大建设时期</w:t>
      </w:r>
      <w:r>
        <w:rPr>
          <w:rFonts w:ascii="仿宋" w:eastAsia="仿宋" w:hAnsi="仿宋" w:hint="eastAsia"/>
          <w:sz w:val="30"/>
          <w:szCs w:val="30"/>
        </w:rPr>
        <w:t>，网络建设相关岗位的人才需求比较多</w:t>
      </w:r>
      <w:r>
        <w:rPr>
          <w:rFonts w:ascii="仿宋" w:eastAsia="仿宋" w:hAnsi="仿宋"/>
          <w:sz w:val="30"/>
          <w:szCs w:val="30"/>
        </w:rPr>
        <w:t>而迫切</w:t>
      </w:r>
      <w:r>
        <w:rPr>
          <w:rFonts w:ascii="仿宋" w:eastAsia="仿宋" w:hAnsi="仿宋" w:hint="eastAsia"/>
          <w:sz w:val="30"/>
          <w:szCs w:val="30"/>
        </w:rPr>
        <w:t>，到4G网络</w:t>
      </w:r>
      <w:r>
        <w:rPr>
          <w:rFonts w:ascii="仿宋" w:eastAsia="仿宋" w:hAnsi="仿宋"/>
          <w:sz w:val="30"/>
          <w:szCs w:val="30"/>
        </w:rPr>
        <w:t>建设后期，</w:t>
      </w:r>
      <w:r>
        <w:rPr>
          <w:rFonts w:ascii="仿宋" w:eastAsia="仿宋" w:hAnsi="仿宋" w:hint="eastAsia"/>
          <w:sz w:val="30"/>
          <w:szCs w:val="30"/>
        </w:rPr>
        <w:t>网络优化与运维岗位</w:t>
      </w:r>
      <w:r>
        <w:rPr>
          <w:rFonts w:ascii="仿宋" w:eastAsia="仿宋" w:hAnsi="仿宋"/>
          <w:sz w:val="30"/>
          <w:szCs w:val="30"/>
        </w:rPr>
        <w:t>人才需求逐渐加大</w:t>
      </w:r>
      <w:r>
        <w:rPr>
          <w:rFonts w:ascii="仿宋" w:eastAsia="仿宋" w:hAnsi="仿宋" w:hint="eastAsia"/>
          <w:sz w:val="30"/>
          <w:szCs w:val="30"/>
        </w:rPr>
        <w:t>，因为</w:t>
      </w:r>
      <w:r>
        <w:rPr>
          <w:rFonts w:ascii="仿宋" w:eastAsia="仿宋" w:hAnsi="仿宋"/>
          <w:sz w:val="30"/>
          <w:szCs w:val="30"/>
        </w:rPr>
        <w:t>运营商</w:t>
      </w:r>
      <w:r>
        <w:rPr>
          <w:rFonts w:ascii="仿宋" w:eastAsia="仿宋" w:hAnsi="仿宋" w:hint="eastAsia"/>
          <w:sz w:val="30"/>
          <w:szCs w:val="30"/>
        </w:rPr>
        <w:t>对于网络质量的要求会越来越高，运营商在4G网络优化的投资也会持续加大网，</w:t>
      </w:r>
      <w:r>
        <w:rPr>
          <w:rFonts w:ascii="仿宋" w:eastAsia="仿宋" w:hAnsi="仿宋"/>
          <w:sz w:val="30"/>
          <w:szCs w:val="30"/>
        </w:rPr>
        <w:t>因此需要持续投入大量的专业优化</w:t>
      </w:r>
      <w:r>
        <w:rPr>
          <w:rFonts w:ascii="仿宋" w:eastAsia="仿宋" w:hAnsi="仿宋" w:hint="eastAsia"/>
          <w:sz w:val="30"/>
          <w:szCs w:val="30"/>
        </w:rPr>
        <w:t>人员</w:t>
      </w:r>
      <w:r>
        <w:rPr>
          <w:rFonts w:ascii="仿宋" w:eastAsia="仿宋" w:hAnsi="仿宋"/>
          <w:sz w:val="30"/>
          <w:szCs w:val="30"/>
        </w:rPr>
        <w:t>与相关配套资源</w:t>
      </w:r>
      <w:r>
        <w:rPr>
          <w:rFonts w:ascii="仿宋" w:eastAsia="仿宋" w:hAnsi="仿宋" w:hint="eastAsia"/>
          <w:sz w:val="30"/>
          <w:szCs w:val="30"/>
        </w:rPr>
        <w:t>，所以人才需求量目前非常大。本次竞赛内容完全符合上述岗位需求。</w:t>
      </w:r>
    </w:p>
    <w:p w:rsidR="004C54D0" w:rsidRDefault="004C54D0">
      <w:pPr>
        <w:spacing w:line="360" w:lineRule="auto"/>
        <w:ind w:firstLine="480"/>
        <w:rPr>
          <w:rFonts w:ascii="仿宋" w:eastAsia="仿宋" w:hAnsi="仿宋"/>
          <w:sz w:val="30"/>
          <w:szCs w:val="30"/>
        </w:rPr>
      </w:pPr>
      <w:r>
        <w:rPr>
          <w:rFonts w:ascii="仿宋" w:eastAsia="仿宋" w:hAnsi="仿宋" w:hint="eastAsia"/>
          <w:sz w:val="30"/>
          <w:szCs w:val="30"/>
        </w:rPr>
        <w:t>（</w:t>
      </w:r>
      <w:r>
        <w:rPr>
          <w:rFonts w:ascii="仿宋" w:eastAsia="仿宋" w:hAnsi="仿宋"/>
          <w:sz w:val="30"/>
          <w:szCs w:val="30"/>
        </w:rPr>
        <w:t>三）</w:t>
      </w:r>
      <w:r>
        <w:rPr>
          <w:rFonts w:ascii="仿宋" w:eastAsia="仿宋" w:hAnsi="仿宋" w:hint="eastAsia"/>
          <w:sz w:val="30"/>
          <w:szCs w:val="30"/>
        </w:rPr>
        <w:t>突出实际应用。竞赛设置的比赛项目，突出了实际工程应用需求，在实际工程应用中应当具备的技能都进行了相应的比赛和考评。</w:t>
      </w:r>
    </w:p>
    <w:p w:rsidR="004C54D0" w:rsidRDefault="004C54D0">
      <w:pPr>
        <w:spacing w:line="360" w:lineRule="auto"/>
        <w:ind w:firstLineChars="200" w:firstLine="600"/>
        <w:jc w:val="left"/>
        <w:rPr>
          <w:rFonts w:ascii="仿宋_GB2312" w:eastAsia="仿宋_GB2312" w:hAnsi="宋体" w:cs="Arial"/>
          <w:b/>
          <w:kern w:val="0"/>
          <w:sz w:val="30"/>
          <w:szCs w:val="30"/>
        </w:rPr>
      </w:pPr>
      <w:r>
        <w:rPr>
          <w:rFonts w:ascii="仿宋" w:eastAsia="仿宋" w:hAnsi="仿宋" w:hint="eastAsia"/>
          <w:kern w:val="0"/>
          <w:sz w:val="30"/>
          <w:szCs w:val="30"/>
        </w:rPr>
        <w:t>（</w:t>
      </w:r>
      <w:r>
        <w:rPr>
          <w:rFonts w:ascii="仿宋" w:eastAsia="仿宋" w:hAnsi="仿宋"/>
          <w:kern w:val="0"/>
          <w:sz w:val="30"/>
          <w:szCs w:val="30"/>
        </w:rPr>
        <w:t>四）</w:t>
      </w:r>
      <w:r>
        <w:rPr>
          <w:rFonts w:ascii="仿宋" w:eastAsia="仿宋" w:hAnsi="仿宋" w:hint="eastAsia"/>
          <w:kern w:val="0"/>
          <w:sz w:val="30"/>
          <w:szCs w:val="30"/>
        </w:rPr>
        <w:t>竞赛</w:t>
      </w:r>
      <w:r>
        <w:rPr>
          <w:rFonts w:ascii="仿宋" w:eastAsia="仿宋" w:hAnsi="仿宋"/>
          <w:kern w:val="0"/>
          <w:sz w:val="30"/>
          <w:szCs w:val="30"/>
        </w:rPr>
        <w:t>资源转化</w:t>
      </w:r>
      <w:r>
        <w:rPr>
          <w:rFonts w:ascii="仿宋" w:eastAsia="仿宋" w:hAnsi="仿宋" w:hint="eastAsia"/>
          <w:kern w:val="0"/>
          <w:sz w:val="30"/>
          <w:szCs w:val="30"/>
        </w:rPr>
        <w:t>。本</w:t>
      </w:r>
      <w:r>
        <w:rPr>
          <w:rFonts w:ascii="仿宋" w:eastAsia="仿宋" w:hAnsi="仿宋"/>
          <w:kern w:val="0"/>
          <w:sz w:val="30"/>
          <w:szCs w:val="30"/>
        </w:rPr>
        <w:t>次竞赛方案的设计符合高职人才培养规律，且可直接转化到学校的专业教学人才培养方案中，可引导高职院校在通信产业升级背景下的教学改革与专业建设，将企业技术资源转化为教学资源，促进通信行业高素质技能型人才培养模式创新。</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六、竞赛内容简介（须附英文对照简介）</w:t>
      </w:r>
    </w:p>
    <w:p w:rsidR="004C54D0" w:rsidRDefault="004C54D0">
      <w:pPr>
        <w:spacing w:line="360" w:lineRule="auto"/>
        <w:ind w:firstLineChars="200" w:firstLine="600"/>
        <w:rPr>
          <w:rFonts w:ascii="仿宋" w:eastAsia="仿宋" w:hAnsi="仿宋"/>
          <w:sz w:val="30"/>
          <w:szCs w:val="30"/>
        </w:rPr>
      </w:pPr>
      <w:r>
        <w:rPr>
          <w:rFonts w:ascii="仿宋" w:eastAsia="仿宋" w:hAnsi="仿宋" w:hint="eastAsia"/>
          <w:sz w:val="30"/>
          <w:szCs w:val="30"/>
        </w:rPr>
        <w:t>从2014年全国4G网络大建设开始历经三年多的时间，中国已经建成全球最大的4G网络，基站规模超过300万个，4G用户</w:t>
      </w:r>
      <w:r>
        <w:rPr>
          <w:rFonts w:ascii="仿宋" w:eastAsia="仿宋" w:hAnsi="仿宋" w:hint="eastAsia"/>
          <w:sz w:val="30"/>
          <w:szCs w:val="30"/>
        </w:rPr>
        <w:lastRenderedPageBreak/>
        <w:t>数突破8亿，拥有全球第一的移动互联网用户数。4G移动通信相关岗位集中在网络建设、</w:t>
      </w:r>
      <w:r>
        <w:rPr>
          <w:rFonts w:ascii="仿宋" w:eastAsia="仿宋" w:hAnsi="仿宋"/>
          <w:sz w:val="30"/>
          <w:szCs w:val="30"/>
        </w:rPr>
        <w:t>运</w:t>
      </w:r>
      <w:r>
        <w:rPr>
          <w:rFonts w:ascii="仿宋" w:eastAsia="仿宋" w:hAnsi="仿宋" w:hint="eastAsia"/>
          <w:sz w:val="30"/>
          <w:szCs w:val="30"/>
        </w:rPr>
        <w:t>维和网络优化这部分，其中人才需求量最大的就是网络建设及网络优化与运营，在目前国内三大运营商大规模建设4G网络的行业背景下，4G网络建设等相关岗位的人才需求非常迫切。本次4G全网建设技术竞赛方案通过搭建4G现网网络业务环境，通过4G网络规划、网络组建、移动回传网络部署、LTE网络数据分析、网络优化等赛项设置，考察学员对4G移动通信岗位技能的掌握情况。</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sz w:val="30"/>
          <w:szCs w:val="30"/>
        </w:rPr>
        <w:t>竞赛采取团队比赛方式，每个参赛队由3名学生参赛。参赛学生选手为2018年在籍高职学生，性别、年龄不限。参赛选手需要在规定的时间内完成特定的项目，其中包括：</w:t>
      </w:r>
      <w:r>
        <w:rPr>
          <w:rFonts w:ascii="仿宋" w:eastAsia="仿宋" w:hAnsi="仿宋" w:hint="eastAsia"/>
          <w:sz w:val="30"/>
          <w:szCs w:val="30"/>
        </w:rPr>
        <w:t>4G网络部署</w:t>
      </w:r>
      <w:r>
        <w:rPr>
          <w:rFonts w:ascii="仿宋" w:eastAsia="仿宋" w:hAnsi="仿宋"/>
          <w:sz w:val="30"/>
          <w:szCs w:val="30"/>
        </w:rPr>
        <w:t>与配置</w:t>
      </w:r>
      <w:r>
        <w:rPr>
          <w:rFonts w:ascii="仿宋" w:eastAsia="仿宋" w:hAnsi="仿宋" w:hint="eastAsia"/>
          <w:sz w:val="30"/>
          <w:szCs w:val="30"/>
        </w:rPr>
        <w:t>（</w:t>
      </w:r>
      <w:r>
        <w:rPr>
          <w:rFonts w:ascii="仿宋" w:eastAsia="仿宋" w:hAnsi="仿宋"/>
          <w:sz w:val="30"/>
          <w:szCs w:val="30"/>
        </w:rPr>
        <w:t>基于仿真</w:t>
      </w:r>
      <w:r>
        <w:rPr>
          <w:rFonts w:ascii="仿宋" w:eastAsia="仿宋" w:hAnsi="仿宋" w:hint="eastAsia"/>
          <w:sz w:val="30"/>
          <w:szCs w:val="30"/>
        </w:rPr>
        <w:t>平台</w:t>
      </w:r>
      <w:r>
        <w:rPr>
          <w:rFonts w:ascii="仿宋" w:eastAsia="仿宋" w:hAnsi="仿宋"/>
          <w:sz w:val="30"/>
          <w:szCs w:val="30"/>
        </w:rPr>
        <w:t>）、</w:t>
      </w:r>
      <w:r>
        <w:rPr>
          <w:rFonts w:ascii="仿宋" w:eastAsia="仿宋" w:hAnsi="仿宋" w:hint="eastAsia"/>
          <w:sz w:val="30"/>
          <w:szCs w:val="30"/>
        </w:rPr>
        <w:t>4G全网</w:t>
      </w:r>
      <w:r>
        <w:rPr>
          <w:rFonts w:ascii="仿宋" w:eastAsia="仿宋" w:hAnsi="仿宋"/>
          <w:sz w:val="30"/>
          <w:szCs w:val="30"/>
        </w:rPr>
        <w:t>建设与联</w:t>
      </w:r>
      <w:r>
        <w:rPr>
          <w:rFonts w:ascii="仿宋" w:eastAsia="仿宋" w:hAnsi="仿宋" w:hint="eastAsia"/>
          <w:sz w:val="30"/>
          <w:szCs w:val="30"/>
        </w:rPr>
        <w:t>调</w:t>
      </w:r>
      <w:r>
        <w:rPr>
          <w:rFonts w:ascii="仿宋" w:eastAsia="仿宋" w:hAnsi="仿宋"/>
          <w:sz w:val="30"/>
          <w:szCs w:val="30"/>
        </w:rPr>
        <w:t>（</w:t>
      </w:r>
      <w:r>
        <w:rPr>
          <w:rFonts w:ascii="仿宋" w:eastAsia="仿宋" w:hAnsi="仿宋" w:hint="eastAsia"/>
          <w:sz w:val="30"/>
          <w:szCs w:val="30"/>
        </w:rPr>
        <w:t>基本</w:t>
      </w:r>
      <w:r>
        <w:rPr>
          <w:rFonts w:ascii="仿宋" w:eastAsia="仿宋" w:hAnsi="仿宋"/>
          <w:sz w:val="30"/>
          <w:szCs w:val="30"/>
        </w:rPr>
        <w:t>设备</w:t>
      </w:r>
      <w:r>
        <w:rPr>
          <w:rFonts w:ascii="仿宋" w:eastAsia="仿宋" w:hAnsi="仿宋" w:hint="eastAsia"/>
          <w:sz w:val="30"/>
          <w:szCs w:val="30"/>
        </w:rPr>
        <w:t>平台</w:t>
      </w:r>
      <w:r>
        <w:rPr>
          <w:rFonts w:ascii="仿宋" w:eastAsia="仿宋" w:hAnsi="仿宋"/>
          <w:sz w:val="30"/>
          <w:szCs w:val="30"/>
        </w:rPr>
        <w:t>）</w:t>
      </w:r>
      <w:r>
        <w:rPr>
          <w:rFonts w:ascii="仿宋" w:eastAsia="仿宋" w:hAnsi="仿宋" w:hint="eastAsia"/>
          <w:sz w:val="30"/>
          <w:szCs w:val="30"/>
        </w:rPr>
        <w:t>、L</w:t>
      </w:r>
      <w:r>
        <w:rPr>
          <w:rFonts w:ascii="仿宋" w:eastAsia="仿宋" w:hAnsi="仿宋"/>
          <w:sz w:val="30"/>
          <w:szCs w:val="30"/>
        </w:rPr>
        <w:t>TE</w:t>
      </w:r>
      <w:r>
        <w:rPr>
          <w:rFonts w:ascii="仿宋" w:eastAsia="仿宋" w:hAnsi="仿宋" w:hint="eastAsia"/>
          <w:sz w:val="30"/>
          <w:szCs w:val="30"/>
        </w:rPr>
        <w:t>网络数据</w:t>
      </w:r>
      <w:r>
        <w:rPr>
          <w:rFonts w:ascii="仿宋" w:eastAsia="仿宋" w:hAnsi="仿宋"/>
          <w:sz w:val="30"/>
          <w:szCs w:val="30"/>
        </w:rPr>
        <w:t>分析优化</w:t>
      </w:r>
      <w:r>
        <w:rPr>
          <w:rFonts w:ascii="仿宋" w:eastAsia="仿宋" w:hAnsi="仿宋" w:hint="eastAsia"/>
          <w:sz w:val="30"/>
          <w:szCs w:val="30"/>
        </w:rPr>
        <w:t>三</w:t>
      </w:r>
      <w:r>
        <w:rPr>
          <w:rFonts w:ascii="仿宋" w:eastAsia="仿宋" w:hAnsi="仿宋"/>
          <w:sz w:val="30"/>
          <w:szCs w:val="30"/>
        </w:rPr>
        <w:t>个部分。每个参赛队必须参加所有专项的比赛。比赛</w:t>
      </w:r>
      <w:r>
        <w:rPr>
          <w:rFonts w:ascii="仿宋" w:eastAsia="仿宋" w:hAnsi="仿宋" w:hint="eastAsia"/>
          <w:sz w:val="30"/>
          <w:szCs w:val="30"/>
        </w:rPr>
        <w:t>较</w:t>
      </w:r>
      <w:r>
        <w:rPr>
          <w:rFonts w:ascii="仿宋" w:eastAsia="仿宋" w:hAnsi="仿宋"/>
          <w:sz w:val="30"/>
          <w:szCs w:val="30"/>
        </w:rPr>
        <w:t>全面的考察了学生对LTE的</w:t>
      </w:r>
      <w:r>
        <w:rPr>
          <w:rFonts w:ascii="仿宋" w:eastAsia="仿宋" w:hAnsi="仿宋" w:hint="eastAsia"/>
          <w:sz w:val="30"/>
          <w:szCs w:val="30"/>
        </w:rPr>
        <w:t>网络</w:t>
      </w:r>
      <w:r>
        <w:rPr>
          <w:rFonts w:ascii="仿宋" w:eastAsia="仿宋" w:hAnsi="仿宋"/>
          <w:sz w:val="30"/>
          <w:szCs w:val="30"/>
        </w:rPr>
        <w:t>架构及</w:t>
      </w:r>
      <w:r>
        <w:rPr>
          <w:rFonts w:ascii="仿宋" w:eastAsia="仿宋" w:hAnsi="仿宋" w:hint="eastAsia"/>
          <w:sz w:val="30"/>
          <w:szCs w:val="30"/>
        </w:rPr>
        <w:t>关键</w:t>
      </w:r>
      <w:r>
        <w:rPr>
          <w:rFonts w:ascii="仿宋" w:eastAsia="仿宋" w:hAnsi="仿宋"/>
          <w:sz w:val="30"/>
          <w:szCs w:val="30"/>
        </w:rPr>
        <w:t>技术掌握</w:t>
      </w:r>
      <w:r>
        <w:rPr>
          <w:rFonts w:ascii="仿宋" w:eastAsia="仿宋" w:hAnsi="仿宋" w:hint="eastAsia"/>
          <w:sz w:val="30"/>
          <w:szCs w:val="30"/>
        </w:rPr>
        <w:t>程度</w:t>
      </w:r>
      <w:r>
        <w:rPr>
          <w:rFonts w:ascii="仿宋" w:eastAsia="仿宋" w:hAnsi="仿宋"/>
          <w:sz w:val="30"/>
          <w:szCs w:val="30"/>
        </w:rPr>
        <w:t>，以及</w:t>
      </w:r>
      <w:r>
        <w:rPr>
          <w:rFonts w:ascii="仿宋" w:eastAsia="仿宋" w:hAnsi="仿宋" w:hint="eastAsia"/>
          <w:sz w:val="30"/>
          <w:szCs w:val="30"/>
        </w:rPr>
        <w:t>L</w:t>
      </w:r>
      <w:r>
        <w:rPr>
          <w:rFonts w:ascii="仿宋" w:eastAsia="仿宋" w:hAnsi="仿宋"/>
          <w:sz w:val="30"/>
          <w:szCs w:val="30"/>
        </w:rPr>
        <w:t>TE</w:t>
      </w:r>
      <w:r>
        <w:rPr>
          <w:rFonts w:ascii="仿宋" w:eastAsia="仿宋" w:hAnsi="仿宋" w:hint="eastAsia"/>
          <w:sz w:val="30"/>
          <w:szCs w:val="30"/>
        </w:rPr>
        <w:t>网络</w:t>
      </w:r>
      <w:r>
        <w:rPr>
          <w:rFonts w:ascii="仿宋" w:eastAsia="仿宋" w:hAnsi="仿宋"/>
          <w:sz w:val="30"/>
          <w:szCs w:val="30"/>
        </w:rPr>
        <w:t>测试与网络问题分析优化</w:t>
      </w:r>
      <w:r>
        <w:rPr>
          <w:rFonts w:ascii="仿宋" w:eastAsia="仿宋" w:hAnsi="仿宋" w:hint="eastAsia"/>
          <w:sz w:val="30"/>
          <w:szCs w:val="30"/>
        </w:rPr>
        <w:t>技能</w:t>
      </w:r>
      <w:r>
        <w:rPr>
          <w:rFonts w:ascii="仿宋" w:eastAsia="仿宋" w:hAnsi="仿宋"/>
          <w:sz w:val="30"/>
          <w:szCs w:val="30"/>
        </w:rPr>
        <w:t>情况，并进一步将企业技术资源转化为教学资源，引导高职院校在通信产业升级背景下的教学改革与专业建设。</w:t>
      </w:r>
    </w:p>
    <w:p w:rsidR="004C54D0" w:rsidRDefault="004C54D0">
      <w:pPr>
        <w:spacing w:line="360" w:lineRule="auto"/>
        <w:jc w:val="left"/>
        <w:rPr>
          <w:rFonts w:ascii="仿宋" w:eastAsia="仿宋" w:hAnsi="仿宋"/>
          <w:sz w:val="28"/>
          <w:szCs w:val="28"/>
        </w:rPr>
      </w:pPr>
      <w:r>
        <w:rPr>
          <w:rFonts w:ascii="仿宋" w:eastAsia="仿宋" w:hAnsi="仿宋" w:hint="eastAsia"/>
          <w:sz w:val="28"/>
          <w:szCs w:val="28"/>
        </w:rPr>
        <w:t>英文</w:t>
      </w:r>
      <w:r>
        <w:rPr>
          <w:rFonts w:ascii="仿宋" w:eastAsia="仿宋" w:hAnsi="仿宋"/>
          <w:sz w:val="28"/>
          <w:szCs w:val="28"/>
        </w:rPr>
        <w:t>对照：</w:t>
      </w:r>
    </w:p>
    <w:p w:rsidR="004C54D0" w:rsidRDefault="004C54D0">
      <w:pPr>
        <w:spacing w:line="360" w:lineRule="auto"/>
        <w:ind w:firstLineChars="200" w:firstLine="480"/>
        <w:rPr>
          <w:rFonts w:ascii="Times New Roman" w:hAnsi="Times New Roman"/>
          <w:sz w:val="24"/>
          <w:szCs w:val="24"/>
        </w:rPr>
      </w:pPr>
      <w:r>
        <w:rPr>
          <w:rFonts w:ascii="Times New Roman" w:hAnsi="Times New Roman"/>
          <w:sz w:val="24"/>
          <w:szCs w:val="24"/>
        </w:rPr>
        <w:t>From the 2014 national 4</w:t>
      </w:r>
      <w:r>
        <w:rPr>
          <w:rFonts w:ascii="Times New Roman" w:hAnsi="Times New Roman" w:hint="eastAsia"/>
          <w:sz w:val="24"/>
          <w:szCs w:val="24"/>
        </w:rPr>
        <w:t>G</w:t>
      </w:r>
      <w:r>
        <w:rPr>
          <w:rFonts w:ascii="Times New Roman" w:hAnsi="Times New Roman"/>
          <w:sz w:val="24"/>
          <w:szCs w:val="24"/>
        </w:rPr>
        <w:t xml:space="preserve"> network construction began after more than three years, China has built the world's largest 4G network, the base station more than 3 million, </w:t>
      </w:r>
      <w:r>
        <w:rPr>
          <w:rFonts w:ascii="Times New Roman" w:hAnsi="Times New Roman" w:hint="eastAsia"/>
          <w:sz w:val="24"/>
          <w:szCs w:val="24"/>
        </w:rPr>
        <w:t>4G</w:t>
      </w:r>
      <w:r>
        <w:rPr>
          <w:rFonts w:ascii="Times New Roman" w:hAnsi="Times New Roman"/>
          <w:sz w:val="24"/>
          <w:szCs w:val="24"/>
        </w:rPr>
        <w:t xml:space="preserve"> users reached 800 million, has the world's first mobile Internet users.</w:t>
      </w:r>
      <w:r>
        <w:rPr>
          <w:rFonts w:ascii="Arial" w:hAnsi="Arial" w:cs="Arial"/>
          <w:szCs w:val="21"/>
          <w:shd w:val="clear" w:color="auto" w:fill="F8F8F8"/>
        </w:rPr>
        <w:t xml:space="preserve"> </w:t>
      </w:r>
      <w:r>
        <w:rPr>
          <w:rFonts w:ascii="Times New Roman" w:hAnsi="Times New Roman"/>
          <w:sz w:val="24"/>
          <w:szCs w:val="24"/>
        </w:rPr>
        <w:t>4G the second half of the value chain is a network optimization and operations, will be more and more high to the requirement of network quality, operators in the 4G network optimization of investment will continue to increase.</w:t>
      </w:r>
      <w:r>
        <w:rPr>
          <w:rFonts w:ascii="Arial" w:hAnsi="Arial" w:cs="Arial"/>
          <w:szCs w:val="21"/>
          <w:shd w:val="clear" w:color="auto" w:fill="F8F8F8"/>
        </w:rPr>
        <w:t xml:space="preserve"> </w:t>
      </w:r>
      <w:r>
        <w:rPr>
          <w:rFonts w:ascii="Times New Roman" w:hAnsi="Times New Roman"/>
          <w:sz w:val="24"/>
          <w:szCs w:val="24"/>
        </w:rPr>
        <w:t xml:space="preserve">The current mobile communications a large </w:t>
      </w:r>
      <w:r>
        <w:rPr>
          <w:rFonts w:ascii="Times New Roman" w:hAnsi="Times New Roman"/>
          <w:sz w:val="24"/>
          <w:szCs w:val="24"/>
        </w:rPr>
        <w:lastRenderedPageBreak/>
        <w:t>number of the use of new technology to the high-tech talents engaged in relevant work put forward higher requirements. To master relevant technology in advance to in the workplace of the future, therefore the LTE network optimization design contest.</w:t>
      </w:r>
      <w:r>
        <w:rPr>
          <w:rFonts w:ascii="Arial" w:hAnsi="Arial" w:cs="Arial"/>
          <w:szCs w:val="21"/>
          <w:shd w:val="clear" w:color="auto" w:fill="F8F8F8"/>
        </w:rPr>
        <w:t xml:space="preserve"> </w:t>
      </w:r>
      <w:r>
        <w:rPr>
          <w:rFonts w:ascii="Times New Roman" w:hAnsi="Times New Roman"/>
          <w:sz w:val="24"/>
          <w:szCs w:val="24"/>
        </w:rPr>
        <w:t>Through competition, students can study of LTE network architecture and key technologies of the principle of master degree and LTE wireless network testing, data analysis, problems found and solutions development, overall analysis report and so on and closely linked to the actual work of important skills.</w:t>
      </w:r>
    </w:p>
    <w:p w:rsidR="004C54D0" w:rsidRDefault="004C54D0">
      <w:pPr>
        <w:spacing w:line="360" w:lineRule="auto"/>
        <w:ind w:firstLineChars="200" w:firstLine="480"/>
        <w:rPr>
          <w:rFonts w:ascii="Times New Roman" w:hAnsi="Times New Roman"/>
          <w:sz w:val="24"/>
          <w:szCs w:val="24"/>
        </w:rPr>
      </w:pPr>
    </w:p>
    <w:p w:rsidR="004C54D0" w:rsidRDefault="004C54D0">
      <w:pPr>
        <w:spacing w:line="360" w:lineRule="auto"/>
        <w:ind w:firstLineChars="200" w:firstLine="480"/>
        <w:rPr>
          <w:rFonts w:ascii="Times New Roman" w:hAnsi="Times New Roman"/>
          <w:sz w:val="24"/>
          <w:szCs w:val="24"/>
        </w:rPr>
      </w:pPr>
      <w:r>
        <w:rPr>
          <w:rFonts w:ascii="Times New Roman" w:hAnsi="Times New Roman"/>
          <w:sz w:val="24"/>
          <w:szCs w:val="24"/>
        </w:rPr>
        <w:t>Race team game, each team consists of four students. Participating students for the 2018 has a higher vocational students enrollment, gender, age, no limit.</w:t>
      </w:r>
      <w:r>
        <w:rPr>
          <w:rFonts w:ascii="Arial" w:hAnsi="Arial" w:cs="Arial"/>
          <w:szCs w:val="21"/>
          <w:shd w:val="clear" w:color="auto" w:fill="F8F8F8"/>
        </w:rPr>
        <w:t xml:space="preserve"> </w:t>
      </w:r>
      <w:r>
        <w:rPr>
          <w:rFonts w:ascii="Times New Roman" w:hAnsi="Times New Roman"/>
          <w:sz w:val="24"/>
          <w:szCs w:val="24"/>
        </w:rPr>
        <w:t>Contestants need within the prescribed period of time to complete a particular project, including: 4G network configuration based on the simulation system, The 4G network construction and alignment based on the commercial equipment system, LTE Log data analysis, optimization and so on three parts.</w:t>
      </w:r>
      <w:r>
        <w:rPr>
          <w:rFonts w:ascii="Arial" w:hAnsi="Arial" w:cs="Arial"/>
          <w:b/>
          <w:bCs/>
          <w:sz w:val="27"/>
          <w:szCs w:val="27"/>
          <w:shd w:val="clear" w:color="auto" w:fill="F8F8F8"/>
        </w:rPr>
        <w:t xml:space="preserve"> </w:t>
      </w:r>
      <w:r>
        <w:rPr>
          <w:rFonts w:ascii="Times New Roman" w:hAnsi="Times New Roman"/>
          <w:sz w:val="24"/>
          <w:szCs w:val="24"/>
        </w:rPr>
        <w:t>Each team must attend all special game.</w:t>
      </w:r>
      <w:r>
        <w:rPr>
          <w:rFonts w:ascii="Arial" w:hAnsi="Arial" w:cs="Arial"/>
          <w:szCs w:val="21"/>
          <w:shd w:val="clear" w:color="auto" w:fill="F8F8F8"/>
        </w:rPr>
        <w:t xml:space="preserve"> </w:t>
      </w:r>
      <w:r>
        <w:rPr>
          <w:rFonts w:ascii="Times New Roman" w:hAnsi="Times New Roman"/>
          <w:sz w:val="24"/>
          <w:szCs w:val="24"/>
        </w:rPr>
        <w:t>Game comprehensively examines the student to LTE network architecture and key technologies of master degree, and LTE test and network optimization problem analysis skills, and further to enterprise technology resources into teaching resources, guide the higher vocational colleges under the background of communication industry upgrade professional teaching reform and construction.</w:t>
      </w:r>
      <w:r w:rsidR="00E336B9">
        <w:rPr>
          <w:rFonts w:ascii="Times New Roman" w:hAnsi="Times New Roman" w:hint="eastAsia"/>
          <w:sz w:val="24"/>
          <w:szCs w:val="24"/>
        </w:rPr>
        <w:t>.</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七、竞赛方式（含组队要求、是否邀请境外代表队参赛）</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（一）竞赛方式：以团体比赛形式。</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（二）参赛选手须为普通高等学校全日制在籍专科学生。本科院校中高职类全日制在籍学生可报名参加高职组比赛。五年制高职学生报名参赛的,应为四、五年级学生。</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（三）参赛选手年龄须不超过25周岁,年龄计算的截止时间以比赛当年的5月1日为准。</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（四）凡在往届全国职业院校技能大赛中获一等奖的选手,不能再参加同一项目同一组别的比赛。</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（五）组队要求：每个参赛队由3名学生参赛，不得跨校组队,同一学校相同项目报名参赛队不超过</w:t>
      </w:r>
      <w:r>
        <w:rPr>
          <w:rFonts w:ascii="仿宋" w:eastAsia="仿宋" w:hAnsi="仿宋"/>
          <w:sz w:val="30"/>
          <w:szCs w:val="30"/>
        </w:rPr>
        <w:t>2</w:t>
      </w:r>
      <w:r>
        <w:rPr>
          <w:rFonts w:ascii="仿宋" w:eastAsia="仿宋" w:hAnsi="仿宋" w:hint="eastAsia"/>
          <w:sz w:val="30"/>
          <w:szCs w:val="30"/>
        </w:rPr>
        <w:t>支。参赛队可配指导教师。指导教师须为本校专兼职教师,人数以赛项规程中要求为准,每队限报1-</w:t>
      </w:r>
      <w:r>
        <w:rPr>
          <w:rFonts w:ascii="仿宋" w:eastAsia="仿宋" w:hAnsi="仿宋"/>
          <w:sz w:val="30"/>
          <w:szCs w:val="30"/>
        </w:rPr>
        <w:t>2</w:t>
      </w:r>
      <w:r>
        <w:rPr>
          <w:rFonts w:ascii="仿宋" w:eastAsia="仿宋" w:hAnsi="仿宋" w:hint="eastAsia"/>
          <w:sz w:val="30"/>
          <w:szCs w:val="30"/>
        </w:rPr>
        <w:t>名指导教师。</w:t>
      </w:r>
    </w:p>
    <w:p w:rsidR="00003FE6" w:rsidRDefault="004C54D0" w:rsidP="00003FE6">
      <w:pPr>
        <w:widowControl/>
        <w:spacing w:line="360" w:lineRule="auto"/>
        <w:ind w:firstLineChars="200" w:firstLine="600"/>
        <w:jc w:val="left"/>
        <w:rPr>
          <w:rFonts w:ascii="仿宋_GB2312" w:eastAsia="仿宋_GB2312" w:hAnsi="宋体" w:cs="Arial"/>
          <w:b/>
          <w:kern w:val="0"/>
          <w:sz w:val="30"/>
          <w:szCs w:val="30"/>
        </w:rPr>
      </w:pPr>
      <w:r>
        <w:rPr>
          <w:rFonts w:ascii="仿宋" w:eastAsia="仿宋" w:hAnsi="仿宋" w:hint="eastAsia"/>
          <w:sz w:val="30"/>
          <w:szCs w:val="30"/>
        </w:rPr>
        <w:t>（六）暂不邀请境外代表队参赛</w:t>
      </w:r>
      <w:r>
        <w:rPr>
          <w:rFonts w:ascii="仿宋" w:eastAsia="仿宋" w:hAnsi="仿宋"/>
          <w:sz w:val="30"/>
          <w:szCs w:val="30"/>
        </w:rPr>
        <w:t>。</w:t>
      </w:r>
    </w:p>
    <w:p w:rsidR="004C54D0" w:rsidRPr="00003FE6" w:rsidRDefault="004C54D0" w:rsidP="00003FE6">
      <w:pPr>
        <w:widowControl/>
        <w:spacing w:line="360" w:lineRule="auto"/>
        <w:ind w:firstLineChars="200" w:firstLine="600"/>
        <w:jc w:val="left"/>
        <w:rPr>
          <w:rFonts w:ascii="仿宋_GB2312" w:eastAsia="仿宋_GB2312" w:hAnsi="宋体" w:cs="Arial"/>
          <w:b/>
          <w:kern w:val="0"/>
          <w:sz w:val="30"/>
          <w:szCs w:val="30"/>
        </w:rPr>
      </w:pPr>
      <w:r>
        <w:rPr>
          <w:rFonts w:ascii="仿宋_GB2312" w:eastAsia="仿宋_GB2312" w:hAnsi="宋体" w:cs="Arial" w:hint="eastAsia"/>
          <w:kern w:val="0"/>
          <w:sz w:val="30"/>
          <w:szCs w:val="30"/>
        </w:rPr>
        <w:t>（七）竞赛进行方式</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4G全网建设技术竞技比赛由竞赛团队共同协作完成，分为以下三个阶段进行：</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第一阶段：4G网络</w:t>
      </w:r>
      <w:r>
        <w:rPr>
          <w:rFonts w:ascii="仿宋" w:eastAsia="仿宋" w:hAnsi="仿宋"/>
          <w:sz w:val="30"/>
          <w:szCs w:val="30"/>
        </w:rPr>
        <w:t>部署与配置（基于仿真</w:t>
      </w:r>
      <w:r>
        <w:rPr>
          <w:rFonts w:ascii="仿宋" w:eastAsia="仿宋" w:hAnsi="仿宋" w:hint="eastAsia"/>
          <w:sz w:val="30"/>
          <w:szCs w:val="30"/>
        </w:rPr>
        <w:t>平台</w:t>
      </w:r>
      <w:r>
        <w:rPr>
          <w:rFonts w:ascii="仿宋" w:eastAsia="仿宋" w:hAnsi="仿宋"/>
          <w:sz w:val="30"/>
          <w:szCs w:val="30"/>
        </w:rPr>
        <w:t>）</w:t>
      </w:r>
      <w:r>
        <w:rPr>
          <w:rFonts w:ascii="仿宋" w:eastAsia="仿宋" w:hAnsi="仿宋" w:hint="eastAsia"/>
          <w:sz w:val="30"/>
          <w:szCs w:val="30"/>
        </w:rPr>
        <w:t>。参赛选手根据任务书要求分别在</w:t>
      </w:r>
      <w:r>
        <w:rPr>
          <w:rFonts w:ascii="仿宋" w:eastAsia="仿宋" w:hAnsi="仿宋"/>
          <w:sz w:val="30"/>
          <w:szCs w:val="30"/>
        </w:rPr>
        <w:t>仿真系统平台对无线侧基站设备、</w:t>
      </w:r>
      <w:r>
        <w:rPr>
          <w:rFonts w:ascii="仿宋" w:eastAsia="仿宋" w:hAnsi="仿宋" w:hint="eastAsia"/>
          <w:sz w:val="30"/>
          <w:szCs w:val="30"/>
        </w:rPr>
        <w:t>PTN传输</w:t>
      </w:r>
      <w:r>
        <w:rPr>
          <w:rFonts w:ascii="仿宋" w:eastAsia="仿宋" w:hAnsi="仿宋"/>
          <w:sz w:val="30"/>
          <w:szCs w:val="30"/>
        </w:rPr>
        <w:t>设备和</w:t>
      </w:r>
      <w:r>
        <w:rPr>
          <w:rFonts w:ascii="仿宋" w:eastAsia="仿宋" w:hAnsi="仿宋" w:hint="eastAsia"/>
          <w:sz w:val="30"/>
          <w:szCs w:val="30"/>
        </w:rPr>
        <w:t>LTE核心网</w:t>
      </w:r>
      <w:r>
        <w:rPr>
          <w:rFonts w:ascii="仿宋" w:eastAsia="仿宋" w:hAnsi="仿宋"/>
          <w:sz w:val="30"/>
          <w:szCs w:val="30"/>
        </w:rPr>
        <w:t>设备三部分</w:t>
      </w:r>
      <w:r>
        <w:rPr>
          <w:rFonts w:ascii="仿宋" w:eastAsia="仿宋" w:hAnsi="仿宋" w:hint="eastAsia"/>
          <w:sz w:val="30"/>
          <w:szCs w:val="30"/>
        </w:rPr>
        <w:t>进行设备</w:t>
      </w:r>
      <w:r>
        <w:rPr>
          <w:rFonts w:ascii="仿宋" w:eastAsia="仿宋" w:hAnsi="仿宋"/>
          <w:sz w:val="30"/>
          <w:szCs w:val="30"/>
        </w:rPr>
        <w:t>选型、设备组网</w:t>
      </w:r>
      <w:r>
        <w:rPr>
          <w:rFonts w:ascii="仿宋" w:eastAsia="仿宋" w:hAnsi="仿宋" w:hint="eastAsia"/>
          <w:sz w:val="30"/>
          <w:szCs w:val="30"/>
        </w:rPr>
        <w:t>、设备配置、网络故障处理、</w:t>
      </w:r>
      <w:r>
        <w:rPr>
          <w:rFonts w:ascii="仿宋" w:eastAsia="仿宋" w:hAnsi="仿宋"/>
          <w:sz w:val="30"/>
          <w:szCs w:val="30"/>
        </w:rPr>
        <w:t>业务验证</w:t>
      </w:r>
      <w:r>
        <w:rPr>
          <w:rFonts w:ascii="仿宋" w:eastAsia="仿宋" w:hAnsi="仿宋" w:hint="eastAsia"/>
          <w:sz w:val="30"/>
          <w:szCs w:val="30"/>
        </w:rPr>
        <w:t>等任务。比赛结束后存档并输出配置文件、业务</w:t>
      </w:r>
      <w:r>
        <w:rPr>
          <w:rFonts w:ascii="仿宋" w:eastAsia="仿宋" w:hAnsi="仿宋"/>
          <w:sz w:val="30"/>
          <w:szCs w:val="30"/>
        </w:rPr>
        <w:t>测试验证结果等</w:t>
      </w:r>
      <w:r>
        <w:rPr>
          <w:rFonts w:ascii="仿宋" w:eastAsia="仿宋" w:hAnsi="仿宋" w:hint="eastAsia"/>
          <w:sz w:val="30"/>
          <w:szCs w:val="30"/>
        </w:rPr>
        <w:t>等文档电子文件，与任务书一并提交。</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第二阶段：4G全网</w:t>
      </w:r>
      <w:r>
        <w:rPr>
          <w:rFonts w:ascii="仿宋" w:eastAsia="仿宋" w:hAnsi="仿宋"/>
          <w:sz w:val="30"/>
          <w:szCs w:val="30"/>
        </w:rPr>
        <w:t>建设与联</w:t>
      </w:r>
      <w:r>
        <w:rPr>
          <w:rFonts w:ascii="仿宋" w:eastAsia="仿宋" w:hAnsi="仿宋" w:hint="eastAsia"/>
          <w:sz w:val="30"/>
          <w:szCs w:val="30"/>
        </w:rPr>
        <w:t>调</w:t>
      </w:r>
      <w:r>
        <w:rPr>
          <w:rFonts w:ascii="仿宋" w:eastAsia="仿宋" w:hAnsi="仿宋"/>
          <w:sz w:val="30"/>
          <w:szCs w:val="30"/>
        </w:rPr>
        <w:t>（基于</w:t>
      </w:r>
      <w:r>
        <w:rPr>
          <w:rFonts w:ascii="仿宋" w:eastAsia="仿宋" w:hAnsi="仿宋" w:hint="eastAsia"/>
          <w:sz w:val="30"/>
          <w:szCs w:val="30"/>
        </w:rPr>
        <w:t>设备</w:t>
      </w:r>
      <w:r>
        <w:rPr>
          <w:rFonts w:ascii="仿宋" w:eastAsia="仿宋" w:hAnsi="仿宋"/>
          <w:sz w:val="30"/>
          <w:szCs w:val="30"/>
        </w:rPr>
        <w:t>平台）</w:t>
      </w:r>
      <w:r>
        <w:rPr>
          <w:rFonts w:ascii="仿宋" w:eastAsia="仿宋" w:hAnsi="仿宋" w:hint="eastAsia"/>
          <w:sz w:val="30"/>
          <w:szCs w:val="30"/>
        </w:rPr>
        <w:t>。参赛选手根据下发的任务书要求基于</w:t>
      </w:r>
      <w:r>
        <w:rPr>
          <w:rFonts w:ascii="仿宋" w:eastAsia="仿宋" w:hAnsi="仿宋"/>
          <w:sz w:val="30"/>
          <w:szCs w:val="30"/>
        </w:rPr>
        <w:t>赛场提供设备场景</w:t>
      </w:r>
      <w:r>
        <w:rPr>
          <w:rFonts w:ascii="仿宋" w:eastAsia="仿宋" w:hAnsi="仿宋" w:hint="eastAsia"/>
          <w:sz w:val="30"/>
          <w:szCs w:val="30"/>
        </w:rPr>
        <w:t>完成相应的设备各类</w:t>
      </w:r>
      <w:r>
        <w:rPr>
          <w:rFonts w:ascii="仿宋" w:eastAsia="仿宋" w:hAnsi="仿宋"/>
          <w:sz w:val="30"/>
          <w:szCs w:val="30"/>
        </w:rPr>
        <w:t>线缆连线组网</w:t>
      </w:r>
      <w:r>
        <w:rPr>
          <w:rFonts w:ascii="仿宋" w:eastAsia="仿宋" w:hAnsi="仿宋" w:hint="eastAsia"/>
          <w:sz w:val="30"/>
          <w:szCs w:val="30"/>
        </w:rPr>
        <w:t>，</w:t>
      </w:r>
      <w:r>
        <w:rPr>
          <w:rFonts w:ascii="仿宋" w:eastAsia="仿宋" w:hAnsi="仿宋"/>
          <w:sz w:val="30"/>
          <w:szCs w:val="30"/>
        </w:rPr>
        <w:t>并在组网基础上，自行规划</w:t>
      </w:r>
      <w:r>
        <w:rPr>
          <w:rFonts w:ascii="仿宋" w:eastAsia="仿宋" w:hAnsi="仿宋" w:hint="eastAsia"/>
          <w:sz w:val="30"/>
          <w:szCs w:val="30"/>
        </w:rPr>
        <w:t>各类IP地址及</w:t>
      </w:r>
      <w:r>
        <w:rPr>
          <w:rFonts w:ascii="仿宋" w:eastAsia="仿宋" w:hAnsi="仿宋"/>
          <w:sz w:val="30"/>
          <w:szCs w:val="30"/>
        </w:rPr>
        <w:t>其他规划参数，最</w:t>
      </w:r>
      <w:r>
        <w:rPr>
          <w:rFonts w:ascii="仿宋" w:eastAsia="仿宋" w:hAnsi="仿宋" w:hint="eastAsia"/>
          <w:sz w:val="30"/>
          <w:szCs w:val="30"/>
        </w:rPr>
        <w:t>后结合</w:t>
      </w:r>
      <w:r>
        <w:rPr>
          <w:rFonts w:ascii="仿宋" w:eastAsia="仿宋" w:hAnsi="仿宋"/>
          <w:sz w:val="30"/>
          <w:szCs w:val="30"/>
        </w:rPr>
        <w:t>大赛提供的已规划参数表完成全网设备的数据配置、故障处理，完成全网联</w:t>
      </w:r>
      <w:r>
        <w:rPr>
          <w:rFonts w:ascii="仿宋" w:eastAsia="仿宋" w:hAnsi="仿宋" w:hint="eastAsia"/>
          <w:sz w:val="30"/>
          <w:szCs w:val="30"/>
        </w:rPr>
        <w:t>调。使用</w:t>
      </w:r>
      <w:r>
        <w:rPr>
          <w:rFonts w:ascii="仿宋" w:eastAsia="仿宋" w:hAnsi="仿宋"/>
          <w:sz w:val="30"/>
          <w:szCs w:val="30"/>
        </w:rPr>
        <w:t>赛场提供的测试终端，完成相关业务验证测试</w:t>
      </w:r>
      <w:r>
        <w:rPr>
          <w:rFonts w:ascii="仿宋" w:eastAsia="仿宋" w:hAnsi="仿宋" w:hint="eastAsia"/>
          <w:sz w:val="30"/>
          <w:szCs w:val="30"/>
        </w:rPr>
        <w:t>。比赛结束后存档并输出配</w:t>
      </w:r>
      <w:r>
        <w:rPr>
          <w:rFonts w:ascii="仿宋" w:eastAsia="仿宋" w:hAnsi="仿宋" w:hint="eastAsia"/>
          <w:sz w:val="30"/>
          <w:szCs w:val="30"/>
        </w:rPr>
        <w:lastRenderedPageBreak/>
        <w:t>置文件、业务</w:t>
      </w:r>
      <w:r>
        <w:rPr>
          <w:rFonts w:ascii="仿宋" w:eastAsia="仿宋" w:hAnsi="仿宋"/>
          <w:sz w:val="30"/>
          <w:szCs w:val="30"/>
        </w:rPr>
        <w:t>测试结果、IP</w:t>
      </w:r>
      <w:r>
        <w:rPr>
          <w:rFonts w:ascii="仿宋" w:eastAsia="仿宋" w:hAnsi="仿宋" w:hint="eastAsia"/>
          <w:sz w:val="30"/>
          <w:szCs w:val="30"/>
        </w:rPr>
        <w:t>规划</w:t>
      </w:r>
      <w:r>
        <w:rPr>
          <w:rFonts w:ascii="仿宋" w:eastAsia="仿宋" w:hAnsi="仿宋"/>
          <w:sz w:val="30"/>
          <w:szCs w:val="30"/>
        </w:rPr>
        <w:t>表、参数规划表</w:t>
      </w:r>
      <w:r>
        <w:rPr>
          <w:rFonts w:ascii="仿宋" w:eastAsia="仿宋" w:hAnsi="仿宋" w:hint="eastAsia"/>
          <w:sz w:val="30"/>
          <w:szCs w:val="30"/>
        </w:rPr>
        <w:t>等文档电子文件，与任务书一并提交。</w:t>
      </w: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第三阶段：LTE网络分析</w:t>
      </w:r>
      <w:r>
        <w:rPr>
          <w:rFonts w:ascii="仿宋" w:eastAsia="仿宋" w:hAnsi="仿宋"/>
          <w:sz w:val="30"/>
          <w:szCs w:val="30"/>
        </w:rPr>
        <w:t>与</w:t>
      </w:r>
      <w:r>
        <w:rPr>
          <w:rFonts w:ascii="仿宋" w:eastAsia="仿宋" w:hAnsi="仿宋" w:hint="eastAsia"/>
          <w:sz w:val="30"/>
          <w:szCs w:val="30"/>
        </w:rPr>
        <w:t>优化。参赛选手根据任务书要求，通过</w:t>
      </w:r>
      <w:r>
        <w:rPr>
          <w:rFonts w:ascii="仿宋" w:eastAsia="仿宋" w:hAnsi="仿宋"/>
          <w:sz w:val="30"/>
          <w:szCs w:val="30"/>
        </w:rPr>
        <w:t>网络测试优化后台分析</w:t>
      </w:r>
      <w:r>
        <w:rPr>
          <w:rFonts w:ascii="仿宋" w:eastAsia="仿宋" w:hAnsi="仿宋" w:hint="eastAsia"/>
          <w:sz w:val="30"/>
          <w:szCs w:val="30"/>
        </w:rPr>
        <w:t>软件</w:t>
      </w:r>
      <w:r>
        <w:rPr>
          <w:rFonts w:ascii="仿宋" w:eastAsia="仿宋" w:hAnsi="仿宋"/>
          <w:sz w:val="30"/>
          <w:szCs w:val="30"/>
        </w:rPr>
        <w:t>导入</w:t>
      </w:r>
      <w:r>
        <w:rPr>
          <w:rFonts w:ascii="仿宋" w:eastAsia="仿宋" w:hAnsi="仿宋" w:hint="eastAsia"/>
          <w:sz w:val="30"/>
          <w:szCs w:val="30"/>
        </w:rPr>
        <w:t>大赛</w:t>
      </w:r>
      <w:r>
        <w:rPr>
          <w:rFonts w:ascii="仿宋" w:eastAsia="仿宋" w:hAnsi="仿宋"/>
          <w:sz w:val="30"/>
          <w:szCs w:val="30"/>
        </w:rPr>
        <w:t>所</w:t>
      </w:r>
      <w:r>
        <w:rPr>
          <w:rFonts w:ascii="仿宋" w:eastAsia="仿宋" w:hAnsi="仿宋" w:hint="eastAsia"/>
          <w:sz w:val="30"/>
          <w:szCs w:val="30"/>
        </w:rPr>
        <w:t>提供的</w:t>
      </w:r>
      <w:r>
        <w:rPr>
          <w:rFonts w:ascii="仿宋" w:eastAsia="仿宋" w:hAnsi="仿宋"/>
          <w:sz w:val="30"/>
          <w:szCs w:val="30"/>
        </w:rPr>
        <w:t>LTE</w:t>
      </w:r>
      <w:r>
        <w:rPr>
          <w:rFonts w:ascii="仿宋" w:eastAsia="仿宋" w:hAnsi="仿宋" w:hint="eastAsia"/>
          <w:sz w:val="30"/>
          <w:szCs w:val="30"/>
        </w:rPr>
        <w:t>测试数据文件，根据提供的测试数据，分析出网络主要</w:t>
      </w:r>
      <w:r>
        <w:rPr>
          <w:rFonts w:ascii="仿宋" w:eastAsia="仿宋" w:hAnsi="仿宋"/>
          <w:sz w:val="30"/>
          <w:szCs w:val="30"/>
        </w:rPr>
        <w:t>问题点</w:t>
      </w:r>
      <w:r>
        <w:rPr>
          <w:rFonts w:ascii="仿宋" w:eastAsia="仿宋" w:hAnsi="仿宋" w:hint="eastAsia"/>
          <w:sz w:val="30"/>
          <w:szCs w:val="30"/>
        </w:rPr>
        <w:t>，并且在给出的限定时间内，给出网络主要</w:t>
      </w:r>
      <w:r>
        <w:rPr>
          <w:rFonts w:ascii="仿宋" w:eastAsia="仿宋" w:hAnsi="仿宋"/>
          <w:sz w:val="30"/>
          <w:szCs w:val="30"/>
        </w:rPr>
        <w:t>问题点的</w:t>
      </w:r>
      <w:r>
        <w:rPr>
          <w:rFonts w:ascii="仿宋" w:eastAsia="仿宋" w:hAnsi="仿宋" w:hint="eastAsia"/>
          <w:sz w:val="30"/>
          <w:szCs w:val="30"/>
        </w:rPr>
        <w:t>优化解决</w:t>
      </w:r>
      <w:r>
        <w:rPr>
          <w:rFonts w:ascii="仿宋" w:eastAsia="仿宋" w:hAnsi="仿宋"/>
          <w:sz w:val="30"/>
          <w:szCs w:val="30"/>
        </w:rPr>
        <w:t>方案</w:t>
      </w:r>
      <w:r>
        <w:rPr>
          <w:rFonts w:ascii="仿宋" w:eastAsia="仿宋" w:hAnsi="仿宋" w:hint="eastAsia"/>
          <w:sz w:val="30"/>
          <w:szCs w:val="30"/>
        </w:rPr>
        <w:t>，并提交相应的优化处理报告。比赛结束后存档并按</w:t>
      </w:r>
      <w:r>
        <w:rPr>
          <w:rFonts w:ascii="仿宋" w:eastAsia="仿宋" w:hAnsi="仿宋"/>
          <w:sz w:val="30"/>
          <w:szCs w:val="30"/>
        </w:rPr>
        <w:t>要求</w:t>
      </w:r>
      <w:r>
        <w:rPr>
          <w:rFonts w:ascii="仿宋" w:eastAsia="仿宋" w:hAnsi="仿宋" w:hint="eastAsia"/>
          <w:sz w:val="30"/>
          <w:szCs w:val="30"/>
        </w:rPr>
        <w:t>给定</w:t>
      </w:r>
      <w:r>
        <w:rPr>
          <w:rFonts w:ascii="仿宋" w:eastAsia="仿宋" w:hAnsi="仿宋"/>
          <w:sz w:val="30"/>
          <w:szCs w:val="30"/>
        </w:rPr>
        <w:t>要求的</w:t>
      </w:r>
      <w:r>
        <w:rPr>
          <w:rFonts w:ascii="仿宋" w:eastAsia="仿宋" w:hAnsi="仿宋" w:hint="eastAsia"/>
          <w:sz w:val="30"/>
          <w:szCs w:val="30"/>
        </w:rPr>
        <w:t>性能</w:t>
      </w:r>
      <w:r>
        <w:rPr>
          <w:rFonts w:ascii="仿宋" w:eastAsia="仿宋" w:hAnsi="仿宋"/>
          <w:sz w:val="30"/>
          <w:szCs w:val="30"/>
        </w:rPr>
        <w:t>指标</w:t>
      </w:r>
      <w:r>
        <w:rPr>
          <w:rFonts w:ascii="仿宋" w:eastAsia="仿宋" w:hAnsi="仿宋" w:hint="eastAsia"/>
          <w:sz w:val="30"/>
          <w:szCs w:val="30"/>
        </w:rPr>
        <w:t>数据以及完整分析报告，与任务书、相关电子文档等一并提交。</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八、竞赛时间安排与流程</w:t>
      </w:r>
    </w:p>
    <w:tbl>
      <w:tblPr>
        <w:tblW w:w="0" w:type="auto"/>
        <w:tblInd w:w="113" w:type="dxa"/>
        <w:tblLayout w:type="fixed"/>
        <w:tblLook w:val="0000" w:firstRow="0" w:lastRow="0" w:firstColumn="0" w:lastColumn="0" w:noHBand="0" w:noVBand="0"/>
      </w:tblPr>
      <w:tblGrid>
        <w:gridCol w:w="846"/>
        <w:gridCol w:w="992"/>
        <w:gridCol w:w="1985"/>
        <w:gridCol w:w="2409"/>
        <w:gridCol w:w="2694"/>
      </w:tblGrid>
      <w:tr w:rsidR="004C54D0">
        <w:trPr>
          <w:trHeight w:val="285"/>
        </w:trPr>
        <w:tc>
          <w:tcPr>
            <w:tcW w:w="846" w:type="dxa"/>
            <w:tcBorders>
              <w:top w:val="single" w:sz="4" w:space="0" w:color="auto"/>
              <w:left w:val="single" w:sz="4" w:space="0" w:color="auto"/>
              <w:bottom w:val="single" w:sz="4" w:space="0" w:color="auto"/>
              <w:right w:val="single" w:sz="4" w:space="0" w:color="auto"/>
            </w:tcBorders>
            <w:shd w:val="clear" w:color="000000" w:fill="D8D8D8"/>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日期</w:t>
            </w:r>
          </w:p>
        </w:tc>
        <w:tc>
          <w:tcPr>
            <w:tcW w:w="1985" w:type="dxa"/>
            <w:tcBorders>
              <w:top w:val="single" w:sz="4" w:space="0" w:color="auto"/>
              <w:left w:val="nil"/>
              <w:bottom w:val="single" w:sz="4" w:space="0" w:color="auto"/>
              <w:right w:val="single" w:sz="4" w:space="0" w:color="auto"/>
            </w:tcBorders>
            <w:shd w:val="clear" w:color="000000" w:fill="D8D8D8"/>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时间节点</w:t>
            </w:r>
          </w:p>
        </w:tc>
        <w:tc>
          <w:tcPr>
            <w:tcW w:w="2409" w:type="dxa"/>
            <w:tcBorders>
              <w:top w:val="single" w:sz="4" w:space="0" w:color="auto"/>
              <w:left w:val="nil"/>
              <w:bottom w:val="single" w:sz="4" w:space="0" w:color="auto"/>
              <w:right w:val="single" w:sz="4" w:space="0" w:color="auto"/>
            </w:tcBorders>
            <w:shd w:val="clear" w:color="000000" w:fill="D8D8D8"/>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比赛过程</w:t>
            </w:r>
          </w:p>
        </w:tc>
        <w:tc>
          <w:tcPr>
            <w:tcW w:w="2694" w:type="dxa"/>
            <w:tcBorders>
              <w:top w:val="single" w:sz="4" w:space="0" w:color="auto"/>
              <w:left w:val="nil"/>
              <w:bottom w:val="single" w:sz="4" w:space="0" w:color="auto"/>
              <w:right w:val="single" w:sz="4" w:space="0" w:color="auto"/>
            </w:tcBorders>
            <w:shd w:val="clear" w:color="000000" w:fill="D8D8D8"/>
            <w:vAlign w:val="center"/>
          </w:tcPr>
          <w:p w:rsidR="004C54D0" w:rsidRDefault="004C54D0">
            <w:pPr>
              <w:widowControl/>
              <w:jc w:val="left"/>
              <w:rPr>
                <w:rFonts w:ascii="宋体" w:hAnsi="宋体" w:cs="宋体"/>
                <w:b/>
                <w:bCs/>
                <w:kern w:val="0"/>
                <w:sz w:val="24"/>
                <w:szCs w:val="24"/>
              </w:rPr>
            </w:pPr>
            <w:r>
              <w:rPr>
                <w:rFonts w:ascii="宋体" w:hAnsi="宋体" w:cs="宋体" w:hint="eastAsia"/>
                <w:b/>
                <w:bCs/>
                <w:kern w:val="0"/>
                <w:sz w:val="24"/>
                <w:szCs w:val="24"/>
              </w:rPr>
              <w:t>内容</w:t>
            </w:r>
          </w:p>
        </w:tc>
      </w:tr>
      <w:tr w:rsidR="004C54D0">
        <w:trPr>
          <w:trHeight w:val="570"/>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1</w:t>
            </w:r>
          </w:p>
        </w:tc>
        <w:tc>
          <w:tcPr>
            <w:tcW w:w="992"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第一天</w:t>
            </w: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8:30-17:00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赛前准备</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赛务组工作会议、人员报到、赛前启动会议、裁判组培训会议</w:t>
            </w:r>
          </w:p>
        </w:tc>
      </w:tr>
      <w:tr w:rsidR="004C54D0">
        <w:trPr>
          <w:trHeight w:val="85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2</w:t>
            </w:r>
          </w:p>
        </w:tc>
        <w:tc>
          <w:tcPr>
            <w:tcW w:w="992" w:type="dxa"/>
            <w:vMerge w:val="restart"/>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第二天</w:t>
            </w: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07:50-08:50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检录入场、开幕式、竞赛须知</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赛组委/参赛队/观摩嘉宾检录入场、开赛致辞、裁判组宣读竞赛日程及须知</w:t>
            </w:r>
          </w:p>
        </w:tc>
      </w:tr>
      <w:tr w:rsidR="004C54D0">
        <w:trPr>
          <w:trHeight w:val="28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3</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08:50-09:00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参赛选手进入工位准备</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检查设备、器材、软件等</w:t>
            </w:r>
          </w:p>
        </w:tc>
      </w:tr>
      <w:tr w:rsidR="004C54D0">
        <w:trPr>
          <w:trHeight w:val="570"/>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4</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9:00-10:20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4G网络部署与配置（仿真平台）</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发放任务书、任务结束收取测试数据及规定的输出文档。</w:t>
            </w:r>
          </w:p>
        </w:tc>
      </w:tr>
      <w:tr w:rsidR="004C54D0">
        <w:trPr>
          <w:trHeight w:val="570"/>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5</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10:30-12:10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4G全网建设与联调（设备平台）</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发放任务书、任务结束收取测试数据及规定的输出文档</w:t>
            </w:r>
          </w:p>
        </w:tc>
      </w:tr>
      <w:tr w:rsidR="004C54D0">
        <w:trPr>
          <w:trHeight w:val="85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6</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12:20-13:20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LTE网络分析与优化</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发放任务书及统一的LTE测试LOG文件、任务结束收取规定的优化报告及其典型问题优化方案</w:t>
            </w:r>
          </w:p>
        </w:tc>
      </w:tr>
      <w:tr w:rsidR="004C54D0">
        <w:trPr>
          <w:trHeight w:val="28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7</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13:20-13:30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提交结果</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停止操作，存盘，传数据</w:t>
            </w:r>
          </w:p>
        </w:tc>
      </w:tr>
      <w:tr w:rsidR="004C54D0">
        <w:trPr>
          <w:trHeight w:val="31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lastRenderedPageBreak/>
              <w:t>8</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13:30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结束比赛</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离场</w:t>
            </w:r>
            <w:r>
              <w:rPr>
                <w:rFonts w:ascii="宋体" w:hAnsi="宋体" w:cs="宋体"/>
                <w:kern w:val="0"/>
                <w:sz w:val="24"/>
                <w:szCs w:val="24"/>
              </w:rPr>
              <w:t> </w:t>
            </w:r>
          </w:p>
        </w:tc>
      </w:tr>
      <w:tr w:rsidR="004C54D0">
        <w:trPr>
          <w:trHeight w:val="285"/>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9</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13:30-14:30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比赛申诉</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参赛领队提交申述请求</w:t>
            </w:r>
          </w:p>
        </w:tc>
      </w:tr>
      <w:tr w:rsidR="004C54D0">
        <w:trPr>
          <w:trHeight w:val="570"/>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10</w:t>
            </w:r>
          </w:p>
        </w:tc>
        <w:tc>
          <w:tcPr>
            <w:tcW w:w="992" w:type="dxa"/>
            <w:vMerge/>
            <w:tcBorders>
              <w:top w:val="nil"/>
              <w:left w:val="single" w:sz="4" w:space="0" w:color="auto"/>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14:30-17:30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评审</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裁判评分，裁判组统计成绩并上传系统</w:t>
            </w:r>
          </w:p>
        </w:tc>
      </w:tr>
      <w:tr w:rsidR="004C54D0" w:rsidTr="00E336B9">
        <w:trPr>
          <w:trHeight w:val="634"/>
        </w:trPr>
        <w:tc>
          <w:tcPr>
            <w:tcW w:w="846" w:type="dxa"/>
            <w:tcBorders>
              <w:top w:val="nil"/>
              <w:left w:val="single" w:sz="4" w:space="0" w:color="auto"/>
              <w:bottom w:val="single" w:sz="4" w:space="0" w:color="auto"/>
              <w:right w:val="single" w:sz="4" w:space="0" w:color="auto"/>
            </w:tcBorders>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11</w:t>
            </w:r>
          </w:p>
        </w:tc>
        <w:tc>
          <w:tcPr>
            <w:tcW w:w="992"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第三天</w:t>
            </w:r>
          </w:p>
        </w:tc>
        <w:tc>
          <w:tcPr>
            <w:tcW w:w="1985"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8:30-10:30</w:t>
            </w:r>
          </w:p>
        </w:tc>
        <w:tc>
          <w:tcPr>
            <w:tcW w:w="2409" w:type="dxa"/>
            <w:tcBorders>
              <w:top w:val="nil"/>
              <w:left w:val="nil"/>
              <w:bottom w:val="single" w:sz="4" w:space="0" w:color="auto"/>
              <w:right w:val="single" w:sz="4" w:space="0" w:color="auto"/>
            </w:tcBorders>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颁奖</w:t>
            </w:r>
          </w:p>
        </w:tc>
        <w:tc>
          <w:tcPr>
            <w:tcW w:w="2694" w:type="dxa"/>
            <w:tcBorders>
              <w:top w:val="nil"/>
              <w:left w:val="nil"/>
              <w:bottom w:val="single" w:sz="4" w:space="0" w:color="auto"/>
              <w:right w:val="single" w:sz="4" w:space="0" w:color="auto"/>
            </w:tcBorders>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举行颁奖典礼</w:t>
            </w:r>
          </w:p>
        </w:tc>
      </w:tr>
    </w:tbl>
    <w:p w:rsidR="004C54D0" w:rsidRDefault="004C54D0">
      <w:pPr>
        <w:jc w:val="center"/>
        <w:rPr>
          <w:kern w:val="0"/>
        </w:rPr>
      </w:pPr>
    </w:p>
    <w:p w:rsidR="004C54D0" w:rsidRDefault="004C54D0">
      <w:pPr>
        <w:widowControl/>
        <w:spacing w:line="360" w:lineRule="auto"/>
        <w:ind w:firstLineChars="200" w:firstLine="600"/>
        <w:jc w:val="left"/>
        <w:rPr>
          <w:rFonts w:ascii="仿宋" w:eastAsia="仿宋" w:hAnsi="仿宋"/>
          <w:sz w:val="30"/>
          <w:szCs w:val="30"/>
        </w:rPr>
      </w:pPr>
      <w:r>
        <w:rPr>
          <w:rFonts w:ascii="仿宋" w:eastAsia="仿宋" w:hAnsi="仿宋" w:hint="eastAsia"/>
          <w:sz w:val="30"/>
          <w:szCs w:val="30"/>
        </w:rPr>
        <w:t>竞赛</w:t>
      </w:r>
      <w:r>
        <w:rPr>
          <w:rFonts w:ascii="仿宋" w:eastAsia="仿宋" w:hAnsi="仿宋"/>
          <w:sz w:val="30"/>
          <w:szCs w:val="30"/>
        </w:rPr>
        <w:t>流程图：</w:t>
      </w:r>
    </w:p>
    <w:p w:rsidR="004C54D0" w:rsidRDefault="00F90DF0">
      <w:pPr>
        <w:jc w:val="center"/>
        <w:rPr>
          <w:kern w:val="0"/>
        </w:rPr>
      </w:pPr>
      <w:r>
        <w:rPr>
          <w:noProof/>
        </w:rPr>
        <w:drawing>
          <wp:inline distT="0" distB="0" distL="0" distR="0">
            <wp:extent cx="1336675" cy="4958715"/>
            <wp:effectExtent l="0" t="0" r="0" b="0"/>
            <wp:docPr id="2"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6675" cy="4958715"/>
                    </a:xfrm>
                    <a:prstGeom prst="rect">
                      <a:avLst/>
                    </a:prstGeom>
                    <a:noFill/>
                    <a:ln>
                      <a:noFill/>
                    </a:ln>
                  </pic:spPr>
                </pic:pic>
              </a:graphicData>
            </a:graphic>
          </wp:inline>
        </w:drawing>
      </w:r>
    </w:p>
    <w:p w:rsidR="004C54D0" w:rsidRDefault="004C54D0">
      <w:pPr>
        <w:jc w:val="center"/>
        <w:rPr>
          <w:kern w:val="0"/>
        </w:rPr>
      </w:pP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九、竞赛试题</w:t>
      </w:r>
    </w:p>
    <w:p w:rsidR="007C7D83" w:rsidRPr="007C7D83" w:rsidRDefault="007C7D83" w:rsidP="007C7D83">
      <w:pPr>
        <w:snapToGrid w:val="0"/>
        <w:spacing w:line="560" w:lineRule="exact"/>
        <w:ind w:firstLineChars="192" w:firstLine="576"/>
        <w:rPr>
          <w:rFonts w:ascii="仿宋" w:eastAsia="仿宋" w:hAnsi="仿宋"/>
          <w:sz w:val="30"/>
          <w:szCs w:val="30"/>
        </w:rPr>
      </w:pPr>
      <w:r w:rsidRPr="007C7D83">
        <w:rPr>
          <w:rFonts w:ascii="仿宋" w:eastAsia="仿宋" w:hAnsi="仿宋" w:hint="eastAsia"/>
          <w:sz w:val="30"/>
          <w:szCs w:val="30"/>
        </w:rPr>
        <w:t>（一）命题专家组依据赛项规程，研究确定竞赛用题的形式与难度，并通过全国职业院校技能大赛指定的互联网发布平台（www.chinaskills -jsw.org）公布竞赛试题。</w:t>
      </w:r>
    </w:p>
    <w:p w:rsidR="007C7D83" w:rsidRPr="007C7D83" w:rsidRDefault="007C7D83" w:rsidP="007C7D83">
      <w:pPr>
        <w:snapToGrid w:val="0"/>
        <w:spacing w:line="560" w:lineRule="exact"/>
        <w:ind w:firstLineChars="192" w:firstLine="576"/>
        <w:rPr>
          <w:rFonts w:ascii="仿宋" w:eastAsia="仿宋" w:hAnsi="仿宋"/>
          <w:sz w:val="30"/>
          <w:szCs w:val="30"/>
        </w:rPr>
      </w:pPr>
      <w:r w:rsidRPr="007C7D83">
        <w:rPr>
          <w:rFonts w:ascii="仿宋" w:eastAsia="仿宋" w:hAnsi="仿宋" w:hint="eastAsia"/>
          <w:sz w:val="30"/>
          <w:szCs w:val="30"/>
        </w:rPr>
        <w:lastRenderedPageBreak/>
        <w:t>（二）本赛项采用公开赛题，赛项执委会将在赛前1个</w:t>
      </w:r>
      <w:bookmarkStart w:id="1" w:name="_GoBack"/>
      <w:r w:rsidRPr="007C7D83">
        <w:rPr>
          <w:rFonts w:ascii="仿宋" w:eastAsia="仿宋" w:hAnsi="仿宋" w:hint="eastAsia"/>
          <w:sz w:val="30"/>
          <w:szCs w:val="30"/>
        </w:rPr>
        <w:t>月</w:t>
      </w:r>
      <w:bookmarkEnd w:id="1"/>
      <w:r w:rsidRPr="007C7D83">
        <w:rPr>
          <w:rFonts w:ascii="仿宋" w:eastAsia="仿宋" w:hAnsi="仿宋" w:hint="eastAsia"/>
          <w:sz w:val="30"/>
          <w:szCs w:val="30"/>
        </w:rPr>
        <w:t>公布大赛试题。</w:t>
      </w:r>
    </w:p>
    <w:p w:rsidR="008C5CAD" w:rsidRDefault="007C7D83" w:rsidP="007C7D83">
      <w:pPr>
        <w:snapToGrid w:val="0"/>
        <w:spacing w:line="560" w:lineRule="exact"/>
        <w:ind w:firstLineChars="192" w:firstLine="576"/>
        <w:rPr>
          <w:rFonts w:ascii="仿宋" w:eastAsia="仿宋" w:hAnsi="仿宋"/>
          <w:sz w:val="30"/>
          <w:szCs w:val="30"/>
        </w:rPr>
      </w:pPr>
      <w:r w:rsidRPr="007C7D83">
        <w:rPr>
          <w:rFonts w:ascii="仿宋" w:eastAsia="仿宋" w:hAnsi="仿宋" w:hint="eastAsia"/>
          <w:sz w:val="30"/>
          <w:szCs w:val="30"/>
        </w:rPr>
        <w:t>（三）本竞赛试题样卷详见附录</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十、评分标准制定原则、评分方法、评分细则</w:t>
      </w:r>
    </w:p>
    <w:p w:rsidR="004C54D0" w:rsidRDefault="004C54D0" w:rsidP="00EA58C2">
      <w:pPr>
        <w:spacing w:line="360" w:lineRule="auto"/>
        <w:ind w:firstLineChars="100" w:firstLine="301"/>
        <w:jc w:val="left"/>
        <w:outlineLvl w:val="0"/>
        <w:rPr>
          <w:rFonts w:ascii="仿宋_GB2312" w:eastAsia="仿宋_GB2312" w:hAnsi="宋体" w:cs="Arial"/>
          <w:b/>
          <w:kern w:val="0"/>
          <w:sz w:val="30"/>
          <w:szCs w:val="30"/>
        </w:rPr>
      </w:pPr>
      <w:bookmarkStart w:id="2" w:name="_Toc278202204"/>
      <w:r>
        <w:rPr>
          <w:rFonts w:ascii="仿宋_GB2312" w:eastAsia="仿宋_GB2312" w:hAnsi="宋体" w:cs="Arial" w:hint="eastAsia"/>
          <w:b/>
          <w:kern w:val="0"/>
          <w:sz w:val="30"/>
          <w:szCs w:val="30"/>
        </w:rPr>
        <w:t>（一）</w:t>
      </w:r>
      <w:r>
        <w:rPr>
          <w:rFonts w:ascii="仿宋_GB2312" w:eastAsia="仿宋_GB2312" w:hAnsi="宋体" w:cs="Arial"/>
          <w:b/>
          <w:kern w:val="0"/>
          <w:sz w:val="30"/>
          <w:szCs w:val="30"/>
        </w:rPr>
        <w:t>评分方法的制订原则</w:t>
      </w:r>
      <w:bookmarkEnd w:id="2"/>
    </w:p>
    <w:p w:rsidR="00EA58C2" w:rsidRPr="00433177" w:rsidRDefault="00EA58C2" w:rsidP="00EA58C2">
      <w:pPr>
        <w:snapToGrid w:val="0"/>
        <w:spacing w:line="560" w:lineRule="exact"/>
        <w:ind w:firstLineChars="200" w:firstLine="600"/>
        <w:rPr>
          <w:rFonts w:ascii="仿宋" w:eastAsia="仿宋" w:hAnsi="仿宋" w:cs="Arial"/>
          <w:sz w:val="30"/>
          <w:szCs w:val="30"/>
        </w:rPr>
      </w:pPr>
      <w:r w:rsidRPr="00433177">
        <w:rPr>
          <w:rFonts w:ascii="仿宋" w:eastAsia="仿宋" w:hAnsi="仿宋" w:cs="Arial" w:hint="eastAsia"/>
          <w:sz w:val="30"/>
          <w:szCs w:val="30"/>
        </w:rPr>
        <w:t>本赛项根据高等职业学校教育教学特点和教育部颁布的职业学校教学指导方案，设置每个环节考核的知识点、技能点以及评价标准，以技能考核为主，组织专家制定比赛规程、实施方案与各项评分细则，邀请有关4G全网建设技术教育教学专家与企业专家组成评判委员会，对选手技能进行公开、公平、公正的评判。评分标准与赛项的竞赛内容完全一致。</w:t>
      </w:r>
    </w:p>
    <w:p w:rsidR="00433177" w:rsidRPr="000A26FB" w:rsidRDefault="004C54D0" w:rsidP="000A26FB">
      <w:pPr>
        <w:spacing w:line="360" w:lineRule="auto"/>
        <w:ind w:firstLineChars="100" w:firstLine="301"/>
        <w:jc w:val="left"/>
        <w:outlineLvl w:val="0"/>
        <w:rPr>
          <w:rFonts w:ascii="仿宋_GB2312" w:eastAsia="仿宋_GB2312" w:hAnsi="宋体" w:cs="Arial"/>
          <w:b/>
          <w:kern w:val="0"/>
          <w:sz w:val="30"/>
          <w:szCs w:val="30"/>
        </w:rPr>
      </w:pPr>
      <w:bookmarkStart w:id="3" w:name="_Toc278202205"/>
      <w:r>
        <w:rPr>
          <w:rFonts w:ascii="仿宋_GB2312" w:eastAsia="仿宋_GB2312" w:hAnsi="宋体" w:cs="Arial" w:hint="eastAsia"/>
          <w:b/>
          <w:kern w:val="0"/>
          <w:sz w:val="30"/>
          <w:szCs w:val="30"/>
        </w:rPr>
        <w:t>（二）</w:t>
      </w:r>
      <w:r>
        <w:rPr>
          <w:rFonts w:ascii="仿宋_GB2312" w:eastAsia="仿宋_GB2312" w:hAnsi="宋体" w:cs="Arial"/>
          <w:b/>
          <w:kern w:val="0"/>
          <w:sz w:val="30"/>
          <w:szCs w:val="30"/>
        </w:rPr>
        <w:t>评分方法</w:t>
      </w:r>
      <w:bookmarkStart w:id="4" w:name="_Toc278202206"/>
      <w:bookmarkEnd w:id="3"/>
    </w:p>
    <w:tbl>
      <w:tblPr>
        <w:tblW w:w="0" w:type="auto"/>
        <w:tblLayout w:type="fixed"/>
        <w:tblLook w:val="0000" w:firstRow="0" w:lastRow="0" w:firstColumn="0" w:lastColumn="0" w:noHBand="0" w:noVBand="0"/>
      </w:tblPr>
      <w:tblGrid>
        <w:gridCol w:w="1401"/>
        <w:gridCol w:w="2726"/>
        <w:gridCol w:w="1005"/>
        <w:gridCol w:w="2726"/>
      </w:tblGrid>
      <w:tr w:rsidR="00AE66D5" w:rsidRPr="00AE66D5" w:rsidTr="000A26FB">
        <w:trPr>
          <w:trHeight w:val="562"/>
        </w:trPr>
        <w:tc>
          <w:tcPr>
            <w:tcW w:w="4127" w:type="dxa"/>
            <w:gridSpan w:val="2"/>
            <w:tcBorders>
              <w:top w:val="single" w:sz="4" w:space="0" w:color="auto"/>
              <w:left w:val="single" w:sz="4" w:space="0" w:color="auto"/>
              <w:bottom w:val="single" w:sz="4" w:space="0" w:color="auto"/>
              <w:right w:val="single" w:sz="4" w:space="0" w:color="auto"/>
            </w:tcBorders>
            <w:vAlign w:val="center"/>
          </w:tcPr>
          <w:p w:rsidR="00AE66D5" w:rsidRPr="000A7AAC" w:rsidRDefault="00AE66D5" w:rsidP="000A26FB">
            <w:pPr>
              <w:spacing w:line="360" w:lineRule="auto"/>
              <w:ind w:firstLineChars="200" w:firstLine="602"/>
              <w:jc w:val="center"/>
              <w:rPr>
                <w:rFonts w:ascii="仿宋" w:eastAsia="仿宋" w:hAnsi="仿宋"/>
                <w:b/>
                <w:color w:val="000000"/>
                <w:sz w:val="30"/>
                <w:szCs w:val="30"/>
              </w:rPr>
            </w:pPr>
            <w:r w:rsidRPr="000A7AAC">
              <w:rPr>
                <w:rFonts w:ascii="仿宋" w:eastAsia="仿宋" w:hAnsi="仿宋" w:hint="eastAsia"/>
                <w:b/>
                <w:color w:val="000000"/>
                <w:sz w:val="30"/>
                <w:szCs w:val="30"/>
              </w:rPr>
              <w:t>评分内容</w:t>
            </w:r>
          </w:p>
        </w:tc>
        <w:tc>
          <w:tcPr>
            <w:tcW w:w="1005" w:type="dxa"/>
            <w:tcBorders>
              <w:top w:val="single" w:sz="4" w:space="0" w:color="auto"/>
              <w:left w:val="nil"/>
              <w:bottom w:val="single" w:sz="4" w:space="0" w:color="auto"/>
              <w:right w:val="single" w:sz="4" w:space="0" w:color="auto"/>
            </w:tcBorders>
            <w:vAlign w:val="center"/>
          </w:tcPr>
          <w:p w:rsidR="00AE66D5" w:rsidRPr="000A7AAC" w:rsidRDefault="00AE66D5" w:rsidP="00AE66D5">
            <w:pPr>
              <w:spacing w:line="360" w:lineRule="auto"/>
              <w:jc w:val="center"/>
              <w:rPr>
                <w:rFonts w:ascii="仿宋" w:eastAsia="仿宋" w:hAnsi="仿宋"/>
                <w:b/>
                <w:color w:val="000000"/>
                <w:sz w:val="30"/>
                <w:szCs w:val="30"/>
              </w:rPr>
            </w:pPr>
            <w:r w:rsidRPr="000A7AAC">
              <w:rPr>
                <w:rFonts w:ascii="仿宋" w:eastAsia="仿宋" w:hAnsi="仿宋" w:hint="eastAsia"/>
                <w:b/>
                <w:color w:val="000000"/>
                <w:sz w:val="30"/>
                <w:szCs w:val="30"/>
              </w:rPr>
              <w:t>评分方式</w:t>
            </w:r>
          </w:p>
        </w:tc>
        <w:tc>
          <w:tcPr>
            <w:tcW w:w="2726" w:type="dxa"/>
            <w:tcBorders>
              <w:top w:val="single" w:sz="4" w:space="0" w:color="auto"/>
              <w:left w:val="nil"/>
              <w:bottom w:val="single" w:sz="4" w:space="0" w:color="auto"/>
              <w:right w:val="single" w:sz="4" w:space="0" w:color="auto"/>
            </w:tcBorders>
            <w:vAlign w:val="center"/>
          </w:tcPr>
          <w:p w:rsidR="00AE66D5" w:rsidRPr="000A7AAC" w:rsidRDefault="00AE66D5" w:rsidP="000A26FB">
            <w:pPr>
              <w:spacing w:line="360" w:lineRule="auto"/>
              <w:ind w:firstLineChars="200" w:firstLine="602"/>
              <w:jc w:val="center"/>
              <w:rPr>
                <w:rFonts w:ascii="仿宋" w:eastAsia="仿宋" w:hAnsi="仿宋"/>
                <w:b/>
                <w:color w:val="000000"/>
                <w:sz w:val="30"/>
                <w:szCs w:val="30"/>
              </w:rPr>
            </w:pPr>
            <w:r w:rsidRPr="000A7AAC">
              <w:rPr>
                <w:rFonts w:ascii="仿宋" w:eastAsia="仿宋" w:hAnsi="仿宋" w:hint="eastAsia"/>
                <w:b/>
                <w:color w:val="000000"/>
                <w:sz w:val="30"/>
                <w:szCs w:val="30"/>
              </w:rPr>
              <w:t>裁判人数</w:t>
            </w:r>
          </w:p>
        </w:tc>
      </w:tr>
      <w:tr w:rsidR="000A26FB" w:rsidRPr="00AE66D5" w:rsidTr="000A26FB">
        <w:trPr>
          <w:trHeight w:val="562"/>
        </w:trPr>
        <w:tc>
          <w:tcPr>
            <w:tcW w:w="1401" w:type="dxa"/>
            <w:vMerge w:val="restart"/>
            <w:tcBorders>
              <w:top w:val="nil"/>
              <w:left w:val="single" w:sz="4" w:space="0" w:color="auto"/>
              <w:bottom w:val="single" w:sz="4" w:space="0" w:color="auto"/>
              <w:right w:val="single" w:sz="4" w:space="0" w:color="auto"/>
            </w:tcBorders>
            <w:vAlign w:val="center"/>
          </w:tcPr>
          <w:p w:rsidR="00AE66D5" w:rsidRPr="000A7AAC" w:rsidRDefault="00AE66D5"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4G网络部署与配置（仿真平台）</w:t>
            </w:r>
          </w:p>
        </w:tc>
        <w:tc>
          <w:tcPr>
            <w:tcW w:w="2726" w:type="dxa"/>
            <w:tcBorders>
              <w:top w:val="nil"/>
              <w:left w:val="nil"/>
              <w:bottom w:val="single" w:sz="4" w:space="0" w:color="auto"/>
              <w:right w:val="single" w:sz="4" w:space="0" w:color="auto"/>
            </w:tcBorders>
            <w:vAlign w:val="center"/>
          </w:tcPr>
          <w:p w:rsidR="00AE66D5" w:rsidRPr="000A7AAC" w:rsidRDefault="00AE66D5"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4G基站部署与配置</w:t>
            </w:r>
          </w:p>
        </w:tc>
        <w:tc>
          <w:tcPr>
            <w:tcW w:w="1005" w:type="dxa"/>
            <w:tcBorders>
              <w:top w:val="nil"/>
              <w:left w:val="nil"/>
              <w:bottom w:val="single" w:sz="4" w:space="0" w:color="auto"/>
              <w:right w:val="single" w:sz="4" w:space="0" w:color="auto"/>
            </w:tcBorders>
            <w:vAlign w:val="center"/>
          </w:tcPr>
          <w:p w:rsidR="00AE66D5" w:rsidRPr="000A7AAC" w:rsidRDefault="00AE66D5" w:rsidP="00AE66D5">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客观  评分</w:t>
            </w:r>
          </w:p>
        </w:tc>
        <w:tc>
          <w:tcPr>
            <w:tcW w:w="2726" w:type="dxa"/>
            <w:tcBorders>
              <w:top w:val="nil"/>
              <w:left w:val="nil"/>
              <w:bottom w:val="single" w:sz="4" w:space="0" w:color="auto"/>
              <w:right w:val="single" w:sz="4" w:space="0" w:color="auto"/>
            </w:tcBorders>
            <w:vAlign w:val="center"/>
          </w:tcPr>
          <w:p w:rsidR="00AE66D5" w:rsidRPr="000A7AAC" w:rsidRDefault="00873905"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2</w:t>
            </w:r>
            <w:r w:rsidR="00AE66D5" w:rsidRPr="000A7AAC">
              <w:rPr>
                <w:rFonts w:ascii="仿宋" w:eastAsia="仿宋" w:hAnsi="仿宋" w:hint="eastAsia"/>
                <w:color w:val="000000"/>
                <w:sz w:val="30"/>
                <w:szCs w:val="30"/>
              </w:rPr>
              <w:t>人+智能评分系统</w:t>
            </w:r>
          </w:p>
        </w:tc>
      </w:tr>
      <w:tr w:rsidR="000A26FB" w:rsidRPr="00AE66D5" w:rsidTr="000A26FB">
        <w:trPr>
          <w:trHeight w:val="562"/>
        </w:trPr>
        <w:tc>
          <w:tcPr>
            <w:tcW w:w="1401" w:type="dxa"/>
            <w:vMerge/>
            <w:tcBorders>
              <w:top w:val="nil"/>
              <w:left w:val="single" w:sz="4" w:space="0" w:color="auto"/>
              <w:bottom w:val="single" w:sz="4" w:space="0" w:color="auto"/>
              <w:right w:val="single" w:sz="4" w:space="0" w:color="auto"/>
            </w:tcBorders>
            <w:vAlign w:val="center"/>
          </w:tcPr>
          <w:p w:rsidR="00AE66D5" w:rsidRPr="000A7AAC" w:rsidRDefault="00AE66D5"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AE66D5" w:rsidRPr="000A7AAC" w:rsidRDefault="00AE66D5"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PTN承载网部署与配置</w:t>
            </w:r>
          </w:p>
        </w:tc>
        <w:tc>
          <w:tcPr>
            <w:tcW w:w="1005" w:type="dxa"/>
            <w:tcBorders>
              <w:top w:val="nil"/>
              <w:left w:val="nil"/>
              <w:bottom w:val="single" w:sz="4" w:space="0" w:color="auto"/>
              <w:right w:val="single" w:sz="4" w:space="0" w:color="auto"/>
            </w:tcBorders>
            <w:vAlign w:val="center"/>
          </w:tcPr>
          <w:p w:rsidR="00AE66D5" w:rsidRPr="000A7AAC" w:rsidRDefault="009B2F9D" w:rsidP="009B2F9D">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客观  评分</w:t>
            </w:r>
          </w:p>
        </w:tc>
        <w:tc>
          <w:tcPr>
            <w:tcW w:w="2726" w:type="dxa"/>
            <w:tcBorders>
              <w:top w:val="nil"/>
              <w:left w:val="nil"/>
              <w:bottom w:val="single" w:sz="4" w:space="0" w:color="auto"/>
              <w:right w:val="single" w:sz="4" w:space="0" w:color="auto"/>
            </w:tcBorders>
            <w:vAlign w:val="center"/>
          </w:tcPr>
          <w:p w:rsidR="00AE66D5" w:rsidRPr="000A7AAC" w:rsidRDefault="00873905" w:rsidP="009B2F9D">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2</w:t>
            </w:r>
            <w:r w:rsidR="009B2F9D" w:rsidRPr="000A7AAC">
              <w:rPr>
                <w:rFonts w:ascii="仿宋" w:eastAsia="仿宋" w:hAnsi="仿宋" w:hint="eastAsia"/>
                <w:color w:val="000000"/>
                <w:sz w:val="30"/>
                <w:szCs w:val="30"/>
              </w:rPr>
              <w:t>人+智能评分系统</w:t>
            </w:r>
          </w:p>
        </w:tc>
      </w:tr>
      <w:tr w:rsidR="000A26FB" w:rsidRPr="00AE66D5" w:rsidTr="000A26FB">
        <w:trPr>
          <w:trHeight w:val="844"/>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核心网部署与配置</w:t>
            </w:r>
          </w:p>
        </w:tc>
        <w:tc>
          <w:tcPr>
            <w:tcW w:w="1005" w:type="dxa"/>
            <w:tcBorders>
              <w:top w:val="nil"/>
              <w:left w:val="nil"/>
              <w:bottom w:val="single" w:sz="4" w:space="0" w:color="auto"/>
              <w:right w:val="single" w:sz="4" w:space="0" w:color="auto"/>
            </w:tcBorders>
            <w:vAlign w:val="center"/>
          </w:tcPr>
          <w:p w:rsidR="009B2F9D" w:rsidRPr="000A7AAC" w:rsidRDefault="009B2F9D" w:rsidP="009B2F9D">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客观  评分</w:t>
            </w:r>
          </w:p>
        </w:tc>
        <w:tc>
          <w:tcPr>
            <w:tcW w:w="2726" w:type="dxa"/>
            <w:tcBorders>
              <w:top w:val="nil"/>
              <w:left w:val="nil"/>
              <w:bottom w:val="single" w:sz="4" w:space="0" w:color="auto"/>
              <w:right w:val="single" w:sz="4" w:space="0" w:color="auto"/>
            </w:tcBorders>
            <w:vAlign w:val="center"/>
          </w:tcPr>
          <w:p w:rsidR="009B2F9D" w:rsidRPr="000A7AAC" w:rsidRDefault="00873905" w:rsidP="00173B27">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2</w:t>
            </w:r>
            <w:r w:rsidR="009B2F9D" w:rsidRPr="000A7AAC">
              <w:rPr>
                <w:rFonts w:ascii="仿宋" w:eastAsia="仿宋" w:hAnsi="仿宋" w:hint="eastAsia"/>
                <w:color w:val="000000"/>
                <w:sz w:val="30"/>
                <w:szCs w:val="30"/>
              </w:rPr>
              <w:t>人+智能评分系统</w:t>
            </w:r>
          </w:p>
        </w:tc>
      </w:tr>
      <w:tr w:rsidR="000A26FB" w:rsidRPr="00AE66D5" w:rsidTr="000A26FB">
        <w:trPr>
          <w:trHeight w:val="281"/>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全网业务验证</w:t>
            </w:r>
          </w:p>
        </w:tc>
        <w:tc>
          <w:tcPr>
            <w:tcW w:w="1005" w:type="dxa"/>
            <w:tcBorders>
              <w:top w:val="nil"/>
              <w:left w:val="nil"/>
              <w:bottom w:val="single" w:sz="4" w:space="0" w:color="auto"/>
              <w:right w:val="single" w:sz="4" w:space="0" w:color="auto"/>
            </w:tcBorders>
            <w:vAlign w:val="center"/>
          </w:tcPr>
          <w:p w:rsidR="009B2F9D" w:rsidRPr="000A7AAC" w:rsidRDefault="005F16CA" w:rsidP="009B2F9D">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w:t>
            </w:r>
            <w:r w:rsidR="009B2F9D" w:rsidRPr="000A7AAC">
              <w:rPr>
                <w:rFonts w:ascii="仿宋" w:eastAsia="仿宋" w:hAnsi="仿宋" w:hint="eastAsia"/>
                <w:color w:val="000000"/>
                <w:sz w:val="30"/>
                <w:szCs w:val="30"/>
              </w:rPr>
              <w:t>观评分</w:t>
            </w:r>
          </w:p>
        </w:tc>
        <w:tc>
          <w:tcPr>
            <w:tcW w:w="2726" w:type="dxa"/>
            <w:tcBorders>
              <w:top w:val="nil"/>
              <w:left w:val="nil"/>
              <w:bottom w:val="single" w:sz="4" w:space="0" w:color="auto"/>
              <w:right w:val="single" w:sz="4" w:space="0" w:color="auto"/>
            </w:tcBorders>
            <w:vAlign w:val="center"/>
          </w:tcPr>
          <w:p w:rsidR="009B2F9D" w:rsidRPr="000A7AAC" w:rsidRDefault="005F16CA" w:rsidP="005F16CA">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281"/>
        </w:trPr>
        <w:tc>
          <w:tcPr>
            <w:tcW w:w="1401" w:type="dxa"/>
            <w:vMerge w:val="restart"/>
            <w:tcBorders>
              <w:top w:val="nil"/>
              <w:left w:val="single" w:sz="4" w:space="0" w:color="auto"/>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lastRenderedPageBreak/>
              <w:t>4G全网建设与联调（设备平台）</w:t>
            </w: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设备线缆连接组网</w:t>
            </w:r>
          </w:p>
        </w:tc>
        <w:tc>
          <w:tcPr>
            <w:tcW w:w="1005" w:type="dxa"/>
            <w:tcBorders>
              <w:top w:val="nil"/>
              <w:left w:val="nil"/>
              <w:bottom w:val="single" w:sz="4" w:space="0" w:color="auto"/>
              <w:right w:val="single" w:sz="4" w:space="0" w:color="auto"/>
            </w:tcBorders>
            <w:vAlign w:val="center"/>
          </w:tcPr>
          <w:p w:rsidR="009B2F9D" w:rsidRPr="000A7AAC" w:rsidRDefault="009B2F9D" w:rsidP="009B2F9D">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9B2F9D" w:rsidP="00C52468">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562"/>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IP地址及参数规划</w:t>
            </w:r>
          </w:p>
        </w:tc>
        <w:tc>
          <w:tcPr>
            <w:tcW w:w="1005" w:type="dxa"/>
            <w:tcBorders>
              <w:top w:val="nil"/>
              <w:left w:val="nil"/>
              <w:bottom w:val="single" w:sz="4" w:space="0" w:color="auto"/>
              <w:right w:val="single" w:sz="4" w:space="0" w:color="auto"/>
            </w:tcBorders>
            <w:vAlign w:val="center"/>
          </w:tcPr>
          <w:p w:rsidR="009B2F9D" w:rsidRPr="000A7AAC" w:rsidRDefault="00C52468" w:rsidP="00C52468">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C52468" w:rsidP="00C52468">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1125"/>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全网设备联调及业务验证</w:t>
            </w:r>
          </w:p>
        </w:tc>
        <w:tc>
          <w:tcPr>
            <w:tcW w:w="1005" w:type="dxa"/>
            <w:tcBorders>
              <w:top w:val="nil"/>
              <w:left w:val="nil"/>
              <w:bottom w:val="single" w:sz="4" w:space="0" w:color="auto"/>
              <w:right w:val="single" w:sz="4" w:space="0" w:color="auto"/>
            </w:tcBorders>
            <w:vAlign w:val="center"/>
          </w:tcPr>
          <w:p w:rsidR="009B2F9D" w:rsidRPr="000A7AAC" w:rsidRDefault="00C52468" w:rsidP="00C52468">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C52468" w:rsidP="00C52468">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562"/>
        </w:trPr>
        <w:tc>
          <w:tcPr>
            <w:tcW w:w="1401" w:type="dxa"/>
            <w:vMerge w:val="restart"/>
            <w:tcBorders>
              <w:top w:val="nil"/>
              <w:left w:val="single" w:sz="4" w:space="0" w:color="auto"/>
              <w:bottom w:val="single" w:sz="4" w:space="0" w:color="auto"/>
              <w:right w:val="single" w:sz="4" w:space="0" w:color="auto"/>
            </w:tcBorders>
            <w:vAlign w:val="center"/>
          </w:tcPr>
          <w:p w:rsidR="009B2F9D" w:rsidRPr="000A7AAC" w:rsidRDefault="009B2F9D"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LTE网络分析与优化</w:t>
            </w: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测试分析报告</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562"/>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统计KPI报表输出</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562"/>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专题轨迹图输出</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281"/>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网络问题点发现</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0A26FB">
        <w:trPr>
          <w:trHeight w:val="562"/>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问题点案例优化分析及优化方案</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3A568F">
        <w:trPr>
          <w:trHeight w:val="562"/>
        </w:trPr>
        <w:tc>
          <w:tcPr>
            <w:tcW w:w="1401" w:type="dxa"/>
            <w:vMerge/>
            <w:tcBorders>
              <w:top w:val="nil"/>
              <w:left w:val="single" w:sz="4" w:space="0" w:color="auto"/>
              <w:bottom w:val="single" w:sz="4" w:space="0" w:color="auto"/>
              <w:right w:val="single" w:sz="4" w:space="0" w:color="auto"/>
            </w:tcBorders>
            <w:vAlign w:val="center"/>
          </w:tcPr>
          <w:p w:rsidR="009B2F9D" w:rsidRPr="000A7AAC" w:rsidRDefault="009B2F9D" w:rsidP="00433177">
            <w:pPr>
              <w:spacing w:line="360" w:lineRule="auto"/>
              <w:ind w:firstLineChars="200" w:firstLine="600"/>
              <w:rPr>
                <w:rFonts w:ascii="仿宋" w:eastAsia="仿宋" w:hAnsi="仿宋"/>
                <w:color w:val="000000"/>
                <w:sz w:val="30"/>
                <w:szCs w:val="30"/>
              </w:rPr>
            </w:pPr>
          </w:p>
        </w:tc>
        <w:tc>
          <w:tcPr>
            <w:tcW w:w="2726" w:type="dxa"/>
            <w:tcBorders>
              <w:top w:val="nil"/>
              <w:left w:val="nil"/>
              <w:bottom w:val="single" w:sz="4" w:space="0" w:color="auto"/>
              <w:right w:val="single" w:sz="4" w:space="0" w:color="auto"/>
            </w:tcBorders>
            <w:vAlign w:val="center"/>
          </w:tcPr>
          <w:p w:rsidR="009B2F9D" w:rsidRPr="000A7AAC" w:rsidRDefault="009B2F9D" w:rsidP="00AE66D5">
            <w:pPr>
              <w:spacing w:line="360" w:lineRule="auto"/>
              <w:rPr>
                <w:rFonts w:ascii="仿宋" w:eastAsia="仿宋" w:hAnsi="仿宋"/>
                <w:color w:val="000000"/>
                <w:sz w:val="30"/>
                <w:szCs w:val="30"/>
              </w:rPr>
            </w:pPr>
            <w:r w:rsidRPr="000A7AAC">
              <w:rPr>
                <w:rFonts w:ascii="仿宋" w:eastAsia="仿宋" w:hAnsi="仿宋" w:hint="eastAsia"/>
                <w:color w:val="000000"/>
                <w:sz w:val="30"/>
                <w:szCs w:val="30"/>
              </w:rPr>
              <w:t>撰写整体优化分析报告</w:t>
            </w:r>
          </w:p>
        </w:tc>
        <w:tc>
          <w:tcPr>
            <w:tcW w:w="1005" w:type="dxa"/>
            <w:tcBorders>
              <w:top w:val="nil"/>
              <w:left w:val="nil"/>
              <w:bottom w:val="single" w:sz="4" w:space="0" w:color="auto"/>
              <w:right w:val="single" w:sz="4" w:space="0" w:color="auto"/>
            </w:tcBorders>
            <w:vAlign w:val="center"/>
          </w:tcPr>
          <w:p w:rsidR="009B2F9D" w:rsidRPr="000A7AAC" w:rsidRDefault="00D66A5E"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主观评分</w:t>
            </w:r>
          </w:p>
        </w:tc>
        <w:tc>
          <w:tcPr>
            <w:tcW w:w="2726" w:type="dxa"/>
            <w:tcBorders>
              <w:top w:val="nil"/>
              <w:left w:val="nil"/>
              <w:bottom w:val="single" w:sz="4" w:space="0" w:color="auto"/>
              <w:right w:val="single" w:sz="4" w:space="0" w:color="auto"/>
            </w:tcBorders>
            <w:vAlign w:val="center"/>
          </w:tcPr>
          <w:p w:rsidR="009B2F9D" w:rsidRPr="000A7AAC" w:rsidRDefault="00D66A5E"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7人</w:t>
            </w:r>
          </w:p>
        </w:tc>
      </w:tr>
      <w:tr w:rsidR="000A26FB" w:rsidRPr="00AE66D5" w:rsidTr="003A568F">
        <w:trPr>
          <w:trHeight w:val="562"/>
        </w:trPr>
        <w:tc>
          <w:tcPr>
            <w:tcW w:w="4127" w:type="dxa"/>
            <w:gridSpan w:val="2"/>
            <w:tcBorders>
              <w:top w:val="single" w:sz="4" w:space="0" w:color="auto"/>
              <w:left w:val="single" w:sz="4" w:space="0" w:color="auto"/>
              <w:bottom w:val="single" w:sz="4" w:space="0" w:color="auto"/>
              <w:right w:val="single" w:sz="4" w:space="0" w:color="auto"/>
            </w:tcBorders>
            <w:vAlign w:val="center"/>
          </w:tcPr>
          <w:p w:rsidR="000A26FB" w:rsidRPr="000A7AAC" w:rsidRDefault="000A26FB" w:rsidP="000A26FB">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职业素养</w:t>
            </w:r>
          </w:p>
        </w:tc>
        <w:tc>
          <w:tcPr>
            <w:tcW w:w="1005" w:type="dxa"/>
            <w:tcBorders>
              <w:top w:val="single" w:sz="4" w:space="0" w:color="auto"/>
              <w:left w:val="nil"/>
              <w:bottom w:val="single" w:sz="4" w:space="0" w:color="auto"/>
              <w:right w:val="single" w:sz="4" w:space="0" w:color="auto"/>
            </w:tcBorders>
            <w:vAlign w:val="center"/>
          </w:tcPr>
          <w:p w:rsidR="000A26FB" w:rsidRPr="000A7AAC" w:rsidRDefault="000A26FB" w:rsidP="00D66A5E">
            <w:pPr>
              <w:spacing w:line="360" w:lineRule="auto"/>
              <w:jc w:val="center"/>
              <w:rPr>
                <w:rFonts w:ascii="仿宋" w:eastAsia="仿宋" w:hAnsi="仿宋"/>
                <w:color w:val="000000"/>
                <w:sz w:val="30"/>
                <w:szCs w:val="30"/>
              </w:rPr>
            </w:pPr>
            <w:r w:rsidRPr="000A7AAC">
              <w:rPr>
                <w:rFonts w:ascii="仿宋" w:eastAsia="仿宋" w:hAnsi="仿宋" w:hint="eastAsia"/>
                <w:color w:val="000000"/>
                <w:sz w:val="30"/>
                <w:szCs w:val="30"/>
              </w:rPr>
              <w:t>客观评分</w:t>
            </w:r>
          </w:p>
        </w:tc>
        <w:tc>
          <w:tcPr>
            <w:tcW w:w="2726" w:type="dxa"/>
            <w:tcBorders>
              <w:top w:val="single" w:sz="4" w:space="0" w:color="auto"/>
              <w:left w:val="nil"/>
              <w:bottom w:val="single" w:sz="4" w:space="0" w:color="auto"/>
              <w:right w:val="single" w:sz="4" w:space="0" w:color="auto"/>
            </w:tcBorders>
            <w:vAlign w:val="center"/>
          </w:tcPr>
          <w:p w:rsidR="000A26FB" w:rsidRPr="000A7AAC" w:rsidRDefault="000A26FB" w:rsidP="00D66A5E">
            <w:pPr>
              <w:spacing w:line="360" w:lineRule="auto"/>
              <w:ind w:firstLineChars="300" w:firstLine="900"/>
              <w:rPr>
                <w:rFonts w:ascii="仿宋" w:eastAsia="仿宋" w:hAnsi="仿宋"/>
                <w:color w:val="000000"/>
                <w:sz w:val="30"/>
                <w:szCs w:val="30"/>
              </w:rPr>
            </w:pPr>
            <w:r w:rsidRPr="000A7AAC">
              <w:rPr>
                <w:rFonts w:ascii="仿宋" w:eastAsia="仿宋" w:hAnsi="仿宋" w:hint="eastAsia"/>
                <w:color w:val="000000"/>
                <w:sz w:val="30"/>
                <w:szCs w:val="30"/>
              </w:rPr>
              <w:t>2人</w:t>
            </w:r>
          </w:p>
        </w:tc>
      </w:tr>
    </w:tbl>
    <w:p w:rsidR="004C54D0" w:rsidRDefault="004C54D0" w:rsidP="00EA58C2">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（三）</w:t>
      </w:r>
      <w:r>
        <w:rPr>
          <w:rFonts w:ascii="仿宋_GB2312" w:eastAsia="仿宋_GB2312" w:hAnsi="宋体" w:cs="Arial"/>
          <w:b/>
          <w:kern w:val="0"/>
          <w:sz w:val="30"/>
          <w:szCs w:val="30"/>
        </w:rPr>
        <w:t>评分细则</w:t>
      </w:r>
      <w:bookmarkEnd w:id="4"/>
    </w:p>
    <w:p w:rsidR="004C54D0" w:rsidRDefault="004C54D0">
      <w:pPr>
        <w:pStyle w:val="af3"/>
        <w:spacing w:line="360" w:lineRule="auto"/>
        <w:ind w:firstLine="600"/>
        <w:rPr>
          <w:rFonts w:ascii="仿宋" w:eastAsia="仿宋" w:hAnsi="仿宋"/>
          <w:sz w:val="30"/>
          <w:szCs w:val="30"/>
        </w:rPr>
      </w:pPr>
      <w:r>
        <w:rPr>
          <w:rFonts w:ascii="仿宋" w:eastAsia="仿宋" w:hAnsi="仿宋" w:hint="eastAsia"/>
          <w:sz w:val="30"/>
          <w:szCs w:val="30"/>
        </w:rPr>
        <w:t>“4G全网建设技术”</w:t>
      </w:r>
      <w:r>
        <w:rPr>
          <w:rFonts w:ascii="仿宋" w:eastAsia="仿宋" w:hAnsi="仿宋"/>
          <w:sz w:val="30"/>
          <w:szCs w:val="30"/>
        </w:rPr>
        <w:t>竞赛项目成绩评定工作在竞赛项目执</w:t>
      </w:r>
      <w:r>
        <w:rPr>
          <w:rFonts w:ascii="仿宋" w:eastAsia="仿宋" w:hAnsi="仿宋"/>
          <w:sz w:val="30"/>
          <w:szCs w:val="30"/>
        </w:rPr>
        <w:lastRenderedPageBreak/>
        <w:t>行委员会的统一领导下，依据专家组讨论通过的评分细则，结合现场执裁情况进行。</w:t>
      </w:r>
    </w:p>
    <w:p w:rsidR="004C54D0" w:rsidRDefault="004C54D0">
      <w:pPr>
        <w:pStyle w:val="af3"/>
        <w:spacing w:line="360" w:lineRule="auto"/>
        <w:ind w:firstLine="600"/>
        <w:rPr>
          <w:rFonts w:ascii="仿宋" w:eastAsia="仿宋" w:hAnsi="仿宋"/>
          <w:sz w:val="30"/>
          <w:szCs w:val="30"/>
        </w:rPr>
      </w:pPr>
      <w:r>
        <w:rPr>
          <w:rFonts w:ascii="仿宋" w:eastAsia="仿宋" w:hAnsi="仿宋"/>
          <w:sz w:val="30"/>
          <w:szCs w:val="30"/>
        </w:rPr>
        <w:t>1.竞赛成绩评定原则</w:t>
      </w:r>
    </w:p>
    <w:p w:rsidR="004C54D0" w:rsidRDefault="004C54D0">
      <w:pPr>
        <w:pStyle w:val="af3"/>
        <w:numPr>
          <w:ilvl w:val="0"/>
          <w:numId w:val="2"/>
        </w:numPr>
        <w:spacing w:line="360" w:lineRule="auto"/>
        <w:ind w:firstLineChars="0"/>
        <w:rPr>
          <w:rFonts w:ascii="仿宋" w:eastAsia="仿宋" w:hAnsi="仿宋"/>
          <w:sz w:val="30"/>
          <w:szCs w:val="30"/>
        </w:rPr>
      </w:pPr>
      <w:r>
        <w:rPr>
          <w:rFonts w:ascii="仿宋" w:eastAsia="仿宋" w:hAnsi="仿宋"/>
          <w:sz w:val="30"/>
          <w:szCs w:val="30"/>
        </w:rPr>
        <w:t>由于参赛选手是高职高专院校在校学生，获得的技能不够全面、成熟，因此在竞赛成绩的评定上，须充分考虑参赛选手的身份特征，要求尺度的把握要与成熟的工程技术人员有所区别。</w:t>
      </w:r>
    </w:p>
    <w:p w:rsidR="004C54D0" w:rsidRDefault="004C54D0">
      <w:pPr>
        <w:pStyle w:val="af3"/>
        <w:numPr>
          <w:ilvl w:val="0"/>
          <w:numId w:val="2"/>
        </w:numPr>
        <w:spacing w:line="360" w:lineRule="auto"/>
        <w:ind w:firstLineChars="0"/>
        <w:rPr>
          <w:rFonts w:ascii="仿宋" w:eastAsia="仿宋" w:hAnsi="仿宋"/>
          <w:sz w:val="30"/>
          <w:szCs w:val="30"/>
        </w:rPr>
      </w:pPr>
      <w:r>
        <w:rPr>
          <w:rFonts w:ascii="仿宋" w:eastAsia="仿宋" w:hAnsi="仿宋"/>
          <w:sz w:val="30"/>
          <w:szCs w:val="30"/>
        </w:rPr>
        <w:t>为了体现</w:t>
      </w:r>
      <w:r>
        <w:rPr>
          <w:rFonts w:ascii="仿宋" w:eastAsia="仿宋" w:hAnsi="仿宋" w:hint="eastAsia"/>
          <w:sz w:val="30"/>
          <w:szCs w:val="30"/>
        </w:rPr>
        <w:t>“</w:t>
      </w:r>
      <w:r>
        <w:rPr>
          <w:rFonts w:ascii="仿宋" w:eastAsia="仿宋" w:hAnsi="仿宋"/>
          <w:sz w:val="30"/>
          <w:szCs w:val="30"/>
        </w:rPr>
        <w:t>公正、公平、科学</w:t>
      </w:r>
      <w:r>
        <w:rPr>
          <w:rFonts w:ascii="仿宋" w:eastAsia="仿宋" w:hAnsi="仿宋" w:hint="eastAsia"/>
          <w:sz w:val="30"/>
          <w:szCs w:val="30"/>
        </w:rPr>
        <w:t>”</w:t>
      </w:r>
      <w:r>
        <w:rPr>
          <w:rFonts w:ascii="仿宋" w:eastAsia="仿宋" w:hAnsi="仿宋"/>
          <w:sz w:val="30"/>
          <w:szCs w:val="30"/>
        </w:rPr>
        <w:t>的执裁原则，应将</w:t>
      </w:r>
      <w:r>
        <w:rPr>
          <w:rFonts w:ascii="仿宋" w:eastAsia="仿宋" w:hAnsi="仿宋" w:hint="eastAsia"/>
          <w:sz w:val="30"/>
          <w:szCs w:val="30"/>
        </w:rPr>
        <w:t>“</w:t>
      </w:r>
      <w:r>
        <w:rPr>
          <w:rFonts w:ascii="仿宋" w:eastAsia="仿宋" w:hAnsi="仿宋"/>
          <w:sz w:val="30"/>
          <w:szCs w:val="30"/>
        </w:rPr>
        <w:t>客观为主、主观为辅</w:t>
      </w:r>
      <w:r>
        <w:rPr>
          <w:rFonts w:ascii="仿宋" w:eastAsia="仿宋" w:hAnsi="仿宋" w:hint="eastAsia"/>
          <w:sz w:val="30"/>
          <w:szCs w:val="30"/>
        </w:rPr>
        <w:t>”</w:t>
      </w:r>
      <w:r>
        <w:rPr>
          <w:rFonts w:ascii="仿宋" w:eastAsia="仿宋" w:hAnsi="仿宋"/>
          <w:sz w:val="30"/>
          <w:szCs w:val="30"/>
        </w:rPr>
        <w:t>的指导思想贯穿于执裁和成绩评定工作全过程。</w:t>
      </w:r>
    </w:p>
    <w:p w:rsidR="004C54D0" w:rsidRDefault="004C54D0">
      <w:pPr>
        <w:pStyle w:val="af3"/>
        <w:numPr>
          <w:ilvl w:val="0"/>
          <w:numId w:val="2"/>
        </w:numPr>
        <w:spacing w:line="360" w:lineRule="auto"/>
        <w:ind w:firstLineChars="0"/>
        <w:rPr>
          <w:rFonts w:ascii="仿宋" w:eastAsia="仿宋" w:hAnsi="仿宋"/>
          <w:sz w:val="30"/>
          <w:szCs w:val="30"/>
        </w:rPr>
      </w:pPr>
      <w:r>
        <w:rPr>
          <w:rFonts w:ascii="仿宋" w:eastAsia="仿宋" w:hAnsi="仿宋"/>
          <w:sz w:val="30"/>
          <w:szCs w:val="30"/>
        </w:rPr>
        <w:t>竞赛成绩评定在加密不受外界干扰的情况下进行。</w:t>
      </w:r>
    </w:p>
    <w:p w:rsidR="004C54D0" w:rsidRDefault="004C54D0">
      <w:pPr>
        <w:pStyle w:val="af3"/>
        <w:numPr>
          <w:ilvl w:val="0"/>
          <w:numId w:val="2"/>
        </w:numPr>
        <w:spacing w:line="360" w:lineRule="auto"/>
        <w:ind w:firstLineChars="0"/>
        <w:rPr>
          <w:rFonts w:ascii="仿宋" w:eastAsia="仿宋" w:hAnsi="仿宋"/>
          <w:sz w:val="30"/>
          <w:szCs w:val="30"/>
        </w:rPr>
      </w:pPr>
      <w:r>
        <w:rPr>
          <w:rFonts w:ascii="仿宋" w:eastAsia="仿宋" w:hAnsi="仿宋"/>
          <w:sz w:val="30"/>
          <w:szCs w:val="30"/>
        </w:rPr>
        <w:t>如发现参赛选手在竞赛结果上标注含有本参赛队信息的记号，一经查证，取消奖项评比资格。</w:t>
      </w:r>
    </w:p>
    <w:p w:rsidR="004C54D0" w:rsidRDefault="004C54D0">
      <w:pPr>
        <w:pStyle w:val="af3"/>
        <w:spacing w:line="360" w:lineRule="auto"/>
        <w:ind w:firstLine="600"/>
        <w:rPr>
          <w:rFonts w:ascii="仿宋" w:eastAsia="仿宋" w:hAnsi="仿宋"/>
          <w:sz w:val="30"/>
          <w:szCs w:val="30"/>
        </w:rPr>
      </w:pPr>
      <w:r>
        <w:rPr>
          <w:rFonts w:ascii="仿宋" w:eastAsia="仿宋" w:hAnsi="仿宋"/>
          <w:sz w:val="30"/>
          <w:szCs w:val="30"/>
        </w:rPr>
        <w:t>2.竞赛成绩评定要素</w:t>
      </w:r>
    </w:p>
    <w:p w:rsidR="004C54D0" w:rsidRDefault="004C54D0">
      <w:pPr>
        <w:spacing w:line="360" w:lineRule="auto"/>
        <w:ind w:firstLineChars="200" w:firstLine="600"/>
        <w:rPr>
          <w:rFonts w:ascii="仿宋" w:eastAsia="仿宋" w:hAnsi="仿宋"/>
          <w:sz w:val="30"/>
          <w:szCs w:val="30"/>
        </w:rPr>
      </w:pPr>
      <w:r>
        <w:rPr>
          <w:rFonts w:ascii="仿宋" w:eastAsia="仿宋" w:hAnsi="仿宋" w:hint="eastAsia"/>
          <w:sz w:val="30"/>
          <w:szCs w:val="30"/>
        </w:rPr>
        <w:t>比赛成绩满分为100分。其中4G网络部署</w:t>
      </w:r>
      <w:r>
        <w:rPr>
          <w:rFonts w:ascii="仿宋" w:eastAsia="仿宋" w:hAnsi="仿宋"/>
          <w:sz w:val="30"/>
          <w:szCs w:val="30"/>
        </w:rPr>
        <w:t>与配置（仿真平台）</w:t>
      </w:r>
      <w:r>
        <w:rPr>
          <w:rFonts w:ascii="仿宋" w:eastAsia="仿宋" w:hAnsi="仿宋" w:hint="eastAsia"/>
          <w:sz w:val="30"/>
          <w:szCs w:val="30"/>
        </w:rPr>
        <w:t>（35分）+ 4G全网</w:t>
      </w:r>
      <w:r>
        <w:rPr>
          <w:rFonts w:ascii="仿宋" w:eastAsia="仿宋" w:hAnsi="仿宋"/>
          <w:sz w:val="30"/>
          <w:szCs w:val="30"/>
        </w:rPr>
        <w:t>建设与联</w:t>
      </w:r>
      <w:r>
        <w:rPr>
          <w:rFonts w:ascii="仿宋" w:eastAsia="仿宋" w:hAnsi="仿宋" w:hint="eastAsia"/>
          <w:sz w:val="30"/>
          <w:szCs w:val="30"/>
        </w:rPr>
        <w:t>调（</w:t>
      </w:r>
      <w:r>
        <w:rPr>
          <w:rFonts w:ascii="仿宋" w:eastAsia="仿宋" w:hAnsi="仿宋"/>
          <w:sz w:val="30"/>
          <w:szCs w:val="30"/>
        </w:rPr>
        <w:t>设备平台）</w:t>
      </w:r>
      <w:r>
        <w:rPr>
          <w:rFonts w:ascii="仿宋" w:eastAsia="仿宋" w:hAnsi="仿宋" w:hint="eastAsia"/>
          <w:sz w:val="30"/>
          <w:szCs w:val="30"/>
        </w:rPr>
        <w:t>（45分）+</w:t>
      </w:r>
      <w:r>
        <w:rPr>
          <w:rFonts w:hint="eastAsia"/>
        </w:rPr>
        <w:t xml:space="preserve"> </w:t>
      </w:r>
      <w:r>
        <w:rPr>
          <w:rFonts w:ascii="仿宋" w:eastAsia="仿宋" w:hAnsi="仿宋" w:hint="eastAsia"/>
          <w:sz w:val="30"/>
          <w:szCs w:val="30"/>
        </w:rPr>
        <w:t>LTE网络分析与优化（</w:t>
      </w:r>
      <w:r>
        <w:rPr>
          <w:rFonts w:ascii="仿宋" w:eastAsia="仿宋" w:hAnsi="仿宋"/>
          <w:sz w:val="30"/>
          <w:szCs w:val="30"/>
        </w:rPr>
        <w:t>2</w:t>
      </w:r>
      <w:r>
        <w:rPr>
          <w:rFonts w:ascii="仿宋" w:eastAsia="仿宋" w:hAnsi="仿宋" w:hint="eastAsia"/>
          <w:sz w:val="30"/>
          <w:szCs w:val="30"/>
        </w:rPr>
        <w:t>0分）。</w:t>
      </w:r>
    </w:p>
    <w:tbl>
      <w:tblPr>
        <w:tblW w:w="0" w:type="auto"/>
        <w:tblLayout w:type="fixed"/>
        <w:tblLook w:val="0000" w:firstRow="0" w:lastRow="0" w:firstColumn="0" w:lastColumn="0" w:noHBand="0" w:noVBand="0"/>
      </w:tblPr>
      <w:tblGrid>
        <w:gridCol w:w="995"/>
        <w:gridCol w:w="1512"/>
        <w:gridCol w:w="4831"/>
        <w:gridCol w:w="1609"/>
      </w:tblGrid>
      <w:tr w:rsidR="00AB32CC" w:rsidTr="000B1AB3">
        <w:trPr>
          <w:trHeight w:val="643"/>
        </w:trPr>
        <w:tc>
          <w:tcPr>
            <w:tcW w:w="995" w:type="dxa"/>
            <w:tcBorders>
              <w:top w:val="single" w:sz="4" w:space="0" w:color="auto"/>
              <w:left w:val="single" w:sz="4" w:space="0" w:color="auto"/>
              <w:bottom w:val="single" w:sz="4" w:space="0" w:color="auto"/>
              <w:right w:val="single" w:sz="4" w:space="0" w:color="auto"/>
            </w:tcBorders>
            <w:vAlign w:val="center"/>
          </w:tcPr>
          <w:p w:rsidR="00AB32CC" w:rsidRDefault="00AB32CC">
            <w:pPr>
              <w:widowControl/>
              <w:jc w:val="center"/>
              <w:rPr>
                <w:rFonts w:ascii="宋体" w:hAnsi="宋体" w:cs="Arial"/>
                <w:kern w:val="0"/>
                <w:sz w:val="24"/>
                <w:szCs w:val="24"/>
              </w:rPr>
            </w:pPr>
            <w:r>
              <w:rPr>
                <w:rFonts w:ascii="宋体" w:hAnsi="宋体" w:cs="Arial" w:hint="eastAsia"/>
                <w:kern w:val="0"/>
                <w:sz w:val="24"/>
                <w:szCs w:val="24"/>
              </w:rPr>
              <w:t>内容</w:t>
            </w:r>
          </w:p>
        </w:tc>
        <w:tc>
          <w:tcPr>
            <w:tcW w:w="1512" w:type="dxa"/>
            <w:tcBorders>
              <w:top w:val="single" w:sz="4" w:space="0" w:color="auto"/>
              <w:left w:val="nil"/>
              <w:bottom w:val="single" w:sz="4" w:space="0" w:color="auto"/>
              <w:right w:val="single" w:sz="4" w:space="0" w:color="auto"/>
            </w:tcBorders>
            <w:vAlign w:val="center"/>
          </w:tcPr>
          <w:p w:rsidR="00AB32CC" w:rsidRDefault="00AB32CC">
            <w:pPr>
              <w:widowControl/>
              <w:jc w:val="center"/>
              <w:rPr>
                <w:rFonts w:ascii="宋体" w:hAnsi="宋体" w:cs="Arial"/>
                <w:kern w:val="0"/>
                <w:sz w:val="24"/>
                <w:szCs w:val="24"/>
              </w:rPr>
            </w:pPr>
            <w:r>
              <w:rPr>
                <w:rFonts w:ascii="宋体" w:hAnsi="宋体" w:cs="Arial" w:hint="eastAsia"/>
                <w:kern w:val="0"/>
                <w:sz w:val="24"/>
                <w:szCs w:val="24"/>
              </w:rPr>
              <w:t>评分项目</w:t>
            </w:r>
          </w:p>
        </w:tc>
        <w:tc>
          <w:tcPr>
            <w:tcW w:w="4831" w:type="dxa"/>
            <w:tcBorders>
              <w:top w:val="single" w:sz="4" w:space="0" w:color="auto"/>
              <w:left w:val="nil"/>
              <w:bottom w:val="single" w:sz="4" w:space="0" w:color="auto"/>
              <w:right w:val="single" w:sz="4" w:space="0" w:color="auto"/>
            </w:tcBorders>
            <w:vAlign w:val="center"/>
          </w:tcPr>
          <w:p w:rsidR="00AB32CC" w:rsidRDefault="00AB32CC">
            <w:pPr>
              <w:widowControl/>
              <w:jc w:val="center"/>
              <w:rPr>
                <w:rFonts w:ascii="宋体" w:hAnsi="宋体" w:cs="Arial"/>
                <w:kern w:val="0"/>
                <w:sz w:val="24"/>
                <w:szCs w:val="24"/>
              </w:rPr>
            </w:pPr>
            <w:r>
              <w:rPr>
                <w:rFonts w:ascii="宋体" w:hAnsi="宋体" w:cs="Arial" w:hint="eastAsia"/>
                <w:kern w:val="0"/>
                <w:sz w:val="24"/>
                <w:szCs w:val="24"/>
              </w:rPr>
              <w:t>评分要点</w:t>
            </w:r>
          </w:p>
        </w:tc>
        <w:tc>
          <w:tcPr>
            <w:tcW w:w="1609" w:type="dxa"/>
            <w:tcBorders>
              <w:top w:val="single" w:sz="4" w:space="0" w:color="auto"/>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分值</w:t>
            </w:r>
          </w:p>
        </w:tc>
      </w:tr>
      <w:tr w:rsidR="00AB32CC" w:rsidTr="000B1AB3">
        <w:trPr>
          <w:trHeight w:val="881"/>
        </w:trPr>
        <w:tc>
          <w:tcPr>
            <w:tcW w:w="995" w:type="dxa"/>
            <w:vMerge w:val="restart"/>
            <w:tcBorders>
              <w:top w:val="nil"/>
              <w:left w:val="single" w:sz="4" w:space="0" w:color="auto"/>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4G网络部署与配置（仿真平台）</w:t>
            </w: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4G基站部署与配置</w:t>
            </w:r>
          </w:p>
        </w:tc>
        <w:tc>
          <w:tcPr>
            <w:tcW w:w="4831" w:type="dxa"/>
            <w:tcBorders>
              <w:top w:val="nil"/>
              <w:left w:val="nil"/>
              <w:bottom w:val="single" w:sz="4" w:space="0" w:color="auto"/>
              <w:right w:val="single" w:sz="4" w:space="0" w:color="auto"/>
            </w:tcBorders>
            <w:vAlign w:val="center"/>
          </w:tcPr>
          <w:p w:rsidR="00AB32CC" w:rsidRDefault="00AB32CC" w:rsidP="00AB32CC">
            <w:pPr>
              <w:widowControl/>
              <w:rPr>
                <w:rFonts w:ascii="宋体" w:hAnsi="宋体" w:cs="Arial"/>
                <w:kern w:val="0"/>
                <w:sz w:val="24"/>
                <w:szCs w:val="24"/>
              </w:rPr>
            </w:pPr>
            <w:r>
              <w:rPr>
                <w:rFonts w:ascii="宋体" w:hAnsi="宋体" w:cs="Arial" w:hint="eastAsia"/>
                <w:kern w:val="0"/>
                <w:sz w:val="24"/>
                <w:szCs w:val="24"/>
              </w:rPr>
              <w:t>1.</w:t>
            </w:r>
            <w:r w:rsidRPr="00AB32CC">
              <w:rPr>
                <w:rFonts w:ascii="宋体" w:hAnsi="宋体" w:cs="Arial" w:hint="eastAsia"/>
                <w:kern w:val="0"/>
                <w:sz w:val="24"/>
                <w:szCs w:val="24"/>
              </w:rPr>
              <w:t>按</w:t>
            </w:r>
            <w:r w:rsidRPr="00AB32CC">
              <w:rPr>
                <w:rFonts w:ascii="宋体" w:hAnsi="宋体" w:cs="Arial"/>
                <w:kern w:val="0"/>
                <w:sz w:val="24"/>
                <w:szCs w:val="24"/>
              </w:rPr>
              <w:t>照给定基站组网拓扑图</w:t>
            </w:r>
            <w:r w:rsidRPr="00AB32CC">
              <w:rPr>
                <w:rFonts w:ascii="宋体" w:hAnsi="宋体" w:cs="Arial" w:hint="eastAsia"/>
                <w:kern w:val="0"/>
                <w:sz w:val="24"/>
                <w:szCs w:val="24"/>
              </w:rPr>
              <w:t>，</w:t>
            </w:r>
            <w:r w:rsidRPr="00AB32CC">
              <w:rPr>
                <w:rFonts w:ascii="宋体" w:hAnsi="宋体" w:cs="Arial"/>
                <w:kern w:val="0"/>
                <w:sz w:val="24"/>
                <w:szCs w:val="24"/>
              </w:rPr>
              <w:t>在逻辑</w:t>
            </w:r>
            <w:r w:rsidRPr="00AB32CC">
              <w:rPr>
                <w:rFonts w:ascii="宋体" w:hAnsi="宋体" w:cs="Arial" w:hint="eastAsia"/>
                <w:kern w:val="0"/>
                <w:sz w:val="24"/>
                <w:szCs w:val="24"/>
              </w:rPr>
              <w:t>视图</w:t>
            </w:r>
            <w:r w:rsidRPr="00AB32CC">
              <w:rPr>
                <w:rFonts w:ascii="宋体" w:hAnsi="宋体" w:cs="Arial"/>
                <w:kern w:val="0"/>
                <w:sz w:val="24"/>
                <w:szCs w:val="24"/>
              </w:rPr>
              <w:t>完成网络搭建</w:t>
            </w:r>
            <w:r w:rsidRPr="00AB32CC">
              <w:rPr>
                <w:rFonts w:ascii="宋体" w:hAnsi="宋体" w:cs="Arial" w:hint="eastAsia"/>
                <w:kern w:val="0"/>
                <w:sz w:val="24"/>
                <w:szCs w:val="24"/>
              </w:rPr>
              <w:t>部署</w:t>
            </w:r>
            <w:r>
              <w:rPr>
                <w:rFonts w:ascii="宋体" w:hAnsi="宋体" w:cs="Arial" w:hint="eastAsia"/>
                <w:kern w:val="0"/>
                <w:sz w:val="24"/>
                <w:szCs w:val="24"/>
              </w:rPr>
              <w:t>（3分）</w:t>
            </w:r>
          </w:p>
          <w:p w:rsidR="00AB32CC" w:rsidRDefault="00AB32CC" w:rsidP="00AB32CC">
            <w:pPr>
              <w:widowControl/>
              <w:rPr>
                <w:rFonts w:ascii="宋体" w:hAnsi="宋体" w:cs="Arial"/>
                <w:kern w:val="0"/>
                <w:sz w:val="24"/>
                <w:szCs w:val="24"/>
              </w:rPr>
            </w:pPr>
            <w:r>
              <w:rPr>
                <w:rFonts w:ascii="宋体" w:hAnsi="宋体" w:cs="Arial" w:hint="eastAsia"/>
                <w:kern w:val="0"/>
                <w:sz w:val="24"/>
                <w:szCs w:val="24"/>
              </w:rPr>
              <w:t>2.</w:t>
            </w:r>
            <w:r w:rsidRPr="00AB32CC">
              <w:rPr>
                <w:rFonts w:ascii="宋体" w:hAnsi="宋体" w:cs="Arial" w:hint="eastAsia"/>
                <w:kern w:val="0"/>
                <w:sz w:val="24"/>
                <w:szCs w:val="24"/>
              </w:rPr>
              <w:t>按照</w:t>
            </w:r>
            <w:r w:rsidRPr="00AB32CC">
              <w:rPr>
                <w:rFonts w:ascii="宋体" w:hAnsi="宋体" w:cs="Arial"/>
                <w:kern w:val="0"/>
                <w:sz w:val="24"/>
                <w:szCs w:val="24"/>
              </w:rPr>
              <w:t>基站</w:t>
            </w:r>
            <w:r w:rsidRPr="00AB32CC">
              <w:rPr>
                <w:rFonts w:ascii="宋体" w:hAnsi="宋体" w:cs="Arial" w:hint="eastAsia"/>
                <w:kern w:val="0"/>
                <w:sz w:val="24"/>
                <w:szCs w:val="24"/>
              </w:rPr>
              <w:t>BBU内</w:t>
            </w:r>
            <w:r w:rsidRPr="00AB32CC">
              <w:rPr>
                <w:rFonts w:ascii="宋体" w:hAnsi="宋体" w:cs="Arial"/>
                <w:kern w:val="0"/>
                <w:sz w:val="24"/>
                <w:szCs w:val="24"/>
              </w:rPr>
              <w:t>单板及</w:t>
            </w:r>
            <w:r w:rsidRPr="00AB32CC">
              <w:rPr>
                <w:rFonts w:ascii="宋体" w:hAnsi="宋体" w:cs="Arial" w:hint="eastAsia"/>
                <w:kern w:val="0"/>
                <w:sz w:val="24"/>
                <w:szCs w:val="24"/>
              </w:rPr>
              <w:t>槽位</w:t>
            </w:r>
            <w:r w:rsidRPr="00AB32CC">
              <w:rPr>
                <w:rFonts w:ascii="宋体" w:hAnsi="宋体" w:cs="Arial"/>
                <w:kern w:val="0"/>
                <w:sz w:val="24"/>
                <w:szCs w:val="24"/>
              </w:rPr>
              <w:t>配置情况，</w:t>
            </w:r>
            <w:r w:rsidR="00627EAA">
              <w:rPr>
                <w:rFonts w:ascii="宋体" w:hAnsi="宋体" w:cs="Arial" w:hint="eastAsia"/>
                <w:kern w:val="0"/>
                <w:sz w:val="24"/>
                <w:szCs w:val="24"/>
              </w:rPr>
              <w:t>成功</w:t>
            </w:r>
            <w:r w:rsidRPr="00AB32CC">
              <w:rPr>
                <w:rFonts w:ascii="宋体" w:hAnsi="宋体" w:cs="Arial" w:hint="eastAsia"/>
                <w:kern w:val="0"/>
                <w:sz w:val="24"/>
                <w:szCs w:val="24"/>
              </w:rPr>
              <w:t>完成BBU单板</w:t>
            </w:r>
            <w:r w:rsidRPr="00AB32CC">
              <w:rPr>
                <w:rFonts w:ascii="宋体" w:hAnsi="宋体" w:cs="Arial"/>
                <w:kern w:val="0"/>
                <w:sz w:val="24"/>
                <w:szCs w:val="24"/>
              </w:rPr>
              <w:t>安装</w:t>
            </w:r>
            <w:r>
              <w:rPr>
                <w:rFonts w:ascii="宋体" w:hAnsi="宋体" w:cs="Arial" w:hint="eastAsia"/>
                <w:kern w:val="0"/>
                <w:sz w:val="24"/>
                <w:szCs w:val="24"/>
              </w:rPr>
              <w:t>（2分）</w:t>
            </w:r>
          </w:p>
          <w:p w:rsidR="00627EAA" w:rsidRDefault="00C76C86" w:rsidP="00AB32CC">
            <w:pPr>
              <w:widowControl/>
              <w:rPr>
                <w:rFonts w:ascii="宋体" w:hAnsi="宋体" w:cs="Arial"/>
                <w:kern w:val="0"/>
                <w:sz w:val="24"/>
                <w:szCs w:val="24"/>
              </w:rPr>
            </w:pPr>
            <w:r>
              <w:rPr>
                <w:rFonts w:ascii="宋体" w:hAnsi="宋体" w:cs="Arial" w:hint="eastAsia"/>
                <w:kern w:val="0"/>
                <w:sz w:val="24"/>
                <w:szCs w:val="24"/>
              </w:rPr>
              <w:t>3.</w:t>
            </w:r>
            <w:r w:rsidRPr="00C76C86">
              <w:rPr>
                <w:rFonts w:ascii="宋体" w:hAnsi="宋体" w:cs="Arial" w:hint="eastAsia"/>
                <w:kern w:val="0"/>
                <w:sz w:val="24"/>
                <w:szCs w:val="24"/>
              </w:rPr>
              <w:t>根据给定参数</w:t>
            </w:r>
            <w:r w:rsidRPr="00C76C86">
              <w:rPr>
                <w:rFonts w:ascii="宋体" w:hAnsi="宋体" w:cs="Arial"/>
                <w:kern w:val="0"/>
                <w:sz w:val="24"/>
                <w:szCs w:val="24"/>
              </w:rPr>
              <w:t>配置</w:t>
            </w:r>
            <w:r w:rsidRPr="00C76C86">
              <w:rPr>
                <w:rFonts w:ascii="宋体" w:hAnsi="宋体" w:cs="Arial" w:hint="eastAsia"/>
                <w:kern w:val="0"/>
                <w:sz w:val="24"/>
                <w:szCs w:val="24"/>
              </w:rPr>
              <w:t>表</w:t>
            </w:r>
            <w:r w:rsidRPr="00C76C86">
              <w:rPr>
                <w:rFonts w:ascii="宋体" w:hAnsi="宋体" w:cs="Arial"/>
                <w:kern w:val="0"/>
                <w:sz w:val="24"/>
                <w:szCs w:val="24"/>
              </w:rPr>
              <w:t>，完成整个基站数据配置调测</w:t>
            </w:r>
            <w:r w:rsidR="00627EAA">
              <w:rPr>
                <w:rFonts w:ascii="宋体" w:hAnsi="宋体" w:cs="Arial" w:hint="eastAsia"/>
                <w:kern w:val="0"/>
                <w:sz w:val="24"/>
                <w:szCs w:val="24"/>
              </w:rPr>
              <w:t>，</w:t>
            </w:r>
            <w:r w:rsidR="00627EAA" w:rsidRPr="00627EAA">
              <w:rPr>
                <w:rFonts w:ascii="宋体" w:hAnsi="宋体" w:cs="Arial" w:hint="eastAsia"/>
                <w:kern w:val="0"/>
                <w:sz w:val="24"/>
                <w:szCs w:val="24"/>
              </w:rPr>
              <w:t>验证</w:t>
            </w:r>
            <w:r w:rsidR="00627EAA" w:rsidRPr="00627EAA">
              <w:rPr>
                <w:rFonts w:ascii="宋体" w:hAnsi="宋体" w:cs="Arial"/>
                <w:kern w:val="0"/>
                <w:sz w:val="24"/>
                <w:szCs w:val="24"/>
              </w:rPr>
              <w:t>各类业务，保存验证成功结果</w:t>
            </w:r>
            <w:r>
              <w:rPr>
                <w:rFonts w:ascii="宋体" w:hAnsi="宋体" w:cs="Arial" w:hint="eastAsia"/>
                <w:kern w:val="0"/>
                <w:sz w:val="24"/>
                <w:szCs w:val="24"/>
              </w:rPr>
              <w:t>（5分）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10</w:t>
            </w:r>
          </w:p>
        </w:tc>
      </w:tr>
      <w:tr w:rsidR="00AB32CC" w:rsidTr="000B1AB3">
        <w:trPr>
          <w:trHeight w:val="2759"/>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PTN承载网部署与配置</w:t>
            </w:r>
          </w:p>
        </w:tc>
        <w:tc>
          <w:tcPr>
            <w:tcW w:w="4831" w:type="dxa"/>
            <w:tcBorders>
              <w:top w:val="nil"/>
              <w:left w:val="nil"/>
              <w:bottom w:val="single" w:sz="4" w:space="0" w:color="auto"/>
              <w:right w:val="single" w:sz="4" w:space="0" w:color="auto"/>
            </w:tcBorders>
            <w:vAlign w:val="center"/>
          </w:tcPr>
          <w:p w:rsidR="00AB32CC" w:rsidRDefault="00627EAA" w:rsidP="00627EAA">
            <w:pPr>
              <w:widowControl/>
              <w:rPr>
                <w:rFonts w:ascii="宋体" w:hAnsi="宋体" w:cs="Arial"/>
                <w:kern w:val="0"/>
                <w:sz w:val="24"/>
                <w:szCs w:val="24"/>
              </w:rPr>
            </w:pPr>
            <w:r w:rsidRPr="00627EAA">
              <w:rPr>
                <w:rFonts w:ascii="宋体" w:hAnsi="宋体" w:cs="Arial" w:hint="eastAsia"/>
                <w:kern w:val="0"/>
                <w:sz w:val="24"/>
                <w:szCs w:val="24"/>
              </w:rPr>
              <w:t>1.</w:t>
            </w:r>
            <w:r>
              <w:rPr>
                <w:rFonts w:ascii="宋体" w:hAnsi="宋体" w:cs="Arial" w:hint="eastAsia"/>
                <w:kern w:val="0"/>
                <w:sz w:val="24"/>
                <w:szCs w:val="24"/>
              </w:rPr>
              <w:t xml:space="preserve"> </w:t>
            </w:r>
            <w:r w:rsidRPr="00627EAA">
              <w:rPr>
                <w:rFonts w:ascii="宋体" w:hAnsi="宋体" w:cs="Arial" w:hint="eastAsia"/>
                <w:kern w:val="0"/>
                <w:sz w:val="24"/>
                <w:szCs w:val="24"/>
              </w:rPr>
              <w:t>按照</w:t>
            </w:r>
            <w:r w:rsidRPr="00627EAA">
              <w:rPr>
                <w:rFonts w:ascii="宋体" w:hAnsi="宋体" w:cs="Arial"/>
                <w:kern w:val="0"/>
                <w:sz w:val="24"/>
                <w:szCs w:val="24"/>
              </w:rPr>
              <w:t>给定场景</w:t>
            </w:r>
            <w:r>
              <w:rPr>
                <w:rFonts w:ascii="宋体" w:hAnsi="宋体" w:cs="Arial" w:hint="eastAsia"/>
                <w:kern w:val="0"/>
                <w:sz w:val="24"/>
                <w:szCs w:val="24"/>
              </w:rPr>
              <w:t>完成</w:t>
            </w:r>
            <w:r w:rsidRPr="00627EAA">
              <w:rPr>
                <w:rFonts w:ascii="宋体" w:hAnsi="宋体" w:cs="Arial"/>
                <w:kern w:val="0"/>
                <w:sz w:val="24"/>
                <w:szCs w:val="24"/>
              </w:rPr>
              <w:t>创建</w:t>
            </w:r>
            <w:r w:rsidRPr="00627EAA">
              <w:rPr>
                <w:rFonts w:ascii="宋体" w:hAnsi="宋体" w:cs="Arial" w:hint="eastAsia"/>
                <w:kern w:val="0"/>
                <w:sz w:val="24"/>
                <w:szCs w:val="24"/>
              </w:rPr>
              <w:t>模拟PTN设备</w:t>
            </w:r>
            <w:r w:rsidRPr="00627EAA">
              <w:rPr>
                <w:rFonts w:ascii="宋体" w:hAnsi="宋体" w:cs="Arial"/>
                <w:kern w:val="0"/>
                <w:sz w:val="24"/>
                <w:szCs w:val="24"/>
              </w:rPr>
              <w:t>组网</w:t>
            </w:r>
            <w:r w:rsidRPr="00627EAA">
              <w:rPr>
                <w:rFonts w:ascii="宋体" w:hAnsi="宋体" w:cs="Arial" w:hint="eastAsia"/>
                <w:kern w:val="0"/>
                <w:sz w:val="24"/>
                <w:szCs w:val="24"/>
              </w:rPr>
              <w:t>及</w:t>
            </w:r>
            <w:r w:rsidRPr="00627EAA">
              <w:rPr>
                <w:rFonts w:ascii="宋体" w:hAnsi="宋体" w:cs="Arial"/>
                <w:kern w:val="0"/>
                <w:sz w:val="24"/>
                <w:szCs w:val="24"/>
              </w:rPr>
              <w:t>网管</w:t>
            </w:r>
            <w:r w:rsidRPr="00627EAA">
              <w:rPr>
                <w:rFonts w:ascii="宋体" w:hAnsi="宋体" w:cs="Arial" w:hint="eastAsia"/>
                <w:kern w:val="0"/>
                <w:sz w:val="24"/>
                <w:szCs w:val="24"/>
              </w:rPr>
              <w:t>PTN网络</w:t>
            </w:r>
            <w:r w:rsidRPr="00627EAA">
              <w:rPr>
                <w:rFonts w:ascii="宋体" w:hAnsi="宋体" w:cs="Arial"/>
                <w:kern w:val="0"/>
                <w:sz w:val="24"/>
                <w:szCs w:val="24"/>
              </w:rPr>
              <w:t>拓扑</w:t>
            </w:r>
            <w:r w:rsidR="005F16CA">
              <w:rPr>
                <w:rFonts w:ascii="宋体" w:hAnsi="宋体" w:cs="Arial" w:hint="eastAsia"/>
                <w:kern w:val="0"/>
                <w:sz w:val="24"/>
                <w:szCs w:val="24"/>
              </w:rPr>
              <w:t>（3分）</w:t>
            </w:r>
          </w:p>
          <w:p w:rsidR="00627EAA" w:rsidRDefault="00627EAA" w:rsidP="00627EAA">
            <w:pPr>
              <w:widowControl/>
              <w:rPr>
                <w:rFonts w:ascii="宋体" w:hAnsi="宋体" w:cs="Arial"/>
                <w:kern w:val="0"/>
                <w:sz w:val="24"/>
                <w:szCs w:val="24"/>
              </w:rPr>
            </w:pPr>
            <w:r>
              <w:rPr>
                <w:rFonts w:ascii="宋体" w:hAnsi="宋体" w:cs="Arial" w:hint="eastAsia"/>
                <w:kern w:val="0"/>
                <w:sz w:val="24"/>
                <w:szCs w:val="24"/>
              </w:rPr>
              <w:t>2.</w:t>
            </w:r>
            <w:r w:rsidRPr="00627EAA">
              <w:rPr>
                <w:rFonts w:ascii="宋体" w:hAnsi="宋体" w:cs="Arial" w:hint="eastAsia"/>
                <w:kern w:val="0"/>
                <w:sz w:val="24"/>
                <w:szCs w:val="24"/>
              </w:rPr>
              <w:t>配置PTN控制</w:t>
            </w:r>
            <w:r w:rsidRPr="00627EAA">
              <w:rPr>
                <w:rFonts w:ascii="宋体" w:hAnsi="宋体" w:cs="Arial"/>
                <w:kern w:val="0"/>
                <w:sz w:val="24"/>
                <w:szCs w:val="24"/>
              </w:rPr>
              <w:t>平面</w:t>
            </w:r>
            <w:r w:rsidRPr="00627EAA">
              <w:rPr>
                <w:rFonts w:ascii="宋体" w:hAnsi="宋体" w:cs="Arial" w:hint="eastAsia"/>
                <w:kern w:val="0"/>
                <w:sz w:val="24"/>
                <w:szCs w:val="24"/>
              </w:rPr>
              <w:t>和T</w:t>
            </w:r>
            <w:r w:rsidRPr="00627EAA">
              <w:rPr>
                <w:rFonts w:ascii="宋体" w:hAnsi="宋体" w:cs="Arial"/>
                <w:kern w:val="0"/>
                <w:sz w:val="24"/>
                <w:szCs w:val="24"/>
              </w:rPr>
              <w:t>UNNEL</w:t>
            </w:r>
            <w:r w:rsidRPr="00627EAA">
              <w:rPr>
                <w:rFonts w:ascii="宋体" w:hAnsi="宋体" w:cs="Arial" w:hint="eastAsia"/>
                <w:kern w:val="0"/>
                <w:sz w:val="24"/>
                <w:szCs w:val="24"/>
              </w:rPr>
              <w:t>。要求能够实现TUNNEL1+1</w:t>
            </w:r>
            <w:r>
              <w:rPr>
                <w:rFonts w:ascii="宋体" w:hAnsi="宋体" w:cs="Arial" w:hint="eastAsia"/>
                <w:kern w:val="0"/>
                <w:sz w:val="24"/>
                <w:szCs w:val="24"/>
              </w:rPr>
              <w:t>保护，</w:t>
            </w:r>
            <w:r w:rsidRPr="00627EAA">
              <w:rPr>
                <w:rFonts w:ascii="宋体" w:hAnsi="宋体" w:cs="Arial" w:hint="eastAsia"/>
                <w:kern w:val="0"/>
                <w:sz w:val="24"/>
                <w:szCs w:val="24"/>
              </w:rPr>
              <w:t>配置正确的NNI端口及TUNNEL</w:t>
            </w:r>
            <w:r w:rsidR="005F16CA">
              <w:rPr>
                <w:rFonts w:ascii="宋体" w:hAnsi="宋体" w:cs="Arial" w:hint="eastAsia"/>
                <w:kern w:val="0"/>
                <w:sz w:val="24"/>
                <w:szCs w:val="24"/>
              </w:rPr>
              <w:t>（3分）</w:t>
            </w:r>
          </w:p>
          <w:p w:rsidR="005F16CA" w:rsidRDefault="005F16CA" w:rsidP="00627EAA">
            <w:pPr>
              <w:widowControl/>
              <w:rPr>
                <w:rFonts w:ascii="宋体" w:hAnsi="宋体" w:cs="Arial"/>
                <w:kern w:val="0"/>
                <w:sz w:val="24"/>
                <w:szCs w:val="24"/>
              </w:rPr>
            </w:pPr>
            <w:r>
              <w:rPr>
                <w:rFonts w:ascii="宋体" w:hAnsi="宋体" w:cs="Arial" w:hint="eastAsia"/>
                <w:kern w:val="0"/>
                <w:sz w:val="24"/>
                <w:szCs w:val="24"/>
              </w:rPr>
              <w:t>3.</w:t>
            </w:r>
            <w:r w:rsidRPr="005F16CA">
              <w:rPr>
                <w:rFonts w:ascii="宋体" w:hAnsi="宋体" w:cs="Arial" w:hint="eastAsia"/>
                <w:kern w:val="0"/>
                <w:sz w:val="24"/>
                <w:szCs w:val="24"/>
              </w:rPr>
              <w:t>成功配置PTN以太网专线</w:t>
            </w:r>
            <w:r w:rsidRPr="005F16CA">
              <w:rPr>
                <w:rFonts w:ascii="宋体" w:hAnsi="宋体" w:cs="Arial"/>
                <w:kern w:val="0"/>
                <w:sz w:val="24"/>
                <w:szCs w:val="24"/>
              </w:rPr>
              <w:t>业务</w:t>
            </w:r>
            <w:r w:rsidRPr="005F16CA">
              <w:rPr>
                <w:rFonts w:ascii="宋体" w:hAnsi="宋体" w:cs="Arial" w:hint="eastAsia"/>
                <w:kern w:val="0"/>
                <w:sz w:val="24"/>
                <w:szCs w:val="24"/>
              </w:rPr>
              <w:t>（多点</w:t>
            </w:r>
            <w:r w:rsidRPr="005F16CA">
              <w:rPr>
                <w:rFonts w:ascii="宋体" w:hAnsi="宋体" w:cs="Arial"/>
                <w:kern w:val="0"/>
                <w:sz w:val="24"/>
                <w:szCs w:val="24"/>
              </w:rPr>
              <w:t>业务）</w:t>
            </w:r>
            <w:r>
              <w:rPr>
                <w:rFonts w:ascii="宋体" w:hAnsi="宋体" w:cs="Arial" w:hint="eastAsia"/>
                <w:kern w:val="0"/>
                <w:sz w:val="24"/>
                <w:szCs w:val="24"/>
              </w:rPr>
              <w:t>（2分）</w:t>
            </w:r>
          </w:p>
          <w:p w:rsidR="00627EAA" w:rsidRDefault="005F16CA" w:rsidP="00627EAA">
            <w:pPr>
              <w:widowControl/>
              <w:rPr>
                <w:rFonts w:ascii="宋体" w:hAnsi="宋体" w:cs="Arial"/>
                <w:kern w:val="0"/>
                <w:sz w:val="24"/>
                <w:szCs w:val="24"/>
              </w:rPr>
            </w:pPr>
            <w:r>
              <w:rPr>
                <w:rFonts w:ascii="宋体" w:hAnsi="宋体" w:cs="Arial" w:hint="eastAsia"/>
                <w:kern w:val="0"/>
                <w:sz w:val="24"/>
                <w:szCs w:val="24"/>
              </w:rPr>
              <w:t>4.</w:t>
            </w:r>
            <w:r w:rsidRPr="005F16CA">
              <w:rPr>
                <w:rFonts w:ascii="宋体" w:hAnsi="宋体" w:cs="Arial" w:hint="eastAsia"/>
                <w:kern w:val="0"/>
                <w:sz w:val="24"/>
                <w:szCs w:val="24"/>
              </w:rPr>
              <w:t xml:space="preserve"> 成功配置PTN以太网专网</w:t>
            </w:r>
            <w:r w:rsidRPr="005F16CA">
              <w:rPr>
                <w:rFonts w:ascii="宋体" w:hAnsi="宋体" w:cs="Arial"/>
                <w:kern w:val="0"/>
                <w:sz w:val="24"/>
                <w:szCs w:val="24"/>
              </w:rPr>
              <w:t>业务</w:t>
            </w:r>
            <w:r w:rsidRPr="005F16CA">
              <w:rPr>
                <w:rFonts w:ascii="宋体" w:hAnsi="宋体" w:cs="Arial" w:hint="eastAsia"/>
                <w:kern w:val="0"/>
                <w:sz w:val="24"/>
                <w:szCs w:val="24"/>
              </w:rPr>
              <w:t>（</w:t>
            </w:r>
            <w:r w:rsidRPr="005F16CA">
              <w:rPr>
                <w:rFonts w:ascii="宋体" w:hAnsi="宋体" w:cs="Arial"/>
                <w:kern w:val="0"/>
                <w:sz w:val="24"/>
                <w:szCs w:val="24"/>
              </w:rPr>
              <w:t>局域网）</w:t>
            </w:r>
            <w:r>
              <w:rPr>
                <w:rFonts w:ascii="宋体" w:hAnsi="宋体" w:cs="Arial" w:hint="eastAsia"/>
                <w:kern w:val="0"/>
                <w:sz w:val="24"/>
                <w:szCs w:val="24"/>
              </w:rPr>
              <w:t>（2分）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10</w:t>
            </w:r>
          </w:p>
        </w:tc>
      </w:tr>
      <w:tr w:rsidR="00AB32CC" w:rsidTr="000B1AB3">
        <w:trPr>
          <w:trHeight w:val="1180"/>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核心网部署与配置</w:t>
            </w:r>
          </w:p>
        </w:tc>
        <w:tc>
          <w:tcPr>
            <w:tcW w:w="4831" w:type="dxa"/>
            <w:tcBorders>
              <w:top w:val="nil"/>
              <w:left w:val="nil"/>
              <w:bottom w:val="single" w:sz="4" w:space="0" w:color="auto"/>
              <w:right w:val="single" w:sz="4" w:space="0" w:color="auto"/>
            </w:tcBorders>
            <w:vAlign w:val="center"/>
          </w:tcPr>
          <w:p w:rsidR="00AB32CC" w:rsidRDefault="005F16CA">
            <w:pPr>
              <w:widowControl/>
              <w:rPr>
                <w:rFonts w:ascii="宋体" w:hAnsi="宋体" w:cs="Arial"/>
                <w:kern w:val="0"/>
                <w:sz w:val="24"/>
                <w:szCs w:val="24"/>
              </w:rPr>
            </w:pPr>
            <w:r>
              <w:rPr>
                <w:rFonts w:ascii="宋体" w:hAnsi="宋体" w:cs="Arial" w:hint="eastAsia"/>
                <w:kern w:val="0"/>
                <w:sz w:val="24"/>
                <w:szCs w:val="24"/>
              </w:rPr>
              <w:t>1.</w:t>
            </w:r>
            <w:r w:rsidRPr="005F16CA">
              <w:rPr>
                <w:rFonts w:ascii="宋体" w:hAnsi="宋体" w:cs="Arial"/>
                <w:kern w:val="0"/>
                <w:sz w:val="24"/>
                <w:szCs w:val="24"/>
              </w:rPr>
              <w:t>根据提供的相应规划参数表，完成4G</w:t>
            </w:r>
            <w:r w:rsidRPr="005F16CA">
              <w:rPr>
                <w:rFonts w:ascii="宋体" w:hAnsi="宋体" w:cs="Arial" w:hint="eastAsia"/>
                <w:kern w:val="0"/>
                <w:sz w:val="24"/>
                <w:szCs w:val="24"/>
              </w:rPr>
              <w:t>核心网设备的</w:t>
            </w:r>
            <w:r w:rsidRPr="005F16CA">
              <w:rPr>
                <w:rFonts w:ascii="宋体" w:hAnsi="宋体" w:cs="Arial"/>
                <w:kern w:val="0"/>
                <w:sz w:val="24"/>
                <w:szCs w:val="24"/>
              </w:rPr>
              <w:t>数据配置</w:t>
            </w:r>
            <w:r w:rsidR="000A26FB">
              <w:rPr>
                <w:rFonts w:ascii="宋体" w:hAnsi="宋体" w:cs="Arial" w:hint="eastAsia"/>
                <w:kern w:val="0"/>
                <w:sz w:val="24"/>
                <w:szCs w:val="24"/>
              </w:rPr>
              <w:t>（10分）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10</w:t>
            </w:r>
          </w:p>
        </w:tc>
      </w:tr>
      <w:tr w:rsidR="00AB32CC" w:rsidTr="000B1AB3">
        <w:trPr>
          <w:trHeight w:val="1875"/>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全网业务验证</w:t>
            </w:r>
          </w:p>
        </w:tc>
        <w:tc>
          <w:tcPr>
            <w:tcW w:w="4831" w:type="dxa"/>
            <w:tcBorders>
              <w:top w:val="nil"/>
              <w:left w:val="nil"/>
              <w:bottom w:val="single" w:sz="4" w:space="0" w:color="auto"/>
              <w:right w:val="single" w:sz="4" w:space="0" w:color="auto"/>
            </w:tcBorders>
            <w:vAlign w:val="center"/>
          </w:tcPr>
          <w:p w:rsidR="000A26FB" w:rsidRDefault="000A26FB">
            <w:pPr>
              <w:widowControl/>
              <w:rPr>
                <w:rFonts w:ascii="宋体" w:hAnsi="宋体" w:cs="Arial"/>
                <w:kern w:val="0"/>
                <w:sz w:val="24"/>
                <w:szCs w:val="24"/>
              </w:rPr>
            </w:pPr>
            <w:r>
              <w:rPr>
                <w:rFonts w:ascii="宋体" w:hAnsi="宋体" w:cs="Arial" w:hint="eastAsia"/>
                <w:kern w:val="0"/>
                <w:sz w:val="24"/>
                <w:szCs w:val="24"/>
              </w:rPr>
              <w:t>1.</w:t>
            </w:r>
            <w:r w:rsidR="005F16CA" w:rsidRPr="005F16CA">
              <w:rPr>
                <w:rFonts w:ascii="宋体" w:hAnsi="宋体" w:cs="Arial" w:hint="eastAsia"/>
                <w:kern w:val="0"/>
                <w:sz w:val="24"/>
                <w:szCs w:val="24"/>
              </w:rPr>
              <w:t>在任务</w:t>
            </w:r>
            <w:r w:rsidR="005F16CA" w:rsidRPr="005F16CA">
              <w:rPr>
                <w:rFonts w:ascii="宋体" w:hAnsi="宋体" w:cs="Arial"/>
                <w:kern w:val="0"/>
                <w:sz w:val="24"/>
                <w:szCs w:val="24"/>
              </w:rPr>
              <w:t>一、二、三</w:t>
            </w:r>
            <w:r w:rsidR="005F16CA" w:rsidRPr="005F16CA">
              <w:rPr>
                <w:rFonts w:ascii="宋体" w:hAnsi="宋体" w:cs="Arial" w:hint="eastAsia"/>
                <w:kern w:val="0"/>
                <w:sz w:val="24"/>
                <w:szCs w:val="24"/>
              </w:rPr>
              <w:t>顺利</w:t>
            </w:r>
            <w:r w:rsidR="005F16CA" w:rsidRPr="005F16CA">
              <w:rPr>
                <w:rFonts w:ascii="宋体" w:hAnsi="宋体" w:cs="Arial"/>
                <w:kern w:val="0"/>
                <w:sz w:val="24"/>
                <w:szCs w:val="24"/>
              </w:rPr>
              <w:t>完成之后，</w:t>
            </w:r>
            <w:r w:rsidR="005F16CA" w:rsidRPr="005F16CA">
              <w:rPr>
                <w:rFonts w:ascii="宋体" w:hAnsi="宋体" w:cs="Arial" w:hint="eastAsia"/>
                <w:kern w:val="0"/>
                <w:sz w:val="24"/>
                <w:szCs w:val="24"/>
              </w:rPr>
              <w:t>接下来</w:t>
            </w:r>
            <w:r w:rsidR="005F16CA" w:rsidRPr="005F16CA">
              <w:rPr>
                <w:rFonts w:ascii="宋体" w:hAnsi="宋体" w:cs="Arial"/>
                <w:kern w:val="0"/>
                <w:sz w:val="24"/>
                <w:szCs w:val="24"/>
              </w:rPr>
              <w:t>可以进入</w:t>
            </w:r>
            <w:r w:rsidR="005F16CA" w:rsidRPr="005F16CA">
              <w:rPr>
                <w:rFonts w:ascii="宋体" w:hAnsi="宋体" w:cs="Arial" w:hint="eastAsia"/>
                <w:kern w:val="0"/>
                <w:sz w:val="24"/>
                <w:szCs w:val="24"/>
              </w:rPr>
              <w:t>全网</w:t>
            </w:r>
            <w:r w:rsidR="005F16CA" w:rsidRPr="005F16CA">
              <w:rPr>
                <w:rFonts w:ascii="宋体" w:hAnsi="宋体" w:cs="Arial"/>
                <w:kern w:val="0"/>
                <w:sz w:val="24"/>
                <w:szCs w:val="24"/>
              </w:rPr>
              <w:t>业务验证模块，</w:t>
            </w:r>
            <w:r w:rsidR="005F16CA" w:rsidRPr="005F16CA">
              <w:rPr>
                <w:rFonts w:ascii="宋体" w:hAnsi="宋体" w:cs="Arial" w:hint="eastAsia"/>
                <w:kern w:val="0"/>
                <w:sz w:val="24"/>
                <w:szCs w:val="24"/>
              </w:rPr>
              <w:t>根据</w:t>
            </w:r>
            <w:r>
              <w:rPr>
                <w:rFonts w:ascii="宋体" w:hAnsi="宋体" w:cs="Arial"/>
                <w:kern w:val="0"/>
                <w:sz w:val="24"/>
                <w:szCs w:val="24"/>
              </w:rPr>
              <w:t>任务书给定参数，</w:t>
            </w:r>
            <w:r>
              <w:rPr>
                <w:rFonts w:ascii="宋体" w:hAnsi="宋体" w:cs="Arial" w:hint="eastAsia"/>
                <w:kern w:val="0"/>
                <w:sz w:val="24"/>
                <w:szCs w:val="24"/>
              </w:rPr>
              <w:t>完成</w:t>
            </w:r>
            <w:r w:rsidR="005F16CA" w:rsidRPr="005F16CA">
              <w:rPr>
                <w:rFonts w:ascii="宋体" w:hAnsi="宋体" w:cs="Arial" w:hint="eastAsia"/>
                <w:kern w:val="0"/>
                <w:sz w:val="24"/>
                <w:szCs w:val="24"/>
              </w:rPr>
              <w:t>进行USIM卡</w:t>
            </w:r>
            <w:r>
              <w:rPr>
                <w:rFonts w:ascii="宋体" w:hAnsi="宋体" w:cs="Arial"/>
                <w:kern w:val="0"/>
                <w:sz w:val="24"/>
                <w:szCs w:val="24"/>
              </w:rPr>
              <w:t>开卡配置</w:t>
            </w:r>
            <w:r>
              <w:rPr>
                <w:rFonts w:ascii="宋体" w:hAnsi="宋体" w:cs="Arial" w:hint="eastAsia"/>
                <w:kern w:val="0"/>
                <w:sz w:val="24"/>
                <w:szCs w:val="24"/>
              </w:rPr>
              <w:t>（1分）</w:t>
            </w:r>
          </w:p>
          <w:p w:rsidR="000A26FB" w:rsidRDefault="000A26FB">
            <w:pPr>
              <w:widowControl/>
              <w:rPr>
                <w:rFonts w:ascii="宋体" w:hAnsi="宋体" w:cs="Arial"/>
                <w:kern w:val="0"/>
                <w:sz w:val="24"/>
                <w:szCs w:val="24"/>
              </w:rPr>
            </w:pPr>
            <w:r>
              <w:rPr>
                <w:rFonts w:ascii="宋体" w:hAnsi="宋体" w:cs="Arial" w:hint="eastAsia"/>
                <w:kern w:val="0"/>
                <w:sz w:val="24"/>
                <w:szCs w:val="24"/>
              </w:rPr>
              <w:t>2.</w:t>
            </w:r>
            <w:r w:rsidR="005F16CA" w:rsidRPr="005F16CA">
              <w:rPr>
                <w:rFonts w:ascii="宋体" w:hAnsi="宋体" w:cs="Arial"/>
                <w:kern w:val="0"/>
                <w:sz w:val="24"/>
                <w:szCs w:val="24"/>
              </w:rPr>
              <w:t>进行</w:t>
            </w:r>
            <w:r w:rsidR="005F16CA" w:rsidRPr="005F16CA">
              <w:rPr>
                <w:rFonts w:ascii="宋体" w:hAnsi="宋体" w:cs="Arial" w:hint="eastAsia"/>
                <w:kern w:val="0"/>
                <w:sz w:val="24"/>
                <w:szCs w:val="24"/>
              </w:rPr>
              <w:t>电话</w:t>
            </w:r>
            <w:r w:rsidR="005F16CA" w:rsidRPr="005F16CA">
              <w:rPr>
                <w:rFonts w:ascii="宋体" w:hAnsi="宋体" w:cs="Arial"/>
                <w:kern w:val="0"/>
                <w:sz w:val="24"/>
                <w:szCs w:val="24"/>
              </w:rPr>
              <w:t>测试</w:t>
            </w:r>
            <w:r>
              <w:rPr>
                <w:rFonts w:ascii="宋体" w:hAnsi="宋体" w:cs="Arial" w:hint="eastAsia"/>
                <w:kern w:val="0"/>
                <w:sz w:val="24"/>
                <w:szCs w:val="24"/>
              </w:rPr>
              <w:t>，测试成功（2分）</w:t>
            </w:r>
          </w:p>
          <w:p w:rsidR="00AB32CC" w:rsidRPr="005F16CA" w:rsidRDefault="000A26FB">
            <w:pPr>
              <w:widowControl/>
              <w:rPr>
                <w:rFonts w:ascii="宋体" w:hAnsi="宋体" w:cs="Arial"/>
                <w:kern w:val="0"/>
                <w:sz w:val="24"/>
                <w:szCs w:val="24"/>
              </w:rPr>
            </w:pPr>
            <w:r>
              <w:rPr>
                <w:rFonts w:ascii="宋体" w:hAnsi="宋体" w:cs="Arial" w:hint="eastAsia"/>
                <w:kern w:val="0"/>
                <w:sz w:val="24"/>
                <w:szCs w:val="24"/>
              </w:rPr>
              <w:t>3.进行</w:t>
            </w:r>
            <w:r w:rsidR="005F16CA" w:rsidRPr="005F16CA">
              <w:rPr>
                <w:rFonts w:ascii="宋体" w:hAnsi="宋体" w:cs="Arial"/>
                <w:kern w:val="0"/>
                <w:sz w:val="24"/>
                <w:szCs w:val="24"/>
              </w:rPr>
              <w:t>上网业务测试</w:t>
            </w:r>
            <w:r>
              <w:rPr>
                <w:rFonts w:ascii="宋体" w:hAnsi="宋体" w:cs="Arial" w:hint="eastAsia"/>
                <w:kern w:val="0"/>
                <w:sz w:val="24"/>
                <w:szCs w:val="24"/>
              </w:rPr>
              <w:t>，测试成功（2分）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5</w:t>
            </w:r>
          </w:p>
        </w:tc>
      </w:tr>
      <w:tr w:rsidR="00AB32CC" w:rsidTr="000B1AB3">
        <w:trPr>
          <w:trHeight w:val="896"/>
        </w:trPr>
        <w:tc>
          <w:tcPr>
            <w:tcW w:w="995" w:type="dxa"/>
            <w:vMerge w:val="restart"/>
            <w:tcBorders>
              <w:top w:val="nil"/>
              <w:left w:val="single" w:sz="4" w:space="0" w:color="auto"/>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 xml:space="preserve"> 4G全网建设与联调（设备平台）</w:t>
            </w: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设备线缆连接组网</w:t>
            </w:r>
          </w:p>
        </w:tc>
        <w:tc>
          <w:tcPr>
            <w:tcW w:w="4831" w:type="dxa"/>
            <w:tcBorders>
              <w:top w:val="nil"/>
              <w:left w:val="nil"/>
              <w:bottom w:val="single" w:sz="4" w:space="0" w:color="auto"/>
              <w:right w:val="single" w:sz="4" w:space="0" w:color="auto"/>
            </w:tcBorders>
            <w:vAlign w:val="center"/>
          </w:tcPr>
          <w:p w:rsidR="00AB32CC" w:rsidRDefault="000A26FB">
            <w:pPr>
              <w:widowControl/>
              <w:rPr>
                <w:rFonts w:ascii="宋体" w:hAnsi="宋体" w:cs="Arial"/>
                <w:kern w:val="0"/>
                <w:sz w:val="24"/>
                <w:szCs w:val="24"/>
              </w:rPr>
            </w:pPr>
            <w:r>
              <w:rPr>
                <w:rFonts w:ascii="宋体" w:hAnsi="宋体" w:cs="Arial" w:hint="eastAsia"/>
                <w:kern w:val="0"/>
                <w:sz w:val="24"/>
                <w:szCs w:val="24"/>
              </w:rPr>
              <w:t>1.</w:t>
            </w:r>
            <w:r w:rsidRPr="000A26FB">
              <w:rPr>
                <w:rFonts w:ascii="宋体" w:hAnsi="宋体" w:hint="eastAsia"/>
                <w:sz w:val="24"/>
                <w:szCs w:val="24"/>
              </w:rPr>
              <w:t>完成</w:t>
            </w:r>
            <w:r w:rsidRPr="000A26FB">
              <w:rPr>
                <w:rFonts w:ascii="宋体" w:hAnsi="宋体" w:cs="Arial" w:hint="eastAsia"/>
                <w:kern w:val="0"/>
                <w:sz w:val="24"/>
                <w:szCs w:val="24"/>
              </w:rPr>
              <w:t>设备</w:t>
            </w:r>
            <w:r w:rsidRPr="000A26FB">
              <w:rPr>
                <w:rFonts w:ascii="宋体" w:hAnsi="宋体" w:cs="Arial"/>
                <w:kern w:val="0"/>
                <w:sz w:val="24"/>
                <w:szCs w:val="24"/>
              </w:rPr>
              <w:t>组网要求：</w:t>
            </w:r>
            <w:r w:rsidRPr="000A26FB">
              <w:rPr>
                <w:rFonts w:ascii="宋体" w:hAnsi="宋体" w:cs="Arial" w:hint="eastAsia"/>
                <w:kern w:val="0"/>
                <w:sz w:val="24"/>
                <w:szCs w:val="24"/>
              </w:rPr>
              <w:t>PTN业务</w:t>
            </w:r>
            <w:r w:rsidRPr="000A26FB">
              <w:rPr>
                <w:rFonts w:ascii="宋体" w:hAnsi="宋体" w:cs="Arial"/>
                <w:kern w:val="0"/>
                <w:sz w:val="24"/>
                <w:szCs w:val="24"/>
              </w:rPr>
              <w:t>采用</w:t>
            </w:r>
            <w:r w:rsidRPr="000A26FB">
              <w:rPr>
                <w:rFonts w:ascii="宋体" w:hAnsi="宋体" w:cs="Arial" w:hint="eastAsia"/>
                <w:kern w:val="0"/>
                <w:sz w:val="24"/>
                <w:szCs w:val="24"/>
              </w:rPr>
              <w:t>1</w:t>
            </w:r>
            <w:r w:rsidRPr="000A26FB">
              <w:rPr>
                <w:rFonts w:ascii="宋体" w:hAnsi="宋体" w:cs="Arial"/>
                <w:kern w:val="0"/>
                <w:sz w:val="24"/>
                <w:szCs w:val="24"/>
              </w:rPr>
              <w:t>+1</w:t>
            </w:r>
            <w:r w:rsidRPr="000A26FB">
              <w:rPr>
                <w:rFonts w:ascii="宋体" w:hAnsi="宋体" w:cs="Arial" w:hint="eastAsia"/>
                <w:kern w:val="0"/>
                <w:sz w:val="24"/>
                <w:szCs w:val="24"/>
              </w:rPr>
              <w:t>备份</w:t>
            </w:r>
            <w:r>
              <w:rPr>
                <w:rFonts w:ascii="宋体" w:hAnsi="宋体" w:cs="Arial" w:hint="eastAsia"/>
                <w:kern w:val="0"/>
                <w:sz w:val="24"/>
                <w:szCs w:val="24"/>
              </w:rPr>
              <w:t>（</w:t>
            </w:r>
            <w:r w:rsidR="00B04EC2">
              <w:rPr>
                <w:rFonts w:ascii="宋体" w:hAnsi="宋体" w:cs="Arial" w:hint="eastAsia"/>
                <w:kern w:val="0"/>
                <w:sz w:val="24"/>
                <w:szCs w:val="24"/>
              </w:rPr>
              <w:t>5</w:t>
            </w:r>
            <w:r>
              <w:rPr>
                <w:rFonts w:ascii="宋体" w:hAnsi="宋体" w:cs="Arial" w:hint="eastAsia"/>
                <w:kern w:val="0"/>
                <w:sz w:val="24"/>
                <w:szCs w:val="24"/>
              </w:rPr>
              <w:t>分）</w:t>
            </w:r>
          </w:p>
          <w:p w:rsidR="000A26FB" w:rsidRDefault="000A26FB">
            <w:pPr>
              <w:widowControl/>
              <w:rPr>
                <w:rFonts w:ascii="宋体" w:hAnsi="宋体" w:cs="Arial"/>
                <w:kern w:val="0"/>
                <w:sz w:val="24"/>
                <w:szCs w:val="24"/>
              </w:rPr>
            </w:pPr>
            <w:r>
              <w:rPr>
                <w:rFonts w:ascii="宋体" w:hAnsi="宋体" w:cs="Arial" w:hint="eastAsia"/>
                <w:kern w:val="0"/>
                <w:sz w:val="24"/>
                <w:szCs w:val="24"/>
              </w:rPr>
              <w:t>2.</w:t>
            </w:r>
            <w:r w:rsidRPr="000A26FB">
              <w:rPr>
                <w:rFonts w:ascii="宋体" w:hAnsi="宋体" w:hint="eastAsia"/>
                <w:sz w:val="24"/>
                <w:szCs w:val="24"/>
              </w:rPr>
              <w:t>完成</w:t>
            </w:r>
            <w:r w:rsidRPr="000A26FB">
              <w:rPr>
                <w:rFonts w:ascii="宋体" w:hAnsi="宋体" w:cs="Arial"/>
                <w:kern w:val="0"/>
                <w:sz w:val="24"/>
                <w:szCs w:val="24"/>
              </w:rPr>
              <w:t>交换机</w:t>
            </w:r>
            <w:r w:rsidRPr="000A26FB">
              <w:rPr>
                <w:rFonts w:ascii="宋体" w:hAnsi="宋体" w:cs="Arial" w:hint="eastAsia"/>
                <w:kern w:val="0"/>
                <w:sz w:val="24"/>
                <w:szCs w:val="24"/>
              </w:rPr>
              <w:t>S3700作为</w:t>
            </w:r>
            <w:r w:rsidRPr="000A26FB">
              <w:rPr>
                <w:rFonts w:ascii="宋体" w:hAnsi="宋体" w:cs="Arial"/>
                <w:kern w:val="0"/>
                <w:sz w:val="24"/>
                <w:szCs w:val="24"/>
              </w:rPr>
              <w:t>维护和业务</w:t>
            </w:r>
            <w:r w:rsidRPr="000A26FB">
              <w:rPr>
                <w:rFonts w:ascii="宋体" w:hAnsi="宋体" w:cs="Arial" w:hint="eastAsia"/>
                <w:kern w:val="0"/>
                <w:sz w:val="24"/>
                <w:szCs w:val="24"/>
              </w:rPr>
              <w:t>链路</w:t>
            </w:r>
            <w:r w:rsidRPr="000A26FB">
              <w:rPr>
                <w:rFonts w:ascii="宋体" w:hAnsi="宋体" w:cs="Arial"/>
                <w:kern w:val="0"/>
                <w:sz w:val="24"/>
                <w:szCs w:val="24"/>
              </w:rPr>
              <w:t>的转接</w:t>
            </w:r>
            <w:r w:rsidRPr="000A26FB">
              <w:rPr>
                <w:rFonts w:ascii="宋体" w:hAnsi="宋体" w:cs="Arial" w:hint="eastAsia"/>
                <w:kern w:val="0"/>
                <w:sz w:val="24"/>
                <w:szCs w:val="24"/>
              </w:rPr>
              <w:t>设备</w:t>
            </w:r>
            <w:r w:rsidR="00B04EC2">
              <w:rPr>
                <w:rFonts w:ascii="宋体" w:hAnsi="宋体" w:cs="Arial" w:hint="eastAsia"/>
                <w:kern w:val="0"/>
                <w:sz w:val="24"/>
                <w:szCs w:val="24"/>
              </w:rPr>
              <w:t>（4分）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9</w:t>
            </w:r>
          </w:p>
        </w:tc>
      </w:tr>
      <w:tr w:rsidR="00AB32CC" w:rsidTr="000B1AB3">
        <w:trPr>
          <w:trHeight w:val="1182"/>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IP地址及参数规划</w:t>
            </w:r>
          </w:p>
        </w:tc>
        <w:tc>
          <w:tcPr>
            <w:tcW w:w="4831" w:type="dxa"/>
            <w:tcBorders>
              <w:top w:val="nil"/>
              <w:left w:val="nil"/>
              <w:bottom w:val="single" w:sz="4" w:space="0" w:color="auto"/>
              <w:right w:val="single" w:sz="4" w:space="0" w:color="auto"/>
            </w:tcBorders>
            <w:vAlign w:val="center"/>
          </w:tcPr>
          <w:p w:rsidR="00B04EC2" w:rsidRPr="00B04EC2" w:rsidRDefault="00111333" w:rsidP="00B04EC2">
            <w:pPr>
              <w:autoSpaceDE w:val="0"/>
              <w:autoSpaceDN w:val="0"/>
              <w:adjustRightInd w:val="0"/>
              <w:spacing w:line="360" w:lineRule="auto"/>
              <w:jc w:val="left"/>
              <w:rPr>
                <w:rFonts w:ascii="宋体" w:hAnsi="宋体" w:cs="Arial"/>
                <w:kern w:val="0"/>
                <w:sz w:val="24"/>
                <w:szCs w:val="24"/>
              </w:rPr>
            </w:pPr>
            <w:r>
              <w:rPr>
                <w:rFonts w:ascii="宋体" w:hAnsi="宋体" w:cs="Arial" w:hint="eastAsia"/>
                <w:kern w:val="0"/>
                <w:sz w:val="24"/>
                <w:szCs w:val="24"/>
              </w:rPr>
              <w:t>1.能够正确合理</w:t>
            </w:r>
            <w:r w:rsidRPr="00111333">
              <w:rPr>
                <w:rFonts w:ascii="宋体" w:hAnsi="宋体" w:cs="Arial"/>
                <w:kern w:val="0"/>
                <w:sz w:val="24"/>
                <w:szCs w:val="24"/>
              </w:rPr>
              <w:t>规划</w:t>
            </w:r>
            <w:r w:rsidRPr="00111333">
              <w:rPr>
                <w:rFonts w:ascii="宋体" w:hAnsi="宋体" w:cs="Arial" w:hint="eastAsia"/>
                <w:kern w:val="0"/>
                <w:sz w:val="24"/>
                <w:szCs w:val="24"/>
              </w:rPr>
              <w:t>网络</w:t>
            </w:r>
            <w:r w:rsidRPr="00111333">
              <w:rPr>
                <w:rFonts w:ascii="宋体" w:hAnsi="宋体" w:cs="Arial"/>
                <w:kern w:val="0"/>
                <w:sz w:val="24"/>
                <w:szCs w:val="24"/>
              </w:rPr>
              <w:t>中各设备的</w:t>
            </w:r>
            <w:r w:rsidRPr="00111333">
              <w:rPr>
                <w:rFonts w:ascii="宋体" w:hAnsi="宋体" w:cs="Arial" w:hint="eastAsia"/>
                <w:kern w:val="0"/>
                <w:sz w:val="24"/>
                <w:szCs w:val="24"/>
              </w:rPr>
              <w:t>IP地址</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9</w:t>
            </w:r>
          </w:p>
        </w:tc>
      </w:tr>
      <w:tr w:rsidR="00AB32CC" w:rsidTr="000B1AB3">
        <w:trPr>
          <w:trHeight w:val="3676"/>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全网设备联调及业务验证</w:t>
            </w:r>
          </w:p>
        </w:tc>
        <w:tc>
          <w:tcPr>
            <w:tcW w:w="4831" w:type="dxa"/>
            <w:tcBorders>
              <w:top w:val="nil"/>
              <w:left w:val="nil"/>
              <w:bottom w:val="single" w:sz="4" w:space="0" w:color="auto"/>
              <w:right w:val="single" w:sz="4" w:space="0" w:color="auto"/>
            </w:tcBorders>
            <w:vAlign w:val="center"/>
          </w:tcPr>
          <w:p w:rsidR="00B04EC2" w:rsidRDefault="00B04EC2" w:rsidP="000B1AB3">
            <w:pPr>
              <w:widowControl/>
              <w:jc w:val="left"/>
              <w:rPr>
                <w:rFonts w:ascii="宋体" w:hAnsi="宋体" w:cs="Arial"/>
                <w:kern w:val="0"/>
                <w:sz w:val="24"/>
                <w:szCs w:val="24"/>
              </w:rPr>
            </w:pPr>
            <w:r>
              <w:rPr>
                <w:rFonts w:ascii="宋体" w:hAnsi="宋体" w:cs="Arial" w:hint="eastAsia"/>
                <w:kern w:val="0"/>
                <w:sz w:val="24"/>
                <w:szCs w:val="24"/>
              </w:rPr>
              <w:t>1.</w:t>
            </w:r>
            <w:r w:rsidRPr="00B04EC2">
              <w:rPr>
                <w:rFonts w:ascii="宋体" w:hAnsi="宋体" w:cs="Arial" w:hint="eastAsia"/>
                <w:kern w:val="0"/>
                <w:sz w:val="24"/>
                <w:szCs w:val="24"/>
              </w:rPr>
              <w:t>PTN1及PTN2组成的线性网络要求能够实现TUNNEL 1+1保护，请配置正确的NNI端口及TUNNEL，配置完成后使用网管的OAM功能测试TUNNEL的连通性</w:t>
            </w:r>
            <w:r>
              <w:rPr>
                <w:rFonts w:ascii="宋体" w:hAnsi="宋体" w:cs="Arial" w:hint="eastAsia"/>
                <w:kern w:val="0"/>
                <w:sz w:val="24"/>
                <w:szCs w:val="24"/>
              </w:rPr>
              <w:t>，测试成功（9分）</w:t>
            </w:r>
          </w:p>
          <w:p w:rsidR="00B04EC2" w:rsidRDefault="00B04EC2" w:rsidP="000B1AB3">
            <w:pPr>
              <w:widowControl/>
              <w:jc w:val="left"/>
              <w:rPr>
                <w:rFonts w:ascii="宋体" w:hAnsi="宋体" w:cs="Arial"/>
                <w:kern w:val="0"/>
                <w:sz w:val="24"/>
                <w:szCs w:val="24"/>
              </w:rPr>
            </w:pPr>
            <w:r>
              <w:rPr>
                <w:rFonts w:ascii="宋体" w:hAnsi="宋体" w:cs="Arial" w:hint="eastAsia"/>
                <w:kern w:val="0"/>
                <w:sz w:val="24"/>
                <w:szCs w:val="24"/>
              </w:rPr>
              <w:t>2.</w:t>
            </w:r>
            <w:r w:rsidRPr="00B04EC2">
              <w:rPr>
                <w:rFonts w:ascii="宋体" w:hAnsi="宋体" w:cs="Arial" w:hint="eastAsia"/>
                <w:kern w:val="0"/>
                <w:sz w:val="24"/>
                <w:szCs w:val="24"/>
              </w:rPr>
              <w:t>在配置好的工作TUNNEL上承载eNodeB到EPC的PWE3以太网业务，配置完成后使用网管的OAM功能测试此PW业务的连通性</w:t>
            </w:r>
            <w:r>
              <w:rPr>
                <w:rFonts w:ascii="宋体" w:hAnsi="宋体" w:cs="Arial" w:hint="eastAsia"/>
                <w:kern w:val="0"/>
                <w:sz w:val="24"/>
                <w:szCs w:val="24"/>
              </w:rPr>
              <w:t>测试成功（9分）</w:t>
            </w:r>
          </w:p>
          <w:p w:rsidR="00AB32CC" w:rsidRDefault="00B04EC2" w:rsidP="000B1AB3">
            <w:pPr>
              <w:widowControl/>
              <w:jc w:val="left"/>
              <w:rPr>
                <w:rFonts w:ascii="宋体" w:hAnsi="宋体" w:cs="Arial"/>
                <w:kern w:val="0"/>
                <w:sz w:val="24"/>
                <w:szCs w:val="24"/>
              </w:rPr>
            </w:pPr>
            <w:r>
              <w:rPr>
                <w:rFonts w:ascii="宋体" w:hAnsi="宋体" w:cs="Arial" w:hint="eastAsia"/>
                <w:kern w:val="0"/>
                <w:sz w:val="24"/>
                <w:szCs w:val="24"/>
              </w:rPr>
              <w:t>3.</w:t>
            </w:r>
            <w:r w:rsidRPr="00B04EC2">
              <w:rPr>
                <w:rFonts w:ascii="宋体" w:hAnsi="宋体" w:cs="Arial" w:hint="eastAsia"/>
                <w:kern w:val="0"/>
                <w:sz w:val="24"/>
                <w:szCs w:val="24"/>
              </w:rPr>
              <w:t xml:space="preserve"> 断开工作TUNNEL，测试eNodeB到EPC业务是否可以正常恢复</w:t>
            </w:r>
            <w:r>
              <w:rPr>
                <w:rFonts w:ascii="宋体" w:hAnsi="宋体" w:cs="Arial" w:hint="eastAsia"/>
                <w:kern w:val="0"/>
                <w:sz w:val="24"/>
                <w:szCs w:val="24"/>
              </w:rPr>
              <w:t>，正常恢复（9分）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27</w:t>
            </w:r>
          </w:p>
        </w:tc>
      </w:tr>
      <w:tr w:rsidR="00AB32CC" w:rsidTr="000B1AB3">
        <w:trPr>
          <w:trHeight w:val="2281"/>
        </w:trPr>
        <w:tc>
          <w:tcPr>
            <w:tcW w:w="995" w:type="dxa"/>
            <w:vMerge w:val="restart"/>
            <w:tcBorders>
              <w:top w:val="nil"/>
              <w:left w:val="single" w:sz="4" w:space="0" w:color="auto"/>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lastRenderedPageBreak/>
              <w:t>LTE网络分析与优化</w:t>
            </w: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测试分析报告</w:t>
            </w:r>
          </w:p>
        </w:tc>
        <w:tc>
          <w:tcPr>
            <w:tcW w:w="4831" w:type="dxa"/>
            <w:tcBorders>
              <w:top w:val="nil"/>
              <w:left w:val="nil"/>
              <w:bottom w:val="single" w:sz="4" w:space="0" w:color="auto"/>
              <w:right w:val="single" w:sz="4" w:space="0" w:color="auto"/>
            </w:tcBorders>
            <w:vAlign w:val="center"/>
          </w:tcPr>
          <w:p w:rsidR="00AB32CC" w:rsidRPr="00111333" w:rsidRDefault="00111333">
            <w:pPr>
              <w:widowControl/>
              <w:rPr>
                <w:rFonts w:ascii="宋体" w:hAnsi="宋体" w:cs="Arial"/>
                <w:kern w:val="0"/>
                <w:sz w:val="24"/>
                <w:szCs w:val="24"/>
              </w:rPr>
            </w:pPr>
            <w:r>
              <w:rPr>
                <w:rFonts w:ascii="宋体" w:hAnsi="宋体" w:cs="Arial" w:hint="eastAsia"/>
                <w:kern w:val="0"/>
                <w:sz w:val="24"/>
                <w:szCs w:val="24"/>
              </w:rPr>
              <w:t>1.</w:t>
            </w:r>
            <w:r w:rsidRPr="00111333">
              <w:rPr>
                <w:rFonts w:ascii="宋体" w:hAnsi="宋体" w:cs="Arial" w:hint="eastAsia"/>
                <w:kern w:val="0"/>
                <w:sz w:val="24"/>
                <w:szCs w:val="24"/>
              </w:rPr>
              <w:t>给定一段真实运营商LTE商用</w:t>
            </w:r>
            <w:r w:rsidRPr="00111333">
              <w:rPr>
                <w:rFonts w:ascii="宋体" w:hAnsi="宋体" w:cs="Arial"/>
                <w:kern w:val="0"/>
                <w:sz w:val="24"/>
                <w:szCs w:val="24"/>
              </w:rPr>
              <w:t>网络DT</w:t>
            </w:r>
            <w:r w:rsidRPr="00111333">
              <w:rPr>
                <w:rFonts w:ascii="宋体" w:hAnsi="宋体" w:cs="Arial" w:hint="eastAsia"/>
                <w:kern w:val="0"/>
                <w:sz w:val="24"/>
                <w:szCs w:val="24"/>
              </w:rPr>
              <w:t>测试LOG数据</w:t>
            </w:r>
            <w:r w:rsidRPr="00111333">
              <w:rPr>
                <w:rFonts w:ascii="宋体" w:hAnsi="宋体" w:cs="Arial"/>
                <w:kern w:val="0"/>
                <w:sz w:val="24"/>
                <w:szCs w:val="24"/>
              </w:rPr>
              <w:t>文件</w:t>
            </w:r>
            <w:r w:rsidRPr="00111333">
              <w:rPr>
                <w:rFonts w:ascii="宋体" w:hAnsi="宋体" w:cs="Arial" w:hint="eastAsia"/>
                <w:kern w:val="0"/>
                <w:sz w:val="24"/>
                <w:szCs w:val="24"/>
              </w:rPr>
              <w:t>及相应配套</w:t>
            </w:r>
            <w:r w:rsidRPr="00111333">
              <w:rPr>
                <w:rFonts w:ascii="宋体" w:hAnsi="宋体" w:cs="Arial"/>
                <w:kern w:val="0"/>
                <w:sz w:val="24"/>
                <w:szCs w:val="24"/>
              </w:rPr>
              <w:t>的基站数据库文件及GIS</w:t>
            </w:r>
            <w:r w:rsidRPr="00111333">
              <w:rPr>
                <w:rFonts w:ascii="宋体" w:hAnsi="宋体" w:cs="Arial" w:hint="eastAsia"/>
                <w:kern w:val="0"/>
                <w:sz w:val="24"/>
                <w:szCs w:val="24"/>
              </w:rPr>
              <w:t>地图</w:t>
            </w:r>
            <w:r w:rsidRPr="00111333">
              <w:rPr>
                <w:rFonts w:ascii="宋体" w:hAnsi="宋体" w:cs="Arial"/>
                <w:kern w:val="0"/>
                <w:sz w:val="24"/>
                <w:szCs w:val="24"/>
              </w:rPr>
              <w:t>文件，</w:t>
            </w:r>
            <w:r w:rsidRPr="00111333">
              <w:rPr>
                <w:rFonts w:ascii="宋体" w:hAnsi="宋体" w:cs="Arial" w:hint="eastAsia"/>
                <w:kern w:val="0"/>
                <w:sz w:val="24"/>
                <w:szCs w:val="24"/>
              </w:rPr>
              <w:t>让</w:t>
            </w:r>
            <w:r w:rsidRPr="00111333">
              <w:rPr>
                <w:rFonts w:ascii="宋体" w:hAnsi="宋体" w:cs="Arial"/>
                <w:kern w:val="0"/>
                <w:sz w:val="24"/>
                <w:szCs w:val="24"/>
              </w:rPr>
              <w:t>参赛学生在规定的时间内完成</w:t>
            </w:r>
            <w:r w:rsidRPr="00111333">
              <w:rPr>
                <w:rFonts w:ascii="宋体" w:hAnsi="宋体" w:cs="Arial" w:hint="eastAsia"/>
                <w:kern w:val="0"/>
                <w:sz w:val="24"/>
                <w:szCs w:val="24"/>
              </w:rPr>
              <w:t>该LOG数据</w:t>
            </w:r>
            <w:r w:rsidRPr="00111333">
              <w:rPr>
                <w:rFonts w:ascii="宋体" w:hAnsi="宋体" w:cs="Arial"/>
                <w:kern w:val="0"/>
                <w:sz w:val="24"/>
                <w:szCs w:val="24"/>
              </w:rPr>
              <w:t>文件的分析</w:t>
            </w:r>
            <w:r w:rsidRPr="00111333">
              <w:rPr>
                <w:rFonts w:ascii="宋体" w:hAnsi="宋体" w:cs="Arial" w:hint="eastAsia"/>
                <w:kern w:val="0"/>
                <w:sz w:val="24"/>
                <w:szCs w:val="24"/>
              </w:rPr>
              <w:t>及相应</w:t>
            </w:r>
            <w:r w:rsidRPr="00111333">
              <w:rPr>
                <w:rFonts w:ascii="宋体" w:hAnsi="宋体" w:cs="Arial"/>
                <w:kern w:val="0"/>
                <w:sz w:val="24"/>
                <w:szCs w:val="24"/>
              </w:rPr>
              <w:t>报告输出</w:t>
            </w:r>
            <w:r>
              <w:rPr>
                <w:rFonts w:ascii="宋体" w:hAnsi="宋体" w:cs="Arial" w:hint="eastAsia"/>
                <w:kern w:val="0"/>
                <w:sz w:val="24"/>
                <w:szCs w:val="24"/>
              </w:rPr>
              <w:t>（4分）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4</w:t>
            </w:r>
          </w:p>
        </w:tc>
      </w:tr>
      <w:tr w:rsidR="00AB32CC" w:rsidTr="000B1AB3">
        <w:trPr>
          <w:trHeight w:val="967"/>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统计KPI报表输出</w:t>
            </w:r>
          </w:p>
        </w:tc>
        <w:tc>
          <w:tcPr>
            <w:tcW w:w="4831"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按要求输出RSRP、SINR、PDCP Throughput DL等主要参数KPI报表情况</w:t>
            </w:r>
            <w:r w:rsidR="00875132">
              <w:rPr>
                <w:rFonts w:ascii="宋体" w:hAnsi="宋体" w:cs="Arial" w:hint="eastAsia"/>
                <w:kern w:val="0"/>
                <w:sz w:val="24"/>
                <w:szCs w:val="24"/>
              </w:rPr>
              <w:t>（3分）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3</w:t>
            </w:r>
          </w:p>
        </w:tc>
      </w:tr>
      <w:tr w:rsidR="00AB32CC" w:rsidTr="000B1AB3">
        <w:trPr>
          <w:trHeight w:val="897"/>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专题轨迹图输出</w:t>
            </w:r>
          </w:p>
        </w:tc>
        <w:tc>
          <w:tcPr>
            <w:tcW w:w="4831"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按要求输出RSRP、SINR、PDCP Throughput DL等主要参数的覆盖轨迹图层</w:t>
            </w:r>
            <w:r w:rsidR="00875132">
              <w:rPr>
                <w:rFonts w:ascii="宋体" w:hAnsi="宋体" w:cs="Arial" w:hint="eastAsia"/>
                <w:kern w:val="0"/>
                <w:sz w:val="24"/>
                <w:szCs w:val="24"/>
              </w:rPr>
              <w:t>（3分）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3</w:t>
            </w:r>
          </w:p>
        </w:tc>
      </w:tr>
      <w:tr w:rsidR="00AB32CC" w:rsidTr="000B1AB3">
        <w:trPr>
          <w:trHeight w:val="909"/>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网络问题点发现</w:t>
            </w:r>
          </w:p>
        </w:tc>
        <w:tc>
          <w:tcPr>
            <w:tcW w:w="4831"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根据LOG数据分析发现该LTE网络中存在的主要问题点</w:t>
            </w:r>
            <w:r w:rsidR="00875132">
              <w:rPr>
                <w:rFonts w:ascii="宋体" w:hAnsi="宋体" w:cs="Arial" w:hint="eastAsia"/>
                <w:kern w:val="0"/>
                <w:sz w:val="24"/>
                <w:szCs w:val="24"/>
              </w:rPr>
              <w:t>（3分）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3</w:t>
            </w:r>
          </w:p>
        </w:tc>
      </w:tr>
      <w:tr w:rsidR="00AB32CC" w:rsidTr="000B1AB3">
        <w:trPr>
          <w:trHeight w:val="1345"/>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问题点案例优化分析及优化方案</w:t>
            </w:r>
          </w:p>
        </w:tc>
        <w:tc>
          <w:tcPr>
            <w:tcW w:w="4831" w:type="dxa"/>
            <w:tcBorders>
              <w:top w:val="nil"/>
              <w:left w:val="nil"/>
              <w:bottom w:val="single" w:sz="4" w:space="0" w:color="auto"/>
              <w:right w:val="single" w:sz="4" w:space="0" w:color="auto"/>
            </w:tcBorders>
            <w:vAlign w:val="center"/>
          </w:tcPr>
          <w:p w:rsidR="00875132" w:rsidRDefault="00875132">
            <w:pPr>
              <w:widowControl/>
              <w:rPr>
                <w:rFonts w:ascii="宋体" w:hAnsi="宋体" w:cs="Arial"/>
                <w:kern w:val="0"/>
                <w:sz w:val="24"/>
                <w:szCs w:val="24"/>
              </w:rPr>
            </w:pPr>
            <w:r>
              <w:rPr>
                <w:rFonts w:ascii="宋体" w:hAnsi="宋体" w:cs="Arial" w:hint="eastAsia"/>
                <w:kern w:val="0"/>
                <w:sz w:val="24"/>
                <w:szCs w:val="24"/>
              </w:rPr>
              <w:t>1.</w:t>
            </w:r>
            <w:r w:rsidR="00AB32CC">
              <w:rPr>
                <w:rFonts w:ascii="宋体" w:hAnsi="宋体" w:cs="Arial" w:hint="eastAsia"/>
                <w:kern w:val="0"/>
                <w:sz w:val="24"/>
                <w:szCs w:val="24"/>
              </w:rPr>
              <w:t>针对发现的LTE网络问题点进行逐一问题的详细分析</w:t>
            </w:r>
            <w:r>
              <w:rPr>
                <w:rFonts w:ascii="宋体" w:hAnsi="宋体" w:cs="Arial" w:hint="eastAsia"/>
                <w:kern w:val="0"/>
                <w:sz w:val="24"/>
                <w:szCs w:val="24"/>
              </w:rPr>
              <w:t>（2分）</w:t>
            </w:r>
          </w:p>
          <w:p w:rsidR="00AB32CC" w:rsidRDefault="00875132">
            <w:pPr>
              <w:widowControl/>
              <w:rPr>
                <w:rFonts w:ascii="宋体" w:hAnsi="宋体" w:cs="Arial"/>
                <w:kern w:val="0"/>
                <w:sz w:val="24"/>
                <w:szCs w:val="24"/>
              </w:rPr>
            </w:pPr>
            <w:r>
              <w:rPr>
                <w:rFonts w:ascii="宋体" w:hAnsi="宋体" w:cs="Arial" w:hint="eastAsia"/>
                <w:kern w:val="0"/>
                <w:sz w:val="24"/>
                <w:szCs w:val="24"/>
              </w:rPr>
              <w:t>2.针对上述LTE网络问题，提出优化方案（2分）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4</w:t>
            </w:r>
          </w:p>
        </w:tc>
      </w:tr>
      <w:tr w:rsidR="00AB32CC" w:rsidTr="000B1AB3">
        <w:trPr>
          <w:trHeight w:val="643"/>
        </w:trPr>
        <w:tc>
          <w:tcPr>
            <w:tcW w:w="995" w:type="dxa"/>
            <w:vMerge/>
            <w:tcBorders>
              <w:top w:val="nil"/>
              <w:left w:val="single" w:sz="4" w:space="0" w:color="auto"/>
              <w:bottom w:val="single" w:sz="4" w:space="0" w:color="auto"/>
              <w:right w:val="single" w:sz="4" w:space="0" w:color="auto"/>
            </w:tcBorders>
            <w:vAlign w:val="center"/>
          </w:tcPr>
          <w:p w:rsidR="00AB32CC" w:rsidRDefault="00AB32CC">
            <w:pPr>
              <w:widowControl/>
              <w:jc w:val="left"/>
              <w:rPr>
                <w:rFonts w:ascii="宋体" w:hAnsi="宋体" w:cs="Arial"/>
                <w:kern w:val="0"/>
                <w:sz w:val="24"/>
                <w:szCs w:val="24"/>
              </w:rPr>
            </w:pPr>
          </w:p>
        </w:tc>
        <w:tc>
          <w:tcPr>
            <w:tcW w:w="1512" w:type="dxa"/>
            <w:tcBorders>
              <w:top w:val="nil"/>
              <w:left w:val="nil"/>
              <w:bottom w:val="single" w:sz="4" w:space="0" w:color="auto"/>
              <w:right w:val="single" w:sz="4" w:space="0" w:color="auto"/>
            </w:tcBorders>
            <w:vAlign w:val="center"/>
          </w:tcPr>
          <w:p w:rsidR="00AB32CC" w:rsidRDefault="00AB32CC">
            <w:pPr>
              <w:widowControl/>
              <w:rPr>
                <w:rFonts w:ascii="宋体" w:hAnsi="宋体" w:cs="Arial"/>
                <w:kern w:val="0"/>
                <w:sz w:val="24"/>
                <w:szCs w:val="24"/>
              </w:rPr>
            </w:pPr>
            <w:r>
              <w:rPr>
                <w:rFonts w:ascii="宋体" w:hAnsi="宋体" w:cs="Arial" w:hint="eastAsia"/>
                <w:kern w:val="0"/>
                <w:sz w:val="24"/>
                <w:szCs w:val="24"/>
              </w:rPr>
              <w:t>撰写整体优化分析报告</w:t>
            </w:r>
          </w:p>
        </w:tc>
        <w:tc>
          <w:tcPr>
            <w:tcW w:w="4831" w:type="dxa"/>
            <w:tcBorders>
              <w:top w:val="nil"/>
              <w:left w:val="nil"/>
              <w:bottom w:val="single" w:sz="4" w:space="0" w:color="auto"/>
              <w:right w:val="single" w:sz="4" w:space="0" w:color="auto"/>
            </w:tcBorders>
            <w:vAlign w:val="center"/>
          </w:tcPr>
          <w:p w:rsidR="00111333" w:rsidRDefault="00111333">
            <w:pPr>
              <w:widowControl/>
              <w:rPr>
                <w:rFonts w:ascii="宋体" w:hAnsi="宋体" w:cs="Arial"/>
                <w:kern w:val="0"/>
                <w:sz w:val="24"/>
                <w:szCs w:val="24"/>
              </w:rPr>
            </w:pPr>
            <w:r>
              <w:rPr>
                <w:rFonts w:ascii="宋体" w:hAnsi="宋体" w:cs="Arial" w:hint="eastAsia"/>
                <w:kern w:val="0"/>
                <w:sz w:val="24"/>
                <w:szCs w:val="24"/>
              </w:rPr>
              <w:t>1.</w:t>
            </w:r>
            <w:r w:rsidR="00AB32CC">
              <w:rPr>
                <w:rFonts w:ascii="宋体" w:hAnsi="宋体" w:cs="Arial" w:hint="eastAsia"/>
                <w:kern w:val="0"/>
                <w:sz w:val="24"/>
                <w:szCs w:val="24"/>
              </w:rPr>
              <w:t>按给定模版格式撰写整体优化分析报告，并结合该网络整体情况进行总结</w:t>
            </w:r>
            <w:r w:rsidR="00875132">
              <w:rPr>
                <w:rFonts w:ascii="宋体" w:hAnsi="宋体" w:cs="Arial" w:hint="eastAsia"/>
                <w:kern w:val="0"/>
                <w:sz w:val="24"/>
                <w:szCs w:val="24"/>
              </w:rPr>
              <w:t>（1分）</w:t>
            </w:r>
          </w:p>
          <w:p w:rsidR="00AB32CC" w:rsidRDefault="00111333">
            <w:pPr>
              <w:widowControl/>
              <w:rPr>
                <w:rFonts w:ascii="宋体" w:hAnsi="宋体" w:cs="Arial"/>
                <w:kern w:val="0"/>
                <w:sz w:val="24"/>
                <w:szCs w:val="24"/>
              </w:rPr>
            </w:pPr>
            <w:r>
              <w:rPr>
                <w:rFonts w:ascii="宋体" w:hAnsi="宋体" w:cs="Arial" w:hint="eastAsia"/>
                <w:kern w:val="0"/>
                <w:sz w:val="24"/>
                <w:szCs w:val="24"/>
              </w:rPr>
              <w:t>2.提出建设性优化建议</w:t>
            </w:r>
            <w:r w:rsidR="00875132">
              <w:rPr>
                <w:rFonts w:ascii="宋体" w:hAnsi="宋体" w:cs="Arial" w:hint="eastAsia"/>
                <w:kern w:val="0"/>
                <w:sz w:val="24"/>
                <w:szCs w:val="24"/>
              </w:rPr>
              <w:t>（2分）</w:t>
            </w:r>
          </w:p>
        </w:tc>
        <w:tc>
          <w:tcPr>
            <w:tcW w:w="1609" w:type="dxa"/>
            <w:tcBorders>
              <w:top w:val="nil"/>
              <w:left w:val="nil"/>
              <w:bottom w:val="single" w:sz="4" w:space="0" w:color="auto"/>
              <w:right w:val="single" w:sz="4" w:space="0" w:color="auto"/>
            </w:tcBorders>
            <w:vAlign w:val="center"/>
          </w:tcPr>
          <w:p w:rsidR="00AB32CC" w:rsidRDefault="00AB32CC" w:rsidP="00AB32CC">
            <w:pPr>
              <w:widowControl/>
              <w:jc w:val="center"/>
              <w:rPr>
                <w:rFonts w:ascii="宋体" w:hAnsi="宋体" w:cs="Arial"/>
                <w:kern w:val="0"/>
                <w:sz w:val="24"/>
                <w:szCs w:val="24"/>
              </w:rPr>
            </w:pPr>
            <w:r>
              <w:rPr>
                <w:rFonts w:ascii="宋体" w:hAnsi="宋体" w:cs="Arial" w:hint="eastAsia"/>
                <w:kern w:val="0"/>
                <w:sz w:val="24"/>
                <w:szCs w:val="24"/>
              </w:rPr>
              <w:t>3</w:t>
            </w:r>
          </w:p>
        </w:tc>
      </w:tr>
    </w:tbl>
    <w:p w:rsidR="004C54D0" w:rsidRDefault="004C54D0">
      <w:pPr>
        <w:spacing w:line="360" w:lineRule="auto"/>
        <w:ind w:firstLineChars="200" w:firstLine="600"/>
        <w:jc w:val="left"/>
        <w:rPr>
          <w:rFonts w:ascii="仿宋" w:eastAsia="仿宋" w:hAnsi="仿宋"/>
          <w:sz w:val="30"/>
          <w:szCs w:val="30"/>
        </w:rPr>
      </w:pPr>
      <w:r>
        <w:rPr>
          <w:rFonts w:ascii="仿宋" w:eastAsia="仿宋" w:hAnsi="仿宋"/>
          <w:sz w:val="30"/>
          <w:szCs w:val="30"/>
        </w:rPr>
        <w:t>基于竞赛保密性的考虑，竞赛评分细则在竞赛开始前7天由竞赛执委会和命题专家共同制定。</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十一、奖项设置</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竞赛设参赛选手团体奖，以赛项实际参赛队总数为基数，一等奖占比10%，二等奖占比20%，三等奖占比30%，小数点后四舍五入；</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获得一、二、三等奖的团体赛参赛选手，授予相应荣誉证书；获得一等奖的团体赛参赛队，授予奖杯；</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获得一等奖的参赛队指导教师获“优秀指导教师奖”，授予荣誉证书；</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大赛所有荣誉证书、奖杯由大赛组委会统一制作颁发。</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十二、技术规范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3356"/>
        <w:gridCol w:w="1491"/>
      </w:tblGrid>
      <w:tr w:rsidR="004C54D0">
        <w:trPr>
          <w:jc w:val="center"/>
        </w:trPr>
        <w:tc>
          <w:tcPr>
            <w:tcW w:w="3629" w:type="dxa"/>
            <w:vAlign w:val="center"/>
          </w:tcPr>
          <w:p w:rsidR="004C54D0" w:rsidRDefault="004C54D0">
            <w:pPr>
              <w:spacing w:line="400" w:lineRule="exact"/>
              <w:jc w:val="center"/>
              <w:rPr>
                <w:rFonts w:ascii="宋体" w:hAnsi="宋体"/>
                <w:b/>
                <w:sz w:val="24"/>
              </w:rPr>
            </w:pPr>
            <w:r>
              <w:rPr>
                <w:rFonts w:ascii="宋体" w:hAnsi="宋体" w:hint="eastAsia"/>
                <w:b/>
                <w:sz w:val="24"/>
              </w:rPr>
              <w:t>移动通信专业教学要求</w:t>
            </w:r>
          </w:p>
        </w:tc>
        <w:tc>
          <w:tcPr>
            <w:tcW w:w="3356" w:type="dxa"/>
            <w:vAlign w:val="center"/>
          </w:tcPr>
          <w:p w:rsidR="004C54D0" w:rsidRDefault="004C54D0">
            <w:pPr>
              <w:spacing w:line="400" w:lineRule="exact"/>
              <w:jc w:val="center"/>
              <w:rPr>
                <w:rFonts w:ascii="宋体" w:hAnsi="宋体"/>
                <w:b/>
                <w:sz w:val="24"/>
              </w:rPr>
            </w:pPr>
            <w:r>
              <w:rPr>
                <w:rFonts w:ascii="宋体" w:hAnsi="宋体" w:hint="eastAsia"/>
                <w:b/>
                <w:sz w:val="24"/>
              </w:rPr>
              <w:t>岗位技能教学要求</w:t>
            </w:r>
          </w:p>
        </w:tc>
        <w:tc>
          <w:tcPr>
            <w:tcW w:w="1491" w:type="dxa"/>
            <w:vAlign w:val="center"/>
          </w:tcPr>
          <w:p w:rsidR="004C54D0" w:rsidRDefault="004C54D0">
            <w:pPr>
              <w:spacing w:line="400" w:lineRule="exact"/>
              <w:jc w:val="center"/>
              <w:rPr>
                <w:rFonts w:ascii="宋体" w:hAnsi="宋体"/>
                <w:b/>
                <w:sz w:val="24"/>
              </w:rPr>
            </w:pPr>
            <w:r>
              <w:rPr>
                <w:rFonts w:ascii="宋体" w:hAnsi="宋体" w:hint="eastAsia"/>
                <w:b/>
                <w:sz w:val="24"/>
              </w:rPr>
              <w:t>行业技术规范</w:t>
            </w:r>
          </w:p>
          <w:p w:rsidR="004C54D0" w:rsidRDefault="004C54D0">
            <w:pPr>
              <w:spacing w:line="400" w:lineRule="exact"/>
              <w:jc w:val="center"/>
              <w:rPr>
                <w:rFonts w:ascii="宋体" w:hAnsi="宋体"/>
                <w:b/>
                <w:sz w:val="24"/>
              </w:rPr>
            </w:pPr>
            <w:r>
              <w:rPr>
                <w:rFonts w:ascii="宋体" w:hAnsi="宋体" w:hint="eastAsia"/>
                <w:b/>
                <w:sz w:val="24"/>
              </w:rPr>
              <w:t>（职业技术标准）</w:t>
            </w:r>
          </w:p>
        </w:tc>
      </w:tr>
      <w:tr w:rsidR="004C54D0">
        <w:trPr>
          <w:jc w:val="center"/>
        </w:trPr>
        <w:tc>
          <w:tcPr>
            <w:tcW w:w="3629" w:type="dxa"/>
            <w:vMerge w:val="restart"/>
            <w:vAlign w:val="center"/>
          </w:tcPr>
          <w:p w:rsidR="004C54D0" w:rsidRDefault="004C54D0">
            <w:pPr>
              <w:spacing w:line="400" w:lineRule="exact"/>
              <w:jc w:val="left"/>
              <w:rPr>
                <w:rFonts w:ascii="宋体" w:hAnsi="宋体"/>
                <w:sz w:val="24"/>
              </w:rPr>
            </w:pPr>
            <w:r>
              <w:rPr>
                <w:rFonts w:ascii="宋体" w:hAnsi="宋体" w:hint="eastAsia"/>
                <w:sz w:val="24"/>
              </w:rPr>
              <w:t>面向LTE移动通信网络</w:t>
            </w:r>
            <w:r>
              <w:rPr>
                <w:rFonts w:ascii="宋体" w:hAnsi="宋体"/>
                <w:sz w:val="24"/>
              </w:rPr>
              <w:t>分析</w:t>
            </w:r>
            <w:r>
              <w:rPr>
                <w:rFonts w:ascii="宋体" w:hAnsi="宋体" w:hint="eastAsia"/>
                <w:sz w:val="24"/>
              </w:rPr>
              <w:t>、LTE日常KPI分析与告警</w:t>
            </w:r>
            <w:r>
              <w:rPr>
                <w:rFonts w:ascii="宋体" w:hAnsi="宋体"/>
                <w:sz w:val="24"/>
              </w:rPr>
              <w:t>处理</w:t>
            </w:r>
            <w:r>
              <w:rPr>
                <w:rFonts w:ascii="宋体" w:hAnsi="宋体" w:hint="eastAsia"/>
                <w:sz w:val="24"/>
              </w:rPr>
              <w:t>、LTE网络</w:t>
            </w:r>
            <w:r>
              <w:rPr>
                <w:rFonts w:ascii="宋体" w:hAnsi="宋体"/>
                <w:sz w:val="24"/>
              </w:rPr>
              <w:t>日常投诉处理、</w:t>
            </w:r>
            <w:r>
              <w:rPr>
                <w:rFonts w:ascii="宋体" w:hAnsi="宋体" w:hint="eastAsia"/>
                <w:sz w:val="24"/>
              </w:rPr>
              <w:t>移动</w:t>
            </w:r>
            <w:r>
              <w:rPr>
                <w:rFonts w:ascii="宋体" w:hAnsi="宋体"/>
                <w:sz w:val="24"/>
              </w:rPr>
              <w:t>通信网络</w:t>
            </w:r>
            <w:r>
              <w:rPr>
                <w:rFonts w:ascii="宋体" w:hAnsi="宋体" w:hint="eastAsia"/>
                <w:sz w:val="24"/>
              </w:rPr>
              <w:t>设备</w:t>
            </w:r>
            <w:r>
              <w:rPr>
                <w:rFonts w:ascii="宋体" w:hAnsi="宋体"/>
                <w:sz w:val="24"/>
              </w:rPr>
              <w:t>运维</w:t>
            </w:r>
            <w:r>
              <w:rPr>
                <w:rFonts w:ascii="宋体" w:hAnsi="宋体" w:hint="eastAsia"/>
                <w:sz w:val="24"/>
              </w:rPr>
              <w:t>、LTE网络</w:t>
            </w:r>
            <w:r>
              <w:rPr>
                <w:rFonts w:ascii="宋体" w:hAnsi="宋体"/>
                <w:sz w:val="24"/>
              </w:rPr>
              <w:t>优化</w:t>
            </w:r>
            <w:r>
              <w:rPr>
                <w:rFonts w:ascii="宋体" w:hAnsi="宋体" w:hint="eastAsia"/>
                <w:sz w:val="24"/>
              </w:rPr>
              <w:t>等就业岗位群，培养掌握第</w:t>
            </w:r>
            <w:r>
              <w:rPr>
                <w:rFonts w:ascii="宋体" w:hAnsi="宋体"/>
                <w:sz w:val="24"/>
              </w:rPr>
              <w:t>四代</w:t>
            </w:r>
            <w:r>
              <w:rPr>
                <w:rFonts w:ascii="宋体" w:hAnsi="宋体" w:hint="eastAsia"/>
                <w:sz w:val="24"/>
              </w:rPr>
              <w:t>移动通信的基本理论和基本技能，熟悉</w:t>
            </w:r>
            <w:r>
              <w:rPr>
                <w:rFonts w:ascii="宋体" w:hAnsi="宋体"/>
                <w:sz w:val="24"/>
              </w:rPr>
              <w:t>LTE</w:t>
            </w:r>
            <w:r>
              <w:rPr>
                <w:rFonts w:ascii="宋体" w:hAnsi="宋体" w:hint="eastAsia"/>
                <w:sz w:val="24"/>
              </w:rPr>
              <w:t>移动通信系统性能和工作原理，具有</w:t>
            </w:r>
            <w:r>
              <w:rPr>
                <w:rFonts w:ascii="宋体" w:hAnsi="宋体"/>
                <w:sz w:val="24"/>
              </w:rPr>
              <w:t>LTE</w:t>
            </w:r>
            <w:r>
              <w:rPr>
                <w:rFonts w:ascii="宋体" w:hAnsi="宋体" w:hint="eastAsia"/>
                <w:sz w:val="24"/>
              </w:rPr>
              <w:t>系统测试、天线调整、设备运行维护、告警故障处理、网络</w:t>
            </w:r>
            <w:r>
              <w:rPr>
                <w:rFonts w:ascii="宋体" w:hAnsi="宋体"/>
                <w:sz w:val="24"/>
              </w:rPr>
              <w:t>性能指标分析、</w:t>
            </w:r>
            <w:r>
              <w:rPr>
                <w:rFonts w:ascii="宋体" w:hAnsi="宋体" w:hint="eastAsia"/>
                <w:sz w:val="24"/>
              </w:rPr>
              <w:t>网络优化及工程项目管理等能力，具备通信行业良好的综合素质复合型高技能应用型人才。</w:t>
            </w: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了解</w:t>
            </w:r>
            <w:r>
              <w:rPr>
                <w:rFonts w:ascii="宋体" w:hAnsi="宋体"/>
                <w:sz w:val="24"/>
              </w:rPr>
              <w:t>LTE</w:t>
            </w:r>
            <w:r>
              <w:rPr>
                <w:rFonts w:ascii="宋体" w:hAnsi="宋体" w:hint="eastAsia"/>
                <w:sz w:val="24"/>
              </w:rPr>
              <w:t>网络架构和版本演进历程，以及</w:t>
            </w:r>
            <w:r>
              <w:rPr>
                <w:rFonts w:ascii="宋体" w:hAnsi="宋体"/>
                <w:sz w:val="24"/>
              </w:rPr>
              <w:t>LTE</w:t>
            </w:r>
            <w:r>
              <w:rPr>
                <w:rFonts w:ascii="宋体" w:hAnsi="宋体" w:hint="eastAsia"/>
                <w:sz w:val="24"/>
              </w:rPr>
              <w:t>的关键技术概述</w:t>
            </w:r>
          </w:p>
        </w:tc>
        <w:tc>
          <w:tcPr>
            <w:tcW w:w="1491" w:type="dxa"/>
            <w:vMerge w:val="restart"/>
            <w:vAlign w:val="center"/>
          </w:tcPr>
          <w:p w:rsidR="004C54D0" w:rsidRDefault="004C54D0">
            <w:pPr>
              <w:spacing w:line="400" w:lineRule="exact"/>
              <w:jc w:val="left"/>
              <w:rPr>
                <w:rFonts w:ascii="宋体" w:hAnsi="宋体"/>
                <w:sz w:val="24"/>
              </w:rPr>
            </w:pPr>
            <w:r>
              <w:rPr>
                <w:rFonts w:ascii="宋体" w:hAnsi="宋体" w:hint="eastAsia"/>
                <w:sz w:val="24"/>
              </w:rPr>
              <w:t>符合工信部关于L</w:t>
            </w:r>
            <w:r>
              <w:rPr>
                <w:rFonts w:ascii="宋体" w:hAnsi="宋体"/>
                <w:sz w:val="24"/>
              </w:rPr>
              <w:t>TE</w:t>
            </w:r>
            <w:r>
              <w:rPr>
                <w:rFonts w:ascii="宋体" w:hAnsi="宋体" w:hint="eastAsia"/>
                <w:sz w:val="24"/>
              </w:rPr>
              <w:t>网络优化</w:t>
            </w:r>
            <w:r>
              <w:rPr>
                <w:rFonts w:ascii="宋体" w:hAnsi="宋体"/>
                <w:sz w:val="24"/>
              </w:rPr>
              <w:t>等</w:t>
            </w:r>
            <w:r>
              <w:rPr>
                <w:rFonts w:ascii="宋体" w:hAnsi="宋体" w:hint="eastAsia"/>
                <w:sz w:val="24"/>
              </w:rPr>
              <w:t>职业技能鉴定标准。</w:t>
            </w: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w:t>
            </w:r>
            <w:r>
              <w:rPr>
                <w:rFonts w:ascii="宋体" w:hAnsi="宋体"/>
                <w:sz w:val="24"/>
              </w:rPr>
              <w:t>LTE</w:t>
            </w:r>
            <w:r>
              <w:rPr>
                <w:rFonts w:ascii="宋体" w:hAnsi="宋体" w:hint="eastAsia"/>
                <w:sz w:val="24"/>
              </w:rPr>
              <w:t>空中接口概述及空中接口的协议栈，</w:t>
            </w:r>
            <w:r>
              <w:rPr>
                <w:rFonts w:ascii="宋体" w:hAnsi="宋体"/>
                <w:sz w:val="24"/>
              </w:rPr>
              <w:t>LTE</w:t>
            </w:r>
            <w:r>
              <w:rPr>
                <w:rFonts w:ascii="宋体" w:hAnsi="宋体" w:hint="eastAsia"/>
                <w:sz w:val="24"/>
              </w:rPr>
              <w:t>的帧结构及信道类型及其功能</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掌握LTE基站设备及核心网配置，掌握LTE链路故障处理方法</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掌握OMC网管系统的安装及操作使用</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掌握PTN传输技术及PTN核心技术PWE3</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掌握利用U2000网管进行PTN设备业务配置及网络管理</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掌握PTN技术各种业务应用场景及组网配置。</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w:t>
            </w:r>
            <w:r>
              <w:rPr>
                <w:rFonts w:ascii="宋体" w:hAnsi="宋体"/>
                <w:sz w:val="24"/>
              </w:rPr>
              <w:t>熟练运用</w:t>
            </w:r>
            <w:r>
              <w:rPr>
                <w:rFonts w:ascii="宋体" w:hAnsi="宋体" w:hint="eastAsia"/>
                <w:sz w:val="24"/>
              </w:rPr>
              <w:t>LTE路测</w:t>
            </w:r>
            <w:r>
              <w:rPr>
                <w:rFonts w:ascii="宋体" w:hAnsi="宋体"/>
                <w:sz w:val="24"/>
              </w:rPr>
              <w:t>设备</w:t>
            </w:r>
            <w:r>
              <w:rPr>
                <w:rFonts w:ascii="宋体" w:hAnsi="宋体" w:hint="eastAsia"/>
                <w:sz w:val="24"/>
              </w:rPr>
              <w:t>对4G网络进行</w:t>
            </w:r>
            <w:r>
              <w:rPr>
                <w:rFonts w:ascii="宋体" w:hAnsi="宋体"/>
                <w:sz w:val="24"/>
              </w:rPr>
              <w:t>各项指标测试及</w:t>
            </w:r>
            <w:r>
              <w:rPr>
                <w:rFonts w:ascii="宋体" w:hAnsi="宋体" w:hint="eastAsia"/>
                <w:sz w:val="24"/>
              </w:rPr>
              <w:t>统计</w:t>
            </w:r>
            <w:r>
              <w:rPr>
                <w:rFonts w:ascii="宋体" w:hAnsi="宋体"/>
                <w:sz w:val="24"/>
              </w:rPr>
              <w:t>的相关技能</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具备4G网络数据整理</w:t>
            </w:r>
            <w:r>
              <w:rPr>
                <w:rFonts w:ascii="宋体" w:hAnsi="宋体"/>
                <w:sz w:val="24"/>
              </w:rPr>
              <w:t>与分析能力</w:t>
            </w:r>
            <w:r>
              <w:rPr>
                <w:rFonts w:ascii="宋体" w:hAnsi="宋体" w:hint="eastAsia"/>
                <w:sz w:val="24"/>
              </w:rPr>
              <w:t>并</w:t>
            </w:r>
            <w:r>
              <w:rPr>
                <w:rFonts w:ascii="宋体" w:hAnsi="宋体"/>
                <w:sz w:val="24"/>
              </w:rPr>
              <w:t>能</w:t>
            </w:r>
            <w:r>
              <w:rPr>
                <w:rFonts w:ascii="宋体" w:hAnsi="宋体" w:hint="eastAsia"/>
                <w:sz w:val="24"/>
              </w:rPr>
              <w:t>独立</w:t>
            </w:r>
            <w:r>
              <w:rPr>
                <w:rFonts w:ascii="宋体" w:hAnsi="宋体"/>
                <w:sz w:val="24"/>
              </w:rPr>
              <w:t>撰写分析报告</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具备4G网络日常KPI分析</w:t>
            </w:r>
            <w:r>
              <w:rPr>
                <w:rFonts w:ascii="宋体" w:hAnsi="宋体"/>
                <w:sz w:val="24"/>
              </w:rPr>
              <w:t>与设备告警处理</w:t>
            </w:r>
            <w:r>
              <w:rPr>
                <w:rFonts w:ascii="宋体" w:hAnsi="宋体" w:hint="eastAsia"/>
                <w:sz w:val="24"/>
              </w:rPr>
              <w:t>能力</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具备4G网络</w:t>
            </w:r>
            <w:r>
              <w:rPr>
                <w:rFonts w:ascii="宋体" w:hAnsi="宋体"/>
                <w:sz w:val="24"/>
              </w:rPr>
              <w:t>客户投诉处理与</w:t>
            </w:r>
            <w:r>
              <w:rPr>
                <w:rFonts w:ascii="宋体" w:hAnsi="宋体" w:hint="eastAsia"/>
                <w:sz w:val="24"/>
              </w:rPr>
              <w:t>天线优化</w:t>
            </w:r>
            <w:r>
              <w:rPr>
                <w:rFonts w:ascii="宋体" w:hAnsi="宋体"/>
                <w:sz w:val="24"/>
              </w:rPr>
              <w:t>调整</w:t>
            </w:r>
            <w:r>
              <w:rPr>
                <w:rFonts w:ascii="宋体" w:hAnsi="宋体" w:hint="eastAsia"/>
                <w:sz w:val="24"/>
              </w:rPr>
              <w:t>能力</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具备4G网络基本无线</w:t>
            </w:r>
            <w:r>
              <w:rPr>
                <w:rFonts w:ascii="宋体" w:hAnsi="宋体"/>
                <w:sz w:val="24"/>
              </w:rPr>
              <w:t>参数分析与调整能力</w:t>
            </w:r>
          </w:p>
        </w:tc>
        <w:tc>
          <w:tcPr>
            <w:tcW w:w="1491" w:type="dxa"/>
            <w:vMerge/>
            <w:vAlign w:val="center"/>
          </w:tcPr>
          <w:p w:rsidR="004C54D0" w:rsidRDefault="004C54D0">
            <w:pPr>
              <w:spacing w:line="400" w:lineRule="exact"/>
              <w:jc w:val="center"/>
              <w:rPr>
                <w:rFonts w:ascii="宋体" w:hAnsi="宋体"/>
                <w:sz w:val="24"/>
              </w:rPr>
            </w:pPr>
          </w:p>
        </w:tc>
      </w:tr>
      <w:tr w:rsidR="004C54D0">
        <w:trPr>
          <w:jc w:val="center"/>
        </w:trPr>
        <w:tc>
          <w:tcPr>
            <w:tcW w:w="3629" w:type="dxa"/>
            <w:vMerge/>
            <w:vAlign w:val="center"/>
          </w:tcPr>
          <w:p w:rsidR="004C54D0" w:rsidRDefault="004C54D0">
            <w:pPr>
              <w:spacing w:line="400" w:lineRule="exact"/>
              <w:jc w:val="center"/>
              <w:rPr>
                <w:rFonts w:ascii="宋体" w:hAnsi="宋体"/>
                <w:sz w:val="24"/>
              </w:rPr>
            </w:pPr>
          </w:p>
        </w:tc>
        <w:tc>
          <w:tcPr>
            <w:tcW w:w="3356" w:type="dxa"/>
            <w:vAlign w:val="center"/>
          </w:tcPr>
          <w:p w:rsidR="004C54D0" w:rsidRDefault="004C54D0">
            <w:pPr>
              <w:spacing w:line="400" w:lineRule="exact"/>
              <w:jc w:val="left"/>
              <w:rPr>
                <w:rFonts w:ascii="宋体" w:hAnsi="宋体"/>
                <w:sz w:val="24"/>
              </w:rPr>
            </w:pPr>
            <w:r>
              <w:rPr>
                <w:rFonts w:ascii="宋体" w:hAnsi="宋体" w:hint="eastAsia"/>
                <w:sz w:val="24"/>
              </w:rPr>
              <w:t>具备4G网络综合优化能力</w:t>
            </w:r>
          </w:p>
        </w:tc>
        <w:tc>
          <w:tcPr>
            <w:tcW w:w="1491" w:type="dxa"/>
            <w:vMerge/>
            <w:vAlign w:val="center"/>
          </w:tcPr>
          <w:p w:rsidR="004C54D0" w:rsidRDefault="004C54D0">
            <w:pPr>
              <w:spacing w:line="400" w:lineRule="exact"/>
              <w:jc w:val="center"/>
              <w:rPr>
                <w:rFonts w:ascii="宋体" w:hAnsi="宋体"/>
                <w:sz w:val="24"/>
              </w:rPr>
            </w:pPr>
          </w:p>
        </w:tc>
      </w:tr>
    </w:tbl>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十三、建议使用的比赛器材、技术平台和场地要求</w:t>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（一）比赛器材</w:t>
      </w:r>
      <w:r>
        <w:rPr>
          <w:rFonts w:ascii="仿宋_GB2312" w:eastAsia="仿宋_GB2312" w:hAnsi="宋体" w:cs="Arial"/>
          <w:b/>
          <w:kern w:val="0"/>
          <w:sz w:val="30"/>
          <w:szCs w:val="30"/>
        </w:rPr>
        <w:t>及</w:t>
      </w:r>
      <w:r>
        <w:rPr>
          <w:rFonts w:ascii="仿宋_GB2312" w:eastAsia="仿宋_GB2312" w:hAnsi="宋体" w:cs="Arial" w:hint="eastAsia"/>
          <w:b/>
          <w:kern w:val="0"/>
          <w:sz w:val="30"/>
          <w:szCs w:val="30"/>
        </w:rPr>
        <w:t>技术</w:t>
      </w:r>
      <w:r>
        <w:rPr>
          <w:rFonts w:ascii="仿宋_GB2312" w:eastAsia="仿宋_GB2312" w:hAnsi="宋体" w:cs="Arial"/>
          <w:b/>
          <w:kern w:val="0"/>
          <w:sz w:val="30"/>
          <w:szCs w:val="30"/>
        </w:rPr>
        <w:t>平台</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比赛设备采用LTE移动通信综合实训平台和4G全网</w:t>
      </w:r>
      <w:r>
        <w:rPr>
          <w:rFonts w:ascii="仿宋" w:eastAsia="仿宋" w:hAnsi="仿宋"/>
          <w:sz w:val="30"/>
          <w:szCs w:val="30"/>
        </w:rPr>
        <w:t>仿真系统平台</w:t>
      </w:r>
      <w:r>
        <w:rPr>
          <w:rFonts w:ascii="仿宋" w:eastAsia="仿宋" w:hAnsi="仿宋" w:hint="eastAsia"/>
          <w:sz w:val="30"/>
          <w:szCs w:val="30"/>
        </w:rPr>
        <w:t xml:space="preserve">。配置清单如下：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420"/>
        <w:gridCol w:w="6286"/>
      </w:tblGrid>
      <w:tr w:rsidR="004C54D0">
        <w:tc>
          <w:tcPr>
            <w:tcW w:w="816" w:type="dxa"/>
            <w:shd w:val="clear" w:color="auto" w:fill="D9D9D9"/>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1420" w:type="dxa"/>
            <w:shd w:val="clear" w:color="auto" w:fill="D9D9D9"/>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设备名称</w:t>
            </w:r>
          </w:p>
        </w:tc>
        <w:tc>
          <w:tcPr>
            <w:tcW w:w="6286" w:type="dxa"/>
            <w:shd w:val="clear" w:color="auto" w:fill="D9D9D9"/>
            <w:vAlign w:val="center"/>
          </w:tcPr>
          <w:p w:rsidR="004C54D0" w:rsidRDefault="004C54D0">
            <w:pPr>
              <w:widowControl/>
              <w:jc w:val="center"/>
              <w:rPr>
                <w:rFonts w:ascii="宋体" w:hAnsi="宋体" w:cs="宋体"/>
                <w:b/>
                <w:bCs/>
                <w:kern w:val="0"/>
                <w:sz w:val="24"/>
                <w:szCs w:val="24"/>
              </w:rPr>
            </w:pPr>
            <w:r>
              <w:rPr>
                <w:rFonts w:ascii="宋体" w:hAnsi="宋体" w:cs="宋体" w:hint="eastAsia"/>
                <w:b/>
                <w:bCs/>
                <w:kern w:val="0"/>
                <w:sz w:val="24"/>
                <w:szCs w:val="24"/>
              </w:rPr>
              <w:t>技术参数要求</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1</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LTE无线侧设备</w:t>
            </w:r>
          </w:p>
        </w:tc>
        <w:tc>
          <w:tcPr>
            <w:tcW w:w="6286" w:type="dxa"/>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1、完成无线接入功能，包括空中接口管理、接入控制、移动性控制、用户资源分配等无线资源管理功能；</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2、提供eNode B与MME/S-GW连接的S1接口，以及eNode B与eNode B连接的X2接口。</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3、提供与RRU通信的CPRI接口，完成上下行基带信号处理；</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4、提供与</w:t>
            </w:r>
            <w:r>
              <w:rPr>
                <w:rFonts w:ascii="宋体" w:hAnsi="宋体" w:cs="宋体"/>
                <w:kern w:val="0"/>
                <w:sz w:val="24"/>
                <w:szCs w:val="24"/>
              </w:rPr>
              <w:t>LMT</w:t>
            </w:r>
            <w:r>
              <w:rPr>
                <w:rFonts w:ascii="宋体" w:hAnsi="宋体" w:cs="宋体" w:hint="eastAsia"/>
                <w:kern w:val="0"/>
                <w:sz w:val="24"/>
                <w:szCs w:val="24"/>
              </w:rPr>
              <w:t>或操作维护系统连接的维护通道；</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2</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LTE核心网设备</w:t>
            </w:r>
          </w:p>
        </w:tc>
        <w:tc>
          <w:tcPr>
            <w:tcW w:w="6286" w:type="dxa"/>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1、集成鉴权用户管理功能（部分的SAE-HSS 功能单元）、MME功能单元、S-GW/P-GW功能单元和PCRF功能（部分本地策略管理功能）的产品，数据转发带宽不低于2 Gbps ；</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2、支持完成各种速率数据业务；完成 PS 业务和群组语音或点呼业务并发；完成业务跨小区、跨基站的切换，完成数据业务漫游。</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3、支持 VLAN；支持配置 IPV4 路由；支持基站星形组网以及满足日常可测试需求；</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4、支持和完成 eOMC 的各项功能，如：设备维护时支持单板复位等；</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5、完成对用户签约信息的管理和网元间的同步；完成对群组信息的管理和网元间的同步；</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6、完成用户的开机注册；完成用户的关机注销；终端 idle 状态下的移动性管理；终端 idle状态下周期性发起跟踪区更新。</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3</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核心交换机</w:t>
            </w:r>
          </w:p>
        </w:tc>
        <w:tc>
          <w:tcPr>
            <w:tcW w:w="6286" w:type="dxa"/>
            <w:vAlign w:val="center"/>
          </w:tcPr>
          <w:p w:rsidR="004C54D0" w:rsidRDefault="004C54D0">
            <w:pPr>
              <w:widowControl/>
              <w:jc w:val="left"/>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w:t>
            </w:r>
            <w:r>
              <w:rPr>
                <w:rFonts w:ascii="宋体" w:hAnsi="宋体" w:cs="宋体"/>
                <w:kern w:val="0"/>
                <w:sz w:val="24"/>
                <w:szCs w:val="24"/>
              </w:rPr>
              <w:t>背板交换容量≥64G；</w:t>
            </w:r>
          </w:p>
          <w:p w:rsidR="004C54D0" w:rsidRDefault="004C54D0">
            <w:pPr>
              <w:widowControl/>
              <w:jc w:val="left"/>
              <w:rPr>
                <w:rFonts w:ascii="宋体" w:hAnsi="宋体" w:cs="宋体"/>
                <w:kern w:val="0"/>
                <w:sz w:val="24"/>
                <w:szCs w:val="24"/>
              </w:rPr>
            </w:pPr>
            <w:r>
              <w:rPr>
                <w:rFonts w:ascii="宋体" w:hAnsi="宋体" w:cs="宋体"/>
                <w:kern w:val="0"/>
                <w:sz w:val="24"/>
                <w:szCs w:val="24"/>
              </w:rPr>
              <w:t>2</w:t>
            </w:r>
            <w:r>
              <w:rPr>
                <w:rFonts w:ascii="宋体" w:hAnsi="宋体" w:cs="宋体" w:hint="eastAsia"/>
                <w:kern w:val="0"/>
                <w:sz w:val="24"/>
                <w:szCs w:val="24"/>
              </w:rPr>
              <w:t>、</w:t>
            </w:r>
            <w:r>
              <w:rPr>
                <w:rFonts w:ascii="宋体" w:hAnsi="宋体" w:cs="宋体"/>
                <w:kern w:val="0"/>
                <w:sz w:val="24"/>
                <w:szCs w:val="24"/>
              </w:rPr>
              <w:t>端口交换容量≥12.8Gbps；</w:t>
            </w:r>
          </w:p>
          <w:p w:rsidR="004C54D0" w:rsidRDefault="004C54D0">
            <w:pPr>
              <w:widowControl/>
              <w:jc w:val="left"/>
              <w:rPr>
                <w:rFonts w:ascii="宋体" w:hAnsi="宋体" w:cs="宋体"/>
                <w:kern w:val="0"/>
                <w:sz w:val="24"/>
                <w:szCs w:val="24"/>
              </w:rPr>
            </w:pPr>
            <w:r>
              <w:rPr>
                <w:rFonts w:ascii="宋体" w:hAnsi="宋体" w:cs="宋体"/>
                <w:kern w:val="0"/>
                <w:sz w:val="24"/>
                <w:szCs w:val="24"/>
              </w:rPr>
              <w:t>3</w:t>
            </w:r>
            <w:r>
              <w:rPr>
                <w:rFonts w:ascii="宋体" w:hAnsi="宋体" w:cs="宋体" w:hint="eastAsia"/>
                <w:kern w:val="0"/>
                <w:sz w:val="24"/>
                <w:szCs w:val="24"/>
              </w:rPr>
              <w:t>、</w:t>
            </w:r>
            <w:r>
              <w:rPr>
                <w:rFonts w:ascii="宋体" w:hAnsi="宋体" w:cs="宋体"/>
                <w:kern w:val="0"/>
                <w:sz w:val="24"/>
                <w:szCs w:val="24"/>
              </w:rPr>
              <w:t>转发性能≥9.6Mpps；</w:t>
            </w:r>
          </w:p>
          <w:p w:rsidR="004C54D0" w:rsidRDefault="004C54D0">
            <w:pPr>
              <w:widowControl/>
              <w:jc w:val="left"/>
              <w:rPr>
                <w:rFonts w:ascii="宋体" w:hAnsi="宋体" w:cs="宋体"/>
                <w:kern w:val="0"/>
                <w:sz w:val="24"/>
                <w:szCs w:val="24"/>
              </w:rPr>
            </w:pPr>
            <w:r>
              <w:rPr>
                <w:rFonts w:ascii="宋体" w:hAnsi="宋体" w:cs="宋体"/>
                <w:kern w:val="0"/>
                <w:sz w:val="24"/>
                <w:szCs w:val="24"/>
              </w:rPr>
              <w:t>4</w:t>
            </w:r>
            <w:r>
              <w:rPr>
                <w:rFonts w:ascii="宋体" w:hAnsi="宋体" w:cs="宋体" w:hint="eastAsia"/>
                <w:kern w:val="0"/>
                <w:sz w:val="24"/>
                <w:szCs w:val="24"/>
              </w:rPr>
              <w:t>、应</w:t>
            </w:r>
            <w:r>
              <w:rPr>
                <w:rFonts w:ascii="宋体" w:hAnsi="宋体" w:cs="宋体"/>
                <w:kern w:val="0"/>
                <w:sz w:val="24"/>
                <w:szCs w:val="24"/>
              </w:rPr>
              <w:t>支持接口类型：FE、GE（电口、光口）；</w:t>
            </w:r>
          </w:p>
          <w:p w:rsidR="004C54D0" w:rsidRDefault="004C54D0">
            <w:pPr>
              <w:widowControl/>
              <w:jc w:val="left"/>
              <w:rPr>
                <w:rFonts w:ascii="宋体" w:hAnsi="宋体" w:cs="宋体"/>
                <w:kern w:val="0"/>
                <w:sz w:val="24"/>
                <w:szCs w:val="24"/>
              </w:rPr>
            </w:pPr>
            <w:r>
              <w:rPr>
                <w:rFonts w:ascii="宋体" w:hAnsi="宋体" w:cs="宋体"/>
                <w:kern w:val="0"/>
                <w:sz w:val="24"/>
                <w:szCs w:val="24"/>
              </w:rPr>
              <w:t>5</w:t>
            </w:r>
            <w:r>
              <w:rPr>
                <w:rFonts w:ascii="宋体" w:hAnsi="宋体" w:cs="宋体" w:hint="eastAsia"/>
                <w:kern w:val="0"/>
                <w:sz w:val="24"/>
                <w:szCs w:val="24"/>
              </w:rPr>
              <w:t>、</w:t>
            </w:r>
            <w:r>
              <w:rPr>
                <w:rFonts w:ascii="宋体" w:hAnsi="宋体" w:cs="宋体"/>
                <w:kern w:val="0"/>
                <w:sz w:val="24"/>
                <w:szCs w:val="24"/>
              </w:rPr>
              <w:t>固定百兆接口数量≥24；</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6、</w:t>
            </w:r>
            <w:r>
              <w:rPr>
                <w:rFonts w:ascii="宋体" w:hAnsi="宋体" w:cs="宋体"/>
                <w:kern w:val="0"/>
                <w:sz w:val="24"/>
                <w:szCs w:val="24"/>
              </w:rPr>
              <w:t>最大千兆接口数量≥4；</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4</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PTN设备</w:t>
            </w:r>
          </w:p>
        </w:tc>
        <w:tc>
          <w:tcPr>
            <w:tcW w:w="6286" w:type="dxa"/>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1、交换容量6.5Gbps</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lastRenderedPageBreak/>
              <w:t>2、槽位数3个槽位，其中1个主控板槽位、2个业务板槽位</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3、环境要求长期工作温度-20℃～60℃，存储温度-40℃～70℃，相对湿度10%RH～90%RH，海拔高度≤4000m</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4、整机接口提供：</w:t>
            </w:r>
            <w:r>
              <w:rPr>
                <w:rFonts w:ascii="宋体" w:hAnsi="宋体" w:cs="宋体"/>
                <w:kern w:val="0"/>
                <w:sz w:val="24"/>
                <w:szCs w:val="24"/>
              </w:rPr>
              <w:t>2</w:t>
            </w:r>
            <w:r>
              <w:rPr>
                <w:rFonts w:ascii="宋体" w:hAnsi="宋体" w:cs="宋体" w:hint="eastAsia"/>
                <w:kern w:val="0"/>
                <w:sz w:val="24"/>
                <w:szCs w:val="24"/>
              </w:rPr>
              <w:t>路</w:t>
            </w:r>
            <w:r>
              <w:rPr>
                <w:rFonts w:ascii="宋体" w:hAnsi="宋体" w:cs="宋体"/>
                <w:kern w:val="0"/>
                <w:sz w:val="24"/>
                <w:szCs w:val="24"/>
              </w:rPr>
              <w:t>GE(</w:t>
            </w:r>
            <w:r>
              <w:rPr>
                <w:rFonts w:ascii="宋体" w:hAnsi="宋体" w:cs="宋体" w:hint="eastAsia"/>
                <w:kern w:val="0"/>
                <w:sz w:val="24"/>
                <w:szCs w:val="24"/>
              </w:rPr>
              <w:t>光</w:t>
            </w:r>
            <w:r>
              <w:rPr>
                <w:rFonts w:ascii="宋体" w:hAnsi="宋体" w:cs="宋体"/>
                <w:kern w:val="0"/>
                <w:sz w:val="24"/>
                <w:szCs w:val="24"/>
              </w:rPr>
              <w:t>),4</w:t>
            </w:r>
            <w:r>
              <w:rPr>
                <w:rFonts w:ascii="宋体" w:hAnsi="宋体" w:cs="宋体" w:hint="eastAsia"/>
                <w:kern w:val="0"/>
                <w:sz w:val="24"/>
                <w:szCs w:val="24"/>
              </w:rPr>
              <w:t>路</w:t>
            </w:r>
            <w:r>
              <w:rPr>
                <w:rFonts w:ascii="宋体" w:hAnsi="宋体" w:cs="宋体"/>
                <w:kern w:val="0"/>
                <w:sz w:val="24"/>
                <w:szCs w:val="24"/>
              </w:rPr>
              <w:t>FE(</w:t>
            </w:r>
            <w:r>
              <w:rPr>
                <w:rFonts w:ascii="宋体" w:hAnsi="宋体" w:cs="宋体" w:hint="eastAsia"/>
                <w:kern w:val="0"/>
                <w:sz w:val="24"/>
                <w:szCs w:val="24"/>
              </w:rPr>
              <w:t>光</w:t>
            </w:r>
            <w:r>
              <w:rPr>
                <w:rFonts w:ascii="宋体" w:hAnsi="宋体" w:cs="宋体"/>
                <w:kern w:val="0"/>
                <w:sz w:val="24"/>
                <w:szCs w:val="24"/>
              </w:rPr>
              <w:t>)</w:t>
            </w:r>
            <w:r>
              <w:rPr>
                <w:rFonts w:ascii="宋体" w:hAnsi="宋体" w:cs="宋体" w:hint="eastAsia"/>
                <w:kern w:val="0"/>
                <w:sz w:val="24"/>
                <w:szCs w:val="24"/>
              </w:rPr>
              <w:t>和</w:t>
            </w:r>
            <w:r>
              <w:rPr>
                <w:rFonts w:ascii="宋体" w:hAnsi="宋体" w:cs="宋体"/>
                <w:kern w:val="0"/>
                <w:sz w:val="24"/>
                <w:szCs w:val="24"/>
              </w:rPr>
              <w:t>4</w:t>
            </w:r>
            <w:r>
              <w:rPr>
                <w:rFonts w:ascii="宋体" w:hAnsi="宋体" w:cs="宋体" w:hint="eastAsia"/>
                <w:kern w:val="0"/>
                <w:sz w:val="24"/>
                <w:szCs w:val="24"/>
              </w:rPr>
              <w:t>路</w:t>
            </w:r>
            <w:r>
              <w:rPr>
                <w:rFonts w:ascii="宋体" w:hAnsi="宋体" w:cs="宋体"/>
                <w:kern w:val="0"/>
                <w:sz w:val="24"/>
                <w:szCs w:val="24"/>
              </w:rPr>
              <w:t>FE(</w:t>
            </w:r>
            <w:r>
              <w:rPr>
                <w:rFonts w:ascii="宋体" w:hAnsi="宋体" w:cs="宋体" w:hint="eastAsia"/>
                <w:kern w:val="0"/>
                <w:sz w:val="24"/>
                <w:szCs w:val="24"/>
              </w:rPr>
              <w:t>电</w:t>
            </w:r>
            <w:r>
              <w:rPr>
                <w:rFonts w:ascii="宋体" w:hAnsi="宋体" w:cs="宋体"/>
                <w:kern w:val="0"/>
                <w:sz w:val="24"/>
                <w:szCs w:val="24"/>
              </w:rPr>
              <w:t>)</w:t>
            </w:r>
            <w:r>
              <w:rPr>
                <w:rFonts w:ascii="宋体" w:hAnsi="宋体" w:cs="宋体" w:hint="eastAsia"/>
                <w:kern w:val="0"/>
                <w:sz w:val="24"/>
                <w:szCs w:val="24"/>
              </w:rPr>
              <w:t>。支持E1、STM-1、xDSL、FE、GE等业务接口，可接入TDM、ATM、ETH、IP等业务；</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5、业务类型：E-Line、E-LAN、L3VPN、CES、ATM、IP over PW</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6、业务保护：LMSP、LAG、LSP APS、PW APS、环网保护</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7、时钟同步：外部时钟、IEEE 1588v2、同步以太网、TDM时钟同步</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8、HQos：支持基于端口、Tunnel和QinQ链路的多级调度</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9、OAM：Y.1731、MPLS-TP、802.1ag、802.3ah、LPT、PRBS</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10、安全：802.1x、用户认证</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lastRenderedPageBreak/>
              <w:t>5</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LTE分析优化系统</w:t>
            </w:r>
          </w:p>
        </w:tc>
        <w:tc>
          <w:tcPr>
            <w:tcW w:w="6286" w:type="dxa"/>
            <w:vAlign w:val="center"/>
          </w:tcPr>
          <w:p w:rsidR="004C54D0" w:rsidRDefault="004C54D0">
            <w:pPr>
              <w:widowControl/>
              <w:jc w:val="left"/>
              <w:rPr>
                <w:rFonts w:ascii="宋体" w:hAnsi="宋体" w:cs="宋体"/>
                <w:kern w:val="0"/>
                <w:sz w:val="24"/>
                <w:szCs w:val="24"/>
              </w:rPr>
            </w:pPr>
            <w:r>
              <w:rPr>
                <w:rFonts w:ascii="宋体" w:hAnsi="宋体" w:cs="宋体" w:hint="eastAsia"/>
                <w:kern w:val="0"/>
                <w:sz w:val="24"/>
                <w:szCs w:val="24"/>
              </w:rPr>
              <w:t>1、支持TDD-LTE、TD-SCDMA、UMTS、GSM等多种移动通信网络制式的路测、</w:t>
            </w:r>
            <w:r>
              <w:rPr>
                <w:rFonts w:ascii="宋体" w:hAnsi="宋体" w:cs="宋体"/>
                <w:kern w:val="0"/>
                <w:sz w:val="24"/>
                <w:szCs w:val="24"/>
              </w:rPr>
              <w:t>数据保存</w:t>
            </w:r>
            <w:r>
              <w:rPr>
                <w:rFonts w:ascii="宋体" w:hAnsi="宋体" w:cs="宋体" w:hint="eastAsia"/>
                <w:kern w:val="0"/>
                <w:sz w:val="24"/>
                <w:szCs w:val="24"/>
              </w:rPr>
              <w:t>及数据分析；</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2、支持完整准确的LTE UU空中接口数据采集与事件、信令解析能力；</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3、支持LTE Connect，CSFB、Ping、FTP、HTTP、StreamVideo等项目的测试；</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4、丰富的MAC层、RLC层、RRC、NAS层信息；</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5、灵活的测试脚本定制和编辑功能；</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6、支持室外测试、室内打点测试及离线测试三种测试模式 ；</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7、支持MAPINFO、GOOGLE EARTH等GIS地图操作和测试数据分析功能；</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8、具备后台自定义路测数据分析引擎，提供弱覆盖、过覆盖、干扰、导频污染等问题的自动过滤和分析；</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9、丰富的测试数据无线参数 Excel导出及各类统计报表和路测报告输出功能；</w:t>
            </w:r>
          </w:p>
          <w:p w:rsidR="004C54D0" w:rsidRDefault="004C54D0">
            <w:pPr>
              <w:widowControl/>
              <w:jc w:val="left"/>
              <w:rPr>
                <w:rFonts w:ascii="宋体" w:hAnsi="宋体" w:cs="宋体"/>
                <w:kern w:val="0"/>
                <w:sz w:val="24"/>
                <w:szCs w:val="24"/>
              </w:rPr>
            </w:pPr>
            <w:r>
              <w:rPr>
                <w:rFonts w:ascii="宋体" w:hAnsi="宋体" w:cs="宋体" w:hint="eastAsia"/>
                <w:kern w:val="0"/>
                <w:sz w:val="24"/>
                <w:szCs w:val="24"/>
              </w:rPr>
              <w:t>10、支持CS架构实训教学模块，对测试优化分析与同步教学及教务管理功能进行完整结合，为大赛的现场实践操作、数据分析、考试提供现场支撑。</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6</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LTE测试USIM卡</w:t>
            </w:r>
          </w:p>
        </w:tc>
        <w:tc>
          <w:tcPr>
            <w:tcW w:w="6286" w:type="dxa"/>
            <w:vAlign w:val="center"/>
          </w:tcPr>
          <w:p w:rsidR="004C54D0" w:rsidRDefault="004C54D0">
            <w:pPr>
              <w:widowControl/>
              <w:jc w:val="center"/>
              <w:rPr>
                <w:rFonts w:ascii="宋体" w:hAnsi="宋体" w:cs="宋体"/>
                <w:kern w:val="0"/>
                <w:sz w:val="24"/>
                <w:szCs w:val="24"/>
              </w:rPr>
            </w:pPr>
            <w:r>
              <w:rPr>
                <w:rFonts w:ascii="宋体" w:hAnsi="宋体" w:cs="宋体"/>
                <w:kern w:val="0"/>
                <w:sz w:val="24"/>
                <w:szCs w:val="24"/>
              </w:rPr>
              <w:t xml:space="preserve">LTE </w:t>
            </w:r>
            <w:r>
              <w:rPr>
                <w:rFonts w:ascii="宋体" w:hAnsi="宋体" w:cs="宋体" w:hint="eastAsia"/>
                <w:kern w:val="0"/>
                <w:sz w:val="24"/>
                <w:szCs w:val="24"/>
              </w:rPr>
              <w:t>测试</w:t>
            </w:r>
            <w:r>
              <w:rPr>
                <w:rFonts w:ascii="宋体" w:hAnsi="宋体" w:cs="宋体"/>
                <w:kern w:val="0"/>
                <w:sz w:val="24"/>
                <w:szCs w:val="24"/>
              </w:rPr>
              <w:t>USIM</w:t>
            </w:r>
            <w:r>
              <w:rPr>
                <w:rFonts w:ascii="宋体" w:hAnsi="宋体" w:cs="宋体" w:hint="eastAsia"/>
                <w:kern w:val="0"/>
                <w:sz w:val="24"/>
                <w:szCs w:val="24"/>
              </w:rPr>
              <w:t>卡</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7</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LTE测试数据卡(UE)</w:t>
            </w:r>
          </w:p>
        </w:tc>
        <w:tc>
          <w:tcPr>
            <w:tcW w:w="628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支持FDD/TDD LTE网络制式</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8</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测试手机</w:t>
            </w:r>
          </w:p>
        </w:tc>
        <w:tc>
          <w:tcPr>
            <w:tcW w:w="628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支持TDD LTE网络制式</w:t>
            </w:r>
          </w:p>
        </w:tc>
      </w:tr>
      <w:tr w:rsidR="004C54D0">
        <w:tc>
          <w:tcPr>
            <w:tcW w:w="816"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9</w:t>
            </w:r>
          </w:p>
        </w:tc>
        <w:tc>
          <w:tcPr>
            <w:tcW w:w="1420" w:type="dxa"/>
            <w:vAlign w:val="center"/>
          </w:tcPr>
          <w:p w:rsidR="004C54D0" w:rsidRDefault="004C54D0">
            <w:pPr>
              <w:widowControl/>
              <w:jc w:val="center"/>
              <w:rPr>
                <w:rFonts w:ascii="宋体" w:hAnsi="宋体" w:cs="宋体"/>
                <w:kern w:val="0"/>
                <w:sz w:val="24"/>
                <w:szCs w:val="24"/>
              </w:rPr>
            </w:pPr>
            <w:r>
              <w:rPr>
                <w:rFonts w:ascii="宋体" w:hAnsi="宋体" w:cs="宋体" w:hint="eastAsia"/>
                <w:kern w:val="0"/>
                <w:sz w:val="24"/>
                <w:szCs w:val="24"/>
              </w:rPr>
              <w:t>4G全网</w:t>
            </w:r>
            <w:r>
              <w:rPr>
                <w:rFonts w:ascii="宋体" w:hAnsi="宋体" w:cs="宋体"/>
                <w:kern w:val="0"/>
                <w:sz w:val="24"/>
                <w:szCs w:val="24"/>
              </w:rPr>
              <w:t>仿真系统</w:t>
            </w:r>
          </w:p>
        </w:tc>
        <w:tc>
          <w:tcPr>
            <w:tcW w:w="6286" w:type="dxa"/>
            <w:vAlign w:val="center"/>
          </w:tcPr>
          <w:p w:rsidR="004C54D0" w:rsidRDefault="004C54D0">
            <w:pPr>
              <w:widowControl/>
              <w:numPr>
                <w:ilvl w:val="0"/>
                <w:numId w:val="3"/>
              </w:numPr>
              <w:jc w:val="left"/>
              <w:rPr>
                <w:rFonts w:ascii="宋体" w:hAnsi="宋体" w:cs="宋体"/>
                <w:kern w:val="0"/>
                <w:sz w:val="24"/>
                <w:szCs w:val="24"/>
              </w:rPr>
            </w:pPr>
            <w:r>
              <w:rPr>
                <w:rFonts w:ascii="宋体" w:hAnsi="宋体" w:cs="宋体" w:hint="eastAsia"/>
                <w:kern w:val="0"/>
                <w:sz w:val="24"/>
                <w:szCs w:val="24"/>
              </w:rPr>
              <w:t>W</w:t>
            </w:r>
            <w:r>
              <w:rPr>
                <w:rFonts w:ascii="宋体" w:hAnsi="宋体" w:cs="宋体"/>
                <w:kern w:val="0"/>
                <w:sz w:val="24"/>
                <w:szCs w:val="24"/>
              </w:rPr>
              <w:t>eb</w:t>
            </w:r>
            <w:r>
              <w:rPr>
                <w:rFonts w:ascii="宋体" w:hAnsi="宋体" w:cs="宋体" w:hint="eastAsia"/>
                <w:kern w:val="0"/>
                <w:sz w:val="24"/>
                <w:szCs w:val="24"/>
              </w:rPr>
              <w:t>版</w:t>
            </w:r>
            <w:r>
              <w:rPr>
                <w:rFonts w:ascii="宋体" w:hAnsi="宋体" w:cs="宋体"/>
                <w:kern w:val="0"/>
                <w:sz w:val="24"/>
                <w:szCs w:val="24"/>
              </w:rPr>
              <w:t>，需要部署一台服务器；</w:t>
            </w:r>
          </w:p>
          <w:p w:rsidR="004C54D0" w:rsidRDefault="004C54D0">
            <w:pPr>
              <w:widowControl/>
              <w:numPr>
                <w:ilvl w:val="0"/>
                <w:numId w:val="3"/>
              </w:numPr>
              <w:jc w:val="left"/>
              <w:rPr>
                <w:rFonts w:ascii="宋体" w:hAnsi="宋体" w:cs="宋体"/>
                <w:kern w:val="0"/>
                <w:sz w:val="24"/>
                <w:szCs w:val="24"/>
              </w:rPr>
            </w:pPr>
            <w:r>
              <w:rPr>
                <w:rFonts w:ascii="宋体" w:hAnsi="宋体" w:cs="宋体" w:hint="eastAsia"/>
                <w:kern w:val="0"/>
                <w:sz w:val="24"/>
                <w:szCs w:val="24"/>
              </w:rPr>
              <w:t>参赛PC机需要</w:t>
            </w:r>
            <w:r>
              <w:rPr>
                <w:rFonts w:ascii="宋体" w:hAnsi="宋体" w:cs="宋体"/>
                <w:kern w:val="0"/>
                <w:sz w:val="24"/>
                <w:szCs w:val="24"/>
              </w:rPr>
              <w:t>可以访问外网</w:t>
            </w:r>
            <w:r>
              <w:rPr>
                <w:rFonts w:ascii="宋体" w:hAnsi="宋体" w:cs="宋体" w:hint="eastAsia"/>
                <w:kern w:val="0"/>
                <w:sz w:val="24"/>
                <w:szCs w:val="24"/>
              </w:rPr>
              <w:t>，</w:t>
            </w:r>
            <w:r>
              <w:rPr>
                <w:rFonts w:ascii="宋体" w:hAnsi="宋体" w:cs="宋体"/>
                <w:kern w:val="0"/>
                <w:sz w:val="24"/>
                <w:szCs w:val="24"/>
              </w:rPr>
              <w:t>可以通过浏览器</w:t>
            </w:r>
            <w:r>
              <w:rPr>
                <w:rFonts w:ascii="宋体" w:hAnsi="宋体" w:cs="宋体" w:hint="eastAsia"/>
                <w:kern w:val="0"/>
                <w:sz w:val="24"/>
                <w:szCs w:val="24"/>
              </w:rPr>
              <w:t>访问</w:t>
            </w:r>
            <w:r>
              <w:rPr>
                <w:rFonts w:ascii="宋体" w:hAnsi="宋体" w:cs="宋体"/>
                <w:kern w:val="0"/>
                <w:sz w:val="24"/>
                <w:szCs w:val="24"/>
              </w:rPr>
              <w:t>仿真系统</w:t>
            </w:r>
            <w:r>
              <w:rPr>
                <w:rFonts w:ascii="宋体" w:hAnsi="宋体" w:cs="宋体" w:hint="eastAsia"/>
                <w:kern w:val="0"/>
                <w:sz w:val="24"/>
                <w:szCs w:val="24"/>
              </w:rPr>
              <w:t>；</w:t>
            </w:r>
          </w:p>
        </w:tc>
      </w:tr>
    </w:tbl>
    <w:p w:rsidR="004C54D0" w:rsidRDefault="004C54D0">
      <w:pPr>
        <w:rPr>
          <w:kern w:val="0"/>
        </w:rPr>
      </w:pP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lastRenderedPageBreak/>
        <w:t>（二）竞赛场地</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竞赛场地应设置在开放的环境下，占地面积约</w:t>
      </w:r>
      <w:r>
        <w:rPr>
          <w:rFonts w:ascii="仿宋" w:eastAsia="仿宋" w:hAnsi="仿宋"/>
          <w:sz w:val="30"/>
          <w:szCs w:val="30"/>
        </w:rPr>
        <w:t>2000</w:t>
      </w:r>
      <w:r>
        <w:rPr>
          <w:rFonts w:ascii="仿宋" w:eastAsia="仿宋" w:hAnsi="仿宋" w:hint="eastAsia"/>
          <w:sz w:val="30"/>
          <w:szCs w:val="30"/>
        </w:rPr>
        <w:t>㎡</w:t>
      </w:r>
      <w:r>
        <w:rPr>
          <w:rFonts w:ascii="仿宋" w:eastAsia="仿宋" w:hAnsi="仿宋"/>
          <w:sz w:val="30"/>
          <w:szCs w:val="30"/>
        </w:rPr>
        <w:t>，赛场主通道符合紧急疏散要求。采光、照明、通风和控温条件良好，环境温度、湿度符合设备使用规定。所有微机安装Windows操作系统、Office办公软件及常用软件等，并配备参赛所需的所有软、硬件和资料。工作区域环境电功率最低要求根据实际情况确定。</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竞赛场地包括：竞赛区域、咨询区域、裁判区域以及其他区域。</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（1）竞赛区域：每个参赛队伍在相对应编号的赛区上竞赛，竞赛区域配有工作台，用于摆放计算机和其它调试设备工具等。</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（2）咨询区域：由于竞赛区域内采用网络安全控制，严禁场内外信息交互，故单独为每支参赛队伍配置内部电话一部，可供特殊情况与竞赛区域通话交流。</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裁</w:t>
      </w:r>
      <w:r>
        <w:rPr>
          <w:rFonts w:ascii="仿宋" w:eastAsia="仿宋" w:hAnsi="仿宋" w:hint="eastAsia"/>
          <w:sz w:val="30"/>
          <w:szCs w:val="30"/>
        </w:rPr>
        <w:t>判区域：在指定裁判工作的场地为每位裁判配备一台计算机供其使用。</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（4）其他区域：包括展示区、媒体区、休息区、服务保障区、申诉区等区域。</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十四、安全保障</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(一)成立相应的安全管理机构负责本赛项筹备和比赛期间的各项安全工作,赛项执委会主任为赛项第一安全责任人。</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lastRenderedPageBreak/>
        <w:t>(二)制定安全管理的相应规范、流程和突发事件应急预案,保证比赛筹备和实施全过程的安全。</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(三)比赛内容涉及的器材、设备应符合国家有关安全规定。</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(四)进行安全培训。赛前对选手进行培训,避免发生人身伤害事故。</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(五)赛项执委会须制定专门方案保证比赛命题以及赛题保管、发放、回收和评判过程的安全。</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六)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(七)赛场周围要设立警戒线,防止无关人员进入，发生意外事件。比赛现场内应参照相关职业岗位的要求为选手提供必要的劳动保护。在具有危险性的操作环节，裁判员要严防选手出现错误操作。</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(八)承办院校应提供保障应急预案实施的条件，必须明确制度和预案,并配备急救人员与抢救设施。</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(九)赛项执委会须会同承办院校制定开放赛场和体验区的人员疏导方案。赛场环境中如存在人员密集、车流与人流交错</w:t>
      </w:r>
      <w:r>
        <w:rPr>
          <w:rFonts w:ascii="仿宋" w:eastAsia="仿宋" w:hAnsi="仿宋" w:hint="eastAsia"/>
          <w:sz w:val="30"/>
          <w:szCs w:val="30"/>
        </w:rPr>
        <w:lastRenderedPageBreak/>
        <w:t>的区域,除了设置齐全的指示标志外,须增加引导人员，并开辟备用通道。</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(十)大赛期间,赛项承办院校须在赛场设置医疗医护工作站。并在管理的关键岗位,增加力量,建立安全管理日志。</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一)在参赛选手进入赛位，赛项裁判工作人员进入工作场所时，赛项承办院校有责任提醒、督促参赛选手、赛项裁判、工作人员严禁携带通讯、摄录设备，禁止携带未经许可的记录用具。如确有需要，由赛场统一配置，统一管理。赛项可根据需要配置安检设备，对进入赛场重要区域的人员进行安检，可在赛场相关区域安放无线屏蔽设备。</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二)比赛期间，原则上由赛项承办院校统一安排参赛选手和指导教师食宿。比赛期间安排的住宿场所应具有宾馆、住宿经营许可资质。以学校宿舍作为住宿地的,大赛期间的住宿、卫生、饮食安全等由赛项执委会和提供宿舍的学校共同负责。</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(十三)大赛期间有组织的参观和观摩活动的交通安全由赛区组委会负责。赛项执委会和承办院校须保证比赛期间选手、指导教师、裁判员和工作人员的交通安全。</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(十四)各赛项的安全管理,除必要的安全隔离措施外，应严格遵守国家相关法律法规，保护个人隐私和人身自由。</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(十五)各参赛单位须加强对参赛人员的安全管理及教育，并与赛场安全管理对接。</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lastRenderedPageBreak/>
        <w:t>(十六)比赛期间发生意外事故时,发现者应在第一时间报告赛项执委会，同时采取措施,避免事态扩大。赛项执委会应立即启动预案予以解决并向赛区执委会报告。出现重大安全问题的情况可以停赛，是否停赛由赛区组委会决定。事后，赛区执委会应向大赛执委会报告详细情况。</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(十七)出现安全事故,首先追究赛项相关责任人的责任。赛事工作人员违规的，按照相应的制度追究责任。情节严重并造成重大安全事故的，报相关部门按相关政策法规追究相应责任</w:t>
      </w:r>
      <w:r>
        <w:rPr>
          <w:rFonts w:ascii="仿宋" w:eastAsia="仿宋" w:hAnsi="仿宋"/>
          <w:sz w:val="30"/>
          <w:szCs w:val="30"/>
        </w:rPr>
        <w:t>。</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十五、经费概算</w:t>
      </w:r>
    </w:p>
    <w:p w:rsidR="004C54D0" w:rsidRDefault="004C54D0">
      <w:pPr>
        <w:pStyle w:val="af3"/>
        <w:widowControl/>
        <w:spacing w:line="360" w:lineRule="auto"/>
        <w:ind w:firstLine="600"/>
        <w:jc w:val="left"/>
        <w:rPr>
          <w:rFonts w:ascii="仿宋" w:eastAsia="仿宋" w:hAnsi="仿宋"/>
          <w:sz w:val="30"/>
          <w:szCs w:val="30"/>
        </w:rPr>
      </w:pPr>
      <w:r>
        <w:rPr>
          <w:rFonts w:ascii="仿宋" w:eastAsia="仿宋" w:hAnsi="仿宋" w:hint="eastAsia"/>
          <w:sz w:val="30"/>
          <w:szCs w:val="30"/>
        </w:rPr>
        <w:t>大赛筹备过程中所涉及的费用，详见下表。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2075"/>
        <w:gridCol w:w="3577"/>
        <w:gridCol w:w="1356"/>
      </w:tblGrid>
      <w:tr w:rsidR="004C54D0">
        <w:trPr>
          <w:jc w:val="center"/>
        </w:trPr>
        <w:tc>
          <w:tcPr>
            <w:tcW w:w="1074" w:type="dxa"/>
            <w:vAlign w:val="center"/>
          </w:tcPr>
          <w:p w:rsidR="004C54D0" w:rsidRDefault="004C54D0">
            <w:pPr>
              <w:spacing w:line="400" w:lineRule="exact"/>
              <w:jc w:val="center"/>
              <w:rPr>
                <w:rFonts w:ascii="宋体" w:hAnsi="宋体"/>
                <w:b/>
                <w:bCs/>
                <w:sz w:val="24"/>
                <w:szCs w:val="24"/>
              </w:rPr>
            </w:pPr>
            <w:r>
              <w:rPr>
                <w:rFonts w:ascii="宋体" w:hAnsi="宋体" w:hint="eastAsia"/>
                <w:b/>
                <w:bCs/>
                <w:sz w:val="24"/>
                <w:szCs w:val="24"/>
              </w:rPr>
              <w:t>序号</w:t>
            </w:r>
          </w:p>
        </w:tc>
        <w:tc>
          <w:tcPr>
            <w:tcW w:w="2075" w:type="dxa"/>
            <w:vAlign w:val="center"/>
          </w:tcPr>
          <w:p w:rsidR="004C54D0" w:rsidRDefault="004C54D0">
            <w:pPr>
              <w:spacing w:line="400" w:lineRule="exact"/>
              <w:jc w:val="center"/>
              <w:rPr>
                <w:rFonts w:ascii="宋体" w:hAnsi="宋体"/>
                <w:b/>
                <w:bCs/>
                <w:sz w:val="24"/>
                <w:szCs w:val="24"/>
              </w:rPr>
            </w:pPr>
            <w:r>
              <w:rPr>
                <w:rFonts w:ascii="宋体" w:hAnsi="宋体" w:hint="eastAsia"/>
                <w:b/>
                <w:bCs/>
                <w:sz w:val="24"/>
                <w:szCs w:val="24"/>
              </w:rPr>
              <w:t>项目阶段</w:t>
            </w:r>
          </w:p>
        </w:tc>
        <w:tc>
          <w:tcPr>
            <w:tcW w:w="3577" w:type="dxa"/>
            <w:vAlign w:val="center"/>
          </w:tcPr>
          <w:p w:rsidR="004C54D0" w:rsidRDefault="004C54D0">
            <w:pPr>
              <w:spacing w:line="400" w:lineRule="exact"/>
              <w:jc w:val="center"/>
              <w:rPr>
                <w:rFonts w:ascii="宋体" w:hAnsi="宋体"/>
                <w:b/>
                <w:bCs/>
                <w:sz w:val="24"/>
                <w:szCs w:val="24"/>
              </w:rPr>
            </w:pPr>
            <w:r>
              <w:rPr>
                <w:rFonts w:ascii="宋体" w:hAnsi="宋体" w:hint="eastAsia"/>
                <w:b/>
                <w:bCs/>
                <w:sz w:val="24"/>
                <w:szCs w:val="24"/>
              </w:rPr>
              <w:t>资金用途</w:t>
            </w:r>
          </w:p>
        </w:tc>
        <w:tc>
          <w:tcPr>
            <w:tcW w:w="1356" w:type="dxa"/>
            <w:vAlign w:val="center"/>
          </w:tcPr>
          <w:p w:rsidR="004C54D0" w:rsidRDefault="004C54D0">
            <w:pPr>
              <w:spacing w:line="400" w:lineRule="exact"/>
              <w:jc w:val="center"/>
              <w:rPr>
                <w:rFonts w:ascii="宋体" w:hAnsi="宋体"/>
                <w:b/>
                <w:bCs/>
                <w:sz w:val="24"/>
                <w:szCs w:val="24"/>
              </w:rPr>
            </w:pPr>
            <w:r>
              <w:rPr>
                <w:rFonts w:ascii="宋体" w:hAnsi="宋体" w:hint="eastAsia"/>
                <w:b/>
                <w:bCs/>
                <w:sz w:val="24"/>
                <w:szCs w:val="24"/>
              </w:rPr>
              <w:t>费用</w:t>
            </w:r>
          </w:p>
        </w:tc>
      </w:tr>
      <w:tr w:rsidR="004C54D0">
        <w:trPr>
          <w:jc w:val="center"/>
        </w:trPr>
        <w:tc>
          <w:tcPr>
            <w:tcW w:w="1074"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1</w:t>
            </w:r>
          </w:p>
        </w:tc>
        <w:tc>
          <w:tcPr>
            <w:tcW w:w="2075"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方案论证</w:t>
            </w: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专家论证会议</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5</w:t>
            </w:r>
          </w:p>
        </w:tc>
      </w:tr>
      <w:tr w:rsidR="004C54D0">
        <w:trPr>
          <w:jc w:val="center"/>
        </w:trPr>
        <w:tc>
          <w:tcPr>
            <w:tcW w:w="1074" w:type="dxa"/>
            <w:vMerge w:val="restart"/>
            <w:vAlign w:val="center"/>
          </w:tcPr>
          <w:p w:rsidR="004C54D0" w:rsidRDefault="004C54D0">
            <w:pPr>
              <w:spacing w:line="400" w:lineRule="exact"/>
              <w:jc w:val="center"/>
              <w:rPr>
                <w:rFonts w:ascii="宋体" w:hAnsi="宋体"/>
                <w:bCs/>
                <w:sz w:val="24"/>
                <w:szCs w:val="24"/>
              </w:rPr>
            </w:pPr>
            <w:r>
              <w:rPr>
                <w:rFonts w:ascii="宋体" w:hAnsi="宋体"/>
                <w:bCs/>
                <w:sz w:val="24"/>
                <w:szCs w:val="24"/>
              </w:rPr>
              <w:t>2</w:t>
            </w:r>
          </w:p>
        </w:tc>
        <w:tc>
          <w:tcPr>
            <w:tcW w:w="2075"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赛前准备</w:t>
            </w: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工作人员差旅费用</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3</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模拟题开发整理</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9</w:t>
            </w:r>
          </w:p>
        </w:tc>
      </w:tr>
      <w:tr w:rsidR="004C54D0">
        <w:trPr>
          <w:jc w:val="center"/>
        </w:trPr>
        <w:tc>
          <w:tcPr>
            <w:tcW w:w="1074" w:type="dxa"/>
            <w:vMerge w:val="restart"/>
            <w:vAlign w:val="center"/>
          </w:tcPr>
          <w:p w:rsidR="004C54D0" w:rsidRDefault="004C54D0">
            <w:pPr>
              <w:spacing w:line="400" w:lineRule="exact"/>
              <w:jc w:val="center"/>
              <w:rPr>
                <w:rFonts w:ascii="宋体" w:hAnsi="宋体"/>
                <w:bCs/>
                <w:sz w:val="24"/>
                <w:szCs w:val="24"/>
              </w:rPr>
            </w:pPr>
            <w:r>
              <w:rPr>
                <w:rFonts w:ascii="宋体" w:hAnsi="宋体"/>
                <w:bCs/>
                <w:sz w:val="24"/>
                <w:szCs w:val="24"/>
              </w:rPr>
              <w:t>3</w:t>
            </w:r>
          </w:p>
        </w:tc>
        <w:tc>
          <w:tcPr>
            <w:tcW w:w="2075"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比赛现场</w:t>
            </w: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竞赛设备、</w:t>
            </w:r>
            <w:r>
              <w:rPr>
                <w:rFonts w:ascii="宋体" w:hAnsi="宋体"/>
                <w:bCs/>
                <w:sz w:val="24"/>
                <w:szCs w:val="24"/>
              </w:rPr>
              <w:t>仿真系统、网络分析优化软件</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厂商</w:t>
            </w:r>
            <w:r>
              <w:rPr>
                <w:rFonts w:ascii="宋体" w:hAnsi="宋体"/>
                <w:bCs/>
                <w:sz w:val="24"/>
                <w:szCs w:val="24"/>
              </w:rPr>
              <w:t>提供</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设备运输、安装调试</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12</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出题，监考和裁判</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5</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比赛场地环境布置</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8</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参赛选手奖品</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8</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竞赛指南印刷、选手服装等</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5</w:t>
            </w:r>
          </w:p>
        </w:tc>
      </w:tr>
      <w:tr w:rsidR="004C54D0">
        <w:trPr>
          <w:jc w:val="center"/>
        </w:trPr>
        <w:tc>
          <w:tcPr>
            <w:tcW w:w="1074" w:type="dxa"/>
            <w:vMerge/>
            <w:vAlign w:val="center"/>
          </w:tcPr>
          <w:p w:rsidR="004C54D0" w:rsidRDefault="004C54D0">
            <w:pPr>
              <w:spacing w:line="400" w:lineRule="exact"/>
              <w:jc w:val="center"/>
              <w:rPr>
                <w:rFonts w:ascii="宋体" w:hAnsi="宋体"/>
                <w:bCs/>
                <w:sz w:val="24"/>
                <w:szCs w:val="24"/>
              </w:rPr>
            </w:pPr>
          </w:p>
        </w:tc>
        <w:tc>
          <w:tcPr>
            <w:tcW w:w="2075" w:type="dxa"/>
            <w:vMerge/>
            <w:vAlign w:val="center"/>
          </w:tcPr>
          <w:p w:rsidR="004C54D0" w:rsidRDefault="004C54D0">
            <w:pPr>
              <w:spacing w:line="400" w:lineRule="exact"/>
              <w:jc w:val="center"/>
              <w:rPr>
                <w:rFonts w:ascii="宋体" w:hAnsi="宋体"/>
                <w:bCs/>
                <w:sz w:val="24"/>
                <w:szCs w:val="24"/>
              </w:rPr>
            </w:pPr>
          </w:p>
        </w:tc>
        <w:tc>
          <w:tcPr>
            <w:tcW w:w="357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总结研讨会</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5</w:t>
            </w:r>
          </w:p>
        </w:tc>
      </w:tr>
      <w:tr w:rsidR="004C54D0">
        <w:trPr>
          <w:jc w:val="center"/>
        </w:trPr>
        <w:tc>
          <w:tcPr>
            <w:tcW w:w="6726" w:type="dxa"/>
            <w:gridSpan w:val="3"/>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小计</w:t>
            </w:r>
            <w:r>
              <w:rPr>
                <w:rFonts w:ascii="宋体" w:hAnsi="宋体"/>
                <w:bCs/>
                <w:sz w:val="24"/>
                <w:szCs w:val="24"/>
              </w:rPr>
              <w:t>(</w:t>
            </w:r>
            <w:r>
              <w:rPr>
                <w:rFonts w:ascii="宋体" w:hAnsi="宋体" w:hint="eastAsia"/>
                <w:bCs/>
                <w:sz w:val="24"/>
                <w:szCs w:val="24"/>
              </w:rPr>
              <w:t>单位：万元</w:t>
            </w:r>
            <w:r>
              <w:rPr>
                <w:rFonts w:ascii="宋体" w:hAnsi="宋体"/>
                <w:bCs/>
                <w:sz w:val="24"/>
                <w:szCs w:val="24"/>
              </w:rPr>
              <w:t>)</w:t>
            </w:r>
          </w:p>
        </w:tc>
        <w:tc>
          <w:tcPr>
            <w:tcW w:w="1356" w:type="dxa"/>
            <w:vAlign w:val="center"/>
          </w:tcPr>
          <w:p w:rsidR="004C54D0" w:rsidRDefault="004C54D0">
            <w:pPr>
              <w:spacing w:line="400" w:lineRule="exact"/>
              <w:jc w:val="center"/>
              <w:rPr>
                <w:rFonts w:ascii="宋体" w:hAnsi="宋体"/>
                <w:bCs/>
                <w:sz w:val="24"/>
                <w:szCs w:val="24"/>
              </w:rPr>
            </w:pPr>
            <w:r>
              <w:rPr>
                <w:rFonts w:ascii="宋体" w:hAnsi="宋体"/>
                <w:bCs/>
                <w:sz w:val="24"/>
                <w:szCs w:val="24"/>
              </w:rPr>
              <w:t>60</w:t>
            </w:r>
          </w:p>
        </w:tc>
      </w:tr>
    </w:tbl>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十六、比赛组织与管理</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(一)</w:t>
      </w:r>
      <w:r>
        <w:rPr>
          <w:rFonts w:ascii="仿宋" w:eastAsia="仿宋" w:hAnsi="仿宋" w:hint="eastAsia"/>
          <w:sz w:val="30"/>
          <w:szCs w:val="30"/>
        </w:rPr>
        <w:tab/>
        <w:t>组织保障：成立赛项组织委员会、赛项专家组、赛项</w:t>
      </w:r>
      <w:r>
        <w:rPr>
          <w:rFonts w:ascii="仿宋" w:eastAsia="仿宋" w:hAnsi="仿宋" w:hint="eastAsia"/>
          <w:sz w:val="30"/>
          <w:szCs w:val="30"/>
        </w:rPr>
        <w:lastRenderedPageBreak/>
        <w:t>裁判组、赛项仲裁组、赛务组，落实赛项承办院校。以上赛项组织机构经大赛执委会核准发文后成立。</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(二)</w:t>
      </w:r>
      <w:r>
        <w:rPr>
          <w:rFonts w:ascii="仿宋" w:eastAsia="仿宋" w:hAnsi="仿宋" w:hint="eastAsia"/>
          <w:sz w:val="30"/>
          <w:szCs w:val="30"/>
        </w:rPr>
        <w:tab/>
        <w:t>赛项组织委员会：负责赛事整体工作的组织策划、重大赛事工作的决策以及与政府部门的沟通联系；组织、协调各小组工作，确保各小组工作任务的圆满完成。</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(三)</w:t>
      </w:r>
      <w:r>
        <w:rPr>
          <w:rFonts w:ascii="仿宋" w:eastAsia="仿宋" w:hAnsi="仿宋" w:hint="eastAsia"/>
          <w:sz w:val="30"/>
          <w:szCs w:val="30"/>
        </w:rPr>
        <w:tab/>
        <w:t>赛项专家组：在承办院校支持下，负责主持召开赛项技术发布会，发布竞赛规程；负责竞赛试题的命题组织工作（承办院校专家要规避）；检查、督促承办院校完成竞赛的各项准备工作；指导承办院校完成裁判组的组建并负责裁判培训工作。。</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(四)</w:t>
      </w:r>
      <w:r>
        <w:rPr>
          <w:rFonts w:ascii="仿宋" w:eastAsia="仿宋" w:hAnsi="仿宋" w:hint="eastAsia"/>
          <w:sz w:val="30"/>
          <w:szCs w:val="30"/>
        </w:rPr>
        <w:tab/>
        <w:t>赛项裁判组：</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熟悉比赛规则，严肃认真，坚持公平、公正、公开的原则，对比赛项目进行执裁。</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(五)</w:t>
      </w:r>
      <w:r>
        <w:rPr>
          <w:rFonts w:ascii="仿宋" w:eastAsia="仿宋" w:hAnsi="仿宋" w:hint="eastAsia"/>
          <w:sz w:val="30"/>
          <w:szCs w:val="30"/>
        </w:rPr>
        <w:tab/>
        <w:t>赛项仲裁组：坚持公平、公正、公开的原则，接受参赛队领队提出的申诉，在接到申诉后的2小时内组织复议，并及时反馈复议结果。</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(六)</w:t>
      </w:r>
      <w:r>
        <w:rPr>
          <w:rFonts w:ascii="仿宋" w:eastAsia="仿宋" w:hAnsi="仿宋" w:hint="eastAsia"/>
          <w:sz w:val="30"/>
          <w:szCs w:val="30"/>
        </w:rPr>
        <w:tab/>
        <w:t>赛务组：</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1.负责赛务工作的统筹、组织、协调以及实施和检查。</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2.负责与竞赛工作上级领导部门、竞赛组委会、专家组、裁判组、仲裁组等进行沟通与协调，统计数据，编制相关数据表格。</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3.联合技术组完成各赛项实施方案的制定。</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4.联合技术组组织召开专家组会议和赛项技术发布会。</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 xml:space="preserve">5.负责学校竞赛相关信息的发布以及参赛队的赛事咨询与回复。 </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 xml:space="preserve">6.负责参赛队报名信息的统计、核对、修改及其上报，编制相关数据表格。 </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7.联合技术组编制《竞赛指南》和组织召开参赛院校领队、指导教师会议。</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8.根据《竞赛指南》制定详细的“4G全网</w:t>
      </w:r>
      <w:r>
        <w:rPr>
          <w:rFonts w:ascii="仿宋" w:eastAsia="仿宋" w:hAnsi="仿宋"/>
          <w:sz w:val="30"/>
          <w:szCs w:val="30"/>
        </w:rPr>
        <w:t>建设技术</w:t>
      </w:r>
      <w:r>
        <w:rPr>
          <w:rFonts w:ascii="仿宋" w:eastAsia="仿宋" w:hAnsi="仿宋" w:hint="eastAsia"/>
          <w:sz w:val="30"/>
          <w:szCs w:val="30"/>
        </w:rPr>
        <w:t>”赛项赛务组工作细则并组织实施。</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9.负责参赛队以及各类工作人员证件的设计制作与发放。</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10.协助专家组、技术组做好竞赛前裁判组成员、赛场工作人员的选拔以及开展好相关培训工作。</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11.配合接待组做好竞赛期间领导、嘉宾、专家、裁判等人员的相关接待工作。</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12.负责汇总竞赛成绩并上报，并完成竞赛的相关总结工作。</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13.负责赛事承办经费的预算与使用管理。</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14.负责向各工作组提供竞赛相关信息和数据。</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15.其它赛务工作</w:t>
      </w:r>
      <w:r>
        <w:rPr>
          <w:rFonts w:ascii="仿宋" w:eastAsia="仿宋" w:hAnsi="仿宋"/>
          <w:sz w:val="30"/>
          <w:szCs w:val="30"/>
        </w:rPr>
        <w:t>。</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（七）承办院校：在赛项组委会领导下，负责承办赛项的具体保障实施工作，主要职责包括：按照赛项技术方案要求落实比赛场地及基础设施，赛项宣传，组织开展各项赛期活动，</w:t>
      </w:r>
      <w:r>
        <w:rPr>
          <w:rFonts w:ascii="仿宋" w:eastAsia="仿宋" w:hAnsi="仿宋" w:hint="eastAsia"/>
          <w:sz w:val="30"/>
          <w:szCs w:val="30"/>
        </w:rPr>
        <w:lastRenderedPageBreak/>
        <w:t>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十七、教学资源转化建设方案</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sz w:val="30"/>
          <w:szCs w:val="30"/>
        </w:rPr>
        <w:t>本次</w:t>
      </w:r>
      <w:r>
        <w:rPr>
          <w:rFonts w:ascii="仿宋" w:eastAsia="仿宋" w:hAnsi="仿宋" w:hint="eastAsia"/>
          <w:sz w:val="30"/>
          <w:szCs w:val="30"/>
        </w:rPr>
        <w:t>4G全网建设技术大赛</w:t>
      </w:r>
      <w:r>
        <w:rPr>
          <w:rFonts w:ascii="仿宋" w:eastAsia="仿宋" w:hAnsi="仿宋"/>
          <w:sz w:val="30"/>
          <w:szCs w:val="30"/>
        </w:rPr>
        <w:t>对选手LTE网络</w:t>
      </w:r>
      <w:r>
        <w:rPr>
          <w:rFonts w:ascii="仿宋" w:eastAsia="仿宋" w:hAnsi="仿宋" w:hint="eastAsia"/>
          <w:sz w:val="30"/>
          <w:szCs w:val="30"/>
        </w:rPr>
        <w:t>架构及组网、LTE关键技术、PTN网络架构及组网</w:t>
      </w:r>
      <w:r>
        <w:rPr>
          <w:rFonts w:ascii="仿宋" w:eastAsia="仿宋" w:hAnsi="仿宋"/>
          <w:sz w:val="30"/>
          <w:szCs w:val="30"/>
        </w:rPr>
        <w:t>、</w:t>
      </w:r>
      <w:r>
        <w:rPr>
          <w:rFonts w:ascii="仿宋" w:eastAsia="仿宋" w:hAnsi="仿宋" w:hint="eastAsia"/>
          <w:sz w:val="30"/>
          <w:szCs w:val="30"/>
        </w:rPr>
        <w:t>基站调试</w:t>
      </w:r>
      <w:r>
        <w:rPr>
          <w:rFonts w:ascii="仿宋" w:eastAsia="仿宋" w:hAnsi="仿宋"/>
          <w:sz w:val="30"/>
          <w:szCs w:val="30"/>
        </w:rPr>
        <w:t>数据配置、LTE网络优化等方面的操作技能进行了有效的检测，同时培养选手职业素养、职业技能和团队协作精神。本次竞赛方案的设计符合高职人才培养规律，且可直接转化到学校的专业教学人才培养方案中，可引导高职院校在通信产业升级背景下的教学改革与专业建设，将企业技术资源转化为教学资源，促进通信行业高素质技能型人才培养模式创新。</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sz w:val="30"/>
          <w:szCs w:val="30"/>
        </w:rPr>
        <w:t>本次大赛所选用的</w:t>
      </w:r>
      <w:r>
        <w:rPr>
          <w:rFonts w:ascii="仿宋" w:eastAsia="仿宋" w:hAnsi="仿宋" w:hint="eastAsia"/>
          <w:sz w:val="30"/>
          <w:szCs w:val="30"/>
        </w:rPr>
        <w:t>设备与软件</w:t>
      </w:r>
      <w:r>
        <w:rPr>
          <w:rFonts w:ascii="仿宋" w:eastAsia="仿宋" w:hAnsi="仿宋"/>
          <w:sz w:val="30"/>
          <w:szCs w:val="30"/>
        </w:rPr>
        <w:t>，可通过</w:t>
      </w:r>
      <w:r>
        <w:rPr>
          <w:rFonts w:ascii="仿宋" w:eastAsia="仿宋" w:hAnsi="仿宋" w:hint="eastAsia"/>
          <w:sz w:val="30"/>
          <w:szCs w:val="30"/>
        </w:rPr>
        <w:t>配套相关实验管理软件、</w:t>
      </w:r>
      <w:r>
        <w:rPr>
          <w:rFonts w:ascii="仿宋" w:eastAsia="仿宋" w:hAnsi="仿宋"/>
          <w:sz w:val="30"/>
          <w:szCs w:val="30"/>
        </w:rPr>
        <w:t>添加</w:t>
      </w:r>
      <w:r>
        <w:rPr>
          <w:rFonts w:ascii="仿宋" w:eastAsia="仿宋" w:hAnsi="仿宋" w:hint="eastAsia"/>
          <w:sz w:val="30"/>
          <w:szCs w:val="30"/>
        </w:rPr>
        <w:t>配套设备</w:t>
      </w:r>
      <w:r>
        <w:rPr>
          <w:rFonts w:ascii="仿宋" w:eastAsia="仿宋" w:hAnsi="仿宋"/>
          <w:sz w:val="30"/>
          <w:szCs w:val="30"/>
        </w:rPr>
        <w:t>模块，使其转化为适合高校专业教学</w:t>
      </w:r>
      <w:r>
        <w:rPr>
          <w:rFonts w:ascii="仿宋" w:eastAsia="仿宋" w:hAnsi="仿宋" w:hint="eastAsia"/>
          <w:sz w:val="30"/>
          <w:szCs w:val="30"/>
        </w:rPr>
        <w:t>和</w:t>
      </w:r>
      <w:r>
        <w:rPr>
          <w:rFonts w:ascii="仿宋" w:eastAsia="仿宋" w:hAnsi="仿宋"/>
          <w:sz w:val="30"/>
          <w:szCs w:val="30"/>
        </w:rPr>
        <w:t>实训的</w:t>
      </w:r>
      <w:r>
        <w:rPr>
          <w:rFonts w:ascii="仿宋" w:eastAsia="仿宋" w:hAnsi="仿宋" w:hint="eastAsia"/>
          <w:sz w:val="30"/>
          <w:szCs w:val="30"/>
        </w:rPr>
        <w:t>4G移动通信技术</w:t>
      </w:r>
      <w:r>
        <w:rPr>
          <w:rFonts w:ascii="仿宋" w:eastAsia="仿宋" w:hAnsi="仿宋"/>
          <w:sz w:val="30"/>
          <w:szCs w:val="30"/>
        </w:rPr>
        <w:t>实验室。</w:t>
      </w:r>
      <w:r>
        <w:rPr>
          <w:rFonts w:ascii="仿宋" w:eastAsia="仿宋" w:hAnsi="仿宋" w:hint="eastAsia"/>
          <w:sz w:val="30"/>
          <w:szCs w:val="30"/>
        </w:rPr>
        <w:t>基于本次大赛设备搭建</w:t>
      </w:r>
      <w:r>
        <w:rPr>
          <w:rFonts w:ascii="仿宋" w:eastAsia="仿宋" w:hAnsi="仿宋"/>
          <w:sz w:val="30"/>
          <w:szCs w:val="30"/>
        </w:rPr>
        <w:t>的实验室和学校的人才培养方案，可支持的课程有《TD-LTE技术原理与系统设计》、《</w:t>
      </w:r>
      <w:hyperlink r:id="rId9" w:tgtFrame="_blank" w:history="1">
        <w:r>
          <w:rPr>
            <w:rFonts w:ascii="仿宋" w:eastAsia="仿宋" w:hAnsi="仿宋"/>
            <w:sz w:val="30"/>
            <w:szCs w:val="30"/>
          </w:rPr>
          <w:t>4G移动通信技术</w:t>
        </w:r>
      </w:hyperlink>
      <w:r>
        <w:rPr>
          <w:rFonts w:ascii="仿宋" w:eastAsia="仿宋" w:hAnsi="仿宋"/>
          <w:sz w:val="30"/>
          <w:szCs w:val="30"/>
        </w:rPr>
        <w:t>》、《PTN网络建设及其应用》</w:t>
      </w:r>
      <w:r>
        <w:rPr>
          <w:rFonts w:ascii="仿宋" w:eastAsia="仿宋" w:hAnsi="仿宋" w:hint="eastAsia"/>
          <w:sz w:val="30"/>
          <w:szCs w:val="30"/>
        </w:rPr>
        <w:t>、《PTN规划建设与运维实战》、</w:t>
      </w:r>
      <w:r>
        <w:rPr>
          <w:rFonts w:ascii="仿宋" w:eastAsia="仿宋" w:hAnsi="仿宋"/>
          <w:sz w:val="30"/>
          <w:szCs w:val="30"/>
        </w:rPr>
        <w:t>《LTE</w:t>
      </w:r>
      <w:r>
        <w:rPr>
          <w:rFonts w:ascii="仿宋" w:eastAsia="仿宋" w:hAnsi="仿宋" w:hint="eastAsia"/>
          <w:sz w:val="30"/>
          <w:szCs w:val="30"/>
        </w:rPr>
        <w:t>路测</w:t>
      </w:r>
      <w:r>
        <w:rPr>
          <w:rFonts w:ascii="仿宋" w:eastAsia="仿宋" w:hAnsi="仿宋"/>
          <w:sz w:val="30"/>
          <w:szCs w:val="30"/>
        </w:rPr>
        <w:t>与数据分析》、《</w:t>
      </w:r>
      <w:r>
        <w:rPr>
          <w:rFonts w:ascii="仿宋" w:eastAsia="仿宋" w:hAnsi="仿宋" w:hint="eastAsia"/>
          <w:sz w:val="30"/>
          <w:szCs w:val="30"/>
        </w:rPr>
        <w:t>Mapinfo应用与数据处理</w:t>
      </w:r>
      <w:r>
        <w:rPr>
          <w:rFonts w:ascii="仿宋" w:eastAsia="仿宋" w:hAnsi="仿宋"/>
          <w:sz w:val="30"/>
          <w:szCs w:val="30"/>
        </w:rPr>
        <w:t>》、《</w:t>
      </w:r>
      <w:hyperlink r:id="rId10" w:tgtFrame="_blank" w:history="1">
        <w:r>
          <w:rPr>
            <w:rFonts w:ascii="仿宋" w:eastAsia="仿宋" w:hAnsi="仿宋"/>
            <w:sz w:val="30"/>
            <w:szCs w:val="30"/>
          </w:rPr>
          <w:t>TD-LTE网络规划原理与应用</w:t>
        </w:r>
      </w:hyperlink>
      <w:r>
        <w:rPr>
          <w:rFonts w:ascii="仿宋" w:eastAsia="仿宋" w:hAnsi="仿宋"/>
          <w:sz w:val="30"/>
          <w:szCs w:val="30"/>
        </w:rPr>
        <w:t>》、《</w:t>
      </w:r>
      <w:hyperlink r:id="rId11" w:tgtFrame="_blank" w:history="1">
        <w:r>
          <w:rPr>
            <w:rFonts w:ascii="仿宋" w:eastAsia="仿宋" w:hAnsi="仿宋"/>
            <w:sz w:val="30"/>
            <w:szCs w:val="30"/>
          </w:rPr>
          <w:t>TD-LTE技术标准与实践</w:t>
        </w:r>
      </w:hyperlink>
      <w:r>
        <w:rPr>
          <w:rFonts w:ascii="仿宋" w:eastAsia="仿宋" w:hAnsi="仿宋"/>
          <w:sz w:val="30"/>
          <w:szCs w:val="30"/>
        </w:rPr>
        <w:t>》等。</w:t>
      </w:r>
    </w:p>
    <w:p w:rsidR="004C54D0" w:rsidRDefault="004C54D0">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另外，</w:t>
      </w:r>
      <w:r>
        <w:rPr>
          <w:rFonts w:ascii="仿宋" w:eastAsia="仿宋" w:hAnsi="仿宋"/>
          <w:sz w:val="30"/>
          <w:szCs w:val="30"/>
        </w:rPr>
        <w:t>在赛后</w:t>
      </w:r>
      <w:r>
        <w:rPr>
          <w:rFonts w:ascii="仿宋" w:eastAsia="仿宋" w:hAnsi="仿宋" w:hint="eastAsia"/>
          <w:sz w:val="30"/>
          <w:szCs w:val="30"/>
        </w:rPr>
        <w:t>可</w:t>
      </w:r>
      <w:r>
        <w:rPr>
          <w:rFonts w:ascii="仿宋" w:eastAsia="仿宋" w:hAnsi="仿宋"/>
          <w:sz w:val="30"/>
          <w:szCs w:val="30"/>
        </w:rPr>
        <w:t>组织</w:t>
      </w:r>
      <w:r>
        <w:rPr>
          <w:rFonts w:ascii="仿宋" w:eastAsia="仿宋" w:hAnsi="仿宋" w:hint="eastAsia"/>
          <w:sz w:val="30"/>
          <w:szCs w:val="30"/>
        </w:rPr>
        <w:t>大赛经验交流：展示大赛作品，组织大赛沙龙活动，以大赛获奖赛队为优先选择对象，自由交流。提供校企交流平台，增进校企合作。大赛结束后，成立教材编写委员会，根据大赛的要求和201</w:t>
      </w:r>
      <w:r>
        <w:rPr>
          <w:rFonts w:ascii="仿宋" w:eastAsia="仿宋" w:hAnsi="仿宋"/>
          <w:sz w:val="30"/>
          <w:szCs w:val="30"/>
        </w:rPr>
        <w:t>8</w:t>
      </w:r>
      <w:r>
        <w:rPr>
          <w:rFonts w:ascii="仿宋" w:eastAsia="仿宋" w:hAnsi="仿宋" w:hint="eastAsia"/>
          <w:sz w:val="30"/>
          <w:szCs w:val="30"/>
        </w:rPr>
        <w:t>年春季教材选择需要，确定教材编写大纲，组织教材编写工作。</w:t>
      </w:r>
    </w:p>
    <w:p w:rsidR="004C54D0" w:rsidRDefault="004C54D0">
      <w:pPr>
        <w:pStyle w:val="10"/>
        <w:snapToGrid/>
        <w:spacing w:line="360" w:lineRule="auto"/>
        <w:rPr>
          <w:rFonts w:ascii="仿宋" w:eastAsia="仿宋" w:hAnsi="仿宋"/>
        </w:rPr>
      </w:pPr>
      <w:r>
        <w:rPr>
          <w:rFonts w:ascii="仿宋" w:eastAsia="仿宋" w:hAnsi="仿宋" w:hint="eastAsia"/>
        </w:rPr>
        <w:t>本次大赛“教学资源转化建设”计划: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1440"/>
        <w:gridCol w:w="6264"/>
      </w:tblGrid>
      <w:tr w:rsidR="004C54D0">
        <w:trPr>
          <w:jc w:val="center"/>
        </w:trPr>
        <w:tc>
          <w:tcPr>
            <w:tcW w:w="862" w:type="dxa"/>
            <w:vAlign w:val="center"/>
          </w:tcPr>
          <w:p w:rsidR="004C54D0" w:rsidRPr="006770F0" w:rsidRDefault="004C54D0">
            <w:pPr>
              <w:pStyle w:val="table1"/>
              <w:spacing w:line="400" w:lineRule="exact"/>
              <w:rPr>
                <w:b/>
              </w:rPr>
            </w:pPr>
            <w:r w:rsidRPr="00E46DA1">
              <w:rPr>
                <w:rFonts w:hint="eastAsia"/>
                <w:b/>
              </w:rPr>
              <w:t>序号</w:t>
            </w:r>
          </w:p>
        </w:tc>
        <w:tc>
          <w:tcPr>
            <w:tcW w:w="1440" w:type="dxa"/>
            <w:vAlign w:val="center"/>
          </w:tcPr>
          <w:p w:rsidR="004C54D0" w:rsidRPr="006770F0" w:rsidRDefault="004C54D0">
            <w:pPr>
              <w:pStyle w:val="table1"/>
              <w:spacing w:line="400" w:lineRule="exact"/>
              <w:rPr>
                <w:b/>
              </w:rPr>
            </w:pPr>
            <w:r w:rsidRPr="00E46DA1">
              <w:rPr>
                <w:rFonts w:hint="eastAsia"/>
                <w:b/>
              </w:rPr>
              <w:t>教学建设</w:t>
            </w:r>
          </w:p>
        </w:tc>
        <w:tc>
          <w:tcPr>
            <w:tcW w:w="6264" w:type="dxa"/>
            <w:vAlign w:val="center"/>
          </w:tcPr>
          <w:p w:rsidR="004C54D0" w:rsidRPr="006770F0" w:rsidRDefault="004C54D0">
            <w:pPr>
              <w:pStyle w:val="table1"/>
              <w:spacing w:line="400" w:lineRule="exact"/>
              <w:rPr>
                <w:b/>
              </w:rPr>
            </w:pPr>
            <w:r w:rsidRPr="00E46DA1">
              <w:rPr>
                <w:rFonts w:hint="eastAsia"/>
                <w:b/>
              </w:rPr>
              <w:t>教学资源转化建设</w:t>
            </w:r>
          </w:p>
        </w:tc>
      </w:tr>
      <w:tr w:rsidR="004C54D0">
        <w:trPr>
          <w:jc w:val="center"/>
        </w:trPr>
        <w:tc>
          <w:tcPr>
            <w:tcW w:w="862" w:type="dxa"/>
            <w:vAlign w:val="center"/>
          </w:tcPr>
          <w:p w:rsidR="004C54D0" w:rsidRPr="006770F0" w:rsidRDefault="004C54D0">
            <w:pPr>
              <w:pStyle w:val="table1"/>
              <w:spacing w:line="400" w:lineRule="exact"/>
            </w:pPr>
            <w:r w:rsidRPr="00E46DA1">
              <w:rPr>
                <w:rFonts w:hint="eastAsia"/>
              </w:rPr>
              <w:t>1</w:t>
            </w:r>
          </w:p>
        </w:tc>
        <w:tc>
          <w:tcPr>
            <w:tcW w:w="1440" w:type="dxa"/>
            <w:vAlign w:val="center"/>
          </w:tcPr>
          <w:p w:rsidR="004C54D0" w:rsidRPr="006770F0" w:rsidRDefault="004C54D0">
            <w:pPr>
              <w:pStyle w:val="table1"/>
              <w:spacing w:line="400" w:lineRule="exact"/>
            </w:pPr>
            <w:r w:rsidRPr="00E46DA1">
              <w:rPr>
                <w:rFonts w:hint="eastAsia"/>
              </w:rPr>
              <w:t>通信专业</w:t>
            </w:r>
          </w:p>
          <w:p w:rsidR="004C54D0" w:rsidRPr="006770F0" w:rsidRDefault="004C54D0">
            <w:pPr>
              <w:pStyle w:val="table1"/>
              <w:spacing w:line="400" w:lineRule="exact"/>
            </w:pPr>
            <w:r w:rsidRPr="00E46DA1">
              <w:rPr>
                <w:rFonts w:hint="eastAsia"/>
              </w:rPr>
              <w:t>标准建设</w:t>
            </w:r>
          </w:p>
        </w:tc>
        <w:tc>
          <w:tcPr>
            <w:tcW w:w="6264" w:type="dxa"/>
            <w:vAlign w:val="center"/>
          </w:tcPr>
          <w:p w:rsidR="004C54D0" w:rsidRPr="006770F0" w:rsidRDefault="004C54D0">
            <w:pPr>
              <w:pStyle w:val="table1"/>
              <w:spacing w:line="400" w:lineRule="exact"/>
              <w:jc w:val="left"/>
            </w:pPr>
            <w:r w:rsidRPr="00E46DA1">
              <w:rPr>
                <w:rFonts w:hint="eastAsia"/>
              </w:rPr>
              <w:t>充分发挥行业、企业和专业教学指导委员会的作用，加强专业教学标准的建设。</w:t>
            </w:r>
          </w:p>
          <w:p w:rsidR="004C54D0" w:rsidRPr="006770F0" w:rsidRDefault="004C54D0">
            <w:pPr>
              <w:pStyle w:val="table1"/>
              <w:spacing w:line="400" w:lineRule="exact"/>
              <w:jc w:val="left"/>
            </w:pPr>
            <w:r w:rsidRPr="00E46DA1">
              <w:rPr>
                <w:rFonts w:hint="eastAsia"/>
              </w:rPr>
              <w:t>通过本次大赛带动通信专业标准建设，内容应包括专业培养目标、人才培养方案、就业岗位群、典型工作任务、职业能力描述、课程体系结构、教学计划进程表和专业学习指南等，生成标准文档并进行推广。</w:t>
            </w:r>
          </w:p>
        </w:tc>
      </w:tr>
      <w:tr w:rsidR="004C54D0">
        <w:trPr>
          <w:jc w:val="center"/>
        </w:trPr>
        <w:tc>
          <w:tcPr>
            <w:tcW w:w="862" w:type="dxa"/>
            <w:vAlign w:val="center"/>
          </w:tcPr>
          <w:p w:rsidR="004C54D0" w:rsidRPr="006770F0" w:rsidRDefault="004C54D0">
            <w:pPr>
              <w:pStyle w:val="table1"/>
              <w:spacing w:line="400" w:lineRule="exact"/>
            </w:pPr>
            <w:r w:rsidRPr="00E46DA1">
              <w:t>2</w:t>
            </w:r>
          </w:p>
        </w:tc>
        <w:tc>
          <w:tcPr>
            <w:tcW w:w="1440" w:type="dxa"/>
            <w:vAlign w:val="center"/>
          </w:tcPr>
          <w:p w:rsidR="004C54D0" w:rsidRPr="006770F0" w:rsidRDefault="004C54D0">
            <w:pPr>
              <w:pStyle w:val="table1"/>
              <w:spacing w:line="400" w:lineRule="exact"/>
            </w:pPr>
            <w:r w:rsidRPr="00E46DA1">
              <w:rPr>
                <w:rFonts w:hint="eastAsia"/>
              </w:rPr>
              <w:t>通信专业教学资源库建设</w:t>
            </w:r>
          </w:p>
        </w:tc>
        <w:tc>
          <w:tcPr>
            <w:tcW w:w="6264" w:type="dxa"/>
            <w:vAlign w:val="center"/>
          </w:tcPr>
          <w:p w:rsidR="004C54D0" w:rsidRPr="006770F0" w:rsidRDefault="004C54D0">
            <w:pPr>
              <w:pStyle w:val="table1"/>
              <w:spacing w:line="400" w:lineRule="exact"/>
              <w:jc w:val="left"/>
            </w:pPr>
            <w:r w:rsidRPr="00E46DA1">
              <w:rPr>
                <w:rFonts w:hint="eastAsia"/>
              </w:rPr>
              <w:t>深圳</w:t>
            </w:r>
            <w:r w:rsidRPr="00E46DA1">
              <w:t>职业技术学院已经建设了较为完善的</w:t>
            </w:r>
            <w:r w:rsidRPr="00E46DA1">
              <w:rPr>
                <w:rFonts w:hint="eastAsia"/>
              </w:rPr>
              <w:t>通信专业教学资源库，</w:t>
            </w:r>
            <w:r w:rsidRPr="00E46DA1">
              <w:t>包含多门国家级、省级精品课程，</w:t>
            </w:r>
            <w:r w:rsidRPr="00E46DA1">
              <w:rPr>
                <w:rFonts w:hint="eastAsia"/>
              </w:rPr>
              <w:t>以及丰富</w:t>
            </w:r>
            <w:r w:rsidRPr="00E46DA1">
              <w:t>的网络课程、</w:t>
            </w:r>
            <w:r w:rsidRPr="00E46DA1">
              <w:rPr>
                <w:rFonts w:hint="eastAsia"/>
              </w:rPr>
              <w:t>微课</w:t>
            </w:r>
            <w:r w:rsidRPr="00E46DA1">
              <w:t>、</w:t>
            </w:r>
            <w:r w:rsidRPr="00E46DA1">
              <w:rPr>
                <w:rFonts w:hint="eastAsia"/>
              </w:rPr>
              <w:t>视频</w:t>
            </w:r>
            <w:r w:rsidRPr="00E46DA1">
              <w:t>公开课、</w:t>
            </w:r>
            <w:r w:rsidRPr="00E46DA1">
              <w:rPr>
                <w:rFonts w:hint="eastAsia"/>
              </w:rPr>
              <w:t>课件</w:t>
            </w:r>
            <w:r w:rsidRPr="00E46DA1">
              <w:t>、</w:t>
            </w:r>
            <w:r w:rsidRPr="00E46DA1">
              <w:rPr>
                <w:rFonts w:hint="eastAsia"/>
              </w:rPr>
              <w:t>实训教学</w:t>
            </w:r>
            <w:r w:rsidRPr="00E46DA1">
              <w:t>视频、</w:t>
            </w:r>
            <w:r w:rsidRPr="00E46DA1">
              <w:rPr>
                <w:rFonts w:hint="eastAsia"/>
              </w:rPr>
              <w:t>图片动画</w:t>
            </w:r>
            <w:r w:rsidRPr="00E46DA1">
              <w:t>等</w:t>
            </w:r>
            <w:r w:rsidRPr="00E46DA1">
              <w:rPr>
                <w:rFonts w:hint="eastAsia"/>
              </w:rPr>
              <w:t>教学</w:t>
            </w:r>
            <w:r w:rsidRPr="00E46DA1">
              <w:t>资源</w:t>
            </w:r>
            <w:r w:rsidRPr="00E46DA1">
              <w:rPr>
                <w:rFonts w:hint="eastAsia"/>
              </w:rPr>
              <w:t>。通过</w:t>
            </w:r>
            <w:r w:rsidRPr="00E46DA1">
              <w:t>本次竞赛，</w:t>
            </w:r>
            <w:r w:rsidRPr="00E46DA1">
              <w:rPr>
                <w:rFonts w:hint="eastAsia"/>
              </w:rPr>
              <w:t>通过将竞赛环节转化为学生实训案例、实训</w:t>
            </w:r>
            <w:r w:rsidRPr="00E46DA1">
              <w:t>课程</w:t>
            </w:r>
            <w:r w:rsidRPr="00E46DA1">
              <w:rPr>
                <w:rFonts w:hint="eastAsia"/>
              </w:rPr>
              <w:t>来丰富通信</w:t>
            </w:r>
            <w:r w:rsidRPr="00E46DA1">
              <w:t>专业教学资源库的</w:t>
            </w:r>
            <w:r w:rsidRPr="00E46DA1">
              <w:rPr>
                <w:rFonts w:hint="eastAsia"/>
              </w:rPr>
              <w:t>建设，制定移动4G全网建设技术实践课程标准、实训教学方案、实验实习操作演示录像、教学</w:t>
            </w:r>
            <w:r w:rsidRPr="00E46DA1">
              <w:t>视频、课件</w:t>
            </w:r>
            <w:r w:rsidRPr="00E46DA1">
              <w:rPr>
                <w:rFonts w:hint="eastAsia"/>
              </w:rPr>
              <w:t>等。</w:t>
            </w:r>
          </w:p>
        </w:tc>
      </w:tr>
      <w:tr w:rsidR="004C54D0">
        <w:trPr>
          <w:jc w:val="center"/>
        </w:trPr>
        <w:tc>
          <w:tcPr>
            <w:tcW w:w="862" w:type="dxa"/>
            <w:vAlign w:val="center"/>
          </w:tcPr>
          <w:p w:rsidR="004C54D0" w:rsidRPr="006770F0" w:rsidRDefault="004C54D0">
            <w:pPr>
              <w:pStyle w:val="table1"/>
              <w:spacing w:line="400" w:lineRule="exact"/>
            </w:pPr>
            <w:r w:rsidRPr="00E46DA1">
              <w:t>3</w:t>
            </w:r>
          </w:p>
        </w:tc>
        <w:tc>
          <w:tcPr>
            <w:tcW w:w="1440" w:type="dxa"/>
            <w:vAlign w:val="center"/>
          </w:tcPr>
          <w:p w:rsidR="004C54D0" w:rsidRPr="006770F0" w:rsidRDefault="004C54D0">
            <w:pPr>
              <w:pStyle w:val="table1"/>
              <w:spacing w:line="400" w:lineRule="exact"/>
            </w:pPr>
            <w:r w:rsidRPr="00E46DA1">
              <w:rPr>
                <w:rFonts w:hint="eastAsia"/>
              </w:rPr>
              <w:t>教学素材</w:t>
            </w:r>
          </w:p>
          <w:p w:rsidR="004C54D0" w:rsidRPr="006770F0" w:rsidRDefault="004C54D0">
            <w:pPr>
              <w:pStyle w:val="table1"/>
              <w:spacing w:line="400" w:lineRule="exact"/>
            </w:pPr>
            <w:r w:rsidRPr="00E46DA1">
              <w:rPr>
                <w:rFonts w:hint="eastAsia"/>
              </w:rPr>
              <w:t>资源建设</w:t>
            </w:r>
          </w:p>
        </w:tc>
        <w:tc>
          <w:tcPr>
            <w:tcW w:w="6264" w:type="dxa"/>
            <w:vAlign w:val="center"/>
          </w:tcPr>
          <w:p w:rsidR="004C54D0" w:rsidRPr="006770F0" w:rsidRDefault="004C54D0">
            <w:pPr>
              <w:pStyle w:val="table1"/>
              <w:spacing w:line="400" w:lineRule="exact"/>
              <w:jc w:val="left"/>
            </w:pPr>
            <w:r w:rsidRPr="00E46DA1">
              <w:rPr>
                <w:rFonts w:hint="eastAsia"/>
              </w:rPr>
              <w:t>本次竞赛所用软件、赛项任务书等赛项过程应用均可纳入教学素材资源库，在此基础上可再进行课件等的二次开发作为教学资源补充，此外本次大赛录像、相关操作照片等也可作为信息资源备案。</w:t>
            </w:r>
          </w:p>
        </w:tc>
      </w:tr>
      <w:tr w:rsidR="004C54D0">
        <w:trPr>
          <w:jc w:val="center"/>
        </w:trPr>
        <w:tc>
          <w:tcPr>
            <w:tcW w:w="862" w:type="dxa"/>
            <w:vAlign w:val="center"/>
          </w:tcPr>
          <w:p w:rsidR="004C54D0" w:rsidRPr="006770F0" w:rsidRDefault="004C54D0">
            <w:pPr>
              <w:pStyle w:val="table1"/>
              <w:spacing w:line="400" w:lineRule="exact"/>
            </w:pPr>
            <w:r w:rsidRPr="00E46DA1">
              <w:t>4</w:t>
            </w:r>
          </w:p>
        </w:tc>
        <w:tc>
          <w:tcPr>
            <w:tcW w:w="1440" w:type="dxa"/>
            <w:vAlign w:val="center"/>
          </w:tcPr>
          <w:p w:rsidR="004C54D0" w:rsidRPr="006770F0" w:rsidRDefault="004C54D0">
            <w:pPr>
              <w:pStyle w:val="table1"/>
              <w:spacing w:line="400" w:lineRule="exact"/>
            </w:pPr>
            <w:r w:rsidRPr="00E46DA1">
              <w:rPr>
                <w:rFonts w:hint="eastAsia"/>
              </w:rPr>
              <w:t>教师和企业专家信息库建设</w:t>
            </w:r>
          </w:p>
        </w:tc>
        <w:tc>
          <w:tcPr>
            <w:tcW w:w="6264" w:type="dxa"/>
            <w:vAlign w:val="center"/>
          </w:tcPr>
          <w:p w:rsidR="004C54D0" w:rsidRPr="006770F0" w:rsidRDefault="004C54D0">
            <w:pPr>
              <w:pStyle w:val="table1"/>
              <w:spacing w:line="400" w:lineRule="exact"/>
              <w:jc w:val="left"/>
            </w:pPr>
            <w:r w:rsidRPr="00E46DA1">
              <w:rPr>
                <w:rFonts w:hint="eastAsia"/>
              </w:rPr>
              <w:t>建立本次大赛所邀请高校教师、行业内专家的信息库，加强教师相互交流和企业专家沟通，及时了解通信企业实际应用和新技术的发展，实现企业专家与学校教师实行互兼互聘，在深层次共享教育资源。</w:t>
            </w:r>
          </w:p>
          <w:p w:rsidR="004C54D0" w:rsidRPr="006770F0" w:rsidRDefault="004C54D0">
            <w:pPr>
              <w:pStyle w:val="table1"/>
              <w:spacing w:line="400" w:lineRule="exact"/>
              <w:jc w:val="left"/>
            </w:pPr>
            <w:r w:rsidRPr="00E46DA1">
              <w:rPr>
                <w:rFonts w:hint="eastAsia"/>
              </w:rPr>
              <w:t>通过多次承办技能大赛，公司建立丰富的教师与专家资源库，举办近百次专家研讨会。</w:t>
            </w:r>
          </w:p>
        </w:tc>
      </w:tr>
    </w:tbl>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lastRenderedPageBreak/>
        <w:t>十八、筹备工作进度时间表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17"/>
        <w:gridCol w:w="1276"/>
        <w:gridCol w:w="1851"/>
        <w:gridCol w:w="3261"/>
      </w:tblGrid>
      <w:tr w:rsidR="004C54D0">
        <w:trPr>
          <w:trHeight w:val="400"/>
          <w:jc w:val="center"/>
        </w:trPr>
        <w:tc>
          <w:tcPr>
            <w:tcW w:w="851"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序号</w:t>
            </w:r>
          </w:p>
        </w:tc>
        <w:tc>
          <w:tcPr>
            <w:tcW w:w="1417"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项目阶段</w:t>
            </w:r>
          </w:p>
        </w:tc>
        <w:tc>
          <w:tcPr>
            <w:tcW w:w="3127" w:type="dxa"/>
            <w:gridSpan w:val="2"/>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活动名称</w:t>
            </w:r>
          </w:p>
        </w:tc>
        <w:tc>
          <w:tcPr>
            <w:tcW w:w="3261"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时间</w:t>
            </w:r>
          </w:p>
        </w:tc>
      </w:tr>
      <w:tr w:rsidR="004C54D0">
        <w:trPr>
          <w:trHeight w:val="400"/>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3127" w:type="dxa"/>
            <w:gridSpan w:val="2"/>
            <w:vMerge/>
            <w:vAlign w:val="center"/>
          </w:tcPr>
          <w:p w:rsidR="004C54D0" w:rsidRDefault="004C54D0">
            <w:pPr>
              <w:spacing w:line="400" w:lineRule="exact"/>
              <w:jc w:val="center"/>
              <w:rPr>
                <w:rFonts w:ascii="宋体" w:hAnsi="宋体"/>
                <w:bCs/>
                <w:sz w:val="24"/>
                <w:szCs w:val="24"/>
              </w:rPr>
            </w:pPr>
          </w:p>
        </w:tc>
        <w:tc>
          <w:tcPr>
            <w:tcW w:w="3261" w:type="dxa"/>
            <w:vMerge/>
            <w:vAlign w:val="center"/>
          </w:tcPr>
          <w:p w:rsidR="004C54D0" w:rsidRDefault="004C54D0">
            <w:pPr>
              <w:spacing w:line="400" w:lineRule="exact"/>
              <w:jc w:val="center"/>
              <w:rPr>
                <w:rFonts w:ascii="宋体" w:hAnsi="宋体"/>
                <w:bCs/>
                <w:sz w:val="24"/>
                <w:szCs w:val="24"/>
              </w:rPr>
            </w:pPr>
          </w:p>
        </w:tc>
      </w:tr>
      <w:tr w:rsidR="004C54D0">
        <w:trPr>
          <w:jc w:val="center"/>
        </w:trPr>
        <w:tc>
          <w:tcPr>
            <w:tcW w:w="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1</w:t>
            </w:r>
          </w:p>
        </w:tc>
        <w:tc>
          <w:tcPr>
            <w:tcW w:w="1417"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方案论证</w:t>
            </w:r>
          </w:p>
        </w:tc>
        <w:tc>
          <w:tcPr>
            <w:tcW w:w="3127" w:type="dxa"/>
            <w:gridSpan w:val="2"/>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专家研讨会议</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7</w:t>
            </w:r>
            <w:r>
              <w:rPr>
                <w:rFonts w:ascii="宋体" w:hAnsi="宋体" w:hint="eastAsia"/>
                <w:bCs/>
                <w:sz w:val="24"/>
                <w:szCs w:val="24"/>
              </w:rPr>
              <w:t>年10月到2018年1月（每月组织一次，包括见面会议或者网络会议）</w:t>
            </w:r>
          </w:p>
        </w:tc>
      </w:tr>
      <w:tr w:rsidR="004C54D0">
        <w:trPr>
          <w:jc w:val="center"/>
        </w:trPr>
        <w:tc>
          <w:tcPr>
            <w:tcW w:w="851"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w:t>
            </w:r>
          </w:p>
        </w:tc>
        <w:tc>
          <w:tcPr>
            <w:tcW w:w="1417"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赛前准备</w:t>
            </w:r>
          </w:p>
        </w:tc>
        <w:tc>
          <w:tcPr>
            <w:tcW w:w="3127" w:type="dxa"/>
            <w:gridSpan w:val="2"/>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模拟题开发</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年1月到2月完成</w:t>
            </w:r>
          </w:p>
        </w:tc>
      </w:tr>
      <w:tr w:rsidR="004C54D0">
        <w:trPr>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3127" w:type="dxa"/>
            <w:gridSpan w:val="2"/>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赛项培训内容整理</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年3月初完成</w:t>
            </w:r>
          </w:p>
        </w:tc>
      </w:tr>
      <w:tr w:rsidR="004C54D0">
        <w:trPr>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1276"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全国培训</w:t>
            </w:r>
          </w:p>
        </w:tc>
        <w:tc>
          <w:tcPr>
            <w:tcW w:w="1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面授培训</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年3月到5月中旬（平均每个月一场）</w:t>
            </w:r>
          </w:p>
        </w:tc>
      </w:tr>
      <w:tr w:rsidR="004C54D0">
        <w:trPr>
          <w:jc w:val="center"/>
        </w:trPr>
        <w:tc>
          <w:tcPr>
            <w:tcW w:w="851"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3</w:t>
            </w:r>
          </w:p>
        </w:tc>
        <w:tc>
          <w:tcPr>
            <w:tcW w:w="1417"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比赛现场</w:t>
            </w:r>
          </w:p>
        </w:tc>
        <w:tc>
          <w:tcPr>
            <w:tcW w:w="1276" w:type="dxa"/>
            <w:vMerge w:val="restart"/>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场内活动</w:t>
            </w:r>
          </w:p>
        </w:tc>
        <w:tc>
          <w:tcPr>
            <w:tcW w:w="1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比赛用设备</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年4月底所有设备准备完毕。6月下旬，比赛前5天安装就位。</w:t>
            </w:r>
          </w:p>
        </w:tc>
      </w:tr>
      <w:tr w:rsidR="004C54D0">
        <w:trPr>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1276" w:type="dxa"/>
            <w:vMerge/>
            <w:vAlign w:val="center"/>
          </w:tcPr>
          <w:p w:rsidR="004C54D0" w:rsidRDefault="004C54D0">
            <w:pPr>
              <w:spacing w:line="400" w:lineRule="exact"/>
              <w:jc w:val="center"/>
              <w:rPr>
                <w:rFonts w:ascii="宋体" w:hAnsi="宋体"/>
                <w:bCs/>
                <w:sz w:val="24"/>
                <w:szCs w:val="24"/>
              </w:rPr>
            </w:pPr>
          </w:p>
        </w:tc>
        <w:tc>
          <w:tcPr>
            <w:tcW w:w="1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设备安装调测</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年5月中所有设备第一次调测完毕。6月初，第二次调测完毕。6月底，安装到现场后第三次调测完毕。</w:t>
            </w:r>
          </w:p>
        </w:tc>
      </w:tr>
      <w:tr w:rsidR="004C54D0">
        <w:trPr>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1276" w:type="dxa"/>
            <w:vMerge/>
            <w:vAlign w:val="center"/>
          </w:tcPr>
          <w:p w:rsidR="004C54D0" w:rsidRDefault="004C54D0">
            <w:pPr>
              <w:spacing w:line="400" w:lineRule="exact"/>
              <w:jc w:val="center"/>
              <w:rPr>
                <w:rFonts w:ascii="宋体" w:hAnsi="宋体"/>
                <w:bCs/>
                <w:sz w:val="24"/>
                <w:szCs w:val="24"/>
              </w:rPr>
            </w:pPr>
          </w:p>
        </w:tc>
        <w:tc>
          <w:tcPr>
            <w:tcW w:w="1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出题，监考，裁判</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年5月底裁判、监考、出题人员就位，并培训完毕。6月底大赛前5天，封闭出题。大赛期间监考和判题。</w:t>
            </w:r>
          </w:p>
        </w:tc>
      </w:tr>
      <w:tr w:rsidR="004C54D0">
        <w:trPr>
          <w:jc w:val="center"/>
        </w:trPr>
        <w:tc>
          <w:tcPr>
            <w:tcW w:w="851" w:type="dxa"/>
            <w:vMerge/>
            <w:vAlign w:val="center"/>
          </w:tcPr>
          <w:p w:rsidR="004C54D0" w:rsidRDefault="004C54D0">
            <w:pPr>
              <w:spacing w:line="400" w:lineRule="exact"/>
              <w:jc w:val="center"/>
              <w:rPr>
                <w:rFonts w:ascii="宋体" w:hAnsi="宋体"/>
                <w:bCs/>
                <w:sz w:val="24"/>
                <w:szCs w:val="24"/>
              </w:rPr>
            </w:pPr>
          </w:p>
        </w:tc>
        <w:tc>
          <w:tcPr>
            <w:tcW w:w="1417" w:type="dxa"/>
            <w:vMerge/>
            <w:vAlign w:val="center"/>
          </w:tcPr>
          <w:p w:rsidR="004C54D0" w:rsidRDefault="004C54D0">
            <w:pPr>
              <w:spacing w:line="400" w:lineRule="exact"/>
              <w:jc w:val="center"/>
              <w:rPr>
                <w:rFonts w:ascii="宋体" w:hAnsi="宋体"/>
                <w:bCs/>
                <w:sz w:val="24"/>
                <w:szCs w:val="24"/>
              </w:rPr>
            </w:pPr>
          </w:p>
        </w:tc>
        <w:tc>
          <w:tcPr>
            <w:tcW w:w="1276"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场外活动</w:t>
            </w:r>
          </w:p>
        </w:tc>
        <w:tc>
          <w:tcPr>
            <w:tcW w:w="185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展示和体验活动</w:t>
            </w:r>
          </w:p>
        </w:tc>
        <w:tc>
          <w:tcPr>
            <w:tcW w:w="3261" w:type="dxa"/>
            <w:vAlign w:val="center"/>
          </w:tcPr>
          <w:p w:rsidR="004C54D0" w:rsidRDefault="004C54D0">
            <w:pPr>
              <w:spacing w:line="400" w:lineRule="exact"/>
              <w:jc w:val="center"/>
              <w:rPr>
                <w:rFonts w:ascii="宋体" w:hAnsi="宋体"/>
                <w:bCs/>
                <w:sz w:val="24"/>
                <w:szCs w:val="24"/>
              </w:rPr>
            </w:pPr>
            <w:r>
              <w:rPr>
                <w:rFonts w:ascii="宋体" w:hAnsi="宋体" w:hint="eastAsia"/>
                <w:bCs/>
                <w:sz w:val="24"/>
                <w:szCs w:val="24"/>
              </w:rPr>
              <w:t>201</w:t>
            </w:r>
            <w:r>
              <w:rPr>
                <w:rFonts w:ascii="宋体" w:hAnsi="宋体"/>
                <w:bCs/>
                <w:sz w:val="24"/>
                <w:szCs w:val="24"/>
              </w:rPr>
              <w:t>8</w:t>
            </w:r>
            <w:r>
              <w:rPr>
                <w:rFonts w:ascii="宋体" w:hAnsi="宋体" w:hint="eastAsia"/>
                <w:bCs/>
                <w:sz w:val="24"/>
                <w:szCs w:val="24"/>
              </w:rPr>
              <w:t>年4月，展示方案确定。201</w:t>
            </w:r>
            <w:r>
              <w:rPr>
                <w:rFonts w:ascii="宋体" w:hAnsi="宋体"/>
                <w:bCs/>
                <w:sz w:val="24"/>
                <w:szCs w:val="24"/>
              </w:rPr>
              <w:t>8</w:t>
            </w:r>
            <w:r>
              <w:rPr>
                <w:rFonts w:ascii="宋体" w:hAnsi="宋体" w:hint="eastAsia"/>
                <w:bCs/>
                <w:sz w:val="24"/>
                <w:szCs w:val="24"/>
              </w:rPr>
              <w:t>年6月底，大赛现场。</w:t>
            </w:r>
          </w:p>
        </w:tc>
      </w:tr>
    </w:tbl>
    <w:p w:rsidR="004C54D0" w:rsidRDefault="004C54D0" w:rsidP="00161728">
      <w:pPr>
        <w:spacing w:beforeLines="50" w:before="156" w:afterLines="50" w:after="156"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十九、裁判人员建议</w:t>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（一）裁判人员需求</w:t>
      </w:r>
    </w:p>
    <w:p w:rsidR="001B3B5D" w:rsidRPr="001B3B5D" w:rsidRDefault="001B3B5D" w:rsidP="001B3B5D">
      <w:pPr>
        <w:snapToGrid w:val="0"/>
        <w:spacing w:line="560" w:lineRule="exact"/>
        <w:ind w:firstLineChars="200" w:firstLine="600"/>
        <w:rPr>
          <w:rFonts w:ascii="仿宋" w:eastAsia="仿宋" w:hAnsi="仿宋" w:cs="Arial"/>
          <w:sz w:val="30"/>
          <w:szCs w:val="30"/>
        </w:rPr>
      </w:pPr>
      <w:r w:rsidRPr="001B3B5D">
        <w:rPr>
          <w:rFonts w:ascii="仿宋" w:eastAsia="仿宋" w:hAnsi="仿宋" w:cs="Arial" w:hint="eastAsia"/>
          <w:sz w:val="30"/>
          <w:szCs w:val="30"/>
        </w:rPr>
        <w:t>根据《全国职业院校技能大赛专家和裁判工作管理办法》，建议由高校、高职学校以及行业、企业专家共同构成裁判组，裁判组接受赛项执委会的协调和指导。</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lastRenderedPageBreak/>
        <w:t>1．裁判工作职责</w:t>
      </w:r>
    </w:p>
    <w:p w:rsidR="001B3B5D" w:rsidRPr="001B3B5D" w:rsidRDefault="001B3B5D" w:rsidP="001B3B5D">
      <w:pPr>
        <w:spacing w:line="560" w:lineRule="exact"/>
        <w:ind w:rightChars="-44" w:right="-92" w:firstLineChars="200" w:firstLine="600"/>
        <w:rPr>
          <w:rFonts w:ascii="仿宋" w:eastAsia="仿宋" w:hAnsi="仿宋" w:cs="仿宋"/>
          <w:sz w:val="30"/>
          <w:szCs w:val="30"/>
        </w:rPr>
      </w:pPr>
      <w:r w:rsidRPr="001B3B5D">
        <w:rPr>
          <w:rFonts w:ascii="仿宋" w:eastAsia="仿宋" w:hAnsi="仿宋" w:cs="仿宋" w:hint="eastAsia"/>
          <w:sz w:val="30"/>
          <w:szCs w:val="30"/>
        </w:rPr>
        <w:t>根据工作需要，裁判组实行“裁判长负责制”，裁判长全面负责赛项的裁判与管理工作。裁判员分为加密裁判、现场裁判和评分裁判三类。</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加密裁判。负责组织参赛队伍（选手）抽签并对参赛队伍（选手）的信息进行加密、解密，加密裁判不得参与评分工作。</w:t>
      </w:r>
    </w:p>
    <w:p w:rsidR="001B3B5D" w:rsidRPr="001B3B5D" w:rsidRDefault="001B3B5D" w:rsidP="001B3B5D">
      <w:pPr>
        <w:snapToGrid w:val="0"/>
        <w:spacing w:line="560" w:lineRule="exact"/>
        <w:ind w:firstLineChars="200" w:firstLine="600"/>
        <w:rPr>
          <w:rFonts w:ascii="仿宋" w:eastAsia="仿宋" w:hAnsi="仿宋" w:cs="Arial"/>
          <w:sz w:val="30"/>
          <w:szCs w:val="30"/>
        </w:rPr>
      </w:pPr>
      <w:r w:rsidRPr="001B3B5D">
        <w:rPr>
          <w:rFonts w:ascii="仿宋" w:eastAsia="仿宋" w:hAnsi="仿宋" w:cs="Arial" w:hint="eastAsia"/>
          <w:sz w:val="30"/>
          <w:szCs w:val="30"/>
        </w:rPr>
        <w:t>现场裁判。按规定维护赛场纪律，按操作规范做好赛场记录，引导参赛选手在赛位或等候区域等待竞赛指令，竞赛材料和作品的收取与管理。</w:t>
      </w:r>
    </w:p>
    <w:p w:rsidR="001B3B5D" w:rsidRPr="001B3B5D" w:rsidRDefault="001B3B5D" w:rsidP="001B3B5D">
      <w:pPr>
        <w:snapToGrid w:val="0"/>
        <w:spacing w:line="560" w:lineRule="exact"/>
        <w:ind w:firstLineChars="200" w:firstLine="600"/>
        <w:rPr>
          <w:rFonts w:ascii="仿宋" w:eastAsia="仿宋" w:hAnsi="仿宋" w:cs="Arial"/>
          <w:sz w:val="30"/>
          <w:szCs w:val="30"/>
        </w:rPr>
      </w:pPr>
      <w:r w:rsidRPr="001B3B5D">
        <w:rPr>
          <w:rFonts w:ascii="仿宋" w:eastAsia="仿宋" w:hAnsi="仿宋" w:cs="Arial" w:hint="eastAsia"/>
          <w:sz w:val="30"/>
          <w:szCs w:val="30"/>
        </w:rPr>
        <w:t>评分裁判。负责对参赛队伍（选手）的技能展示、操作规范和竞赛作品等按赛项评分标准进行评定。</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2．裁判人员组成</w:t>
      </w:r>
    </w:p>
    <w:p w:rsidR="001B3B5D" w:rsidRPr="00161728" w:rsidRDefault="001B3B5D" w:rsidP="00161728">
      <w:pPr>
        <w:spacing w:line="560" w:lineRule="exact"/>
        <w:ind w:firstLineChars="200" w:firstLine="600"/>
        <w:jc w:val="left"/>
        <w:rPr>
          <w:rFonts w:ascii="仿宋_GB2312" w:eastAsia="仿宋_GB2312" w:hAnsi="仿宋" w:cs="仿宋"/>
          <w:sz w:val="30"/>
          <w:szCs w:val="30"/>
        </w:rPr>
      </w:pPr>
      <w:r w:rsidRPr="001B3B5D">
        <w:rPr>
          <w:rFonts w:ascii="仿宋" w:eastAsia="仿宋" w:hAnsi="仿宋" w:cs="仿宋" w:hint="eastAsia"/>
          <w:sz w:val="30"/>
          <w:szCs w:val="30"/>
        </w:rPr>
        <w:t>本赛项裁判组由</w:t>
      </w:r>
      <w:r w:rsidR="00161728">
        <w:rPr>
          <w:rFonts w:ascii="仿宋" w:eastAsia="仿宋" w:hAnsi="仿宋" w:cs="仿宋" w:hint="eastAsia"/>
          <w:sz w:val="30"/>
          <w:szCs w:val="30"/>
        </w:rPr>
        <w:t>34</w:t>
      </w:r>
      <w:r w:rsidRPr="001B3B5D">
        <w:rPr>
          <w:rFonts w:ascii="仿宋" w:eastAsia="仿宋" w:hAnsi="仿宋" w:cs="仿宋" w:hint="eastAsia"/>
          <w:sz w:val="30"/>
          <w:szCs w:val="30"/>
        </w:rPr>
        <w:t>名裁判组成，设裁判长1名；设一次加密裁判和二次加密裁判各</w:t>
      </w:r>
      <w:r w:rsidR="00161728">
        <w:rPr>
          <w:rFonts w:ascii="仿宋" w:eastAsia="仿宋" w:hAnsi="仿宋" w:cs="仿宋" w:hint="eastAsia"/>
          <w:sz w:val="30"/>
          <w:szCs w:val="30"/>
        </w:rPr>
        <w:t>2</w:t>
      </w:r>
      <w:r w:rsidRPr="001B3B5D">
        <w:rPr>
          <w:rFonts w:ascii="仿宋" w:eastAsia="仿宋" w:hAnsi="仿宋" w:cs="仿宋" w:hint="eastAsia"/>
          <w:sz w:val="30"/>
          <w:szCs w:val="30"/>
        </w:rPr>
        <w:t>名；设现场裁判</w:t>
      </w:r>
      <w:r w:rsidR="00161728">
        <w:rPr>
          <w:rFonts w:ascii="仿宋" w:eastAsia="仿宋" w:hAnsi="仿宋" w:cs="仿宋" w:hint="eastAsia"/>
          <w:sz w:val="30"/>
          <w:szCs w:val="30"/>
        </w:rPr>
        <w:t>13</w:t>
      </w:r>
      <w:r w:rsidRPr="001B3B5D">
        <w:rPr>
          <w:rFonts w:ascii="仿宋" w:eastAsia="仿宋" w:hAnsi="仿宋" w:cs="仿宋" w:hint="eastAsia"/>
          <w:sz w:val="30"/>
          <w:szCs w:val="30"/>
        </w:rPr>
        <w:t>名，人员分配上采用“</w:t>
      </w:r>
      <w:r w:rsidR="00316BD0">
        <w:rPr>
          <w:rFonts w:ascii="仿宋" w:eastAsia="仿宋" w:hAnsi="仿宋" w:cs="仿宋" w:hint="eastAsia"/>
          <w:sz w:val="30"/>
          <w:szCs w:val="30"/>
        </w:rPr>
        <w:t>10</w:t>
      </w:r>
      <w:r w:rsidRPr="001B3B5D">
        <w:rPr>
          <w:rFonts w:ascii="仿宋" w:eastAsia="仿宋" w:hAnsi="仿宋" w:cs="仿宋" w:hint="eastAsia"/>
          <w:sz w:val="30"/>
          <w:szCs w:val="30"/>
        </w:rPr>
        <w:t>+3”方式：</w:t>
      </w:r>
      <w:r w:rsidR="00316BD0">
        <w:rPr>
          <w:rFonts w:ascii="仿宋" w:eastAsia="仿宋" w:hAnsi="仿宋" w:cs="仿宋" w:hint="eastAsia"/>
          <w:sz w:val="30"/>
          <w:szCs w:val="30"/>
        </w:rPr>
        <w:t>8</w:t>
      </w:r>
      <w:r w:rsidRPr="001B3B5D">
        <w:rPr>
          <w:rFonts w:ascii="仿宋" w:eastAsia="仿宋" w:hAnsi="仿宋" w:cs="仿宋" w:hint="eastAsia"/>
          <w:sz w:val="30"/>
          <w:szCs w:val="30"/>
        </w:rPr>
        <w:t>0个参赛小组分成</w:t>
      </w:r>
      <w:r w:rsidR="00316BD0">
        <w:rPr>
          <w:rFonts w:ascii="仿宋" w:eastAsia="仿宋" w:hAnsi="仿宋" w:cs="仿宋" w:hint="eastAsia"/>
          <w:sz w:val="30"/>
          <w:szCs w:val="30"/>
        </w:rPr>
        <w:t>10</w:t>
      </w:r>
      <w:r w:rsidRPr="001B3B5D">
        <w:rPr>
          <w:rFonts w:ascii="仿宋" w:eastAsia="仿宋" w:hAnsi="仿宋" w:cs="仿宋" w:hint="eastAsia"/>
          <w:sz w:val="30"/>
          <w:szCs w:val="30"/>
        </w:rPr>
        <w:t>个区域，每个区域有</w:t>
      </w:r>
      <w:r w:rsidR="00316BD0">
        <w:rPr>
          <w:rFonts w:ascii="仿宋" w:eastAsia="仿宋" w:hAnsi="仿宋" w:cs="仿宋" w:hint="eastAsia"/>
          <w:sz w:val="30"/>
          <w:szCs w:val="30"/>
        </w:rPr>
        <w:t>8</w:t>
      </w:r>
      <w:r w:rsidRPr="001B3B5D">
        <w:rPr>
          <w:rFonts w:ascii="仿宋" w:eastAsia="仿宋" w:hAnsi="仿宋" w:cs="仿宋" w:hint="eastAsia"/>
          <w:sz w:val="30"/>
          <w:szCs w:val="30"/>
        </w:rPr>
        <w:t>个参赛小组，安排1名裁判，留出3名裁判在各区域参赛小组之间巡视；</w:t>
      </w:r>
      <w:r w:rsidR="00161728" w:rsidRPr="00B83A74">
        <w:rPr>
          <w:rFonts w:ascii="仿宋_GB2312" w:eastAsia="仿宋_GB2312" w:hAnsi="仿宋" w:cs="仿宋" w:hint="eastAsia"/>
          <w:sz w:val="30"/>
          <w:szCs w:val="30"/>
        </w:rPr>
        <w:t>设评分裁判</w:t>
      </w:r>
      <w:r w:rsidR="00161728" w:rsidRPr="00B83A74">
        <w:rPr>
          <w:rFonts w:ascii="仿宋_GB2312" w:eastAsia="仿宋_GB2312" w:hAnsi="仿宋" w:cs="仿宋"/>
          <w:sz w:val="30"/>
          <w:szCs w:val="30"/>
        </w:rPr>
        <w:t>16</w:t>
      </w:r>
      <w:r w:rsidR="00161728">
        <w:rPr>
          <w:rFonts w:ascii="仿宋_GB2312" w:eastAsia="仿宋_GB2312" w:hAnsi="仿宋" w:cs="仿宋" w:hint="eastAsia"/>
          <w:sz w:val="30"/>
          <w:szCs w:val="30"/>
        </w:rPr>
        <w:t>名</w:t>
      </w:r>
      <w:r w:rsidR="00161728" w:rsidRPr="00B83A74">
        <w:rPr>
          <w:rFonts w:ascii="仿宋_GB2312" w:eastAsia="仿宋_GB2312" w:hAnsi="仿宋" w:cs="仿宋" w:hint="eastAsia"/>
          <w:sz w:val="30"/>
          <w:szCs w:val="30"/>
        </w:rPr>
        <w:t>，</w:t>
      </w:r>
      <w:r w:rsidR="00161728">
        <w:rPr>
          <w:rFonts w:ascii="仿宋_GB2312" w:eastAsia="仿宋_GB2312" w:hAnsi="仿宋" w:cs="仿宋" w:hint="eastAsia"/>
          <w:sz w:val="30"/>
          <w:szCs w:val="30"/>
        </w:rPr>
        <w:t>其中客观</w:t>
      </w:r>
      <w:r w:rsidR="00161728" w:rsidRPr="00B83A74">
        <w:rPr>
          <w:rFonts w:ascii="仿宋_GB2312" w:eastAsia="仿宋_GB2312" w:hAnsi="仿宋" w:cs="仿宋" w:hint="eastAsia"/>
          <w:sz w:val="30"/>
          <w:szCs w:val="30"/>
        </w:rPr>
        <w:t>评分</w:t>
      </w:r>
      <w:r w:rsidR="00161728" w:rsidRPr="00B83A74">
        <w:rPr>
          <w:rFonts w:ascii="仿宋_GB2312" w:eastAsia="仿宋_GB2312" w:hAnsi="仿宋" w:cs="仿宋"/>
          <w:sz w:val="30"/>
          <w:szCs w:val="30"/>
        </w:rPr>
        <w:t>裁判</w:t>
      </w:r>
      <w:r w:rsidR="00161728">
        <w:rPr>
          <w:rFonts w:ascii="仿宋_GB2312" w:eastAsia="仿宋_GB2312" w:hAnsi="仿宋" w:cs="仿宋" w:hint="eastAsia"/>
          <w:sz w:val="30"/>
          <w:szCs w:val="30"/>
        </w:rPr>
        <w:t>2名，主观</w:t>
      </w:r>
      <w:r w:rsidR="00161728">
        <w:rPr>
          <w:rFonts w:ascii="仿宋_GB2312" w:eastAsia="仿宋_GB2312" w:hAnsi="仿宋" w:cs="仿宋"/>
          <w:sz w:val="30"/>
          <w:szCs w:val="30"/>
        </w:rPr>
        <w:t>评分裁判</w:t>
      </w:r>
      <w:r w:rsidR="00161728">
        <w:rPr>
          <w:rFonts w:ascii="仿宋_GB2312" w:eastAsia="仿宋_GB2312" w:hAnsi="仿宋" w:cs="仿宋" w:hint="eastAsia"/>
          <w:sz w:val="30"/>
          <w:szCs w:val="30"/>
        </w:rPr>
        <w:t>14名</w:t>
      </w:r>
      <w:r w:rsidR="00161728">
        <w:rPr>
          <w:rFonts w:ascii="仿宋_GB2312" w:eastAsia="仿宋_GB2312" w:hAnsi="仿宋" w:cs="仿宋"/>
          <w:sz w:val="30"/>
          <w:szCs w:val="30"/>
        </w:rPr>
        <w:t>，</w:t>
      </w:r>
      <w:r w:rsidR="00161728">
        <w:rPr>
          <w:rFonts w:ascii="仿宋_GB2312" w:eastAsia="仿宋_GB2312" w:hAnsi="仿宋" w:cs="仿宋" w:hint="eastAsia"/>
          <w:sz w:val="30"/>
          <w:szCs w:val="30"/>
        </w:rPr>
        <w:t>主观</w:t>
      </w:r>
      <w:r w:rsidR="00161728">
        <w:rPr>
          <w:rFonts w:ascii="仿宋_GB2312" w:eastAsia="仿宋_GB2312" w:hAnsi="仿宋" w:cs="仿宋"/>
          <w:sz w:val="30"/>
          <w:szCs w:val="30"/>
        </w:rPr>
        <w:t>评分裁判</w:t>
      </w:r>
      <w:r w:rsidR="00161728" w:rsidRPr="00B83A74">
        <w:rPr>
          <w:rFonts w:ascii="仿宋_GB2312" w:eastAsia="仿宋_GB2312" w:hAnsi="仿宋" w:cs="仿宋"/>
          <w:sz w:val="30"/>
          <w:szCs w:val="30"/>
        </w:rPr>
        <w:t>每</w:t>
      </w:r>
      <w:r w:rsidR="00161728" w:rsidRPr="00B83A74">
        <w:rPr>
          <w:rFonts w:ascii="仿宋_GB2312" w:eastAsia="仿宋_GB2312" w:hAnsi="仿宋" w:cs="仿宋" w:hint="eastAsia"/>
          <w:sz w:val="30"/>
          <w:szCs w:val="30"/>
        </w:rPr>
        <w:t>7人</w:t>
      </w:r>
      <w:r w:rsidR="00161728" w:rsidRPr="00B83A74">
        <w:rPr>
          <w:rFonts w:ascii="仿宋_GB2312" w:eastAsia="仿宋_GB2312" w:hAnsi="仿宋" w:cs="仿宋"/>
          <w:sz w:val="30"/>
          <w:szCs w:val="30"/>
        </w:rPr>
        <w:t>一组，共分两组</w:t>
      </w:r>
      <w:r w:rsidR="00161728" w:rsidRPr="00B83A74">
        <w:rPr>
          <w:rFonts w:ascii="仿宋_GB2312" w:eastAsia="仿宋_GB2312" w:hAnsi="仿宋" w:cs="仿宋" w:hint="eastAsia"/>
          <w:sz w:val="30"/>
          <w:szCs w:val="30"/>
        </w:rPr>
        <w:t>，两组</w:t>
      </w:r>
      <w:r w:rsidR="00161728" w:rsidRPr="00B83A74">
        <w:rPr>
          <w:rFonts w:ascii="仿宋_GB2312" w:eastAsia="仿宋_GB2312" w:hAnsi="仿宋" w:cs="仿宋"/>
          <w:sz w:val="30"/>
          <w:szCs w:val="30"/>
        </w:rPr>
        <w:t>间独立评分</w:t>
      </w:r>
      <w:r w:rsidR="00161728" w:rsidRPr="00B83A74">
        <w:rPr>
          <w:rFonts w:ascii="仿宋_GB2312" w:eastAsia="仿宋_GB2312" w:hAnsi="仿宋" w:cs="仿宋" w:hint="eastAsia"/>
          <w:sz w:val="30"/>
          <w:szCs w:val="30"/>
        </w:rPr>
        <w:t>。</w:t>
      </w:r>
      <w:r w:rsidRPr="001B3B5D">
        <w:rPr>
          <w:rFonts w:ascii="仿宋" w:eastAsia="仿宋" w:hAnsi="仿宋" w:cs="仿宋" w:hint="eastAsia"/>
          <w:sz w:val="30"/>
          <w:szCs w:val="30"/>
        </w:rPr>
        <w:t>主观评分办法为去掉一个最高评分，再去掉一个最低评分，剩下5个评分取平均值。</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3．裁判任职要求</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（1）遵守职业道德、遵守大赛纪律，遵守公正、公平原则，严守相关保密协议；</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（2）身体健康，无任何违法违纪记录,且获得工作单位支持</w:t>
      </w:r>
      <w:r w:rsidRPr="001B3B5D">
        <w:rPr>
          <w:rFonts w:ascii="仿宋" w:eastAsia="仿宋" w:hAnsi="仿宋" w:cs="仿宋" w:hint="eastAsia"/>
          <w:sz w:val="30"/>
          <w:szCs w:val="30"/>
        </w:rPr>
        <w:lastRenderedPageBreak/>
        <w:t>能在规定时间内到岗；</w:t>
      </w:r>
    </w:p>
    <w:p w:rsidR="001B3B5D" w:rsidRPr="001B3B5D" w:rsidRDefault="001B3B5D" w:rsidP="001B3B5D">
      <w:pPr>
        <w:snapToGrid w:val="0"/>
        <w:spacing w:line="560" w:lineRule="exact"/>
        <w:ind w:firstLineChars="200" w:firstLine="600"/>
        <w:rPr>
          <w:rFonts w:ascii="仿宋" w:eastAsia="仿宋" w:hAnsi="仿宋" w:cs="仿宋"/>
          <w:sz w:val="30"/>
          <w:szCs w:val="30"/>
        </w:rPr>
      </w:pPr>
      <w:r w:rsidRPr="001B3B5D">
        <w:rPr>
          <w:rFonts w:ascii="仿宋" w:eastAsia="仿宋" w:hAnsi="仿宋" w:cs="仿宋" w:hint="eastAsia"/>
          <w:sz w:val="30"/>
          <w:szCs w:val="30"/>
        </w:rPr>
        <w:t>（3</w:t>
      </w:r>
      <w:r>
        <w:rPr>
          <w:rFonts w:ascii="仿宋" w:eastAsia="仿宋" w:hAnsi="仿宋" w:cs="仿宋" w:hint="eastAsia"/>
          <w:sz w:val="30"/>
          <w:szCs w:val="30"/>
        </w:rPr>
        <w:t>）从事移动通信、计算机理论与基础技术、计算机网路技术</w:t>
      </w:r>
      <w:r w:rsidRPr="001B3B5D">
        <w:rPr>
          <w:rFonts w:ascii="仿宋" w:eastAsia="仿宋" w:hAnsi="仿宋" w:cs="仿宋" w:hint="eastAsia"/>
          <w:sz w:val="30"/>
          <w:szCs w:val="30"/>
        </w:rPr>
        <w:t>等相关专业工作或教学经验5年以上，具备深厚的专业理论知识和较高的实践技能水平；</w:t>
      </w:r>
    </w:p>
    <w:p w:rsidR="004C54D0" w:rsidRPr="001B3B5D" w:rsidRDefault="001B3B5D" w:rsidP="001B3B5D">
      <w:pPr>
        <w:snapToGrid w:val="0"/>
        <w:spacing w:line="560" w:lineRule="exact"/>
        <w:ind w:firstLineChars="200" w:firstLine="600"/>
        <w:rPr>
          <w:rFonts w:ascii="仿宋" w:eastAsia="仿宋" w:hAnsi="仿宋" w:cs="Arial"/>
          <w:sz w:val="30"/>
          <w:szCs w:val="30"/>
        </w:rPr>
      </w:pPr>
      <w:r w:rsidRPr="001B3B5D">
        <w:rPr>
          <w:rFonts w:ascii="仿宋" w:eastAsia="仿宋" w:hAnsi="仿宋" w:cs="仿宋" w:hint="eastAsia"/>
          <w:sz w:val="30"/>
          <w:szCs w:val="30"/>
        </w:rPr>
        <w:t>（4）熟悉本专业国内外的技术标准和业务流程，在全国专业领域内有一定的权威性和知名度，具有中级及以上专业技术职称。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895"/>
        <w:gridCol w:w="2633"/>
        <w:gridCol w:w="2263"/>
        <w:gridCol w:w="846"/>
      </w:tblGrid>
      <w:tr w:rsidR="00C3704A" w:rsidRPr="00AD7574" w:rsidTr="00C3704A">
        <w:trPr>
          <w:trHeight w:val="454"/>
          <w:jc w:val="center"/>
        </w:trPr>
        <w:tc>
          <w:tcPr>
            <w:tcW w:w="885" w:type="dxa"/>
            <w:vAlign w:val="center"/>
          </w:tcPr>
          <w:p w:rsidR="00C3704A" w:rsidRPr="000A7AAC" w:rsidRDefault="00C3704A" w:rsidP="00C3704A">
            <w:pPr>
              <w:adjustRightInd w:val="0"/>
              <w:snapToGrid w:val="0"/>
              <w:jc w:val="center"/>
              <w:rPr>
                <w:rFonts w:ascii="等线" w:hAnsi="等线" w:cs="Arial"/>
                <w:b/>
                <w:kern w:val="0"/>
                <w:sz w:val="24"/>
                <w:szCs w:val="30"/>
              </w:rPr>
            </w:pPr>
            <w:r w:rsidRPr="000A7AAC">
              <w:rPr>
                <w:rFonts w:ascii="等线" w:hAnsi="等线" w:cs="Arial"/>
                <w:b/>
                <w:kern w:val="0"/>
                <w:sz w:val="24"/>
                <w:szCs w:val="24"/>
              </w:rPr>
              <w:t>序号</w:t>
            </w:r>
          </w:p>
        </w:tc>
        <w:tc>
          <w:tcPr>
            <w:tcW w:w="1895" w:type="dxa"/>
            <w:vAlign w:val="center"/>
          </w:tcPr>
          <w:p w:rsidR="00C3704A" w:rsidRPr="000A7AAC" w:rsidRDefault="00C3704A" w:rsidP="00C3704A">
            <w:pPr>
              <w:adjustRightInd w:val="0"/>
              <w:snapToGrid w:val="0"/>
              <w:jc w:val="center"/>
              <w:rPr>
                <w:rFonts w:ascii="等线" w:hAnsi="等线" w:cs="Arial"/>
                <w:b/>
                <w:kern w:val="0"/>
                <w:sz w:val="24"/>
                <w:szCs w:val="30"/>
              </w:rPr>
            </w:pPr>
            <w:r w:rsidRPr="000A7AAC">
              <w:rPr>
                <w:rFonts w:ascii="等线" w:hAnsi="等线" w:cs="Arial" w:hint="eastAsia"/>
                <w:b/>
                <w:kern w:val="0"/>
                <w:sz w:val="24"/>
                <w:szCs w:val="30"/>
              </w:rPr>
              <w:t>人员类型</w:t>
            </w:r>
          </w:p>
        </w:tc>
        <w:tc>
          <w:tcPr>
            <w:tcW w:w="2633" w:type="dxa"/>
            <w:vAlign w:val="center"/>
          </w:tcPr>
          <w:p w:rsidR="00C3704A" w:rsidRPr="000A7AAC" w:rsidRDefault="00C3704A" w:rsidP="00C3704A">
            <w:pPr>
              <w:adjustRightInd w:val="0"/>
              <w:snapToGrid w:val="0"/>
              <w:jc w:val="center"/>
              <w:rPr>
                <w:rFonts w:ascii="等线" w:hAnsi="等线" w:cs="Arial"/>
                <w:b/>
                <w:kern w:val="0"/>
                <w:sz w:val="24"/>
                <w:szCs w:val="30"/>
              </w:rPr>
            </w:pPr>
            <w:r w:rsidRPr="000A7AAC">
              <w:rPr>
                <w:rFonts w:ascii="等线" w:hAnsi="等线" w:cs="Arial"/>
                <w:b/>
                <w:kern w:val="0"/>
                <w:sz w:val="24"/>
                <w:szCs w:val="24"/>
              </w:rPr>
              <w:t>知识能力要求</w:t>
            </w:r>
          </w:p>
        </w:tc>
        <w:tc>
          <w:tcPr>
            <w:tcW w:w="2263" w:type="dxa"/>
            <w:vAlign w:val="center"/>
          </w:tcPr>
          <w:p w:rsidR="00C3704A" w:rsidRPr="000A7AAC" w:rsidRDefault="00C3704A" w:rsidP="00C3704A">
            <w:pPr>
              <w:adjustRightInd w:val="0"/>
              <w:snapToGrid w:val="0"/>
              <w:jc w:val="center"/>
              <w:rPr>
                <w:rFonts w:ascii="等线" w:hAnsi="等线" w:cs="Arial"/>
                <w:b/>
                <w:kern w:val="0"/>
                <w:sz w:val="24"/>
                <w:szCs w:val="24"/>
              </w:rPr>
            </w:pPr>
            <w:r w:rsidRPr="000A7AAC">
              <w:rPr>
                <w:rFonts w:ascii="等线" w:hAnsi="等线" w:cs="Arial"/>
                <w:b/>
                <w:kern w:val="0"/>
                <w:sz w:val="24"/>
                <w:szCs w:val="24"/>
              </w:rPr>
              <w:t>专业技术职称</w:t>
            </w:r>
          </w:p>
          <w:p w:rsidR="00C3704A" w:rsidRPr="000A7AAC" w:rsidRDefault="00C3704A" w:rsidP="00C3704A">
            <w:pPr>
              <w:adjustRightInd w:val="0"/>
              <w:snapToGrid w:val="0"/>
              <w:jc w:val="center"/>
              <w:rPr>
                <w:rFonts w:ascii="等线" w:hAnsi="等线" w:cs="Arial"/>
                <w:b/>
                <w:kern w:val="0"/>
                <w:sz w:val="24"/>
                <w:szCs w:val="30"/>
              </w:rPr>
            </w:pPr>
            <w:r w:rsidRPr="000A7AAC">
              <w:rPr>
                <w:rFonts w:ascii="等线" w:hAnsi="等线" w:cs="Arial"/>
                <w:b/>
                <w:kern w:val="0"/>
                <w:sz w:val="24"/>
                <w:szCs w:val="24"/>
              </w:rPr>
              <w:t>（职业资格等级）</w:t>
            </w:r>
          </w:p>
        </w:tc>
        <w:tc>
          <w:tcPr>
            <w:tcW w:w="846" w:type="dxa"/>
            <w:vAlign w:val="center"/>
          </w:tcPr>
          <w:p w:rsidR="00C3704A" w:rsidRPr="000A7AAC" w:rsidRDefault="00C3704A" w:rsidP="00C3704A">
            <w:pPr>
              <w:adjustRightInd w:val="0"/>
              <w:snapToGrid w:val="0"/>
              <w:jc w:val="center"/>
              <w:rPr>
                <w:rFonts w:ascii="等线" w:hAnsi="等线" w:cs="Arial"/>
                <w:b/>
                <w:kern w:val="0"/>
                <w:sz w:val="24"/>
                <w:szCs w:val="30"/>
              </w:rPr>
            </w:pPr>
            <w:r w:rsidRPr="000A7AAC">
              <w:rPr>
                <w:rFonts w:ascii="等线" w:hAnsi="等线" w:cs="Arial"/>
                <w:b/>
                <w:kern w:val="0"/>
                <w:sz w:val="24"/>
                <w:szCs w:val="24"/>
              </w:rPr>
              <w:t>人数</w:t>
            </w:r>
          </w:p>
        </w:tc>
      </w:tr>
      <w:tr w:rsidR="00C3704A" w:rsidRPr="00AD7574" w:rsidTr="00C3704A">
        <w:trPr>
          <w:trHeight w:val="454"/>
          <w:jc w:val="center"/>
        </w:trPr>
        <w:tc>
          <w:tcPr>
            <w:tcW w:w="88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1</w:t>
            </w:r>
          </w:p>
        </w:tc>
        <w:tc>
          <w:tcPr>
            <w:tcW w:w="189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裁判长</w:t>
            </w:r>
          </w:p>
        </w:tc>
        <w:tc>
          <w:tcPr>
            <w:tcW w:w="2633" w:type="dxa"/>
            <w:vAlign w:val="center"/>
          </w:tcPr>
          <w:p w:rsidR="00C3704A" w:rsidRPr="000A7AAC" w:rsidRDefault="00C3704A" w:rsidP="00C3704A">
            <w:pPr>
              <w:snapToGrid w:val="0"/>
              <w:rPr>
                <w:rFonts w:ascii="等线" w:hAnsi="等线" w:cs="Arial"/>
                <w:kern w:val="0"/>
                <w:sz w:val="24"/>
                <w:szCs w:val="24"/>
              </w:rPr>
            </w:pPr>
            <w:r w:rsidRPr="000A7AAC">
              <w:rPr>
                <w:rFonts w:ascii="等线" w:hAnsi="等线" w:cs="Arial" w:hint="eastAsia"/>
                <w:kern w:val="0"/>
                <w:sz w:val="24"/>
                <w:szCs w:val="24"/>
              </w:rPr>
              <w:t>从事移动通信</w:t>
            </w:r>
            <w:r w:rsidRPr="000A7AAC">
              <w:rPr>
                <w:rFonts w:ascii="等线" w:hAnsi="等线" w:cs="Arial"/>
                <w:kern w:val="0"/>
                <w:sz w:val="24"/>
                <w:szCs w:val="24"/>
              </w:rPr>
              <w:t>、</w:t>
            </w:r>
            <w:r w:rsidRPr="000A7AAC">
              <w:rPr>
                <w:rFonts w:ascii="等线" w:hAnsi="等线" w:cs="Arial" w:hint="eastAsia"/>
                <w:kern w:val="0"/>
                <w:sz w:val="24"/>
                <w:szCs w:val="24"/>
              </w:rPr>
              <w:t>计算机</w:t>
            </w:r>
            <w:r w:rsidRPr="000A7AAC">
              <w:rPr>
                <w:rFonts w:ascii="等线" w:hAnsi="等线" w:cs="Arial"/>
                <w:kern w:val="0"/>
                <w:sz w:val="24"/>
                <w:szCs w:val="24"/>
              </w:rPr>
              <w:t>、</w:t>
            </w:r>
            <w:r w:rsidRPr="000A7AAC">
              <w:rPr>
                <w:rFonts w:ascii="等线" w:hAnsi="等线" w:cs="Arial" w:hint="eastAsia"/>
                <w:kern w:val="0"/>
                <w:sz w:val="24"/>
                <w:szCs w:val="24"/>
              </w:rPr>
              <w:t>计算机网络</w:t>
            </w:r>
            <w:r w:rsidRPr="000A7AAC">
              <w:rPr>
                <w:rFonts w:ascii="等线" w:hAnsi="等线" w:cs="Arial"/>
                <w:kern w:val="0"/>
                <w:sz w:val="24"/>
                <w:szCs w:val="24"/>
              </w:rPr>
              <w:t>等相关</w:t>
            </w:r>
            <w:r w:rsidRPr="000A7AAC">
              <w:rPr>
                <w:rFonts w:ascii="等线" w:hAnsi="等线" w:cs="Arial" w:hint="eastAsia"/>
                <w:kern w:val="0"/>
                <w:sz w:val="24"/>
                <w:szCs w:val="24"/>
              </w:rPr>
              <w:t>专业或教学</w:t>
            </w:r>
            <w:r w:rsidRPr="000A7AAC">
              <w:rPr>
                <w:rFonts w:ascii="等线" w:hAnsi="等线" w:cs="Arial" w:hint="eastAsia"/>
                <w:kern w:val="0"/>
                <w:sz w:val="24"/>
                <w:szCs w:val="24"/>
              </w:rPr>
              <w:t>10</w:t>
            </w:r>
            <w:r w:rsidRPr="000A7AAC">
              <w:rPr>
                <w:rFonts w:ascii="等线" w:hAnsi="等线" w:cs="Arial" w:hint="eastAsia"/>
                <w:kern w:val="0"/>
                <w:sz w:val="24"/>
                <w:szCs w:val="24"/>
              </w:rPr>
              <w:t>年以上</w:t>
            </w:r>
          </w:p>
        </w:tc>
        <w:tc>
          <w:tcPr>
            <w:tcW w:w="2263"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正高</w:t>
            </w:r>
          </w:p>
        </w:tc>
        <w:tc>
          <w:tcPr>
            <w:tcW w:w="846"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1</w:t>
            </w:r>
          </w:p>
        </w:tc>
      </w:tr>
      <w:tr w:rsidR="00C3704A" w:rsidRPr="00AD7574" w:rsidTr="00C3704A">
        <w:trPr>
          <w:trHeight w:val="454"/>
          <w:jc w:val="center"/>
        </w:trPr>
        <w:tc>
          <w:tcPr>
            <w:tcW w:w="88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2</w:t>
            </w:r>
          </w:p>
        </w:tc>
        <w:tc>
          <w:tcPr>
            <w:tcW w:w="189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评分裁判</w:t>
            </w:r>
          </w:p>
        </w:tc>
        <w:tc>
          <w:tcPr>
            <w:tcW w:w="2633" w:type="dxa"/>
            <w:vAlign w:val="center"/>
          </w:tcPr>
          <w:p w:rsidR="00C3704A" w:rsidRPr="000A7AAC" w:rsidRDefault="00C3704A" w:rsidP="00C3704A">
            <w:pPr>
              <w:snapToGrid w:val="0"/>
              <w:rPr>
                <w:rFonts w:ascii="等线" w:hAnsi="等线" w:cs="Arial"/>
                <w:kern w:val="0"/>
                <w:sz w:val="24"/>
                <w:szCs w:val="24"/>
              </w:rPr>
            </w:pPr>
            <w:r w:rsidRPr="000A7AAC">
              <w:rPr>
                <w:rFonts w:ascii="等线" w:hAnsi="等线" w:cs="Arial" w:hint="eastAsia"/>
                <w:kern w:val="0"/>
                <w:sz w:val="24"/>
                <w:szCs w:val="24"/>
              </w:rPr>
              <w:t>从事移动通信</w:t>
            </w:r>
            <w:r w:rsidRPr="000A7AAC">
              <w:rPr>
                <w:rFonts w:ascii="等线" w:hAnsi="等线" w:cs="Arial"/>
                <w:kern w:val="0"/>
                <w:sz w:val="24"/>
                <w:szCs w:val="24"/>
              </w:rPr>
              <w:t>、</w:t>
            </w:r>
            <w:r w:rsidRPr="000A7AAC">
              <w:rPr>
                <w:rFonts w:ascii="等线" w:hAnsi="等线" w:cs="Arial" w:hint="eastAsia"/>
                <w:kern w:val="0"/>
                <w:sz w:val="24"/>
                <w:szCs w:val="24"/>
              </w:rPr>
              <w:t>计算机</w:t>
            </w:r>
            <w:r w:rsidRPr="000A7AAC">
              <w:rPr>
                <w:rFonts w:ascii="等线" w:hAnsi="等线" w:cs="Arial"/>
                <w:kern w:val="0"/>
                <w:sz w:val="24"/>
                <w:szCs w:val="24"/>
              </w:rPr>
              <w:t>、</w:t>
            </w:r>
            <w:r w:rsidR="001B3B5D" w:rsidRPr="000A7AAC">
              <w:rPr>
                <w:rFonts w:ascii="等线" w:hAnsi="等线" w:cs="Arial" w:hint="eastAsia"/>
                <w:kern w:val="0"/>
                <w:sz w:val="24"/>
                <w:szCs w:val="24"/>
              </w:rPr>
              <w:t>计算机</w:t>
            </w:r>
            <w:r w:rsidRPr="000A7AAC">
              <w:rPr>
                <w:rFonts w:ascii="等线" w:hAnsi="等线" w:cs="Arial" w:hint="eastAsia"/>
                <w:kern w:val="0"/>
                <w:sz w:val="24"/>
                <w:szCs w:val="24"/>
              </w:rPr>
              <w:t>网路技术</w:t>
            </w:r>
            <w:r w:rsidRPr="000A7AAC">
              <w:rPr>
                <w:rFonts w:ascii="等线" w:hAnsi="等线" w:cs="Arial"/>
                <w:kern w:val="0"/>
                <w:sz w:val="24"/>
                <w:szCs w:val="24"/>
              </w:rPr>
              <w:t>等相关</w:t>
            </w:r>
            <w:r w:rsidRPr="000A7AAC">
              <w:rPr>
                <w:rFonts w:ascii="等线" w:hAnsi="等线" w:cs="Arial" w:hint="eastAsia"/>
                <w:kern w:val="0"/>
                <w:sz w:val="24"/>
                <w:szCs w:val="24"/>
              </w:rPr>
              <w:t>专业或教学</w:t>
            </w:r>
            <w:r w:rsidRPr="000A7AAC">
              <w:rPr>
                <w:rFonts w:ascii="等线" w:hAnsi="等线" w:cs="Arial" w:hint="eastAsia"/>
                <w:kern w:val="0"/>
                <w:sz w:val="24"/>
                <w:szCs w:val="24"/>
              </w:rPr>
              <w:t>10</w:t>
            </w:r>
            <w:r w:rsidRPr="000A7AAC">
              <w:rPr>
                <w:rFonts w:ascii="等线" w:hAnsi="等线" w:cs="Arial" w:hint="eastAsia"/>
                <w:kern w:val="0"/>
                <w:sz w:val="24"/>
                <w:szCs w:val="24"/>
              </w:rPr>
              <w:t>年以上</w:t>
            </w:r>
          </w:p>
        </w:tc>
        <w:tc>
          <w:tcPr>
            <w:tcW w:w="2263"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副高以上</w:t>
            </w:r>
          </w:p>
        </w:tc>
        <w:tc>
          <w:tcPr>
            <w:tcW w:w="846" w:type="dxa"/>
            <w:vAlign w:val="center"/>
          </w:tcPr>
          <w:p w:rsidR="00C3704A" w:rsidRPr="000A7AAC" w:rsidRDefault="00316BD0" w:rsidP="00C3704A">
            <w:pPr>
              <w:snapToGrid w:val="0"/>
              <w:jc w:val="center"/>
              <w:rPr>
                <w:rFonts w:ascii="等线" w:hAnsi="等线" w:cs="Arial"/>
                <w:kern w:val="0"/>
                <w:sz w:val="24"/>
                <w:szCs w:val="24"/>
              </w:rPr>
            </w:pPr>
            <w:r w:rsidRPr="000A7AAC">
              <w:rPr>
                <w:rFonts w:ascii="等线" w:hAnsi="等线" w:cs="Arial" w:hint="eastAsia"/>
                <w:kern w:val="0"/>
                <w:sz w:val="24"/>
                <w:szCs w:val="24"/>
              </w:rPr>
              <w:t>16</w:t>
            </w:r>
          </w:p>
        </w:tc>
      </w:tr>
      <w:tr w:rsidR="00C3704A" w:rsidRPr="00AD7574" w:rsidTr="00C3704A">
        <w:trPr>
          <w:trHeight w:val="454"/>
          <w:jc w:val="center"/>
        </w:trPr>
        <w:tc>
          <w:tcPr>
            <w:tcW w:w="88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3</w:t>
            </w:r>
          </w:p>
        </w:tc>
        <w:tc>
          <w:tcPr>
            <w:tcW w:w="189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现场裁判</w:t>
            </w:r>
          </w:p>
        </w:tc>
        <w:tc>
          <w:tcPr>
            <w:tcW w:w="2633" w:type="dxa"/>
            <w:vAlign w:val="center"/>
          </w:tcPr>
          <w:p w:rsidR="00C3704A" w:rsidRPr="000A7AAC" w:rsidRDefault="001B3B5D" w:rsidP="00C3704A">
            <w:pPr>
              <w:snapToGrid w:val="0"/>
              <w:rPr>
                <w:rFonts w:ascii="等线" w:hAnsi="等线" w:cs="Arial"/>
                <w:kern w:val="0"/>
                <w:sz w:val="24"/>
                <w:szCs w:val="24"/>
              </w:rPr>
            </w:pPr>
            <w:r w:rsidRPr="000A7AAC">
              <w:rPr>
                <w:rFonts w:ascii="等线" w:hAnsi="等线" w:cs="Arial" w:hint="eastAsia"/>
                <w:kern w:val="0"/>
                <w:sz w:val="24"/>
                <w:szCs w:val="24"/>
              </w:rPr>
              <w:t>从事移动通信</w:t>
            </w:r>
            <w:r w:rsidR="00C3704A" w:rsidRPr="000A7AAC">
              <w:rPr>
                <w:rFonts w:ascii="等线" w:hAnsi="等线" w:cs="Arial"/>
                <w:kern w:val="0"/>
                <w:sz w:val="24"/>
                <w:szCs w:val="24"/>
              </w:rPr>
              <w:t>、</w:t>
            </w:r>
            <w:r w:rsidR="00C3704A" w:rsidRPr="000A7AAC">
              <w:rPr>
                <w:rFonts w:ascii="等线" w:hAnsi="等线" w:cs="Arial" w:hint="eastAsia"/>
                <w:kern w:val="0"/>
                <w:sz w:val="24"/>
                <w:szCs w:val="24"/>
              </w:rPr>
              <w:t>计算机</w:t>
            </w:r>
            <w:r w:rsidRPr="000A7AAC">
              <w:rPr>
                <w:rFonts w:ascii="等线" w:hAnsi="等线" w:cs="Arial"/>
                <w:kern w:val="0"/>
                <w:sz w:val="24"/>
                <w:szCs w:val="24"/>
              </w:rPr>
              <w:t>、</w:t>
            </w:r>
            <w:r w:rsidRPr="000A7AAC">
              <w:rPr>
                <w:rFonts w:ascii="等线" w:hAnsi="等线" w:cs="Arial" w:hint="eastAsia"/>
                <w:kern w:val="0"/>
                <w:sz w:val="24"/>
                <w:szCs w:val="24"/>
              </w:rPr>
              <w:t>计算机网路</w:t>
            </w:r>
            <w:r w:rsidR="00C3704A" w:rsidRPr="000A7AAC">
              <w:rPr>
                <w:rFonts w:ascii="等线" w:hAnsi="等线" w:cs="Arial"/>
                <w:kern w:val="0"/>
                <w:sz w:val="24"/>
                <w:szCs w:val="24"/>
              </w:rPr>
              <w:t>等相关</w:t>
            </w:r>
            <w:r w:rsidR="00C3704A" w:rsidRPr="000A7AAC">
              <w:rPr>
                <w:rFonts w:ascii="等线" w:hAnsi="等线" w:cs="Arial" w:hint="eastAsia"/>
                <w:kern w:val="0"/>
                <w:sz w:val="24"/>
                <w:szCs w:val="24"/>
              </w:rPr>
              <w:t>专业或教学</w:t>
            </w:r>
            <w:r w:rsidR="00C3704A" w:rsidRPr="000A7AAC">
              <w:rPr>
                <w:rFonts w:ascii="等线" w:hAnsi="等线" w:cs="Arial" w:hint="eastAsia"/>
                <w:kern w:val="0"/>
                <w:sz w:val="24"/>
                <w:szCs w:val="24"/>
              </w:rPr>
              <w:t>5</w:t>
            </w:r>
            <w:r w:rsidR="00C3704A" w:rsidRPr="000A7AAC">
              <w:rPr>
                <w:rFonts w:ascii="等线" w:hAnsi="等线" w:cs="Arial" w:hint="eastAsia"/>
                <w:kern w:val="0"/>
                <w:sz w:val="24"/>
                <w:szCs w:val="24"/>
              </w:rPr>
              <w:t>年以上</w:t>
            </w:r>
          </w:p>
        </w:tc>
        <w:tc>
          <w:tcPr>
            <w:tcW w:w="2263"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中级以上</w:t>
            </w:r>
          </w:p>
        </w:tc>
        <w:tc>
          <w:tcPr>
            <w:tcW w:w="846" w:type="dxa"/>
            <w:vAlign w:val="center"/>
          </w:tcPr>
          <w:p w:rsidR="00C3704A" w:rsidRPr="000A7AAC" w:rsidRDefault="00316BD0" w:rsidP="00C3704A">
            <w:pPr>
              <w:snapToGrid w:val="0"/>
              <w:jc w:val="center"/>
              <w:rPr>
                <w:rFonts w:ascii="等线" w:hAnsi="等线" w:cs="Arial"/>
                <w:kern w:val="0"/>
                <w:sz w:val="24"/>
                <w:szCs w:val="24"/>
              </w:rPr>
            </w:pPr>
            <w:r w:rsidRPr="000A7AAC">
              <w:rPr>
                <w:rFonts w:ascii="等线" w:hAnsi="等线" w:cs="Arial" w:hint="eastAsia"/>
                <w:kern w:val="0"/>
                <w:sz w:val="24"/>
                <w:szCs w:val="24"/>
              </w:rPr>
              <w:t>13</w:t>
            </w:r>
          </w:p>
        </w:tc>
      </w:tr>
      <w:tr w:rsidR="00C3704A" w:rsidRPr="00AD7574" w:rsidTr="00C3704A">
        <w:trPr>
          <w:trHeight w:val="454"/>
          <w:jc w:val="center"/>
        </w:trPr>
        <w:tc>
          <w:tcPr>
            <w:tcW w:w="88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4</w:t>
            </w:r>
          </w:p>
        </w:tc>
        <w:tc>
          <w:tcPr>
            <w:tcW w:w="189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二次加密裁判</w:t>
            </w:r>
          </w:p>
        </w:tc>
        <w:tc>
          <w:tcPr>
            <w:tcW w:w="2633" w:type="dxa"/>
            <w:vAlign w:val="center"/>
          </w:tcPr>
          <w:p w:rsidR="00C3704A" w:rsidRPr="000A7AAC" w:rsidRDefault="00C3704A" w:rsidP="00C3704A">
            <w:pPr>
              <w:snapToGrid w:val="0"/>
              <w:rPr>
                <w:rFonts w:ascii="等线" w:hAnsi="等线" w:cs="Arial"/>
                <w:kern w:val="0"/>
                <w:sz w:val="24"/>
                <w:szCs w:val="24"/>
              </w:rPr>
            </w:pPr>
            <w:r w:rsidRPr="000A7AAC">
              <w:rPr>
                <w:rFonts w:ascii="等线" w:hAnsi="等线" w:cs="Arial" w:hint="eastAsia"/>
                <w:kern w:val="0"/>
                <w:sz w:val="24"/>
                <w:szCs w:val="24"/>
              </w:rPr>
              <w:t>熟悉计算机相关操作</w:t>
            </w:r>
          </w:p>
        </w:tc>
        <w:tc>
          <w:tcPr>
            <w:tcW w:w="2263"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不限</w:t>
            </w:r>
          </w:p>
        </w:tc>
        <w:tc>
          <w:tcPr>
            <w:tcW w:w="846" w:type="dxa"/>
            <w:vAlign w:val="center"/>
          </w:tcPr>
          <w:p w:rsidR="00C3704A" w:rsidRPr="000A7AAC" w:rsidRDefault="0004732F" w:rsidP="00C3704A">
            <w:pPr>
              <w:snapToGrid w:val="0"/>
              <w:jc w:val="center"/>
              <w:rPr>
                <w:rFonts w:ascii="等线" w:hAnsi="等线" w:cs="Arial"/>
                <w:kern w:val="0"/>
                <w:sz w:val="24"/>
                <w:szCs w:val="24"/>
              </w:rPr>
            </w:pPr>
            <w:r w:rsidRPr="000A7AAC">
              <w:rPr>
                <w:rFonts w:ascii="等线" w:hAnsi="等线" w:cs="Arial" w:hint="eastAsia"/>
                <w:kern w:val="0"/>
                <w:sz w:val="24"/>
                <w:szCs w:val="24"/>
              </w:rPr>
              <w:t>2</w:t>
            </w:r>
          </w:p>
        </w:tc>
      </w:tr>
      <w:tr w:rsidR="00C3704A" w:rsidRPr="00AD7574" w:rsidTr="00C3704A">
        <w:trPr>
          <w:trHeight w:val="454"/>
          <w:jc w:val="center"/>
        </w:trPr>
        <w:tc>
          <w:tcPr>
            <w:tcW w:w="88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5</w:t>
            </w:r>
          </w:p>
        </w:tc>
        <w:tc>
          <w:tcPr>
            <w:tcW w:w="1895"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检录及一次加密裁判</w:t>
            </w:r>
          </w:p>
        </w:tc>
        <w:tc>
          <w:tcPr>
            <w:tcW w:w="2633" w:type="dxa"/>
            <w:vAlign w:val="center"/>
          </w:tcPr>
          <w:p w:rsidR="00C3704A" w:rsidRPr="000A7AAC" w:rsidRDefault="00C3704A" w:rsidP="00C3704A">
            <w:pPr>
              <w:snapToGrid w:val="0"/>
              <w:rPr>
                <w:rFonts w:ascii="等线" w:hAnsi="等线" w:cs="Arial"/>
                <w:kern w:val="0"/>
                <w:sz w:val="24"/>
                <w:szCs w:val="24"/>
              </w:rPr>
            </w:pPr>
            <w:r w:rsidRPr="000A7AAC">
              <w:rPr>
                <w:rFonts w:ascii="等线" w:hAnsi="等线" w:cs="Arial" w:hint="eastAsia"/>
                <w:kern w:val="0"/>
                <w:sz w:val="24"/>
                <w:szCs w:val="24"/>
              </w:rPr>
              <w:t>熟悉计算机相关操作</w:t>
            </w:r>
          </w:p>
        </w:tc>
        <w:tc>
          <w:tcPr>
            <w:tcW w:w="2263" w:type="dxa"/>
            <w:vAlign w:val="center"/>
          </w:tcPr>
          <w:p w:rsidR="00C3704A" w:rsidRPr="000A7AAC" w:rsidRDefault="00C3704A" w:rsidP="00C3704A">
            <w:pPr>
              <w:snapToGrid w:val="0"/>
              <w:jc w:val="center"/>
              <w:rPr>
                <w:rFonts w:ascii="等线" w:hAnsi="等线" w:cs="Arial"/>
                <w:kern w:val="0"/>
                <w:sz w:val="24"/>
                <w:szCs w:val="24"/>
              </w:rPr>
            </w:pPr>
            <w:r w:rsidRPr="000A7AAC">
              <w:rPr>
                <w:rFonts w:ascii="等线" w:hAnsi="等线" w:cs="Arial" w:hint="eastAsia"/>
                <w:kern w:val="0"/>
                <w:sz w:val="24"/>
                <w:szCs w:val="24"/>
              </w:rPr>
              <w:t>不限</w:t>
            </w:r>
          </w:p>
        </w:tc>
        <w:tc>
          <w:tcPr>
            <w:tcW w:w="846" w:type="dxa"/>
            <w:vAlign w:val="center"/>
          </w:tcPr>
          <w:p w:rsidR="00C3704A" w:rsidRPr="000A7AAC" w:rsidRDefault="0004732F" w:rsidP="00C3704A">
            <w:pPr>
              <w:snapToGrid w:val="0"/>
              <w:jc w:val="center"/>
              <w:rPr>
                <w:rFonts w:ascii="等线" w:hAnsi="等线" w:cs="Arial"/>
                <w:kern w:val="0"/>
                <w:sz w:val="24"/>
                <w:szCs w:val="24"/>
              </w:rPr>
            </w:pPr>
            <w:r w:rsidRPr="000A7AAC">
              <w:rPr>
                <w:rFonts w:ascii="等线" w:hAnsi="等线" w:cs="Arial" w:hint="eastAsia"/>
                <w:kern w:val="0"/>
                <w:sz w:val="24"/>
                <w:szCs w:val="24"/>
              </w:rPr>
              <w:t>2</w:t>
            </w:r>
          </w:p>
        </w:tc>
      </w:tr>
      <w:tr w:rsidR="00C3704A" w:rsidRPr="00AD7574" w:rsidTr="00C3704A">
        <w:trPr>
          <w:trHeight w:val="454"/>
          <w:jc w:val="center"/>
        </w:trPr>
        <w:tc>
          <w:tcPr>
            <w:tcW w:w="7676" w:type="dxa"/>
            <w:gridSpan w:val="4"/>
            <w:vAlign w:val="center"/>
          </w:tcPr>
          <w:p w:rsidR="00C3704A" w:rsidRPr="000A7AAC" w:rsidRDefault="00C3704A" w:rsidP="00C3704A">
            <w:pPr>
              <w:snapToGrid w:val="0"/>
              <w:jc w:val="center"/>
              <w:rPr>
                <w:rFonts w:ascii="等线" w:hAnsi="等线" w:cs="Arial"/>
                <w:b/>
                <w:kern w:val="0"/>
                <w:sz w:val="24"/>
                <w:szCs w:val="24"/>
              </w:rPr>
            </w:pPr>
            <w:r w:rsidRPr="000A7AAC">
              <w:rPr>
                <w:rFonts w:ascii="等线" w:hAnsi="等线" w:cs="Arial"/>
                <w:b/>
                <w:kern w:val="0"/>
                <w:sz w:val="24"/>
                <w:szCs w:val="24"/>
              </w:rPr>
              <w:t>裁判总人数</w:t>
            </w:r>
          </w:p>
        </w:tc>
        <w:tc>
          <w:tcPr>
            <w:tcW w:w="846" w:type="dxa"/>
            <w:vAlign w:val="center"/>
          </w:tcPr>
          <w:p w:rsidR="00C3704A" w:rsidRPr="000A7AAC" w:rsidRDefault="0004732F" w:rsidP="00C3704A">
            <w:pPr>
              <w:snapToGrid w:val="0"/>
              <w:jc w:val="center"/>
              <w:rPr>
                <w:rFonts w:ascii="等线" w:hAnsi="等线" w:cs="Arial"/>
                <w:b/>
                <w:kern w:val="0"/>
                <w:sz w:val="24"/>
                <w:szCs w:val="24"/>
              </w:rPr>
            </w:pPr>
            <w:r w:rsidRPr="000A7AAC">
              <w:rPr>
                <w:rFonts w:ascii="等线" w:hAnsi="等线" w:cs="Arial" w:hint="eastAsia"/>
                <w:b/>
                <w:kern w:val="0"/>
                <w:sz w:val="24"/>
                <w:szCs w:val="24"/>
              </w:rPr>
              <w:t>34</w:t>
            </w:r>
          </w:p>
        </w:tc>
      </w:tr>
    </w:tbl>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（二）裁判人员组成建议</w:t>
      </w:r>
    </w:p>
    <w:p w:rsidR="004C54D0" w:rsidRDefault="004C54D0">
      <w:pPr>
        <w:pStyle w:val="10"/>
        <w:snapToGrid/>
        <w:spacing w:line="360" w:lineRule="auto"/>
        <w:rPr>
          <w:rFonts w:ascii="仿宋" w:eastAsia="仿宋" w:hAnsi="仿宋"/>
        </w:rPr>
      </w:pPr>
      <w:r>
        <w:rPr>
          <w:rFonts w:ascii="仿宋" w:eastAsia="仿宋" w:hAnsi="仿宋" w:hint="eastAsia"/>
        </w:rPr>
        <w:t>建议由工业和信息化部通信职鉴中心、教育部高职高专电子信息类/通信类专业教学指导委员会、企业、学校（高校、高职）以及现代通信技术权威专家组成执委会和裁判组。</w:t>
      </w:r>
    </w:p>
    <w:p w:rsidR="004C54D0" w:rsidRDefault="004C54D0">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（三）裁判人员条件</w:t>
      </w:r>
    </w:p>
    <w:p w:rsidR="004C54D0" w:rsidRDefault="004C54D0">
      <w:pPr>
        <w:pStyle w:val="10"/>
        <w:snapToGrid/>
        <w:spacing w:line="360" w:lineRule="auto"/>
      </w:pPr>
      <w:r>
        <w:rPr>
          <w:rFonts w:hint="eastAsia"/>
        </w:rPr>
        <w:t>1. 具有技师以上职业资格或中级以上专业技术职务，熟悉赛项所涉及职业（或专业）的专业知识和操作技能。</w:t>
      </w:r>
    </w:p>
    <w:p w:rsidR="004C54D0" w:rsidRDefault="004C54D0">
      <w:pPr>
        <w:pStyle w:val="10"/>
        <w:snapToGrid/>
        <w:spacing w:line="360" w:lineRule="auto"/>
      </w:pPr>
      <w:r>
        <w:rPr>
          <w:rFonts w:hint="eastAsia"/>
        </w:rPr>
        <w:t>2. 具有丰富的考评工作经验，能够独立进行评判和评价工</w:t>
      </w:r>
      <w:r>
        <w:rPr>
          <w:rFonts w:hint="eastAsia"/>
        </w:rPr>
        <w:lastRenderedPageBreak/>
        <w:t>作，具有一定的组织管理能力。</w:t>
      </w:r>
    </w:p>
    <w:p w:rsidR="004C54D0" w:rsidRDefault="004C54D0">
      <w:pPr>
        <w:pStyle w:val="10"/>
        <w:snapToGrid/>
        <w:spacing w:line="360" w:lineRule="auto"/>
      </w:pPr>
      <w:r>
        <w:rPr>
          <w:rFonts w:hint="eastAsia"/>
        </w:rPr>
        <w:t>3. 热爱裁判工作，具有良好的职业道德和敬业精神。</w:t>
      </w:r>
    </w:p>
    <w:p w:rsidR="004C54D0" w:rsidRDefault="004C54D0">
      <w:pPr>
        <w:pStyle w:val="10"/>
        <w:snapToGrid/>
        <w:spacing w:line="360" w:lineRule="auto"/>
      </w:pPr>
      <w:r>
        <w:rPr>
          <w:rFonts w:hint="eastAsia"/>
        </w:rPr>
        <w:t>4. 自觉遵守裁判工作守则和有关规章制度，原则性强。</w:t>
      </w:r>
    </w:p>
    <w:p w:rsidR="00151F3C" w:rsidRPr="004C7394" w:rsidRDefault="004C54D0" w:rsidP="004C7394">
      <w:pPr>
        <w:pStyle w:val="10"/>
        <w:snapToGrid/>
        <w:spacing w:line="360" w:lineRule="auto"/>
      </w:pPr>
      <w:r>
        <w:rPr>
          <w:rFonts w:hint="eastAsia"/>
        </w:rPr>
        <w:t>5. 年龄原则上应在65周岁以下，身体健康，能在竞赛期间全身心投入执裁等工作。</w:t>
      </w:r>
    </w:p>
    <w:p w:rsidR="008C5CAD" w:rsidRPr="008C5CAD" w:rsidRDefault="008C5CAD" w:rsidP="008C5CAD">
      <w:pPr>
        <w:pStyle w:val="1"/>
        <w:keepNext w:val="0"/>
        <w:keepLines w:val="0"/>
        <w:snapToGrid w:val="0"/>
        <w:spacing w:before="0" w:after="0" w:line="560" w:lineRule="exact"/>
        <w:rPr>
          <w:rFonts w:ascii="Arial Narrow" w:eastAsia="仿宋_GB2312" w:hAnsi="Arial Narrow" w:cs="Arial"/>
          <w:bCs w:val="0"/>
          <w:kern w:val="2"/>
          <w:sz w:val="30"/>
          <w:szCs w:val="30"/>
        </w:rPr>
      </w:pPr>
      <w:r w:rsidRPr="008C5CAD">
        <w:rPr>
          <w:rFonts w:ascii="Arial Narrow" w:eastAsia="仿宋_GB2312" w:hAnsi="Arial Narrow" w:cs="Arial" w:hint="eastAsia"/>
          <w:bCs w:val="0"/>
          <w:kern w:val="2"/>
          <w:sz w:val="30"/>
          <w:szCs w:val="30"/>
        </w:rPr>
        <w:t>附录一：竞赛试题样卷</w:t>
      </w:r>
    </w:p>
    <w:p w:rsidR="008C5CAD" w:rsidRDefault="00F92F62" w:rsidP="00F92F62">
      <w:pPr>
        <w:pStyle w:val="10"/>
        <w:snapToGrid/>
        <w:spacing w:line="360" w:lineRule="auto"/>
        <w:ind w:leftChars="50" w:left="105" w:firstLineChars="150" w:firstLine="450"/>
      </w:pPr>
      <w:r>
        <w:rPr>
          <w:rFonts w:hint="eastAsia"/>
        </w:rPr>
        <w:t xml:space="preserve">                                        </w:t>
      </w:r>
      <w:r w:rsidR="00F90DF0">
        <w:rPr>
          <w:noProof/>
        </w:rPr>
        <w:drawing>
          <wp:inline distT="0" distB="0" distL="0" distR="0">
            <wp:extent cx="1108075" cy="729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075" cy="729615"/>
                    </a:xfrm>
                    <a:prstGeom prst="rect">
                      <a:avLst/>
                    </a:prstGeom>
                    <a:noFill/>
                    <a:ln>
                      <a:noFill/>
                    </a:ln>
                  </pic:spPr>
                </pic:pic>
              </a:graphicData>
            </a:graphic>
          </wp:inline>
        </w:drawing>
      </w:r>
    </w:p>
    <w:p w:rsidR="008C5CAD" w:rsidRDefault="008C5CAD" w:rsidP="00F92F62">
      <w:pPr>
        <w:pStyle w:val="10"/>
        <w:snapToGrid/>
        <w:spacing w:line="360" w:lineRule="auto"/>
        <w:jc w:val="center"/>
      </w:pPr>
    </w:p>
    <w:p w:rsidR="008C5CAD" w:rsidRDefault="008C5CAD" w:rsidP="00F92F62">
      <w:pPr>
        <w:pStyle w:val="10"/>
        <w:snapToGrid/>
        <w:spacing w:line="360" w:lineRule="auto"/>
        <w:jc w:val="center"/>
      </w:pPr>
    </w:p>
    <w:p w:rsidR="008C5CAD" w:rsidRPr="00AE66D5" w:rsidRDefault="008C5CAD" w:rsidP="008C5CAD">
      <w:pPr>
        <w:pStyle w:val="10"/>
        <w:snapToGrid/>
        <w:spacing w:line="360" w:lineRule="auto"/>
        <w:ind w:firstLine="602"/>
        <w:jc w:val="center"/>
        <w:rPr>
          <w:rFonts w:ascii="仿宋" w:eastAsia="仿宋" w:hAnsi="仿宋"/>
          <w:b/>
        </w:rPr>
      </w:pPr>
      <w:r w:rsidRPr="00AE66D5">
        <w:rPr>
          <w:rFonts w:ascii="仿宋" w:eastAsia="仿宋" w:hAnsi="仿宋" w:hint="eastAsia"/>
          <w:b/>
        </w:rPr>
        <w:t>“2018年全国职业院校技能大赛”高职组</w:t>
      </w:r>
    </w:p>
    <w:p w:rsidR="008C5CAD" w:rsidRPr="00AE66D5" w:rsidRDefault="008C5CAD" w:rsidP="008C5CAD">
      <w:pPr>
        <w:pStyle w:val="10"/>
        <w:snapToGrid/>
        <w:spacing w:line="360" w:lineRule="auto"/>
        <w:ind w:firstLine="602"/>
        <w:jc w:val="center"/>
        <w:rPr>
          <w:rFonts w:ascii="仿宋" w:eastAsia="仿宋" w:hAnsi="仿宋"/>
          <w:b/>
        </w:rPr>
      </w:pPr>
    </w:p>
    <w:p w:rsidR="008C5CAD" w:rsidRPr="00AE66D5" w:rsidRDefault="008C5CAD" w:rsidP="008C5CAD">
      <w:pPr>
        <w:pStyle w:val="10"/>
        <w:snapToGrid/>
        <w:spacing w:line="360" w:lineRule="auto"/>
        <w:ind w:firstLine="602"/>
        <w:jc w:val="center"/>
        <w:rPr>
          <w:rFonts w:ascii="仿宋" w:eastAsia="仿宋" w:hAnsi="仿宋"/>
          <w:b/>
        </w:rPr>
      </w:pPr>
      <w:r w:rsidRPr="00AE66D5">
        <w:rPr>
          <w:rFonts w:ascii="仿宋" w:eastAsia="仿宋" w:hAnsi="仿宋" w:hint="eastAsia"/>
          <w:b/>
        </w:rPr>
        <w:t>4G全网建设技术</w:t>
      </w: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Pr="00AE66D5" w:rsidRDefault="008C5CAD" w:rsidP="008C5CAD">
      <w:pPr>
        <w:pStyle w:val="10"/>
        <w:snapToGrid/>
        <w:spacing w:line="360" w:lineRule="auto"/>
        <w:ind w:firstLine="602"/>
        <w:jc w:val="center"/>
        <w:rPr>
          <w:rFonts w:ascii="仿宋" w:eastAsia="仿宋" w:hAnsi="仿宋"/>
          <w:b/>
        </w:rPr>
      </w:pPr>
      <w:r w:rsidRPr="00AE66D5">
        <w:rPr>
          <w:rFonts w:ascii="仿宋" w:eastAsia="仿宋" w:hAnsi="仿宋" w:hint="eastAsia"/>
          <w:b/>
        </w:rPr>
        <w:t>样  卷</w:t>
      </w: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8C5CAD">
      <w:pPr>
        <w:pStyle w:val="10"/>
        <w:snapToGrid/>
        <w:spacing w:line="360" w:lineRule="auto"/>
        <w:jc w:val="center"/>
      </w:pPr>
    </w:p>
    <w:p w:rsidR="008C5CAD" w:rsidRDefault="008C5CAD" w:rsidP="00AE66D5">
      <w:pPr>
        <w:pStyle w:val="10"/>
        <w:snapToGrid/>
        <w:spacing w:line="360" w:lineRule="auto"/>
        <w:ind w:firstLine="602"/>
        <w:jc w:val="center"/>
        <w:rPr>
          <w:rFonts w:ascii="仿宋" w:eastAsia="仿宋" w:hAnsi="仿宋"/>
          <w:b/>
        </w:rPr>
      </w:pPr>
      <w:r w:rsidRPr="00AE66D5">
        <w:rPr>
          <w:rFonts w:ascii="仿宋" w:eastAsia="仿宋" w:hAnsi="仿宋" w:hint="eastAsia"/>
          <w:b/>
        </w:rPr>
        <w:t>2017年8月</w:t>
      </w:r>
    </w:p>
    <w:p w:rsidR="00E11486" w:rsidRPr="00AE66D5" w:rsidRDefault="00E11486" w:rsidP="00E336B9">
      <w:pPr>
        <w:pStyle w:val="10"/>
        <w:snapToGrid/>
        <w:spacing w:line="360" w:lineRule="auto"/>
        <w:ind w:firstLineChars="0" w:firstLine="0"/>
        <w:rPr>
          <w:rFonts w:ascii="仿宋" w:eastAsia="仿宋" w:hAnsi="仿宋"/>
          <w:b/>
        </w:rPr>
      </w:pPr>
    </w:p>
    <w:p w:rsidR="008C5CAD" w:rsidRDefault="008C5CAD" w:rsidP="008C5CAD">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w:t>
      </w:r>
      <w:r>
        <w:rPr>
          <w:rFonts w:ascii="仿宋_GB2312" w:eastAsia="仿宋_GB2312" w:hAnsi="宋体" w:cs="Arial"/>
          <w:b/>
          <w:kern w:val="0"/>
          <w:sz w:val="30"/>
          <w:szCs w:val="30"/>
        </w:rPr>
        <w:t>一</w:t>
      </w:r>
      <w:r>
        <w:rPr>
          <w:rFonts w:ascii="仿宋_GB2312" w:eastAsia="仿宋_GB2312" w:hAnsi="宋体" w:cs="Arial" w:hint="eastAsia"/>
          <w:b/>
          <w:kern w:val="0"/>
          <w:sz w:val="30"/>
          <w:szCs w:val="30"/>
        </w:rPr>
        <w:t>）4G网络</w:t>
      </w:r>
      <w:r>
        <w:rPr>
          <w:rFonts w:ascii="仿宋_GB2312" w:eastAsia="仿宋_GB2312" w:hAnsi="宋体" w:cs="Arial"/>
          <w:b/>
          <w:kern w:val="0"/>
          <w:sz w:val="30"/>
          <w:szCs w:val="30"/>
        </w:rPr>
        <w:t>部署与配置</w:t>
      </w:r>
      <w:r>
        <w:rPr>
          <w:rFonts w:ascii="仿宋_GB2312" w:eastAsia="仿宋_GB2312" w:hAnsi="宋体" w:cs="Arial" w:hint="eastAsia"/>
          <w:b/>
          <w:kern w:val="0"/>
          <w:sz w:val="30"/>
          <w:szCs w:val="30"/>
        </w:rPr>
        <w:t>（</w:t>
      </w:r>
      <w:r>
        <w:rPr>
          <w:rFonts w:ascii="仿宋_GB2312" w:eastAsia="仿宋_GB2312" w:hAnsi="宋体" w:cs="Arial"/>
          <w:b/>
          <w:kern w:val="0"/>
          <w:sz w:val="30"/>
          <w:szCs w:val="30"/>
        </w:rPr>
        <w:t>仿真平台）</w:t>
      </w:r>
      <w:r>
        <w:rPr>
          <w:rFonts w:ascii="仿宋_GB2312" w:eastAsia="仿宋_GB2312" w:hAnsi="宋体" w:cs="Arial" w:hint="eastAsia"/>
          <w:b/>
          <w:kern w:val="0"/>
          <w:sz w:val="30"/>
          <w:szCs w:val="30"/>
        </w:rPr>
        <w:t>（35分</w:t>
      </w:r>
      <w:r>
        <w:rPr>
          <w:rFonts w:ascii="仿宋_GB2312" w:eastAsia="仿宋_GB2312" w:hAnsi="宋体" w:cs="Arial"/>
          <w:b/>
          <w:kern w:val="0"/>
          <w:sz w:val="30"/>
          <w:szCs w:val="30"/>
        </w:rPr>
        <w:t>）</w:t>
      </w:r>
    </w:p>
    <w:p w:rsidR="008C5CAD" w:rsidRDefault="008C5CAD" w:rsidP="008C5CAD">
      <w:pPr>
        <w:rPr>
          <w:rFonts w:ascii="仿宋" w:eastAsia="仿宋" w:hAnsi="仿宋"/>
          <w:b/>
          <w:sz w:val="30"/>
          <w:szCs w:val="30"/>
        </w:rPr>
      </w:pPr>
      <w:r>
        <w:rPr>
          <w:rFonts w:ascii="仿宋" w:eastAsia="仿宋" w:hAnsi="仿宋" w:hint="eastAsia"/>
          <w:b/>
          <w:sz w:val="30"/>
          <w:szCs w:val="30"/>
        </w:rPr>
        <w:t>任务</w:t>
      </w:r>
      <w:r>
        <w:rPr>
          <w:rFonts w:ascii="仿宋" w:eastAsia="仿宋" w:hAnsi="仿宋"/>
          <w:b/>
          <w:sz w:val="30"/>
          <w:szCs w:val="30"/>
        </w:rPr>
        <w:t>一</w:t>
      </w:r>
      <w:r>
        <w:rPr>
          <w:rFonts w:ascii="仿宋" w:eastAsia="仿宋" w:hAnsi="仿宋" w:hint="eastAsia"/>
          <w:b/>
          <w:sz w:val="30"/>
          <w:szCs w:val="30"/>
        </w:rPr>
        <w:t xml:space="preserve">  4G基站</w:t>
      </w:r>
      <w:r>
        <w:rPr>
          <w:rFonts w:ascii="仿宋" w:eastAsia="仿宋" w:hAnsi="仿宋"/>
          <w:b/>
          <w:sz w:val="30"/>
          <w:szCs w:val="30"/>
        </w:rPr>
        <w:t>部署与配置</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1、操作说明</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每个参赛队的选手使用比赛台式电脑通过竞赛</w:t>
      </w:r>
      <w:r>
        <w:rPr>
          <w:rFonts w:ascii="仿宋" w:eastAsia="仿宋" w:hAnsi="仿宋"/>
          <w:sz w:val="30"/>
          <w:szCs w:val="30"/>
        </w:rPr>
        <w:t>账号</w:t>
      </w:r>
      <w:r>
        <w:rPr>
          <w:rFonts w:ascii="仿宋" w:eastAsia="仿宋" w:hAnsi="仿宋" w:hint="eastAsia"/>
          <w:sz w:val="30"/>
          <w:szCs w:val="30"/>
        </w:rPr>
        <w:t>WEB方式</w:t>
      </w:r>
      <w:r>
        <w:rPr>
          <w:rFonts w:ascii="仿宋" w:eastAsia="仿宋" w:hAnsi="仿宋"/>
          <w:sz w:val="30"/>
          <w:szCs w:val="30"/>
        </w:rPr>
        <w:t>登录</w:t>
      </w:r>
      <w:r>
        <w:rPr>
          <w:rFonts w:ascii="仿宋" w:eastAsia="仿宋" w:hAnsi="仿宋" w:hint="eastAsia"/>
          <w:sz w:val="30"/>
          <w:szCs w:val="30"/>
        </w:rPr>
        <w:t>“4G全网</w:t>
      </w:r>
      <w:r>
        <w:rPr>
          <w:rFonts w:ascii="仿宋" w:eastAsia="仿宋" w:hAnsi="仿宋"/>
          <w:sz w:val="30"/>
          <w:szCs w:val="30"/>
        </w:rPr>
        <w:t>虚拟仿真系统”</w:t>
      </w:r>
      <w:r>
        <w:rPr>
          <w:rFonts w:ascii="仿宋" w:eastAsia="仿宋" w:hAnsi="仿宋" w:hint="eastAsia"/>
          <w:sz w:val="30"/>
          <w:szCs w:val="30"/>
        </w:rPr>
        <w:t>，选择</w:t>
      </w:r>
      <w:r>
        <w:rPr>
          <w:rFonts w:ascii="仿宋" w:eastAsia="仿宋" w:hAnsi="仿宋"/>
          <w:sz w:val="30"/>
          <w:szCs w:val="30"/>
        </w:rPr>
        <w:t>相应的任务进入</w:t>
      </w:r>
      <w:r>
        <w:rPr>
          <w:rFonts w:ascii="仿宋" w:eastAsia="仿宋" w:hAnsi="仿宋" w:hint="eastAsia"/>
          <w:sz w:val="30"/>
          <w:szCs w:val="30"/>
        </w:rPr>
        <w:t>，按照任务书给定参数表完成4G基站数据配置调测，并验证业务成功。完成</w:t>
      </w:r>
      <w:r>
        <w:rPr>
          <w:rFonts w:ascii="仿宋" w:eastAsia="仿宋" w:hAnsi="仿宋"/>
          <w:sz w:val="30"/>
          <w:szCs w:val="30"/>
        </w:rPr>
        <w:t>后，提交结果，仿真系统会自动生成得分。</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2、任务说明</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现网中某4G</w:t>
      </w:r>
      <w:r>
        <w:rPr>
          <w:rFonts w:ascii="仿宋" w:eastAsia="仿宋" w:hAnsi="仿宋"/>
          <w:sz w:val="30"/>
          <w:szCs w:val="30"/>
        </w:rPr>
        <w:t xml:space="preserve"> </w:t>
      </w:r>
      <w:r>
        <w:rPr>
          <w:rFonts w:ascii="仿宋" w:eastAsia="仿宋" w:hAnsi="仿宋" w:hint="eastAsia"/>
          <w:sz w:val="30"/>
          <w:szCs w:val="30"/>
        </w:rPr>
        <w:t>DBS3900基站组网拓扑已知，按给定组网拓扑图在“逻辑视图”中搭建网络；另外核心网络和传输承载网部分的数据配置等已经完成，不需要考虑，只需要竞赛选手基于4G基站完成数据配置调测。</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具体任务如下：（</w:t>
      </w:r>
      <w:r>
        <w:rPr>
          <w:rFonts w:ascii="仿宋" w:eastAsia="仿宋" w:hAnsi="仿宋"/>
          <w:sz w:val="30"/>
          <w:szCs w:val="30"/>
        </w:rPr>
        <w:t>样题）</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（1）按</w:t>
      </w:r>
      <w:r>
        <w:rPr>
          <w:rFonts w:ascii="仿宋" w:eastAsia="仿宋" w:hAnsi="仿宋"/>
          <w:sz w:val="30"/>
          <w:szCs w:val="30"/>
        </w:rPr>
        <w:t>照给定基站组网拓扑图</w:t>
      </w:r>
      <w:r>
        <w:rPr>
          <w:rFonts w:ascii="仿宋" w:eastAsia="仿宋" w:hAnsi="仿宋" w:hint="eastAsia"/>
          <w:sz w:val="30"/>
          <w:szCs w:val="30"/>
        </w:rPr>
        <w:t>，</w:t>
      </w:r>
      <w:r>
        <w:rPr>
          <w:rFonts w:ascii="仿宋" w:eastAsia="仿宋" w:hAnsi="仿宋"/>
          <w:sz w:val="30"/>
          <w:szCs w:val="30"/>
        </w:rPr>
        <w:t>在逻辑</w:t>
      </w:r>
      <w:r>
        <w:rPr>
          <w:rFonts w:ascii="仿宋" w:eastAsia="仿宋" w:hAnsi="仿宋" w:hint="eastAsia"/>
          <w:sz w:val="30"/>
          <w:szCs w:val="30"/>
        </w:rPr>
        <w:t>视图</w:t>
      </w:r>
      <w:r>
        <w:rPr>
          <w:rFonts w:ascii="仿宋" w:eastAsia="仿宋" w:hAnsi="仿宋"/>
          <w:sz w:val="30"/>
          <w:szCs w:val="30"/>
        </w:rPr>
        <w:t>完成网络搭建</w:t>
      </w:r>
      <w:r>
        <w:rPr>
          <w:rFonts w:ascii="仿宋" w:eastAsia="仿宋" w:hAnsi="仿宋" w:hint="eastAsia"/>
          <w:sz w:val="30"/>
          <w:szCs w:val="30"/>
        </w:rPr>
        <w:t>部署。如</w:t>
      </w:r>
      <w:r>
        <w:rPr>
          <w:rFonts w:ascii="仿宋" w:eastAsia="仿宋" w:hAnsi="仿宋"/>
          <w:sz w:val="30"/>
          <w:szCs w:val="30"/>
        </w:rPr>
        <w:t>下图所示：</w:t>
      </w:r>
    </w:p>
    <w:p w:rsidR="008C5CAD" w:rsidRDefault="00F90DF0" w:rsidP="008C5CAD">
      <w:pPr>
        <w:jc w:val="center"/>
        <w:rPr>
          <w:rFonts w:ascii="仿宋" w:eastAsia="仿宋" w:hAnsi="仿宋"/>
          <w:sz w:val="30"/>
          <w:szCs w:val="30"/>
        </w:rPr>
      </w:pPr>
      <w:r>
        <w:rPr>
          <w:rFonts w:ascii="仿宋" w:eastAsia="仿宋" w:hAnsi="仿宋"/>
          <w:noProof/>
          <w:sz w:val="30"/>
          <w:szCs w:val="30"/>
        </w:rPr>
        <w:lastRenderedPageBreak/>
        <w:drawing>
          <wp:inline distT="0" distB="0" distL="0" distR="0">
            <wp:extent cx="4879975" cy="260223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975" cy="2602230"/>
                    </a:xfrm>
                    <a:prstGeom prst="rect">
                      <a:avLst/>
                    </a:prstGeom>
                    <a:noFill/>
                    <a:ln>
                      <a:noFill/>
                    </a:ln>
                  </pic:spPr>
                </pic:pic>
              </a:graphicData>
            </a:graphic>
          </wp:inline>
        </w:drawing>
      </w:r>
    </w:p>
    <w:p w:rsidR="008C5CAD" w:rsidRDefault="008C5CAD" w:rsidP="008C5CAD">
      <w:pPr>
        <w:ind w:firstLine="560"/>
        <w:rPr>
          <w:rFonts w:ascii="仿宋" w:eastAsia="仿宋" w:hAnsi="仿宋"/>
          <w:sz w:val="30"/>
          <w:szCs w:val="30"/>
        </w:rPr>
      </w:pPr>
      <w:r>
        <w:rPr>
          <w:rFonts w:ascii="仿宋" w:eastAsia="仿宋" w:hAnsi="仿宋" w:hint="eastAsia"/>
          <w:sz w:val="30"/>
          <w:szCs w:val="30"/>
        </w:rPr>
        <w:t>（2）按照</w:t>
      </w:r>
      <w:r>
        <w:rPr>
          <w:rFonts w:ascii="仿宋" w:eastAsia="仿宋" w:hAnsi="仿宋"/>
          <w:sz w:val="30"/>
          <w:szCs w:val="30"/>
        </w:rPr>
        <w:t>基站</w:t>
      </w:r>
      <w:r>
        <w:rPr>
          <w:rFonts w:ascii="仿宋" w:eastAsia="仿宋" w:hAnsi="仿宋" w:hint="eastAsia"/>
          <w:sz w:val="30"/>
          <w:szCs w:val="30"/>
        </w:rPr>
        <w:t>BBU内</w:t>
      </w:r>
      <w:r>
        <w:rPr>
          <w:rFonts w:ascii="仿宋" w:eastAsia="仿宋" w:hAnsi="仿宋"/>
          <w:sz w:val="30"/>
          <w:szCs w:val="30"/>
        </w:rPr>
        <w:t>单板及</w:t>
      </w:r>
      <w:r>
        <w:rPr>
          <w:rFonts w:ascii="仿宋" w:eastAsia="仿宋" w:hAnsi="仿宋" w:hint="eastAsia"/>
          <w:sz w:val="30"/>
          <w:szCs w:val="30"/>
        </w:rPr>
        <w:t>槽位</w:t>
      </w:r>
      <w:r>
        <w:rPr>
          <w:rFonts w:ascii="仿宋" w:eastAsia="仿宋" w:hAnsi="仿宋"/>
          <w:sz w:val="30"/>
          <w:szCs w:val="30"/>
        </w:rPr>
        <w:t>配置情况，</w:t>
      </w:r>
      <w:r>
        <w:rPr>
          <w:rFonts w:ascii="仿宋" w:eastAsia="仿宋" w:hAnsi="仿宋" w:hint="eastAsia"/>
          <w:sz w:val="30"/>
          <w:szCs w:val="30"/>
        </w:rPr>
        <w:t>完成BBU单板</w:t>
      </w:r>
      <w:r>
        <w:rPr>
          <w:rFonts w:ascii="仿宋" w:eastAsia="仿宋" w:hAnsi="仿宋"/>
          <w:sz w:val="30"/>
          <w:szCs w:val="30"/>
        </w:rPr>
        <w:t>安装</w:t>
      </w:r>
      <w:r>
        <w:rPr>
          <w:rFonts w:ascii="仿宋" w:eastAsia="仿宋" w:hAnsi="仿宋" w:hint="eastAsia"/>
          <w:sz w:val="30"/>
          <w:szCs w:val="30"/>
        </w:rPr>
        <w:t>。如下图BBU面板图</w:t>
      </w:r>
      <w:r>
        <w:rPr>
          <w:rFonts w:ascii="仿宋" w:eastAsia="仿宋" w:hAnsi="仿宋"/>
          <w:sz w:val="30"/>
          <w:szCs w:val="30"/>
        </w:rPr>
        <w:t>所示：</w:t>
      </w:r>
    </w:p>
    <w:p w:rsidR="008C5CAD" w:rsidRDefault="00F90DF0" w:rsidP="008C5CAD">
      <w:pPr>
        <w:rPr>
          <w:rFonts w:ascii="仿宋" w:eastAsia="仿宋" w:hAnsi="仿宋"/>
          <w:sz w:val="30"/>
          <w:szCs w:val="30"/>
        </w:rPr>
      </w:pPr>
      <w:r>
        <w:rPr>
          <w:rFonts w:ascii="仿宋" w:eastAsia="仿宋" w:hAnsi="仿宋"/>
          <w:noProof/>
          <w:sz w:val="30"/>
          <w:szCs w:val="30"/>
        </w:rPr>
        <w:drawing>
          <wp:inline distT="0" distB="0" distL="0" distR="0">
            <wp:extent cx="4888230" cy="2391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6564"/>
                    <a:stretch>
                      <a:fillRect/>
                    </a:stretch>
                  </pic:blipFill>
                  <pic:spPr bwMode="auto">
                    <a:xfrm>
                      <a:off x="0" y="0"/>
                      <a:ext cx="4888230" cy="2391410"/>
                    </a:xfrm>
                    <a:prstGeom prst="rect">
                      <a:avLst/>
                    </a:prstGeom>
                    <a:noFill/>
                    <a:ln>
                      <a:noFill/>
                    </a:ln>
                  </pic:spPr>
                </pic:pic>
              </a:graphicData>
            </a:graphic>
          </wp:inline>
        </w:drawing>
      </w:r>
    </w:p>
    <w:p w:rsidR="008C5CAD" w:rsidRDefault="008C5CAD" w:rsidP="008C5CAD">
      <w:pPr>
        <w:ind w:firstLine="560"/>
        <w:rPr>
          <w:rFonts w:ascii="仿宋" w:eastAsia="仿宋" w:hAnsi="仿宋"/>
          <w:sz w:val="30"/>
          <w:szCs w:val="30"/>
        </w:rPr>
      </w:pPr>
      <w:r>
        <w:rPr>
          <w:rFonts w:ascii="仿宋" w:eastAsia="仿宋" w:hAnsi="仿宋"/>
          <w:sz w:val="30"/>
          <w:szCs w:val="30"/>
        </w:rPr>
        <w:t>（</w:t>
      </w:r>
      <w:r>
        <w:rPr>
          <w:rFonts w:ascii="仿宋" w:eastAsia="仿宋" w:hAnsi="仿宋" w:hint="eastAsia"/>
          <w:sz w:val="30"/>
          <w:szCs w:val="30"/>
        </w:rPr>
        <w:t>3）根据给定参数</w:t>
      </w:r>
      <w:r>
        <w:rPr>
          <w:rFonts w:ascii="仿宋" w:eastAsia="仿宋" w:hAnsi="仿宋"/>
          <w:sz w:val="30"/>
          <w:szCs w:val="30"/>
        </w:rPr>
        <w:t>配置</w:t>
      </w:r>
      <w:r>
        <w:rPr>
          <w:rFonts w:ascii="仿宋" w:eastAsia="仿宋" w:hAnsi="仿宋" w:hint="eastAsia"/>
          <w:sz w:val="30"/>
          <w:szCs w:val="30"/>
        </w:rPr>
        <w:t>表</w:t>
      </w:r>
      <w:r>
        <w:rPr>
          <w:rFonts w:ascii="仿宋" w:eastAsia="仿宋" w:hAnsi="仿宋"/>
          <w:sz w:val="30"/>
          <w:szCs w:val="30"/>
        </w:rPr>
        <w:t>，完成整个基站数据配置调测</w:t>
      </w:r>
      <w:r>
        <w:rPr>
          <w:rFonts w:ascii="仿宋" w:eastAsia="仿宋" w:hAnsi="仿宋" w:hint="eastAsia"/>
          <w:sz w:val="30"/>
          <w:szCs w:val="30"/>
        </w:rPr>
        <w:t>。参数</w:t>
      </w:r>
      <w:r>
        <w:rPr>
          <w:rFonts w:ascii="仿宋" w:eastAsia="仿宋" w:hAnsi="仿宋"/>
          <w:sz w:val="30"/>
          <w:szCs w:val="30"/>
        </w:rPr>
        <w:t>表如下面系列</w:t>
      </w:r>
      <w:r>
        <w:rPr>
          <w:rFonts w:ascii="仿宋" w:eastAsia="仿宋" w:hAnsi="仿宋" w:hint="eastAsia"/>
          <w:sz w:val="30"/>
          <w:szCs w:val="30"/>
        </w:rPr>
        <w:t>表</w:t>
      </w:r>
      <w:r>
        <w:rPr>
          <w:rFonts w:ascii="仿宋" w:eastAsia="仿宋" w:hAnsi="仿宋"/>
          <w:sz w:val="30"/>
          <w:szCs w:val="30"/>
        </w:rPr>
        <w:t>所示</w:t>
      </w:r>
      <w:r>
        <w:rPr>
          <w:rFonts w:ascii="仿宋" w:eastAsia="仿宋" w:hAnsi="仿宋" w:hint="eastAsia"/>
          <w:sz w:val="30"/>
          <w:szCs w:val="30"/>
        </w:rPr>
        <w:t>：</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运营商信息</w:t>
      </w:r>
    </w:p>
    <w:tbl>
      <w:tblPr>
        <w:tblW w:w="0" w:type="auto"/>
        <w:tblLayout w:type="fixed"/>
        <w:tblLook w:val="0000" w:firstRow="0" w:lastRow="0" w:firstColumn="0" w:lastColumn="0" w:noHBand="0" w:noVBand="0"/>
      </w:tblPr>
      <w:tblGrid>
        <w:gridCol w:w="1384"/>
        <w:gridCol w:w="1609"/>
        <w:gridCol w:w="2693"/>
        <w:gridCol w:w="1292"/>
        <w:gridCol w:w="1544"/>
      </w:tblGrid>
      <w:tr w:rsidR="008C5CAD" w:rsidTr="008C5CAD">
        <w:trPr>
          <w:trHeight w:val="517"/>
        </w:trPr>
        <w:tc>
          <w:tcPr>
            <w:tcW w:w="1384"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*运营商索引值</w:t>
            </w:r>
          </w:p>
        </w:tc>
        <w:tc>
          <w:tcPr>
            <w:tcW w:w="1609"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*运营商名称</w:t>
            </w:r>
          </w:p>
        </w:tc>
        <w:tc>
          <w:tcPr>
            <w:tcW w:w="2693"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*运营商类型</w:t>
            </w:r>
          </w:p>
        </w:tc>
        <w:tc>
          <w:tcPr>
            <w:tcW w:w="1292"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*移动国家码</w:t>
            </w:r>
          </w:p>
        </w:tc>
        <w:tc>
          <w:tcPr>
            <w:tcW w:w="1544"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*移动网络码</w:t>
            </w:r>
          </w:p>
        </w:tc>
      </w:tr>
      <w:tr w:rsidR="008C5CAD" w:rsidTr="008C5CAD">
        <w:trPr>
          <w:trHeight w:val="108"/>
        </w:trPr>
        <w:tc>
          <w:tcPr>
            <w:tcW w:w="1384"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w:t>
            </w:r>
          </w:p>
        </w:tc>
        <w:tc>
          <w:tcPr>
            <w:tcW w:w="1609"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Tahoma"/>
                <w:kern w:val="0"/>
                <w:sz w:val="24"/>
                <w:szCs w:val="21"/>
              </w:rPr>
            </w:pPr>
            <w:r>
              <w:rPr>
                <w:rFonts w:ascii="宋体" w:hAnsi="宋体" w:cs="Tahoma" w:hint="eastAsia"/>
                <w:kern w:val="0"/>
                <w:sz w:val="24"/>
                <w:szCs w:val="21"/>
              </w:rPr>
              <w:t>SZXF</w:t>
            </w:r>
          </w:p>
        </w:tc>
        <w:tc>
          <w:tcPr>
            <w:tcW w:w="2693"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CNOPERATOR_PRIMARY</w:t>
            </w:r>
          </w:p>
        </w:tc>
        <w:tc>
          <w:tcPr>
            <w:tcW w:w="129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460</w:t>
            </w:r>
          </w:p>
        </w:tc>
        <w:tc>
          <w:tcPr>
            <w:tcW w:w="1544"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30</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跟踪区域信息</w:t>
      </w:r>
    </w:p>
    <w:tbl>
      <w:tblPr>
        <w:tblW w:w="0" w:type="auto"/>
        <w:tblLayout w:type="fixed"/>
        <w:tblLook w:val="0000" w:firstRow="0" w:lastRow="0" w:firstColumn="0" w:lastColumn="0" w:noHBand="0" w:noVBand="0"/>
      </w:tblPr>
      <w:tblGrid>
        <w:gridCol w:w="2860"/>
        <w:gridCol w:w="3024"/>
        <w:gridCol w:w="2638"/>
      </w:tblGrid>
      <w:tr w:rsidR="008C5CAD" w:rsidTr="008C5CAD">
        <w:trPr>
          <w:trHeight w:val="285"/>
        </w:trPr>
        <w:tc>
          <w:tcPr>
            <w:tcW w:w="2860"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跟踪区域标识</w:t>
            </w:r>
          </w:p>
        </w:tc>
        <w:tc>
          <w:tcPr>
            <w:tcW w:w="3024"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p>
        </w:tc>
        <w:tc>
          <w:tcPr>
            <w:tcW w:w="2638"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跟踪区域码</w:t>
            </w:r>
          </w:p>
        </w:tc>
      </w:tr>
      <w:tr w:rsidR="008C5CAD" w:rsidTr="008C5CAD">
        <w:trPr>
          <w:trHeight w:val="211"/>
        </w:trPr>
        <w:tc>
          <w:tcPr>
            <w:tcW w:w="2860"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2</w:t>
            </w:r>
          </w:p>
        </w:tc>
        <w:tc>
          <w:tcPr>
            <w:tcW w:w="3024"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p>
        </w:tc>
        <w:tc>
          <w:tcPr>
            <w:tcW w:w="2638"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3211</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lastRenderedPageBreak/>
        <w:t>时钟信息</w:t>
      </w:r>
    </w:p>
    <w:tbl>
      <w:tblPr>
        <w:tblW w:w="0" w:type="auto"/>
        <w:tblLayout w:type="fixed"/>
        <w:tblLook w:val="0000" w:firstRow="0" w:lastRow="0" w:firstColumn="0" w:lastColumn="0" w:noHBand="0" w:noVBand="0"/>
      </w:tblPr>
      <w:tblGrid>
        <w:gridCol w:w="1935"/>
        <w:gridCol w:w="1227"/>
        <w:gridCol w:w="1498"/>
        <w:gridCol w:w="2255"/>
        <w:gridCol w:w="1607"/>
      </w:tblGrid>
      <w:tr w:rsidR="008C5CAD" w:rsidTr="008C5CAD">
        <w:trPr>
          <w:trHeight w:val="255"/>
        </w:trPr>
        <w:tc>
          <w:tcPr>
            <w:tcW w:w="1935"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GPS时钟编号</w:t>
            </w:r>
          </w:p>
        </w:tc>
        <w:tc>
          <w:tcPr>
            <w:tcW w:w="1227"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馈线类型</w:t>
            </w:r>
          </w:p>
        </w:tc>
        <w:tc>
          <w:tcPr>
            <w:tcW w:w="1498"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馈线长度</w:t>
            </w:r>
          </w:p>
        </w:tc>
        <w:tc>
          <w:tcPr>
            <w:tcW w:w="2255"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GPS工作模式</w:t>
            </w:r>
          </w:p>
        </w:tc>
        <w:tc>
          <w:tcPr>
            <w:tcW w:w="1607"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优先级</w:t>
            </w:r>
          </w:p>
        </w:tc>
      </w:tr>
      <w:tr w:rsidR="008C5CAD" w:rsidTr="008C5CAD">
        <w:trPr>
          <w:trHeight w:val="255"/>
        </w:trPr>
        <w:tc>
          <w:tcPr>
            <w:tcW w:w="1935"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w:t>
            </w:r>
          </w:p>
        </w:tc>
        <w:tc>
          <w:tcPr>
            <w:tcW w:w="122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COAXIAL</w:t>
            </w:r>
          </w:p>
        </w:tc>
        <w:tc>
          <w:tcPr>
            <w:tcW w:w="1498"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20</w:t>
            </w:r>
          </w:p>
        </w:tc>
        <w:tc>
          <w:tcPr>
            <w:tcW w:w="2255"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GPS(全球定位系统)</w:t>
            </w:r>
          </w:p>
        </w:tc>
        <w:tc>
          <w:tcPr>
            <w:tcW w:w="160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4</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VLAN映射</w:t>
      </w:r>
    </w:p>
    <w:tbl>
      <w:tblPr>
        <w:tblW w:w="0" w:type="auto"/>
        <w:tblLayout w:type="fixed"/>
        <w:tblLook w:val="0000" w:firstRow="0" w:lastRow="0" w:firstColumn="0" w:lastColumn="0" w:noHBand="0" w:noVBand="0"/>
      </w:tblPr>
      <w:tblGrid>
        <w:gridCol w:w="1904"/>
        <w:gridCol w:w="2067"/>
        <w:gridCol w:w="2327"/>
        <w:gridCol w:w="2224"/>
      </w:tblGrid>
      <w:tr w:rsidR="008C5CAD" w:rsidTr="008C5CAD">
        <w:trPr>
          <w:trHeight w:val="255"/>
        </w:trPr>
        <w:tc>
          <w:tcPr>
            <w:tcW w:w="1904"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VLAN</w:t>
            </w:r>
            <w:r>
              <w:rPr>
                <w:rFonts w:ascii="宋体" w:hAnsi="宋体" w:cs="Arial" w:hint="eastAsia"/>
                <w:b/>
                <w:kern w:val="0"/>
                <w:sz w:val="24"/>
                <w:szCs w:val="21"/>
              </w:rPr>
              <w:t>模式</w:t>
            </w:r>
          </w:p>
        </w:tc>
        <w:tc>
          <w:tcPr>
            <w:tcW w:w="2067"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VLAN</w:t>
            </w:r>
            <w:r>
              <w:rPr>
                <w:rFonts w:ascii="宋体" w:hAnsi="宋体" w:cs="Arial" w:hint="eastAsia"/>
                <w:b/>
                <w:kern w:val="0"/>
                <w:sz w:val="24"/>
                <w:szCs w:val="21"/>
              </w:rPr>
              <w:t>标识</w:t>
            </w:r>
          </w:p>
        </w:tc>
        <w:tc>
          <w:tcPr>
            <w:tcW w:w="2327"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设置</w:t>
            </w:r>
            <w:r>
              <w:rPr>
                <w:rFonts w:ascii="宋体" w:hAnsi="宋体" w:cs="Arial"/>
                <w:b/>
                <w:kern w:val="0"/>
                <w:sz w:val="24"/>
                <w:szCs w:val="21"/>
              </w:rPr>
              <w:t>VLAN</w:t>
            </w:r>
            <w:r>
              <w:rPr>
                <w:rFonts w:ascii="宋体" w:hAnsi="宋体" w:cs="Arial" w:hint="eastAsia"/>
                <w:b/>
                <w:kern w:val="0"/>
                <w:sz w:val="24"/>
                <w:szCs w:val="21"/>
              </w:rPr>
              <w:t>优先级</w:t>
            </w:r>
          </w:p>
        </w:tc>
        <w:tc>
          <w:tcPr>
            <w:tcW w:w="2224"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VLAN</w:t>
            </w:r>
            <w:r>
              <w:rPr>
                <w:rFonts w:ascii="宋体" w:hAnsi="宋体" w:cs="Arial" w:hint="eastAsia"/>
                <w:b/>
                <w:kern w:val="0"/>
                <w:sz w:val="24"/>
                <w:szCs w:val="21"/>
              </w:rPr>
              <w:t>优先级</w:t>
            </w:r>
          </w:p>
        </w:tc>
      </w:tr>
      <w:tr w:rsidR="008C5CAD" w:rsidTr="008C5CAD">
        <w:trPr>
          <w:trHeight w:val="333"/>
        </w:trPr>
        <w:tc>
          <w:tcPr>
            <w:tcW w:w="1904"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SINGLEVLAN</w:t>
            </w:r>
          </w:p>
        </w:tc>
        <w:tc>
          <w:tcPr>
            <w:tcW w:w="206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1011</w:t>
            </w:r>
          </w:p>
        </w:tc>
        <w:tc>
          <w:tcPr>
            <w:tcW w:w="232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DISABLE</w:t>
            </w:r>
          </w:p>
        </w:tc>
        <w:tc>
          <w:tcPr>
            <w:tcW w:w="2224"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基站信息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5"/>
        <w:gridCol w:w="2253"/>
        <w:gridCol w:w="2021"/>
        <w:gridCol w:w="2603"/>
      </w:tblGrid>
      <w:tr w:rsidR="008C5CAD" w:rsidTr="008C5CAD">
        <w:trPr>
          <w:trHeight w:val="285"/>
        </w:trPr>
        <w:tc>
          <w:tcPr>
            <w:tcW w:w="1645" w:type="dxa"/>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*基站名称</w:t>
            </w:r>
          </w:p>
        </w:tc>
        <w:tc>
          <w:tcPr>
            <w:tcW w:w="2253" w:type="dxa"/>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*eNodeB标识</w:t>
            </w:r>
          </w:p>
        </w:tc>
        <w:tc>
          <w:tcPr>
            <w:tcW w:w="2021" w:type="dxa"/>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*产品类型</w:t>
            </w:r>
          </w:p>
        </w:tc>
        <w:tc>
          <w:tcPr>
            <w:tcW w:w="2603" w:type="dxa"/>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*站点位置</w:t>
            </w:r>
          </w:p>
        </w:tc>
      </w:tr>
      <w:tr w:rsidR="008C5CAD" w:rsidTr="008C5CAD">
        <w:trPr>
          <w:trHeight w:val="495"/>
        </w:trPr>
        <w:tc>
          <w:tcPr>
            <w:tcW w:w="1645" w:type="dxa"/>
            <w:vAlign w:val="bottom"/>
          </w:tcPr>
          <w:p w:rsidR="008C5CAD" w:rsidRDefault="008C5CAD" w:rsidP="008C5CAD">
            <w:pPr>
              <w:widowControl/>
              <w:jc w:val="center"/>
              <w:rPr>
                <w:rFonts w:ascii="宋体" w:hAnsi="宋体" w:cs="Tahoma"/>
                <w:kern w:val="0"/>
                <w:sz w:val="24"/>
                <w:szCs w:val="21"/>
              </w:rPr>
            </w:pPr>
            <w:r>
              <w:rPr>
                <w:rFonts w:ascii="宋体" w:hAnsi="宋体" w:cs="Tahoma" w:hint="eastAsia"/>
                <w:kern w:val="0"/>
                <w:sz w:val="24"/>
                <w:szCs w:val="21"/>
              </w:rPr>
              <w:t>扇区01</w:t>
            </w:r>
          </w:p>
        </w:tc>
        <w:tc>
          <w:tcPr>
            <w:tcW w:w="2253" w:type="dxa"/>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1211</w:t>
            </w:r>
          </w:p>
        </w:tc>
        <w:tc>
          <w:tcPr>
            <w:tcW w:w="2021" w:type="dxa"/>
            <w:vAlign w:val="bottom"/>
          </w:tcPr>
          <w:p w:rsidR="008C5CAD" w:rsidRDefault="008C5CAD" w:rsidP="008C5CAD">
            <w:pPr>
              <w:widowControl/>
              <w:jc w:val="left"/>
              <w:rPr>
                <w:rFonts w:ascii="宋体" w:hAnsi="宋体" w:cs="Arial"/>
                <w:kern w:val="0"/>
                <w:sz w:val="24"/>
                <w:szCs w:val="21"/>
              </w:rPr>
            </w:pPr>
            <w:r>
              <w:rPr>
                <w:rFonts w:ascii="宋体" w:hAnsi="宋体" w:cs="Arial"/>
                <w:kern w:val="0"/>
                <w:sz w:val="24"/>
                <w:szCs w:val="21"/>
              </w:rPr>
              <w:t>DBS</w:t>
            </w:r>
            <w:r>
              <w:rPr>
                <w:rFonts w:ascii="宋体" w:hAnsi="宋体" w:cs="Arial" w:hint="eastAsia"/>
                <w:kern w:val="0"/>
                <w:sz w:val="24"/>
                <w:szCs w:val="21"/>
              </w:rPr>
              <w:t>3900</w:t>
            </w:r>
            <w:r>
              <w:rPr>
                <w:rFonts w:ascii="宋体" w:hAnsi="宋体" w:cs="Arial"/>
                <w:kern w:val="0"/>
                <w:sz w:val="24"/>
                <w:szCs w:val="21"/>
              </w:rPr>
              <w:t>_4G</w:t>
            </w:r>
          </w:p>
        </w:tc>
        <w:tc>
          <w:tcPr>
            <w:tcW w:w="2603" w:type="dxa"/>
            <w:vAlign w:val="bottom"/>
          </w:tcPr>
          <w:p w:rsidR="008C5CAD" w:rsidRDefault="008C5CAD" w:rsidP="008C5CAD">
            <w:pPr>
              <w:widowControl/>
              <w:jc w:val="center"/>
              <w:rPr>
                <w:rFonts w:ascii="宋体" w:hAnsi="宋体" w:cs="Tahoma"/>
                <w:kern w:val="0"/>
                <w:sz w:val="24"/>
                <w:szCs w:val="21"/>
              </w:rPr>
            </w:pPr>
            <w:r>
              <w:rPr>
                <w:rFonts w:ascii="宋体" w:hAnsi="宋体" w:cs="Tahoma" w:hint="eastAsia"/>
                <w:kern w:val="0"/>
                <w:sz w:val="24"/>
                <w:szCs w:val="21"/>
              </w:rPr>
              <w:t>北京</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传输信息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509"/>
        <w:gridCol w:w="751"/>
        <w:gridCol w:w="1105"/>
        <w:gridCol w:w="1480"/>
        <w:gridCol w:w="1415"/>
        <w:gridCol w:w="709"/>
        <w:gridCol w:w="699"/>
        <w:gridCol w:w="268"/>
        <w:gridCol w:w="268"/>
        <w:gridCol w:w="508"/>
        <w:gridCol w:w="624"/>
      </w:tblGrid>
      <w:tr w:rsidR="008C5CAD" w:rsidTr="008C5CAD">
        <w:trPr>
          <w:trHeight w:val="285"/>
        </w:trPr>
        <w:tc>
          <w:tcPr>
            <w:tcW w:w="509"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编号</w:t>
            </w:r>
          </w:p>
        </w:tc>
        <w:tc>
          <w:tcPr>
            <w:tcW w:w="751"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所属基站</w:t>
            </w:r>
          </w:p>
        </w:tc>
        <w:tc>
          <w:tcPr>
            <w:tcW w:w="1105"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名称</w:t>
            </w:r>
          </w:p>
        </w:tc>
        <w:tc>
          <w:tcPr>
            <w:tcW w:w="1480"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IP地址</w:t>
            </w:r>
          </w:p>
        </w:tc>
        <w:tc>
          <w:tcPr>
            <w:tcW w:w="1415"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掩码</w:t>
            </w:r>
          </w:p>
        </w:tc>
        <w:tc>
          <w:tcPr>
            <w:tcW w:w="709"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RRU频带号</w:t>
            </w:r>
          </w:p>
        </w:tc>
        <w:tc>
          <w:tcPr>
            <w:tcW w:w="699"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下行频点</w:t>
            </w:r>
          </w:p>
        </w:tc>
        <w:tc>
          <w:tcPr>
            <w:tcW w:w="268"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上行带宽</w:t>
            </w:r>
          </w:p>
        </w:tc>
        <w:tc>
          <w:tcPr>
            <w:tcW w:w="268"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下行带宽</w:t>
            </w:r>
          </w:p>
        </w:tc>
        <w:tc>
          <w:tcPr>
            <w:tcW w:w="508"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S1端口号</w:t>
            </w:r>
          </w:p>
        </w:tc>
        <w:tc>
          <w:tcPr>
            <w:tcW w:w="624" w:type="dxa"/>
            <w:shd w:val="clear" w:color="auto" w:fill="D9E2F3"/>
            <w:vAlign w:val="bottom"/>
          </w:tcPr>
          <w:p w:rsidR="008C5CAD" w:rsidRDefault="008C5CAD" w:rsidP="008C5CAD">
            <w:pPr>
              <w:widowControl/>
              <w:jc w:val="center"/>
              <w:rPr>
                <w:rFonts w:ascii="宋体" w:hAnsi="宋体" w:cs="Arial"/>
                <w:b/>
                <w:sz w:val="24"/>
                <w:szCs w:val="24"/>
              </w:rPr>
            </w:pPr>
            <w:r>
              <w:rPr>
                <w:rFonts w:ascii="宋体" w:hAnsi="宋体" w:cs="Arial"/>
                <w:b/>
                <w:sz w:val="24"/>
                <w:szCs w:val="24"/>
              </w:rPr>
              <w:t>X2端口号</w:t>
            </w: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RRU3256-1</w:t>
            </w:r>
          </w:p>
        </w:tc>
        <w:tc>
          <w:tcPr>
            <w:tcW w:w="1480" w:type="dxa"/>
            <w:vAlign w:val="bottom"/>
          </w:tcPr>
          <w:p w:rsidR="008C5CAD" w:rsidRDefault="008C5CAD" w:rsidP="008C5CAD">
            <w:pPr>
              <w:rPr>
                <w:rFonts w:ascii="宋体" w:hAnsi="宋体" w:cs="Arial"/>
                <w:sz w:val="24"/>
                <w:szCs w:val="24"/>
              </w:rPr>
            </w:pPr>
          </w:p>
        </w:tc>
        <w:tc>
          <w:tcPr>
            <w:tcW w:w="1415" w:type="dxa"/>
            <w:vAlign w:val="bottom"/>
          </w:tcPr>
          <w:p w:rsidR="008C5CAD" w:rsidRDefault="008C5CAD" w:rsidP="008C5CAD">
            <w:pPr>
              <w:rPr>
                <w:rFonts w:ascii="宋体" w:hAnsi="宋体" w:cs="Arial"/>
                <w:sz w:val="24"/>
                <w:szCs w:val="24"/>
              </w:rPr>
            </w:pPr>
          </w:p>
        </w:tc>
        <w:tc>
          <w:tcPr>
            <w:tcW w:w="7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38</w:t>
            </w:r>
          </w:p>
        </w:tc>
        <w:tc>
          <w:tcPr>
            <w:tcW w:w="69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37950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RRU3232-1</w:t>
            </w:r>
          </w:p>
        </w:tc>
        <w:tc>
          <w:tcPr>
            <w:tcW w:w="1480" w:type="dxa"/>
            <w:vAlign w:val="bottom"/>
          </w:tcPr>
          <w:p w:rsidR="008C5CAD" w:rsidRDefault="008C5CAD" w:rsidP="008C5CAD">
            <w:pPr>
              <w:rPr>
                <w:rFonts w:ascii="宋体" w:hAnsi="宋体" w:cs="Arial"/>
                <w:sz w:val="24"/>
                <w:szCs w:val="24"/>
              </w:rPr>
            </w:pPr>
          </w:p>
        </w:tc>
        <w:tc>
          <w:tcPr>
            <w:tcW w:w="1415" w:type="dxa"/>
            <w:vAlign w:val="bottom"/>
          </w:tcPr>
          <w:p w:rsidR="008C5CAD" w:rsidRDefault="008C5CAD" w:rsidP="008C5CAD">
            <w:pPr>
              <w:rPr>
                <w:rFonts w:ascii="宋体" w:hAnsi="宋体" w:cs="Arial"/>
                <w:sz w:val="24"/>
                <w:szCs w:val="24"/>
              </w:rPr>
            </w:pPr>
          </w:p>
        </w:tc>
        <w:tc>
          <w:tcPr>
            <w:tcW w:w="7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38</w:t>
            </w:r>
          </w:p>
        </w:tc>
        <w:tc>
          <w:tcPr>
            <w:tcW w:w="69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37950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RRU3232-2</w:t>
            </w:r>
          </w:p>
        </w:tc>
        <w:tc>
          <w:tcPr>
            <w:tcW w:w="1480" w:type="dxa"/>
            <w:vAlign w:val="bottom"/>
          </w:tcPr>
          <w:p w:rsidR="008C5CAD" w:rsidRDefault="008C5CAD" w:rsidP="008C5CAD">
            <w:pPr>
              <w:rPr>
                <w:rFonts w:ascii="宋体" w:hAnsi="宋体" w:cs="Arial"/>
                <w:sz w:val="24"/>
                <w:szCs w:val="24"/>
              </w:rPr>
            </w:pPr>
          </w:p>
        </w:tc>
        <w:tc>
          <w:tcPr>
            <w:tcW w:w="1415" w:type="dxa"/>
            <w:vAlign w:val="bottom"/>
          </w:tcPr>
          <w:p w:rsidR="008C5CAD" w:rsidRDefault="008C5CAD" w:rsidP="008C5CAD">
            <w:pPr>
              <w:rPr>
                <w:rFonts w:ascii="宋体" w:hAnsi="宋体" w:cs="Arial"/>
                <w:sz w:val="24"/>
                <w:szCs w:val="24"/>
              </w:rPr>
            </w:pPr>
          </w:p>
        </w:tc>
        <w:tc>
          <w:tcPr>
            <w:tcW w:w="7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38</w:t>
            </w:r>
          </w:p>
        </w:tc>
        <w:tc>
          <w:tcPr>
            <w:tcW w:w="69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37950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26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20</w:t>
            </w: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5"/>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4.0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UMPT</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110.110.110.2</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3000</w:t>
            </w:r>
          </w:p>
        </w:tc>
        <w:tc>
          <w:tcPr>
            <w:tcW w:w="624"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36450</w:t>
            </w: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5.0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LBBP</w:t>
            </w:r>
          </w:p>
        </w:tc>
        <w:tc>
          <w:tcPr>
            <w:tcW w:w="1480" w:type="dxa"/>
            <w:vAlign w:val="bottom"/>
          </w:tcPr>
          <w:p w:rsidR="008C5CAD" w:rsidRDefault="008C5CAD" w:rsidP="008C5CAD">
            <w:pPr>
              <w:rPr>
                <w:rFonts w:ascii="宋体" w:hAnsi="宋体" w:cs="Arial"/>
                <w:sz w:val="24"/>
                <w:szCs w:val="24"/>
              </w:rPr>
            </w:pPr>
          </w:p>
        </w:tc>
        <w:tc>
          <w:tcPr>
            <w:tcW w:w="1415" w:type="dxa"/>
            <w:vAlign w:val="bottom"/>
          </w:tcPr>
          <w:p w:rsidR="008C5CAD" w:rsidRDefault="008C5CAD" w:rsidP="008C5CAD">
            <w:pPr>
              <w:rPr>
                <w:rFonts w:ascii="宋体" w:hAnsi="宋体" w:cs="Arial"/>
                <w:sz w:val="24"/>
                <w:szCs w:val="24"/>
              </w:rPr>
            </w:pP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6.0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PTN-1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110.110.110.</w:t>
            </w:r>
            <w:r>
              <w:rPr>
                <w:rFonts w:ascii="宋体" w:hAnsi="宋体" w:cs="Arial" w:hint="eastAsia"/>
                <w:kern w:val="0"/>
                <w:sz w:val="24"/>
                <w:szCs w:val="24"/>
              </w:rPr>
              <w:t>10</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7.0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CE-1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122.122.122.1</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8.0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OMC-1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172.116.100.10</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9.0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HSS-1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122.122.122.12</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10.0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SGW-1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122.122.122.11</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11.0</w:t>
            </w:r>
          </w:p>
        </w:tc>
        <w:tc>
          <w:tcPr>
            <w:tcW w:w="751" w:type="dxa"/>
            <w:vAlign w:val="bottom"/>
          </w:tcPr>
          <w:p w:rsidR="008C5CAD" w:rsidRDefault="008C5CAD" w:rsidP="008C5CAD">
            <w:pPr>
              <w:rPr>
                <w:rFonts w:ascii="宋体" w:hAnsi="宋体" w:cs="Arial"/>
                <w:sz w:val="24"/>
                <w:szCs w:val="24"/>
              </w:rPr>
            </w:pP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MME-1</w:t>
            </w:r>
          </w:p>
        </w:tc>
        <w:tc>
          <w:tcPr>
            <w:tcW w:w="1480"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122.122.122.10</w:t>
            </w:r>
          </w:p>
        </w:tc>
        <w:tc>
          <w:tcPr>
            <w:tcW w:w="141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255.255.255.0</w:t>
            </w: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3000</w:t>
            </w:r>
          </w:p>
        </w:tc>
        <w:tc>
          <w:tcPr>
            <w:tcW w:w="624" w:type="dxa"/>
            <w:vAlign w:val="bottom"/>
          </w:tcPr>
          <w:p w:rsidR="008C5CAD" w:rsidRDefault="008C5CAD" w:rsidP="008C5CAD">
            <w:pPr>
              <w:rPr>
                <w:rFonts w:ascii="宋体" w:hAnsi="宋体" w:cs="Arial"/>
                <w:sz w:val="24"/>
                <w:szCs w:val="24"/>
              </w:rPr>
            </w:pPr>
          </w:p>
        </w:tc>
      </w:tr>
      <w:tr w:rsidR="008C5CAD" w:rsidTr="008C5CAD">
        <w:trPr>
          <w:trHeight w:val="286"/>
        </w:trPr>
        <w:tc>
          <w:tcPr>
            <w:tcW w:w="509"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12.0</w:t>
            </w:r>
          </w:p>
        </w:tc>
        <w:tc>
          <w:tcPr>
            <w:tcW w:w="751"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enodeb</w:t>
            </w:r>
          </w:p>
        </w:tc>
        <w:tc>
          <w:tcPr>
            <w:tcW w:w="1105" w:type="dxa"/>
            <w:vAlign w:val="bottom"/>
          </w:tcPr>
          <w:p w:rsidR="008C5CAD" w:rsidRDefault="008C5CAD" w:rsidP="008C5CAD">
            <w:pPr>
              <w:widowControl/>
              <w:jc w:val="left"/>
              <w:textAlignment w:val="bottom"/>
              <w:rPr>
                <w:rFonts w:ascii="宋体" w:hAnsi="宋体" w:cs="Arial"/>
                <w:sz w:val="24"/>
                <w:szCs w:val="24"/>
              </w:rPr>
            </w:pPr>
            <w:r>
              <w:rPr>
                <w:rFonts w:ascii="宋体" w:hAnsi="宋体" w:cs="Arial"/>
                <w:kern w:val="0"/>
                <w:sz w:val="24"/>
                <w:szCs w:val="24"/>
              </w:rPr>
              <w:t>UPEU</w:t>
            </w:r>
          </w:p>
        </w:tc>
        <w:tc>
          <w:tcPr>
            <w:tcW w:w="1480" w:type="dxa"/>
            <w:vAlign w:val="bottom"/>
          </w:tcPr>
          <w:p w:rsidR="008C5CAD" w:rsidRDefault="008C5CAD" w:rsidP="008C5CAD">
            <w:pPr>
              <w:rPr>
                <w:rFonts w:ascii="宋体" w:hAnsi="宋体" w:cs="Arial"/>
                <w:sz w:val="24"/>
                <w:szCs w:val="24"/>
              </w:rPr>
            </w:pPr>
          </w:p>
        </w:tc>
        <w:tc>
          <w:tcPr>
            <w:tcW w:w="1415" w:type="dxa"/>
            <w:vAlign w:val="bottom"/>
          </w:tcPr>
          <w:p w:rsidR="008C5CAD" w:rsidRDefault="008C5CAD" w:rsidP="008C5CAD">
            <w:pPr>
              <w:rPr>
                <w:rFonts w:ascii="宋体" w:hAnsi="宋体" w:cs="Arial"/>
                <w:sz w:val="24"/>
                <w:szCs w:val="24"/>
              </w:rPr>
            </w:pPr>
          </w:p>
        </w:tc>
        <w:tc>
          <w:tcPr>
            <w:tcW w:w="709" w:type="dxa"/>
            <w:vAlign w:val="bottom"/>
          </w:tcPr>
          <w:p w:rsidR="008C5CAD" w:rsidRDefault="008C5CAD" w:rsidP="008C5CAD">
            <w:pPr>
              <w:rPr>
                <w:rFonts w:ascii="宋体" w:hAnsi="宋体" w:cs="Arial"/>
                <w:sz w:val="24"/>
                <w:szCs w:val="24"/>
              </w:rPr>
            </w:pPr>
          </w:p>
        </w:tc>
        <w:tc>
          <w:tcPr>
            <w:tcW w:w="699"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268" w:type="dxa"/>
            <w:vAlign w:val="bottom"/>
          </w:tcPr>
          <w:p w:rsidR="008C5CAD" w:rsidRDefault="008C5CAD" w:rsidP="008C5CAD">
            <w:pPr>
              <w:rPr>
                <w:rFonts w:ascii="宋体" w:hAnsi="宋体" w:cs="Arial"/>
                <w:sz w:val="24"/>
                <w:szCs w:val="24"/>
              </w:rPr>
            </w:pPr>
          </w:p>
        </w:tc>
        <w:tc>
          <w:tcPr>
            <w:tcW w:w="508" w:type="dxa"/>
            <w:vAlign w:val="bottom"/>
          </w:tcPr>
          <w:p w:rsidR="008C5CAD" w:rsidRDefault="008C5CAD" w:rsidP="008C5CAD">
            <w:pPr>
              <w:rPr>
                <w:rFonts w:ascii="宋体" w:hAnsi="宋体" w:cs="Arial"/>
                <w:sz w:val="24"/>
                <w:szCs w:val="24"/>
              </w:rPr>
            </w:pPr>
          </w:p>
        </w:tc>
        <w:tc>
          <w:tcPr>
            <w:tcW w:w="624" w:type="dxa"/>
            <w:vAlign w:val="bottom"/>
          </w:tcPr>
          <w:p w:rsidR="008C5CAD" w:rsidRDefault="008C5CAD" w:rsidP="008C5CAD">
            <w:pPr>
              <w:rPr>
                <w:rFonts w:ascii="宋体" w:hAnsi="宋体" w:cs="Arial"/>
                <w:sz w:val="24"/>
                <w:szCs w:val="24"/>
              </w:rPr>
            </w:pP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lastRenderedPageBreak/>
        <w:t>扇区基本参数</w:t>
      </w:r>
    </w:p>
    <w:tbl>
      <w:tblPr>
        <w:tblW w:w="0" w:type="auto"/>
        <w:tblLayout w:type="fixed"/>
        <w:tblLook w:val="0000" w:firstRow="0" w:lastRow="0" w:firstColumn="0" w:lastColumn="0" w:noHBand="0" w:noVBand="0"/>
      </w:tblPr>
      <w:tblGrid>
        <w:gridCol w:w="831"/>
        <w:gridCol w:w="1229"/>
        <w:gridCol w:w="542"/>
        <w:gridCol w:w="542"/>
        <w:gridCol w:w="1416"/>
        <w:gridCol w:w="828"/>
        <w:gridCol w:w="1288"/>
        <w:gridCol w:w="755"/>
        <w:gridCol w:w="1091"/>
      </w:tblGrid>
      <w:tr w:rsidR="008C5CAD" w:rsidTr="008C5CAD">
        <w:trPr>
          <w:trHeight w:val="510"/>
        </w:trPr>
        <w:tc>
          <w:tcPr>
            <w:tcW w:w="831"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扇区号</w:t>
            </w:r>
          </w:p>
        </w:tc>
        <w:tc>
          <w:tcPr>
            <w:tcW w:w="1229"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地理坐标数据格式</w:t>
            </w:r>
          </w:p>
        </w:tc>
        <w:tc>
          <w:tcPr>
            <w:tcW w:w="542"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经度</w:t>
            </w:r>
          </w:p>
        </w:tc>
        <w:tc>
          <w:tcPr>
            <w:tcW w:w="542"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纬度</w:t>
            </w:r>
          </w:p>
        </w:tc>
        <w:tc>
          <w:tcPr>
            <w:tcW w:w="1416"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扇区模式</w:t>
            </w:r>
          </w:p>
        </w:tc>
        <w:tc>
          <w:tcPr>
            <w:tcW w:w="828"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天线模式</w:t>
            </w:r>
          </w:p>
        </w:tc>
        <w:tc>
          <w:tcPr>
            <w:tcW w:w="1288"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合并模式</w:t>
            </w:r>
          </w:p>
        </w:tc>
        <w:tc>
          <w:tcPr>
            <w:tcW w:w="755"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扇区名称</w:t>
            </w:r>
          </w:p>
        </w:tc>
        <w:tc>
          <w:tcPr>
            <w:tcW w:w="1091"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扇区位置高度值</w:t>
            </w:r>
          </w:p>
        </w:tc>
      </w:tr>
      <w:tr w:rsidR="008C5CAD" w:rsidTr="008C5CAD">
        <w:trPr>
          <w:trHeight w:val="285"/>
        </w:trPr>
        <w:tc>
          <w:tcPr>
            <w:tcW w:w="831" w:type="dxa"/>
            <w:tcBorders>
              <w:top w:val="single" w:sz="4" w:space="0" w:color="auto"/>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w:t>
            </w:r>
          </w:p>
        </w:tc>
        <w:tc>
          <w:tcPr>
            <w:tcW w:w="1229"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DEG</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1416"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NormalMIMO</w:t>
            </w:r>
          </w:p>
        </w:tc>
        <w:tc>
          <w:tcPr>
            <w:tcW w:w="82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c>
          <w:tcPr>
            <w:tcW w:w="128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COMBTYPE</w:t>
            </w:r>
          </w:p>
        </w:tc>
        <w:tc>
          <w:tcPr>
            <w:tcW w:w="755"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SEC0</w:t>
            </w:r>
          </w:p>
        </w:tc>
        <w:tc>
          <w:tcPr>
            <w:tcW w:w="1091"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30</w:t>
            </w:r>
          </w:p>
        </w:tc>
      </w:tr>
      <w:tr w:rsidR="008C5CAD" w:rsidTr="008C5CAD">
        <w:trPr>
          <w:trHeight w:val="285"/>
        </w:trPr>
        <w:tc>
          <w:tcPr>
            <w:tcW w:w="831" w:type="dxa"/>
            <w:tcBorders>
              <w:top w:val="single" w:sz="4" w:space="0" w:color="auto"/>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2</w:t>
            </w:r>
          </w:p>
        </w:tc>
        <w:tc>
          <w:tcPr>
            <w:tcW w:w="1229"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DEG</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1416"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NormalMIMO</w:t>
            </w:r>
          </w:p>
        </w:tc>
        <w:tc>
          <w:tcPr>
            <w:tcW w:w="82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c>
          <w:tcPr>
            <w:tcW w:w="128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COMBTYPE</w:t>
            </w:r>
          </w:p>
        </w:tc>
        <w:tc>
          <w:tcPr>
            <w:tcW w:w="755"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SEC1</w:t>
            </w:r>
          </w:p>
        </w:tc>
        <w:tc>
          <w:tcPr>
            <w:tcW w:w="1091"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30</w:t>
            </w:r>
          </w:p>
        </w:tc>
      </w:tr>
      <w:tr w:rsidR="008C5CAD" w:rsidTr="008C5CAD">
        <w:trPr>
          <w:trHeight w:val="285"/>
        </w:trPr>
        <w:tc>
          <w:tcPr>
            <w:tcW w:w="831" w:type="dxa"/>
            <w:tcBorders>
              <w:top w:val="single" w:sz="4" w:space="0" w:color="auto"/>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w:t>
            </w:r>
          </w:p>
        </w:tc>
        <w:tc>
          <w:tcPr>
            <w:tcW w:w="1229"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DEG</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54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1416"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NormalMIMO</w:t>
            </w:r>
          </w:p>
        </w:tc>
        <w:tc>
          <w:tcPr>
            <w:tcW w:w="82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c>
          <w:tcPr>
            <w:tcW w:w="1288"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COMBTYPE</w:t>
            </w:r>
          </w:p>
        </w:tc>
        <w:tc>
          <w:tcPr>
            <w:tcW w:w="755"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SEC2</w:t>
            </w:r>
          </w:p>
        </w:tc>
        <w:tc>
          <w:tcPr>
            <w:tcW w:w="1091"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30</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小区基本参数</w:t>
      </w:r>
    </w:p>
    <w:tbl>
      <w:tblPr>
        <w:tblW w:w="0" w:type="auto"/>
        <w:tblLayout w:type="fixed"/>
        <w:tblLook w:val="0000" w:firstRow="0" w:lastRow="0" w:firstColumn="0" w:lastColumn="0" w:noHBand="0" w:noVBand="0"/>
      </w:tblPr>
      <w:tblGrid>
        <w:gridCol w:w="815"/>
        <w:gridCol w:w="1136"/>
        <w:gridCol w:w="1134"/>
        <w:gridCol w:w="1559"/>
        <w:gridCol w:w="1986"/>
        <w:gridCol w:w="1844"/>
      </w:tblGrid>
      <w:tr w:rsidR="008C5CAD" w:rsidTr="008C5CAD">
        <w:trPr>
          <w:trHeight w:val="510"/>
        </w:trPr>
        <w:tc>
          <w:tcPr>
            <w:tcW w:w="815"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*本地小区标识</w:t>
            </w:r>
          </w:p>
        </w:tc>
        <w:tc>
          <w:tcPr>
            <w:tcW w:w="1136"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*小区名称</w:t>
            </w:r>
          </w:p>
        </w:tc>
        <w:tc>
          <w:tcPr>
            <w:tcW w:w="1134"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*小区标识</w:t>
            </w:r>
          </w:p>
        </w:tc>
        <w:tc>
          <w:tcPr>
            <w:tcW w:w="1559"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rPr>
                <w:rFonts w:ascii="宋体" w:hAnsi="宋体" w:cs="Arial"/>
                <w:b/>
                <w:kern w:val="0"/>
                <w:sz w:val="24"/>
                <w:szCs w:val="21"/>
              </w:rPr>
            </w:pPr>
            <w:r>
              <w:rPr>
                <w:rFonts w:ascii="宋体" w:hAnsi="宋体" w:cs="Arial" w:hint="eastAsia"/>
                <w:b/>
                <w:kern w:val="0"/>
                <w:sz w:val="24"/>
                <w:szCs w:val="21"/>
              </w:rPr>
              <w:t>Csg指示</w:t>
            </w:r>
          </w:p>
        </w:tc>
        <w:tc>
          <w:tcPr>
            <w:tcW w:w="1986"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上行循环前缀长度</w:t>
            </w:r>
          </w:p>
        </w:tc>
        <w:tc>
          <w:tcPr>
            <w:tcW w:w="1844"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下行循环前缀长度</w:t>
            </w:r>
          </w:p>
        </w:tc>
      </w:tr>
      <w:tr w:rsidR="008C5CAD" w:rsidTr="008C5CAD">
        <w:trPr>
          <w:trHeight w:val="510"/>
        </w:trPr>
        <w:tc>
          <w:tcPr>
            <w:tcW w:w="815" w:type="dxa"/>
            <w:tcBorders>
              <w:top w:val="nil"/>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1136"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小区_0</w:t>
            </w:r>
          </w:p>
        </w:tc>
        <w:tc>
          <w:tcPr>
            <w:tcW w:w="1134"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110</w:t>
            </w:r>
          </w:p>
        </w:tc>
        <w:tc>
          <w:tcPr>
            <w:tcW w:w="1559"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BOOLEAN_FALSE</w:t>
            </w:r>
          </w:p>
        </w:tc>
        <w:tc>
          <w:tcPr>
            <w:tcW w:w="1986"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c>
          <w:tcPr>
            <w:tcW w:w="1844"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r>
      <w:tr w:rsidR="008C5CAD" w:rsidTr="008C5CAD">
        <w:trPr>
          <w:trHeight w:val="510"/>
        </w:trPr>
        <w:tc>
          <w:tcPr>
            <w:tcW w:w="815" w:type="dxa"/>
            <w:tcBorders>
              <w:top w:val="single" w:sz="4" w:space="0" w:color="auto"/>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w:t>
            </w:r>
          </w:p>
        </w:tc>
        <w:tc>
          <w:tcPr>
            <w:tcW w:w="1136"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小区_1</w:t>
            </w:r>
          </w:p>
        </w:tc>
        <w:tc>
          <w:tcPr>
            <w:tcW w:w="1134"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111</w:t>
            </w:r>
          </w:p>
        </w:tc>
        <w:tc>
          <w:tcPr>
            <w:tcW w:w="1559"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BOOLEAN_FALSE</w:t>
            </w:r>
          </w:p>
        </w:tc>
        <w:tc>
          <w:tcPr>
            <w:tcW w:w="1986"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c>
          <w:tcPr>
            <w:tcW w:w="1844"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r>
      <w:tr w:rsidR="008C5CAD" w:rsidTr="008C5CAD">
        <w:trPr>
          <w:trHeight w:val="510"/>
        </w:trPr>
        <w:tc>
          <w:tcPr>
            <w:tcW w:w="815" w:type="dxa"/>
            <w:tcBorders>
              <w:top w:val="single" w:sz="4" w:space="0" w:color="auto"/>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2</w:t>
            </w:r>
          </w:p>
        </w:tc>
        <w:tc>
          <w:tcPr>
            <w:tcW w:w="1136"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小区_2</w:t>
            </w:r>
          </w:p>
        </w:tc>
        <w:tc>
          <w:tcPr>
            <w:tcW w:w="1134"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112</w:t>
            </w:r>
          </w:p>
        </w:tc>
        <w:tc>
          <w:tcPr>
            <w:tcW w:w="1559"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BOOLEAN_FALSE</w:t>
            </w:r>
          </w:p>
        </w:tc>
        <w:tc>
          <w:tcPr>
            <w:tcW w:w="1986"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c>
          <w:tcPr>
            <w:tcW w:w="1844"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NORMAL_CP</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小区基本参数（续）</w:t>
      </w:r>
    </w:p>
    <w:tbl>
      <w:tblPr>
        <w:tblW w:w="0" w:type="auto"/>
        <w:tblLayout w:type="fixed"/>
        <w:tblLook w:val="0000" w:firstRow="0" w:lastRow="0" w:firstColumn="0" w:lastColumn="0" w:noHBand="0" w:noVBand="0"/>
      </w:tblPr>
      <w:tblGrid>
        <w:gridCol w:w="1101"/>
        <w:gridCol w:w="1275"/>
        <w:gridCol w:w="1418"/>
        <w:gridCol w:w="1133"/>
        <w:gridCol w:w="1560"/>
        <w:gridCol w:w="2035"/>
      </w:tblGrid>
      <w:tr w:rsidR="008C5CAD" w:rsidTr="008C5CAD">
        <w:trPr>
          <w:trHeight w:val="510"/>
        </w:trPr>
        <w:tc>
          <w:tcPr>
            <w:tcW w:w="1101"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*物理小区标识</w:t>
            </w:r>
          </w:p>
        </w:tc>
        <w:tc>
          <w:tcPr>
            <w:tcW w:w="1275" w:type="dxa"/>
            <w:tcBorders>
              <w:top w:val="single" w:sz="4" w:space="0" w:color="auto"/>
              <w:left w:val="nil"/>
              <w:bottom w:val="single" w:sz="4" w:space="0" w:color="auto"/>
              <w:right w:val="single" w:sz="4" w:space="0" w:color="auto"/>
            </w:tcBorders>
            <w:shd w:val="clear" w:color="000000" w:fill="FFCC99"/>
            <w:vAlign w:val="bottom"/>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*小区双工模式</w:t>
            </w:r>
          </w:p>
        </w:tc>
        <w:tc>
          <w:tcPr>
            <w:tcW w:w="1418"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*上下行子帧配比</w:t>
            </w:r>
          </w:p>
        </w:tc>
        <w:tc>
          <w:tcPr>
            <w:tcW w:w="1133"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*特殊子帧配比</w:t>
            </w:r>
          </w:p>
        </w:tc>
        <w:tc>
          <w:tcPr>
            <w:tcW w:w="1560"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*根序列索引</w:t>
            </w:r>
          </w:p>
        </w:tc>
        <w:tc>
          <w:tcPr>
            <w:tcW w:w="2035" w:type="dxa"/>
            <w:tcBorders>
              <w:top w:val="single" w:sz="4" w:space="0" w:color="auto"/>
              <w:left w:val="nil"/>
              <w:bottom w:val="single" w:sz="4" w:space="0" w:color="auto"/>
              <w:right w:val="single" w:sz="4" w:space="0" w:color="auto"/>
            </w:tcBorders>
            <w:shd w:val="clear" w:color="000000" w:fill="FFCC99"/>
            <w:vAlign w:val="bottom"/>
          </w:tcPr>
          <w:p w:rsidR="008C5CAD" w:rsidRDefault="008C5CAD" w:rsidP="008C5CAD">
            <w:pPr>
              <w:widowControl/>
              <w:jc w:val="center"/>
              <w:rPr>
                <w:rFonts w:ascii="宋体" w:hAnsi="宋体" w:cs="Arial"/>
                <w:b/>
                <w:kern w:val="0"/>
                <w:sz w:val="24"/>
                <w:szCs w:val="21"/>
              </w:rPr>
            </w:pPr>
            <w:r>
              <w:rPr>
                <w:rFonts w:ascii="宋体" w:hAnsi="宋体" w:cs="Arial" w:hint="eastAsia"/>
                <w:b/>
                <w:kern w:val="0"/>
                <w:sz w:val="24"/>
                <w:szCs w:val="21"/>
              </w:rPr>
              <w:t>*小区发送和接收模式</w:t>
            </w:r>
          </w:p>
        </w:tc>
      </w:tr>
      <w:tr w:rsidR="008C5CAD" w:rsidTr="008C5CAD">
        <w:trPr>
          <w:trHeight w:val="510"/>
        </w:trPr>
        <w:tc>
          <w:tcPr>
            <w:tcW w:w="1101" w:type="dxa"/>
            <w:tcBorders>
              <w:top w:val="single" w:sz="4" w:space="0" w:color="auto"/>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503</w:t>
            </w:r>
          </w:p>
        </w:tc>
        <w:tc>
          <w:tcPr>
            <w:tcW w:w="1275"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CELL_TDD</w:t>
            </w:r>
          </w:p>
        </w:tc>
        <w:tc>
          <w:tcPr>
            <w:tcW w:w="1418"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SA2</w:t>
            </w:r>
          </w:p>
        </w:tc>
        <w:tc>
          <w:tcPr>
            <w:tcW w:w="1133"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SSP5</w:t>
            </w:r>
          </w:p>
        </w:tc>
        <w:tc>
          <w:tcPr>
            <w:tcW w:w="1560"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0</w:t>
            </w:r>
          </w:p>
        </w:tc>
        <w:tc>
          <w:tcPr>
            <w:tcW w:w="2035"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r>
      <w:tr w:rsidR="008C5CAD" w:rsidTr="008C5CAD">
        <w:trPr>
          <w:trHeight w:val="510"/>
        </w:trPr>
        <w:tc>
          <w:tcPr>
            <w:tcW w:w="1101" w:type="dxa"/>
            <w:tcBorders>
              <w:top w:val="single" w:sz="4" w:space="0" w:color="auto"/>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502</w:t>
            </w:r>
          </w:p>
        </w:tc>
        <w:tc>
          <w:tcPr>
            <w:tcW w:w="1275"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CELL_TDD</w:t>
            </w:r>
          </w:p>
        </w:tc>
        <w:tc>
          <w:tcPr>
            <w:tcW w:w="1418"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SA2</w:t>
            </w:r>
          </w:p>
        </w:tc>
        <w:tc>
          <w:tcPr>
            <w:tcW w:w="1133"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SSP5</w:t>
            </w:r>
          </w:p>
        </w:tc>
        <w:tc>
          <w:tcPr>
            <w:tcW w:w="1560"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w:t>
            </w:r>
          </w:p>
        </w:tc>
        <w:tc>
          <w:tcPr>
            <w:tcW w:w="2035"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r>
      <w:tr w:rsidR="008C5CAD" w:rsidTr="008C5CAD">
        <w:trPr>
          <w:trHeight w:val="510"/>
        </w:trPr>
        <w:tc>
          <w:tcPr>
            <w:tcW w:w="1101" w:type="dxa"/>
            <w:tcBorders>
              <w:top w:val="single" w:sz="4" w:space="0" w:color="auto"/>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501</w:t>
            </w:r>
          </w:p>
        </w:tc>
        <w:tc>
          <w:tcPr>
            <w:tcW w:w="1275"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CELL_TDD</w:t>
            </w:r>
          </w:p>
        </w:tc>
        <w:tc>
          <w:tcPr>
            <w:tcW w:w="1418"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SA2</w:t>
            </w:r>
          </w:p>
        </w:tc>
        <w:tc>
          <w:tcPr>
            <w:tcW w:w="1133"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SSP5</w:t>
            </w:r>
          </w:p>
        </w:tc>
        <w:tc>
          <w:tcPr>
            <w:tcW w:w="1560"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2</w:t>
            </w:r>
          </w:p>
        </w:tc>
        <w:tc>
          <w:tcPr>
            <w:tcW w:w="2035" w:type="dxa"/>
            <w:tcBorders>
              <w:top w:val="single" w:sz="4" w:space="0" w:color="auto"/>
              <w:left w:val="nil"/>
              <w:bottom w:val="single" w:sz="4" w:space="0" w:color="auto"/>
              <w:right w:val="single" w:sz="4" w:space="0" w:color="auto"/>
            </w:tcBorders>
            <w:vAlign w:val="center"/>
          </w:tcPr>
          <w:p w:rsidR="008C5CAD" w:rsidRDefault="008C5CAD" w:rsidP="008C5CAD">
            <w:pPr>
              <w:widowControl/>
              <w:jc w:val="center"/>
              <w:rPr>
                <w:rFonts w:ascii="宋体" w:hAnsi="宋体" w:cs="Arial"/>
                <w:kern w:val="0"/>
                <w:sz w:val="24"/>
                <w:szCs w:val="21"/>
              </w:rPr>
            </w:pPr>
            <w:r>
              <w:rPr>
                <w:rFonts w:ascii="宋体" w:hAnsi="宋体" w:cs="Arial" w:hint="eastAsia"/>
                <w:kern w:val="0"/>
                <w:sz w:val="24"/>
                <w:szCs w:val="21"/>
              </w:rPr>
              <w:t>1T1R</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开户</w:t>
      </w:r>
      <w:r>
        <w:rPr>
          <w:rFonts w:ascii="仿宋" w:eastAsia="仿宋" w:hAnsi="仿宋"/>
          <w:sz w:val="30"/>
          <w:szCs w:val="30"/>
        </w:rPr>
        <w:t>参数</w:t>
      </w:r>
    </w:p>
    <w:tbl>
      <w:tblPr>
        <w:tblW w:w="0" w:type="auto"/>
        <w:tblInd w:w="113" w:type="dxa"/>
        <w:tblLayout w:type="fixed"/>
        <w:tblLook w:val="0000" w:firstRow="0" w:lastRow="0" w:firstColumn="0" w:lastColumn="0" w:noHBand="0" w:noVBand="0"/>
      </w:tblPr>
      <w:tblGrid>
        <w:gridCol w:w="4056"/>
        <w:gridCol w:w="4056"/>
      </w:tblGrid>
      <w:tr w:rsidR="008C5CAD" w:rsidTr="008C5CAD">
        <w:trPr>
          <w:trHeight w:val="510"/>
        </w:trPr>
        <w:tc>
          <w:tcPr>
            <w:tcW w:w="4056" w:type="dxa"/>
            <w:tcBorders>
              <w:top w:val="single" w:sz="4" w:space="0" w:color="auto"/>
              <w:left w:val="single" w:sz="4" w:space="0" w:color="auto"/>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IMSI参数</w:t>
            </w:r>
          </w:p>
        </w:tc>
        <w:tc>
          <w:tcPr>
            <w:tcW w:w="4056" w:type="dxa"/>
            <w:tcBorders>
              <w:top w:val="single" w:sz="4" w:space="0" w:color="auto"/>
              <w:left w:val="nil"/>
              <w:bottom w:val="single" w:sz="4" w:space="0" w:color="auto"/>
              <w:right w:val="single" w:sz="4" w:space="0" w:color="auto"/>
            </w:tcBorders>
            <w:shd w:val="clear" w:color="000000" w:fill="FFCC99"/>
            <w:vAlign w:val="center"/>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KI参数</w:t>
            </w:r>
          </w:p>
        </w:tc>
      </w:tr>
      <w:tr w:rsidR="008C5CAD" w:rsidTr="008C5CAD">
        <w:trPr>
          <w:trHeight w:val="480"/>
        </w:trPr>
        <w:tc>
          <w:tcPr>
            <w:tcW w:w="4056"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460301234567890</w:t>
            </w:r>
          </w:p>
        </w:tc>
        <w:tc>
          <w:tcPr>
            <w:tcW w:w="4056" w:type="dxa"/>
            <w:tcBorders>
              <w:top w:val="nil"/>
              <w:left w:val="nil"/>
              <w:bottom w:val="single" w:sz="4" w:space="0" w:color="auto"/>
              <w:right w:val="single" w:sz="4" w:space="0" w:color="auto"/>
            </w:tcBorders>
            <w:vAlign w:val="bottom"/>
          </w:tcPr>
          <w:p w:rsidR="008C5CAD" w:rsidRDefault="008C5CAD" w:rsidP="008C5CAD">
            <w:pPr>
              <w:widowControl/>
              <w:jc w:val="left"/>
              <w:rPr>
                <w:rFonts w:ascii="宋体" w:hAnsi="宋体" w:cs="Arial"/>
                <w:kern w:val="0"/>
                <w:sz w:val="24"/>
                <w:szCs w:val="21"/>
              </w:rPr>
            </w:pPr>
            <w:r>
              <w:rPr>
                <w:rFonts w:ascii="宋体" w:hAnsi="宋体" w:cs="Arial"/>
                <w:kern w:val="0"/>
                <w:sz w:val="24"/>
                <w:szCs w:val="21"/>
              </w:rPr>
              <w:t>abcde1234567890abcde1234567890ab</w:t>
            </w:r>
          </w:p>
        </w:tc>
      </w:tr>
      <w:tr w:rsidR="008C5CAD" w:rsidTr="008C5CAD">
        <w:trPr>
          <w:trHeight w:val="480"/>
        </w:trPr>
        <w:tc>
          <w:tcPr>
            <w:tcW w:w="4056" w:type="dxa"/>
            <w:tcBorders>
              <w:top w:val="single" w:sz="4" w:space="0" w:color="auto"/>
              <w:left w:val="single" w:sz="4" w:space="0" w:color="auto"/>
              <w:bottom w:val="single" w:sz="4" w:space="0" w:color="auto"/>
              <w:right w:val="single" w:sz="4" w:space="0" w:color="auto"/>
            </w:tcBorders>
            <w:shd w:val="clear" w:color="auto" w:fill="F7CAAC"/>
            <w:vAlign w:val="bottom"/>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OPC参数</w:t>
            </w:r>
          </w:p>
        </w:tc>
        <w:tc>
          <w:tcPr>
            <w:tcW w:w="4056" w:type="dxa"/>
            <w:tcBorders>
              <w:top w:val="single" w:sz="4" w:space="0" w:color="auto"/>
              <w:left w:val="nil"/>
              <w:bottom w:val="single" w:sz="4" w:space="0" w:color="auto"/>
              <w:right w:val="single" w:sz="4" w:space="0" w:color="auto"/>
            </w:tcBorders>
            <w:shd w:val="clear" w:color="auto" w:fill="F7CAAC"/>
            <w:vAlign w:val="bottom"/>
          </w:tcPr>
          <w:p w:rsidR="008C5CAD" w:rsidRDefault="008C5CAD" w:rsidP="008C5CAD">
            <w:pPr>
              <w:widowControl/>
              <w:jc w:val="center"/>
              <w:rPr>
                <w:rFonts w:ascii="宋体" w:hAnsi="宋体" w:cs="Arial"/>
                <w:b/>
                <w:kern w:val="0"/>
                <w:sz w:val="24"/>
                <w:szCs w:val="21"/>
              </w:rPr>
            </w:pPr>
            <w:r>
              <w:rPr>
                <w:rFonts w:ascii="宋体" w:hAnsi="宋体" w:cs="Arial"/>
                <w:b/>
                <w:kern w:val="0"/>
                <w:sz w:val="24"/>
                <w:szCs w:val="21"/>
              </w:rPr>
              <w:t>MSISDN参数</w:t>
            </w:r>
          </w:p>
        </w:tc>
      </w:tr>
      <w:tr w:rsidR="008C5CAD" w:rsidTr="008C5CAD">
        <w:trPr>
          <w:trHeight w:val="480"/>
        </w:trPr>
        <w:tc>
          <w:tcPr>
            <w:tcW w:w="4056"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1234567890abcde1234567890abcde12</w:t>
            </w:r>
          </w:p>
        </w:tc>
        <w:tc>
          <w:tcPr>
            <w:tcW w:w="4056"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1"/>
              </w:rPr>
            </w:pPr>
            <w:r>
              <w:rPr>
                <w:rFonts w:ascii="宋体" w:hAnsi="宋体" w:cs="Arial"/>
                <w:kern w:val="0"/>
                <w:sz w:val="24"/>
                <w:szCs w:val="21"/>
              </w:rPr>
              <w:t>8614400000001</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（4）网络</w:t>
      </w:r>
      <w:r>
        <w:rPr>
          <w:rFonts w:ascii="仿宋" w:eastAsia="仿宋" w:hAnsi="仿宋"/>
          <w:sz w:val="30"/>
          <w:szCs w:val="30"/>
        </w:rPr>
        <w:t>调测</w:t>
      </w:r>
      <w:r>
        <w:rPr>
          <w:rFonts w:ascii="仿宋" w:eastAsia="仿宋" w:hAnsi="仿宋" w:hint="eastAsia"/>
          <w:sz w:val="30"/>
          <w:szCs w:val="30"/>
        </w:rPr>
        <w:t>。验证</w:t>
      </w:r>
      <w:r>
        <w:rPr>
          <w:rFonts w:ascii="仿宋" w:eastAsia="仿宋" w:hAnsi="仿宋"/>
          <w:sz w:val="30"/>
          <w:szCs w:val="30"/>
        </w:rPr>
        <w:t>各类业务，保存验证成功结果。</w:t>
      </w:r>
      <w:r>
        <w:rPr>
          <w:rFonts w:ascii="仿宋" w:eastAsia="仿宋" w:hAnsi="仿宋" w:hint="eastAsia"/>
          <w:sz w:val="30"/>
          <w:szCs w:val="30"/>
        </w:rPr>
        <w:t>评委</w:t>
      </w:r>
      <w:r>
        <w:rPr>
          <w:rFonts w:ascii="仿宋" w:eastAsia="仿宋" w:hAnsi="仿宋"/>
          <w:sz w:val="30"/>
          <w:szCs w:val="30"/>
        </w:rPr>
        <w:t>根据选手配置参数是否正确、调测是否成功、验证是否通过</w:t>
      </w:r>
      <w:r>
        <w:rPr>
          <w:rFonts w:ascii="仿宋" w:eastAsia="仿宋" w:hAnsi="仿宋" w:hint="eastAsia"/>
          <w:sz w:val="30"/>
          <w:szCs w:val="30"/>
        </w:rPr>
        <w:t>相应</w:t>
      </w:r>
      <w:r>
        <w:rPr>
          <w:rFonts w:ascii="仿宋" w:eastAsia="仿宋" w:hAnsi="仿宋"/>
          <w:sz w:val="30"/>
          <w:szCs w:val="30"/>
        </w:rPr>
        <w:t>评分。</w:t>
      </w:r>
      <w:r>
        <w:rPr>
          <w:rFonts w:ascii="仿宋" w:eastAsia="仿宋" w:hAnsi="仿宋" w:hint="eastAsia"/>
          <w:sz w:val="30"/>
          <w:szCs w:val="30"/>
        </w:rPr>
        <w:t>提交</w:t>
      </w:r>
      <w:r>
        <w:rPr>
          <w:rFonts w:ascii="仿宋" w:eastAsia="仿宋" w:hAnsi="仿宋"/>
          <w:sz w:val="30"/>
          <w:szCs w:val="30"/>
        </w:rPr>
        <w:t>结果</w:t>
      </w:r>
      <w:r>
        <w:rPr>
          <w:rFonts w:ascii="仿宋" w:eastAsia="仿宋" w:hAnsi="仿宋" w:hint="eastAsia"/>
          <w:sz w:val="30"/>
          <w:szCs w:val="30"/>
        </w:rPr>
        <w:t>后</w:t>
      </w:r>
      <w:r>
        <w:rPr>
          <w:rFonts w:ascii="仿宋" w:eastAsia="仿宋" w:hAnsi="仿宋"/>
          <w:sz w:val="30"/>
          <w:szCs w:val="30"/>
        </w:rPr>
        <w:t>，仿真系统会自动评分，给出具体得分情况。</w:t>
      </w:r>
    </w:p>
    <w:p w:rsidR="008C5CAD" w:rsidRDefault="008C5CAD" w:rsidP="008C5CAD">
      <w:pPr>
        <w:rPr>
          <w:rFonts w:ascii="仿宋" w:eastAsia="仿宋" w:hAnsi="仿宋"/>
          <w:b/>
          <w:sz w:val="30"/>
          <w:szCs w:val="30"/>
        </w:rPr>
      </w:pPr>
      <w:r>
        <w:rPr>
          <w:rFonts w:ascii="仿宋" w:eastAsia="仿宋" w:hAnsi="仿宋" w:hint="eastAsia"/>
          <w:b/>
          <w:sz w:val="30"/>
          <w:szCs w:val="30"/>
        </w:rPr>
        <w:lastRenderedPageBreak/>
        <w:t>任务</w:t>
      </w:r>
      <w:r>
        <w:rPr>
          <w:rFonts w:ascii="仿宋" w:eastAsia="仿宋" w:hAnsi="仿宋"/>
          <w:b/>
          <w:sz w:val="30"/>
          <w:szCs w:val="30"/>
        </w:rPr>
        <w:t>二</w:t>
      </w:r>
      <w:r>
        <w:rPr>
          <w:rFonts w:ascii="仿宋" w:eastAsia="仿宋" w:hAnsi="仿宋" w:hint="eastAsia"/>
          <w:b/>
          <w:sz w:val="30"/>
          <w:szCs w:val="30"/>
        </w:rPr>
        <w:t xml:space="preserve">  PTN承载网</w:t>
      </w:r>
      <w:r>
        <w:rPr>
          <w:rFonts w:ascii="仿宋" w:eastAsia="仿宋" w:hAnsi="仿宋"/>
          <w:b/>
          <w:sz w:val="30"/>
          <w:szCs w:val="30"/>
        </w:rPr>
        <w:t>部署与配置</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1、操作说明</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每个参赛队的选手使用比赛台式电脑通过竞赛</w:t>
      </w:r>
      <w:r>
        <w:rPr>
          <w:rFonts w:ascii="仿宋" w:eastAsia="仿宋" w:hAnsi="仿宋"/>
          <w:sz w:val="30"/>
          <w:szCs w:val="30"/>
        </w:rPr>
        <w:t>账号</w:t>
      </w:r>
      <w:r>
        <w:rPr>
          <w:rFonts w:ascii="仿宋" w:eastAsia="仿宋" w:hAnsi="仿宋" w:hint="eastAsia"/>
          <w:sz w:val="30"/>
          <w:szCs w:val="30"/>
        </w:rPr>
        <w:t>WEB方式</w:t>
      </w:r>
      <w:r>
        <w:rPr>
          <w:rFonts w:ascii="仿宋" w:eastAsia="仿宋" w:hAnsi="仿宋"/>
          <w:sz w:val="30"/>
          <w:szCs w:val="30"/>
        </w:rPr>
        <w:t>登录</w:t>
      </w:r>
      <w:r>
        <w:rPr>
          <w:rFonts w:ascii="仿宋" w:eastAsia="仿宋" w:hAnsi="仿宋" w:hint="eastAsia"/>
          <w:sz w:val="30"/>
          <w:szCs w:val="30"/>
        </w:rPr>
        <w:t>“4G全网</w:t>
      </w:r>
      <w:r>
        <w:rPr>
          <w:rFonts w:ascii="仿宋" w:eastAsia="仿宋" w:hAnsi="仿宋"/>
          <w:sz w:val="30"/>
          <w:szCs w:val="30"/>
        </w:rPr>
        <w:t>虚拟仿真系统”</w:t>
      </w:r>
      <w:r>
        <w:rPr>
          <w:rFonts w:ascii="仿宋" w:eastAsia="仿宋" w:hAnsi="仿宋" w:hint="eastAsia"/>
          <w:sz w:val="30"/>
          <w:szCs w:val="30"/>
        </w:rPr>
        <w:t>，选择</w:t>
      </w:r>
      <w:r>
        <w:rPr>
          <w:rFonts w:ascii="仿宋" w:eastAsia="仿宋" w:hAnsi="仿宋"/>
          <w:sz w:val="30"/>
          <w:szCs w:val="30"/>
        </w:rPr>
        <w:t>相应的任务进入</w:t>
      </w:r>
      <w:r>
        <w:rPr>
          <w:rFonts w:ascii="仿宋" w:eastAsia="仿宋" w:hAnsi="仿宋" w:hint="eastAsia"/>
          <w:sz w:val="30"/>
          <w:szCs w:val="30"/>
        </w:rPr>
        <w:t>，按照任务书要求完成PTN承载网</w:t>
      </w:r>
      <w:r>
        <w:rPr>
          <w:rFonts w:ascii="仿宋" w:eastAsia="仿宋" w:hAnsi="仿宋"/>
          <w:sz w:val="30"/>
          <w:szCs w:val="30"/>
        </w:rPr>
        <w:t>部署与</w:t>
      </w:r>
      <w:r>
        <w:rPr>
          <w:rFonts w:ascii="仿宋" w:eastAsia="仿宋" w:hAnsi="仿宋" w:hint="eastAsia"/>
          <w:sz w:val="30"/>
          <w:szCs w:val="30"/>
        </w:rPr>
        <w:t>各业务</w:t>
      </w:r>
      <w:r>
        <w:rPr>
          <w:rFonts w:ascii="仿宋" w:eastAsia="仿宋" w:hAnsi="仿宋"/>
          <w:sz w:val="30"/>
          <w:szCs w:val="30"/>
        </w:rPr>
        <w:t>配置</w:t>
      </w:r>
      <w:r>
        <w:rPr>
          <w:rFonts w:ascii="仿宋" w:eastAsia="仿宋" w:hAnsi="仿宋" w:hint="eastAsia"/>
          <w:sz w:val="30"/>
          <w:szCs w:val="30"/>
        </w:rPr>
        <w:t>，并验证业务成功。完成</w:t>
      </w:r>
      <w:r>
        <w:rPr>
          <w:rFonts w:ascii="仿宋" w:eastAsia="仿宋" w:hAnsi="仿宋"/>
          <w:sz w:val="30"/>
          <w:szCs w:val="30"/>
        </w:rPr>
        <w:t>后，提交结果，仿真系统会自动生成得分。</w:t>
      </w:r>
    </w:p>
    <w:p w:rsidR="008C5CAD" w:rsidRDefault="008C5CAD" w:rsidP="008C5CAD">
      <w:pPr>
        <w:ind w:firstLine="560"/>
        <w:rPr>
          <w:rFonts w:ascii="仿宋" w:eastAsia="仿宋" w:hAnsi="仿宋" w:cs="宋体"/>
          <w:kern w:val="0"/>
          <w:sz w:val="30"/>
          <w:szCs w:val="30"/>
        </w:rPr>
      </w:pPr>
      <w:r>
        <w:rPr>
          <w:rFonts w:ascii="仿宋" w:eastAsia="仿宋" w:hAnsi="仿宋" w:cs="宋体" w:hint="eastAsia"/>
          <w:kern w:val="0"/>
          <w:sz w:val="30"/>
          <w:szCs w:val="30"/>
        </w:rPr>
        <w:t>2、任务说明（</w:t>
      </w:r>
      <w:r>
        <w:rPr>
          <w:rFonts w:ascii="仿宋" w:eastAsia="仿宋" w:hAnsi="仿宋" w:cs="宋体"/>
          <w:kern w:val="0"/>
          <w:sz w:val="30"/>
          <w:szCs w:val="30"/>
        </w:rPr>
        <w:t>样题）</w:t>
      </w:r>
    </w:p>
    <w:p w:rsidR="008C5CAD" w:rsidRDefault="008C5CAD" w:rsidP="008C5CAD">
      <w:pPr>
        <w:ind w:firstLine="560"/>
        <w:rPr>
          <w:rFonts w:ascii="仿宋" w:eastAsia="仿宋" w:hAnsi="仿宋" w:cs="宋体"/>
          <w:kern w:val="0"/>
          <w:sz w:val="30"/>
          <w:szCs w:val="30"/>
        </w:rPr>
      </w:pPr>
      <w:r>
        <w:rPr>
          <w:rFonts w:ascii="仿宋" w:eastAsia="仿宋" w:hAnsi="仿宋" w:cs="宋体" w:hint="eastAsia"/>
          <w:kern w:val="0"/>
          <w:sz w:val="30"/>
          <w:szCs w:val="30"/>
        </w:rPr>
        <w:t>（1）按照</w:t>
      </w:r>
      <w:r>
        <w:rPr>
          <w:rFonts w:ascii="仿宋" w:eastAsia="仿宋" w:hAnsi="仿宋" w:cs="宋体"/>
          <w:kern w:val="0"/>
          <w:sz w:val="30"/>
          <w:szCs w:val="30"/>
        </w:rPr>
        <w:t>给定场景创建</w:t>
      </w:r>
      <w:r>
        <w:rPr>
          <w:rFonts w:ascii="仿宋" w:eastAsia="仿宋" w:hAnsi="仿宋" w:cs="宋体" w:hint="eastAsia"/>
          <w:kern w:val="0"/>
          <w:sz w:val="30"/>
          <w:szCs w:val="30"/>
        </w:rPr>
        <w:t>模拟PTN设备</w:t>
      </w:r>
      <w:r>
        <w:rPr>
          <w:rFonts w:ascii="仿宋" w:eastAsia="仿宋" w:hAnsi="仿宋" w:cs="宋体"/>
          <w:kern w:val="0"/>
          <w:sz w:val="30"/>
          <w:szCs w:val="30"/>
        </w:rPr>
        <w:t>组网</w:t>
      </w:r>
      <w:r>
        <w:rPr>
          <w:rFonts w:ascii="仿宋" w:eastAsia="仿宋" w:hAnsi="仿宋" w:cs="宋体" w:hint="eastAsia"/>
          <w:kern w:val="0"/>
          <w:sz w:val="30"/>
          <w:szCs w:val="30"/>
        </w:rPr>
        <w:t>及</w:t>
      </w:r>
      <w:r>
        <w:rPr>
          <w:rFonts w:ascii="仿宋" w:eastAsia="仿宋" w:hAnsi="仿宋" w:cs="宋体"/>
          <w:kern w:val="0"/>
          <w:sz w:val="30"/>
          <w:szCs w:val="30"/>
        </w:rPr>
        <w:t>网管</w:t>
      </w:r>
      <w:r>
        <w:rPr>
          <w:rFonts w:ascii="仿宋" w:eastAsia="仿宋" w:hAnsi="仿宋" w:cs="宋体" w:hint="eastAsia"/>
          <w:kern w:val="0"/>
          <w:sz w:val="30"/>
          <w:szCs w:val="30"/>
        </w:rPr>
        <w:t>PTN网络</w:t>
      </w:r>
      <w:r>
        <w:rPr>
          <w:rFonts w:ascii="仿宋" w:eastAsia="仿宋" w:hAnsi="仿宋" w:cs="宋体"/>
          <w:kern w:val="0"/>
          <w:sz w:val="30"/>
          <w:szCs w:val="30"/>
        </w:rPr>
        <w:t>拓扑，</w:t>
      </w:r>
      <w:r>
        <w:rPr>
          <w:rFonts w:ascii="仿宋" w:eastAsia="仿宋" w:hAnsi="仿宋" w:cs="宋体" w:hint="eastAsia"/>
          <w:kern w:val="0"/>
          <w:sz w:val="30"/>
          <w:szCs w:val="30"/>
        </w:rPr>
        <w:t>如</w:t>
      </w:r>
      <w:r>
        <w:rPr>
          <w:rFonts w:ascii="仿宋" w:eastAsia="仿宋" w:hAnsi="仿宋" w:cs="宋体"/>
          <w:kern w:val="0"/>
          <w:sz w:val="30"/>
          <w:szCs w:val="30"/>
        </w:rPr>
        <w:t>下图组网所示</w:t>
      </w:r>
      <w:r>
        <w:rPr>
          <w:rFonts w:ascii="仿宋" w:eastAsia="仿宋" w:hAnsi="仿宋" w:cs="宋体" w:hint="eastAsia"/>
          <w:kern w:val="0"/>
          <w:sz w:val="30"/>
          <w:szCs w:val="30"/>
        </w:rPr>
        <w:t>：</w:t>
      </w:r>
    </w:p>
    <w:p w:rsidR="008C5CAD" w:rsidRDefault="00F90DF0" w:rsidP="008C5CAD">
      <w:pPr>
        <w:jc w:val="center"/>
        <w:rPr>
          <w:rFonts w:ascii="仿宋" w:eastAsia="仿宋" w:hAnsi="仿宋" w:cs="宋体"/>
          <w:kern w:val="0"/>
          <w:sz w:val="30"/>
          <w:szCs w:val="30"/>
        </w:rPr>
      </w:pPr>
      <w:r>
        <w:rPr>
          <w:rFonts w:ascii="仿宋" w:eastAsia="仿宋" w:hAnsi="仿宋"/>
          <w:noProof/>
          <w:sz w:val="30"/>
          <w:szCs w:val="30"/>
        </w:rPr>
        <w:drawing>
          <wp:inline distT="0" distB="0" distL="0" distR="0">
            <wp:extent cx="4897120" cy="2936875"/>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7120" cy="2936875"/>
                    </a:xfrm>
                    <a:prstGeom prst="rect">
                      <a:avLst/>
                    </a:prstGeom>
                    <a:noFill/>
                    <a:ln>
                      <a:noFill/>
                    </a:ln>
                  </pic:spPr>
                </pic:pic>
              </a:graphicData>
            </a:graphic>
          </wp:inline>
        </w:drawing>
      </w:r>
    </w:p>
    <w:p w:rsidR="008C5CAD" w:rsidRDefault="008C5CAD" w:rsidP="008C5CAD">
      <w:pPr>
        <w:ind w:firstLine="48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）配置PTN控制</w:t>
      </w:r>
      <w:r>
        <w:rPr>
          <w:rFonts w:ascii="仿宋" w:eastAsia="仿宋" w:hAnsi="仿宋"/>
          <w:sz w:val="30"/>
          <w:szCs w:val="30"/>
        </w:rPr>
        <w:t>平面</w:t>
      </w:r>
      <w:r>
        <w:rPr>
          <w:rFonts w:ascii="仿宋" w:eastAsia="仿宋" w:hAnsi="仿宋" w:hint="eastAsia"/>
          <w:sz w:val="30"/>
          <w:szCs w:val="30"/>
        </w:rPr>
        <w:t>和T</w:t>
      </w:r>
      <w:r>
        <w:rPr>
          <w:rFonts w:ascii="仿宋" w:eastAsia="仿宋" w:hAnsi="仿宋"/>
          <w:sz w:val="30"/>
          <w:szCs w:val="30"/>
        </w:rPr>
        <w:t>UNNEL</w:t>
      </w:r>
      <w:r>
        <w:rPr>
          <w:rFonts w:ascii="仿宋" w:eastAsia="仿宋" w:hAnsi="仿宋" w:hint="eastAsia"/>
          <w:sz w:val="30"/>
          <w:szCs w:val="30"/>
        </w:rPr>
        <w:t>。要求能够实现TUNNEL1+1保护，请配置正确的NNI端口及TUNNEL。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
        <w:gridCol w:w="956"/>
        <w:gridCol w:w="1189"/>
        <w:gridCol w:w="1072"/>
        <w:gridCol w:w="956"/>
        <w:gridCol w:w="1306"/>
        <w:gridCol w:w="1774"/>
      </w:tblGrid>
      <w:tr w:rsidR="008C5CAD" w:rsidTr="008C5CAD">
        <w:trPr>
          <w:trHeight w:val="459"/>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网元</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接口</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三层地址</w:t>
            </w:r>
          </w:p>
        </w:tc>
        <w:tc>
          <w:tcPr>
            <w:tcW w:w="1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网元</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接口</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三层地址</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b/>
                <w:sz w:val="24"/>
                <w:szCs w:val="21"/>
              </w:rPr>
            </w:pPr>
            <w:r>
              <w:rPr>
                <w:rFonts w:ascii="宋体" w:hAnsi="宋体" w:hint="eastAsia"/>
                <w:b/>
                <w:sz w:val="24"/>
                <w:szCs w:val="21"/>
              </w:rPr>
              <w:t>掩码</w:t>
            </w:r>
          </w:p>
        </w:tc>
      </w:tr>
      <w:tr w:rsidR="008C5CAD" w:rsidTr="008C5CAD">
        <w:trPr>
          <w:trHeight w:val="459"/>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PTN1(NE4)</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EG2-1</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10.10.10.1</w:t>
            </w:r>
          </w:p>
        </w:tc>
        <w:tc>
          <w:tcPr>
            <w:tcW w:w="1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PTN2(NE5)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D3EM8F-1</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10.10.10.2</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255.255.255.252</w:t>
            </w:r>
          </w:p>
        </w:tc>
      </w:tr>
      <w:tr w:rsidR="008C5CAD" w:rsidTr="008C5CAD">
        <w:trPr>
          <w:trHeight w:val="459"/>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PTN1(NE4)</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EG2-2</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10.10.10.5</w:t>
            </w:r>
          </w:p>
        </w:tc>
        <w:tc>
          <w:tcPr>
            <w:tcW w:w="1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PTN3(NE6)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EFG2-1</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10.10.10.6</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255.255.255.252</w:t>
            </w:r>
          </w:p>
        </w:tc>
      </w:tr>
      <w:tr w:rsidR="008C5CAD" w:rsidTr="008C5CAD">
        <w:trPr>
          <w:trHeight w:val="459"/>
        </w:trPr>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lastRenderedPageBreak/>
              <w:t>PTN2(NE5)</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D3EM8F-2</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10.10.10.9</w:t>
            </w:r>
          </w:p>
        </w:tc>
        <w:tc>
          <w:tcPr>
            <w:tcW w:w="1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PTN3(NE6)</w:t>
            </w:r>
          </w:p>
        </w:tc>
        <w:tc>
          <w:tcPr>
            <w:tcW w:w="9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EFG2-2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10.10.10.10</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C5CAD" w:rsidRDefault="008C5CAD" w:rsidP="008C5CAD">
            <w:pPr>
              <w:widowControl/>
              <w:jc w:val="center"/>
              <w:rPr>
                <w:rFonts w:ascii="宋体" w:hAnsi="宋体"/>
                <w:sz w:val="24"/>
                <w:szCs w:val="21"/>
              </w:rPr>
            </w:pPr>
            <w:r>
              <w:rPr>
                <w:rFonts w:ascii="宋体" w:hAnsi="宋体" w:hint="eastAsia"/>
                <w:sz w:val="24"/>
                <w:szCs w:val="21"/>
              </w:rPr>
              <w:t>255.255.255.252</w:t>
            </w:r>
          </w:p>
        </w:tc>
      </w:tr>
    </w:tbl>
    <w:p w:rsidR="008C5CAD" w:rsidRDefault="008C5CAD" w:rsidP="008C5CAD">
      <w:pPr>
        <w:ind w:firstLine="560"/>
        <w:rPr>
          <w:rFonts w:ascii="仿宋" w:eastAsia="仿宋" w:hAnsi="仿宋"/>
          <w:sz w:val="30"/>
          <w:szCs w:val="30"/>
        </w:rPr>
      </w:pPr>
      <w:r>
        <w:rPr>
          <w:rFonts w:ascii="仿宋" w:eastAsia="仿宋" w:hAnsi="仿宋"/>
          <w:sz w:val="30"/>
          <w:szCs w:val="30"/>
        </w:rPr>
        <w:t>（3</w:t>
      </w:r>
      <w:r>
        <w:rPr>
          <w:rFonts w:ascii="仿宋" w:eastAsia="仿宋" w:hAnsi="仿宋" w:hint="eastAsia"/>
          <w:sz w:val="30"/>
          <w:szCs w:val="30"/>
        </w:rPr>
        <w:t>）配置PTN以太网专线</w:t>
      </w:r>
      <w:r>
        <w:rPr>
          <w:rFonts w:ascii="仿宋" w:eastAsia="仿宋" w:hAnsi="仿宋"/>
          <w:sz w:val="30"/>
          <w:szCs w:val="30"/>
        </w:rPr>
        <w:t>业务</w:t>
      </w:r>
      <w:r>
        <w:rPr>
          <w:rFonts w:ascii="仿宋" w:eastAsia="仿宋" w:hAnsi="仿宋" w:hint="eastAsia"/>
          <w:sz w:val="30"/>
          <w:szCs w:val="30"/>
        </w:rPr>
        <w:t>（多点</w:t>
      </w:r>
      <w:r>
        <w:rPr>
          <w:rFonts w:ascii="仿宋" w:eastAsia="仿宋" w:hAnsi="仿宋"/>
          <w:sz w:val="30"/>
          <w:szCs w:val="30"/>
        </w:rPr>
        <w:t>业务）</w:t>
      </w:r>
      <w:r>
        <w:rPr>
          <w:rFonts w:ascii="仿宋" w:eastAsia="仿宋" w:hAnsi="仿宋" w:hint="eastAsia"/>
          <w:sz w:val="30"/>
          <w:szCs w:val="30"/>
        </w:rPr>
        <w:t>。</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本例中NE5的3-D3EM8T-7口连接测试PC1，3-D3EM8T-8口连接测试PC2；NE6的4-ETFC-7口连接测试PC3，4-ETFC-8口连接测试PC4。</w:t>
      </w:r>
    </w:p>
    <w:p w:rsidR="008C5CAD" w:rsidRDefault="00F90DF0" w:rsidP="008C5CAD">
      <w:pPr>
        <w:autoSpaceDE w:val="0"/>
        <w:autoSpaceDN w:val="0"/>
        <w:adjustRightInd w:val="0"/>
        <w:jc w:val="left"/>
        <w:rPr>
          <w:rFonts w:ascii="仿宋" w:eastAsia="仿宋" w:hAnsi="仿宋" w:cs="宋体"/>
          <w:kern w:val="0"/>
          <w:sz w:val="30"/>
          <w:szCs w:val="30"/>
        </w:rPr>
      </w:pPr>
      <w:r>
        <w:rPr>
          <w:rFonts w:ascii="仿宋" w:eastAsia="仿宋" w:hAnsi="仿宋"/>
          <w:noProof/>
          <w:sz w:val="30"/>
          <w:szCs w:val="30"/>
        </w:rPr>
        <w:drawing>
          <wp:inline distT="0" distB="0" distL="0" distR="0">
            <wp:extent cx="4730115" cy="2549525"/>
            <wp:effectExtent l="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115" cy="2549525"/>
                    </a:xfrm>
                    <a:prstGeom prst="rect">
                      <a:avLst/>
                    </a:prstGeom>
                    <a:noFill/>
                    <a:ln>
                      <a:noFill/>
                    </a:ln>
                  </pic:spPr>
                </pic:pic>
              </a:graphicData>
            </a:graphic>
          </wp:inline>
        </w:drawing>
      </w:r>
    </w:p>
    <w:p w:rsidR="008C5CAD" w:rsidRDefault="008C5CAD" w:rsidP="008C5CAD">
      <w:pPr>
        <w:ind w:firstLine="560"/>
        <w:rPr>
          <w:rFonts w:ascii="仿宋" w:eastAsia="仿宋" w:hAnsi="仿宋"/>
          <w:sz w:val="30"/>
          <w:szCs w:val="30"/>
        </w:rPr>
      </w:pPr>
      <w:r>
        <w:rPr>
          <w:rFonts w:ascii="仿宋" w:eastAsia="仿宋" w:hAnsi="仿宋"/>
          <w:sz w:val="30"/>
          <w:szCs w:val="30"/>
        </w:rPr>
        <w:t>（4</w:t>
      </w:r>
      <w:r>
        <w:rPr>
          <w:rFonts w:ascii="仿宋" w:eastAsia="仿宋" w:hAnsi="仿宋" w:hint="eastAsia"/>
          <w:sz w:val="30"/>
          <w:szCs w:val="30"/>
        </w:rPr>
        <w:t>）配置PTN以太网专网</w:t>
      </w:r>
      <w:r>
        <w:rPr>
          <w:rFonts w:ascii="仿宋" w:eastAsia="仿宋" w:hAnsi="仿宋"/>
          <w:sz w:val="30"/>
          <w:szCs w:val="30"/>
        </w:rPr>
        <w:t>业务</w:t>
      </w:r>
      <w:r>
        <w:rPr>
          <w:rFonts w:ascii="仿宋" w:eastAsia="仿宋" w:hAnsi="仿宋" w:hint="eastAsia"/>
          <w:sz w:val="30"/>
          <w:szCs w:val="30"/>
        </w:rPr>
        <w:t>（</w:t>
      </w:r>
      <w:r>
        <w:rPr>
          <w:rFonts w:ascii="仿宋" w:eastAsia="仿宋" w:hAnsi="仿宋"/>
          <w:sz w:val="30"/>
          <w:szCs w:val="30"/>
        </w:rPr>
        <w:t>局域网）</w:t>
      </w:r>
      <w:r>
        <w:rPr>
          <w:rFonts w:ascii="仿宋" w:eastAsia="仿宋" w:hAnsi="仿宋" w:hint="eastAsia"/>
          <w:sz w:val="30"/>
          <w:szCs w:val="30"/>
        </w:rPr>
        <w:t>。</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本例中需要实现在NE4、NE5、NE6上分别接入一台PC组成一个网络，</w:t>
      </w:r>
      <w:r>
        <w:rPr>
          <w:rFonts w:ascii="仿宋" w:eastAsia="仿宋" w:hAnsi="仿宋"/>
          <w:sz w:val="30"/>
          <w:szCs w:val="30"/>
        </w:rPr>
        <w:t>如下</w:t>
      </w:r>
      <w:r>
        <w:rPr>
          <w:rFonts w:ascii="仿宋" w:eastAsia="仿宋" w:hAnsi="仿宋" w:hint="eastAsia"/>
          <w:sz w:val="30"/>
          <w:szCs w:val="30"/>
        </w:rPr>
        <w:t>图</w:t>
      </w:r>
      <w:r>
        <w:rPr>
          <w:rFonts w:ascii="仿宋" w:eastAsia="仿宋" w:hAnsi="仿宋"/>
          <w:sz w:val="30"/>
          <w:szCs w:val="30"/>
        </w:rPr>
        <w:t>所示：</w:t>
      </w:r>
    </w:p>
    <w:p w:rsidR="008C5CAD" w:rsidRDefault="00F90DF0" w:rsidP="008C5CAD">
      <w:pPr>
        <w:autoSpaceDE w:val="0"/>
        <w:autoSpaceDN w:val="0"/>
        <w:adjustRightInd w:val="0"/>
        <w:jc w:val="left"/>
        <w:rPr>
          <w:rFonts w:ascii="仿宋" w:eastAsia="仿宋" w:hAnsi="仿宋" w:cs="宋体"/>
          <w:kern w:val="0"/>
          <w:sz w:val="30"/>
          <w:szCs w:val="30"/>
        </w:rPr>
      </w:pPr>
      <w:r>
        <w:rPr>
          <w:rFonts w:ascii="仿宋" w:eastAsia="仿宋" w:hAnsi="仿宋"/>
          <w:noProof/>
          <w:sz w:val="30"/>
          <w:szCs w:val="30"/>
        </w:rPr>
        <w:drawing>
          <wp:inline distT="0" distB="0" distL="0" distR="0">
            <wp:extent cx="4897120" cy="2259330"/>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97120" cy="2259330"/>
                    </a:xfrm>
                    <a:prstGeom prst="rect">
                      <a:avLst/>
                    </a:prstGeom>
                    <a:noFill/>
                    <a:ln>
                      <a:noFill/>
                    </a:ln>
                  </pic:spPr>
                </pic:pic>
              </a:graphicData>
            </a:graphic>
          </wp:inline>
        </w:drawing>
      </w:r>
    </w:p>
    <w:p w:rsidR="008C5CAD" w:rsidRDefault="008C5CAD" w:rsidP="008C5CAD">
      <w:pPr>
        <w:ind w:firstLine="560"/>
        <w:rPr>
          <w:rFonts w:ascii="仿宋" w:eastAsia="仿宋" w:hAnsi="仿宋"/>
          <w:sz w:val="30"/>
          <w:szCs w:val="30"/>
        </w:rPr>
      </w:pPr>
      <w:r>
        <w:rPr>
          <w:rFonts w:ascii="仿宋" w:eastAsia="仿宋" w:hAnsi="仿宋" w:hint="eastAsia"/>
          <w:sz w:val="30"/>
          <w:szCs w:val="30"/>
        </w:rPr>
        <w:t>3、补充</w:t>
      </w:r>
      <w:r>
        <w:rPr>
          <w:rFonts w:ascii="仿宋" w:eastAsia="仿宋" w:hAnsi="仿宋"/>
          <w:sz w:val="30"/>
          <w:szCs w:val="30"/>
        </w:rPr>
        <w:t>说明</w:t>
      </w:r>
    </w:p>
    <w:p w:rsidR="008C5CAD" w:rsidRDefault="008C5CAD" w:rsidP="008C5CAD">
      <w:pPr>
        <w:ind w:firstLine="560"/>
        <w:rPr>
          <w:rFonts w:ascii="仿宋" w:eastAsia="仿宋" w:hAnsi="仿宋"/>
          <w:sz w:val="30"/>
          <w:szCs w:val="30"/>
        </w:rPr>
      </w:pPr>
      <w:r>
        <w:rPr>
          <w:rFonts w:ascii="仿宋" w:eastAsia="仿宋" w:hAnsi="仿宋" w:hint="eastAsia"/>
          <w:sz w:val="30"/>
          <w:szCs w:val="30"/>
        </w:rPr>
        <w:lastRenderedPageBreak/>
        <w:t>对于</w:t>
      </w:r>
      <w:r>
        <w:rPr>
          <w:rFonts w:ascii="仿宋" w:eastAsia="仿宋" w:hAnsi="仿宋"/>
          <w:sz w:val="30"/>
          <w:szCs w:val="30"/>
        </w:rPr>
        <w:t>在数据配置过程中，规划数据表</w:t>
      </w:r>
      <w:r>
        <w:rPr>
          <w:rFonts w:ascii="仿宋" w:eastAsia="仿宋" w:hAnsi="仿宋" w:hint="eastAsia"/>
          <w:sz w:val="30"/>
          <w:szCs w:val="30"/>
        </w:rPr>
        <w:t>里</w:t>
      </w:r>
      <w:r>
        <w:rPr>
          <w:rFonts w:ascii="仿宋" w:eastAsia="仿宋" w:hAnsi="仿宋"/>
          <w:sz w:val="30"/>
          <w:szCs w:val="30"/>
        </w:rPr>
        <w:t>没有给出的规划参数，请自行规划，</w:t>
      </w:r>
      <w:r>
        <w:rPr>
          <w:rFonts w:ascii="仿宋" w:eastAsia="仿宋" w:hAnsi="仿宋" w:hint="eastAsia"/>
          <w:sz w:val="30"/>
          <w:szCs w:val="30"/>
        </w:rPr>
        <w:t>这</w:t>
      </w:r>
      <w:r>
        <w:rPr>
          <w:rFonts w:ascii="仿宋" w:eastAsia="仿宋" w:hAnsi="仿宋"/>
          <w:sz w:val="30"/>
          <w:szCs w:val="30"/>
        </w:rPr>
        <w:t>部分不作为评分参考项</w:t>
      </w:r>
      <w:r>
        <w:rPr>
          <w:rFonts w:ascii="仿宋" w:eastAsia="仿宋" w:hAnsi="仿宋" w:hint="eastAsia"/>
          <w:sz w:val="30"/>
          <w:szCs w:val="30"/>
        </w:rPr>
        <w:t>。</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选手完成部署</w:t>
      </w:r>
      <w:r>
        <w:rPr>
          <w:rFonts w:ascii="仿宋" w:eastAsia="仿宋" w:hAnsi="仿宋"/>
          <w:sz w:val="30"/>
          <w:szCs w:val="30"/>
        </w:rPr>
        <w:t>配置后，保存配置文件，并留存验证结果文件。</w:t>
      </w:r>
      <w:r>
        <w:rPr>
          <w:rFonts w:ascii="仿宋" w:eastAsia="仿宋" w:hAnsi="仿宋" w:hint="eastAsia"/>
          <w:sz w:val="30"/>
          <w:szCs w:val="30"/>
        </w:rPr>
        <w:t>提交</w:t>
      </w:r>
      <w:r>
        <w:rPr>
          <w:rFonts w:ascii="仿宋" w:eastAsia="仿宋" w:hAnsi="仿宋"/>
          <w:sz w:val="30"/>
          <w:szCs w:val="30"/>
        </w:rPr>
        <w:t>后</w:t>
      </w:r>
      <w:r>
        <w:rPr>
          <w:rFonts w:ascii="仿宋" w:eastAsia="仿宋" w:hAnsi="仿宋" w:hint="eastAsia"/>
          <w:sz w:val="30"/>
          <w:szCs w:val="30"/>
        </w:rPr>
        <w:t>仿真</w:t>
      </w:r>
      <w:r>
        <w:rPr>
          <w:rFonts w:ascii="仿宋" w:eastAsia="仿宋" w:hAnsi="仿宋"/>
          <w:sz w:val="30"/>
          <w:szCs w:val="30"/>
        </w:rPr>
        <w:t>系统会自动评分，</w:t>
      </w:r>
      <w:r>
        <w:rPr>
          <w:rFonts w:ascii="仿宋" w:eastAsia="仿宋" w:hAnsi="仿宋" w:hint="eastAsia"/>
          <w:sz w:val="30"/>
          <w:szCs w:val="30"/>
        </w:rPr>
        <w:t>给出</w:t>
      </w:r>
      <w:r>
        <w:rPr>
          <w:rFonts w:ascii="仿宋" w:eastAsia="仿宋" w:hAnsi="仿宋"/>
          <w:sz w:val="30"/>
          <w:szCs w:val="30"/>
        </w:rPr>
        <w:t>具体得分情况</w:t>
      </w:r>
      <w:r>
        <w:rPr>
          <w:rFonts w:ascii="仿宋" w:eastAsia="仿宋" w:hAnsi="仿宋" w:hint="eastAsia"/>
          <w:sz w:val="30"/>
          <w:szCs w:val="30"/>
        </w:rPr>
        <w:t>。</w:t>
      </w:r>
    </w:p>
    <w:p w:rsidR="008C5CAD" w:rsidRDefault="008C5CAD" w:rsidP="008C5CAD">
      <w:pPr>
        <w:rPr>
          <w:rFonts w:ascii="仿宋" w:eastAsia="仿宋" w:hAnsi="仿宋"/>
          <w:b/>
          <w:sz w:val="30"/>
          <w:szCs w:val="30"/>
        </w:rPr>
      </w:pPr>
      <w:r>
        <w:rPr>
          <w:rFonts w:ascii="仿宋" w:eastAsia="仿宋" w:hAnsi="仿宋" w:hint="eastAsia"/>
          <w:b/>
          <w:sz w:val="30"/>
          <w:szCs w:val="30"/>
        </w:rPr>
        <w:t>任务三  核心网</w:t>
      </w:r>
      <w:r>
        <w:rPr>
          <w:rFonts w:ascii="仿宋" w:eastAsia="仿宋" w:hAnsi="仿宋"/>
          <w:b/>
          <w:sz w:val="30"/>
          <w:szCs w:val="30"/>
        </w:rPr>
        <w:t>部署与配置</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1、操作说明</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每个参赛队的选手使用比赛台式电脑通过竞赛</w:t>
      </w:r>
      <w:r>
        <w:rPr>
          <w:rFonts w:ascii="仿宋" w:eastAsia="仿宋" w:hAnsi="仿宋"/>
          <w:sz w:val="30"/>
          <w:szCs w:val="30"/>
        </w:rPr>
        <w:t>账号</w:t>
      </w:r>
      <w:r>
        <w:rPr>
          <w:rFonts w:ascii="仿宋" w:eastAsia="仿宋" w:hAnsi="仿宋" w:hint="eastAsia"/>
          <w:sz w:val="30"/>
          <w:szCs w:val="30"/>
        </w:rPr>
        <w:t>WEB方式</w:t>
      </w:r>
      <w:r>
        <w:rPr>
          <w:rFonts w:ascii="仿宋" w:eastAsia="仿宋" w:hAnsi="仿宋"/>
          <w:sz w:val="30"/>
          <w:szCs w:val="30"/>
        </w:rPr>
        <w:t>登录</w:t>
      </w:r>
      <w:r>
        <w:rPr>
          <w:rFonts w:ascii="仿宋" w:eastAsia="仿宋" w:hAnsi="仿宋" w:hint="eastAsia"/>
          <w:sz w:val="30"/>
          <w:szCs w:val="30"/>
        </w:rPr>
        <w:t>“4G全网</w:t>
      </w:r>
      <w:r>
        <w:rPr>
          <w:rFonts w:ascii="仿宋" w:eastAsia="仿宋" w:hAnsi="仿宋"/>
          <w:sz w:val="30"/>
          <w:szCs w:val="30"/>
        </w:rPr>
        <w:t>虚拟仿真系统”</w:t>
      </w:r>
      <w:r>
        <w:rPr>
          <w:rFonts w:ascii="仿宋" w:eastAsia="仿宋" w:hAnsi="仿宋" w:hint="eastAsia"/>
          <w:sz w:val="30"/>
          <w:szCs w:val="30"/>
        </w:rPr>
        <w:t>，选择</w:t>
      </w:r>
      <w:r>
        <w:rPr>
          <w:rFonts w:ascii="仿宋" w:eastAsia="仿宋" w:hAnsi="仿宋"/>
          <w:sz w:val="30"/>
          <w:szCs w:val="30"/>
        </w:rPr>
        <w:t>相应的任务进入</w:t>
      </w:r>
      <w:r>
        <w:rPr>
          <w:rFonts w:ascii="仿宋" w:eastAsia="仿宋" w:hAnsi="仿宋" w:hint="eastAsia"/>
          <w:sz w:val="30"/>
          <w:szCs w:val="30"/>
        </w:rPr>
        <w:t>，按照任务书给定规划</w:t>
      </w:r>
      <w:r>
        <w:rPr>
          <w:rFonts w:ascii="仿宋" w:eastAsia="仿宋" w:hAnsi="仿宋"/>
          <w:sz w:val="30"/>
          <w:szCs w:val="30"/>
        </w:rPr>
        <w:t>数据</w:t>
      </w:r>
      <w:r>
        <w:rPr>
          <w:rFonts w:ascii="仿宋" w:eastAsia="仿宋" w:hAnsi="仿宋" w:hint="eastAsia"/>
          <w:sz w:val="30"/>
          <w:szCs w:val="30"/>
        </w:rPr>
        <w:t>完成核心网</w:t>
      </w:r>
      <w:r>
        <w:rPr>
          <w:rFonts w:ascii="仿宋" w:eastAsia="仿宋" w:hAnsi="仿宋"/>
          <w:sz w:val="30"/>
          <w:szCs w:val="30"/>
        </w:rPr>
        <w:t>部署与</w:t>
      </w:r>
      <w:r>
        <w:rPr>
          <w:rFonts w:ascii="仿宋" w:eastAsia="仿宋" w:hAnsi="仿宋" w:hint="eastAsia"/>
          <w:sz w:val="30"/>
          <w:szCs w:val="30"/>
        </w:rPr>
        <w:t>业务</w:t>
      </w:r>
      <w:r>
        <w:rPr>
          <w:rFonts w:ascii="仿宋" w:eastAsia="仿宋" w:hAnsi="仿宋"/>
          <w:sz w:val="30"/>
          <w:szCs w:val="30"/>
        </w:rPr>
        <w:t>配置</w:t>
      </w:r>
      <w:r>
        <w:rPr>
          <w:rFonts w:ascii="仿宋" w:eastAsia="仿宋" w:hAnsi="仿宋" w:hint="eastAsia"/>
          <w:sz w:val="30"/>
          <w:szCs w:val="30"/>
        </w:rPr>
        <w:t>，以及并完成</w:t>
      </w:r>
      <w:r>
        <w:rPr>
          <w:rFonts w:ascii="仿宋" w:eastAsia="仿宋" w:hAnsi="仿宋"/>
          <w:sz w:val="30"/>
          <w:szCs w:val="30"/>
        </w:rPr>
        <w:t>业务</w:t>
      </w:r>
      <w:r>
        <w:rPr>
          <w:rFonts w:ascii="仿宋" w:eastAsia="仿宋" w:hAnsi="仿宋" w:hint="eastAsia"/>
          <w:sz w:val="30"/>
          <w:szCs w:val="30"/>
        </w:rPr>
        <w:t>验证测试。完成</w:t>
      </w:r>
      <w:r>
        <w:rPr>
          <w:rFonts w:ascii="仿宋" w:eastAsia="仿宋" w:hAnsi="仿宋"/>
          <w:sz w:val="30"/>
          <w:szCs w:val="30"/>
        </w:rPr>
        <w:t>后，提交结果，仿真系统会自动生成得分。</w:t>
      </w:r>
    </w:p>
    <w:p w:rsidR="008C5CAD" w:rsidRDefault="008C5CAD" w:rsidP="008C5CAD">
      <w:pPr>
        <w:ind w:firstLine="560"/>
        <w:rPr>
          <w:rFonts w:ascii="仿宋" w:eastAsia="仿宋" w:hAnsi="仿宋" w:cs="宋体"/>
          <w:kern w:val="0"/>
          <w:sz w:val="30"/>
          <w:szCs w:val="30"/>
        </w:rPr>
      </w:pPr>
      <w:r>
        <w:rPr>
          <w:rFonts w:ascii="仿宋" w:eastAsia="仿宋" w:hAnsi="仿宋" w:cs="宋体" w:hint="eastAsia"/>
          <w:kern w:val="0"/>
          <w:sz w:val="30"/>
          <w:szCs w:val="30"/>
        </w:rPr>
        <w:t>2、任务说明</w:t>
      </w:r>
      <w:r>
        <w:rPr>
          <w:rFonts w:ascii="仿宋" w:eastAsia="仿宋" w:hAnsi="仿宋" w:cs="宋体"/>
          <w:kern w:val="0"/>
          <w:sz w:val="30"/>
          <w:szCs w:val="30"/>
        </w:rPr>
        <w:t>（</w:t>
      </w:r>
      <w:r>
        <w:rPr>
          <w:rFonts w:ascii="仿宋" w:eastAsia="仿宋" w:hAnsi="仿宋" w:cs="宋体" w:hint="eastAsia"/>
          <w:kern w:val="0"/>
          <w:sz w:val="30"/>
          <w:szCs w:val="30"/>
        </w:rPr>
        <w:t>样题</w:t>
      </w:r>
      <w:r>
        <w:rPr>
          <w:rFonts w:ascii="仿宋" w:eastAsia="仿宋" w:hAnsi="仿宋" w:cs="宋体"/>
          <w:kern w:val="0"/>
          <w:sz w:val="30"/>
          <w:szCs w:val="30"/>
        </w:rPr>
        <w:t>）</w:t>
      </w:r>
    </w:p>
    <w:p w:rsidR="008C5CAD" w:rsidRDefault="008C5CAD" w:rsidP="008C5CAD">
      <w:pPr>
        <w:ind w:firstLine="560"/>
        <w:rPr>
          <w:rFonts w:ascii="仿宋" w:eastAsia="仿宋" w:hAnsi="仿宋" w:cs="宋体"/>
          <w:kern w:val="0"/>
          <w:sz w:val="30"/>
          <w:szCs w:val="30"/>
        </w:rPr>
      </w:pPr>
      <w:r>
        <w:rPr>
          <w:rFonts w:ascii="仿宋" w:eastAsia="仿宋" w:hAnsi="仿宋" w:cs="宋体"/>
          <w:kern w:val="0"/>
          <w:sz w:val="30"/>
          <w:szCs w:val="30"/>
        </w:rPr>
        <w:t>根据提供的相应规划参数表，完成4G</w:t>
      </w:r>
      <w:r>
        <w:rPr>
          <w:rFonts w:ascii="仿宋" w:eastAsia="仿宋" w:hAnsi="仿宋" w:cs="宋体" w:hint="eastAsia"/>
          <w:kern w:val="0"/>
          <w:sz w:val="30"/>
          <w:szCs w:val="30"/>
        </w:rPr>
        <w:t>核心网设备的</w:t>
      </w:r>
      <w:r>
        <w:rPr>
          <w:rFonts w:ascii="仿宋" w:eastAsia="仿宋" w:hAnsi="仿宋" w:cs="宋体"/>
          <w:kern w:val="0"/>
          <w:sz w:val="30"/>
          <w:szCs w:val="30"/>
        </w:rPr>
        <w:t>数据配置。</w:t>
      </w:r>
      <w:r>
        <w:rPr>
          <w:rFonts w:ascii="仿宋" w:eastAsia="仿宋" w:hAnsi="仿宋" w:cs="宋体" w:hint="eastAsia"/>
          <w:kern w:val="0"/>
          <w:sz w:val="30"/>
          <w:szCs w:val="30"/>
        </w:rPr>
        <w:t>具体</w:t>
      </w:r>
      <w:r>
        <w:rPr>
          <w:rFonts w:ascii="仿宋" w:eastAsia="仿宋" w:hAnsi="仿宋" w:cs="宋体"/>
          <w:kern w:val="0"/>
          <w:sz w:val="30"/>
          <w:szCs w:val="30"/>
        </w:rPr>
        <w:t>规划</w:t>
      </w:r>
      <w:r>
        <w:rPr>
          <w:rFonts w:ascii="仿宋" w:eastAsia="仿宋" w:hAnsi="仿宋" w:cs="宋体" w:hint="eastAsia"/>
          <w:kern w:val="0"/>
          <w:sz w:val="30"/>
          <w:szCs w:val="30"/>
        </w:rPr>
        <w:t>参数</w:t>
      </w:r>
      <w:r>
        <w:rPr>
          <w:rFonts w:ascii="仿宋" w:eastAsia="仿宋" w:hAnsi="仿宋" w:cs="宋体"/>
          <w:kern w:val="0"/>
          <w:sz w:val="30"/>
          <w:szCs w:val="30"/>
        </w:rPr>
        <w:t>表如下列多个表格所示。</w:t>
      </w:r>
    </w:p>
    <w:p w:rsidR="008C5CAD" w:rsidRDefault="008C5CAD" w:rsidP="008C5CAD">
      <w:pPr>
        <w:ind w:firstLine="560"/>
        <w:rPr>
          <w:rFonts w:ascii="仿宋" w:eastAsia="仿宋" w:hAnsi="仿宋"/>
          <w:sz w:val="30"/>
          <w:szCs w:val="30"/>
        </w:rPr>
      </w:pPr>
      <w:r>
        <w:rPr>
          <w:rFonts w:ascii="仿宋" w:eastAsia="仿宋" w:hAnsi="仿宋"/>
          <w:sz w:val="30"/>
          <w:szCs w:val="30"/>
        </w:rPr>
        <w:t>全网协商数据</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3967"/>
      </w:tblGrid>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MCC</w:t>
            </w:r>
          </w:p>
        </w:tc>
        <w:tc>
          <w:tcPr>
            <w:tcW w:w="3967" w:type="dxa"/>
          </w:tcPr>
          <w:p w:rsidR="008C5CAD" w:rsidRDefault="008C5CAD" w:rsidP="008C5CAD">
            <w:pPr>
              <w:jc w:val="center"/>
              <w:rPr>
                <w:rFonts w:ascii="宋体" w:hAnsi="宋体"/>
                <w:sz w:val="24"/>
                <w:szCs w:val="21"/>
              </w:rPr>
            </w:pPr>
            <w:r>
              <w:rPr>
                <w:rFonts w:ascii="宋体" w:hAnsi="宋体"/>
                <w:sz w:val="24"/>
                <w:szCs w:val="21"/>
              </w:rPr>
              <w:t>460</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MNC</w:t>
            </w:r>
          </w:p>
        </w:tc>
        <w:tc>
          <w:tcPr>
            <w:tcW w:w="3967" w:type="dxa"/>
          </w:tcPr>
          <w:p w:rsidR="008C5CAD" w:rsidRDefault="008C5CAD" w:rsidP="008C5CAD">
            <w:pPr>
              <w:jc w:val="center"/>
              <w:rPr>
                <w:rFonts w:ascii="宋体" w:hAnsi="宋体"/>
                <w:sz w:val="24"/>
                <w:szCs w:val="21"/>
              </w:rPr>
            </w:pPr>
            <w:r>
              <w:rPr>
                <w:rFonts w:ascii="宋体" w:hAnsi="宋体"/>
                <w:sz w:val="24"/>
                <w:szCs w:val="21"/>
              </w:rPr>
              <w:t>50</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S1-MME</w:t>
            </w:r>
          </w:p>
        </w:tc>
        <w:tc>
          <w:tcPr>
            <w:tcW w:w="3967" w:type="dxa"/>
          </w:tcPr>
          <w:p w:rsidR="008C5CAD" w:rsidRDefault="008C5CAD" w:rsidP="008C5CAD">
            <w:pPr>
              <w:jc w:val="center"/>
              <w:rPr>
                <w:rFonts w:ascii="宋体" w:hAnsi="宋体"/>
                <w:sz w:val="24"/>
                <w:szCs w:val="21"/>
              </w:rPr>
            </w:pPr>
            <w:r>
              <w:rPr>
                <w:rFonts w:ascii="宋体" w:hAnsi="宋体"/>
                <w:sz w:val="24"/>
                <w:szCs w:val="21"/>
              </w:rPr>
              <w:t>192.168.1.200/24</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S1-U</w:t>
            </w:r>
          </w:p>
        </w:tc>
        <w:tc>
          <w:tcPr>
            <w:tcW w:w="3967" w:type="dxa"/>
          </w:tcPr>
          <w:p w:rsidR="008C5CAD" w:rsidRDefault="008C5CAD" w:rsidP="008C5CAD">
            <w:pPr>
              <w:jc w:val="center"/>
              <w:rPr>
                <w:rFonts w:ascii="宋体" w:hAnsi="宋体"/>
                <w:sz w:val="24"/>
                <w:szCs w:val="21"/>
              </w:rPr>
            </w:pPr>
            <w:r>
              <w:rPr>
                <w:rFonts w:ascii="宋体" w:hAnsi="宋体"/>
                <w:sz w:val="24"/>
                <w:szCs w:val="21"/>
              </w:rPr>
              <w:t>192.168.1.201/24</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hint="eastAsia"/>
                <w:b/>
                <w:sz w:val="24"/>
                <w:szCs w:val="21"/>
              </w:rPr>
              <w:t>S6</w:t>
            </w:r>
            <w:r>
              <w:rPr>
                <w:rFonts w:ascii="宋体" w:hAnsi="宋体"/>
                <w:b/>
                <w:sz w:val="24"/>
                <w:szCs w:val="21"/>
              </w:rPr>
              <w:t>a接口</w:t>
            </w:r>
            <w:r>
              <w:rPr>
                <w:rFonts w:ascii="宋体" w:hAnsi="宋体" w:hint="eastAsia"/>
                <w:b/>
                <w:sz w:val="24"/>
                <w:szCs w:val="21"/>
              </w:rPr>
              <w:t>IP</w:t>
            </w:r>
          </w:p>
        </w:tc>
        <w:tc>
          <w:tcPr>
            <w:tcW w:w="3967" w:type="dxa"/>
          </w:tcPr>
          <w:p w:rsidR="008C5CAD" w:rsidRDefault="008C5CAD" w:rsidP="008C5CAD">
            <w:pPr>
              <w:jc w:val="center"/>
              <w:rPr>
                <w:rFonts w:ascii="宋体" w:hAnsi="宋体"/>
                <w:sz w:val="24"/>
                <w:szCs w:val="21"/>
              </w:rPr>
            </w:pPr>
            <w:r>
              <w:rPr>
                <w:rFonts w:ascii="宋体" w:hAnsi="宋体" w:hint="eastAsia"/>
                <w:sz w:val="24"/>
                <w:szCs w:val="21"/>
              </w:rPr>
              <w:t>192.168.1.202</w:t>
            </w:r>
            <w:r>
              <w:rPr>
                <w:rFonts w:ascii="宋体" w:hAnsi="宋体"/>
                <w:sz w:val="24"/>
                <w:szCs w:val="21"/>
              </w:rPr>
              <w:t>/24</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本端端口</w:t>
            </w:r>
          </w:p>
        </w:tc>
        <w:tc>
          <w:tcPr>
            <w:tcW w:w="3967" w:type="dxa"/>
          </w:tcPr>
          <w:p w:rsidR="008C5CAD" w:rsidRDefault="008C5CAD" w:rsidP="008C5CAD">
            <w:pPr>
              <w:jc w:val="center"/>
              <w:rPr>
                <w:rFonts w:ascii="宋体" w:hAnsi="宋体"/>
                <w:sz w:val="24"/>
                <w:szCs w:val="21"/>
              </w:rPr>
            </w:pPr>
            <w:r>
              <w:rPr>
                <w:rFonts w:ascii="宋体" w:hAnsi="宋体" w:hint="eastAsia"/>
                <w:sz w:val="24"/>
                <w:szCs w:val="21"/>
              </w:rPr>
              <w:t>36413</w:t>
            </w:r>
          </w:p>
        </w:tc>
      </w:tr>
      <w:tr w:rsidR="008C5CAD" w:rsidTr="008C5CAD">
        <w:tc>
          <w:tcPr>
            <w:tcW w:w="2748" w:type="dxa"/>
          </w:tcPr>
          <w:p w:rsidR="008C5CAD" w:rsidRDefault="008C5CAD" w:rsidP="008C5CAD">
            <w:pPr>
              <w:jc w:val="center"/>
              <w:rPr>
                <w:rFonts w:ascii="宋体" w:hAnsi="宋体"/>
                <w:b/>
                <w:sz w:val="24"/>
                <w:szCs w:val="21"/>
              </w:rPr>
            </w:pPr>
            <w:r>
              <w:rPr>
                <w:rFonts w:ascii="宋体" w:hAnsi="宋体"/>
                <w:b/>
                <w:sz w:val="24"/>
                <w:szCs w:val="21"/>
              </w:rPr>
              <w:t>对端端口</w:t>
            </w:r>
          </w:p>
        </w:tc>
        <w:tc>
          <w:tcPr>
            <w:tcW w:w="3967" w:type="dxa"/>
          </w:tcPr>
          <w:p w:rsidR="008C5CAD" w:rsidRDefault="008C5CAD" w:rsidP="008C5CAD">
            <w:pPr>
              <w:jc w:val="center"/>
              <w:rPr>
                <w:rFonts w:ascii="宋体" w:hAnsi="宋体"/>
                <w:sz w:val="24"/>
                <w:szCs w:val="21"/>
              </w:rPr>
            </w:pPr>
            <w:r>
              <w:rPr>
                <w:rFonts w:ascii="宋体" w:hAnsi="宋体" w:hint="eastAsia"/>
                <w:sz w:val="24"/>
                <w:szCs w:val="21"/>
              </w:rPr>
              <w:t>2012</w:t>
            </w:r>
          </w:p>
        </w:tc>
      </w:tr>
    </w:tbl>
    <w:p w:rsidR="008C5CAD" w:rsidRDefault="008C5CAD" w:rsidP="008C5CAD">
      <w:pPr>
        <w:ind w:firstLine="560"/>
        <w:rPr>
          <w:rFonts w:ascii="仿宋" w:eastAsia="仿宋" w:hAnsi="仿宋"/>
          <w:sz w:val="28"/>
          <w:szCs w:val="28"/>
        </w:rPr>
      </w:pPr>
      <w:r>
        <w:rPr>
          <w:rFonts w:ascii="仿宋" w:eastAsia="仿宋" w:hAnsi="仿宋"/>
          <w:sz w:val="28"/>
          <w:szCs w:val="28"/>
        </w:rPr>
        <w:t>说明：</w:t>
      </w:r>
    </w:p>
    <w:p w:rsidR="008C5CAD" w:rsidRDefault="008C5CAD" w:rsidP="008C5CAD">
      <w:pPr>
        <w:ind w:firstLine="560"/>
        <w:rPr>
          <w:rFonts w:ascii="仿宋" w:eastAsia="仿宋" w:hAnsi="仿宋"/>
          <w:sz w:val="28"/>
          <w:szCs w:val="28"/>
        </w:rPr>
      </w:pPr>
      <w:r>
        <w:rPr>
          <w:rFonts w:ascii="仿宋" w:eastAsia="仿宋" w:hAnsi="仿宋"/>
          <w:sz w:val="28"/>
          <w:szCs w:val="28"/>
        </w:rPr>
        <w:t>S1-MME：核心网控制面接口地址。</w:t>
      </w:r>
    </w:p>
    <w:p w:rsidR="008C5CAD" w:rsidRDefault="008C5CAD" w:rsidP="008C5CAD">
      <w:pPr>
        <w:ind w:firstLine="560"/>
        <w:rPr>
          <w:rFonts w:ascii="仿宋" w:eastAsia="仿宋" w:hAnsi="仿宋"/>
          <w:sz w:val="28"/>
          <w:szCs w:val="28"/>
        </w:rPr>
      </w:pPr>
      <w:r>
        <w:rPr>
          <w:rFonts w:ascii="仿宋" w:eastAsia="仿宋" w:hAnsi="仿宋"/>
          <w:sz w:val="28"/>
          <w:szCs w:val="28"/>
        </w:rPr>
        <w:t>S1-U：核心网用户</w:t>
      </w:r>
      <w:r>
        <w:rPr>
          <w:rFonts w:ascii="仿宋" w:eastAsia="仿宋" w:hAnsi="仿宋" w:hint="eastAsia"/>
          <w:sz w:val="28"/>
          <w:szCs w:val="28"/>
        </w:rPr>
        <w:t>面</w:t>
      </w:r>
      <w:r>
        <w:rPr>
          <w:rFonts w:ascii="仿宋" w:eastAsia="仿宋" w:hAnsi="仿宋"/>
          <w:sz w:val="28"/>
          <w:szCs w:val="28"/>
        </w:rPr>
        <w:t>接口地址。</w:t>
      </w:r>
    </w:p>
    <w:p w:rsidR="008C5CAD" w:rsidRDefault="008C5CAD" w:rsidP="008C5CAD">
      <w:pPr>
        <w:ind w:firstLine="560"/>
        <w:rPr>
          <w:rFonts w:ascii="仿宋" w:eastAsia="仿宋" w:hAnsi="仿宋"/>
          <w:sz w:val="28"/>
          <w:szCs w:val="28"/>
        </w:rPr>
      </w:pPr>
      <w:r>
        <w:rPr>
          <w:rFonts w:ascii="仿宋" w:eastAsia="仿宋" w:hAnsi="仿宋" w:hint="eastAsia"/>
          <w:sz w:val="28"/>
          <w:szCs w:val="28"/>
        </w:rPr>
        <w:t>S6</w:t>
      </w:r>
      <w:r>
        <w:rPr>
          <w:rFonts w:ascii="仿宋" w:eastAsia="仿宋" w:hAnsi="仿宋"/>
          <w:sz w:val="28"/>
          <w:szCs w:val="28"/>
        </w:rPr>
        <w:t>a接口</w:t>
      </w:r>
      <w:r>
        <w:rPr>
          <w:rFonts w:ascii="仿宋" w:eastAsia="仿宋" w:hAnsi="仿宋" w:hint="eastAsia"/>
          <w:sz w:val="28"/>
          <w:szCs w:val="28"/>
        </w:rPr>
        <w:t>IP：H</w:t>
      </w:r>
      <w:r>
        <w:rPr>
          <w:rFonts w:ascii="仿宋" w:eastAsia="仿宋" w:hAnsi="仿宋"/>
          <w:sz w:val="28"/>
          <w:szCs w:val="28"/>
        </w:rPr>
        <w:t>SS</w:t>
      </w:r>
      <w:r>
        <w:rPr>
          <w:rFonts w:ascii="仿宋" w:eastAsia="仿宋" w:hAnsi="仿宋" w:hint="eastAsia"/>
          <w:sz w:val="28"/>
          <w:szCs w:val="28"/>
        </w:rPr>
        <w:t>设备S6</w:t>
      </w:r>
      <w:r>
        <w:rPr>
          <w:rFonts w:ascii="仿宋" w:eastAsia="仿宋" w:hAnsi="仿宋"/>
          <w:sz w:val="28"/>
          <w:szCs w:val="28"/>
        </w:rPr>
        <w:t>a接口</w:t>
      </w:r>
      <w:r>
        <w:rPr>
          <w:rFonts w:ascii="仿宋" w:eastAsia="仿宋" w:hAnsi="仿宋" w:hint="eastAsia"/>
          <w:sz w:val="28"/>
          <w:szCs w:val="28"/>
        </w:rPr>
        <w:t>IP地址</w:t>
      </w:r>
      <w:r>
        <w:rPr>
          <w:rFonts w:ascii="仿宋" w:eastAsia="仿宋" w:hAnsi="仿宋"/>
          <w:sz w:val="28"/>
          <w:szCs w:val="28"/>
        </w:rPr>
        <w:t>。</w:t>
      </w:r>
    </w:p>
    <w:p w:rsidR="008C5CAD" w:rsidRDefault="008C5CAD" w:rsidP="008C5CAD">
      <w:pPr>
        <w:ind w:firstLine="560"/>
        <w:rPr>
          <w:rFonts w:ascii="仿宋" w:eastAsia="仿宋" w:hAnsi="仿宋"/>
          <w:sz w:val="28"/>
          <w:szCs w:val="28"/>
        </w:rPr>
      </w:pPr>
      <w:r>
        <w:rPr>
          <w:rFonts w:ascii="仿宋" w:eastAsia="仿宋" w:hAnsi="仿宋"/>
          <w:sz w:val="28"/>
          <w:szCs w:val="28"/>
        </w:rPr>
        <w:lastRenderedPageBreak/>
        <w:t>本端端口：</w:t>
      </w:r>
      <w:r>
        <w:rPr>
          <w:rFonts w:ascii="仿宋" w:eastAsia="仿宋" w:hAnsi="仿宋" w:hint="eastAsia"/>
          <w:sz w:val="28"/>
          <w:szCs w:val="28"/>
        </w:rPr>
        <w:t>核心网</w:t>
      </w:r>
      <w:r>
        <w:rPr>
          <w:rFonts w:ascii="仿宋" w:eastAsia="仿宋" w:hAnsi="仿宋"/>
          <w:sz w:val="28"/>
          <w:szCs w:val="28"/>
        </w:rPr>
        <w:t>S1控制面接口端口。</w:t>
      </w:r>
    </w:p>
    <w:p w:rsidR="008C5CAD" w:rsidRDefault="008C5CAD" w:rsidP="008C5CAD">
      <w:pPr>
        <w:ind w:firstLine="560"/>
        <w:rPr>
          <w:rFonts w:ascii="仿宋" w:eastAsia="仿宋" w:hAnsi="仿宋"/>
          <w:b/>
          <w:sz w:val="28"/>
          <w:szCs w:val="28"/>
        </w:rPr>
      </w:pPr>
      <w:r>
        <w:rPr>
          <w:rFonts w:ascii="仿宋" w:eastAsia="仿宋" w:hAnsi="仿宋"/>
          <w:sz w:val="28"/>
          <w:szCs w:val="28"/>
        </w:rPr>
        <w:t>对端端口：</w:t>
      </w:r>
      <w:r>
        <w:rPr>
          <w:rFonts w:ascii="仿宋" w:eastAsia="仿宋" w:hAnsi="仿宋" w:hint="eastAsia"/>
          <w:sz w:val="28"/>
          <w:szCs w:val="28"/>
        </w:rPr>
        <w:t>eNodeB</w:t>
      </w:r>
      <w:r>
        <w:rPr>
          <w:rFonts w:ascii="仿宋" w:eastAsia="仿宋" w:hAnsi="仿宋"/>
          <w:sz w:val="28"/>
          <w:szCs w:val="28"/>
        </w:rPr>
        <w:t>S1控制面接口端口。</w:t>
      </w:r>
    </w:p>
    <w:p w:rsidR="008C5CAD" w:rsidRDefault="008C5CAD" w:rsidP="008C5CAD">
      <w:pPr>
        <w:ind w:firstLine="560"/>
        <w:rPr>
          <w:rFonts w:ascii="仿宋" w:eastAsia="仿宋" w:hAnsi="仿宋" w:cs="宋体"/>
          <w:kern w:val="0"/>
          <w:sz w:val="30"/>
          <w:szCs w:val="30"/>
        </w:rPr>
      </w:pPr>
      <w:r>
        <w:rPr>
          <w:rFonts w:ascii="仿宋" w:eastAsia="仿宋" w:hAnsi="仿宋" w:cs="宋体" w:hint="eastAsia"/>
          <w:kern w:val="0"/>
          <w:sz w:val="30"/>
          <w:szCs w:val="30"/>
        </w:rPr>
        <w:t>用户</w:t>
      </w:r>
      <w:r>
        <w:rPr>
          <w:rFonts w:ascii="仿宋" w:eastAsia="仿宋" w:hAnsi="仿宋" w:cs="宋体"/>
          <w:kern w:val="0"/>
          <w:sz w:val="30"/>
          <w:szCs w:val="30"/>
        </w:rPr>
        <w:t>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8"/>
        <w:gridCol w:w="1203"/>
        <w:gridCol w:w="2349"/>
        <w:gridCol w:w="2441"/>
        <w:gridCol w:w="1081"/>
      </w:tblGrid>
      <w:tr w:rsidR="008C5CAD" w:rsidTr="008C5CAD">
        <w:tc>
          <w:tcPr>
            <w:tcW w:w="1448" w:type="dxa"/>
            <w:vAlign w:val="center"/>
          </w:tcPr>
          <w:p w:rsidR="008C5CAD" w:rsidRDefault="008C5CAD" w:rsidP="008C5CAD">
            <w:pPr>
              <w:jc w:val="center"/>
              <w:rPr>
                <w:rFonts w:ascii="宋体" w:hAnsi="宋体"/>
                <w:b/>
                <w:sz w:val="24"/>
                <w:szCs w:val="21"/>
              </w:rPr>
            </w:pPr>
            <w:r>
              <w:rPr>
                <w:rFonts w:ascii="宋体" w:hAnsi="宋体"/>
                <w:b/>
                <w:sz w:val="24"/>
                <w:szCs w:val="21"/>
              </w:rPr>
              <w:t>IMSI</w:t>
            </w:r>
          </w:p>
        </w:tc>
        <w:tc>
          <w:tcPr>
            <w:tcW w:w="1203" w:type="dxa"/>
            <w:vAlign w:val="center"/>
          </w:tcPr>
          <w:p w:rsidR="008C5CAD" w:rsidRDefault="008C5CAD" w:rsidP="008C5CAD">
            <w:pPr>
              <w:jc w:val="center"/>
              <w:rPr>
                <w:rFonts w:ascii="宋体" w:hAnsi="宋体"/>
                <w:b/>
                <w:sz w:val="24"/>
                <w:szCs w:val="21"/>
              </w:rPr>
            </w:pPr>
            <w:r>
              <w:rPr>
                <w:rFonts w:ascii="宋体" w:hAnsi="宋体"/>
                <w:b/>
                <w:sz w:val="24"/>
                <w:szCs w:val="21"/>
              </w:rPr>
              <w:t>MSISDN</w:t>
            </w:r>
          </w:p>
        </w:tc>
        <w:tc>
          <w:tcPr>
            <w:tcW w:w="2349" w:type="dxa"/>
            <w:vAlign w:val="center"/>
          </w:tcPr>
          <w:p w:rsidR="008C5CAD" w:rsidRDefault="008C5CAD" w:rsidP="008C5CAD">
            <w:pPr>
              <w:jc w:val="center"/>
              <w:rPr>
                <w:rFonts w:ascii="宋体" w:hAnsi="宋体"/>
                <w:b/>
                <w:sz w:val="24"/>
                <w:szCs w:val="21"/>
              </w:rPr>
            </w:pPr>
            <w:r>
              <w:rPr>
                <w:rFonts w:ascii="宋体" w:hAnsi="宋体"/>
                <w:b/>
                <w:sz w:val="24"/>
                <w:szCs w:val="21"/>
              </w:rPr>
              <w:t>KI</w:t>
            </w:r>
          </w:p>
        </w:tc>
        <w:tc>
          <w:tcPr>
            <w:tcW w:w="2441" w:type="dxa"/>
            <w:vAlign w:val="center"/>
          </w:tcPr>
          <w:p w:rsidR="008C5CAD" w:rsidRDefault="008C5CAD" w:rsidP="008C5CAD">
            <w:pPr>
              <w:jc w:val="center"/>
              <w:rPr>
                <w:rFonts w:ascii="宋体" w:hAnsi="宋体"/>
                <w:b/>
                <w:sz w:val="24"/>
                <w:szCs w:val="21"/>
              </w:rPr>
            </w:pPr>
            <w:r>
              <w:rPr>
                <w:rFonts w:ascii="宋体" w:hAnsi="宋体"/>
                <w:b/>
                <w:sz w:val="24"/>
                <w:szCs w:val="21"/>
              </w:rPr>
              <w:t>OP</w:t>
            </w:r>
          </w:p>
        </w:tc>
        <w:tc>
          <w:tcPr>
            <w:tcW w:w="1081" w:type="dxa"/>
            <w:vAlign w:val="center"/>
          </w:tcPr>
          <w:p w:rsidR="008C5CAD" w:rsidRDefault="008C5CAD" w:rsidP="008C5CAD">
            <w:pPr>
              <w:jc w:val="center"/>
              <w:rPr>
                <w:rFonts w:ascii="宋体" w:hAnsi="宋体"/>
                <w:b/>
                <w:sz w:val="24"/>
                <w:szCs w:val="21"/>
              </w:rPr>
            </w:pPr>
            <w:r>
              <w:rPr>
                <w:rFonts w:ascii="宋体" w:hAnsi="宋体"/>
                <w:b/>
                <w:sz w:val="24"/>
                <w:szCs w:val="21"/>
              </w:rPr>
              <w:t>AMF</w:t>
            </w:r>
          </w:p>
        </w:tc>
      </w:tr>
      <w:tr w:rsidR="008C5CAD" w:rsidTr="008C5CAD">
        <w:trPr>
          <w:trHeight w:val="851"/>
        </w:trPr>
        <w:tc>
          <w:tcPr>
            <w:tcW w:w="1448" w:type="dxa"/>
            <w:vAlign w:val="center"/>
          </w:tcPr>
          <w:p w:rsidR="008C5CAD" w:rsidRDefault="008C5CAD" w:rsidP="008C5CAD">
            <w:pPr>
              <w:jc w:val="center"/>
              <w:rPr>
                <w:rFonts w:ascii="宋体" w:hAnsi="宋体"/>
                <w:sz w:val="24"/>
                <w:szCs w:val="21"/>
              </w:rPr>
            </w:pPr>
            <w:r>
              <w:rPr>
                <w:rFonts w:ascii="宋体" w:hAnsi="宋体"/>
                <w:sz w:val="24"/>
                <w:szCs w:val="21"/>
              </w:rPr>
              <w:t>460501234567890</w:t>
            </w:r>
          </w:p>
        </w:tc>
        <w:tc>
          <w:tcPr>
            <w:tcW w:w="1203" w:type="dxa"/>
            <w:vAlign w:val="center"/>
          </w:tcPr>
          <w:p w:rsidR="008C5CAD" w:rsidRDefault="008C5CAD" w:rsidP="008C5CAD">
            <w:pPr>
              <w:jc w:val="center"/>
              <w:rPr>
                <w:rFonts w:ascii="宋体" w:hAnsi="宋体"/>
                <w:sz w:val="24"/>
                <w:szCs w:val="21"/>
              </w:rPr>
            </w:pPr>
            <w:r>
              <w:rPr>
                <w:rFonts w:ascii="宋体" w:hAnsi="宋体" w:hint="eastAsia"/>
                <w:sz w:val="24"/>
                <w:szCs w:val="21"/>
              </w:rPr>
              <w:t>86</w:t>
            </w:r>
            <w:r>
              <w:rPr>
                <w:rFonts w:ascii="宋体" w:hAnsi="宋体"/>
                <w:sz w:val="24"/>
                <w:szCs w:val="21"/>
              </w:rPr>
              <w:t>1234567890</w:t>
            </w:r>
          </w:p>
        </w:tc>
        <w:tc>
          <w:tcPr>
            <w:tcW w:w="2349" w:type="dxa"/>
            <w:vAlign w:val="center"/>
          </w:tcPr>
          <w:p w:rsidR="008C5CAD" w:rsidRDefault="008C5CAD" w:rsidP="008C5CAD">
            <w:pPr>
              <w:jc w:val="center"/>
              <w:rPr>
                <w:rFonts w:ascii="宋体" w:hAnsi="宋体"/>
                <w:sz w:val="24"/>
                <w:szCs w:val="21"/>
              </w:rPr>
            </w:pPr>
            <w:r>
              <w:rPr>
                <w:rFonts w:ascii="宋体" w:hAnsi="宋体"/>
                <w:sz w:val="24"/>
                <w:szCs w:val="21"/>
              </w:rPr>
              <w:t>11111111111111111111111111111110</w:t>
            </w:r>
          </w:p>
        </w:tc>
        <w:tc>
          <w:tcPr>
            <w:tcW w:w="2441" w:type="dxa"/>
            <w:vAlign w:val="center"/>
          </w:tcPr>
          <w:p w:rsidR="008C5CAD" w:rsidRDefault="008C5CAD" w:rsidP="008C5CAD">
            <w:pPr>
              <w:jc w:val="center"/>
              <w:rPr>
                <w:rFonts w:ascii="宋体" w:hAnsi="宋体"/>
                <w:sz w:val="24"/>
                <w:szCs w:val="21"/>
              </w:rPr>
            </w:pPr>
            <w:r>
              <w:rPr>
                <w:rFonts w:ascii="宋体" w:hAnsi="宋体"/>
                <w:sz w:val="24"/>
                <w:szCs w:val="21"/>
              </w:rPr>
              <w:t>11111111111111111111111111111110</w:t>
            </w:r>
          </w:p>
        </w:tc>
        <w:tc>
          <w:tcPr>
            <w:tcW w:w="1081" w:type="dxa"/>
            <w:vAlign w:val="center"/>
          </w:tcPr>
          <w:p w:rsidR="008C5CAD" w:rsidRDefault="008C5CAD" w:rsidP="008C5CAD">
            <w:pPr>
              <w:jc w:val="center"/>
              <w:rPr>
                <w:rFonts w:ascii="宋体" w:hAnsi="宋体"/>
                <w:sz w:val="24"/>
                <w:szCs w:val="21"/>
              </w:rPr>
            </w:pPr>
            <w:r>
              <w:rPr>
                <w:rFonts w:ascii="宋体" w:hAnsi="宋体"/>
                <w:sz w:val="24"/>
                <w:szCs w:val="21"/>
              </w:rPr>
              <w:t>c8d5</w:t>
            </w:r>
          </w:p>
        </w:tc>
      </w:tr>
      <w:tr w:rsidR="008C5CAD" w:rsidTr="008C5CAD">
        <w:trPr>
          <w:trHeight w:val="516"/>
        </w:trPr>
        <w:tc>
          <w:tcPr>
            <w:tcW w:w="1448" w:type="dxa"/>
            <w:vAlign w:val="center"/>
          </w:tcPr>
          <w:p w:rsidR="008C5CAD" w:rsidRDefault="008C5CAD" w:rsidP="008C5CAD">
            <w:pPr>
              <w:jc w:val="center"/>
              <w:rPr>
                <w:rFonts w:ascii="宋体" w:hAnsi="宋体"/>
                <w:sz w:val="24"/>
                <w:szCs w:val="21"/>
              </w:rPr>
            </w:pPr>
            <w:r>
              <w:rPr>
                <w:rFonts w:ascii="宋体" w:hAnsi="宋体"/>
                <w:sz w:val="24"/>
                <w:szCs w:val="21"/>
              </w:rPr>
              <w:t>460501234567891</w:t>
            </w:r>
          </w:p>
        </w:tc>
        <w:tc>
          <w:tcPr>
            <w:tcW w:w="1203" w:type="dxa"/>
            <w:vAlign w:val="center"/>
          </w:tcPr>
          <w:p w:rsidR="008C5CAD" w:rsidRDefault="008C5CAD" w:rsidP="008C5CAD">
            <w:pPr>
              <w:jc w:val="center"/>
              <w:rPr>
                <w:rFonts w:ascii="宋体" w:hAnsi="宋体"/>
                <w:sz w:val="24"/>
                <w:szCs w:val="21"/>
              </w:rPr>
            </w:pPr>
            <w:r>
              <w:rPr>
                <w:rFonts w:ascii="宋体" w:hAnsi="宋体" w:hint="eastAsia"/>
                <w:sz w:val="24"/>
                <w:szCs w:val="21"/>
              </w:rPr>
              <w:t>86</w:t>
            </w:r>
            <w:r>
              <w:rPr>
                <w:rFonts w:ascii="宋体" w:hAnsi="宋体"/>
                <w:sz w:val="24"/>
                <w:szCs w:val="21"/>
              </w:rPr>
              <w:t>1234567891</w:t>
            </w:r>
          </w:p>
        </w:tc>
        <w:tc>
          <w:tcPr>
            <w:tcW w:w="2349" w:type="dxa"/>
            <w:vAlign w:val="center"/>
          </w:tcPr>
          <w:p w:rsidR="008C5CAD" w:rsidRDefault="008C5CAD" w:rsidP="008C5CAD">
            <w:pPr>
              <w:jc w:val="center"/>
              <w:rPr>
                <w:rFonts w:ascii="宋体" w:hAnsi="宋体"/>
                <w:sz w:val="24"/>
                <w:szCs w:val="21"/>
              </w:rPr>
            </w:pPr>
            <w:r>
              <w:rPr>
                <w:rFonts w:ascii="宋体" w:hAnsi="宋体"/>
                <w:sz w:val="24"/>
                <w:szCs w:val="21"/>
              </w:rPr>
              <w:t>11111111111111111111111111111111</w:t>
            </w:r>
          </w:p>
        </w:tc>
        <w:tc>
          <w:tcPr>
            <w:tcW w:w="2441" w:type="dxa"/>
            <w:vAlign w:val="center"/>
          </w:tcPr>
          <w:p w:rsidR="008C5CAD" w:rsidRDefault="008C5CAD" w:rsidP="008C5CAD">
            <w:pPr>
              <w:jc w:val="center"/>
              <w:rPr>
                <w:rFonts w:ascii="宋体" w:hAnsi="宋体"/>
                <w:sz w:val="24"/>
                <w:szCs w:val="21"/>
              </w:rPr>
            </w:pPr>
            <w:r>
              <w:rPr>
                <w:rFonts w:ascii="宋体" w:hAnsi="宋体"/>
                <w:sz w:val="24"/>
                <w:szCs w:val="21"/>
              </w:rPr>
              <w:t>11111111111111111111111111111110</w:t>
            </w:r>
          </w:p>
        </w:tc>
        <w:tc>
          <w:tcPr>
            <w:tcW w:w="1081" w:type="dxa"/>
            <w:vAlign w:val="center"/>
          </w:tcPr>
          <w:p w:rsidR="008C5CAD" w:rsidRDefault="008C5CAD" w:rsidP="008C5CAD">
            <w:pPr>
              <w:jc w:val="center"/>
              <w:rPr>
                <w:rFonts w:ascii="宋体" w:hAnsi="宋体"/>
                <w:sz w:val="24"/>
                <w:szCs w:val="21"/>
              </w:rPr>
            </w:pPr>
            <w:r>
              <w:rPr>
                <w:rFonts w:ascii="宋体" w:hAnsi="宋体"/>
                <w:sz w:val="24"/>
                <w:szCs w:val="21"/>
              </w:rPr>
              <w:t>c8d5</w:t>
            </w:r>
          </w:p>
        </w:tc>
      </w:tr>
    </w:tbl>
    <w:p w:rsidR="008C5CAD" w:rsidRDefault="008C5CAD" w:rsidP="008C5CAD">
      <w:pPr>
        <w:ind w:firstLine="560"/>
        <w:rPr>
          <w:rFonts w:ascii="仿宋" w:eastAsia="仿宋" w:hAnsi="仿宋"/>
          <w:sz w:val="30"/>
          <w:szCs w:val="30"/>
        </w:rPr>
      </w:pPr>
      <w:r>
        <w:rPr>
          <w:rFonts w:ascii="仿宋" w:eastAsia="仿宋" w:hAnsi="仿宋" w:hint="eastAsia"/>
          <w:sz w:val="30"/>
          <w:szCs w:val="30"/>
        </w:rPr>
        <w:t>EPC网关APN数据</w:t>
      </w:r>
    </w:p>
    <w:tbl>
      <w:tblPr>
        <w:tblW w:w="0" w:type="auto"/>
        <w:tblLayout w:type="fixed"/>
        <w:tblLook w:val="0000" w:firstRow="0" w:lastRow="0" w:firstColumn="0" w:lastColumn="0" w:noHBand="0" w:noVBand="0"/>
      </w:tblPr>
      <w:tblGrid>
        <w:gridCol w:w="2790"/>
        <w:gridCol w:w="5732"/>
      </w:tblGrid>
      <w:tr w:rsidR="008C5CAD" w:rsidTr="008C5CAD">
        <w:trPr>
          <w:trHeight w:val="285"/>
        </w:trPr>
        <w:tc>
          <w:tcPr>
            <w:tcW w:w="2790" w:type="dxa"/>
            <w:tcBorders>
              <w:top w:val="single" w:sz="4" w:space="0" w:color="auto"/>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b/>
                <w:kern w:val="0"/>
                <w:sz w:val="24"/>
                <w:szCs w:val="21"/>
              </w:rPr>
            </w:pPr>
            <w:r>
              <w:rPr>
                <w:rFonts w:ascii="宋体" w:hAnsi="宋体"/>
                <w:b/>
                <w:kern w:val="0"/>
                <w:sz w:val="24"/>
                <w:szCs w:val="21"/>
              </w:rPr>
              <w:t>SGW单板IP</w:t>
            </w:r>
          </w:p>
        </w:tc>
        <w:tc>
          <w:tcPr>
            <w:tcW w:w="5732" w:type="dxa"/>
            <w:tcBorders>
              <w:top w:val="single" w:sz="4" w:space="0" w:color="auto"/>
              <w:left w:val="nil"/>
              <w:bottom w:val="single" w:sz="4" w:space="0" w:color="auto"/>
              <w:right w:val="single" w:sz="4" w:space="0" w:color="auto"/>
            </w:tcBorders>
            <w:vAlign w:val="bottom"/>
          </w:tcPr>
          <w:p w:rsidR="008C5CAD" w:rsidRDefault="008C5CAD" w:rsidP="008C5CAD">
            <w:pPr>
              <w:widowControl/>
              <w:jc w:val="center"/>
              <w:rPr>
                <w:rFonts w:ascii="宋体" w:hAnsi="宋体"/>
                <w:kern w:val="0"/>
                <w:sz w:val="24"/>
                <w:szCs w:val="21"/>
              </w:rPr>
            </w:pPr>
            <w:r>
              <w:rPr>
                <w:rFonts w:ascii="宋体" w:hAnsi="宋体"/>
                <w:kern w:val="0"/>
                <w:sz w:val="24"/>
                <w:szCs w:val="21"/>
              </w:rPr>
              <w:t>192.168.98.89/24</w:t>
            </w:r>
          </w:p>
        </w:tc>
      </w:tr>
      <w:tr w:rsidR="008C5CAD" w:rsidTr="008C5CAD">
        <w:trPr>
          <w:trHeight w:val="285"/>
        </w:trPr>
        <w:tc>
          <w:tcPr>
            <w:tcW w:w="2790"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b/>
                <w:kern w:val="0"/>
                <w:sz w:val="24"/>
                <w:szCs w:val="21"/>
              </w:rPr>
            </w:pPr>
            <w:r>
              <w:rPr>
                <w:rFonts w:ascii="宋体" w:hAnsi="宋体"/>
                <w:b/>
                <w:kern w:val="0"/>
                <w:sz w:val="24"/>
                <w:szCs w:val="21"/>
              </w:rPr>
              <w:t>网关IP</w:t>
            </w:r>
          </w:p>
        </w:tc>
        <w:tc>
          <w:tcPr>
            <w:tcW w:w="573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kern w:val="0"/>
                <w:sz w:val="24"/>
                <w:szCs w:val="21"/>
              </w:rPr>
            </w:pPr>
            <w:r>
              <w:rPr>
                <w:rFonts w:ascii="宋体" w:hAnsi="宋体"/>
                <w:kern w:val="0"/>
                <w:sz w:val="24"/>
                <w:szCs w:val="21"/>
              </w:rPr>
              <w:t>192.168.98.1/24</w:t>
            </w:r>
          </w:p>
        </w:tc>
      </w:tr>
      <w:tr w:rsidR="008C5CAD" w:rsidTr="008C5CAD">
        <w:trPr>
          <w:trHeight w:val="285"/>
        </w:trPr>
        <w:tc>
          <w:tcPr>
            <w:tcW w:w="2790"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b/>
                <w:kern w:val="0"/>
                <w:sz w:val="24"/>
                <w:szCs w:val="21"/>
              </w:rPr>
            </w:pPr>
            <w:r>
              <w:rPr>
                <w:rFonts w:ascii="宋体" w:hAnsi="宋体"/>
                <w:b/>
                <w:kern w:val="0"/>
                <w:sz w:val="24"/>
                <w:szCs w:val="21"/>
              </w:rPr>
              <w:t>APN网络标识</w:t>
            </w:r>
          </w:p>
        </w:tc>
        <w:tc>
          <w:tcPr>
            <w:tcW w:w="573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kern w:val="0"/>
                <w:sz w:val="24"/>
                <w:szCs w:val="21"/>
              </w:rPr>
            </w:pPr>
            <w:r>
              <w:rPr>
                <w:rFonts w:ascii="宋体" w:hAnsi="宋体"/>
                <w:kern w:val="0"/>
                <w:sz w:val="24"/>
                <w:szCs w:val="21"/>
              </w:rPr>
              <w:t>cmnet</w:t>
            </w:r>
          </w:p>
        </w:tc>
      </w:tr>
      <w:tr w:rsidR="008C5CAD" w:rsidTr="008C5CAD">
        <w:trPr>
          <w:trHeight w:val="285"/>
        </w:trPr>
        <w:tc>
          <w:tcPr>
            <w:tcW w:w="2790"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b/>
                <w:kern w:val="0"/>
                <w:sz w:val="24"/>
                <w:szCs w:val="21"/>
              </w:rPr>
            </w:pPr>
            <w:r>
              <w:rPr>
                <w:rFonts w:ascii="宋体" w:hAnsi="宋体"/>
                <w:b/>
                <w:kern w:val="0"/>
                <w:sz w:val="24"/>
                <w:szCs w:val="21"/>
              </w:rPr>
              <w:t>UE地址段</w:t>
            </w:r>
          </w:p>
        </w:tc>
        <w:tc>
          <w:tcPr>
            <w:tcW w:w="573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kern w:val="0"/>
                <w:sz w:val="24"/>
                <w:szCs w:val="21"/>
              </w:rPr>
            </w:pPr>
            <w:r>
              <w:rPr>
                <w:rFonts w:ascii="宋体" w:hAnsi="宋体"/>
                <w:kern w:val="0"/>
                <w:sz w:val="24"/>
                <w:szCs w:val="21"/>
              </w:rPr>
              <w:t>192.168.5.3-192.168.5.254/24</w:t>
            </w:r>
          </w:p>
        </w:tc>
      </w:tr>
      <w:tr w:rsidR="008C5CAD" w:rsidTr="008C5CAD">
        <w:trPr>
          <w:trHeight w:val="285"/>
        </w:trPr>
        <w:tc>
          <w:tcPr>
            <w:tcW w:w="2790"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b/>
                <w:kern w:val="0"/>
                <w:sz w:val="24"/>
                <w:szCs w:val="21"/>
              </w:rPr>
            </w:pPr>
            <w:r>
              <w:rPr>
                <w:rFonts w:ascii="宋体" w:hAnsi="宋体"/>
                <w:b/>
                <w:kern w:val="0"/>
                <w:sz w:val="24"/>
                <w:szCs w:val="21"/>
              </w:rPr>
              <w:t>UE网关IP</w:t>
            </w:r>
          </w:p>
        </w:tc>
        <w:tc>
          <w:tcPr>
            <w:tcW w:w="573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kern w:val="0"/>
                <w:sz w:val="24"/>
                <w:szCs w:val="21"/>
              </w:rPr>
            </w:pPr>
            <w:r>
              <w:rPr>
                <w:rFonts w:ascii="宋体" w:hAnsi="宋体"/>
                <w:kern w:val="0"/>
                <w:sz w:val="24"/>
                <w:szCs w:val="21"/>
              </w:rPr>
              <w:t>192.168.5.1/24</w:t>
            </w:r>
          </w:p>
        </w:tc>
      </w:tr>
    </w:tbl>
    <w:p w:rsidR="008C5CAD" w:rsidRDefault="008C5CAD" w:rsidP="008C5CAD">
      <w:pPr>
        <w:ind w:firstLine="560"/>
        <w:rPr>
          <w:rFonts w:ascii="仿宋" w:eastAsia="仿宋" w:hAnsi="仿宋"/>
          <w:sz w:val="28"/>
          <w:szCs w:val="28"/>
        </w:rPr>
      </w:pPr>
      <w:r>
        <w:rPr>
          <w:rFonts w:ascii="仿宋" w:eastAsia="仿宋" w:hAnsi="仿宋" w:hint="eastAsia"/>
          <w:sz w:val="28"/>
          <w:szCs w:val="28"/>
        </w:rPr>
        <w:t>说明</w:t>
      </w:r>
      <w:r>
        <w:rPr>
          <w:rFonts w:ascii="仿宋" w:eastAsia="仿宋" w:hAnsi="仿宋"/>
          <w:sz w:val="28"/>
          <w:szCs w:val="28"/>
        </w:rPr>
        <w:t>：</w:t>
      </w:r>
    </w:p>
    <w:p w:rsidR="008C5CAD" w:rsidRDefault="008C5CAD" w:rsidP="008C5CAD">
      <w:pPr>
        <w:ind w:firstLine="560"/>
        <w:rPr>
          <w:rFonts w:ascii="仿宋" w:eastAsia="仿宋" w:hAnsi="仿宋"/>
          <w:sz w:val="28"/>
          <w:szCs w:val="28"/>
        </w:rPr>
      </w:pPr>
      <w:r>
        <w:rPr>
          <w:rFonts w:ascii="仿宋" w:eastAsia="仿宋" w:hAnsi="仿宋" w:hint="eastAsia"/>
          <w:sz w:val="28"/>
          <w:szCs w:val="28"/>
        </w:rPr>
        <w:t>SGW单板IP：SGW与路由器连接IP地址</w:t>
      </w:r>
      <w:r>
        <w:rPr>
          <w:rFonts w:ascii="仿宋" w:eastAsia="仿宋" w:hAnsi="仿宋"/>
          <w:sz w:val="28"/>
          <w:szCs w:val="28"/>
        </w:rPr>
        <w:t>。</w:t>
      </w:r>
    </w:p>
    <w:p w:rsidR="008C5CAD" w:rsidRDefault="008C5CAD" w:rsidP="008C5CAD">
      <w:pPr>
        <w:ind w:firstLine="560"/>
        <w:rPr>
          <w:rFonts w:ascii="仿宋" w:eastAsia="仿宋" w:hAnsi="仿宋"/>
          <w:sz w:val="28"/>
          <w:szCs w:val="28"/>
        </w:rPr>
      </w:pPr>
      <w:r>
        <w:rPr>
          <w:rFonts w:ascii="仿宋" w:eastAsia="仿宋" w:hAnsi="仿宋" w:hint="eastAsia"/>
          <w:sz w:val="28"/>
          <w:szCs w:val="28"/>
        </w:rPr>
        <w:t>网关IP：SGW的</w:t>
      </w:r>
      <w:r>
        <w:rPr>
          <w:rFonts w:ascii="仿宋" w:eastAsia="仿宋" w:hAnsi="仿宋"/>
          <w:sz w:val="28"/>
          <w:szCs w:val="28"/>
        </w:rPr>
        <w:t>网关路由器的端口</w:t>
      </w:r>
      <w:r>
        <w:rPr>
          <w:rFonts w:ascii="仿宋" w:eastAsia="仿宋" w:hAnsi="仿宋" w:hint="eastAsia"/>
          <w:sz w:val="28"/>
          <w:szCs w:val="28"/>
        </w:rPr>
        <w:t>IP地址</w:t>
      </w:r>
      <w:r>
        <w:rPr>
          <w:rFonts w:ascii="仿宋" w:eastAsia="仿宋" w:hAnsi="仿宋"/>
          <w:sz w:val="28"/>
          <w:szCs w:val="28"/>
        </w:rPr>
        <w:t>。</w:t>
      </w:r>
    </w:p>
    <w:p w:rsidR="008C5CAD" w:rsidRDefault="008C5CAD" w:rsidP="008C5CAD">
      <w:pPr>
        <w:ind w:firstLine="560"/>
        <w:rPr>
          <w:rFonts w:ascii="仿宋" w:eastAsia="仿宋" w:hAnsi="仿宋"/>
          <w:sz w:val="28"/>
          <w:szCs w:val="28"/>
        </w:rPr>
      </w:pPr>
      <w:r>
        <w:rPr>
          <w:rFonts w:ascii="仿宋" w:eastAsia="仿宋" w:hAnsi="仿宋" w:hint="eastAsia"/>
          <w:sz w:val="28"/>
          <w:szCs w:val="28"/>
        </w:rPr>
        <w:t>UE地址</w:t>
      </w:r>
      <w:r>
        <w:rPr>
          <w:rFonts w:ascii="仿宋" w:eastAsia="仿宋" w:hAnsi="仿宋"/>
          <w:sz w:val="28"/>
          <w:szCs w:val="28"/>
        </w:rPr>
        <w:t>段：手机或数据终端用户注册网络后获得的地址段为：192.168.5.3至192.168.5.254</w:t>
      </w:r>
      <w:r>
        <w:rPr>
          <w:rFonts w:ascii="仿宋" w:eastAsia="仿宋" w:hAnsi="仿宋" w:hint="eastAsia"/>
          <w:sz w:val="28"/>
          <w:szCs w:val="28"/>
        </w:rPr>
        <w:t>。</w:t>
      </w:r>
    </w:p>
    <w:p w:rsidR="008C5CAD" w:rsidRDefault="008C5CAD" w:rsidP="008C5CAD">
      <w:pPr>
        <w:ind w:firstLine="560"/>
        <w:rPr>
          <w:rFonts w:ascii="仿宋" w:eastAsia="仿宋" w:hAnsi="仿宋"/>
          <w:sz w:val="28"/>
          <w:szCs w:val="28"/>
        </w:rPr>
      </w:pPr>
      <w:r>
        <w:rPr>
          <w:rFonts w:ascii="仿宋" w:eastAsia="仿宋" w:hAnsi="仿宋"/>
          <w:sz w:val="28"/>
          <w:szCs w:val="28"/>
        </w:rPr>
        <w:t>UE</w:t>
      </w:r>
      <w:r>
        <w:rPr>
          <w:rFonts w:ascii="仿宋" w:eastAsia="仿宋" w:hAnsi="仿宋" w:hint="eastAsia"/>
          <w:sz w:val="28"/>
          <w:szCs w:val="28"/>
        </w:rPr>
        <w:t>网关IP：UE数据</w:t>
      </w:r>
      <w:r>
        <w:rPr>
          <w:rFonts w:ascii="仿宋" w:eastAsia="仿宋" w:hAnsi="仿宋"/>
          <w:sz w:val="28"/>
          <w:szCs w:val="28"/>
        </w:rPr>
        <w:t>业务的</w:t>
      </w:r>
      <w:r>
        <w:rPr>
          <w:rFonts w:ascii="仿宋" w:eastAsia="仿宋" w:hAnsi="仿宋" w:hint="eastAsia"/>
          <w:sz w:val="28"/>
          <w:szCs w:val="28"/>
        </w:rPr>
        <w:t>网关</w:t>
      </w:r>
      <w:r>
        <w:rPr>
          <w:rFonts w:ascii="仿宋" w:eastAsia="仿宋" w:hAnsi="仿宋"/>
          <w:sz w:val="28"/>
          <w:szCs w:val="28"/>
        </w:rPr>
        <w:t>地址。</w:t>
      </w:r>
    </w:p>
    <w:p w:rsidR="008C5CAD" w:rsidRDefault="008C5CAD" w:rsidP="008C5CAD">
      <w:pPr>
        <w:ind w:firstLine="560"/>
        <w:rPr>
          <w:rFonts w:ascii="仿宋" w:eastAsia="仿宋" w:hAnsi="仿宋"/>
          <w:sz w:val="30"/>
          <w:szCs w:val="30"/>
        </w:rPr>
      </w:pPr>
      <w:r>
        <w:rPr>
          <w:rFonts w:ascii="仿宋" w:eastAsia="仿宋" w:hAnsi="仿宋" w:hint="eastAsia"/>
          <w:sz w:val="30"/>
          <w:szCs w:val="30"/>
        </w:rPr>
        <w:t>3、补充</w:t>
      </w:r>
      <w:r>
        <w:rPr>
          <w:rFonts w:ascii="仿宋" w:eastAsia="仿宋" w:hAnsi="仿宋"/>
          <w:sz w:val="30"/>
          <w:szCs w:val="30"/>
        </w:rPr>
        <w:t>说明</w:t>
      </w:r>
    </w:p>
    <w:p w:rsidR="008C5CAD" w:rsidRDefault="008C5CAD" w:rsidP="008C5CAD">
      <w:pPr>
        <w:ind w:firstLine="560"/>
        <w:rPr>
          <w:szCs w:val="28"/>
        </w:rPr>
      </w:pPr>
      <w:r>
        <w:rPr>
          <w:rFonts w:ascii="仿宋" w:eastAsia="仿宋" w:hAnsi="仿宋" w:hint="eastAsia"/>
          <w:sz w:val="30"/>
          <w:szCs w:val="30"/>
        </w:rPr>
        <w:t>对于</w:t>
      </w:r>
      <w:r>
        <w:rPr>
          <w:rFonts w:ascii="仿宋" w:eastAsia="仿宋" w:hAnsi="仿宋"/>
          <w:sz w:val="30"/>
          <w:szCs w:val="30"/>
        </w:rPr>
        <w:t>在数据配置过程中，规划数据表</w:t>
      </w:r>
      <w:r>
        <w:rPr>
          <w:rFonts w:ascii="仿宋" w:eastAsia="仿宋" w:hAnsi="仿宋" w:hint="eastAsia"/>
          <w:sz w:val="30"/>
          <w:szCs w:val="30"/>
        </w:rPr>
        <w:t>里</w:t>
      </w:r>
      <w:r>
        <w:rPr>
          <w:rFonts w:ascii="仿宋" w:eastAsia="仿宋" w:hAnsi="仿宋"/>
          <w:sz w:val="30"/>
          <w:szCs w:val="30"/>
        </w:rPr>
        <w:t>没有给出的规划参数，请自行规划，</w:t>
      </w:r>
      <w:r>
        <w:rPr>
          <w:rFonts w:ascii="仿宋" w:eastAsia="仿宋" w:hAnsi="仿宋" w:hint="eastAsia"/>
          <w:sz w:val="30"/>
          <w:szCs w:val="30"/>
        </w:rPr>
        <w:t>这</w:t>
      </w:r>
      <w:r>
        <w:rPr>
          <w:rFonts w:ascii="仿宋" w:eastAsia="仿宋" w:hAnsi="仿宋"/>
          <w:sz w:val="30"/>
          <w:szCs w:val="30"/>
        </w:rPr>
        <w:t>部分不作为评分参考项</w:t>
      </w:r>
      <w:r>
        <w:rPr>
          <w:rFonts w:ascii="仿宋" w:eastAsia="仿宋" w:hAnsi="仿宋" w:hint="eastAsia"/>
          <w:sz w:val="30"/>
          <w:szCs w:val="30"/>
        </w:rPr>
        <w:t>。选手完成部署</w:t>
      </w:r>
      <w:r>
        <w:rPr>
          <w:rFonts w:ascii="仿宋" w:eastAsia="仿宋" w:hAnsi="仿宋"/>
          <w:sz w:val="30"/>
          <w:szCs w:val="30"/>
        </w:rPr>
        <w:t>配置后，保存配置文件，并留存验证结果文件</w:t>
      </w:r>
      <w:r>
        <w:rPr>
          <w:szCs w:val="28"/>
        </w:rPr>
        <w:t>。</w:t>
      </w:r>
      <w:r>
        <w:rPr>
          <w:rFonts w:ascii="仿宋" w:eastAsia="仿宋" w:hAnsi="仿宋" w:hint="eastAsia"/>
          <w:sz w:val="30"/>
          <w:szCs w:val="30"/>
        </w:rPr>
        <w:t>完成</w:t>
      </w:r>
      <w:r>
        <w:rPr>
          <w:rFonts w:ascii="仿宋" w:eastAsia="仿宋" w:hAnsi="仿宋"/>
          <w:sz w:val="30"/>
          <w:szCs w:val="30"/>
        </w:rPr>
        <w:t>后提交结果，</w:t>
      </w:r>
      <w:r>
        <w:rPr>
          <w:rFonts w:ascii="仿宋" w:eastAsia="仿宋" w:hAnsi="仿宋" w:hint="eastAsia"/>
          <w:sz w:val="30"/>
          <w:szCs w:val="30"/>
        </w:rPr>
        <w:t>仿真</w:t>
      </w:r>
      <w:r>
        <w:rPr>
          <w:rFonts w:ascii="仿宋" w:eastAsia="仿宋" w:hAnsi="仿宋"/>
          <w:sz w:val="30"/>
          <w:szCs w:val="30"/>
        </w:rPr>
        <w:t>系统会自动评分，给出具体得分情况。</w:t>
      </w:r>
    </w:p>
    <w:p w:rsidR="008C5CAD" w:rsidRDefault="008C5CAD" w:rsidP="008C5CAD">
      <w:pPr>
        <w:rPr>
          <w:rFonts w:ascii="仿宋" w:eastAsia="仿宋" w:hAnsi="仿宋"/>
          <w:b/>
          <w:sz w:val="30"/>
          <w:szCs w:val="30"/>
        </w:rPr>
      </w:pPr>
      <w:r>
        <w:rPr>
          <w:rFonts w:ascii="仿宋" w:eastAsia="仿宋" w:hAnsi="仿宋" w:hint="eastAsia"/>
          <w:b/>
          <w:sz w:val="30"/>
          <w:szCs w:val="30"/>
        </w:rPr>
        <w:t>任务四  全网业务</w:t>
      </w:r>
      <w:r>
        <w:rPr>
          <w:rFonts w:ascii="仿宋" w:eastAsia="仿宋" w:hAnsi="仿宋"/>
          <w:b/>
          <w:sz w:val="30"/>
          <w:szCs w:val="30"/>
        </w:rPr>
        <w:t>验证</w:t>
      </w:r>
    </w:p>
    <w:p w:rsidR="008C5CAD" w:rsidRDefault="008C5CAD" w:rsidP="008C5CAD">
      <w:pPr>
        <w:ind w:firstLine="560"/>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kern w:val="0"/>
          <w:sz w:val="30"/>
          <w:szCs w:val="30"/>
        </w:rPr>
        <w:t>操作说明</w:t>
      </w:r>
    </w:p>
    <w:p w:rsidR="008C5CAD" w:rsidRDefault="008C5CAD" w:rsidP="008C5CAD">
      <w:pPr>
        <w:ind w:firstLine="56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基于</w:t>
      </w:r>
      <w:r>
        <w:rPr>
          <w:rFonts w:ascii="仿宋_GB2312" w:eastAsia="仿宋_GB2312" w:hAnsi="宋体" w:cs="Arial"/>
          <w:kern w:val="0"/>
          <w:sz w:val="30"/>
          <w:szCs w:val="30"/>
        </w:rPr>
        <w:t>基站、</w:t>
      </w:r>
      <w:r>
        <w:rPr>
          <w:rFonts w:ascii="仿宋_GB2312" w:eastAsia="仿宋_GB2312" w:hAnsi="宋体" w:cs="Arial" w:hint="eastAsia"/>
          <w:kern w:val="0"/>
          <w:sz w:val="30"/>
          <w:szCs w:val="30"/>
        </w:rPr>
        <w:t>PTN承载</w:t>
      </w:r>
      <w:r>
        <w:rPr>
          <w:rFonts w:ascii="仿宋_GB2312" w:eastAsia="仿宋_GB2312" w:hAnsi="宋体" w:cs="Arial"/>
          <w:kern w:val="0"/>
          <w:sz w:val="30"/>
          <w:szCs w:val="30"/>
        </w:rPr>
        <w:t>网和</w:t>
      </w:r>
      <w:r>
        <w:rPr>
          <w:rFonts w:ascii="仿宋_GB2312" w:eastAsia="仿宋_GB2312" w:hAnsi="宋体" w:cs="Arial" w:hint="eastAsia"/>
          <w:kern w:val="0"/>
          <w:sz w:val="30"/>
          <w:szCs w:val="30"/>
        </w:rPr>
        <w:t>LTE核心网</w:t>
      </w:r>
      <w:r>
        <w:rPr>
          <w:rFonts w:ascii="仿宋_GB2312" w:eastAsia="仿宋_GB2312" w:hAnsi="宋体" w:cs="Arial"/>
          <w:kern w:val="0"/>
          <w:sz w:val="30"/>
          <w:szCs w:val="30"/>
        </w:rPr>
        <w:t>几个部分完成配置和调测</w:t>
      </w:r>
      <w:r>
        <w:rPr>
          <w:rFonts w:ascii="仿宋_GB2312" w:eastAsia="仿宋_GB2312" w:hAnsi="宋体" w:cs="Arial" w:hint="eastAsia"/>
          <w:kern w:val="0"/>
          <w:sz w:val="30"/>
          <w:szCs w:val="30"/>
        </w:rPr>
        <w:t>之后</w:t>
      </w:r>
      <w:r>
        <w:rPr>
          <w:rFonts w:ascii="仿宋_GB2312" w:eastAsia="仿宋_GB2312" w:hAnsi="宋体" w:cs="Arial"/>
          <w:kern w:val="0"/>
          <w:sz w:val="30"/>
          <w:szCs w:val="30"/>
        </w:rPr>
        <w:t>，可以联合</w:t>
      </w:r>
      <w:r>
        <w:rPr>
          <w:rFonts w:ascii="仿宋_GB2312" w:eastAsia="仿宋_GB2312" w:hAnsi="宋体" w:cs="Arial" w:hint="eastAsia"/>
          <w:kern w:val="0"/>
          <w:sz w:val="30"/>
          <w:szCs w:val="30"/>
        </w:rPr>
        <w:t>全网</w:t>
      </w:r>
      <w:r>
        <w:rPr>
          <w:rFonts w:ascii="仿宋_GB2312" w:eastAsia="仿宋_GB2312" w:hAnsi="宋体" w:cs="Arial"/>
          <w:kern w:val="0"/>
          <w:sz w:val="30"/>
          <w:szCs w:val="30"/>
        </w:rPr>
        <w:t>完成各类业务测试与验证。</w:t>
      </w:r>
    </w:p>
    <w:p w:rsidR="008C5CAD" w:rsidRDefault="008C5CAD" w:rsidP="008C5CAD">
      <w:pPr>
        <w:ind w:left="560"/>
        <w:rPr>
          <w:rFonts w:ascii="仿宋_GB2312" w:eastAsia="仿宋_GB2312" w:hAnsi="宋体" w:cs="Arial"/>
          <w:kern w:val="0"/>
          <w:sz w:val="30"/>
          <w:szCs w:val="30"/>
        </w:rPr>
      </w:pPr>
      <w:r>
        <w:rPr>
          <w:rFonts w:ascii="仿宋_GB2312" w:eastAsia="仿宋_GB2312" w:hAnsi="宋体" w:cs="Arial" w:hint="eastAsia"/>
          <w:kern w:val="0"/>
          <w:sz w:val="30"/>
          <w:szCs w:val="30"/>
        </w:rPr>
        <w:t>2、任务</w:t>
      </w:r>
      <w:r>
        <w:rPr>
          <w:rFonts w:ascii="仿宋_GB2312" w:eastAsia="仿宋_GB2312" w:hAnsi="宋体" w:cs="Arial"/>
          <w:kern w:val="0"/>
          <w:sz w:val="30"/>
          <w:szCs w:val="30"/>
        </w:rPr>
        <w:t>说明</w:t>
      </w:r>
    </w:p>
    <w:p w:rsidR="008C5CAD" w:rsidRDefault="008C5CAD" w:rsidP="008C5CAD">
      <w:pPr>
        <w:ind w:firstLine="560"/>
        <w:rPr>
          <w:rFonts w:ascii="仿宋_GB2312" w:eastAsia="仿宋_GB2312" w:hAnsi="宋体" w:cs="Arial"/>
          <w:kern w:val="0"/>
          <w:sz w:val="30"/>
          <w:szCs w:val="30"/>
        </w:rPr>
      </w:pPr>
      <w:r>
        <w:rPr>
          <w:rFonts w:ascii="仿宋_GB2312" w:eastAsia="仿宋_GB2312" w:hAnsi="宋体" w:cs="Arial" w:hint="eastAsia"/>
          <w:kern w:val="0"/>
          <w:sz w:val="30"/>
          <w:szCs w:val="30"/>
        </w:rPr>
        <w:t>在任务</w:t>
      </w:r>
      <w:r>
        <w:rPr>
          <w:rFonts w:ascii="仿宋_GB2312" w:eastAsia="仿宋_GB2312" w:hAnsi="宋体" w:cs="Arial"/>
          <w:kern w:val="0"/>
          <w:sz w:val="30"/>
          <w:szCs w:val="30"/>
        </w:rPr>
        <w:t>一、二、三</w:t>
      </w:r>
      <w:r>
        <w:rPr>
          <w:rFonts w:ascii="仿宋_GB2312" w:eastAsia="仿宋_GB2312" w:hAnsi="宋体" w:cs="Arial" w:hint="eastAsia"/>
          <w:kern w:val="0"/>
          <w:sz w:val="30"/>
          <w:szCs w:val="30"/>
        </w:rPr>
        <w:t>顺利</w:t>
      </w:r>
      <w:r>
        <w:rPr>
          <w:rFonts w:ascii="仿宋_GB2312" w:eastAsia="仿宋_GB2312" w:hAnsi="宋体" w:cs="Arial"/>
          <w:kern w:val="0"/>
          <w:sz w:val="30"/>
          <w:szCs w:val="30"/>
        </w:rPr>
        <w:t>完成之后，</w:t>
      </w:r>
      <w:r>
        <w:rPr>
          <w:rFonts w:ascii="仿宋_GB2312" w:eastAsia="仿宋_GB2312" w:hAnsi="宋体" w:cs="Arial" w:hint="eastAsia"/>
          <w:kern w:val="0"/>
          <w:sz w:val="30"/>
          <w:szCs w:val="30"/>
        </w:rPr>
        <w:t>接下来</w:t>
      </w:r>
      <w:r>
        <w:rPr>
          <w:rFonts w:ascii="仿宋_GB2312" w:eastAsia="仿宋_GB2312" w:hAnsi="宋体" w:cs="Arial"/>
          <w:kern w:val="0"/>
          <w:sz w:val="30"/>
          <w:szCs w:val="30"/>
        </w:rPr>
        <w:t>可以进入</w:t>
      </w:r>
      <w:r>
        <w:rPr>
          <w:rFonts w:ascii="仿宋_GB2312" w:eastAsia="仿宋_GB2312" w:hAnsi="宋体" w:cs="Arial" w:hint="eastAsia"/>
          <w:kern w:val="0"/>
          <w:sz w:val="30"/>
          <w:szCs w:val="30"/>
        </w:rPr>
        <w:t>全网</w:t>
      </w:r>
      <w:r>
        <w:rPr>
          <w:rFonts w:ascii="仿宋_GB2312" w:eastAsia="仿宋_GB2312" w:hAnsi="宋体" w:cs="Arial"/>
          <w:kern w:val="0"/>
          <w:sz w:val="30"/>
          <w:szCs w:val="30"/>
        </w:rPr>
        <w:t>业务验证模块，</w:t>
      </w:r>
      <w:r>
        <w:rPr>
          <w:rFonts w:ascii="仿宋_GB2312" w:eastAsia="仿宋_GB2312" w:hAnsi="宋体" w:cs="Arial" w:hint="eastAsia"/>
          <w:kern w:val="0"/>
          <w:sz w:val="30"/>
          <w:szCs w:val="30"/>
        </w:rPr>
        <w:t>根据</w:t>
      </w:r>
      <w:r>
        <w:rPr>
          <w:rFonts w:ascii="仿宋_GB2312" w:eastAsia="仿宋_GB2312" w:hAnsi="宋体" w:cs="Arial"/>
          <w:kern w:val="0"/>
          <w:sz w:val="30"/>
          <w:szCs w:val="30"/>
        </w:rPr>
        <w:t>任务书给定参数，先</w:t>
      </w:r>
      <w:r>
        <w:rPr>
          <w:rFonts w:ascii="仿宋_GB2312" w:eastAsia="仿宋_GB2312" w:hAnsi="宋体" w:cs="Arial" w:hint="eastAsia"/>
          <w:kern w:val="0"/>
          <w:sz w:val="30"/>
          <w:szCs w:val="30"/>
        </w:rPr>
        <w:t>进行USIM卡</w:t>
      </w:r>
      <w:r>
        <w:rPr>
          <w:rFonts w:ascii="仿宋_GB2312" w:eastAsia="仿宋_GB2312" w:hAnsi="宋体" w:cs="Arial"/>
          <w:kern w:val="0"/>
          <w:sz w:val="30"/>
          <w:szCs w:val="30"/>
        </w:rPr>
        <w:t>开卡配置，然后进行</w:t>
      </w:r>
      <w:r>
        <w:rPr>
          <w:rFonts w:ascii="仿宋_GB2312" w:eastAsia="仿宋_GB2312" w:hAnsi="宋体" w:cs="Arial" w:hint="eastAsia"/>
          <w:kern w:val="0"/>
          <w:sz w:val="30"/>
          <w:szCs w:val="30"/>
        </w:rPr>
        <w:t>电话</w:t>
      </w:r>
      <w:r>
        <w:rPr>
          <w:rFonts w:ascii="仿宋_GB2312" w:eastAsia="仿宋_GB2312" w:hAnsi="宋体" w:cs="Arial"/>
          <w:kern w:val="0"/>
          <w:sz w:val="30"/>
          <w:szCs w:val="30"/>
        </w:rPr>
        <w:t>测试和上网业务测试。</w:t>
      </w:r>
    </w:p>
    <w:p w:rsidR="008C5CAD" w:rsidRDefault="008C5CAD" w:rsidP="008C5CAD">
      <w:pPr>
        <w:ind w:firstLine="560"/>
        <w:rPr>
          <w:rFonts w:ascii="仿宋_GB2312" w:eastAsia="仿宋_GB2312" w:hAnsi="宋体" w:cs="Arial"/>
          <w:kern w:val="0"/>
          <w:sz w:val="30"/>
          <w:szCs w:val="30"/>
        </w:rPr>
      </w:pPr>
      <w:r>
        <w:rPr>
          <w:rFonts w:ascii="仿宋_GB2312" w:eastAsia="仿宋_GB2312" w:hAnsi="宋体" w:cs="Arial" w:hint="eastAsia"/>
          <w:kern w:val="0"/>
          <w:sz w:val="30"/>
          <w:szCs w:val="30"/>
        </w:rPr>
        <w:t>要求</w:t>
      </w:r>
      <w:r>
        <w:rPr>
          <w:rFonts w:ascii="仿宋_GB2312" w:eastAsia="仿宋_GB2312" w:hAnsi="宋体" w:cs="Arial"/>
          <w:kern w:val="0"/>
          <w:sz w:val="30"/>
          <w:szCs w:val="30"/>
        </w:rPr>
        <w:t>把测试成功的结果保留下来，以供评分使用。</w:t>
      </w:r>
    </w:p>
    <w:p w:rsidR="008C5CAD" w:rsidRDefault="008C5CAD" w:rsidP="008C5CAD">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（二）4G全网</w:t>
      </w:r>
      <w:r>
        <w:rPr>
          <w:rFonts w:ascii="仿宋_GB2312" w:eastAsia="仿宋_GB2312" w:hAnsi="宋体" w:cs="Arial"/>
          <w:b/>
          <w:kern w:val="0"/>
          <w:sz w:val="30"/>
          <w:szCs w:val="30"/>
        </w:rPr>
        <w:t>建设与联</w:t>
      </w:r>
      <w:r>
        <w:rPr>
          <w:rFonts w:ascii="仿宋_GB2312" w:eastAsia="仿宋_GB2312" w:hAnsi="宋体" w:cs="Arial" w:hint="eastAsia"/>
          <w:b/>
          <w:kern w:val="0"/>
          <w:sz w:val="30"/>
          <w:szCs w:val="30"/>
        </w:rPr>
        <w:t>调（</w:t>
      </w:r>
      <w:r>
        <w:rPr>
          <w:rFonts w:ascii="仿宋_GB2312" w:eastAsia="仿宋_GB2312" w:hAnsi="宋体" w:cs="Arial"/>
          <w:b/>
          <w:kern w:val="0"/>
          <w:sz w:val="30"/>
          <w:szCs w:val="30"/>
        </w:rPr>
        <w:t>设备平台）（</w:t>
      </w:r>
      <w:r>
        <w:rPr>
          <w:rFonts w:ascii="仿宋_GB2312" w:eastAsia="仿宋_GB2312" w:hAnsi="宋体" w:cs="Arial" w:hint="eastAsia"/>
          <w:b/>
          <w:kern w:val="0"/>
          <w:sz w:val="30"/>
          <w:szCs w:val="30"/>
        </w:rPr>
        <w:t>45分</w:t>
      </w:r>
      <w:r>
        <w:rPr>
          <w:rFonts w:ascii="仿宋_GB2312" w:eastAsia="仿宋_GB2312" w:hAnsi="宋体" w:cs="Arial"/>
          <w:b/>
          <w:kern w:val="0"/>
          <w:sz w:val="30"/>
          <w:szCs w:val="30"/>
        </w:rPr>
        <w:t>）</w:t>
      </w:r>
    </w:p>
    <w:p w:rsidR="008C5CAD" w:rsidRDefault="008C5CAD" w:rsidP="008C5CAD">
      <w:pPr>
        <w:rPr>
          <w:rFonts w:ascii="仿宋" w:eastAsia="仿宋" w:hAnsi="仿宋"/>
          <w:b/>
          <w:sz w:val="30"/>
          <w:szCs w:val="30"/>
        </w:rPr>
      </w:pPr>
      <w:r>
        <w:rPr>
          <w:rFonts w:ascii="仿宋" w:eastAsia="仿宋" w:hAnsi="仿宋" w:hint="eastAsia"/>
          <w:b/>
          <w:sz w:val="30"/>
          <w:szCs w:val="30"/>
        </w:rPr>
        <w:t>任务</w:t>
      </w:r>
      <w:r>
        <w:rPr>
          <w:rFonts w:ascii="仿宋" w:eastAsia="仿宋" w:hAnsi="仿宋"/>
          <w:b/>
          <w:sz w:val="30"/>
          <w:szCs w:val="30"/>
        </w:rPr>
        <w:t>一</w:t>
      </w:r>
      <w:r>
        <w:rPr>
          <w:rFonts w:ascii="仿宋" w:eastAsia="仿宋" w:hAnsi="仿宋" w:hint="eastAsia"/>
          <w:b/>
          <w:sz w:val="30"/>
          <w:szCs w:val="30"/>
        </w:rPr>
        <w:t xml:space="preserve">  设备</w:t>
      </w:r>
      <w:r>
        <w:rPr>
          <w:rFonts w:ascii="仿宋" w:eastAsia="仿宋" w:hAnsi="仿宋"/>
          <w:b/>
          <w:sz w:val="30"/>
          <w:szCs w:val="30"/>
        </w:rPr>
        <w:t>线缆链接</w:t>
      </w:r>
      <w:r>
        <w:rPr>
          <w:rFonts w:ascii="仿宋" w:eastAsia="仿宋" w:hAnsi="仿宋" w:hint="eastAsia"/>
          <w:b/>
          <w:sz w:val="30"/>
          <w:szCs w:val="30"/>
        </w:rPr>
        <w:t>组网</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操作说明</w:t>
      </w:r>
    </w:p>
    <w:p w:rsidR="008C5CAD" w:rsidRDefault="008C5CAD" w:rsidP="008C5CAD">
      <w:pPr>
        <w:ind w:firstLineChars="200" w:firstLine="420"/>
        <w:rPr>
          <w:rFonts w:ascii="仿宋" w:eastAsia="仿宋" w:hAnsi="仿宋"/>
          <w:sz w:val="30"/>
          <w:szCs w:val="30"/>
        </w:rPr>
      </w:pPr>
      <w:r>
        <w:rPr>
          <w:rFonts w:hint="eastAsia"/>
        </w:rPr>
        <w:t xml:space="preserve"> </w:t>
      </w:r>
      <w:r>
        <w:rPr>
          <w:rFonts w:ascii="仿宋" w:eastAsia="仿宋" w:hAnsi="仿宋" w:hint="eastAsia"/>
          <w:sz w:val="30"/>
          <w:szCs w:val="30"/>
        </w:rPr>
        <w:t>每个</w:t>
      </w:r>
      <w:r>
        <w:rPr>
          <w:rFonts w:ascii="仿宋" w:eastAsia="仿宋" w:hAnsi="仿宋"/>
          <w:sz w:val="30"/>
          <w:szCs w:val="30"/>
        </w:rPr>
        <w:t>参赛队伍</w:t>
      </w:r>
      <w:r>
        <w:rPr>
          <w:rFonts w:ascii="仿宋" w:eastAsia="仿宋" w:hAnsi="仿宋" w:hint="eastAsia"/>
          <w:sz w:val="30"/>
          <w:szCs w:val="30"/>
        </w:rPr>
        <w:t>对应</w:t>
      </w:r>
      <w:r>
        <w:rPr>
          <w:rFonts w:ascii="仿宋" w:eastAsia="仿宋" w:hAnsi="仿宋"/>
          <w:sz w:val="30"/>
          <w:szCs w:val="30"/>
        </w:rPr>
        <w:t>一套</w:t>
      </w:r>
      <w:r>
        <w:rPr>
          <w:rFonts w:ascii="仿宋" w:eastAsia="仿宋" w:hAnsi="仿宋" w:hint="eastAsia"/>
          <w:sz w:val="30"/>
          <w:szCs w:val="30"/>
        </w:rPr>
        <w:t>完整</w:t>
      </w:r>
      <w:r>
        <w:rPr>
          <w:rFonts w:ascii="仿宋" w:eastAsia="仿宋" w:hAnsi="仿宋"/>
          <w:sz w:val="30"/>
          <w:szCs w:val="30"/>
        </w:rPr>
        <w:t>的实物设备，包括</w:t>
      </w:r>
      <w:r>
        <w:rPr>
          <w:rFonts w:ascii="仿宋" w:eastAsia="仿宋" w:hAnsi="仿宋" w:hint="eastAsia"/>
          <w:sz w:val="30"/>
          <w:szCs w:val="30"/>
        </w:rPr>
        <w:t>无线基站、PTN设备、</w:t>
      </w:r>
      <w:r>
        <w:rPr>
          <w:rFonts w:ascii="仿宋" w:eastAsia="仿宋" w:hAnsi="仿宋"/>
          <w:sz w:val="30"/>
          <w:szCs w:val="30"/>
        </w:rPr>
        <w:t>交换机和</w:t>
      </w:r>
      <w:r>
        <w:rPr>
          <w:rFonts w:ascii="仿宋" w:eastAsia="仿宋" w:hAnsi="仿宋" w:hint="eastAsia"/>
          <w:sz w:val="30"/>
          <w:szCs w:val="30"/>
        </w:rPr>
        <w:t>EPC核心网</w:t>
      </w:r>
      <w:r>
        <w:rPr>
          <w:rFonts w:ascii="仿宋" w:eastAsia="仿宋" w:hAnsi="仿宋"/>
          <w:sz w:val="30"/>
          <w:szCs w:val="30"/>
        </w:rPr>
        <w:t>设备</w:t>
      </w:r>
      <w:r>
        <w:rPr>
          <w:rFonts w:ascii="仿宋" w:eastAsia="仿宋" w:hAnsi="仿宋" w:hint="eastAsia"/>
          <w:sz w:val="30"/>
          <w:szCs w:val="30"/>
        </w:rPr>
        <w:t>等</w:t>
      </w:r>
      <w:r>
        <w:rPr>
          <w:rFonts w:ascii="仿宋" w:eastAsia="仿宋" w:hAnsi="仿宋"/>
          <w:sz w:val="30"/>
          <w:szCs w:val="30"/>
        </w:rPr>
        <w:t>，</w:t>
      </w:r>
      <w:r>
        <w:rPr>
          <w:rFonts w:ascii="仿宋" w:eastAsia="仿宋" w:hAnsi="仿宋" w:hint="eastAsia"/>
          <w:sz w:val="30"/>
          <w:szCs w:val="30"/>
        </w:rPr>
        <w:t>要求</w:t>
      </w:r>
      <w:r>
        <w:rPr>
          <w:rFonts w:ascii="仿宋" w:eastAsia="仿宋" w:hAnsi="仿宋"/>
          <w:sz w:val="30"/>
          <w:szCs w:val="30"/>
        </w:rPr>
        <w:t>根据任务书完成</w:t>
      </w:r>
      <w:r>
        <w:rPr>
          <w:rFonts w:ascii="仿宋" w:eastAsia="仿宋" w:hAnsi="仿宋" w:hint="eastAsia"/>
          <w:sz w:val="30"/>
          <w:szCs w:val="30"/>
        </w:rPr>
        <w:t>实物</w:t>
      </w:r>
      <w:r>
        <w:rPr>
          <w:rFonts w:ascii="仿宋" w:eastAsia="仿宋" w:hAnsi="仿宋"/>
          <w:sz w:val="30"/>
          <w:szCs w:val="30"/>
        </w:rPr>
        <w:t>线缆链接</w:t>
      </w:r>
      <w:r>
        <w:rPr>
          <w:rFonts w:ascii="仿宋" w:eastAsia="仿宋" w:hAnsi="仿宋" w:hint="eastAsia"/>
          <w:sz w:val="30"/>
          <w:szCs w:val="30"/>
        </w:rPr>
        <w:t>，</w:t>
      </w:r>
      <w:r>
        <w:rPr>
          <w:rFonts w:ascii="仿宋" w:eastAsia="仿宋" w:hAnsi="仿宋"/>
          <w:sz w:val="30"/>
          <w:szCs w:val="30"/>
        </w:rPr>
        <w:t>完成</w:t>
      </w:r>
      <w:r>
        <w:rPr>
          <w:rFonts w:ascii="仿宋" w:eastAsia="仿宋" w:hAnsi="仿宋" w:hint="eastAsia"/>
          <w:sz w:val="30"/>
          <w:szCs w:val="30"/>
        </w:rPr>
        <w:t>设备</w:t>
      </w:r>
      <w:r>
        <w:rPr>
          <w:rFonts w:ascii="仿宋" w:eastAsia="仿宋" w:hAnsi="仿宋"/>
          <w:sz w:val="30"/>
          <w:szCs w:val="30"/>
        </w:rPr>
        <w:t>组网部署。</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2、任务</w:t>
      </w:r>
      <w:r>
        <w:rPr>
          <w:rFonts w:ascii="仿宋" w:eastAsia="仿宋" w:hAnsi="仿宋"/>
          <w:sz w:val="30"/>
          <w:szCs w:val="30"/>
        </w:rPr>
        <w:t>说明</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设备</w:t>
      </w:r>
      <w:r>
        <w:rPr>
          <w:rFonts w:ascii="仿宋" w:eastAsia="仿宋" w:hAnsi="仿宋"/>
          <w:sz w:val="30"/>
          <w:szCs w:val="30"/>
        </w:rPr>
        <w:t>组网要求：</w:t>
      </w:r>
      <w:r>
        <w:rPr>
          <w:rFonts w:ascii="仿宋" w:eastAsia="仿宋" w:hAnsi="仿宋" w:hint="eastAsia"/>
          <w:sz w:val="30"/>
          <w:szCs w:val="30"/>
        </w:rPr>
        <w:t>PTN业务</w:t>
      </w:r>
      <w:r>
        <w:rPr>
          <w:rFonts w:ascii="仿宋" w:eastAsia="仿宋" w:hAnsi="仿宋"/>
          <w:sz w:val="30"/>
          <w:szCs w:val="30"/>
        </w:rPr>
        <w:t>采用</w:t>
      </w:r>
      <w:r>
        <w:rPr>
          <w:rFonts w:ascii="仿宋" w:eastAsia="仿宋" w:hAnsi="仿宋" w:hint="eastAsia"/>
          <w:sz w:val="30"/>
          <w:szCs w:val="30"/>
        </w:rPr>
        <w:t>1</w:t>
      </w:r>
      <w:r>
        <w:rPr>
          <w:rFonts w:ascii="仿宋" w:eastAsia="仿宋" w:hAnsi="仿宋"/>
          <w:sz w:val="30"/>
          <w:szCs w:val="30"/>
        </w:rPr>
        <w:t>+1</w:t>
      </w:r>
      <w:r>
        <w:rPr>
          <w:rFonts w:ascii="仿宋" w:eastAsia="仿宋" w:hAnsi="仿宋" w:hint="eastAsia"/>
          <w:sz w:val="30"/>
          <w:szCs w:val="30"/>
        </w:rPr>
        <w:t>备份</w:t>
      </w:r>
      <w:r>
        <w:rPr>
          <w:rFonts w:ascii="仿宋" w:eastAsia="仿宋" w:hAnsi="仿宋"/>
          <w:sz w:val="30"/>
          <w:szCs w:val="30"/>
        </w:rPr>
        <w:t>；交换机</w:t>
      </w:r>
      <w:r>
        <w:rPr>
          <w:rFonts w:ascii="仿宋" w:eastAsia="仿宋" w:hAnsi="仿宋" w:hint="eastAsia"/>
          <w:sz w:val="30"/>
          <w:szCs w:val="30"/>
        </w:rPr>
        <w:t>S3700作为</w:t>
      </w:r>
      <w:r>
        <w:rPr>
          <w:rFonts w:ascii="仿宋" w:eastAsia="仿宋" w:hAnsi="仿宋"/>
          <w:sz w:val="30"/>
          <w:szCs w:val="30"/>
        </w:rPr>
        <w:t>维护和业务</w:t>
      </w:r>
      <w:r>
        <w:rPr>
          <w:rFonts w:ascii="仿宋" w:eastAsia="仿宋" w:hAnsi="仿宋" w:hint="eastAsia"/>
          <w:sz w:val="30"/>
          <w:szCs w:val="30"/>
        </w:rPr>
        <w:t>链路</w:t>
      </w:r>
      <w:r>
        <w:rPr>
          <w:rFonts w:ascii="仿宋" w:eastAsia="仿宋" w:hAnsi="仿宋"/>
          <w:sz w:val="30"/>
          <w:szCs w:val="30"/>
        </w:rPr>
        <w:t>的转接</w:t>
      </w:r>
      <w:r>
        <w:rPr>
          <w:rFonts w:ascii="仿宋" w:eastAsia="仿宋" w:hAnsi="仿宋" w:hint="eastAsia"/>
          <w:sz w:val="30"/>
          <w:szCs w:val="30"/>
        </w:rPr>
        <w:t>设备</w:t>
      </w:r>
      <w:r>
        <w:rPr>
          <w:rFonts w:ascii="仿宋" w:eastAsia="仿宋" w:hAnsi="仿宋"/>
          <w:sz w:val="30"/>
          <w:szCs w:val="30"/>
        </w:rPr>
        <w:t>；</w:t>
      </w:r>
      <w:r>
        <w:rPr>
          <w:rFonts w:ascii="仿宋" w:eastAsia="仿宋" w:hAnsi="仿宋" w:hint="eastAsia"/>
          <w:sz w:val="30"/>
          <w:szCs w:val="30"/>
        </w:rPr>
        <w:t>具体大赛</w:t>
      </w:r>
      <w:r>
        <w:rPr>
          <w:rFonts w:ascii="仿宋" w:eastAsia="仿宋" w:hAnsi="仿宋"/>
          <w:sz w:val="30"/>
          <w:szCs w:val="30"/>
        </w:rPr>
        <w:t>提供设备</w:t>
      </w:r>
      <w:r>
        <w:rPr>
          <w:rFonts w:ascii="仿宋" w:eastAsia="仿宋" w:hAnsi="仿宋" w:hint="eastAsia"/>
          <w:sz w:val="30"/>
          <w:szCs w:val="30"/>
        </w:rPr>
        <w:t>的</w:t>
      </w:r>
      <w:r>
        <w:rPr>
          <w:rFonts w:ascii="仿宋" w:eastAsia="仿宋" w:hAnsi="仿宋"/>
          <w:sz w:val="30"/>
          <w:szCs w:val="30"/>
        </w:rPr>
        <w:t>清单如下表所示：</w:t>
      </w:r>
    </w:p>
    <w:tbl>
      <w:tblPr>
        <w:tblW w:w="0" w:type="auto"/>
        <w:tblInd w:w="113" w:type="dxa"/>
        <w:tblLayout w:type="fixed"/>
        <w:tblLook w:val="0000" w:firstRow="0" w:lastRow="0" w:firstColumn="0" w:lastColumn="0" w:noHBand="0" w:noVBand="0"/>
      </w:tblPr>
      <w:tblGrid>
        <w:gridCol w:w="1860"/>
        <w:gridCol w:w="2530"/>
        <w:gridCol w:w="2409"/>
        <w:gridCol w:w="1560"/>
      </w:tblGrid>
      <w:tr w:rsidR="008C5CAD" w:rsidTr="008C5CAD">
        <w:trPr>
          <w:trHeight w:val="360"/>
        </w:trPr>
        <w:tc>
          <w:tcPr>
            <w:tcW w:w="1860" w:type="dxa"/>
            <w:tcBorders>
              <w:top w:val="single" w:sz="4" w:space="0" w:color="auto"/>
              <w:left w:val="single" w:sz="4" w:space="0" w:color="auto"/>
              <w:bottom w:val="single" w:sz="4" w:space="0" w:color="auto"/>
              <w:right w:val="single" w:sz="4" w:space="0" w:color="auto"/>
            </w:tcBorders>
            <w:shd w:val="clear" w:color="000000" w:fill="8DB4E2"/>
            <w:vAlign w:val="center"/>
          </w:tcPr>
          <w:p w:rsidR="008C5CAD" w:rsidRDefault="008C5CAD" w:rsidP="008C5CAD">
            <w:pPr>
              <w:widowControl/>
              <w:spacing w:line="360" w:lineRule="auto"/>
              <w:jc w:val="center"/>
              <w:rPr>
                <w:rFonts w:ascii="宋体" w:hAnsi="宋体" w:cs="Arial"/>
                <w:b/>
                <w:bCs/>
                <w:kern w:val="0"/>
                <w:sz w:val="24"/>
                <w:szCs w:val="21"/>
              </w:rPr>
            </w:pPr>
            <w:r>
              <w:rPr>
                <w:rFonts w:ascii="宋体" w:hAnsi="宋体" w:cs="Arial" w:hint="eastAsia"/>
                <w:b/>
                <w:bCs/>
                <w:kern w:val="0"/>
                <w:sz w:val="24"/>
                <w:szCs w:val="21"/>
              </w:rPr>
              <w:t>设备类型</w:t>
            </w:r>
          </w:p>
        </w:tc>
        <w:tc>
          <w:tcPr>
            <w:tcW w:w="2530" w:type="dxa"/>
            <w:tcBorders>
              <w:top w:val="single" w:sz="4" w:space="0" w:color="auto"/>
              <w:left w:val="nil"/>
              <w:bottom w:val="single" w:sz="4" w:space="0" w:color="auto"/>
              <w:right w:val="single" w:sz="4" w:space="0" w:color="auto"/>
            </w:tcBorders>
            <w:shd w:val="clear" w:color="000000" w:fill="8DB4E2"/>
            <w:vAlign w:val="center"/>
          </w:tcPr>
          <w:p w:rsidR="008C5CAD" w:rsidRDefault="008C5CAD" w:rsidP="008C5CAD">
            <w:pPr>
              <w:widowControl/>
              <w:spacing w:line="360" w:lineRule="auto"/>
              <w:jc w:val="center"/>
              <w:rPr>
                <w:rFonts w:ascii="宋体" w:hAnsi="宋体" w:cs="Arial"/>
                <w:b/>
                <w:bCs/>
                <w:kern w:val="0"/>
                <w:sz w:val="24"/>
                <w:szCs w:val="21"/>
              </w:rPr>
            </w:pPr>
            <w:r>
              <w:rPr>
                <w:rFonts w:ascii="宋体" w:hAnsi="宋体" w:cs="Arial" w:hint="eastAsia"/>
                <w:b/>
                <w:bCs/>
                <w:kern w:val="0"/>
                <w:sz w:val="24"/>
                <w:szCs w:val="21"/>
              </w:rPr>
              <w:t>设备名称</w:t>
            </w:r>
          </w:p>
        </w:tc>
        <w:tc>
          <w:tcPr>
            <w:tcW w:w="2409" w:type="dxa"/>
            <w:tcBorders>
              <w:top w:val="single" w:sz="4" w:space="0" w:color="auto"/>
              <w:left w:val="nil"/>
              <w:bottom w:val="single" w:sz="4" w:space="0" w:color="auto"/>
              <w:right w:val="single" w:sz="4" w:space="0" w:color="auto"/>
            </w:tcBorders>
            <w:shd w:val="clear" w:color="000000" w:fill="8DB4E2"/>
            <w:vAlign w:val="center"/>
          </w:tcPr>
          <w:p w:rsidR="008C5CAD" w:rsidRDefault="008C5CAD" w:rsidP="008C5CAD">
            <w:pPr>
              <w:widowControl/>
              <w:spacing w:line="360" w:lineRule="auto"/>
              <w:jc w:val="center"/>
              <w:rPr>
                <w:rFonts w:ascii="宋体" w:hAnsi="宋体" w:cs="Arial"/>
                <w:b/>
                <w:bCs/>
                <w:kern w:val="0"/>
                <w:sz w:val="24"/>
                <w:szCs w:val="21"/>
              </w:rPr>
            </w:pPr>
            <w:r>
              <w:rPr>
                <w:rFonts w:ascii="宋体" w:hAnsi="宋体" w:cs="Arial" w:hint="eastAsia"/>
                <w:b/>
                <w:bCs/>
                <w:kern w:val="0"/>
                <w:sz w:val="24"/>
                <w:szCs w:val="21"/>
              </w:rPr>
              <w:t>设备型号</w:t>
            </w:r>
          </w:p>
        </w:tc>
        <w:tc>
          <w:tcPr>
            <w:tcW w:w="1560" w:type="dxa"/>
            <w:tcBorders>
              <w:top w:val="single" w:sz="4" w:space="0" w:color="auto"/>
              <w:left w:val="nil"/>
              <w:bottom w:val="single" w:sz="4" w:space="0" w:color="auto"/>
              <w:right w:val="single" w:sz="4" w:space="0" w:color="auto"/>
            </w:tcBorders>
            <w:shd w:val="clear" w:color="000000" w:fill="8DB4E2"/>
            <w:vAlign w:val="center"/>
          </w:tcPr>
          <w:p w:rsidR="008C5CAD" w:rsidRDefault="008C5CAD" w:rsidP="008C5CAD">
            <w:pPr>
              <w:widowControl/>
              <w:spacing w:line="360" w:lineRule="auto"/>
              <w:jc w:val="center"/>
              <w:rPr>
                <w:rFonts w:ascii="宋体" w:hAnsi="宋体" w:cs="Arial"/>
                <w:b/>
                <w:bCs/>
                <w:kern w:val="0"/>
                <w:sz w:val="24"/>
                <w:szCs w:val="21"/>
              </w:rPr>
            </w:pPr>
            <w:r>
              <w:rPr>
                <w:rFonts w:ascii="宋体" w:hAnsi="宋体" w:cs="Arial" w:hint="eastAsia"/>
                <w:b/>
                <w:bCs/>
                <w:kern w:val="0"/>
                <w:sz w:val="24"/>
                <w:szCs w:val="21"/>
              </w:rPr>
              <w:t>数量（套）</w:t>
            </w:r>
          </w:p>
        </w:tc>
      </w:tr>
      <w:tr w:rsidR="008C5CAD" w:rsidTr="008C5CAD">
        <w:trPr>
          <w:trHeight w:val="360"/>
        </w:trPr>
        <w:tc>
          <w:tcPr>
            <w:tcW w:w="1860" w:type="dxa"/>
            <w:vMerge w:val="restart"/>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center"/>
              <w:rPr>
                <w:rFonts w:ascii="宋体" w:hAnsi="宋体" w:cs="Arial"/>
                <w:b/>
                <w:bCs/>
                <w:kern w:val="0"/>
                <w:sz w:val="24"/>
                <w:szCs w:val="21"/>
              </w:rPr>
            </w:pPr>
            <w:r>
              <w:rPr>
                <w:rFonts w:ascii="宋体" w:hAnsi="宋体" w:cs="Arial"/>
                <w:b/>
                <w:bCs/>
                <w:kern w:val="0"/>
                <w:sz w:val="24"/>
                <w:szCs w:val="21"/>
              </w:rPr>
              <w:t>4G</w:t>
            </w:r>
            <w:r>
              <w:rPr>
                <w:rFonts w:ascii="宋体" w:hAnsi="宋体" w:cs="Arial" w:hint="eastAsia"/>
                <w:b/>
                <w:bCs/>
                <w:kern w:val="0"/>
                <w:sz w:val="24"/>
                <w:szCs w:val="21"/>
              </w:rPr>
              <w:t>移动通信平台</w:t>
            </w: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LTE-TDD</w:t>
            </w:r>
            <w:r>
              <w:rPr>
                <w:rFonts w:ascii="宋体" w:hAnsi="宋体" w:cs="Arial" w:hint="eastAsia"/>
                <w:kern w:val="0"/>
                <w:sz w:val="24"/>
                <w:szCs w:val="21"/>
              </w:rPr>
              <w:t>基站设备</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DBS3900</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1</w:t>
            </w:r>
          </w:p>
        </w:tc>
      </w:tr>
      <w:tr w:rsidR="008C5CAD" w:rsidTr="008C5CAD">
        <w:trPr>
          <w:trHeight w:val="360"/>
        </w:trPr>
        <w:tc>
          <w:tcPr>
            <w:tcW w:w="1860" w:type="dxa"/>
            <w:vMerge/>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left"/>
              <w:rPr>
                <w:rFonts w:ascii="宋体" w:hAnsi="宋体" w:cs="Arial"/>
                <w:b/>
                <w:bCs/>
                <w:kern w:val="0"/>
                <w:sz w:val="24"/>
                <w:szCs w:val="21"/>
              </w:rPr>
            </w:pP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LTE</w:t>
            </w:r>
            <w:r>
              <w:rPr>
                <w:rFonts w:ascii="宋体" w:hAnsi="宋体" w:cs="Arial" w:hint="eastAsia"/>
                <w:kern w:val="0"/>
                <w:sz w:val="24"/>
                <w:szCs w:val="21"/>
              </w:rPr>
              <w:t>回传系统</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PTN950</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2</w:t>
            </w:r>
          </w:p>
        </w:tc>
      </w:tr>
      <w:tr w:rsidR="008C5CAD" w:rsidTr="008C5CAD">
        <w:trPr>
          <w:trHeight w:val="360"/>
        </w:trPr>
        <w:tc>
          <w:tcPr>
            <w:tcW w:w="1860" w:type="dxa"/>
            <w:vMerge/>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left"/>
              <w:rPr>
                <w:rFonts w:ascii="宋体" w:hAnsi="宋体" w:cs="Arial"/>
                <w:b/>
                <w:bCs/>
                <w:kern w:val="0"/>
                <w:sz w:val="24"/>
                <w:szCs w:val="21"/>
              </w:rPr>
            </w:pP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LTE</w:t>
            </w:r>
            <w:r>
              <w:rPr>
                <w:rFonts w:ascii="宋体" w:hAnsi="宋体" w:cs="Arial" w:hint="eastAsia"/>
                <w:kern w:val="0"/>
                <w:sz w:val="24"/>
                <w:szCs w:val="21"/>
              </w:rPr>
              <w:t>核心网设备</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XCN7100L</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1</w:t>
            </w:r>
          </w:p>
        </w:tc>
      </w:tr>
      <w:tr w:rsidR="008C5CAD" w:rsidTr="008C5CAD">
        <w:trPr>
          <w:trHeight w:val="360"/>
        </w:trPr>
        <w:tc>
          <w:tcPr>
            <w:tcW w:w="1860" w:type="dxa"/>
            <w:vMerge/>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left"/>
              <w:rPr>
                <w:rFonts w:ascii="宋体" w:hAnsi="宋体" w:cs="Arial"/>
                <w:b/>
                <w:bCs/>
                <w:kern w:val="0"/>
                <w:sz w:val="24"/>
                <w:szCs w:val="21"/>
              </w:rPr>
            </w:pP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LTE</w:t>
            </w:r>
            <w:r>
              <w:rPr>
                <w:rFonts w:ascii="宋体" w:hAnsi="宋体" w:cs="Arial" w:hint="eastAsia"/>
                <w:kern w:val="0"/>
                <w:sz w:val="24"/>
                <w:szCs w:val="21"/>
              </w:rPr>
              <w:t>核心网交换机</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 xml:space="preserve">S3700-28TP-EI-AC </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1</w:t>
            </w:r>
          </w:p>
        </w:tc>
      </w:tr>
      <w:tr w:rsidR="008C5CAD" w:rsidTr="008C5CAD">
        <w:trPr>
          <w:trHeight w:val="360"/>
        </w:trPr>
        <w:tc>
          <w:tcPr>
            <w:tcW w:w="1860" w:type="dxa"/>
            <w:vMerge/>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left"/>
              <w:rPr>
                <w:rFonts w:ascii="宋体" w:hAnsi="宋体" w:cs="Arial"/>
                <w:b/>
                <w:bCs/>
                <w:kern w:val="0"/>
                <w:sz w:val="24"/>
                <w:szCs w:val="21"/>
              </w:rPr>
            </w:pP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VoLTE</w:t>
            </w:r>
            <w:r>
              <w:rPr>
                <w:rFonts w:ascii="宋体" w:hAnsi="宋体" w:cs="Arial" w:hint="eastAsia"/>
                <w:kern w:val="0"/>
                <w:sz w:val="24"/>
                <w:szCs w:val="21"/>
              </w:rPr>
              <w:t>系统</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VOIP</w:t>
            </w:r>
            <w:r>
              <w:rPr>
                <w:rFonts w:ascii="宋体" w:hAnsi="宋体" w:cs="Arial" w:hint="eastAsia"/>
                <w:kern w:val="0"/>
                <w:sz w:val="24"/>
                <w:szCs w:val="21"/>
              </w:rPr>
              <w:t>服务器</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1</w:t>
            </w:r>
          </w:p>
        </w:tc>
      </w:tr>
      <w:tr w:rsidR="008C5CAD" w:rsidTr="008C5CAD">
        <w:trPr>
          <w:trHeight w:val="360"/>
        </w:trPr>
        <w:tc>
          <w:tcPr>
            <w:tcW w:w="1860" w:type="dxa"/>
            <w:vMerge/>
            <w:tcBorders>
              <w:top w:val="nil"/>
              <w:left w:val="single" w:sz="4" w:space="0" w:color="auto"/>
              <w:bottom w:val="single" w:sz="4" w:space="0" w:color="000000"/>
              <w:right w:val="single" w:sz="4" w:space="0" w:color="auto"/>
            </w:tcBorders>
            <w:vAlign w:val="center"/>
          </w:tcPr>
          <w:p w:rsidR="008C5CAD" w:rsidRDefault="008C5CAD" w:rsidP="008C5CAD">
            <w:pPr>
              <w:widowControl/>
              <w:spacing w:line="360" w:lineRule="auto"/>
              <w:jc w:val="left"/>
              <w:rPr>
                <w:rFonts w:ascii="宋体" w:hAnsi="宋体" w:cs="Arial"/>
                <w:b/>
                <w:bCs/>
                <w:kern w:val="0"/>
                <w:sz w:val="24"/>
                <w:szCs w:val="21"/>
              </w:rPr>
            </w:pPr>
          </w:p>
        </w:tc>
        <w:tc>
          <w:tcPr>
            <w:tcW w:w="253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PC</w:t>
            </w:r>
            <w:r>
              <w:rPr>
                <w:rFonts w:ascii="宋体" w:hAnsi="宋体" w:cs="Arial" w:hint="eastAsia"/>
                <w:kern w:val="0"/>
                <w:sz w:val="24"/>
                <w:szCs w:val="21"/>
              </w:rPr>
              <w:t>设备</w:t>
            </w:r>
          </w:p>
        </w:tc>
        <w:tc>
          <w:tcPr>
            <w:tcW w:w="2409"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left"/>
              <w:rPr>
                <w:rFonts w:ascii="宋体" w:hAnsi="宋体" w:cs="Arial"/>
                <w:kern w:val="0"/>
                <w:sz w:val="24"/>
                <w:szCs w:val="21"/>
              </w:rPr>
            </w:pPr>
            <w:r>
              <w:rPr>
                <w:rFonts w:ascii="宋体" w:hAnsi="宋体" w:cs="Arial"/>
                <w:kern w:val="0"/>
                <w:sz w:val="24"/>
                <w:szCs w:val="21"/>
              </w:rPr>
              <w:t>PC</w:t>
            </w:r>
            <w:r>
              <w:rPr>
                <w:rFonts w:ascii="宋体" w:hAnsi="宋体" w:cs="Arial" w:hint="eastAsia"/>
                <w:kern w:val="0"/>
                <w:sz w:val="24"/>
                <w:szCs w:val="21"/>
              </w:rPr>
              <w:t>电脑</w:t>
            </w:r>
          </w:p>
        </w:tc>
        <w:tc>
          <w:tcPr>
            <w:tcW w:w="1560" w:type="dxa"/>
            <w:tcBorders>
              <w:top w:val="nil"/>
              <w:left w:val="nil"/>
              <w:bottom w:val="single" w:sz="4" w:space="0" w:color="auto"/>
              <w:right w:val="single" w:sz="4" w:space="0" w:color="auto"/>
            </w:tcBorders>
            <w:vAlign w:val="center"/>
          </w:tcPr>
          <w:p w:rsidR="008C5CAD" w:rsidRDefault="008C5CAD" w:rsidP="008C5CAD">
            <w:pPr>
              <w:widowControl/>
              <w:spacing w:line="360" w:lineRule="auto"/>
              <w:jc w:val="center"/>
              <w:rPr>
                <w:rFonts w:ascii="宋体" w:hAnsi="宋体" w:cs="Arial"/>
                <w:kern w:val="0"/>
                <w:sz w:val="24"/>
                <w:szCs w:val="21"/>
              </w:rPr>
            </w:pPr>
            <w:r>
              <w:rPr>
                <w:rFonts w:ascii="宋体" w:hAnsi="宋体" w:cs="Arial"/>
                <w:kern w:val="0"/>
                <w:sz w:val="24"/>
                <w:szCs w:val="21"/>
              </w:rPr>
              <w:t>2</w:t>
            </w:r>
          </w:p>
        </w:tc>
      </w:tr>
    </w:tbl>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请</w:t>
      </w:r>
      <w:r>
        <w:rPr>
          <w:rFonts w:ascii="仿宋" w:eastAsia="仿宋" w:hAnsi="仿宋"/>
          <w:sz w:val="30"/>
          <w:szCs w:val="30"/>
        </w:rPr>
        <w:t>根据要求，合理规划</w:t>
      </w:r>
      <w:r>
        <w:rPr>
          <w:rFonts w:ascii="仿宋" w:eastAsia="仿宋" w:hAnsi="仿宋" w:hint="eastAsia"/>
          <w:sz w:val="30"/>
          <w:szCs w:val="30"/>
        </w:rPr>
        <w:t>线缆</w:t>
      </w:r>
      <w:r>
        <w:rPr>
          <w:rFonts w:ascii="仿宋" w:eastAsia="仿宋" w:hAnsi="仿宋"/>
          <w:sz w:val="30"/>
          <w:szCs w:val="30"/>
        </w:rPr>
        <w:t>类型及使用接口</w:t>
      </w:r>
      <w:r>
        <w:rPr>
          <w:rFonts w:ascii="仿宋" w:eastAsia="仿宋" w:hAnsi="仿宋" w:hint="eastAsia"/>
          <w:sz w:val="30"/>
          <w:szCs w:val="30"/>
        </w:rPr>
        <w:t>等</w:t>
      </w:r>
      <w:r>
        <w:rPr>
          <w:rFonts w:ascii="仿宋" w:eastAsia="仿宋" w:hAnsi="仿宋"/>
          <w:sz w:val="30"/>
          <w:szCs w:val="30"/>
        </w:rPr>
        <w:t>完成整套设备连线组网。</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补充说明</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如果</w:t>
      </w:r>
      <w:r>
        <w:rPr>
          <w:rFonts w:ascii="仿宋" w:eastAsia="仿宋" w:hAnsi="仿宋"/>
          <w:sz w:val="30"/>
          <w:szCs w:val="30"/>
        </w:rPr>
        <w:t>没有具体要求的，可以</w:t>
      </w:r>
      <w:r>
        <w:rPr>
          <w:rFonts w:ascii="仿宋" w:eastAsia="仿宋" w:hAnsi="仿宋" w:hint="eastAsia"/>
          <w:sz w:val="30"/>
          <w:szCs w:val="30"/>
        </w:rPr>
        <w:t>自行</w:t>
      </w:r>
      <w:r>
        <w:rPr>
          <w:rFonts w:ascii="仿宋" w:eastAsia="仿宋" w:hAnsi="仿宋"/>
          <w:sz w:val="30"/>
          <w:szCs w:val="30"/>
        </w:rPr>
        <w:t>规划，</w:t>
      </w:r>
      <w:r>
        <w:rPr>
          <w:rFonts w:ascii="仿宋" w:eastAsia="仿宋" w:hAnsi="仿宋" w:hint="eastAsia"/>
          <w:sz w:val="30"/>
          <w:szCs w:val="30"/>
        </w:rPr>
        <w:t>这</w:t>
      </w:r>
      <w:r>
        <w:rPr>
          <w:rFonts w:ascii="仿宋" w:eastAsia="仿宋" w:hAnsi="仿宋"/>
          <w:sz w:val="30"/>
          <w:szCs w:val="30"/>
        </w:rPr>
        <w:t>部分</w:t>
      </w:r>
      <w:r>
        <w:rPr>
          <w:rFonts w:ascii="仿宋" w:eastAsia="仿宋" w:hAnsi="仿宋" w:hint="eastAsia"/>
          <w:sz w:val="30"/>
          <w:szCs w:val="30"/>
        </w:rPr>
        <w:t>将</w:t>
      </w:r>
      <w:r>
        <w:rPr>
          <w:rFonts w:ascii="仿宋" w:eastAsia="仿宋" w:hAnsi="仿宋"/>
          <w:sz w:val="30"/>
          <w:szCs w:val="30"/>
        </w:rPr>
        <w:t>不作为评分</w:t>
      </w:r>
      <w:r>
        <w:rPr>
          <w:rFonts w:ascii="仿宋" w:eastAsia="仿宋" w:hAnsi="仿宋" w:hint="eastAsia"/>
          <w:sz w:val="30"/>
          <w:szCs w:val="30"/>
        </w:rPr>
        <w:t>参考</w:t>
      </w:r>
      <w:r>
        <w:rPr>
          <w:rFonts w:ascii="仿宋" w:eastAsia="仿宋" w:hAnsi="仿宋"/>
          <w:sz w:val="30"/>
          <w:szCs w:val="30"/>
        </w:rPr>
        <w:t>项</w:t>
      </w:r>
      <w:r>
        <w:rPr>
          <w:rFonts w:ascii="仿宋" w:eastAsia="仿宋" w:hAnsi="仿宋" w:hint="eastAsia"/>
          <w:sz w:val="30"/>
          <w:szCs w:val="30"/>
        </w:rPr>
        <w:t>。</w:t>
      </w:r>
    </w:p>
    <w:p w:rsidR="008C5CAD" w:rsidRDefault="008C5CAD" w:rsidP="008C5CAD">
      <w:pPr>
        <w:rPr>
          <w:rFonts w:ascii="仿宋" w:eastAsia="仿宋" w:hAnsi="仿宋"/>
          <w:b/>
          <w:sz w:val="30"/>
          <w:szCs w:val="30"/>
        </w:rPr>
      </w:pPr>
      <w:r>
        <w:rPr>
          <w:rFonts w:ascii="仿宋" w:eastAsia="仿宋" w:hAnsi="仿宋" w:hint="eastAsia"/>
          <w:b/>
          <w:sz w:val="30"/>
          <w:szCs w:val="30"/>
        </w:rPr>
        <w:t>任务</w:t>
      </w:r>
      <w:r>
        <w:rPr>
          <w:rFonts w:ascii="仿宋" w:eastAsia="仿宋" w:hAnsi="仿宋"/>
          <w:b/>
          <w:sz w:val="30"/>
          <w:szCs w:val="30"/>
        </w:rPr>
        <w:t>二</w:t>
      </w:r>
      <w:r>
        <w:rPr>
          <w:rFonts w:ascii="仿宋" w:eastAsia="仿宋" w:hAnsi="仿宋" w:hint="eastAsia"/>
          <w:b/>
          <w:sz w:val="30"/>
          <w:szCs w:val="30"/>
        </w:rPr>
        <w:t xml:space="preserve">  全网</w:t>
      </w:r>
      <w:r>
        <w:rPr>
          <w:rFonts w:ascii="仿宋" w:eastAsia="仿宋" w:hAnsi="仿宋"/>
          <w:b/>
          <w:sz w:val="30"/>
          <w:szCs w:val="30"/>
        </w:rPr>
        <w:t>设备联</w:t>
      </w:r>
      <w:r>
        <w:rPr>
          <w:rFonts w:ascii="仿宋" w:eastAsia="仿宋" w:hAnsi="仿宋" w:hint="eastAsia"/>
          <w:b/>
          <w:sz w:val="30"/>
          <w:szCs w:val="30"/>
        </w:rPr>
        <w:t>调</w:t>
      </w:r>
      <w:r>
        <w:rPr>
          <w:rFonts w:ascii="仿宋" w:eastAsia="仿宋" w:hAnsi="仿宋"/>
          <w:b/>
          <w:sz w:val="30"/>
          <w:szCs w:val="30"/>
        </w:rPr>
        <w:t>与业务验证测试</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操作说明</w:t>
      </w:r>
    </w:p>
    <w:p w:rsidR="008C5CAD" w:rsidRDefault="008C5CAD" w:rsidP="008C5CAD">
      <w:pPr>
        <w:ind w:firstLine="600"/>
        <w:rPr>
          <w:rFonts w:ascii="仿宋" w:eastAsia="仿宋" w:hAnsi="仿宋"/>
          <w:sz w:val="30"/>
          <w:szCs w:val="30"/>
        </w:rPr>
      </w:pPr>
      <w:r>
        <w:rPr>
          <w:rFonts w:ascii="仿宋" w:eastAsia="仿宋" w:hAnsi="仿宋" w:hint="eastAsia"/>
          <w:sz w:val="30"/>
          <w:szCs w:val="30"/>
        </w:rPr>
        <w:t>参数</w:t>
      </w:r>
      <w:r>
        <w:rPr>
          <w:rFonts w:ascii="仿宋" w:eastAsia="仿宋" w:hAnsi="仿宋"/>
          <w:sz w:val="30"/>
          <w:szCs w:val="30"/>
        </w:rPr>
        <w:t>选手参考任务一物理线缆连线规划情况，自行规划</w:t>
      </w:r>
      <w:r>
        <w:rPr>
          <w:rFonts w:ascii="仿宋" w:eastAsia="仿宋" w:hAnsi="仿宋" w:hint="eastAsia"/>
          <w:sz w:val="30"/>
          <w:szCs w:val="30"/>
        </w:rPr>
        <w:t>网络</w:t>
      </w:r>
      <w:r>
        <w:rPr>
          <w:rFonts w:ascii="仿宋" w:eastAsia="仿宋" w:hAnsi="仿宋"/>
          <w:sz w:val="30"/>
          <w:szCs w:val="30"/>
        </w:rPr>
        <w:t>中各设备的</w:t>
      </w:r>
      <w:r>
        <w:rPr>
          <w:rFonts w:ascii="仿宋" w:eastAsia="仿宋" w:hAnsi="仿宋" w:hint="eastAsia"/>
          <w:sz w:val="30"/>
          <w:szCs w:val="30"/>
        </w:rPr>
        <w:t>IP地址，</w:t>
      </w:r>
      <w:r>
        <w:rPr>
          <w:rFonts w:ascii="仿宋" w:eastAsia="仿宋" w:hAnsi="仿宋"/>
          <w:sz w:val="30"/>
          <w:szCs w:val="30"/>
        </w:rPr>
        <w:t>并结合提供的</w:t>
      </w:r>
      <w:r>
        <w:rPr>
          <w:rFonts w:ascii="仿宋" w:eastAsia="仿宋" w:hAnsi="仿宋" w:hint="eastAsia"/>
          <w:sz w:val="30"/>
          <w:szCs w:val="30"/>
        </w:rPr>
        <w:t>规划</w:t>
      </w:r>
      <w:r>
        <w:rPr>
          <w:rFonts w:ascii="仿宋" w:eastAsia="仿宋" w:hAnsi="仿宋"/>
          <w:sz w:val="30"/>
          <w:szCs w:val="30"/>
        </w:rPr>
        <w:t>参数，完成全网设备联合调测，成功实现业务。</w:t>
      </w:r>
    </w:p>
    <w:p w:rsidR="008C5CAD" w:rsidRDefault="008C5CAD" w:rsidP="008C5CAD">
      <w:pPr>
        <w:ind w:firstLine="600"/>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w:t>
      </w:r>
      <w:r>
        <w:rPr>
          <w:rFonts w:ascii="仿宋" w:eastAsia="仿宋" w:hAnsi="仿宋"/>
          <w:sz w:val="30"/>
          <w:szCs w:val="30"/>
        </w:rPr>
        <w:t>任务说明</w:t>
      </w:r>
    </w:p>
    <w:p w:rsidR="008C5CAD" w:rsidRDefault="008C5CAD" w:rsidP="008C5CAD">
      <w:pPr>
        <w:ind w:firstLine="600"/>
        <w:rPr>
          <w:rFonts w:ascii="仿宋" w:eastAsia="仿宋" w:hAnsi="仿宋"/>
          <w:sz w:val="30"/>
          <w:szCs w:val="30"/>
        </w:rPr>
      </w:pPr>
      <w:r>
        <w:rPr>
          <w:rFonts w:ascii="仿宋" w:eastAsia="仿宋" w:hAnsi="仿宋" w:hint="eastAsia"/>
          <w:sz w:val="30"/>
          <w:szCs w:val="30"/>
        </w:rPr>
        <w:t>在</w:t>
      </w:r>
      <w:r>
        <w:rPr>
          <w:rFonts w:ascii="仿宋" w:eastAsia="仿宋" w:hAnsi="仿宋"/>
          <w:sz w:val="30"/>
          <w:szCs w:val="30"/>
        </w:rPr>
        <w:t>任务一的基础上，</w:t>
      </w:r>
      <w:r>
        <w:rPr>
          <w:rFonts w:ascii="仿宋" w:eastAsia="仿宋" w:hAnsi="仿宋" w:hint="eastAsia"/>
          <w:sz w:val="30"/>
          <w:szCs w:val="30"/>
        </w:rPr>
        <w:t>参数</w:t>
      </w:r>
      <w:r>
        <w:rPr>
          <w:rFonts w:ascii="仿宋" w:eastAsia="仿宋" w:hAnsi="仿宋"/>
          <w:sz w:val="30"/>
          <w:szCs w:val="30"/>
        </w:rPr>
        <w:t>选手请自行合理规划基站</w:t>
      </w:r>
      <w:r>
        <w:rPr>
          <w:rFonts w:ascii="仿宋" w:eastAsia="仿宋" w:hAnsi="仿宋" w:hint="eastAsia"/>
          <w:sz w:val="30"/>
          <w:szCs w:val="30"/>
        </w:rPr>
        <w:t>IP地址</w:t>
      </w:r>
      <w:r>
        <w:rPr>
          <w:rFonts w:ascii="仿宋" w:eastAsia="仿宋" w:hAnsi="仿宋"/>
          <w:sz w:val="30"/>
          <w:szCs w:val="30"/>
        </w:rPr>
        <w:t>、</w:t>
      </w:r>
      <w:r>
        <w:rPr>
          <w:rFonts w:ascii="仿宋" w:eastAsia="仿宋" w:hAnsi="仿宋" w:hint="eastAsia"/>
          <w:sz w:val="30"/>
          <w:szCs w:val="30"/>
        </w:rPr>
        <w:t>PTN各</w:t>
      </w:r>
      <w:r>
        <w:rPr>
          <w:rFonts w:ascii="仿宋" w:eastAsia="仿宋" w:hAnsi="仿宋"/>
          <w:sz w:val="30"/>
          <w:szCs w:val="30"/>
        </w:rPr>
        <w:t>类接口</w:t>
      </w:r>
      <w:r>
        <w:rPr>
          <w:rFonts w:ascii="仿宋" w:eastAsia="仿宋" w:hAnsi="仿宋" w:hint="eastAsia"/>
          <w:sz w:val="30"/>
          <w:szCs w:val="30"/>
        </w:rPr>
        <w:t>IP地址</w:t>
      </w:r>
      <w:r>
        <w:rPr>
          <w:rFonts w:ascii="仿宋" w:eastAsia="仿宋" w:hAnsi="仿宋"/>
          <w:sz w:val="30"/>
          <w:szCs w:val="30"/>
        </w:rPr>
        <w:t>和核心网</w:t>
      </w:r>
      <w:r>
        <w:rPr>
          <w:rFonts w:ascii="仿宋" w:eastAsia="仿宋" w:hAnsi="仿宋" w:hint="eastAsia"/>
          <w:sz w:val="30"/>
          <w:szCs w:val="30"/>
        </w:rPr>
        <w:t>EPC设备</w:t>
      </w:r>
      <w:r>
        <w:rPr>
          <w:rFonts w:ascii="仿宋" w:eastAsia="仿宋" w:hAnsi="仿宋"/>
          <w:sz w:val="30"/>
          <w:szCs w:val="30"/>
        </w:rPr>
        <w:t>地址等，</w:t>
      </w:r>
      <w:r>
        <w:rPr>
          <w:rFonts w:ascii="仿宋" w:eastAsia="仿宋" w:hAnsi="仿宋" w:hint="eastAsia"/>
          <w:sz w:val="30"/>
          <w:szCs w:val="30"/>
        </w:rPr>
        <w:t>完成IP地址</w:t>
      </w:r>
      <w:r>
        <w:rPr>
          <w:rFonts w:ascii="仿宋" w:eastAsia="仿宋" w:hAnsi="仿宋"/>
          <w:sz w:val="30"/>
          <w:szCs w:val="30"/>
        </w:rPr>
        <w:t>规划，再</w:t>
      </w:r>
      <w:r>
        <w:rPr>
          <w:rFonts w:ascii="仿宋" w:eastAsia="仿宋" w:hAnsi="仿宋" w:hint="eastAsia"/>
          <w:sz w:val="30"/>
          <w:szCs w:val="30"/>
        </w:rPr>
        <w:t>根据</w:t>
      </w:r>
      <w:r>
        <w:rPr>
          <w:rFonts w:ascii="仿宋" w:eastAsia="仿宋" w:hAnsi="仿宋"/>
          <w:sz w:val="30"/>
          <w:szCs w:val="30"/>
        </w:rPr>
        <w:t>提供的重要</w:t>
      </w:r>
      <w:r>
        <w:rPr>
          <w:rFonts w:ascii="仿宋" w:eastAsia="仿宋" w:hAnsi="仿宋" w:hint="eastAsia"/>
          <w:sz w:val="30"/>
          <w:szCs w:val="30"/>
        </w:rPr>
        <w:t>参数</w:t>
      </w:r>
      <w:r>
        <w:rPr>
          <w:rFonts w:ascii="仿宋" w:eastAsia="仿宋" w:hAnsi="仿宋"/>
          <w:sz w:val="30"/>
          <w:szCs w:val="30"/>
        </w:rPr>
        <w:t>，完成</w:t>
      </w:r>
      <w:r>
        <w:rPr>
          <w:rFonts w:ascii="仿宋" w:eastAsia="仿宋" w:hAnsi="仿宋" w:hint="eastAsia"/>
          <w:sz w:val="30"/>
          <w:szCs w:val="30"/>
        </w:rPr>
        <w:t>全网</w:t>
      </w:r>
      <w:r>
        <w:rPr>
          <w:rFonts w:ascii="仿宋" w:eastAsia="仿宋" w:hAnsi="仿宋"/>
          <w:sz w:val="30"/>
          <w:szCs w:val="30"/>
        </w:rPr>
        <w:t>设备的数据配置、调测与业务验证。</w:t>
      </w:r>
    </w:p>
    <w:p w:rsidR="008C5CAD" w:rsidRDefault="008C5CAD" w:rsidP="008C5CAD">
      <w:pPr>
        <w:ind w:firstLine="600"/>
        <w:rPr>
          <w:rFonts w:ascii="仿宋" w:eastAsia="仿宋" w:hAnsi="仿宋"/>
          <w:sz w:val="30"/>
          <w:szCs w:val="30"/>
        </w:rPr>
      </w:pPr>
      <w:r>
        <w:rPr>
          <w:rFonts w:ascii="仿宋" w:eastAsia="仿宋" w:hAnsi="仿宋" w:hint="eastAsia"/>
          <w:sz w:val="30"/>
          <w:szCs w:val="30"/>
        </w:rPr>
        <w:t>（1）无线</w:t>
      </w:r>
      <w:r>
        <w:rPr>
          <w:rFonts w:ascii="仿宋" w:eastAsia="仿宋" w:hAnsi="仿宋"/>
          <w:sz w:val="30"/>
          <w:szCs w:val="30"/>
        </w:rPr>
        <w:t>基站和</w:t>
      </w:r>
      <w:r>
        <w:rPr>
          <w:rFonts w:ascii="仿宋" w:eastAsia="仿宋" w:hAnsi="仿宋" w:hint="eastAsia"/>
          <w:sz w:val="30"/>
          <w:szCs w:val="30"/>
        </w:rPr>
        <w:t>LTE</w:t>
      </w:r>
      <w:r>
        <w:rPr>
          <w:rFonts w:ascii="仿宋" w:eastAsia="仿宋" w:hAnsi="仿宋"/>
          <w:sz w:val="30"/>
          <w:szCs w:val="30"/>
        </w:rPr>
        <w:t>核心网</w:t>
      </w:r>
      <w:r>
        <w:rPr>
          <w:rFonts w:ascii="仿宋" w:eastAsia="仿宋" w:hAnsi="仿宋" w:hint="eastAsia"/>
          <w:sz w:val="30"/>
          <w:szCs w:val="30"/>
        </w:rPr>
        <w:t>侧规划</w:t>
      </w:r>
      <w:r>
        <w:rPr>
          <w:rFonts w:ascii="仿宋" w:eastAsia="仿宋" w:hAnsi="仿宋"/>
          <w:sz w:val="30"/>
          <w:szCs w:val="30"/>
        </w:rPr>
        <w:t>参数表如下所示：</w:t>
      </w:r>
    </w:p>
    <w:tbl>
      <w:tblPr>
        <w:tblW w:w="0" w:type="auto"/>
        <w:tblInd w:w="113" w:type="dxa"/>
        <w:tblLayout w:type="fixed"/>
        <w:tblLook w:val="0000" w:firstRow="0" w:lastRow="0" w:firstColumn="0" w:lastColumn="0" w:noHBand="0" w:noVBand="0"/>
      </w:tblPr>
      <w:tblGrid>
        <w:gridCol w:w="988"/>
        <w:gridCol w:w="1417"/>
        <w:gridCol w:w="992"/>
        <w:gridCol w:w="993"/>
        <w:gridCol w:w="1134"/>
        <w:gridCol w:w="1417"/>
        <w:gridCol w:w="1468"/>
      </w:tblGrid>
      <w:tr w:rsidR="008C5CAD" w:rsidTr="008C5CAD">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*运营商名称</w:t>
            </w:r>
          </w:p>
        </w:tc>
        <w:tc>
          <w:tcPr>
            <w:tcW w:w="1417"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*运营商类型</w:t>
            </w:r>
          </w:p>
        </w:tc>
        <w:tc>
          <w:tcPr>
            <w:tcW w:w="992"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*移动国家码</w:t>
            </w:r>
          </w:p>
        </w:tc>
        <w:tc>
          <w:tcPr>
            <w:tcW w:w="993"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*移动网络码</w:t>
            </w:r>
          </w:p>
        </w:tc>
        <w:tc>
          <w:tcPr>
            <w:tcW w:w="1134"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时钟</w:t>
            </w:r>
          </w:p>
        </w:tc>
        <w:tc>
          <w:tcPr>
            <w:tcW w:w="1417"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*基站名称</w:t>
            </w:r>
          </w:p>
        </w:tc>
        <w:tc>
          <w:tcPr>
            <w:tcW w:w="1468"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*eNodeB标识</w:t>
            </w:r>
          </w:p>
        </w:tc>
      </w:tr>
      <w:tr w:rsidR="008C5CAD" w:rsidTr="008C5CAD">
        <w:trPr>
          <w:trHeight w:val="765"/>
        </w:trPr>
        <w:tc>
          <w:tcPr>
            <w:tcW w:w="988"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hint="eastAsia"/>
                <w:kern w:val="0"/>
                <w:sz w:val="24"/>
                <w:szCs w:val="20"/>
              </w:rPr>
              <w:t>大赛</w:t>
            </w:r>
          </w:p>
        </w:tc>
        <w:tc>
          <w:tcPr>
            <w:tcW w:w="141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CNOPERATOR_PRIMARY</w:t>
            </w:r>
          </w:p>
        </w:tc>
        <w:tc>
          <w:tcPr>
            <w:tcW w:w="99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460</w:t>
            </w:r>
          </w:p>
        </w:tc>
        <w:tc>
          <w:tcPr>
            <w:tcW w:w="993"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50</w:t>
            </w:r>
          </w:p>
        </w:tc>
        <w:tc>
          <w:tcPr>
            <w:tcW w:w="1134"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GPS</w:t>
            </w:r>
          </w:p>
        </w:tc>
        <w:tc>
          <w:tcPr>
            <w:tcW w:w="141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hint="eastAsia"/>
                <w:kern w:val="0"/>
                <w:sz w:val="24"/>
                <w:szCs w:val="20"/>
              </w:rPr>
              <w:t>大赛01</w:t>
            </w:r>
            <w:r>
              <w:rPr>
                <w:rFonts w:ascii="宋体" w:hAnsi="宋体" w:cs="Arial" w:hint="eastAsia"/>
                <w:kern w:val="0"/>
                <w:sz w:val="24"/>
                <w:szCs w:val="20"/>
              </w:rPr>
              <w:br/>
              <w:t>（01为组号）</w:t>
            </w:r>
          </w:p>
        </w:tc>
        <w:tc>
          <w:tcPr>
            <w:tcW w:w="1468"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hint="eastAsia"/>
                <w:kern w:val="0"/>
                <w:sz w:val="24"/>
                <w:szCs w:val="20"/>
              </w:rPr>
              <w:t>1</w:t>
            </w:r>
            <w:r>
              <w:rPr>
                <w:rFonts w:ascii="宋体" w:hAnsi="宋体" w:cs="Arial" w:hint="eastAsia"/>
                <w:kern w:val="0"/>
                <w:sz w:val="24"/>
                <w:szCs w:val="20"/>
              </w:rPr>
              <w:br/>
              <w:t>（1为组号）</w:t>
            </w:r>
          </w:p>
        </w:tc>
      </w:tr>
      <w:tr w:rsidR="008C5CAD" w:rsidTr="008C5CAD">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上行循环前缀长度</w:t>
            </w:r>
          </w:p>
        </w:tc>
        <w:tc>
          <w:tcPr>
            <w:tcW w:w="1417"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下行循环前缀长度</w:t>
            </w:r>
          </w:p>
        </w:tc>
        <w:tc>
          <w:tcPr>
            <w:tcW w:w="992"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*频带</w:t>
            </w:r>
          </w:p>
        </w:tc>
        <w:tc>
          <w:tcPr>
            <w:tcW w:w="993"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*下行频点</w:t>
            </w:r>
          </w:p>
        </w:tc>
        <w:tc>
          <w:tcPr>
            <w:tcW w:w="1134"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w:t>
            </w:r>
            <w:r>
              <w:rPr>
                <w:rFonts w:ascii="宋体" w:hAnsi="宋体" w:cs="Arial" w:hint="eastAsia"/>
                <w:b/>
                <w:kern w:val="0"/>
                <w:sz w:val="24"/>
                <w:szCs w:val="20"/>
              </w:rPr>
              <w:t>带宽</w:t>
            </w:r>
          </w:p>
        </w:tc>
        <w:tc>
          <w:tcPr>
            <w:tcW w:w="1417"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*上下行子帧配比</w:t>
            </w:r>
          </w:p>
        </w:tc>
        <w:tc>
          <w:tcPr>
            <w:tcW w:w="1468" w:type="dxa"/>
            <w:tcBorders>
              <w:top w:val="single" w:sz="4" w:space="0" w:color="auto"/>
              <w:left w:val="nil"/>
              <w:bottom w:val="single" w:sz="4" w:space="0" w:color="auto"/>
              <w:right w:val="single" w:sz="4" w:space="0" w:color="auto"/>
            </w:tcBorders>
            <w:shd w:val="clear" w:color="000000" w:fill="8EAADB"/>
            <w:vAlign w:val="center"/>
          </w:tcPr>
          <w:p w:rsidR="008C5CAD" w:rsidRDefault="008C5CAD" w:rsidP="008C5CAD">
            <w:pPr>
              <w:widowControl/>
              <w:jc w:val="center"/>
              <w:rPr>
                <w:rFonts w:ascii="宋体" w:hAnsi="宋体" w:cs="Arial"/>
                <w:b/>
                <w:kern w:val="0"/>
                <w:sz w:val="24"/>
                <w:szCs w:val="20"/>
              </w:rPr>
            </w:pPr>
            <w:r>
              <w:rPr>
                <w:rFonts w:ascii="宋体" w:hAnsi="宋体" w:cs="Arial"/>
                <w:b/>
                <w:kern w:val="0"/>
                <w:sz w:val="24"/>
                <w:szCs w:val="20"/>
              </w:rPr>
              <w:t>*特殊子帧配比</w:t>
            </w:r>
          </w:p>
        </w:tc>
      </w:tr>
      <w:tr w:rsidR="008C5CAD" w:rsidTr="008C5CAD">
        <w:trPr>
          <w:trHeight w:val="510"/>
        </w:trPr>
        <w:tc>
          <w:tcPr>
            <w:tcW w:w="988" w:type="dxa"/>
            <w:tcBorders>
              <w:top w:val="nil"/>
              <w:left w:val="single" w:sz="4" w:space="0" w:color="auto"/>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NORMAL_CP</w:t>
            </w:r>
          </w:p>
        </w:tc>
        <w:tc>
          <w:tcPr>
            <w:tcW w:w="141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NORMAL_CP</w:t>
            </w:r>
          </w:p>
        </w:tc>
        <w:tc>
          <w:tcPr>
            <w:tcW w:w="992"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38</w:t>
            </w:r>
          </w:p>
        </w:tc>
        <w:tc>
          <w:tcPr>
            <w:tcW w:w="993"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37950</w:t>
            </w:r>
          </w:p>
        </w:tc>
        <w:tc>
          <w:tcPr>
            <w:tcW w:w="1134"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CELL_BW_N100</w:t>
            </w:r>
          </w:p>
        </w:tc>
        <w:tc>
          <w:tcPr>
            <w:tcW w:w="1417"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SA1</w:t>
            </w:r>
          </w:p>
        </w:tc>
        <w:tc>
          <w:tcPr>
            <w:tcW w:w="1468" w:type="dxa"/>
            <w:tcBorders>
              <w:top w:val="nil"/>
              <w:left w:val="nil"/>
              <w:bottom w:val="single" w:sz="4" w:space="0" w:color="auto"/>
              <w:right w:val="single" w:sz="4" w:space="0" w:color="auto"/>
            </w:tcBorders>
            <w:vAlign w:val="bottom"/>
          </w:tcPr>
          <w:p w:rsidR="008C5CAD" w:rsidRDefault="008C5CAD" w:rsidP="008C5CAD">
            <w:pPr>
              <w:widowControl/>
              <w:jc w:val="center"/>
              <w:rPr>
                <w:rFonts w:ascii="宋体" w:hAnsi="宋体" w:cs="Arial"/>
                <w:kern w:val="0"/>
                <w:sz w:val="24"/>
                <w:szCs w:val="20"/>
              </w:rPr>
            </w:pPr>
            <w:r>
              <w:rPr>
                <w:rFonts w:ascii="宋体" w:hAnsi="宋体" w:cs="Arial"/>
                <w:kern w:val="0"/>
                <w:sz w:val="24"/>
                <w:szCs w:val="20"/>
              </w:rPr>
              <w:t>SSP7</w:t>
            </w:r>
          </w:p>
        </w:tc>
      </w:tr>
    </w:tbl>
    <w:p w:rsidR="008C5CAD" w:rsidRDefault="008C5CAD" w:rsidP="008C5CAD">
      <w:pPr>
        <w:spacing w:line="360" w:lineRule="auto"/>
        <w:ind w:firstLineChars="200" w:firstLine="600"/>
        <w:rPr>
          <w:rFonts w:ascii="仿宋_GB2312" w:eastAsia="仿宋_GB2312" w:hAnsi="Arial Narrow" w:cs="宋体"/>
          <w:kern w:val="0"/>
          <w:sz w:val="30"/>
          <w:szCs w:val="30"/>
        </w:rPr>
      </w:pPr>
      <w:r>
        <w:rPr>
          <w:rFonts w:ascii="仿宋_GB2312" w:eastAsia="仿宋_GB2312" w:hAnsi="Arial Narrow" w:cs="宋体" w:hint="eastAsia"/>
          <w:kern w:val="0"/>
          <w:sz w:val="30"/>
          <w:szCs w:val="30"/>
        </w:rPr>
        <w:lastRenderedPageBreak/>
        <w:t>用户</w:t>
      </w:r>
      <w:r>
        <w:rPr>
          <w:rFonts w:ascii="仿宋_GB2312" w:eastAsia="仿宋_GB2312" w:hAnsi="Arial Narrow" w:cs="宋体"/>
          <w:kern w:val="0"/>
          <w:sz w:val="30"/>
          <w:szCs w:val="30"/>
        </w:rPr>
        <w:t>数据</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9"/>
        <w:gridCol w:w="1559"/>
        <w:gridCol w:w="1809"/>
        <w:gridCol w:w="2444"/>
        <w:gridCol w:w="1028"/>
      </w:tblGrid>
      <w:tr w:rsidR="008C5CAD" w:rsidTr="008C5CAD">
        <w:tc>
          <w:tcPr>
            <w:tcW w:w="1889" w:type="dxa"/>
            <w:shd w:val="clear" w:color="auto" w:fill="8EAADB"/>
          </w:tcPr>
          <w:p w:rsidR="008C5CAD" w:rsidRDefault="008C5CAD" w:rsidP="008C5CAD">
            <w:pPr>
              <w:spacing w:line="360" w:lineRule="auto"/>
              <w:jc w:val="center"/>
              <w:rPr>
                <w:rFonts w:ascii="宋体" w:hAnsi="宋体"/>
                <w:b/>
                <w:sz w:val="24"/>
                <w:szCs w:val="21"/>
              </w:rPr>
            </w:pPr>
            <w:r>
              <w:rPr>
                <w:rFonts w:ascii="宋体" w:hAnsi="宋体"/>
                <w:b/>
                <w:sz w:val="24"/>
                <w:szCs w:val="21"/>
              </w:rPr>
              <w:t>IMSI</w:t>
            </w:r>
          </w:p>
        </w:tc>
        <w:tc>
          <w:tcPr>
            <w:tcW w:w="1559" w:type="dxa"/>
            <w:shd w:val="clear" w:color="auto" w:fill="8EAADB"/>
          </w:tcPr>
          <w:p w:rsidR="008C5CAD" w:rsidRDefault="008C5CAD" w:rsidP="008C5CAD">
            <w:pPr>
              <w:spacing w:line="360" w:lineRule="auto"/>
              <w:jc w:val="center"/>
              <w:rPr>
                <w:rFonts w:ascii="宋体" w:hAnsi="宋体"/>
                <w:b/>
                <w:sz w:val="24"/>
                <w:szCs w:val="21"/>
              </w:rPr>
            </w:pPr>
            <w:r>
              <w:rPr>
                <w:rFonts w:ascii="宋体" w:hAnsi="宋体"/>
                <w:b/>
                <w:sz w:val="24"/>
                <w:szCs w:val="21"/>
              </w:rPr>
              <w:t>MSISDN</w:t>
            </w:r>
          </w:p>
        </w:tc>
        <w:tc>
          <w:tcPr>
            <w:tcW w:w="1809" w:type="dxa"/>
            <w:shd w:val="clear" w:color="auto" w:fill="8EAADB"/>
          </w:tcPr>
          <w:p w:rsidR="008C5CAD" w:rsidRDefault="008C5CAD" w:rsidP="008C5CAD">
            <w:pPr>
              <w:spacing w:line="360" w:lineRule="auto"/>
              <w:jc w:val="center"/>
              <w:rPr>
                <w:rFonts w:ascii="宋体" w:hAnsi="宋体"/>
                <w:b/>
                <w:sz w:val="24"/>
                <w:szCs w:val="21"/>
              </w:rPr>
            </w:pPr>
            <w:r>
              <w:rPr>
                <w:rFonts w:ascii="宋体" w:hAnsi="宋体"/>
                <w:b/>
                <w:sz w:val="24"/>
                <w:szCs w:val="21"/>
              </w:rPr>
              <w:t>KI</w:t>
            </w:r>
          </w:p>
        </w:tc>
        <w:tc>
          <w:tcPr>
            <w:tcW w:w="2444" w:type="dxa"/>
            <w:shd w:val="clear" w:color="auto" w:fill="8EAADB"/>
          </w:tcPr>
          <w:p w:rsidR="008C5CAD" w:rsidRDefault="008C5CAD" w:rsidP="008C5CAD">
            <w:pPr>
              <w:spacing w:line="360" w:lineRule="auto"/>
              <w:jc w:val="center"/>
              <w:rPr>
                <w:rFonts w:ascii="宋体" w:hAnsi="宋体"/>
                <w:b/>
                <w:sz w:val="24"/>
                <w:szCs w:val="21"/>
              </w:rPr>
            </w:pPr>
            <w:r>
              <w:rPr>
                <w:rFonts w:ascii="宋体" w:hAnsi="宋体"/>
                <w:b/>
                <w:sz w:val="24"/>
                <w:szCs w:val="21"/>
              </w:rPr>
              <w:t>OP</w:t>
            </w:r>
          </w:p>
        </w:tc>
        <w:tc>
          <w:tcPr>
            <w:tcW w:w="1028" w:type="dxa"/>
            <w:shd w:val="clear" w:color="auto" w:fill="8EAADB"/>
          </w:tcPr>
          <w:p w:rsidR="008C5CAD" w:rsidRDefault="008C5CAD" w:rsidP="008C5CAD">
            <w:pPr>
              <w:spacing w:line="360" w:lineRule="auto"/>
              <w:jc w:val="center"/>
              <w:rPr>
                <w:rFonts w:ascii="宋体" w:hAnsi="宋体"/>
                <w:b/>
                <w:sz w:val="24"/>
                <w:szCs w:val="21"/>
              </w:rPr>
            </w:pPr>
            <w:r>
              <w:rPr>
                <w:rFonts w:ascii="宋体" w:hAnsi="宋体"/>
                <w:b/>
                <w:sz w:val="24"/>
                <w:szCs w:val="21"/>
              </w:rPr>
              <w:t>AMF</w:t>
            </w:r>
          </w:p>
        </w:tc>
      </w:tr>
      <w:tr w:rsidR="008C5CAD" w:rsidTr="008C5CAD">
        <w:trPr>
          <w:trHeight w:val="851"/>
        </w:trPr>
        <w:tc>
          <w:tcPr>
            <w:tcW w:w="1889"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460501234567890</w:t>
            </w:r>
          </w:p>
        </w:tc>
        <w:tc>
          <w:tcPr>
            <w:tcW w:w="1559" w:type="dxa"/>
            <w:vAlign w:val="center"/>
          </w:tcPr>
          <w:p w:rsidR="008C5CAD" w:rsidRDefault="008C5CAD" w:rsidP="008C5CAD">
            <w:pPr>
              <w:spacing w:line="360" w:lineRule="auto"/>
              <w:jc w:val="center"/>
              <w:rPr>
                <w:rFonts w:ascii="宋体" w:hAnsi="宋体"/>
                <w:sz w:val="24"/>
                <w:szCs w:val="21"/>
              </w:rPr>
            </w:pPr>
            <w:r>
              <w:rPr>
                <w:rFonts w:ascii="宋体" w:hAnsi="宋体" w:hint="eastAsia"/>
                <w:sz w:val="24"/>
                <w:szCs w:val="21"/>
              </w:rPr>
              <w:t>86</w:t>
            </w:r>
            <w:r>
              <w:rPr>
                <w:rFonts w:ascii="宋体" w:hAnsi="宋体"/>
                <w:sz w:val="24"/>
                <w:szCs w:val="21"/>
              </w:rPr>
              <w:t>1234567890</w:t>
            </w:r>
          </w:p>
        </w:tc>
        <w:tc>
          <w:tcPr>
            <w:tcW w:w="1809"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11111111111111111111111111111110</w:t>
            </w:r>
          </w:p>
        </w:tc>
        <w:tc>
          <w:tcPr>
            <w:tcW w:w="2444"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11111111111111111111111111111110</w:t>
            </w:r>
          </w:p>
        </w:tc>
        <w:tc>
          <w:tcPr>
            <w:tcW w:w="1028"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c8d5</w:t>
            </w:r>
          </w:p>
        </w:tc>
      </w:tr>
      <w:tr w:rsidR="008C5CAD" w:rsidTr="008C5CAD">
        <w:trPr>
          <w:trHeight w:val="516"/>
        </w:trPr>
        <w:tc>
          <w:tcPr>
            <w:tcW w:w="1889"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460501234567891</w:t>
            </w:r>
          </w:p>
        </w:tc>
        <w:tc>
          <w:tcPr>
            <w:tcW w:w="1559" w:type="dxa"/>
            <w:vAlign w:val="center"/>
          </w:tcPr>
          <w:p w:rsidR="008C5CAD" w:rsidRDefault="008C5CAD" w:rsidP="008C5CAD">
            <w:pPr>
              <w:spacing w:line="360" w:lineRule="auto"/>
              <w:jc w:val="center"/>
              <w:rPr>
                <w:rFonts w:ascii="宋体" w:hAnsi="宋体"/>
                <w:sz w:val="24"/>
                <w:szCs w:val="21"/>
              </w:rPr>
            </w:pPr>
            <w:r>
              <w:rPr>
                <w:rFonts w:ascii="宋体" w:hAnsi="宋体" w:hint="eastAsia"/>
                <w:sz w:val="24"/>
                <w:szCs w:val="21"/>
              </w:rPr>
              <w:t>86</w:t>
            </w:r>
            <w:r>
              <w:rPr>
                <w:rFonts w:ascii="宋体" w:hAnsi="宋体"/>
                <w:sz w:val="24"/>
                <w:szCs w:val="21"/>
              </w:rPr>
              <w:t>1234567891</w:t>
            </w:r>
          </w:p>
        </w:tc>
        <w:tc>
          <w:tcPr>
            <w:tcW w:w="1809"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11111111111111111111111111111111</w:t>
            </w:r>
          </w:p>
        </w:tc>
        <w:tc>
          <w:tcPr>
            <w:tcW w:w="2444"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11111111111111111111111111111110</w:t>
            </w:r>
          </w:p>
        </w:tc>
        <w:tc>
          <w:tcPr>
            <w:tcW w:w="1028" w:type="dxa"/>
            <w:vAlign w:val="center"/>
          </w:tcPr>
          <w:p w:rsidR="008C5CAD" w:rsidRDefault="008C5CAD" w:rsidP="008C5CAD">
            <w:pPr>
              <w:spacing w:line="360" w:lineRule="auto"/>
              <w:jc w:val="center"/>
              <w:rPr>
                <w:rFonts w:ascii="宋体" w:hAnsi="宋体"/>
                <w:sz w:val="24"/>
                <w:szCs w:val="21"/>
              </w:rPr>
            </w:pPr>
            <w:r>
              <w:rPr>
                <w:rFonts w:ascii="宋体" w:hAnsi="宋体"/>
                <w:sz w:val="24"/>
                <w:szCs w:val="21"/>
              </w:rPr>
              <w:t>c8d5</w:t>
            </w:r>
          </w:p>
        </w:tc>
      </w:tr>
    </w:tbl>
    <w:p w:rsidR="008C5CAD" w:rsidRDefault="008C5CAD" w:rsidP="008C5CAD">
      <w:pPr>
        <w:spacing w:line="360" w:lineRule="auto"/>
        <w:ind w:firstLineChars="200" w:firstLine="600"/>
        <w:rPr>
          <w:rFonts w:ascii="仿宋_GB2312" w:eastAsia="仿宋_GB2312" w:hAnsi="Arial Narrow" w:cs="宋体"/>
          <w:kern w:val="0"/>
          <w:sz w:val="30"/>
          <w:szCs w:val="30"/>
        </w:rPr>
      </w:pPr>
      <w:r>
        <w:rPr>
          <w:rFonts w:ascii="仿宋_GB2312" w:eastAsia="仿宋_GB2312" w:hAnsi="Arial Narrow" w:cs="宋体" w:hint="eastAsia"/>
          <w:kern w:val="0"/>
          <w:sz w:val="30"/>
          <w:szCs w:val="30"/>
        </w:rPr>
        <w:t>EPC网关APN数据</w:t>
      </w:r>
    </w:p>
    <w:tbl>
      <w:tblPr>
        <w:tblW w:w="0" w:type="auto"/>
        <w:tblInd w:w="113" w:type="dxa"/>
        <w:tblLayout w:type="fixed"/>
        <w:tblLook w:val="0000" w:firstRow="0" w:lastRow="0" w:firstColumn="0" w:lastColumn="0" w:noHBand="0" w:noVBand="0"/>
      </w:tblPr>
      <w:tblGrid>
        <w:gridCol w:w="2040"/>
        <w:gridCol w:w="4192"/>
      </w:tblGrid>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b/>
                <w:kern w:val="0"/>
                <w:sz w:val="24"/>
                <w:szCs w:val="21"/>
              </w:rPr>
              <w:t>SGW单板IP</w:t>
            </w:r>
          </w:p>
        </w:tc>
        <w:tc>
          <w:tcPr>
            <w:tcW w:w="4192" w:type="dxa"/>
            <w:tcBorders>
              <w:top w:val="single" w:sz="4" w:space="0" w:color="auto"/>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kern w:val="0"/>
                <w:sz w:val="24"/>
                <w:szCs w:val="21"/>
              </w:rPr>
              <w:t>192.168.98.89/24</w:t>
            </w:r>
          </w:p>
        </w:tc>
      </w:tr>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b/>
                <w:kern w:val="0"/>
                <w:sz w:val="24"/>
                <w:szCs w:val="21"/>
              </w:rPr>
              <w:t>网关IP</w:t>
            </w:r>
          </w:p>
        </w:tc>
        <w:tc>
          <w:tcPr>
            <w:tcW w:w="4192" w:type="dxa"/>
            <w:tcBorders>
              <w:top w:val="nil"/>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kern w:val="0"/>
                <w:sz w:val="24"/>
                <w:szCs w:val="21"/>
              </w:rPr>
              <w:t>192.168.98.1/24</w:t>
            </w:r>
          </w:p>
        </w:tc>
      </w:tr>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b/>
                <w:kern w:val="0"/>
                <w:sz w:val="24"/>
                <w:szCs w:val="21"/>
              </w:rPr>
              <w:t>APN网络标识</w:t>
            </w:r>
          </w:p>
        </w:tc>
        <w:tc>
          <w:tcPr>
            <w:tcW w:w="4192" w:type="dxa"/>
            <w:tcBorders>
              <w:top w:val="nil"/>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kern w:val="0"/>
                <w:sz w:val="24"/>
                <w:szCs w:val="21"/>
              </w:rPr>
              <w:t>cmnet</w:t>
            </w:r>
          </w:p>
        </w:tc>
      </w:tr>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b/>
                <w:kern w:val="0"/>
                <w:sz w:val="24"/>
                <w:szCs w:val="21"/>
              </w:rPr>
              <w:t>UE地址段</w:t>
            </w:r>
          </w:p>
        </w:tc>
        <w:tc>
          <w:tcPr>
            <w:tcW w:w="4192" w:type="dxa"/>
            <w:tcBorders>
              <w:top w:val="nil"/>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kern w:val="0"/>
                <w:sz w:val="24"/>
                <w:szCs w:val="21"/>
              </w:rPr>
              <w:t>192.168.5.3-192.168.5.254/24</w:t>
            </w:r>
          </w:p>
        </w:tc>
      </w:tr>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b/>
                <w:kern w:val="0"/>
                <w:sz w:val="24"/>
                <w:szCs w:val="21"/>
              </w:rPr>
              <w:t>UE网关IP</w:t>
            </w:r>
          </w:p>
        </w:tc>
        <w:tc>
          <w:tcPr>
            <w:tcW w:w="4192" w:type="dxa"/>
            <w:tcBorders>
              <w:top w:val="nil"/>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kern w:val="0"/>
                <w:sz w:val="24"/>
                <w:szCs w:val="21"/>
              </w:rPr>
              <w:t>192.168.5.1/24</w:t>
            </w:r>
          </w:p>
        </w:tc>
      </w:tr>
      <w:tr w:rsidR="008C5CAD" w:rsidTr="008C5CAD">
        <w:trPr>
          <w:trHeight w:val="285"/>
        </w:trPr>
        <w:tc>
          <w:tcPr>
            <w:tcW w:w="2040" w:type="dxa"/>
            <w:tcBorders>
              <w:top w:val="single" w:sz="4" w:space="0" w:color="auto"/>
              <w:left w:val="single" w:sz="4" w:space="0" w:color="auto"/>
              <w:bottom w:val="single" w:sz="4" w:space="0" w:color="auto"/>
              <w:right w:val="single" w:sz="4" w:space="0" w:color="auto"/>
            </w:tcBorders>
            <w:shd w:val="clear" w:color="auto" w:fill="8EAADB"/>
            <w:vAlign w:val="bottom"/>
          </w:tcPr>
          <w:p w:rsidR="008C5CAD" w:rsidRDefault="008C5CAD" w:rsidP="008C5CAD">
            <w:pPr>
              <w:widowControl/>
              <w:spacing w:line="360" w:lineRule="auto"/>
              <w:jc w:val="center"/>
              <w:rPr>
                <w:rFonts w:ascii="宋体" w:hAnsi="宋体"/>
                <w:b/>
                <w:kern w:val="0"/>
                <w:sz w:val="24"/>
                <w:szCs w:val="21"/>
              </w:rPr>
            </w:pPr>
            <w:r>
              <w:rPr>
                <w:rFonts w:ascii="宋体" w:hAnsi="宋体" w:hint="eastAsia"/>
                <w:b/>
                <w:kern w:val="0"/>
                <w:sz w:val="24"/>
                <w:szCs w:val="21"/>
              </w:rPr>
              <w:t>DNS的IP地址</w:t>
            </w:r>
          </w:p>
        </w:tc>
        <w:tc>
          <w:tcPr>
            <w:tcW w:w="4192" w:type="dxa"/>
            <w:tcBorders>
              <w:top w:val="single" w:sz="4" w:space="0" w:color="auto"/>
              <w:left w:val="nil"/>
              <w:bottom w:val="single" w:sz="4" w:space="0" w:color="auto"/>
              <w:right w:val="single" w:sz="4" w:space="0" w:color="auto"/>
            </w:tcBorders>
            <w:vAlign w:val="bottom"/>
          </w:tcPr>
          <w:p w:rsidR="008C5CAD" w:rsidRDefault="008C5CAD" w:rsidP="008C5CAD">
            <w:pPr>
              <w:widowControl/>
              <w:spacing w:line="360" w:lineRule="auto"/>
              <w:jc w:val="center"/>
              <w:rPr>
                <w:rFonts w:ascii="宋体" w:hAnsi="宋体"/>
                <w:kern w:val="0"/>
                <w:sz w:val="24"/>
                <w:szCs w:val="21"/>
              </w:rPr>
            </w:pPr>
            <w:r>
              <w:rPr>
                <w:rFonts w:ascii="宋体" w:hAnsi="宋体" w:hint="eastAsia"/>
                <w:kern w:val="0"/>
                <w:sz w:val="24"/>
                <w:szCs w:val="21"/>
              </w:rPr>
              <w:t>8.8.8.8 和 114.114.114.114</w:t>
            </w:r>
          </w:p>
        </w:tc>
      </w:tr>
    </w:tbl>
    <w:p w:rsidR="008C5CAD" w:rsidRDefault="008C5CAD" w:rsidP="008C5CAD">
      <w:pPr>
        <w:spacing w:line="360" w:lineRule="auto"/>
        <w:rPr>
          <w:rFonts w:ascii="仿宋_GB2312" w:eastAsia="仿宋_GB2312" w:hAnsi="Arial Narrow" w:cs="宋体"/>
          <w:kern w:val="0"/>
          <w:sz w:val="28"/>
          <w:szCs w:val="28"/>
        </w:rPr>
      </w:pPr>
      <w:r>
        <w:rPr>
          <w:rFonts w:ascii="仿宋_GB2312" w:eastAsia="仿宋_GB2312" w:hAnsi="Arial Narrow" w:cs="宋体" w:hint="eastAsia"/>
          <w:kern w:val="0"/>
          <w:sz w:val="28"/>
          <w:szCs w:val="28"/>
        </w:rPr>
        <w:t>说明</w:t>
      </w:r>
      <w:r>
        <w:rPr>
          <w:rFonts w:ascii="仿宋_GB2312" w:eastAsia="仿宋_GB2312" w:hAnsi="Arial Narrow" w:cs="宋体"/>
          <w:kern w:val="0"/>
          <w:sz w:val="28"/>
          <w:szCs w:val="28"/>
        </w:rPr>
        <w:t>：</w:t>
      </w:r>
    </w:p>
    <w:p w:rsidR="008C5CAD" w:rsidRDefault="008C5CAD" w:rsidP="008C5CAD">
      <w:pPr>
        <w:spacing w:line="360" w:lineRule="auto"/>
        <w:rPr>
          <w:rFonts w:ascii="仿宋_GB2312" w:eastAsia="仿宋_GB2312" w:hAnsi="Arial Narrow" w:cs="宋体"/>
          <w:kern w:val="0"/>
          <w:sz w:val="28"/>
          <w:szCs w:val="28"/>
        </w:rPr>
      </w:pPr>
      <w:r>
        <w:rPr>
          <w:rFonts w:ascii="仿宋_GB2312" w:eastAsia="仿宋_GB2312" w:hAnsi="Arial Narrow" w:cs="宋体" w:hint="eastAsia"/>
          <w:kern w:val="0"/>
          <w:sz w:val="28"/>
          <w:szCs w:val="28"/>
        </w:rPr>
        <w:t>SGW单板IP：SGW与路由器连接IP地址</w:t>
      </w:r>
      <w:r>
        <w:rPr>
          <w:rFonts w:ascii="仿宋_GB2312" w:eastAsia="仿宋_GB2312" w:hAnsi="Arial Narrow" w:cs="宋体"/>
          <w:kern w:val="0"/>
          <w:sz w:val="28"/>
          <w:szCs w:val="28"/>
        </w:rPr>
        <w:t>。</w:t>
      </w:r>
    </w:p>
    <w:p w:rsidR="008C5CAD" w:rsidRDefault="008C5CAD" w:rsidP="008C5CAD">
      <w:pPr>
        <w:spacing w:line="360" w:lineRule="auto"/>
        <w:rPr>
          <w:rFonts w:ascii="仿宋_GB2312" w:eastAsia="仿宋_GB2312" w:hAnsi="Arial Narrow" w:cs="宋体"/>
          <w:kern w:val="0"/>
          <w:sz w:val="28"/>
          <w:szCs w:val="28"/>
        </w:rPr>
      </w:pPr>
      <w:r>
        <w:rPr>
          <w:rFonts w:ascii="仿宋_GB2312" w:eastAsia="仿宋_GB2312" w:hAnsi="Arial Narrow" w:cs="宋体" w:hint="eastAsia"/>
          <w:kern w:val="0"/>
          <w:sz w:val="28"/>
          <w:szCs w:val="28"/>
        </w:rPr>
        <w:t>网关IP：SGW的</w:t>
      </w:r>
      <w:r>
        <w:rPr>
          <w:rFonts w:ascii="仿宋_GB2312" w:eastAsia="仿宋_GB2312" w:hAnsi="Arial Narrow" w:cs="宋体"/>
          <w:kern w:val="0"/>
          <w:sz w:val="28"/>
          <w:szCs w:val="28"/>
        </w:rPr>
        <w:t>网关路由器的端口</w:t>
      </w:r>
      <w:r>
        <w:rPr>
          <w:rFonts w:ascii="仿宋_GB2312" w:eastAsia="仿宋_GB2312" w:hAnsi="Arial Narrow" w:cs="宋体" w:hint="eastAsia"/>
          <w:kern w:val="0"/>
          <w:sz w:val="28"/>
          <w:szCs w:val="28"/>
        </w:rPr>
        <w:t>IP地址</w:t>
      </w:r>
      <w:r>
        <w:rPr>
          <w:rFonts w:ascii="仿宋_GB2312" w:eastAsia="仿宋_GB2312" w:hAnsi="Arial Narrow" w:cs="宋体"/>
          <w:kern w:val="0"/>
          <w:sz w:val="28"/>
          <w:szCs w:val="28"/>
        </w:rPr>
        <w:t>。</w:t>
      </w:r>
    </w:p>
    <w:p w:rsidR="008C5CAD" w:rsidRDefault="008C5CAD" w:rsidP="008C5CAD">
      <w:pPr>
        <w:spacing w:line="360" w:lineRule="auto"/>
        <w:rPr>
          <w:rFonts w:ascii="仿宋_GB2312" w:eastAsia="仿宋_GB2312" w:hAnsi="Arial Narrow" w:cs="宋体"/>
          <w:kern w:val="0"/>
          <w:sz w:val="28"/>
          <w:szCs w:val="28"/>
        </w:rPr>
      </w:pPr>
      <w:r>
        <w:rPr>
          <w:rFonts w:ascii="仿宋_GB2312" w:eastAsia="仿宋_GB2312" w:hAnsi="Arial Narrow" w:cs="宋体" w:hint="eastAsia"/>
          <w:kern w:val="0"/>
          <w:sz w:val="28"/>
          <w:szCs w:val="28"/>
        </w:rPr>
        <w:t>UE地址</w:t>
      </w:r>
      <w:r>
        <w:rPr>
          <w:rFonts w:ascii="仿宋_GB2312" w:eastAsia="仿宋_GB2312" w:hAnsi="Arial Narrow" w:cs="宋体"/>
          <w:kern w:val="0"/>
          <w:sz w:val="28"/>
          <w:szCs w:val="28"/>
        </w:rPr>
        <w:t>段：手机或数据终端用户注册网络后获得的地址段为：192.168.5.3至192.168.5.254</w:t>
      </w:r>
      <w:r>
        <w:rPr>
          <w:rFonts w:ascii="仿宋_GB2312" w:eastAsia="仿宋_GB2312" w:hAnsi="Arial Narrow" w:cs="宋体" w:hint="eastAsia"/>
          <w:kern w:val="0"/>
          <w:sz w:val="28"/>
          <w:szCs w:val="28"/>
        </w:rPr>
        <w:t>。</w:t>
      </w:r>
    </w:p>
    <w:p w:rsidR="008C5CAD" w:rsidRDefault="008C5CAD" w:rsidP="008C5CAD">
      <w:pPr>
        <w:rPr>
          <w:sz w:val="28"/>
          <w:szCs w:val="28"/>
        </w:rPr>
      </w:pPr>
      <w:r>
        <w:rPr>
          <w:rFonts w:ascii="仿宋_GB2312" w:eastAsia="仿宋_GB2312" w:hAnsi="Arial Narrow" w:cs="宋体"/>
          <w:kern w:val="0"/>
          <w:sz w:val="28"/>
          <w:szCs w:val="28"/>
        </w:rPr>
        <w:t>UE</w:t>
      </w:r>
      <w:r>
        <w:rPr>
          <w:rFonts w:ascii="仿宋_GB2312" w:eastAsia="仿宋_GB2312" w:hAnsi="Arial Narrow" w:cs="宋体" w:hint="eastAsia"/>
          <w:kern w:val="0"/>
          <w:sz w:val="28"/>
          <w:szCs w:val="28"/>
        </w:rPr>
        <w:t>网关IP：UE数据</w:t>
      </w:r>
      <w:r>
        <w:rPr>
          <w:rFonts w:ascii="仿宋_GB2312" w:eastAsia="仿宋_GB2312" w:hAnsi="Arial Narrow" w:cs="宋体"/>
          <w:kern w:val="0"/>
          <w:sz w:val="28"/>
          <w:szCs w:val="28"/>
        </w:rPr>
        <w:t>业务的</w:t>
      </w:r>
      <w:r>
        <w:rPr>
          <w:rFonts w:ascii="仿宋_GB2312" w:eastAsia="仿宋_GB2312" w:hAnsi="Arial Narrow" w:cs="宋体" w:hint="eastAsia"/>
          <w:kern w:val="0"/>
          <w:sz w:val="28"/>
          <w:szCs w:val="28"/>
        </w:rPr>
        <w:t>网关</w:t>
      </w:r>
      <w:r>
        <w:rPr>
          <w:rFonts w:ascii="仿宋_GB2312" w:eastAsia="仿宋_GB2312" w:hAnsi="Arial Narrow" w:cs="宋体"/>
          <w:kern w:val="0"/>
          <w:sz w:val="28"/>
          <w:szCs w:val="28"/>
        </w:rPr>
        <w:t>地址。</w:t>
      </w:r>
    </w:p>
    <w:p w:rsidR="008C5CAD" w:rsidRDefault="008C5CAD" w:rsidP="008C5CAD">
      <w:pPr>
        <w:rPr>
          <w:rFonts w:ascii="仿宋_GB2312" w:eastAsia="仿宋_GB2312" w:hAnsi="Arial Narrow" w:cs="宋体"/>
          <w:kern w:val="0"/>
          <w:sz w:val="28"/>
          <w:szCs w:val="28"/>
        </w:rPr>
      </w:pPr>
      <w:r>
        <w:rPr>
          <w:rFonts w:ascii="仿宋_GB2312" w:eastAsia="仿宋_GB2312" w:hAnsi="Arial Narrow" w:cs="宋体" w:hint="eastAsia"/>
          <w:kern w:val="0"/>
          <w:sz w:val="28"/>
          <w:szCs w:val="28"/>
        </w:rPr>
        <w:t>DNS的IP地址</w:t>
      </w:r>
      <w:r>
        <w:rPr>
          <w:rFonts w:ascii="仿宋_GB2312" w:eastAsia="仿宋_GB2312" w:hAnsi="Arial Narrow" w:cs="宋体"/>
          <w:kern w:val="0"/>
          <w:sz w:val="28"/>
          <w:szCs w:val="28"/>
        </w:rPr>
        <w:t>：</w:t>
      </w:r>
      <w:r>
        <w:rPr>
          <w:rFonts w:ascii="仿宋_GB2312" w:eastAsia="仿宋_GB2312" w:hAnsi="Arial Narrow" w:cs="宋体" w:hint="eastAsia"/>
          <w:kern w:val="0"/>
          <w:sz w:val="28"/>
          <w:szCs w:val="28"/>
        </w:rPr>
        <w:t>8.8.8.8为</w:t>
      </w:r>
      <w:r>
        <w:rPr>
          <w:rFonts w:ascii="仿宋_GB2312" w:eastAsia="仿宋_GB2312" w:hAnsi="Arial Narrow" w:cs="宋体"/>
          <w:kern w:val="0"/>
          <w:sz w:val="28"/>
          <w:szCs w:val="28"/>
        </w:rPr>
        <w:t>主用地址；</w:t>
      </w:r>
      <w:r>
        <w:rPr>
          <w:rFonts w:ascii="仿宋_GB2312" w:eastAsia="仿宋_GB2312" w:hAnsi="Arial Narrow" w:cs="宋体" w:hint="eastAsia"/>
          <w:kern w:val="0"/>
          <w:sz w:val="28"/>
          <w:szCs w:val="28"/>
        </w:rPr>
        <w:t>114.114.114.114为</w:t>
      </w:r>
      <w:r>
        <w:rPr>
          <w:rFonts w:ascii="仿宋_GB2312" w:eastAsia="仿宋_GB2312" w:hAnsi="Arial Narrow" w:cs="宋体"/>
          <w:kern w:val="0"/>
          <w:sz w:val="28"/>
          <w:szCs w:val="28"/>
        </w:rPr>
        <w:t>备用地址</w:t>
      </w:r>
      <w:r>
        <w:rPr>
          <w:rFonts w:ascii="仿宋_GB2312" w:eastAsia="仿宋_GB2312" w:hAnsi="Arial Narrow" w:cs="宋体" w:hint="eastAsia"/>
          <w:kern w:val="0"/>
          <w:sz w:val="28"/>
          <w:szCs w:val="28"/>
        </w:rPr>
        <w:t>。</w:t>
      </w:r>
    </w:p>
    <w:p w:rsidR="008C5CAD" w:rsidRDefault="008C5CAD" w:rsidP="008C5CAD">
      <w:pPr>
        <w:ind w:firstLineChars="200" w:firstLine="600"/>
        <w:rPr>
          <w:rFonts w:ascii="仿宋_GB2312" w:eastAsia="仿宋_GB2312" w:hAnsi="Arial Narrow" w:cs="宋体"/>
          <w:kern w:val="0"/>
          <w:sz w:val="30"/>
          <w:szCs w:val="30"/>
        </w:rPr>
      </w:pPr>
      <w:r>
        <w:rPr>
          <w:rFonts w:hint="eastAsia"/>
          <w:sz w:val="30"/>
          <w:szCs w:val="30"/>
        </w:rPr>
        <w:t>（</w:t>
      </w:r>
      <w:r>
        <w:rPr>
          <w:rFonts w:hint="eastAsia"/>
          <w:sz w:val="30"/>
          <w:szCs w:val="30"/>
        </w:rPr>
        <w:t>2</w:t>
      </w:r>
      <w:r>
        <w:rPr>
          <w:rFonts w:hint="eastAsia"/>
          <w:sz w:val="30"/>
          <w:szCs w:val="30"/>
        </w:rPr>
        <w:t>）</w:t>
      </w:r>
      <w:r>
        <w:rPr>
          <w:rFonts w:ascii="仿宋_GB2312" w:eastAsia="仿宋_GB2312" w:hAnsi="Arial Narrow" w:cs="宋体" w:hint="eastAsia"/>
          <w:kern w:val="0"/>
          <w:sz w:val="30"/>
          <w:szCs w:val="30"/>
        </w:rPr>
        <w:t>PTN回传</w:t>
      </w:r>
      <w:r>
        <w:rPr>
          <w:rFonts w:ascii="仿宋_GB2312" w:eastAsia="仿宋_GB2312" w:hAnsi="Arial Narrow" w:cs="宋体"/>
          <w:kern w:val="0"/>
          <w:sz w:val="30"/>
          <w:szCs w:val="30"/>
        </w:rPr>
        <w:t>系统配置要求：</w:t>
      </w:r>
    </w:p>
    <w:p w:rsidR="008C5CAD" w:rsidRDefault="008C5CAD" w:rsidP="008C5CAD">
      <w:pPr>
        <w:autoSpaceDE w:val="0"/>
        <w:autoSpaceDN w:val="0"/>
        <w:adjustRightInd w:val="0"/>
        <w:spacing w:line="360" w:lineRule="auto"/>
        <w:ind w:firstLineChars="200" w:firstLine="600"/>
        <w:jc w:val="left"/>
        <w:rPr>
          <w:rFonts w:ascii="仿宋_GB2312" w:eastAsia="仿宋_GB2312" w:hAnsi="Arial Narrow" w:cs="宋体"/>
          <w:kern w:val="0"/>
          <w:sz w:val="30"/>
          <w:szCs w:val="30"/>
        </w:rPr>
      </w:pPr>
      <w:r>
        <w:rPr>
          <w:rFonts w:ascii="仿宋_GB2312" w:eastAsia="仿宋_GB2312" w:hAnsi="Arial Narrow" w:cs="宋体"/>
          <w:kern w:val="0"/>
          <w:sz w:val="30"/>
          <w:szCs w:val="30"/>
        </w:rPr>
        <w:t>1</w:t>
      </w:r>
      <w:r>
        <w:rPr>
          <w:rFonts w:ascii="仿宋_GB2312" w:eastAsia="仿宋_GB2312" w:hAnsi="Arial Narrow" w:cs="宋体" w:hint="eastAsia"/>
          <w:kern w:val="0"/>
          <w:sz w:val="30"/>
          <w:szCs w:val="30"/>
        </w:rPr>
        <w:t>）PTN1及PTN2组成的线性网络要求能够实现TUNNEL 1+1保护，请配置正确的NNI端口及TUNNEL，配置完成后使用网管的</w:t>
      </w:r>
      <w:r>
        <w:rPr>
          <w:rFonts w:ascii="仿宋_GB2312" w:eastAsia="仿宋_GB2312" w:hAnsi="Arial Narrow" w:cs="宋体" w:hint="eastAsia"/>
          <w:kern w:val="0"/>
          <w:sz w:val="30"/>
          <w:szCs w:val="30"/>
        </w:rPr>
        <w:lastRenderedPageBreak/>
        <w:t>OAM功能测试TUNNEL的连通性。</w:t>
      </w:r>
    </w:p>
    <w:p w:rsidR="008C5CAD" w:rsidRDefault="008C5CAD" w:rsidP="008C5CAD">
      <w:pPr>
        <w:autoSpaceDE w:val="0"/>
        <w:autoSpaceDN w:val="0"/>
        <w:adjustRightInd w:val="0"/>
        <w:spacing w:line="360" w:lineRule="auto"/>
        <w:ind w:firstLineChars="200" w:firstLine="600"/>
        <w:jc w:val="left"/>
        <w:rPr>
          <w:rFonts w:ascii="仿宋_GB2312" w:eastAsia="仿宋_GB2312" w:hAnsi="Arial Narrow" w:cs="宋体"/>
          <w:kern w:val="0"/>
          <w:sz w:val="30"/>
          <w:szCs w:val="30"/>
        </w:rPr>
      </w:pPr>
      <w:r>
        <w:rPr>
          <w:rFonts w:ascii="仿宋_GB2312" w:eastAsia="仿宋_GB2312" w:hAnsi="Arial Narrow" w:cs="宋体"/>
          <w:kern w:val="0"/>
          <w:sz w:val="30"/>
          <w:szCs w:val="30"/>
        </w:rPr>
        <w:t>2</w:t>
      </w:r>
      <w:r>
        <w:rPr>
          <w:rFonts w:ascii="仿宋_GB2312" w:eastAsia="仿宋_GB2312" w:hAnsi="Arial Narrow" w:cs="宋体" w:hint="eastAsia"/>
          <w:kern w:val="0"/>
          <w:sz w:val="30"/>
          <w:szCs w:val="30"/>
        </w:rPr>
        <w:t>）在配置好的工作TUNNEL上承载eNodeB到EPC的PWE3以太网业务，配置完成后使用网管的OAM功能测试此PW业务的连通性。</w:t>
      </w:r>
    </w:p>
    <w:p w:rsidR="008C5CAD" w:rsidRDefault="008C5CAD" w:rsidP="008C5CAD">
      <w:pPr>
        <w:autoSpaceDE w:val="0"/>
        <w:autoSpaceDN w:val="0"/>
        <w:adjustRightInd w:val="0"/>
        <w:spacing w:line="360" w:lineRule="auto"/>
        <w:ind w:firstLineChars="200" w:firstLine="600"/>
        <w:jc w:val="left"/>
        <w:rPr>
          <w:rFonts w:ascii="仿宋_GB2312" w:eastAsia="仿宋_GB2312" w:hAnsi="Arial Narrow" w:cs="宋体"/>
          <w:kern w:val="0"/>
          <w:sz w:val="30"/>
          <w:szCs w:val="30"/>
        </w:rPr>
      </w:pPr>
      <w:r>
        <w:rPr>
          <w:rFonts w:ascii="仿宋_GB2312" w:eastAsia="仿宋_GB2312" w:hAnsi="Arial Narrow" w:cs="宋体"/>
          <w:kern w:val="0"/>
          <w:sz w:val="30"/>
          <w:szCs w:val="30"/>
        </w:rPr>
        <w:t>3</w:t>
      </w:r>
      <w:r>
        <w:rPr>
          <w:rFonts w:ascii="仿宋_GB2312" w:eastAsia="仿宋_GB2312" w:hAnsi="Arial Narrow" w:cs="宋体" w:hint="eastAsia"/>
          <w:kern w:val="0"/>
          <w:sz w:val="30"/>
          <w:szCs w:val="30"/>
        </w:rPr>
        <w:t>）断开工作TUNNEL，测试eNodeB到EPC业务是否可以正常恢复。</w:t>
      </w:r>
    </w:p>
    <w:p w:rsidR="008C5CAD" w:rsidRDefault="008C5CAD" w:rsidP="008C5CAD">
      <w:pPr>
        <w:ind w:firstLine="600"/>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补充说明</w:t>
      </w:r>
    </w:p>
    <w:p w:rsidR="008C5CAD" w:rsidRDefault="008C5CAD" w:rsidP="008C5CAD">
      <w:pPr>
        <w:autoSpaceDE w:val="0"/>
        <w:autoSpaceDN w:val="0"/>
        <w:adjustRightInd w:val="0"/>
        <w:spacing w:line="360" w:lineRule="auto"/>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数据</w:t>
      </w:r>
      <w:r>
        <w:rPr>
          <w:rFonts w:ascii="仿宋_GB2312" w:eastAsia="仿宋_GB2312" w:hAnsi="Arial Narrow" w:cs="宋体"/>
          <w:kern w:val="0"/>
          <w:sz w:val="30"/>
          <w:szCs w:val="30"/>
        </w:rPr>
        <w:t>配置过程中，除</w:t>
      </w:r>
      <w:r>
        <w:rPr>
          <w:rFonts w:ascii="仿宋_GB2312" w:eastAsia="仿宋_GB2312" w:hAnsi="Arial Narrow" w:cs="宋体" w:hint="eastAsia"/>
          <w:kern w:val="0"/>
          <w:sz w:val="30"/>
          <w:szCs w:val="30"/>
        </w:rPr>
        <w:t>大赛</w:t>
      </w:r>
      <w:r>
        <w:rPr>
          <w:rFonts w:ascii="仿宋_GB2312" w:eastAsia="仿宋_GB2312" w:hAnsi="Arial Narrow" w:cs="宋体"/>
          <w:kern w:val="0"/>
          <w:sz w:val="30"/>
          <w:szCs w:val="30"/>
        </w:rPr>
        <w:t>提供的</w:t>
      </w:r>
      <w:r>
        <w:rPr>
          <w:rFonts w:ascii="仿宋_GB2312" w:eastAsia="仿宋_GB2312" w:hAnsi="Arial Narrow" w:cs="宋体" w:hint="eastAsia"/>
          <w:kern w:val="0"/>
          <w:sz w:val="30"/>
          <w:szCs w:val="30"/>
        </w:rPr>
        <w:t>规划</w:t>
      </w:r>
      <w:r>
        <w:rPr>
          <w:rFonts w:ascii="仿宋_GB2312" w:eastAsia="仿宋_GB2312" w:hAnsi="Arial Narrow" w:cs="宋体"/>
          <w:kern w:val="0"/>
          <w:sz w:val="30"/>
          <w:szCs w:val="30"/>
        </w:rPr>
        <w:t>参数外，</w:t>
      </w:r>
      <w:r>
        <w:rPr>
          <w:rFonts w:ascii="仿宋_GB2312" w:eastAsia="仿宋_GB2312" w:hAnsi="Arial Narrow" w:cs="宋体" w:hint="eastAsia"/>
          <w:kern w:val="0"/>
          <w:sz w:val="30"/>
          <w:szCs w:val="30"/>
        </w:rPr>
        <w:t>其他参数</w:t>
      </w:r>
      <w:r>
        <w:rPr>
          <w:rFonts w:ascii="仿宋_GB2312" w:eastAsia="仿宋_GB2312" w:hAnsi="Arial Narrow" w:cs="宋体"/>
          <w:kern w:val="0"/>
          <w:sz w:val="30"/>
          <w:szCs w:val="30"/>
        </w:rPr>
        <w:t>均需要参</w:t>
      </w:r>
      <w:r>
        <w:rPr>
          <w:rFonts w:ascii="仿宋_GB2312" w:eastAsia="仿宋_GB2312" w:hAnsi="Arial Narrow" w:cs="宋体" w:hint="eastAsia"/>
          <w:kern w:val="0"/>
          <w:sz w:val="30"/>
          <w:szCs w:val="30"/>
        </w:rPr>
        <w:t>赛</w:t>
      </w:r>
      <w:r>
        <w:rPr>
          <w:rFonts w:ascii="仿宋_GB2312" w:eastAsia="仿宋_GB2312" w:hAnsi="Arial Narrow" w:cs="宋体"/>
          <w:kern w:val="0"/>
          <w:sz w:val="30"/>
          <w:szCs w:val="30"/>
        </w:rPr>
        <w:t>选手</w:t>
      </w:r>
      <w:r>
        <w:rPr>
          <w:rFonts w:ascii="仿宋_GB2312" w:eastAsia="仿宋_GB2312" w:hAnsi="Arial Narrow" w:cs="宋体" w:hint="eastAsia"/>
          <w:kern w:val="0"/>
          <w:sz w:val="30"/>
          <w:szCs w:val="30"/>
        </w:rPr>
        <w:t>根据</w:t>
      </w:r>
      <w:r>
        <w:rPr>
          <w:rFonts w:ascii="仿宋_GB2312" w:eastAsia="仿宋_GB2312" w:hAnsi="Arial Narrow" w:cs="宋体"/>
          <w:kern w:val="0"/>
          <w:sz w:val="30"/>
          <w:szCs w:val="30"/>
        </w:rPr>
        <w:t>实际情况自</w:t>
      </w:r>
      <w:r>
        <w:rPr>
          <w:rFonts w:ascii="仿宋_GB2312" w:eastAsia="仿宋_GB2312" w:hAnsi="Arial Narrow" w:cs="宋体" w:hint="eastAsia"/>
          <w:kern w:val="0"/>
          <w:sz w:val="30"/>
          <w:szCs w:val="30"/>
        </w:rPr>
        <w:t>行</w:t>
      </w:r>
      <w:r>
        <w:rPr>
          <w:rFonts w:ascii="仿宋_GB2312" w:eastAsia="仿宋_GB2312" w:hAnsi="Arial Narrow" w:cs="宋体"/>
          <w:kern w:val="0"/>
          <w:sz w:val="30"/>
          <w:szCs w:val="30"/>
        </w:rPr>
        <w:t>规划，并</w:t>
      </w:r>
      <w:r>
        <w:rPr>
          <w:rFonts w:ascii="仿宋_GB2312" w:eastAsia="仿宋_GB2312" w:hAnsi="Arial Narrow" w:cs="宋体" w:hint="eastAsia"/>
          <w:kern w:val="0"/>
          <w:sz w:val="30"/>
          <w:szCs w:val="30"/>
        </w:rPr>
        <w:t>按</w:t>
      </w:r>
      <w:r>
        <w:rPr>
          <w:rFonts w:ascii="仿宋_GB2312" w:eastAsia="仿宋_GB2312" w:hAnsi="Arial Narrow" w:cs="宋体"/>
          <w:kern w:val="0"/>
          <w:sz w:val="30"/>
          <w:szCs w:val="30"/>
        </w:rPr>
        <w:t>要求完成数据配置及</w:t>
      </w:r>
      <w:r>
        <w:rPr>
          <w:rFonts w:ascii="仿宋_GB2312" w:eastAsia="仿宋_GB2312" w:hAnsi="Arial Narrow" w:cs="宋体" w:hint="eastAsia"/>
          <w:kern w:val="0"/>
          <w:sz w:val="30"/>
          <w:szCs w:val="30"/>
        </w:rPr>
        <w:t>业务</w:t>
      </w:r>
      <w:r>
        <w:rPr>
          <w:rFonts w:ascii="仿宋_GB2312" w:eastAsia="仿宋_GB2312" w:hAnsi="Arial Narrow" w:cs="宋体"/>
          <w:kern w:val="0"/>
          <w:sz w:val="30"/>
          <w:szCs w:val="30"/>
        </w:rPr>
        <w:t>调测，最终</w:t>
      </w:r>
      <w:r>
        <w:rPr>
          <w:rFonts w:ascii="仿宋_GB2312" w:eastAsia="仿宋_GB2312" w:hAnsi="Arial Narrow" w:cs="宋体" w:hint="eastAsia"/>
          <w:kern w:val="0"/>
          <w:sz w:val="30"/>
          <w:szCs w:val="30"/>
        </w:rPr>
        <w:t>要求</w:t>
      </w:r>
      <w:r>
        <w:rPr>
          <w:rFonts w:ascii="仿宋_GB2312" w:eastAsia="仿宋_GB2312" w:hAnsi="Arial Narrow" w:cs="宋体"/>
          <w:kern w:val="0"/>
          <w:sz w:val="30"/>
          <w:szCs w:val="30"/>
        </w:rPr>
        <w:t>使用提供</w:t>
      </w:r>
      <w:r>
        <w:rPr>
          <w:rFonts w:ascii="仿宋_GB2312" w:eastAsia="仿宋_GB2312" w:hAnsi="Arial Narrow" w:cs="宋体" w:hint="eastAsia"/>
          <w:kern w:val="0"/>
          <w:sz w:val="30"/>
          <w:szCs w:val="30"/>
        </w:rPr>
        <w:t>的</w:t>
      </w:r>
      <w:r>
        <w:rPr>
          <w:rFonts w:ascii="仿宋_GB2312" w:eastAsia="仿宋_GB2312" w:hAnsi="Arial Narrow" w:cs="宋体"/>
          <w:kern w:val="0"/>
          <w:sz w:val="30"/>
          <w:szCs w:val="30"/>
        </w:rPr>
        <w:t>测试终端完成</w:t>
      </w:r>
      <w:r>
        <w:rPr>
          <w:rFonts w:ascii="仿宋_GB2312" w:eastAsia="仿宋_GB2312" w:hAnsi="Arial Narrow" w:cs="宋体" w:hint="eastAsia"/>
          <w:kern w:val="0"/>
          <w:sz w:val="30"/>
          <w:szCs w:val="30"/>
        </w:rPr>
        <w:t>VOIP语音</w:t>
      </w:r>
      <w:r>
        <w:rPr>
          <w:rFonts w:ascii="仿宋_GB2312" w:eastAsia="仿宋_GB2312" w:hAnsi="Arial Narrow" w:cs="宋体"/>
          <w:kern w:val="0"/>
          <w:sz w:val="30"/>
          <w:szCs w:val="30"/>
        </w:rPr>
        <w:t>电话测试和上网业务测试，并保留验证结果，以便裁判评分。</w:t>
      </w:r>
    </w:p>
    <w:p w:rsidR="008C5CAD" w:rsidRDefault="008C5CAD" w:rsidP="008C5CAD">
      <w:pPr>
        <w:rPr>
          <w:sz w:val="30"/>
          <w:szCs w:val="30"/>
        </w:rPr>
      </w:pPr>
    </w:p>
    <w:p w:rsidR="008C5CAD" w:rsidRDefault="008C5CAD" w:rsidP="008C5CAD">
      <w:pPr>
        <w:spacing w:line="360" w:lineRule="auto"/>
        <w:jc w:val="left"/>
        <w:outlineLvl w:val="0"/>
        <w:rPr>
          <w:rFonts w:ascii="仿宋_GB2312" w:eastAsia="仿宋_GB2312" w:hAnsi="宋体" w:cs="Arial"/>
          <w:b/>
          <w:kern w:val="0"/>
          <w:sz w:val="30"/>
          <w:szCs w:val="30"/>
        </w:rPr>
      </w:pPr>
      <w:r>
        <w:rPr>
          <w:rFonts w:ascii="仿宋_GB2312" w:eastAsia="仿宋_GB2312" w:hAnsi="宋体" w:cs="Arial" w:hint="eastAsia"/>
          <w:b/>
          <w:kern w:val="0"/>
          <w:sz w:val="30"/>
          <w:szCs w:val="30"/>
        </w:rPr>
        <w:t>（三）LTE网络分析</w:t>
      </w:r>
      <w:r>
        <w:rPr>
          <w:rFonts w:ascii="仿宋_GB2312" w:eastAsia="仿宋_GB2312" w:hAnsi="宋体" w:cs="Arial"/>
          <w:b/>
          <w:kern w:val="0"/>
          <w:sz w:val="30"/>
          <w:szCs w:val="30"/>
        </w:rPr>
        <w:t>与</w:t>
      </w:r>
      <w:r>
        <w:rPr>
          <w:rFonts w:ascii="仿宋_GB2312" w:eastAsia="仿宋_GB2312" w:hAnsi="宋体" w:cs="Arial" w:hint="eastAsia"/>
          <w:b/>
          <w:kern w:val="0"/>
          <w:sz w:val="30"/>
          <w:szCs w:val="30"/>
        </w:rPr>
        <w:t>优化（20分</w:t>
      </w:r>
      <w:r>
        <w:rPr>
          <w:rFonts w:ascii="仿宋_GB2312" w:eastAsia="仿宋_GB2312" w:hAnsi="宋体" w:cs="Arial"/>
          <w:b/>
          <w:kern w:val="0"/>
          <w:sz w:val="30"/>
          <w:szCs w:val="30"/>
        </w:rPr>
        <w:t>）</w:t>
      </w:r>
    </w:p>
    <w:p w:rsidR="008C5CAD" w:rsidRDefault="008C5CAD" w:rsidP="008C5CAD">
      <w:pPr>
        <w:spacing w:line="360" w:lineRule="auto"/>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LTE</w:t>
      </w:r>
      <w:r>
        <w:rPr>
          <w:rFonts w:ascii="仿宋" w:eastAsia="仿宋" w:hAnsi="仿宋" w:hint="eastAsia"/>
          <w:sz w:val="30"/>
          <w:szCs w:val="30"/>
        </w:rPr>
        <w:t>网络</w:t>
      </w:r>
      <w:r>
        <w:rPr>
          <w:rFonts w:ascii="仿宋" w:eastAsia="仿宋" w:hAnsi="仿宋"/>
          <w:sz w:val="30"/>
          <w:szCs w:val="30"/>
        </w:rPr>
        <w:t>分析优化项目背景</w:t>
      </w:r>
    </w:p>
    <w:p w:rsidR="008C5CAD" w:rsidRDefault="008C5CAD" w:rsidP="008C5CAD">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移动通信无线</w:t>
      </w:r>
      <w:r>
        <w:rPr>
          <w:rFonts w:ascii="仿宋" w:eastAsia="仿宋" w:hAnsi="仿宋"/>
          <w:sz w:val="30"/>
          <w:szCs w:val="30"/>
        </w:rPr>
        <w:t>网络测试数据分析优化是考察参赛学生</w:t>
      </w:r>
      <w:r>
        <w:rPr>
          <w:rFonts w:ascii="仿宋" w:eastAsia="仿宋" w:hAnsi="仿宋" w:hint="eastAsia"/>
          <w:sz w:val="30"/>
          <w:szCs w:val="30"/>
        </w:rPr>
        <w:t>在</w:t>
      </w:r>
      <w:r>
        <w:rPr>
          <w:rFonts w:ascii="仿宋" w:eastAsia="仿宋" w:hAnsi="仿宋"/>
          <w:sz w:val="30"/>
          <w:szCs w:val="30"/>
        </w:rPr>
        <w:t>移动通信无线网络优化分析、移动通信理论基础知识及</w:t>
      </w:r>
      <w:r>
        <w:rPr>
          <w:rFonts w:ascii="仿宋" w:eastAsia="仿宋" w:hAnsi="仿宋" w:hint="eastAsia"/>
          <w:sz w:val="30"/>
          <w:szCs w:val="30"/>
        </w:rPr>
        <w:t>关键</w:t>
      </w:r>
      <w:r>
        <w:rPr>
          <w:rFonts w:ascii="仿宋" w:eastAsia="仿宋" w:hAnsi="仿宋"/>
          <w:sz w:val="30"/>
          <w:szCs w:val="30"/>
        </w:rPr>
        <w:t>技术运用、天线</w:t>
      </w:r>
      <w:r>
        <w:rPr>
          <w:rFonts w:ascii="仿宋" w:eastAsia="仿宋" w:hAnsi="仿宋" w:hint="eastAsia"/>
          <w:sz w:val="30"/>
          <w:szCs w:val="30"/>
        </w:rPr>
        <w:t>技术</w:t>
      </w:r>
      <w:r>
        <w:rPr>
          <w:rFonts w:ascii="仿宋" w:eastAsia="仿宋" w:hAnsi="仿宋"/>
          <w:sz w:val="30"/>
          <w:szCs w:val="30"/>
        </w:rPr>
        <w:t>基础知识、</w:t>
      </w:r>
      <w:r>
        <w:rPr>
          <w:rFonts w:ascii="仿宋" w:eastAsia="仿宋" w:hAnsi="仿宋" w:hint="eastAsia"/>
          <w:sz w:val="30"/>
          <w:szCs w:val="30"/>
        </w:rPr>
        <w:t>Excel数据处理</w:t>
      </w:r>
      <w:r>
        <w:rPr>
          <w:rFonts w:ascii="仿宋" w:eastAsia="仿宋" w:hAnsi="仿宋"/>
          <w:sz w:val="30"/>
          <w:szCs w:val="30"/>
        </w:rPr>
        <w:t>、</w:t>
      </w:r>
      <w:r>
        <w:rPr>
          <w:rFonts w:ascii="仿宋" w:eastAsia="仿宋" w:hAnsi="仿宋" w:hint="eastAsia"/>
          <w:sz w:val="30"/>
          <w:szCs w:val="30"/>
        </w:rPr>
        <w:t>GIS地理</w:t>
      </w:r>
      <w:r>
        <w:rPr>
          <w:rFonts w:ascii="仿宋" w:eastAsia="仿宋" w:hAnsi="仿宋"/>
          <w:sz w:val="30"/>
          <w:szCs w:val="30"/>
        </w:rPr>
        <w:t>信息操作等综合交叉知识运用</w:t>
      </w:r>
      <w:r>
        <w:rPr>
          <w:rFonts w:ascii="仿宋" w:eastAsia="仿宋" w:hAnsi="仿宋" w:hint="eastAsia"/>
          <w:sz w:val="30"/>
          <w:szCs w:val="30"/>
        </w:rPr>
        <w:t>复合</w:t>
      </w:r>
      <w:r>
        <w:rPr>
          <w:rFonts w:ascii="仿宋" w:eastAsia="仿宋" w:hAnsi="仿宋"/>
          <w:sz w:val="30"/>
          <w:szCs w:val="30"/>
        </w:rPr>
        <w:t>技能</w:t>
      </w:r>
      <w:r>
        <w:rPr>
          <w:rFonts w:ascii="仿宋" w:eastAsia="仿宋" w:hAnsi="仿宋" w:hint="eastAsia"/>
          <w:sz w:val="30"/>
          <w:szCs w:val="30"/>
        </w:rPr>
        <w:t>，在</w:t>
      </w:r>
      <w:r>
        <w:rPr>
          <w:rFonts w:ascii="仿宋" w:eastAsia="仿宋" w:hAnsi="仿宋"/>
          <w:sz w:val="30"/>
          <w:szCs w:val="30"/>
        </w:rPr>
        <w:t>此背景下</w:t>
      </w:r>
      <w:r>
        <w:rPr>
          <w:rFonts w:ascii="仿宋" w:eastAsia="仿宋" w:hAnsi="仿宋" w:hint="eastAsia"/>
          <w:sz w:val="30"/>
          <w:szCs w:val="30"/>
        </w:rPr>
        <w:t>给定一段真实运营商LTE商用</w:t>
      </w:r>
      <w:r>
        <w:rPr>
          <w:rFonts w:ascii="仿宋" w:eastAsia="仿宋" w:hAnsi="仿宋"/>
          <w:sz w:val="30"/>
          <w:szCs w:val="30"/>
        </w:rPr>
        <w:t>网络DT</w:t>
      </w:r>
      <w:r>
        <w:rPr>
          <w:rFonts w:ascii="仿宋" w:eastAsia="仿宋" w:hAnsi="仿宋" w:hint="eastAsia"/>
          <w:sz w:val="30"/>
          <w:szCs w:val="30"/>
        </w:rPr>
        <w:t>测试LOG数据</w:t>
      </w:r>
      <w:r>
        <w:rPr>
          <w:rFonts w:ascii="仿宋" w:eastAsia="仿宋" w:hAnsi="仿宋"/>
          <w:sz w:val="30"/>
          <w:szCs w:val="30"/>
        </w:rPr>
        <w:t>文件</w:t>
      </w:r>
      <w:r>
        <w:rPr>
          <w:rFonts w:ascii="仿宋" w:eastAsia="仿宋" w:hAnsi="仿宋" w:hint="eastAsia"/>
          <w:sz w:val="30"/>
          <w:szCs w:val="30"/>
        </w:rPr>
        <w:t>及相应配套</w:t>
      </w:r>
      <w:r>
        <w:rPr>
          <w:rFonts w:ascii="仿宋" w:eastAsia="仿宋" w:hAnsi="仿宋"/>
          <w:sz w:val="30"/>
          <w:szCs w:val="30"/>
        </w:rPr>
        <w:t>的基站数据库文件及GIS</w:t>
      </w:r>
      <w:r>
        <w:rPr>
          <w:rFonts w:ascii="仿宋" w:eastAsia="仿宋" w:hAnsi="仿宋" w:hint="eastAsia"/>
          <w:sz w:val="30"/>
          <w:szCs w:val="30"/>
        </w:rPr>
        <w:t>地图</w:t>
      </w:r>
      <w:r>
        <w:rPr>
          <w:rFonts w:ascii="仿宋" w:eastAsia="仿宋" w:hAnsi="仿宋"/>
          <w:sz w:val="30"/>
          <w:szCs w:val="30"/>
        </w:rPr>
        <w:t>文件，</w:t>
      </w:r>
      <w:r>
        <w:rPr>
          <w:rFonts w:ascii="仿宋" w:eastAsia="仿宋" w:hAnsi="仿宋" w:hint="eastAsia"/>
          <w:sz w:val="30"/>
          <w:szCs w:val="30"/>
        </w:rPr>
        <w:t>让</w:t>
      </w:r>
      <w:r>
        <w:rPr>
          <w:rFonts w:ascii="仿宋" w:eastAsia="仿宋" w:hAnsi="仿宋"/>
          <w:sz w:val="30"/>
          <w:szCs w:val="30"/>
        </w:rPr>
        <w:t>参赛学生在规定的时间内完成</w:t>
      </w:r>
      <w:r>
        <w:rPr>
          <w:rFonts w:ascii="仿宋" w:eastAsia="仿宋" w:hAnsi="仿宋" w:hint="eastAsia"/>
          <w:sz w:val="30"/>
          <w:szCs w:val="30"/>
        </w:rPr>
        <w:t>该LOG数据</w:t>
      </w:r>
      <w:r>
        <w:rPr>
          <w:rFonts w:ascii="仿宋" w:eastAsia="仿宋" w:hAnsi="仿宋"/>
          <w:sz w:val="30"/>
          <w:szCs w:val="30"/>
        </w:rPr>
        <w:t>文件的分析</w:t>
      </w:r>
      <w:r>
        <w:rPr>
          <w:rFonts w:ascii="仿宋" w:eastAsia="仿宋" w:hAnsi="仿宋" w:hint="eastAsia"/>
          <w:sz w:val="30"/>
          <w:szCs w:val="30"/>
        </w:rPr>
        <w:t>及相应</w:t>
      </w:r>
      <w:r>
        <w:rPr>
          <w:rFonts w:ascii="仿宋" w:eastAsia="仿宋" w:hAnsi="仿宋"/>
          <w:sz w:val="30"/>
          <w:szCs w:val="30"/>
        </w:rPr>
        <w:t>报告输出</w:t>
      </w:r>
      <w:r>
        <w:rPr>
          <w:rFonts w:ascii="仿宋" w:eastAsia="仿宋" w:hAnsi="仿宋" w:hint="eastAsia"/>
          <w:sz w:val="30"/>
          <w:szCs w:val="30"/>
        </w:rPr>
        <w:t>。</w:t>
      </w:r>
    </w:p>
    <w:p w:rsidR="008C5CAD" w:rsidRDefault="008C5CAD" w:rsidP="008C5CAD">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2、后台数据</w:t>
      </w:r>
      <w:r>
        <w:rPr>
          <w:rFonts w:ascii="仿宋" w:eastAsia="仿宋" w:hAnsi="仿宋"/>
          <w:sz w:val="30"/>
          <w:szCs w:val="30"/>
        </w:rPr>
        <w:t>分析软件运行流程</w:t>
      </w:r>
    </w:p>
    <w:p w:rsidR="008C5CAD" w:rsidRDefault="008C5CAD" w:rsidP="008C5CAD">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lastRenderedPageBreak/>
        <w:t>参赛学生利用LTE网络优化路测后台分析系统快速建立分析工程，并导入地图，路测文件，基站等基础数据文件。分析系统可对信令与事件、LTE无线参数、GIS路测轨迹图回放、统计报表输出等进行准确</w:t>
      </w:r>
      <w:r>
        <w:rPr>
          <w:rFonts w:ascii="仿宋" w:eastAsia="仿宋" w:hAnsi="仿宋"/>
          <w:sz w:val="30"/>
          <w:szCs w:val="30"/>
        </w:rPr>
        <w:t>综合呈现，以提升参赛学生</w:t>
      </w:r>
      <w:r>
        <w:rPr>
          <w:rFonts w:ascii="仿宋" w:eastAsia="仿宋" w:hAnsi="仿宋" w:hint="eastAsia"/>
          <w:sz w:val="30"/>
          <w:szCs w:val="30"/>
        </w:rPr>
        <w:t>的</w:t>
      </w:r>
      <w:r>
        <w:rPr>
          <w:rFonts w:ascii="仿宋" w:eastAsia="仿宋" w:hAnsi="仿宋"/>
          <w:sz w:val="30"/>
          <w:szCs w:val="30"/>
        </w:rPr>
        <w:t>分析效率</w:t>
      </w:r>
      <w:r>
        <w:rPr>
          <w:rFonts w:ascii="仿宋" w:eastAsia="仿宋" w:hAnsi="仿宋" w:hint="eastAsia"/>
          <w:sz w:val="30"/>
          <w:szCs w:val="30"/>
        </w:rPr>
        <w:t>。后台数据</w:t>
      </w:r>
      <w:r>
        <w:rPr>
          <w:rFonts w:ascii="仿宋" w:eastAsia="仿宋" w:hAnsi="仿宋"/>
          <w:sz w:val="30"/>
          <w:szCs w:val="30"/>
        </w:rPr>
        <w:t>分析优化软件的</w:t>
      </w:r>
      <w:r>
        <w:rPr>
          <w:rFonts w:ascii="仿宋" w:eastAsia="仿宋" w:hAnsi="仿宋" w:hint="eastAsia"/>
          <w:sz w:val="30"/>
          <w:szCs w:val="30"/>
        </w:rPr>
        <w:t>主要功能</w:t>
      </w:r>
      <w:r>
        <w:rPr>
          <w:rFonts w:ascii="仿宋" w:eastAsia="仿宋" w:hAnsi="仿宋"/>
          <w:sz w:val="30"/>
          <w:szCs w:val="30"/>
        </w:rPr>
        <w:t>与运行流程如下</w:t>
      </w:r>
      <w:r>
        <w:rPr>
          <w:rFonts w:ascii="仿宋" w:eastAsia="仿宋" w:hAnsi="仿宋" w:hint="eastAsia"/>
          <w:sz w:val="30"/>
          <w:szCs w:val="30"/>
        </w:rPr>
        <w:t>图</w:t>
      </w:r>
      <w:r>
        <w:rPr>
          <w:rFonts w:ascii="仿宋" w:eastAsia="仿宋" w:hAnsi="仿宋"/>
          <w:sz w:val="30"/>
          <w:szCs w:val="30"/>
        </w:rPr>
        <w:t>所示：</w:t>
      </w:r>
    </w:p>
    <w:p w:rsidR="008C5CAD" w:rsidRDefault="00F90DF0" w:rsidP="008C5CAD">
      <w:pPr>
        <w:jc w:val="center"/>
        <w:rPr>
          <w:rFonts w:ascii="仿宋" w:eastAsia="仿宋" w:hAnsi="仿宋"/>
          <w:sz w:val="28"/>
          <w:szCs w:val="28"/>
          <w:lang w:val="en-GB"/>
        </w:rPr>
      </w:pPr>
      <w:r>
        <w:rPr>
          <w:rFonts w:ascii="仿宋" w:eastAsia="仿宋" w:hAnsi="仿宋"/>
          <w:noProof/>
          <w:sz w:val="28"/>
          <w:szCs w:val="28"/>
        </w:rPr>
        <w:drawing>
          <wp:inline distT="0" distB="0" distL="0" distR="0">
            <wp:extent cx="4914900" cy="3525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525520"/>
                    </a:xfrm>
                    <a:prstGeom prst="rect">
                      <a:avLst/>
                    </a:prstGeom>
                    <a:noFill/>
                    <a:ln>
                      <a:noFill/>
                    </a:ln>
                  </pic:spPr>
                </pic:pic>
              </a:graphicData>
            </a:graphic>
          </wp:inline>
        </w:drawing>
      </w:r>
    </w:p>
    <w:p w:rsidR="008C5CAD" w:rsidRDefault="008C5CAD" w:rsidP="008C5CAD">
      <w:pPr>
        <w:rPr>
          <w:lang w:val="en-GB"/>
        </w:rPr>
      </w:pPr>
    </w:p>
    <w:p w:rsidR="008C5CAD" w:rsidRDefault="00F90DF0" w:rsidP="008C5CAD">
      <w:pPr>
        <w:jc w:val="center"/>
        <w:rPr>
          <w:rFonts w:ascii="仿宋" w:eastAsia="仿宋" w:hAnsi="仿宋"/>
          <w:sz w:val="28"/>
          <w:szCs w:val="28"/>
          <w:lang w:val="en-GB"/>
        </w:rPr>
      </w:pPr>
      <w:r>
        <w:rPr>
          <w:rFonts w:ascii="仿宋" w:eastAsia="仿宋" w:hAnsi="仿宋"/>
          <w:noProof/>
          <w:sz w:val="28"/>
          <w:szCs w:val="28"/>
        </w:rPr>
        <w:lastRenderedPageBreak/>
        <w:drawing>
          <wp:inline distT="0" distB="0" distL="0" distR="0">
            <wp:extent cx="4914900" cy="3077210"/>
            <wp:effectExtent l="0" t="0" r="0" b="0"/>
            <wp:docPr id="10" name="图片 10" descr="路测后台分析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路测后台分析流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077210"/>
                    </a:xfrm>
                    <a:prstGeom prst="rect">
                      <a:avLst/>
                    </a:prstGeom>
                    <a:noFill/>
                    <a:ln>
                      <a:noFill/>
                    </a:ln>
                  </pic:spPr>
                </pic:pic>
              </a:graphicData>
            </a:graphic>
          </wp:inline>
        </w:drawing>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3、整体分析</w:t>
      </w:r>
      <w:r>
        <w:rPr>
          <w:rFonts w:ascii="仿宋" w:eastAsia="仿宋" w:hAnsi="仿宋"/>
          <w:sz w:val="30"/>
          <w:szCs w:val="30"/>
        </w:rPr>
        <w:t>优化任务流程</w:t>
      </w:r>
    </w:p>
    <w:p w:rsidR="008C5CAD" w:rsidRDefault="00F90DF0" w:rsidP="008C5CAD">
      <w:pPr>
        <w:ind w:leftChars="-135" w:hangingChars="135" w:hanging="283"/>
        <w:jc w:val="center"/>
        <w:rPr>
          <w:rFonts w:ascii="仿宋" w:eastAsia="仿宋" w:hAnsi="仿宋"/>
          <w:sz w:val="28"/>
          <w:szCs w:val="28"/>
          <w:lang w:val="en-GB"/>
        </w:rPr>
      </w:pPr>
      <w:r>
        <w:rPr>
          <w:noProof/>
        </w:rPr>
        <w:drawing>
          <wp:inline distT="0" distB="0" distL="0" distR="0">
            <wp:extent cx="5433695" cy="40532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695" cy="4053205"/>
                    </a:xfrm>
                    <a:prstGeom prst="rect">
                      <a:avLst/>
                    </a:prstGeom>
                    <a:noFill/>
                    <a:ln>
                      <a:noFill/>
                    </a:ln>
                  </pic:spPr>
                </pic:pic>
              </a:graphicData>
            </a:graphic>
          </wp:inline>
        </w:drawing>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4、网络</w:t>
      </w:r>
      <w:r>
        <w:rPr>
          <w:rFonts w:ascii="仿宋" w:eastAsia="仿宋" w:hAnsi="仿宋"/>
          <w:sz w:val="30"/>
          <w:szCs w:val="30"/>
        </w:rPr>
        <w:t>优化</w:t>
      </w:r>
      <w:r>
        <w:rPr>
          <w:rFonts w:ascii="仿宋" w:eastAsia="仿宋" w:hAnsi="仿宋" w:hint="eastAsia"/>
          <w:sz w:val="30"/>
          <w:szCs w:val="30"/>
        </w:rPr>
        <w:t>任务要求</w:t>
      </w:r>
    </w:p>
    <w:p w:rsidR="008C5CAD" w:rsidRDefault="008C5CAD" w:rsidP="008C5CAD">
      <w:pPr>
        <w:spacing w:line="360" w:lineRule="auto"/>
        <w:ind w:firstLineChars="200" w:firstLine="600"/>
        <w:rPr>
          <w:rFonts w:ascii="仿宋" w:eastAsia="仿宋" w:hAnsi="仿宋"/>
          <w:sz w:val="30"/>
          <w:szCs w:val="30"/>
        </w:rPr>
      </w:pPr>
      <w:r>
        <w:rPr>
          <w:rFonts w:ascii="仿宋" w:eastAsia="仿宋" w:hAnsi="仿宋" w:hint="eastAsia"/>
          <w:sz w:val="30"/>
          <w:szCs w:val="30"/>
        </w:rPr>
        <w:t>根据给定</w:t>
      </w:r>
      <w:r>
        <w:rPr>
          <w:rFonts w:ascii="仿宋" w:eastAsia="仿宋" w:hAnsi="仿宋"/>
          <w:sz w:val="30"/>
          <w:szCs w:val="30"/>
        </w:rPr>
        <w:t>的</w:t>
      </w:r>
      <w:r>
        <w:rPr>
          <w:rFonts w:ascii="仿宋" w:eastAsia="仿宋" w:hAnsi="仿宋" w:hint="eastAsia"/>
          <w:sz w:val="30"/>
          <w:szCs w:val="30"/>
        </w:rPr>
        <w:t>LTE路测数据分析任务书，利用</w:t>
      </w:r>
      <w:r>
        <w:rPr>
          <w:rFonts w:ascii="仿宋" w:eastAsia="仿宋" w:hAnsi="仿宋"/>
          <w:sz w:val="30"/>
          <w:szCs w:val="30"/>
        </w:rPr>
        <w:t>AirBridge-A</w:t>
      </w:r>
      <w:r>
        <w:rPr>
          <w:rFonts w:ascii="仿宋" w:eastAsia="仿宋" w:hAnsi="仿宋" w:hint="eastAsia"/>
          <w:sz w:val="30"/>
          <w:szCs w:val="30"/>
        </w:rPr>
        <w:t>后台路测数据分析优化软件进行路测数据分析，通过</w:t>
      </w:r>
      <w:r>
        <w:rPr>
          <w:rFonts w:ascii="仿宋" w:eastAsia="仿宋" w:hAnsi="仿宋"/>
          <w:sz w:val="30"/>
          <w:szCs w:val="30"/>
        </w:rPr>
        <w:t>数据</w:t>
      </w:r>
      <w:r>
        <w:rPr>
          <w:rFonts w:ascii="仿宋" w:eastAsia="仿宋" w:hAnsi="仿宋" w:hint="eastAsia"/>
          <w:sz w:val="30"/>
          <w:szCs w:val="30"/>
        </w:rPr>
        <w:t>分析获得</w:t>
      </w:r>
      <w:r>
        <w:rPr>
          <w:rFonts w:ascii="仿宋" w:eastAsia="仿宋" w:hAnsi="仿宋" w:hint="eastAsia"/>
          <w:sz w:val="30"/>
          <w:szCs w:val="30"/>
        </w:rPr>
        <w:lastRenderedPageBreak/>
        <w:t>LTE无线网络覆盖状况</w:t>
      </w:r>
      <w:r>
        <w:rPr>
          <w:rFonts w:ascii="仿宋" w:eastAsia="仿宋" w:hAnsi="仿宋"/>
          <w:sz w:val="30"/>
          <w:szCs w:val="30"/>
        </w:rPr>
        <w:t>及</w:t>
      </w:r>
      <w:r>
        <w:rPr>
          <w:rFonts w:ascii="仿宋" w:eastAsia="仿宋" w:hAnsi="仿宋" w:hint="eastAsia"/>
          <w:sz w:val="30"/>
          <w:szCs w:val="30"/>
        </w:rPr>
        <w:t>各项重要指标及典型问题点。主要是考核参赛选手对于路测分析及相关</w:t>
      </w:r>
      <w:r>
        <w:rPr>
          <w:rFonts w:ascii="仿宋" w:eastAsia="仿宋" w:hAnsi="仿宋"/>
          <w:sz w:val="30"/>
          <w:szCs w:val="30"/>
        </w:rPr>
        <w:t>基础知识的掌握程度</w:t>
      </w:r>
      <w:r>
        <w:rPr>
          <w:rFonts w:ascii="仿宋" w:eastAsia="仿宋" w:hAnsi="仿宋" w:hint="eastAsia"/>
          <w:sz w:val="30"/>
          <w:szCs w:val="30"/>
        </w:rPr>
        <w:t>，以及是否具备发现问题、解决问题的能力。</w:t>
      </w:r>
    </w:p>
    <w:p w:rsidR="008C5CAD" w:rsidRDefault="008C5CAD" w:rsidP="008C5CAD">
      <w:pPr>
        <w:ind w:firstLineChars="200" w:firstLine="600"/>
        <w:rPr>
          <w:rFonts w:ascii="仿宋" w:eastAsia="仿宋" w:hAnsi="仿宋"/>
          <w:sz w:val="30"/>
          <w:szCs w:val="30"/>
        </w:rPr>
      </w:pPr>
      <w:r>
        <w:rPr>
          <w:rFonts w:ascii="仿宋" w:eastAsia="仿宋" w:hAnsi="仿宋" w:hint="eastAsia"/>
          <w:sz w:val="30"/>
          <w:szCs w:val="30"/>
        </w:rPr>
        <w:t>5、网络优化任务</w:t>
      </w:r>
      <w:r>
        <w:rPr>
          <w:rFonts w:ascii="仿宋" w:eastAsia="仿宋" w:hAnsi="仿宋"/>
          <w:sz w:val="30"/>
          <w:szCs w:val="30"/>
        </w:rPr>
        <w:t>输出要求</w:t>
      </w:r>
    </w:p>
    <w:p w:rsidR="008C5CAD" w:rsidRDefault="008C5CAD" w:rsidP="008C5CAD">
      <w:pPr>
        <w:spacing w:line="360" w:lineRule="auto"/>
        <w:ind w:firstLineChars="200" w:firstLine="600"/>
        <w:rPr>
          <w:rFonts w:ascii="仿宋" w:eastAsia="仿宋" w:hAnsi="仿宋"/>
          <w:sz w:val="30"/>
          <w:szCs w:val="30"/>
        </w:rPr>
      </w:pPr>
      <w:r>
        <w:rPr>
          <w:rFonts w:ascii="仿宋" w:eastAsia="仿宋" w:hAnsi="仿宋" w:hint="eastAsia"/>
          <w:sz w:val="30"/>
          <w:szCs w:val="30"/>
        </w:rPr>
        <w:t>需准备的网络分析</w:t>
      </w:r>
      <w:r>
        <w:rPr>
          <w:rFonts w:ascii="仿宋" w:eastAsia="仿宋" w:hAnsi="仿宋"/>
          <w:sz w:val="30"/>
          <w:szCs w:val="30"/>
        </w:rPr>
        <w:t>优化任务</w:t>
      </w:r>
      <w:r>
        <w:rPr>
          <w:rFonts w:ascii="仿宋" w:eastAsia="仿宋" w:hAnsi="仿宋" w:hint="eastAsia"/>
          <w:sz w:val="30"/>
          <w:szCs w:val="30"/>
        </w:rPr>
        <w:t>输出文档应包括但不限于以下内容：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984"/>
        <w:gridCol w:w="5810"/>
      </w:tblGrid>
      <w:tr w:rsidR="008C5CAD" w:rsidTr="008C5CAD">
        <w:tc>
          <w:tcPr>
            <w:tcW w:w="818" w:type="dxa"/>
            <w:shd w:val="clear" w:color="000000" w:fill="DDEBF7"/>
            <w:vAlign w:val="center"/>
          </w:tcPr>
          <w:p w:rsidR="008C5CAD" w:rsidRDefault="008C5CAD" w:rsidP="008C5CAD">
            <w:pPr>
              <w:widowControl/>
              <w:spacing w:line="400" w:lineRule="exact"/>
              <w:jc w:val="center"/>
              <w:rPr>
                <w:rFonts w:ascii="宋体" w:hAnsi="宋体" w:cs="宋体"/>
                <w:b/>
                <w:bCs/>
                <w:kern w:val="0"/>
                <w:sz w:val="24"/>
                <w:szCs w:val="24"/>
              </w:rPr>
            </w:pPr>
            <w:r>
              <w:rPr>
                <w:rFonts w:ascii="宋体" w:hAnsi="宋体" w:cs="宋体" w:hint="eastAsia"/>
                <w:b/>
                <w:bCs/>
                <w:kern w:val="0"/>
                <w:sz w:val="24"/>
                <w:szCs w:val="24"/>
              </w:rPr>
              <w:t>输出编号</w:t>
            </w:r>
          </w:p>
        </w:tc>
        <w:tc>
          <w:tcPr>
            <w:tcW w:w="1984" w:type="dxa"/>
            <w:shd w:val="clear" w:color="000000" w:fill="DDEBF7"/>
            <w:vAlign w:val="center"/>
          </w:tcPr>
          <w:p w:rsidR="008C5CAD" w:rsidRDefault="008C5CAD" w:rsidP="008C5CAD">
            <w:pPr>
              <w:widowControl/>
              <w:spacing w:line="400" w:lineRule="exact"/>
              <w:jc w:val="center"/>
              <w:rPr>
                <w:rFonts w:ascii="宋体" w:hAnsi="宋体" w:cs="宋体"/>
                <w:b/>
                <w:bCs/>
                <w:kern w:val="0"/>
                <w:sz w:val="24"/>
                <w:szCs w:val="24"/>
              </w:rPr>
            </w:pPr>
            <w:r>
              <w:rPr>
                <w:rFonts w:ascii="宋体" w:hAnsi="宋体" w:cs="宋体" w:hint="eastAsia"/>
                <w:b/>
                <w:bCs/>
                <w:kern w:val="0"/>
                <w:sz w:val="24"/>
                <w:szCs w:val="24"/>
              </w:rPr>
              <w:t>输出要素名称</w:t>
            </w:r>
          </w:p>
        </w:tc>
        <w:tc>
          <w:tcPr>
            <w:tcW w:w="5810" w:type="dxa"/>
            <w:shd w:val="clear" w:color="000000" w:fill="DDEBF7"/>
            <w:vAlign w:val="center"/>
          </w:tcPr>
          <w:p w:rsidR="008C5CAD" w:rsidRDefault="008C5CAD" w:rsidP="008C5CAD">
            <w:pPr>
              <w:widowControl/>
              <w:spacing w:line="400" w:lineRule="exact"/>
              <w:jc w:val="center"/>
              <w:rPr>
                <w:rFonts w:ascii="宋体" w:hAnsi="宋体" w:cs="宋体"/>
                <w:b/>
                <w:bCs/>
                <w:kern w:val="0"/>
                <w:sz w:val="24"/>
                <w:szCs w:val="24"/>
              </w:rPr>
            </w:pPr>
            <w:r>
              <w:rPr>
                <w:rFonts w:ascii="宋体" w:hAnsi="宋体" w:cs="宋体" w:hint="eastAsia"/>
                <w:b/>
                <w:bCs/>
                <w:kern w:val="0"/>
                <w:sz w:val="24"/>
                <w:szCs w:val="24"/>
              </w:rPr>
              <w:t>输出项目内容要求</w:t>
            </w:r>
          </w:p>
        </w:tc>
      </w:tr>
      <w:tr w:rsidR="008C5CAD" w:rsidTr="008C5CAD">
        <w:tc>
          <w:tcPr>
            <w:tcW w:w="818" w:type="dxa"/>
            <w:vAlign w:val="center"/>
          </w:tcPr>
          <w:p w:rsidR="008C5CAD" w:rsidRDefault="008C5CAD" w:rsidP="008C5CAD">
            <w:pPr>
              <w:widowControl/>
              <w:spacing w:line="400" w:lineRule="exact"/>
              <w:jc w:val="center"/>
              <w:rPr>
                <w:rFonts w:ascii="宋体" w:hAnsi="宋体" w:cs="宋体"/>
                <w:kern w:val="0"/>
                <w:sz w:val="24"/>
                <w:szCs w:val="24"/>
              </w:rPr>
            </w:pPr>
            <w:r>
              <w:rPr>
                <w:rFonts w:ascii="宋体" w:hAnsi="宋体" w:cs="宋体"/>
                <w:kern w:val="0"/>
                <w:sz w:val="24"/>
                <w:szCs w:val="24"/>
              </w:rPr>
              <w:t>1</w:t>
            </w:r>
          </w:p>
        </w:tc>
        <w:tc>
          <w:tcPr>
            <w:tcW w:w="1984" w:type="dxa"/>
            <w:vAlign w:val="center"/>
          </w:tcPr>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提交最终</w:t>
            </w:r>
            <w:r>
              <w:rPr>
                <w:rFonts w:ascii="宋体" w:hAnsi="宋体" w:cs="宋体"/>
                <w:kern w:val="0"/>
                <w:sz w:val="24"/>
                <w:szCs w:val="24"/>
              </w:rPr>
              <w:t>优化分析</w:t>
            </w:r>
            <w:r>
              <w:rPr>
                <w:rFonts w:ascii="宋体" w:hAnsi="宋体" w:cs="宋体" w:hint="eastAsia"/>
                <w:kern w:val="0"/>
                <w:sz w:val="24"/>
                <w:szCs w:val="24"/>
              </w:rPr>
              <w:t>报告</w:t>
            </w:r>
          </w:p>
        </w:tc>
        <w:tc>
          <w:tcPr>
            <w:tcW w:w="5810" w:type="dxa"/>
            <w:vAlign w:val="center"/>
          </w:tcPr>
          <w:p w:rsidR="008C5CAD" w:rsidRDefault="008C5CAD" w:rsidP="008C5CAD">
            <w:pPr>
              <w:widowControl/>
              <w:spacing w:line="400" w:lineRule="exact"/>
              <w:jc w:val="left"/>
              <w:rPr>
                <w:rFonts w:ascii="宋体" w:hAnsi="宋体" w:cs="宋体"/>
                <w:kern w:val="0"/>
                <w:sz w:val="24"/>
                <w:szCs w:val="24"/>
              </w:rPr>
            </w:pPr>
            <w:r>
              <w:rPr>
                <w:rFonts w:ascii="宋体" w:hAnsi="宋体" w:cs="宋体" w:hint="eastAsia"/>
                <w:kern w:val="0"/>
                <w:sz w:val="24"/>
                <w:szCs w:val="24"/>
              </w:rPr>
              <w:t>优化</w:t>
            </w:r>
            <w:r>
              <w:rPr>
                <w:rFonts w:ascii="宋体" w:hAnsi="宋体" w:cs="宋体"/>
                <w:kern w:val="0"/>
                <w:sz w:val="24"/>
                <w:szCs w:val="24"/>
              </w:rPr>
              <w:t>分析报告</w:t>
            </w:r>
            <w:r>
              <w:rPr>
                <w:rFonts w:ascii="宋体" w:hAnsi="宋体" w:cs="宋体" w:hint="eastAsia"/>
                <w:kern w:val="0"/>
                <w:sz w:val="24"/>
                <w:szCs w:val="24"/>
              </w:rPr>
              <w:t>要求必需有以下内容：</w:t>
            </w:r>
          </w:p>
          <w:p w:rsidR="007C7D83" w:rsidRDefault="008C5CAD" w:rsidP="008C5CAD">
            <w:pPr>
              <w:widowControl/>
              <w:spacing w:line="400" w:lineRule="exact"/>
              <w:jc w:val="left"/>
              <w:rPr>
                <w:rFonts w:ascii="宋体" w:hAnsi="宋体" w:cs="宋体"/>
                <w:kern w:val="0"/>
                <w:sz w:val="24"/>
                <w:szCs w:val="24"/>
              </w:rPr>
            </w:pPr>
            <w:r>
              <w:rPr>
                <w:rFonts w:ascii="宋体" w:hAnsi="宋体" w:cs="宋体" w:hint="eastAsia"/>
                <w:kern w:val="0"/>
                <w:sz w:val="24"/>
                <w:szCs w:val="24"/>
              </w:rPr>
              <w:t>1.给定LOG文件的</w:t>
            </w:r>
            <w:r>
              <w:rPr>
                <w:rFonts w:ascii="宋体" w:hAnsi="宋体" w:cs="宋体"/>
                <w:kern w:val="0"/>
                <w:sz w:val="24"/>
                <w:szCs w:val="24"/>
              </w:rPr>
              <w:t>整体</w:t>
            </w:r>
            <w:r>
              <w:rPr>
                <w:rFonts w:ascii="宋体" w:hAnsi="宋体" w:cs="宋体" w:hint="eastAsia"/>
                <w:kern w:val="0"/>
                <w:sz w:val="24"/>
                <w:szCs w:val="24"/>
              </w:rPr>
              <w:t>LTE</w:t>
            </w:r>
            <w:r>
              <w:rPr>
                <w:rFonts w:ascii="宋体" w:hAnsi="宋体" w:cs="宋体"/>
                <w:kern w:val="0"/>
                <w:sz w:val="24"/>
                <w:szCs w:val="24"/>
              </w:rPr>
              <w:t>网络情况</w:t>
            </w:r>
            <w:r>
              <w:rPr>
                <w:rFonts w:ascii="宋体" w:hAnsi="宋体" w:cs="宋体" w:hint="eastAsia"/>
                <w:kern w:val="0"/>
                <w:sz w:val="24"/>
                <w:szCs w:val="24"/>
              </w:rPr>
              <w:t>描述</w:t>
            </w:r>
            <w:r>
              <w:rPr>
                <w:rFonts w:ascii="宋体" w:hAnsi="宋体" w:cs="宋体"/>
                <w:kern w:val="0"/>
                <w:sz w:val="24"/>
                <w:szCs w:val="24"/>
              </w:rPr>
              <w:t>，</w:t>
            </w:r>
            <w:r>
              <w:rPr>
                <w:rFonts w:ascii="宋体" w:hAnsi="宋体" w:cs="宋体" w:hint="eastAsia"/>
                <w:kern w:val="0"/>
                <w:sz w:val="24"/>
                <w:szCs w:val="24"/>
              </w:rPr>
              <w:t>包含：</w:t>
            </w:r>
            <w:r>
              <w:rPr>
                <w:rFonts w:ascii="宋体" w:hAnsi="宋体" w:cs="宋体"/>
                <w:kern w:val="0"/>
                <w:sz w:val="24"/>
                <w:szCs w:val="24"/>
              </w:rPr>
              <w:t>覆盖率、数据吞吐率</w:t>
            </w:r>
            <w:r>
              <w:rPr>
                <w:rFonts w:ascii="宋体" w:hAnsi="宋体" w:cs="宋体" w:hint="eastAsia"/>
                <w:kern w:val="0"/>
                <w:sz w:val="24"/>
                <w:szCs w:val="24"/>
              </w:rPr>
              <w:t>、</w:t>
            </w:r>
            <w:r>
              <w:rPr>
                <w:rFonts w:ascii="宋体" w:hAnsi="宋体" w:cs="宋体"/>
                <w:kern w:val="0"/>
                <w:sz w:val="24"/>
                <w:szCs w:val="24"/>
              </w:rPr>
              <w:t>有无网络事件</w:t>
            </w:r>
            <w:r>
              <w:rPr>
                <w:rFonts w:ascii="宋体" w:hAnsi="宋体" w:cs="宋体" w:hint="eastAsia"/>
                <w:kern w:val="0"/>
                <w:sz w:val="24"/>
                <w:szCs w:val="24"/>
              </w:rPr>
              <w:t>等；</w:t>
            </w:r>
          </w:p>
          <w:p w:rsidR="007C7D83" w:rsidRDefault="008C5CAD" w:rsidP="008C5CAD">
            <w:pPr>
              <w:widowControl/>
              <w:spacing w:line="400" w:lineRule="exact"/>
              <w:jc w:val="left"/>
              <w:rPr>
                <w:rFonts w:ascii="宋体" w:hAnsi="宋体" w:cs="宋体"/>
                <w:kern w:val="0"/>
                <w:sz w:val="24"/>
                <w:szCs w:val="24"/>
              </w:rPr>
            </w:pPr>
            <w:r>
              <w:rPr>
                <w:rFonts w:ascii="宋体" w:hAnsi="宋体" w:cs="宋体" w:hint="eastAsia"/>
                <w:kern w:val="0"/>
                <w:sz w:val="24"/>
                <w:szCs w:val="24"/>
              </w:rPr>
              <w:t>2.要求包含RSRP、SINR、PDCP Throughput DL主要参数的覆盖轨迹图层（需按轨迹</w:t>
            </w:r>
            <w:r>
              <w:rPr>
                <w:rFonts w:ascii="宋体" w:hAnsi="宋体" w:cs="宋体"/>
                <w:kern w:val="0"/>
                <w:sz w:val="24"/>
                <w:szCs w:val="24"/>
              </w:rPr>
              <w:t>图例要求</w:t>
            </w:r>
            <w:r>
              <w:rPr>
                <w:rFonts w:ascii="宋体" w:hAnsi="宋体" w:cs="宋体" w:hint="eastAsia"/>
                <w:kern w:val="0"/>
                <w:sz w:val="24"/>
                <w:szCs w:val="24"/>
              </w:rPr>
              <w:t>进行图层生成）；</w:t>
            </w:r>
          </w:p>
          <w:p w:rsidR="008C5CAD" w:rsidRDefault="008C5CAD" w:rsidP="008C5CAD">
            <w:pPr>
              <w:widowControl/>
              <w:spacing w:line="400" w:lineRule="exact"/>
              <w:jc w:val="left"/>
              <w:rPr>
                <w:rFonts w:ascii="宋体" w:hAnsi="宋体" w:cs="宋体"/>
                <w:kern w:val="0"/>
                <w:sz w:val="24"/>
                <w:szCs w:val="24"/>
              </w:rPr>
            </w:pPr>
            <w:r>
              <w:rPr>
                <w:rFonts w:ascii="宋体" w:hAnsi="宋体" w:cs="宋体" w:hint="eastAsia"/>
                <w:kern w:val="0"/>
                <w:sz w:val="24"/>
                <w:szCs w:val="24"/>
              </w:rPr>
              <w:t>3.要求</w:t>
            </w:r>
            <w:r>
              <w:rPr>
                <w:rFonts w:ascii="宋体" w:hAnsi="宋体" w:cs="宋体"/>
                <w:kern w:val="0"/>
                <w:sz w:val="24"/>
                <w:szCs w:val="24"/>
              </w:rPr>
              <w:t>包含</w:t>
            </w:r>
            <w:r>
              <w:rPr>
                <w:rFonts w:ascii="宋体" w:hAnsi="宋体" w:cs="宋体" w:hint="eastAsia"/>
                <w:kern w:val="0"/>
                <w:sz w:val="24"/>
                <w:szCs w:val="24"/>
              </w:rPr>
              <w:t>RSRP、SINR、PDCP Throughput DL、PHY Throughput DL，及切换等关键指标性能及简要</w:t>
            </w:r>
            <w:r>
              <w:rPr>
                <w:rFonts w:ascii="宋体" w:hAnsi="宋体" w:cs="宋体"/>
                <w:kern w:val="0"/>
                <w:sz w:val="24"/>
                <w:szCs w:val="24"/>
              </w:rPr>
              <w:t>分析</w:t>
            </w:r>
            <w:r>
              <w:rPr>
                <w:rFonts w:ascii="宋体" w:hAnsi="宋体" w:cs="宋体" w:hint="eastAsia"/>
                <w:kern w:val="0"/>
                <w:sz w:val="24"/>
                <w:szCs w:val="24"/>
              </w:rPr>
              <w:t>；</w:t>
            </w:r>
            <w:r>
              <w:rPr>
                <w:rFonts w:ascii="宋体" w:hAnsi="宋体" w:cs="宋体" w:hint="eastAsia"/>
                <w:kern w:val="0"/>
                <w:sz w:val="24"/>
                <w:szCs w:val="24"/>
              </w:rPr>
              <w:br/>
              <w:t>4.需包含本次网络测试数据分析中该LTE网络</w:t>
            </w:r>
            <w:r>
              <w:rPr>
                <w:rFonts w:ascii="宋体" w:hAnsi="宋体" w:cs="宋体"/>
                <w:kern w:val="0"/>
                <w:sz w:val="24"/>
                <w:szCs w:val="24"/>
              </w:rPr>
              <w:t>存</w:t>
            </w:r>
            <w:r>
              <w:rPr>
                <w:rFonts w:ascii="宋体" w:hAnsi="宋体" w:cs="宋体" w:hint="eastAsia"/>
                <w:kern w:val="0"/>
                <w:sz w:val="24"/>
                <w:szCs w:val="24"/>
              </w:rPr>
              <w:t>在</w:t>
            </w:r>
            <w:r>
              <w:rPr>
                <w:rFonts w:ascii="宋体" w:hAnsi="宋体" w:cs="宋体"/>
                <w:kern w:val="0"/>
                <w:sz w:val="24"/>
                <w:szCs w:val="24"/>
              </w:rPr>
              <w:t>的主要问题，并对主要问题点进行详细的分析及</w:t>
            </w:r>
            <w:r>
              <w:rPr>
                <w:rFonts w:ascii="宋体" w:hAnsi="宋体" w:cs="宋体" w:hint="eastAsia"/>
                <w:kern w:val="0"/>
                <w:sz w:val="24"/>
                <w:szCs w:val="24"/>
              </w:rPr>
              <w:t>提出</w:t>
            </w:r>
            <w:r>
              <w:rPr>
                <w:rFonts w:ascii="宋体" w:hAnsi="宋体" w:cs="宋体"/>
                <w:kern w:val="0"/>
                <w:sz w:val="24"/>
                <w:szCs w:val="24"/>
              </w:rPr>
              <w:t>相应的</w:t>
            </w:r>
            <w:r>
              <w:rPr>
                <w:rFonts w:ascii="宋体" w:hAnsi="宋体" w:cs="宋体" w:hint="eastAsia"/>
                <w:kern w:val="0"/>
                <w:sz w:val="24"/>
                <w:szCs w:val="24"/>
              </w:rPr>
              <w:t>优化建议；</w:t>
            </w:r>
          </w:p>
          <w:p w:rsidR="008C5CAD" w:rsidRDefault="008C5CAD" w:rsidP="008C5CAD">
            <w:pPr>
              <w:widowControl/>
              <w:spacing w:line="400" w:lineRule="exact"/>
              <w:rPr>
                <w:rFonts w:ascii="宋体" w:hAnsi="宋体" w:cs="宋体"/>
                <w:kern w:val="0"/>
                <w:sz w:val="24"/>
                <w:szCs w:val="24"/>
              </w:rPr>
            </w:pPr>
            <w:r>
              <w:rPr>
                <w:rFonts w:ascii="宋体" w:hAnsi="宋体" w:cs="宋体"/>
                <w:kern w:val="0"/>
                <w:sz w:val="24"/>
                <w:szCs w:val="24"/>
              </w:rPr>
              <w:t>5</w:t>
            </w:r>
            <w:r>
              <w:rPr>
                <w:rFonts w:ascii="宋体" w:hAnsi="宋体" w:cs="宋体" w:hint="eastAsia"/>
                <w:kern w:val="0"/>
                <w:sz w:val="24"/>
                <w:szCs w:val="24"/>
              </w:rPr>
              <w:t>.结合整体</w:t>
            </w:r>
            <w:r>
              <w:rPr>
                <w:rFonts w:ascii="宋体" w:hAnsi="宋体" w:cs="宋体"/>
                <w:kern w:val="0"/>
                <w:sz w:val="24"/>
                <w:szCs w:val="24"/>
              </w:rPr>
              <w:t>分析结果</w:t>
            </w:r>
            <w:r>
              <w:rPr>
                <w:rFonts w:ascii="宋体" w:hAnsi="宋体" w:cs="宋体" w:hint="eastAsia"/>
                <w:kern w:val="0"/>
                <w:sz w:val="24"/>
                <w:szCs w:val="24"/>
              </w:rPr>
              <w:t>对</w:t>
            </w:r>
            <w:r>
              <w:rPr>
                <w:rFonts w:ascii="宋体" w:hAnsi="宋体" w:cs="宋体"/>
                <w:kern w:val="0"/>
                <w:sz w:val="24"/>
                <w:szCs w:val="24"/>
              </w:rPr>
              <w:t>该次</w:t>
            </w:r>
            <w:r>
              <w:rPr>
                <w:rFonts w:ascii="宋体" w:hAnsi="宋体" w:cs="宋体" w:hint="eastAsia"/>
                <w:kern w:val="0"/>
                <w:sz w:val="24"/>
                <w:szCs w:val="24"/>
              </w:rPr>
              <w:t>网络</w:t>
            </w:r>
            <w:r>
              <w:rPr>
                <w:rFonts w:ascii="宋体" w:hAnsi="宋体" w:cs="宋体"/>
                <w:kern w:val="0"/>
                <w:sz w:val="24"/>
                <w:szCs w:val="24"/>
              </w:rPr>
              <w:t>优化分析进行</w:t>
            </w:r>
            <w:r>
              <w:rPr>
                <w:rFonts w:ascii="宋体" w:hAnsi="宋体" w:cs="宋体" w:hint="eastAsia"/>
                <w:kern w:val="0"/>
                <w:sz w:val="24"/>
                <w:szCs w:val="24"/>
              </w:rPr>
              <w:t>总结</w:t>
            </w:r>
            <w:r>
              <w:rPr>
                <w:rFonts w:ascii="宋体" w:hAnsi="宋体" w:cs="宋体"/>
                <w:kern w:val="0"/>
                <w:sz w:val="24"/>
                <w:szCs w:val="24"/>
              </w:rPr>
              <w:t>，并提出</w:t>
            </w:r>
            <w:r>
              <w:rPr>
                <w:rFonts w:ascii="宋体" w:hAnsi="宋体" w:cs="宋体" w:hint="eastAsia"/>
                <w:kern w:val="0"/>
                <w:sz w:val="24"/>
                <w:szCs w:val="24"/>
              </w:rPr>
              <w:t>后续</w:t>
            </w:r>
            <w:r>
              <w:rPr>
                <w:rFonts w:ascii="宋体" w:hAnsi="宋体" w:cs="宋体"/>
                <w:kern w:val="0"/>
                <w:sz w:val="24"/>
                <w:szCs w:val="24"/>
              </w:rPr>
              <w:t>网络优化</w:t>
            </w:r>
            <w:r>
              <w:rPr>
                <w:rFonts w:ascii="宋体" w:hAnsi="宋体" w:cs="宋体" w:hint="eastAsia"/>
                <w:kern w:val="0"/>
                <w:sz w:val="24"/>
                <w:szCs w:val="24"/>
              </w:rPr>
              <w:t>工作中需</w:t>
            </w:r>
            <w:r>
              <w:rPr>
                <w:rFonts w:ascii="宋体" w:hAnsi="宋体" w:cs="宋体"/>
                <w:kern w:val="0"/>
                <w:sz w:val="24"/>
                <w:szCs w:val="24"/>
              </w:rPr>
              <w:t>改进点及</w:t>
            </w:r>
            <w:r>
              <w:rPr>
                <w:rFonts w:ascii="宋体" w:hAnsi="宋体" w:cs="宋体" w:hint="eastAsia"/>
                <w:kern w:val="0"/>
                <w:sz w:val="24"/>
                <w:szCs w:val="24"/>
              </w:rPr>
              <w:t>优化</w:t>
            </w:r>
            <w:r>
              <w:rPr>
                <w:rFonts w:ascii="宋体" w:hAnsi="宋体" w:cs="宋体"/>
                <w:kern w:val="0"/>
                <w:sz w:val="24"/>
                <w:szCs w:val="24"/>
              </w:rPr>
              <w:t>建议</w:t>
            </w:r>
            <w:r>
              <w:rPr>
                <w:rFonts w:ascii="宋体" w:hAnsi="宋体" w:cs="宋体" w:hint="eastAsia"/>
                <w:kern w:val="0"/>
                <w:sz w:val="24"/>
                <w:szCs w:val="24"/>
              </w:rPr>
              <w:t>。</w:t>
            </w:r>
          </w:p>
        </w:tc>
      </w:tr>
      <w:tr w:rsidR="008C5CAD" w:rsidTr="008C5CAD">
        <w:tc>
          <w:tcPr>
            <w:tcW w:w="818" w:type="dxa"/>
            <w:vAlign w:val="center"/>
          </w:tcPr>
          <w:p w:rsidR="008C5CAD" w:rsidRDefault="008C5CAD" w:rsidP="008C5CAD">
            <w:pPr>
              <w:widowControl/>
              <w:spacing w:line="400" w:lineRule="exact"/>
              <w:jc w:val="center"/>
              <w:rPr>
                <w:rFonts w:ascii="宋体" w:hAnsi="宋体" w:cs="宋体"/>
                <w:kern w:val="0"/>
                <w:sz w:val="24"/>
                <w:szCs w:val="24"/>
              </w:rPr>
            </w:pPr>
            <w:r>
              <w:rPr>
                <w:rFonts w:ascii="宋体" w:hAnsi="宋体" w:cs="宋体"/>
                <w:kern w:val="0"/>
                <w:sz w:val="24"/>
                <w:szCs w:val="24"/>
              </w:rPr>
              <w:t>2</w:t>
            </w:r>
          </w:p>
        </w:tc>
        <w:tc>
          <w:tcPr>
            <w:tcW w:w="1984" w:type="dxa"/>
            <w:vAlign w:val="center"/>
          </w:tcPr>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LTE网络问题点</w:t>
            </w:r>
          </w:p>
          <w:p w:rsidR="008C5CAD" w:rsidRDefault="008C5CAD" w:rsidP="008C5CAD">
            <w:pPr>
              <w:widowControl/>
              <w:spacing w:line="400" w:lineRule="exact"/>
              <w:rPr>
                <w:rFonts w:ascii="宋体" w:hAnsi="宋体" w:cs="宋体"/>
                <w:kern w:val="0"/>
                <w:sz w:val="24"/>
                <w:szCs w:val="24"/>
              </w:rPr>
            </w:pPr>
            <w:r>
              <w:rPr>
                <w:rFonts w:ascii="宋体" w:hAnsi="宋体" w:cs="宋体"/>
                <w:kern w:val="0"/>
                <w:sz w:val="24"/>
                <w:szCs w:val="24"/>
              </w:rPr>
              <w:t>优化</w:t>
            </w:r>
            <w:r>
              <w:rPr>
                <w:rFonts w:ascii="宋体" w:hAnsi="宋体" w:cs="宋体" w:hint="eastAsia"/>
                <w:kern w:val="0"/>
                <w:sz w:val="24"/>
                <w:szCs w:val="24"/>
              </w:rPr>
              <w:t>案例</w:t>
            </w:r>
            <w:r>
              <w:rPr>
                <w:rFonts w:ascii="宋体" w:hAnsi="宋体" w:cs="宋体"/>
                <w:kern w:val="0"/>
                <w:sz w:val="24"/>
                <w:szCs w:val="24"/>
              </w:rPr>
              <w:t>编写</w:t>
            </w:r>
          </w:p>
        </w:tc>
        <w:tc>
          <w:tcPr>
            <w:tcW w:w="5810" w:type="dxa"/>
            <w:vAlign w:val="center"/>
          </w:tcPr>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例：XX路段弱覆盖优化案例</w:t>
            </w:r>
          </w:p>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(1)问题描述（需对问题点进行简要描述，并截取问题点图片进行说明）</w:t>
            </w:r>
          </w:p>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(2)问题分析（需对问题点进行详细分析，并配合相关联图片进行说明）</w:t>
            </w:r>
          </w:p>
          <w:p w:rsidR="008C5CAD" w:rsidRDefault="008C5CAD" w:rsidP="008C5CAD">
            <w:pPr>
              <w:widowControl/>
              <w:spacing w:line="400" w:lineRule="exact"/>
              <w:rPr>
                <w:rFonts w:ascii="宋体" w:hAnsi="宋体" w:cs="宋体"/>
                <w:kern w:val="0"/>
                <w:sz w:val="24"/>
                <w:szCs w:val="24"/>
              </w:rPr>
            </w:pPr>
            <w:r>
              <w:rPr>
                <w:rFonts w:ascii="宋体" w:hAnsi="宋体" w:cs="宋体" w:hint="eastAsia"/>
                <w:kern w:val="0"/>
                <w:sz w:val="24"/>
                <w:szCs w:val="24"/>
              </w:rPr>
              <w:t>(3)优化解决措施（结合问题分析给出相应优化解决方案，如需对相关天线参数进行调整需结合已给定基站数据给出调整的量化数据）。</w:t>
            </w:r>
          </w:p>
        </w:tc>
      </w:tr>
    </w:tbl>
    <w:p w:rsidR="008C5CAD" w:rsidRDefault="008C5CAD" w:rsidP="008C5CAD">
      <w:r>
        <w:rPr>
          <w:rFonts w:hint="eastAsia"/>
        </w:rPr>
        <w:t xml:space="preserve"> </w:t>
      </w:r>
    </w:p>
    <w:p w:rsidR="008C5CAD" w:rsidRDefault="008C5CAD" w:rsidP="008C5CAD">
      <w:pPr>
        <w:ind w:firstLineChars="200" w:firstLine="420"/>
        <w:rPr>
          <w:rFonts w:ascii="仿宋" w:eastAsia="仿宋" w:hAnsi="仿宋"/>
          <w:sz w:val="30"/>
          <w:szCs w:val="30"/>
        </w:rPr>
      </w:pPr>
      <w:r>
        <w:br w:type="page"/>
      </w:r>
      <w:r>
        <w:rPr>
          <w:rFonts w:ascii="仿宋" w:eastAsia="仿宋" w:hAnsi="仿宋"/>
          <w:sz w:val="30"/>
          <w:szCs w:val="30"/>
        </w:rPr>
        <w:lastRenderedPageBreak/>
        <w:t>6</w:t>
      </w:r>
      <w:r>
        <w:rPr>
          <w:rFonts w:ascii="仿宋" w:eastAsia="仿宋" w:hAnsi="仿宋" w:hint="eastAsia"/>
          <w:sz w:val="30"/>
          <w:szCs w:val="30"/>
        </w:rPr>
        <w:t>、网络</w:t>
      </w:r>
      <w:r>
        <w:rPr>
          <w:rFonts w:ascii="仿宋" w:eastAsia="仿宋" w:hAnsi="仿宋"/>
          <w:sz w:val="30"/>
          <w:szCs w:val="30"/>
        </w:rPr>
        <w:t>优化报告中</w:t>
      </w:r>
      <w:r>
        <w:rPr>
          <w:rFonts w:ascii="仿宋" w:eastAsia="仿宋" w:hAnsi="仿宋" w:hint="eastAsia"/>
          <w:sz w:val="30"/>
          <w:szCs w:val="30"/>
        </w:rPr>
        <w:t>关键</w:t>
      </w:r>
      <w:r>
        <w:rPr>
          <w:rFonts w:ascii="仿宋" w:eastAsia="仿宋" w:hAnsi="仿宋"/>
          <w:sz w:val="30"/>
          <w:szCs w:val="30"/>
        </w:rPr>
        <w:t>指标</w:t>
      </w:r>
      <w:r>
        <w:rPr>
          <w:rFonts w:ascii="仿宋" w:eastAsia="仿宋" w:hAnsi="仿宋" w:hint="eastAsia"/>
          <w:sz w:val="30"/>
          <w:szCs w:val="30"/>
        </w:rPr>
        <w:t>覆盖</w:t>
      </w:r>
      <w:r>
        <w:rPr>
          <w:rFonts w:ascii="仿宋" w:eastAsia="仿宋" w:hAnsi="仿宋"/>
          <w:sz w:val="30"/>
          <w:szCs w:val="30"/>
        </w:rPr>
        <w:t>轨迹</w:t>
      </w:r>
      <w:r>
        <w:rPr>
          <w:rFonts w:ascii="仿宋" w:eastAsia="仿宋" w:hAnsi="仿宋" w:hint="eastAsia"/>
          <w:sz w:val="30"/>
          <w:szCs w:val="30"/>
        </w:rPr>
        <w:t>图例</w:t>
      </w:r>
      <w:r>
        <w:rPr>
          <w:rFonts w:ascii="仿宋" w:eastAsia="仿宋" w:hAnsi="仿宋"/>
          <w:sz w:val="30"/>
          <w:szCs w:val="30"/>
        </w:rPr>
        <w:t>输出要求</w:t>
      </w:r>
    </w:p>
    <w:p w:rsidR="008C5CAD" w:rsidRDefault="008C5CAD" w:rsidP="008C5CAD">
      <w:pPr>
        <w:spacing w:line="360" w:lineRule="auto"/>
        <w:ind w:firstLineChars="200" w:firstLine="600"/>
        <w:rPr>
          <w:rFonts w:ascii="仿宋" w:eastAsia="仿宋" w:hAnsi="仿宋"/>
          <w:sz w:val="30"/>
          <w:szCs w:val="30"/>
        </w:rPr>
      </w:pPr>
      <w:r>
        <w:rPr>
          <w:rFonts w:ascii="仿宋" w:eastAsia="仿宋" w:hAnsi="仿宋" w:hint="eastAsia"/>
          <w:sz w:val="30"/>
          <w:szCs w:val="30"/>
        </w:rPr>
        <w:t>为了</w:t>
      </w:r>
      <w:r>
        <w:rPr>
          <w:rFonts w:ascii="仿宋" w:eastAsia="仿宋" w:hAnsi="仿宋"/>
          <w:sz w:val="30"/>
          <w:szCs w:val="30"/>
        </w:rPr>
        <w:t>统一</w:t>
      </w:r>
      <w:r>
        <w:rPr>
          <w:rFonts w:ascii="仿宋" w:eastAsia="仿宋" w:hAnsi="仿宋" w:hint="eastAsia"/>
          <w:sz w:val="30"/>
          <w:szCs w:val="30"/>
        </w:rPr>
        <w:t>测试</w:t>
      </w:r>
      <w:r>
        <w:rPr>
          <w:rFonts w:ascii="仿宋" w:eastAsia="仿宋" w:hAnsi="仿宋"/>
          <w:sz w:val="30"/>
          <w:szCs w:val="30"/>
        </w:rPr>
        <w:t>报告中</w:t>
      </w:r>
      <w:r>
        <w:rPr>
          <w:rFonts w:ascii="仿宋" w:eastAsia="仿宋" w:hAnsi="仿宋" w:hint="eastAsia"/>
          <w:sz w:val="30"/>
          <w:szCs w:val="30"/>
        </w:rPr>
        <w:t>RSRP、SINR及应用层PDCP Throughput DL覆盖</w:t>
      </w:r>
      <w:r>
        <w:rPr>
          <w:rFonts w:ascii="仿宋" w:eastAsia="仿宋" w:hAnsi="仿宋"/>
          <w:sz w:val="30"/>
          <w:szCs w:val="30"/>
        </w:rPr>
        <w:t>轨迹图输出标准，制定如下的</w:t>
      </w:r>
      <w:r>
        <w:rPr>
          <w:rFonts w:ascii="仿宋" w:eastAsia="仿宋" w:hAnsi="仿宋" w:hint="eastAsia"/>
          <w:sz w:val="30"/>
          <w:szCs w:val="30"/>
        </w:rPr>
        <w:t>统一图例设置</w:t>
      </w:r>
      <w:r>
        <w:rPr>
          <w:rFonts w:ascii="仿宋" w:eastAsia="仿宋" w:hAnsi="仿宋"/>
          <w:sz w:val="30"/>
          <w:szCs w:val="30"/>
        </w:rPr>
        <w:t>和输出要求：</w:t>
      </w:r>
    </w:p>
    <w:p w:rsidR="008C5CAD" w:rsidRDefault="008C5CAD" w:rsidP="008C5CAD"/>
    <w:tbl>
      <w:tblPr>
        <w:tblW w:w="0" w:type="auto"/>
        <w:jc w:val="center"/>
        <w:tblLayout w:type="fixed"/>
        <w:tblLook w:val="0000" w:firstRow="0" w:lastRow="0" w:firstColumn="0" w:lastColumn="0" w:noHBand="0" w:noVBand="0"/>
      </w:tblPr>
      <w:tblGrid>
        <w:gridCol w:w="1699"/>
        <w:gridCol w:w="2553"/>
        <w:gridCol w:w="3969"/>
      </w:tblGrid>
      <w:tr w:rsidR="008C5CAD" w:rsidTr="008C5CAD">
        <w:trPr>
          <w:trHeight w:val="615"/>
          <w:jc w:val="center"/>
        </w:trPr>
        <w:tc>
          <w:tcPr>
            <w:tcW w:w="1699" w:type="dxa"/>
            <w:tcBorders>
              <w:top w:val="single" w:sz="4" w:space="0" w:color="auto"/>
              <w:left w:val="single" w:sz="4" w:space="0" w:color="auto"/>
              <w:bottom w:val="single" w:sz="4" w:space="0" w:color="auto"/>
              <w:right w:val="single" w:sz="4" w:space="0" w:color="auto"/>
            </w:tcBorders>
            <w:shd w:val="clear" w:color="000000" w:fill="DDEBF7"/>
            <w:vAlign w:val="center"/>
          </w:tcPr>
          <w:p w:rsidR="008C5CAD" w:rsidRDefault="008C5CAD" w:rsidP="008C5CAD">
            <w:pPr>
              <w:widowControl/>
              <w:jc w:val="center"/>
              <w:rPr>
                <w:rFonts w:ascii="宋体" w:hAnsi="宋体" w:cs="宋体"/>
                <w:b/>
                <w:bCs/>
                <w:kern w:val="0"/>
                <w:sz w:val="24"/>
                <w:szCs w:val="24"/>
              </w:rPr>
            </w:pPr>
            <w:r>
              <w:rPr>
                <w:rFonts w:ascii="宋体" w:hAnsi="宋体" w:cs="宋体" w:hint="eastAsia"/>
                <w:b/>
                <w:bCs/>
                <w:kern w:val="0"/>
                <w:sz w:val="24"/>
                <w:szCs w:val="24"/>
              </w:rPr>
              <w:t>要求</w:t>
            </w:r>
            <w:r>
              <w:rPr>
                <w:rFonts w:ascii="宋体" w:hAnsi="宋体" w:cs="宋体"/>
                <w:b/>
                <w:bCs/>
                <w:kern w:val="0"/>
                <w:sz w:val="24"/>
                <w:szCs w:val="24"/>
              </w:rPr>
              <w:t>输出</w:t>
            </w:r>
            <w:r>
              <w:rPr>
                <w:rFonts w:ascii="宋体" w:hAnsi="宋体" w:cs="宋体" w:hint="eastAsia"/>
                <w:b/>
                <w:bCs/>
                <w:kern w:val="0"/>
                <w:sz w:val="24"/>
                <w:szCs w:val="24"/>
              </w:rPr>
              <w:t>图层指标</w:t>
            </w:r>
          </w:p>
        </w:tc>
        <w:tc>
          <w:tcPr>
            <w:tcW w:w="2553" w:type="dxa"/>
            <w:tcBorders>
              <w:top w:val="single" w:sz="4" w:space="0" w:color="auto"/>
              <w:left w:val="nil"/>
              <w:bottom w:val="single" w:sz="4" w:space="0" w:color="auto"/>
              <w:right w:val="single" w:sz="4" w:space="0" w:color="auto"/>
            </w:tcBorders>
            <w:shd w:val="clear" w:color="000000" w:fill="DDEBF7"/>
            <w:vAlign w:val="center"/>
          </w:tcPr>
          <w:p w:rsidR="008C5CAD" w:rsidRDefault="008C5CAD" w:rsidP="008C5CAD">
            <w:pPr>
              <w:widowControl/>
              <w:jc w:val="center"/>
              <w:rPr>
                <w:rFonts w:ascii="宋体" w:hAnsi="宋体" w:cs="宋体"/>
                <w:b/>
                <w:bCs/>
                <w:kern w:val="0"/>
                <w:sz w:val="24"/>
                <w:szCs w:val="24"/>
              </w:rPr>
            </w:pPr>
            <w:r>
              <w:rPr>
                <w:rFonts w:ascii="宋体" w:hAnsi="宋体" w:cs="宋体" w:hint="eastAsia"/>
                <w:b/>
                <w:bCs/>
                <w:kern w:val="0"/>
                <w:sz w:val="24"/>
                <w:szCs w:val="24"/>
              </w:rPr>
              <w:t>数据来源</w:t>
            </w:r>
          </w:p>
        </w:tc>
        <w:tc>
          <w:tcPr>
            <w:tcW w:w="3969" w:type="dxa"/>
            <w:tcBorders>
              <w:top w:val="single" w:sz="4" w:space="0" w:color="auto"/>
              <w:left w:val="nil"/>
              <w:bottom w:val="single" w:sz="4" w:space="0" w:color="auto"/>
              <w:right w:val="single" w:sz="4" w:space="0" w:color="auto"/>
            </w:tcBorders>
            <w:shd w:val="clear" w:color="000000" w:fill="DDEBF7"/>
            <w:vAlign w:val="center"/>
          </w:tcPr>
          <w:p w:rsidR="008C5CAD" w:rsidRDefault="008C5CAD" w:rsidP="008C5CAD">
            <w:pPr>
              <w:widowControl/>
              <w:jc w:val="center"/>
              <w:rPr>
                <w:rFonts w:ascii="宋体" w:hAnsi="宋体" w:cs="宋体"/>
                <w:b/>
                <w:bCs/>
                <w:kern w:val="0"/>
                <w:sz w:val="24"/>
                <w:szCs w:val="24"/>
              </w:rPr>
            </w:pPr>
            <w:r>
              <w:rPr>
                <w:rFonts w:ascii="宋体" w:hAnsi="宋体" w:cs="宋体"/>
                <w:b/>
                <w:bCs/>
                <w:kern w:val="0"/>
                <w:sz w:val="24"/>
                <w:szCs w:val="24"/>
              </w:rPr>
              <w:t>输出指标</w:t>
            </w:r>
          </w:p>
          <w:p w:rsidR="008C5CAD" w:rsidRDefault="008C5CAD" w:rsidP="008C5CAD">
            <w:pPr>
              <w:widowControl/>
              <w:jc w:val="center"/>
              <w:rPr>
                <w:rFonts w:ascii="宋体" w:hAnsi="宋体" w:cs="宋体"/>
                <w:b/>
                <w:bCs/>
                <w:kern w:val="0"/>
                <w:sz w:val="24"/>
                <w:szCs w:val="24"/>
              </w:rPr>
            </w:pPr>
            <w:r>
              <w:rPr>
                <w:rFonts w:ascii="宋体" w:hAnsi="宋体" w:cs="宋体"/>
                <w:b/>
                <w:bCs/>
                <w:kern w:val="0"/>
                <w:sz w:val="24"/>
                <w:szCs w:val="24"/>
              </w:rPr>
              <w:t>图层</w:t>
            </w:r>
            <w:r>
              <w:rPr>
                <w:rFonts w:ascii="宋体" w:hAnsi="宋体" w:cs="宋体" w:hint="eastAsia"/>
                <w:b/>
                <w:bCs/>
                <w:kern w:val="0"/>
                <w:sz w:val="24"/>
                <w:szCs w:val="24"/>
              </w:rPr>
              <w:t>数据图例要求</w:t>
            </w:r>
          </w:p>
        </w:tc>
      </w:tr>
      <w:tr w:rsidR="008C5CAD" w:rsidTr="008C5CAD">
        <w:trPr>
          <w:trHeight w:val="2833"/>
          <w:jc w:val="center"/>
        </w:trPr>
        <w:tc>
          <w:tcPr>
            <w:tcW w:w="1699" w:type="dxa"/>
            <w:tcBorders>
              <w:top w:val="nil"/>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宋体"/>
                <w:b/>
                <w:kern w:val="0"/>
                <w:sz w:val="24"/>
                <w:szCs w:val="24"/>
              </w:rPr>
            </w:pPr>
            <w:r>
              <w:rPr>
                <w:rFonts w:ascii="宋体" w:hAnsi="宋体" w:cs="宋体" w:hint="eastAsia"/>
                <w:b/>
                <w:kern w:val="0"/>
                <w:sz w:val="24"/>
                <w:szCs w:val="24"/>
              </w:rPr>
              <w:t>RSRP</w:t>
            </w:r>
          </w:p>
        </w:tc>
        <w:tc>
          <w:tcPr>
            <w:tcW w:w="2553"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宋体"/>
                <w:kern w:val="0"/>
                <w:sz w:val="24"/>
                <w:szCs w:val="24"/>
              </w:rPr>
            </w:pPr>
            <w:r>
              <w:rPr>
                <w:rFonts w:ascii="宋体" w:hAnsi="宋体" w:cs="宋体" w:hint="eastAsia"/>
                <w:kern w:val="0"/>
                <w:sz w:val="24"/>
                <w:szCs w:val="24"/>
              </w:rPr>
              <w:t>给定的原始路测数据</w:t>
            </w:r>
          </w:p>
        </w:tc>
        <w:tc>
          <w:tcPr>
            <w:tcW w:w="3969" w:type="dxa"/>
            <w:tcBorders>
              <w:top w:val="nil"/>
              <w:left w:val="nil"/>
              <w:bottom w:val="single" w:sz="4" w:space="0" w:color="auto"/>
              <w:right w:val="single" w:sz="4" w:space="0" w:color="auto"/>
            </w:tcBorders>
            <w:vAlign w:val="center"/>
          </w:tcPr>
          <w:p w:rsidR="008C5CAD" w:rsidRDefault="00F90DF0" w:rsidP="008C5CAD">
            <w:pPr>
              <w:widowControl/>
              <w:jc w:val="center"/>
              <w:rPr>
                <w:rFonts w:ascii="宋体" w:hAnsi="宋体" w:cs="宋体"/>
                <w:kern w:val="0"/>
                <w:sz w:val="22"/>
              </w:rPr>
            </w:pPr>
            <w:r>
              <w:rPr>
                <w:rFonts w:ascii="宋体" w:hAnsi="宋体" w:cs="宋体"/>
                <w:noProof/>
                <w:kern w:val="0"/>
                <w:sz w:val="22"/>
              </w:rPr>
              <w:drawing>
                <wp:anchor distT="0" distB="0" distL="114300" distR="114300" simplePos="0" relativeHeight="251656704" behindDoc="0" locked="0" layoutInCell="1" allowOverlap="1">
                  <wp:simplePos x="0" y="0"/>
                  <wp:positionH relativeFrom="column">
                    <wp:posOffset>142875</wp:posOffset>
                  </wp:positionH>
                  <wp:positionV relativeFrom="paragraph">
                    <wp:posOffset>28575</wp:posOffset>
                  </wp:positionV>
                  <wp:extent cx="1695450" cy="1724025"/>
                  <wp:effectExtent l="0" t="0" r="0" b="0"/>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pic:spPr>
                      </pic:pic>
                    </a:graphicData>
                  </a:graphic>
                  <wp14:sizeRelH relativeFrom="page">
                    <wp14:pctWidth>0</wp14:pctWidth>
                  </wp14:sizeRelH>
                  <wp14:sizeRelV relativeFrom="page">
                    <wp14:pctHeight>0</wp14:pctHeight>
                  </wp14:sizeRelV>
                </wp:anchor>
              </w:drawing>
            </w:r>
          </w:p>
        </w:tc>
      </w:tr>
      <w:tr w:rsidR="008C5CAD" w:rsidTr="008C5CAD">
        <w:trPr>
          <w:trHeight w:val="2258"/>
          <w:jc w:val="center"/>
        </w:trPr>
        <w:tc>
          <w:tcPr>
            <w:tcW w:w="1699" w:type="dxa"/>
            <w:tcBorders>
              <w:top w:val="nil"/>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宋体"/>
                <w:b/>
                <w:kern w:val="0"/>
                <w:sz w:val="24"/>
                <w:szCs w:val="24"/>
              </w:rPr>
            </w:pPr>
            <w:r>
              <w:rPr>
                <w:rFonts w:ascii="宋体" w:hAnsi="宋体" w:cs="宋体" w:hint="eastAsia"/>
                <w:b/>
                <w:kern w:val="0"/>
                <w:sz w:val="24"/>
                <w:szCs w:val="24"/>
              </w:rPr>
              <w:t>SINR</w:t>
            </w:r>
          </w:p>
        </w:tc>
        <w:tc>
          <w:tcPr>
            <w:tcW w:w="2553"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宋体"/>
                <w:kern w:val="0"/>
                <w:sz w:val="24"/>
                <w:szCs w:val="24"/>
              </w:rPr>
            </w:pPr>
            <w:r>
              <w:rPr>
                <w:rFonts w:ascii="宋体" w:hAnsi="宋体" w:cs="宋体" w:hint="eastAsia"/>
                <w:kern w:val="0"/>
                <w:sz w:val="24"/>
                <w:szCs w:val="24"/>
              </w:rPr>
              <w:t>给定的原始路测数据</w:t>
            </w:r>
          </w:p>
        </w:tc>
        <w:tc>
          <w:tcPr>
            <w:tcW w:w="3969" w:type="dxa"/>
            <w:tcBorders>
              <w:top w:val="nil"/>
              <w:left w:val="nil"/>
              <w:bottom w:val="single" w:sz="4" w:space="0" w:color="auto"/>
              <w:right w:val="single" w:sz="4" w:space="0" w:color="auto"/>
            </w:tcBorders>
            <w:vAlign w:val="center"/>
          </w:tcPr>
          <w:p w:rsidR="008C5CAD" w:rsidRDefault="00F90DF0" w:rsidP="008C5CAD">
            <w:pPr>
              <w:widowControl/>
              <w:jc w:val="center"/>
              <w:rPr>
                <w:rFonts w:ascii="宋体" w:hAnsi="宋体" w:cs="宋体"/>
                <w:kern w:val="0"/>
                <w:sz w:val="22"/>
              </w:rPr>
            </w:pPr>
            <w:r>
              <w:rPr>
                <w:rFonts w:ascii="宋体" w:hAnsi="宋体" w:cs="宋体"/>
                <w:noProof/>
                <w:kern w:val="0"/>
                <w:sz w:val="22"/>
              </w:rPr>
              <w:drawing>
                <wp:anchor distT="0" distB="0" distL="114300" distR="114300" simplePos="0" relativeHeight="251657728" behindDoc="0" locked="0" layoutInCell="1" allowOverlap="1">
                  <wp:simplePos x="0" y="0"/>
                  <wp:positionH relativeFrom="column">
                    <wp:posOffset>152400</wp:posOffset>
                  </wp:positionH>
                  <wp:positionV relativeFrom="paragraph">
                    <wp:posOffset>219075</wp:posOffset>
                  </wp:positionV>
                  <wp:extent cx="1543050" cy="1171575"/>
                  <wp:effectExtent l="0" t="0" r="0" b="0"/>
                  <wp:wrapNone/>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pic:spPr>
                      </pic:pic>
                    </a:graphicData>
                  </a:graphic>
                  <wp14:sizeRelH relativeFrom="page">
                    <wp14:pctWidth>0</wp14:pctWidth>
                  </wp14:sizeRelH>
                  <wp14:sizeRelV relativeFrom="page">
                    <wp14:pctHeight>0</wp14:pctHeight>
                  </wp14:sizeRelV>
                </wp:anchor>
              </w:drawing>
            </w:r>
          </w:p>
        </w:tc>
      </w:tr>
      <w:tr w:rsidR="008C5CAD" w:rsidTr="008C5CAD">
        <w:trPr>
          <w:trHeight w:val="2258"/>
          <w:jc w:val="center"/>
        </w:trPr>
        <w:tc>
          <w:tcPr>
            <w:tcW w:w="1699" w:type="dxa"/>
            <w:tcBorders>
              <w:top w:val="nil"/>
              <w:left w:val="single" w:sz="4" w:space="0" w:color="auto"/>
              <w:bottom w:val="single" w:sz="4" w:space="0" w:color="auto"/>
              <w:right w:val="single" w:sz="4" w:space="0" w:color="auto"/>
            </w:tcBorders>
            <w:vAlign w:val="center"/>
          </w:tcPr>
          <w:p w:rsidR="008C5CAD" w:rsidRDefault="008C5CAD" w:rsidP="008C5CAD">
            <w:pPr>
              <w:widowControl/>
              <w:jc w:val="center"/>
              <w:rPr>
                <w:rFonts w:ascii="宋体" w:hAnsi="宋体" w:cs="宋体"/>
                <w:b/>
                <w:kern w:val="0"/>
                <w:sz w:val="24"/>
                <w:szCs w:val="24"/>
              </w:rPr>
            </w:pPr>
            <w:r>
              <w:rPr>
                <w:rFonts w:ascii="宋体" w:hAnsi="宋体" w:cs="宋体" w:hint="eastAsia"/>
                <w:b/>
                <w:kern w:val="0"/>
                <w:sz w:val="24"/>
                <w:szCs w:val="24"/>
              </w:rPr>
              <w:t>PDCP Throughput DL</w:t>
            </w:r>
          </w:p>
        </w:tc>
        <w:tc>
          <w:tcPr>
            <w:tcW w:w="2553" w:type="dxa"/>
            <w:tcBorders>
              <w:top w:val="nil"/>
              <w:left w:val="nil"/>
              <w:bottom w:val="single" w:sz="4" w:space="0" w:color="auto"/>
              <w:right w:val="single" w:sz="4" w:space="0" w:color="auto"/>
            </w:tcBorders>
            <w:vAlign w:val="center"/>
          </w:tcPr>
          <w:p w:rsidR="008C5CAD" w:rsidRDefault="008C5CAD" w:rsidP="008C5CAD">
            <w:pPr>
              <w:widowControl/>
              <w:jc w:val="center"/>
              <w:rPr>
                <w:rFonts w:ascii="宋体" w:hAnsi="宋体" w:cs="宋体"/>
                <w:kern w:val="0"/>
                <w:sz w:val="24"/>
                <w:szCs w:val="24"/>
              </w:rPr>
            </w:pPr>
            <w:r>
              <w:rPr>
                <w:rFonts w:ascii="宋体" w:hAnsi="宋体" w:cs="宋体" w:hint="eastAsia"/>
                <w:kern w:val="0"/>
                <w:sz w:val="24"/>
                <w:szCs w:val="24"/>
              </w:rPr>
              <w:t>给定的原始路测数据</w:t>
            </w:r>
          </w:p>
        </w:tc>
        <w:tc>
          <w:tcPr>
            <w:tcW w:w="3969" w:type="dxa"/>
            <w:tcBorders>
              <w:top w:val="nil"/>
              <w:left w:val="nil"/>
              <w:bottom w:val="single" w:sz="4" w:space="0" w:color="auto"/>
              <w:right w:val="single" w:sz="4" w:space="0" w:color="auto"/>
            </w:tcBorders>
            <w:vAlign w:val="center"/>
          </w:tcPr>
          <w:p w:rsidR="008C5CAD" w:rsidRDefault="00F90DF0" w:rsidP="008C5CAD">
            <w:pPr>
              <w:widowControl/>
              <w:jc w:val="center"/>
              <w:rPr>
                <w:rFonts w:ascii="宋体" w:hAnsi="宋体" w:cs="宋体"/>
                <w:kern w:val="0"/>
                <w:sz w:val="22"/>
              </w:rPr>
            </w:pPr>
            <w:r>
              <w:rPr>
                <w:rFonts w:ascii="宋体" w:hAnsi="宋体" w:cs="宋体"/>
                <w:noProof/>
                <w:kern w:val="0"/>
                <w:sz w:val="22"/>
              </w:rPr>
              <w:drawing>
                <wp:anchor distT="0" distB="0" distL="114300" distR="114300" simplePos="0" relativeHeight="251658752" behindDoc="0" locked="0" layoutInCell="1" allowOverlap="1">
                  <wp:simplePos x="0" y="0"/>
                  <wp:positionH relativeFrom="column">
                    <wp:posOffset>190500</wp:posOffset>
                  </wp:positionH>
                  <wp:positionV relativeFrom="paragraph">
                    <wp:posOffset>390525</wp:posOffset>
                  </wp:positionV>
                  <wp:extent cx="1762125" cy="1009650"/>
                  <wp:effectExtent l="0" t="0" r="0" b="0"/>
                  <wp:wrapNone/>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pic:spPr>
                      </pic:pic>
                    </a:graphicData>
                  </a:graphic>
                  <wp14:sizeRelH relativeFrom="page">
                    <wp14:pctWidth>0</wp14:pctWidth>
                  </wp14:sizeRelH>
                  <wp14:sizeRelV relativeFrom="page">
                    <wp14:pctHeight>0</wp14:pctHeight>
                  </wp14:sizeRelV>
                </wp:anchor>
              </w:drawing>
            </w:r>
          </w:p>
        </w:tc>
      </w:tr>
    </w:tbl>
    <w:p w:rsidR="008C5CAD" w:rsidRDefault="008C5CAD" w:rsidP="008C5CAD">
      <w:pPr>
        <w:snapToGrid w:val="0"/>
        <w:spacing w:line="560" w:lineRule="exact"/>
        <w:ind w:firstLineChars="200" w:firstLine="602"/>
        <w:jc w:val="left"/>
        <w:rPr>
          <w:rFonts w:ascii="仿宋_GB2312" w:eastAsia="仿宋_GB2312" w:hAnsi="宋体" w:cs="Arial"/>
          <w:b/>
          <w:kern w:val="0"/>
          <w:sz w:val="30"/>
          <w:szCs w:val="30"/>
        </w:rPr>
      </w:pPr>
    </w:p>
    <w:p w:rsidR="008C5CAD" w:rsidRPr="008C5CAD" w:rsidRDefault="008C5CAD" w:rsidP="008C5CAD">
      <w:pPr>
        <w:pStyle w:val="10"/>
        <w:snapToGrid/>
        <w:spacing w:line="360" w:lineRule="auto"/>
      </w:pPr>
    </w:p>
    <w:sectPr w:rsidR="008C5CAD" w:rsidRPr="008C5CAD" w:rsidSect="00753FA8">
      <w:footerReference w:type="even" r:id="rId24"/>
      <w:foot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F94" w:rsidRDefault="006C3F94">
      <w:r>
        <w:separator/>
      </w:r>
    </w:p>
  </w:endnote>
  <w:endnote w:type="continuationSeparator" w:id="0">
    <w:p w:rsidR="006C3F94" w:rsidRDefault="006C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CAD" w:rsidRDefault="00F70023">
    <w:pPr>
      <w:pStyle w:val="af0"/>
      <w:framePr w:wrap="around" w:vAnchor="text" w:hAnchor="margin" w:xAlign="center" w:y="1"/>
      <w:rPr>
        <w:rStyle w:val="a3"/>
      </w:rPr>
    </w:pPr>
    <w:r>
      <w:fldChar w:fldCharType="begin"/>
    </w:r>
    <w:r w:rsidR="008C5CAD">
      <w:rPr>
        <w:rStyle w:val="a3"/>
      </w:rPr>
      <w:instrText xml:space="preserve">PAGE  </w:instrText>
    </w:r>
    <w:r>
      <w:fldChar w:fldCharType="end"/>
    </w:r>
  </w:p>
  <w:p w:rsidR="008C5CAD" w:rsidRDefault="008C5CA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CAD" w:rsidRDefault="00F70023">
    <w:pPr>
      <w:pStyle w:val="af0"/>
      <w:framePr w:wrap="around" w:vAnchor="text" w:hAnchor="margin" w:xAlign="center" w:y="1"/>
      <w:rPr>
        <w:rStyle w:val="a3"/>
      </w:rPr>
    </w:pPr>
    <w:r>
      <w:fldChar w:fldCharType="begin"/>
    </w:r>
    <w:r w:rsidR="008C5CAD">
      <w:rPr>
        <w:rStyle w:val="a3"/>
      </w:rPr>
      <w:instrText xml:space="preserve">PAGE  </w:instrText>
    </w:r>
    <w:r>
      <w:fldChar w:fldCharType="separate"/>
    </w:r>
    <w:r w:rsidR="00171CBE">
      <w:rPr>
        <w:rStyle w:val="a3"/>
        <w:noProof/>
      </w:rPr>
      <w:t>22</w:t>
    </w:r>
    <w:r>
      <w:fldChar w:fldCharType="end"/>
    </w:r>
  </w:p>
  <w:p w:rsidR="008C5CAD" w:rsidRDefault="008C5CA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F94" w:rsidRDefault="006C3F94">
      <w:r>
        <w:separator/>
      </w:r>
    </w:p>
  </w:footnote>
  <w:footnote w:type="continuationSeparator" w:id="0">
    <w:p w:rsidR="006C3F94" w:rsidRDefault="006C3F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B116F"/>
    <w:multiLevelType w:val="multilevel"/>
    <w:tmpl w:val="078B116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12211D95"/>
    <w:multiLevelType w:val="multilevel"/>
    <w:tmpl w:val="12211D9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2796EDE"/>
    <w:multiLevelType w:val="multilevel"/>
    <w:tmpl w:val="12796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97F2165"/>
    <w:multiLevelType w:val="hybridMultilevel"/>
    <w:tmpl w:val="601EB530"/>
    <w:lvl w:ilvl="0" w:tplc="60E6CA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410818"/>
    <w:multiLevelType w:val="multilevel"/>
    <w:tmpl w:val="5B410818"/>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A56"/>
    <w:rsid w:val="0000111F"/>
    <w:rsid w:val="00002620"/>
    <w:rsid w:val="00003FE6"/>
    <w:rsid w:val="00006038"/>
    <w:rsid w:val="00010D4A"/>
    <w:rsid w:val="0001374B"/>
    <w:rsid w:val="000163ED"/>
    <w:rsid w:val="00016BC9"/>
    <w:rsid w:val="00017E18"/>
    <w:rsid w:val="00023B09"/>
    <w:rsid w:val="0003215D"/>
    <w:rsid w:val="000424E9"/>
    <w:rsid w:val="0004732F"/>
    <w:rsid w:val="0004789B"/>
    <w:rsid w:val="00053781"/>
    <w:rsid w:val="00054661"/>
    <w:rsid w:val="0005763F"/>
    <w:rsid w:val="0006003D"/>
    <w:rsid w:val="00061DAE"/>
    <w:rsid w:val="00064701"/>
    <w:rsid w:val="000676C6"/>
    <w:rsid w:val="00067EDA"/>
    <w:rsid w:val="00075E36"/>
    <w:rsid w:val="00075FED"/>
    <w:rsid w:val="00077C28"/>
    <w:rsid w:val="00084E7B"/>
    <w:rsid w:val="0008678E"/>
    <w:rsid w:val="000921E3"/>
    <w:rsid w:val="000937B7"/>
    <w:rsid w:val="000A0818"/>
    <w:rsid w:val="000A193C"/>
    <w:rsid w:val="000A26FB"/>
    <w:rsid w:val="000A7AAC"/>
    <w:rsid w:val="000B0001"/>
    <w:rsid w:val="000B12E2"/>
    <w:rsid w:val="000B1AB3"/>
    <w:rsid w:val="000B33AA"/>
    <w:rsid w:val="000B34A0"/>
    <w:rsid w:val="000C1E7F"/>
    <w:rsid w:val="000C3044"/>
    <w:rsid w:val="000D461A"/>
    <w:rsid w:val="000E178C"/>
    <w:rsid w:val="000F0A6D"/>
    <w:rsid w:val="000F1F4C"/>
    <w:rsid w:val="00100F9E"/>
    <w:rsid w:val="001016C4"/>
    <w:rsid w:val="001041D0"/>
    <w:rsid w:val="001076DD"/>
    <w:rsid w:val="00111333"/>
    <w:rsid w:val="00114667"/>
    <w:rsid w:val="001156BB"/>
    <w:rsid w:val="00125F58"/>
    <w:rsid w:val="001279C6"/>
    <w:rsid w:val="0013068F"/>
    <w:rsid w:val="00135783"/>
    <w:rsid w:val="00136517"/>
    <w:rsid w:val="001404B4"/>
    <w:rsid w:val="001410B6"/>
    <w:rsid w:val="0014152B"/>
    <w:rsid w:val="001468E2"/>
    <w:rsid w:val="00151F3C"/>
    <w:rsid w:val="00155B7E"/>
    <w:rsid w:val="00160BEB"/>
    <w:rsid w:val="00161728"/>
    <w:rsid w:val="00167FF5"/>
    <w:rsid w:val="00171935"/>
    <w:rsid w:val="00171CBE"/>
    <w:rsid w:val="00173100"/>
    <w:rsid w:val="00173FC2"/>
    <w:rsid w:val="00181712"/>
    <w:rsid w:val="0018433F"/>
    <w:rsid w:val="00185BA7"/>
    <w:rsid w:val="00191418"/>
    <w:rsid w:val="00195749"/>
    <w:rsid w:val="00197F09"/>
    <w:rsid w:val="001A3BE3"/>
    <w:rsid w:val="001A664C"/>
    <w:rsid w:val="001A7474"/>
    <w:rsid w:val="001B0C34"/>
    <w:rsid w:val="001B3B5D"/>
    <w:rsid w:val="001C2755"/>
    <w:rsid w:val="001C4387"/>
    <w:rsid w:val="001D5D86"/>
    <w:rsid w:val="001E1641"/>
    <w:rsid w:val="001E2260"/>
    <w:rsid w:val="001F4D77"/>
    <w:rsid w:val="0020028A"/>
    <w:rsid w:val="00200A9E"/>
    <w:rsid w:val="00201236"/>
    <w:rsid w:val="0020320A"/>
    <w:rsid w:val="002034FD"/>
    <w:rsid w:val="00203EF4"/>
    <w:rsid w:val="00204D38"/>
    <w:rsid w:val="00205F63"/>
    <w:rsid w:val="0021589F"/>
    <w:rsid w:val="0021692F"/>
    <w:rsid w:val="00216DCC"/>
    <w:rsid w:val="00220219"/>
    <w:rsid w:val="0022395D"/>
    <w:rsid w:val="002253A3"/>
    <w:rsid w:val="0022594C"/>
    <w:rsid w:val="002273A7"/>
    <w:rsid w:val="00244B04"/>
    <w:rsid w:val="00251389"/>
    <w:rsid w:val="00255A19"/>
    <w:rsid w:val="002602AE"/>
    <w:rsid w:val="00261ED4"/>
    <w:rsid w:val="002635A9"/>
    <w:rsid w:val="00276C87"/>
    <w:rsid w:val="0028324E"/>
    <w:rsid w:val="002A3A35"/>
    <w:rsid w:val="002A5C58"/>
    <w:rsid w:val="002A72CD"/>
    <w:rsid w:val="002B3A59"/>
    <w:rsid w:val="002B586D"/>
    <w:rsid w:val="002B7505"/>
    <w:rsid w:val="002C13EB"/>
    <w:rsid w:val="002D12C5"/>
    <w:rsid w:val="002D5F53"/>
    <w:rsid w:val="002E107A"/>
    <w:rsid w:val="002E208C"/>
    <w:rsid w:val="002E2D88"/>
    <w:rsid w:val="002E2F0C"/>
    <w:rsid w:val="002E46E9"/>
    <w:rsid w:val="002E66E5"/>
    <w:rsid w:val="002F149B"/>
    <w:rsid w:val="0030267F"/>
    <w:rsid w:val="0031252E"/>
    <w:rsid w:val="0031275E"/>
    <w:rsid w:val="00316BD0"/>
    <w:rsid w:val="0031748C"/>
    <w:rsid w:val="00322BE5"/>
    <w:rsid w:val="00324EE6"/>
    <w:rsid w:val="0033192D"/>
    <w:rsid w:val="003357FF"/>
    <w:rsid w:val="00335EB2"/>
    <w:rsid w:val="00340099"/>
    <w:rsid w:val="00341F65"/>
    <w:rsid w:val="003513FA"/>
    <w:rsid w:val="00355B66"/>
    <w:rsid w:val="00374A97"/>
    <w:rsid w:val="003759EE"/>
    <w:rsid w:val="00375F0B"/>
    <w:rsid w:val="00384758"/>
    <w:rsid w:val="00391C26"/>
    <w:rsid w:val="003950BB"/>
    <w:rsid w:val="003A052C"/>
    <w:rsid w:val="003A37F1"/>
    <w:rsid w:val="003A568F"/>
    <w:rsid w:val="003B217D"/>
    <w:rsid w:val="003D34CA"/>
    <w:rsid w:val="003E1128"/>
    <w:rsid w:val="003E18EC"/>
    <w:rsid w:val="003E1BC6"/>
    <w:rsid w:val="003E34B5"/>
    <w:rsid w:val="003E4E0A"/>
    <w:rsid w:val="003E50D8"/>
    <w:rsid w:val="003E595E"/>
    <w:rsid w:val="003F1163"/>
    <w:rsid w:val="003F4A3B"/>
    <w:rsid w:val="003F5CA2"/>
    <w:rsid w:val="003F65CB"/>
    <w:rsid w:val="00402597"/>
    <w:rsid w:val="0041133F"/>
    <w:rsid w:val="00416F3D"/>
    <w:rsid w:val="004179DB"/>
    <w:rsid w:val="004235F1"/>
    <w:rsid w:val="00424C50"/>
    <w:rsid w:val="00430CF8"/>
    <w:rsid w:val="004325A7"/>
    <w:rsid w:val="00433177"/>
    <w:rsid w:val="00434357"/>
    <w:rsid w:val="00435B6D"/>
    <w:rsid w:val="00442C94"/>
    <w:rsid w:val="00447269"/>
    <w:rsid w:val="00447CE4"/>
    <w:rsid w:val="004503E5"/>
    <w:rsid w:val="00462A15"/>
    <w:rsid w:val="00473A87"/>
    <w:rsid w:val="00474E0A"/>
    <w:rsid w:val="004778AF"/>
    <w:rsid w:val="00480128"/>
    <w:rsid w:val="00483C40"/>
    <w:rsid w:val="004857E5"/>
    <w:rsid w:val="0048584A"/>
    <w:rsid w:val="00487280"/>
    <w:rsid w:val="00491F5C"/>
    <w:rsid w:val="00492829"/>
    <w:rsid w:val="00493079"/>
    <w:rsid w:val="004A15C2"/>
    <w:rsid w:val="004A5219"/>
    <w:rsid w:val="004B7501"/>
    <w:rsid w:val="004C1494"/>
    <w:rsid w:val="004C1FB2"/>
    <w:rsid w:val="004C3B1A"/>
    <w:rsid w:val="004C40BD"/>
    <w:rsid w:val="004C4B99"/>
    <w:rsid w:val="004C54D0"/>
    <w:rsid w:val="004C7029"/>
    <w:rsid w:val="004C7394"/>
    <w:rsid w:val="004D0F6B"/>
    <w:rsid w:val="004D31E3"/>
    <w:rsid w:val="004D3890"/>
    <w:rsid w:val="004D4CD7"/>
    <w:rsid w:val="004E3631"/>
    <w:rsid w:val="004E465B"/>
    <w:rsid w:val="004E52C3"/>
    <w:rsid w:val="005015D2"/>
    <w:rsid w:val="0050220F"/>
    <w:rsid w:val="0050389D"/>
    <w:rsid w:val="00503A56"/>
    <w:rsid w:val="00503E97"/>
    <w:rsid w:val="00505169"/>
    <w:rsid w:val="005103A0"/>
    <w:rsid w:val="00513663"/>
    <w:rsid w:val="005162AE"/>
    <w:rsid w:val="00532E76"/>
    <w:rsid w:val="00533AF7"/>
    <w:rsid w:val="00536E50"/>
    <w:rsid w:val="0053703A"/>
    <w:rsid w:val="0053745B"/>
    <w:rsid w:val="00543357"/>
    <w:rsid w:val="0054605A"/>
    <w:rsid w:val="00555DE7"/>
    <w:rsid w:val="0055621A"/>
    <w:rsid w:val="00561975"/>
    <w:rsid w:val="00562E5A"/>
    <w:rsid w:val="00571F35"/>
    <w:rsid w:val="005726CA"/>
    <w:rsid w:val="005821A2"/>
    <w:rsid w:val="00590435"/>
    <w:rsid w:val="0059237F"/>
    <w:rsid w:val="005925B1"/>
    <w:rsid w:val="005A1F0C"/>
    <w:rsid w:val="005A22CE"/>
    <w:rsid w:val="005A392A"/>
    <w:rsid w:val="005D04DF"/>
    <w:rsid w:val="005D3D19"/>
    <w:rsid w:val="005D7F85"/>
    <w:rsid w:val="005E2E90"/>
    <w:rsid w:val="005F16CA"/>
    <w:rsid w:val="005F5790"/>
    <w:rsid w:val="00600A0D"/>
    <w:rsid w:val="006015BE"/>
    <w:rsid w:val="00603A5F"/>
    <w:rsid w:val="00611E95"/>
    <w:rsid w:val="00613135"/>
    <w:rsid w:val="006141FB"/>
    <w:rsid w:val="0062422A"/>
    <w:rsid w:val="00627EAA"/>
    <w:rsid w:val="00632DBA"/>
    <w:rsid w:val="006446A2"/>
    <w:rsid w:val="00645061"/>
    <w:rsid w:val="00645757"/>
    <w:rsid w:val="00647693"/>
    <w:rsid w:val="00650924"/>
    <w:rsid w:val="00652707"/>
    <w:rsid w:val="006557F8"/>
    <w:rsid w:val="006633AF"/>
    <w:rsid w:val="00665FAE"/>
    <w:rsid w:val="00666ED6"/>
    <w:rsid w:val="00676F44"/>
    <w:rsid w:val="006770F0"/>
    <w:rsid w:val="006825E9"/>
    <w:rsid w:val="00685EB2"/>
    <w:rsid w:val="00687527"/>
    <w:rsid w:val="00694BBF"/>
    <w:rsid w:val="00695819"/>
    <w:rsid w:val="006A232C"/>
    <w:rsid w:val="006A4064"/>
    <w:rsid w:val="006B07F9"/>
    <w:rsid w:val="006B0B97"/>
    <w:rsid w:val="006B67DC"/>
    <w:rsid w:val="006B7866"/>
    <w:rsid w:val="006C0BD8"/>
    <w:rsid w:val="006C3F94"/>
    <w:rsid w:val="006C64AE"/>
    <w:rsid w:val="006D496E"/>
    <w:rsid w:val="006D4D73"/>
    <w:rsid w:val="006D72BB"/>
    <w:rsid w:val="006D7AA8"/>
    <w:rsid w:val="006E0278"/>
    <w:rsid w:val="006E55B0"/>
    <w:rsid w:val="006E568E"/>
    <w:rsid w:val="006F2432"/>
    <w:rsid w:val="006F63FC"/>
    <w:rsid w:val="006F78D7"/>
    <w:rsid w:val="00700E42"/>
    <w:rsid w:val="00713470"/>
    <w:rsid w:val="007254BA"/>
    <w:rsid w:val="00725597"/>
    <w:rsid w:val="007307FD"/>
    <w:rsid w:val="00731B0C"/>
    <w:rsid w:val="0073284F"/>
    <w:rsid w:val="0073662F"/>
    <w:rsid w:val="00736A53"/>
    <w:rsid w:val="0075020C"/>
    <w:rsid w:val="0075051E"/>
    <w:rsid w:val="007511F8"/>
    <w:rsid w:val="00753FA8"/>
    <w:rsid w:val="00756331"/>
    <w:rsid w:val="007615A7"/>
    <w:rsid w:val="0077018B"/>
    <w:rsid w:val="0077021D"/>
    <w:rsid w:val="00770E68"/>
    <w:rsid w:val="007750CF"/>
    <w:rsid w:val="00776F5F"/>
    <w:rsid w:val="00777EC9"/>
    <w:rsid w:val="007823CD"/>
    <w:rsid w:val="00782B1D"/>
    <w:rsid w:val="007845DC"/>
    <w:rsid w:val="0079514B"/>
    <w:rsid w:val="007967EB"/>
    <w:rsid w:val="00797104"/>
    <w:rsid w:val="007A3614"/>
    <w:rsid w:val="007A541B"/>
    <w:rsid w:val="007B1B78"/>
    <w:rsid w:val="007B1DFF"/>
    <w:rsid w:val="007B2FFC"/>
    <w:rsid w:val="007C74E7"/>
    <w:rsid w:val="007C78F7"/>
    <w:rsid w:val="007C7D83"/>
    <w:rsid w:val="007D3444"/>
    <w:rsid w:val="007F0A59"/>
    <w:rsid w:val="007F0D94"/>
    <w:rsid w:val="007F7428"/>
    <w:rsid w:val="007F761B"/>
    <w:rsid w:val="00811680"/>
    <w:rsid w:val="008177E3"/>
    <w:rsid w:val="00820DC8"/>
    <w:rsid w:val="0082107B"/>
    <w:rsid w:val="00826AC0"/>
    <w:rsid w:val="00832188"/>
    <w:rsid w:val="008325A8"/>
    <w:rsid w:val="0083343A"/>
    <w:rsid w:val="0083537A"/>
    <w:rsid w:val="00836FD2"/>
    <w:rsid w:val="0083795D"/>
    <w:rsid w:val="00854295"/>
    <w:rsid w:val="00856B86"/>
    <w:rsid w:val="008570E4"/>
    <w:rsid w:val="00857250"/>
    <w:rsid w:val="00863B1C"/>
    <w:rsid w:val="00873905"/>
    <w:rsid w:val="00875132"/>
    <w:rsid w:val="00875654"/>
    <w:rsid w:val="0087744A"/>
    <w:rsid w:val="00886527"/>
    <w:rsid w:val="008905CE"/>
    <w:rsid w:val="00891815"/>
    <w:rsid w:val="00893B40"/>
    <w:rsid w:val="008A3270"/>
    <w:rsid w:val="008A778C"/>
    <w:rsid w:val="008B5844"/>
    <w:rsid w:val="008B7999"/>
    <w:rsid w:val="008C3C0A"/>
    <w:rsid w:val="008C44DF"/>
    <w:rsid w:val="008C4744"/>
    <w:rsid w:val="008C5CAD"/>
    <w:rsid w:val="008C5EF9"/>
    <w:rsid w:val="008D111E"/>
    <w:rsid w:val="008D536A"/>
    <w:rsid w:val="008E0AC3"/>
    <w:rsid w:val="008E33D1"/>
    <w:rsid w:val="008F3D80"/>
    <w:rsid w:val="008F47FC"/>
    <w:rsid w:val="008F6784"/>
    <w:rsid w:val="00901F35"/>
    <w:rsid w:val="00903C97"/>
    <w:rsid w:val="00910A1B"/>
    <w:rsid w:val="00911E8D"/>
    <w:rsid w:val="00915376"/>
    <w:rsid w:val="00915ADF"/>
    <w:rsid w:val="009165E9"/>
    <w:rsid w:val="00916605"/>
    <w:rsid w:val="00916859"/>
    <w:rsid w:val="00922270"/>
    <w:rsid w:val="0092357B"/>
    <w:rsid w:val="009253DE"/>
    <w:rsid w:val="00926EFF"/>
    <w:rsid w:val="0094286B"/>
    <w:rsid w:val="00945912"/>
    <w:rsid w:val="00946921"/>
    <w:rsid w:val="00954659"/>
    <w:rsid w:val="00961863"/>
    <w:rsid w:val="00964C21"/>
    <w:rsid w:val="00965C0A"/>
    <w:rsid w:val="00970505"/>
    <w:rsid w:val="00976E41"/>
    <w:rsid w:val="0098187A"/>
    <w:rsid w:val="00981CA4"/>
    <w:rsid w:val="009822D6"/>
    <w:rsid w:val="009877E6"/>
    <w:rsid w:val="00987D7A"/>
    <w:rsid w:val="0099759C"/>
    <w:rsid w:val="009A08E3"/>
    <w:rsid w:val="009A35B0"/>
    <w:rsid w:val="009A6698"/>
    <w:rsid w:val="009A7C17"/>
    <w:rsid w:val="009B08EB"/>
    <w:rsid w:val="009B1725"/>
    <w:rsid w:val="009B2F9D"/>
    <w:rsid w:val="009B7587"/>
    <w:rsid w:val="009C0200"/>
    <w:rsid w:val="009C3811"/>
    <w:rsid w:val="009C381C"/>
    <w:rsid w:val="009C60F4"/>
    <w:rsid w:val="009D3501"/>
    <w:rsid w:val="009D42EB"/>
    <w:rsid w:val="009D562D"/>
    <w:rsid w:val="009E0631"/>
    <w:rsid w:val="009E0B3B"/>
    <w:rsid w:val="009E6D14"/>
    <w:rsid w:val="009F35E6"/>
    <w:rsid w:val="009F3970"/>
    <w:rsid w:val="00A07F54"/>
    <w:rsid w:val="00A12375"/>
    <w:rsid w:val="00A1535B"/>
    <w:rsid w:val="00A166D6"/>
    <w:rsid w:val="00A216DB"/>
    <w:rsid w:val="00A23E47"/>
    <w:rsid w:val="00A266F8"/>
    <w:rsid w:val="00A3008D"/>
    <w:rsid w:val="00A3485F"/>
    <w:rsid w:val="00A37D24"/>
    <w:rsid w:val="00A4020C"/>
    <w:rsid w:val="00A40212"/>
    <w:rsid w:val="00A534FE"/>
    <w:rsid w:val="00A552C8"/>
    <w:rsid w:val="00A61138"/>
    <w:rsid w:val="00A615CE"/>
    <w:rsid w:val="00A6415A"/>
    <w:rsid w:val="00A65319"/>
    <w:rsid w:val="00A665CF"/>
    <w:rsid w:val="00A67EB8"/>
    <w:rsid w:val="00A7336E"/>
    <w:rsid w:val="00A771A9"/>
    <w:rsid w:val="00A80454"/>
    <w:rsid w:val="00A82B96"/>
    <w:rsid w:val="00A90687"/>
    <w:rsid w:val="00A97636"/>
    <w:rsid w:val="00A977ED"/>
    <w:rsid w:val="00AB2E60"/>
    <w:rsid w:val="00AB32CC"/>
    <w:rsid w:val="00AC798D"/>
    <w:rsid w:val="00AC7AA1"/>
    <w:rsid w:val="00AD1DEB"/>
    <w:rsid w:val="00AD3053"/>
    <w:rsid w:val="00AE3133"/>
    <w:rsid w:val="00AE66D5"/>
    <w:rsid w:val="00AF1EC1"/>
    <w:rsid w:val="00AF2296"/>
    <w:rsid w:val="00AF6DE2"/>
    <w:rsid w:val="00B034D2"/>
    <w:rsid w:val="00B04EC2"/>
    <w:rsid w:val="00B06A0A"/>
    <w:rsid w:val="00B16283"/>
    <w:rsid w:val="00B21C96"/>
    <w:rsid w:val="00B345B2"/>
    <w:rsid w:val="00B4040C"/>
    <w:rsid w:val="00B40937"/>
    <w:rsid w:val="00B47E0D"/>
    <w:rsid w:val="00B5231C"/>
    <w:rsid w:val="00B540C7"/>
    <w:rsid w:val="00B5612F"/>
    <w:rsid w:val="00B648E3"/>
    <w:rsid w:val="00B7138D"/>
    <w:rsid w:val="00B7143C"/>
    <w:rsid w:val="00B72754"/>
    <w:rsid w:val="00B835F8"/>
    <w:rsid w:val="00B93262"/>
    <w:rsid w:val="00B94DD5"/>
    <w:rsid w:val="00BB22E7"/>
    <w:rsid w:val="00BB5440"/>
    <w:rsid w:val="00BC68D7"/>
    <w:rsid w:val="00BC6D4E"/>
    <w:rsid w:val="00BE4F5D"/>
    <w:rsid w:val="00BF2939"/>
    <w:rsid w:val="00BF2DD2"/>
    <w:rsid w:val="00BF617C"/>
    <w:rsid w:val="00BF631C"/>
    <w:rsid w:val="00BF71E3"/>
    <w:rsid w:val="00BF7B19"/>
    <w:rsid w:val="00C12BF2"/>
    <w:rsid w:val="00C12BFC"/>
    <w:rsid w:val="00C12EE3"/>
    <w:rsid w:val="00C15750"/>
    <w:rsid w:val="00C17253"/>
    <w:rsid w:val="00C2117C"/>
    <w:rsid w:val="00C2174F"/>
    <w:rsid w:val="00C241CE"/>
    <w:rsid w:val="00C309FF"/>
    <w:rsid w:val="00C30F31"/>
    <w:rsid w:val="00C3704A"/>
    <w:rsid w:val="00C43536"/>
    <w:rsid w:val="00C52468"/>
    <w:rsid w:val="00C575DE"/>
    <w:rsid w:val="00C64790"/>
    <w:rsid w:val="00C66931"/>
    <w:rsid w:val="00C753DA"/>
    <w:rsid w:val="00C7596F"/>
    <w:rsid w:val="00C76C86"/>
    <w:rsid w:val="00C856FE"/>
    <w:rsid w:val="00C87D0B"/>
    <w:rsid w:val="00C936C2"/>
    <w:rsid w:val="00C942A5"/>
    <w:rsid w:val="00C96BAB"/>
    <w:rsid w:val="00CB1D8F"/>
    <w:rsid w:val="00CB5406"/>
    <w:rsid w:val="00CB6BDD"/>
    <w:rsid w:val="00CC006A"/>
    <w:rsid w:val="00CC3D04"/>
    <w:rsid w:val="00CC61C4"/>
    <w:rsid w:val="00CC6D22"/>
    <w:rsid w:val="00CD7140"/>
    <w:rsid w:val="00CE50CF"/>
    <w:rsid w:val="00CE630A"/>
    <w:rsid w:val="00CF4198"/>
    <w:rsid w:val="00D071CF"/>
    <w:rsid w:val="00D12127"/>
    <w:rsid w:val="00D13331"/>
    <w:rsid w:val="00D2230E"/>
    <w:rsid w:val="00D22427"/>
    <w:rsid w:val="00D365B9"/>
    <w:rsid w:val="00D3685B"/>
    <w:rsid w:val="00D46F7B"/>
    <w:rsid w:val="00D55CBC"/>
    <w:rsid w:val="00D61958"/>
    <w:rsid w:val="00D61B19"/>
    <w:rsid w:val="00D66A5E"/>
    <w:rsid w:val="00D71CAD"/>
    <w:rsid w:val="00D73D33"/>
    <w:rsid w:val="00D760D4"/>
    <w:rsid w:val="00D824CA"/>
    <w:rsid w:val="00D824F8"/>
    <w:rsid w:val="00D82D4A"/>
    <w:rsid w:val="00D92C54"/>
    <w:rsid w:val="00D93013"/>
    <w:rsid w:val="00D95E2F"/>
    <w:rsid w:val="00DA33EF"/>
    <w:rsid w:val="00DA3EF8"/>
    <w:rsid w:val="00DA3FCD"/>
    <w:rsid w:val="00DA680D"/>
    <w:rsid w:val="00DB479E"/>
    <w:rsid w:val="00DB4FF4"/>
    <w:rsid w:val="00DB5603"/>
    <w:rsid w:val="00DB7F89"/>
    <w:rsid w:val="00DC0F15"/>
    <w:rsid w:val="00DC1BF0"/>
    <w:rsid w:val="00DC31CC"/>
    <w:rsid w:val="00DD099E"/>
    <w:rsid w:val="00DD21AB"/>
    <w:rsid w:val="00DD3B3C"/>
    <w:rsid w:val="00DE1F6E"/>
    <w:rsid w:val="00DE2268"/>
    <w:rsid w:val="00DE28E9"/>
    <w:rsid w:val="00DE467F"/>
    <w:rsid w:val="00DE48E2"/>
    <w:rsid w:val="00DF6B6E"/>
    <w:rsid w:val="00E009CD"/>
    <w:rsid w:val="00E01165"/>
    <w:rsid w:val="00E01782"/>
    <w:rsid w:val="00E04297"/>
    <w:rsid w:val="00E069B6"/>
    <w:rsid w:val="00E102E7"/>
    <w:rsid w:val="00E11486"/>
    <w:rsid w:val="00E1241B"/>
    <w:rsid w:val="00E13BA0"/>
    <w:rsid w:val="00E15E4F"/>
    <w:rsid w:val="00E21593"/>
    <w:rsid w:val="00E23FA3"/>
    <w:rsid w:val="00E24E52"/>
    <w:rsid w:val="00E26ED6"/>
    <w:rsid w:val="00E27D59"/>
    <w:rsid w:val="00E30902"/>
    <w:rsid w:val="00E336B9"/>
    <w:rsid w:val="00E368B9"/>
    <w:rsid w:val="00E4150C"/>
    <w:rsid w:val="00E45E57"/>
    <w:rsid w:val="00E46DA1"/>
    <w:rsid w:val="00E62CD3"/>
    <w:rsid w:val="00E63B6B"/>
    <w:rsid w:val="00E63BDC"/>
    <w:rsid w:val="00E655D3"/>
    <w:rsid w:val="00E7169B"/>
    <w:rsid w:val="00E759DD"/>
    <w:rsid w:val="00E93E8A"/>
    <w:rsid w:val="00E96D0B"/>
    <w:rsid w:val="00E978CA"/>
    <w:rsid w:val="00EA3331"/>
    <w:rsid w:val="00EA4ACC"/>
    <w:rsid w:val="00EA58C2"/>
    <w:rsid w:val="00EB1F01"/>
    <w:rsid w:val="00EB1F5D"/>
    <w:rsid w:val="00EC5D11"/>
    <w:rsid w:val="00EC7E27"/>
    <w:rsid w:val="00ED0107"/>
    <w:rsid w:val="00ED197E"/>
    <w:rsid w:val="00ED77F6"/>
    <w:rsid w:val="00EE1527"/>
    <w:rsid w:val="00EE1BC1"/>
    <w:rsid w:val="00EE37FB"/>
    <w:rsid w:val="00EE69E3"/>
    <w:rsid w:val="00EF170B"/>
    <w:rsid w:val="00EF2E07"/>
    <w:rsid w:val="00EF3ACC"/>
    <w:rsid w:val="00F002B2"/>
    <w:rsid w:val="00F025BF"/>
    <w:rsid w:val="00F0375F"/>
    <w:rsid w:val="00F05A3C"/>
    <w:rsid w:val="00F06ABA"/>
    <w:rsid w:val="00F15AAB"/>
    <w:rsid w:val="00F15B60"/>
    <w:rsid w:val="00F2058B"/>
    <w:rsid w:val="00F245BD"/>
    <w:rsid w:val="00F255A8"/>
    <w:rsid w:val="00F31532"/>
    <w:rsid w:val="00F31972"/>
    <w:rsid w:val="00F377D8"/>
    <w:rsid w:val="00F40A67"/>
    <w:rsid w:val="00F40AA2"/>
    <w:rsid w:val="00F41C78"/>
    <w:rsid w:val="00F44B7B"/>
    <w:rsid w:val="00F549C5"/>
    <w:rsid w:val="00F55298"/>
    <w:rsid w:val="00F56AA8"/>
    <w:rsid w:val="00F60C39"/>
    <w:rsid w:val="00F62C56"/>
    <w:rsid w:val="00F66040"/>
    <w:rsid w:val="00F70023"/>
    <w:rsid w:val="00F74ED8"/>
    <w:rsid w:val="00F772E8"/>
    <w:rsid w:val="00F90DF0"/>
    <w:rsid w:val="00F92EF2"/>
    <w:rsid w:val="00F92F62"/>
    <w:rsid w:val="00F95635"/>
    <w:rsid w:val="00F97C74"/>
    <w:rsid w:val="00F97D72"/>
    <w:rsid w:val="00FA2DD0"/>
    <w:rsid w:val="00FA5068"/>
    <w:rsid w:val="00FB2BB2"/>
    <w:rsid w:val="00FB70F7"/>
    <w:rsid w:val="00FC10B2"/>
    <w:rsid w:val="00FC15C9"/>
    <w:rsid w:val="00FC3E5A"/>
    <w:rsid w:val="00FC4CE1"/>
    <w:rsid w:val="00FD3049"/>
    <w:rsid w:val="00FD421D"/>
    <w:rsid w:val="00FE1E1E"/>
    <w:rsid w:val="00FE2FE2"/>
    <w:rsid w:val="00FE560D"/>
    <w:rsid w:val="00FE5C56"/>
    <w:rsid w:val="00FE619C"/>
    <w:rsid w:val="00FF1FDA"/>
    <w:rsid w:val="2ED74510"/>
    <w:rsid w:val="40626069"/>
    <w:rsid w:val="64331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EDDE315-537B-471A-BF74-2B367924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FA8"/>
    <w:pPr>
      <w:widowControl w:val="0"/>
      <w:jc w:val="both"/>
    </w:pPr>
    <w:rPr>
      <w:rFonts w:cs="Times New Roman"/>
      <w:kern w:val="2"/>
      <w:sz w:val="21"/>
      <w:szCs w:val="22"/>
    </w:rPr>
  </w:style>
  <w:style w:type="paragraph" w:styleId="1">
    <w:name w:val="heading 1"/>
    <w:basedOn w:val="a"/>
    <w:next w:val="a"/>
    <w:link w:val="1Char"/>
    <w:uiPriority w:val="99"/>
    <w:qFormat/>
    <w:locked/>
    <w:rsid w:val="00753FA8"/>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locked/>
    <w:rsid w:val="00753FA8"/>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9"/>
    <w:qFormat/>
    <w:locked/>
    <w:rsid w:val="00753FA8"/>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locked/>
    <w:rsid w:val="00753FA8"/>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uiPriority w:val="99"/>
    <w:rsid w:val="00753FA8"/>
    <w:rPr>
      <w:rFonts w:cs="Times New Roman"/>
    </w:rPr>
  </w:style>
  <w:style w:type="character" w:styleId="a4">
    <w:name w:val="footnote reference"/>
    <w:uiPriority w:val="99"/>
    <w:semiHidden/>
    <w:rsid w:val="00753FA8"/>
    <w:rPr>
      <w:rFonts w:cs="Times New Roman"/>
      <w:vertAlign w:val="superscript"/>
    </w:rPr>
  </w:style>
  <w:style w:type="character" w:styleId="a5">
    <w:name w:val="Hyperlink"/>
    <w:uiPriority w:val="99"/>
    <w:rsid w:val="00753FA8"/>
    <w:rPr>
      <w:rFonts w:cs="Times New Roman"/>
      <w:color w:val="0000FF"/>
      <w:u w:val="single"/>
    </w:rPr>
  </w:style>
  <w:style w:type="character" w:styleId="a6">
    <w:name w:val="annotation reference"/>
    <w:uiPriority w:val="99"/>
    <w:unhideWhenUsed/>
    <w:qFormat/>
    <w:rsid w:val="00753FA8"/>
    <w:rPr>
      <w:sz w:val="21"/>
      <w:szCs w:val="21"/>
    </w:rPr>
  </w:style>
  <w:style w:type="character" w:styleId="a7">
    <w:name w:val="FollowedHyperlink"/>
    <w:uiPriority w:val="99"/>
    <w:semiHidden/>
    <w:rsid w:val="00753FA8"/>
    <w:rPr>
      <w:rFonts w:cs="Times New Roman"/>
      <w:color w:val="800080"/>
      <w:u w:val="single"/>
    </w:rPr>
  </w:style>
  <w:style w:type="character" w:customStyle="1" w:styleId="2Char">
    <w:name w:val="标题 2 Char"/>
    <w:link w:val="2"/>
    <w:uiPriority w:val="99"/>
    <w:semiHidden/>
    <w:locked/>
    <w:rsid w:val="00753FA8"/>
    <w:rPr>
      <w:rFonts w:ascii="Cambria" w:eastAsia="宋体" w:hAnsi="Cambria" w:cs="Times New Roman"/>
      <w:b/>
      <w:bCs/>
      <w:sz w:val="32"/>
      <w:szCs w:val="32"/>
      <w:lang w:val="en-US" w:eastAsia="zh-CN" w:bidi="ar-SA"/>
    </w:rPr>
  </w:style>
  <w:style w:type="character" w:customStyle="1" w:styleId="CommentTextChar1">
    <w:name w:val="Comment Text Char1"/>
    <w:uiPriority w:val="99"/>
    <w:semiHidden/>
    <w:locked/>
    <w:rsid w:val="00753FA8"/>
    <w:rPr>
      <w:rFonts w:cs="Times New Roman"/>
    </w:rPr>
  </w:style>
  <w:style w:type="character" w:customStyle="1" w:styleId="Char">
    <w:name w:val="脚注文本 Char"/>
    <w:link w:val="a8"/>
    <w:locked/>
    <w:rsid w:val="00753FA8"/>
    <w:rPr>
      <w:rFonts w:ascii="Calibri" w:eastAsia="宋体" w:hAnsi="Calibri" w:cs="Times New Roman"/>
      <w:sz w:val="18"/>
      <w:szCs w:val="18"/>
      <w:lang w:val="en-US" w:eastAsia="zh-CN" w:bidi="ar-SA"/>
    </w:rPr>
  </w:style>
  <w:style w:type="character" w:customStyle="1" w:styleId="3Char">
    <w:name w:val="标题 3 Char"/>
    <w:link w:val="3"/>
    <w:uiPriority w:val="99"/>
    <w:semiHidden/>
    <w:locked/>
    <w:rsid w:val="00753FA8"/>
    <w:rPr>
      <w:rFonts w:ascii="Calibri" w:eastAsia="宋体" w:hAnsi="Calibri" w:cs="Times New Roman"/>
      <w:b/>
      <w:bCs/>
      <w:sz w:val="32"/>
      <w:szCs w:val="32"/>
      <w:lang w:val="en-US" w:eastAsia="zh-CN" w:bidi="ar-SA"/>
    </w:rPr>
  </w:style>
  <w:style w:type="character" w:customStyle="1" w:styleId="Char0">
    <w:name w:val="页眉 Char"/>
    <w:link w:val="a9"/>
    <w:qFormat/>
    <w:locked/>
    <w:rsid w:val="00753FA8"/>
    <w:rPr>
      <w:rFonts w:cs="Times New Roman"/>
      <w:sz w:val="18"/>
      <w:szCs w:val="18"/>
    </w:rPr>
  </w:style>
  <w:style w:type="character" w:customStyle="1" w:styleId="high-light-bg">
    <w:name w:val="high-light-bg"/>
    <w:rsid w:val="00753FA8"/>
  </w:style>
  <w:style w:type="character" w:customStyle="1" w:styleId="apple-converted-space">
    <w:name w:val="apple-converted-space"/>
    <w:rsid w:val="00753FA8"/>
  </w:style>
  <w:style w:type="character" w:customStyle="1" w:styleId="5-Char">
    <w:name w:val="5-内文 Char"/>
    <w:link w:val="5-"/>
    <w:uiPriority w:val="99"/>
    <w:locked/>
    <w:rsid w:val="00753FA8"/>
    <w:rPr>
      <w:rFonts w:eastAsia="仿宋_GB2312"/>
      <w:sz w:val="28"/>
    </w:rPr>
  </w:style>
  <w:style w:type="character" w:customStyle="1" w:styleId="FootnoteTextChar">
    <w:name w:val="Footnote Text Char"/>
    <w:uiPriority w:val="99"/>
    <w:semiHidden/>
    <w:locked/>
    <w:rsid w:val="00753FA8"/>
    <w:rPr>
      <w:rFonts w:ascii="Calibri" w:eastAsia="宋体" w:hAnsi="Calibri"/>
      <w:sz w:val="18"/>
    </w:rPr>
  </w:style>
  <w:style w:type="character" w:customStyle="1" w:styleId="1Char">
    <w:name w:val="标题 1 Char"/>
    <w:link w:val="1"/>
    <w:uiPriority w:val="99"/>
    <w:locked/>
    <w:rsid w:val="00753FA8"/>
    <w:rPr>
      <w:rFonts w:ascii="Calibri" w:eastAsia="宋体" w:hAnsi="Calibri" w:cs="Times New Roman"/>
      <w:b/>
      <w:bCs/>
      <w:kern w:val="44"/>
      <w:sz w:val="44"/>
      <w:szCs w:val="44"/>
      <w:lang w:val="en-US" w:eastAsia="zh-CN" w:bidi="ar-SA"/>
    </w:rPr>
  </w:style>
  <w:style w:type="character" w:customStyle="1" w:styleId="3-Char">
    <w:name w:val="3-三级标题 Char"/>
    <w:link w:val="3-"/>
    <w:uiPriority w:val="99"/>
    <w:locked/>
    <w:rsid w:val="00753FA8"/>
    <w:rPr>
      <w:rFonts w:eastAsia="仿宋_GB2312"/>
      <w:sz w:val="32"/>
      <w:lang w:val="en-US" w:eastAsia="zh-CN"/>
    </w:rPr>
  </w:style>
  <w:style w:type="character" w:customStyle="1" w:styleId="Char1">
    <w:name w:val="批注主题 Char"/>
    <w:link w:val="aa"/>
    <w:uiPriority w:val="99"/>
    <w:semiHidden/>
    <w:locked/>
    <w:rsid w:val="00753FA8"/>
    <w:rPr>
      <w:rFonts w:ascii="Calibri" w:eastAsia="宋体" w:hAnsi="Calibri" w:cs="Times New Roman"/>
      <w:b/>
      <w:bCs/>
      <w:lang w:val="en-US" w:eastAsia="zh-CN" w:bidi="ar-SA"/>
    </w:rPr>
  </w:style>
  <w:style w:type="character" w:customStyle="1" w:styleId="CommentTextChar">
    <w:name w:val="Comment Text Char"/>
    <w:uiPriority w:val="99"/>
    <w:semiHidden/>
    <w:locked/>
    <w:rsid w:val="00753FA8"/>
    <w:rPr>
      <w:rFonts w:ascii="Calibri" w:eastAsia="宋体" w:hAnsi="Calibri"/>
    </w:rPr>
  </w:style>
  <w:style w:type="character" w:customStyle="1" w:styleId="HeaderChar1">
    <w:name w:val="Header Char1"/>
    <w:uiPriority w:val="99"/>
    <w:semiHidden/>
    <w:locked/>
    <w:rsid w:val="00753FA8"/>
    <w:rPr>
      <w:rFonts w:cs="Times New Roman"/>
      <w:sz w:val="18"/>
      <w:szCs w:val="18"/>
    </w:rPr>
  </w:style>
  <w:style w:type="character" w:customStyle="1" w:styleId="Char2">
    <w:name w:val="正文文本缩进 Char"/>
    <w:link w:val="ab"/>
    <w:uiPriority w:val="99"/>
    <w:semiHidden/>
    <w:locked/>
    <w:rsid w:val="00753FA8"/>
    <w:rPr>
      <w:rFonts w:ascii="仿宋_GB2312" w:eastAsia="仿宋_GB2312" w:cs="Times New Roman"/>
      <w:sz w:val="28"/>
      <w:szCs w:val="28"/>
      <w:lang w:val="en-US" w:eastAsia="zh-CN" w:bidi="ar-SA"/>
    </w:rPr>
  </w:style>
  <w:style w:type="character" w:customStyle="1" w:styleId="FooterChar2">
    <w:name w:val="Footer Char2"/>
    <w:uiPriority w:val="99"/>
    <w:semiHidden/>
    <w:locked/>
    <w:rsid w:val="00753FA8"/>
    <w:rPr>
      <w:rFonts w:cs="Times New Roman"/>
      <w:sz w:val="18"/>
      <w:szCs w:val="18"/>
    </w:rPr>
  </w:style>
  <w:style w:type="character" w:customStyle="1" w:styleId="BodyTextIndentChar">
    <w:name w:val="Body Text Indent Char"/>
    <w:uiPriority w:val="99"/>
    <w:locked/>
    <w:rsid w:val="00753FA8"/>
    <w:rPr>
      <w:rFonts w:ascii="仿宋_GB2312" w:eastAsia="仿宋_GB2312" w:hAnsi="Times New Roman"/>
      <w:sz w:val="28"/>
    </w:rPr>
  </w:style>
  <w:style w:type="character" w:customStyle="1" w:styleId="Char3">
    <w:name w:val="批注文字 Char"/>
    <w:link w:val="ac"/>
    <w:qFormat/>
    <w:locked/>
    <w:rsid w:val="00753FA8"/>
    <w:rPr>
      <w:rFonts w:ascii="Calibri" w:eastAsia="宋体" w:hAnsi="Calibri" w:cs="Times New Roman"/>
      <w:lang w:val="en-US" w:eastAsia="zh-CN" w:bidi="ar-SA"/>
    </w:rPr>
  </w:style>
  <w:style w:type="character" w:customStyle="1" w:styleId="CommentSubjectChar">
    <w:name w:val="Comment Subject Char"/>
    <w:uiPriority w:val="99"/>
    <w:semiHidden/>
    <w:locked/>
    <w:rsid w:val="00753FA8"/>
    <w:rPr>
      <w:rFonts w:ascii="Calibri" w:eastAsia="宋体" w:hAnsi="Calibri"/>
      <w:b/>
    </w:rPr>
  </w:style>
  <w:style w:type="character" w:customStyle="1" w:styleId="BalloonTextChar">
    <w:name w:val="Balloon Text Char"/>
    <w:uiPriority w:val="99"/>
    <w:semiHidden/>
    <w:locked/>
    <w:rsid w:val="00753FA8"/>
    <w:rPr>
      <w:rFonts w:ascii="Calibri" w:eastAsia="宋体" w:hAnsi="Calibri"/>
      <w:sz w:val="18"/>
    </w:rPr>
  </w:style>
  <w:style w:type="character" w:customStyle="1" w:styleId="BodyTextIndentChar1">
    <w:name w:val="Body Text Indent Char1"/>
    <w:uiPriority w:val="99"/>
    <w:semiHidden/>
    <w:locked/>
    <w:rsid w:val="00753FA8"/>
    <w:rPr>
      <w:rFonts w:cs="Times New Roman"/>
    </w:rPr>
  </w:style>
  <w:style w:type="character" w:customStyle="1" w:styleId="Char4">
    <w:name w:val="批注框文本 Char"/>
    <w:link w:val="ad"/>
    <w:uiPriority w:val="99"/>
    <w:semiHidden/>
    <w:locked/>
    <w:rsid w:val="00753FA8"/>
    <w:rPr>
      <w:rFonts w:ascii="Calibri" w:eastAsia="宋体" w:hAnsi="Calibri" w:cs="Times New Roman"/>
      <w:sz w:val="18"/>
      <w:szCs w:val="18"/>
      <w:lang w:val="en-US" w:eastAsia="zh-CN" w:bidi="ar-SA"/>
    </w:rPr>
  </w:style>
  <w:style w:type="character" w:customStyle="1" w:styleId="2-Char">
    <w:name w:val="2-二级标题 Char"/>
    <w:link w:val="2-"/>
    <w:uiPriority w:val="99"/>
    <w:locked/>
    <w:rsid w:val="00753FA8"/>
    <w:rPr>
      <w:rFonts w:eastAsia="黑体"/>
      <w:b/>
      <w:sz w:val="28"/>
      <w:lang w:val="en-US" w:eastAsia="zh-CN"/>
    </w:rPr>
  </w:style>
  <w:style w:type="character" w:customStyle="1" w:styleId="Char5">
    <w:name w:val="日期 Char"/>
    <w:link w:val="ae"/>
    <w:uiPriority w:val="99"/>
    <w:semiHidden/>
    <w:locked/>
    <w:rsid w:val="00753FA8"/>
    <w:rPr>
      <w:rFonts w:cs="Times New Roman"/>
    </w:rPr>
  </w:style>
  <w:style w:type="character" w:customStyle="1" w:styleId="4-Char">
    <w:name w:val="4-四级标题 Char"/>
    <w:link w:val="4-"/>
    <w:uiPriority w:val="99"/>
    <w:locked/>
    <w:rsid w:val="00753FA8"/>
    <w:rPr>
      <w:rFonts w:eastAsia="仿宋_GB2312"/>
      <w:sz w:val="28"/>
      <w:lang w:val="en-US" w:eastAsia="zh-CN"/>
    </w:rPr>
  </w:style>
  <w:style w:type="character" w:customStyle="1" w:styleId="table1Char">
    <w:name w:val="table样式1 Char"/>
    <w:link w:val="table1"/>
    <w:rsid w:val="00753FA8"/>
    <w:rPr>
      <w:rFonts w:ascii="宋体" w:hAnsi="宋体" w:cs="Times New Roman"/>
      <w:kern w:val="2"/>
      <w:sz w:val="24"/>
      <w:szCs w:val="24"/>
    </w:rPr>
  </w:style>
  <w:style w:type="character" w:customStyle="1" w:styleId="1-Char">
    <w:name w:val="1-一级标题 Char"/>
    <w:link w:val="1-"/>
    <w:uiPriority w:val="99"/>
    <w:locked/>
    <w:rsid w:val="00753FA8"/>
    <w:rPr>
      <w:rFonts w:ascii="Arial" w:eastAsia="黑体" w:hAnsi="Arial"/>
      <w:kern w:val="44"/>
      <w:sz w:val="30"/>
      <w:lang w:val="en-US" w:eastAsia="zh-CN"/>
    </w:rPr>
  </w:style>
  <w:style w:type="character" w:customStyle="1" w:styleId="4Char">
    <w:name w:val="标题 4 Char"/>
    <w:link w:val="4"/>
    <w:uiPriority w:val="99"/>
    <w:semiHidden/>
    <w:locked/>
    <w:rsid w:val="00753FA8"/>
    <w:rPr>
      <w:rFonts w:ascii="Cambria" w:eastAsia="宋体" w:hAnsi="Cambria" w:cs="Times New Roman"/>
      <w:b/>
      <w:bCs/>
      <w:sz w:val="28"/>
      <w:szCs w:val="28"/>
      <w:lang w:val="en-US" w:eastAsia="zh-CN" w:bidi="ar-SA"/>
    </w:rPr>
  </w:style>
  <w:style w:type="character" w:customStyle="1" w:styleId="Char6">
    <w:name w:val="文档结构图 Char"/>
    <w:link w:val="af"/>
    <w:semiHidden/>
    <w:rsid w:val="00753FA8"/>
    <w:rPr>
      <w:rFonts w:ascii="宋体" w:cs="Times New Roman"/>
      <w:kern w:val="2"/>
      <w:sz w:val="18"/>
      <w:szCs w:val="18"/>
    </w:rPr>
  </w:style>
  <w:style w:type="character" w:customStyle="1" w:styleId="CommentSubjectChar1">
    <w:name w:val="Comment Subject Char1"/>
    <w:uiPriority w:val="99"/>
    <w:semiHidden/>
    <w:locked/>
    <w:rsid w:val="00753FA8"/>
    <w:rPr>
      <w:rFonts w:ascii="Calibri" w:eastAsia="宋体" w:hAnsi="Calibri" w:cs="Times New Roman"/>
      <w:b/>
      <w:bCs/>
      <w:lang w:val="en-US" w:eastAsia="zh-CN" w:bidi="ar-SA"/>
    </w:rPr>
  </w:style>
  <w:style w:type="character" w:customStyle="1" w:styleId="BalloonTextChar1">
    <w:name w:val="Balloon Text Char1"/>
    <w:uiPriority w:val="99"/>
    <w:semiHidden/>
    <w:locked/>
    <w:rsid w:val="00753FA8"/>
    <w:rPr>
      <w:rFonts w:cs="Times New Roman"/>
      <w:sz w:val="2"/>
    </w:rPr>
  </w:style>
  <w:style w:type="character" w:customStyle="1" w:styleId="FootnoteTextChar1">
    <w:name w:val="Footnote Text Char1"/>
    <w:uiPriority w:val="99"/>
    <w:semiHidden/>
    <w:locked/>
    <w:rsid w:val="00753FA8"/>
    <w:rPr>
      <w:rFonts w:cs="Times New Roman"/>
      <w:sz w:val="18"/>
      <w:szCs w:val="18"/>
    </w:rPr>
  </w:style>
  <w:style w:type="character" w:customStyle="1" w:styleId="FooterChar1">
    <w:name w:val="Footer Char1"/>
    <w:uiPriority w:val="99"/>
    <w:semiHidden/>
    <w:locked/>
    <w:rsid w:val="00753FA8"/>
    <w:rPr>
      <w:rFonts w:cs="Times New Roman"/>
      <w:sz w:val="18"/>
      <w:szCs w:val="18"/>
    </w:rPr>
  </w:style>
  <w:style w:type="character" w:customStyle="1" w:styleId="0-Char">
    <w:name w:val="0-文档标题 Char"/>
    <w:link w:val="0-"/>
    <w:uiPriority w:val="99"/>
    <w:locked/>
    <w:rsid w:val="00753FA8"/>
    <w:rPr>
      <w:rFonts w:ascii="Arial" w:eastAsia="黑体" w:hAnsi="Arial"/>
      <w:b/>
      <w:sz w:val="44"/>
      <w:lang w:val="en-US" w:eastAsia="zh-CN"/>
    </w:rPr>
  </w:style>
  <w:style w:type="character" w:customStyle="1" w:styleId="HeaderChar2">
    <w:name w:val="Header Char2"/>
    <w:uiPriority w:val="99"/>
    <w:semiHidden/>
    <w:locked/>
    <w:rsid w:val="00753FA8"/>
    <w:rPr>
      <w:rFonts w:cs="Times New Roman"/>
      <w:sz w:val="18"/>
      <w:szCs w:val="18"/>
    </w:rPr>
  </w:style>
  <w:style w:type="character" w:customStyle="1" w:styleId="Char7">
    <w:name w:val="页脚 Char"/>
    <w:link w:val="af0"/>
    <w:uiPriority w:val="99"/>
    <w:semiHidden/>
    <w:locked/>
    <w:rsid w:val="00753FA8"/>
    <w:rPr>
      <w:rFonts w:cs="Times New Roman"/>
      <w:sz w:val="18"/>
      <w:szCs w:val="18"/>
    </w:rPr>
  </w:style>
  <w:style w:type="character" w:customStyle="1" w:styleId="1Char0">
    <w:name w:val="正文1 Char"/>
    <w:link w:val="10"/>
    <w:rsid w:val="00753FA8"/>
    <w:rPr>
      <w:rFonts w:ascii="仿宋_GB2312" w:eastAsia="仿宋_GB2312" w:hAnsi="宋体" w:cs="Arial"/>
      <w:sz w:val="30"/>
      <w:szCs w:val="30"/>
    </w:rPr>
  </w:style>
  <w:style w:type="paragraph" w:styleId="ab">
    <w:name w:val="Body Text Indent"/>
    <w:basedOn w:val="a"/>
    <w:link w:val="Char2"/>
    <w:uiPriority w:val="99"/>
    <w:rsid w:val="00753FA8"/>
    <w:pPr>
      <w:ind w:firstLineChars="200" w:firstLine="560"/>
    </w:pPr>
    <w:rPr>
      <w:rFonts w:ascii="仿宋_GB2312" w:eastAsia="仿宋_GB2312"/>
      <w:kern w:val="0"/>
      <w:sz w:val="28"/>
      <w:szCs w:val="28"/>
    </w:rPr>
  </w:style>
  <w:style w:type="paragraph" w:styleId="aa">
    <w:name w:val="annotation subject"/>
    <w:basedOn w:val="ac"/>
    <w:next w:val="ac"/>
    <w:link w:val="Char1"/>
    <w:uiPriority w:val="99"/>
    <w:semiHidden/>
    <w:rsid w:val="00753FA8"/>
    <w:rPr>
      <w:b/>
      <w:bCs/>
    </w:rPr>
  </w:style>
  <w:style w:type="paragraph" w:styleId="af">
    <w:name w:val="Document Map"/>
    <w:basedOn w:val="a"/>
    <w:link w:val="Char6"/>
    <w:unhideWhenUsed/>
    <w:rsid w:val="00753FA8"/>
    <w:rPr>
      <w:rFonts w:ascii="宋体"/>
      <w:sz w:val="18"/>
      <w:szCs w:val="18"/>
    </w:rPr>
  </w:style>
  <w:style w:type="paragraph" w:styleId="af0">
    <w:name w:val="footer"/>
    <w:basedOn w:val="a"/>
    <w:link w:val="Char7"/>
    <w:uiPriority w:val="99"/>
    <w:semiHidden/>
    <w:rsid w:val="00753FA8"/>
    <w:pPr>
      <w:tabs>
        <w:tab w:val="center" w:pos="4153"/>
        <w:tab w:val="right" w:pos="8306"/>
      </w:tabs>
      <w:snapToGrid w:val="0"/>
      <w:jc w:val="left"/>
    </w:pPr>
    <w:rPr>
      <w:kern w:val="0"/>
      <w:sz w:val="18"/>
      <w:szCs w:val="18"/>
    </w:rPr>
  </w:style>
  <w:style w:type="paragraph" w:styleId="af1">
    <w:name w:val="List Continue"/>
    <w:basedOn w:val="a"/>
    <w:rsid w:val="00753FA8"/>
    <w:pPr>
      <w:spacing w:after="120"/>
      <w:ind w:leftChars="200" w:left="420"/>
    </w:pPr>
    <w:rPr>
      <w:rFonts w:ascii="Times New Roman" w:hAnsi="Times New Roman"/>
      <w:szCs w:val="24"/>
    </w:rPr>
  </w:style>
  <w:style w:type="paragraph" w:styleId="ac">
    <w:name w:val="annotation text"/>
    <w:basedOn w:val="a"/>
    <w:link w:val="Char3"/>
    <w:qFormat/>
    <w:rsid w:val="00753FA8"/>
    <w:pPr>
      <w:jc w:val="left"/>
    </w:pPr>
    <w:rPr>
      <w:kern w:val="0"/>
      <w:sz w:val="20"/>
      <w:szCs w:val="20"/>
    </w:rPr>
  </w:style>
  <w:style w:type="paragraph" w:styleId="a9">
    <w:name w:val="header"/>
    <w:basedOn w:val="a"/>
    <w:link w:val="Char0"/>
    <w:qFormat/>
    <w:rsid w:val="00753FA8"/>
    <w:pPr>
      <w:pBdr>
        <w:bottom w:val="single" w:sz="6" w:space="1" w:color="auto"/>
      </w:pBdr>
      <w:tabs>
        <w:tab w:val="center" w:pos="4153"/>
        <w:tab w:val="right" w:pos="8306"/>
      </w:tabs>
      <w:snapToGrid w:val="0"/>
      <w:jc w:val="center"/>
    </w:pPr>
    <w:rPr>
      <w:kern w:val="0"/>
      <w:sz w:val="18"/>
      <w:szCs w:val="18"/>
    </w:rPr>
  </w:style>
  <w:style w:type="paragraph" w:styleId="ae">
    <w:name w:val="Date"/>
    <w:basedOn w:val="a"/>
    <w:next w:val="a"/>
    <w:link w:val="Char5"/>
    <w:uiPriority w:val="99"/>
    <w:semiHidden/>
    <w:rsid w:val="00753FA8"/>
    <w:pPr>
      <w:ind w:leftChars="2500" w:left="100"/>
    </w:pPr>
    <w:rPr>
      <w:kern w:val="0"/>
      <w:sz w:val="20"/>
      <w:szCs w:val="20"/>
    </w:rPr>
  </w:style>
  <w:style w:type="paragraph" w:styleId="a8">
    <w:name w:val="footnote text"/>
    <w:basedOn w:val="a"/>
    <w:link w:val="Char"/>
    <w:qFormat/>
    <w:rsid w:val="00753FA8"/>
    <w:pPr>
      <w:snapToGrid w:val="0"/>
      <w:jc w:val="left"/>
    </w:pPr>
    <w:rPr>
      <w:kern w:val="0"/>
      <w:sz w:val="18"/>
      <w:szCs w:val="18"/>
    </w:rPr>
  </w:style>
  <w:style w:type="paragraph" w:styleId="ad">
    <w:name w:val="Balloon Text"/>
    <w:basedOn w:val="a"/>
    <w:link w:val="Char4"/>
    <w:uiPriority w:val="99"/>
    <w:semiHidden/>
    <w:rsid w:val="00753FA8"/>
    <w:rPr>
      <w:kern w:val="0"/>
      <w:sz w:val="18"/>
      <w:szCs w:val="18"/>
    </w:rPr>
  </w:style>
  <w:style w:type="paragraph" w:styleId="af2">
    <w:name w:val="Normal (Web)"/>
    <w:basedOn w:val="a"/>
    <w:uiPriority w:val="99"/>
    <w:unhideWhenUsed/>
    <w:rsid w:val="00753FA8"/>
    <w:pPr>
      <w:widowControl/>
      <w:spacing w:before="100" w:beforeAutospacing="1" w:after="100" w:afterAutospacing="1"/>
      <w:jc w:val="left"/>
    </w:pPr>
    <w:rPr>
      <w:rFonts w:ascii="宋体" w:hAnsi="宋体" w:cs="宋体"/>
      <w:kern w:val="0"/>
      <w:sz w:val="24"/>
      <w:szCs w:val="24"/>
    </w:rPr>
  </w:style>
  <w:style w:type="paragraph" w:customStyle="1" w:styleId="10">
    <w:name w:val="正文1"/>
    <w:basedOn w:val="a"/>
    <w:link w:val="1Char0"/>
    <w:qFormat/>
    <w:rsid w:val="00753FA8"/>
    <w:pPr>
      <w:snapToGrid w:val="0"/>
      <w:spacing w:line="560" w:lineRule="exact"/>
      <w:ind w:firstLineChars="200" w:firstLine="600"/>
      <w:jc w:val="left"/>
    </w:pPr>
    <w:rPr>
      <w:rFonts w:ascii="仿宋_GB2312" w:eastAsia="仿宋_GB2312" w:hAnsi="宋体"/>
      <w:kern w:val="0"/>
      <w:sz w:val="30"/>
      <w:szCs w:val="30"/>
    </w:rPr>
  </w:style>
  <w:style w:type="paragraph" w:styleId="af3">
    <w:name w:val="List Paragraph"/>
    <w:basedOn w:val="a"/>
    <w:uiPriority w:val="34"/>
    <w:qFormat/>
    <w:rsid w:val="00753FA8"/>
    <w:pPr>
      <w:ind w:firstLineChars="200" w:firstLine="420"/>
    </w:pPr>
  </w:style>
  <w:style w:type="paragraph" w:customStyle="1" w:styleId="3-">
    <w:name w:val="3-三级标题"/>
    <w:basedOn w:val="3"/>
    <w:link w:val="3-Char"/>
    <w:uiPriority w:val="99"/>
    <w:rsid w:val="00753FA8"/>
    <w:pPr>
      <w:spacing w:beforeLines="25" w:afterLines="25" w:line="300" w:lineRule="auto"/>
      <w:ind w:firstLineChars="200" w:firstLine="560"/>
    </w:pPr>
    <w:rPr>
      <w:rFonts w:eastAsia="仿宋_GB2312"/>
      <w:b w:val="0"/>
      <w:bCs w:val="0"/>
      <w:szCs w:val="20"/>
    </w:rPr>
  </w:style>
  <w:style w:type="paragraph" w:customStyle="1" w:styleId="5-">
    <w:name w:val="5-内文"/>
    <w:basedOn w:val="a"/>
    <w:link w:val="5-Char"/>
    <w:uiPriority w:val="99"/>
    <w:rsid w:val="00753FA8"/>
    <w:pPr>
      <w:spacing w:beforeLines="25" w:afterLines="25" w:line="300" w:lineRule="auto"/>
      <w:ind w:firstLineChars="200" w:firstLine="200"/>
    </w:pPr>
    <w:rPr>
      <w:rFonts w:eastAsia="仿宋_GB2312"/>
      <w:kern w:val="0"/>
      <w:sz w:val="28"/>
      <w:szCs w:val="20"/>
    </w:rPr>
  </w:style>
  <w:style w:type="paragraph" w:customStyle="1" w:styleId="1-">
    <w:name w:val="1-一级标题"/>
    <w:basedOn w:val="1"/>
    <w:link w:val="1-Char"/>
    <w:uiPriority w:val="99"/>
    <w:rsid w:val="00753FA8"/>
    <w:pPr>
      <w:spacing w:before="160" w:after="150" w:line="240" w:lineRule="auto"/>
      <w:ind w:firstLineChars="200" w:firstLine="200"/>
    </w:pPr>
    <w:rPr>
      <w:rFonts w:ascii="Arial" w:eastAsia="黑体" w:hAnsi="Arial"/>
      <w:b w:val="0"/>
      <w:bCs w:val="0"/>
      <w:sz w:val="30"/>
      <w:szCs w:val="20"/>
    </w:rPr>
  </w:style>
  <w:style w:type="paragraph" w:customStyle="1" w:styleId="0-">
    <w:name w:val="0-文档标题"/>
    <w:basedOn w:val="a"/>
    <w:link w:val="0-Char"/>
    <w:uiPriority w:val="99"/>
    <w:rsid w:val="00753FA8"/>
    <w:pPr>
      <w:spacing w:beforeLines="150" w:afterLines="200"/>
      <w:jc w:val="center"/>
    </w:pPr>
    <w:rPr>
      <w:rFonts w:ascii="Arial" w:eastAsia="黑体" w:hAnsi="Arial"/>
      <w:b/>
      <w:kern w:val="0"/>
      <w:sz w:val="44"/>
      <w:szCs w:val="20"/>
    </w:rPr>
  </w:style>
  <w:style w:type="paragraph" w:customStyle="1" w:styleId="2-">
    <w:name w:val="2-二级标题"/>
    <w:basedOn w:val="2"/>
    <w:link w:val="2-Char"/>
    <w:uiPriority w:val="99"/>
    <w:rsid w:val="00753FA8"/>
    <w:pPr>
      <w:spacing w:beforeLines="25" w:afterLines="25" w:line="300" w:lineRule="auto"/>
      <w:ind w:firstLineChars="200" w:firstLine="200"/>
    </w:pPr>
    <w:rPr>
      <w:rFonts w:ascii="Calibri" w:eastAsia="黑体" w:hAnsi="Calibri"/>
      <w:bCs w:val="0"/>
      <w:sz w:val="28"/>
      <w:szCs w:val="20"/>
    </w:rPr>
  </w:style>
  <w:style w:type="paragraph" w:customStyle="1" w:styleId="table1">
    <w:name w:val="table样式1"/>
    <w:basedOn w:val="a"/>
    <w:link w:val="table1Char"/>
    <w:qFormat/>
    <w:rsid w:val="00753FA8"/>
    <w:pPr>
      <w:jc w:val="center"/>
    </w:pPr>
    <w:rPr>
      <w:rFonts w:ascii="宋体" w:hAnsi="宋体"/>
      <w:sz w:val="24"/>
      <w:szCs w:val="24"/>
    </w:rPr>
  </w:style>
  <w:style w:type="paragraph" w:customStyle="1" w:styleId="11">
    <w:name w:val="列出段落1"/>
    <w:basedOn w:val="a"/>
    <w:uiPriority w:val="99"/>
    <w:qFormat/>
    <w:rsid w:val="00753FA8"/>
    <w:pPr>
      <w:ind w:firstLineChars="200" w:firstLine="420"/>
    </w:pPr>
  </w:style>
  <w:style w:type="paragraph" w:customStyle="1" w:styleId="12">
    <w:name w:val="修订1"/>
    <w:uiPriority w:val="99"/>
    <w:semiHidden/>
    <w:rsid w:val="00753FA8"/>
    <w:rPr>
      <w:kern w:val="2"/>
      <w:sz w:val="21"/>
      <w:szCs w:val="22"/>
    </w:rPr>
  </w:style>
  <w:style w:type="paragraph" w:customStyle="1" w:styleId="4-">
    <w:name w:val="4-四级标题"/>
    <w:basedOn w:val="4"/>
    <w:link w:val="4-Char"/>
    <w:uiPriority w:val="99"/>
    <w:rsid w:val="00753FA8"/>
    <w:pPr>
      <w:spacing w:beforeLines="25" w:afterLines="25" w:line="300" w:lineRule="auto"/>
      <w:ind w:firstLineChars="200" w:firstLine="562"/>
    </w:pPr>
    <w:rPr>
      <w:rFonts w:ascii="Calibri" w:eastAsia="仿宋_GB2312" w:hAnsi="Calibri"/>
      <w:b w:val="0"/>
      <w:bCs w:val="0"/>
      <w:szCs w:val="20"/>
    </w:rPr>
  </w:style>
  <w:style w:type="table" w:styleId="af4">
    <w:name w:val="Table Grid"/>
    <w:basedOn w:val="a1"/>
    <w:qFormat/>
    <w:rsid w:val="00753FA8"/>
    <w:pPr>
      <w:widowControl w:val="0"/>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
    <w:basedOn w:val="a1"/>
    <w:next w:val="af4"/>
    <w:qFormat/>
    <w:rsid w:val="00433177"/>
    <w:pPr>
      <w:widowControl w:val="0"/>
      <w:jc w:val="both"/>
    </w:pPr>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n/TD-LTE%E6%8A%80%E6%9C%AF%E6%A0%87%E5%87%86%E4%B8%8E%E5%AE%9E%E8%B7%B5-%E9%AB%98%E5%B3%B0/dp/B0065DAGWI/ref=sr_1_19?ie=UTF8&amp;qid=1376917892&amp;sr=8-19&amp;keywords=LT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www.amazon.cn/TD-LTE%E7%BD%91%E7%BB%9C%E8%A7%84%E5%88%92%E5%8E%9F%E7%90%86%E4%B8%8E%E5%BA%94%E7%94%A8-%E7%9C%9F%E6%89%8D%E5%9F%BA/dp/B00CAGM5XC/ref=sr_1_15?ie=UTF8&amp;qid=1376917612&amp;sr=8-15&amp;keywords=LT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amazon.cn/4G%E7%A7%BB%E5%8A%A8%E9%80%9A%E4%BF%A1%E6%8A%80%E6%9C%AF%E6%9D%83%E5%A8%81%E6%8C%87%E5%8D%97-LTE%E4%B8%8ELTE-Advanced-%E8%BE%BE%E5%B0%94%E6%9B%BC/dp/B00817EVAO/ref=sr_1_3?ie=UTF8&amp;qid=1376917612&amp;sr=8-3&amp;keywords=LT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3736</Words>
  <Characters>21300</Characters>
  <Application>Microsoft Office Word</Application>
  <DocSecurity>0</DocSecurity>
  <PresentationFormat/>
  <Lines>177</Lines>
  <Paragraphs>49</Paragraphs>
  <Slides>0</Slides>
  <Notes>0</Notes>
  <HiddenSlides>0</HiddenSlides>
  <MMClips>0</MMClips>
  <ScaleCrop>false</ScaleCrop>
  <Manager/>
  <Company>微软中国</Company>
  <LinksUpToDate>false</LinksUpToDate>
  <CharactersWithSpaces>24987</CharactersWithSpaces>
  <SharedDoc>false</SharedDoc>
  <HLinks>
    <vt:vector size="18" baseType="variant">
      <vt:variant>
        <vt:i4>7274623</vt:i4>
      </vt:variant>
      <vt:variant>
        <vt:i4>6</vt:i4>
      </vt:variant>
      <vt:variant>
        <vt:i4>0</vt:i4>
      </vt:variant>
      <vt:variant>
        <vt:i4>5</vt:i4>
      </vt:variant>
      <vt:variant>
        <vt:lpwstr>http://www.amazon.cn/TD-LTE%E6%8A%80%E6%9C%AF%E6%A0%87%E5%87%86%E4%B8%8E%E5%AE%9E%E8%B7%B5-%E9%AB%98%E5%B3%B0/dp/B0065DAGWI/ref=sr_1_19?ie=UTF8&amp;qid=1376917892&amp;sr=8-19&amp;keywords=LTE</vt:lpwstr>
      </vt:variant>
      <vt:variant>
        <vt:lpwstr/>
      </vt:variant>
      <vt:variant>
        <vt:i4>3014697</vt:i4>
      </vt:variant>
      <vt:variant>
        <vt:i4>3</vt:i4>
      </vt:variant>
      <vt:variant>
        <vt:i4>0</vt:i4>
      </vt:variant>
      <vt:variant>
        <vt:i4>5</vt:i4>
      </vt:variant>
      <vt:variant>
        <vt:lpwstr>http://www.amazon.cn/TD-LTE%E7%BD%91%E7%BB%9C%E8%A7%84%E5%88%92%E5%8E%9F%E7%90%86%E4%B8%8E%E5%BA%94%E7%94%A8-%E7%9C%9F%E6%89%8D%E5%9F%BA/dp/B00CAGM5XC/ref=sr_1_15?ie=UTF8&amp;qid=1376917612&amp;sr=8-15&amp;keywords=LTE</vt:lpwstr>
      </vt:variant>
      <vt:variant>
        <vt:lpwstr/>
      </vt:variant>
      <vt:variant>
        <vt:i4>3276853</vt:i4>
      </vt:variant>
      <vt:variant>
        <vt:i4>0</vt:i4>
      </vt:variant>
      <vt:variant>
        <vt:i4>0</vt:i4>
      </vt:variant>
      <vt:variant>
        <vt:i4>5</vt:i4>
      </vt:variant>
      <vt:variant>
        <vt:lpwstr>http://www.amazon.cn/4G%E7%A7%BB%E5%8A%A8%E9%80%9A%E4%BF%A1%E6%8A%80%E6%9C%AF%E6%9D%83%E5%A8%81%E6%8C%87%E5%8D%97-LTE%E4%B8%8ELTE-Advanced-%E8%BE%BE%E5%B0%94%E6%9B%BC/dp/B00817EVAO/ref=sr_1_3?ie=UTF8&amp;qid=1376917612&amp;sr=8-3&amp;keywords=LTE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关于2015年全国职业院校技能大赛</dc:title>
  <dc:subject/>
  <dc:creator>林茂凯</dc:creator>
  <cp:keywords/>
  <dc:description/>
  <cp:lastModifiedBy>原平</cp:lastModifiedBy>
  <cp:revision>6</cp:revision>
  <cp:lastPrinted>2014-07-28T06:41:00Z</cp:lastPrinted>
  <dcterms:created xsi:type="dcterms:W3CDTF">2017-09-01T04:41:00Z</dcterms:created>
  <dcterms:modified xsi:type="dcterms:W3CDTF">2017-09-15T05:54:00Z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