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448" w:rsidRDefault="00E24448">
      <w:pPr>
        <w:widowControl/>
        <w:jc w:val="left"/>
        <w:rPr>
          <w:rFonts w:ascii="Arial Narrow" w:eastAsia="仿宋_GB2312" w:hAnsi="Arial Narrow" w:cs="宋体"/>
          <w:sz w:val="30"/>
          <w:szCs w:val="30"/>
        </w:rPr>
      </w:pPr>
    </w:p>
    <w:p w:rsidR="00E24448" w:rsidRDefault="00724F34">
      <w:pPr>
        <w:snapToGrid w:val="0"/>
        <w:spacing w:line="540" w:lineRule="exact"/>
        <w:jc w:val="center"/>
        <w:rPr>
          <w:rFonts w:ascii="Arial Narrow" w:eastAsia="黑体" w:hAnsi="Arial Narrow"/>
          <w:b/>
          <w:sz w:val="36"/>
          <w:szCs w:val="36"/>
        </w:rPr>
      </w:pPr>
      <w:r>
        <w:rPr>
          <w:rFonts w:ascii="Arial Narrow" w:eastAsia="黑体" w:hAnsi="黑体"/>
          <w:b/>
          <w:sz w:val="36"/>
          <w:szCs w:val="36"/>
        </w:rPr>
        <w:t>2018</w:t>
      </w:r>
      <w:r>
        <w:rPr>
          <w:rFonts w:ascii="Arial Narrow" w:eastAsia="黑体" w:hAnsi="黑体" w:hint="eastAsia"/>
          <w:b/>
          <w:sz w:val="36"/>
          <w:szCs w:val="36"/>
        </w:rPr>
        <w:t>年全国职业院校技能大赛</w:t>
      </w:r>
    </w:p>
    <w:p w:rsidR="00E24448" w:rsidRDefault="00724F34">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赛项申报书</w:t>
      </w:r>
    </w:p>
    <w:p w:rsidR="00E24448" w:rsidRDefault="00E24448">
      <w:pPr>
        <w:snapToGrid w:val="0"/>
        <w:spacing w:line="560" w:lineRule="exact"/>
        <w:ind w:firstLineChars="200" w:firstLine="600"/>
        <w:rPr>
          <w:rFonts w:ascii="仿宋" w:eastAsia="仿宋" w:hAnsi="仿宋"/>
          <w:sz w:val="30"/>
          <w:szCs w:val="30"/>
        </w:rPr>
      </w:pPr>
    </w:p>
    <w:p w:rsidR="00E24448" w:rsidRDefault="00E24448">
      <w:pPr>
        <w:snapToGrid w:val="0"/>
        <w:spacing w:line="560" w:lineRule="exact"/>
        <w:ind w:firstLineChars="200" w:firstLine="600"/>
        <w:rPr>
          <w:rFonts w:ascii="仿宋" w:eastAsia="仿宋" w:hAnsi="仿宋"/>
          <w:sz w:val="30"/>
          <w:szCs w:val="30"/>
        </w:rPr>
      </w:pP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赛项名称：机械设备装调与控制技术</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赛项类别：常规赛项■</w:t>
      </w:r>
      <w:r>
        <w:rPr>
          <w:rFonts w:ascii="仿宋" w:eastAsia="仿宋" w:hAnsi="仿宋"/>
          <w:sz w:val="30"/>
          <w:szCs w:val="30"/>
        </w:rPr>
        <w:t xml:space="preserve">     </w:t>
      </w:r>
      <w:r>
        <w:rPr>
          <w:rFonts w:ascii="仿宋" w:eastAsia="仿宋" w:hAnsi="仿宋" w:hint="eastAsia"/>
          <w:sz w:val="30"/>
          <w:szCs w:val="30"/>
        </w:rPr>
        <w:t>行业特色赛项□</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赛项组别：中职组□</w:t>
      </w:r>
      <w:r>
        <w:rPr>
          <w:rFonts w:ascii="仿宋" w:eastAsia="仿宋" w:hAnsi="仿宋"/>
          <w:sz w:val="30"/>
          <w:szCs w:val="30"/>
        </w:rPr>
        <w:t xml:space="preserve">       </w:t>
      </w:r>
      <w:r>
        <w:rPr>
          <w:rFonts w:ascii="仿宋" w:eastAsia="仿宋" w:hAnsi="仿宋" w:hint="eastAsia"/>
          <w:sz w:val="30"/>
          <w:szCs w:val="30"/>
        </w:rPr>
        <w:t>高职组■</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涉及的专业大类</w:t>
      </w:r>
      <w:r>
        <w:rPr>
          <w:rFonts w:ascii="仿宋" w:eastAsia="仿宋" w:hAnsi="仿宋"/>
          <w:sz w:val="30"/>
          <w:szCs w:val="30"/>
        </w:rPr>
        <w:t>/</w:t>
      </w:r>
      <w:r>
        <w:rPr>
          <w:rFonts w:ascii="仿宋" w:eastAsia="仿宋" w:hAnsi="仿宋" w:hint="eastAsia"/>
          <w:sz w:val="30"/>
          <w:szCs w:val="30"/>
        </w:rPr>
        <w:t>类：装备制造大类</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方案设计专家组组长：</w:t>
      </w:r>
      <w:r w:rsidR="005057CE">
        <w:rPr>
          <w:rFonts w:ascii="仿宋" w:eastAsia="仿宋" w:hAnsi="仿宋"/>
          <w:sz w:val="30"/>
          <w:szCs w:val="30"/>
        </w:rPr>
        <w:t xml:space="preserve"> </w:t>
      </w:r>
    </w:p>
    <w:p w:rsidR="005057CE" w:rsidRDefault="00724F34">
      <w:pPr>
        <w:snapToGrid w:val="0"/>
        <w:spacing w:line="560" w:lineRule="exact"/>
        <w:ind w:firstLineChars="200" w:firstLine="600"/>
        <w:rPr>
          <w:rFonts w:ascii="仿宋" w:eastAsia="仿宋" w:hAnsi="仿宋" w:hint="eastAsia"/>
          <w:sz w:val="30"/>
          <w:szCs w:val="30"/>
        </w:rPr>
      </w:pPr>
      <w:r>
        <w:rPr>
          <w:rFonts w:ascii="仿宋" w:eastAsia="仿宋" w:hAnsi="仿宋" w:hint="eastAsia"/>
          <w:sz w:val="30"/>
          <w:szCs w:val="30"/>
        </w:rPr>
        <w:t>手机号码：</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方案申报单位（盖章）：全国机械职业教育教学指导委员会</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方案申报负责人：</w:t>
      </w:r>
      <w:r w:rsidR="005057CE">
        <w:rPr>
          <w:rFonts w:ascii="仿宋" w:eastAsia="仿宋" w:hAnsi="仿宋"/>
          <w:sz w:val="30"/>
          <w:szCs w:val="30"/>
        </w:rPr>
        <w:t xml:space="preserve"> </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方案申报单位联络人：</w:t>
      </w:r>
      <w:r w:rsidR="005057CE">
        <w:rPr>
          <w:rFonts w:ascii="仿宋" w:eastAsia="仿宋" w:hAnsi="仿宋"/>
          <w:sz w:val="30"/>
          <w:szCs w:val="30"/>
        </w:rPr>
        <w:t xml:space="preserve"> </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联络人手机号码：</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电子邮箱：</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通讯地址：</w:t>
      </w:r>
      <w:r w:rsidR="005057CE">
        <w:rPr>
          <w:rFonts w:ascii="仿宋" w:eastAsia="仿宋" w:hAnsi="仿宋"/>
          <w:sz w:val="30"/>
          <w:szCs w:val="30"/>
        </w:rPr>
        <w:t xml:space="preserve"> </w:t>
      </w:r>
    </w:p>
    <w:p w:rsidR="005057CE" w:rsidRDefault="00724F34">
      <w:pPr>
        <w:snapToGrid w:val="0"/>
        <w:spacing w:line="560" w:lineRule="exact"/>
        <w:ind w:firstLineChars="200" w:firstLine="600"/>
        <w:rPr>
          <w:rFonts w:ascii="仿宋" w:eastAsia="仿宋" w:hAnsi="仿宋" w:hint="eastAsia"/>
          <w:sz w:val="30"/>
          <w:szCs w:val="30"/>
        </w:rPr>
      </w:pPr>
      <w:r>
        <w:rPr>
          <w:rFonts w:ascii="仿宋" w:eastAsia="仿宋" w:hAnsi="仿宋" w:hint="eastAsia"/>
          <w:sz w:val="30"/>
          <w:szCs w:val="30"/>
        </w:rPr>
        <w:t>邮政编码：</w:t>
      </w:r>
    </w:p>
    <w:p w:rsidR="00E24448" w:rsidRDefault="00724F34">
      <w:pPr>
        <w:snapToGrid w:val="0"/>
        <w:spacing w:line="560" w:lineRule="exact"/>
        <w:ind w:firstLineChars="200" w:firstLine="600"/>
        <w:rPr>
          <w:rFonts w:ascii="仿宋" w:eastAsia="仿宋" w:hAnsi="仿宋"/>
          <w:sz w:val="30"/>
          <w:szCs w:val="30"/>
        </w:rPr>
      </w:pPr>
      <w:r>
        <w:rPr>
          <w:rFonts w:ascii="仿宋" w:eastAsia="仿宋" w:hAnsi="仿宋" w:hint="eastAsia"/>
          <w:sz w:val="30"/>
          <w:szCs w:val="30"/>
        </w:rPr>
        <w:t>申报日期：</w:t>
      </w:r>
      <w:r>
        <w:rPr>
          <w:rFonts w:ascii="仿宋" w:eastAsia="仿宋" w:hAnsi="仿宋"/>
          <w:sz w:val="30"/>
          <w:szCs w:val="30"/>
        </w:rPr>
        <w:t>2017</w:t>
      </w:r>
      <w:r>
        <w:rPr>
          <w:rFonts w:ascii="仿宋" w:eastAsia="仿宋" w:hAnsi="仿宋" w:hint="eastAsia"/>
          <w:sz w:val="30"/>
          <w:szCs w:val="30"/>
        </w:rPr>
        <w:t>年</w:t>
      </w:r>
      <w:r>
        <w:rPr>
          <w:rFonts w:ascii="仿宋" w:eastAsia="仿宋" w:hAnsi="仿宋"/>
          <w:sz w:val="30"/>
          <w:szCs w:val="30"/>
        </w:rPr>
        <w:t>8</w:t>
      </w:r>
      <w:r>
        <w:rPr>
          <w:rFonts w:ascii="仿宋" w:eastAsia="仿宋" w:hAnsi="仿宋" w:hint="eastAsia"/>
          <w:sz w:val="30"/>
          <w:szCs w:val="30"/>
        </w:rPr>
        <w:t>月</w:t>
      </w:r>
      <w:r>
        <w:rPr>
          <w:rFonts w:ascii="仿宋" w:eastAsia="仿宋" w:hAnsi="仿宋"/>
          <w:sz w:val="30"/>
          <w:szCs w:val="30"/>
        </w:rPr>
        <w:t>18</w:t>
      </w:r>
      <w:r>
        <w:rPr>
          <w:rFonts w:ascii="仿宋" w:eastAsia="仿宋" w:hAnsi="仿宋" w:hint="eastAsia"/>
          <w:sz w:val="30"/>
          <w:szCs w:val="30"/>
        </w:rPr>
        <w:t>日</w:t>
      </w:r>
    </w:p>
    <w:p w:rsidR="00E24448" w:rsidRDefault="00E24448">
      <w:pPr>
        <w:snapToGrid w:val="0"/>
        <w:spacing w:line="560" w:lineRule="exact"/>
        <w:ind w:firstLineChars="200" w:firstLine="600"/>
        <w:rPr>
          <w:rFonts w:ascii="仿宋" w:eastAsia="仿宋" w:hAnsi="仿宋"/>
          <w:sz w:val="30"/>
          <w:szCs w:val="30"/>
        </w:rPr>
      </w:pPr>
    </w:p>
    <w:p w:rsidR="00E24448" w:rsidRDefault="00E24448" w:rsidP="005057CE">
      <w:pPr>
        <w:snapToGrid w:val="0"/>
        <w:spacing w:beforeLines="100" w:line="540" w:lineRule="exact"/>
        <w:jc w:val="center"/>
        <w:outlineLvl w:val="0"/>
        <w:rPr>
          <w:rFonts w:ascii="Arial Narrow" w:eastAsia="黑体" w:hAnsi="黑体"/>
          <w:b/>
          <w:sz w:val="36"/>
          <w:szCs w:val="36"/>
        </w:rPr>
      </w:pPr>
    </w:p>
    <w:p w:rsidR="00E24448" w:rsidRDefault="00E24448" w:rsidP="005057CE">
      <w:pPr>
        <w:snapToGrid w:val="0"/>
        <w:spacing w:beforeLines="100" w:line="540" w:lineRule="exact"/>
        <w:jc w:val="center"/>
        <w:outlineLvl w:val="0"/>
        <w:rPr>
          <w:rFonts w:ascii="Arial Narrow" w:eastAsia="黑体" w:hAnsi="黑体"/>
          <w:b/>
          <w:sz w:val="36"/>
          <w:szCs w:val="36"/>
        </w:rPr>
      </w:pPr>
    </w:p>
    <w:p w:rsidR="00E24448" w:rsidRDefault="00E24448">
      <w:pPr>
        <w:snapToGrid w:val="0"/>
        <w:spacing w:line="560" w:lineRule="exact"/>
        <w:rPr>
          <w:rFonts w:ascii="Arial Narrow" w:eastAsia="仿宋_GB2312" w:hAnsi="Arial Narrow"/>
          <w:sz w:val="30"/>
          <w:szCs w:val="30"/>
        </w:rPr>
      </w:pPr>
    </w:p>
    <w:p w:rsidR="00E24448" w:rsidRDefault="00E24448">
      <w:pPr>
        <w:widowControl/>
        <w:jc w:val="left"/>
        <w:rPr>
          <w:rFonts w:ascii="Arial Narrow" w:eastAsia="仿宋_GB2312" w:hAnsi="Arial Narrow" w:cs="Arial"/>
          <w:sz w:val="30"/>
          <w:szCs w:val="30"/>
        </w:rPr>
        <w:sectPr w:rsidR="00E24448">
          <w:pgSz w:w="11906" w:h="16838"/>
          <w:pgMar w:top="1440" w:right="1800" w:bottom="1440" w:left="1800" w:header="851" w:footer="992" w:gutter="0"/>
          <w:cols w:space="425"/>
          <w:docGrid w:type="lines" w:linePitch="312"/>
        </w:sectPr>
      </w:pPr>
    </w:p>
    <w:p w:rsidR="00E24448" w:rsidRDefault="00724F34">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E24448" w:rsidRDefault="00724F34">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E24448" w:rsidRDefault="00724F34">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一、赛项名称</w:t>
      </w:r>
    </w:p>
    <w:p w:rsidR="00E24448" w:rsidRDefault="00724F34">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（一）赛项名称</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机械设备装调与控制技术</w:t>
      </w:r>
    </w:p>
    <w:p w:rsidR="00E24448" w:rsidRDefault="00724F34">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（二）压题彩照</w:t>
      </w:r>
    </w:p>
    <w:p w:rsidR="00E24448" w:rsidRDefault="00724F34">
      <w:pPr>
        <w:snapToGrid w:val="0"/>
        <w:jc w:val="center"/>
        <w:rPr>
          <w:rFonts w:ascii="Arial Narrow" w:eastAsia="仿宋_GB2312" w:hAnsi="Arial Narrow" w:cs="Arial"/>
          <w:sz w:val="30"/>
          <w:szCs w:val="30"/>
        </w:rPr>
      </w:pPr>
      <w:r>
        <w:rPr>
          <w:rFonts w:ascii="Arial Narrow" w:eastAsia="仿宋_GB2312" w:hAnsi="Arial Narrow" w:cs="Arial"/>
          <w:noProof/>
          <w:color w:val="FF0000"/>
          <w:sz w:val="30"/>
          <w:szCs w:val="30"/>
        </w:rPr>
        <w:drawing>
          <wp:inline distT="0" distB="0" distL="0" distR="0">
            <wp:extent cx="5274310" cy="3515995"/>
            <wp:effectExtent l="19050" t="0" r="2540" b="0"/>
            <wp:docPr id="1" name="Picture 1" descr="IMG_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4306"/>
                    <pic:cNvPicPr>
                      <a:picLocks noChangeAspect="1" noChangeArrowheads="1"/>
                    </pic:cNvPicPr>
                  </pic:nvPicPr>
                  <pic:blipFill>
                    <a:blip r:embed="rId8"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rsidR="00E24448" w:rsidRDefault="00724F34">
      <w:pPr>
        <w:snapToGrid w:val="0"/>
        <w:spacing w:line="560" w:lineRule="exact"/>
        <w:ind w:firstLineChars="200" w:firstLine="600"/>
        <w:jc w:val="left"/>
        <w:rPr>
          <w:rFonts w:ascii="Arial Narrow" w:eastAsia="仿宋_GB2312" w:hAnsi="Arial Narrow" w:cs="Arial"/>
          <w:sz w:val="30"/>
          <w:szCs w:val="30"/>
        </w:rPr>
      </w:pPr>
      <w:r>
        <w:rPr>
          <w:rFonts w:ascii="仿宋_GB2312" w:eastAsia="仿宋_GB2312" w:hAnsi="仿宋_GB2312" w:cs="仿宋_GB2312" w:hint="eastAsia"/>
          <w:sz w:val="30"/>
          <w:szCs w:val="30"/>
        </w:rPr>
        <w:t>2016</w:t>
      </w:r>
      <w:r>
        <w:rPr>
          <w:rFonts w:ascii="Arial Narrow" w:eastAsia="仿宋_GB2312" w:hAnsi="Arial Narrow" w:cs="Arial" w:hint="eastAsia"/>
          <w:sz w:val="30"/>
          <w:szCs w:val="30"/>
        </w:rPr>
        <w:t>年全国职业院校技能大赛高职组“机械设备装调与控制技术”赛项竞赛现场，共有</w:t>
      </w:r>
      <w:r>
        <w:rPr>
          <w:rFonts w:ascii="仿宋_GB2312" w:eastAsia="仿宋_GB2312" w:hAnsi="仿宋_GB2312" w:cs="仿宋_GB2312" w:hint="eastAsia"/>
          <w:sz w:val="30"/>
          <w:szCs w:val="30"/>
        </w:rPr>
        <w:t>60</w:t>
      </w:r>
      <w:r>
        <w:rPr>
          <w:rFonts w:ascii="Arial Narrow" w:eastAsia="仿宋_GB2312" w:hAnsi="Arial Narrow" w:cs="Arial" w:hint="eastAsia"/>
          <w:sz w:val="30"/>
          <w:szCs w:val="30"/>
        </w:rPr>
        <w:t>支代表队参加。</w:t>
      </w:r>
    </w:p>
    <w:p w:rsidR="00E24448" w:rsidRDefault="00724F34">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cs="Arial" w:hint="eastAsia"/>
          <w:kern w:val="0"/>
          <w:sz w:val="30"/>
          <w:szCs w:val="30"/>
        </w:rPr>
        <w:t>现代装备制造业</w:t>
      </w:r>
    </w:p>
    <w:p w:rsidR="00E24448" w:rsidRDefault="00724F34">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E24448" w:rsidRDefault="00724F34">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56</w:t>
      </w:r>
      <w:r>
        <w:rPr>
          <w:rFonts w:ascii="仿宋_GB2312" w:eastAsia="仿宋_GB2312" w:hAnsi="宋体" w:hint="eastAsia"/>
          <w:b/>
          <w:sz w:val="30"/>
          <w:szCs w:val="30"/>
        </w:rPr>
        <w:t>装备制造大类</w:t>
      </w:r>
    </w:p>
    <w:p w:rsidR="00E24448" w:rsidRDefault="00724F34">
      <w:pPr>
        <w:spacing w:line="560" w:lineRule="exact"/>
        <w:ind w:firstLineChars="200" w:firstLine="602"/>
        <w:rPr>
          <w:rFonts w:ascii="仿宋_GB2312" w:eastAsia="仿宋_GB2312" w:hAnsi="宋体"/>
          <w:sz w:val="30"/>
          <w:szCs w:val="30"/>
        </w:rPr>
      </w:pPr>
      <w:r>
        <w:rPr>
          <w:rFonts w:ascii="仿宋_GB2312" w:eastAsia="仿宋_GB2312" w:hAnsi="宋体" w:hint="eastAsia"/>
          <w:b/>
          <w:sz w:val="30"/>
          <w:szCs w:val="30"/>
        </w:rPr>
        <w:t>5601</w:t>
      </w:r>
      <w:r>
        <w:rPr>
          <w:rFonts w:ascii="仿宋_GB2312" w:eastAsia="仿宋_GB2312" w:hAnsi="宋体" w:hint="eastAsia"/>
          <w:b/>
          <w:sz w:val="30"/>
          <w:szCs w:val="30"/>
        </w:rPr>
        <w:t>机械设计制造类</w:t>
      </w:r>
      <w:r>
        <w:rPr>
          <w:rFonts w:ascii="仿宋_GB2312" w:eastAsia="仿宋_GB2312" w:hAnsi="宋体" w:hint="eastAsia"/>
          <w:sz w:val="30"/>
          <w:szCs w:val="30"/>
        </w:rPr>
        <w:t xml:space="preserve">  560102</w:t>
      </w:r>
      <w:r>
        <w:rPr>
          <w:rFonts w:ascii="仿宋_GB2312" w:eastAsia="仿宋_GB2312" w:hAnsi="宋体" w:hint="eastAsia"/>
          <w:sz w:val="30"/>
          <w:szCs w:val="30"/>
        </w:rPr>
        <w:t>机械制造与自动化</w:t>
      </w:r>
      <w:r>
        <w:rPr>
          <w:rFonts w:ascii="仿宋_GB2312" w:eastAsia="仿宋_GB2312" w:hAnsi="宋体" w:hint="eastAsia"/>
          <w:sz w:val="30"/>
          <w:szCs w:val="30"/>
        </w:rPr>
        <w:t xml:space="preserve"> </w:t>
      </w:r>
    </w:p>
    <w:p w:rsidR="00E24448" w:rsidRDefault="00724F34">
      <w:pPr>
        <w:spacing w:line="560" w:lineRule="exact"/>
        <w:ind w:firstLineChars="1250" w:firstLine="3750"/>
        <w:jc w:val="left"/>
        <w:rPr>
          <w:rFonts w:ascii="仿宋_GB2312" w:eastAsia="仿宋_GB2312" w:hAnsi="宋体"/>
          <w:sz w:val="30"/>
          <w:szCs w:val="30"/>
        </w:rPr>
      </w:pPr>
      <w:r>
        <w:rPr>
          <w:rFonts w:ascii="仿宋_GB2312" w:eastAsia="仿宋_GB2312" w:hAnsi="宋体" w:hint="eastAsia"/>
          <w:sz w:val="30"/>
          <w:szCs w:val="30"/>
        </w:rPr>
        <w:t>560114</w:t>
      </w:r>
      <w:r>
        <w:rPr>
          <w:rFonts w:ascii="仿宋_GB2312" w:eastAsia="仿宋_GB2312" w:hAnsi="宋体" w:hint="eastAsia"/>
          <w:sz w:val="30"/>
          <w:szCs w:val="30"/>
        </w:rPr>
        <w:t>电机与电器技术</w:t>
      </w:r>
    </w:p>
    <w:p w:rsidR="00E24448" w:rsidRDefault="00724F34">
      <w:pPr>
        <w:spacing w:line="560" w:lineRule="exact"/>
        <w:ind w:firstLineChars="1250" w:firstLine="3750"/>
        <w:jc w:val="left"/>
        <w:rPr>
          <w:rFonts w:ascii="仿宋_GB2312" w:eastAsia="仿宋_GB2312" w:hAnsi="仿宋_GB2312"/>
          <w:sz w:val="30"/>
          <w:szCs w:val="30"/>
        </w:rPr>
      </w:pPr>
      <w:r>
        <w:rPr>
          <w:rFonts w:ascii="仿宋_GB2312" w:eastAsia="仿宋_GB2312" w:hAnsi="仿宋_GB2312" w:hint="eastAsia"/>
          <w:sz w:val="30"/>
          <w:szCs w:val="30"/>
        </w:rPr>
        <w:t>560117</w:t>
      </w:r>
      <w:r>
        <w:rPr>
          <w:rFonts w:ascii="仿宋_GB2312" w:eastAsia="仿宋_GB2312" w:hAnsi="仿宋_GB2312" w:hint="eastAsia"/>
          <w:sz w:val="30"/>
          <w:szCs w:val="30"/>
        </w:rPr>
        <w:t>机械装备制造技术</w:t>
      </w:r>
    </w:p>
    <w:p w:rsidR="00E24448" w:rsidRDefault="00724F34">
      <w:pPr>
        <w:spacing w:line="560" w:lineRule="exact"/>
        <w:ind w:firstLineChars="200" w:firstLine="602"/>
        <w:rPr>
          <w:rFonts w:ascii="仿宋_GB2312" w:eastAsia="仿宋_GB2312" w:hAnsi="宋体"/>
          <w:sz w:val="30"/>
          <w:szCs w:val="30"/>
        </w:rPr>
      </w:pPr>
      <w:r>
        <w:rPr>
          <w:rFonts w:ascii="仿宋_GB2312" w:eastAsia="仿宋_GB2312" w:hAnsi="宋体" w:hint="eastAsia"/>
          <w:b/>
          <w:sz w:val="30"/>
          <w:szCs w:val="30"/>
        </w:rPr>
        <w:lastRenderedPageBreak/>
        <w:t>5602</w:t>
      </w:r>
      <w:r>
        <w:rPr>
          <w:rFonts w:ascii="仿宋_GB2312" w:eastAsia="仿宋_GB2312" w:hAnsi="宋体" w:hint="eastAsia"/>
          <w:b/>
          <w:sz w:val="30"/>
          <w:szCs w:val="30"/>
        </w:rPr>
        <w:t>机电设备类</w:t>
      </w:r>
      <w:r>
        <w:rPr>
          <w:rFonts w:ascii="仿宋_GB2312" w:eastAsia="仿宋_GB2312" w:hAnsi="宋体" w:hint="eastAsia"/>
          <w:sz w:val="30"/>
          <w:szCs w:val="30"/>
        </w:rPr>
        <w:t xml:space="preserve">      560201</w:t>
      </w:r>
      <w:r>
        <w:rPr>
          <w:rFonts w:ascii="仿宋_GB2312" w:eastAsia="仿宋_GB2312" w:hAnsi="宋体" w:hint="eastAsia"/>
          <w:sz w:val="30"/>
          <w:szCs w:val="30"/>
        </w:rPr>
        <w:t>自动化生产设备应用</w:t>
      </w:r>
    </w:p>
    <w:p w:rsidR="00E24448" w:rsidRDefault="00724F34">
      <w:pPr>
        <w:spacing w:line="560" w:lineRule="exact"/>
        <w:ind w:firstLineChars="1250" w:firstLine="3750"/>
        <w:rPr>
          <w:rFonts w:ascii="仿宋_GB2312" w:eastAsia="仿宋_GB2312" w:hAnsi="宋体"/>
          <w:sz w:val="30"/>
          <w:szCs w:val="30"/>
        </w:rPr>
      </w:pPr>
      <w:r>
        <w:rPr>
          <w:rFonts w:ascii="仿宋_GB2312" w:eastAsia="仿宋_GB2312" w:hAnsi="宋体" w:hint="eastAsia"/>
          <w:sz w:val="30"/>
          <w:szCs w:val="30"/>
        </w:rPr>
        <w:t>560202</w:t>
      </w:r>
      <w:r>
        <w:rPr>
          <w:rFonts w:ascii="仿宋_GB2312" w:eastAsia="仿宋_GB2312" w:hAnsi="宋体" w:hint="eastAsia"/>
          <w:sz w:val="30"/>
          <w:szCs w:val="30"/>
        </w:rPr>
        <w:t>机电设备安装技术</w:t>
      </w:r>
    </w:p>
    <w:p w:rsidR="00E24448" w:rsidRDefault="00724F34">
      <w:pPr>
        <w:spacing w:line="560" w:lineRule="exact"/>
        <w:ind w:firstLineChars="1250" w:firstLine="3750"/>
        <w:rPr>
          <w:rFonts w:ascii="仿宋_GB2312" w:eastAsia="仿宋_GB2312" w:hAnsi="宋体"/>
          <w:sz w:val="30"/>
          <w:szCs w:val="30"/>
        </w:rPr>
      </w:pPr>
      <w:r>
        <w:rPr>
          <w:rFonts w:ascii="仿宋_GB2312" w:eastAsia="仿宋_GB2312" w:hAnsi="宋体" w:hint="eastAsia"/>
          <w:sz w:val="30"/>
          <w:szCs w:val="30"/>
        </w:rPr>
        <w:t>560203</w:t>
      </w:r>
      <w:r>
        <w:rPr>
          <w:rFonts w:ascii="仿宋_GB2312" w:eastAsia="仿宋_GB2312" w:hAnsi="宋体" w:hint="eastAsia"/>
          <w:sz w:val="30"/>
          <w:szCs w:val="30"/>
        </w:rPr>
        <w:t>机电设备维修与管理</w:t>
      </w:r>
    </w:p>
    <w:p w:rsidR="00E24448" w:rsidRDefault="00724F34">
      <w:pPr>
        <w:spacing w:line="560" w:lineRule="exact"/>
        <w:ind w:firstLineChars="200" w:firstLine="602"/>
        <w:rPr>
          <w:rFonts w:ascii="仿宋_GB2312" w:eastAsia="仿宋_GB2312" w:hAnsi="宋体"/>
          <w:sz w:val="30"/>
          <w:szCs w:val="30"/>
        </w:rPr>
      </w:pPr>
      <w:r>
        <w:rPr>
          <w:rFonts w:ascii="仿宋_GB2312" w:eastAsia="仿宋_GB2312" w:hAnsi="宋体" w:hint="eastAsia"/>
          <w:b/>
          <w:sz w:val="30"/>
          <w:szCs w:val="30"/>
        </w:rPr>
        <w:t>5603</w:t>
      </w:r>
      <w:r>
        <w:rPr>
          <w:rFonts w:ascii="仿宋_GB2312" w:eastAsia="仿宋_GB2312" w:hAnsi="宋体" w:hint="eastAsia"/>
          <w:b/>
          <w:sz w:val="30"/>
          <w:szCs w:val="30"/>
        </w:rPr>
        <w:t>自动化类</w:t>
      </w:r>
      <w:r>
        <w:rPr>
          <w:rFonts w:ascii="仿宋_GB2312" w:eastAsia="仿宋_GB2312" w:hAnsi="宋体" w:hint="eastAsia"/>
          <w:sz w:val="30"/>
          <w:szCs w:val="30"/>
        </w:rPr>
        <w:t xml:space="preserve">        560301</w:t>
      </w:r>
      <w:r>
        <w:rPr>
          <w:rFonts w:ascii="仿宋_GB2312" w:eastAsia="仿宋_GB2312" w:hAnsi="宋体" w:hint="eastAsia"/>
          <w:sz w:val="30"/>
          <w:szCs w:val="30"/>
        </w:rPr>
        <w:t>机电一体化技术</w:t>
      </w:r>
    </w:p>
    <w:p w:rsidR="00E24448" w:rsidRDefault="00724F34">
      <w:pPr>
        <w:spacing w:line="560" w:lineRule="exact"/>
        <w:ind w:firstLineChars="1245" w:firstLine="3735"/>
        <w:jc w:val="left"/>
        <w:rPr>
          <w:rFonts w:ascii="仿宋_GB2312" w:eastAsia="仿宋_GB2312" w:hAnsi="仿宋_GB2312"/>
          <w:sz w:val="30"/>
          <w:szCs w:val="30"/>
        </w:rPr>
      </w:pPr>
      <w:r>
        <w:rPr>
          <w:rFonts w:ascii="仿宋_GB2312" w:eastAsia="仿宋_GB2312" w:hAnsi="仿宋_GB2312" w:hint="eastAsia"/>
          <w:sz w:val="30"/>
          <w:szCs w:val="30"/>
        </w:rPr>
        <w:t>560302</w:t>
      </w:r>
      <w:r>
        <w:rPr>
          <w:rFonts w:ascii="仿宋_GB2312" w:eastAsia="仿宋_GB2312" w:hAnsi="仿宋_GB2312" w:hint="eastAsia"/>
          <w:sz w:val="30"/>
          <w:szCs w:val="30"/>
        </w:rPr>
        <w:t>电气自动化技术</w:t>
      </w:r>
    </w:p>
    <w:p w:rsidR="00E24448" w:rsidRDefault="00724F34">
      <w:pPr>
        <w:spacing w:line="560" w:lineRule="exact"/>
        <w:ind w:firstLineChars="1250" w:firstLine="3750"/>
        <w:jc w:val="left"/>
        <w:rPr>
          <w:rFonts w:ascii="仿宋_GB2312" w:eastAsia="仿宋_GB2312" w:hAnsi="仿宋_GB2312"/>
          <w:sz w:val="30"/>
          <w:szCs w:val="30"/>
        </w:rPr>
      </w:pPr>
      <w:r>
        <w:rPr>
          <w:rFonts w:ascii="仿宋_GB2312" w:eastAsia="仿宋_GB2312" w:hAnsi="仿宋_GB2312" w:hint="eastAsia"/>
          <w:sz w:val="30"/>
          <w:szCs w:val="30"/>
        </w:rPr>
        <w:t>560303</w:t>
      </w:r>
      <w:r>
        <w:rPr>
          <w:rFonts w:ascii="仿宋_GB2312" w:eastAsia="仿宋_GB2312" w:hAnsi="仿宋_GB2312" w:hint="eastAsia"/>
          <w:sz w:val="30"/>
          <w:szCs w:val="30"/>
        </w:rPr>
        <w:t>工业过程自动化技术</w:t>
      </w:r>
    </w:p>
    <w:p w:rsidR="00E24448" w:rsidRDefault="00724F34">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60</w:t>
      </w:r>
      <w:r>
        <w:rPr>
          <w:rFonts w:ascii="仿宋_GB2312" w:eastAsia="仿宋_GB2312" w:hAnsi="宋体" w:hint="eastAsia"/>
          <w:b/>
          <w:sz w:val="30"/>
          <w:szCs w:val="30"/>
        </w:rPr>
        <w:t>交通运输大类</w:t>
      </w:r>
    </w:p>
    <w:p w:rsidR="00E24448" w:rsidRDefault="00724F34">
      <w:pPr>
        <w:spacing w:line="560" w:lineRule="exact"/>
        <w:ind w:firstLineChars="200" w:firstLine="602"/>
        <w:rPr>
          <w:rFonts w:ascii="仿宋_GB2312" w:eastAsia="仿宋_GB2312" w:hAnsi="仿宋_GB2312"/>
          <w:sz w:val="30"/>
          <w:szCs w:val="30"/>
        </w:rPr>
      </w:pPr>
      <w:r>
        <w:rPr>
          <w:rFonts w:ascii="仿宋_GB2312" w:eastAsia="仿宋_GB2312" w:hAnsi="宋体" w:hint="eastAsia"/>
          <w:b/>
          <w:sz w:val="30"/>
          <w:szCs w:val="30"/>
        </w:rPr>
        <w:t>6002</w:t>
      </w:r>
      <w:r>
        <w:rPr>
          <w:rFonts w:ascii="仿宋_GB2312" w:eastAsia="仿宋_GB2312" w:hAnsi="宋体" w:hint="eastAsia"/>
          <w:b/>
          <w:sz w:val="30"/>
          <w:szCs w:val="30"/>
        </w:rPr>
        <w:t>道路运输类</w:t>
      </w:r>
      <w:r>
        <w:rPr>
          <w:rFonts w:ascii="仿宋_GB2312" w:eastAsia="仿宋_GB2312" w:hAnsi="宋体" w:hint="eastAsia"/>
          <w:b/>
          <w:sz w:val="30"/>
          <w:szCs w:val="30"/>
        </w:rPr>
        <w:t xml:space="preserve">      </w:t>
      </w:r>
      <w:r>
        <w:rPr>
          <w:rFonts w:ascii="仿宋_GB2312" w:eastAsia="仿宋_GB2312" w:hAnsi="仿宋_GB2312" w:hint="eastAsia"/>
          <w:sz w:val="30"/>
          <w:szCs w:val="30"/>
        </w:rPr>
        <w:t>600206</w:t>
      </w:r>
      <w:r>
        <w:rPr>
          <w:rFonts w:ascii="仿宋_GB2312" w:eastAsia="仿宋_GB2312" w:hAnsi="仿宋_GB2312" w:hint="eastAsia"/>
          <w:sz w:val="30"/>
          <w:szCs w:val="30"/>
        </w:rPr>
        <w:t>工程机械运用技术</w:t>
      </w:r>
    </w:p>
    <w:p w:rsidR="00E24448" w:rsidRDefault="00724F34">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E24448" w:rsidRDefault="00724F3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重点考核参赛选手装配图识读、机电设备装调对象的装配与调整，电气安装与电路连接，机电设备的程序编写与参数设置，机电设备的精度检测，机电设备的调试、运行及维修等机械设备装调与控制技术类专业的核心技能与核心知识，同时考核参赛选手的统筹计划能力、工作效率、质量意识、成本及安全意识、团队合作和职业素养等。该赛项将机械装配、设备安装与维护、电气控制、机器安全以及设备信息化管理等技术进行深度融合，展示参赛学生熟练的机械安装、设备自动化控制、设备信息化管理、故障诊断、机器安全等机电融合的综合能力。</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赛项依据高等职业院校</w:t>
      </w:r>
      <w:r>
        <w:rPr>
          <w:rFonts w:ascii="仿宋_GB2312" w:eastAsia="仿宋_GB2312" w:hAnsi="宋体" w:hint="eastAsia"/>
          <w:sz w:val="30"/>
          <w:szCs w:val="30"/>
        </w:rPr>
        <w:t>机电类相关专业教学标准，紧密结合行业、企业需求，竞赛过程与职业工作过程相对接，操作技能与国家职业标准相对接，涉及到《机械设备安装工国家职业标准》、《装配钳工国家职业标准》、《机修钳工国家职业标准》、《维修电工国家职业标准》、《电气设备安装工国家职业标准》等标准，展示职业教育改进与改革的最新成果，促进产教融合人才培养模式的改革与创新，</w:t>
      </w:r>
      <w:r>
        <w:rPr>
          <w:rFonts w:ascii="仿宋_GB2312" w:eastAsia="仿宋_GB2312" w:hAnsi="宋体" w:hint="eastAsia"/>
          <w:sz w:val="30"/>
          <w:szCs w:val="30"/>
        </w:rPr>
        <w:lastRenderedPageBreak/>
        <w:t>加快工学结合人才培养和课程改革与创新的步伐；且该赛项又融入了新时代背景下的智能制造、信息化生产等元素，培养学生的可持续发展能力，引导职业教育关注在“机械设备装调与控制技术”方面的</w:t>
      </w:r>
      <w:r>
        <w:rPr>
          <w:rFonts w:ascii="仿宋_GB2312" w:eastAsia="仿宋_GB2312" w:hAnsi="宋体" w:hint="eastAsia"/>
          <w:sz w:val="30"/>
          <w:szCs w:val="30"/>
        </w:rPr>
        <w:t>发展趋势及新技术应用，为行业、企业培养急需的机电设备装调与设计方面的高技能人才。</w:t>
      </w:r>
    </w:p>
    <w:p w:rsidR="00E24448" w:rsidRDefault="00724F34">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四、赛项设计原则</w:t>
      </w:r>
    </w:p>
    <w:p w:rsidR="00E24448" w:rsidRDefault="00724F34">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（一）公开、公平、公正</w:t>
      </w:r>
    </w:p>
    <w:p w:rsidR="00E24448" w:rsidRDefault="00724F34">
      <w:pPr>
        <w:shd w:val="clear" w:color="auto" w:fill="FFFFFF"/>
        <w:spacing w:line="56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赛前公布</w:t>
      </w:r>
      <w:r>
        <w:rPr>
          <w:rFonts w:ascii="仿宋_GB2312" w:eastAsia="仿宋_GB2312" w:hAnsi="宋体" w:cs="宋体" w:hint="eastAsia"/>
          <w:sz w:val="30"/>
          <w:szCs w:val="30"/>
        </w:rPr>
        <w:t>竞赛平台</w:t>
      </w:r>
      <w:r>
        <w:rPr>
          <w:rFonts w:ascii="仿宋_GB2312" w:eastAsia="仿宋_GB2312" w:hAnsi="宋体" w:cs="宋体"/>
          <w:sz w:val="30"/>
          <w:szCs w:val="30"/>
        </w:rPr>
        <w:t>名称，公布操作工艺规范和要求，公布</w:t>
      </w:r>
      <w:r>
        <w:rPr>
          <w:rFonts w:ascii="仿宋_GB2312" w:eastAsia="仿宋_GB2312" w:hAnsi="宋体" w:cs="宋体" w:hint="eastAsia"/>
          <w:sz w:val="30"/>
          <w:szCs w:val="30"/>
        </w:rPr>
        <w:t>题库和</w:t>
      </w:r>
      <w:r>
        <w:rPr>
          <w:rFonts w:ascii="仿宋_GB2312" w:eastAsia="仿宋_GB2312" w:hAnsi="宋体" w:cs="宋体"/>
          <w:sz w:val="30"/>
          <w:szCs w:val="30"/>
        </w:rPr>
        <w:t>配分细则，做到比赛内容、比赛过程、工艺标准、评分要求公开、公平与公正。</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在赛项组织方面，按照大赛成绩管理办法的成绩管理流程执行，采用三次加密，成绩采用过程评判和结果评判相结合；严格把关专家和裁判选用制度，对裁判进行培训和考核，统一执裁尺度；借鉴世界技能大赛赛场布置模式，设置参观区域，允许观众和指导教师现场观摩大赛。按要求组织赛项各个环节，保证竞赛公开、公平、公正。</w:t>
      </w:r>
    </w:p>
    <w:p w:rsidR="00E24448" w:rsidRDefault="00724F34">
      <w:pPr>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（二）</w:t>
      </w:r>
      <w:r>
        <w:rPr>
          <w:rFonts w:ascii="仿宋_GB2312" w:eastAsia="仿宋_GB2312" w:hAnsi="Calibri" w:cs="Times New Roman" w:hint="eastAsia"/>
          <w:kern w:val="0"/>
          <w:sz w:val="30"/>
          <w:szCs w:val="30"/>
        </w:rPr>
        <w:t>赛项关联职业岗位面广、人才需求量大、职业院校开设专业点多</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随着中国制造业的信息化、智能化发展，使得现代制造设备日趋精密、复杂，促进新技术、新装备、新材料、新工艺的应用和更新不断加快，而社会需求也持续增长；从而使</w:t>
      </w:r>
      <w:r>
        <w:rPr>
          <w:rFonts w:ascii="仿宋_GB2312" w:eastAsia="仿宋_GB2312" w:hAnsi="宋体" w:hint="eastAsia"/>
          <w:sz w:val="30"/>
          <w:szCs w:val="30"/>
        </w:rPr>
        <w:t>机械行业亟需大量既有较强的设计能力和操作能力、又具有一定机械方面和自动控制方面专业知识为背景的复合型技术人才，以解决机电设备的设计、装配、调试、运行、维护、检修、售后服务等工作的基本需求。</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赛项内容适合高职学校“机械制造与自动化”“机电设备维修</w:t>
      </w:r>
      <w:r>
        <w:rPr>
          <w:rFonts w:ascii="仿宋_GB2312" w:eastAsia="仿宋_GB2312" w:hAnsi="宋体" w:hint="eastAsia"/>
          <w:sz w:val="30"/>
          <w:szCs w:val="30"/>
        </w:rPr>
        <w:lastRenderedPageBreak/>
        <w:t>与管理”“机电一体化技术”“电气自动化技术”、“自动化生产设备应用”、“机电设备安装技术”、“机械设计与制造”、</w:t>
      </w:r>
      <w:r>
        <w:rPr>
          <w:rFonts w:ascii="仿宋_GB2312" w:eastAsia="仿宋_GB2312" w:hAnsi="宋体" w:hint="eastAsia"/>
          <w:sz w:val="30"/>
          <w:szCs w:val="30"/>
        </w:rPr>
        <w:t xml:space="preserve"> </w:t>
      </w:r>
      <w:r>
        <w:rPr>
          <w:rFonts w:ascii="仿宋_GB2312" w:eastAsia="仿宋_GB2312" w:hAnsi="宋体" w:hint="eastAsia"/>
          <w:sz w:val="30"/>
          <w:szCs w:val="30"/>
        </w:rPr>
        <w:t>“光电制造与应用技术”、“工业过程自动化技术”等近</w:t>
      </w:r>
      <w:r>
        <w:rPr>
          <w:rFonts w:ascii="仿宋_GB2312" w:eastAsia="仿宋_GB2312" w:hAnsi="宋体" w:hint="eastAsia"/>
          <w:sz w:val="30"/>
          <w:szCs w:val="30"/>
        </w:rPr>
        <w:t>20</w:t>
      </w:r>
      <w:r>
        <w:rPr>
          <w:rFonts w:ascii="仿宋_GB2312" w:eastAsia="仿宋_GB2312" w:hAnsi="宋体" w:hint="eastAsia"/>
          <w:sz w:val="30"/>
          <w:szCs w:val="30"/>
        </w:rPr>
        <w:t>多个专业，学生就业面广；就业去向主要包括：工业企业机电设备的安装、调试、维护与管理，自动控制系统和生</w:t>
      </w:r>
      <w:r>
        <w:rPr>
          <w:rFonts w:ascii="仿宋_GB2312" w:eastAsia="仿宋_GB2312" w:hAnsi="宋体" w:hint="eastAsia"/>
          <w:sz w:val="30"/>
          <w:szCs w:val="30"/>
        </w:rPr>
        <w:t>产过程领域的技术和管理工作，生产企业计算机控制系统及设备的运行、维护与管理工作，机电设备的技术销售与制造等工作。</w:t>
      </w:r>
    </w:p>
    <w:p w:rsidR="00E24448" w:rsidRDefault="00724F34">
      <w:pPr>
        <w:snapToGrid w:val="0"/>
        <w:spacing w:line="560" w:lineRule="exact"/>
        <w:ind w:firstLineChars="200" w:firstLine="600"/>
        <w:outlineLvl w:val="0"/>
        <w:rPr>
          <w:rFonts w:ascii="Arial Narrow" w:eastAsia="仿宋_GB2312" w:hAnsi="Arial Narrow" w:cs="Arial"/>
          <w:sz w:val="30"/>
          <w:szCs w:val="30"/>
        </w:rPr>
      </w:pPr>
      <w:r>
        <w:rPr>
          <w:rFonts w:ascii="Arial Narrow" w:eastAsia="仿宋_GB2312" w:hAnsi="Arial Narrow" w:cs="Arial"/>
          <w:sz w:val="30"/>
          <w:szCs w:val="30"/>
        </w:rPr>
        <w:t>（三）竞赛内容对应相关职业岗位或岗位群、体现专业核心能力与核心知识、涵盖丰富的专业知识与专业技能点</w:t>
      </w:r>
      <w:r>
        <w:rPr>
          <w:rFonts w:ascii="Arial Narrow" w:eastAsia="仿宋_GB2312" w:hAnsi="Arial Narrow" w:cs="Arial" w:hint="eastAsia"/>
          <w:sz w:val="30"/>
          <w:szCs w:val="30"/>
        </w:rPr>
        <w:t>。</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竞赛内容与职业实际应用技术相结合，涵盖了电工电子技术、现代机械制造技术、自动检测技术、</w:t>
      </w:r>
      <w:r>
        <w:rPr>
          <w:rFonts w:ascii="仿宋_GB2312" w:eastAsia="仿宋_GB2312" w:hAnsi="宋体" w:hint="eastAsia"/>
          <w:sz w:val="30"/>
          <w:szCs w:val="30"/>
        </w:rPr>
        <w:t>PLC</w:t>
      </w:r>
      <w:r>
        <w:rPr>
          <w:rFonts w:ascii="仿宋_GB2312" w:eastAsia="仿宋_GB2312" w:hAnsi="宋体" w:hint="eastAsia"/>
          <w:sz w:val="30"/>
          <w:szCs w:val="30"/>
        </w:rPr>
        <w:t>技术应用、机电设备控制技术、可编程控制器、自动控制系统技术、设备电气控制与维修技术、传感器技术、变频调速技术、低压电气控制技术、机电设备运行与控制技术等，培训学生对机械装调的基本工具和量具的使用能力，强化</w:t>
      </w:r>
      <w:r>
        <w:rPr>
          <w:rFonts w:ascii="仿宋_GB2312" w:eastAsia="仿宋_GB2312" w:hAnsi="宋体" w:hint="eastAsia"/>
          <w:sz w:val="30"/>
          <w:szCs w:val="30"/>
        </w:rPr>
        <w:t>学生对机械设备的安装、调试、维护与管理等综合能力。竞赛内容对应行业岗位群包括：机械制造企业从事第一线工艺装配与实施，机电设备、自动化设备和生产线安装、调试、使用、维护、改装、修理和检测，机械加工质量分析与控制，及技术服务等工作。</w:t>
      </w:r>
    </w:p>
    <w:p w:rsidR="00E24448" w:rsidRDefault="00724F34">
      <w:pPr>
        <w:snapToGrid w:val="0"/>
        <w:spacing w:line="560" w:lineRule="exact"/>
        <w:ind w:firstLineChars="200" w:firstLine="600"/>
        <w:outlineLvl w:val="0"/>
        <w:rPr>
          <w:rFonts w:ascii="Arial Narrow" w:eastAsia="仿宋_GB2312" w:hAnsi="Arial Narrow"/>
          <w:sz w:val="30"/>
          <w:szCs w:val="30"/>
        </w:rPr>
      </w:pPr>
      <w:r>
        <w:rPr>
          <w:rFonts w:ascii="Arial Narrow" w:eastAsia="仿宋_GB2312" w:hAnsi="Arial Narrow" w:cs="Arial"/>
          <w:sz w:val="30"/>
          <w:szCs w:val="30"/>
        </w:rPr>
        <w:t>（四）竞赛平台成熟。</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sz w:val="30"/>
          <w:szCs w:val="30"/>
        </w:rPr>
        <w:t>竞赛拟采用平台依据机电设备类高等职业学校相关专业教学标准，紧密结合行业和企业需求，操作技能对接国家职业标准，贴合企业实际岗位能力要求；由多种机电模块和部件组成，可完成机电设备安装与调整、电气设计与线路连接、</w:t>
      </w:r>
      <w:r>
        <w:rPr>
          <w:rFonts w:ascii="仿宋_GB2312" w:eastAsia="仿宋_GB2312" w:hAnsi="宋体" w:hint="eastAsia"/>
          <w:sz w:val="30"/>
          <w:szCs w:val="30"/>
        </w:rPr>
        <w:t>PLC</w:t>
      </w:r>
      <w:r>
        <w:rPr>
          <w:rFonts w:ascii="仿宋_GB2312" w:eastAsia="仿宋_GB2312" w:hAnsi="宋体" w:hint="eastAsia"/>
          <w:sz w:val="30"/>
          <w:szCs w:val="30"/>
        </w:rPr>
        <w:t>和触摸屏程序编写、机电联调、装配精度检测等典型工</w:t>
      </w:r>
      <w:r>
        <w:rPr>
          <w:rFonts w:ascii="仿宋_GB2312" w:eastAsia="仿宋_GB2312" w:hAnsi="宋体" w:hint="eastAsia"/>
          <w:sz w:val="30"/>
          <w:szCs w:val="30"/>
        </w:rPr>
        <w:t>作任务有效融合机械装配和电气控制系统，并融入了新时代背景下的智能制造、信息化生产等元素，</w:t>
      </w:r>
      <w:r>
        <w:rPr>
          <w:rFonts w:ascii="仿宋_GB2312" w:eastAsia="仿宋_GB2312" w:hAnsi="宋体" w:hint="eastAsia"/>
          <w:sz w:val="30"/>
          <w:szCs w:val="30"/>
        </w:rPr>
        <w:lastRenderedPageBreak/>
        <w:t>具有通用性和先进性；拟采用平台自</w:t>
      </w:r>
      <w:r>
        <w:rPr>
          <w:rFonts w:ascii="仿宋_GB2312" w:eastAsia="仿宋_GB2312" w:hAnsi="宋体" w:hint="eastAsia"/>
          <w:sz w:val="30"/>
          <w:szCs w:val="30"/>
        </w:rPr>
        <w:t>2011</w:t>
      </w:r>
      <w:r>
        <w:rPr>
          <w:rFonts w:ascii="仿宋_GB2312" w:eastAsia="仿宋_GB2312" w:hAnsi="宋体" w:hint="eastAsia"/>
          <w:sz w:val="30"/>
          <w:szCs w:val="30"/>
        </w:rPr>
        <w:t>年连续四年被选为全国职业院校现代制造及自动化技术教师大赛“机械设备装调与控制技术”赛项竞赛平台，并在</w:t>
      </w:r>
      <w:r>
        <w:rPr>
          <w:rFonts w:ascii="仿宋_GB2312" w:eastAsia="仿宋_GB2312" w:hAnsi="宋体" w:hint="eastAsia"/>
          <w:sz w:val="30"/>
          <w:szCs w:val="30"/>
        </w:rPr>
        <w:t>2014</w:t>
      </w:r>
      <w:r>
        <w:rPr>
          <w:rFonts w:ascii="仿宋_GB2312" w:eastAsia="仿宋_GB2312" w:hAnsi="宋体" w:hint="eastAsia"/>
          <w:sz w:val="30"/>
          <w:szCs w:val="30"/>
        </w:rPr>
        <w:t>年、</w:t>
      </w:r>
      <w:r>
        <w:rPr>
          <w:rFonts w:ascii="仿宋_GB2312" w:eastAsia="仿宋_GB2312" w:hAnsi="宋体" w:hint="eastAsia"/>
          <w:sz w:val="30"/>
          <w:szCs w:val="30"/>
        </w:rPr>
        <w:t>2016</w:t>
      </w:r>
      <w:r>
        <w:rPr>
          <w:rFonts w:ascii="仿宋_GB2312" w:eastAsia="仿宋_GB2312" w:hAnsi="宋体" w:hint="eastAsia"/>
          <w:sz w:val="30"/>
          <w:szCs w:val="30"/>
        </w:rPr>
        <w:t>年被选为全国职业院校技能大赛高职组“机械设备装调与控制技术”赛项竞赛平台，平台可满足日常实</w:t>
      </w:r>
      <w:proofErr w:type="gramStart"/>
      <w:r>
        <w:rPr>
          <w:rFonts w:ascii="仿宋_GB2312" w:eastAsia="仿宋_GB2312" w:hAnsi="宋体" w:hint="eastAsia"/>
          <w:sz w:val="30"/>
          <w:szCs w:val="30"/>
        </w:rPr>
        <w:t>训教学</w:t>
      </w:r>
      <w:proofErr w:type="gramEnd"/>
      <w:r>
        <w:rPr>
          <w:rFonts w:ascii="仿宋_GB2312" w:eastAsia="仿宋_GB2312" w:hAnsi="宋体" w:hint="eastAsia"/>
          <w:sz w:val="30"/>
          <w:szCs w:val="30"/>
        </w:rPr>
        <w:t>需求，又可作为技能竞赛交流平台。</w:t>
      </w:r>
    </w:p>
    <w:p w:rsidR="00E24448" w:rsidRDefault="00724F34">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E24448" w:rsidRDefault="00724F34">
      <w:pPr>
        <w:snapToGrid w:val="0"/>
        <w:spacing w:line="560" w:lineRule="exact"/>
        <w:ind w:firstLineChars="200" w:firstLine="600"/>
        <w:outlineLvl w:val="0"/>
        <w:rPr>
          <w:rFonts w:ascii="仿宋_GB2312" w:eastAsia="仿宋_GB2312" w:hAnsi="宋体"/>
          <w:sz w:val="30"/>
          <w:szCs w:val="30"/>
        </w:rPr>
      </w:pPr>
      <w:r>
        <w:rPr>
          <w:rFonts w:ascii="仿宋_GB2312" w:eastAsia="仿宋_GB2312" w:hAnsi="宋体" w:hint="eastAsia"/>
          <w:sz w:val="30"/>
          <w:szCs w:val="30"/>
        </w:rPr>
        <w:t>（一）竞赛内容紧密结合专业教学要求，紧贴行业标准，对接职业资格</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竞赛内容结合高职院校加工制造类的机电设备维修与管理、机械制造与自动化等专业技术，并依据维修电工、工具钳工和装配钳工国家职业标准及岗位的技能要求，引导学生不断琢磨装配方法以达到装配精度要求，以精准的控制技术弥补控制误差，在不断的改进中完善产品，培养和弘扬精益求精的“工匠精神”。</w:t>
      </w:r>
    </w:p>
    <w:p w:rsidR="00E24448" w:rsidRDefault="00724F34">
      <w:pPr>
        <w:snapToGrid w:val="0"/>
        <w:spacing w:line="560" w:lineRule="exact"/>
        <w:ind w:firstLineChars="200" w:firstLine="600"/>
        <w:outlineLvl w:val="0"/>
        <w:rPr>
          <w:rFonts w:ascii="仿宋_GB2312" w:eastAsia="仿宋_GB2312" w:hAnsi="宋体"/>
          <w:sz w:val="30"/>
          <w:szCs w:val="30"/>
        </w:rPr>
      </w:pPr>
      <w:r>
        <w:rPr>
          <w:rFonts w:ascii="仿宋_GB2312" w:eastAsia="仿宋_GB2312" w:hAnsi="宋体" w:hint="eastAsia"/>
          <w:sz w:val="30"/>
          <w:szCs w:val="30"/>
        </w:rPr>
        <w:t>（二）竞赛过程与实际工作过程对接，以职业实践活动为主线，增强赛项的公平性和实用性</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竞赛过程依据实际工业现场中典型工作场景进行设置，将理论知识融合到实际操作中，真正达到“理实一体化”；还参照了职业工作中分步测试</w:t>
      </w:r>
      <w:r>
        <w:rPr>
          <w:rFonts w:ascii="仿宋_GB2312" w:eastAsia="仿宋_GB2312" w:hAnsi="宋体" w:hint="eastAsia"/>
          <w:sz w:val="30"/>
          <w:szCs w:val="30"/>
        </w:rPr>
        <w:t>-</w:t>
      </w:r>
      <w:r>
        <w:rPr>
          <w:rFonts w:ascii="仿宋_GB2312" w:eastAsia="仿宋_GB2312" w:hAnsi="宋体" w:hint="eastAsia"/>
          <w:sz w:val="30"/>
          <w:szCs w:val="30"/>
        </w:rPr>
        <w:t>机电连调</w:t>
      </w:r>
      <w:r>
        <w:rPr>
          <w:rFonts w:ascii="仿宋_GB2312" w:eastAsia="仿宋_GB2312" w:hAnsi="宋体" w:hint="eastAsia"/>
          <w:sz w:val="30"/>
          <w:szCs w:val="30"/>
        </w:rPr>
        <w:t>-</w:t>
      </w:r>
      <w:r>
        <w:rPr>
          <w:rFonts w:ascii="仿宋_GB2312" w:eastAsia="仿宋_GB2312" w:hAnsi="宋体" w:hint="eastAsia"/>
          <w:sz w:val="30"/>
          <w:szCs w:val="30"/>
        </w:rPr>
        <w:t>系统空载测试</w:t>
      </w:r>
      <w:r>
        <w:rPr>
          <w:rFonts w:ascii="仿宋_GB2312" w:eastAsia="仿宋_GB2312" w:hAnsi="宋体" w:hint="eastAsia"/>
          <w:sz w:val="30"/>
          <w:szCs w:val="30"/>
        </w:rPr>
        <w:t>-</w:t>
      </w:r>
      <w:proofErr w:type="gramStart"/>
      <w:r>
        <w:rPr>
          <w:rFonts w:ascii="仿宋_GB2312" w:eastAsia="仿宋_GB2312" w:hAnsi="宋体" w:hint="eastAsia"/>
          <w:sz w:val="30"/>
          <w:szCs w:val="30"/>
        </w:rPr>
        <w:t>试加工</w:t>
      </w:r>
      <w:proofErr w:type="gramEnd"/>
      <w:r>
        <w:rPr>
          <w:rFonts w:ascii="仿宋_GB2312" w:eastAsia="仿宋_GB2312" w:hAnsi="宋体" w:hint="eastAsia"/>
          <w:sz w:val="30"/>
          <w:szCs w:val="30"/>
        </w:rPr>
        <w:t>的工作策略，赛项既有过程装配、分步测试又有产品输出，增加了单项任务检测，避免了因单项技能而影响整体评判，使竞赛更加公平、合理。</w:t>
      </w:r>
    </w:p>
    <w:p w:rsidR="00E24448" w:rsidRDefault="00724F34">
      <w:pPr>
        <w:snapToGrid w:val="0"/>
        <w:spacing w:line="560" w:lineRule="exact"/>
        <w:ind w:firstLineChars="200" w:firstLine="600"/>
        <w:outlineLvl w:val="0"/>
        <w:rPr>
          <w:rFonts w:ascii="仿宋_GB2312" w:eastAsia="仿宋_GB2312" w:hAnsi="宋体"/>
          <w:sz w:val="30"/>
          <w:szCs w:val="30"/>
        </w:rPr>
      </w:pPr>
      <w:r>
        <w:rPr>
          <w:rFonts w:ascii="仿宋_GB2312" w:eastAsia="仿宋_GB2312" w:hAnsi="宋体" w:hint="eastAsia"/>
          <w:sz w:val="30"/>
          <w:szCs w:val="30"/>
        </w:rPr>
        <w:t>（三）竞赛结果评判以国家标准和规范为依据，过程评判与结果评判相结合</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赛项严格按照《全国职业院校技能大赛专家和裁判工作管理办法》和《全国职业院校技能大赛成绩管理办法》要求进行裁判队伍的组建、培训和考核，严格按照规定确定基本工作流程；严格按照</w:t>
      </w:r>
      <w:r>
        <w:rPr>
          <w:rFonts w:ascii="仿宋_GB2312" w:eastAsia="仿宋_GB2312" w:hAnsi="宋体" w:hint="eastAsia"/>
          <w:sz w:val="30"/>
          <w:szCs w:val="30"/>
        </w:rPr>
        <w:lastRenderedPageBreak/>
        <w:t>工作流程和评判方法进行竞赛结果的评判。该竞赛评分细则依据国家相关规范与标准制定，以行业、企业要求为参考，结合机械设备装调的特点，评判采用过程</w:t>
      </w:r>
      <w:r>
        <w:rPr>
          <w:rFonts w:ascii="仿宋_GB2312" w:eastAsia="仿宋_GB2312" w:hAnsi="宋体" w:hint="eastAsia"/>
          <w:sz w:val="30"/>
          <w:szCs w:val="30"/>
        </w:rPr>
        <w:t>评判与结果评判相结合方法，增加了赛项的实用性、公平性和可操作性。</w:t>
      </w:r>
    </w:p>
    <w:p w:rsidR="00E24448" w:rsidRDefault="00724F34">
      <w:pPr>
        <w:snapToGrid w:val="0"/>
        <w:spacing w:line="560" w:lineRule="exact"/>
        <w:ind w:firstLineChars="200" w:firstLine="600"/>
        <w:outlineLvl w:val="0"/>
        <w:rPr>
          <w:rFonts w:ascii="仿宋_GB2312" w:eastAsia="仿宋_GB2312" w:hAnsi="宋体"/>
          <w:sz w:val="30"/>
          <w:szCs w:val="30"/>
        </w:rPr>
      </w:pPr>
      <w:r>
        <w:rPr>
          <w:rFonts w:ascii="仿宋_GB2312" w:eastAsia="仿宋_GB2312" w:hAnsi="宋体" w:hint="eastAsia"/>
          <w:sz w:val="30"/>
          <w:szCs w:val="30"/>
        </w:rPr>
        <w:t>（四）竞赛资源转化紧密结合专业核心技术，引入互联网</w:t>
      </w:r>
      <w:r>
        <w:rPr>
          <w:rFonts w:ascii="仿宋_GB2312" w:eastAsia="仿宋_GB2312" w:hAnsi="宋体" w:hint="eastAsia"/>
          <w:sz w:val="30"/>
          <w:szCs w:val="30"/>
        </w:rPr>
        <w:t>+</w:t>
      </w:r>
      <w:r>
        <w:rPr>
          <w:rFonts w:ascii="仿宋_GB2312" w:eastAsia="仿宋_GB2312" w:hAnsi="宋体" w:hint="eastAsia"/>
          <w:sz w:val="30"/>
          <w:szCs w:val="30"/>
        </w:rPr>
        <w:t>，利用云平台、信息化等新技术，形成多种形式的教学资源共享模式</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hint="eastAsia"/>
          <w:sz w:val="30"/>
          <w:szCs w:val="30"/>
        </w:rPr>
        <w:t>根据机械设备装调与控制技术的核心知识和核心技能，联合赛项专家、合作企业、获奖优秀指导教师共同开发制作</w:t>
      </w:r>
      <w:r>
        <w:rPr>
          <w:rFonts w:ascii="仿宋_GB2312" w:eastAsia="仿宋_GB2312" w:hAnsi="宋体" w:hint="eastAsia"/>
          <w:sz w:val="30"/>
          <w:szCs w:val="30"/>
        </w:rPr>
        <w:t>30</w:t>
      </w:r>
      <w:r>
        <w:rPr>
          <w:rFonts w:ascii="仿宋_GB2312" w:eastAsia="仿宋_GB2312" w:hAnsi="宋体" w:hint="eastAsia"/>
          <w:sz w:val="30"/>
          <w:szCs w:val="30"/>
        </w:rPr>
        <w:t>种</w:t>
      </w:r>
      <w:proofErr w:type="gramStart"/>
      <w:r>
        <w:rPr>
          <w:rFonts w:ascii="仿宋_GB2312" w:eastAsia="仿宋_GB2312" w:hAnsi="宋体" w:hint="eastAsia"/>
          <w:sz w:val="30"/>
          <w:szCs w:val="30"/>
        </w:rPr>
        <w:t>以上微</w:t>
      </w:r>
      <w:proofErr w:type="gramEnd"/>
      <w:r>
        <w:rPr>
          <w:rFonts w:ascii="仿宋_GB2312" w:eastAsia="仿宋_GB2312" w:hAnsi="宋体" w:hint="eastAsia"/>
          <w:sz w:val="30"/>
          <w:szCs w:val="30"/>
        </w:rPr>
        <w:t>课程，供相关院校教学使用；搭建机械设备装调与控制技术教育云平台，主要包括资源共享、资源下载、技术交流、在线学习、题库建设等单元。将资源转换成果，融入互联网技术和现代教学方法，促进相关院校交流和学习，推进高等职业学校机械设</w:t>
      </w:r>
      <w:r>
        <w:rPr>
          <w:rFonts w:ascii="仿宋_GB2312" w:eastAsia="仿宋_GB2312" w:hAnsi="宋体" w:hint="eastAsia"/>
          <w:sz w:val="30"/>
          <w:szCs w:val="30"/>
        </w:rPr>
        <w:t>备装调与控制技术相关课程改革与创新。</w:t>
      </w:r>
    </w:p>
    <w:p w:rsidR="00E24448" w:rsidRDefault="00E24448">
      <w:pPr>
        <w:snapToGrid w:val="0"/>
        <w:spacing w:line="560" w:lineRule="exact"/>
        <w:ind w:firstLineChars="200" w:firstLine="602"/>
        <w:outlineLvl w:val="0"/>
        <w:rPr>
          <w:rFonts w:ascii="黑体" w:eastAsia="黑体" w:hAnsi="黑体" w:cs="黑体"/>
          <w:b/>
          <w:sz w:val="30"/>
          <w:szCs w:val="30"/>
        </w:rPr>
      </w:pPr>
    </w:p>
    <w:p w:rsidR="00E24448" w:rsidRDefault="00724F34">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参赛选手在规定时间内，以现场操作的方式，根据赛场提供的有关资料和工作任务书，完成以下工作任务：</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（一）根据赛场提供的二维送料部件装配图纸，完成二维送料部件的装配、调整，达到装配要求精度，并进行模块测试；</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（二）根据赛场提供的冲</w:t>
      </w:r>
      <w:proofErr w:type="gramStart"/>
      <w:r>
        <w:rPr>
          <w:rFonts w:ascii="仿宋_GB2312" w:eastAsia="仿宋_GB2312" w:hAnsi="宋体" w:hint="eastAsia"/>
          <w:sz w:val="30"/>
          <w:szCs w:val="30"/>
        </w:rPr>
        <w:t>料机构</w:t>
      </w:r>
      <w:proofErr w:type="gramEnd"/>
      <w:r>
        <w:rPr>
          <w:rFonts w:ascii="仿宋_GB2312" w:eastAsia="仿宋_GB2312" w:hAnsi="宋体" w:hint="eastAsia"/>
          <w:sz w:val="30"/>
          <w:szCs w:val="30"/>
        </w:rPr>
        <w:t>和转塔机构的装配图纸，完成冲</w:t>
      </w:r>
      <w:proofErr w:type="gramStart"/>
      <w:r>
        <w:rPr>
          <w:rFonts w:ascii="仿宋_GB2312" w:eastAsia="仿宋_GB2312" w:hAnsi="宋体" w:hint="eastAsia"/>
          <w:sz w:val="30"/>
          <w:szCs w:val="30"/>
        </w:rPr>
        <w:t>料机构</w:t>
      </w:r>
      <w:proofErr w:type="gramEnd"/>
      <w:r>
        <w:rPr>
          <w:rFonts w:ascii="仿宋_GB2312" w:eastAsia="仿宋_GB2312" w:hAnsi="宋体" w:hint="eastAsia"/>
          <w:sz w:val="30"/>
          <w:szCs w:val="30"/>
        </w:rPr>
        <w:t>和转塔机构部件的装配和调整，达到装配要求精度，并进行模块测试；</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（三）根据赛场提供的模具装配图纸，完成方模、圆模、腰形模的装配和调整，达到装配要求精度，并进行模块测试；</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（四）根据赛场提供的电气控制原理图（含</w:t>
      </w:r>
      <w:r>
        <w:rPr>
          <w:rFonts w:ascii="仿宋_GB2312" w:eastAsia="仿宋_GB2312" w:hAnsi="宋体" w:hint="eastAsia"/>
          <w:sz w:val="30"/>
          <w:szCs w:val="30"/>
        </w:rPr>
        <w:t>PLC</w:t>
      </w:r>
      <w:r>
        <w:rPr>
          <w:rFonts w:ascii="仿宋_GB2312" w:eastAsia="仿宋_GB2312" w:hAnsi="宋体" w:hint="eastAsia"/>
          <w:sz w:val="30"/>
          <w:szCs w:val="30"/>
        </w:rPr>
        <w:t>的</w:t>
      </w:r>
      <w:r>
        <w:rPr>
          <w:rFonts w:ascii="仿宋_GB2312" w:eastAsia="仿宋_GB2312" w:hAnsi="宋体" w:hint="eastAsia"/>
          <w:sz w:val="30"/>
          <w:szCs w:val="30"/>
        </w:rPr>
        <w:t>I/O</w:t>
      </w:r>
      <w:r>
        <w:rPr>
          <w:rFonts w:ascii="仿宋_GB2312" w:eastAsia="仿宋_GB2312" w:hAnsi="宋体" w:hint="eastAsia"/>
          <w:sz w:val="30"/>
          <w:szCs w:val="30"/>
        </w:rPr>
        <w:t>连接图、</w:t>
      </w:r>
      <w:r>
        <w:rPr>
          <w:rFonts w:ascii="仿宋_GB2312" w:eastAsia="仿宋_GB2312" w:hAnsi="宋体" w:hint="eastAsia"/>
          <w:sz w:val="30"/>
          <w:szCs w:val="30"/>
        </w:rPr>
        <w:lastRenderedPageBreak/>
        <w:t>PLC</w:t>
      </w:r>
      <w:r>
        <w:rPr>
          <w:rFonts w:ascii="仿宋_GB2312" w:eastAsia="仿宋_GB2312" w:hAnsi="宋体" w:hint="eastAsia"/>
          <w:sz w:val="30"/>
          <w:szCs w:val="30"/>
        </w:rPr>
        <w:t>外围电气图等），完成</w:t>
      </w:r>
      <w:r>
        <w:rPr>
          <w:rFonts w:ascii="仿宋_GB2312" w:eastAsia="仿宋_GB2312" w:hAnsi="宋体" w:hint="eastAsia"/>
          <w:sz w:val="30"/>
          <w:szCs w:val="30"/>
        </w:rPr>
        <w:t>PLC</w:t>
      </w:r>
      <w:r>
        <w:rPr>
          <w:rFonts w:ascii="仿宋_GB2312" w:eastAsia="仿宋_GB2312" w:hAnsi="宋体" w:hint="eastAsia"/>
          <w:sz w:val="30"/>
          <w:szCs w:val="30"/>
        </w:rPr>
        <w:t>的输入或输出部分电路连接并进行模块测试；</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（五）根据赛场提供相关手册资料，完成步进驱动器、伺服驱动器、变频器的参数设置，并根据设备运行要求编写相关</w:t>
      </w:r>
      <w:r>
        <w:rPr>
          <w:rFonts w:ascii="仿宋_GB2312" w:eastAsia="仿宋_GB2312" w:hAnsi="宋体" w:hint="eastAsia"/>
          <w:sz w:val="30"/>
          <w:szCs w:val="30"/>
        </w:rPr>
        <w:t>PLC</w:t>
      </w:r>
      <w:r>
        <w:rPr>
          <w:rFonts w:ascii="仿宋_GB2312" w:eastAsia="仿宋_GB2312" w:hAnsi="宋体" w:hint="eastAsia"/>
          <w:sz w:val="30"/>
          <w:szCs w:val="30"/>
        </w:rPr>
        <w:t>控制程序，达到机械部件运动控制精度要求；</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（六）根据赛场提供的所有资料，进行联机总调，将编写的或赛场提供的整机运行程序下载至</w:t>
      </w:r>
      <w:r>
        <w:rPr>
          <w:rFonts w:ascii="仿宋_GB2312" w:eastAsia="仿宋_GB2312" w:hAnsi="宋体" w:hint="eastAsia"/>
          <w:sz w:val="30"/>
          <w:szCs w:val="30"/>
        </w:rPr>
        <w:t>PLC</w:t>
      </w:r>
      <w:r>
        <w:rPr>
          <w:rFonts w:ascii="仿宋_GB2312" w:eastAsia="仿宋_GB2312" w:hAnsi="宋体" w:hint="eastAsia"/>
          <w:sz w:val="30"/>
          <w:szCs w:val="30"/>
        </w:rPr>
        <w:t>，并调试完成任务书所要求的功能；</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（七）职业素养</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包括设备操作规范性；材料利用效率，接线及材料损耗；工具、仪器、仪表使用情况；竞赛现场安</w:t>
      </w:r>
      <w:r>
        <w:rPr>
          <w:rFonts w:ascii="仿宋_GB2312" w:eastAsia="仿宋_GB2312" w:hAnsi="宋体" w:hint="eastAsia"/>
          <w:sz w:val="30"/>
          <w:szCs w:val="30"/>
        </w:rPr>
        <w:t>全、文明生产；工作合理安排情况。</w:t>
      </w:r>
    </w:p>
    <w:p w:rsidR="00E24448" w:rsidRDefault="00724F34">
      <w:pPr>
        <w:autoSpaceDE w:val="0"/>
        <w:autoSpaceDN w:val="0"/>
        <w:adjustRightInd w:val="0"/>
        <w:ind w:left="200" w:firstLineChars="200" w:firstLine="560"/>
        <w:jc w:val="left"/>
        <w:rPr>
          <w:rFonts w:ascii="楷体_GB2312" w:eastAsia="楷体_GB2312" w:cs="楷体_GB2312"/>
          <w:color w:val="000000"/>
          <w:kern w:val="0"/>
          <w:sz w:val="28"/>
          <w:szCs w:val="28"/>
        </w:rPr>
      </w:pPr>
      <w:r>
        <w:rPr>
          <w:rFonts w:ascii="楷体_GB2312" w:eastAsia="楷体_GB2312" w:cs="楷体_GB2312"/>
          <w:color w:val="000000"/>
          <w:kern w:val="0"/>
          <w:sz w:val="28"/>
          <w:szCs w:val="28"/>
        </w:rPr>
        <w:t>Competitor</w:t>
      </w:r>
      <w:r>
        <w:rPr>
          <w:rFonts w:ascii="楷体_GB2312" w:eastAsia="楷体_GB2312" w:cs="楷体_GB2312" w:hint="eastAsia"/>
          <w:color w:val="000000"/>
          <w:kern w:val="0"/>
          <w:sz w:val="28"/>
          <w:szCs w:val="28"/>
        </w:rPr>
        <w:t xml:space="preserve"> must </w:t>
      </w:r>
      <w:r>
        <w:rPr>
          <w:rFonts w:ascii="楷体_GB2312" w:eastAsia="楷体_GB2312" w:cs="楷体_GB2312"/>
          <w:color w:val="000000"/>
          <w:kern w:val="0"/>
          <w:sz w:val="28"/>
          <w:szCs w:val="28"/>
        </w:rPr>
        <w:t>complete</w:t>
      </w:r>
      <w:r>
        <w:rPr>
          <w:rFonts w:ascii="楷体_GB2312" w:eastAsia="楷体_GB2312" w:cs="楷体_GB2312" w:hint="eastAsia"/>
          <w:color w:val="000000"/>
          <w:kern w:val="0"/>
          <w:sz w:val="28"/>
          <w:szCs w:val="28"/>
        </w:rPr>
        <w:t xml:space="preserve"> following tasks </w:t>
      </w:r>
      <w:hyperlink r:id="rId9" w:history="1">
        <w:r>
          <w:rPr>
            <w:rFonts w:ascii="楷体_GB2312" w:eastAsia="楷体_GB2312" w:cs="楷体_GB2312"/>
            <w:color w:val="000000"/>
            <w:kern w:val="0"/>
            <w:sz w:val="28"/>
            <w:szCs w:val="28"/>
          </w:rPr>
          <w:t>on the scene</w:t>
        </w:r>
      </w:hyperlink>
      <w:r>
        <w:rPr>
          <w:rFonts w:ascii="楷体_GB2312" w:eastAsia="楷体_GB2312" w:cs="楷体_GB2312" w:hint="eastAsia"/>
          <w:color w:val="000000"/>
          <w:kern w:val="0"/>
          <w:sz w:val="28"/>
          <w:szCs w:val="28"/>
        </w:rPr>
        <w:t xml:space="preserve"> according to </w:t>
      </w:r>
      <w:r>
        <w:rPr>
          <w:rFonts w:ascii="楷体_GB2312" w:eastAsia="楷体_GB2312" w:cs="楷体_GB2312"/>
          <w:color w:val="000000"/>
          <w:kern w:val="0"/>
          <w:sz w:val="28"/>
          <w:szCs w:val="28"/>
        </w:rPr>
        <w:t>relevant materials</w:t>
      </w:r>
      <w:r>
        <w:rPr>
          <w:rFonts w:ascii="楷体_GB2312" w:eastAsia="楷体_GB2312" w:cs="楷体_GB2312" w:hint="eastAsia"/>
          <w:color w:val="000000"/>
          <w:kern w:val="0"/>
          <w:sz w:val="28"/>
          <w:szCs w:val="28"/>
        </w:rPr>
        <w:t xml:space="preserve"> and </w:t>
      </w:r>
      <w:r>
        <w:rPr>
          <w:rFonts w:ascii="楷体_GB2312" w:eastAsia="楷体_GB2312" w:cs="楷体_GB2312"/>
          <w:color w:val="000000"/>
          <w:kern w:val="0"/>
          <w:sz w:val="28"/>
          <w:szCs w:val="28"/>
        </w:rPr>
        <w:t>assignment book</w:t>
      </w:r>
      <w:r>
        <w:t xml:space="preserve"> </w:t>
      </w:r>
      <w:r>
        <w:rPr>
          <w:rFonts w:ascii="楷体_GB2312" w:eastAsia="楷体_GB2312" w:cs="楷体_GB2312" w:hint="eastAsia"/>
          <w:color w:val="000000"/>
          <w:kern w:val="0"/>
          <w:sz w:val="28"/>
          <w:szCs w:val="28"/>
        </w:rPr>
        <w:t>in</w:t>
      </w:r>
      <w:r>
        <w:rPr>
          <w:rFonts w:ascii="楷体_GB2312" w:eastAsia="楷体_GB2312" w:cs="楷体_GB2312"/>
          <w:color w:val="000000"/>
          <w:kern w:val="0"/>
          <w:sz w:val="28"/>
          <w:szCs w:val="28"/>
        </w:rPr>
        <w:t xml:space="preserve"> the required time</w:t>
      </w:r>
      <w:r>
        <w:rPr>
          <w:rFonts w:ascii="楷体_GB2312" w:eastAsia="楷体_GB2312" w:cs="楷体_GB2312" w:hint="eastAsia"/>
          <w:color w:val="000000"/>
          <w:kern w:val="0"/>
          <w:sz w:val="28"/>
          <w:szCs w:val="28"/>
        </w:rPr>
        <w:t>.</w:t>
      </w:r>
    </w:p>
    <w:p w:rsidR="00E24448" w:rsidRDefault="00724F34">
      <w:pPr>
        <w:snapToGrid w:val="0"/>
        <w:spacing w:line="560" w:lineRule="exact"/>
        <w:ind w:firstLineChars="200" w:firstLine="600"/>
        <w:rPr>
          <w:rFonts w:eastAsia="仿宋_GB2312"/>
          <w:sz w:val="30"/>
          <w:szCs w:val="30"/>
        </w:rPr>
      </w:pPr>
      <w:r>
        <w:rPr>
          <w:rFonts w:eastAsia="仿宋_GB2312" w:hint="eastAsia"/>
          <w:sz w:val="30"/>
          <w:szCs w:val="30"/>
        </w:rPr>
        <w:t>1.</w:t>
      </w:r>
      <w:r>
        <w:rPr>
          <w:rFonts w:ascii="楷体_GB2312" w:eastAsia="楷体_GB2312" w:cs="楷体_GB2312" w:hint="eastAsia"/>
          <w:color w:val="000000"/>
          <w:kern w:val="0"/>
          <w:sz w:val="28"/>
          <w:szCs w:val="28"/>
        </w:rPr>
        <w:t xml:space="preserve"> Assemble, adjust and debug </w:t>
      </w:r>
      <w:r>
        <w:rPr>
          <w:rFonts w:ascii="楷体_GB2312" w:eastAsia="楷体_GB2312" w:cs="楷体_GB2312"/>
          <w:color w:val="000000"/>
          <w:kern w:val="0"/>
          <w:sz w:val="28"/>
          <w:szCs w:val="28"/>
        </w:rPr>
        <w:t>two-dimension</w:t>
      </w:r>
      <w:r>
        <w:rPr>
          <w:rFonts w:ascii="楷体_GB2312" w:eastAsia="楷体_GB2312" w:cs="楷体_GB2312" w:hint="eastAsia"/>
          <w:color w:val="000000"/>
          <w:kern w:val="0"/>
          <w:sz w:val="28"/>
          <w:szCs w:val="28"/>
        </w:rPr>
        <w:t xml:space="preserve"> feeding </w:t>
      </w:r>
      <w:r>
        <w:rPr>
          <w:rFonts w:ascii="楷体_GB2312" w:eastAsia="楷体_GB2312" w:cs="楷体_GB2312"/>
          <w:color w:val="000000"/>
          <w:kern w:val="0"/>
          <w:sz w:val="28"/>
          <w:szCs w:val="28"/>
        </w:rPr>
        <w:t>component</w:t>
      </w:r>
      <w:r>
        <w:rPr>
          <w:rFonts w:ascii="楷体_GB2312" w:eastAsia="楷体_GB2312" w:cs="楷体_GB2312" w:hint="eastAsia"/>
          <w:color w:val="000000"/>
          <w:kern w:val="0"/>
          <w:sz w:val="28"/>
          <w:szCs w:val="28"/>
        </w:rPr>
        <w:t xml:space="preserve"> </w:t>
      </w:r>
      <w:r>
        <w:rPr>
          <w:rFonts w:ascii="楷体_GB2312" w:eastAsia="楷体_GB2312" w:cs="楷体_GB2312"/>
          <w:color w:val="000000"/>
          <w:kern w:val="0"/>
          <w:sz w:val="28"/>
          <w:szCs w:val="28"/>
        </w:rPr>
        <w:t>according</w:t>
      </w:r>
      <w:r>
        <w:rPr>
          <w:rFonts w:ascii="楷体_GB2312" w:eastAsia="楷体_GB2312" w:cs="楷体_GB2312" w:hint="eastAsia"/>
          <w:color w:val="000000"/>
          <w:kern w:val="0"/>
          <w:sz w:val="28"/>
          <w:szCs w:val="28"/>
        </w:rPr>
        <w:t xml:space="preserve"> to </w:t>
      </w:r>
      <w:r>
        <w:rPr>
          <w:rFonts w:ascii="楷体_GB2312" w:eastAsia="楷体_GB2312" w:cs="楷体_GB2312"/>
          <w:color w:val="000000"/>
          <w:kern w:val="0"/>
          <w:sz w:val="28"/>
          <w:szCs w:val="28"/>
        </w:rPr>
        <w:t>drawing</w:t>
      </w:r>
      <w:r>
        <w:rPr>
          <w:rFonts w:ascii="楷体_GB2312" w:eastAsia="楷体_GB2312" w:cs="楷体_GB2312" w:hint="eastAsia"/>
          <w:color w:val="000000"/>
          <w:kern w:val="0"/>
          <w:sz w:val="28"/>
          <w:szCs w:val="28"/>
        </w:rPr>
        <w:t>s.</w:t>
      </w:r>
    </w:p>
    <w:p w:rsidR="00E24448" w:rsidRDefault="00724F34">
      <w:pPr>
        <w:snapToGrid w:val="0"/>
        <w:spacing w:line="560" w:lineRule="exact"/>
        <w:ind w:firstLineChars="200" w:firstLine="600"/>
        <w:rPr>
          <w:rFonts w:eastAsia="仿宋_GB2312"/>
          <w:sz w:val="30"/>
          <w:szCs w:val="30"/>
        </w:rPr>
      </w:pPr>
      <w:r>
        <w:rPr>
          <w:rFonts w:eastAsia="仿宋_GB2312"/>
          <w:sz w:val="30"/>
          <w:szCs w:val="30"/>
        </w:rPr>
        <w:t xml:space="preserve">2. </w:t>
      </w:r>
      <w:r>
        <w:rPr>
          <w:rFonts w:ascii="楷体_GB2312" w:eastAsia="楷体_GB2312" w:cs="楷体_GB2312" w:hint="eastAsia"/>
          <w:color w:val="000000"/>
          <w:kern w:val="0"/>
          <w:sz w:val="28"/>
          <w:szCs w:val="28"/>
        </w:rPr>
        <w:t xml:space="preserve">Assemble, adjust, </w:t>
      </w:r>
      <w:proofErr w:type="gramStart"/>
      <w:r>
        <w:rPr>
          <w:rFonts w:ascii="楷体_GB2312" w:eastAsia="楷体_GB2312" w:cs="楷体_GB2312" w:hint="eastAsia"/>
          <w:color w:val="000000"/>
          <w:kern w:val="0"/>
          <w:sz w:val="28"/>
          <w:szCs w:val="28"/>
        </w:rPr>
        <w:t>debug</w:t>
      </w:r>
      <w:proofErr w:type="gramEnd"/>
      <w:r>
        <w:rPr>
          <w:rFonts w:ascii="楷体_GB2312" w:eastAsia="楷体_GB2312" w:cs="楷体_GB2312" w:hint="eastAsia"/>
          <w:color w:val="000000"/>
          <w:kern w:val="0"/>
          <w:sz w:val="28"/>
          <w:szCs w:val="28"/>
        </w:rPr>
        <w:t xml:space="preserve"> </w:t>
      </w:r>
      <w:r>
        <w:rPr>
          <w:rFonts w:ascii="楷体_GB2312" w:eastAsia="楷体_GB2312" w:cs="楷体_GB2312"/>
          <w:color w:val="000000"/>
          <w:kern w:val="0"/>
          <w:sz w:val="28"/>
          <w:szCs w:val="28"/>
        </w:rPr>
        <w:t>punching</w:t>
      </w:r>
      <w:r>
        <w:rPr>
          <w:rFonts w:ascii="楷体_GB2312" w:eastAsia="楷体_GB2312" w:cs="楷体_GB2312" w:hint="eastAsia"/>
          <w:color w:val="000000"/>
          <w:kern w:val="0"/>
          <w:sz w:val="28"/>
          <w:szCs w:val="28"/>
        </w:rPr>
        <w:t xml:space="preserve"> mechanism and </w:t>
      </w:r>
      <w:r>
        <w:rPr>
          <w:rFonts w:ascii="楷体_GB2312" w:eastAsia="楷体_GB2312" w:cs="楷体_GB2312"/>
          <w:color w:val="000000"/>
          <w:kern w:val="0"/>
          <w:sz w:val="28"/>
          <w:szCs w:val="28"/>
        </w:rPr>
        <w:t>turret</w:t>
      </w:r>
      <w:r>
        <w:rPr>
          <w:rFonts w:ascii="楷体_GB2312" w:eastAsia="楷体_GB2312" w:cs="楷体_GB2312" w:hint="eastAsia"/>
          <w:color w:val="000000"/>
          <w:kern w:val="0"/>
          <w:sz w:val="28"/>
          <w:szCs w:val="28"/>
        </w:rPr>
        <w:t xml:space="preserve"> mechanism</w:t>
      </w:r>
      <w:r>
        <w:rPr>
          <w:rFonts w:ascii="楷体_GB2312" w:eastAsia="楷体_GB2312" w:cs="楷体_GB2312"/>
          <w:color w:val="000000"/>
          <w:kern w:val="0"/>
          <w:sz w:val="28"/>
          <w:szCs w:val="28"/>
        </w:rPr>
        <w:t xml:space="preserve"> </w:t>
      </w:r>
      <w:r>
        <w:rPr>
          <w:rFonts w:ascii="楷体_GB2312" w:eastAsia="楷体_GB2312" w:cs="楷体_GB2312" w:hint="eastAsia"/>
          <w:color w:val="000000"/>
          <w:kern w:val="0"/>
          <w:sz w:val="28"/>
          <w:szCs w:val="28"/>
        </w:rPr>
        <w:t xml:space="preserve">to reach to required accuracy </w:t>
      </w:r>
      <w:r>
        <w:rPr>
          <w:rFonts w:ascii="楷体_GB2312" w:eastAsia="楷体_GB2312" w:cs="楷体_GB2312"/>
          <w:color w:val="000000"/>
          <w:kern w:val="0"/>
          <w:sz w:val="28"/>
          <w:szCs w:val="28"/>
        </w:rPr>
        <w:t>according</w:t>
      </w:r>
      <w:r>
        <w:rPr>
          <w:rFonts w:ascii="楷体_GB2312" w:eastAsia="楷体_GB2312" w:cs="楷体_GB2312" w:hint="eastAsia"/>
          <w:color w:val="000000"/>
          <w:kern w:val="0"/>
          <w:sz w:val="28"/>
          <w:szCs w:val="28"/>
        </w:rPr>
        <w:t xml:space="preserve"> to </w:t>
      </w:r>
      <w:r>
        <w:rPr>
          <w:rFonts w:ascii="楷体_GB2312" w:eastAsia="楷体_GB2312" w:cs="楷体_GB2312"/>
          <w:color w:val="000000"/>
          <w:kern w:val="0"/>
          <w:sz w:val="28"/>
          <w:szCs w:val="28"/>
        </w:rPr>
        <w:t>drawing</w:t>
      </w:r>
      <w:r>
        <w:rPr>
          <w:rFonts w:ascii="楷体_GB2312" w:eastAsia="楷体_GB2312" w:cs="楷体_GB2312" w:hint="eastAsia"/>
          <w:color w:val="000000"/>
          <w:kern w:val="0"/>
          <w:sz w:val="28"/>
          <w:szCs w:val="28"/>
        </w:rPr>
        <w:t>s.</w:t>
      </w:r>
    </w:p>
    <w:p w:rsidR="00E24448" w:rsidRDefault="00724F34">
      <w:pPr>
        <w:snapToGrid w:val="0"/>
        <w:spacing w:line="560" w:lineRule="exact"/>
        <w:ind w:firstLineChars="200" w:firstLine="600"/>
        <w:rPr>
          <w:rFonts w:eastAsia="仿宋_GB2312"/>
          <w:sz w:val="30"/>
          <w:szCs w:val="30"/>
        </w:rPr>
      </w:pPr>
      <w:r>
        <w:rPr>
          <w:rFonts w:eastAsia="仿宋_GB2312"/>
          <w:sz w:val="30"/>
          <w:szCs w:val="30"/>
        </w:rPr>
        <w:t>3.</w:t>
      </w:r>
      <w:r>
        <w:rPr>
          <w:rFonts w:eastAsia="仿宋_GB2312" w:hint="eastAsia"/>
          <w:sz w:val="30"/>
          <w:szCs w:val="30"/>
        </w:rPr>
        <w:t xml:space="preserve"> </w:t>
      </w:r>
      <w:r>
        <w:rPr>
          <w:rFonts w:ascii="楷体_GB2312" w:eastAsia="楷体_GB2312" w:cs="楷体_GB2312" w:hint="eastAsia"/>
          <w:color w:val="000000"/>
          <w:kern w:val="0"/>
          <w:sz w:val="28"/>
          <w:szCs w:val="28"/>
        </w:rPr>
        <w:t xml:space="preserve">Assemble, adjust, </w:t>
      </w:r>
      <w:proofErr w:type="gramStart"/>
      <w:r>
        <w:rPr>
          <w:rFonts w:ascii="楷体_GB2312" w:eastAsia="楷体_GB2312" w:cs="楷体_GB2312" w:hint="eastAsia"/>
          <w:color w:val="000000"/>
          <w:kern w:val="0"/>
          <w:sz w:val="28"/>
          <w:szCs w:val="28"/>
        </w:rPr>
        <w:t>debug</w:t>
      </w:r>
      <w:proofErr w:type="gramEnd"/>
      <w:r>
        <w:rPr>
          <w:rFonts w:ascii="楷体_GB2312" w:eastAsia="楷体_GB2312" w:cs="楷体_GB2312" w:hint="eastAsia"/>
          <w:color w:val="000000"/>
          <w:kern w:val="0"/>
          <w:sz w:val="28"/>
          <w:szCs w:val="28"/>
        </w:rPr>
        <w:t xml:space="preserve"> square</w:t>
      </w:r>
      <w:r>
        <w:rPr>
          <w:rFonts w:ascii="楷体_GB2312" w:eastAsia="楷体_GB2312" w:cs="楷体_GB2312"/>
          <w:color w:val="000000"/>
          <w:kern w:val="0"/>
          <w:sz w:val="28"/>
          <w:szCs w:val="28"/>
        </w:rPr>
        <w:t xml:space="preserve"> mould</w:t>
      </w:r>
      <w:r>
        <w:rPr>
          <w:rFonts w:ascii="楷体_GB2312" w:eastAsia="楷体_GB2312" w:cs="楷体_GB2312" w:hint="eastAsia"/>
          <w:color w:val="000000"/>
          <w:kern w:val="0"/>
          <w:sz w:val="28"/>
          <w:szCs w:val="28"/>
        </w:rPr>
        <w:t xml:space="preserve">, round </w:t>
      </w:r>
      <w:r>
        <w:rPr>
          <w:rFonts w:ascii="楷体_GB2312" w:eastAsia="楷体_GB2312" w:cs="楷体_GB2312"/>
          <w:color w:val="000000"/>
          <w:kern w:val="0"/>
          <w:sz w:val="28"/>
          <w:szCs w:val="28"/>
        </w:rPr>
        <w:t>mould</w:t>
      </w:r>
      <w:r>
        <w:rPr>
          <w:rFonts w:ascii="楷体_GB2312" w:eastAsia="楷体_GB2312" w:cs="楷体_GB2312" w:hint="eastAsia"/>
          <w:color w:val="000000"/>
          <w:kern w:val="0"/>
          <w:sz w:val="28"/>
          <w:szCs w:val="28"/>
        </w:rPr>
        <w:t xml:space="preserve"> and</w:t>
      </w:r>
      <w:r>
        <w:rPr>
          <w:rFonts w:ascii="楷体_GB2312" w:eastAsia="楷体_GB2312" w:cs="楷体_GB2312"/>
          <w:color w:val="000000"/>
          <w:kern w:val="0"/>
          <w:sz w:val="28"/>
          <w:szCs w:val="28"/>
        </w:rPr>
        <w:t xml:space="preserve"> waist</w:t>
      </w:r>
      <w:r>
        <w:rPr>
          <w:rFonts w:ascii="楷体_GB2312" w:eastAsia="楷体_GB2312" w:cs="楷体_GB2312" w:hint="eastAsia"/>
          <w:color w:val="000000"/>
          <w:kern w:val="0"/>
          <w:sz w:val="28"/>
          <w:szCs w:val="28"/>
        </w:rPr>
        <w:t xml:space="preserve"> </w:t>
      </w:r>
      <w:r>
        <w:rPr>
          <w:rFonts w:ascii="楷体_GB2312" w:eastAsia="楷体_GB2312" w:cs="楷体_GB2312"/>
          <w:color w:val="000000"/>
          <w:kern w:val="0"/>
          <w:sz w:val="28"/>
          <w:szCs w:val="28"/>
        </w:rPr>
        <w:t>mould</w:t>
      </w:r>
      <w:r>
        <w:rPr>
          <w:rFonts w:ascii="楷体_GB2312" w:eastAsia="楷体_GB2312" w:cs="楷体_GB2312" w:hint="eastAsia"/>
          <w:color w:val="000000"/>
          <w:kern w:val="0"/>
          <w:sz w:val="28"/>
          <w:szCs w:val="28"/>
        </w:rPr>
        <w:t xml:space="preserve"> to reach to required accuracy</w:t>
      </w:r>
      <w:r>
        <w:rPr>
          <w:rFonts w:ascii="楷体_GB2312" w:eastAsia="楷体_GB2312" w:cs="楷体_GB2312"/>
          <w:color w:val="000000"/>
          <w:kern w:val="0"/>
          <w:sz w:val="28"/>
          <w:szCs w:val="28"/>
        </w:rPr>
        <w:t xml:space="preserve"> according</w:t>
      </w:r>
      <w:r>
        <w:rPr>
          <w:rFonts w:ascii="楷体_GB2312" w:eastAsia="楷体_GB2312" w:cs="楷体_GB2312" w:hint="eastAsia"/>
          <w:color w:val="000000"/>
          <w:kern w:val="0"/>
          <w:sz w:val="28"/>
          <w:szCs w:val="28"/>
        </w:rPr>
        <w:t xml:space="preserve"> to </w:t>
      </w:r>
      <w:r>
        <w:rPr>
          <w:rFonts w:ascii="楷体_GB2312" w:eastAsia="楷体_GB2312" w:cs="楷体_GB2312"/>
          <w:color w:val="000000"/>
          <w:kern w:val="0"/>
          <w:sz w:val="28"/>
          <w:szCs w:val="28"/>
        </w:rPr>
        <w:t>drawing</w:t>
      </w:r>
      <w:r>
        <w:rPr>
          <w:rFonts w:ascii="楷体_GB2312" w:eastAsia="楷体_GB2312" w:cs="楷体_GB2312" w:hint="eastAsia"/>
          <w:color w:val="000000"/>
          <w:kern w:val="0"/>
          <w:sz w:val="28"/>
          <w:szCs w:val="28"/>
        </w:rPr>
        <w:t>s.</w:t>
      </w:r>
    </w:p>
    <w:p w:rsidR="00E24448" w:rsidRDefault="00724F34">
      <w:pPr>
        <w:snapToGrid w:val="0"/>
        <w:spacing w:line="560" w:lineRule="exact"/>
        <w:ind w:firstLineChars="200" w:firstLine="600"/>
        <w:rPr>
          <w:rFonts w:eastAsia="仿宋_GB2312"/>
          <w:sz w:val="30"/>
          <w:szCs w:val="30"/>
        </w:rPr>
      </w:pPr>
      <w:r>
        <w:rPr>
          <w:rFonts w:eastAsia="仿宋_GB2312"/>
          <w:sz w:val="30"/>
          <w:szCs w:val="30"/>
        </w:rPr>
        <w:t xml:space="preserve">4. </w:t>
      </w:r>
      <w:r>
        <w:rPr>
          <w:rFonts w:ascii="楷体_GB2312" w:eastAsia="楷体_GB2312" w:cs="楷体_GB2312" w:hint="eastAsia"/>
          <w:color w:val="000000"/>
          <w:kern w:val="0"/>
          <w:sz w:val="28"/>
          <w:szCs w:val="28"/>
        </w:rPr>
        <w:t xml:space="preserve">Connect </w:t>
      </w:r>
      <w:r>
        <w:rPr>
          <w:rFonts w:ascii="楷体_GB2312" w:eastAsia="楷体_GB2312" w:cs="楷体_GB2312" w:hint="eastAsia"/>
          <w:color w:val="000000"/>
          <w:kern w:val="0"/>
          <w:sz w:val="28"/>
          <w:szCs w:val="28"/>
        </w:rPr>
        <w:t xml:space="preserve">PLC input or output circuit and test module </w:t>
      </w:r>
      <w:r>
        <w:rPr>
          <w:rFonts w:ascii="楷体_GB2312" w:eastAsia="楷体_GB2312" w:cs="楷体_GB2312"/>
          <w:color w:val="000000"/>
          <w:kern w:val="0"/>
          <w:sz w:val="28"/>
          <w:szCs w:val="28"/>
        </w:rPr>
        <w:t>according</w:t>
      </w:r>
      <w:r>
        <w:rPr>
          <w:rFonts w:ascii="楷体_GB2312" w:eastAsia="楷体_GB2312" w:cs="楷体_GB2312" w:hint="eastAsia"/>
          <w:color w:val="000000"/>
          <w:kern w:val="0"/>
          <w:sz w:val="28"/>
          <w:szCs w:val="28"/>
        </w:rPr>
        <w:t xml:space="preserve"> to</w:t>
      </w:r>
      <w:r>
        <w:rPr>
          <w:rFonts w:ascii="楷体_GB2312" w:eastAsia="楷体_GB2312" w:cs="楷体_GB2312"/>
          <w:color w:val="000000"/>
          <w:kern w:val="0"/>
          <w:sz w:val="28"/>
          <w:szCs w:val="28"/>
        </w:rPr>
        <w:t xml:space="preserve"> electric control schematic diagram</w:t>
      </w:r>
      <w:r>
        <w:rPr>
          <w:rFonts w:ascii="楷体_GB2312" w:eastAsia="楷体_GB2312" w:cs="楷体_GB2312" w:hint="eastAsia"/>
          <w:color w:val="000000"/>
          <w:kern w:val="0"/>
          <w:sz w:val="28"/>
          <w:szCs w:val="28"/>
        </w:rPr>
        <w:t xml:space="preserve"> (contain PLC </w:t>
      </w:r>
      <w:r>
        <w:rPr>
          <w:rFonts w:ascii="楷体_GB2312" w:eastAsia="楷体_GB2312" w:cs="楷体_GB2312"/>
          <w:color w:val="000000"/>
          <w:kern w:val="0"/>
          <w:sz w:val="28"/>
          <w:szCs w:val="28"/>
        </w:rPr>
        <w:t>I/O</w:t>
      </w:r>
      <w:r>
        <w:rPr>
          <w:rFonts w:ascii="楷体_GB2312" w:eastAsia="楷体_GB2312" w:cs="楷体_GB2312" w:hint="eastAsia"/>
          <w:color w:val="000000"/>
          <w:kern w:val="0"/>
          <w:sz w:val="28"/>
          <w:szCs w:val="28"/>
        </w:rPr>
        <w:t xml:space="preserve"> </w:t>
      </w:r>
      <w:r>
        <w:rPr>
          <w:rFonts w:ascii="楷体_GB2312" w:eastAsia="楷体_GB2312" w:cs="楷体_GB2312"/>
          <w:color w:val="000000"/>
          <w:kern w:val="0"/>
          <w:sz w:val="28"/>
          <w:szCs w:val="28"/>
        </w:rPr>
        <w:t>connection diagram</w:t>
      </w:r>
      <w:r>
        <w:rPr>
          <w:rFonts w:ascii="楷体_GB2312" w:eastAsia="楷体_GB2312" w:cs="楷体_GB2312" w:hint="eastAsia"/>
          <w:color w:val="000000"/>
          <w:kern w:val="0"/>
          <w:sz w:val="28"/>
          <w:szCs w:val="28"/>
        </w:rPr>
        <w:t xml:space="preserve"> and PLC </w:t>
      </w:r>
      <w:r>
        <w:rPr>
          <w:rFonts w:ascii="楷体_GB2312" w:eastAsia="楷体_GB2312" w:cs="楷体_GB2312"/>
          <w:color w:val="000000"/>
          <w:kern w:val="0"/>
          <w:sz w:val="28"/>
          <w:szCs w:val="28"/>
        </w:rPr>
        <w:t>peripheral</w:t>
      </w:r>
      <w:r>
        <w:rPr>
          <w:rFonts w:ascii="楷体_GB2312" w:eastAsia="楷体_GB2312" w:cs="楷体_GB2312" w:hint="eastAsia"/>
          <w:color w:val="000000"/>
          <w:kern w:val="0"/>
          <w:sz w:val="28"/>
          <w:szCs w:val="28"/>
        </w:rPr>
        <w:t xml:space="preserve"> </w:t>
      </w:r>
      <w:r>
        <w:rPr>
          <w:rFonts w:ascii="楷体_GB2312" w:eastAsia="楷体_GB2312" w:cs="楷体_GB2312"/>
          <w:color w:val="000000"/>
          <w:kern w:val="0"/>
          <w:sz w:val="28"/>
          <w:szCs w:val="28"/>
        </w:rPr>
        <w:t>electrical diagram</w:t>
      </w:r>
      <w:r>
        <w:rPr>
          <w:rFonts w:ascii="楷体_GB2312" w:eastAsia="楷体_GB2312" w:cs="楷体_GB2312" w:hint="eastAsia"/>
          <w:color w:val="000000"/>
          <w:kern w:val="0"/>
          <w:sz w:val="28"/>
          <w:szCs w:val="28"/>
        </w:rPr>
        <w:t>).</w:t>
      </w:r>
    </w:p>
    <w:p w:rsidR="00E24448" w:rsidRDefault="00724F34">
      <w:pPr>
        <w:snapToGrid w:val="0"/>
        <w:spacing w:line="560" w:lineRule="exact"/>
        <w:ind w:firstLineChars="200" w:firstLine="600"/>
        <w:rPr>
          <w:rFonts w:eastAsia="仿宋_GB2312"/>
          <w:sz w:val="30"/>
          <w:szCs w:val="30"/>
        </w:rPr>
      </w:pPr>
      <w:r>
        <w:rPr>
          <w:rFonts w:eastAsia="仿宋_GB2312"/>
          <w:sz w:val="30"/>
          <w:szCs w:val="30"/>
        </w:rPr>
        <w:t xml:space="preserve">5. </w:t>
      </w:r>
      <w:r>
        <w:rPr>
          <w:rFonts w:ascii="楷体_GB2312" w:eastAsia="楷体_GB2312" w:cs="楷体_GB2312" w:hint="eastAsia"/>
          <w:color w:val="000000"/>
          <w:kern w:val="0"/>
          <w:sz w:val="28"/>
          <w:szCs w:val="28"/>
        </w:rPr>
        <w:t xml:space="preserve">Set parameters of step driver, servo driver and converter, and </w:t>
      </w:r>
      <w:r>
        <w:rPr>
          <w:rFonts w:ascii="楷体_GB2312" w:eastAsia="楷体_GB2312" w:cs="楷体_GB2312" w:hint="eastAsia"/>
          <w:color w:val="000000"/>
          <w:kern w:val="0"/>
          <w:sz w:val="28"/>
          <w:szCs w:val="28"/>
        </w:rPr>
        <w:lastRenderedPageBreak/>
        <w:t xml:space="preserve">edit PLC </w:t>
      </w:r>
      <w:r>
        <w:rPr>
          <w:rFonts w:ascii="楷体_GB2312" w:eastAsia="楷体_GB2312" w:cs="楷体_GB2312"/>
          <w:color w:val="000000"/>
          <w:kern w:val="0"/>
          <w:sz w:val="28"/>
          <w:szCs w:val="28"/>
        </w:rPr>
        <w:t xml:space="preserve">control </w:t>
      </w:r>
      <w:r>
        <w:rPr>
          <w:rFonts w:ascii="楷体_GB2312" w:eastAsia="楷体_GB2312" w:cs="楷体_GB2312"/>
          <w:color w:val="000000"/>
          <w:kern w:val="0"/>
          <w:sz w:val="28"/>
          <w:szCs w:val="28"/>
        </w:rPr>
        <w:t>program</w:t>
      </w:r>
      <w:r>
        <w:rPr>
          <w:rFonts w:ascii="楷体_GB2312" w:eastAsia="楷体_GB2312" w:cs="楷体_GB2312" w:hint="eastAsia"/>
          <w:color w:val="000000"/>
          <w:kern w:val="0"/>
          <w:sz w:val="28"/>
          <w:szCs w:val="28"/>
        </w:rPr>
        <w:t xml:space="preserve"> to reach to required accuracy.</w:t>
      </w:r>
    </w:p>
    <w:p w:rsidR="00E24448" w:rsidRDefault="00724F34">
      <w:pPr>
        <w:snapToGrid w:val="0"/>
        <w:spacing w:line="560" w:lineRule="exact"/>
        <w:ind w:firstLineChars="200" w:firstLine="560"/>
        <w:rPr>
          <w:rFonts w:ascii="楷体_GB2312" w:eastAsia="楷体_GB2312" w:cs="楷体_GB2312"/>
          <w:color w:val="000000"/>
          <w:kern w:val="0"/>
          <w:sz w:val="28"/>
          <w:szCs w:val="28"/>
        </w:rPr>
      </w:pPr>
      <w:r>
        <w:rPr>
          <w:rFonts w:ascii="楷体_GB2312" w:eastAsia="楷体_GB2312" w:cs="楷体_GB2312"/>
          <w:color w:val="000000"/>
          <w:kern w:val="0"/>
          <w:sz w:val="28"/>
          <w:szCs w:val="28"/>
        </w:rPr>
        <w:t>6.</w:t>
      </w:r>
      <w:r>
        <w:rPr>
          <w:rFonts w:ascii="楷体_GB2312" w:eastAsia="楷体_GB2312" w:cs="楷体_GB2312" w:hint="eastAsia"/>
          <w:color w:val="000000"/>
          <w:kern w:val="0"/>
          <w:sz w:val="28"/>
          <w:szCs w:val="28"/>
        </w:rPr>
        <w:t xml:space="preserve"> Download program to PLC, debug the system to reach to requirement of </w:t>
      </w:r>
      <w:r>
        <w:rPr>
          <w:rFonts w:ascii="楷体_GB2312" w:eastAsia="楷体_GB2312" w:cs="楷体_GB2312"/>
          <w:color w:val="000000"/>
          <w:kern w:val="0"/>
          <w:sz w:val="28"/>
          <w:szCs w:val="28"/>
        </w:rPr>
        <w:t>assignment book</w:t>
      </w:r>
      <w:r>
        <w:rPr>
          <w:rFonts w:ascii="楷体_GB2312" w:eastAsia="楷体_GB2312" w:cs="楷体_GB2312" w:hint="eastAsia"/>
          <w:color w:val="000000"/>
          <w:kern w:val="0"/>
          <w:sz w:val="28"/>
          <w:szCs w:val="28"/>
        </w:rPr>
        <w:t>.</w:t>
      </w:r>
    </w:p>
    <w:p w:rsidR="00E24448" w:rsidRDefault="00724F34">
      <w:pPr>
        <w:snapToGrid w:val="0"/>
        <w:spacing w:line="560" w:lineRule="exact"/>
        <w:ind w:firstLineChars="200" w:firstLine="560"/>
        <w:rPr>
          <w:rFonts w:ascii="楷体_GB2312" w:eastAsia="楷体_GB2312" w:cs="楷体_GB2312"/>
          <w:color w:val="000000"/>
          <w:kern w:val="0"/>
          <w:sz w:val="28"/>
          <w:szCs w:val="28"/>
        </w:rPr>
      </w:pPr>
      <w:proofErr w:type="gramStart"/>
      <w:r>
        <w:rPr>
          <w:rFonts w:ascii="楷体_GB2312" w:eastAsia="楷体_GB2312" w:cs="楷体_GB2312" w:hint="eastAsia"/>
          <w:color w:val="000000"/>
          <w:kern w:val="0"/>
          <w:sz w:val="28"/>
          <w:szCs w:val="28"/>
        </w:rPr>
        <w:t>7.</w:t>
      </w:r>
      <w:r>
        <w:rPr>
          <w:rFonts w:ascii="楷体_GB2312" w:eastAsia="楷体_GB2312" w:cs="楷体_GB2312"/>
          <w:color w:val="000000"/>
          <w:kern w:val="0"/>
          <w:sz w:val="28"/>
          <w:szCs w:val="28"/>
        </w:rPr>
        <w:t>Operation</w:t>
      </w:r>
      <w:proofErr w:type="gramEnd"/>
      <w:r>
        <w:rPr>
          <w:rFonts w:ascii="楷体_GB2312" w:eastAsia="楷体_GB2312" w:cs="楷体_GB2312" w:hint="eastAsia"/>
          <w:color w:val="000000"/>
          <w:kern w:val="0"/>
          <w:sz w:val="28"/>
          <w:szCs w:val="28"/>
        </w:rPr>
        <w:t xml:space="preserve"> </w:t>
      </w:r>
      <w:r>
        <w:rPr>
          <w:rFonts w:ascii="楷体_GB2312" w:eastAsia="楷体_GB2312" w:cs="楷体_GB2312"/>
          <w:color w:val="000000"/>
          <w:kern w:val="0"/>
          <w:sz w:val="28"/>
          <w:szCs w:val="28"/>
        </w:rPr>
        <w:t>normalization</w:t>
      </w:r>
      <w:r>
        <w:rPr>
          <w:rFonts w:ascii="楷体_GB2312" w:eastAsia="楷体_GB2312" w:cs="楷体_GB2312" w:hint="eastAsia"/>
          <w:color w:val="000000"/>
          <w:kern w:val="0"/>
          <w:sz w:val="28"/>
          <w:szCs w:val="28"/>
        </w:rPr>
        <w:t xml:space="preserve">, </w:t>
      </w:r>
      <w:r>
        <w:rPr>
          <w:rFonts w:ascii="楷体_GB2312" w:eastAsia="楷体_GB2312" w:cs="楷体_GB2312"/>
          <w:color w:val="000000"/>
          <w:kern w:val="0"/>
          <w:sz w:val="28"/>
          <w:szCs w:val="28"/>
        </w:rPr>
        <w:t>materials</w:t>
      </w:r>
      <w:r>
        <w:rPr>
          <w:rFonts w:ascii="楷体_GB2312" w:eastAsia="楷体_GB2312" w:cs="楷体_GB2312"/>
          <w:color w:val="000000"/>
          <w:kern w:val="0"/>
          <w:sz w:val="28"/>
          <w:szCs w:val="28"/>
        </w:rPr>
        <w:t>’</w:t>
      </w:r>
      <w:r>
        <w:rPr>
          <w:rFonts w:ascii="楷体_GB2312" w:eastAsia="楷体_GB2312" w:cs="楷体_GB2312"/>
          <w:color w:val="000000"/>
          <w:kern w:val="0"/>
          <w:sz w:val="28"/>
          <w:szCs w:val="28"/>
        </w:rPr>
        <w:t xml:space="preserve"> utilization efficiency</w:t>
      </w:r>
      <w:r>
        <w:rPr>
          <w:rFonts w:ascii="楷体_GB2312" w:eastAsia="楷体_GB2312" w:cs="楷体_GB2312" w:hint="eastAsia"/>
          <w:color w:val="000000"/>
          <w:kern w:val="0"/>
          <w:sz w:val="28"/>
          <w:szCs w:val="28"/>
        </w:rPr>
        <w:t xml:space="preserve">, connection and </w:t>
      </w:r>
      <w:r>
        <w:rPr>
          <w:rFonts w:ascii="楷体_GB2312" w:eastAsia="楷体_GB2312" w:cs="楷体_GB2312"/>
          <w:color w:val="000000"/>
          <w:kern w:val="0"/>
          <w:sz w:val="28"/>
          <w:szCs w:val="28"/>
        </w:rPr>
        <w:t>material wastage</w:t>
      </w:r>
      <w:r>
        <w:rPr>
          <w:rFonts w:ascii="楷体_GB2312" w:eastAsia="楷体_GB2312" w:cs="楷体_GB2312" w:hint="eastAsia"/>
          <w:color w:val="000000"/>
          <w:kern w:val="0"/>
          <w:sz w:val="28"/>
          <w:szCs w:val="28"/>
        </w:rPr>
        <w:t xml:space="preserve">; tools, instrument and meters </w:t>
      </w:r>
      <w:r>
        <w:rPr>
          <w:rFonts w:ascii="楷体_GB2312" w:eastAsia="楷体_GB2312" w:cs="楷体_GB2312"/>
          <w:color w:val="000000"/>
          <w:kern w:val="0"/>
          <w:sz w:val="28"/>
          <w:szCs w:val="28"/>
        </w:rPr>
        <w:t>serv</w:t>
      </w:r>
      <w:r>
        <w:rPr>
          <w:rFonts w:ascii="楷体_GB2312" w:eastAsia="楷体_GB2312" w:cs="楷体_GB2312"/>
          <w:color w:val="000000"/>
          <w:kern w:val="0"/>
          <w:sz w:val="28"/>
          <w:szCs w:val="28"/>
        </w:rPr>
        <w:t>ice condition</w:t>
      </w:r>
      <w:r>
        <w:rPr>
          <w:rFonts w:ascii="楷体_GB2312" w:eastAsia="楷体_GB2312" w:cs="楷体_GB2312" w:hint="eastAsia"/>
          <w:color w:val="000000"/>
          <w:kern w:val="0"/>
          <w:sz w:val="28"/>
          <w:szCs w:val="28"/>
        </w:rPr>
        <w:t>;</w:t>
      </w:r>
      <w:r>
        <w:rPr>
          <w:rFonts w:ascii="楷体_GB2312" w:eastAsia="楷体_GB2312" w:cs="楷体_GB2312"/>
          <w:color w:val="000000"/>
          <w:kern w:val="0"/>
          <w:sz w:val="28"/>
          <w:szCs w:val="28"/>
        </w:rPr>
        <w:t xml:space="preserve"> civilized production</w:t>
      </w:r>
      <w:r>
        <w:rPr>
          <w:rFonts w:ascii="楷体_GB2312" w:eastAsia="楷体_GB2312" w:cs="楷体_GB2312" w:hint="eastAsia"/>
          <w:color w:val="000000"/>
          <w:kern w:val="0"/>
          <w:sz w:val="28"/>
          <w:szCs w:val="28"/>
        </w:rPr>
        <w:t>;</w:t>
      </w:r>
      <w:r>
        <w:rPr>
          <w:rFonts w:ascii="楷体_GB2312" w:eastAsia="楷体_GB2312" w:cs="楷体_GB2312"/>
          <w:color w:val="000000"/>
          <w:kern w:val="0"/>
          <w:sz w:val="28"/>
          <w:szCs w:val="28"/>
        </w:rPr>
        <w:t xml:space="preserve"> possible arrangement</w:t>
      </w:r>
      <w:r>
        <w:rPr>
          <w:rFonts w:ascii="楷体_GB2312" w:eastAsia="楷体_GB2312" w:cs="楷体_GB2312" w:hint="eastAsia"/>
          <w:color w:val="000000"/>
          <w:kern w:val="0"/>
          <w:sz w:val="28"/>
          <w:szCs w:val="28"/>
        </w:rPr>
        <w:t xml:space="preserve"> of work.</w:t>
      </w:r>
    </w:p>
    <w:p w:rsidR="00E24448" w:rsidRDefault="00724F34">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（一）竞赛以团体赛方式进行。每个参赛队</w:t>
      </w:r>
      <w:r>
        <w:rPr>
          <w:rFonts w:ascii="Arial Narrow" w:eastAsia="仿宋_GB2312" w:hAnsi="Arial Narrow" w:cs="Arial" w:hint="eastAsia"/>
          <w:sz w:val="30"/>
          <w:szCs w:val="30"/>
        </w:rPr>
        <w:t>2</w:t>
      </w:r>
      <w:r>
        <w:rPr>
          <w:rFonts w:ascii="Arial Narrow" w:eastAsia="仿宋_GB2312" w:hAnsi="Arial Narrow" w:cs="Arial" w:hint="eastAsia"/>
          <w:sz w:val="30"/>
          <w:szCs w:val="30"/>
        </w:rPr>
        <w:t>名选手，参赛选手必须是</w:t>
      </w:r>
      <w:r>
        <w:rPr>
          <w:rFonts w:ascii="Arial Narrow" w:eastAsia="仿宋_GB2312" w:hAnsi="Arial Narrow" w:cs="Arial" w:hint="eastAsia"/>
          <w:sz w:val="30"/>
          <w:szCs w:val="30"/>
        </w:rPr>
        <w:t>201</w:t>
      </w:r>
      <w:r>
        <w:rPr>
          <w:rFonts w:ascii="Arial Narrow" w:eastAsia="仿宋_GB2312" w:hAnsi="Arial Narrow" w:cs="Arial"/>
          <w:sz w:val="30"/>
          <w:szCs w:val="30"/>
        </w:rPr>
        <w:t>8</w:t>
      </w:r>
      <w:r>
        <w:rPr>
          <w:rFonts w:ascii="Arial Narrow" w:eastAsia="仿宋_GB2312" w:hAnsi="Arial Narrow" w:cs="Arial" w:hint="eastAsia"/>
          <w:sz w:val="30"/>
          <w:szCs w:val="30"/>
        </w:rPr>
        <w:t>年度高等职业学校全日制在籍学生或五年制高职中四至五年级（含四年级）的全日制在籍学生，不限性别，年龄须不超过</w:t>
      </w:r>
      <w:r>
        <w:rPr>
          <w:rFonts w:ascii="Arial Narrow" w:eastAsia="仿宋_GB2312" w:hAnsi="Arial Narrow" w:cs="Arial" w:hint="eastAsia"/>
          <w:sz w:val="30"/>
          <w:szCs w:val="30"/>
        </w:rPr>
        <w:t>25</w:t>
      </w:r>
      <w:r>
        <w:rPr>
          <w:rFonts w:ascii="Arial Narrow" w:eastAsia="仿宋_GB2312" w:hAnsi="Arial Narrow" w:cs="Arial" w:hint="eastAsia"/>
          <w:sz w:val="30"/>
          <w:szCs w:val="30"/>
        </w:rPr>
        <w:t>周岁，</w:t>
      </w:r>
      <w:r>
        <w:rPr>
          <w:rFonts w:ascii="Arial Narrow" w:eastAsia="仿宋_GB2312" w:hAnsi="Arial Narrow" w:cs="Arial"/>
          <w:sz w:val="30"/>
          <w:szCs w:val="30"/>
        </w:rPr>
        <w:t>年龄计算的截止时间以比赛当年的</w:t>
      </w:r>
      <w:r>
        <w:rPr>
          <w:rFonts w:ascii="Arial Narrow" w:eastAsia="仿宋_GB2312" w:hAnsi="Arial Narrow" w:cs="Arial" w:hint="eastAsia"/>
          <w:sz w:val="30"/>
          <w:szCs w:val="30"/>
        </w:rPr>
        <w:t>5</w:t>
      </w:r>
      <w:r>
        <w:rPr>
          <w:rFonts w:ascii="Arial Narrow" w:eastAsia="仿宋_GB2312" w:hAnsi="Arial Narrow" w:cs="Arial" w:hint="eastAsia"/>
          <w:sz w:val="30"/>
          <w:szCs w:val="30"/>
        </w:rPr>
        <w:t>月</w:t>
      </w:r>
      <w:r>
        <w:rPr>
          <w:rFonts w:ascii="Arial Narrow" w:eastAsia="仿宋_GB2312" w:hAnsi="Arial Narrow" w:cs="Arial" w:hint="eastAsia"/>
          <w:sz w:val="30"/>
          <w:szCs w:val="30"/>
        </w:rPr>
        <w:t>1</w:t>
      </w:r>
      <w:r>
        <w:rPr>
          <w:rFonts w:ascii="Arial Narrow" w:eastAsia="仿宋_GB2312" w:hAnsi="Arial Narrow" w:cs="Arial" w:hint="eastAsia"/>
          <w:sz w:val="30"/>
          <w:szCs w:val="30"/>
        </w:rPr>
        <w:t>日</w:t>
      </w:r>
      <w:r>
        <w:rPr>
          <w:rFonts w:ascii="Arial Narrow" w:eastAsia="仿宋_GB2312" w:hAnsi="Arial Narrow" w:cs="Arial"/>
          <w:sz w:val="30"/>
          <w:szCs w:val="30"/>
        </w:rPr>
        <w:t>为准</w:t>
      </w:r>
      <w:r>
        <w:rPr>
          <w:rFonts w:ascii="Arial Narrow" w:eastAsia="仿宋_GB2312" w:hAnsi="Arial Narrow" w:cs="Arial" w:hint="eastAsia"/>
          <w:sz w:val="30"/>
          <w:szCs w:val="30"/>
        </w:rPr>
        <w:t>。往届全国职业院校技能大赛同类赛项中获一等奖的选手，不得参加同一项目同一组别的赛项。</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（二）竞赛队</w:t>
      </w:r>
      <w:r>
        <w:rPr>
          <w:rFonts w:ascii="Arial Narrow" w:eastAsia="仿宋_GB2312" w:hAnsi="Arial Narrow" w:cs="Arial" w:hint="eastAsia"/>
          <w:sz w:val="30"/>
          <w:szCs w:val="30"/>
        </w:rPr>
        <w:t>伍组成：由各省、自治区和直辖市为单位组队参赛，同一学校</w:t>
      </w:r>
      <w:r>
        <w:rPr>
          <w:rFonts w:ascii="Arial Narrow" w:eastAsia="仿宋_GB2312" w:hAnsi="Arial Narrow" w:cs="Arial"/>
          <w:sz w:val="30"/>
          <w:szCs w:val="30"/>
        </w:rPr>
        <w:t>相同项目报名参赛队不超过</w:t>
      </w:r>
      <w:r>
        <w:rPr>
          <w:rFonts w:ascii="Arial Narrow" w:eastAsia="仿宋_GB2312" w:hAnsi="Arial Narrow" w:cs="Arial" w:hint="eastAsia"/>
          <w:sz w:val="30"/>
          <w:szCs w:val="30"/>
        </w:rPr>
        <w:t>1</w:t>
      </w:r>
      <w:r>
        <w:rPr>
          <w:rFonts w:ascii="Arial Narrow" w:eastAsia="仿宋_GB2312" w:hAnsi="Arial Narrow" w:cs="Arial" w:hint="eastAsia"/>
          <w:sz w:val="30"/>
          <w:szCs w:val="30"/>
        </w:rPr>
        <w:t>支</w:t>
      </w:r>
      <w:r>
        <w:rPr>
          <w:rFonts w:ascii="Arial Narrow" w:eastAsia="仿宋_GB2312" w:hAnsi="Arial Narrow" w:cs="Arial"/>
          <w:sz w:val="30"/>
          <w:szCs w:val="30"/>
        </w:rPr>
        <w:t>，不得跨校组队</w:t>
      </w:r>
      <w:r>
        <w:rPr>
          <w:rFonts w:ascii="Arial Narrow" w:eastAsia="仿宋_GB2312" w:hAnsi="Arial Narrow" w:cs="Arial" w:hint="eastAsia"/>
          <w:sz w:val="30"/>
          <w:szCs w:val="30"/>
        </w:rPr>
        <w:t>；指导教师</w:t>
      </w:r>
      <w:r>
        <w:rPr>
          <w:rFonts w:ascii="Arial Narrow" w:eastAsia="仿宋_GB2312" w:hAnsi="Arial Narrow" w:cs="Arial"/>
          <w:sz w:val="30"/>
          <w:szCs w:val="30"/>
        </w:rPr>
        <w:t>须为本校专兼职教师，每队限报</w:t>
      </w:r>
      <w:r>
        <w:rPr>
          <w:rFonts w:ascii="Arial Narrow" w:eastAsia="仿宋_GB2312" w:hAnsi="Arial Narrow" w:cs="Arial" w:hint="eastAsia"/>
          <w:sz w:val="30"/>
          <w:szCs w:val="30"/>
        </w:rPr>
        <w:t>2</w:t>
      </w:r>
      <w:r>
        <w:rPr>
          <w:rFonts w:ascii="Arial Narrow" w:eastAsia="仿宋_GB2312" w:hAnsi="Arial Narrow" w:cs="Arial" w:hint="eastAsia"/>
          <w:sz w:val="30"/>
          <w:szCs w:val="30"/>
        </w:rPr>
        <w:t>名</w:t>
      </w:r>
      <w:r>
        <w:rPr>
          <w:rFonts w:ascii="Arial Narrow" w:eastAsia="仿宋_GB2312" w:hAnsi="Arial Narrow" w:cs="Arial"/>
          <w:sz w:val="30"/>
          <w:szCs w:val="30"/>
        </w:rPr>
        <w:t>指导教师。</w:t>
      </w:r>
    </w:p>
    <w:p w:rsidR="00E24448" w:rsidRDefault="00724F34">
      <w:pPr>
        <w:snapToGrid w:val="0"/>
        <w:spacing w:line="560" w:lineRule="exact"/>
        <w:ind w:firstLineChars="200" w:firstLine="600"/>
        <w:rPr>
          <w:rFonts w:ascii="仿宋_GB2312" w:eastAsia="仿宋_GB2312" w:hAnsi="宋体"/>
          <w:sz w:val="30"/>
          <w:szCs w:val="30"/>
        </w:rPr>
      </w:pPr>
      <w:r>
        <w:rPr>
          <w:rFonts w:ascii="Arial Narrow" w:eastAsia="仿宋_GB2312" w:hAnsi="Arial Narrow" w:cs="Arial" w:hint="eastAsia"/>
          <w:sz w:val="30"/>
          <w:szCs w:val="30"/>
        </w:rPr>
        <w:t>（三）</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w:t>
      </w:r>
      <w:r>
        <w:rPr>
          <w:rFonts w:ascii="仿宋_GB2312" w:eastAsia="仿宋_GB2312" w:hAnsi="仿宋_GB2312" w:cs="仿宋_GB2312" w:hint="eastAsia"/>
          <w:kern w:val="0"/>
          <w:sz w:val="30"/>
          <w:szCs w:val="30"/>
        </w:rPr>
        <w:t>本赛项诚挚</w:t>
      </w:r>
      <w:r>
        <w:rPr>
          <w:rFonts w:ascii="仿宋_GB2312" w:eastAsia="仿宋_GB2312" w:hAnsi="仿宋_GB2312" w:cs="仿宋_GB2312"/>
          <w:kern w:val="0"/>
          <w:sz w:val="30"/>
          <w:szCs w:val="30"/>
        </w:rPr>
        <w:t>邀请国际团队参赛，</w:t>
      </w:r>
      <w:r>
        <w:rPr>
          <w:rFonts w:ascii="仿宋_GB2312" w:eastAsia="仿宋_GB2312" w:hAnsi="仿宋_GB2312" w:cs="仿宋_GB2312" w:hint="eastAsia"/>
          <w:kern w:val="0"/>
          <w:sz w:val="30"/>
          <w:szCs w:val="30"/>
        </w:rPr>
        <w:t>欢迎境外代表队</w:t>
      </w:r>
      <w:r>
        <w:rPr>
          <w:rFonts w:ascii="Arial Narrow" w:eastAsia="仿宋_GB2312" w:hAnsi="Arial Narrow" w:cs="Arial" w:hint="eastAsia"/>
          <w:sz w:val="30"/>
          <w:szCs w:val="30"/>
        </w:rPr>
        <w:t>到场有序</w:t>
      </w:r>
      <w:r>
        <w:rPr>
          <w:rFonts w:ascii="仿宋_GB2312" w:eastAsia="仿宋_GB2312" w:hAnsi="仿宋_GB2312" w:cs="仿宋_GB2312" w:hint="eastAsia"/>
          <w:kern w:val="0"/>
          <w:sz w:val="30"/>
          <w:szCs w:val="30"/>
        </w:rPr>
        <w:t>观摩。</w:t>
      </w:r>
    </w:p>
    <w:p w:rsidR="00E24448" w:rsidRDefault="00724F34">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八、竞赛时间安排与流程</w:t>
      </w:r>
    </w:p>
    <w:p w:rsidR="00E24448" w:rsidRDefault="00724F34">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竞赛场次：根据参赛队伍数量确定竞赛场次。</w:t>
      </w:r>
    </w:p>
    <w:p w:rsidR="00E24448" w:rsidRDefault="00724F34">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竞赛流程：参赛队报到——组织参赛选手赛前熟悉场地、介绍比赛规程——举办开赛式——正式比赛（期间组织观摩、交流体验活动）——比赛结束（参赛队上交比赛成果）——成绩评定——</w:t>
      </w:r>
      <w:proofErr w:type="gramStart"/>
      <w:r>
        <w:rPr>
          <w:rFonts w:ascii="仿宋_GB2312" w:eastAsia="仿宋_GB2312" w:hAnsi="仿宋_GB2312" w:cs="仿宋_GB2312" w:hint="eastAsia"/>
          <w:kern w:val="0"/>
          <w:sz w:val="30"/>
          <w:szCs w:val="30"/>
        </w:rPr>
        <w:t>闭赛式</w:t>
      </w:r>
      <w:proofErr w:type="gramEnd"/>
      <w:r>
        <w:rPr>
          <w:rFonts w:ascii="仿宋_GB2312" w:eastAsia="仿宋_GB2312" w:hAnsi="仿宋_GB2312" w:cs="仿宋_GB2312" w:hint="eastAsia"/>
          <w:kern w:val="0"/>
          <w:sz w:val="30"/>
          <w:szCs w:val="30"/>
        </w:rPr>
        <w:t>（赛项点评、公布成绩、颁奖）。</w:t>
      </w:r>
    </w:p>
    <w:p w:rsidR="00E24448" w:rsidRDefault="00724F34">
      <w:pPr>
        <w:snapToGrid w:val="0"/>
        <w:spacing w:line="560" w:lineRule="exact"/>
        <w:jc w:val="center"/>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表</w:t>
      </w:r>
      <w:r>
        <w:rPr>
          <w:rFonts w:ascii="仿宋_GB2312" w:eastAsia="仿宋_GB2312" w:hAnsi="仿宋_GB2312" w:cs="仿宋_GB2312" w:hint="eastAsia"/>
          <w:kern w:val="0"/>
          <w:sz w:val="30"/>
          <w:szCs w:val="30"/>
        </w:rPr>
        <w:t xml:space="preserve">1 </w:t>
      </w:r>
      <w:r>
        <w:rPr>
          <w:rFonts w:ascii="仿宋_GB2312" w:eastAsia="仿宋_GB2312" w:hAnsi="仿宋_GB2312" w:cs="仿宋_GB2312" w:hint="eastAsia"/>
          <w:kern w:val="0"/>
          <w:sz w:val="30"/>
          <w:szCs w:val="30"/>
        </w:rPr>
        <w:t>竞赛日程及内容</w:t>
      </w:r>
    </w:p>
    <w:tbl>
      <w:tblPr>
        <w:tblW w:w="85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49"/>
        <w:gridCol w:w="850"/>
        <w:gridCol w:w="1603"/>
        <w:gridCol w:w="3685"/>
        <w:gridCol w:w="1415"/>
      </w:tblGrid>
      <w:tr w:rsidR="00E24448">
        <w:trPr>
          <w:trHeight w:val="504"/>
          <w:jc w:val="center"/>
        </w:trPr>
        <w:tc>
          <w:tcPr>
            <w:tcW w:w="949" w:type="dxa"/>
            <w:tcBorders>
              <w:top w:val="single" w:sz="4" w:space="0" w:color="auto"/>
              <w:left w:val="single" w:sz="4" w:space="0" w:color="auto"/>
              <w:bottom w:val="single" w:sz="4" w:space="0" w:color="auto"/>
              <w:right w:val="single" w:sz="4" w:space="0" w:color="auto"/>
            </w:tcBorders>
            <w:vAlign w:val="center"/>
          </w:tcPr>
          <w:p w:rsidR="00E24448" w:rsidRDefault="00724F34">
            <w:pPr>
              <w:textAlignment w:val="baseline"/>
              <w:rPr>
                <w:rFonts w:ascii="宋体" w:eastAsia="宋体" w:hAnsi="宋体" w:cs="宋体"/>
                <w:b/>
                <w:spacing w:val="-2"/>
                <w:sz w:val="24"/>
                <w:szCs w:val="24"/>
              </w:rPr>
            </w:pPr>
            <w:r>
              <w:rPr>
                <w:rFonts w:ascii="宋体" w:eastAsia="宋体" w:hAnsi="宋体" w:cs="宋体" w:hint="eastAsia"/>
                <w:b/>
                <w:spacing w:val="-2"/>
                <w:sz w:val="24"/>
                <w:szCs w:val="24"/>
              </w:rPr>
              <w:lastRenderedPageBreak/>
              <w:t>日期</w:t>
            </w:r>
          </w:p>
        </w:tc>
        <w:tc>
          <w:tcPr>
            <w:tcW w:w="2453" w:type="dxa"/>
            <w:gridSpan w:val="2"/>
            <w:tcBorders>
              <w:top w:val="single" w:sz="4" w:space="0" w:color="auto"/>
              <w:left w:val="single" w:sz="4" w:space="0" w:color="auto"/>
              <w:bottom w:val="single" w:sz="4" w:space="0" w:color="auto"/>
              <w:right w:val="single" w:sz="4" w:space="0" w:color="auto"/>
            </w:tcBorders>
            <w:vAlign w:val="center"/>
          </w:tcPr>
          <w:p w:rsidR="00E24448" w:rsidRDefault="00724F34">
            <w:pPr>
              <w:textAlignment w:val="baseline"/>
              <w:rPr>
                <w:rFonts w:ascii="宋体" w:eastAsia="宋体" w:hAnsi="宋体" w:cs="宋体"/>
                <w:b/>
                <w:spacing w:val="-2"/>
                <w:sz w:val="24"/>
                <w:szCs w:val="24"/>
              </w:rPr>
            </w:pPr>
            <w:r>
              <w:rPr>
                <w:rFonts w:ascii="宋体" w:eastAsia="宋体" w:hAnsi="宋体" w:cs="宋体" w:hint="eastAsia"/>
                <w:b/>
                <w:spacing w:val="-2"/>
                <w:sz w:val="24"/>
                <w:szCs w:val="24"/>
              </w:rPr>
              <w:t>时间</w:t>
            </w:r>
          </w:p>
        </w:tc>
        <w:tc>
          <w:tcPr>
            <w:tcW w:w="3685" w:type="dxa"/>
            <w:tcBorders>
              <w:top w:val="single" w:sz="4" w:space="0" w:color="auto"/>
              <w:left w:val="single" w:sz="4" w:space="0" w:color="auto"/>
              <w:bottom w:val="single" w:sz="4" w:space="0" w:color="auto"/>
              <w:right w:val="single" w:sz="4" w:space="0" w:color="auto"/>
            </w:tcBorders>
            <w:vAlign w:val="center"/>
          </w:tcPr>
          <w:p w:rsidR="00E24448" w:rsidRDefault="00724F34">
            <w:pPr>
              <w:textAlignment w:val="baseline"/>
              <w:rPr>
                <w:rFonts w:ascii="宋体" w:eastAsia="宋体" w:hAnsi="宋体" w:cs="宋体"/>
                <w:b/>
                <w:spacing w:val="-2"/>
                <w:sz w:val="24"/>
                <w:szCs w:val="24"/>
              </w:rPr>
            </w:pPr>
            <w:r>
              <w:rPr>
                <w:rFonts w:ascii="宋体" w:eastAsia="宋体" w:hAnsi="宋体" w:cs="宋体" w:hint="eastAsia"/>
                <w:b/>
                <w:spacing w:val="-2"/>
                <w:sz w:val="24"/>
                <w:szCs w:val="24"/>
              </w:rPr>
              <w:t>内容</w:t>
            </w:r>
          </w:p>
        </w:tc>
        <w:tc>
          <w:tcPr>
            <w:tcW w:w="1415" w:type="dxa"/>
            <w:tcBorders>
              <w:top w:val="single" w:sz="4" w:space="0" w:color="auto"/>
              <w:left w:val="single" w:sz="4" w:space="0" w:color="auto"/>
              <w:bottom w:val="single" w:sz="4" w:space="0" w:color="auto"/>
              <w:right w:val="single" w:sz="4" w:space="0" w:color="auto"/>
            </w:tcBorders>
            <w:vAlign w:val="center"/>
          </w:tcPr>
          <w:p w:rsidR="00E24448" w:rsidRDefault="00724F34">
            <w:pPr>
              <w:textAlignment w:val="baseline"/>
              <w:rPr>
                <w:rFonts w:ascii="宋体" w:eastAsia="宋体" w:hAnsi="宋体" w:cs="宋体"/>
                <w:b/>
                <w:spacing w:val="-2"/>
                <w:sz w:val="24"/>
                <w:szCs w:val="24"/>
              </w:rPr>
            </w:pPr>
            <w:r>
              <w:rPr>
                <w:rFonts w:ascii="宋体" w:eastAsia="宋体" w:hAnsi="宋体" w:cs="宋体" w:hint="eastAsia"/>
                <w:b/>
                <w:spacing w:val="-2"/>
                <w:sz w:val="24"/>
                <w:szCs w:val="24"/>
              </w:rPr>
              <w:t>地点</w:t>
            </w:r>
          </w:p>
        </w:tc>
      </w:tr>
      <w:tr w:rsidR="00E24448">
        <w:trPr>
          <w:trHeight w:val="504"/>
          <w:jc w:val="center"/>
        </w:trPr>
        <w:tc>
          <w:tcPr>
            <w:tcW w:w="949" w:type="dxa"/>
            <w:vMerge w:val="restart"/>
            <w:tcBorders>
              <w:top w:val="single" w:sz="4" w:space="0" w:color="auto"/>
              <w:left w:val="single" w:sz="4" w:space="0" w:color="auto"/>
            </w:tcBorders>
            <w:vAlign w:val="center"/>
          </w:tcPr>
          <w:p w:rsidR="00E24448" w:rsidRDefault="00724F34">
            <w:pPr>
              <w:jc w:val="center"/>
              <w:textAlignment w:val="baseline"/>
              <w:rPr>
                <w:rFonts w:ascii="宋体" w:eastAsia="宋体" w:hAnsi="宋体" w:cs="宋体"/>
                <w:b/>
                <w:spacing w:val="-2"/>
                <w:sz w:val="24"/>
                <w:szCs w:val="24"/>
              </w:rPr>
            </w:pPr>
            <w:r>
              <w:rPr>
                <w:rFonts w:ascii="宋体" w:eastAsia="宋体" w:hAnsi="宋体" w:cs="宋体" w:hint="eastAsia"/>
                <w:bCs/>
                <w:spacing w:val="-2"/>
                <w:sz w:val="24"/>
                <w:szCs w:val="24"/>
              </w:rPr>
              <w:t>第一天</w:t>
            </w:r>
          </w:p>
        </w:tc>
        <w:tc>
          <w:tcPr>
            <w:tcW w:w="850" w:type="dxa"/>
            <w:vMerge w:val="restart"/>
            <w:tcBorders>
              <w:top w:val="single" w:sz="4" w:space="0" w:color="auto"/>
            </w:tcBorders>
            <w:vAlign w:val="center"/>
          </w:tcPr>
          <w:p w:rsidR="00E24448" w:rsidRDefault="00724F34">
            <w:pPr>
              <w:jc w:val="center"/>
            </w:pPr>
            <w:r>
              <w:rPr>
                <w:rFonts w:hint="eastAsia"/>
              </w:rPr>
              <w:t>下午</w:t>
            </w:r>
          </w:p>
        </w:tc>
        <w:tc>
          <w:tcPr>
            <w:tcW w:w="1603" w:type="dxa"/>
            <w:tcBorders>
              <w:top w:val="single" w:sz="4" w:space="0" w:color="auto"/>
            </w:tcBorders>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13:30</w:t>
            </w:r>
            <w:r>
              <w:rPr>
                <w:rFonts w:ascii="宋体" w:eastAsia="宋体" w:hAnsi="宋体" w:cs="宋体" w:hint="eastAsia"/>
                <w:bCs/>
                <w:spacing w:val="-2"/>
                <w:sz w:val="24"/>
                <w:szCs w:val="24"/>
              </w:rPr>
              <w:t>前</w:t>
            </w:r>
          </w:p>
        </w:tc>
        <w:tc>
          <w:tcPr>
            <w:tcW w:w="3685" w:type="dxa"/>
            <w:tcBorders>
              <w:top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报到</w:t>
            </w:r>
          </w:p>
        </w:tc>
        <w:tc>
          <w:tcPr>
            <w:tcW w:w="1415" w:type="dxa"/>
            <w:tcBorders>
              <w:top w:val="single" w:sz="4" w:space="0" w:color="auto"/>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酒店</w:t>
            </w:r>
          </w:p>
        </w:tc>
      </w:tr>
      <w:tr w:rsidR="00E24448">
        <w:trPr>
          <w:trHeight w:val="504"/>
          <w:jc w:val="center"/>
        </w:trPr>
        <w:tc>
          <w:tcPr>
            <w:tcW w:w="949" w:type="dxa"/>
            <w:vMerge/>
            <w:tcBorders>
              <w:left w:val="single" w:sz="4" w:space="0" w:color="auto"/>
            </w:tcBorders>
            <w:vAlign w:val="center"/>
          </w:tcPr>
          <w:p w:rsidR="00E24448" w:rsidRDefault="00E24448">
            <w:pPr>
              <w:jc w:val="center"/>
              <w:textAlignment w:val="baseline"/>
              <w:rPr>
                <w:rFonts w:ascii="宋体" w:eastAsia="宋体" w:hAnsi="宋体" w:cs="宋体"/>
                <w:bCs/>
                <w:spacing w:val="-2"/>
                <w:sz w:val="24"/>
                <w:szCs w:val="24"/>
              </w:rPr>
            </w:pPr>
          </w:p>
        </w:tc>
        <w:tc>
          <w:tcPr>
            <w:tcW w:w="850" w:type="dxa"/>
            <w:vMerge/>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14:00-15:00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领队会（分批抽签、赛前说明）</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报告厅</w:t>
            </w:r>
          </w:p>
        </w:tc>
      </w:tr>
      <w:tr w:rsidR="00E24448">
        <w:trPr>
          <w:trHeight w:val="504"/>
          <w:jc w:val="center"/>
        </w:trPr>
        <w:tc>
          <w:tcPr>
            <w:tcW w:w="949" w:type="dxa"/>
            <w:vMerge/>
            <w:tcBorders>
              <w:left w:val="single" w:sz="4" w:space="0" w:color="auto"/>
            </w:tcBorders>
            <w:vAlign w:val="center"/>
          </w:tcPr>
          <w:p w:rsidR="00E24448" w:rsidRDefault="00E24448">
            <w:pPr>
              <w:jc w:val="center"/>
              <w:textAlignment w:val="baseline"/>
              <w:rPr>
                <w:rFonts w:ascii="宋体" w:eastAsia="宋体" w:hAnsi="宋体" w:cs="宋体"/>
                <w:bCs/>
                <w:spacing w:val="-2"/>
                <w:sz w:val="24"/>
                <w:szCs w:val="24"/>
              </w:rPr>
            </w:pPr>
          </w:p>
        </w:tc>
        <w:tc>
          <w:tcPr>
            <w:tcW w:w="850" w:type="dxa"/>
            <w:vMerge/>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15:30-16:30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大赛开赛式</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报告厅</w:t>
            </w:r>
          </w:p>
        </w:tc>
      </w:tr>
      <w:tr w:rsidR="00E24448">
        <w:trPr>
          <w:trHeight w:val="504"/>
          <w:jc w:val="center"/>
        </w:trPr>
        <w:tc>
          <w:tcPr>
            <w:tcW w:w="949" w:type="dxa"/>
            <w:vMerge/>
            <w:tcBorders>
              <w:left w:val="single" w:sz="4" w:space="0" w:color="auto"/>
            </w:tcBorders>
            <w:vAlign w:val="center"/>
          </w:tcPr>
          <w:p w:rsidR="00E24448" w:rsidRDefault="00E24448">
            <w:pPr>
              <w:jc w:val="center"/>
              <w:textAlignment w:val="baseline"/>
              <w:rPr>
                <w:rFonts w:ascii="宋体" w:eastAsia="宋体" w:hAnsi="宋体" w:cs="宋体"/>
                <w:b/>
                <w:spacing w:val="-2"/>
                <w:sz w:val="24"/>
                <w:szCs w:val="24"/>
              </w:rPr>
            </w:pPr>
          </w:p>
        </w:tc>
        <w:tc>
          <w:tcPr>
            <w:tcW w:w="850" w:type="dxa"/>
            <w:vMerge/>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16:30-17:00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选手熟悉赛场</w:t>
            </w:r>
          </w:p>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（限定在观摩区，不进入比赛区）</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val="restart"/>
            <w:tcBorders>
              <w:left w:val="single" w:sz="4" w:space="0" w:color="auto"/>
              <w:right w:val="single" w:sz="4" w:space="0" w:color="auto"/>
            </w:tcBorders>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第二天</w:t>
            </w:r>
          </w:p>
        </w:tc>
        <w:tc>
          <w:tcPr>
            <w:tcW w:w="850" w:type="dxa"/>
            <w:vMerge w:val="restart"/>
            <w:tcBorders>
              <w:left w:val="single" w:sz="4" w:space="0" w:color="auto"/>
            </w:tcBorders>
            <w:vAlign w:val="center"/>
          </w:tcPr>
          <w:p w:rsidR="00E24448" w:rsidRDefault="00724F34">
            <w:pPr>
              <w:jc w:val="center"/>
            </w:pPr>
            <w:r>
              <w:rPr>
                <w:rFonts w:hint="eastAsia"/>
              </w:rPr>
              <w:t>上午</w:t>
            </w: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6:30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第一批选手集合上车</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酒店</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7:00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第一批选手检录（一次加密）</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7:10-7:30</w:t>
            </w:r>
          </w:p>
        </w:tc>
        <w:tc>
          <w:tcPr>
            <w:tcW w:w="3685" w:type="dxa"/>
            <w:vAlign w:val="center"/>
          </w:tcPr>
          <w:p w:rsidR="00E24448" w:rsidRDefault="00724F34">
            <w:pPr>
              <w:textAlignment w:val="baseline"/>
              <w:rPr>
                <w:rFonts w:ascii="宋体" w:eastAsia="宋体" w:hAnsi="宋体" w:cs="宋体"/>
                <w:bCs/>
                <w:color w:val="FF0000"/>
                <w:spacing w:val="-2"/>
                <w:sz w:val="24"/>
                <w:szCs w:val="24"/>
              </w:rPr>
            </w:pPr>
            <w:r>
              <w:rPr>
                <w:rFonts w:ascii="宋体" w:eastAsia="宋体" w:hAnsi="宋体" w:cs="宋体" w:hint="eastAsia"/>
                <w:bCs/>
                <w:spacing w:val="-2"/>
                <w:sz w:val="24"/>
                <w:szCs w:val="24"/>
              </w:rPr>
              <w:t>第一批</w:t>
            </w:r>
            <w:proofErr w:type="gramStart"/>
            <w:r>
              <w:rPr>
                <w:rFonts w:ascii="宋体" w:eastAsia="宋体" w:hAnsi="宋体" w:cs="宋体" w:hint="eastAsia"/>
                <w:bCs/>
                <w:spacing w:val="-2"/>
                <w:sz w:val="24"/>
                <w:szCs w:val="24"/>
              </w:rPr>
              <w:t>选手赛位抽签</w:t>
            </w:r>
            <w:proofErr w:type="gramEnd"/>
            <w:r>
              <w:rPr>
                <w:rFonts w:ascii="宋体" w:eastAsia="宋体" w:hAnsi="宋体" w:cs="宋体" w:hint="eastAsia"/>
                <w:bCs/>
                <w:spacing w:val="-2"/>
                <w:sz w:val="24"/>
                <w:szCs w:val="24"/>
              </w:rPr>
              <w:t>（二次加密</w:t>
            </w:r>
            <w:r>
              <w:rPr>
                <w:rFonts w:ascii="宋体" w:eastAsia="宋体" w:hAnsi="宋体" w:cs="宋体" w:hint="eastAsia"/>
                <w:bCs/>
                <w:color w:val="FF0000"/>
                <w:spacing w:val="-2"/>
                <w:sz w:val="24"/>
                <w:szCs w:val="24"/>
              </w:rPr>
              <w:t>）</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7:30-11:30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第一批选手正式比赛</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11:30-13:00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第一批比赛成绩评定</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val="restart"/>
            <w:tcBorders>
              <w:top w:val="single" w:sz="4" w:space="0" w:color="auto"/>
              <w:left w:val="single" w:sz="4" w:space="0" w:color="auto"/>
            </w:tcBorders>
            <w:vAlign w:val="center"/>
          </w:tcPr>
          <w:p w:rsidR="00E24448" w:rsidRDefault="00724F34">
            <w:pPr>
              <w:jc w:val="center"/>
            </w:pPr>
            <w:r>
              <w:rPr>
                <w:rFonts w:hint="eastAsia"/>
              </w:rPr>
              <w:t>下午</w:t>
            </w:r>
          </w:p>
        </w:tc>
        <w:tc>
          <w:tcPr>
            <w:tcW w:w="1603" w:type="dxa"/>
            <w:tcBorders>
              <w:top w:val="single" w:sz="4" w:space="0" w:color="auto"/>
            </w:tcBorders>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10:30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第二批选手集合上车</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酒店</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top w:val="single" w:sz="4" w:space="0" w:color="auto"/>
              <w:left w:val="single" w:sz="4" w:space="0" w:color="auto"/>
            </w:tcBorders>
            <w:vAlign w:val="center"/>
          </w:tcPr>
          <w:p w:rsidR="00E24448" w:rsidRDefault="00E24448">
            <w:pPr>
              <w:jc w:val="center"/>
            </w:pPr>
          </w:p>
        </w:tc>
        <w:tc>
          <w:tcPr>
            <w:tcW w:w="1603" w:type="dxa"/>
            <w:tcBorders>
              <w:top w:val="single" w:sz="4" w:space="0" w:color="auto"/>
            </w:tcBorders>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11:00-11:30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第二批选手检录并带入隔离室</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隔离区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top w:val="single" w:sz="4" w:space="0" w:color="auto"/>
              <w:left w:val="single" w:sz="4" w:space="0" w:color="auto"/>
            </w:tcBorders>
            <w:vAlign w:val="center"/>
          </w:tcPr>
          <w:p w:rsidR="00E24448" w:rsidRDefault="00E24448">
            <w:pPr>
              <w:jc w:val="center"/>
            </w:pPr>
          </w:p>
        </w:tc>
        <w:tc>
          <w:tcPr>
            <w:tcW w:w="1603" w:type="dxa"/>
            <w:tcBorders>
              <w:top w:val="single" w:sz="4" w:space="0" w:color="auto"/>
            </w:tcBorders>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11:30-13:00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第二批选手隔离休息</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隔离区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top w:val="single" w:sz="4" w:space="0" w:color="auto"/>
              <w:left w:val="single" w:sz="4" w:space="0" w:color="auto"/>
            </w:tcBorders>
            <w:vAlign w:val="center"/>
          </w:tcPr>
          <w:p w:rsidR="00E24448" w:rsidRDefault="00E24448">
            <w:pPr>
              <w:jc w:val="center"/>
            </w:pPr>
          </w:p>
        </w:tc>
        <w:tc>
          <w:tcPr>
            <w:tcW w:w="1603" w:type="dxa"/>
            <w:tcBorders>
              <w:top w:val="single" w:sz="4" w:space="0" w:color="auto"/>
            </w:tcBorders>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13:00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第二批选手赛场检录（一次加密）</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top w:val="single" w:sz="4" w:space="0" w:color="auto"/>
              <w:left w:val="single" w:sz="4" w:space="0" w:color="auto"/>
            </w:tcBorders>
            <w:vAlign w:val="center"/>
          </w:tcPr>
          <w:p w:rsidR="00E24448" w:rsidRDefault="00E24448">
            <w:pPr>
              <w:jc w:val="center"/>
            </w:pPr>
          </w:p>
        </w:tc>
        <w:tc>
          <w:tcPr>
            <w:tcW w:w="1603" w:type="dxa"/>
            <w:tcBorders>
              <w:top w:val="single" w:sz="4" w:space="0" w:color="auto"/>
            </w:tcBorders>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13:10-13:30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第二批</w:t>
            </w:r>
            <w:proofErr w:type="gramStart"/>
            <w:r>
              <w:rPr>
                <w:rFonts w:ascii="宋体" w:eastAsia="宋体" w:hAnsi="宋体" w:cs="宋体" w:hint="eastAsia"/>
                <w:bCs/>
                <w:spacing w:val="-2"/>
                <w:sz w:val="24"/>
                <w:szCs w:val="24"/>
              </w:rPr>
              <w:t>选手赛位抽签</w:t>
            </w:r>
            <w:proofErr w:type="gramEnd"/>
            <w:r>
              <w:rPr>
                <w:rFonts w:ascii="宋体" w:eastAsia="宋体" w:hAnsi="宋体" w:cs="宋体" w:hint="eastAsia"/>
                <w:bCs/>
                <w:spacing w:val="-2"/>
                <w:sz w:val="24"/>
                <w:szCs w:val="24"/>
              </w:rPr>
              <w:t>（二次加密）</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13:30-17:30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第二批选手正式比赛</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15:00-15:30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赛场观摩</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17:30-19:00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hAnsi="宋体" w:cs="宋体" w:hint="eastAsia"/>
                <w:bCs/>
                <w:spacing w:val="-2"/>
                <w:sz w:val="24"/>
                <w:szCs w:val="24"/>
              </w:rPr>
              <w:t>第二批比赛成绩评定</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val="restart"/>
            <w:tcBorders>
              <w:left w:val="single" w:sz="4" w:space="0" w:color="auto"/>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第三天</w:t>
            </w:r>
          </w:p>
        </w:tc>
        <w:tc>
          <w:tcPr>
            <w:tcW w:w="850" w:type="dxa"/>
            <w:vMerge w:val="restart"/>
            <w:tcBorders>
              <w:left w:val="single" w:sz="4" w:space="0" w:color="auto"/>
            </w:tcBorders>
            <w:vAlign w:val="center"/>
          </w:tcPr>
          <w:p w:rsidR="00E24448" w:rsidRDefault="00724F34">
            <w:pPr>
              <w:jc w:val="center"/>
            </w:pPr>
            <w:r>
              <w:rPr>
                <w:rFonts w:hint="eastAsia"/>
              </w:rPr>
              <w:t>上午</w:t>
            </w: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6:30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第三批选手集合上车</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酒店</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7:00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第三批选手检录（一次加密）</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7:10-7:30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第三批</w:t>
            </w:r>
            <w:proofErr w:type="gramStart"/>
            <w:r>
              <w:rPr>
                <w:rFonts w:ascii="宋体" w:eastAsia="宋体" w:hAnsi="宋体" w:cs="宋体" w:hint="eastAsia"/>
                <w:bCs/>
                <w:spacing w:val="-2"/>
                <w:sz w:val="24"/>
                <w:szCs w:val="24"/>
              </w:rPr>
              <w:t>选手赛位抽签</w:t>
            </w:r>
            <w:proofErr w:type="gramEnd"/>
            <w:r>
              <w:rPr>
                <w:rFonts w:ascii="宋体" w:eastAsia="宋体" w:hAnsi="宋体" w:cs="宋体" w:hint="eastAsia"/>
                <w:bCs/>
                <w:spacing w:val="-2"/>
                <w:sz w:val="24"/>
                <w:szCs w:val="24"/>
              </w:rPr>
              <w:t>（二次加密）</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7:30-11:30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第三批选手正式比赛</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vMerge/>
            <w:tcBorders>
              <w:left w:val="single" w:sz="4" w:space="0" w:color="auto"/>
              <w:right w:val="single" w:sz="4" w:space="0" w:color="auto"/>
            </w:tcBorders>
            <w:vAlign w:val="center"/>
          </w:tcPr>
          <w:p w:rsidR="00E24448" w:rsidRDefault="00E24448">
            <w:pPr>
              <w:textAlignment w:val="baseline"/>
              <w:rPr>
                <w:rFonts w:ascii="宋体" w:eastAsia="宋体" w:hAnsi="宋体" w:cs="宋体"/>
                <w:bCs/>
                <w:spacing w:val="-2"/>
                <w:sz w:val="24"/>
                <w:szCs w:val="24"/>
              </w:rPr>
            </w:pPr>
          </w:p>
        </w:tc>
        <w:tc>
          <w:tcPr>
            <w:tcW w:w="850" w:type="dxa"/>
            <w:vMerge/>
            <w:tcBorders>
              <w:left w:val="single" w:sz="4" w:space="0" w:color="auto"/>
            </w:tcBorders>
            <w:vAlign w:val="center"/>
          </w:tcPr>
          <w:p w:rsidR="00E24448" w:rsidRDefault="00E24448">
            <w:pPr>
              <w:jc w:val="center"/>
            </w:pPr>
          </w:p>
        </w:tc>
        <w:tc>
          <w:tcPr>
            <w:tcW w:w="1603" w:type="dxa"/>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11:30-13:00</w:t>
            </w:r>
          </w:p>
        </w:tc>
        <w:tc>
          <w:tcPr>
            <w:tcW w:w="3685" w:type="dxa"/>
            <w:vAlign w:val="center"/>
          </w:tcPr>
          <w:p w:rsidR="00E24448" w:rsidRDefault="00724F34">
            <w:pPr>
              <w:textAlignment w:val="baseline"/>
              <w:rPr>
                <w:rFonts w:ascii="宋体" w:eastAsia="宋体" w:hAnsi="宋体" w:cs="宋体"/>
                <w:bCs/>
                <w:spacing w:val="-2"/>
                <w:sz w:val="24"/>
                <w:szCs w:val="24"/>
              </w:rPr>
            </w:pPr>
            <w:r>
              <w:rPr>
                <w:rFonts w:ascii="宋体" w:hAnsi="宋体" w:cs="宋体" w:hint="eastAsia"/>
                <w:bCs/>
                <w:spacing w:val="-2"/>
                <w:sz w:val="24"/>
                <w:szCs w:val="24"/>
              </w:rPr>
              <w:t>第三批比赛成绩评定</w:t>
            </w:r>
          </w:p>
        </w:tc>
        <w:tc>
          <w:tcPr>
            <w:tcW w:w="1415" w:type="dxa"/>
            <w:tcBorders>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赛场</w:t>
            </w:r>
          </w:p>
        </w:tc>
      </w:tr>
      <w:tr w:rsidR="00E24448">
        <w:trPr>
          <w:trHeight w:val="504"/>
          <w:jc w:val="center"/>
        </w:trPr>
        <w:tc>
          <w:tcPr>
            <w:tcW w:w="949" w:type="dxa"/>
            <w:tcBorders>
              <w:left w:val="single" w:sz="4" w:space="0" w:color="auto"/>
              <w:bottom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第四天</w:t>
            </w:r>
          </w:p>
        </w:tc>
        <w:tc>
          <w:tcPr>
            <w:tcW w:w="850" w:type="dxa"/>
            <w:tcBorders>
              <w:bottom w:val="single" w:sz="4" w:space="0" w:color="auto"/>
            </w:tcBorders>
            <w:vAlign w:val="center"/>
          </w:tcPr>
          <w:p w:rsidR="00E24448" w:rsidRDefault="00724F34">
            <w:pPr>
              <w:jc w:val="center"/>
            </w:pPr>
            <w:r>
              <w:rPr>
                <w:rFonts w:hint="eastAsia"/>
              </w:rPr>
              <w:t>上午</w:t>
            </w:r>
          </w:p>
        </w:tc>
        <w:tc>
          <w:tcPr>
            <w:tcW w:w="1603" w:type="dxa"/>
            <w:tcBorders>
              <w:bottom w:val="single" w:sz="4" w:space="0" w:color="auto"/>
            </w:tcBorders>
            <w:vAlign w:val="center"/>
          </w:tcPr>
          <w:p w:rsidR="00E24448" w:rsidRDefault="00724F34">
            <w:pPr>
              <w:jc w:val="cente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10:00-11:00</w:t>
            </w:r>
          </w:p>
        </w:tc>
        <w:tc>
          <w:tcPr>
            <w:tcW w:w="3685" w:type="dxa"/>
            <w:tcBorders>
              <w:bottom w:val="single" w:sz="4" w:space="0" w:color="auto"/>
            </w:tcBorders>
            <w:vAlign w:val="center"/>
          </w:tcPr>
          <w:p w:rsidR="00E24448" w:rsidRDefault="00724F34">
            <w:pPr>
              <w:textAlignment w:val="baseline"/>
              <w:rPr>
                <w:rFonts w:ascii="宋体" w:eastAsia="宋体" w:hAnsi="宋体" w:cs="宋体"/>
                <w:bCs/>
                <w:spacing w:val="-2"/>
                <w:sz w:val="24"/>
                <w:szCs w:val="24"/>
              </w:rPr>
            </w:pPr>
            <w:proofErr w:type="gramStart"/>
            <w:r>
              <w:rPr>
                <w:rFonts w:ascii="宋体" w:eastAsia="宋体" w:hAnsi="宋体" w:cs="宋体" w:hint="eastAsia"/>
                <w:bCs/>
                <w:spacing w:val="-2"/>
                <w:sz w:val="24"/>
                <w:szCs w:val="24"/>
              </w:rPr>
              <w:t>闭赛式</w:t>
            </w:r>
            <w:proofErr w:type="gramEnd"/>
          </w:p>
        </w:tc>
        <w:tc>
          <w:tcPr>
            <w:tcW w:w="1415" w:type="dxa"/>
            <w:tcBorders>
              <w:bottom w:val="single" w:sz="4" w:space="0" w:color="auto"/>
              <w:right w:val="single" w:sz="4" w:space="0" w:color="auto"/>
            </w:tcBorders>
            <w:vAlign w:val="center"/>
          </w:tcPr>
          <w:p w:rsidR="00E24448" w:rsidRDefault="00724F34">
            <w:pPr>
              <w:textAlignment w:val="baseline"/>
              <w:rPr>
                <w:rFonts w:ascii="宋体" w:eastAsia="宋体" w:hAnsi="宋体" w:cs="宋体"/>
                <w:bCs/>
                <w:spacing w:val="-2"/>
                <w:sz w:val="24"/>
                <w:szCs w:val="24"/>
              </w:rPr>
            </w:pPr>
            <w:r>
              <w:rPr>
                <w:rFonts w:ascii="宋体" w:eastAsia="宋体" w:hAnsi="宋体" w:cs="宋体" w:hint="eastAsia"/>
                <w:bCs/>
                <w:spacing w:val="-2"/>
                <w:sz w:val="24"/>
                <w:szCs w:val="24"/>
              </w:rPr>
              <w:t>报告厅</w:t>
            </w:r>
          </w:p>
        </w:tc>
      </w:tr>
    </w:tbl>
    <w:p w:rsidR="00E24448" w:rsidRDefault="00724F34">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九、竞赛试题</w:t>
      </w:r>
    </w:p>
    <w:p w:rsidR="00E24448" w:rsidRDefault="00724F34">
      <w:pPr>
        <w:snapToGrid w:val="0"/>
        <w:spacing w:line="560" w:lineRule="exact"/>
        <w:ind w:firstLineChars="200" w:firstLine="600"/>
        <w:rPr>
          <w:rFonts w:ascii="仿宋_GB2312" w:eastAsia="仿宋_GB2312"/>
          <w:sz w:val="30"/>
          <w:szCs w:val="30"/>
        </w:rPr>
      </w:pPr>
      <w:r>
        <w:rPr>
          <w:rFonts w:ascii="仿宋_GB2312" w:eastAsia="仿宋_GB2312" w:hint="eastAsia"/>
          <w:sz w:val="30"/>
          <w:szCs w:val="30"/>
        </w:rPr>
        <w:t>（一）本次比赛将预先建立赛题库，开赛一个月前在</w:t>
      </w:r>
      <w:proofErr w:type="gramStart"/>
      <w:r>
        <w:rPr>
          <w:rFonts w:ascii="仿宋_GB2312" w:eastAsia="仿宋_GB2312" w:hint="eastAsia"/>
          <w:sz w:val="30"/>
          <w:szCs w:val="30"/>
        </w:rPr>
        <w:t>大赛官网信息</w:t>
      </w:r>
      <w:proofErr w:type="gramEnd"/>
      <w:r>
        <w:rPr>
          <w:rFonts w:ascii="仿宋_GB2312" w:eastAsia="仿宋_GB2312" w:hint="eastAsia"/>
          <w:sz w:val="30"/>
          <w:szCs w:val="30"/>
        </w:rPr>
        <w:t>发布平台上（</w:t>
      </w:r>
      <w:r>
        <w:rPr>
          <w:rFonts w:ascii="仿宋_GB2312" w:eastAsia="仿宋_GB2312" w:hint="eastAsia"/>
          <w:sz w:val="30"/>
          <w:szCs w:val="30"/>
        </w:rPr>
        <w:t>www.chinaskills-jsw.org)</w:t>
      </w:r>
      <w:r>
        <w:rPr>
          <w:rFonts w:ascii="仿宋_GB2312" w:eastAsia="仿宋_GB2312" w:hint="eastAsia"/>
          <w:sz w:val="30"/>
          <w:szCs w:val="30"/>
        </w:rPr>
        <w:t>公开题库。</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int="eastAsia"/>
          <w:sz w:val="30"/>
          <w:szCs w:val="30"/>
        </w:rPr>
        <w:lastRenderedPageBreak/>
        <w:t>（二）样卷详见附件一</w:t>
      </w:r>
      <w:r>
        <w:rPr>
          <w:rFonts w:ascii="仿宋_GB2312" w:eastAsia="仿宋_GB2312" w:hint="eastAsia"/>
          <w:sz w:val="30"/>
          <w:szCs w:val="30"/>
        </w:rPr>
        <w:t xml:space="preserve"> </w:t>
      </w:r>
      <w:r>
        <w:rPr>
          <w:rFonts w:ascii="仿宋_GB2312" w:eastAsia="仿宋_GB2312" w:hAnsi="宋体" w:hint="eastAsia"/>
          <w:sz w:val="30"/>
          <w:szCs w:val="30"/>
        </w:rPr>
        <w:t>高职组“机械设备装调与控制技术”赛项样</w:t>
      </w:r>
      <w:r>
        <w:rPr>
          <w:rFonts w:ascii="仿宋_GB2312" w:eastAsia="仿宋_GB2312" w:hint="eastAsia"/>
          <w:sz w:val="30"/>
          <w:szCs w:val="30"/>
        </w:rPr>
        <w:t>卷</w:t>
      </w:r>
      <w:r>
        <w:rPr>
          <w:rFonts w:ascii="仿宋_GB2312" w:eastAsia="仿宋_GB2312" w:hAnsi="宋体"/>
          <w:sz w:val="30"/>
          <w:szCs w:val="30"/>
        </w:rPr>
        <w:t>。</w:t>
      </w:r>
    </w:p>
    <w:p w:rsidR="00E24448" w:rsidRDefault="00724F34">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根据《全国职业院校技能大赛成绩管理办法》的相关要求，制定评分标准制订原则、评分方法、评分细则。</w:t>
      </w:r>
    </w:p>
    <w:p w:rsidR="00E24448" w:rsidRDefault="00724F34">
      <w:pPr>
        <w:snapToGrid w:val="0"/>
        <w:spacing w:line="560" w:lineRule="exact"/>
        <w:ind w:firstLineChars="200" w:firstLine="600"/>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（一）评分标准的制订原则</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参照国家职业技能标准《机械设备安装工国家职业标准》、《装配钳工国家职业标准》、《机修钳工国家职业标准》、《维修电工国家职业标准》、《电气设备安装工国家职业标准》中规定的国家职业资格高级工、技师的技能操作要求，依据选手完成竞赛任务的情况，按照竞赛标准进行现场评分。评价方式采用过程评价与结果评价相结合，工艺评价与功能评价相结合，能力评价与职业素养评价相结合，赛项总成绩满分为</w:t>
      </w:r>
      <w:r>
        <w:rPr>
          <w:rFonts w:ascii="仿宋_GB2312" w:eastAsia="仿宋_GB2312" w:hAnsi="宋体" w:hint="eastAsia"/>
          <w:sz w:val="30"/>
          <w:szCs w:val="30"/>
        </w:rPr>
        <w:t>100</w:t>
      </w:r>
      <w:r>
        <w:rPr>
          <w:rFonts w:ascii="仿宋_GB2312" w:eastAsia="仿宋_GB2312" w:hAnsi="宋体" w:hint="eastAsia"/>
          <w:sz w:val="30"/>
          <w:szCs w:val="30"/>
        </w:rPr>
        <w:t>分。</w:t>
      </w:r>
    </w:p>
    <w:p w:rsidR="00E24448" w:rsidRDefault="00724F34">
      <w:pPr>
        <w:snapToGrid w:val="0"/>
        <w:spacing w:line="560" w:lineRule="exact"/>
        <w:ind w:firstLineChars="200" w:firstLine="600"/>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（二）评分方法</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裁判组实行“裁判长负责制”，设裁判长</w:t>
      </w: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名，全面负责赛项的裁判与管理工作。</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裁判员根据比赛工作需要分为检录</w:t>
      </w:r>
      <w:r>
        <w:rPr>
          <w:rFonts w:ascii="仿宋_GB2312" w:eastAsia="仿宋_GB2312" w:hAnsi="宋体" w:cs="Arial" w:hint="eastAsia"/>
          <w:kern w:val="0"/>
          <w:sz w:val="30"/>
          <w:szCs w:val="30"/>
        </w:rPr>
        <w:t>裁判、加密裁判、现场裁判和评分裁判，检录裁判、加密裁判不得参与评分工作。</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）检录裁判负责对参赛队伍（选手）进行点名登记、身份核对等工作；</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）加密裁判负责组织参赛队伍（选手）抽签并对参赛队伍（选手）的信息进行加密、解密；</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3</w:t>
      </w:r>
      <w:r>
        <w:rPr>
          <w:rFonts w:ascii="仿宋_GB2312" w:eastAsia="仿宋_GB2312" w:hAnsi="宋体" w:cs="Arial" w:hint="eastAsia"/>
          <w:kern w:val="0"/>
          <w:sz w:val="30"/>
          <w:szCs w:val="30"/>
        </w:rPr>
        <w:t>）现场裁判按规定做好赛场记录，维护赛场纪律；</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4</w:t>
      </w:r>
      <w:r>
        <w:rPr>
          <w:rFonts w:ascii="仿宋_GB2312" w:eastAsia="仿宋_GB2312" w:hAnsi="宋体" w:cs="Arial" w:hint="eastAsia"/>
          <w:kern w:val="0"/>
          <w:sz w:val="30"/>
          <w:szCs w:val="30"/>
        </w:rPr>
        <w:t>）评分裁判负责对参赛队伍（选手）的技能展示、操作规范和竞赛作品等按赛项评分标准进行评定。</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3.</w:t>
      </w:r>
      <w:r>
        <w:rPr>
          <w:rFonts w:ascii="仿宋_GB2312" w:eastAsia="仿宋_GB2312" w:hAnsi="宋体" w:cs="Arial" w:hint="eastAsia"/>
          <w:kern w:val="0"/>
          <w:sz w:val="30"/>
          <w:szCs w:val="30"/>
        </w:rPr>
        <w:t>赛项裁判组负责赛项成绩评定工作，现场裁判每小组按每</w:t>
      </w:r>
      <w:proofErr w:type="gramStart"/>
      <w:r>
        <w:rPr>
          <w:rFonts w:ascii="仿宋_GB2312" w:eastAsia="仿宋_GB2312" w:hAnsi="宋体" w:cs="Arial" w:hint="eastAsia"/>
          <w:kern w:val="0"/>
          <w:sz w:val="30"/>
          <w:szCs w:val="30"/>
        </w:rPr>
        <w:t>4</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6</w:t>
      </w:r>
      <w:r>
        <w:rPr>
          <w:rFonts w:ascii="仿宋_GB2312" w:eastAsia="仿宋_GB2312" w:hAnsi="宋体" w:cs="Arial" w:hint="eastAsia"/>
          <w:kern w:val="0"/>
          <w:sz w:val="30"/>
          <w:szCs w:val="30"/>
        </w:rPr>
        <w:t>个赛位</w:t>
      </w:r>
      <w:r>
        <w:rPr>
          <w:rFonts w:ascii="仿宋_GB2312" w:eastAsia="仿宋_GB2312" w:hAnsi="宋体" w:cs="Arial" w:hint="eastAsia"/>
          <w:kern w:val="0"/>
          <w:sz w:val="30"/>
          <w:szCs w:val="30"/>
        </w:rPr>
        <w:t>3</w:t>
      </w:r>
      <w:r>
        <w:rPr>
          <w:rFonts w:ascii="仿宋_GB2312" w:eastAsia="仿宋_GB2312" w:hAnsi="宋体" w:cs="Arial" w:hint="eastAsia"/>
          <w:kern w:val="0"/>
          <w:sz w:val="30"/>
          <w:szCs w:val="30"/>
        </w:rPr>
        <w:t>位</w:t>
      </w:r>
      <w:proofErr w:type="gramEnd"/>
      <w:r>
        <w:rPr>
          <w:rFonts w:ascii="仿宋_GB2312" w:eastAsia="仿宋_GB2312" w:hAnsi="宋体" w:cs="Arial" w:hint="eastAsia"/>
          <w:kern w:val="0"/>
          <w:sz w:val="30"/>
          <w:szCs w:val="30"/>
        </w:rPr>
        <w:t>裁判员设置，每小组设组长一名，组长协调，组员互助，现场裁判对检测数据、</w:t>
      </w:r>
      <w:r>
        <w:rPr>
          <w:rFonts w:ascii="仿宋_GB2312" w:eastAsia="仿宋_GB2312" w:hAnsi="宋体" w:cs="Arial" w:hint="eastAsia"/>
          <w:kern w:val="0"/>
          <w:sz w:val="30"/>
          <w:szCs w:val="30"/>
        </w:rPr>
        <w:t>操作行为进行记录，不予以评判；评分</w:t>
      </w:r>
      <w:proofErr w:type="gramStart"/>
      <w:r>
        <w:rPr>
          <w:rFonts w:ascii="仿宋_GB2312" w:eastAsia="仿宋_GB2312" w:hAnsi="宋体" w:cs="Arial" w:hint="eastAsia"/>
          <w:kern w:val="0"/>
          <w:sz w:val="30"/>
          <w:szCs w:val="30"/>
        </w:rPr>
        <w:t>裁判按</w:t>
      </w:r>
      <w:proofErr w:type="gramEnd"/>
      <w:r>
        <w:rPr>
          <w:rFonts w:ascii="仿宋_GB2312" w:eastAsia="仿宋_GB2312" w:hAnsi="宋体" w:cs="Arial" w:hint="eastAsia"/>
          <w:kern w:val="0"/>
          <w:sz w:val="30"/>
          <w:szCs w:val="30"/>
        </w:rPr>
        <w:t>每</w:t>
      </w:r>
      <w:proofErr w:type="gramStart"/>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15</w:t>
      </w:r>
      <w:r>
        <w:rPr>
          <w:rFonts w:ascii="仿宋_GB2312" w:eastAsia="仿宋_GB2312" w:hAnsi="宋体" w:cs="Arial" w:hint="eastAsia"/>
          <w:kern w:val="0"/>
          <w:sz w:val="30"/>
          <w:szCs w:val="30"/>
        </w:rPr>
        <w:t>个赛位</w:t>
      </w:r>
      <w:r>
        <w:rPr>
          <w:rFonts w:ascii="仿宋_GB2312" w:eastAsia="仿宋_GB2312" w:hAnsi="宋体" w:cs="Arial" w:hint="eastAsia"/>
          <w:kern w:val="0"/>
          <w:sz w:val="30"/>
          <w:szCs w:val="30"/>
        </w:rPr>
        <w:t>4</w:t>
      </w:r>
      <w:r>
        <w:rPr>
          <w:rFonts w:ascii="仿宋_GB2312" w:eastAsia="仿宋_GB2312" w:hAnsi="宋体" w:cs="Arial" w:hint="eastAsia"/>
          <w:kern w:val="0"/>
          <w:sz w:val="30"/>
          <w:szCs w:val="30"/>
        </w:rPr>
        <w:t>位</w:t>
      </w:r>
      <w:proofErr w:type="gramEnd"/>
      <w:r>
        <w:rPr>
          <w:rFonts w:ascii="仿宋_GB2312" w:eastAsia="仿宋_GB2312" w:hAnsi="宋体" w:cs="Arial" w:hint="eastAsia"/>
          <w:kern w:val="0"/>
          <w:sz w:val="30"/>
          <w:szCs w:val="30"/>
        </w:rPr>
        <w:t>裁判员（两人一组）设置，对现场裁判的记录、产品质量进行评判；赛前对裁判进行一定的培训，统一执裁标准。</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4.</w:t>
      </w:r>
      <w:r>
        <w:rPr>
          <w:rFonts w:ascii="仿宋_GB2312" w:eastAsia="仿宋_GB2312" w:hAnsi="宋体" w:cs="Arial" w:hint="eastAsia"/>
          <w:kern w:val="0"/>
          <w:sz w:val="30"/>
          <w:szCs w:val="30"/>
        </w:rPr>
        <w:t>参赛选手根据赛项任务书的要求进行操作，注意操作要求，需要记录的内容要记录在比赛试题中，需要裁判确认的内容必须经过裁判员的签字确认，否则不得分；评价项目主要工量具的规范使用、装配工艺、装配质量、机械联调、产品加工等。</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5.</w:t>
      </w:r>
      <w:r>
        <w:rPr>
          <w:rFonts w:ascii="仿宋_GB2312" w:eastAsia="仿宋_GB2312" w:hAnsi="宋体" w:cs="Arial" w:hint="eastAsia"/>
          <w:kern w:val="0"/>
          <w:sz w:val="30"/>
          <w:szCs w:val="30"/>
        </w:rPr>
        <w:t>文明生产评价为扣分项包括工作态度、安全意识、职业规范、环境保护等方面。</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6.</w:t>
      </w:r>
      <w:r>
        <w:rPr>
          <w:rFonts w:ascii="仿宋_GB2312" w:eastAsia="仿宋_GB2312" w:hAnsi="宋体" w:cs="Arial" w:hint="eastAsia"/>
          <w:kern w:val="0"/>
          <w:sz w:val="30"/>
          <w:szCs w:val="30"/>
        </w:rPr>
        <w:t>赛项裁判组本着“公平、公正、公开、科学、规范、透</w:t>
      </w:r>
      <w:r>
        <w:rPr>
          <w:rFonts w:ascii="仿宋_GB2312" w:eastAsia="仿宋_GB2312" w:hAnsi="宋体" w:cs="Arial" w:hint="eastAsia"/>
          <w:kern w:val="0"/>
          <w:sz w:val="30"/>
          <w:szCs w:val="30"/>
        </w:rPr>
        <w:t>明、无异议”的原则，根据裁判的现场记录、参赛队选手的赛项任务书及评分标准，通过多方面进行综合评价，最终按总评分得分高低，确定参赛队奖项归属。</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7.</w:t>
      </w:r>
      <w:r>
        <w:rPr>
          <w:rFonts w:ascii="仿宋_GB2312" w:eastAsia="仿宋_GB2312" w:hAnsi="宋体" w:cs="Arial" w:hint="eastAsia"/>
          <w:kern w:val="0"/>
          <w:sz w:val="30"/>
          <w:szCs w:val="30"/>
        </w:rPr>
        <w:t>按比赛成绩从高到低排列参赛队的名次。比赛成绩相同，完成竞赛任务所用时间少的名次在前；比赛成绩和完成竞赛任务用时均相同，按职业素养成绩较高的名次在前；比赛成绩、完成竞赛任务用时、职业素养成绩相同，名次并列。</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8.</w:t>
      </w:r>
      <w:r>
        <w:rPr>
          <w:rFonts w:ascii="仿宋_GB2312" w:eastAsia="仿宋_GB2312" w:hAnsi="宋体" w:cs="Arial" w:hint="eastAsia"/>
          <w:kern w:val="0"/>
          <w:sz w:val="30"/>
          <w:szCs w:val="30"/>
        </w:rPr>
        <w:t>评分方式结合世界技能大赛的方式，以小组为单位，裁判相互监督，对检测、评分结果进行一查、二审、三复核。确保评分环节准确、公正。成绩经工作人员统计，组委会、裁判</w:t>
      </w:r>
      <w:r>
        <w:rPr>
          <w:rFonts w:ascii="仿宋_GB2312" w:eastAsia="仿宋_GB2312" w:hAnsi="宋体" w:cs="Arial" w:hint="eastAsia"/>
          <w:kern w:val="0"/>
          <w:sz w:val="30"/>
          <w:szCs w:val="30"/>
        </w:rPr>
        <w:t>组、</w:t>
      </w:r>
      <w:proofErr w:type="gramStart"/>
      <w:r>
        <w:rPr>
          <w:rFonts w:ascii="仿宋_GB2312" w:eastAsia="仿宋_GB2312" w:hAnsi="宋体" w:cs="Arial" w:hint="eastAsia"/>
          <w:kern w:val="0"/>
          <w:sz w:val="30"/>
          <w:szCs w:val="30"/>
        </w:rPr>
        <w:t>仲裁组</w:t>
      </w:r>
      <w:proofErr w:type="gramEnd"/>
      <w:r>
        <w:rPr>
          <w:rFonts w:ascii="仿宋_GB2312" w:eastAsia="仿宋_GB2312" w:hAnsi="宋体" w:cs="Arial" w:hint="eastAsia"/>
          <w:kern w:val="0"/>
          <w:sz w:val="30"/>
          <w:szCs w:val="30"/>
        </w:rPr>
        <w:t>分别核准后，</w:t>
      </w:r>
      <w:proofErr w:type="gramStart"/>
      <w:r>
        <w:rPr>
          <w:rFonts w:ascii="仿宋_GB2312" w:eastAsia="仿宋_GB2312" w:hAnsi="宋体" w:cs="Arial" w:hint="eastAsia"/>
          <w:kern w:val="0"/>
          <w:sz w:val="30"/>
          <w:szCs w:val="30"/>
        </w:rPr>
        <w:t>闭赛式</w:t>
      </w:r>
      <w:proofErr w:type="gramEnd"/>
      <w:r>
        <w:rPr>
          <w:rFonts w:ascii="仿宋_GB2312" w:eastAsia="仿宋_GB2312" w:hAnsi="宋体" w:cs="Arial" w:hint="eastAsia"/>
          <w:kern w:val="0"/>
          <w:sz w:val="30"/>
          <w:szCs w:val="30"/>
        </w:rPr>
        <w:t>上公布。</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9.</w:t>
      </w:r>
      <w:r>
        <w:rPr>
          <w:rFonts w:ascii="仿宋_GB2312" w:eastAsia="仿宋_GB2312" w:hAnsi="宋体" w:cs="Arial" w:hint="eastAsia"/>
          <w:kern w:val="0"/>
          <w:sz w:val="30"/>
          <w:szCs w:val="30"/>
        </w:rPr>
        <w:t>扣违规分情况</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选手有下列情形，需从参赛成绩中扣分：</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w:t>
      </w:r>
      <w:r>
        <w:rPr>
          <w:rFonts w:ascii="仿宋_GB2312" w:eastAsia="仿宋_GB2312" w:hAnsi="宋体" w:cs="Arial" w:hint="eastAsia"/>
          <w:kern w:val="0"/>
          <w:sz w:val="30"/>
          <w:szCs w:val="30"/>
        </w:rPr>
        <w:t>）在完成竞赛任务的过程中，因操作不当导致事故，扣</w:t>
      </w: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20</w:t>
      </w:r>
      <w:r>
        <w:rPr>
          <w:rFonts w:ascii="仿宋_GB2312" w:eastAsia="仿宋_GB2312" w:hAnsi="宋体" w:cs="Arial" w:hint="eastAsia"/>
          <w:kern w:val="0"/>
          <w:sz w:val="30"/>
          <w:szCs w:val="30"/>
        </w:rPr>
        <w:t>分，情况严重者取消比赛资格。</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2</w:t>
      </w:r>
      <w:r>
        <w:rPr>
          <w:rFonts w:ascii="仿宋_GB2312" w:eastAsia="仿宋_GB2312" w:hAnsi="宋体" w:cs="Arial" w:hint="eastAsia"/>
          <w:kern w:val="0"/>
          <w:sz w:val="30"/>
          <w:szCs w:val="30"/>
        </w:rPr>
        <w:t>）因违规操作损坏赛场提供的设备，污染赛场环境等不符合职业规范的行为，视情节扣</w:t>
      </w:r>
      <w:r>
        <w:rPr>
          <w:rFonts w:ascii="仿宋_GB2312" w:eastAsia="仿宋_GB2312" w:hAnsi="宋体" w:cs="Arial" w:hint="eastAsia"/>
          <w:kern w:val="0"/>
          <w:sz w:val="30"/>
          <w:szCs w:val="30"/>
        </w:rPr>
        <w:t>5</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分。</w:t>
      </w:r>
    </w:p>
    <w:p w:rsidR="00E24448" w:rsidRDefault="00724F34">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3</w:t>
      </w:r>
      <w:r>
        <w:rPr>
          <w:rFonts w:ascii="仿宋_GB2312" w:eastAsia="仿宋_GB2312" w:hAnsi="宋体" w:cs="Arial" w:hint="eastAsia"/>
          <w:kern w:val="0"/>
          <w:sz w:val="30"/>
          <w:szCs w:val="30"/>
        </w:rPr>
        <w:t>）扰乱赛场秩序，干扰裁判员工作，视情节扣</w:t>
      </w:r>
      <w:r>
        <w:rPr>
          <w:rFonts w:ascii="仿宋_GB2312" w:eastAsia="仿宋_GB2312" w:hAnsi="宋体" w:cs="Arial" w:hint="eastAsia"/>
          <w:kern w:val="0"/>
          <w:sz w:val="30"/>
          <w:szCs w:val="30"/>
        </w:rPr>
        <w:t>5</w:t>
      </w:r>
      <w:r>
        <w:rPr>
          <w:rFonts w:ascii="仿宋_GB2312" w:eastAsia="仿宋_GB2312" w:hAnsi="宋体" w:cs="Arial" w:hint="eastAsia"/>
          <w:kern w:val="0"/>
          <w:sz w:val="30"/>
          <w:szCs w:val="30"/>
        </w:rPr>
        <w:t>～</w:t>
      </w: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分，情况严重者取消比赛资格。</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cs="Arial" w:hint="eastAsia"/>
          <w:kern w:val="0"/>
          <w:sz w:val="30"/>
          <w:szCs w:val="30"/>
        </w:rPr>
        <w:t>10.</w:t>
      </w:r>
      <w:r>
        <w:rPr>
          <w:rFonts w:ascii="仿宋_GB2312" w:eastAsia="仿宋_GB2312" w:hAnsi="宋体" w:cs="Arial" w:hint="eastAsia"/>
          <w:kern w:val="0"/>
          <w:sz w:val="30"/>
          <w:szCs w:val="30"/>
        </w:rPr>
        <w:t>比赛结束后，由专家对赛项的技术要点、选手表现、比赛结果等进行点评。</w:t>
      </w:r>
    </w:p>
    <w:p w:rsidR="00E24448" w:rsidRDefault="00724F34">
      <w:pPr>
        <w:spacing w:line="560" w:lineRule="exact"/>
        <w:ind w:firstLineChars="200" w:firstLine="600"/>
        <w:rPr>
          <w:rFonts w:ascii="仿宋_GB2312" w:eastAsia="仿宋_GB2312" w:hAnsi="仿宋_GB2312"/>
          <w:sz w:val="30"/>
          <w:szCs w:val="30"/>
        </w:rPr>
      </w:pPr>
      <w:r>
        <w:rPr>
          <w:rFonts w:ascii="仿宋_GB2312" w:eastAsia="仿宋_GB2312" w:hAnsi="仿宋_GB2312" w:hint="eastAsia"/>
          <w:sz w:val="30"/>
          <w:szCs w:val="30"/>
        </w:rPr>
        <w:t>（三）评分细则</w:t>
      </w:r>
    </w:p>
    <w:p w:rsidR="00E24448" w:rsidRDefault="00724F34">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详细评分细则见高职组“机械设备装调与控制技术”</w:t>
      </w:r>
      <w:proofErr w:type="gramStart"/>
      <w:r>
        <w:rPr>
          <w:rFonts w:ascii="仿宋_GB2312" w:eastAsia="仿宋_GB2312" w:hAnsi="宋体" w:hint="eastAsia"/>
          <w:sz w:val="30"/>
          <w:szCs w:val="30"/>
        </w:rPr>
        <w:t>赛项样题评分</w:t>
      </w:r>
      <w:proofErr w:type="gramEnd"/>
      <w:r>
        <w:rPr>
          <w:rFonts w:ascii="仿宋_GB2312" w:eastAsia="仿宋_GB2312" w:hAnsi="宋体" w:hint="eastAsia"/>
          <w:sz w:val="30"/>
          <w:szCs w:val="30"/>
        </w:rPr>
        <w:t>表。</w:t>
      </w:r>
    </w:p>
    <w:p w:rsidR="00E24448" w:rsidRDefault="00E24448">
      <w:pPr>
        <w:spacing w:line="560" w:lineRule="exact"/>
        <w:ind w:firstLineChars="200" w:firstLine="600"/>
        <w:rPr>
          <w:rFonts w:ascii="仿宋_GB2312" w:eastAsia="仿宋_GB2312" w:hAnsi="宋体"/>
          <w:sz w:val="30"/>
          <w:szCs w:val="30"/>
        </w:rPr>
      </w:pP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0"/>
        <w:gridCol w:w="2170"/>
        <w:gridCol w:w="4909"/>
        <w:gridCol w:w="750"/>
      </w:tblGrid>
      <w:tr w:rsidR="00E24448">
        <w:trPr>
          <w:trHeight w:val="533"/>
          <w:jc w:val="center"/>
        </w:trPr>
        <w:tc>
          <w:tcPr>
            <w:tcW w:w="910" w:type="dxa"/>
            <w:vAlign w:val="center"/>
          </w:tcPr>
          <w:p w:rsidR="00E24448" w:rsidRDefault="00724F34">
            <w:pPr>
              <w:adjustRightInd w:val="0"/>
              <w:snapToGrid w:val="0"/>
              <w:ind w:left="33"/>
              <w:jc w:val="center"/>
              <w:rPr>
                <w:rFonts w:ascii="宋体" w:hAnsi="宋体" w:cs="仿宋_GB2312"/>
                <w:b/>
                <w:sz w:val="24"/>
                <w:szCs w:val="24"/>
              </w:rPr>
            </w:pPr>
            <w:r>
              <w:rPr>
                <w:rFonts w:ascii="宋体" w:hAnsi="宋体" w:cs="仿宋_GB2312" w:hint="eastAsia"/>
                <w:b/>
                <w:sz w:val="24"/>
                <w:szCs w:val="24"/>
              </w:rPr>
              <w:t>序号</w:t>
            </w:r>
          </w:p>
        </w:tc>
        <w:tc>
          <w:tcPr>
            <w:tcW w:w="2170" w:type="dxa"/>
            <w:vAlign w:val="center"/>
          </w:tcPr>
          <w:p w:rsidR="00E24448" w:rsidRDefault="00724F34">
            <w:pPr>
              <w:adjustRightInd w:val="0"/>
              <w:snapToGrid w:val="0"/>
              <w:jc w:val="center"/>
              <w:rPr>
                <w:rFonts w:ascii="宋体" w:hAnsi="宋体" w:cs="仿宋_GB2312"/>
                <w:b/>
                <w:sz w:val="24"/>
                <w:szCs w:val="24"/>
              </w:rPr>
            </w:pPr>
            <w:r>
              <w:rPr>
                <w:rFonts w:ascii="宋体" w:hAnsi="宋体" w:cs="仿宋_GB2312" w:hint="eastAsia"/>
                <w:b/>
                <w:sz w:val="24"/>
                <w:szCs w:val="24"/>
              </w:rPr>
              <w:t>评分项目</w:t>
            </w:r>
          </w:p>
        </w:tc>
        <w:tc>
          <w:tcPr>
            <w:tcW w:w="4909" w:type="dxa"/>
            <w:tcBorders>
              <w:right w:val="single" w:sz="4" w:space="0" w:color="auto"/>
            </w:tcBorders>
            <w:vAlign w:val="center"/>
          </w:tcPr>
          <w:p w:rsidR="00E24448" w:rsidRDefault="00724F34">
            <w:pPr>
              <w:adjustRightInd w:val="0"/>
              <w:snapToGrid w:val="0"/>
              <w:jc w:val="center"/>
              <w:rPr>
                <w:rFonts w:ascii="宋体" w:hAnsi="宋体" w:cs="仿宋_GB2312"/>
                <w:b/>
                <w:sz w:val="24"/>
                <w:szCs w:val="24"/>
              </w:rPr>
            </w:pPr>
            <w:r>
              <w:rPr>
                <w:rFonts w:ascii="宋体" w:hAnsi="宋体" w:cs="仿宋_GB2312" w:hint="eastAsia"/>
                <w:b/>
                <w:sz w:val="24"/>
                <w:szCs w:val="24"/>
              </w:rPr>
              <w:t>知识、技能点</w:t>
            </w:r>
          </w:p>
        </w:tc>
        <w:tc>
          <w:tcPr>
            <w:tcW w:w="750" w:type="dxa"/>
            <w:vAlign w:val="center"/>
          </w:tcPr>
          <w:p w:rsidR="00E24448" w:rsidRDefault="00724F34">
            <w:pPr>
              <w:adjustRightInd w:val="0"/>
              <w:snapToGrid w:val="0"/>
              <w:jc w:val="center"/>
              <w:rPr>
                <w:rFonts w:ascii="宋体" w:hAnsi="宋体" w:cs="仿宋_GB2312"/>
                <w:b/>
                <w:sz w:val="24"/>
                <w:szCs w:val="24"/>
              </w:rPr>
            </w:pPr>
            <w:r>
              <w:rPr>
                <w:rFonts w:ascii="宋体" w:hAnsi="宋体" w:cs="仿宋_GB2312" w:hint="eastAsia"/>
                <w:b/>
                <w:sz w:val="24"/>
                <w:szCs w:val="24"/>
              </w:rPr>
              <w:t>分值</w:t>
            </w:r>
          </w:p>
        </w:tc>
      </w:tr>
      <w:tr w:rsidR="00E24448">
        <w:trPr>
          <w:trHeight w:val="1264"/>
          <w:jc w:val="center"/>
        </w:trPr>
        <w:tc>
          <w:tcPr>
            <w:tcW w:w="91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1</w:t>
            </w:r>
          </w:p>
        </w:tc>
        <w:tc>
          <w:tcPr>
            <w:tcW w:w="2170" w:type="dxa"/>
            <w:vAlign w:val="center"/>
          </w:tcPr>
          <w:p w:rsidR="00E24448" w:rsidRDefault="00724F34">
            <w:pPr>
              <w:adjustRightInd w:val="0"/>
              <w:snapToGrid w:val="0"/>
              <w:ind w:left="33"/>
              <w:jc w:val="center"/>
              <w:rPr>
                <w:rFonts w:ascii="宋体" w:hAnsi="宋体" w:cs="仿宋_GB2312"/>
                <w:sz w:val="24"/>
                <w:szCs w:val="24"/>
              </w:rPr>
            </w:pPr>
            <w:r>
              <w:rPr>
                <w:rFonts w:ascii="宋体" w:hAnsi="宋体" w:cs="仿宋_GB2312" w:hint="eastAsia"/>
                <w:sz w:val="24"/>
                <w:szCs w:val="24"/>
              </w:rPr>
              <w:t>送料部件（二维工作台）装配与检测</w:t>
            </w:r>
          </w:p>
        </w:tc>
        <w:tc>
          <w:tcPr>
            <w:tcW w:w="4909" w:type="dxa"/>
            <w:tcBorders>
              <w:right w:val="single" w:sz="4" w:space="0" w:color="auto"/>
            </w:tcBorders>
            <w:vAlign w:val="center"/>
          </w:tcPr>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机械识图，导轨、丝杆装配方法，检测工具的使用，平行、垂直、等高、对称的装配调整方法，轴承的装配方法，装配工艺，检测程序编写。</w:t>
            </w:r>
          </w:p>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电气识图，电路连接、布线符合工艺要求、安全要求和技术要求，整齐、美观、可靠。</w:t>
            </w:r>
          </w:p>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伺服驱动器参数设置及使用方法。</w:t>
            </w:r>
          </w:p>
        </w:tc>
        <w:tc>
          <w:tcPr>
            <w:tcW w:w="75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33</w:t>
            </w:r>
            <w:r>
              <w:rPr>
                <w:rFonts w:ascii="宋体" w:hAnsi="宋体" w:cs="仿宋_GB2312" w:hint="eastAsia"/>
                <w:sz w:val="24"/>
                <w:szCs w:val="24"/>
              </w:rPr>
              <w:t>分</w:t>
            </w:r>
          </w:p>
        </w:tc>
      </w:tr>
      <w:tr w:rsidR="00E24448">
        <w:trPr>
          <w:trHeight w:val="1020"/>
          <w:jc w:val="center"/>
        </w:trPr>
        <w:tc>
          <w:tcPr>
            <w:tcW w:w="91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2</w:t>
            </w:r>
          </w:p>
        </w:tc>
        <w:tc>
          <w:tcPr>
            <w:tcW w:w="2170" w:type="dxa"/>
            <w:vAlign w:val="center"/>
          </w:tcPr>
          <w:p w:rsidR="00E24448" w:rsidRDefault="00724F34">
            <w:pPr>
              <w:adjustRightInd w:val="0"/>
              <w:snapToGrid w:val="0"/>
              <w:ind w:left="33"/>
              <w:jc w:val="center"/>
              <w:rPr>
                <w:rFonts w:ascii="宋体" w:hAnsi="宋体" w:cs="仿宋_GB2312"/>
                <w:sz w:val="24"/>
                <w:szCs w:val="24"/>
              </w:rPr>
            </w:pPr>
            <w:r>
              <w:rPr>
                <w:rFonts w:ascii="宋体" w:hAnsi="宋体" w:cs="仿宋_GB2312" w:hint="eastAsia"/>
                <w:sz w:val="24"/>
                <w:szCs w:val="24"/>
              </w:rPr>
              <w:t>机械式冲</w:t>
            </w:r>
            <w:proofErr w:type="gramStart"/>
            <w:r>
              <w:rPr>
                <w:rFonts w:ascii="宋体" w:hAnsi="宋体" w:cs="仿宋_GB2312" w:hint="eastAsia"/>
                <w:sz w:val="24"/>
                <w:szCs w:val="24"/>
              </w:rPr>
              <w:t>料机构</w:t>
            </w:r>
            <w:proofErr w:type="gramEnd"/>
            <w:r>
              <w:rPr>
                <w:rFonts w:ascii="宋体" w:hAnsi="宋体" w:cs="仿宋_GB2312" w:hint="eastAsia"/>
                <w:sz w:val="24"/>
                <w:szCs w:val="24"/>
              </w:rPr>
              <w:t>和转塔部件装配与检测</w:t>
            </w:r>
          </w:p>
        </w:tc>
        <w:tc>
          <w:tcPr>
            <w:tcW w:w="4909" w:type="dxa"/>
            <w:tcBorders>
              <w:right w:val="single" w:sz="4" w:space="0" w:color="auto"/>
            </w:tcBorders>
            <w:vAlign w:val="center"/>
          </w:tcPr>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机械识图，</w:t>
            </w:r>
            <w:proofErr w:type="gramStart"/>
            <w:r>
              <w:rPr>
                <w:rFonts w:ascii="宋体" w:hAnsi="宋体" w:cs="仿宋_GB2312" w:hint="eastAsia"/>
                <w:sz w:val="24"/>
                <w:szCs w:val="24"/>
              </w:rPr>
              <w:t>上下模盘装配</w:t>
            </w:r>
            <w:proofErr w:type="gramEnd"/>
            <w:r>
              <w:rPr>
                <w:rFonts w:ascii="宋体" w:hAnsi="宋体" w:cs="仿宋_GB2312" w:hint="eastAsia"/>
                <w:sz w:val="24"/>
                <w:szCs w:val="24"/>
              </w:rPr>
              <w:t>方法，检测工具的使用，同轴度的装配调整方法，轴承的装配方法，装配工艺，检测程序编写。</w:t>
            </w:r>
          </w:p>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三菱</w:t>
            </w:r>
            <w:r>
              <w:rPr>
                <w:rFonts w:ascii="宋体" w:hAnsi="宋体" w:cs="仿宋_GB2312" w:hint="eastAsia"/>
                <w:sz w:val="24"/>
                <w:szCs w:val="24"/>
              </w:rPr>
              <w:t>FR-E740-0.75k</w:t>
            </w:r>
            <w:r>
              <w:rPr>
                <w:rFonts w:ascii="宋体" w:hAnsi="宋体" w:cs="仿宋_GB2312" w:hint="eastAsia"/>
                <w:sz w:val="24"/>
                <w:szCs w:val="24"/>
              </w:rPr>
              <w:t>变频器、雷赛</w:t>
            </w:r>
            <w:r>
              <w:rPr>
                <w:rFonts w:ascii="宋体" w:hAnsi="宋体" w:cs="仿宋_GB2312" w:hint="eastAsia"/>
                <w:sz w:val="24"/>
                <w:szCs w:val="24"/>
              </w:rPr>
              <w:t>M542</w:t>
            </w:r>
            <w:r>
              <w:rPr>
                <w:rFonts w:ascii="宋体" w:hAnsi="宋体" w:cs="仿宋_GB2312" w:hint="eastAsia"/>
                <w:sz w:val="24"/>
                <w:szCs w:val="24"/>
              </w:rPr>
              <w:t>步进驱动器参数设置及使用方法</w:t>
            </w:r>
          </w:p>
        </w:tc>
        <w:tc>
          <w:tcPr>
            <w:tcW w:w="75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22</w:t>
            </w:r>
            <w:r>
              <w:rPr>
                <w:rFonts w:ascii="宋体" w:hAnsi="宋体" w:cs="仿宋_GB2312" w:hint="eastAsia"/>
                <w:sz w:val="24"/>
                <w:szCs w:val="24"/>
              </w:rPr>
              <w:t>分</w:t>
            </w:r>
          </w:p>
        </w:tc>
      </w:tr>
      <w:tr w:rsidR="00E24448">
        <w:trPr>
          <w:trHeight w:val="695"/>
          <w:jc w:val="center"/>
        </w:trPr>
        <w:tc>
          <w:tcPr>
            <w:tcW w:w="91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3</w:t>
            </w:r>
          </w:p>
        </w:tc>
        <w:tc>
          <w:tcPr>
            <w:tcW w:w="2170" w:type="dxa"/>
            <w:vAlign w:val="center"/>
          </w:tcPr>
          <w:p w:rsidR="00E24448" w:rsidRDefault="00724F34">
            <w:pPr>
              <w:adjustRightInd w:val="0"/>
              <w:snapToGrid w:val="0"/>
              <w:ind w:left="33"/>
              <w:jc w:val="center"/>
              <w:rPr>
                <w:rFonts w:ascii="宋体" w:hAnsi="宋体" w:cs="仿宋_GB2312"/>
                <w:sz w:val="24"/>
                <w:szCs w:val="24"/>
              </w:rPr>
            </w:pPr>
            <w:r>
              <w:rPr>
                <w:rFonts w:ascii="宋体" w:hAnsi="宋体" w:cs="仿宋_GB2312" w:hint="eastAsia"/>
                <w:sz w:val="24"/>
                <w:szCs w:val="24"/>
              </w:rPr>
              <w:t>模具装配、调整与检测</w:t>
            </w:r>
          </w:p>
        </w:tc>
        <w:tc>
          <w:tcPr>
            <w:tcW w:w="4909" w:type="dxa"/>
            <w:tcBorders>
              <w:right w:val="single" w:sz="4" w:space="0" w:color="auto"/>
            </w:tcBorders>
            <w:vAlign w:val="center"/>
          </w:tcPr>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凸凹模的同轴度调整，冲压模具的装配与调整，冲模检测</w:t>
            </w:r>
          </w:p>
        </w:tc>
        <w:tc>
          <w:tcPr>
            <w:tcW w:w="75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9</w:t>
            </w:r>
            <w:r>
              <w:rPr>
                <w:rFonts w:ascii="宋体" w:hAnsi="宋体" w:cs="仿宋_GB2312" w:hint="eastAsia"/>
                <w:sz w:val="24"/>
                <w:szCs w:val="24"/>
              </w:rPr>
              <w:t>分</w:t>
            </w:r>
          </w:p>
        </w:tc>
      </w:tr>
      <w:tr w:rsidR="00E24448">
        <w:trPr>
          <w:trHeight w:val="672"/>
          <w:jc w:val="center"/>
        </w:trPr>
        <w:tc>
          <w:tcPr>
            <w:tcW w:w="91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4</w:t>
            </w:r>
          </w:p>
        </w:tc>
        <w:tc>
          <w:tcPr>
            <w:tcW w:w="2170" w:type="dxa"/>
            <w:vAlign w:val="center"/>
          </w:tcPr>
          <w:p w:rsidR="00E24448" w:rsidRDefault="00724F34">
            <w:pPr>
              <w:adjustRightInd w:val="0"/>
              <w:snapToGrid w:val="0"/>
              <w:ind w:left="33"/>
              <w:jc w:val="center"/>
              <w:rPr>
                <w:rFonts w:ascii="宋体" w:hAnsi="宋体" w:cs="仿宋_GB2312"/>
                <w:sz w:val="24"/>
                <w:szCs w:val="24"/>
              </w:rPr>
            </w:pPr>
            <w:r>
              <w:rPr>
                <w:rFonts w:ascii="宋体" w:hAnsi="宋体" w:cs="仿宋_GB2312" w:hint="eastAsia"/>
                <w:sz w:val="24"/>
                <w:szCs w:val="24"/>
              </w:rPr>
              <w:t>触摸屏工程设计</w:t>
            </w:r>
          </w:p>
        </w:tc>
        <w:tc>
          <w:tcPr>
            <w:tcW w:w="4909" w:type="dxa"/>
            <w:tcBorders>
              <w:right w:val="single" w:sz="4" w:space="0" w:color="auto"/>
            </w:tcBorders>
            <w:vAlign w:val="center"/>
          </w:tcPr>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西门子工业真彩触摸</w:t>
            </w:r>
            <w:proofErr w:type="gramStart"/>
            <w:r>
              <w:rPr>
                <w:rFonts w:ascii="宋体" w:hAnsi="宋体" w:cs="仿宋_GB2312" w:hint="eastAsia"/>
                <w:sz w:val="24"/>
                <w:szCs w:val="24"/>
              </w:rPr>
              <w:t>屏使用</w:t>
            </w:r>
            <w:proofErr w:type="gramEnd"/>
            <w:r>
              <w:rPr>
                <w:rFonts w:ascii="宋体" w:hAnsi="宋体" w:cs="仿宋_GB2312" w:hint="eastAsia"/>
                <w:sz w:val="24"/>
                <w:szCs w:val="24"/>
              </w:rPr>
              <w:t>及工程设计，智能制造，</w:t>
            </w:r>
            <w:r>
              <w:rPr>
                <w:rFonts w:ascii="宋体" w:hAnsi="宋体" w:cs="仿宋_GB2312" w:hint="eastAsia"/>
                <w:sz w:val="24"/>
                <w:szCs w:val="24"/>
              </w:rPr>
              <w:t>PLC</w:t>
            </w:r>
            <w:r>
              <w:rPr>
                <w:rFonts w:ascii="宋体" w:hAnsi="宋体" w:cs="仿宋_GB2312" w:hint="eastAsia"/>
                <w:sz w:val="24"/>
                <w:szCs w:val="24"/>
              </w:rPr>
              <w:t>信息上传</w:t>
            </w:r>
          </w:p>
        </w:tc>
        <w:tc>
          <w:tcPr>
            <w:tcW w:w="75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8</w:t>
            </w:r>
            <w:r>
              <w:rPr>
                <w:rFonts w:ascii="宋体" w:hAnsi="宋体" w:cs="仿宋_GB2312" w:hint="eastAsia"/>
                <w:sz w:val="24"/>
                <w:szCs w:val="24"/>
              </w:rPr>
              <w:t>分</w:t>
            </w:r>
          </w:p>
        </w:tc>
      </w:tr>
      <w:tr w:rsidR="00E24448">
        <w:trPr>
          <w:trHeight w:val="818"/>
          <w:jc w:val="center"/>
        </w:trPr>
        <w:tc>
          <w:tcPr>
            <w:tcW w:w="91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5</w:t>
            </w:r>
          </w:p>
        </w:tc>
        <w:tc>
          <w:tcPr>
            <w:tcW w:w="2170" w:type="dxa"/>
            <w:vAlign w:val="center"/>
          </w:tcPr>
          <w:p w:rsidR="00E24448" w:rsidRDefault="00724F34">
            <w:pPr>
              <w:adjustRightInd w:val="0"/>
              <w:snapToGrid w:val="0"/>
              <w:ind w:left="33"/>
              <w:jc w:val="center"/>
              <w:rPr>
                <w:rFonts w:ascii="宋体" w:hAnsi="宋体" w:cs="仿宋_GB2312"/>
                <w:sz w:val="24"/>
                <w:szCs w:val="24"/>
              </w:rPr>
            </w:pPr>
            <w:r>
              <w:rPr>
                <w:rFonts w:ascii="宋体" w:hAnsi="宋体" w:cs="仿宋_GB2312" w:hint="eastAsia"/>
                <w:sz w:val="24"/>
                <w:szCs w:val="24"/>
              </w:rPr>
              <w:t>设备联机总调试</w:t>
            </w:r>
          </w:p>
        </w:tc>
        <w:tc>
          <w:tcPr>
            <w:tcW w:w="4909" w:type="dxa"/>
            <w:tcBorders>
              <w:right w:val="single" w:sz="4" w:space="0" w:color="auto"/>
            </w:tcBorders>
            <w:vAlign w:val="center"/>
          </w:tcPr>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三菱</w:t>
            </w:r>
            <w:r>
              <w:rPr>
                <w:rFonts w:ascii="宋体" w:hAnsi="宋体" w:cs="仿宋_GB2312" w:hint="eastAsia"/>
                <w:sz w:val="24"/>
                <w:szCs w:val="24"/>
              </w:rPr>
              <w:t>FX3U-48MT</w:t>
            </w:r>
            <w:r>
              <w:rPr>
                <w:rFonts w:ascii="宋体" w:hAnsi="宋体" w:cs="仿宋_GB2312" w:hint="eastAsia"/>
                <w:sz w:val="24"/>
                <w:szCs w:val="24"/>
              </w:rPr>
              <w:t>或西门子</w:t>
            </w:r>
            <w:r>
              <w:rPr>
                <w:rFonts w:ascii="宋体" w:hAnsi="宋体" w:cs="仿宋_GB2312" w:hint="eastAsia"/>
                <w:sz w:val="24"/>
                <w:szCs w:val="24"/>
              </w:rPr>
              <w:t xml:space="preserve">S7-200 SMART ST40 </w:t>
            </w:r>
            <w:r>
              <w:rPr>
                <w:rFonts w:ascii="宋体" w:hAnsi="宋体" w:cs="仿宋_GB2312" w:hint="eastAsia"/>
                <w:sz w:val="24"/>
                <w:szCs w:val="24"/>
              </w:rPr>
              <w:t>可编程控制器及软件的使用，生产智能化管理设计，产品多元化设计。机、电设备调试、故障检测与排除、产品</w:t>
            </w:r>
            <w:proofErr w:type="gramStart"/>
            <w:r>
              <w:rPr>
                <w:rFonts w:ascii="宋体" w:hAnsi="宋体" w:cs="仿宋_GB2312" w:hint="eastAsia"/>
                <w:sz w:val="24"/>
                <w:szCs w:val="24"/>
              </w:rPr>
              <w:t>试加工</w:t>
            </w:r>
            <w:proofErr w:type="gramEnd"/>
            <w:r>
              <w:rPr>
                <w:rFonts w:ascii="宋体" w:hAnsi="宋体" w:cs="仿宋_GB2312" w:hint="eastAsia"/>
                <w:sz w:val="24"/>
                <w:szCs w:val="24"/>
              </w:rPr>
              <w:t>及质量验证</w:t>
            </w:r>
          </w:p>
        </w:tc>
        <w:tc>
          <w:tcPr>
            <w:tcW w:w="75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23</w:t>
            </w:r>
            <w:r>
              <w:rPr>
                <w:rFonts w:ascii="宋体" w:hAnsi="宋体" w:cs="仿宋_GB2312" w:hint="eastAsia"/>
                <w:sz w:val="24"/>
                <w:szCs w:val="24"/>
              </w:rPr>
              <w:t>分</w:t>
            </w:r>
          </w:p>
        </w:tc>
      </w:tr>
      <w:tr w:rsidR="00E24448">
        <w:trPr>
          <w:trHeight w:val="1059"/>
          <w:jc w:val="center"/>
        </w:trPr>
        <w:tc>
          <w:tcPr>
            <w:tcW w:w="91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lastRenderedPageBreak/>
              <w:t>6</w:t>
            </w:r>
          </w:p>
        </w:tc>
        <w:tc>
          <w:tcPr>
            <w:tcW w:w="2170" w:type="dxa"/>
            <w:vAlign w:val="center"/>
          </w:tcPr>
          <w:p w:rsidR="00E24448" w:rsidRDefault="00724F34">
            <w:pPr>
              <w:adjustRightInd w:val="0"/>
              <w:snapToGrid w:val="0"/>
              <w:ind w:left="33"/>
              <w:jc w:val="center"/>
              <w:rPr>
                <w:rFonts w:ascii="宋体" w:hAnsi="宋体" w:cs="仿宋_GB2312"/>
                <w:sz w:val="24"/>
                <w:szCs w:val="24"/>
              </w:rPr>
            </w:pPr>
            <w:r>
              <w:rPr>
                <w:rFonts w:ascii="宋体" w:hAnsi="宋体" w:cs="仿宋_GB2312" w:hint="eastAsia"/>
                <w:sz w:val="24"/>
                <w:szCs w:val="24"/>
              </w:rPr>
              <w:t>职业素养</w:t>
            </w:r>
          </w:p>
        </w:tc>
        <w:tc>
          <w:tcPr>
            <w:tcW w:w="4909" w:type="dxa"/>
            <w:tcBorders>
              <w:right w:val="single" w:sz="4" w:space="0" w:color="auto"/>
            </w:tcBorders>
            <w:vAlign w:val="center"/>
          </w:tcPr>
          <w:p w:rsidR="00E24448" w:rsidRDefault="00724F34">
            <w:pPr>
              <w:adjustRightInd w:val="0"/>
              <w:snapToGrid w:val="0"/>
              <w:ind w:left="33"/>
              <w:jc w:val="left"/>
              <w:rPr>
                <w:rFonts w:ascii="宋体" w:hAnsi="宋体" w:cs="仿宋_GB2312"/>
                <w:sz w:val="24"/>
                <w:szCs w:val="24"/>
              </w:rPr>
            </w:pPr>
            <w:r>
              <w:rPr>
                <w:rFonts w:ascii="宋体" w:hAnsi="宋体" w:cs="仿宋_GB2312" w:hint="eastAsia"/>
                <w:sz w:val="24"/>
                <w:szCs w:val="24"/>
              </w:rPr>
              <w:t>规范操作、工具摆放、工位整洁、团队合作、符合职业岗位的要求</w:t>
            </w:r>
          </w:p>
        </w:tc>
        <w:tc>
          <w:tcPr>
            <w:tcW w:w="750" w:type="dxa"/>
            <w:vAlign w:val="center"/>
          </w:tcPr>
          <w:p w:rsidR="00E24448" w:rsidRDefault="00724F34">
            <w:pPr>
              <w:adjustRightInd w:val="0"/>
              <w:snapToGrid w:val="0"/>
              <w:jc w:val="center"/>
              <w:rPr>
                <w:rFonts w:ascii="宋体" w:hAnsi="宋体" w:cs="仿宋_GB2312"/>
                <w:sz w:val="24"/>
                <w:szCs w:val="24"/>
              </w:rPr>
            </w:pPr>
            <w:r>
              <w:rPr>
                <w:rFonts w:ascii="宋体" w:hAnsi="宋体" w:cs="仿宋_GB2312" w:hint="eastAsia"/>
                <w:sz w:val="24"/>
                <w:szCs w:val="24"/>
              </w:rPr>
              <w:t>5</w:t>
            </w:r>
            <w:r>
              <w:rPr>
                <w:rFonts w:ascii="宋体" w:hAnsi="宋体" w:cs="仿宋_GB2312" w:hint="eastAsia"/>
                <w:sz w:val="24"/>
                <w:szCs w:val="24"/>
              </w:rPr>
              <w:t>分</w:t>
            </w:r>
          </w:p>
        </w:tc>
      </w:tr>
    </w:tbl>
    <w:p w:rsidR="00E24448" w:rsidRDefault="00724F34">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十一、奖项设置</w:t>
      </w:r>
    </w:p>
    <w:p w:rsidR="00E24448" w:rsidRDefault="00724F34">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本赛项奖项设团体奖。竞赛奖项的设定为：一等奖占比</w:t>
      </w:r>
      <w:r>
        <w:rPr>
          <w:rFonts w:ascii="仿宋_GB2312" w:eastAsia="仿宋_GB2312" w:hAnsi="Arial Narrow" w:cs="Arial" w:hint="eastAsia"/>
          <w:sz w:val="30"/>
          <w:szCs w:val="30"/>
        </w:rPr>
        <w:t>10%</w:t>
      </w:r>
      <w:r>
        <w:rPr>
          <w:rFonts w:ascii="仿宋_GB2312" w:eastAsia="仿宋_GB2312" w:hAnsi="Arial Narrow" w:cs="Arial" w:hint="eastAsia"/>
          <w:sz w:val="30"/>
          <w:szCs w:val="30"/>
        </w:rPr>
        <w:t>，二等奖占比</w:t>
      </w:r>
      <w:r>
        <w:rPr>
          <w:rFonts w:ascii="仿宋_GB2312" w:eastAsia="仿宋_GB2312" w:hAnsi="Arial Narrow" w:cs="Arial" w:hint="eastAsia"/>
          <w:sz w:val="30"/>
          <w:szCs w:val="30"/>
        </w:rPr>
        <w:t>20%</w:t>
      </w:r>
      <w:r>
        <w:rPr>
          <w:rFonts w:ascii="仿宋_GB2312" w:eastAsia="仿宋_GB2312" w:hAnsi="Arial Narrow" w:cs="Arial" w:hint="eastAsia"/>
          <w:sz w:val="30"/>
          <w:szCs w:val="30"/>
        </w:rPr>
        <w:t>，三等奖占比</w:t>
      </w:r>
      <w:r>
        <w:rPr>
          <w:rFonts w:ascii="仿宋_GB2312" w:eastAsia="仿宋_GB2312" w:hAnsi="Arial Narrow" w:cs="Arial" w:hint="eastAsia"/>
          <w:sz w:val="30"/>
          <w:szCs w:val="30"/>
        </w:rPr>
        <w:t>30%</w:t>
      </w:r>
      <w:r>
        <w:rPr>
          <w:rFonts w:ascii="仿宋_GB2312" w:eastAsia="仿宋_GB2312" w:hAnsi="Arial Narrow" w:cs="Arial" w:hint="eastAsia"/>
          <w:sz w:val="30"/>
          <w:szCs w:val="30"/>
        </w:rPr>
        <w:t>。</w:t>
      </w:r>
    </w:p>
    <w:p w:rsidR="00E24448" w:rsidRDefault="00724F34">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获得一等奖的参赛选手指导教师由组委会颁发优秀指导教师证书。</w:t>
      </w:r>
    </w:p>
    <w:p w:rsidR="00E24448" w:rsidRDefault="00724F34">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十二、技术规范</w:t>
      </w:r>
    </w:p>
    <w:p w:rsidR="00E24448" w:rsidRDefault="00724F34">
      <w:pPr>
        <w:ind w:firstLineChars="200" w:firstLine="602"/>
        <w:rPr>
          <w:rFonts w:ascii="仿宋_GB2312" w:eastAsia="仿宋_GB2312" w:hAnsi="宋体"/>
          <w:b/>
          <w:sz w:val="30"/>
          <w:szCs w:val="30"/>
        </w:rPr>
      </w:pPr>
      <w:r>
        <w:rPr>
          <w:rFonts w:ascii="仿宋_GB2312" w:eastAsia="仿宋_GB2312" w:hAnsi="宋体"/>
          <w:b/>
          <w:sz w:val="30"/>
          <w:szCs w:val="30"/>
        </w:rPr>
        <w:t>（一）</w:t>
      </w:r>
      <w:r>
        <w:rPr>
          <w:rFonts w:ascii="仿宋_GB2312" w:eastAsia="仿宋_GB2312" w:hAnsi="宋体" w:hint="eastAsia"/>
          <w:b/>
          <w:sz w:val="30"/>
          <w:szCs w:val="30"/>
        </w:rPr>
        <w:t>专业教育教学要求</w:t>
      </w:r>
    </w:p>
    <w:p w:rsidR="00E24448" w:rsidRDefault="00724F34">
      <w:pPr>
        <w:spacing w:line="560" w:lineRule="exact"/>
        <w:ind w:firstLineChars="200" w:firstLine="600"/>
        <w:rPr>
          <w:rFonts w:ascii="仿宋_GB2312" w:eastAsia="仿宋_GB2312" w:hAnsi="仿宋_GB2312"/>
          <w:sz w:val="30"/>
          <w:szCs w:val="30"/>
        </w:rPr>
      </w:pPr>
      <w:r>
        <w:rPr>
          <w:rFonts w:ascii="仿宋_GB2312" w:eastAsia="仿宋_GB2312" w:hAnsi="仿宋_GB2312" w:hint="eastAsia"/>
          <w:sz w:val="30"/>
          <w:szCs w:val="30"/>
        </w:rPr>
        <w:t>竞赛项目符合高职院校</w:t>
      </w:r>
      <w:r>
        <w:rPr>
          <w:rFonts w:ascii="仿宋_GB2312" w:eastAsia="仿宋_GB2312" w:hAnsi="仿宋_GB2312"/>
          <w:sz w:val="30"/>
          <w:szCs w:val="30"/>
        </w:rPr>
        <w:t>“</w:t>
      </w:r>
      <w:r>
        <w:rPr>
          <w:rFonts w:ascii="仿宋_GB2312" w:eastAsia="仿宋_GB2312" w:hAnsi="仿宋_GB2312" w:hint="eastAsia"/>
          <w:sz w:val="30"/>
          <w:szCs w:val="30"/>
        </w:rPr>
        <w:t>机械制造与自动化</w:t>
      </w:r>
      <w:r>
        <w:rPr>
          <w:rFonts w:ascii="仿宋_GB2312" w:eastAsia="仿宋_GB2312" w:hAnsi="仿宋_GB2312"/>
          <w:sz w:val="30"/>
          <w:szCs w:val="30"/>
        </w:rPr>
        <w:t>”</w:t>
      </w:r>
      <w:r>
        <w:rPr>
          <w:rFonts w:ascii="仿宋_GB2312" w:eastAsia="仿宋_GB2312" w:hAnsi="仿宋_GB2312" w:hint="eastAsia"/>
          <w:sz w:val="30"/>
          <w:szCs w:val="30"/>
        </w:rPr>
        <w:t>、</w:t>
      </w:r>
      <w:r>
        <w:rPr>
          <w:rFonts w:ascii="仿宋_GB2312" w:eastAsia="仿宋_GB2312" w:hAnsi="仿宋_GB2312"/>
          <w:sz w:val="30"/>
          <w:szCs w:val="30"/>
        </w:rPr>
        <w:t>“</w:t>
      </w:r>
      <w:r>
        <w:rPr>
          <w:rFonts w:ascii="仿宋_GB2312" w:eastAsia="仿宋_GB2312" w:hAnsi="仿宋_GB2312" w:hint="eastAsia"/>
          <w:sz w:val="30"/>
          <w:szCs w:val="30"/>
        </w:rPr>
        <w:t>电机与电器技术</w:t>
      </w:r>
      <w:r>
        <w:rPr>
          <w:rFonts w:ascii="仿宋_GB2312" w:eastAsia="仿宋_GB2312" w:hAnsi="仿宋_GB2312"/>
          <w:sz w:val="30"/>
          <w:szCs w:val="30"/>
        </w:rPr>
        <w:t>”</w:t>
      </w:r>
      <w:r>
        <w:rPr>
          <w:rFonts w:ascii="仿宋_GB2312" w:eastAsia="仿宋_GB2312" w:hAnsi="仿宋_GB2312" w:hint="eastAsia"/>
          <w:sz w:val="30"/>
          <w:szCs w:val="30"/>
        </w:rPr>
        <w:t>、</w:t>
      </w:r>
      <w:r>
        <w:rPr>
          <w:rFonts w:ascii="仿宋_GB2312" w:eastAsia="仿宋_GB2312" w:hAnsi="仿宋_GB2312"/>
          <w:sz w:val="30"/>
          <w:szCs w:val="30"/>
        </w:rPr>
        <w:t>“</w:t>
      </w:r>
      <w:r>
        <w:rPr>
          <w:rFonts w:ascii="仿宋_GB2312" w:eastAsia="仿宋_GB2312" w:hAnsi="仿宋_GB2312" w:hint="eastAsia"/>
          <w:sz w:val="30"/>
          <w:szCs w:val="30"/>
        </w:rPr>
        <w:t>机械装备制造技术</w:t>
      </w:r>
      <w:r>
        <w:rPr>
          <w:rFonts w:ascii="仿宋_GB2312" w:eastAsia="仿宋_GB2312" w:hAnsi="仿宋_GB2312"/>
          <w:sz w:val="30"/>
          <w:szCs w:val="30"/>
        </w:rPr>
        <w:t>”</w:t>
      </w:r>
      <w:r>
        <w:rPr>
          <w:rFonts w:ascii="仿宋_GB2312" w:eastAsia="仿宋_GB2312" w:hAnsi="仿宋_GB2312" w:hint="eastAsia"/>
          <w:sz w:val="30"/>
          <w:szCs w:val="30"/>
        </w:rPr>
        <w:t>、</w:t>
      </w:r>
      <w:r>
        <w:rPr>
          <w:rFonts w:ascii="仿宋_GB2312" w:eastAsia="仿宋_GB2312" w:hAnsi="仿宋_GB2312"/>
          <w:sz w:val="30"/>
          <w:szCs w:val="30"/>
        </w:rPr>
        <w:t>“</w:t>
      </w:r>
      <w:r>
        <w:rPr>
          <w:rFonts w:ascii="仿宋_GB2312" w:eastAsia="仿宋_GB2312" w:hAnsi="仿宋_GB2312" w:hint="eastAsia"/>
          <w:sz w:val="30"/>
          <w:szCs w:val="30"/>
        </w:rPr>
        <w:t>自动化生产设备应用</w:t>
      </w:r>
      <w:r>
        <w:rPr>
          <w:rFonts w:ascii="仿宋_GB2312" w:eastAsia="仿宋_GB2312" w:hAnsi="仿宋_GB2312"/>
          <w:sz w:val="30"/>
          <w:szCs w:val="30"/>
        </w:rPr>
        <w:t>”</w:t>
      </w:r>
      <w:r>
        <w:rPr>
          <w:rFonts w:ascii="仿宋_GB2312" w:eastAsia="仿宋_GB2312" w:hAnsi="仿宋_GB2312" w:hint="eastAsia"/>
          <w:sz w:val="30"/>
          <w:szCs w:val="30"/>
        </w:rPr>
        <w:t>、</w:t>
      </w:r>
      <w:r>
        <w:rPr>
          <w:rFonts w:ascii="仿宋_GB2312" w:eastAsia="仿宋_GB2312" w:hAnsi="仿宋_GB2312"/>
          <w:sz w:val="30"/>
          <w:szCs w:val="30"/>
        </w:rPr>
        <w:t>“</w:t>
      </w:r>
      <w:r>
        <w:rPr>
          <w:rFonts w:ascii="仿宋_GB2312" w:eastAsia="仿宋_GB2312" w:hAnsi="仿宋_GB2312" w:hint="eastAsia"/>
          <w:sz w:val="30"/>
          <w:szCs w:val="30"/>
        </w:rPr>
        <w:t>机电设备安装技术</w:t>
      </w:r>
      <w:r>
        <w:rPr>
          <w:rFonts w:ascii="仿宋_GB2312" w:eastAsia="仿宋_GB2312" w:hAnsi="仿宋_GB2312"/>
          <w:sz w:val="30"/>
          <w:szCs w:val="30"/>
        </w:rPr>
        <w:t>”</w:t>
      </w:r>
      <w:r>
        <w:rPr>
          <w:rFonts w:ascii="仿宋_GB2312" w:eastAsia="仿宋_GB2312" w:hAnsi="仿宋_GB2312" w:hint="eastAsia"/>
          <w:sz w:val="30"/>
          <w:szCs w:val="30"/>
        </w:rPr>
        <w:t>、</w:t>
      </w:r>
      <w:r>
        <w:rPr>
          <w:rFonts w:ascii="仿宋_GB2312" w:eastAsia="仿宋_GB2312" w:hAnsi="仿宋_GB2312"/>
          <w:sz w:val="30"/>
          <w:szCs w:val="30"/>
        </w:rPr>
        <w:t>“</w:t>
      </w:r>
      <w:r>
        <w:rPr>
          <w:rFonts w:ascii="仿宋_GB2312" w:eastAsia="仿宋_GB2312" w:hAnsi="仿宋_GB2312" w:hint="eastAsia"/>
          <w:sz w:val="30"/>
          <w:szCs w:val="30"/>
        </w:rPr>
        <w:t>机电设备维修与管理</w:t>
      </w:r>
      <w:r>
        <w:rPr>
          <w:rFonts w:ascii="仿宋_GB2312" w:eastAsia="仿宋_GB2312" w:hAnsi="仿宋_GB2312"/>
          <w:sz w:val="30"/>
          <w:szCs w:val="30"/>
        </w:rPr>
        <w:t>”</w:t>
      </w:r>
      <w:r>
        <w:rPr>
          <w:rFonts w:ascii="仿宋_GB2312" w:eastAsia="仿宋_GB2312" w:hAnsi="仿宋_GB2312" w:hint="eastAsia"/>
          <w:sz w:val="30"/>
          <w:szCs w:val="30"/>
        </w:rPr>
        <w:t>与</w:t>
      </w:r>
      <w:r>
        <w:rPr>
          <w:rFonts w:ascii="仿宋_GB2312" w:eastAsia="仿宋_GB2312" w:hAnsi="仿宋_GB2312"/>
          <w:sz w:val="30"/>
          <w:szCs w:val="30"/>
        </w:rPr>
        <w:t>“</w:t>
      </w:r>
      <w:r>
        <w:rPr>
          <w:rFonts w:ascii="仿宋_GB2312" w:eastAsia="仿宋_GB2312" w:hAnsi="仿宋_GB2312" w:hint="eastAsia"/>
          <w:sz w:val="30"/>
          <w:szCs w:val="30"/>
        </w:rPr>
        <w:t>电气自动化</w:t>
      </w:r>
      <w:r>
        <w:rPr>
          <w:rFonts w:ascii="仿宋_GB2312" w:eastAsia="仿宋_GB2312" w:hAnsi="仿宋_GB2312"/>
          <w:sz w:val="30"/>
          <w:szCs w:val="30"/>
        </w:rPr>
        <w:t>”</w:t>
      </w:r>
      <w:r>
        <w:rPr>
          <w:rFonts w:ascii="仿宋_GB2312" w:eastAsia="仿宋_GB2312" w:hAnsi="仿宋_GB2312" w:hint="eastAsia"/>
          <w:sz w:val="30"/>
          <w:szCs w:val="30"/>
        </w:rPr>
        <w:t>等相关专业实</w:t>
      </w:r>
      <w:proofErr w:type="gramStart"/>
      <w:r>
        <w:rPr>
          <w:rFonts w:ascii="仿宋_GB2312" w:eastAsia="仿宋_GB2312" w:hAnsi="仿宋_GB2312" w:hint="eastAsia"/>
          <w:sz w:val="30"/>
          <w:szCs w:val="30"/>
        </w:rPr>
        <w:t>训教学</w:t>
      </w:r>
      <w:proofErr w:type="gramEnd"/>
      <w:r>
        <w:rPr>
          <w:rFonts w:ascii="仿宋_GB2312" w:eastAsia="仿宋_GB2312" w:hAnsi="仿宋_GB2312" w:hint="eastAsia"/>
          <w:sz w:val="30"/>
          <w:szCs w:val="30"/>
        </w:rPr>
        <w:t>内容的需求。满足机械原理、机械装配、模具装配、机械传动、机械设备精度检验、</w:t>
      </w:r>
      <w:r>
        <w:rPr>
          <w:rFonts w:ascii="仿宋_GB2312" w:eastAsia="仿宋_GB2312" w:hAnsi="仿宋_GB2312"/>
          <w:sz w:val="30"/>
          <w:szCs w:val="30"/>
        </w:rPr>
        <w:t>PLC</w:t>
      </w:r>
      <w:r>
        <w:rPr>
          <w:rFonts w:ascii="仿宋_GB2312" w:eastAsia="仿宋_GB2312" w:hAnsi="仿宋_GB2312" w:hint="eastAsia"/>
          <w:sz w:val="30"/>
          <w:szCs w:val="30"/>
        </w:rPr>
        <w:t>控制、变频调速控制、伺服驱动控制、机电设备维修等方面的知识和技能要求。</w:t>
      </w:r>
    </w:p>
    <w:p w:rsidR="00E24448" w:rsidRDefault="00724F34">
      <w:pPr>
        <w:spacing w:line="560" w:lineRule="exact"/>
        <w:ind w:firstLineChars="200" w:firstLine="602"/>
      </w:pPr>
      <w:r>
        <w:rPr>
          <w:rFonts w:ascii="仿宋_GB2312" w:eastAsia="仿宋_GB2312" w:hAnsi="宋体" w:hint="eastAsia"/>
          <w:b/>
          <w:sz w:val="30"/>
          <w:szCs w:val="30"/>
        </w:rPr>
        <w:t>（二）行业、职业技术标准</w:t>
      </w:r>
    </w:p>
    <w:p w:rsidR="00E24448" w:rsidRDefault="00724F34">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1.</w:t>
      </w:r>
      <w:r>
        <w:rPr>
          <w:rFonts w:ascii="仿宋_GB2312" w:eastAsia="仿宋_GB2312" w:hAnsi="宋体" w:cs="仿宋_GB2312" w:hint="eastAsia"/>
          <w:sz w:val="30"/>
          <w:szCs w:val="30"/>
        </w:rPr>
        <w:t>《电气设备用图形符号》</w:t>
      </w:r>
      <w:r>
        <w:rPr>
          <w:rFonts w:ascii="仿宋_GB2312" w:eastAsia="仿宋_GB2312" w:hAnsi="宋体" w:cs="仿宋_GB2312" w:hint="eastAsia"/>
          <w:sz w:val="30"/>
          <w:szCs w:val="30"/>
        </w:rPr>
        <w:t xml:space="preserve">  GB/T 5465.2-1996</w:t>
      </w:r>
    </w:p>
    <w:p w:rsidR="00E24448" w:rsidRDefault="00724F34">
      <w:pPr>
        <w:pBdr>
          <w:top w:val="none" w:sz="0" w:space="0" w:color="000000"/>
          <w:left w:val="none" w:sz="0" w:space="0" w:color="000000"/>
          <w:bottom w:val="none" w:sz="0" w:space="0" w:color="000000"/>
          <w:right w:val="none" w:sz="0" w:space="0" w:color="000000"/>
        </w:pBdr>
        <w:tabs>
          <w:tab w:val="left" w:pos="425"/>
        </w:tabs>
        <w:autoSpaceDN w:val="0"/>
        <w:adjustRightInd w:val="0"/>
        <w:snapToGrid w:val="0"/>
        <w:spacing w:line="560" w:lineRule="exact"/>
        <w:ind w:firstLineChars="200" w:firstLine="600"/>
        <w:jc w:val="left"/>
        <w:rPr>
          <w:rFonts w:ascii="仿宋_GB2312" w:eastAsia="仿宋_GB2312" w:hAnsi="宋体" w:cs="Times New Roman"/>
          <w:bCs/>
          <w:sz w:val="30"/>
          <w:szCs w:val="30"/>
        </w:rPr>
      </w:pPr>
      <w:r>
        <w:rPr>
          <w:rFonts w:ascii="仿宋_GB2312" w:eastAsia="仿宋_GB2312" w:hAnsi="宋体" w:cs="仿宋_GB2312" w:hint="eastAsia"/>
          <w:sz w:val="30"/>
          <w:szCs w:val="30"/>
        </w:rPr>
        <w:t>2.</w:t>
      </w:r>
      <w:r>
        <w:rPr>
          <w:rFonts w:ascii="仿宋_GB2312" w:eastAsia="仿宋_GB2312" w:hAnsi="宋体" w:cs="Times New Roman" w:hint="eastAsia"/>
          <w:bCs/>
          <w:sz w:val="30"/>
          <w:szCs w:val="30"/>
        </w:rPr>
        <w:t>工业机械电气图用图形符号</w:t>
      </w:r>
      <w:r>
        <w:rPr>
          <w:rFonts w:ascii="仿宋_GB2312" w:eastAsia="仿宋_GB2312" w:hAnsi="宋体" w:cs="Times New Roman" w:hint="eastAsia"/>
          <w:bCs/>
          <w:sz w:val="30"/>
          <w:szCs w:val="30"/>
        </w:rPr>
        <w:t>JB/T  2739</w:t>
      </w:r>
    </w:p>
    <w:p w:rsidR="00E24448" w:rsidRDefault="00724F34">
      <w:pPr>
        <w:pBdr>
          <w:top w:val="none" w:sz="0" w:space="0" w:color="000000"/>
          <w:left w:val="none" w:sz="0" w:space="0" w:color="000000"/>
          <w:bottom w:val="none" w:sz="0" w:space="0" w:color="000000"/>
          <w:right w:val="none" w:sz="0" w:space="0" w:color="000000"/>
        </w:pBdr>
        <w:tabs>
          <w:tab w:val="left" w:pos="425"/>
        </w:tabs>
        <w:autoSpaceDN w:val="0"/>
        <w:adjustRightInd w:val="0"/>
        <w:snapToGrid w:val="0"/>
        <w:spacing w:line="560" w:lineRule="exact"/>
        <w:ind w:firstLineChars="200" w:firstLine="600"/>
        <w:jc w:val="left"/>
        <w:rPr>
          <w:rFonts w:ascii="仿宋_GB2312" w:eastAsia="仿宋_GB2312" w:hAnsi="宋体" w:cs="Times New Roman"/>
          <w:bCs/>
          <w:sz w:val="30"/>
          <w:szCs w:val="30"/>
        </w:rPr>
      </w:pPr>
      <w:r>
        <w:rPr>
          <w:rFonts w:ascii="仿宋_GB2312" w:eastAsia="仿宋_GB2312" w:hAnsi="宋体" w:cs="仿宋_GB2312" w:hint="eastAsia"/>
          <w:sz w:val="30"/>
          <w:szCs w:val="30"/>
        </w:rPr>
        <w:t>3.</w:t>
      </w:r>
      <w:r>
        <w:rPr>
          <w:rFonts w:ascii="仿宋_GB2312" w:eastAsia="仿宋_GB2312" w:hAnsi="宋体" w:cs="Times New Roman" w:hint="eastAsia"/>
          <w:bCs/>
          <w:sz w:val="30"/>
          <w:szCs w:val="30"/>
        </w:rPr>
        <w:t>工业机械电气设备</w:t>
      </w:r>
      <w:r>
        <w:rPr>
          <w:rFonts w:ascii="仿宋_GB2312" w:eastAsia="仿宋_GB2312" w:hAnsi="宋体" w:cs="Times New Roman" w:hint="eastAsia"/>
          <w:bCs/>
          <w:sz w:val="30"/>
          <w:szCs w:val="30"/>
        </w:rPr>
        <w:t xml:space="preserve"> </w:t>
      </w:r>
      <w:r>
        <w:rPr>
          <w:rFonts w:ascii="仿宋_GB2312" w:eastAsia="仿宋_GB2312" w:hAnsi="宋体" w:cs="Times New Roman" w:hint="eastAsia"/>
          <w:bCs/>
          <w:sz w:val="30"/>
          <w:szCs w:val="30"/>
        </w:rPr>
        <w:t>电气图、图解和表的绘制</w:t>
      </w:r>
      <w:r>
        <w:rPr>
          <w:rFonts w:ascii="仿宋_GB2312" w:eastAsia="仿宋_GB2312" w:hAnsi="宋体" w:cs="Times New Roman" w:hint="eastAsia"/>
          <w:bCs/>
          <w:sz w:val="30"/>
          <w:szCs w:val="30"/>
        </w:rPr>
        <w:t xml:space="preserve">JB/T  2740 </w:t>
      </w:r>
    </w:p>
    <w:p w:rsidR="00E24448" w:rsidRDefault="00724F34">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4.</w:t>
      </w:r>
      <w:r>
        <w:rPr>
          <w:rFonts w:ascii="仿宋_GB2312" w:eastAsia="仿宋_GB2312" w:hAnsi="宋体" w:cs="仿宋_GB2312" w:hint="eastAsia"/>
          <w:sz w:val="30"/>
          <w:szCs w:val="30"/>
        </w:rPr>
        <w:t>联轴器轴孔和联结型式与尺寸</w:t>
      </w:r>
      <w:r>
        <w:rPr>
          <w:rFonts w:ascii="仿宋_GB2312" w:eastAsia="仿宋_GB2312" w:hAnsi="宋体" w:cs="仿宋_GB2312" w:hint="eastAsia"/>
          <w:sz w:val="30"/>
          <w:szCs w:val="30"/>
        </w:rPr>
        <w:t xml:space="preserve"> GB/T </w:t>
      </w:r>
      <w:r>
        <w:rPr>
          <w:rFonts w:ascii="仿宋_GB2312" w:eastAsia="仿宋_GB2312" w:hAnsi="宋体" w:cs="仿宋_GB2312" w:hint="eastAsia"/>
          <w:sz w:val="30"/>
          <w:szCs w:val="30"/>
        </w:rPr>
        <w:t>3852-1997</w:t>
      </w:r>
    </w:p>
    <w:p w:rsidR="00E24448" w:rsidRDefault="00724F34">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5.</w:t>
      </w:r>
      <w:r>
        <w:rPr>
          <w:rFonts w:ascii="仿宋_GB2312" w:eastAsia="仿宋_GB2312" w:hAnsi="宋体" w:cs="仿宋_GB2312" w:hint="eastAsia"/>
          <w:sz w:val="30"/>
          <w:szCs w:val="30"/>
        </w:rPr>
        <w:t>带传动</w:t>
      </w:r>
      <w:r>
        <w:rPr>
          <w:rFonts w:ascii="仿宋_GB2312" w:eastAsia="仿宋_GB2312" w:hAnsi="宋体" w:cs="仿宋_GB2312" w:hint="eastAsia"/>
          <w:sz w:val="30"/>
          <w:szCs w:val="30"/>
        </w:rPr>
        <w:t>GB/T 13575.1-1992</w:t>
      </w:r>
    </w:p>
    <w:p w:rsidR="00E24448" w:rsidRDefault="00724F34">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6.</w:t>
      </w:r>
      <w:r>
        <w:rPr>
          <w:rFonts w:ascii="仿宋_GB2312" w:eastAsia="仿宋_GB2312" w:hAnsi="宋体" w:cs="仿宋_GB2312" w:hint="eastAsia"/>
          <w:sz w:val="30"/>
          <w:szCs w:val="30"/>
        </w:rPr>
        <w:t>滚动轴承安装尺寸</w:t>
      </w:r>
      <w:r>
        <w:rPr>
          <w:rFonts w:ascii="仿宋_GB2312" w:eastAsia="仿宋_GB2312" w:hAnsi="宋体" w:cs="仿宋_GB2312" w:hint="eastAsia"/>
          <w:sz w:val="30"/>
          <w:szCs w:val="30"/>
        </w:rPr>
        <w:t>.GB/T 5868-2003</w:t>
      </w:r>
    </w:p>
    <w:p w:rsidR="00E24448" w:rsidRDefault="00724F34">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7.</w:t>
      </w:r>
      <w:r>
        <w:rPr>
          <w:rFonts w:ascii="仿宋_GB2312" w:eastAsia="仿宋_GB2312" w:hAnsi="宋体" w:cs="仿宋_GB2312" w:hint="eastAsia"/>
          <w:sz w:val="30"/>
          <w:szCs w:val="30"/>
        </w:rPr>
        <w:t>机械安全</w:t>
      </w:r>
      <w:r>
        <w:rPr>
          <w:rFonts w:ascii="仿宋_GB2312" w:eastAsia="仿宋_GB2312" w:hAnsi="宋体" w:cs="仿宋_GB2312" w:hint="eastAsia"/>
          <w:sz w:val="30"/>
          <w:szCs w:val="30"/>
        </w:rPr>
        <w:t xml:space="preserve"> </w:t>
      </w:r>
      <w:r>
        <w:rPr>
          <w:rFonts w:ascii="仿宋_GB2312" w:eastAsia="仿宋_GB2312" w:hAnsi="宋体" w:cs="仿宋_GB2312" w:hint="eastAsia"/>
          <w:sz w:val="30"/>
          <w:szCs w:val="30"/>
        </w:rPr>
        <w:t>机械电气设备</w:t>
      </w:r>
      <w:r>
        <w:rPr>
          <w:rFonts w:ascii="仿宋_GB2312" w:eastAsia="仿宋_GB2312" w:hAnsi="宋体" w:cs="仿宋_GB2312" w:hint="eastAsia"/>
          <w:sz w:val="30"/>
          <w:szCs w:val="30"/>
        </w:rPr>
        <w:t xml:space="preserve"> </w:t>
      </w:r>
      <w:r>
        <w:rPr>
          <w:rFonts w:ascii="仿宋_GB2312" w:eastAsia="仿宋_GB2312" w:hAnsi="宋体" w:cs="仿宋_GB2312" w:hint="eastAsia"/>
          <w:sz w:val="30"/>
          <w:szCs w:val="30"/>
        </w:rPr>
        <w:t>第</w:t>
      </w:r>
      <w:r>
        <w:rPr>
          <w:rFonts w:ascii="仿宋_GB2312" w:eastAsia="仿宋_GB2312" w:hAnsi="宋体" w:cs="仿宋_GB2312" w:hint="eastAsia"/>
          <w:sz w:val="30"/>
          <w:szCs w:val="30"/>
        </w:rPr>
        <w:t>1</w:t>
      </w:r>
      <w:r>
        <w:rPr>
          <w:rFonts w:ascii="仿宋_GB2312" w:eastAsia="仿宋_GB2312" w:hAnsi="宋体" w:cs="仿宋_GB2312" w:hint="eastAsia"/>
          <w:sz w:val="30"/>
          <w:szCs w:val="30"/>
        </w:rPr>
        <w:t>部分</w:t>
      </w:r>
      <w:r>
        <w:rPr>
          <w:rFonts w:ascii="仿宋_GB2312" w:eastAsia="仿宋_GB2312" w:hAnsi="宋体" w:cs="仿宋_GB2312" w:hint="eastAsia"/>
          <w:sz w:val="30"/>
          <w:szCs w:val="30"/>
        </w:rPr>
        <w:t xml:space="preserve"> </w:t>
      </w:r>
      <w:r>
        <w:rPr>
          <w:rFonts w:ascii="仿宋_GB2312" w:eastAsia="仿宋_GB2312" w:hAnsi="宋体" w:cs="仿宋_GB2312" w:hint="eastAsia"/>
          <w:sz w:val="30"/>
          <w:szCs w:val="30"/>
        </w:rPr>
        <w:t>通用技术条件</w:t>
      </w:r>
      <w:r>
        <w:rPr>
          <w:rFonts w:ascii="仿宋_GB2312" w:eastAsia="仿宋_GB2312" w:hAnsi="宋体" w:cs="仿宋_GB2312" w:hint="eastAsia"/>
          <w:sz w:val="30"/>
          <w:szCs w:val="30"/>
        </w:rPr>
        <w:t xml:space="preserve"> GB5226.1-2002</w:t>
      </w:r>
    </w:p>
    <w:p w:rsidR="00E24448" w:rsidRDefault="00724F34">
      <w:pPr>
        <w:snapToGrid w:val="0"/>
        <w:spacing w:line="560" w:lineRule="exact"/>
        <w:ind w:firstLineChars="200" w:firstLine="600"/>
        <w:rPr>
          <w:rFonts w:ascii="仿宋_GB2312" w:eastAsia="仿宋_GB2312" w:hAnsi="宋体" w:cs="仿宋_GB2312"/>
          <w:kern w:val="0"/>
          <w:sz w:val="30"/>
          <w:szCs w:val="30"/>
          <w:lang w:val="zh-CN"/>
        </w:rPr>
      </w:pPr>
      <w:r>
        <w:rPr>
          <w:rFonts w:ascii="仿宋_GB2312" w:eastAsia="仿宋_GB2312" w:hAnsi="宋体" w:cs="仿宋_GB2312" w:hint="eastAsia"/>
          <w:kern w:val="0"/>
          <w:sz w:val="30"/>
          <w:szCs w:val="30"/>
        </w:rPr>
        <w:t>8.</w:t>
      </w:r>
      <w:r>
        <w:rPr>
          <w:rFonts w:ascii="仿宋_GB2312" w:eastAsia="仿宋_GB2312" w:hAnsi="宋体" w:cs="仿宋_GB2312" w:hint="eastAsia"/>
          <w:kern w:val="0"/>
          <w:sz w:val="30"/>
          <w:szCs w:val="30"/>
          <w:lang w:val="zh-CN"/>
        </w:rPr>
        <w:t>维修电工国家职业标准（职业编码</w:t>
      </w:r>
      <w:r>
        <w:rPr>
          <w:rFonts w:ascii="仿宋_GB2312" w:eastAsia="仿宋_GB2312" w:hAnsi="宋体" w:cs="仿宋_GB2312" w:hint="eastAsia"/>
          <w:kern w:val="0"/>
          <w:sz w:val="30"/>
          <w:szCs w:val="30"/>
          <w:lang w:val="zh-CN"/>
        </w:rPr>
        <w:t>6-07-06-05</w:t>
      </w:r>
      <w:r>
        <w:rPr>
          <w:rFonts w:ascii="仿宋_GB2312" w:eastAsia="仿宋_GB2312" w:hAnsi="宋体" w:cs="仿宋_GB2312" w:hint="eastAsia"/>
          <w:kern w:val="0"/>
          <w:sz w:val="30"/>
          <w:szCs w:val="30"/>
          <w:lang w:val="zh-CN"/>
        </w:rPr>
        <w:t>）</w:t>
      </w:r>
    </w:p>
    <w:p w:rsidR="00E24448" w:rsidRDefault="00724F34">
      <w:pPr>
        <w:snapToGrid w:val="0"/>
        <w:spacing w:line="560" w:lineRule="exact"/>
        <w:ind w:firstLineChars="200" w:firstLine="600"/>
        <w:rPr>
          <w:rFonts w:ascii="仿宋_GB2312" w:eastAsia="仿宋_GB2312" w:hAnsi="宋体" w:cs="仿宋_GB2312"/>
          <w:kern w:val="0"/>
          <w:sz w:val="30"/>
          <w:szCs w:val="30"/>
          <w:lang w:val="zh-CN"/>
        </w:rPr>
      </w:pPr>
      <w:r>
        <w:rPr>
          <w:rFonts w:ascii="仿宋_GB2312" w:eastAsia="仿宋_GB2312" w:hAnsi="宋体" w:cs="仿宋_GB2312" w:hint="eastAsia"/>
          <w:kern w:val="0"/>
          <w:sz w:val="30"/>
          <w:szCs w:val="30"/>
        </w:rPr>
        <w:lastRenderedPageBreak/>
        <w:t>9.</w:t>
      </w:r>
      <w:r>
        <w:rPr>
          <w:rFonts w:ascii="仿宋_GB2312" w:eastAsia="仿宋_GB2312" w:hAnsi="宋体" w:cs="仿宋_GB2312" w:hint="eastAsia"/>
          <w:kern w:val="0"/>
          <w:sz w:val="30"/>
          <w:szCs w:val="30"/>
          <w:lang w:val="zh-CN"/>
        </w:rPr>
        <w:t>工具钳工国家职业标准（职业编码</w:t>
      </w:r>
      <w:r>
        <w:rPr>
          <w:rFonts w:ascii="仿宋_GB2312" w:eastAsia="仿宋_GB2312" w:hAnsi="宋体" w:cs="仿宋_GB2312" w:hint="eastAsia"/>
          <w:kern w:val="0"/>
          <w:sz w:val="30"/>
          <w:szCs w:val="30"/>
          <w:lang w:val="zh-CN"/>
        </w:rPr>
        <w:t>6-05-02-02</w:t>
      </w:r>
      <w:r>
        <w:rPr>
          <w:rFonts w:ascii="仿宋_GB2312" w:eastAsia="仿宋_GB2312" w:hAnsi="宋体" w:cs="仿宋_GB2312" w:hint="eastAsia"/>
          <w:kern w:val="0"/>
          <w:sz w:val="30"/>
          <w:szCs w:val="30"/>
          <w:lang w:val="zh-CN"/>
        </w:rPr>
        <w:t>）</w:t>
      </w:r>
    </w:p>
    <w:p w:rsidR="00E24448" w:rsidRDefault="00724F34">
      <w:pPr>
        <w:snapToGrid w:val="0"/>
        <w:spacing w:line="560" w:lineRule="exact"/>
        <w:ind w:firstLineChars="200" w:firstLine="600"/>
        <w:rPr>
          <w:rFonts w:ascii="仿宋_GB2312" w:eastAsia="仿宋_GB2312" w:hAnsi="宋体" w:cs="仿宋_GB2312"/>
          <w:kern w:val="0"/>
          <w:sz w:val="30"/>
          <w:szCs w:val="30"/>
          <w:lang w:val="zh-CN"/>
        </w:rPr>
      </w:pPr>
      <w:r>
        <w:rPr>
          <w:rFonts w:ascii="仿宋_GB2312" w:eastAsia="仿宋_GB2312" w:hAnsi="宋体" w:cs="仿宋_GB2312" w:hint="eastAsia"/>
          <w:kern w:val="0"/>
          <w:sz w:val="30"/>
          <w:szCs w:val="30"/>
        </w:rPr>
        <w:t>10.</w:t>
      </w:r>
      <w:r>
        <w:rPr>
          <w:rFonts w:ascii="仿宋_GB2312" w:eastAsia="仿宋_GB2312" w:hAnsi="宋体" w:cs="仿宋_GB2312" w:hint="eastAsia"/>
          <w:kern w:val="0"/>
          <w:sz w:val="30"/>
          <w:szCs w:val="30"/>
          <w:lang w:val="zh-CN"/>
        </w:rPr>
        <w:t>装配钳工国家职业标准（职业编码</w:t>
      </w:r>
      <w:r>
        <w:rPr>
          <w:rFonts w:ascii="仿宋_GB2312" w:eastAsia="仿宋_GB2312" w:hAnsi="宋体" w:cs="仿宋_GB2312" w:hint="eastAsia"/>
          <w:kern w:val="0"/>
          <w:sz w:val="30"/>
          <w:szCs w:val="30"/>
          <w:lang w:val="zh-CN"/>
        </w:rPr>
        <w:t>6-05-02-01</w:t>
      </w:r>
      <w:r>
        <w:rPr>
          <w:rFonts w:ascii="仿宋_GB2312" w:eastAsia="仿宋_GB2312" w:hAnsi="宋体" w:cs="仿宋_GB2312" w:hint="eastAsia"/>
          <w:kern w:val="0"/>
          <w:sz w:val="30"/>
          <w:szCs w:val="30"/>
          <w:lang w:val="zh-CN"/>
        </w:rPr>
        <w:t>）</w:t>
      </w:r>
    </w:p>
    <w:p w:rsidR="00E24448" w:rsidRDefault="00724F34">
      <w:pPr>
        <w:snapToGrid w:val="0"/>
        <w:spacing w:line="560" w:lineRule="exact"/>
        <w:ind w:firstLineChars="200" w:firstLine="600"/>
        <w:rPr>
          <w:rFonts w:ascii="仿宋_GB2312" w:eastAsia="仿宋_GB2312" w:hAnsi="宋体" w:cs="仿宋_GB2312"/>
          <w:kern w:val="0"/>
          <w:sz w:val="30"/>
          <w:szCs w:val="30"/>
          <w:lang w:val="zh-CN"/>
        </w:rPr>
      </w:pPr>
      <w:r>
        <w:rPr>
          <w:rFonts w:ascii="仿宋_GB2312" w:eastAsia="仿宋_GB2312" w:hAnsi="宋体" w:cs="仿宋_GB2312" w:hint="eastAsia"/>
          <w:kern w:val="0"/>
          <w:sz w:val="30"/>
          <w:szCs w:val="30"/>
        </w:rPr>
        <w:t>11.</w:t>
      </w:r>
      <w:r>
        <w:rPr>
          <w:rFonts w:ascii="仿宋_GB2312" w:eastAsia="仿宋_GB2312" w:hAnsi="宋体" w:cs="仿宋_GB2312" w:hint="eastAsia"/>
          <w:kern w:val="0"/>
          <w:sz w:val="30"/>
          <w:szCs w:val="30"/>
          <w:lang w:val="zh-CN"/>
        </w:rPr>
        <w:t>机修钳工国家职业标准（职业编码</w:t>
      </w:r>
      <w:r>
        <w:rPr>
          <w:rFonts w:ascii="仿宋_GB2312" w:eastAsia="仿宋_GB2312" w:hAnsi="宋体" w:cs="仿宋_GB2312" w:hint="eastAsia"/>
          <w:kern w:val="0"/>
          <w:sz w:val="30"/>
          <w:szCs w:val="30"/>
          <w:lang w:val="zh-CN"/>
        </w:rPr>
        <w:t>6-06-01-01</w:t>
      </w:r>
      <w:r>
        <w:rPr>
          <w:rFonts w:ascii="仿宋_GB2312" w:eastAsia="仿宋_GB2312" w:hAnsi="宋体" w:cs="仿宋_GB2312" w:hint="eastAsia"/>
          <w:kern w:val="0"/>
          <w:sz w:val="30"/>
          <w:szCs w:val="30"/>
          <w:lang w:val="zh-CN"/>
        </w:rPr>
        <w:t>）</w:t>
      </w:r>
    </w:p>
    <w:p w:rsidR="00E24448" w:rsidRDefault="00724F34">
      <w:pPr>
        <w:snapToGrid w:val="0"/>
        <w:spacing w:line="560" w:lineRule="exact"/>
        <w:ind w:firstLineChars="200" w:firstLine="600"/>
        <w:rPr>
          <w:rFonts w:ascii="仿宋_GB2312" w:eastAsia="仿宋_GB2312" w:hAnsi="宋体" w:cs="仿宋_GB2312"/>
          <w:kern w:val="0"/>
          <w:sz w:val="30"/>
          <w:szCs w:val="30"/>
          <w:lang w:val="zh-CN"/>
        </w:rPr>
      </w:pPr>
      <w:r>
        <w:rPr>
          <w:rFonts w:ascii="仿宋_GB2312" w:eastAsia="仿宋_GB2312" w:hAnsi="宋体" w:cs="仿宋_GB2312" w:hint="eastAsia"/>
          <w:kern w:val="0"/>
          <w:sz w:val="30"/>
          <w:szCs w:val="30"/>
        </w:rPr>
        <w:t>12.</w:t>
      </w:r>
      <w:r>
        <w:rPr>
          <w:rFonts w:ascii="仿宋_GB2312" w:eastAsia="仿宋_GB2312" w:hAnsi="宋体" w:cs="仿宋_GB2312" w:hint="eastAsia"/>
          <w:kern w:val="0"/>
          <w:sz w:val="30"/>
          <w:szCs w:val="30"/>
          <w:lang w:val="zh-CN"/>
        </w:rPr>
        <w:t>机械设备安装</w:t>
      </w:r>
      <w:proofErr w:type="gramStart"/>
      <w:r>
        <w:rPr>
          <w:rFonts w:ascii="仿宋_GB2312" w:eastAsia="仿宋_GB2312" w:hAnsi="宋体" w:cs="仿宋_GB2312" w:hint="eastAsia"/>
          <w:kern w:val="0"/>
          <w:sz w:val="30"/>
          <w:szCs w:val="30"/>
          <w:lang w:val="zh-CN"/>
        </w:rPr>
        <w:t>工国家</w:t>
      </w:r>
      <w:proofErr w:type="gramEnd"/>
      <w:r>
        <w:rPr>
          <w:rFonts w:ascii="仿宋_GB2312" w:eastAsia="仿宋_GB2312" w:hAnsi="宋体" w:cs="仿宋_GB2312" w:hint="eastAsia"/>
          <w:kern w:val="0"/>
          <w:sz w:val="30"/>
          <w:szCs w:val="30"/>
          <w:lang w:val="zh-CN"/>
        </w:rPr>
        <w:t>职业标准（职业编码</w:t>
      </w:r>
      <w:r>
        <w:rPr>
          <w:rFonts w:ascii="仿宋_GB2312" w:eastAsia="仿宋_GB2312" w:hAnsi="宋体" w:cs="仿宋_GB2312" w:hint="eastAsia"/>
          <w:kern w:val="0"/>
          <w:sz w:val="30"/>
          <w:szCs w:val="30"/>
          <w:lang w:val="zh-CN"/>
        </w:rPr>
        <w:t>6-23-10-01</w:t>
      </w:r>
      <w:r>
        <w:rPr>
          <w:rFonts w:ascii="仿宋_GB2312" w:eastAsia="仿宋_GB2312" w:hAnsi="宋体" w:cs="仿宋_GB2312" w:hint="eastAsia"/>
          <w:kern w:val="0"/>
          <w:sz w:val="30"/>
          <w:szCs w:val="30"/>
          <w:lang w:val="zh-CN"/>
        </w:rPr>
        <w:t>）</w:t>
      </w:r>
    </w:p>
    <w:p w:rsidR="00E24448" w:rsidRDefault="00724F3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E24448" w:rsidRDefault="00724F34">
      <w:pPr>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（一）比赛技术平台</w:t>
      </w:r>
    </w:p>
    <w:p w:rsidR="00E24448" w:rsidRDefault="00724F34">
      <w:pPr>
        <w:snapToGrid w:val="0"/>
        <w:spacing w:line="560" w:lineRule="exact"/>
        <w:ind w:firstLineChars="200" w:firstLine="600"/>
        <w:jc w:val="left"/>
        <w:rPr>
          <w:rFonts w:ascii="仿宋_GB2312" w:eastAsia="仿宋_GB2312" w:hAnsi="宋体"/>
          <w:sz w:val="30"/>
          <w:szCs w:val="30"/>
        </w:rPr>
      </w:pPr>
      <w:r>
        <w:rPr>
          <w:rFonts w:ascii="仿宋_GB2312" w:eastAsia="仿宋_GB2312" w:hAnsi="宋体" w:hint="eastAsia"/>
          <w:sz w:val="30"/>
          <w:szCs w:val="30"/>
        </w:rPr>
        <w:t>建议参考“</w:t>
      </w:r>
      <w:r>
        <w:rPr>
          <w:rFonts w:ascii="仿宋_GB2312" w:eastAsia="仿宋_GB2312" w:hAnsi="宋体" w:hint="eastAsia"/>
          <w:sz w:val="30"/>
          <w:szCs w:val="30"/>
        </w:rPr>
        <w:t>THMDTK-1A</w:t>
      </w:r>
      <w:r>
        <w:rPr>
          <w:rFonts w:ascii="仿宋_GB2312" w:eastAsia="仿宋_GB2312" w:hAnsi="宋体" w:hint="eastAsia"/>
          <w:sz w:val="30"/>
          <w:szCs w:val="30"/>
        </w:rPr>
        <w:t>型</w:t>
      </w:r>
      <w:r>
        <w:rPr>
          <w:rFonts w:ascii="仿宋_GB2312" w:eastAsia="仿宋_GB2312" w:hAnsi="宋体" w:hint="eastAsia"/>
          <w:sz w:val="30"/>
          <w:szCs w:val="30"/>
        </w:rPr>
        <w:t xml:space="preserve"> </w:t>
      </w:r>
      <w:r>
        <w:rPr>
          <w:rFonts w:ascii="仿宋_GB2312" w:eastAsia="仿宋_GB2312" w:hAnsi="宋体" w:hint="eastAsia"/>
          <w:sz w:val="30"/>
          <w:szCs w:val="30"/>
        </w:rPr>
        <w:t>机械设备装调与控制技术实训装置”。</w:t>
      </w:r>
    </w:p>
    <w:p w:rsidR="00E24448" w:rsidRDefault="00724F34">
      <w:pPr>
        <w:snapToGrid w:val="0"/>
        <w:jc w:val="left"/>
        <w:rPr>
          <w:rFonts w:ascii="仿宋_GB2312" w:eastAsia="仿宋_GB2312" w:hAnsi="宋体"/>
          <w:sz w:val="30"/>
          <w:szCs w:val="30"/>
        </w:rPr>
      </w:pPr>
      <w:r>
        <w:rPr>
          <w:rFonts w:ascii="仿宋_GB2312" w:eastAsia="仿宋_GB2312" w:hAnsi="宋体"/>
          <w:noProof/>
          <w:sz w:val="30"/>
          <w:szCs w:val="30"/>
        </w:rPr>
        <w:drawing>
          <wp:inline distT="0" distB="0" distL="0" distR="0">
            <wp:extent cx="5473700" cy="1917065"/>
            <wp:effectExtent l="19050" t="0" r="0" b="0"/>
            <wp:docPr id="4" name="Picture 2" descr="THMD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HMDTK"/>
                    <pic:cNvPicPr>
                      <a:picLocks noChangeAspect="1" noChangeArrowheads="1"/>
                    </pic:cNvPicPr>
                  </pic:nvPicPr>
                  <pic:blipFill>
                    <a:blip r:embed="rId10" cstate="print"/>
                    <a:srcRect b="29428"/>
                    <a:stretch>
                      <a:fillRect/>
                    </a:stretch>
                  </pic:blipFill>
                  <pic:spPr>
                    <a:xfrm>
                      <a:off x="0" y="0"/>
                      <a:ext cx="5473700" cy="1917212"/>
                    </a:xfrm>
                    <a:prstGeom prst="rect">
                      <a:avLst/>
                    </a:prstGeom>
                    <a:noFill/>
                    <a:ln w="9525">
                      <a:noFill/>
                      <a:miter lim="800000"/>
                      <a:headEnd/>
                      <a:tailEnd/>
                    </a:ln>
                  </pic:spPr>
                </pic:pic>
              </a:graphicData>
            </a:graphic>
          </wp:inline>
        </w:drawing>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（二）技术平台组成如下：</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主要由实训台、电气控制柜（包括电源控制模块、可编程控制器模块、变频器模块、触摸屏模块、步进电机驱动器模块、伺服电机驱动器模块等）、动力源（包括三相交流电机、步进电机、交流伺服电机等）、机械传动机构、送料部件（十字滑台）、转塔部件、模具、机械式冲料机构、装调工具、常用量具、操作台、型材电脑桌等组成。</w:t>
      </w:r>
    </w:p>
    <w:p w:rsidR="00E24448" w:rsidRDefault="00724F34">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w:t>
      </w:r>
      <w:r>
        <w:rPr>
          <w:rFonts w:ascii="仿宋_GB2312" w:eastAsia="仿宋_GB2312" w:hAnsi="宋体" w:hint="eastAsia"/>
          <w:sz w:val="30"/>
          <w:szCs w:val="30"/>
        </w:rPr>
        <w:t>．基本配置及技术参数</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850"/>
        <w:gridCol w:w="3525"/>
        <w:gridCol w:w="841"/>
        <w:gridCol w:w="1612"/>
      </w:tblGrid>
      <w:tr w:rsidR="00E24448">
        <w:trPr>
          <w:trHeight w:val="404"/>
          <w:jc w:val="center"/>
        </w:trPr>
        <w:tc>
          <w:tcPr>
            <w:tcW w:w="700" w:type="dxa"/>
            <w:vAlign w:val="center"/>
          </w:tcPr>
          <w:p w:rsidR="00E24448" w:rsidRDefault="00724F34">
            <w:pPr>
              <w:jc w:val="center"/>
              <w:rPr>
                <w:rFonts w:ascii="宋体" w:hAnsi="宋体" w:cs="仿宋_GB2312"/>
                <w:b/>
                <w:sz w:val="24"/>
                <w:szCs w:val="24"/>
              </w:rPr>
            </w:pPr>
            <w:r>
              <w:rPr>
                <w:rFonts w:ascii="宋体" w:hAnsi="宋体" w:cs="仿宋_GB2312" w:hint="eastAsia"/>
                <w:b/>
                <w:sz w:val="24"/>
                <w:szCs w:val="24"/>
              </w:rPr>
              <w:t>序号</w:t>
            </w:r>
          </w:p>
        </w:tc>
        <w:tc>
          <w:tcPr>
            <w:tcW w:w="1850" w:type="dxa"/>
            <w:vAlign w:val="center"/>
          </w:tcPr>
          <w:p w:rsidR="00E24448" w:rsidRDefault="00724F34">
            <w:pPr>
              <w:jc w:val="center"/>
              <w:rPr>
                <w:rFonts w:ascii="宋体" w:hAnsi="宋体" w:cs="仿宋_GB2312"/>
                <w:b/>
                <w:sz w:val="24"/>
                <w:szCs w:val="24"/>
              </w:rPr>
            </w:pPr>
            <w:r>
              <w:rPr>
                <w:rFonts w:ascii="宋体" w:hAnsi="宋体" w:cs="仿宋_GB2312" w:hint="eastAsia"/>
                <w:b/>
                <w:sz w:val="24"/>
                <w:szCs w:val="24"/>
              </w:rPr>
              <w:t>名</w:t>
            </w:r>
            <w:r>
              <w:rPr>
                <w:rFonts w:ascii="宋体" w:hAnsi="宋体" w:cs="仿宋_GB2312" w:hint="eastAsia"/>
                <w:b/>
                <w:sz w:val="24"/>
                <w:szCs w:val="24"/>
              </w:rPr>
              <w:t xml:space="preserve">  </w:t>
            </w:r>
            <w:r>
              <w:rPr>
                <w:rFonts w:ascii="宋体" w:hAnsi="宋体" w:cs="仿宋_GB2312" w:hint="eastAsia"/>
                <w:b/>
                <w:sz w:val="24"/>
                <w:szCs w:val="24"/>
              </w:rPr>
              <w:t>称</w:t>
            </w:r>
          </w:p>
        </w:tc>
        <w:tc>
          <w:tcPr>
            <w:tcW w:w="3525" w:type="dxa"/>
            <w:vAlign w:val="center"/>
          </w:tcPr>
          <w:p w:rsidR="00E24448" w:rsidRDefault="00724F34">
            <w:pPr>
              <w:jc w:val="center"/>
              <w:rPr>
                <w:rFonts w:ascii="宋体" w:hAnsi="宋体" w:cs="仿宋_GB2312"/>
                <w:b/>
                <w:sz w:val="24"/>
                <w:szCs w:val="24"/>
              </w:rPr>
            </w:pPr>
            <w:r>
              <w:rPr>
                <w:rFonts w:ascii="宋体" w:hAnsi="宋体" w:cs="仿宋_GB2312" w:hint="eastAsia"/>
                <w:b/>
                <w:sz w:val="24"/>
                <w:szCs w:val="24"/>
              </w:rPr>
              <w:t>主要部件、器件及规格</w:t>
            </w:r>
          </w:p>
        </w:tc>
        <w:tc>
          <w:tcPr>
            <w:tcW w:w="841" w:type="dxa"/>
            <w:vAlign w:val="center"/>
          </w:tcPr>
          <w:p w:rsidR="00E24448" w:rsidRDefault="00724F34">
            <w:pPr>
              <w:jc w:val="center"/>
              <w:rPr>
                <w:rFonts w:ascii="宋体" w:hAnsi="宋体" w:cs="仿宋_GB2312"/>
                <w:b/>
                <w:sz w:val="24"/>
                <w:szCs w:val="24"/>
              </w:rPr>
            </w:pPr>
            <w:r>
              <w:rPr>
                <w:rFonts w:ascii="宋体" w:hAnsi="宋体" w:cs="仿宋_GB2312" w:hint="eastAsia"/>
                <w:b/>
                <w:sz w:val="24"/>
                <w:szCs w:val="24"/>
              </w:rPr>
              <w:t>数量</w:t>
            </w:r>
          </w:p>
        </w:tc>
        <w:tc>
          <w:tcPr>
            <w:tcW w:w="1612" w:type="dxa"/>
            <w:vAlign w:val="center"/>
          </w:tcPr>
          <w:p w:rsidR="00E24448" w:rsidRDefault="00724F34">
            <w:pPr>
              <w:jc w:val="center"/>
              <w:rPr>
                <w:rFonts w:ascii="宋体" w:hAnsi="宋体" w:cs="仿宋_GB2312"/>
                <w:b/>
                <w:sz w:val="24"/>
                <w:szCs w:val="24"/>
              </w:rPr>
            </w:pPr>
            <w:r>
              <w:rPr>
                <w:rFonts w:ascii="宋体" w:hAnsi="宋体" w:cs="仿宋_GB2312" w:hint="eastAsia"/>
                <w:b/>
                <w:sz w:val="24"/>
                <w:szCs w:val="24"/>
              </w:rPr>
              <w:t>备注</w:t>
            </w: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1</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实训平台</w:t>
            </w:r>
          </w:p>
        </w:tc>
        <w:tc>
          <w:tcPr>
            <w:tcW w:w="3525" w:type="dxa"/>
            <w:vAlign w:val="center"/>
          </w:tcPr>
          <w:p w:rsidR="00E24448" w:rsidRDefault="00724F34">
            <w:pPr>
              <w:rPr>
                <w:rFonts w:ascii="宋体" w:hAnsi="宋体" w:cs="仿宋_GB2312"/>
                <w:sz w:val="24"/>
                <w:szCs w:val="24"/>
              </w:rPr>
            </w:pPr>
            <w:r>
              <w:rPr>
                <w:rFonts w:ascii="宋体" w:hAnsi="宋体" w:hint="eastAsia"/>
                <w:spacing w:val="-2"/>
                <w:sz w:val="24"/>
                <w:szCs w:val="24"/>
              </w:rPr>
              <w:t>铁质双层亚光密纹喷塑结构，</w:t>
            </w:r>
            <w:r>
              <w:rPr>
                <w:rFonts w:ascii="宋体" w:hAnsi="宋体" w:hint="eastAsia"/>
                <w:spacing w:val="-2"/>
                <w:sz w:val="24"/>
                <w:szCs w:val="24"/>
              </w:rPr>
              <w:t>40mm</w:t>
            </w:r>
            <w:r>
              <w:rPr>
                <w:rFonts w:ascii="宋体" w:hAnsi="宋体" w:hint="eastAsia"/>
                <w:spacing w:val="-2"/>
                <w:sz w:val="24"/>
                <w:szCs w:val="24"/>
              </w:rPr>
              <w:t>厚铸件平板台面，桌子下方设有储存柜，柜子上方设有</w:t>
            </w:r>
            <w:r>
              <w:rPr>
                <w:rFonts w:ascii="宋体" w:hAnsi="宋体" w:hint="eastAsia"/>
                <w:spacing w:val="-2"/>
                <w:sz w:val="24"/>
                <w:szCs w:val="24"/>
              </w:rPr>
              <w:t>2</w:t>
            </w:r>
            <w:r>
              <w:rPr>
                <w:rFonts w:ascii="宋体" w:hAnsi="宋体" w:hint="eastAsia"/>
                <w:spacing w:val="-2"/>
                <w:sz w:val="24"/>
                <w:szCs w:val="24"/>
              </w:rPr>
              <w:t>个抽屉，尺寸：</w:t>
            </w:r>
            <w:r>
              <w:rPr>
                <w:rFonts w:ascii="宋体" w:hAnsi="宋体" w:hint="eastAsia"/>
                <w:spacing w:val="-2"/>
                <w:sz w:val="24"/>
                <w:szCs w:val="24"/>
              </w:rPr>
              <w:t>1400mm</w:t>
            </w:r>
            <w:r>
              <w:rPr>
                <w:rFonts w:ascii="宋体" w:hAnsi="宋体" w:hint="eastAsia"/>
                <w:spacing w:val="-2"/>
                <w:sz w:val="24"/>
                <w:szCs w:val="24"/>
              </w:rPr>
              <w:t>×</w:t>
            </w:r>
            <w:r>
              <w:rPr>
                <w:rFonts w:ascii="宋体" w:hAnsi="宋体" w:hint="eastAsia"/>
                <w:spacing w:val="-2"/>
                <w:sz w:val="24"/>
                <w:szCs w:val="24"/>
              </w:rPr>
              <w:t>700mm</w:t>
            </w:r>
            <w:r>
              <w:rPr>
                <w:rFonts w:ascii="宋体" w:hAnsi="宋体" w:hint="eastAsia"/>
                <w:spacing w:val="-2"/>
                <w:sz w:val="24"/>
                <w:szCs w:val="24"/>
              </w:rPr>
              <w:t>×</w:t>
            </w:r>
            <w:r>
              <w:rPr>
                <w:rFonts w:ascii="宋体" w:hAnsi="宋体" w:hint="eastAsia"/>
                <w:spacing w:val="-2"/>
                <w:sz w:val="24"/>
                <w:szCs w:val="24"/>
              </w:rPr>
              <w:t>1450mm</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台</w:t>
            </w:r>
          </w:p>
        </w:tc>
        <w:tc>
          <w:tcPr>
            <w:tcW w:w="1612" w:type="dxa"/>
            <w:vAlign w:val="center"/>
          </w:tcPr>
          <w:p w:rsidR="00E24448" w:rsidRDefault="00E24448">
            <w:pPr>
              <w:rPr>
                <w:rFonts w:ascii="宋体" w:hAnsi="宋体" w:cs="仿宋_GB2312"/>
                <w:b/>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2</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电气控制柜</w:t>
            </w:r>
          </w:p>
        </w:tc>
        <w:tc>
          <w:tcPr>
            <w:tcW w:w="3525" w:type="dxa"/>
            <w:vAlign w:val="center"/>
          </w:tcPr>
          <w:p w:rsidR="00E24448" w:rsidRDefault="00724F34">
            <w:pPr>
              <w:rPr>
                <w:rFonts w:ascii="宋体" w:hAnsi="宋体" w:cs="仿宋_GB2312"/>
                <w:sz w:val="24"/>
                <w:szCs w:val="24"/>
              </w:rPr>
            </w:pPr>
            <w:r>
              <w:rPr>
                <w:rFonts w:ascii="宋体" w:hAnsi="宋体" w:cs="仿宋_GB2312" w:hint="eastAsia"/>
                <w:sz w:val="24"/>
                <w:szCs w:val="24"/>
              </w:rPr>
              <w:t>800mm</w:t>
            </w:r>
            <w:r>
              <w:rPr>
                <w:rFonts w:ascii="宋体" w:hAnsi="宋体" w:cs="仿宋_GB2312" w:hint="eastAsia"/>
                <w:sz w:val="24"/>
                <w:szCs w:val="24"/>
              </w:rPr>
              <w:t>×</w:t>
            </w:r>
            <w:r>
              <w:rPr>
                <w:rFonts w:ascii="宋体" w:hAnsi="宋体" w:cs="仿宋_GB2312" w:hint="eastAsia"/>
                <w:sz w:val="24"/>
                <w:szCs w:val="24"/>
              </w:rPr>
              <w:t>600mm</w:t>
            </w:r>
            <w:r>
              <w:rPr>
                <w:rFonts w:ascii="宋体" w:hAnsi="宋体" w:cs="仿宋_GB2312" w:hint="eastAsia"/>
                <w:sz w:val="24"/>
                <w:szCs w:val="24"/>
              </w:rPr>
              <w:t>×</w:t>
            </w:r>
            <w:r>
              <w:rPr>
                <w:rFonts w:ascii="宋体" w:hAnsi="宋体" w:cs="仿宋_GB2312" w:hint="eastAsia"/>
                <w:sz w:val="24"/>
                <w:szCs w:val="24"/>
              </w:rPr>
              <w:t>1800mm</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台</w:t>
            </w:r>
          </w:p>
        </w:tc>
        <w:tc>
          <w:tcPr>
            <w:tcW w:w="1612" w:type="dxa"/>
            <w:vAlign w:val="center"/>
          </w:tcPr>
          <w:p w:rsidR="00E24448" w:rsidRDefault="00E24448">
            <w:pPr>
              <w:rPr>
                <w:rFonts w:ascii="宋体" w:hAnsi="宋体" w:cs="仿宋_GB2312"/>
                <w:b/>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3</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电源控制模块</w:t>
            </w:r>
          </w:p>
        </w:tc>
        <w:tc>
          <w:tcPr>
            <w:tcW w:w="3525" w:type="dxa"/>
            <w:vAlign w:val="center"/>
          </w:tcPr>
          <w:p w:rsidR="00E24448" w:rsidRDefault="00724F34">
            <w:pPr>
              <w:rPr>
                <w:rFonts w:ascii="宋体" w:hAnsi="宋体" w:cs="仿宋_GB2312"/>
                <w:sz w:val="24"/>
                <w:szCs w:val="24"/>
              </w:rPr>
            </w:pPr>
            <w:r>
              <w:rPr>
                <w:rFonts w:ascii="宋体" w:hAnsi="宋体" w:cs="仿宋_GB2312" w:hint="eastAsia"/>
                <w:sz w:val="24"/>
                <w:szCs w:val="24"/>
              </w:rPr>
              <w:t>提供三相交流电源和直流</w:t>
            </w:r>
            <w:r>
              <w:rPr>
                <w:rFonts w:ascii="宋体" w:hAnsi="宋体" w:cs="仿宋_GB2312" w:hint="eastAsia"/>
                <w:sz w:val="24"/>
                <w:szCs w:val="24"/>
              </w:rPr>
              <w:t>24V</w:t>
            </w:r>
            <w:r>
              <w:rPr>
                <w:rFonts w:ascii="宋体" w:hAnsi="宋体" w:cs="仿宋_GB2312" w:hint="eastAsia"/>
                <w:sz w:val="24"/>
                <w:szCs w:val="24"/>
              </w:rPr>
              <w:t>电</w:t>
            </w:r>
            <w:r>
              <w:rPr>
                <w:rFonts w:ascii="宋体" w:hAnsi="宋体" w:cs="仿宋_GB2312" w:hint="eastAsia"/>
                <w:sz w:val="24"/>
                <w:szCs w:val="24"/>
              </w:rPr>
              <w:lastRenderedPageBreak/>
              <w:t>源</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lastRenderedPageBreak/>
              <w:t>1</w:t>
            </w:r>
            <w:r>
              <w:rPr>
                <w:rFonts w:ascii="宋体" w:hAnsi="宋体" w:cs="仿宋_GB2312" w:hint="eastAsia"/>
                <w:sz w:val="24"/>
                <w:szCs w:val="24"/>
              </w:rPr>
              <w:t>套</w:t>
            </w:r>
          </w:p>
        </w:tc>
        <w:tc>
          <w:tcPr>
            <w:tcW w:w="1612" w:type="dxa"/>
            <w:vAlign w:val="center"/>
          </w:tcPr>
          <w:p w:rsidR="00E24448" w:rsidRDefault="00E24448">
            <w:pPr>
              <w:rPr>
                <w:rFonts w:ascii="宋体" w:hAnsi="宋体" w:cs="仿宋_GB2312"/>
                <w:b/>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lastRenderedPageBreak/>
              <w:t>4</w:t>
            </w:r>
          </w:p>
        </w:tc>
        <w:tc>
          <w:tcPr>
            <w:tcW w:w="1850" w:type="dxa"/>
            <w:vMerge w:val="restart"/>
            <w:vAlign w:val="center"/>
          </w:tcPr>
          <w:p w:rsidR="00E24448" w:rsidRDefault="00724F34">
            <w:pPr>
              <w:rPr>
                <w:rFonts w:ascii="宋体" w:hAnsi="宋体" w:cs="仿宋_GB2312"/>
                <w:sz w:val="24"/>
                <w:szCs w:val="24"/>
              </w:rPr>
            </w:pPr>
            <w:r>
              <w:rPr>
                <w:rFonts w:ascii="宋体" w:hAnsi="宋体" w:cs="仿宋_GB2312" w:hint="eastAsia"/>
                <w:sz w:val="24"/>
                <w:szCs w:val="24"/>
              </w:rPr>
              <w:t>可编程控制器模块</w:t>
            </w:r>
          </w:p>
        </w:tc>
        <w:tc>
          <w:tcPr>
            <w:tcW w:w="3525" w:type="dxa"/>
            <w:vAlign w:val="center"/>
          </w:tcPr>
          <w:p w:rsidR="00E24448" w:rsidRDefault="00724F34">
            <w:pPr>
              <w:rPr>
                <w:rFonts w:ascii="宋体" w:hAnsi="宋体" w:cs="仿宋_GB2312"/>
                <w:sz w:val="24"/>
                <w:szCs w:val="24"/>
              </w:rPr>
            </w:pPr>
            <w:r>
              <w:rPr>
                <w:rFonts w:ascii="宋体" w:hAnsi="宋体" w:cs="仿宋_GB2312" w:hint="eastAsia"/>
                <w:spacing w:val="-2"/>
                <w:sz w:val="24"/>
                <w:szCs w:val="24"/>
              </w:rPr>
              <w:t>西门子</w:t>
            </w:r>
            <w:r>
              <w:rPr>
                <w:rFonts w:ascii="宋体" w:hAnsi="宋体" w:cs="仿宋_GB2312" w:hint="eastAsia"/>
                <w:spacing w:val="-2"/>
                <w:sz w:val="24"/>
                <w:szCs w:val="24"/>
              </w:rPr>
              <w:t>S7-200 SMART CPUST40</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Merge w:val="restart"/>
            <w:vAlign w:val="center"/>
          </w:tcPr>
          <w:p w:rsidR="00E24448" w:rsidRDefault="00724F34">
            <w:pPr>
              <w:rPr>
                <w:rFonts w:ascii="宋体" w:hAnsi="宋体" w:cs="仿宋_GB2312"/>
                <w:sz w:val="24"/>
                <w:szCs w:val="24"/>
              </w:rPr>
            </w:pPr>
            <w:r>
              <w:rPr>
                <w:rFonts w:ascii="宋体" w:hAnsi="宋体" w:cs="仿宋_GB2312" w:hint="eastAsia"/>
                <w:sz w:val="24"/>
                <w:szCs w:val="24"/>
              </w:rPr>
              <w:t>两种品牌选择</w:t>
            </w:r>
            <w:r>
              <w:rPr>
                <w:rFonts w:ascii="宋体" w:hAnsi="宋体" w:cs="仿宋_GB2312" w:hint="eastAsia"/>
                <w:sz w:val="24"/>
                <w:szCs w:val="24"/>
              </w:rPr>
              <w:t>1</w:t>
            </w:r>
            <w:r>
              <w:rPr>
                <w:rFonts w:ascii="宋体" w:hAnsi="宋体" w:cs="仿宋_GB2312" w:hint="eastAsia"/>
                <w:sz w:val="24"/>
                <w:szCs w:val="24"/>
              </w:rPr>
              <w:t>种</w:t>
            </w: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5</w:t>
            </w:r>
          </w:p>
        </w:tc>
        <w:tc>
          <w:tcPr>
            <w:tcW w:w="1850" w:type="dxa"/>
            <w:vMerge/>
            <w:vAlign w:val="center"/>
          </w:tcPr>
          <w:p w:rsidR="00E24448" w:rsidRDefault="00E24448">
            <w:pPr>
              <w:rPr>
                <w:rFonts w:ascii="宋体" w:hAnsi="宋体" w:cs="仿宋_GB2312"/>
                <w:sz w:val="24"/>
                <w:szCs w:val="24"/>
              </w:rPr>
            </w:pPr>
          </w:p>
        </w:tc>
        <w:tc>
          <w:tcPr>
            <w:tcW w:w="3525" w:type="dxa"/>
            <w:vAlign w:val="center"/>
          </w:tcPr>
          <w:p w:rsidR="00E24448" w:rsidRDefault="00724F34">
            <w:pPr>
              <w:rPr>
                <w:rFonts w:ascii="宋体" w:hAnsi="宋体" w:cs="仿宋_GB2312"/>
                <w:sz w:val="24"/>
                <w:szCs w:val="24"/>
              </w:rPr>
            </w:pPr>
            <w:r>
              <w:rPr>
                <w:rFonts w:ascii="宋体" w:hAnsi="宋体" w:cs="仿宋_GB2312" w:hint="eastAsia"/>
                <w:spacing w:val="-2"/>
                <w:sz w:val="24"/>
                <w:szCs w:val="24"/>
              </w:rPr>
              <w:t>三菱</w:t>
            </w:r>
            <w:r>
              <w:rPr>
                <w:rFonts w:ascii="宋体" w:hAnsi="宋体" w:cs="仿宋_GB2312" w:hint="eastAsia"/>
                <w:spacing w:val="-2"/>
                <w:sz w:val="24"/>
                <w:szCs w:val="24"/>
              </w:rPr>
              <w:t>FX3U-48MT ES/A</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Merge/>
            <w:vAlign w:val="center"/>
          </w:tcPr>
          <w:p w:rsidR="00E24448" w:rsidRDefault="00E24448">
            <w:pPr>
              <w:rPr>
                <w:rFonts w:ascii="宋体" w:hAnsi="宋体" w:cs="仿宋_GB2312"/>
                <w:b/>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6</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变频器模块</w:t>
            </w:r>
          </w:p>
        </w:tc>
        <w:tc>
          <w:tcPr>
            <w:tcW w:w="3525" w:type="dxa"/>
            <w:vAlign w:val="center"/>
          </w:tcPr>
          <w:p w:rsidR="00E24448" w:rsidRDefault="00724F34">
            <w:pPr>
              <w:rPr>
                <w:rFonts w:ascii="宋体" w:hAnsi="宋体" w:cs="仿宋_GB2312"/>
                <w:sz w:val="24"/>
                <w:szCs w:val="24"/>
              </w:rPr>
            </w:pPr>
            <w:r>
              <w:rPr>
                <w:rFonts w:ascii="宋体" w:hAnsi="宋体" w:cs="仿宋_GB2312" w:hint="eastAsia"/>
                <w:sz w:val="24"/>
                <w:szCs w:val="24"/>
              </w:rPr>
              <w:t>三菱</w:t>
            </w:r>
            <w:r>
              <w:rPr>
                <w:rFonts w:ascii="宋体" w:hAnsi="宋体" w:cs="仿宋_GB2312" w:hint="eastAsia"/>
                <w:sz w:val="24"/>
                <w:szCs w:val="24"/>
              </w:rPr>
              <w:t>FR-E740-0.75k-CHT</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rPr>
                <w:rFonts w:ascii="宋体" w:hAnsi="宋体" w:cs="仿宋_GB2312"/>
                <w:b/>
                <w:sz w:val="24"/>
                <w:szCs w:val="24"/>
              </w:rPr>
            </w:pPr>
          </w:p>
        </w:tc>
      </w:tr>
      <w:tr w:rsidR="00E24448">
        <w:trPr>
          <w:trHeight w:val="349"/>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7</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触摸屏模块</w:t>
            </w:r>
          </w:p>
        </w:tc>
        <w:tc>
          <w:tcPr>
            <w:tcW w:w="3525" w:type="dxa"/>
            <w:vAlign w:val="center"/>
          </w:tcPr>
          <w:p w:rsidR="00E24448" w:rsidRDefault="00724F34">
            <w:pPr>
              <w:rPr>
                <w:rFonts w:ascii="宋体" w:hAnsi="宋体" w:cs="仿宋_GB2312"/>
                <w:sz w:val="24"/>
                <w:szCs w:val="24"/>
              </w:rPr>
            </w:pPr>
            <w:r>
              <w:rPr>
                <w:rFonts w:ascii="宋体" w:hAnsi="宋体" w:cs="仿宋_GB2312" w:hint="eastAsia"/>
                <w:sz w:val="24"/>
                <w:szCs w:val="24"/>
              </w:rPr>
              <w:t>西门子</w:t>
            </w:r>
            <w:r>
              <w:rPr>
                <w:rFonts w:ascii="宋体" w:hAnsi="宋体" w:cs="仿宋_GB2312" w:hint="eastAsia"/>
                <w:sz w:val="24"/>
                <w:szCs w:val="24"/>
              </w:rPr>
              <w:t>7</w:t>
            </w:r>
            <w:r>
              <w:rPr>
                <w:rFonts w:ascii="宋体" w:hAnsi="宋体" w:cs="仿宋_GB2312" w:hint="eastAsia"/>
                <w:sz w:val="24"/>
                <w:szCs w:val="24"/>
              </w:rPr>
              <w:t>英寸，</w:t>
            </w:r>
            <w:r>
              <w:rPr>
                <w:rFonts w:ascii="宋体" w:hAnsi="宋体" w:cs="仿宋_GB2312" w:hint="eastAsia"/>
                <w:sz w:val="24"/>
                <w:szCs w:val="24"/>
              </w:rPr>
              <w:t>TFT</w:t>
            </w:r>
            <w:r>
              <w:rPr>
                <w:rFonts w:ascii="宋体" w:hAnsi="宋体" w:cs="仿宋_GB2312" w:hint="eastAsia"/>
                <w:sz w:val="24"/>
                <w:szCs w:val="24"/>
              </w:rPr>
              <w:t>真彩，</w:t>
            </w:r>
            <w:r>
              <w:rPr>
                <w:rFonts w:ascii="宋体" w:hAnsi="宋体" w:cs="仿宋_GB2312" w:hint="eastAsia"/>
                <w:sz w:val="24"/>
                <w:szCs w:val="24"/>
              </w:rPr>
              <w:t>65K</w:t>
            </w:r>
            <w:r>
              <w:rPr>
                <w:rFonts w:ascii="宋体" w:hAnsi="宋体" w:cs="仿宋_GB2312" w:hint="eastAsia"/>
                <w:sz w:val="24"/>
                <w:szCs w:val="24"/>
              </w:rPr>
              <w:t>色</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rPr>
                <w:rFonts w:ascii="宋体" w:hAnsi="宋体" w:cs="仿宋_GB2312"/>
                <w:b/>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8</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步进电机驱动器模块</w:t>
            </w:r>
          </w:p>
        </w:tc>
        <w:tc>
          <w:tcPr>
            <w:tcW w:w="3525" w:type="dxa"/>
            <w:vAlign w:val="center"/>
          </w:tcPr>
          <w:p w:rsidR="00E24448" w:rsidRDefault="00724F34">
            <w:pPr>
              <w:rPr>
                <w:rFonts w:ascii="宋体" w:hAnsi="宋体" w:cs="仿宋_GB2312"/>
                <w:sz w:val="24"/>
                <w:szCs w:val="24"/>
              </w:rPr>
            </w:pPr>
            <w:r>
              <w:rPr>
                <w:rFonts w:ascii="宋体" w:hAnsi="宋体" w:cs="仿宋_GB2312" w:hint="eastAsia"/>
                <w:sz w:val="24"/>
                <w:szCs w:val="24"/>
              </w:rPr>
              <w:t>步进电机驱动器</w:t>
            </w:r>
            <w:r>
              <w:rPr>
                <w:rFonts w:ascii="宋体" w:hAnsi="宋体" w:cs="仿宋_GB2312" w:hint="eastAsia"/>
                <w:sz w:val="24"/>
                <w:szCs w:val="24"/>
              </w:rPr>
              <w:t xml:space="preserve"> M542</w:t>
            </w:r>
            <w:r>
              <w:rPr>
                <w:rFonts w:ascii="宋体" w:hAnsi="宋体" w:cs="仿宋_GB2312" w:hint="eastAsia"/>
                <w:sz w:val="24"/>
                <w:szCs w:val="24"/>
              </w:rPr>
              <w:t>、</w:t>
            </w:r>
          </w:p>
          <w:p w:rsidR="00E24448" w:rsidRDefault="00724F34">
            <w:pPr>
              <w:rPr>
                <w:rFonts w:ascii="宋体" w:hAnsi="宋体" w:cs="仿宋_GB2312"/>
                <w:sz w:val="24"/>
                <w:szCs w:val="24"/>
              </w:rPr>
            </w:pPr>
            <w:r>
              <w:rPr>
                <w:rFonts w:ascii="宋体" w:hAnsi="宋体" w:cs="仿宋_GB2312" w:hint="eastAsia"/>
                <w:sz w:val="24"/>
                <w:szCs w:val="24"/>
              </w:rPr>
              <w:t>步进电机</w:t>
            </w:r>
            <w:r>
              <w:rPr>
                <w:rFonts w:ascii="宋体" w:hAnsi="宋体" w:cs="仿宋_GB2312"/>
                <w:sz w:val="24"/>
                <w:szCs w:val="24"/>
              </w:rPr>
              <w:t>57H500Q30</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jc w:val="center"/>
              <w:rPr>
                <w:rFonts w:ascii="宋体" w:hAnsi="宋体" w:cs="仿宋_GB2312"/>
                <w:b/>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9</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伺服电机驱动器模块</w:t>
            </w:r>
          </w:p>
        </w:tc>
        <w:tc>
          <w:tcPr>
            <w:tcW w:w="3525" w:type="dxa"/>
            <w:vAlign w:val="center"/>
          </w:tcPr>
          <w:p w:rsidR="00E24448" w:rsidRDefault="00724F34">
            <w:pPr>
              <w:rPr>
                <w:rFonts w:ascii="宋体" w:hAnsi="宋体" w:cs="仿宋_GB2312"/>
                <w:sz w:val="24"/>
                <w:szCs w:val="24"/>
              </w:rPr>
            </w:pPr>
            <w:r>
              <w:rPr>
                <w:rFonts w:ascii="宋体" w:hAnsi="宋体" w:cs="仿宋_GB2312" w:hint="eastAsia"/>
                <w:sz w:val="24"/>
                <w:szCs w:val="24"/>
              </w:rPr>
              <w:t>伺服电机驱动器</w:t>
            </w:r>
            <w:r>
              <w:rPr>
                <w:rFonts w:ascii="宋体" w:hAnsi="宋体" w:cs="仿宋_GB2312" w:hint="eastAsia"/>
                <w:sz w:val="24"/>
                <w:szCs w:val="24"/>
              </w:rPr>
              <w:t>JSDEP-15A</w:t>
            </w:r>
            <w:r>
              <w:rPr>
                <w:rFonts w:ascii="宋体" w:hAnsi="宋体" w:cs="仿宋_GB2312" w:hint="eastAsia"/>
                <w:sz w:val="24"/>
                <w:szCs w:val="24"/>
              </w:rPr>
              <w:t>、</w:t>
            </w:r>
          </w:p>
          <w:p w:rsidR="00E24448" w:rsidRDefault="00724F34">
            <w:pPr>
              <w:rPr>
                <w:rFonts w:ascii="宋体" w:hAnsi="宋体" w:cs="仿宋_GB2312"/>
                <w:sz w:val="24"/>
                <w:szCs w:val="24"/>
              </w:rPr>
            </w:pPr>
            <w:r>
              <w:rPr>
                <w:rFonts w:ascii="宋体" w:hAnsi="宋体" w:cs="仿宋_GB2312" w:hint="eastAsia"/>
                <w:sz w:val="24"/>
                <w:szCs w:val="24"/>
              </w:rPr>
              <w:t>伺服电机</w:t>
            </w:r>
            <w:r>
              <w:rPr>
                <w:rFonts w:ascii="宋体" w:hAnsi="宋体" w:cs="仿宋_GB2312" w:hint="eastAsia"/>
                <w:sz w:val="24"/>
                <w:szCs w:val="24"/>
              </w:rPr>
              <w:t>JSMA-LC03ABK01</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jc w:val="center"/>
              <w:rPr>
                <w:rFonts w:ascii="宋体" w:hAnsi="宋体" w:cs="仿宋_GB2312"/>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10</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机械传动机构</w:t>
            </w:r>
          </w:p>
        </w:tc>
        <w:tc>
          <w:tcPr>
            <w:tcW w:w="3525" w:type="dxa"/>
            <w:vAlign w:val="center"/>
          </w:tcPr>
          <w:p w:rsidR="00E24448" w:rsidRDefault="00724F34">
            <w:pPr>
              <w:rPr>
                <w:rFonts w:ascii="宋体" w:hAnsi="宋体" w:cs="仿宋_GB2312"/>
                <w:sz w:val="24"/>
                <w:szCs w:val="24"/>
              </w:rPr>
            </w:pPr>
            <w:r>
              <w:rPr>
                <w:rFonts w:ascii="宋体" w:hAnsi="宋体" w:cs="仿宋_GB2312" w:hint="eastAsia"/>
                <w:sz w:val="24"/>
                <w:szCs w:val="24"/>
              </w:rPr>
              <w:t>主要包含带传动（同步带轮为</w:t>
            </w:r>
            <w:r>
              <w:rPr>
                <w:rFonts w:ascii="宋体" w:hAnsi="宋体" w:cs="仿宋_GB2312" w:hint="eastAsia"/>
                <w:sz w:val="24"/>
                <w:szCs w:val="24"/>
              </w:rPr>
              <w:t>34XL050BF</w:t>
            </w:r>
            <w:r>
              <w:rPr>
                <w:rFonts w:ascii="宋体" w:hAnsi="宋体" w:cs="仿宋_GB2312" w:hint="eastAsia"/>
                <w:sz w:val="24"/>
                <w:szCs w:val="24"/>
              </w:rPr>
              <w:t>系列，同步带为</w:t>
            </w:r>
            <w:r>
              <w:rPr>
                <w:rFonts w:ascii="宋体" w:hAnsi="宋体" w:cs="仿宋_GB2312" w:hint="eastAsia"/>
                <w:sz w:val="24"/>
                <w:szCs w:val="24"/>
              </w:rPr>
              <w:t>270XL050</w:t>
            </w:r>
            <w:r>
              <w:rPr>
                <w:rFonts w:ascii="宋体" w:hAnsi="宋体" w:cs="仿宋_GB2312" w:hint="eastAsia"/>
                <w:sz w:val="24"/>
                <w:szCs w:val="24"/>
              </w:rPr>
              <w:t>系列、三角带为</w:t>
            </w:r>
            <w:r>
              <w:rPr>
                <w:rFonts w:ascii="宋体" w:hAnsi="宋体" w:cs="仿宋_GB2312" w:hint="eastAsia"/>
                <w:sz w:val="24"/>
                <w:szCs w:val="24"/>
              </w:rPr>
              <w:t>Z</w:t>
            </w:r>
            <w:r>
              <w:rPr>
                <w:rFonts w:ascii="宋体" w:hAnsi="宋体" w:cs="仿宋_GB2312" w:hint="eastAsia"/>
                <w:sz w:val="24"/>
                <w:szCs w:val="24"/>
              </w:rPr>
              <w:t>型系列）、链传动（</w:t>
            </w:r>
            <w:r>
              <w:rPr>
                <w:rFonts w:ascii="宋体" w:hAnsi="宋体" w:cs="仿宋_GB2312" w:hint="eastAsia"/>
                <w:sz w:val="24"/>
                <w:szCs w:val="24"/>
              </w:rPr>
              <w:t>08B</w:t>
            </w:r>
            <w:r>
              <w:rPr>
                <w:rFonts w:ascii="宋体" w:hAnsi="宋体" w:cs="仿宋_GB2312" w:hint="eastAsia"/>
                <w:sz w:val="24"/>
                <w:szCs w:val="24"/>
              </w:rPr>
              <w:t>单排链条）、齿轮传动（</w:t>
            </w:r>
            <w:r>
              <w:rPr>
                <w:rFonts w:ascii="宋体" w:hAnsi="宋体" w:cs="仿宋_GB2312" w:hint="eastAsia"/>
                <w:sz w:val="24"/>
                <w:szCs w:val="24"/>
              </w:rPr>
              <w:t>3</w:t>
            </w:r>
            <w:r>
              <w:rPr>
                <w:rFonts w:ascii="宋体" w:hAnsi="宋体" w:cs="仿宋_GB2312" w:hint="eastAsia"/>
                <w:sz w:val="24"/>
                <w:szCs w:val="24"/>
              </w:rPr>
              <w:t>模</w:t>
            </w:r>
            <w:r>
              <w:rPr>
                <w:rFonts w:ascii="宋体" w:hAnsi="宋体" w:cs="仿宋_GB2312" w:hint="eastAsia"/>
                <w:sz w:val="24"/>
                <w:szCs w:val="24"/>
              </w:rPr>
              <w:t>30</w:t>
            </w:r>
            <w:r>
              <w:rPr>
                <w:rFonts w:ascii="宋体" w:hAnsi="宋体" w:cs="仿宋_GB2312" w:hint="eastAsia"/>
                <w:sz w:val="24"/>
                <w:szCs w:val="24"/>
              </w:rPr>
              <w:t>齿和</w:t>
            </w:r>
            <w:r>
              <w:rPr>
                <w:rFonts w:ascii="宋体" w:hAnsi="宋体" w:cs="仿宋_GB2312" w:hint="eastAsia"/>
                <w:sz w:val="24"/>
                <w:szCs w:val="24"/>
              </w:rPr>
              <w:t>3</w:t>
            </w:r>
            <w:r>
              <w:rPr>
                <w:rFonts w:ascii="宋体" w:hAnsi="宋体" w:cs="仿宋_GB2312" w:hint="eastAsia"/>
                <w:sz w:val="24"/>
                <w:szCs w:val="24"/>
              </w:rPr>
              <w:t>模</w:t>
            </w:r>
            <w:r>
              <w:rPr>
                <w:rFonts w:ascii="宋体" w:hAnsi="宋体" w:cs="仿宋_GB2312" w:hint="eastAsia"/>
                <w:sz w:val="24"/>
                <w:szCs w:val="24"/>
              </w:rPr>
              <w:t>66</w:t>
            </w:r>
            <w:proofErr w:type="gramStart"/>
            <w:r>
              <w:rPr>
                <w:rFonts w:ascii="宋体" w:hAnsi="宋体" w:cs="仿宋_GB2312" w:hint="eastAsia"/>
                <w:sz w:val="24"/>
                <w:szCs w:val="24"/>
              </w:rPr>
              <w:t>齿直齿</w:t>
            </w:r>
            <w:proofErr w:type="gramEnd"/>
            <w:r>
              <w:rPr>
                <w:rFonts w:ascii="宋体" w:hAnsi="宋体" w:cs="仿宋_GB2312" w:hint="eastAsia"/>
                <w:sz w:val="24"/>
                <w:szCs w:val="24"/>
              </w:rPr>
              <w:t>圆柱齿轮组成）等典型传动机构</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jc w:val="center"/>
              <w:rPr>
                <w:rFonts w:ascii="宋体" w:hAnsi="宋体" w:cs="仿宋_GB2312"/>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13</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送料部件（十字滑台）</w:t>
            </w:r>
          </w:p>
        </w:tc>
        <w:tc>
          <w:tcPr>
            <w:tcW w:w="3525"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工作台外形尺寸：</w:t>
            </w:r>
            <w:r>
              <w:rPr>
                <w:rFonts w:ascii="宋体" w:hAnsi="宋体" w:hint="eastAsia"/>
                <w:spacing w:val="-2"/>
                <w:sz w:val="24"/>
                <w:szCs w:val="24"/>
              </w:rPr>
              <w:t>555</w:t>
            </w:r>
            <w:r>
              <w:rPr>
                <w:rFonts w:ascii="宋体" w:hAnsi="宋体" w:hint="eastAsia"/>
                <w:spacing w:val="-2"/>
                <w:sz w:val="24"/>
                <w:szCs w:val="24"/>
              </w:rPr>
              <w:t>×</w:t>
            </w:r>
            <w:r>
              <w:rPr>
                <w:rFonts w:ascii="宋体" w:hAnsi="宋体" w:hint="eastAsia"/>
                <w:spacing w:val="-2"/>
                <w:sz w:val="24"/>
                <w:szCs w:val="24"/>
              </w:rPr>
              <w:t>640</w:t>
            </w:r>
            <w:r>
              <w:rPr>
                <w:rFonts w:ascii="宋体" w:hAnsi="宋体" w:hint="eastAsia"/>
                <w:spacing w:val="-2"/>
                <w:sz w:val="24"/>
                <w:szCs w:val="24"/>
              </w:rPr>
              <w:t>×</w:t>
            </w:r>
            <w:r>
              <w:rPr>
                <w:rFonts w:ascii="宋体" w:hAnsi="宋体" w:hint="eastAsia"/>
                <w:spacing w:val="-2"/>
                <w:sz w:val="24"/>
                <w:szCs w:val="24"/>
              </w:rPr>
              <w:t>316mm</w:t>
            </w:r>
          </w:p>
          <w:p w:rsidR="00E24448" w:rsidRDefault="00724F34">
            <w:pPr>
              <w:textAlignment w:val="baseline"/>
              <w:rPr>
                <w:rFonts w:ascii="宋体" w:hAnsi="宋体"/>
                <w:spacing w:val="-2"/>
                <w:sz w:val="24"/>
                <w:szCs w:val="24"/>
              </w:rPr>
            </w:pPr>
            <w:r>
              <w:rPr>
                <w:rFonts w:ascii="宋体" w:hAnsi="宋体" w:hint="eastAsia"/>
                <w:spacing w:val="-2"/>
                <w:sz w:val="24"/>
                <w:szCs w:val="24"/>
              </w:rPr>
              <w:t>X</w:t>
            </w:r>
            <w:r>
              <w:rPr>
                <w:rFonts w:ascii="宋体" w:hAnsi="宋体" w:hint="eastAsia"/>
                <w:spacing w:val="-2"/>
                <w:sz w:val="24"/>
                <w:szCs w:val="24"/>
              </w:rPr>
              <w:t>轴行程：</w:t>
            </w:r>
            <w:r>
              <w:rPr>
                <w:rFonts w:ascii="宋体" w:hAnsi="宋体" w:hint="eastAsia"/>
                <w:spacing w:val="-2"/>
                <w:sz w:val="24"/>
                <w:szCs w:val="24"/>
              </w:rPr>
              <w:t>0-400mm</w:t>
            </w:r>
          </w:p>
          <w:p w:rsidR="00E24448" w:rsidRDefault="00724F34">
            <w:pPr>
              <w:textAlignment w:val="baseline"/>
              <w:rPr>
                <w:rFonts w:ascii="宋体" w:hAnsi="宋体"/>
                <w:spacing w:val="-2"/>
                <w:sz w:val="24"/>
                <w:szCs w:val="24"/>
              </w:rPr>
            </w:pPr>
            <w:r>
              <w:rPr>
                <w:rFonts w:ascii="宋体" w:hAnsi="宋体" w:hint="eastAsia"/>
                <w:spacing w:val="-2"/>
                <w:sz w:val="24"/>
                <w:szCs w:val="24"/>
              </w:rPr>
              <w:t>Y</w:t>
            </w:r>
            <w:r>
              <w:rPr>
                <w:rFonts w:ascii="宋体" w:hAnsi="宋体" w:hint="eastAsia"/>
                <w:spacing w:val="-2"/>
                <w:sz w:val="24"/>
                <w:szCs w:val="24"/>
              </w:rPr>
              <w:t>轴行程：</w:t>
            </w:r>
            <w:r>
              <w:rPr>
                <w:rFonts w:ascii="宋体" w:hAnsi="宋体" w:hint="eastAsia"/>
                <w:spacing w:val="-2"/>
                <w:sz w:val="24"/>
                <w:szCs w:val="24"/>
              </w:rPr>
              <w:t>0-320mm</w:t>
            </w:r>
          </w:p>
          <w:p w:rsidR="00E24448" w:rsidRDefault="00724F34">
            <w:pPr>
              <w:textAlignment w:val="baseline"/>
              <w:rPr>
                <w:rFonts w:ascii="宋体" w:hAnsi="宋体"/>
                <w:spacing w:val="-2"/>
                <w:sz w:val="24"/>
                <w:szCs w:val="24"/>
              </w:rPr>
            </w:pPr>
            <w:r>
              <w:rPr>
                <w:rFonts w:ascii="宋体" w:hAnsi="宋体" w:hint="eastAsia"/>
                <w:spacing w:val="-2"/>
                <w:sz w:val="24"/>
                <w:szCs w:val="24"/>
              </w:rPr>
              <w:t>电磁夹具行程：</w:t>
            </w:r>
            <w:r>
              <w:rPr>
                <w:rFonts w:ascii="宋体" w:hAnsi="宋体" w:hint="eastAsia"/>
                <w:spacing w:val="-2"/>
                <w:sz w:val="24"/>
                <w:szCs w:val="24"/>
              </w:rPr>
              <w:t>8mm</w:t>
            </w:r>
          </w:p>
          <w:p w:rsidR="00E24448" w:rsidRDefault="00724F34">
            <w:pPr>
              <w:textAlignment w:val="baseline"/>
              <w:rPr>
                <w:rFonts w:ascii="宋体" w:hAnsi="宋体"/>
                <w:spacing w:val="-2"/>
                <w:sz w:val="24"/>
                <w:szCs w:val="24"/>
              </w:rPr>
            </w:pPr>
            <w:r>
              <w:rPr>
                <w:rFonts w:ascii="宋体" w:hAnsi="宋体" w:hint="eastAsia"/>
                <w:spacing w:val="-2"/>
                <w:sz w:val="24"/>
                <w:szCs w:val="24"/>
              </w:rPr>
              <w:t>夹具夹口高度调整范围：</w:t>
            </w:r>
            <w:r>
              <w:rPr>
                <w:rFonts w:ascii="宋体" w:hAnsi="宋体" w:hint="eastAsia"/>
                <w:spacing w:val="-2"/>
                <w:sz w:val="24"/>
                <w:szCs w:val="24"/>
              </w:rPr>
              <w:t>136-146mm</w:t>
            </w:r>
          </w:p>
          <w:p w:rsidR="00E24448" w:rsidRDefault="00724F34">
            <w:pPr>
              <w:textAlignment w:val="baseline"/>
              <w:rPr>
                <w:rFonts w:ascii="宋体" w:hAnsi="宋体"/>
                <w:spacing w:val="-2"/>
                <w:sz w:val="24"/>
                <w:szCs w:val="24"/>
              </w:rPr>
            </w:pPr>
            <w:r>
              <w:rPr>
                <w:rFonts w:ascii="宋体" w:hAnsi="宋体" w:hint="eastAsia"/>
                <w:spacing w:val="-2"/>
                <w:sz w:val="24"/>
                <w:szCs w:val="24"/>
              </w:rPr>
              <w:t>驱动方式：</w:t>
            </w:r>
            <w:r>
              <w:rPr>
                <w:rFonts w:ascii="宋体" w:hAnsi="宋体" w:hint="eastAsia"/>
                <w:spacing w:val="-2"/>
                <w:sz w:val="24"/>
                <w:szCs w:val="24"/>
              </w:rPr>
              <w:t>X</w:t>
            </w:r>
            <w:r>
              <w:rPr>
                <w:rFonts w:ascii="宋体" w:hAnsi="宋体" w:hint="eastAsia"/>
                <w:spacing w:val="-2"/>
                <w:sz w:val="24"/>
                <w:szCs w:val="24"/>
              </w:rPr>
              <w:t>轴、</w:t>
            </w:r>
            <w:r>
              <w:rPr>
                <w:rFonts w:ascii="宋体" w:hAnsi="宋体" w:hint="eastAsia"/>
                <w:spacing w:val="-2"/>
                <w:sz w:val="24"/>
                <w:szCs w:val="24"/>
              </w:rPr>
              <w:t>Y</w:t>
            </w:r>
            <w:r>
              <w:rPr>
                <w:rFonts w:ascii="宋体" w:hAnsi="宋体" w:hint="eastAsia"/>
                <w:spacing w:val="-2"/>
                <w:sz w:val="24"/>
                <w:szCs w:val="24"/>
              </w:rPr>
              <w:t>轴均为伺服电机驱动</w:t>
            </w:r>
          </w:p>
          <w:p w:rsidR="00E24448" w:rsidRDefault="00724F34">
            <w:pPr>
              <w:textAlignment w:val="baseline"/>
              <w:rPr>
                <w:rFonts w:ascii="宋体" w:hAnsi="宋体"/>
                <w:spacing w:val="-2"/>
                <w:sz w:val="24"/>
                <w:szCs w:val="24"/>
              </w:rPr>
            </w:pPr>
            <w:r>
              <w:rPr>
                <w:rFonts w:ascii="宋体" w:hAnsi="宋体" w:hint="eastAsia"/>
                <w:spacing w:val="-2"/>
                <w:sz w:val="24"/>
                <w:szCs w:val="24"/>
              </w:rPr>
              <w:t>传动方式：</w:t>
            </w:r>
            <w:r>
              <w:rPr>
                <w:rFonts w:ascii="宋体" w:hAnsi="宋体" w:hint="eastAsia"/>
                <w:spacing w:val="-2"/>
                <w:sz w:val="24"/>
                <w:szCs w:val="24"/>
              </w:rPr>
              <w:t>X</w:t>
            </w:r>
            <w:r>
              <w:rPr>
                <w:rFonts w:ascii="宋体" w:hAnsi="宋体" w:hint="eastAsia"/>
                <w:spacing w:val="-2"/>
                <w:sz w:val="24"/>
                <w:szCs w:val="24"/>
              </w:rPr>
              <w:t>轴为同步带传动、</w:t>
            </w:r>
            <w:r>
              <w:rPr>
                <w:rFonts w:ascii="宋体" w:hAnsi="宋体" w:hint="eastAsia"/>
                <w:spacing w:val="-2"/>
                <w:sz w:val="24"/>
                <w:szCs w:val="24"/>
              </w:rPr>
              <w:t>Y</w:t>
            </w:r>
            <w:r>
              <w:rPr>
                <w:rFonts w:ascii="宋体" w:hAnsi="宋体" w:hint="eastAsia"/>
                <w:spacing w:val="-2"/>
                <w:sz w:val="24"/>
                <w:szCs w:val="24"/>
              </w:rPr>
              <w:t>轴为弹性联轴器传动</w:t>
            </w:r>
          </w:p>
          <w:p w:rsidR="00E24448" w:rsidRDefault="00724F34">
            <w:pPr>
              <w:textAlignment w:val="baseline"/>
              <w:rPr>
                <w:rFonts w:ascii="宋体" w:hAnsi="宋体"/>
                <w:spacing w:val="-2"/>
                <w:sz w:val="24"/>
                <w:szCs w:val="24"/>
              </w:rPr>
            </w:pPr>
            <w:r>
              <w:rPr>
                <w:rFonts w:ascii="宋体" w:hAnsi="宋体" w:hint="eastAsia"/>
                <w:spacing w:val="-2"/>
                <w:sz w:val="24"/>
                <w:szCs w:val="24"/>
              </w:rPr>
              <w:t>滚珠丝杠螺母副：公称直径</w:t>
            </w:r>
            <w:r>
              <w:rPr>
                <w:rFonts w:ascii="宋体" w:hAnsi="宋体" w:hint="eastAsia"/>
                <w:spacing w:val="-2"/>
                <w:sz w:val="24"/>
                <w:szCs w:val="24"/>
              </w:rPr>
              <w:t>20mm</w:t>
            </w:r>
            <w:r>
              <w:rPr>
                <w:rFonts w:ascii="宋体" w:hAnsi="宋体" w:hint="eastAsia"/>
                <w:spacing w:val="-2"/>
                <w:sz w:val="24"/>
                <w:szCs w:val="24"/>
              </w:rPr>
              <w:t>；导程</w:t>
            </w:r>
            <w:r>
              <w:rPr>
                <w:rFonts w:ascii="宋体" w:hAnsi="宋体" w:hint="eastAsia"/>
                <w:spacing w:val="-2"/>
                <w:sz w:val="24"/>
                <w:szCs w:val="24"/>
              </w:rPr>
              <w:t>5mm</w:t>
            </w:r>
            <w:r>
              <w:rPr>
                <w:rFonts w:ascii="宋体" w:hAnsi="宋体" w:hint="eastAsia"/>
                <w:spacing w:val="-2"/>
                <w:sz w:val="24"/>
                <w:szCs w:val="24"/>
              </w:rPr>
              <w:t>；右旋</w:t>
            </w:r>
          </w:p>
          <w:p w:rsidR="00E24448" w:rsidRDefault="00724F34">
            <w:pPr>
              <w:textAlignment w:val="baseline"/>
              <w:rPr>
                <w:rFonts w:ascii="宋体" w:hAnsi="宋体"/>
                <w:spacing w:val="-2"/>
                <w:sz w:val="24"/>
                <w:szCs w:val="24"/>
              </w:rPr>
            </w:pPr>
            <w:r>
              <w:rPr>
                <w:rFonts w:ascii="宋体" w:hAnsi="宋体" w:hint="eastAsia"/>
                <w:spacing w:val="-2"/>
                <w:sz w:val="24"/>
                <w:szCs w:val="24"/>
              </w:rPr>
              <w:t>直线导轨副：一种长度</w:t>
            </w:r>
            <w:r>
              <w:rPr>
                <w:rFonts w:ascii="宋体" w:hAnsi="宋体" w:hint="eastAsia"/>
                <w:spacing w:val="-2"/>
                <w:sz w:val="24"/>
                <w:szCs w:val="24"/>
              </w:rPr>
              <w:t>455mm</w:t>
            </w:r>
            <w:r>
              <w:rPr>
                <w:rFonts w:ascii="宋体" w:hAnsi="宋体" w:hint="eastAsia"/>
                <w:spacing w:val="-2"/>
                <w:sz w:val="24"/>
                <w:szCs w:val="24"/>
              </w:rPr>
              <w:t>、一种长度</w:t>
            </w:r>
            <w:r>
              <w:rPr>
                <w:rFonts w:ascii="宋体" w:hAnsi="宋体" w:hint="eastAsia"/>
                <w:spacing w:val="-2"/>
                <w:sz w:val="24"/>
                <w:szCs w:val="24"/>
              </w:rPr>
              <w:t>335mm</w:t>
            </w:r>
            <w:r>
              <w:rPr>
                <w:rFonts w:ascii="宋体" w:hAnsi="宋体" w:hint="eastAsia"/>
                <w:spacing w:val="-2"/>
                <w:sz w:val="24"/>
                <w:szCs w:val="24"/>
              </w:rPr>
              <w:t>；宽度均为</w:t>
            </w:r>
            <w:r>
              <w:rPr>
                <w:rFonts w:ascii="宋体" w:hAnsi="宋体" w:hint="eastAsia"/>
                <w:spacing w:val="-2"/>
                <w:sz w:val="24"/>
                <w:szCs w:val="24"/>
              </w:rPr>
              <w:t>15mm</w:t>
            </w:r>
          </w:p>
          <w:p w:rsidR="00E24448" w:rsidRDefault="00724F34">
            <w:pPr>
              <w:textAlignment w:val="baseline"/>
              <w:rPr>
                <w:rFonts w:ascii="宋体" w:hAnsi="宋体"/>
                <w:spacing w:val="-2"/>
                <w:sz w:val="24"/>
                <w:szCs w:val="24"/>
              </w:rPr>
            </w:pPr>
            <w:r>
              <w:rPr>
                <w:rFonts w:ascii="宋体" w:hAnsi="宋体" w:hint="eastAsia"/>
                <w:spacing w:val="-2"/>
                <w:sz w:val="24"/>
                <w:szCs w:val="24"/>
              </w:rPr>
              <w:t>工作台面：底板</w:t>
            </w:r>
            <w:r>
              <w:rPr>
                <w:rFonts w:ascii="宋体" w:hAnsi="宋体" w:hint="eastAsia"/>
                <w:spacing w:val="-2"/>
                <w:sz w:val="24"/>
                <w:szCs w:val="24"/>
              </w:rPr>
              <w:t>510</w:t>
            </w:r>
            <w:r>
              <w:rPr>
                <w:rFonts w:ascii="宋体" w:hAnsi="宋体" w:hint="eastAsia"/>
                <w:spacing w:val="-2"/>
                <w:sz w:val="24"/>
                <w:szCs w:val="24"/>
              </w:rPr>
              <w:t>×</w:t>
            </w:r>
            <w:r>
              <w:rPr>
                <w:rFonts w:ascii="宋体" w:hAnsi="宋体" w:hint="eastAsia"/>
                <w:spacing w:val="-2"/>
                <w:sz w:val="24"/>
                <w:szCs w:val="24"/>
              </w:rPr>
              <w:t>290</w:t>
            </w:r>
            <w:r>
              <w:rPr>
                <w:rFonts w:ascii="宋体" w:hAnsi="宋体" w:hint="eastAsia"/>
                <w:spacing w:val="-2"/>
                <w:sz w:val="24"/>
                <w:szCs w:val="24"/>
              </w:rPr>
              <w:t>×</w:t>
            </w:r>
            <w:r>
              <w:rPr>
                <w:rFonts w:ascii="宋体" w:hAnsi="宋体" w:hint="eastAsia"/>
                <w:spacing w:val="-2"/>
                <w:sz w:val="24"/>
                <w:szCs w:val="24"/>
              </w:rPr>
              <w:t>23mm</w:t>
            </w:r>
            <w:r>
              <w:rPr>
                <w:rFonts w:ascii="宋体" w:hAnsi="宋体" w:hint="eastAsia"/>
                <w:spacing w:val="-2"/>
                <w:sz w:val="24"/>
                <w:szCs w:val="24"/>
              </w:rPr>
              <w:t>、中滑板</w:t>
            </w:r>
            <w:r>
              <w:rPr>
                <w:rFonts w:ascii="宋体" w:hAnsi="宋体" w:hint="eastAsia"/>
                <w:spacing w:val="-2"/>
                <w:sz w:val="24"/>
                <w:szCs w:val="24"/>
              </w:rPr>
              <w:t>350</w:t>
            </w:r>
            <w:r>
              <w:rPr>
                <w:rFonts w:ascii="宋体" w:hAnsi="宋体" w:hint="eastAsia"/>
                <w:spacing w:val="-2"/>
                <w:sz w:val="24"/>
                <w:szCs w:val="24"/>
              </w:rPr>
              <w:t>×</w:t>
            </w:r>
            <w:r>
              <w:rPr>
                <w:rFonts w:ascii="宋体" w:hAnsi="宋体" w:hint="eastAsia"/>
                <w:spacing w:val="-2"/>
                <w:sz w:val="24"/>
                <w:szCs w:val="24"/>
              </w:rPr>
              <w:t>214</w:t>
            </w:r>
            <w:r>
              <w:rPr>
                <w:rFonts w:ascii="宋体" w:hAnsi="宋体" w:hint="eastAsia"/>
                <w:spacing w:val="-2"/>
                <w:sz w:val="24"/>
                <w:szCs w:val="24"/>
              </w:rPr>
              <w:t>×</w:t>
            </w:r>
            <w:r>
              <w:rPr>
                <w:rFonts w:ascii="宋体" w:hAnsi="宋体" w:hint="eastAsia"/>
                <w:spacing w:val="-2"/>
                <w:sz w:val="24"/>
                <w:szCs w:val="24"/>
              </w:rPr>
              <w:t>18mm</w:t>
            </w:r>
            <w:r>
              <w:rPr>
                <w:rFonts w:ascii="宋体" w:hAnsi="宋体" w:hint="eastAsia"/>
                <w:spacing w:val="-2"/>
                <w:sz w:val="24"/>
                <w:szCs w:val="24"/>
              </w:rPr>
              <w:t>、中立板</w:t>
            </w:r>
            <w:r>
              <w:rPr>
                <w:rFonts w:ascii="宋体" w:hAnsi="宋体" w:hint="eastAsia"/>
                <w:spacing w:val="-2"/>
                <w:sz w:val="24"/>
                <w:szCs w:val="24"/>
              </w:rPr>
              <w:t>504</w:t>
            </w:r>
            <w:r>
              <w:rPr>
                <w:rFonts w:ascii="宋体" w:hAnsi="宋体" w:hint="eastAsia"/>
                <w:spacing w:val="-2"/>
                <w:sz w:val="24"/>
                <w:szCs w:val="24"/>
              </w:rPr>
              <w:t>×</w:t>
            </w:r>
            <w:r>
              <w:rPr>
                <w:rFonts w:ascii="宋体" w:hAnsi="宋体" w:hint="eastAsia"/>
                <w:spacing w:val="-2"/>
                <w:sz w:val="24"/>
                <w:szCs w:val="24"/>
              </w:rPr>
              <w:t>180</w:t>
            </w:r>
            <w:r>
              <w:rPr>
                <w:rFonts w:ascii="宋体" w:hAnsi="宋体" w:hint="eastAsia"/>
                <w:spacing w:val="-2"/>
                <w:sz w:val="24"/>
                <w:szCs w:val="24"/>
              </w:rPr>
              <w:t>×</w:t>
            </w:r>
            <w:r>
              <w:rPr>
                <w:rFonts w:ascii="宋体" w:hAnsi="宋体" w:hint="eastAsia"/>
                <w:spacing w:val="-2"/>
                <w:sz w:val="24"/>
                <w:szCs w:val="24"/>
              </w:rPr>
              <w:t>18mm</w:t>
            </w:r>
            <w:r>
              <w:rPr>
                <w:rFonts w:ascii="宋体" w:hAnsi="宋体" w:hint="eastAsia"/>
                <w:spacing w:val="-2"/>
                <w:sz w:val="24"/>
                <w:szCs w:val="24"/>
              </w:rPr>
              <w:t>、上滑板</w:t>
            </w:r>
            <w:r>
              <w:rPr>
                <w:rFonts w:ascii="宋体" w:hAnsi="宋体" w:hint="eastAsia"/>
                <w:spacing w:val="-2"/>
                <w:sz w:val="24"/>
                <w:szCs w:val="24"/>
              </w:rPr>
              <w:t>180</w:t>
            </w:r>
            <w:r>
              <w:rPr>
                <w:rFonts w:ascii="宋体" w:hAnsi="宋体" w:hint="eastAsia"/>
                <w:spacing w:val="-2"/>
                <w:sz w:val="24"/>
                <w:szCs w:val="24"/>
              </w:rPr>
              <w:t>×</w:t>
            </w:r>
            <w:r>
              <w:rPr>
                <w:rFonts w:ascii="宋体" w:hAnsi="宋体" w:hint="eastAsia"/>
                <w:spacing w:val="-2"/>
                <w:sz w:val="24"/>
                <w:szCs w:val="24"/>
              </w:rPr>
              <w:t>160</w:t>
            </w:r>
            <w:r>
              <w:rPr>
                <w:rFonts w:ascii="宋体" w:hAnsi="宋体" w:hint="eastAsia"/>
                <w:spacing w:val="-2"/>
                <w:sz w:val="24"/>
                <w:szCs w:val="24"/>
              </w:rPr>
              <w:t>×</w:t>
            </w:r>
            <w:r>
              <w:rPr>
                <w:rFonts w:ascii="宋体" w:hAnsi="宋体" w:hint="eastAsia"/>
                <w:spacing w:val="-2"/>
                <w:sz w:val="24"/>
                <w:szCs w:val="24"/>
              </w:rPr>
              <w:t>16mm</w:t>
            </w:r>
          </w:p>
          <w:p w:rsidR="00E24448" w:rsidRDefault="00724F34">
            <w:pPr>
              <w:textAlignment w:val="baseline"/>
              <w:rPr>
                <w:rFonts w:ascii="宋体" w:hAnsi="宋体"/>
                <w:spacing w:val="-2"/>
                <w:sz w:val="24"/>
                <w:szCs w:val="24"/>
              </w:rPr>
            </w:pPr>
            <w:r>
              <w:rPr>
                <w:rFonts w:ascii="宋体" w:hAnsi="宋体" w:hint="eastAsia"/>
                <w:spacing w:val="-2"/>
                <w:sz w:val="24"/>
                <w:szCs w:val="24"/>
              </w:rPr>
              <w:t>轴承：角接触轴承（</w:t>
            </w:r>
            <w:r>
              <w:rPr>
                <w:rFonts w:ascii="宋体" w:hAnsi="宋体" w:hint="eastAsia"/>
                <w:spacing w:val="-2"/>
                <w:sz w:val="24"/>
                <w:szCs w:val="24"/>
              </w:rPr>
              <w:t>7202AC</w:t>
            </w:r>
            <w:r>
              <w:rPr>
                <w:rFonts w:ascii="宋体" w:hAnsi="宋体" w:hint="eastAsia"/>
                <w:spacing w:val="-2"/>
                <w:sz w:val="24"/>
                <w:szCs w:val="24"/>
              </w:rPr>
              <w:t>）</w:t>
            </w:r>
            <w:r>
              <w:rPr>
                <w:rFonts w:ascii="宋体" w:hAnsi="宋体" w:hint="eastAsia"/>
                <w:spacing w:val="-2"/>
                <w:sz w:val="24"/>
                <w:szCs w:val="24"/>
              </w:rPr>
              <w:t>4</w:t>
            </w:r>
            <w:r>
              <w:rPr>
                <w:rFonts w:ascii="宋体" w:hAnsi="宋体" w:hint="eastAsia"/>
                <w:spacing w:val="-2"/>
                <w:sz w:val="24"/>
                <w:szCs w:val="24"/>
              </w:rPr>
              <w:t>个、深沟球轴承（</w:t>
            </w:r>
            <w:r>
              <w:rPr>
                <w:rFonts w:ascii="宋体" w:hAnsi="宋体" w:hint="eastAsia"/>
                <w:spacing w:val="-2"/>
                <w:sz w:val="24"/>
                <w:szCs w:val="24"/>
              </w:rPr>
              <w:t>6202-2RZ</w:t>
            </w:r>
            <w:r>
              <w:rPr>
                <w:rFonts w:ascii="宋体" w:hAnsi="宋体" w:hint="eastAsia"/>
                <w:spacing w:val="-2"/>
                <w:sz w:val="24"/>
                <w:szCs w:val="24"/>
              </w:rPr>
              <w:t>）</w:t>
            </w:r>
            <w:r>
              <w:rPr>
                <w:rFonts w:ascii="宋体" w:hAnsi="宋体" w:hint="eastAsia"/>
                <w:spacing w:val="-2"/>
                <w:sz w:val="24"/>
                <w:szCs w:val="24"/>
              </w:rPr>
              <w:t>2</w:t>
            </w:r>
            <w:r>
              <w:rPr>
                <w:rFonts w:ascii="宋体" w:hAnsi="宋体" w:hint="eastAsia"/>
                <w:spacing w:val="-2"/>
                <w:sz w:val="24"/>
                <w:szCs w:val="24"/>
              </w:rPr>
              <w:t>个</w:t>
            </w:r>
          </w:p>
          <w:p w:rsidR="00E24448" w:rsidRDefault="00724F34">
            <w:pPr>
              <w:textAlignment w:val="baseline"/>
              <w:rPr>
                <w:rFonts w:ascii="宋体" w:hAnsi="宋体"/>
                <w:spacing w:val="-2"/>
                <w:sz w:val="24"/>
                <w:szCs w:val="24"/>
              </w:rPr>
            </w:pPr>
            <w:r>
              <w:rPr>
                <w:rFonts w:ascii="宋体" w:hAnsi="宋体" w:hint="eastAsia"/>
                <w:spacing w:val="-2"/>
                <w:sz w:val="24"/>
                <w:szCs w:val="24"/>
              </w:rPr>
              <w:t>轴承座：为保证丝杆高度可调故轴承座中心高度为两种，一种高度为</w:t>
            </w:r>
            <w:r>
              <w:rPr>
                <w:rFonts w:ascii="宋体" w:hAnsi="宋体" w:hint="eastAsia"/>
                <w:spacing w:val="-2"/>
                <w:sz w:val="24"/>
                <w:szCs w:val="24"/>
              </w:rPr>
              <w:t>45mm</w:t>
            </w:r>
            <w:r>
              <w:rPr>
                <w:rFonts w:ascii="宋体" w:hAnsi="宋体" w:hint="eastAsia"/>
                <w:spacing w:val="-2"/>
                <w:sz w:val="24"/>
                <w:szCs w:val="24"/>
              </w:rPr>
              <w:t>，一种高度为</w:t>
            </w:r>
            <w:r>
              <w:rPr>
                <w:rFonts w:ascii="宋体" w:hAnsi="宋体" w:hint="eastAsia"/>
                <w:spacing w:val="-2"/>
                <w:sz w:val="24"/>
                <w:szCs w:val="24"/>
              </w:rPr>
              <w:t>44 mm</w:t>
            </w:r>
            <w:r>
              <w:rPr>
                <w:rFonts w:ascii="宋体" w:hAnsi="宋体" w:hint="eastAsia"/>
                <w:spacing w:val="-2"/>
                <w:sz w:val="24"/>
                <w:szCs w:val="24"/>
              </w:rPr>
              <w:t>，两种轴承座的厚度均为</w:t>
            </w:r>
            <w:r>
              <w:rPr>
                <w:rFonts w:ascii="宋体" w:hAnsi="宋体" w:hint="eastAsia"/>
                <w:spacing w:val="-2"/>
                <w:sz w:val="24"/>
                <w:szCs w:val="24"/>
              </w:rPr>
              <w:t>35mm</w:t>
            </w:r>
          </w:p>
          <w:p w:rsidR="00E24448" w:rsidRDefault="00724F34">
            <w:pPr>
              <w:rPr>
                <w:rFonts w:ascii="宋体" w:hAnsi="宋体" w:cs="仿宋_GB2312"/>
                <w:sz w:val="24"/>
                <w:szCs w:val="24"/>
              </w:rPr>
            </w:pPr>
            <w:r>
              <w:rPr>
                <w:rFonts w:ascii="宋体" w:hAnsi="宋体" w:hint="eastAsia"/>
                <w:spacing w:val="-2"/>
                <w:sz w:val="24"/>
                <w:szCs w:val="24"/>
              </w:rPr>
              <w:t>轴承座全部采用精密铸造工艺加</w:t>
            </w:r>
            <w:r>
              <w:rPr>
                <w:rFonts w:ascii="宋体" w:hAnsi="宋体" w:hint="eastAsia"/>
                <w:spacing w:val="-2"/>
                <w:sz w:val="24"/>
                <w:szCs w:val="24"/>
              </w:rPr>
              <w:lastRenderedPageBreak/>
              <w:t>工而成</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lastRenderedPageBreak/>
              <w:t>1</w:t>
            </w:r>
            <w:r>
              <w:rPr>
                <w:rFonts w:ascii="宋体" w:hAnsi="宋体" w:cs="仿宋_GB2312" w:hint="eastAsia"/>
                <w:sz w:val="24"/>
                <w:szCs w:val="24"/>
              </w:rPr>
              <w:t>套</w:t>
            </w:r>
          </w:p>
        </w:tc>
        <w:tc>
          <w:tcPr>
            <w:tcW w:w="1612" w:type="dxa"/>
            <w:vAlign w:val="center"/>
          </w:tcPr>
          <w:p w:rsidR="00E24448" w:rsidRDefault="00E24448">
            <w:pPr>
              <w:ind w:firstLineChars="50" w:firstLine="120"/>
              <w:jc w:val="center"/>
              <w:rPr>
                <w:rFonts w:ascii="宋体" w:hAnsi="宋体" w:cs="仿宋_GB2312"/>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lastRenderedPageBreak/>
              <w:t>14</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转塔部件</w:t>
            </w:r>
          </w:p>
        </w:tc>
        <w:tc>
          <w:tcPr>
            <w:tcW w:w="3525" w:type="dxa"/>
            <w:vAlign w:val="center"/>
          </w:tcPr>
          <w:p w:rsidR="00E24448" w:rsidRDefault="00724F34">
            <w:pPr>
              <w:rPr>
                <w:rFonts w:ascii="宋体" w:hAnsi="宋体"/>
                <w:spacing w:val="-2"/>
                <w:sz w:val="24"/>
                <w:szCs w:val="24"/>
              </w:rPr>
            </w:pPr>
            <w:r>
              <w:rPr>
                <w:rFonts w:ascii="宋体" w:hAnsi="宋体" w:hint="eastAsia"/>
                <w:spacing w:val="-2"/>
                <w:sz w:val="24"/>
                <w:szCs w:val="24"/>
              </w:rPr>
              <w:t>部件外形尺寸：</w:t>
            </w:r>
            <w:proofErr w:type="gramStart"/>
            <w:r>
              <w:rPr>
                <w:rFonts w:ascii="宋体" w:hAnsi="宋体" w:hint="eastAsia"/>
                <w:spacing w:val="-2"/>
                <w:sz w:val="24"/>
                <w:szCs w:val="24"/>
              </w:rPr>
              <w:t>320</w:t>
            </w:r>
            <w:r>
              <w:rPr>
                <w:rFonts w:ascii="宋体" w:hAnsi="宋体" w:hint="eastAsia"/>
                <w:spacing w:val="-2"/>
                <w:sz w:val="24"/>
                <w:szCs w:val="24"/>
              </w:rPr>
              <w:t>×</w:t>
            </w:r>
            <w:r>
              <w:rPr>
                <w:rFonts w:ascii="宋体" w:hAnsi="宋体" w:hint="eastAsia"/>
                <w:spacing w:val="-2"/>
                <w:sz w:val="24"/>
                <w:szCs w:val="24"/>
              </w:rPr>
              <w:t>320</w:t>
            </w:r>
            <w:r>
              <w:rPr>
                <w:rFonts w:ascii="宋体" w:hAnsi="宋体" w:hint="eastAsia"/>
                <w:spacing w:val="-2"/>
                <w:sz w:val="24"/>
                <w:szCs w:val="24"/>
              </w:rPr>
              <w:t>×</w:t>
            </w:r>
            <w:proofErr w:type="gramEnd"/>
            <w:r>
              <w:rPr>
                <w:rFonts w:ascii="宋体" w:hAnsi="宋体" w:hint="eastAsia"/>
                <w:spacing w:val="-2"/>
                <w:sz w:val="24"/>
                <w:szCs w:val="24"/>
              </w:rPr>
              <w:t>298mm</w:t>
            </w:r>
          </w:p>
          <w:p w:rsidR="00E24448" w:rsidRDefault="00724F34">
            <w:pPr>
              <w:rPr>
                <w:rFonts w:ascii="宋体" w:hAnsi="宋体"/>
                <w:spacing w:val="-2"/>
                <w:sz w:val="24"/>
                <w:szCs w:val="24"/>
              </w:rPr>
            </w:pPr>
            <w:r>
              <w:rPr>
                <w:rFonts w:ascii="宋体" w:hAnsi="宋体" w:hint="eastAsia"/>
                <w:spacing w:val="-2"/>
                <w:sz w:val="24"/>
                <w:szCs w:val="24"/>
              </w:rPr>
              <w:t>转塔数量：</w:t>
            </w:r>
            <w:r>
              <w:rPr>
                <w:rFonts w:ascii="宋体" w:hAnsi="宋体" w:hint="eastAsia"/>
                <w:spacing w:val="-2"/>
                <w:sz w:val="24"/>
                <w:szCs w:val="24"/>
              </w:rPr>
              <w:t>2</w:t>
            </w:r>
            <w:r>
              <w:rPr>
                <w:rFonts w:ascii="宋体" w:hAnsi="宋体" w:hint="eastAsia"/>
                <w:spacing w:val="-2"/>
                <w:sz w:val="24"/>
                <w:szCs w:val="24"/>
              </w:rPr>
              <w:t>个</w:t>
            </w:r>
          </w:p>
          <w:p w:rsidR="00E24448" w:rsidRDefault="00724F34">
            <w:pPr>
              <w:rPr>
                <w:rFonts w:ascii="宋体" w:hAnsi="宋体"/>
                <w:spacing w:val="-2"/>
                <w:sz w:val="24"/>
                <w:szCs w:val="24"/>
              </w:rPr>
            </w:pPr>
            <w:r>
              <w:rPr>
                <w:rFonts w:ascii="宋体" w:hAnsi="宋体" w:hint="eastAsia"/>
                <w:spacing w:val="-2"/>
                <w:sz w:val="24"/>
                <w:szCs w:val="24"/>
              </w:rPr>
              <w:t>上、下转塔距离：</w:t>
            </w:r>
            <w:r>
              <w:rPr>
                <w:rFonts w:ascii="宋体" w:hAnsi="宋体" w:hint="eastAsia"/>
                <w:spacing w:val="-2"/>
                <w:sz w:val="24"/>
                <w:szCs w:val="24"/>
              </w:rPr>
              <w:t>10mm</w:t>
            </w:r>
          </w:p>
          <w:p w:rsidR="00E24448" w:rsidRDefault="00724F34">
            <w:pPr>
              <w:rPr>
                <w:rFonts w:ascii="宋体" w:hAnsi="宋体"/>
                <w:spacing w:val="-2"/>
                <w:sz w:val="24"/>
                <w:szCs w:val="24"/>
              </w:rPr>
            </w:pPr>
            <w:r>
              <w:rPr>
                <w:rFonts w:ascii="宋体" w:hAnsi="宋体" w:hint="eastAsia"/>
                <w:spacing w:val="-2"/>
                <w:sz w:val="24"/>
                <w:szCs w:val="24"/>
              </w:rPr>
              <w:t>工位数：</w:t>
            </w:r>
            <w:r>
              <w:rPr>
                <w:rFonts w:ascii="宋体" w:hAnsi="宋体" w:hint="eastAsia"/>
                <w:spacing w:val="-2"/>
                <w:sz w:val="24"/>
                <w:szCs w:val="24"/>
              </w:rPr>
              <w:t>6</w:t>
            </w:r>
            <w:r>
              <w:rPr>
                <w:rFonts w:ascii="宋体" w:hAnsi="宋体" w:hint="eastAsia"/>
                <w:spacing w:val="-2"/>
                <w:sz w:val="24"/>
                <w:szCs w:val="24"/>
              </w:rPr>
              <w:t>个</w:t>
            </w:r>
          </w:p>
          <w:p w:rsidR="00E24448" w:rsidRDefault="00724F34">
            <w:pPr>
              <w:rPr>
                <w:rFonts w:ascii="宋体" w:hAnsi="宋体"/>
                <w:spacing w:val="-2"/>
                <w:sz w:val="24"/>
                <w:szCs w:val="24"/>
              </w:rPr>
            </w:pPr>
            <w:r>
              <w:rPr>
                <w:rFonts w:ascii="宋体" w:hAnsi="宋体" w:hint="eastAsia"/>
                <w:spacing w:val="-2"/>
                <w:sz w:val="24"/>
                <w:szCs w:val="24"/>
              </w:rPr>
              <w:t>驱动方式：步进电机驱动</w:t>
            </w:r>
          </w:p>
          <w:p w:rsidR="00E24448" w:rsidRDefault="00724F34">
            <w:pPr>
              <w:rPr>
                <w:rFonts w:ascii="宋体" w:hAnsi="宋体"/>
                <w:spacing w:val="-2"/>
                <w:sz w:val="24"/>
                <w:szCs w:val="24"/>
              </w:rPr>
            </w:pPr>
            <w:r>
              <w:rPr>
                <w:rFonts w:ascii="宋体" w:hAnsi="宋体" w:hint="eastAsia"/>
                <w:spacing w:val="-2"/>
                <w:sz w:val="24"/>
                <w:szCs w:val="24"/>
              </w:rPr>
              <w:t>传动方式：链传动（链轮</w:t>
            </w:r>
            <w:r>
              <w:rPr>
                <w:rFonts w:ascii="宋体" w:hAnsi="宋体" w:hint="eastAsia"/>
                <w:spacing w:val="-2"/>
                <w:sz w:val="24"/>
                <w:szCs w:val="24"/>
              </w:rPr>
              <w:t>08B</w:t>
            </w:r>
            <w:r>
              <w:rPr>
                <w:rFonts w:ascii="宋体" w:hAnsi="宋体" w:hint="eastAsia"/>
                <w:spacing w:val="-2"/>
                <w:sz w:val="24"/>
                <w:szCs w:val="24"/>
              </w:rPr>
              <w:t>、链条</w:t>
            </w:r>
            <w:r>
              <w:rPr>
                <w:rFonts w:ascii="宋体" w:hAnsi="宋体" w:hint="eastAsia"/>
                <w:spacing w:val="-2"/>
                <w:sz w:val="24"/>
                <w:szCs w:val="24"/>
              </w:rPr>
              <w:t>08B</w:t>
            </w:r>
            <w:r>
              <w:rPr>
                <w:rFonts w:ascii="宋体" w:hAnsi="宋体" w:hint="eastAsia"/>
                <w:spacing w:val="-2"/>
                <w:sz w:val="24"/>
                <w:szCs w:val="24"/>
              </w:rPr>
              <w:t>单排链条）</w:t>
            </w:r>
          </w:p>
          <w:p w:rsidR="00E24448" w:rsidRDefault="00724F34">
            <w:pPr>
              <w:rPr>
                <w:rFonts w:ascii="宋体" w:hAnsi="宋体"/>
                <w:spacing w:val="-2"/>
                <w:sz w:val="24"/>
                <w:szCs w:val="24"/>
              </w:rPr>
            </w:pPr>
            <w:r>
              <w:rPr>
                <w:rFonts w:ascii="宋体" w:hAnsi="宋体" w:hint="eastAsia"/>
                <w:spacing w:val="-2"/>
                <w:sz w:val="24"/>
                <w:szCs w:val="24"/>
              </w:rPr>
              <w:t>上、</w:t>
            </w:r>
            <w:proofErr w:type="gramStart"/>
            <w:r>
              <w:rPr>
                <w:rFonts w:ascii="宋体" w:hAnsi="宋体" w:hint="eastAsia"/>
                <w:spacing w:val="-2"/>
                <w:sz w:val="24"/>
                <w:szCs w:val="24"/>
              </w:rPr>
              <w:t>下模盘</w:t>
            </w:r>
            <w:proofErr w:type="gramEnd"/>
            <w:r>
              <w:rPr>
                <w:rFonts w:ascii="宋体" w:hAnsi="宋体" w:hint="eastAsia"/>
                <w:spacing w:val="-2"/>
                <w:sz w:val="24"/>
                <w:szCs w:val="24"/>
              </w:rPr>
              <w:t>定位方式：气缸定位</w:t>
            </w:r>
          </w:p>
          <w:p w:rsidR="00E24448" w:rsidRDefault="00724F34">
            <w:pPr>
              <w:rPr>
                <w:rFonts w:ascii="宋体" w:hAnsi="宋体" w:cs="仿宋_GB2312"/>
                <w:sz w:val="24"/>
                <w:szCs w:val="24"/>
              </w:rPr>
            </w:pPr>
            <w:r>
              <w:rPr>
                <w:rFonts w:ascii="宋体" w:hAnsi="宋体" w:hint="eastAsia"/>
                <w:spacing w:val="-2"/>
                <w:sz w:val="24"/>
                <w:szCs w:val="24"/>
              </w:rPr>
              <w:t>轴承：圆锥滚子轴承（</w:t>
            </w:r>
            <w:r>
              <w:rPr>
                <w:rFonts w:ascii="宋体" w:hAnsi="宋体" w:hint="eastAsia"/>
                <w:spacing w:val="-2"/>
                <w:sz w:val="24"/>
                <w:szCs w:val="24"/>
              </w:rPr>
              <w:t>32004</w:t>
            </w:r>
            <w:r>
              <w:rPr>
                <w:rFonts w:ascii="宋体" w:hAnsi="宋体" w:hint="eastAsia"/>
                <w:spacing w:val="-2"/>
                <w:sz w:val="24"/>
                <w:szCs w:val="24"/>
              </w:rPr>
              <w:t>、</w:t>
            </w:r>
            <w:r>
              <w:rPr>
                <w:rFonts w:ascii="宋体" w:hAnsi="宋体" w:hint="eastAsia"/>
                <w:spacing w:val="-2"/>
                <w:sz w:val="24"/>
                <w:szCs w:val="24"/>
              </w:rPr>
              <w:t>30213</w:t>
            </w:r>
            <w:r>
              <w:rPr>
                <w:rFonts w:ascii="宋体" w:hAnsi="宋体" w:hint="eastAsia"/>
                <w:spacing w:val="-2"/>
                <w:sz w:val="24"/>
                <w:szCs w:val="24"/>
              </w:rPr>
              <w:t>、</w:t>
            </w:r>
            <w:r>
              <w:rPr>
                <w:rFonts w:ascii="宋体" w:hAnsi="宋体" w:hint="eastAsia"/>
                <w:spacing w:val="-2"/>
                <w:sz w:val="24"/>
                <w:szCs w:val="24"/>
              </w:rPr>
              <w:t>32011</w:t>
            </w:r>
            <w:r>
              <w:rPr>
                <w:rFonts w:ascii="宋体" w:hAnsi="宋体" w:hint="eastAsia"/>
                <w:spacing w:val="-2"/>
                <w:sz w:val="24"/>
                <w:szCs w:val="24"/>
              </w:rPr>
              <w:t>）各</w:t>
            </w:r>
            <w:r>
              <w:rPr>
                <w:rFonts w:ascii="宋体" w:hAnsi="宋体" w:hint="eastAsia"/>
                <w:spacing w:val="-2"/>
                <w:sz w:val="24"/>
                <w:szCs w:val="24"/>
              </w:rPr>
              <w:t>2</w:t>
            </w:r>
            <w:r>
              <w:rPr>
                <w:rFonts w:ascii="宋体" w:hAnsi="宋体" w:hint="eastAsia"/>
                <w:spacing w:val="-2"/>
                <w:sz w:val="24"/>
                <w:szCs w:val="24"/>
              </w:rPr>
              <w:t>个</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ind w:firstLineChars="50" w:firstLine="120"/>
              <w:jc w:val="center"/>
              <w:rPr>
                <w:rFonts w:ascii="宋体" w:hAnsi="宋体" w:cs="仿宋_GB2312"/>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15</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模具</w:t>
            </w:r>
          </w:p>
        </w:tc>
        <w:tc>
          <w:tcPr>
            <w:tcW w:w="3525" w:type="dxa"/>
            <w:vAlign w:val="center"/>
          </w:tcPr>
          <w:p w:rsidR="00E24448" w:rsidRDefault="00724F34">
            <w:pPr>
              <w:rPr>
                <w:rFonts w:ascii="宋体" w:hAnsi="宋体"/>
                <w:spacing w:val="-2"/>
                <w:sz w:val="24"/>
                <w:szCs w:val="24"/>
              </w:rPr>
            </w:pPr>
            <w:r>
              <w:rPr>
                <w:rFonts w:ascii="宋体" w:hAnsi="宋体" w:hint="eastAsia"/>
                <w:spacing w:val="-2"/>
                <w:sz w:val="24"/>
                <w:szCs w:val="24"/>
              </w:rPr>
              <w:t>上模行程：</w:t>
            </w:r>
            <w:r>
              <w:rPr>
                <w:rFonts w:ascii="宋体" w:hAnsi="宋体" w:hint="eastAsia"/>
                <w:spacing w:val="-2"/>
                <w:sz w:val="24"/>
                <w:szCs w:val="24"/>
              </w:rPr>
              <w:t>0-20mm</w:t>
            </w:r>
          </w:p>
          <w:p w:rsidR="00E24448" w:rsidRDefault="00724F34">
            <w:pPr>
              <w:rPr>
                <w:rFonts w:ascii="宋体" w:hAnsi="宋体"/>
                <w:spacing w:val="-2"/>
                <w:sz w:val="24"/>
                <w:szCs w:val="24"/>
              </w:rPr>
            </w:pPr>
            <w:r>
              <w:rPr>
                <w:rFonts w:ascii="宋体" w:hAnsi="宋体" w:hint="eastAsia"/>
                <w:spacing w:val="-2"/>
                <w:sz w:val="24"/>
                <w:szCs w:val="24"/>
              </w:rPr>
              <w:t>上模高度：</w:t>
            </w:r>
            <w:r>
              <w:rPr>
                <w:rFonts w:ascii="宋体" w:hAnsi="宋体" w:hint="eastAsia"/>
                <w:spacing w:val="-2"/>
                <w:sz w:val="24"/>
                <w:szCs w:val="24"/>
              </w:rPr>
              <w:t>105mm</w:t>
            </w:r>
          </w:p>
          <w:p w:rsidR="00E24448" w:rsidRDefault="00724F34">
            <w:pPr>
              <w:rPr>
                <w:rFonts w:ascii="宋体" w:hAnsi="宋体"/>
                <w:spacing w:val="-2"/>
                <w:sz w:val="24"/>
                <w:szCs w:val="24"/>
              </w:rPr>
            </w:pPr>
            <w:proofErr w:type="gramStart"/>
            <w:r>
              <w:rPr>
                <w:rFonts w:ascii="宋体" w:hAnsi="宋体" w:hint="eastAsia"/>
                <w:spacing w:val="-2"/>
                <w:sz w:val="24"/>
                <w:szCs w:val="24"/>
              </w:rPr>
              <w:t>下模高度</w:t>
            </w:r>
            <w:proofErr w:type="gramEnd"/>
            <w:r>
              <w:rPr>
                <w:rFonts w:ascii="宋体" w:hAnsi="宋体" w:hint="eastAsia"/>
                <w:spacing w:val="-2"/>
                <w:sz w:val="24"/>
                <w:szCs w:val="24"/>
              </w:rPr>
              <w:t>：</w:t>
            </w:r>
            <w:r>
              <w:rPr>
                <w:rFonts w:ascii="宋体" w:hAnsi="宋体" w:hint="eastAsia"/>
                <w:spacing w:val="-2"/>
                <w:sz w:val="24"/>
                <w:szCs w:val="24"/>
              </w:rPr>
              <w:t>20.5mm</w:t>
            </w:r>
          </w:p>
          <w:p w:rsidR="00E24448" w:rsidRDefault="00724F34">
            <w:pPr>
              <w:rPr>
                <w:rFonts w:ascii="宋体" w:hAnsi="宋体"/>
                <w:spacing w:val="-2"/>
                <w:sz w:val="24"/>
                <w:szCs w:val="24"/>
              </w:rPr>
            </w:pPr>
            <w:r>
              <w:rPr>
                <w:rFonts w:ascii="宋体" w:hAnsi="宋体" w:hint="eastAsia"/>
                <w:spacing w:val="-2"/>
                <w:sz w:val="24"/>
                <w:szCs w:val="24"/>
              </w:rPr>
              <w:t>模具数量：</w:t>
            </w:r>
            <w:r>
              <w:rPr>
                <w:rFonts w:ascii="宋体" w:hAnsi="宋体" w:hint="eastAsia"/>
                <w:spacing w:val="-2"/>
                <w:sz w:val="24"/>
                <w:szCs w:val="24"/>
              </w:rPr>
              <w:t>3</w:t>
            </w:r>
            <w:r>
              <w:rPr>
                <w:rFonts w:ascii="宋体" w:hAnsi="宋体" w:hint="eastAsia"/>
                <w:spacing w:val="-2"/>
                <w:sz w:val="24"/>
                <w:szCs w:val="24"/>
              </w:rPr>
              <w:t>副</w:t>
            </w:r>
          </w:p>
          <w:p w:rsidR="00E24448" w:rsidRDefault="00724F34">
            <w:pPr>
              <w:rPr>
                <w:rFonts w:ascii="宋体" w:hAnsi="宋体"/>
                <w:spacing w:val="-2"/>
                <w:sz w:val="24"/>
                <w:szCs w:val="24"/>
              </w:rPr>
            </w:pPr>
            <w:r>
              <w:rPr>
                <w:rFonts w:ascii="宋体" w:hAnsi="宋体" w:hint="eastAsia"/>
                <w:spacing w:val="-2"/>
                <w:sz w:val="24"/>
                <w:szCs w:val="24"/>
              </w:rPr>
              <w:t>最大加工板厚：</w:t>
            </w:r>
            <w:r>
              <w:rPr>
                <w:rFonts w:ascii="宋体" w:hAnsi="宋体" w:hint="eastAsia"/>
                <w:spacing w:val="-2"/>
                <w:sz w:val="24"/>
                <w:szCs w:val="24"/>
              </w:rPr>
              <w:t>5mm</w:t>
            </w:r>
          </w:p>
          <w:p w:rsidR="00E24448" w:rsidRDefault="00724F34">
            <w:pPr>
              <w:rPr>
                <w:rFonts w:ascii="宋体" w:hAnsi="宋体" w:cs="仿宋_GB2312"/>
                <w:sz w:val="24"/>
                <w:szCs w:val="24"/>
              </w:rPr>
            </w:pPr>
            <w:r>
              <w:rPr>
                <w:rFonts w:ascii="宋体" w:hAnsi="宋体" w:hint="eastAsia"/>
                <w:spacing w:val="-2"/>
                <w:sz w:val="24"/>
                <w:szCs w:val="24"/>
              </w:rPr>
              <w:t>模具形状：圆形、腰形、方形</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ind w:firstLineChars="50" w:firstLine="120"/>
              <w:jc w:val="center"/>
              <w:rPr>
                <w:rFonts w:ascii="宋体" w:hAnsi="宋体" w:cs="仿宋_GB2312"/>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16</w:t>
            </w:r>
          </w:p>
        </w:tc>
        <w:tc>
          <w:tcPr>
            <w:tcW w:w="1850" w:type="dxa"/>
            <w:vAlign w:val="center"/>
          </w:tcPr>
          <w:p w:rsidR="00E24448" w:rsidRDefault="00724F34">
            <w:pPr>
              <w:rPr>
                <w:rFonts w:ascii="宋体" w:hAnsi="宋体" w:cs="仿宋_GB2312"/>
                <w:sz w:val="24"/>
                <w:szCs w:val="24"/>
              </w:rPr>
            </w:pPr>
            <w:r>
              <w:rPr>
                <w:rFonts w:ascii="宋体" w:hAnsi="宋体" w:cs="仿宋_GB2312" w:hint="eastAsia"/>
                <w:sz w:val="24"/>
                <w:szCs w:val="24"/>
              </w:rPr>
              <w:t>机械式冲</w:t>
            </w:r>
            <w:proofErr w:type="gramStart"/>
            <w:r>
              <w:rPr>
                <w:rFonts w:ascii="宋体" w:hAnsi="宋体" w:cs="仿宋_GB2312" w:hint="eastAsia"/>
                <w:sz w:val="24"/>
                <w:szCs w:val="24"/>
              </w:rPr>
              <w:t>料机构</w:t>
            </w:r>
            <w:proofErr w:type="gramEnd"/>
          </w:p>
        </w:tc>
        <w:tc>
          <w:tcPr>
            <w:tcW w:w="3525"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机构外形尺寸：</w:t>
            </w:r>
            <w:r>
              <w:rPr>
                <w:rFonts w:ascii="宋体" w:hAnsi="宋体" w:hint="eastAsia"/>
                <w:spacing w:val="-2"/>
                <w:sz w:val="24"/>
                <w:szCs w:val="24"/>
              </w:rPr>
              <w:t>587</w:t>
            </w:r>
            <w:r>
              <w:rPr>
                <w:rFonts w:ascii="宋体" w:hAnsi="宋体" w:hint="eastAsia"/>
                <w:spacing w:val="-2"/>
                <w:sz w:val="24"/>
                <w:szCs w:val="24"/>
              </w:rPr>
              <w:t>×</w:t>
            </w:r>
            <w:r>
              <w:rPr>
                <w:rFonts w:ascii="宋体" w:hAnsi="宋体" w:hint="eastAsia"/>
                <w:spacing w:val="-2"/>
                <w:sz w:val="24"/>
                <w:szCs w:val="24"/>
              </w:rPr>
              <w:t>563</w:t>
            </w:r>
            <w:r>
              <w:rPr>
                <w:rFonts w:ascii="宋体" w:hAnsi="宋体" w:hint="eastAsia"/>
                <w:spacing w:val="-2"/>
                <w:sz w:val="24"/>
                <w:szCs w:val="24"/>
              </w:rPr>
              <w:t>×</w:t>
            </w:r>
            <w:r>
              <w:rPr>
                <w:rFonts w:ascii="宋体" w:hAnsi="宋体" w:hint="eastAsia"/>
                <w:spacing w:val="-2"/>
                <w:sz w:val="24"/>
                <w:szCs w:val="24"/>
              </w:rPr>
              <w:t>689mm</w:t>
            </w:r>
          </w:p>
          <w:p w:rsidR="00E24448" w:rsidRDefault="00724F34">
            <w:pPr>
              <w:textAlignment w:val="baseline"/>
              <w:rPr>
                <w:rFonts w:ascii="宋体" w:hAnsi="宋体"/>
                <w:spacing w:val="-2"/>
                <w:sz w:val="24"/>
                <w:szCs w:val="24"/>
              </w:rPr>
            </w:pPr>
            <w:r>
              <w:rPr>
                <w:rFonts w:ascii="宋体" w:hAnsi="宋体" w:hint="eastAsia"/>
                <w:spacing w:val="-2"/>
                <w:sz w:val="24"/>
                <w:szCs w:val="24"/>
              </w:rPr>
              <w:t>冲压力度：</w:t>
            </w:r>
            <w:r>
              <w:rPr>
                <w:rFonts w:ascii="宋体" w:hAnsi="宋体" w:hint="eastAsia"/>
                <w:spacing w:val="-2"/>
                <w:sz w:val="24"/>
                <w:szCs w:val="24"/>
              </w:rPr>
              <w:t>0-1T</w:t>
            </w:r>
          </w:p>
          <w:p w:rsidR="00E24448" w:rsidRDefault="00724F34">
            <w:pPr>
              <w:autoSpaceDE w:val="0"/>
              <w:autoSpaceDN w:val="0"/>
              <w:adjustRightInd w:val="0"/>
              <w:jc w:val="left"/>
              <w:rPr>
                <w:rFonts w:ascii="宋体" w:hAnsi="宋体"/>
                <w:spacing w:val="-2"/>
                <w:sz w:val="24"/>
                <w:szCs w:val="24"/>
              </w:rPr>
            </w:pPr>
            <w:r>
              <w:rPr>
                <w:rFonts w:ascii="宋体" w:hAnsi="宋体" w:hint="eastAsia"/>
                <w:spacing w:val="-2"/>
                <w:sz w:val="24"/>
                <w:szCs w:val="24"/>
              </w:rPr>
              <w:t>驱动方式：交流电机驱动（</w:t>
            </w:r>
            <w:r>
              <w:rPr>
                <w:rFonts w:ascii="宋体" w:hAnsi="宋体" w:hint="eastAsia"/>
                <w:spacing w:val="-2"/>
                <w:sz w:val="24"/>
                <w:szCs w:val="24"/>
              </w:rPr>
              <w:t>JW6322T</w:t>
            </w:r>
            <w:r>
              <w:rPr>
                <w:rFonts w:ascii="宋体" w:hAnsi="宋体" w:hint="eastAsia"/>
                <w:spacing w:val="-2"/>
                <w:sz w:val="24"/>
                <w:szCs w:val="24"/>
              </w:rPr>
              <w:t>）通过电磁离合器（</w:t>
            </w:r>
            <w:r>
              <w:rPr>
                <w:rFonts w:ascii="宋体" w:hAnsi="宋体" w:hint="eastAsia"/>
                <w:spacing w:val="-2"/>
                <w:sz w:val="24"/>
                <w:szCs w:val="24"/>
              </w:rPr>
              <w:t>DLD2-20</w:t>
            </w:r>
            <w:r>
              <w:rPr>
                <w:rFonts w:ascii="宋体" w:hAnsi="宋体" w:hint="eastAsia"/>
                <w:spacing w:val="-2"/>
                <w:sz w:val="24"/>
                <w:szCs w:val="24"/>
              </w:rPr>
              <w:t>）和电磁制动器（</w:t>
            </w:r>
            <w:r>
              <w:rPr>
                <w:rFonts w:ascii="宋体" w:hAnsi="宋体" w:hint="eastAsia"/>
                <w:spacing w:val="-2"/>
                <w:sz w:val="24"/>
                <w:szCs w:val="24"/>
              </w:rPr>
              <w:t>DZD10-2</w:t>
            </w:r>
            <w:r>
              <w:rPr>
                <w:rFonts w:ascii="宋体" w:hAnsi="宋体" w:hint="eastAsia"/>
                <w:spacing w:val="-2"/>
                <w:sz w:val="24"/>
                <w:szCs w:val="24"/>
              </w:rPr>
              <w:t>）的交替工作驱动单工位曲轴旋转带动冲头上下运动实现冲压工作</w:t>
            </w:r>
          </w:p>
          <w:p w:rsidR="00E24448" w:rsidRDefault="00724F34">
            <w:pPr>
              <w:autoSpaceDE w:val="0"/>
              <w:autoSpaceDN w:val="0"/>
              <w:adjustRightInd w:val="0"/>
              <w:jc w:val="left"/>
              <w:rPr>
                <w:rFonts w:ascii="宋体" w:hAnsi="宋体"/>
                <w:spacing w:val="-2"/>
                <w:sz w:val="24"/>
                <w:szCs w:val="24"/>
              </w:rPr>
            </w:pPr>
            <w:r>
              <w:rPr>
                <w:rFonts w:ascii="宋体" w:hAnsi="宋体" w:hint="eastAsia"/>
                <w:spacing w:val="-2"/>
                <w:sz w:val="24"/>
                <w:szCs w:val="24"/>
              </w:rPr>
              <w:t>传动方式：带传动（三角带为</w:t>
            </w:r>
            <w:r>
              <w:rPr>
                <w:rFonts w:ascii="宋体" w:hAnsi="宋体" w:hint="eastAsia"/>
                <w:spacing w:val="-2"/>
                <w:sz w:val="24"/>
                <w:szCs w:val="24"/>
              </w:rPr>
              <w:t>Z</w:t>
            </w:r>
            <w:r>
              <w:rPr>
                <w:rFonts w:ascii="宋体" w:hAnsi="宋体" w:hint="eastAsia"/>
                <w:spacing w:val="-2"/>
                <w:sz w:val="24"/>
                <w:szCs w:val="24"/>
              </w:rPr>
              <w:t>型系列）和齿轮传动（</w:t>
            </w:r>
            <w:r>
              <w:rPr>
                <w:rFonts w:ascii="宋体" w:hAnsi="宋体" w:hint="eastAsia"/>
                <w:spacing w:val="-2"/>
                <w:sz w:val="24"/>
                <w:szCs w:val="24"/>
              </w:rPr>
              <w:t>3</w:t>
            </w:r>
            <w:r>
              <w:rPr>
                <w:rFonts w:ascii="宋体" w:hAnsi="宋体" w:hint="eastAsia"/>
                <w:spacing w:val="-2"/>
                <w:sz w:val="24"/>
                <w:szCs w:val="24"/>
              </w:rPr>
              <w:t>模</w:t>
            </w:r>
            <w:r>
              <w:rPr>
                <w:rFonts w:ascii="宋体" w:hAnsi="宋体" w:hint="eastAsia"/>
                <w:spacing w:val="-2"/>
                <w:sz w:val="24"/>
                <w:szCs w:val="24"/>
              </w:rPr>
              <w:t>30</w:t>
            </w:r>
            <w:r>
              <w:rPr>
                <w:rFonts w:ascii="宋体" w:hAnsi="宋体" w:hint="eastAsia"/>
                <w:spacing w:val="-2"/>
                <w:sz w:val="24"/>
                <w:szCs w:val="24"/>
              </w:rPr>
              <w:t>齿和</w:t>
            </w:r>
            <w:r>
              <w:rPr>
                <w:rFonts w:ascii="宋体" w:hAnsi="宋体" w:hint="eastAsia"/>
                <w:spacing w:val="-2"/>
                <w:sz w:val="24"/>
                <w:szCs w:val="24"/>
              </w:rPr>
              <w:t>3</w:t>
            </w:r>
            <w:r>
              <w:rPr>
                <w:rFonts w:ascii="宋体" w:hAnsi="宋体" w:hint="eastAsia"/>
                <w:spacing w:val="-2"/>
                <w:sz w:val="24"/>
                <w:szCs w:val="24"/>
              </w:rPr>
              <w:t>模</w:t>
            </w:r>
            <w:r>
              <w:rPr>
                <w:rFonts w:ascii="宋体" w:hAnsi="宋体" w:hint="eastAsia"/>
                <w:spacing w:val="-2"/>
                <w:sz w:val="24"/>
                <w:szCs w:val="24"/>
              </w:rPr>
              <w:t>66</w:t>
            </w:r>
            <w:proofErr w:type="gramStart"/>
            <w:r>
              <w:rPr>
                <w:rFonts w:ascii="宋体" w:hAnsi="宋体" w:hint="eastAsia"/>
                <w:spacing w:val="-2"/>
                <w:sz w:val="24"/>
                <w:szCs w:val="24"/>
              </w:rPr>
              <w:t>齿直齿</w:t>
            </w:r>
            <w:proofErr w:type="gramEnd"/>
            <w:r>
              <w:rPr>
                <w:rFonts w:ascii="宋体" w:hAnsi="宋体" w:hint="eastAsia"/>
                <w:spacing w:val="-2"/>
                <w:sz w:val="24"/>
                <w:szCs w:val="24"/>
              </w:rPr>
              <w:t>圆柱齿轮组成）</w:t>
            </w:r>
          </w:p>
          <w:p w:rsidR="00E24448" w:rsidRDefault="00724F34">
            <w:pPr>
              <w:ind w:left="34"/>
              <w:rPr>
                <w:rFonts w:ascii="宋体" w:hAnsi="宋体" w:cs="仿宋_GB2312"/>
                <w:sz w:val="24"/>
                <w:szCs w:val="24"/>
              </w:rPr>
            </w:pPr>
            <w:r>
              <w:rPr>
                <w:rFonts w:ascii="宋体" w:hAnsi="宋体" w:hint="eastAsia"/>
                <w:spacing w:val="-2"/>
                <w:sz w:val="24"/>
                <w:szCs w:val="24"/>
              </w:rPr>
              <w:t>冲头高度调整范围：</w:t>
            </w:r>
            <w:r>
              <w:rPr>
                <w:rFonts w:ascii="宋体" w:hAnsi="宋体" w:hint="eastAsia"/>
                <w:spacing w:val="-2"/>
                <w:sz w:val="24"/>
                <w:szCs w:val="24"/>
              </w:rPr>
              <w:t>0-50mm</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ind w:firstLineChars="50" w:firstLine="120"/>
              <w:jc w:val="center"/>
              <w:rPr>
                <w:rFonts w:ascii="宋体" w:hAnsi="宋体" w:cs="仿宋_GB2312"/>
                <w:sz w:val="24"/>
                <w:szCs w:val="24"/>
              </w:rPr>
            </w:pPr>
          </w:p>
        </w:tc>
      </w:tr>
      <w:tr w:rsidR="00E24448">
        <w:trPr>
          <w:trHeight w:val="404"/>
          <w:jc w:val="center"/>
        </w:trPr>
        <w:tc>
          <w:tcPr>
            <w:tcW w:w="700" w:type="dxa"/>
            <w:vAlign w:val="center"/>
          </w:tcPr>
          <w:p w:rsidR="00E24448" w:rsidRDefault="00724F34">
            <w:pPr>
              <w:ind w:left="34"/>
              <w:jc w:val="center"/>
              <w:rPr>
                <w:rFonts w:ascii="宋体" w:hAnsi="宋体" w:cs="仿宋_GB2312"/>
                <w:sz w:val="24"/>
                <w:szCs w:val="24"/>
              </w:rPr>
            </w:pPr>
            <w:r>
              <w:rPr>
                <w:rFonts w:ascii="宋体" w:hAnsi="宋体" w:cs="仿宋_GB2312" w:hint="eastAsia"/>
                <w:sz w:val="24"/>
                <w:szCs w:val="24"/>
              </w:rPr>
              <w:t>17</w:t>
            </w:r>
          </w:p>
        </w:tc>
        <w:tc>
          <w:tcPr>
            <w:tcW w:w="1850" w:type="dxa"/>
            <w:vAlign w:val="center"/>
          </w:tcPr>
          <w:p w:rsidR="00E24448" w:rsidRDefault="00724F34">
            <w:pPr>
              <w:rPr>
                <w:rFonts w:ascii="宋体" w:hAnsi="宋体" w:cs="仿宋_GB2312"/>
                <w:sz w:val="24"/>
                <w:szCs w:val="24"/>
              </w:rPr>
            </w:pPr>
            <w:proofErr w:type="gramStart"/>
            <w:r>
              <w:rPr>
                <w:rFonts w:ascii="宋体" w:hAnsi="宋体" w:cs="仿宋_GB2312" w:hint="eastAsia"/>
                <w:sz w:val="24"/>
                <w:szCs w:val="24"/>
              </w:rPr>
              <w:t>上下模盘气动</w:t>
            </w:r>
            <w:proofErr w:type="gramEnd"/>
            <w:r>
              <w:rPr>
                <w:rFonts w:ascii="宋体" w:hAnsi="宋体" w:cs="仿宋_GB2312" w:hint="eastAsia"/>
                <w:sz w:val="24"/>
                <w:szCs w:val="24"/>
              </w:rPr>
              <w:t>定位模块</w:t>
            </w:r>
          </w:p>
        </w:tc>
        <w:tc>
          <w:tcPr>
            <w:tcW w:w="3525" w:type="dxa"/>
            <w:vAlign w:val="center"/>
          </w:tcPr>
          <w:p w:rsidR="00E24448" w:rsidRDefault="00724F34">
            <w:pPr>
              <w:ind w:left="34"/>
              <w:rPr>
                <w:rFonts w:ascii="宋体" w:hAnsi="宋体" w:cs="仿宋_GB2312"/>
                <w:sz w:val="24"/>
                <w:szCs w:val="24"/>
              </w:rPr>
            </w:pPr>
            <w:r>
              <w:rPr>
                <w:rFonts w:ascii="宋体" w:hAnsi="宋体" w:hint="eastAsia"/>
                <w:spacing w:val="-2"/>
                <w:sz w:val="24"/>
                <w:szCs w:val="24"/>
              </w:rPr>
              <w:t>主要由单电控二位五通阀、调压过滤器、轴杆气缸、三通、</w:t>
            </w:r>
            <w:r>
              <w:rPr>
                <w:rFonts w:ascii="宋体" w:hAnsi="宋体" w:hint="eastAsia"/>
                <w:spacing w:val="-2"/>
                <w:sz w:val="24"/>
                <w:szCs w:val="24"/>
              </w:rPr>
              <w:t>PU</w:t>
            </w:r>
            <w:r>
              <w:rPr>
                <w:rFonts w:ascii="宋体" w:hAnsi="宋体" w:hint="eastAsia"/>
                <w:spacing w:val="-2"/>
                <w:sz w:val="24"/>
                <w:szCs w:val="24"/>
              </w:rPr>
              <w:t>气管、快换接头、气泵、等组成</w:t>
            </w:r>
          </w:p>
        </w:tc>
        <w:tc>
          <w:tcPr>
            <w:tcW w:w="84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r>
              <w:rPr>
                <w:rFonts w:ascii="宋体" w:hAnsi="宋体" w:cs="仿宋_GB2312" w:hint="eastAsia"/>
                <w:sz w:val="24"/>
                <w:szCs w:val="24"/>
              </w:rPr>
              <w:t>套</w:t>
            </w:r>
          </w:p>
        </w:tc>
        <w:tc>
          <w:tcPr>
            <w:tcW w:w="1612" w:type="dxa"/>
            <w:vAlign w:val="center"/>
          </w:tcPr>
          <w:p w:rsidR="00E24448" w:rsidRDefault="00E24448">
            <w:pPr>
              <w:ind w:left="34"/>
              <w:rPr>
                <w:rFonts w:ascii="宋体" w:hAnsi="宋体" w:cs="仿宋_GB2312"/>
                <w:sz w:val="24"/>
                <w:szCs w:val="24"/>
              </w:rPr>
            </w:pPr>
          </w:p>
        </w:tc>
      </w:tr>
    </w:tbl>
    <w:p w:rsidR="00E24448" w:rsidRDefault="00724F34">
      <w:pPr>
        <w:widowControl/>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w:t>
      </w:r>
      <w:r>
        <w:rPr>
          <w:rFonts w:ascii="仿宋_GB2312" w:eastAsia="仿宋_GB2312" w:hAnsi="宋体" w:hint="eastAsia"/>
          <w:sz w:val="30"/>
          <w:szCs w:val="30"/>
        </w:rPr>
        <w:t>．赛场提供工具清单</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2"/>
        <w:gridCol w:w="1845"/>
        <w:gridCol w:w="3529"/>
        <w:gridCol w:w="837"/>
        <w:gridCol w:w="1615"/>
      </w:tblGrid>
      <w:tr w:rsidR="00E24448">
        <w:trPr>
          <w:trHeight w:val="510"/>
          <w:jc w:val="center"/>
        </w:trPr>
        <w:tc>
          <w:tcPr>
            <w:tcW w:w="702"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序号</w:t>
            </w:r>
          </w:p>
        </w:tc>
        <w:tc>
          <w:tcPr>
            <w:tcW w:w="1845"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名称</w:t>
            </w:r>
          </w:p>
        </w:tc>
        <w:tc>
          <w:tcPr>
            <w:tcW w:w="3529"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型号、规格</w:t>
            </w:r>
          </w:p>
        </w:tc>
        <w:tc>
          <w:tcPr>
            <w:tcW w:w="837"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数量</w:t>
            </w:r>
          </w:p>
        </w:tc>
        <w:tc>
          <w:tcPr>
            <w:tcW w:w="1615"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备注</w:t>
            </w:r>
          </w:p>
        </w:tc>
      </w:tr>
      <w:tr w:rsidR="00E24448">
        <w:trPr>
          <w:trHeight w:val="396"/>
          <w:jc w:val="center"/>
        </w:trPr>
        <w:tc>
          <w:tcPr>
            <w:tcW w:w="702"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p>
        </w:tc>
        <w:tc>
          <w:tcPr>
            <w:tcW w:w="1845"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电工工具套件</w:t>
            </w:r>
          </w:p>
        </w:tc>
        <w:tc>
          <w:tcPr>
            <w:tcW w:w="3529" w:type="dxa"/>
            <w:vAlign w:val="center"/>
          </w:tcPr>
          <w:p w:rsidR="00E24448" w:rsidRDefault="00724F34">
            <w:pPr>
              <w:widowControl/>
              <w:jc w:val="left"/>
              <w:rPr>
                <w:rFonts w:ascii="宋体" w:hAnsi="宋体" w:cs="仿宋_GB2312"/>
                <w:kern w:val="0"/>
                <w:sz w:val="24"/>
                <w:szCs w:val="24"/>
              </w:rPr>
            </w:pPr>
            <w:r>
              <w:rPr>
                <w:rFonts w:ascii="宋体" w:hAnsi="宋体" w:cs="仿宋_GB2312" w:hint="eastAsia"/>
                <w:kern w:val="0"/>
                <w:sz w:val="24"/>
                <w:szCs w:val="24"/>
              </w:rPr>
              <w:t>含剥线钳、尖嘴钳、斜口钳、螺丝刀、镊子、剪刀、电烙铁、焊锡丝等</w:t>
            </w:r>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套</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396"/>
          <w:jc w:val="center"/>
        </w:trPr>
        <w:tc>
          <w:tcPr>
            <w:tcW w:w="702"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2</w:t>
            </w:r>
          </w:p>
        </w:tc>
        <w:tc>
          <w:tcPr>
            <w:tcW w:w="1845"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扳手组件</w:t>
            </w:r>
          </w:p>
        </w:tc>
        <w:tc>
          <w:tcPr>
            <w:tcW w:w="3529" w:type="dxa"/>
            <w:vAlign w:val="center"/>
          </w:tcPr>
          <w:p w:rsidR="00E24448" w:rsidRDefault="00724F34">
            <w:pPr>
              <w:widowControl/>
              <w:rPr>
                <w:rFonts w:ascii="宋体" w:hAnsi="宋体" w:cs="仿宋_GB2312"/>
                <w:kern w:val="0"/>
                <w:sz w:val="24"/>
                <w:szCs w:val="24"/>
              </w:rPr>
            </w:pPr>
            <w:r>
              <w:rPr>
                <w:rFonts w:ascii="宋体" w:hAnsi="宋体" w:hint="eastAsia"/>
                <w:spacing w:val="-2"/>
                <w:sz w:val="24"/>
                <w:szCs w:val="24"/>
              </w:rPr>
              <w:t>9</w:t>
            </w:r>
            <w:r>
              <w:rPr>
                <w:rFonts w:ascii="宋体" w:hAnsi="宋体" w:hint="eastAsia"/>
                <w:spacing w:val="-2"/>
                <w:sz w:val="24"/>
                <w:szCs w:val="24"/>
              </w:rPr>
              <w:t>件套内六角扳手；</w:t>
            </w:r>
            <w:r>
              <w:rPr>
                <w:rFonts w:ascii="宋体" w:hAnsi="宋体" w:hint="eastAsia"/>
                <w:sz w:val="24"/>
                <w:szCs w:val="24"/>
              </w:rPr>
              <w:t>150mm</w:t>
            </w:r>
            <w:r>
              <w:rPr>
                <w:rFonts w:ascii="宋体" w:hAnsi="宋体" w:hint="eastAsia"/>
                <w:sz w:val="24"/>
                <w:szCs w:val="24"/>
              </w:rPr>
              <w:t>、</w:t>
            </w:r>
            <w:r>
              <w:rPr>
                <w:rFonts w:ascii="宋体" w:hAnsi="宋体" w:hint="eastAsia"/>
                <w:sz w:val="24"/>
                <w:szCs w:val="24"/>
              </w:rPr>
              <w:t>250mm</w:t>
            </w:r>
            <w:r>
              <w:rPr>
                <w:rFonts w:ascii="宋体" w:hAnsi="宋体" w:hint="eastAsia"/>
                <w:spacing w:val="-2"/>
                <w:sz w:val="24"/>
                <w:szCs w:val="24"/>
              </w:rPr>
              <w:t>活动扳手各</w:t>
            </w:r>
            <w:r>
              <w:rPr>
                <w:rFonts w:ascii="宋体" w:hAnsi="宋体" w:hint="eastAsia"/>
                <w:spacing w:val="-2"/>
                <w:sz w:val="24"/>
                <w:szCs w:val="24"/>
              </w:rPr>
              <w:t>1</w:t>
            </w:r>
            <w:r>
              <w:rPr>
                <w:rFonts w:ascii="宋体" w:hAnsi="宋体" w:hint="eastAsia"/>
                <w:spacing w:val="-2"/>
                <w:sz w:val="24"/>
                <w:szCs w:val="24"/>
              </w:rPr>
              <w:t>把；</w:t>
            </w:r>
            <w:r>
              <w:rPr>
                <w:rFonts w:ascii="宋体" w:hAnsi="宋体" w:hint="eastAsia"/>
                <w:sz w:val="24"/>
                <w:szCs w:val="24"/>
              </w:rPr>
              <w:t>开口</w:t>
            </w:r>
            <w:r>
              <w:rPr>
                <w:rFonts w:ascii="宋体" w:hAnsi="宋体" w:hint="eastAsia"/>
                <w:sz w:val="24"/>
                <w:szCs w:val="24"/>
              </w:rPr>
              <w:t>14-17</w:t>
            </w:r>
            <w:r>
              <w:rPr>
                <w:rFonts w:ascii="宋体" w:hAnsi="宋体" w:hint="eastAsia"/>
                <w:spacing w:val="-2"/>
                <w:sz w:val="24"/>
                <w:szCs w:val="24"/>
              </w:rPr>
              <w:t>呆扳手</w:t>
            </w:r>
            <w:r>
              <w:rPr>
                <w:rFonts w:ascii="宋体" w:hAnsi="宋体" w:hint="eastAsia"/>
                <w:spacing w:val="-2"/>
                <w:sz w:val="24"/>
                <w:szCs w:val="24"/>
              </w:rPr>
              <w:t>1</w:t>
            </w:r>
            <w:r>
              <w:rPr>
                <w:rFonts w:ascii="宋体" w:hAnsi="宋体" w:hint="eastAsia"/>
                <w:spacing w:val="-2"/>
                <w:sz w:val="24"/>
                <w:szCs w:val="24"/>
              </w:rPr>
              <w:t>套；开口为</w:t>
            </w:r>
            <w:r>
              <w:rPr>
                <w:rFonts w:ascii="宋体" w:hAnsi="宋体" w:hint="eastAsia"/>
                <w:spacing w:val="-2"/>
                <w:sz w:val="24"/>
                <w:szCs w:val="24"/>
              </w:rPr>
              <w:t>7</w:t>
            </w:r>
            <w:r>
              <w:rPr>
                <w:rFonts w:ascii="宋体" w:hAnsi="宋体" w:hint="eastAsia"/>
                <w:spacing w:val="-2"/>
                <w:sz w:val="24"/>
                <w:szCs w:val="24"/>
              </w:rPr>
              <w:t>、</w:t>
            </w:r>
            <w:r>
              <w:rPr>
                <w:rFonts w:ascii="宋体" w:hAnsi="宋体" w:hint="eastAsia"/>
                <w:spacing w:val="-2"/>
                <w:sz w:val="24"/>
                <w:szCs w:val="24"/>
              </w:rPr>
              <w:t>17</w:t>
            </w:r>
            <w:r>
              <w:rPr>
                <w:rFonts w:ascii="宋体" w:hAnsi="宋体" w:hint="eastAsia"/>
                <w:spacing w:val="-2"/>
                <w:sz w:val="24"/>
                <w:szCs w:val="24"/>
              </w:rPr>
              <w:t>梅花组合扳手各</w:t>
            </w:r>
            <w:r>
              <w:rPr>
                <w:rFonts w:ascii="宋体" w:hAnsi="宋体" w:hint="eastAsia"/>
                <w:spacing w:val="-2"/>
                <w:sz w:val="24"/>
                <w:szCs w:val="24"/>
              </w:rPr>
              <w:t>1</w:t>
            </w:r>
            <w:r>
              <w:rPr>
                <w:rFonts w:ascii="宋体" w:hAnsi="宋体" w:hint="eastAsia"/>
                <w:spacing w:val="-2"/>
                <w:sz w:val="24"/>
                <w:szCs w:val="24"/>
              </w:rPr>
              <w:t>把；</w:t>
            </w:r>
            <w:r>
              <w:rPr>
                <w:rFonts w:ascii="宋体" w:hAnsi="宋体" w:hint="eastAsia"/>
                <w:spacing w:val="-2"/>
                <w:sz w:val="24"/>
                <w:szCs w:val="24"/>
              </w:rPr>
              <w:t>M14</w:t>
            </w:r>
            <w:r>
              <w:rPr>
                <w:rFonts w:ascii="宋体" w:hAnsi="宋体" w:hint="eastAsia"/>
                <w:spacing w:val="-2"/>
                <w:sz w:val="24"/>
                <w:szCs w:val="24"/>
              </w:rPr>
              <w:t>、</w:t>
            </w:r>
            <w:r>
              <w:rPr>
                <w:rFonts w:ascii="宋体" w:hAnsi="宋体" w:hint="eastAsia"/>
                <w:spacing w:val="-2"/>
                <w:sz w:val="24"/>
                <w:szCs w:val="24"/>
              </w:rPr>
              <w:t>M18</w:t>
            </w:r>
            <w:r>
              <w:rPr>
                <w:rFonts w:ascii="宋体" w:hAnsi="宋体" w:hint="eastAsia"/>
                <w:spacing w:val="-2"/>
                <w:sz w:val="24"/>
                <w:szCs w:val="24"/>
              </w:rPr>
              <w:t>、</w:t>
            </w:r>
            <w:r>
              <w:rPr>
                <w:rFonts w:ascii="宋体" w:hAnsi="宋体" w:hint="eastAsia"/>
                <w:spacing w:val="-2"/>
                <w:sz w:val="24"/>
                <w:szCs w:val="24"/>
              </w:rPr>
              <w:t>M27</w:t>
            </w:r>
            <w:r>
              <w:rPr>
                <w:rFonts w:ascii="宋体" w:hAnsi="宋体" w:hint="eastAsia"/>
                <w:spacing w:val="-2"/>
                <w:sz w:val="24"/>
                <w:szCs w:val="24"/>
              </w:rPr>
              <w:t>圆螺母扳手</w:t>
            </w:r>
            <w:r>
              <w:rPr>
                <w:rFonts w:ascii="宋体" w:hAnsi="宋体" w:hint="eastAsia"/>
                <w:spacing w:val="-2"/>
                <w:sz w:val="24"/>
                <w:szCs w:val="24"/>
              </w:rPr>
              <w:t>1</w:t>
            </w:r>
            <w:r>
              <w:rPr>
                <w:rFonts w:ascii="宋体" w:hAnsi="宋体" w:hint="eastAsia"/>
                <w:spacing w:val="-2"/>
                <w:sz w:val="24"/>
                <w:szCs w:val="24"/>
              </w:rPr>
              <w:t>套</w:t>
            </w:r>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套</w:t>
            </w:r>
          </w:p>
        </w:tc>
        <w:tc>
          <w:tcPr>
            <w:tcW w:w="1615" w:type="dxa"/>
            <w:vAlign w:val="center"/>
          </w:tcPr>
          <w:p w:rsidR="00E24448" w:rsidRDefault="00E24448">
            <w:pPr>
              <w:widowControl/>
              <w:jc w:val="left"/>
              <w:rPr>
                <w:rFonts w:ascii="宋体" w:hAnsi="宋体" w:cs="仿宋_GB2312"/>
                <w:kern w:val="0"/>
                <w:sz w:val="24"/>
                <w:szCs w:val="24"/>
              </w:rPr>
            </w:pPr>
          </w:p>
        </w:tc>
      </w:tr>
      <w:tr w:rsidR="00E24448">
        <w:trPr>
          <w:trHeight w:val="396"/>
          <w:jc w:val="center"/>
        </w:trPr>
        <w:tc>
          <w:tcPr>
            <w:tcW w:w="702"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3</w:t>
            </w:r>
          </w:p>
        </w:tc>
        <w:tc>
          <w:tcPr>
            <w:tcW w:w="1845"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紫铜棒</w:t>
            </w:r>
          </w:p>
        </w:tc>
        <w:tc>
          <w:tcPr>
            <w:tcW w:w="3529" w:type="dxa"/>
            <w:vAlign w:val="center"/>
          </w:tcPr>
          <w:p w:rsidR="00E24448" w:rsidRDefault="00724F34">
            <w:pPr>
              <w:widowControl/>
              <w:rPr>
                <w:rFonts w:ascii="宋体" w:hAnsi="宋体" w:cs="仿宋_GB2312"/>
                <w:kern w:val="0"/>
                <w:sz w:val="24"/>
                <w:szCs w:val="24"/>
              </w:rPr>
            </w:pPr>
            <w:r>
              <w:rPr>
                <w:rFonts w:ascii="宋体" w:hAnsi="宋体" w:hint="eastAsia"/>
                <w:sz w:val="24"/>
                <w:szCs w:val="24"/>
              </w:rPr>
              <w:t>一头</w:t>
            </w:r>
            <w:r>
              <w:rPr>
                <w:rFonts w:ascii="宋体" w:hAnsi="宋体"/>
                <w:sz w:val="24"/>
                <w:szCs w:val="24"/>
              </w:rPr>
              <w:t>Φ</w:t>
            </w:r>
            <w:r>
              <w:rPr>
                <w:rFonts w:ascii="宋体" w:hAnsi="宋体" w:hint="eastAsia"/>
                <w:sz w:val="24"/>
                <w:szCs w:val="24"/>
              </w:rPr>
              <w:t>18</w:t>
            </w:r>
            <w:r>
              <w:rPr>
                <w:rFonts w:ascii="宋体" w:hAnsi="宋体" w:hint="eastAsia"/>
                <w:sz w:val="24"/>
                <w:szCs w:val="24"/>
              </w:rPr>
              <w:t>、一头</w:t>
            </w:r>
            <w:r>
              <w:rPr>
                <w:rFonts w:ascii="宋体" w:hAnsi="宋体"/>
                <w:sz w:val="24"/>
                <w:szCs w:val="24"/>
              </w:rPr>
              <w:t>Φ</w:t>
            </w:r>
            <w:r>
              <w:rPr>
                <w:rFonts w:ascii="宋体" w:hAnsi="宋体" w:hint="eastAsia"/>
                <w:sz w:val="24"/>
                <w:szCs w:val="24"/>
              </w:rPr>
              <w:t>14</w:t>
            </w:r>
            <w:r>
              <w:rPr>
                <w:rFonts w:ascii="宋体" w:hAnsi="宋体" w:hint="eastAsia"/>
                <w:spacing w:val="-2"/>
                <w:sz w:val="24"/>
                <w:szCs w:val="24"/>
              </w:rPr>
              <w:t>和</w:t>
            </w:r>
            <w:r>
              <w:rPr>
                <w:rFonts w:ascii="宋体" w:hAnsi="宋体"/>
                <w:sz w:val="24"/>
                <w:szCs w:val="24"/>
              </w:rPr>
              <w:t>Φ</w:t>
            </w:r>
            <w:r>
              <w:rPr>
                <w:rFonts w:ascii="宋体" w:hAnsi="宋体" w:hint="eastAsia"/>
                <w:spacing w:val="-2"/>
                <w:sz w:val="24"/>
                <w:szCs w:val="24"/>
              </w:rPr>
              <w:t>30</w:t>
            </w:r>
            <w:proofErr w:type="gramStart"/>
            <w:r>
              <w:rPr>
                <w:rFonts w:ascii="宋体" w:hAnsi="宋体" w:hint="eastAsia"/>
                <w:spacing w:val="-2"/>
                <w:sz w:val="24"/>
                <w:szCs w:val="24"/>
              </w:rPr>
              <w:lastRenderedPageBreak/>
              <w:t>各</w:t>
            </w:r>
            <w:proofErr w:type="gramEnd"/>
            <w:r>
              <w:rPr>
                <w:rFonts w:ascii="宋体" w:hAnsi="宋体" w:hint="eastAsia"/>
                <w:spacing w:val="-2"/>
                <w:sz w:val="24"/>
                <w:szCs w:val="24"/>
              </w:rPr>
              <w:t>1</w:t>
            </w:r>
            <w:r>
              <w:rPr>
                <w:rFonts w:ascii="宋体" w:hAnsi="宋体" w:hint="eastAsia"/>
                <w:spacing w:val="-2"/>
                <w:sz w:val="24"/>
                <w:szCs w:val="24"/>
              </w:rPr>
              <w:t>根</w:t>
            </w:r>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lastRenderedPageBreak/>
              <w:t>2</w:t>
            </w:r>
            <w:r>
              <w:rPr>
                <w:rFonts w:ascii="宋体" w:hAnsi="宋体" w:cs="仿宋_GB2312" w:hint="eastAsia"/>
                <w:kern w:val="0"/>
                <w:sz w:val="24"/>
                <w:szCs w:val="24"/>
              </w:rPr>
              <w:t>根</w:t>
            </w:r>
          </w:p>
        </w:tc>
        <w:tc>
          <w:tcPr>
            <w:tcW w:w="1615" w:type="dxa"/>
            <w:vAlign w:val="center"/>
          </w:tcPr>
          <w:p w:rsidR="00E24448" w:rsidRDefault="00E24448">
            <w:pPr>
              <w:widowControl/>
              <w:jc w:val="left"/>
              <w:rPr>
                <w:rFonts w:ascii="宋体" w:hAnsi="宋体" w:cs="仿宋_GB2312"/>
                <w:kern w:val="0"/>
                <w:sz w:val="24"/>
                <w:szCs w:val="24"/>
              </w:rPr>
            </w:pPr>
          </w:p>
        </w:tc>
      </w:tr>
      <w:tr w:rsidR="00E24448">
        <w:trPr>
          <w:trHeight w:val="396"/>
          <w:jc w:val="center"/>
        </w:trPr>
        <w:tc>
          <w:tcPr>
            <w:tcW w:w="702"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lastRenderedPageBreak/>
              <w:t>4</w:t>
            </w:r>
          </w:p>
        </w:tc>
        <w:tc>
          <w:tcPr>
            <w:tcW w:w="1845"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9</w:t>
            </w:r>
            <w:r>
              <w:rPr>
                <w:rFonts w:ascii="宋体" w:hAnsi="宋体" w:cs="仿宋_GB2312" w:hint="eastAsia"/>
                <w:kern w:val="0"/>
                <w:sz w:val="24"/>
                <w:szCs w:val="24"/>
              </w:rPr>
              <w:t>寸卡簧钳</w:t>
            </w:r>
          </w:p>
        </w:tc>
        <w:tc>
          <w:tcPr>
            <w:tcW w:w="3529" w:type="dxa"/>
            <w:vAlign w:val="center"/>
          </w:tcPr>
          <w:p w:rsidR="00E24448" w:rsidRDefault="00724F34">
            <w:pPr>
              <w:widowControl/>
              <w:rPr>
                <w:rFonts w:ascii="宋体" w:hAnsi="宋体" w:cs="仿宋_GB2312"/>
                <w:kern w:val="0"/>
                <w:sz w:val="24"/>
                <w:szCs w:val="24"/>
              </w:rPr>
            </w:pPr>
            <w:r>
              <w:rPr>
                <w:rFonts w:ascii="宋体" w:hAnsi="宋体" w:hint="eastAsia"/>
                <w:spacing w:val="-2"/>
                <w:sz w:val="24"/>
                <w:szCs w:val="24"/>
              </w:rPr>
              <w:t>直嘴、弯嘴</w:t>
            </w:r>
            <w:r>
              <w:rPr>
                <w:rFonts w:ascii="宋体" w:hAnsi="宋体" w:hint="eastAsia"/>
                <w:spacing w:val="-2"/>
                <w:sz w:val="24"/>
                <w:szCs w:val="24"/>
              </w:rPr>
              <w:t>9</w:t>
            </w:r>
            <w:r>
              <w:rPr>
                <w:rFonts w:ascii="宋体" w:hAnsi="宋体" w:hint="eastAsia"/>
                <w:spacing w:val="-2"/>
                <w:sz w:val="24"/>
                <w:szCs w:val="24"/>
              </w:rPr>
              <w:t>寸内、外</w:t>
            </w:r>
            <w:proofErr w:type="gramStart"/>
            <w:r>
              <w:rPr>
                <w:rFonts w:ascii="宋体" w:hAnsi="宋体" w:hint="eastAsia"/>
                <w:spacing w:val="-2"/>
                <w:sz w:val="24"/>
                <w:szCs w:val="24"/>
              </w:rPr>
              <w:t>卡簧钳各</w:t>
            </w:r>
            <w:r>
              <w:rPr>
                <w:rFonts w:ascii="宋体" w:hAnsi="宋体" w:hint="eastAsia"/>
                <w:spacing w:val="-2"/>
                <w:sz w:val="24"/>
                <w:szCs w:val="24"/>
              </w:rPr>
              <w:t>1</w:t>
            </w:r>
            <w:r>
              <w:rPr>
                <w:rFonts w:ascii="宋体" w:hAnsi="宋体" w:hint="eastAsia"/>
                <w:spacing w:val="-2"/>
                <w:sz w:val="24"/>
                <w:szCs w:val="24"/>
              </w:rPr>
              <w:t>把</w:t>
            </w:r>
            <w:proofErr w:type="gramEnd"/>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套</w:t>
            </w:r>
          </w:p>
        </w:tc>
        <w:tc>
          <w:tcPr>
            <w:tcW w:w="1615" w:type="dxa"/>
            <w:vAlign w:val="center"/>
          </w:tcPr>
          <w:p w:rsidR="00E24448" w:rsidRDefault="00724F34">
            <w:pPr>
              <w:widowControl/>
              <w:jc w:val="left"/>
              <w:rPr>
                <w:rFonts w:ascii="宋体" w:hAnsi="宋体" w:cs="仿宋_GB2312"/>
                <w:kern w:val="0"/>
                <w:sz w:val="24"/>
                <w:szCs w:val="24"/>
              </w:rPr>
            </w:pPr>
            <w:r>
              <w:rPr>
                <w:rFonts w:ascii="宋体" w:hAnsi="宋体" w:cs="仿宋_GB2312" w:hint="eastAsia"/>
                <w:kern w:val="0"/>
                <w:sz w:val="24"/>
                <w:szCs w:val="24"/>
              </w:rPr>
              <w:t>4</w:t>
            </w:r>
            <w:r>
              <w:rPr>
                <w:rFonts w:ascii="宋体" w:hAnsi="宋体" w:cs="仿宋_GB2312" w:hint="eastAsia"/>
                <w:kern w:val="0"/>
                <w:sz w:val="24"/>
                <w:szCs w:val="24"/>
              </w:rPr>
              <w:t>件</w:t>
            </w:r>
            <w:r>
              <w:rPr>
                <w:rFonts w:ascii="宋体" w:hAnsi="宋体" w:cs="仿宋_GB2312" w:hint="eastAsia"/>
                <w:kern w:val="0"/>
                <w:sz w:val="24"/>
                <w:szCs w:val="24"/>
              </w:rPr>
              <w:t>/</w:t>
            </w:r>
            <w:r>
              <w:rPr>
                <w:rFonts w:ascii="宋体" w:hAnsi="宋体" w:cs="仿宋_GB2312" w:hint="eastAsia"/>
                <w:kern w:val="0"/>
                <w:sz w:val="24"/>
                <w:szCs w:val="24"/>
              </w:rPr>
              <w:t xml:space="preserve">套　</w:t>
            </w:r>
          </w:p>
        </w:tc>
      </w:tr>
      <w:tr w:rsidR="00E24448">
        <w:trPr>
          <w:trHeight w:val="396"/>
          <w:jc w:val="center"/>
        </w:trPr>
        <w:tc>
          <w:tcPr>
            <w:tcW w:w="702"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5</w:t>
            </w:r>
          </w:p>
        </w:tc>
        <w:tc>
          <w:tcPr>
            <w:tcW w:w="1845" w:type="dxa"/>
            <w:vAlign w:val="center"/>
          </w:tcPr>
          <w:p w:rsidR="00E24448" w:rsidRDefault="00724F34">
            <w:pPr>
              <w:widowControl/>
              <w:jc w:val="center"/>
              <w:rPr>
                <w:rFonts w:ascii="宋体" w:hAnsi="宋体" w:cs="仿宋_GB2312"/>
                <w:kern w:val="0"/>
                <w:sz w:val="24"/>
                <w:szCs w:val="24"/>
              </w:rPr>
            </w:pPr>
            <w:proofErr w:type="gramStart"/>
            <w:r>
              <w:rPr>
                <w:rFonts w:ascii="宋体" w:hAnsi="宋体" w:cs="仿宋_GB2312" w:hint="eastAsia"/>
                <w:kern w:val="0"/>
                <w:sz w:val="24"/>
                <w:szCs w:val="24"/>
              </w:rPr>
              <w:t>三爪拉马</w:t>
            </w:r>
            <w:proofErr w:type="gramEnd"/>
          </w:p>
        </w:tc>
        <w:tc>
          <w:tcPr>
            <w:tcW w:w="3529" w:type="dxa"/>
            <w:vAlign w:val="center"/>
          </w:tcPr>
          <w:p w:rsidR="00E24448" w:rsidRDefault="00E24448">
            <w:pPr>
              <w:widowControl/>
              <w:rPr>
                <w:rFonts w:ascii="宋体" w:hAnsi="宋体" w:cs="仿宋_GB2312"/>
                <w:kern w:val="0"/>
                <w:sz w:val="24"/>
                <w:szCs w:val="24"/>
              </w:rPr>
            </w:pPr>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个</w:t>
            </w:r>
          </w:p>
        </w:tc>
        <w:tc>
          <w:tcPr>
            <w:tcW w:w="1615" w:type="dxa"/>
            <w:vAlign w:val="center"/>
          </w:tcPr>
          <w:p w:rsidR="00E24448" w:rsidRDefault="00724F34">
            <w:pPr>
              <w:widowControl/>
              <w:jc w:val="left"/>
              <w:rPr>
                <w:rFonts w:ascii="宋体" w:hAnsi="宋体" w:cs="仿宋_GB2312"/>
                <w:kern w:val="0"/>
                <w:sz w:val="24"/>
                <w:szCs w:val="24"/>
              </w:rPr>
            </w:pPr>
            <w:r>
              <w:rPr>
                <w:rFonts w:ascii="宋体" w:hAnsi="宋体" w:cs="仿宋_GB2312" w:hint="eastAsia"/>
                <w:kern w:val="0"/>
                <w:sz w:val="24"/>
                <w:szCs w:val="24"/>
              </w:rPr>
              <w:t xml:space="preserve">　</w:t>
            </w:r>
          </w:p>
        </w:tc>
      </w:tr>
      <w:tr w:rsidR="00E24448">
        <w:trPr>
          <w:trHeight w:val="396"/>
          <w:jc w:val="center"/>
        </w:trPr>
        <w:tc>
          <w:tcPr>
            <w:tcW w:w="702"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6</w:t>
            </w:r>
          </w:p>
        </w:tc>
        <w:tc>
          <w:tcPr>
            <w:tcW w:w="1845"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截链器</w:t>
            </w:r>
          </w:p>
        </w:tc>
        <w:tc>
          <w:tcPr>
            <w:tcW w:w="3529" w:type="dxa"/>
            <w:vAlign w:val="center"/>
          </w:tcPr>
          <w:p w:rsidR="00E24448" w:rsidRDefault="00724F34">
            <w:pPr>
              <w:widowControl/>
              <w:rPr>
                <w:rFonts w:ascii="宋体" w:hAnsi="宋体" w:cs="仿宋_GB2312"/>
                <w:kern w:val="0"/>
                <w:sz w:val="24"/>
                <w:szCs w:val="24"/>
              </w:rPr>
            </w:pPr>
            <w:r>
              <w:rPr>
                <w:rFonts w:ascii="宋体" w:hAnsi="宋体" w:cs="仿宋_GB2312" w:hint="eastAsia"/>
                <w:kern w:val="0"/>
                <w:sz w:val="24"/>
                <w:szCs w:val="24"/>
              </w:rPr>
              <w:t>420</w:t>
            </w:r>
            <w:r>
              <w:rPr>
                <w:rFonts w:ascii="宋体" w:hAnsi="宋体" w:cs="仿宋_GB2312" w:hint="eastAsia"/>
                <w:kern w:val="0"/>
                <w:sz w:val="24"/>
                <w:szCs w:val="24"/>
              </w:rPr>
              <w:t>～</w:t>
            </w:r>
            <w:r>
              <w:rPr>
                <w:rFonts w:ascii="宋体" w:hAnsi="宋体" w:cs="仿宋_GB2312" w:hint="eastAsia"/>
                <w:kern w:val="0"/>
                <w:sz w:val="24"/>
                <w:szCs w:val="24"/>
              </w:rPr>
              <w:t>530</w:t>
            </w:r>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把</w:t>
            </w:r>
          </w:p>
        </w:tc>
        <w:tc>
          <w:tcPr>
            <w:tcW w:w="1615" w:type="dxa"/>
            <w:vAlign w:val="center"/>
          </w:tcPr>
          <w:p w:rsidR="00E24448" w:rsidRDefault="00724F34">
            <w:pPr>
              <w:widowControl/>
              <w:jc w:val="left"/>
              <w:rPr>
                <w:rFonts w:ascii="宋体" w:hAnsi="宋体" w:cs="仿宋_GB2312"/>
                <w:kern w:val="0"/>
                <w:sz w:val="24"/>
                <w:szCs w:val="24"/>
              </w:rPr>
            </w:pPr>
            <w:r>
              <w:rPr>
                <w:rFonts w:ascii="宋体" w:hAnsi="宋体" w:cs="仿宋_GB2312" w:hint="eastAsia"/>
                <w:kern w:val="0"/>
                <w:sz w:val="24"/>
                <w:szCs w:val="24"/>
              </w:rPr>
              <w:t xml:space="preserve">　</w:t>
            </w:r>
          </w:p>
        </w:tc>
      </w:tr>
      <w:tr w:rsidR="00E24448">
        <w:trPr>
          <w:trHeight w:val="396"/>
          <w:jc w:val="center"/>
        </w:trPr>
        <w:tc>
          <w:tcPr>
            <w:tcW w:w="702"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7</w:t>
            </w:r>
          </w:p>
        </w:tc>
        <w:tc>
          <w:tcPr>
            <w:tcW w:w="1845"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螺丝刀</w:t>
            </w:r>
          </w:p>
        </w:tc>
        <w:tc>
          <w:tcPr>
            <w:tcW w:w="3529" w:type="dxa"/>
            <w:vAlign w:val="center"/>
          </w:tcPr>
          <w:p w:rsidR="00E24448" w:rsidRDefault="00724F34">
            <w:pPr>
              <w:widowControl/>
              <w:rPr>
                <w:rFonts w:ascii="宋体" w:hAnsi="宋体" w:cs="仿宋_GB2312"/>
                <w:kern w:val="0"/>
                <w:sz w:val="24"/>
                <w:szCs w:val="24"/>
              </w:rPr>
            </w:pPr>
            <w:r>
              <w:rPr>
                <w:rFonts w:ascii="宋体" w:hAnsi="宋体" w:cs="仿宋_GB2312" w:hint="eastAsia"/>
                <w:kern w:val="0"/>
                <w:sz w:val="24"/>
                <w:szCs w:val="24"/>
              </w:rPr>
              <w:t>通芯一字（</w:t>
            </w:r>
            <w:r>
              <w:rPr>
                <w:rFonts w:ascii="宋体" w:hAnsi="宋体" w:cs="仿宋_GB2312" w:hint="eastAsia"/>
                <w:kern w:val="0"/>
                <w:sz w:val="24"/>
                <w:szCs w:val="24"/>
              </w:rPr>
              <w:t>10</w:t>
            </w:r>
            <w:r>
              <w:rPr>
                <w:rFonts w:ascii="宋体" w:hAnsi="宋体" w:cs="宋体" w:hint="eastAsia"/>
                <w:kern w:val="0"/>
                <w:sz w:val="24"/>
                <w:szCs w:val="24"/>
              </w:rPr>
              <w:t>〞</w:t>
            </w:r>
            <w:r>
              <w:rPr>
                <w:rFonts w:ascii="宋体" w:hAnsi="宋体" w:cs="仿宋_GB2312" w:hint="eastAsia"/>
                <w:kern w:val="0"/>
                <w:sz w:val="24"/>
                <w:szCs w:val="24"/>
              </w:rPr>
              <w:t>）</w:t>
            </w:r>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套</w:t>
            </w:r>
          </w:p>
        </w:tc>
        <w:tc>
          <w:tcPr>
            <w:tcW w:w="1615" w:type="dxa"/>
            <w:vAlign w:val="center"/>
          </w:tcPr>
          <w:p w:rsidR="00E24448" w:rsidRDefault="00E24448">
            <w:pPr>
              <w:widowControl/>
              <w:jc w:val="left"/>
              <w:rPr>
                <w:rFonts w:ascii="宋体" w:hAnsi="宋体" w:cs="仿宋_GB2312"/>
                <w:kern w:val="0"/>
                <w:sz w:val="24"/>
                <w:szCs w:val="24"/>
              </w:rPr>
            </w:pPr>
          </w:p>
        </w:tc>
      </w:tr>
      <w:tr w:rsidR="00E24448">
        <w:trPr>
          <w:trHeight w:val="396"/>
          <w:jc w:val="center"/>
        </w:trPr>
        <w:tc>
          <w:tcPr>
            <w:tcW w:w="702"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8</w:t>
            </w:r>
          </w:p>
        </w:tc>
        <w:tc>
          <w:tcPr>
            <w:tcW w:w="1845"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手轮</w:t>
            </w:r>
          </w:p>
        </w:tc>
        <w:tc>
          <w:tcPr>
            <w:tcW w:w="3529" w:type="dxa"/>
            <w:vAlign w:val="center"/>
          </w:tcPr>
          <w:p w:rsidR="00E24448" w:rsidRDefault="00724F34">
            <w:pPr>
              <w:widowControl/>
              <w:rPr>
                <w:rFonts w:ascii="宋体" w:hAnsi="宋体" w:cs="仿宋_GB2312"/>
                <w:kern w:val="0"/>
                <w:sz w:val="24"/>
                <w:szCs w:val="24"/>
              </w:rPr>
            </w:pPr>
            <w:r>
              <w:rPr>
                <w:rFonts w:ascii="宋体" w:hAnsi="宋体" w:cs="仿宋_GB2312" w:hint="eastAsia"/>
                <w:kern w:val="0"/>
                <w:sz w:val="24"/>
                <w:szCs w:val="24"/>
              </w:rPr>
              <w:t>外径</w:t>
            </w:r>
            <w:r>
              <w:rPr>
                <w:rFonts w:ascii="宋体" w:hAnsi="宋体" w:cs="仿宋_GB2312" w:hint="eastAsia"/>
                <w:kern w:val="0"/>
                <w:sz w:val="24"/>
                <w:szCs w:val="24"/>
              </w:rPr>
              <w:t>100</w:t>
            </w:r>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套</w:t>
            </w:r>
          </w:p>
        </w:tc>
        <w:tc>
          <w:tcPr>
            <w:tcW w:w="1615" w:type="dxa"/>
            <w:vAlign w:val="center"/>
          </w:tcPr>
          <w:p w:rsidR="00E24448" w:rsidRDefault="00E24448">
            <w:pPr>
              <w:jc w:val="center"/>
              <w:rPr>
                <w:rFonts w:ascii="宋体" w:hAnsi="宋体"/>
                <w:spacing w:val="-2"/>
                <w:sz w:val="24"/>
                <w:szCs w:val="24"/>
              </w:rPr>
            </w:pPr>
          </w:p>
        </w:tc>
      </w:tr>
      <w:tr w:rsidR="00E24448">
        <w:trPr>
          <w:trHeight w:val="396"/>
          <w:jc w:val="center"/>
        </w:trPr>
        <w:tc>
          <w:tcPr>
            <w:tcW w:w="702"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9</w:t>
            </w:r>
          </w:p>
        </w:tc>
        <w:tc>
          <w:tcPr>
            <w:tcW w:w="1845"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活动手柄</w:t>
            </w:r>
          </w:p>
        </w:tc>
        <w:tc>
          <w:tcPr>
            <w:tcW w:w="3529" w:type="dxa"/>
            <w:vAlign w:val="center"/>
          </w:tcPr>
          <w:p w:rsidR="00E24448" w:rsidRDefault="00724F34">
            <w:pPr>
              <w:widowControl/>
              <w:rPr>
                <w:rFonts w:ascii="宋体" w:hAnsi="宋体" w:cs="仿宋_GB2312"/>
                <w:kern w:val="0"/>
                <w:sz w:val="24"/>
                <w:szCs w:val="24"/>
              </w:rPr>
            </w:pPr>
            <w:r>
              <w:rPr>
                <w:rFonts w:ascii="宋体" w:hAnsi="宋体" w:cs="仿宋_GB2312" w:hint="eastAsia"/>
                <w:kern w:val="0"/>
                <w:sz w:val="24"/>
                <w:szCs w:val="24"/>
              </w:rPr>
              <w:t>螺纹为</w:t>
            </w:r>
            <w:r>
              <w:rPr>
                <w:rFonts w:ascii="宋体" w:hAnsi="宋体" w:cs="仿宋_GB2312" w:hint="eastAsia"/>
                <w:kern w:val="0"/>
                <w:sz w:val="24"/>
                <w:szCs w:val="24"/>
              </w:rPr>
              <w:t>M8</w:t>
            </w:r>
          </w:p>
        </w:tc>
        <w:tc>
          <w:tcPr>
            <w:tcW w:w="837"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套</w:t>
            </w:r>
          </w:p>
        </w:tc>
        <w:tc>
          <w:tcPr>
            <w:tcW w:w="1615" w:type="dxa"/>
            <w:vAlign w:val="center"/>
          </w:tcPr>
          <w:p w:rsidR="00E24448" w:rsidRDefault="00724F34">
            <w:pPr>
              <w:jc w:val="center"/>
              <w:rPr>
                <w:rFonts w:ascii="宋体" w:hAnsi="宋体"/>
                <w:spacing w:val="-2"/>
                <w:sz w:val="24"/>
                <w:szCs w:val="24"/>
              </w:rPr>
            </w:pPr>
            <w:r>
              <w:rPr>
                <w:rFonts w:ascii="宋体" w:hAnsi="宋体" w:hint="eastAsia"/>
                <w:spacing w:val="-2"/>
                <w:sz w:val="24"/>
                <w:szCs w:val="24"/>
              </w:rPr>
              <w:t xml:space="preserve">　</w:t>
            </w:r>
          </w:p>
        </w:tc>
      </w:tr>
    </w:tbl>
    <w:p w:rsidR="00E24448" w:rsidRDefault="00724F34">
      <w:pPr>
        <w:widowControl/>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w:t>
      </w:r>
      <w:r>
        <w:rPr>
          <w:rFonts w:ascii="仿宋_GB2312" w:eastAsia="仿宋_GB2312" w:hAnsi="宋体" w:hint="eastAsia"/>
          <w:sz w:val="30"/>
          <w:szCs w:val="30"/>
        </w:rPr>
        <w:t>．赛场提供量具清单</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1"/>
        <w:gridCol w:w="1845"/>
        <w:gridCol w:w="3531"/>
        <w:gridCol w:w="836"/>
        <w:gridCol w:w="1615"/>
      </w:tblGrid>
      <w:tr w:rsidR="00E24448">
        <w:trPr>
          <w:trHeight w:val="404"/>
          <w:jc w:val="center"/>
        </w:trPr>
        <w:tc>
          <w:tcPr>
            <w:tcW w:w="701"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序号</w:t>
            </w:r>
          </w:p>
        </w:tc>
        <w:tc>
          <w:tcPr>
            <w:tcW w:w="1845"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名称</w:t>
            </w:r>
          </w:p>
        </w:tc>
        <w:tc>
          <w:tcPr>
            <w:tcW w:w="3531"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型号、规格</w:t>
            </w:r>
          </w:p>
        </w:tc>
        <w:tc>
          <w:tcPr>
            <w:tcW w:w="836"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数量</w:t>
            </w:r>
          </w:p>
        </w:tc>
        <w:tc>
          <w:tcPr>
            <w:tcW w:w="1615" w:type="dxa"/>
            <w:vAlign w:val="center"/>
          </w:tcPr>
          <w:p w:rsidR="00E24448" w:rsidRDefault="00724F34">
            <w:pPr>
              <w:widowControl/>
              <w:jc w:val="center"/>
              <w:rPr>
                <w:rFonts w:ascii="宋体" w:hAnsi="宋体" w:cs="仿宋_GB2312"/>
                <w:b/>
                <w:kern w:val="0"/>
                <w:sz w:val="24"/>
                <w:szCs w:val="24"/>
              </w:rPr>
            </w:pPr>
            <w:r>
              <w:rPr>
                <w:rFonts w:ascii="宋体" w:hAnsi="宋体" w:cs="仿宋_GB2312" w:hint="eastAsia"/>
                <w:b/>
                <w:kern w:val="0"/>
                <w:sz w:val="24"/>
                <w:szCs w:val="24"/>
              </w:rPr>
              <w:t>备注</w:t>
            </w: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w:t>
            </w:r>
          </w:p>
        </w:tc>
        <w:tc>
          <w:tcPr>
            <w:tcW w:w="1845" w:type="dxa"/>
            <w:vAlign w:val="center"/>
          </w:tcPr>
          <w:p w:rsidR="00E24448" w:rsidRDefault="00724F34">
            <w:pPr>
              <w:widowControl/>
              <w:rPr>
                <w:rFonts w:ascii="宋体" w:hAnsi="宋体" w:cs="仿宋_GB2312"/>
                <w:kern w:val="0"/>
                <w:sz w:val="24"/>
                <w:szCs w:val="24"/>
              </w:rPr>
            </w:pPr>
            <w:r>
              <w:rPr>
                <w:rFonts w:ascii="宋体" w:hAnsi="宋体" w:cs="仿宋_GB2312" w:hint="eastAsia"/>
                <w:kern w:val="0"/>
                <w:sz w:val="24"/>
                <w:szCs w:val="24"/>
              </w:rPr>
              <w:t>划线平板</w:t>
            </w:r>
          </w:p>
        </w:tc>
        <w:tc>
          <w:tcPr>
            <w:tcW w:w="3531" w:type="dxa"/>
            <w:vAlign w:val="center"/>
          </w:tcPr>
          <w:p w:rsidR="00E24448" w:rsidRDefault="00724F34">
            <w:pPr>
              <w:widowControl/>
              <w:rPr>
                <w:rFonts w:ascii="宋体" w:hAnsi="宋体" w:cs="仿宋_GB2312"/>
                <w:kern w:val="0"/>
                <w:sz w:val="24"/>
                <w:szCs w:val="24"/>
              </w:rPr>
            </w:pPr>
            <w:r>
              <w:rPr>
                <w:rFonts w:ascii="宋体" w:hAnsi="宋体" w:cs="仿宋_GB2312" w:hint="eastAsia"/>
                <w:kern w:val="0"/>
                <w:sz w:val="24"/>
                <w:szCs w:val="24"/>
              </w:rPr>
              <w:t>300mm</w:t>
            </w:r>
            <w:r>
              <w:rPr>
                <w:rFonts w:ascii="宋体" w:hAnsi="宋体" w:cs="仿宋_GB2312" w:hint="eastAsia"/>
                <w:kern w:val="0"/>
                <w:sz w:val="24"/>
                <w:szCs w:val="24"/>
              </w:rPr>
              <w:t>×</w:t>
            </w:r>
            <w:r>
              <w:rPr>
                <w:rFonts w:ascii="宋体" w:hAnsi="宋体" w:cs="仿宋_GB2312" w:hint="eastAsia"/>
                <w:kern w:val="0"/>
                <w:sz w:val="24"/>
                <w:szCs w:val="24"/>
              </w:rPr>
              <w:t>300mm</w:t>
            </w:r>
          </w:p>
        </w:tc>
        <w:tc>
          <w:tcPr>
            <w:tcW w:w="836"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块</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2</w:t>
            </w:r>
          </w:p>
        </w:tc>
        <w:tc>
          <w:tcPr>
            <w:tcW w:w="1845" w:type="dxa"/>
            <w:vAlign w:val="center"/>
          </w:tcPr>
          <w:p w:rsidR="00E24448" w:rsidRDefault="00724F34">
            <w:pPr>
              <w:widowControl/>
              <w:rPr>
                <w:rFonts w:ascii="宋体" w:hAnsi="宋体" w:cs="仿宋_GB2312"/>
                <w:kern w:val="0"/>
                <w:sz w:val="24"/>
                <w:szCs w:val="24"/>
              </w:rPr>
            </w:pPr>
            <w:r>
              <w:rPr>
                <w:rFonts w:ascii="宋体" w:hAnsi="宋体" w:cs="仿宋_GB2312" w:hint="eastAsia"/>
                <w:kern w:val="0"/>
                <w:sz w:val="24"/>
                <w:szCs w:val="24"/>
              </w:rPr>
              <w:t>普通游标卡尺</w:t>
            </w:r>
          </w:p>
        </w:tc>
        <w:tc>
          <w:tcPr>
            <w:tcW w:w="3531"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测量范围：</w:t>
            </w:r>
            <w:r>
              <w:rPr>
                <w:rFonts w:ascii="宋体" w:hAnsi="宋体" w:hint="eastAsia"/>
                <w:spacing w:val="-2"/>
                <w:sz w:val="24"/>
                <w:szCs w:val="24"/>
              </w:rPr>
              <w:t>0</w:t>
            </w:r>
            <w:r>
              <w:rPr>
                <w:rFonts w:ascii="宋体" w:hAnsi="宋体" w:hint="eastAsia"/>
                <w:spacing w:val="-2"/>
                <w:sz w:val="24"/>
                <w:szCs w:val="24"/>
              </w:rPr>
              <w:t>～</w:t>
            </w:r>
            <w:r>
              <w:rPr>
                <w:rFonts w:ascii="宋体" w:hAnsi="宋体" w:hint="eastAsia"/>
                <w:spacing w:val="-2"/>
                <w:sz w:val="24"/>
                <w:szCs w:val="24"/>
              </w:rPr>
              <w:t>300mm</w:t>
            </w:r>
            <w:r>
              <w:rPr>
                <w:rFonts w:ascii="宋体" w:hAnsi="宋体" w:hint="eastAsia"/>
                <w:spacing w:val="-2"/>
                <w:sz w:val="24"/>
                <w:szCs w:val="24"/>
              </w:rPr>
              <w:t>，分度值：</w:t>
            </w:r>
            <w:r>
              <w:rPr>
                <w:rFonts w:ascii="宋体" w:hAnsi="宋体" w:hint="eastAsia"/>
                <w:spacing w:val="-2"/>
                <w:sz w:val="24"/>
                <w:szCs w:val="24"/>
              </w:rPr>
              <w:t>0.02mm</w:t>
            </w:r>
          </w:p>
        </w:tc>
        <w:tc>
          <w:tcPr>
            <w:tcW w:w="836"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把</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3</w:t>
            </w:r>
          </w:p>
        </w:tc>
        <w:tc>
          <w:tcPr>
            <w:tcW w:w="1845" w:type="dxa"/>
            <w:vAlign w:val="center"/>
          </w:tcPr>
          <w:p w:rsidR="00E24448" w:rsidRDefault="00724F34">
            <w:pPr>
              <w:widowControl/>
              <w:rPr>
                <w:rFonts w:ascii="宋体" w:hAnsi="宋体" w:cs="仿宋_GB2312"/>
                <w:kern w:val="0"/>
                <w:sz w:val="24"/>
                <w:szCs w:val="24"/>
              </w:rPr>
            </w:pPr>
            <w:r>
              <w:rPr>
                <w:rFonts w:ascii="宋体" w:hAnsi="宋体" w:cs="仿宋_GB2312" w:hint="eastAsia"/>
                <w:kern w:val="0"/>
                <w:sz w:val="24"/>
                <w:szCs w:val="24"/>
              </w:rPr>
              <w:t>深度游标卡尺</w:t>
            </w:r>
          </w:p>
        </w:tc>
        <w:tc>
          <w:tcPr>
            <w:tcW w:w="3531"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测量范围：</w:t>
            </w:r>
            <w:r>
              <w:rPr>
                <w:rFonts w:ascii="宋体" w:hAnsi="宋体" w:hint="eastAsia"/>
                <w:spacing w:val="-2"/>
                <w:sz w:val="24"/>
                <w:szCs w:val="24"/>
              </w:rPr>
              <w:t>0</w:t>
            </w:r>
            <w:r>
              <w:rPr>
                <w:rFonts w:ascii="宋体" w:hAnsi="宋体" w:hint="eastAsia"/>
                <w:spacing w:val="-2"/>
                <w:sz w:val="24"/>
                <w:szCs w:val="24"/>
              </w:rPr>
              <w:t>～</w:t>
            </w:r>
            <w:r>
              <w:rPr>
                <w:rFonts w:ascii="宋体" w:hAnsi="宋体" w:hint="eastAsia"/>
                <w:spacing w:val="-2"/>
                <w:sz w:val="24"/>
                <w:szCs w:val="24"/>
              </w:rPr>
              <w:t>200mm</w:t>
            </w:r>
            <w:r>
              <w:rPr>
                <w:rFonts w:ascii="宋体" w:hAnsi="宋体" w:hint="eastAsia"/>
                <w:spacing w:val="-2"/>
                <w:sz w:val="24"/>
                <w:szCs w:val="24"/>
              </w:rPr>
              <w:t>，分度值：</w:t>
            </w:r>
            <w:r>
              <w:rPr>
                <w:rFonts w:ascii="宋体" w:hAnsi="宋体" w:hint="eastAsia"/>
                <w:spacing w:val="-2"/>
                <w:sz w:val="24"/>
                <w:szCs w:val="24"/>
              </w:rPr>
              <w:t>0.02mm</w:t>
            </w:r>
          </w:p>
        </w:tc>
        <w:tc>
          <w:tcPr>
            <w:tcW w:w="836" w:type="dxa"/>
            <w:vAlign w:val="center"/>
          </w:tcPr>
          <w:p w:rsidR="00E24448" w:rsidRDefault="00724F34">
            <w:pPr>
              <w:widowControl/>
              <w:jc w:val="center"/>
              <w:rPr>
                <w:rFonts w:ascii="宋体" w:hAnsi="宋体" w:cs="仿宋_GB2312"/>
                <w:kern w:val="0"/>
                <w:sz w:val="24"/>
                <w:szCs w:val="24"/>
              </w:rPr>
            </w:pPr>
            <w:r>
              <w:rPr>
                <w:rFonts w:ascii="宋体" w:hAnsi="宋体" w:cs="仿宋_GB2312" w:hint="eastAsia"/>
                <w:kern w:val="0"/>
                <w:sz w:val="24"/>
                <w:szCs w:val="24"/>
              </w:rPr>
              <w:t>1</w:t>
            </w:r>
            <w:r>
              <w:rPr>
                <w:rFonts w:ascii="宋体" w:hAnsi="宋体" w:cs="仿宋_GB2312" w:hint="eastAsia"/>
                <w:kern w:val="0"/>
                <w:sz w:val="24"/>
                <w:szCs w:val="24"/>
              </w:rPr>
              <w:t>把</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4</w:t>
            </w:r>
          </w:p>
        </w:tc>
        <w:tc>
          <w:tcPr>
            <w:tcW w:w="1845"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直角尺</w:t>
            </w:r>
          </w:p>
        </w:tc>
        <w:tc>
          <w:tcPr>
            <w:tcW w:w="3531"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200</w:t>
            </w:r>
            <w:r>
              <w:rPr>
                <w:rFonts w:ascii="宋体" w:hAnsi="宋体" w:cs="仿宋_GB2312" w:hint="eastAsia"/>
                <w:spacing w:val="-2"/>
                <w:sz w:val="24"/>
                <w:szCs w:val="24"/>
              </w:rPr>
              <w:t>×</w:t>
            </w:r>
            <w:r>
              <w:rPr>
                <w:rFonts w:ascii="宋体" w:hAnsi="宋体" w:cs="仿宋_GB2312" w:hint="eastAsia"/>
                <w:spacing w:val="-2"/>
                <w:sz w:val="24"/>
                <w:szCs w:val="24"/>
              </w:rPr>
              <w:t>130</w:t>
            </w:r>
            <w:r>
              <w:rPr>
                <w:rFonts w:ascii="宋体" w:hAnsi="宋体" w:cs="仿宋_GB2312" w:hint="eastAsia"/>
                <w:spacing w:val="-2"/>
                <w:sz w:val="24"/>
                <w:szCs w:val="24"/>
              </w:rPr>
              <w:t>×</w:t>
            </w:r>
            <w:r>
              <w:rPr>
                <w:rFonts w:ascii="宋体" w:hAnsi="宋体" w:cs="仿宋_GB2312" w:hint="eastAsia"/>
                <w:spacing w:val="-2"/>
                <w:sz w:val="24"/>
                <w:szCs w:val="24"/>
              </w:rPr>
              <w:t>12.5mm</w:t>
            </w:r>
          </w:p>
        </w:tc>
        <w:tc>
          <w:tcPr>
            <w:tcW w:w="836" w:type="dxa"/>
            <w:vAlign w:val="center"/>
          </w:tcPr>
          <w:p w:rsidR="00E24448" w:rsidRDefault="00724F34">
            <w:pPr>
              <w:jc w:val="center"/>
              <w:rPr>
                <w:rFonts w:ascii="宋体" w:hAnsi="宋体" w:cs="仿宋_GB2312"/>
                <w:spacing w:val="-2"/>
                <w:sz w:val="24"/>
                <w:szCs w:val="24"/>
              </w:rPr>
            </w:pPr>
            <w:r>
              <w:rPr>
                <w:rFonts w:ascii="宋体" w:hAnsi="宋体" w:cs="仿宋_GB2312" w:hint="eastAsia"/>
                <w:spacing w:val="-2"/>
                <w:sz w:val="24"/>
                <w:szCs w:val="24"/>
              </w:rPr>
              <w:t>3</w:t>
            </w:r>
            <w:r>
              <w:rPr>
                <w:rFonts w:ascii="宋体" w:hAnsi="宋体" w:cs="仿宋_GB2312" w:hint="eastAsia"/>
                <w:spacing w:val="-2"/>
                <w:sz w:val="24"/>
                <w:szCs w:val="24"/>
              </w:rPr>
              <w:t>把</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5</w:t>
            </w:r>
          </w:p>
        </w:tc>
        <w:tc>
          <w:tcPr>
            <w:tcW w:w="1845"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调试芯棒</w:t>
            </w:r>
          </w:p>
        </w:tc>
        <w:tc>
          <w:tcPr>
            <w:tcW w:w="3531"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长为</w:t>
            </w:r>
            <w:r>
              <w:rPr>
                <w:rFonts w:ascii="宋体" w:hAnsi="宋体" w:cs="仿宋_GB2312" w:hint="eastAsia"/>
                <w:spacing w:val="-2"/>
                <w:sz w:val="24"/>
                <w:szCs w:val="24"/>
              </w:rPr>
              <w:t>70mm</w:t>
            </w:r>
            <w:r>
              <w:rPr>
                <w:rFonts w:ascii="宋体" w:hAnsi="宋体" w:cs="仿宋_GB2312" w:hint="eastAsia"/>
                <w:spacing w:val="-2"/>
                <w:sz w:val="24"/>
                <w:szCs w:val="24"/>
              </w:rPr>
              <w:t>，直径为</w:t>
            </w:r>
            <w:r>
              <w:rPr>
                <w:rFonts w:ascii="宋体" w:hAnsi="宋体" w:cs="仿宋_GB2312" w:hint="eastAsia"/>
                <w:spacing w:val="-2"/>
                <w:sz w:val="24"/>
                <w:szCs w:val="24"/>
              </w:rPr>
              <w:t>35mm</w:t>
            </w:r>
          </w:p>
        </w:tc>
        <w:tc>
          <w:tcPr>
            <w:tcW w:w="836" w:type="dxa"/>
            <w:vAlign w:val="center"/>
          </w:tcPr>
          <w:p w:rsidR="00E24448" w:rsidRDefault="00724F34">
            <w:pPr>
              <w:jc w:val="center"/>
              <w:rPr>
                <w:rFonts w:ascii="宋体" w:hAnsi="宋体" w:cs="仿宋_GB2312"/>
                <w:spacing w:val="-2"/>
                <w:sz w:val="24"/>
                <w:szCs w:val="24"/>
              </w:rPr>
            </w:pPr>
            <w:r>
              <w:rPr>
                <w:rFonts w:ascii="宋体" w:hAnsi="宋体" w:cs="仿宋_GB2312" w:hint="eastAsia"/>
                <w:spacing w:val="-2"/>
                <w:sz w:val="24"/>
                <w:szCs w:val="24"/>
              </w:rPr>
              <w:t>1</w:t>
            </w:r>
            <w:r>
              <w:rPr>
                <w:rFonts w:ascii="宋体" w:hAnsi="宋体" w:cs="仿宋_GB2312" w:hint="eastAsia"/>
                <w:spacing w:val="-2"/>
                <w:sz w:val="24"/>
                <w:szCs w:val="24"/>
              </w:rPr>
              <w:t>把</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6</w:t>
            </w:r>
          </w:p>
        </w:tc>
        <w:tc>
          <w:tcPr>
            <w:tcW w:w="1845"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杠杆式百分表</w:t>
            </w:r>
          </w:p>
        </w:tc>
        <w:tc>
          <w:tcPr>
            <w:tcW w:w="3531"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0</w:t>
            </w:r>
            <w:r>
              <w:rPr>
                <w:rFonts w:ascii="宋体" w:hAnsi="宋体" w:hint="eastAsia"/>
                <w:spacing w:val="-2"/>
                <w:sz w:val="24"/>
                <w:szCs w:val="24"/>
              </w:rPr>
              <w:t>～</w:t>
            </w:r>
            <w:r>
              <w:rPr>
                <w:rFonts w:ascii="宋体" w:hAnsi="宋体" w:hint="eastAsia"/>
                <w:spacing w:val="-2"/>
                <w:sz w:val="24"/>
                <w:szCs w:val="24"/>
              </w:rPr>
              <w:t>0.8mm</w:t>
            </w:r>
            <w:r>
              <w:rPr>
                <w:rFonts w:ascii="宋体" w:hAnsi="宋体" w:hint="eastAsia"/>
                <w:spacing w:val="-2"/>
                <w:sz w:val="24"/>
                <w:szCs w:val="24"/>
              </w:rPr>
              <w:t>，分度值：</w:t>
            </w:r>
            <w:r>
              <w:rPr>
                <w:rFonts w:ascii="宋体" w:hAnsi="宋体" w:hint="eastAsia"/>
                <w:spacing w:val="-2"/>
                <w:sz w:val="24"/>
                <w:szCs w:val="24"/>
              </w:rPr>
              <w:t>0.01mm</w:t>
            </w:r>
            <w:r>
              <w:rPr>
                <w:rFonts w:ascii="宋体" w:hAnsi="宋体" w:hint="eastAsia"/>
                <w:spacing w:val="-2"/>
                <w:sz w:val="24"/>
                <w:szCs w:val="24"/>
              </w:rPr>
              <w:t>；含</w:t>
            </w:r>
            <w:proofErr w:type="gramStart"/>
            <w:r>
              <w:rPr>
                <w:rFonts w:ascii="宋体" w:hAnsi="宋体" w:hint="eastAsia"/>
                <w:spacing w:val="-2"/>
                <w:sz w:val="24"/>
                <w:szCs w:val="24"/>
              </w:rPr>
              <w:t>磁性表座</w:t>
            </w:r>
            <w:proofErr w:type="gramEnd"/>
          </w:p>
        </w:tc>
        <w:tc>
          <w:tcPr>
            <w:tcW w:w="836" w:type="dxa"/>
            <w:vAlign w:val="center"/>
          </w:tcPr>
          <w:p w:rsidR="00E24448" w:rsidRDefault="00724F34">
            <w:pPr>
              <w:jc w:val="center"/>
              <w:rPr>
                <w:rFonts w:ascii="宋体" w:hAnsi="宋体" w:cs="仿宋_GB2312"/>
                <w:spacing w:val="-2"/>
                <w:sz w:val="24"/>
                <w:szCs w:val="24"/>
              </w:rPr>
            </w:pPr>
            <w:r>
              <w:rPr>
                <w:rFonts w:ascii="宋体" w:hAnsi="宋体" w:cs="仿宋_GB2312" w:hint="eastAsia"/>
                <w:spacing w:val="-2"/>
                <w:sz w:val="24"/>
                <w:szCs w:val="24"/>
              </w:rPr>
              <w:t>1</w:t>
            </w:r>
            <w:r>
              <w:rPr>
                <w:rFonts w:ascii="宋体" w:hAnsi="宋体" w:cs="仿宋_GB2312" w:hint="eastAsia"/>
                <w:spacing w:val="-2"/>
                <w:sz w:val="24"/>
                <w:szCs w:val="24"/>
              </w:rPr>
              <w:t>个</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7</w:t>
            </w:r>
          </w:p>
        </w:tc>
        <w:tc>
          <w:tcPr>
            <w:tcW w:w="1845"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百分表</w:t>
            </w:r>
          </w:p>
        </w:tc>
        <w:tc>
          <w:tcPr>
            <w:tcW w:w="3531"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0</w:t>
            </w:r>
            <w:r>
              <w:rPr>
                <w:rFonts w:ascii="宋体" w:hAnsi="宋体" w:hint="eastAsia"/>
                <w:spacing w:val="-2"/>
                <w:sz w:val="24"/>
                <w:szCs w:val="24"/>
              </w:rPr>
              <w:t>～</w:t>
            </w:r>
            <w:r>
              <w:rPr>
                <w:rFonts w:ascii="宋体" w:hAnsi="宋体" w:hint="eastAsia"/>
                <w:spacing w:val="-2"/>
                <w:sz w:val="24"/>
                <w:szCs w:val="24"/>
              </w:rPr>
              <w:t>10mm</w:t>
            </w:r>
            <w:r>
              <w:rPr>
                <w:rFonts w:ascii="宋体" w:hAnsi="宋体" w:hint="eastAsia"/>
                <w:spacing w:val="-2"/>
                <w:sz w:val="24"/>
                <w:szCs w:val="24"/>
              </w:rPr>
              <w:t>；含</w:t>
            </w:r>
            <w:proofErr w:type="gramStart"/>
            <w:r>
              <w:rPr>
                <w:rFonts w:ascii="宋体" w:hAnsi="宋体" w:hint="eastAsia"/>
                <w:spacing w:val="-2"/>
                <w:sz w:val="24"/>
                <w:szCs w:val="24"/>
              </w:rPr>
              <w:t>磁性表座</w:t>
            </w:r>
            <w:proofErr w:type="gramEnd"/>
          </w:p>
        </w:tc>
        <w:tc>
          <w:tcPr>
            <w:tcW w:w="836" w:type="dxa"/>
            <w:vAlign w:val="center"/>
          </w:tcPr>
          <w:p w:rsidR="00E24448" w:rsidRDefault="00724F34">
            <w:pPr>
              <w:jc w:val="center"/>
              <w:rPr>
                <w:rFonts w:ascii="宋体" w:hAnsi="宋体" w:cs="仿宋_GB2312"/>
                <w:spacing w:val="-2"/>
                <w:sz w:val="24"/>
                <w:szCs w:val="24"/>
              </w:rPr>
            </w:pPr>
            <w:r>
              <w:rPr>
                <w:rFonts w:ascii="宋体" w:hAnsi="宋体" w:cs="仿宋_GB2312" w:hint="eastAsia"/>
                <w:spacing w:val="-2"/>
                <w:sz w:val="24"/>
                <w:szCs w:val="24"/>
              </w:rPr>
              <w:t>1</w:t>
            </w:r>
            <w:r>
              <w:rPr>
                <w:rFonts w:ascii="宋体" w:hAnsi="宋体" w:cs="仿宋_GB2312" w:hint="eastAsia"/>
                <w:spacing w:val="-2"/>
                <w:sz w:val="24"/>
                <w:szCs w:val="24"/>
              </w:rPr>
              <w:t>个</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8</w:t>
            </w:r>
          </w:p>
        </w:tc>
        <w:tc>
          <w:tcPr>
            <w:tcW w:w="1845"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千分尺</w:t>
            </w:r>
          </w:p>
        </w:tc>
        <w:tc>
          <w:tcPr>
            <w:tcW w:w="3531"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0</w:t>
            </w:r>
            <w:r>
              <w:rPr>
                <w:rFonts w:ascii="宋体" w:hAnsi="宋体" w:hint="eastAsia"/>
                <w:spacing w:val="-2"/>
                <w:sz w:val="24"/>
                <w:szCs w:val="24"/>
              </w:rPr>
              <w:t>～</w:t>
            </w:r>
            <w:r>
              <w:rPr>
                <w:rFonts w:ascii="宋体" w:hAnsi="宋体" w:hint="eastAsia"/>
                <w:spacing w:val="-2"/>
                <w:sz w:val="24"/>
                <w:szCs w:val="24"/>
              </w:rPr>
              <w:t>25mm</w:t>
            </w:r>
            <w:r>
              <w:rPr>
                <w:rFonts w:ascii="宋体" w:hAnsi="宋体" w:hint="eastAsia"/>
                <w:spacing w:val="-2"/>
                <w:sz w:val="24"/>
                <w:szCs w:val="24"/>
              </w:rPr>
              <w:t>、</w:t>
            </w:r>
            <w:r>
              <w:rPr>
                <w:rFonts w:ascii="宋体" w:hAnsi="宋体" w:hint="eastAsia"/>
                <w:spacing w:val="-2"/>
                <w:sz w:val="24"/>
                <w:szCs w:val="24"/>
              </w:rPr>
              <w:t>25</w:t>
            </w:r>
            <w:r>
              <w:rPr>
                <w:rFonts w:ascii="宋体" w:hAnsi="宋体" w:hint="eastAsia"/>
                <w:spacing w:val="-2"/>
                <w:sz w:val="24"/>
                <w:szCs w:val="24"/>
              </w:rPr>
              <w:t>～</w:t>
            </w:r>
            <w:r>
              <w:rPr>
                <w:rFonts w:ascii="宋体" w:hAnsi="宋体" w:hint="eastAsia"/>
                <w:spacing w:val="-2"/>
                <w:sz w:val="24"/>
                <w:szCs w:val="24"/>
              </w:rPr>
              <w:t>50mm</w:t>
            </w:r>
            <w:r>
              <w:rPr>
                <w:rFonts w:ascii="宋体" w:hAnsi="宋体" w:hint="eastAsia"/>
                <w:spacing w:val="-2"/>
                <w:sz w:val="24"/>
                <w:szCs w:val="24"/>
              </w:rPr>
              <w:t>、</w:t>
            </w:r>
            <w:r>
              <w:rPr>
                <w:rFonts w:ascii="宋体" w:hAnsi="宋体" w:hint="eastAsia"/>
                <w:spacing w:val="-2"/>
                <w:sz w:val="24"/>
                <w:szCs w:val="24"/>
              </w:rPr>
              <w:t>50</w:t>
            </w:r>
            <w:r>
              <w:rPr>
                <w:rFonts w:ascii="宋体" w:hAnsi="宋体" w:hint="eastAsia"/>
                <w:spacing w:val="-2"/>
                <w:sz w:val="24"/>
                <w:szCs w:val="24"/>
              </w:rPr>
              <w:t>～</w:t>
            </w:r>
            <w:r>
              <w:rPr>
                <w:rFonts w:ascii="宋体" w:hAnsi="宋体" w:hint="eastAsia"/>
                <w:spacing w:val="-2"/>
                <w:sz w:val="24"/>
                <w:szCs w:val="24"/>
              </w:rPr>
              <w:t>75mm</w:t>
            </w:r>
            <w:r>
              <w:rPr>
                <w:rFonts w:ascii="宋体" w:hAnsi="宋体" w:hint="eastAsia"/>
                <w:spacing w:val="-2"/>
                <w:sz w:val="24"/>
                <w:szCs w:val="24"/>
              </w:rPr>
              <w:t>各</w:t>
            </w:r>
            <w:r>
              <w:rPr>
                <w:rFonts w:ascii="宋体" w:hAnsi="宋体" w:hint="eastAsia"/>
                <w:spacing w:val="-2"/>
                <w:sz w:val="24"/>
                <w:szCs w:val="24"/>
              </w:rPr>
              <w:t>1</w:t>
            </w:r>
            <w:r>
              <w:rPr>
                <w:rFonts w:ascii="宋体" w:hAnsi="宋体" w:hint="eastAsia"/>
                <w:spacing w:val="-2"/>
                <w:sz w:val="24"/>
                <w:szCs w:val="24"/>
              </w:rPr>
              <w:t>把</w:t>
            </w:r>
          </w:p>
        </w:tc>
        <w:tc>
          <w:tcPr>
            <w:tcW w:w="836" w:type="dxa"/>
            <w:vAlign w:val="center"/>
          </w:tcPr>
          <w:p w:rsidR="00E24448" w:rsidRDefault="00724F34">
            <w:pPr>
              <w:jc w:val="center"/>
              <w:rPr>
                <w:rFonts w:ascii="宋体" w:hAnsi="宋体" w:cs="仿宋_GB2312"/>
                <w:spacing w:val="-2"/>
                <w:sz w:val="24"/>
                <w:szCs w:val="24"/>
              </w:rPr>
            </w:pPr>
            <w:r>
              <w:rPr>
                <w:rFonts w:ascii="宋体" w:hAnsi="宋体" w:cs="仿宋_GB2312" w:hint="eastAsia"/>
                <w:spacing w:val="-2"/>
                <w:sz w:val="24"/>
                <w:szCs w:val="24"/>
              </w:rPr>
              <w:t>1</w:t>
            </w:r>
            <w:r>
              <w:rPr>
                <w:rFonts w:ascii="宋体" w:hAnsi="宋体" w:cs="仿宋_GB2312" w:hint="eastAsia"/>
                <w:spacing w:val="-2"/>
                <w:sz w:val="24"/>
                <w:szCs w:val="24"/>
              </w:rPr>
              <w:t>把</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9</w:t>
            </w:r>
          </w:p>
        </w:tc>
        <w:tc>
          <w:tcPr>
            <w:tcW w:w="1845"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钢直尺</w:t>
            </w:r>
          </w:p>
        </w:tc>
        <w:tc>
          <w:tcPr>
            <w:tcW w:w="3531" w:type="dxa"/>
            <w:vAlign w:val="center"/>
          </w:tcPr>
          <w:p w:rsidR="00E24448" w:rsidRDefault="00724F34">
            <w:pPr>
              <w:textAlignment w:val="baseline"/>
              <w:rPr>
                <w:rFonts w:ascii="宋体" w:hAnsi="宋体"/>
                <w:spacing w:val="-2"/>
                <w:sz w:val="24"/>
                <w:szCs w:val="24"/>
              </w:rPr>
            </w:pPr>
            <w:r>
              <w:rPr>
                <w:rFonts w:ascii="宋体" w:hAnsi="宋体" w:hint="eastAsia"/>
                <w:sz w:val="24"/>
                <w:szCs w:val="24"/>
              </w:rPr>
              <w:t>500mm</w:t>
            </w:r>
          </w:p>
        </w:tc>
        <w:tc>
          <w:tcPr>
            <w:tcW w:w="836" w:type="dxa"/>
            <w:vAlign w:val="center"/>
          </w:tcPr>
          <w:p w:rsidR="00E24448" w:rsidRDefault="00724F34">
            <w:pPr>
              <w:jc w:val="center"/>
              <w:rPr>
                <w:rFonts w:ascii="宋体" w:hAnsi="宋体" w:cs="仿宋_GB2312"/>
                <w:spacing w:val="-2"/>
                <w:sz w:val="24"/>
                <w:szCs w:val="24"/>
              </w:rPr>
            </w:pPr>
            <w:r>
              <w:rPr>
                <w:rFonts w:ascii="宋体" w:hAnsi="宋体" w:cs="仿宋_GB2312" w:hint="eastAsia"/>
                <w:spacing w:val="-2"/>
                <w:sz w:val="24"/>
                <w:szCs w:val="24"/>
              </w:rPr>
              <w:t>1</w:t>
            </w:r>
            <w:r>
              <w:rPr>
                <w:rFonts w:ascii="宋体" w:hAnsi="宋体" w:cs="仿宋_GB2312" w:hint="eastAsia"/>
                <w:spacing w:val="-2"/>
                <w:sz w:val="24"/>
                <w:szCs w:val="24"/>
              </w:rPr>
              <w:t>把</w:t>
            </w:r>
          </w:p>
        </w:tc>
        <w:tc>
          <w:tcPr>
            <w:tcW w:w="1615" w:type="dxa"/>
            <w:vAlign w:val="center"/>
          </w:tcPr>
          <w:p w:rsidR="00E24448" w:rsidRDefault="00E24448">
            <w:pPr>
              <w:widowControl/>
              <w:jc w:val="center"/>
              <w:rPr>
                <w:rFonts w:ascii="宋体" w:hAnsi="宋体" w:cs="仿宋_GB2312"/>
                <w:kern w:val="0"/>
                <w:sz w:val="24"/>
                <w:szCs w:val="24"/>
              </w:rPr>
            </w:pPr>
          </w:p>
        </w:tc>
      </w:tr>
      <w:tr w:rsidR="00E24448">
        <w:trPr>
          <w:trHeight w:val="404"/>
          <w:jc w:val="center"/>
        </w:trPr>
        <w:tc>
          <w:tcPr>
            <w:tcW w:w="701" w:type="dxa"/>
            <w:vAlign w:val="center"/>
          </w:tcPr>
          <w:p w:rsidR="00E24448" w:rsidRDefault="00724F34">
            <w:pPr>
              <w:jc w:val="center"/>
              <w:rPr>
                <w:rFonts w:ascii="宋体" w:hAnsi="宋体" w:cs="仿宋_GB2312"/>
                <w:sz w:val="24"/>
                <w:szCs w:val="24"/>
              </w:rPr>
            </w:pPr>
            <w:r>
              <w:rPr>
                <w:rFonts w:ascii="宋体" w:hAnsi="宋体" w:cs="仿宋_GB2312" w:hint="eastAsia"/>
                <w:sz w:val="24"/>
                <w:szCs w:val="24"/>
              </w:rPr>
              <w:t>10</w:t>
            </w:r>
          </w:p>
        </w:tc>
        <w:tc>
          <w:tcPr>
            <w:tcW w:w="1845" w:type="dxa"/>
            <w:vAlign w:val="center"/>
          </w:tcPr>
          <w:p w:rsidR="00E24448" w:rsidRDefault="00724F34">
            <w:pPr>
              <w:rPr>
                <w:rFonts w:ascii="宋体" w:hAnsi="宋体" w:cs="仿宋_GB2312"/>
                <w:spacing w:val="-2"/>
                <w:sz w:val="24"/>
                <w:szCs w:val="24"/>
              </w:rPr>
            </w:pPr>
            <w:r>
              <w:rPr>
                <w:rFonts w:ascii="宋体" w:hAnsi="宋体" w:cs="仿宋_GB2312" w:hint="eastAsia"/>
                <w:spacing w:val="-2"/>
                <w:sz w:val="24"/>
                <w:szCs w:val="24"/>
              </w:rPr>
              <w:t>塞尺</w:t>
            </w:r>
          </w:p>
        </w:tc>
        <w:tc>
          <w:tcPr>
            <w:tcW w:w="3531"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测量范围：</w:t>
            </w:r>
            <w:r>
              <w:rPr>
                <w:rFonts w:ascii="宋体" w:hAnsi="宋体" w:hint="eastAsia"/>
                <w:spacing w:val="-2"/>
                <w:sz w:val="24"/>
                <w:szCs w:val="24"/>
              </w:rPr>
              <w:t>0.02</w:t>
            </w:r>
            <w:r>
              <w:rPr>
                <w:rFonts w:ascii="宋体" w:hAnsi="宋体" w:hint="eastAsia"/>
                <w:spacing w:val="-2"/>
                <w:sz w:val="24"/>
                <w:szCs w:val="24"/>
              </w:rPr>
              <w:t>～</w:t>
            </w:r>
            <w:r>
              <w:rPr>
                <w:rFonts w:ascii="宋体" w:hAnsi="宋体" w:hint="eastAsia"/>
                <w:spacing w:val="-2"/>
                <w:sz w:val="24"/>
                <w:szCs w:val="24"/>
              </w:rPr>
              <w:t>1.00mm</w:t>
            </w:r>
          </w:p>
        </w:tc>
        <w:tc>
          <w:tcPr>
            <w:tcW w:w="836" w:type="dxa"/>
            <w:vAlign w:val="center"/>
          </w:tcPr>
          <w:p w:rsidR="00E24448" w:rsidRDefault="00724F34">
            <w:pPr>
              <w:jc w:val="center"/>
              <w:rPr>
                <w:rFonts w:ascii="宋体" w:hAnsi="宋体" w:cs="仿宋_GB2312"/>
                <w:spacing w:val="-2"/>
                <w:sz w:val="24"/>
                <w:szCs w:val="24"/>
              </w:rPr>
            </w:pPr>
            <w:r>
              <w:rPr>
                <w:rFonts w:ascii="宋体" w:hAnsi="宋体" w:cs="仿宋_GB2312" w:hint="eastAsia"/>
                <w:spacing w:val="-2"/>
                <w:sz w:val="24"/>
                <w:szCs w:val="24"/>
              </w:rPr>
              <w:t>1</w:t>
            </w:r>
            <w:r>
              <w:rPr>
                <w:rFonts w:ascii="宋体" w:hAnsi="宋体" w:cs="仿宋_GB2312" w:hint="eastAsia"/>
                <w:spacing w:val="-2"/>
                <w:sz w:val="24"/>
                <w:szCs w:val="24"/>
              </w:rPr>
              <w:t>把</w:t>
            </w:r>
          </w:p>
        </w:tc>
        <w:tc>
          <w:tcPr>
            <w:tcW w:w="1615" w:type="dxa"/>
            <w:vAlign w:val="center"/>
          </w:tcPr>
          <w:p w:rsidR="00E24448" w:rsidRDefault="00E24448">
            <w:pPr>
              <w:widowControl/>
              <w:jc w:val="center"/>
              <w:rPr>
                <w:rFonts w:ascii="宋体" w:hAnsi="宋体" w:cs="仿宋_GB2312"/>
                <w:kern w:val="0"/>
                <w:sz w:val="24"/>
                <w:szCs w:val="24"/>
              </w:rPr>
            </w:pPr>
          </w:p>
        </w:tc>
      </w:tr>
    </w:tbl>
    <w:p w:rsidR="00E24448" w:rsidRDefault="00724F34">
      <w:pPr>
        <w:widowControl/>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w:t>
      </w:r>
      <w:r>
        <w:rPr>
          <w:rFonts w:ascii="仿宋_GB2312" w:eastAsia="仿宋_GB2312" w:hAnsi="宋体" w:hint="eastAsia"/>
          <w:sz w:val="30"/>
          <w:szCs w:val="30"/>
        </w:rPr>
        <w:t>．软件名称版本</w:t>
      </w:r>
    </w:p>
    <w:tbl>
      <w:tblPr>
        <w:tblpPr w:leftFromText="180" w:rightFromText="180" w:vertAnchor="text" w:tblpXSpec="center" w:tblpY="1"/>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410"/>
        <w:gridCol w:w="4144"/>
        <w:gridCol w:w="993"/>
      </w:tblGrid>
      <w:tr w:rsidR="00E24448">
        <w:trPr>
          <w:trHeight w:val="397"/>
        </w:trPr>
        <w:tc>
          <w:tcPr>
            <w:tcW w:w="817"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b/>
                <w:spacing w:val="-2"/>
                <w:sz w:val="24"/>
              </w:rPr>
              <w:t>序号</w:t>
            </w:r>
          </w:p>
        </w:tc>
        <w:tc>
          <w:tcPr>
            <w:tcW w:w="2410"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b/>
                <w:spacing w:val="-2"/>
                <w:sz w:val="24"/>
              </w:rPr>
              <w:t>系统及软件名称</w:t>
            </w:r>
          </w:p>
        </w:tc>
        <w:tc>
          <w:tcPr>
            <w:tcW w:w="4144"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b/>
                <w:spacing w:val="-2"/>
                <w:sz w:val="24"/>
              </w:rPr>
              <w:t>版本号</w:t>
            </w:r>
          </w:p>
        </w:tc>
        <w:tc>
          <w:tcPr>
            <w:tcW w:w="993"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b/>
                <w:spacing w:val="-2"/>
                <w:sz w:val="24"/>
              </w:rPr>
              <w:t>备注</w:t>
            </w:r>
          </w:p>
        </w:tc>
      </w:tr>
      <w:tr w:rsidR="00E24448">
        <w:trPr>
          <w:trHeight w:val="397"/>
        </w:trPr>
        <w:tc>
          <w:tcPr>
            <w:tcW w:w="817"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spacing w:val="-2"/>
                <w:sz w:val="24"/>
              </w:rPr>
              <w:t>1</w:t>
            </w:r>
          </w:p>
        </w:tc>
        <w:tc>
          <w:tcPr>
            <w:tcW w:w="2410"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计算机操作系统</w:t>
            </w:r>
          </w:p>
        </w:tc>
        <w:tc>
          <w:tcPr>
            <w:tcW w:w="4144"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Windows 7 32</w:t>
            </w:r>
            <w:r>
              <w:rPr>
                <w:rFonts w:ascii="宋体" w:hAnsi="宋体" w:hint="eastAsia"/>
                <w:spacing w:val="-2"/>
                <w:sz w:val="24"/>
              </w:rPr>
              <w:t>位</w:t>
            </w:r>
          </w:p>
        </w:tc>
        <w:tc>
          <w:tcPr>
            <w:tcW w:w="993" w:type="dxa"/>
            <w:vAlign w:val="center"/>
          </w:tcPr>
          <w:p w:rsidR="00E24448" w:rsidRDefault="00E24448">
            <w:pPr>
              <w:autoSpaceDE w:val="0"/>
              <w:autoSpaceDN w:val="0"/>
              <w:adjustRightInd w:val="0"/>
              <w:textAlignment w:val="baseline"/>
              <w:rPr>
                <w:rFonts w:ascii="宋体" w:hAnsi="宋体"/>
                <w:spacing w:val="-2"/>
                <w:sz w:val="24"/>
              </w:rPr>
            </w:pPr>
          </w:p>
        </w:tc>
      </w:tr>
      <w:tr w:rsidR="00E24448">
        <w:trPr>
          <w:trHeight w:val="397"/>
        </w:trPr>
        <w:tc>
          <w:tcPr>
            <w:tcW w:w="817"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spacing w:val="-2"/>
                <w:sz w:val="24"/>
              </w:rPr>
              <w:t>2</w:t>
            </w:r>
          </w:p>
        </w:tc>
        <w:tc>
          <w:tcPr>
            <w:tcW w:w="2410"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西门子</w:t>
            </w:r>
            <w:r>
              <w:rPr>
                <w:rFonts w:ascii="宋体" w:hAnsi="宋体" w:hint="eastAsia"/>
                <w:spacing w:val="-2"/>
                <w:sz w:val="24"/>
              </w:rPr>
              <w:t>SMART PLC</w:t>
            </w:r>
            <w:r>
              <w:rPr>
                <w:rFonts w:ascii="宋体" w:hAnsi="宋体" w:hint="eastAsia"/>
                <w:spacing w:val="-2"/>
                <w:sz w:val="24"/>
              </w:rPr>
              <w:t>编程软件</w:t>
            </w:r>
          </w:p>
        </w:tc>
        <w:tc>
          <w:tcPr>
            <w:tcW w:w="4144"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STEP 7-</w:t>
            </w:r>
            <w:r>
              <w:rPr>
                <w:rFonts w:ascii="宋体" w:hAnsi="宋体"/>
                <w:spacing w:val="-2"/>
                <w:sz w:val="24"/>
              </w:rPr>
              <w:t>Micro</w:t>
            </w:r>
            <w:r>
              <w:rPr>
                <w:rFonts w:ascii="宋体" w:hAnsi="宋体" w:hint="eastAsia"/>
                <w:spacing w:val="-2"/>
                <w:sz w:val="24"/>
              </w:rPr>
              <w:t xml:space="preserve">WIN SMART </w:t>
            </w:r>
            <w:r>
              <w:rPr>
                <w:rFonts w:ascii="宋体" w:hAnsi="宋体"/>
                <w:spacing w:val="-2"/>
                <w:sz w:val="24"/>
              </w:rPr>
              <w:t>V2.</w:t>
            </w:r>
            <w:r>
              <w:rPr>
                <w:rFonts w:ascii="宋体" w:hAnsi="宋体" w:hint="eastAsia"/>
                <w:spacing w:val="-2"/>
                <w:sz w:val="24"/>
              </w:rPr>
              <w:t>2</w:t>
            </w:r>
          </w:p>
        </w:tc>
        <w:tc>
          <w:tcPr>
            <w:tcW w:w="993" w:type="dxa"/>
            <w:vAlign w:val="center"/>
          </w:tcPr>
          <w:p w:rsidR="00E24448" w:rsidRDefault="00E24448">
            <w:pPr>
              <w:autoSpaceDE w:val="0"/>
              <w:autoSpaceDN w:val="0"/>
              <w:adjustRightInd w:val="0"/>
              <w:textAlignment w:val="baseline"/>
              <w:rPr>
                <w:rFonts w:ascii="宋体" w:hAnsi="宋体"/>
                <w:spacing w:val="-2"/>
                <w:sz w:val="24"/>
              </w:rPr>
            </w:pPr>
          </w:p>
        </w:tc>
      </w:tr>
      <w:tr w:rsidR="00E24448">
        <w:trPr>
          <w:trHeight w:val="397"/>
        </w:trPr>
        <w:tc>
          <w:tcPr>
            <w:tcW w:w="817"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spacing w:val="-2"/>
                <w:sz w:val="24"/>
              </w:rPr>
              <w:t>3</w:t>
            </w:r>
          </w:p>
        </w:tc>
        <w:tc>
          <w:tcPr>
            <w:tcW w:w="2410"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三菱</w:t>
            </w:r>
            <w:r>
              <w:rPr>
                <w:rFonts w:ascii="宋体" w:hAnsi="宋体" w:hint="eastAsia"/>
                <w:spacing w:val="-2"/>
                <w:sz w:val="24"/>
              </w:rPr>
              <w:t>FX3U PLC</w:t>
            </w:r>
            <w:r>
              <w:rPr>
                <w:rFonts w:ascii="宋体" w:hAnsi="宋体" w:hint="eastAsia"/>
                <w:spacing w:val="-2"/>
                <w:sz w:val="24"/>
              </w:rPr>
              <w:t>编程软件</w:t>
            </w:r>
          </w:p>
        </w:tc>
        <w:tc>
          <w:tcPr>
            <w:tcW w:w="4144"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spacing w:val="-2"/>
                <w:sz w:val="24"/>
              </w:rPr>
              <w:t>GX works2</w:t>
            </w:r>
            <w:r>
              <w:rPr>
                <w:rFonts w:ascii="宋体" w:hAnsi="宋体" w:hint="eastAsia"/>
                <w:spacing w:val="-2"/>
                <w:sz w:val="24"/>
              </w:rPr>
              <w:t xml:space="preserve"> </w:t>
            </w:r>
          </w:p>
        </w:tc>
        <w:tc>
          <w:tcPr>
            <w:tcW w:w="993" w:type="dxa"/>
            <w:vAlign w:val="center"/>
          </w:tcPr>
          <w:p w:rsidR="00E24448" w:rsidRDefault="00E24448">
            <w:pPr>
              <w:autoSpaceDE w:val="0"/>
              <w:autoSpaceDN w:val="0"/>
              <w:adjustRightInd w:val="0"/>
              <w:textAlignment w:val="baseline"/>
              <w:rPr>
                <w:rFonts w:ascii="宋体" w:hAnsi="宋体"/>
                <w:spacing w:val="-2"/>
                <w:sz w:val="24"/>
              </w:rPr>
            </w:pPr>
          </w:p>
        </w:tc>
      </w:tr>
      <w:tr w:rsidR="00E24448">
        <w:trPr>
          <w:trHeight w:val="397"/>
        </w:trPr>
        <w:tc>
          <w:tcPr>
            <w:tcW w:w="817"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spacing w:val="-2"/>
                <w:sz w:val="24"/>
              </w:rPr>
              <w:t>4</w:t>
            </w:r>
          </w:p>
        </w:tc>
        <w:tc>
          <w:tcPr>
            <w:tcW w:w="2410"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西门子触摸</w:t>
            </w:r>
            <w:proofErr w:type="gramStart"/>
            <w:r>
              <w:rPr>
                <w:rFonts w:ascii="宋体" w:hAnsi="宋体" w:hint="eastAsia"/>
                <w:spacing w:val="-2"/>
                <w:sz w:val="24"/>
              </w:rPr>
              <w:t>屏软件</w:t>
            </w:r>
            <w:proofErr w:type="gramEnd"/>
          </w:p>
        </w:tc>
        <w:tc>
          <w:tcPr>
            <w:tcW w:w="4144" w:type="dxa"/>
            <w:vAlign w:val="center"/>
          </w:tcPr>
          <w:p w:rsidR="00E24448" w:rsidRDefault="00724F34">
            <w:pPr>
              <w:autoSpaceDE w:val="0"/>
              <w:autoSpaceDN w:val="0"/>
              <w:adjustRightInd w:val="0"/>
              <w:textAlignment w:val="baseline"/>
              <w:rPr>
                <w:rFonts w:ascii="宋体" w:hAnsi="宋体"/>
                <w:spacing w:val="-2"/>
                <w:sz w:val="24"/>
              </w:rPr>
            </w:pPr>
            <w:proofErr w:type="spellStart"/>
            <w:r>
              <w:rPr>
                <w:rFonts w:ascii="宋体" w:hAnsi="宋体"/>
                <w:spacing w:val="-2"/>
                <w:sz w:val="24"/>
              </w:rPr>
              <w:t>WinCC</w:t>
            </w:r>
            <w:proofErr w:type="spellEnd"/>
            <w:r>
              <w:rPr>
                <w:rFonts w:ascii="宋体" w:hAnsi="宋体"/>
                <w:spacing w:val="-2"/>
                <w:sz w:val="24"/>
              </w:rPr>
              <w:t xml:space="preserve"> </w:t>
            </w:r>
            <w:r>
              <w:rPr>
                <w:rFonts w:ascii="宋体" w:hAnsi="宋体"/>
                <w:spacing w:val="-2"/>
                <w:sz w:val="24"/>
              </w:rPr>
              <w:t>flexible 2008</w:t>
            </w:r>
            <w:r>
              <w:rPr>
                <w:rFonts w:ascii="宋体" w:hAnsi="宋体" w:hint="eastAsia"/>
                <w:spacing w:val="-2"/>
                <w:sz w:val="24"/>
              </w:rPr>
              <w:t xml:space="preserve"> SP4</w:t>
            </w:r>
          </w:p>
        </w:tc>
        <w:tc>
          <w:tcPr>
            <w:tcW w:w="993" w:type="dxa"/>
            <w:vAlign w:val="center"/>
          </w:tcPr>
          <w:p w:rsidR="00E24448" w:rsidRDefault="00E24448">
            <w:pPr>
              <w:autoSpaceDE w:val="0"/>
              <w:autoSpaceDN w:val="0"/>
              <w:adjustRightInd w:val="0"/>
              <w:textAlignment w:val="baseline"/>
              <w:rPr>
                <w:rFonts w:ascii="宋体" w:hAnsi="宋体"/>
                <w:spacing w:val="-2"/>
                <w:sz w:val="24"/>
              </w:rPr>
            </w:pPr>
          </w:p>
        </w:tc>
      </w:tr>
      <w:tr w:rsidR="00E24448">
        <w:trPr>
          <w:trHeight w:val="397"/>
        </w:trPr>
        <w:tc>
          <w:tcPr>
            <w:tcW w:w="817"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spacing w:val="-2"/>
                <w:sz w:val="24"/>
              </w:rPr>
              <w:t>5</w:t>
            </w:r>
          </w:p>
        </w:tc>
        <w:tc>
          <w:tcPr>
            <w:tcW w:w="2410"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Office</w:t>
            </w:r>
            <w:r>
              <w:rPr>
                <w:rFonts w:ascii="宋体" w:hAnsi="宋体" w:hint="eastAsia"/>
                <w:spacing w:val="-2"/>
                <w:sz w:val="24"/>
              </w:rPr>
              <w:t>办公软件</w:t>
            </w:r>
          </w:p>
        </w:tc>
        <w:tc>
          <w:tcPr>
            <w:tcW w:w="4144"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Office 2007</w:t>
            </w:r>
            <w:r>
              <w:rPr>
                <w:rFonts w:ascii="宋体" w:hAnsi="宋体" w:hint="eastAsia"/>
                <w:spacing w:val="-2"/>
                <w:sz w:val="24"/>
              </w:rPr>
              <w:t>（</w:t>
            </w:r>
            <w:r>
              <w:rPr>
                <w:rFonts w:ascii="宋体" w:hAnsi="宋体" w:hint="eastAsia"/>
                <w:spacing w:val="-2"/>
                <w:sz w:val="24"/>
              </w:rPr>
              <w:t>Word/Excel</w:t>
            </w:r>
            <w:r>
              <w:rPr>
                <w:rFonts w:ascii="宋体" w:hAnsi="宋体" w:hint="eastAsia"/>
                <w:spacing w:val="-2"/>
                <w:sz w:val="24"/>
              </w:rPr>
              <w:t>）</w:t>
            </w:r>
          </w:p>
        </w:tc>
        <w:tc>
          <w:tcPr>
            <w:tcW w:w="993" w:type="dxa"/>
            <w:vAlign w:val="center"/>
          </w:tcPr>
          <w:p w:rsidR="00E24448" w:rsidRDefault="00E24448">
            <w:pPr>
              <w:autoSpaceDE w:val="0"/>
              <w:autoSpaceDN w:val="0"/>
              <w:adjustRightInd w:val="0"/>
              <w:textAlignment w:val="baseline"/>
              <w:rPr>
                <w:rFonts w:ascii="宋体" w:hAnsi="宋体"/>
                <w:spacing w:val="-2"/>
                <w:sz w:val="24"/>
              </w:rPr>
            </w:pPr>
          </w:p>
        </w:tc>
      </w:tr>
      <w:tr w:rsidR="00E24448">
        <w:trPr>
          <w:trHeight w:val="397"/>
        </w:trPr>
        <w:tc>
          <w:tcPr>
            <w:tcW w:w="817" w:type="dxa"/>
            <w:vAlign w:val="center"/>
          </w:tcPr>
          <w:p w:rsidR="00E24448" w:rsidRDefault="00724F34">
            <w:pPr>
              <w:autoSpaceDE w:val="0"/>
              <w:autoSpaceDN w:val="0"/>
              <w:adjustRightInd w:val="0"/>
              <w:jc w:val="center"/>
              <w:textAlignment w:val="baseline"/>
              <w:rPr>
                <w:rFonts w:ascii="宋体" w:hAnsi="宋体"/>
                <w:spacing w:val="-2"/>
                <w:sz w:val="24"/>
              </w:rPr>
            </w:pPr>
            <w:r>
              <w:rPr>
                <w:rFonts w:ascii="宋体" w:hAnsi="宋体" w:hint="eastAsia"/>
                <w:spacing w:val="-2"/>
                <w:sz w:val="24"/>
              </w:rPr>
              <w:t>6</w:t>
            </w:r>
          </w:p>
        </w:tc>
        <w:tc>
          <w:tcPr>
            <w:tcW w:w="2410"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hint="eastAsia"/>
                <w:spacing w:val="-2"/>
                <w:sz w:val="24"/>
              </w:rPr>
              <w:t>PDF</w:t>
            </w:r>
            <w:r>
              <w:rPr>
                <w:rFonts w:ascii="宋体" w:hAnsi="宋体" w:hint="eastAsia"/>
                <w:spacing w:val="-2"/>
                <w:sz w:val="24"/>
              </w:rPr>
              <w:t>阅读软件</w:t>
            </w:r>
          </w:p>
        </w:tc>
        <w:tc>
          <w:tcPr>
            <w:tcW w:w="4144" w:type="dxa"/>
            <w:vAlign w:val="center"/>
          </w:tcPr>
          <w:p w:rsidR="00E24448" w:rsidRDefault="00724F34">
            <w:pPr>
              <w:autoSpaceDE w:val="0"/>
              <w:autoSpaceDN w:val="0"/>
              <w:adjustRightInd w:val="0"/>
              <w:textAlignment w:val="baseline"/>
              <w:rPr>
                <w:rFonts w:ascii="宋体" w:hAnsi="宋体"/>
                <w:spacing w:val="-2"/>
                <w:sz w:val="24"/>
              </w:rPr>
            </w:pPr>
            <w:r>
              <w:rPr>
                <w:rFonts w:ascii="宋体" w:hAnsi="宋体"/>
                <w:spacing w:val="-2"/>
                <w:sz w:val="24"/>
              </w:rPr>
              <w:t>Adobe Reader XI_11.0</w:t>
            </w:r>
          </w:p>
        </w:tc>
        <w:tc>
          <w:tcPr>
            <w:tcW w:w="993" w:type="dxa"/>
            <w:vAlign w:val="center"/>
          </w:tcPr>
          <w:p w:rsidR="00E24448" w:rsidRDefault="00E24448">
            <w:pPr>
              <w:autoSpaceDE w:val="0"/>
              <w:autoSpaceDN w:val="0"/>
              <w:adjustRightInd w:val="0"/>
              <w:textAlignment w:val="baseline"/>
              <w:rPr>
                <w:rFonts w:ascii="宋体" w:hAnsi="宋体"/>
                <w:spacing w:val="-2"/>
                <w:sz w:val="24"/>
              </w:rPr>
            </w:pPr>
          </w:p>
        </w:tc>
      </w:tr>
    </w:tbl>
    <w:p w:rsidR="00E24448" w:rsidRDefault="00724F34">
      <w:pPr>
        <w:widowControl/>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5</w:t>
      </w:r>
      <w:r>
        <w:rPr>
          <w:rFonts w:ascii="仿宋_GB2312" w:eastAsia="仿宋_GB2312" w:hAnsi="宋体" w:hint="eastAsia"/>
          <w:sz w:val="30"/>
          <w:szCs w:val="30"/>
        </w:rPr>
        <w:t>．选手自带清单</w:t>
      </w:r>
    </w:p>
    <w:p w:rsidR="00E24448" w:rsidRDefault="00724F34">
      <w:pPr>
        <w:widowControl/>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w:t>
      </w:r>
      <w:r>
        <w:rPr>
          <w:rFonts w:ascii="仿宋_GB2312" w:eastAsia="仿宋_GB2312" w:hAnsi="宋体" w:hint="eastAsia"/>
          <w:sz w:val="30"/>
          <w:szCs w:val="30"/>
        </w:rPr>
        <w:t>1</w:t>
      </w:r>
      <w:r>
        <w:rPr>
          <w:rFonts w:ascii="仿宋_GB2312" w:eastAsia="仿宋_GB2312" w:hAnsi="宋体" w:hint="eastAsia"/>
          <w:sz w:val="30"/>
          <w:szCs w:val="30"/>
        </w:rPr>
        <w:t>）自带工、量具清单</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1464"/>
        <w:gridCol w:w="4047"/>
        <w:gridCol w:w="851"/>
        <w:gridCol w:w="1244"/>
      </w:tblGrid>
      <w:tr w:rsidR="00E24448">
        <w:trPr>
          <w:trHeight w:val="495"/>
          <w:jc w:val="center"/>
        </w:trPr>
        <w:tc>
          <w:tcPr>
            <w:tcW w:w="747" w:type="dxa"/>
            <w:vAlign w:val="center"/>
          </w:tcPr>
          <w:p w:rsidR="00E24448" w:rsidRDefault="00724F34">
            <w:pPr>
              <w:jc w:val="center"/>
              <w:textAlignment w:val="baseline"/>
              <w:rPr>
                <w:rFonts w:ascii="宋体" w:hAnsi="宋体"/>
                <w:sz w:val="24"/>
                <w:szCs w:val="24"/>
              </w:rPr>
            </w:pPr>
            <w:r>
              <w:rPr>
                <w:rFonts w:ascii="宋体" w:hAnsi="宋体" w:hint="eastAsia"/>
                <w:b/>
                <w:spacing w:val="-2"/>
                <w:sz w:val="24"/>
                <w:szCs w:val="24"/>
              </w:rPr>
              <w:lastRenderedPageBreak/>
              <w:t>序号</w:t>
            </w:r>
          </w:p>
        </w:tc>
        <w:tc>
          <w:tcPr>
            <w:tcW w:w="1464" w:type="dxa"/>
            <w:vAlign w:val="center"/>
          </w:tcPr>
          <w:p w:rsidR="00E24448" w:rsidRDefault="00724F34">
            <w:pPr>
              <w:jc w:val="center"/>
              <w:textAlignment w:val="baseline"/>
              <w:rPr>
                <w:rFonts w:ascii="宋体" w:hAnsi="宋体"/>
                <w:sz w:val="24"/>
                <w:szCs w:val="24"/>
              </w:rPr>
            </w:pPr>
            <w:r>
              <w:rPr>
                <w:rFonts w:ascii="宋体" w:hAnsi="宋体" w:hint="eastAsia"/>
                <w:b/>
                <w:spacing w:val="-2"/>
                <w:sz w:val="24"/>
                <w:szCs w:val="24"/>
              </w:rPr>
              <w:t>名称</w:t>
            </w:r>
          </w:p>
        </w:tc>
        <w:tc>
          <w:tcPr>
            <w:tcW w:w="4047" w:type="dxa"/>
            <w:vAlign w:val="center"/>
          </w:tcPr>
          <w:p w:rsidR="00E24448" w:rsidRDefault="00724F34">
            <w:pPr>
              <w:jc w:val="center"/>
              <w:textAlignment w:val="baseline"/>
              <w:rPr>
                <w:rFonts w:ascii="宋体" w:hAnsi="宋体"/>
                <w:sz w:val="24"/>
                <w:szCs w:val="24"/>
              </w:rPr>
            </w:pPr>
            <w:r>
              <w:rPr>
                <w:rFonts w:ascii="宋体" w:hAnsi="宋体" w:hint="eastAsia"/>
                <w:b/>
                <w:spacing w:val="-2"/>
                <w:sz w:val="24"/>
                <w:szCs w:val="24"/>
              </w:rPr>
              <w:t>规格</w:t>
            </w:r>
          </w:p>
        </w:tc>
        <w:tc>
          <w:tcPr>
            <w:tcW w:w="851" w:type="dxa"/>
            <w:vAlign w:val="center"/>
          </w:tcPr>
          <w:p w:rsidR="00E24448" w:rsidRDefault="00724F34">
            <w:pPr>
              <w:jc w:val="center"/>
              <w:textAlignment w:val="baseline"/>
              <w:rPr>
                <w:rFonts w:ascii="宋体" w:hAnsi="宋体"/>
                <w:sz w:val="24"/>
                <w:szCs w:val="24"/>
              </w:rPr>
            </w:pPr>
            <w:r>
              <w:rPr>
                <w:rFonts w:ascii="宋体" w:hAnsi="宋体" w:hint="eastAsia"/>
                <w:b/>
                <w:spacing w:val="-2"/>
                <w:sz w:val="24"/>
                <w:szCs w:val="24"/>
              </w:rPr>
              <w:t>数量</w:t>
            </w:r>
          </w:p>
        </w:tc>
        <w:tc>
          <w:tcPr>
            <w:tcW w:w="1244" w:type="dxa"/>
            <w:vAlign w:val="center"/>
          </w:tcPr>
          <w:p w:rsidR="00E24448" w:rsidRDefault="00724F34">
            <w:pPr>
              <w:jc w:val="center"/>
              <w:textAlignment w:val="baseline"/>
              <w:rPr>
                <w:rFonts w:ascii="宋体" w:hAnsi="宋体"/>
                <w:sz w:val="24"/>
                <w:szCs w:val="24"/>
              </w:rPr>
            </w:pPr>
            <w:r>
              <w:rPr>
                <w:rFonts w:ascii="宋体" w:hAnsi="宋体" w:hint="eastAsia"/>
                <w:b/>
                <w:spacing w:val="-2"/>
                <w:sz w:val="24"/>
                <w:szCs w:val="24"/>
              </w:rPr>
              <w:t>备注</w:t>
            </w:r>
          </w:p>
        </w:tc>
      </w:tr>
      <w:tr w:rsidR="00E24448">
        <w:trPr>
          <w:trHeight w:val="495"/>
          <w:jc w:val="center"/>
        </w:trPr>
        <w:tc>
          <w:tcPr>
            <w:tcW w:w="747" w:type="dxa"/>
            <w:vAlign w:val="center"/>
          </w:tcPr>
          <w:p w:rsidR="00E24448" w:rsidRDefault="00724F34">
            <w:pPr>
              <w:jc w:val="center"/>
              <w:rPr>
                <w:rFonts w:ascii="宋体" w:hAnsi="宋体"/>
                <w:sz w:val="24"/>
                <w:szCs w:val="24"/>
              </w:rPr>
            </w:pPr>
            <w:r>
              <w:rPr>
                <w:rFonts w:ascii="宋体" w:hAnsi="宋体"/>
                <w:sz w:val="24"/>
                <w:szCs w:val="24"/>
              </w:rPr>
              <w:t>1</w:t>
            </w:r>
          </w:p>
        </w:tc>
        <w:tc>
          <w:tcPr>
            <w:tcW w:w="1464"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扭力扳手</w:t>
            </w:r>
          </w:p>
        </w:tc>
        <w:tc>
          <w:tcPr>
            <w:tcW w:w="4047"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装配直线导轨螺钉用</w:t>
            </w:r>
          </w:p>
        </w:tc>
        <w:tc>
          <w:tcPr>
            <w:tcW w:w="851" w:type="dxa"/>
            <w:vAlign w:val="center"/>
          </w:tcPr>
          <w:p w:rsidR="00E24448" w:rsidRDefault="00724F34">
            <w:pPr>
              <w:jc w:val="center"/>
              <w:textAlignment w:val="baseline"/>
              <w:rPr>
                <w:rFonts w:ascii="宋体" w:hAnsi="宋体"/>
                <w:spacing w:val="-2"/>
                <w:sz w:val="24"/>
                <w:szCs w:val="24"/>
              </w:rPr>
            </w:pPr>
            <w:r>
              <w:rPr>
                <w:rFonts w:ascii="宋体" w:hAnsi="宋体"/>
                <w:spacing w:val="-2"/>
                <w:sz w:val="24"/>
                <w:szCs w:val="24"/>
              </w:rPr>
              <w:t>1</w:t>
            </w:r>
          </w:p>
        </w:tc>
        <w:tc>
          <w:tcPr>
            <w:tcW w:w="1244" w:type="dxa"/>
            <w:vAlign w:val="center"/>
          </w:tcPr>
          <w:p w:rsidR="00E24448" w:rsidRDefault="00724F34">
            <w:pPr>
              <w:jc w:val="center"/>
              <w:textAlignment w:val="baseline"/>
              <w:rPr>
                <w:rFonts w:ascii="宋体" w:hAnsi="宋体"/>
                <w:sz w:val="24"/>
                <w:szCs w:val="24"/>
              </w:rPr>
            </w:pPr>
            <w:r>
              <w:rPr>
                <w:rFonts w:ascii="宋体" w:hAnsi="宋体"/>
                <w:spacing w:val="-2"/>
                <w:sz w:val="24"/>
                <w:szCs w:val="24"/>
              </w:rPr>
              <w:t>M4</w:t>
            </w:r>
            <w:r>
              <w:rPr>
                <w:rFonts w:ascii="宋体" w:hAnsi="宋体" w:hint="eastAsia"/>
                <w:spacing w:val="-2"/>
                <w:sz w:val="24"/>
                <w:szCs w:val="24"/>
              </w:rPr>
              <w:t>、</w:t>
            </w:r>
            <w:r>
              <w:rPr>
                <w:rFonts w:ascii="宋体" w:hAnsi="宋体"/>
                <w:spacing w:val="-2"/>
                <w:sz w:val="24"/>
                <w:szCs w:val="24"/>
              </w:rPr>
              <w:t>M6</w:t>
            </w:r>
          </w:p>
        </w:tc>
      </w:tr>
      <w:tr w:rsidR="00E24448">
        <w:trPr>
          <w:trHeight w:val="495"/>
          <w:jc w:val="center"/>
        </w:trPr>
        <w:tc>
          <w:tcPr>
            <w:tcW w:w="747" w:type="dxa"/>
            <w:vAlign w:val="center"/>
          </w:tcPr>
          <w:p w:rsidR="00E24448" w:rsidRDefault="00724F34">
            <w:pPr>
              <w:jc w:val="center"/>
              <w:rPr>
                <w:rFonts w:ascii="宋体" w:hAnsi="宋体"/>
                <w:sz w:val="24"/>
                <w:szCs w:val="24"/>
              </w:rPr>
            </w:pPr>
            <w:r>
              <w:rPr>
                <w:rFonts w:ascii="宋体" w:hAnsi="宋体"/>
                <w:sz w:val="24"/>
                <w:szCs w:val="24"/>
              </w:rPr>
              <w:t>2</w:t>
            </w:r>
          </w:p>
        </w:tc>
        <w:tc>
          <w:tcPr>
            <w:tcW w:w="1464"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万用表</w:t>
            </w:r>
          </w:p>
        </w:tc>
        <w:tc>
          <w:tcPr>
            <w:tcW w:w="4047"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有电阻、电容、电压、电流测量功能</w:t>
            </w:r>
          </w:p>
        </w:tc>
        <w:tc>
          <w:tcPr>
            <w:tcW w:w="851" w:type="dxa"/>
            <w:vAlign w:val="center"/>
          </w:tcPr>
          <w:p w:rsidR="00E24448" w:rsidRDefault="00724F34">
            <w:pPr>
              <w:jc w:val="center"/>
              <w:textAlignment w:val="baseline"/>
              <w:rPr>
                <w:rFonts w:ascii="宋体" w:hAnsi="宋体"/>
                <w:spacing w:val="-2"/>
                <w:sz w:val="24"/>
                <w:szCs w:val="24"/>
              </w:rPr>
            </w:pPr>
            <w:r>
              <w:rPr>
                <w:rFonts w:ascii="宋体" w:hAnsi="宋体"/>
                <w:spacing w:val="-2"/>
                <w:sz w:val="24"/>
                <w:szCs w:val="24"/>
              </w:rPr>
              <w:t>1</w:t>
            </w:r>
          </w:p>
        </w:tc>
        <w:tc>
          <w:tcPr>
            <w:tcW w:w="1244" w:type="dxa"/>
            <w:vAlign w:val="center"/>
          </w:tcPr>
          <w:p w:rsidR="00E24448" w:rsidRDefault="00E24448">
            <w:pPr>
              <w:jc w:val="center"/>
              <w:rPr>
                <w:rFonts w:ascii="宋体" w:hAnsi="宋体"/>
                <w:sz w:val="24"/>
                <w:szCs w:val="24"/>
              </w:rPr>
            </w:pPr>
          </w:p>
        </w:tc>
      </w:tr>
      <w:tr w:rsidR="00E24448">
        <w:trPr>
          <w:trHeight w:val="495"/>
          <w:jc w:val="center"/>
        </w:trPr>
        <w:tc>
          <w:tcPr>
            <w:tcW w:w="747" w:type="dxa"/>
            <w:vAlign w:val="center"/>
          </w:tcPr>
          <w:p w:rsidR="00E24448" w:rsidRDefault="00724F34">
            <w:pPr>
              <w:jc w:val="center"/>
              <w:rPr>
                <w:rFonts w:ascii="宋体" w:hAnsi="宋体"/>
                <w:sz w:val="24"/>
                <w:szCs w:val="24"/>
              </w:rPr>
            </w:pPr>
            <w:r>
              <w:rPr>
                <w:rFonts w:ascii="宋体" w:hAnsi="宋体"/>
                <w:sz w:val="24"/>
                <w:szCs w:val="24"/>
              </w:rPr>
              <w:t>3</w:t>
            </w:r>
          </w:p>
        </w:tc>
        <w:tc>
          <w:tcPr>
            <w:tcW w:w="1464"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压线钳</w:t>
            </w:r>
          </w:p>
        </w:tc>
        <w:tc>
          <w:tcPr>
            <w:tcW w:w="4047"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可压管型绝缘端子（Φ</w:t>
            </w:r>
            <w:r>
              <w:rPr>
                <w:rFonts w:ascii="宋体" w:hAnsi="宋体"/>
                <w:spacing w:val="-2"/>
                <w:sz w:val="24"/>
                <w:szCs w:val="24"/>
              </w:rPr>
              <w:t>1</w:t>
            </w:r>
            <w:r>
              <w:rPr>
                <w:rFonts w:ascii="宋体" w:hAnsi="宋体" w:hint="eastAsia"/>
                <w:spacing w:val="-2"/>
                <w:sz w:val="24"/>
                <w:szCs w:val="24"/>
              </w:rPr>
              <w:t>、Φ</w:t>
            </w:r>
            <w:r>
              <w:rPr>
                <w:rFonts w:ascii="宋体" w:hAnsi="宋体"/>
                <w:spacing w:val="-2"/>
                <w:sz w:val="24"/>
                <w:szCs w:val="24"/>
              </w:rPr>
              <w:t>1.5</w:t>
            </w:r>
            <w:r>
              <w:rPr>
                <w:rFonts w:ascii="宋体" w:hAnsi="宋体" w:hint="eastAsia"/>
                <w:spacing w:val="-2"/>
                <w:sz w:val="24"/>
                <w:szCs w:val="24"/>
              </w:rPr>
              <w:t>、Φ</w:t>
            </w:r>
            <w:r>
              <w:rPr>
                <w:rFonts w:ascii="宋体" w:hAnsi="宋体"/>
                <w:spacing w:val="-2"/>
                <w:sz w:val="24"/>
                <w:szCs w:val="24"/>
              </w:rPr>
              <w:t>2</w:t>
            </w:r>
            <w:r>
              <w:rPr>
                <w:rFonts w:ascii="宋体" w:hAnsi="宋体" w:hint="eastAsia"/>
                <w:spacing w:val="-2"/>
                <w:sz w:val="24"/>
                <w:szCs w:val="24"/>
              </w:rPr>
              <w:t>）</w:t>
            </w:r>
          </w:p>
        </w:tc>
        <w:tc>
          <w:tcPr>
            <w:tcW w:w="851" w:type="dxa"/>
            <w:vAlign w:val="center"/>
          </w:tcPr>
          <w:p w:rsidR="00E24448" w:rsidRDefault="00724F34">
            <w:pPr>
              <w:jc w:val="center"/>
              <w:textAlignment w:val="baseline"/>
              <w:rPr>
                <w:rFonts w:ascii="宋体" w:hAnsi="宋体"/>
                <w:spacing w:val="-2"/>
                <w:sz w:val="24"/>
                <w:szCs w:val="24"/>
              </w:rPr>
            </w:pPr>
            <w:r>
              <w:rPr>
                <w:rFonts w:ascii="宋体" w:hAnsi="宋体"/>
                <w:spacing w:val="-2"/>
                <w:sz w:val="24"/>
                <w:szCs w:val="24"/>
              </w:rPr>
              <w:t>1</w:t>
            </w:r>
          </w:p>
        </w:tc>
        <w:tc>
          <w:tcPr>
            <w:tcW w:w="1244" w:type="dxa"/>
            <w:vAlign w:val="center"/>
          </w:tcPr>
          <w:p w:rsidR="00E24448" w:rsidRDefault="00E24448">
            <w:pPr>
              <w:jc w:val="center"/>
              <w:rPr>
                <w:rFonts w:ascii="宋体" w:hAnsi="宋体"/>
                <w:sz w:val="24"/>
                <w:szCs w:val="24"/>
              </w:rPr>
            </w:pPr>
          </w:p>
        </w:tc>
      </w:tr>
      <w:tr w:rsidR="00E24448">
        <w:trPr>
          <w:trHeight w:val="495"/>
          <w:jc w:val="center"/>
        </w:trPr>
        <w:tc>
          <w:tcPr>
            <w:tcW w:w="747" w:type="dxa"/>
            <w:vAlign w:val="center"/>
          </w:tcPr>
          <w:p w:rsidR="00E24448" w:rsidRDefault="00724F34">
            <w:pPr>
              <w:jc w:val="center"/>
              <w:rPr>
                <w:rFonts w:ascii="宋体" w:hAnsi="宋体"/>
                <w:sz w:val="24"/>
                <w:szCs w:val="24"/>
              </w:rPr>
            </w:pPr>
            <w:r>
              <w:rPr>
                <w:rFonts w:ascii="宋体" w:hAnsi="宋体"/>
                <w:sz w:val="24"/>
                <w:szCs w:val="24"/>
              </w:rPr>
              <w:t>4</w:t>
            </w:r>
          </w:p>
        </w:tc>
        <w:tc>
          <w:tcPr>
            <w:tcW w:w="1464"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机油枪</w:t>
            </w:r>
          </w:p>
        </w:tc>
        <w:tc>
          <w:tcPr>
            <w:tcW w:w="4047" w:type="dxa"/>
            <w:vAlign w:val="center"/>
          </w:tcPr>
          <w:p w:rsidR="00E24448" w:rsidRDefault="00724F34">
            <w:pPr>
              <w:textAlignment w:val="baseline"/>
              <w:rPr>
                <w:rFonts w:ascii="宋体" w:hAnsi="宋体"/>
                <w:spacing w:val="-2"/>
                <w:sz w:val="24"/>
                <w:szCs w:val="24"/>
              </w:rPr>
            </w:pPr>
            <w:r>
              <w:rPr>
                <w:rFonts w:ascii="宋体" w:hAnsi="宋体"/>
                <w:spacing w:val="-2"/>
                <w:sz w:val="24"/>
                <w:szCs w:val="24"/>
              </w:rPr>
              <w:t>≤300ml</w:t>
            </w:r>
          </w:p>
        </w:tc>
        <w:tc>
          <w:tcPr>
            <w:tcW w:w="851" w:type="dxa"/>
            <w:vAlign w:val="center"/>
          </w:tcPr>
          <w:p w:rsidR="00E24448" w:rsidRDefault="00724F34">
            <w:pPr>
              <w:jc w:val="center"/>
              <w:textAlignment w:val="baseline"/>
              <w:rPr>
                <w:rFonts w:ascii="宋体" w:hAnsi="宋体"/>
                <w:spacing w:val="-2"/>
                <w:sz w:val="24"/>
                <w:szCs w:val="24"/>
              </w:rPr>
            </w:pPr>
            <w:r>
              <w:rPr>
                <w:rFonts w:ascii="宋体" w:hAnsi="宋体"/>
                <w:spacing w:val="-2"/>
                <w:sz w:val="24"/>
                <w:szCs w:val="24"/>
              </w:rPr>
              <w:t>1</w:t>
            </w:r>
          </w:p>
        </w:tc>
        <w:tc>
          <w:tcPr>
            <w:tcW w:w="1244" w:type="dxa"/>
            <w:vAlign w:val="center"/>
          </w:tcPr>
          <w:p w:rsidR="00E24448" w:rsidRDefault="00E24448">
            <w:pPr>
              <w:jc w:val="center"/>
              <w:rPr>
                <w:rFonts w:ascii="宋体" w:hAnsi="宋体"/>
                <w:sz w:val="24"/>
                <w:szCs w:val="24"/>
              </w:rPr>
            </w:pPr>
          </w:p>
        </w:tc>
      </w:tr>
      <w:tr w:rsidR="00E24448">
        <w:trPr>
          <w:trHeight w:val="495"/>
          <w:jc w:val="center"/>
        </w:trPr>
        <w:tc>
          <w:tcPr>
            <w:tcW w:w="747" w:type="dxa"/>
            <w:vAlign w:val="center"/>
          </w:tcPr>
          <w:p w:rsidR="00E24448" w:rsidRDefault="00724F34">
            <w:pPr>
              <w:jc w:val="center"/>
              <w:rPr>
                <w:rFonts w:ascii="宋体" w:hAnsi="宋体"/>
                <w:sz w:val="24"/>
                <w:szCs w:val="24"/>
              </w:rPr>
            </w:pPr>
            <w:r>
              <w:rPr>
                <w:rFonts w:ascii="宋体" w:hAnsi="宋体"/>
                <w:sz w:val="24"/>
                <w:szCs w:val="24"/>
              </w:rPr>
              <w:t>5</w:t>
            </w:r>
          </w:p>
        </w:tc>
        <w:tc>
          <w:tcPr>
            <w:tcW w:w="1464"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条形油石</w:t>
            </w:r>
          </w:p>
        </w:tc>
        <w:tc>
          <w:tcPr>
            <w:tcW w:w="4047" w:type="dxa"/>
            <w:vAlign w:val="center"/>
          </w:tcPr>
          <w:p w:rsidR="00E24448" w:rsidRDefault="00E24448">
            <w:pPr>
              <w:textAlignment w:val="baseline"/>
              <w:outlineLvl w:val="0"/>
              <w:rPr>
                <w:rFonts w:ascii="宋体" w:hAnsi="宋体"/>
                <w:spacing w:val="-2"/>
                <w:sz w:val="24"/>
                <w:szCs w:val="24"/>
              </w:rPr>
            </w:pPr>
          </w:p>
        </w:tc>
        <w:tc>
          <w:tcPr>
            <w:tcW w:w="851" w:type="dxa"/>
            <w:vAlign w:val="center"/>
          </w:tcPr>
          <w:p w:rsidR="00E24448" w:rsidRDefault="00724F34">
            <w:pPr>
              <w:jc w:val="center"/>
              <w:textAlignment w:val="baseline"/>
              <w:rPr>
                <w:rFonts w:ascii="宋体" w:hAnsi="宋体"/>
                <w:spacing w:val="-2"/>
                <w:sz w:val="24"/>
                <w:szCs w:val="24"/>
              </w:rPr>
            </w:pPr>
            <w:r>
              <w:rPr>
                <w:rFonts w:ascii="宋体" w:hAnsi="宋体"/>
                <w:spacing w:val="-2"/>
                <w:sz w:val="24"/>
                <w:szCs w:val="24"/>
              </w:rPr>
              <w:t>2</w:t>
            </w:r>
          </w:p>
        </w:tc>
        <w:tc>
          <w:tcPr>
            <w:tcW w:w="1244" w:type="dxa"/>
            <w:vAlign w:val="center"/>
          </w:tcPr>
          <w:p w:rsidR="00E24448" w:rsidRDefault="00E24448">
            <w:pPr>
              <w:jc w:val="center"/>
              <w:outlineLvl w:val="0"/>
              <w:rPr>
                <w:rFonts w:ascii="宋体" w:hAnsi="宋体"/>
                <w:sz w:val="24"/>
                <w:szCs w:val="24"/>
              </w:rPr>
            </w:pPr>
          </w:p>
        </w:tc>
      </w:tr>
      <w:tr w:rsidR="00E24448">
        <w:trPr>
          <w:trHeight w:val="495"/>
          <w:jc w:val="center"/>
        </w:trPr>
        <w:tc>
          <w:tcPr>
            <w:tcW w:w="747" w:type="dxa"/>
            <w:vAlign w:val="center"/>
          </w:tcPr>
          <w:p w:rsidR="00E24448" w:rsidRDefault="00724F34">
            <w:pPr>
              <w:jc w:val="center"/>
              <w:rPr>
                <w:rFonts w:ascii="宋体" w:hAnsi="宋体"/>
                <w:sz w:val="24"/>
                <w:szCs w:val="24"/>
              </w:rPr>
            </w:pPr>
            <w:r>
              <w:rPr>
                <w:rFonts w:ascii="宋体" w:hAnsi="宋体"/>
                <w:sz w:val="24"/>
                <w:szCs w:val="24"/>
              </w:rPr>
              <w:t>6</w:t>
            </w:r>
          </w:p>
        </w:tc>
        <w:tc>
          <w:tcPr>
            <w:tcW w:w="1464"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百分表</w:t>
            </w:r>
          </w:p>
        </w:tc>
        <w:tc>
          <w:tcPr>
            <w:tcW w:w="4047" w:type="dxa"/>
            <w:vAlign w:val="center"/>
          </w:tcPr>
          <w:p w:rsidR="00E24448" w:rsidRDefault="00724F34">
            <w:pPr>
              <w:textAlignment w:val="baseline"/>
              <w:rPr>
                <w:rFonts w:ascii="宋体" w:hAnsi="宋体"/>
                <w:spacing w:val="-2"/>
                <w:sz w:val="24"/>
                <w:szCs w:val="24"/>
              </w:rPr>
            </w:pPr>
            <w:r>
              <w:rPr>
                <w:rFonts w:ascii="宋体" w:hAnsi="宋体"/>
                <w:spacing w:val="-2"/>
                <w:sz w:val="24"/>
                <w:szCs w:val="24"/>
              </w:rPr>
              <w:t>0</w:t>
            </w:r>
            <w:r>
              <w:rPr>
                <w:rFonts w:ascii="宋体" w:hAnsi="宋体" w:hint="eastAsia"/>
                <w:spacing w:val="-2"/>
                <w:sz w:val="24"/>
                <w:szCs w:val="24"/>
              </w:rPr>
              <w:t>～</w:t>
            </w:r>
            <w:r>
              <w:rPr>
                <w:rFonts w:ascii="宋体" w:hAnsi="宋体"/>
                <w:spacing w:val="-2"/>
                <w:sz w:val="24"/>
                <w:szCs w:val="24"/>
              </w:rPr>
              <w:t>10mm</w:t>
            </w:r>
          </w:p>
        </w:tc>
        <w:tc>
          <w:tcPr>
            <w:tcW w:w="851" w:type="dxa"/>
            <w:vAlign w:val="center"/>
          </w:tcPr>
          <w:p w:rsidR="00E24448" w:rsidRDefault="00724F34">
            <w:pPr>
              <w:jc w:val="center"/>
              <w:textAlignment w:val="baseline"/>
              <w:rPr>
                <w:rFonts w:ascii="宋体" w:hAnsi="宋体"/>
                <w:spacing w:val="-2"/>
                <w:sz w:val="24"/>
                <w:szCs w:val="24"/>
              </w:rPr>
            </w:pPr>
            <w:r>
              <w:rPr>
                <w:rFonts w:ascii="宋体" w:hAnsi="宋体"/>
                <w:spacing w:val="-2"/>
                <w:sz w:val="24"/>
                <w:szCs w:val="24"/>
              </w:rPr>
              <w:t>1</w:t>
            </w:r>
          </w:p>
        </w:tc>
        <w:tc>
          <w:tcPr>
            <w:tcW w:w="1244" w:type="dxa"/>
            <w:vAlign w:val="center"/>
          </w:tcPr>
          <w:p w:rsidR="00E24448" w:rsidRDefault="00724F34">
            <w:pPr>
              <w:jc w:val="center"/>
              <w:textAlignment w:val="baseline"/>
              <w:rPr>
                <w:rFonts w:ascii="宋体" w:hAnsi="宋体"/>
                <w:sz w:val="24"/>
                <w:szCs w:val="24"/>
              </w:rPr>
            </w:pPr>
            <w:proofErr w:type="gramStart"/>
            <w:r>
              <w:rPr>
                <w:rFonts w:ascii="宋体" w:hAnsi="宋体" w:hint="eastAsia"/>
                <w:spacing w:val="-2"/>
                <w:sz w:val="24"/>
                <w:szCs w:val="24"/>
              </w:rPr>
              <w:t>带表座</w:t>
            </w:r>
            <w:proofErr w:type="gramEnd"/>
          </w:p>
        </w:tc>
      </w:tr>
      <w:tr w:rsidR="00E24448">
        <w:trPr>
          <w:trHeight w:val="495"/>
          <w:jc w:val="center"/>
        </w:trPr>
        <w:tc>
          <w:tcPr>
            <w:tcW w:w="747" w:type="dxa"/>
            <w:vAlign w:val="center"/>
          </w:tcPr>
          <w:p w:rsidR="00E24448" w:rsidRDefault="00724F34">
            <w:pPr>
              <w:jc w:val="center"/>
              <w:rPr>
                <w:rFonts w:ascii="宋体" w:hAnsi="宋体"/>
                <w:sz w:val="24"/>
                <w:szCs w:val="24"/>
              </w:rPr>
            </w:pPr>
            <w:r>
              <w:rPr>
                <w:rFonts w:ascii="宋体" w:hAnsi="宋体"/>
                <w:sz w:val="24"/>
                <w:szCs w:val="24"/>
              </w:rPr>
              <w:t>7</w:t>
            </w:r>
          </w:p>
        </w:tc>
        <w:tc>
          <w:tcPr>
            <w:tcW w:w="1464" w:type="dxa"/>
            <w:vAlign w:val="center"/>
          </w:tcPr>
          <w:p w:rsidR="00E24448" w:rsidRDefault="00724F34">
            <w:pPr>
              <w:textAlignment w:val="baseline"/>
              <w:rPr>
                <w:rFonts w:ascii="宋体" w:hAnsi="宋体"/>
                <w:spacing w:val="-2"/>
                <w:sz w:val="24"/>
                <w:szCs w:val="24"/>
              </w:rPr>
            </w:pPr>
            <w:r>
              <w:rPr>
                <w:rFonts w:ascii="宋体" w:hAnsi="宋体" w:hint="eastAsia"/>
                <w:spacing w:val="-2"/>
                <w:sz w:val="24"/>
                <w:szCs w:val="24"/>
              </w:rPr>
              <w:t>杠杆表</w:t>
            </w:r>
          </w:p>
        </w:tc>
        <w:tc>
          <w:tcPr>
            <w:tcW w:w="4047" w:type="dxa"/>
            <w:vAlign w:val="center"/>
          </w:tcPr>
          <w:p w:rsidR="00E24448" w:rsidRDefault="00724F34">
            <w:pPr>
              <w:textAlignment w:val="baseline"/>
              <w:rPr>
                <w:rFonts w:ascii="宋体" w:hAnsi="宋体"/>
                <w:spacing w:val="-2"/>
                <w:sz w:val="24"/>
                <w:szCs w:val="24"/>
              </w:rPr>
            </w:pPr>
            <w:r>
              <w:rPr>
                <w:rFonts w:ascii="宋体" w:hAnsi="宋体"/>
                <w:spacing w:val="-2"/>
                <w:sz w:val="24"/>
                <w:szCs w:val="24"/>
              </w:rPr>
              <w:t>0.8×0.01mm</w:t>
            </w:r>
          </w:p>
        </w:tc>
        <w:tc>
          <w:tcPr>
            <w:tcW w:w="851" w:type="dxa"/>
            <w:vAlign w:val="center"/>
          </w:tcPr>
          <w:p w:rsidR="00E24448" w:rsidRDefault="00724F34">
            <w:pPr>
              <w:jc w:val="center"/>
              <w:textAlignment w:val="baseline"/>
              <w:rPr>
                <w:rFonts w:ascii="宋体" w:hAnsi="宋体"/>
                <w:spacing w:val="-2"/>
                <w:sz w:val="24"/>
                <w:szCs w:val="24"/>
              </w:rPr>
            </w:pPr>
            <w:r>
              <w:rPr>
                <w:rFonts w:ascii="宋体" w:hAnsi="宋体"/>
                <w:spacing w:val="-2"/>
                <w:sz w:val="24"/>
                <w:szCs w:val="24"/>
              </w:rPr>
              <w:t>1</w:t>
            </w:r>
          </w:p>
        </w:tc>
        <w:tc>
          <w:tcPr>
            <w:tcW w:w="1244" w:type="dxa"/>
            <w:vAlign w:val="center"/>
          </w:tcPr>
          <w:p w:rsidR="00E24448" w:rsidRDefault="00724F34">
            <w:pPr>
              <w:jc w:val="center"/>
              <w:textAlignment w:val="baseline"/>
              <w:rPr>
                <w:rFonts w:ascii="宋体" w:hAnsi="宋体"/>
                <w:sz w:val="24"/>
                <w:szCs w:val="24"/>
              </w:rPr>
            </w:pPr>
            <w:proofErr w:type="gramStart"/>
            <w:r>
              <w:rPr>
                <w:rFonts w:ascii="宋体" w:hAnsi="宋体" w:hint="eastAsia"/>
                <w:spacing w:val="-2"/>
                <w:sz w:val="24"/>
                <w:szCs w:val="24"/>
              </w:rPr>
              <w:t>带表座</w:t>
            </w:r>
            <w:proofErr w:type="gramEnd"/>
          </w:p>
        </w:tc>
      </w:tr>
      <w:tr w:rsidR="00E24448">
        <w:trPr>
          <w:trHeight w:val="495"/>
          <w:jc w:val="center"/>
        </w:trPr>
        <w:tc>
          <w:tcPr>
            <w:tcW w:w="747" w:type="dxa"/>
            <w:vAlign w:val="center"/>
          </w:tcPr>
          <w:p w:rsidR="00E24448" w:rsidRDefault="00724F34">
            <w:pPr>
              <w:jc w:val="center"/>
              <w:rPr>
                <w:rFonts w:ascii="宋体" w:hAnsi="宋体"/>
                <w:sz w:val="24"/>
                <w:szCs w:val="24"/>
              </w:rPr>
            </w:pPr>
            <w:r>
              <w:rPr>
                <w:rFonts w:ascii="宋体" w:hAnsi="宋体"/>
                <w:sz w:val="24"/>
                <w:szCs w:val="24"/>
              </w:rPr>
              <w:t>8</w:t>
            </w:r>
          </w:p>
        </w:tc>
        <w:tc>
          <w:tcPr>
            <w:tcW w:w="1464" w:type="dxa"/>
            <w:vAlign w:val="center"/>
          </w:tcPr>
          <w:p w:rsidR="00E24448" w:rsidRDefault="00724F34">
            <w:pPr>
              <w:textAlignment w:val="baseline"/>
              <w:rPr>
                <w:rFonts w:ascii="宋体" w:hAnsi="宋体"/>
                <w:spacing w:val="-2"/>
                <w:sz w:val="24"/>
                <w:szCs w:val="24"/>
              </w:rPr>
            </w:pPr>
            <w:proofErr w:type="gramStart"/>
            <w:r>
              <w:rPr>
                <w:rFonts w:ascii="宋体" w:hAnsi="宋体" w:hint="eastAsia"/>
                <w:spacing w:val="-2"/>
                <w:sz w:val="24"/>
                <w:szCs w:val="24"/>
              </w:rPr>
              <w:t>三爪拉马</w:t>
            </w:r>
            <w:proofErr w:type="gramEnd"/>
          </w:p>
        </w:tc>
        <w:tc>
          <w:tcPr>
            <w:tcW w:w="4047" w:type="dxa"/>
            <w:vAlign w:val="center"/>
          </w:tcPr>
          <w:p w:rsidR="00E24448" w:rsidRDefault="00E24448">
            <w:pPr>
              <w:textAlignment w:val="baseline"/>
              <w:rPr>
                <w:rFonts w:ascii="宋体" w:hAnsi="宋体"/>
                <w:spacing w:val="-2"/>
                <w:sz w:val="24"/>
                <w:szCs w:val="24"/>
              </w:rPr>
            </w:pPr>
          </w:p>
        </w:tc>
        <w:tc>
          <w:tcPr>
            <w:tcW w:w="851" w:type="dxa"/>
            <w:vAlign w:val="center"/>
          </w:tcPr>
          <w:p w:rsidR="00E24448" w:rsidRDefault="00724F34">
            <w:pPr>
              <w:jc w:val="center"/>
              <w:textAlignment w:val="baseline"/>
              <w:rPr>
                <w:rFonts w:ascii="宋体" w:hAnsi="宋体"/>
                <w:spacing w:val="-2"/>
                <w:sz w:val="24"/>
                <w:szCs w:val="24"/>
              </w:rPr>
            </w:pPr>
            <w:r>
              <w:rPr>
                <w:rFonts w:ascii="宋体" w:hAnsi="宋体" w:hint="eastAsia"/>
                <w:spacing w:val="-2"/>
                <w:sz w:val="24"/>
                <w:szCs w:val="24"/>
              </w:rPr>
              <w:t>1</w:t>
            </w:r>
          </w:p>
        </w:tc>
        <w:tc>
          <w:tcPr>
            <w:tcW w:w="1244" w:type="dxa"/>
            <w:vAlign w:val="center"/>
          </w:tcPr>
          <w:p w:rsidR="00E24448" w:rsidRDefault="00E24448">
            <w:pPr>
              <w:jc w:val="center"/>
              <w:textAlignment w:val="baseline"/>
              <w:rPr>
                <w:rFonts w:ascii="宋体" w:hAnsi="宋体"/>
                <w:spacing w:val="-2"/>
                <w:sz w:val="24"/>
                <w:szCs w:val="24"/>
              </w:rPr>
            </w:pPr>
          </w:p>
        </w:tc>
      </w:tr>
    </w:tbl>
    <w:p w:rsidR="00E24448" w:rsidRDefault="00724F34">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）书面作答工具：黑色水笔或签字笔（禁止使用红色的圆珠笔或签字笔）、铅笔、橡皮擦、三角尺；</w:t>
      </w:r>
      <w:r>
        <w:rPr>
          <w:rFonts w:ascii="仿宋_GB2312" w:eastAsia="仿宋_GB2312" w:hAnsi="仿宋_GB2312" w:cs="仿宋_GB2312" w:hint="eastAsia"/>
          <w:sz w:val="30"/>
          <w:szCs w:val="30"/>
        </w:rPr>
        <w:t xml:space="preserve"> </w:t>
      </w:r>
    </w:p>
    <w:p w:rsidR="00E24448" w:rsidRDefault="00724F34">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）劳保鞋（具备电绝缘、防砸功能）、毛巾；</w:t>
      </w:r>
    </w:p>
    <w:p w:rsidR="00E24448" w:rsidRDefault="00724F34">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）符合职业标准的劳动保护用品。</w:t>
      </w:r>
    </w:p>
    <w:p w:rsidR="00E24448" w:rsidRDefault="00724F34">
      <w:pPr>
        <w:snapToGrid w:val="0"/>
        <w:spacing w:line="560" w:lineRule="exact"/>
        <w:ind w:firstLineChars="200" w:firstLine="600"/>
        <w:outlineLvl w:val="0"/>
        <w:rPr>
          <w:rFonts w:ascii="仿宋_GB2312" w:eastAsia="仿宋_GB2312" w:hAnsi="宋体"/>
          <w:sz w:val="30"/>
          <w:szCs w:val="30"/>
        </w:rPr>
      </w:pPr>
      <w:r>
        <w:rPr>
          <w:rFonts w:ascii="仿宋_GB2312" w:eastAsia="仿宋_GB2312" w:hAnsi="宋体" w:hint="eastAsia"/>
          <w:sz w:val="30"/>
          <w:szCs w:val="30"/>
        </w:rPr>
        <w:t>（三）场地要求</w:t>
      </w:r>
    </w:p>
    <w:p w:rsidR="00E24448" w:rsidRDefault="00724F34">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竞赛场地光线充足，照明良好；供电供水设施正常且安全有保障；场地整洁；</w:t>
      </w:r>
      <w:proofErr w:type="gramStart"/>
      <w:r>
        <w:rPr>
          <w:rFonts w:ascii="仿宋_GB2312" w:eastAsia="仿宋_GB2312" w:hAnsi="仿宋_GB2312" w:cs="仿宋_GB2312" w:hint="eastAsia"/>
          <w:sz w:val="30"/>
          <w:szCs w:val="30"/>
        </w:rPr>
        <w:t>每个赛位</w:t>
      </w:r>
      <w:proofErr w:type="gramEnd"/>
      <w:r>
        <w:rPr>
          <w:rFonts w:ascii="仿宋_GB2312" w:eastAsia="仿宋_GB2312" w:hAnsi="仿宋_GB2312" w:cs="仿宋_GB2312" w:hint="eastAsia"/>
          <w:sz w:val="30"/>
          <w:szCs w:val="30"/>
        </w:rPr>
        <w:t>占地不小于</w:t>
      </w:r>
      <w:r>
        <w:rPr>
          <w:rFonts w:ascii="仿宋_GB2312" w:eastAsia="仿宋_GB2312" w:hAnsi="仿宋_GB2312" w:cs="仿宋_GB2312" w:hint="eastAsia"/>
          <w:sz w:val="30"/>
          <w:szCs w:val="30"/>
        </w:rPr>
        <w:t>12.5m</w:t>
      </w:r>
      <w:r>
        <w:rPr>
          <w:rFonts w:ascii="仿宋_GB2312" w:eastAsia="仿宋_GB2312" w:hAnsi="仿宋_GB2312" w:cs="仿宋_GB2312" w:hint="eastAsia"/>
          <w:sz w:val="30"/>
          <w:szCs w:val="30"/>
          <w:vertAlign w:val="superscript"/>
        </w:rPr>
        <w:t>2</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5m</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2.5m</w:t>
      </w:r>
      <w:r>
        <w:rPr>
          <w:rFonts w:ascii="仿宋_GB2312" w:eastAsia="仿宋_GB2312" w:hAnsi="仿宋_GB2312" w:cs="仿宋_GB2312" w:hint="eastAsia"/>
          <w:sz w:val="30"/>
          <w:szCs w:val="30"/>
        </w:rPr>
        <w:t>），场地净高不低于</w:t>
      </w:r>
      <w:r>
        <w:rPr>
          <w:rFonts w:ascii="仿宋_GB2312" w:eastAsia="仿宋_GB2312" w:hAnsi="仿宋_GB2312" w:cs="仿宋_GB2312" w:hint="eastAsia"/>
          <w:sz w:val="30"/>
          <w:szCs w:val="30"/>
        </w:rPr>
        <w:t>3m</w:t>
      </w:r>
      <w:r>
        <w:rPr>
          <w:rFonts w:ascii="仿宋_GB2312" w:eastAsia="仿宋_GB2312" w:hAnsi="仿宋_GB2312" w:cs="仿宋_GB2312" w:hint="eastAsia"/>
          <w:sz w:val="30"/>
          <w:szCs w:val="30"/>
        </w:rPr>
        <w:t>，且</w:t>
      </w:r>
      <w:proofErr w:type="gramStart"/>
      <w:r>
        <w:rPr>
          <w:rFonts w:ascii="仿宋_GB2312" w:eastAsia="仿宋_GB2312" w:hAnsi="仿宋_GB2312" w:cs="仿宋_GB2312" w:hint="eastAsia"/>
          <w:sz w:val="30"/>
          <w:szCs w:val="30"/>
        </w:rPr>
        <w:t>标明赛</w:t>
      </w:r>
      <w:proofErr w:type="gramEnd"/>
      <w:r>
        <w:rPr>
          <w:rFonts w:ascii="仿宋_GB2312" w:eastAsia="仿宋_GB2312" w:hAnsi="仿宋_GB2312" w:cs="仿宋_GB2312" w:hint="eastAsia"/>
          <w:sz w:val="30"/>
          <w:szCs w:val="30"/>
        </w:rPr>
        <w:t>位号，布置竞赛平台</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套（含配套工、量具，图纸等）、</w:t>
      </w:r>
      <w:proofErr w:type="gramStart"/>
      <w:r>
        <w:rPr>
          <w:rFonts w:ascii="仿宋_GB2312" w:eastAsia="仿宋_GB2312" w:hAnsi="仿宋_GB2312" w:cs="仿宋_GB2312" w:hint="eastAsia"/>
          <w:sz w:val="30"/>
          <w:szCs w:val="30"/>
        </w:rPr>
        <w:t>实训桌及</w:t>
      </w:r>
      <w:proofErr w:type="gramEnd"/>
      <w:r>
        <w:rPr>
          <w:rFonts w:ascii="仿宋_GB2312" w:eastAsia="仿宋_GB2312" w:hAnsi="仿宋_GB2312" w:cs="仿宋_GB2312" w:hint="eastAsia"/>
          <w:sz w:val="30"/>
          <w:szCs w:val="30"/>
        </w:rPr>
        <w:t>工作</w:t>
      </w:r>
      <w:proofErr w:type="gramStart"/>
      <w:r>
        <w:rPr>
          <w:rFonts w:ascii="仿宋_GB2312" w:eastAsia="仿宋_GB2312" w:hAnsi="仿宋_GB2312" w:cs="仿宋_GB2312" w:hint="eastAsia"/>
          <w:sz w:val="30"/>
          <w:szCs w:val="30"/>
        </w:rPr>
        <w:t>准备台</w:t>
      </w:r>
      <w:proofErr w:type="gramEnd"/>
      <w:r>
        <w:rPr>
          <w:rFonts w:ascii="仿宋_GB2312" w:eastAsia="仿宋_GB2312" w:hAnsi="仿宋_GB2312" w:cs="仿宋_GB2312" w:hint="eastAsia"/>
          <w:sz w:val="30"/>
          <w:szCs w:val="30"/>
        </w:rPr>
        <w:t>各</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张；每个竞赛</w:t>
      </w:r>
      <w:proofErr w:type="gramStart"/>
      <w:r>
        <w:rPr>
          <w:rFonts w:ascii="仿宋_GB2312" w:eastAsia="仿宋_GB2312" w:hAnsi="仿宋_GB2312" w:cs="仿宋_GB2312" w:hint="eastAsia"/>
          <w:sz w:val="30"/>
          <w:szCs w:val="30"/>
        </w:rPr>
        <w:t>赛</w:t>
      </w:r>
      <w:proofErr w:type="gramEnd"/>
      <w:r>
        <w:rPr>
          <w:rFonts w:ascii="仿宋_GB2312" w:eastAsia="仿宋_GB2312" w:hAnsi="仿宋_GB2312" w:cs="仿宋_GB2312" w:hint="eastAsia"/>
          <w:sz w:val="30"/>
          <w:szCs w:val="30"/>
        </w:rPr>
        <w:t>位提供</w:t>
      </w:r>
      <w:r>
        <w:rPr>
          <w:rFonts w:ascii="仿宋_GB2312" w:eastAsia="仿宋_GB2312" w:hAnsi="仿宋_GB2312" w:cs="仿宋_GB2312" w:hint="eastAsia"/>
          <w:sz w:val="30"/>
          <w:szCs w:val="30"/>
        </w:rPr>
        <w:t>380V</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220V</w:t>
      </w:r>
      <w:r>
        <w:rPr>
          <w:rFonts w:ascii="仿宋_GB2312" w:eastAsia="仿宋_GB2312" w:hAnsi="仿宋_GB2312" w:cs="仿宋_GB2312" w:hint="eastAsia"/>
          <w:sz w:val="30"/>
          <w:szCs w:val="30"/>
        </w:rPr>
        <w:t>交流电源，提供独立的电源保护装置和安全保护措施。</w:t>
      </w:r>
    </w:p>
    <w:p w:rsidR="00E24448" w:rsidRDefault="00724F34">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宋体" w:cs="仿宋_GB2312" w:hint="eastAsia"/>
          <w:sz w:val="30"/>
          <w:szCs w:val="30"/>
        </w:rPr>
        <w:t>竞赛场地内屏蔽通信信号，并设置隔离带，非裁判员、参赛选手、工作人员不得进入比赛场地；竞赛场地划分为检录区、竞赛操作区、现场服务与技术支持区、休息区、观摩通道等区域，区域之间有明显标志或警示带；标明消防器材、安全通道、洗手间等位置。</w:t>
      </w:r>
    </w:p>
    <w:p w:rsidR="00E24448" w:rsidRDefault="00724F34">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赛场设有保安、公安、消防、医疗、设备维修和电力抢险人员待命，以防突发事件；赛场还应设有生活补给站等公共服务设施，</w:t>
      </w:r>
      <w:r>
        <w:rPr>
          <w:rFonts w:ascii="仿宋_GB2312" w:eastAsia="仿宋_GB2312" w:hAnsi="仿宋_GB2312" w:cs="仿宋_GB2312" w:hint="eastAsia"/>
          <w:sz w:val="30"/>
          <w:szCs w:val="30"/>
        </w:rPr>
        <w:lastRenderedPageBreak/>
        <w:t>为选手和赛场人员提供服务。</w:t>
      </w:r>
    </w:p>
    <w:p w:rsidR="00E24448" w:rsidRDefault="00724F34">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赛场设置安全通道和警戒线，确保进入赛场的大赛参观、采访、视察的人员限定在安全区域内活动，以保证大赛安全有序进行。</w:t>
      </w:r>
    </w:p>
    <w:p w:rsidR="00E24448" w:rsidRDefault="00724F3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（一）安全保障组织机构</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根据《全国职业院校技能大赛安全管理规定》：</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赛项应成立安全管理机构负责本赛项筹备和比赛期间的各项安全工作，赛项执委会主任为第一责任人；</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指定</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名执委会副主任负责赛场安全。赛项执委会在赛前一周会同当地消防</w:t>
      </w:r>
      <w:r>
        <w:rPr>
          <w:rFonts w:ascii="仿宋_GB2312" w:eastAsia="仿宋_GB2312" w:hAnsi="仿宋_GB2312" w:hint="eastAsia"/>
          <w:sz w:val="30"/>
          <w:szCs w:val="30"/>
          <w:lang w:val="zh-CN"/>
        </w:rPr>
        <w:t>部门、质量监督部门检查赛场消防设施和比赛设备安全性能，并按消防、质监部门意见整改。赛前两天，执委会主任会同赛项专家组对赛场进行验收；</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指定</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名执委会副主任负责住宿与饮食安全。执委会会同当地公安部门，食品卫生部门，检查并验收驻地的安全设施和饮食卫生，保证选手的住宿安全和饮食安全；</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各省、自治区、直辖市和计划单列市在组织参赛队时，须为参赛选手购买大赛期间的人身意外伤害保险。领队为参赛队交通安全责任人。负责选手从学校出发到结束比赛回到学校整个期间的人身、交通、饮食安全。</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（二）选手安全要求</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进入赛场，</w:t>
      </w:r>
      <w:r>
        <w:rPr>
          <w:rFonts w:ascii="仿宋_GB2312" w:eastAsia="仿宋_GB2312" w:hAnsi="仿宋_GB2312" w:hint="eastAsia"/>
          <w:sz w:val="30"/>
          <w:szCs w:val="30"/>
          <w:lang w:val="zh-CN"/>
        </w:rPr>
        <w:t>必须</w:t>
      </w:r>
      <w:proofErr w:type="gramStart"/>
      <w:r>
        <w:rPr>
          <w:rFonts w:ascii="仿宋_GB2312" w:eastAsia="仿宋_GB2312" w:hAnsi="仿宋_GB2312" w:hint="eastAsia"/>
          <w:sz w:val="30"/>
          <w:szCs w:val="30"/>
          <w:lang w:val="zh-CN"/>
        </w:rPr>
        <w:t>穿符合</w:t>
      </w:r>
      <w:proofErr w:type="gramEnd"/>
      <w:r>
        <w:rPr>
          <w:rFonts w:ascii="仿宋_GB2312" w:eastAsia="仿宋_GB2312" w:hAnsi="仿宋_GB2312" w:hint="eastAsia"/>
          <w:sz w:val="30"/>
          <w:szCs w:val="30"/>
          <w:lang w:val="zh-CN"/>
        </w:rPr>
        <w:t>安全要求的服装。不得穿背心、短裤和拖鞋进入竞赛场地；</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严格遵守操作规程，不得擅自开启电源，不得带电操作，以免造成伤害和事故；</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参赛人员应爱护竞赛场所的仪器设备，操作设备时应按规定</w:t>
      </w:r>
      <w:r>
        <w:rPr>
          <w:rFonts w:ascii="仿宋_GB2312" w:eastAsia="仿宋_GB2312" w:hAnsi="仿宋_GB2312" w:hint="eastAsia"/>
          <w:sz w:val="30"/>
          <w:szCs w:val="30"/>
          <w:lang w:val="zh-CN"/>
        </w:rPr>
        <w:lastRenderedPageBreak/>
        <w:t>的操作程序谨慎操作，不得触动非竞赛用仪器设备。操作中若违反安全操作规定导致发生较严重的安全事故，将立即取消竞赛资格；</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连接电路时应断开电源，不允许带电连接电路；断开电源开关后，必须用验电器进行验电，确认无电后方可连接电路；</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5.</w:t>
      </w:r>
      <w:r>
        <w:rPr>
          <w:rFonts w:ascii="仿宋_GB2312" w:eastAsia="仿宋_GB2312" w:hAnsi="仿宋_GB2312" w:hint="eastAsia"/>
          <w:sz w:val="30"/>
          <w:szCs w:val="30"/>
          <w:lang w:val="zh-CN"/>
        </w:rPr>
        <w:t>进行设备组装和调试时，工具和检测仪器、仪表等应放置在规定的位置，不得摆放在设备和连接</w:t>
      </w:r>
      <w:r>
        <w:rPr>
          <w:rFonts w:ascii="仿宋_GB2312" w:eastAsia="仿宋_GB2312" w:hAnsi="仿宋_GB2312" w:hint="eastAsia"/>
          <w:sz w:val="30"/>
          <w:szCs w:val="30"/>
          <w:lang w:val="zh-CN"/>
        </w:rPr>
        <w:t>的电路上；</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6.</w:t>
      </w:r>
      <w:r>
        <w:rPr>
          <w:rFonts w:ascii="仿宋_GB2312" w:eastAsia="仿宋_GB2312" w:hAnsi="仿宋_GB2312" w:hint="eastAsia"/>
          <w:sz w:val="30"/>
          <w:szCs w:val="30"/>
          <w:lang w:val="zh-CN"/>
        </w:rPr>
        <w:t>进行设备调试时，应先确认设备无电，且工作台上无其他物件时，方可合闸通电。身体的任何部位不得触及带电的物体；</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7.</w:t>
      </w:r>
      <w:r>
        <w:rPr>
          <w:rFonts w:ascii="仿宋_GB2312" w:eastAsia="仿宋_GB2312" w:hAnsi="仿宋_GB2312" w:hint="eastAsia"/>
          <w:sz w:val="30"/>
          <w:szCs w:val="30"/>
          <w:lang w:val="zh-CN"/>
        </w:rPr>
        <w:t>当更改或调整电气线路时，必须断开电源，方能进行操作；</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8.</w:t>
      </w:r>
      <w:r>
        <w:rPr>
          <w:rFonts w:ascii="仿宋_GB2312" w:eastAsia="仿宋_GB2312" w:hAnsi="仿宋_GB2312" w:hint="eastAsia"/>
          <w:sz w:val="30"/>
          <w:szCs w:val="30"/>
          <w:lang w:val="zh-CN"/>
        </w:rPr>
        <w:t>有可能造成意外带电的机械部件、电气元件的金属外壳等都必须接地，赛场提供的黄、绿双色绝缘导线，只能作接地线；</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9.</w:t>
      </w:r>
      <w:r>
        <w:rPr>
          <w:rFonts w:ascii="仿宋_GB2312" w:eastAsia="仿宋_GB2312" w:hAnsi="仿宋_GB2312" w:hint="eastAsia"/>
          <w:sz w:val="30"/>
          <w:szCs w:val="30"/>
          <w:lang w:val="zh-CN"/>
        </w:rPr>
        <w:t>带电调试和检查电路时，必须有防止触及带电体和电路中裸露带电部位的措施，必须有防止短路的措施；</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10.</w:t>
      </w:r>
      <w:r>
        <w:rPr>
          <w:rFonts w:ascii="仿宋_GB2312" w:eastAsia="仿宋_GB2312" w:hAnsi="仿宋_GB2312" w:hint="eastAsia"/>
          <w:sz w:val="30"/>
          <w:szCs w:val="30"/>
          <w:lang w:val="zh-CN"/>
        </w:rPr>
        <w:t>竞赛结束时，参赛选手必须清扫、整理工作现场，与赛场工作人员办理终结手续后，方可离开赛场。</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（三）安保工作要求</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指挥员在发生突发事件时要掌握信息，统一布置工作，其他人员不得干扰；</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发生突发事件时，</w:t>
      </w:r>
      <w:bookmarkStart w:id="0" w:name="OLE_LINK6"/>
      <w:r>
        <w:rPr>
          <w:rFonts w:ascii="仿宋_GB2312" w:eastAsia="仿宋_GB2312" w:hAnsi="仿宋_GB2312" w:hint="eastAsia"/>
          <w:sz w:val="30"/>
          <w:szCs w:val="30"/>
          <w:lang w:val="zh-CN"/>
        </w:rPr>
        <w:t>全体安全保卫人员必须</w:t>
      </w:r>
      <w:bookmarkEnd w:id="0"/>
      <w:r>
        <w:rPr>
          <w:rFonts w:ascii="仿宋_GB2312" w:eastAsia="仿宋_GB2312" w:hAnsi="仿宋_GB2312" w:hint="eastAsia"/>
          <w:sz w:val="30"/>
          <w:szCs w:val="30"/>
          <w:lang w:val="zh-CN"/>
        </w:rPr>
        <w:t>服从命令、听众指挥，以大局为重，不得顶撞、拖延或临时逃脱；</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突发事件发生时，全体安全保卫人员要坚守岗位、尽职尽责，在未接到撤岗指令之前，不得离开岗位；</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发现安全隐患或突发事件时，现场人员应立即向保卫组汇报，保卫组接报后要火速到达案发现场，指挥并配合公安干警及安全保卫人员搞好抢救工作；</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lastRenderedPageBreak/>
        <w:t>5.</w:t>
      </w:r>
      <w:r>
        <w:rPr>
          <w:rFonts w:ascii="仿宋_GB2312" w:eastAsia="仿宋_GB2312" w:hAnsi="仿宋_GB2312" w:hint="eastAsia"/>
          <w:sz w:val="30"/>
          <w:szCs w:val="30"/>
          <w:lang w:val="zh-CN"/>
        </w:rPr>
        <w:t>视突发事件的具体情况，分别向上级主管部门和相关部门报告，并立即启动《赛区安全保卫突发事件处理预案》；</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6.</w:t>
      </w:r>
      <w:r>
        <w:rPr>
          <w:rFonts w:ascii="仿宋_GB2312" w:eastAsia="仿宋_GB2312" w:hAnsi="仿宋_GB2312" w:hint="eastAsia"/>
          <w:sz w:val="30"/>
          <w:szCs w:val="30"/>
          <w:lang w:val="zh-CN"/>
        </w:rPr>
        <w:t>发生火警和恶性事件时，现场人员可主动向公安机关报警并向领导汇报，立即组织抢救，以免贻误战机；启用消防应急广播，通知疏散路线，稳定人心，避免踩踏伤人；</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7.</w:t>
      </w:r>
      <w:r>
        <w:rPr>
          <w:rFonts w:ascii="仿宋_GB2312" w:eastAsia="仿宋_GB2312" w:hAnsi="仿宋_GB2312" w:hint="eastAsia"/>
          <w:sz w:val="30"/>
          <w:szCs w:val="30"/>
          <w:lang w:val="zh-CN"/>
        </w:rPr>
        <w:t>安全出口执勤人员，接到指令后立即打开出口门，疏导参赛人员有序撤离现场。</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（四）裁判安全要求</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参赛选手有故意损坏设备或故意伤害他人或自己的行为时，赛场裁判应立即制止，报告裁判长，经裁判长报执委会并经执委会同意后终止该参赛选手比赛资格；</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裁判在执裁过程中如发现选手操作存在安全隐患时应及时制止或采取切断电源等紧急补救措施；</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裁判在执裁过程中发现其他安全隐患应立即通知裁判长并上报执委会，由执委会采取紧急补救措施。</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（五）赛场文明</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进入赛场人员要严格服从赛场工作人员的指挥，遵守赛场秩序，服从赛场工作人员的引导和安排。观摩人员要按指定区域观摩，切忌越过设置的警戒线；</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在赛场观摩比赛时。请不要大声喧哗，不要拥挤推搡，以免影响比赛正常进行；</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赛场内严禁吸烟，严禁携带易燃易爆物品入场；</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进入赛区的人员请爱护现场各类物品，爱护公共环境，不随意张贴个人资料；</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5.</w:t>
      </w:r>
      <w:r>
        <w:rPr>
          <w:rFonts w:ascii="仿宋_GB2312" w:eastAsia="仿宋_GB2312" w:hAnsi="仿宋_GB2312" w:hint="eastAsia"/>
          <w:sz w:val="30"/>
          <w:szCs w:val="30"/>
          <w:lang w:val="zh-CN"/>
        </w:rPr>
        <w:t>遇到问题和意外事件时，请及时向现场工作人员寻求帮助；</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lastRenderedPageBreak/>
        <w:t>6.</w:t>
      </w:r>
      <w:r>
        <w:rPr>
          <w:rFonts w:ascii="仿宋_GB2312" w:eastAsia="仿宋_GB2312" w:hAnsi="仿宋_GB2312" w:hint="eastAsia"/>
          <w:sz w:val="30"/>
          <w:szCs w:val="30"/>
          <w:lang w:val="zh-CN"/>
        </w:rPr>
        <w:t>发</w:t>
      </w:r>
      <w:r>
        <w:rPr>
          <w:rFonts w:ascii="仿宋_GB2312" w:eastAsia="仿宋_GB2312" w:hAnsi="仿宋_GB2312" w:hint="eastAsia"/>
          <w:sz w:val="30"/>
          <w:szCs w:val="30"/>
          <w:lang w:val="zh-CN"/>
        </w:rPr>
        <w:t>生火灾或突发事件时，要服从赛场服务人员指挥，有序撤离现场，避免慌乱，踩踏伤人；</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7.</w:t>
      </w:r>
      <w:r>
        <w:rPr>
          <w:rFonts w:ascii="仿宋_GB2312" w:eastAsia="仿宋_GB2312" w:hAnsi="仿宋_GB2312" w:hint="eastAsia"/>
          <w:sz w:val="30"/>
          <w:szCs w:val="30"/>
          <w:lang w:val="zh-CN"/>
        </w:rPr>
        <w:t>遇到紧急情况发生拥挤时，应保持镇静，在相对安全地点作短暂停留。人群拥挤时，要双手抱住胸口，防止内脏被挤压受伤。在人群中不</w:t>
      </w:r>
      <w:proofErr w:type="gramStart"/>
      <w:r>
        <w:rPr>
          <w:rFonts w:ascii="仿宋_GB2312" w:eastAsia="仿宋_GB2312" w:hAnsi="仿宋_GB2312" w:hint="eastAsia"/>
          <w:sz w:val="30"/>
          <w:szCs w:val="30"/>
          <w:lang w:val="zh-CN"/>
        </w:rPr>
        <w:t>小心跌</w:t>
      </w:r>
      <w:proofErr w:type="gramEnd"/>
      <w:r>
        <w:rPr>
          <w:rFonts w:ascii="仿宋_GB2312" w:eastAsia="仿宋_GB2312" w:hAnsi="仿宋_GB2312" w:hint="eastAsia"/>
          <w:sz w:val="30"/>
          <w:szCs w:val="30"/>
          <w:lang w:val="zh-CN"/>
        </w:rPr>
        <w:t>到时，应立即收缩身体、抱紧头，尽量减少伤害；</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8.</w:t>
      </w:r>
      <w:r>
        <w:rPr>
          <w:rFonts w:ascii="仿宋_GB2312" w:eastAsia="仿宋_GB2312" w:hAnsi="仿宋_GB2312" w:hint="eastAsia"/>
          <w:sz w:val="30"/>
          <w:szCs w:val="30"/>
          <w:lang w:val="zh-CN"/>
        </w:rPr>
        <w:t>如遇特殊情况，则服从大赛统一指挥；</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9.</w:t>
      </w:r>
      <w:r>
        <w:rPr>
          <w:rFonts w:ascii="仿宋_GB2312" w:eastAsia="仿宋_GB2312" w:hAnsi="仿宋_GB2312" w:hint="eastAsia"/>
          <w:sz w:val="30"/>
          <w:szCs w:val="30"/>
          <w:lang w:val="zh-CN"/>
        </w:rPr>
        <w:t>设置突发事件应急疏散示意图。</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（六）应急处理预案</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hint="eastAsia"/>
          <w:sz w:val="30"/>
          <w:szCs w:val="30"/>
          <w:lang w:val="zh-CN"/>
        </w:rPr>
        <w:t>比赛期间发生意外事故时，发现者应第一时间报告赛项执委会，同时采取措施，避免事态扩大。赛项执委会应立即启动预案予以解决并向赛区执委会报告。出现重大安全问题的赛项可以</w:t>
      </w:r>
      <w:r>
        <w:rPr>
          <w:rFonts w:ascii="仿宋_GB2312" w:eastAsia="仿宋_GB2312" w:hAnsi="仿宋_GB2312" w:hint="eastAsia"/>
          <w:sz w:val="30"/>
          <w:szCs w:val="30"/>
          <w:lang w:val="zh-CN"/>
        </w:rPr>
        <w:t>停赛，是否停赛由赛区组委会决定。事后，赛区执委会应向大赛执委会报告详细情况。</w:t>
      </w:r>
    </w:p>
    <w:p w:rsidR="00E24448" w:rsidRDefault="00724F3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E24448" w:rsidRDefault="00724F34">
      <w:pPr>
        <w:snapToGrid w:val="0"/>
        <w:spacing w:line="560" w:lineRule="exact"/>
        <w:ind w:firstLineChars="200" w:firstLine="600"/>
        <w:rPr>
          <w:rFonts w:ascii="宋体" w:hAnsi="宋体" w:cs="仿宋_GB2312"/>
          <w:b/>
          <w:spacing w:val="-2"/>
          <w:sz w:val="24"/>
          <w:szCs w:val="24"/>
        </w:rPr>
      </w:pPr>
      <w:r>
        <w:rPr>
          <w:rFonts w:ascii="仿宋_GB2312" w:eastAsia="仿宋_GB2312" w:hAnsi="宋体" w:hint="eastAsia"/>
          <w:sz w:val="30"/>
          <w:szCs w:val="30"/>
        </w:rPr>
        <w:t>根据竞赛需求，赛事筹备准备、赛项技术完善、专家裁判、教学资源开发、场地布置、体验中心设计与实施、开闭幕式、大赛宣传及直播、奖品服装等预计费用为</w:t>
      </w:r>
      <w:r>
        <w:rPr>
          <w:rFonts w:ascii="仿宋_GB2312" w:eastAsia="仿宋_GB2312" w:hAnsi="宋体" w:hint="eastAsia"/>
          <w:sz w:val="30"/>
          <w:szCs w:val="30"/>
        </w:rPr>
        <w:t>60</w:t>
      </w:r>
      <w:r>
        <w:rPr>
          <w:rFonts w:ascii="仿宋_GB2312" w:eastAsia="仿宋_GB2312" w:hAnsi="宋体" w:hint="eastAsia"/>
          <w:sz w:val="30"/>
          <w:szCs w:val="30"/>
        </w:rPr>
        <w:t>万元。</w:t>
      </w:r>
    </w:p>
    <w:tbl>
      <w:tblPr>
        <w:tblW w:w="8017" w:type="dxa"/>
        <w:jc w:val="center"/>
        <w:tblLayout w:type="fixed"/>
        <w:tblCellMar>
          <w:left w:w="0" w:type="dxa"/>
          <w:right w:w="0" w:type="dxa"/>
        </w:tblCellMar>
        <w:tblLook w:val="04A0"/>
      </w:tblPr>
      <w:tblGrid>
        <w:gridCol w:w="1172"/>
        <w:gridCol w:w="4845"/>
        <w:gridCol w:w="2000"/>
      </w:tblGrid>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b/>
                <w:w w:val="90"/>
                <w:sz w:val="24"/>
                <w:szCs w:val="24"/>
              </w:rPr>
            </w:pPr>
            <w:r>
              <w:rPr>
                <w:rFonts w:ascii="宋体" w:hAnsi="宋体" w:hint="eastAsia"/>
                <w:b/>
                <w:bCs/>
                <w:sz w:val="24"/>
                <w:szCs w:val="24"/>
              </w:rPr>
              <w:t>序号</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ind w:firstLineChars="200" w:firstLine="482"/>
              <w:jc w:val="center"/>
              <w:rPr>
                <w:rFonts w:ascii="宋体" w:hAnsi="宋体"/>
                <w:b/>
                <w:w w:val="90"/>
                <w:sz w:val="24"/>
                <w:szCs w:val="24"/>
              </w:rPr>
            </w:pPr>
            <w:r>
              <w:rPr>
                <w:rFonts w:ascii="宋体" w:hAnsi="宋体" w:hint="eastAsia"/>
                <w:b/>
                <w:bCs/>
                <w:sz w:val="24"/>
                <w:szCs w:val="24"/>
              </w:rPr>
              <w:t>预算项目</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b/>
                <w:w w:val="90"/>
                <w:sz w:val="24"/>
                <w:szCs w:val="24"/>
              </w:rPr>
            </w:pPr>
            <w:r>
              <w:rPr>
                <w:rFonts w:ascii="宋体" w:hAnsi="宋体" w:hint="eastAsia"/>
                <w:b/>
                <w:bCs/>
                <w:sz w:val="24"/>
                <w:szCs w:val="24"/>
              </w:rPr>
              <w:t>金额（万元）</w:t>
            </w:r>
          </w:p>
        </w:tc>
      </w:tr>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1</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rPr>
                <w:rFonts w:ascii="宋体" w:hAnsi="宋体"/>
                <w:w w:val="90"/>
                <w:sz w:val="24"/>
                <w:szCs w:val="24"/>
              </w:rPr>
            </w:pPr>
            <w:r>
              <w:rPr>
                <w:rFonts w:ascii="宋体" w:hAnsi="宋体" w:hint="eastAsia"/>
                <w:bCs/>
                <w:sz w:val="24"/>
                <w:szCs w:val="24"/>
              </w:rPr>
              <w:t>专家费、裁判费</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9</w:t>
            </w:r>
          </w:p>
        </w:tc>
      </w:tr>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2</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rPr>
                <w:rFonts w:ascii="宋体" w:hAnsi="宋体"/>
                <w:w w:val="90"/>
                <w:sz w:val="24"/>
                <w:szCs w:val="24"/>
              </w:rPr>
            </w:pPr>
            <w:r>
              <w:rPr>
                <w:rFonts w:ascii="宋体" w:hAnsi="宋体" w:hint="eastAsia"/>
                <w:bCs/>
                <w:sz w:val="24"/>
                <w:szCs w:val="24"/>
              </w:rPr>
              <w:t>开幕式和闭幕式</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7</w:t>
            </w:r>
          </w:p>
        </w:tc>
      </w:tr>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3</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rPr>
                <w:rFonts w:ascii="宋体" w:hAnsi="宋体"/>
                <w:w w:val="90"/>
                <w:sz w:val="24"/>
                <w:szCs w:val="24"/>
              </w:rPr>
            </w:pPr>
            <w:r>
              <w:rPr>
                <w:rFonts w:ascii="宋体" w:hAnsi="宋体" w:hint="eastAsia"/>
                <w:bCs/>
                <w:sz w:val="24"/>
                <w:szCs w:val="24"/>
              </w:rPr>
              <w:t>大赛宣传、设备租赁费</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8</w:t>
            </w:r>
          </w:p>
        </w:tc>
      </w:tr>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4</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rPr>
                <w:rFonts w:ascii="宋体" w:hAnsi="宋体"/>
                <w:w w:val="90"/>
                <w:sz w:val="24"/>
                <w:szCs w:val="24"/>
              </w:rPr>
            </w:pPr>
            <w:r>
              <w:rPr>
                <w:rFonts w:ascii="宋体" w:hAnsi="宋体" w:hint="eastAsia"/>
                <w:bCs/>
                <w:sz w:val="24"/>
                <w:szCs w:val="24"/>
              </w:rPr>
              <w:t>奖品、服装费</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sz w:val="24"/>
                <w:szCs w:val="24"/>
              </w:rPr>
              <w:t>10</w:t>
            </w:r>
          </w:p>
        </w:tc>
      </w:tr>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5</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rPr>
                <w:rFonts w:ascii="宋体" w:hAnsi="宋体"/>
                <w:w w:val="90"/>
                <w:sz w:val="24"/>
                <w:szCs w:val="24"/>
              </w:rPr>
            </w:pPr>
            <w:r>
              <w:rPr>
                <w:rFonts w:ascii="宋体" w:hAnsi="宋体" w:hint="eastAsia"/>
                <w:bCs/>
                <w:sz w:val="24"/>
                <w:szCs w:val="24"/>
              </w:rPr>
              <w:t>场地改造</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8</w:t>
            </w:r>
          </w:p>
        </w:tc>
      </w:tr>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6</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rPr>
                <w:rFonts w:ascii="宋体" w:hAnsi="宋体"/>
                <w:w w:val="90"/>
                <w:sz w:val="24"/>
                <w:szCs w:val="24"/>
              </w:rPr>
            </w:pPr>
            <w:r>
              <w:rPr>
                <w:rFonts w:ascii="宋体" w:hAnsi="宋体" w:hint="eastAsia"/>
                <w:sz w:val="24"/>
                <w:szCs w:val="24"/>
              </w:rPr>
              <w:t>赛</w:t>
            </w:r>
            <w:proofErr w:type="gramStart"/>
            <w:r>
              <w:rPr>
                <w:rFonts w:ascii="宋体" w:hAnsi="宋体" w:hint="eastAsia"/>
                <w:sz w:val="24"/>
                <w:szCs w:val="24"/>
              </w:rPr>
              <w:t>务</w:t>
            </w:r>
            <w:proofErr w:type="gramEnd"/>
            <w:r>
              <w:rPr>
                <w:rFonts w:ascii="宋体" w:hAnsi="宋体" w:hint="eastAsia"/>
                <w:sz w:val="24"/>
                <w:szCs w:val="24"/>
              </w:rPr>
              <w:t>筹备</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5</w:t>
            </w:r>
          </w:p>
        </w:tc>
      </w:tr>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7</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rPr>
                <w:rFonts w:ascii="宋体" w:hAnsi="宋体"/>
                <w:w w:val="90"/>
                <w:sz w:val="24"/>
                <w:szCs w:val="24"/>
              </w:rPr>
            </w:pPr>
            <w:r>
              <w:rPr>
                <w:rFonts w:ascii="宋体" w:hAnsi="宋体" w:hint="eastAsia"/>
                <w:sz w:val="24"/>
                <w:szCs w:val="24"/>
              </w:rPr>
              <w:t>体验中心设计与实施</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8</w:t>
            </w:r>
          </w:p>
        </w:tc>
      </w:tr>
      <w:tr w:rsidR="00E24448">
        <w:trPr>
          <w:trHeight w:hRule="exact" w:val="369"/>
          <w:jc w:val="center"/>
        </w:trPr>
        <w:tc>
          <w:tcPr>
            <w:tcW w:w="117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bCs/>
                <w:w w:val="90"/>
                <w:sz w:val="24"/>
                <w:szCs w:val="24"/>
              </w:rPr>
            </w:pPr>
            <w:r>
              <w:rPr>
                <w:rFonts w:ascii="宋体" w:hAnsi="宋体" w:hint="eastAsia"/>
                <w:bCs/>
                <w:sz w:val="24"/>
                <w:szCs w:val="24"/>
              </w:rPr>
              <w:t>8</w:t>
            </w:r>
          </w:p>
        </w:tc>
        <w:tc>
          <w:tcPr>
            <w:tcW w:w="484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rPr>
                <w:rFonts w:ascii="宋体" w:hAnsi="宋体"/>
                <w:w w:val="90"/>
                <w:sz w:val="24"/>
                <w:szCs w:val="24"/>
              </w:rPr>
            </w:pPr>
            <w:r>
              <w:rPr>
                <w:rFonts w:ascii="宋体" w:hAnsi="宋体" w:hint="eastAsia"/>
                <w:sz w:val="24"/>
                <w:szCs w:val="24"/>
                <w:lang w:val="zh-CN"/>
              </w:rPr>
              <w:t>教学资源开发、赛项技术完善</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bCs/>
                <w:w w:val="90"/>
                <w:sz w:val="24"/>
                <w:szCs w:val="24"/>
              </w:rPr>
            </w:pPr>
            <w:r>
              <w:rPr>
                <w:rFonts w:ascii="宋体" w:hAnsi="宋体" w:hint="eastAsia"/>
                <w:bCs/>
                <w:sz w:val="24"/>
                <w:szCs w:val="24"/>
              </w:rPr>
              <w:t>5</w:t>
            </w:r>
          </w:p>
        </w:tc>
      </w:tr>
      <w:tr w:rsidR="00E24448">
        <w:trPr>
          <w:trHeight w:hRule="exact" w:val="369"/>
          <w:jc w:val="center"/>
        </w:trPr>
        <w:tc>
          <w:tcPr>
            <w:tcW w:w="6017"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ind w:firstLineChars="200" w:firstLine="480"/>
              <w:jc w:val="center"/>
              <w:rPr>
                <w:rFonts w:ascii="宋体" w:hAnsi="宋体"/>
                <w:w w:val="90"/>
                <w:sz w:val="24"/>
                <w:szCs w:val="24"/>
              </w:rPr>
            </w:pPr>
            <w:r>
              <w:rPr>
                <w:rFonts w:ascii="宋体" w:hAnsi="宋体" w:hint="eastAsia"/>
                <w:bCs/>
                <w:sz w:val="24"/>
                <w:szCs w:val="24"/>
              </w:rPr>
              <w:t>合</w:t>
            </w:r>
            <w:r>
              <w:rPr>
                <w:rFonts w:ascii="宋体" w:hAnsi="宋体" w:hint="eastAsia"/>
                <w:bCs/>
                <w:sz w:val="24"/>
                <w:szCs w:val="24"/>
              </w:rPr>
              <w:t xml:space="preserve">   </w:t>
            </w:r>
            <w:r>
              <w:rPr>
                <w:rFonts w:ascii="宋体" w:hAnsi="宋体" w:hint="eastAsia"/>
                <w:bCs/>
                <w:sz w:val="24"/>
                <w:szCs w:val="24"/>
              </w:rPr>
              <w:t>计</w:t>
            </w:r>
          </w:p>
        </w:tc>
        <w:tc>
          <w:tcPr>
            <w:tcW w:w="200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E24448" w:rsidRDefault="00724F34">
            <w:pPr>
              <w:snapToGrid w:val="0"/>
              <w:spacing w:before="100" w:beforeAutospacing="1" w:after="100" w:afterAutospacing="1"/>
              <w:jc w:val="center"/>
              <w:rPr>
                <w:rFonts w:ascii="宋体" w:hAnsi="宋体"/>
                <w:w w:val="90"/>
                <w:sz w:val="24"/>
                <w:szCs w:val="24"/>
              </w:rPr>
            </w:pPr>
            <w:r>
              <w:rPr>
                <w:rFonts w:ascii="宋体" w:hAnsi="宋体" w:hint="eastAsia"/>
                <w:bCs/>
                <w:sz w:val="24"/>
                <w:szCs w:val="24"/>
              </w:rPr>
              <w:t>60</w:t>
            </w:r>
          </w:p>
        </w:tc>
      </w:tr>
    </w:tbl>
    <w:p w:rsidR="00E24448" w:rsidRDefault="00724F3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lastRenderedPageBreak/>
        <w:t>十六、比赛组织与管理</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根据《全国职业院校技能大赛组织机构与职能分工》，由申报单位牵头成立赛项执行委员会和赛项专家组，全面负责赛项整体策划。执委会和赛项专家组由行业、企业专家和院校代表共同组成。</w:t>
      </w:r>
    </w:p>
    <w:p w:rsidR="00E24448" w:rsidRDefault="00724F34">
      <w:pPr>
        <w:snapToGrid w:val="0"/>
        <w:spacing w:line="560" w:lineRule="exact"/>
        <w:ind w:firstLineChars="200" w:firstLine="600"/>
        <w:rPr>
          <w:rFonts w:ascii="仿宋_GB2312" w:eastAsia="仿宋_GB2312" w:hAnsi="仿宋"/>
          <w:kern w:val="0"/>
          <w:sz w:val="30"/>
          <w:szCs w:val="30"/>
        </w:rPr>
      </w:pPr>
      <w:r>
        <w:rPr>
          <w:rFonts w:ascii="仿宋_GB2312" w:eastAsia="仿宋_GB2312" w:hAnsi="仿宋" w:hint="eastAsia"/>
          <w:kern w:val="0"/>
          <w:sz w:val="30"/>
          <w:szCs w:val="30"/>
        </w:rPr>
        <w:t>（一）赛项组织机构</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赛项执行委员会</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赛项专家组</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赛项承办院校</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Pr>
          <w:rFonts w:ascii="仿宋_GB2312" w:eastAsia="仿宋_GB2312" w:hAnsi="仿宋_GB2312" w:hint="eastAsia"/>
          <w:sz w:val="30"/>
          <w:szCs w:val="30"/>
          <w:lang w:val="zh-CN"/>
        </w:rPr>
        <w:t>务</w:t>
      </w:r>
      <w:proofErr w:type="gramEnd"/>
      <w:r>
        <w:rPr>
          <w:rFonts w:ascii="仿宋_GB2312" w:eastAsia="仿宋_GB2312" w:hAnsi="仿宋_GB2312" w:hint="eastAsia"/>
          <w:sz w:val="30"/>
          <w:szCs w:val="30"/>
          <w:lang w:val="zh-CN"/>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E24448" w:rsidRDefault="00724F34">
      <w:pPr>
        <w:adjustRightInd w:val="0"/>
        <w:snapToGrid w:val="0"/>
        <w:spacing w:line="560" w:lineRule="exact"/>
        <w:ind w:firstLineChars="200" w:firstLine="600"/>
        <w:outlineLvl w:val="0"/>
        <w:rPr>
          <w:rFonts w:ascii="仿宋_GB2312" w:eastAsia="仿宋_GB2312"/>
          <w:sz w:val="30"/>
          <w:szCs w:val="30"/>
        </w:rPr>
      </w:pPr>
      <w:r>
        <w:rPr>
          <w:rFonts w:ascii="仿宋_GB2312" w:eastAsia="仿宋_GB2312" w:hAnsi="仿宋" w:hint="eastAsia"/>
          <w:sz w:val="30"/>
          <w:szCs w:val="30"/>
        </w:rPr>
        <w:t>（二）赛项设备与设施管理</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lastRenderedPageBreak/>
        <w:t>根据《全国职业院校技能大赛赛项设备与设施管理办法》：</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赛场布置</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）赛场应进行周密设计，绘制满足赛</w:t>
      </w:r>
      <w:r>
        <w:rPr>
          <w:rFonts w:ascii="仿宋_GB2312" w:eastAsia="仿宋_GB2312" w:hAnsi="仿宋_GB2312" w:hint="eastAsia"/>
          <w:sz w:val="30"/>
          <w:szCs w:val="30"/>
          <w:lang w:val="zh-CN"/>
        </w:rPr>
        <w:t>事管理、引导、指示要求的平面图。竞赛举行期间，应在竞赛场所、人员密集的地方张贴。</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）赛场平面图上应标明安全出口、消防通道、警戒区、紧急事件发生时的疏散通道。</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）赛场的标注、标识应进行统一设计，按规定使用大赛的标注、标识。赛场各功能区域、</w:t>
      </w:r>
      <w:proofErr w:type="gramStart"/>
      <w:r>
        <w:rPr>
          <w:rFonts w:ascii="仿宋_GB2312" w:eastAsia="仿宋_GB2312" w:hAnsi="仿宋_GB2312" w:hint="eastAsia"/>
          <w:sz w:val="30"/>
          <w:szCs w:val="30"/>
          <w:lang w:val="zh-CN"/>
        </w:rPr>
        <w:t>赛位等</w:t>
      </w:r>
      <w:proofErr w:type="gramEnd"/>
      <w:r>
        <w:rPr>
          <w:rFonts w:ascii="仿宋_GB2312" w:eastAsia="仿宋_GB2312" w:hAnsi="仿宋_GB2312" w:hint="eastAsia"/>
          <w:sz w:val="30"/>
          <w:szCs w:val="30"/>
          <w:lang w:val="zh-CN"/>
        </w:rPr>
        <w:t>应具有清晰的标注与标识。</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w:t>
      </w:r>
      <w:proofErr w:type="gramStart"/>
      <w:r>
        <w:rPr>
          <w:rFonts w:ascii="仿宋_GB2312" w:eastAsia="仿宋_GB2312" w:hAnsi="仿宋_GB2312" w:hint="eastAsia"/>
          <w:sz w:val="30"/>
          <w:szCs w:val="30"/>
          <w:lang w:val="zh-CN"/>
        </w:rPr>
        <w:t>赛位上</w:t>
      </w:r>
      <w:proofErr w:type="gramEnd"/>
      <w:r>
        <w:rPr>
          <w:rFonts w:ascii="仿宋_GB2312" w:eastAsia="仿宋_GB2312" w:hAnsi="仿宋_GB2312" w:hint="eastAsia"/>
          <w:sz w:val="30"/>
          <w:szCs w:val="30"/>
          <w:lang w:val="zh-CN"/>
        </w:rPr>
        <w:t>应张贴各种设备的安全文明生产操作规程。</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赛场管理</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）在确保竞赛选手不受干扰的前提下，全面开放赛场，吸引社会各界人士到场观赛，提升技能大赛的关注度和影响力。赛场选手竞赛的核心区域，应指定参观路线、规定停留时间，安排专职</w:t>
      </w:r>
      <w:r>
        <w:rPr>
          <w:rFonts w:ascii="仿宋_GB2312" w:eastAsia="仿宋_GB2312" w:hAnsi="仿宋_GB2312" w:hint="eastAsia"/>
          <w:sz w:val="30"/>
          <w:szCs w:val="30"/>
          <w:lang w:val="zh-CN"/>
        </w:rPr>
        <w:t>人员进行管控与疏导。</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）卫生间、医疗、维修服务、生活补给站和垃圾分类回收点都在警戒线范围内，以确保大赛在相对安全的环境内进行，杜绝发生选手与外界交换信息、串通作弊的情形。</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）设置安全通道和警戒线，确保进入赛场的大赛参观、采访、视察的人员限定在安全区域内活动，以保证大赛安全有序进行。</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赛项保障</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）建立完善的赛项保障组织管理机制，做到各竞赛单元均有专人负责指挥和协调，确保大赛有序进行。</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）设置生活保障组，为竞赛选手与裁判提供相应的生活服务和后勤保障。</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lastRenderedPageBreak/>
        <w:t>（</w:t>
      </w: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）设置技术保障组，为竞赛设备、软件与</w:t>
      </w:r>
      <w:r>
        <w:rPr>
          <w:rFonts w:ascii="仿宋_GB2312" w:eastAsia="仿宋_GB2312" w:hAnsi="仿宋_GB2312" w:hint="eastAsia"/>
          <w:sz w:val="30"/>
          <w:szCs w:val="30"/>
          <w:lang w:val="zh-CN"/>
        </w:rPr>
        <w:t>竞赛设施提供保养、维修等服务，保障设备的完好性和正常使用，保障设备配件与操作工具的及时供应。</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）设置医疗保障服务站，提供可能发生的急救、伤口处理等应急服务。</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5</w:t>
      </w:r>
      <w:r>
        <w:rPr>
          <w:rFonts w:ascii="仿宋_GB2312" w:eastAsia="仿宋_GB2312" w:hAnsi="仿宋_GB2312" w:hint="eastAsia"/>
          <w:sz w:val="30"/>
          <w:szCs w:val="30"/>
          <w:lang w:val="zh-CN"/>
        </w:rPr>
        <w:t>）设置外围安保组，对赛场核心区域的外围进行警戒与引导服务。</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监督与执行</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）各赛项应制定详细的赛场建设方案和建设进度表，并遵照执行。</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）赛项专家组应根据已制定的建设方案和进度进行检查，确保在比赛前建设完成。</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）在正式比赛前一周，赛项专家组会同承办方对赛场建设结果进行验收与查漏。</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）赛场设备、设施、环境应进行赛前测试和试运行，确</w:t>
      </w:r>
      <w:r>
        <w:rPr>
          <w:rFonts w:ascii="仿宋_GB2312" w:eastAsia="仿宋_GB2312" w:hAnsi="仿宋_GB2312" w:hint="eastAsia"/>
          <w:sz w:val="30"/>
          <w:szCs w:val="30"/>
          <w:lang w:val="zh-CN"/>
        </w:rPr>
        <w:t>保赛项设备设施完好完善。</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5</w:t>
      </w:r>
      <w:r>
        <w:rPr>
          <w:rFonts w:ascii="仿宋_GB2312" w:eastAsia="仿宋_GB2312" w:hAnsi="仿宋_GB2312" w:hint="eastAsia"/>
          <w:sz w:val="30"/>
          <w:szCs w:val="30"/>
          <w:lang w:val="zh-CN"/>
        </w:rPr>
        <w:t>）赛场验收：正式比赛前，专家组会同承办方应根据建设方案对赛场进行验收。并在验收报告上签字确认。经验收后的赛场应禁止无关人员出入。</w:t>
      </w:r>
    </w:p>
    <w:p w:rsidR="00E24448" w:rsidRDefault="00724F34">
      <w:pPr>
        <w:spacing w:line="560" w:lineRule="exact"/>
        <w:ind w:firstLineChars="200" w:firstLine="600"/>
        <w:outlineLvl w:val="0"/>
        <w:rPr>
          <w:rFonts w:ascii="仿宋_GB2312" w:eastAsia="仿宋_GB2312"/>
          <w:sz w:val="30"/>
          <w:szCs w:val="30"/>
        </w:rPr>
      </w:pPr>
      <w:r>
        <w:rPr>
          <w:rFonts w:ascii="仿宋_GB2312" w:eastAsia="仿宋_GB2312" w:hint="eastAsia"/>
          <w:sz w:val="30"/>
          <w:szCs w:val="30"/>
        </w:rPr>
        <w:t>（三）安全措施</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）各赛项应根据赛项具体特点做好安全事故应急预案。</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lastRenderedPageBreak/>
        <w:t>（</w:t>
      </w: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）竞赛过程中如若发生安全事故，应立即报告现场总指挥，同时启动事故处理应急预案，各类人员按照分工各尽其责，立即展开现场抢救和组织人员疏散，最大限度地减少人员伤害及财产损失。</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）竞赛结束时，要及时进行安全检查，重点做好防火、防盗以及电气、设备的安全检查，防止因疏忽而发生事故。</w:t>
      </w:r>
    </w:p>
    <w:p w:rsidR="00E24448" w:rsidRDefault="00724F34">
      <w:pPr>
        <w:spacing w:line="560" w:lineRule="exact"/>
        <w:ind w:firstLineChars="200" w:firstLine="600"/>
        <w:outlineLvl w:val="0"/>
        <w:rPr>
          <w:rFonts w:ascii="仿宋_GB2312" w:eastAsia="仿宋_GB2312"/>
          <w:sz w:val="30"/>
          <w:szCs w:val="30"/>
        </w:rPr>
      </w:pPr>
      <w:r>
        <w:rPr>
          <w:rFonts w:ascii="仿宋_GB2312" w:eastAsia="仿宋_GB2312" w:hint="eastAsia"/>
          <w:sz w:val="30"/>
          <w:szCs w:val="30"/>
        </w:rPr>
        <w:t>（四）监督与仲裁</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根据《全国职业院校技能大赛赛项监督与仲裁管理办法》：</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赛项监督</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）监督组由大赛执委会指派，在大赛执委会领导下，负责对机械设备装调与控制技术竞赛筹备与组织工作实施全程现场监督。监督组实行组长负责制。</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监督组的监督内容包括赛项竞赛场地和设施的部署、选手抽签、裁判培训、竞赛组织、成绩评判及汇总、成绩发布、申诉仲裁、成绩复核等。</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）监督组对竞赛过程中明显违规现象，应及时向竞赛组织方提出改正建议，同时采取必要技术手段，留取监督的过程资料。赛事结束后，向全国大赛执委会提报监督工作报告。</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）监督组不参与具体的赛事组织活动。</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申诉与仲裁</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）根据《全国职业院校技能大赛赛项监督与仲裁管理办法》仲裁人员的条件和组成程序，成立机械设备装调与控制技术</w:t>
      </w:r>
      <w:r>
        <w:rPr>
          <w:rFonts w:ascii="仿宋_GB2312" w:eastAsia="仿宋_GB2312" w:hAnsi="仿宋_GB2312" w:hint="eastAsia"/>
          <w:sz w:val="30"/>
          <w:szCs w:val="30"/>
          <w:lang w:val="zh-CN"/>
        </w:rPr>
        <w:t xml:space="preserve"> </w:t>
      </w:r>
      <w:r>
        <w:rPr>
          <w:rFonts w:ascii="仿宋_GB2312" w:eastAsia="仿宋_GB2312" w:hAnsi="仿宋_GB2312" w:hint="eastAsia"/>
          <w:sz w:val="30"/>
          <w:szCs w:val="30"/>
          <w:lang w:val="zh-CN"/>
        </w:rPr>
        <w:t>赛项仲裁工作组。仲裁工作组在赛项执委会领导下开展工作，并对赛</w:t>
      </w:r>
      <w:r>
        <w:rPr>
          <w:rFonts w:ascii="仿宋_GB2312" w:eastAsia="仿宋_GB2312" w:hAnsi="仿宋_GB2312" w:hint="eastAsia"/>
          <w:sz w:val="30"/>
          <w:szCs w:val="30"/>
          <w:lang w:val="zh-CN"/>
        </w:rPr>
        <w:t>项执委会负责。</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）仲裁人员的职责</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①熟悉赛项的竞赛规程和规则。</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lastRenderedPageBreak/>
        <w:t>②掌握本赛项的竞赛进展情况。</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③受理各参赛队的书面申诉。</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④对受理的申诉进行深入调查，做出客观、公正的集体仲裁。</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申诉与仲裁的程序</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）各参赛队对不符合赛项规程规定的仪器、设备、工装、材料、物件、计算机软硬件、竞赛使用工具、用品；竞赛执裁、赛场管理、竞赛成绩，以及工作人员的不规范行为等，可向赛项仲裁工作组提出申诉。</w:t>
      </w:r>
      <w:r>
        <w:rPr>
          <w:rFonts w:ascii="仿宋_GB2312" w:eastAsia="仿宋_GB2312" w:hAnsi="仿宋_GB2312" w:hint="eastAsia"/>
          <w:sz w:val="30"/>
          <w:szCs w:val="30"/>
          <w:lang w:val="zh-CN"/>
        </w:rPr>
        <w:t xml:space="preserve"> </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）申诉主体为参赛队领队。</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）申诉启动时，参赛队以该队领队亲笔签字同意的书面报告的形式递交赛项仲裁工作组。报告应</w:t>
      </w:r>
      <w:r>
        <w:rPr>
          <w:rFonts w:ascii="仿宋_GB2312" w:eastAsia="仿宋_GB2312" w:hAnsi="仿宋_GB2312" w:hint="eastAsia"/>
          <w:sz w:val="30"/>
          <w:szCs w:val="30"/>
          <w:lang w:val="zh-CN"/>
        </w:rPr>
        <w:t>对申诉事件的现象、发生时间、涉及人员、申诉依据等进行充分、实事求是的叙述。非书面申诉不予受理。</w:t>
      </w:r>
      <w:r>
        <w:rPr>
          <w:rFonts w:ascii="仿宋_GB2312" w:eastAsia="仿宋_GB2312" w:hAnsi="仿宋_GB2312" w:hint="eastAsia"/>
          <w:sz w:val="30"/>
          <w:szCs w:val="30"/>
          <w:lang w:val="zh-CN"/>
        </w:rPr>
        <w:t xml:space="preserve"> </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4</w:t>
      </w:r>
      <w:r>
        <w:rPr>
          <w:rFonts w:ascii="仿宋_GB2312" w:eastAsia="仿宋_GB2312" w:hAnsi="仿宋_GB2312" w:hint="eastAsia"/>
          <w:sz w:val="30"/>
          <w:szCs w:val="30"/>
          <w:lang w:val="zh-CN"/>
        </w:rPr>
        <w:t>）提出申诉应在赛项比赛结束后</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小时内提出。超过</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小时不予受理。</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5</w:t>
      </w:r>
      <w:r>
        <w:rPr>
          <w:rFonts w:ascii="仿宋_GB2312" w:eastAsia="仿宋_GB2312" w:hAnsi="仿宋_GB2312" w:hint="eastAsia"/>
          <w:sz w:val="30"/>
          <w:szCs w:val="30"/>
          <w:lang w:val="zh-CN"/>
        </w:rPr>
        <w:t>）赛项仲裁工作组在接到申诉报告后的</w:t>
      </w: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小时内组织复议，并及时将复议结果以书面形式告知申诉方。申诉方对复议结果仍有异议，可由省（市）领队向赛区仲裁委员会提出申诉。赛区仲裁委员会的仲裁结果为最终结果。</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6</w:t>
      </w:r>
      <w:r>
        <w:rPr>
          <w:rFonts w:ascii="仿宋_GB2312" w:eastAsia="仿宋_GB2312" w:hAnsi="仿宋_GB2312" w:hint="eastAsia"/>
          <w:sz w:val="30"/>
          <w:szCs w:val="30"/>
          <w:lang w:val="zh-CN"/>
        </w:rPr>
        <w:t>）申诉方不得以任何理由拒绝接收仲裁结果；不得以任何理由采取过激行为扰乱赛场秩序；仲裁结果由申诉人签收，不能代收；如在约定时间和地点申诉人离开，视为自行放弃申诉。</w:t>
      </w:r>
    </w:p>
    <w:p w:rsidR="00E24448" w:rsidRDefault="00724F3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在大赛执委会的领导与监督下，赛后</w:t>
      </w:r>
      <w:r>
        <w:rPr>
          <w:rFonts w:ascii="仿宋_GB2312" w:eastAsia="仿宋_GB2312" w:hAnsi="仿宋_GB2312" w:hint="eastAsia"/>
          <w:sz w:val="30"/>
          <w:szCs w:val="30"/>
          <w:lang w:val="zh-CN"/>
        </w:rPr>
        <w:t>30</w:t>
      </w:r>
      <w:r>
        <w:rPr>
          <w:rFonts w:ascii="仿宋_GB2312" w:eastAsia="仿宋_GB2312" w:hAnsi="仿宋_GB2312" w:hint="eastAsia"/>
          <w:sz w:val="30"/>
          <w:szCs w:val="30"/>
          <w:lang w:val="zh-CN"/>
        </w:rPr>
        <w:t>日内向大赛执委会办公室提交资源转化方案，在计划时间内完成资源转化工作。在原有</w:t>
      </w:r>
      <w:r>
        <w:rPr>
          <w:rFonts w:ascii="仿宋_GB2312" w:eastAsia="仿宋_GB2312" w:hAnsi="仿宋_GB2312" w:hint="eastAsia"/>
          <w:sz w:val="30"/>
          <w:szCs w:val="30"/>
          <w:lang w:val="zh-CN"/>
        </w:rPr>
        <w:lastRenderedPageBreak/>
        <w:t>竞赛资源转化的基础上，再增加以下内容：</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（一）可提供以下基本资源</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向大赛执委会提供专家点评视频、优秀选手</w:t>
      </w: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指导教师访谈视频；竞赛结束后三个月内完成。</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向大赛执委会提供竞赛过程的全套音视频素材；竞赛结束后三个月内完成。</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（二）可提供以下拓展资源</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1.</w:t>
      </w:r>
      <w:r>
        <w:rPr>
          <w:rFonts w:ascii="仿宋_GB2312" w:eastAsia="仿宋_GB2312" w:hAnsi="仿宋_GB2312" w:hint="eastAsia"/>
          <w:sz w:val="30"/>
          <w:szCs w:val="30"/>
          <w:lang w:val="zh-CN"/>
        </w:rPr>
        <w:t>建立试题题库、配分表、评分表，搜集</w:t>
      </w:r>
      <w:proofErr w:type="gramStart"/>
      <w:r>
        <w:rPr>
          <w:rFonts w:ascii="仿宋_GB2312" w:eastAsia="仿宋_GB2312" w:hAnsi="仿宋_GB2312" w:hint="eastAsia"/>
          <w:sz w:val="30"/>
          <w:szCs w:val="30"/>
          <w:lang w:val="zh-CN"/>
        </w:rPr>
        <w:t>各地比赛</w:t>
      </w:r>
      <w:proofErr w:type="gramEnd"/>
      <w:r>
        <w:rPr>
          <w:rFonts w:ascii="仿宋_GB2312" w:eastAsia="仿宋_GB2312" w:hAnsi="仿宋_GB2312" w:hint="eastAsia"/>
          <w:sz w:val="30"/>
          <w:szCs w:val="30"/>
          <w:lang w:val="zh-CN"/>
        </w:rPr>
        <w:t>试题、配分表、评分表，为各学校开展项目实</w:t>
      </w:r>
      <w:proofErr w:type="gramStart"/>
      <w:r>
        <w:rPr>
          <w:rFonts w:ascii="仿宋_GB2312" w:eastAsia="仿宋_GB2312" w:hAnsi="仿宋_GB2312" w:hint="eastAsia"/>
          <w:sz w:val="30"/>
          <w:szCs w:val="30"/>
          <w:lang w:val="zh-CN"/>
        </w:rPr>
        <w:t>训提供</w:t>
      </w:r>
      <w:proofErr w:type="gramEnd"/>
      <w:r>
        <w:rPr>
          <w:rFonts w:ascii="仿宋_GB2312" w:eastAsia="仿宋_GB2312" w:hAnsi="仿宋_GB2312" w:hint="eastAsia"/>
          <w:sz w:val="30"/>
          <w:szCs w:val="30"/>
          <w:lang w:val="zh-CN"/>
        </w:rPr>
        <w:t>参考。</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2.</w:t>
      </w:r>
      <w:r>
        <w:rPr>
          <w:rFonts w:ascii="仿宋_GB2312" w:eastAsia="仿宋_GB2312" w:hAnsi="仿宋_GB2312" w:hint="eastAsia"/>
          <w:sz w:val="30"/>
          <w:szCs w:val="30"/>
          <w:lang w:val="zh-CN"/>
        </w:rPr>
        <w:t>针对赛项竞赛平台，组织行业专家、教师、企业工程师共同开发制作</w:t>
      </w:r>
      <w:r>
        <w:rPr>
          <w:rFonts w:ascii="仿宋_GB2312" w:eastAsia="仿宋_GB2312" w:hAnsi="仿宋_GB2312" w:hint="eastAsia"/>
          <w:sz w:val="30"/>
          <w:szCs w:val="30"/>
          <w:lang w:val="zh-CN"/>
        </w:rPr>
        <w:t>20</w:t>
      </w:r>
      <w:r>
        <w:rPr>
          <w:rFonts w:ascii="仿宋_GB2312" w:eastAsia="仿宋_GB2312" w:hAnsi="仿宋_GB2312" w:hint="eastAsia"/>
          <w:sz w:val="30"/>
          <w:szCs w:val="30"/>
          <w:lang w:val="zh-CN"/>
        </w:rPr>
        <w:t>～</w:t>
      </w:r>
      <w:r>
        <w:rPr>
          <w:rFonts w:ascii="仿宋_GB2312" w:eastAsia="仿宋_GB2312" w:hAnsi="仿宋_GB2312" w:hint="eastAsia"/>
          <w:sz w:val="30"/>
          <w:szCs w:val="30"/>
          <w:lang w:val="zh-CN"/>
        </w:rPr>
        <w:t>30</w:t>
      </w:r>
      <w:r>
        <w:rPr>
          <w:rFonts w:ascii="仿宋_GB2312" w:eastAsia="仿宋_GB2312" w:hAnsi="仿宋_GB2312" w:hint="eastAsia"/>
          <w:sz w:val="30"/>
          <w:szCs w:val="30"/>
          <w:lang w:val="zh-CN"/>
        </w:rPr>
        <w:t>种微课程，供参赛校教学使用；</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3.</w:t>
      </w:r>
      <w:r>
        <w:rPr>
          <w:rFonts w:ascii="仿宋_GB2312" w:eastAsia="仿宋_GB2312" w:hAnsi="仿宋_GB2312" w:hint="eastAsia"/>
          <w:sz w:val="30"/>
          <w:szCs w:val="30"/>
          <w:lang w:val="zh-CN"/>
        </w:rPr>
        <w:t>搭建赛项教育云平台，主要包括资源共享、资源下载、技术交流、在线学习、题库建设等单元。</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（三）资源的技术标准。</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宋体" w:hint="eastAsia"/>
          <w:sz w:val="30"/>
          <w:szCs w:val="30"/>
        </w:rPr>
        <w:t>本赛项</w:t>
      </w:r>
      <w:r>
        <w:rPr>
          <w:rFonts w:ascii="仿宋_GB2312" w:eastAsia="仿宋_GB2312" w:hAnsi="宋体" w:hint="eastAsia"/>
          <w:bCs/>
          <w:sz w:val="30"/>
          <w:szCs w:val="30"/>
        </w:rPr>
        <w:t>所有</w:t>
      </w:r>
      <w:r>
        <w:rPr>
          <w:rFonts w:ascii="仿宋_GB2312" w:eastAsia="仿宋_GB2312" w:hAnsi="宋体" w:hint="eastAsia"/>
          <w:sz w:val="30"/>
          <w:szCs w:val="30"/>
        </w:rPr>
        <w:t>转化资源做到均符合《全国职业院校技能大赛赛项资源转化工作办法》中规定的各项技术标准。</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（四）资源的提交方式与版权</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制作完成的资源上传至大赛指定的网络信息管理平台：</w:t>
      </w:r>
      <w:r>
        <w:rPr>
          <w:rFonts w:ascii="仿宋_GB2312" w:eastAsia="仿宋_GB2312" w:hAnsi="仿宋_GB2312"/>
          <w:sz w:val="30"/>
          <w:szCs w:val="30"/>
          <w:lang w:val="zh-CN"/>
        </w:rPr>
        <w:t>www.chinaskills-jsw.org</w:t>
      </w:r>
      <w:r>
        <w:rPr>
          <w:rFonts w:ascii="仿宋_GB2312" w:eastAsia="仿宋_GB2312" w:hAnsi="仿宋_GB2312" w:hint="eastAsia"/>
          <w:sz w:val="30"/>
          <w:szCs w:val="30"/>
          <w:lang w:val="zh-CN"/>
        </w:rPr>
        <w:t>。各赛项执委会组织的公开技能比赛，其赛项资源转化成果的版权由技能大赛执委会和赛项执委会共享。</w:t>
      </w:r>
    </w:p>
    <w:p w:rsidR="00E24448" w:rsidRDefault="00724F34">
      <w:pPr>
        <w:snapToGrid w:val="0"/>
        <w:spacing w:line="560" w:lineRule="exact"/>
        <w:ind w:firstLineChars="200" w:firstLine="600"/>
        <w:outlineLvl w:val="0"/>
        <w:rPr>
          <w:rFonts w:ascii="仿宋_GB2312" w:eastAsia="仿宋_GB2312" w:hAnsi="仿宋_GB2312"/>
          <w:sz w:val="30"/>
          <w:szCs w:val="30"/>
          <w:lang w:val="zh-CN"/>
        </w:rPr>
      </w:pPr>
      <w:r>
        <w:rPr>
          <w:rFonts w:ascii="仿宋_GB2312" w:eastAsia="仿宋_GB2312" w:hAnsi="仿宋_GB2312" w:hint="eastAsia"/>
          <w:sz w:val="30"/>
          <w:szCs w:val="30"/>
          <w:lang w:val="zh-CN"/>
        </w:rPr>
        <w:t>（五）资源的使用与管理。</w:t>
      </w:r>
    </w:p>
    <w:p w:rsidR="00E24448" w:rsidRDefault="00724F34">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_GB2312"/>
          <w:sz w:val="30"/>
          <w:szCs w:val="30"/>
          <w:lang w:val="zh-CN"/>
        </w:rPr>
        <w:t>成熟的资源转化成果发布于全国大赛网络信息管理平台或借助高职高</w:t>
      </w:r>
      <w:proofErr w:type="gramStart"/>
      <w:r>
        <w:rPr>
          <w:rFonts w:ascii="仿宋_GB2312" w:eastAsia="仿宋_GB2312" w:hAnsi="仿宋_GB2312"/>
          <w:sz w:val="30"/>
          <w:szCs w:val="30"/>
          <w:lang w:val="zh-CN"/>
        </w:rPr>
        <w:t>专教育</w:t>
      </w:r>
      <w:proofErr w:type="gramEnd"/>
      <w:r>
        <w:rPr>
          <w:rFonts w:ascii="仿宋_GB2312" w:eastAsia="仿宋_GB2312" w:hAnsi="仿宋_GB2312"/>
          <w:sz w:val="30"/>
          <w:szCs w:val="30"/>
          <w:lang w:val="zh-CN"/>
        </w:rPr>
        <w:t>网或专业教学资源库等平台。各赛项执委会根据大赛执委会统一要求，加大推广力度，鼓励职业院校师生、企业员工及社会学习者学习使用。各职业院校应积极将大赛内容融入教学过</w:t>
      </w:r>
      <w:r>
        <w:rPr>
          <w:rFonts w:ascii="仿宋_GB2312" w:eastAsia="仿宋_GB2312" w:hAnsi="仿宋_GB2312"/>
          <w:sz w:val="30"/>
          <w:szCs w:val="30"/>
          <w:lang w:val="zh-CN"/>
        </w:rPr>
        <w:lastRenderedPageBreak/>
        <w:t>程，强化实践教学，锤炼匠心精神，提升我国职业</w:t>
      </w:r>
      <w:r>
        <w:rPr>
          <w:rFonts w:ascii="仿宋_GB2312" w:eastAsia="仿宋_GB2312" w:hAnsi="仿宋_GB2312"/>
          <w:sz w:val="30"/>
          <w:szCs w:val="30"/>
          <w:lang w:val="zh-CN"/>
        </w:rPr>
        <w:t>院校人才培养工作水平。</w:t>
      </w:r>
    </w:p>
    <w:p w:rsidR="00E24448" w:rsidRDefault="00724F3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9"/>
        <w:gridCol w:w="6149"/>
      </w:tblGrid>
      <w:tr w:rsidR="00E24448">
        <w:trPr>
          <w:trHeight w:val="510"/>
          <w:jc w:val="center"/>
        </w:trPr>
        <w:tc>
          <w:tcPr>
            <w:tcW w:w="2379" w:type="dxa"/>
            <w:vAlign w:val="center"/>
          </w:tcPr>
          <w:p w:rsidR="00E24448" w:rsidRDefault="00724F34">
            <w:pPr>
              <w:jc w:val="center"/>
              <w:rPr>
                <w:rFonts w:ascii="宋体" w:hAnsi="宋体" w:cs="仿宋_GB2312"/>
                <w:b/>
                <w:sz w:val="24"/>
                <w:szCs w:val="24"/>
              </w:rPr>
            </w:pPr>
            <w:r>
              <w:rPr>
                <w:rFonts w:ascii="宋体" w:hAnsi="宋体" w:cs="仿宋_GB2312" w:hint="eastAsia"/>
                <w:b/>
                <w:sz w:val="24"/>
                <w:szCs w:val="24"/>
              </w:rPr>
              <w:t>时间段</w:t>
            </w:r>
          </w:p>
        </w:tc>
        <w:tc>
          <w:tcPr>
            <w:tcW w:w="6149" w:type="dxa"/>
            <w:vAlign w:val="center"/>
          </w:tcPr>
          <w:p w:rsidR="00E24448" w:rsidRDefault="00724F34">
            <w:pPr>
              <w:jc w:val="center"/>
              <w:rPr>
                <w:rFonts w:ascii="宋体" w:hAnsi="宋体" w:cs="仿宋_GB2312"/>
                <w:b/>
                <w:sz w:val="24"/>
                <w:szCs w:val="24"/>
              </w:rPr>
            </w:pPr>
            <w:r>
              <w:rPr>
                <w:rFonts w:ascii="宋体" w:hAnsi="宋体" w:cs="仿宋_GB2312" w:hint="eastAsia"/>
                <w:b/>
                <w:bCs/>
                <w:kern w:val="0"/>
                <w:sz w:val="24"/>
                <w:szCs w:val="24"/>
                <w:lang w:val="zh-CN"/>
              </w:rPr>
              <w:t>工作</w:t>
            </w:r>
            <w:r>
              <w:rPr>
                <w:rFonts w:ascii="宋体" w:hAnsi="宋体" w:cs="仿宋_GB2312" w:hint="eastAsia"/>
                <w:b/>
                <w:sz w:val="24"/>
                <w:szCs w:val="24"/>
              </w:rPr>
              <w:t>内容</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2017</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9</w:t>
            </w:r>
            <w:r>
              <w:rPr>
                <w:rFonts w:ascii="宋体" w:hAnsi="宋体" w:cs="仿宋_GB2312" w:hint="eastAsia"/>
                <w:bCs/>
                <w:kern w:val="0"/>
                <w:sz w:val="24"/>
                <w:szCs w:val="24"/>
                <w:lang w:val="zh-CN"/>
              </w:rPr>
              <w:t>月</w:t>
            </w:r>
          </w:p>
        </w:tc>
        <w:tc>
          <w:tcPr>
            <w:tcW w:w="6149" w:type="dxa"/>
            <w:vAlign w:val="center"/>
          </w:tcPr>
          <w:p w:rsidR="00E24448" w:rsidRDefault="00724F34">
            <w:pPr>
              <w:autoSpaceDE w:val="0"/>
              <w:autoSpaceDN w:val="0"/>
              <w:adjustRightInd w:val="0"/>
              <w:rPr>
                <w:rFonts w:ascii="宋体" w:hAnsi="宋体" w:cs="仿宋_GB2312"/>
                <w:bCs/>
                <w:kern w:val="0"/>
                <w:sz w:val="24"/>
                <w:szCs w:val="24"/>
                <w:lang w:val="zh-CN"/>
              </w:rPr>
            </w:pPr>
            <w:r>
              <w:rPr>
                <w:rFonts w:ascii="宋体" w:hAnsi="宋体" w:cs="仿宋_GB2312" w:hint="eastAsia"/>
                <w:bCs/>
                <w:kern w:val="0"/>
                <w:sz w:val="24"/>
                <w:szCs w:val="24"/>
                <w:lang w:val="zh-CN"/>
              </w:rPr>
              <w:t>赛项专家组负责填报</w:t>
            </w: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年全国职业院校技能大赛竞赛项目方案申报书，并上报大赛执委会。</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1</w:t>
            </w:r>
            <w:r>
              <w:rPr>
                <w:rFonts w:ascii="宋体" w:hAnsi="宋体" w:cs="仿宋_GB2312" w:hint="eastAsia"/>
                <w:bCs/>
                <w:kern w:val="0"/>
                <w:sz w:val="24"/>
                <w:szCs w:val="24"/>
                <w:lang w:val="zh-CN"/>
              </w:rPr>
              <w:t>月</w:t>
            </w:r>
          </w:p>
        </w:tc>
        <w:tc>
          <w:tcPr>
            <w:tcW w:w="6149" w:type="dxa"/>
            <w:vAlign w:val="center"/>
          </w:tcPr>
          <w:p w:rsidR="00E24448" w:rsidRDefault="00724F34">
            <w:pPr>
              <w:rPr>
                <w:rFonts w:ascii="宋体" w:hAnsi="宋体" w:cs="仿宋_GB2312"/>
                <w:sz w:val="24"/>
                <w:szCs w:val="24"/>
              </w:rPr>
            </w:pPr>
            <w:r>
              <w:rPr>
                <w:rFonts w:ascii="宋体" w:hAnsi="宋体" w:cs="仿宋_GB2312" w:hint="eastAsia"/>
                <w:bCs/>
                <w:kern w:val="0"/>
                <w:sz w:val="24"/>
                <w:szCs w:val="24"/>
                <w:lang w:val="zh-CN"/>
              </w:rPr>
              <w:t>组织行业、企业专家和院校代表完成竞赛规程的完善修订工作，交由大赛执委会发布。</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2</w:t>
            </w:r>
            <w:r>
              <w:rPr>
                <w:rFonts w:ascii="宋体" w:hAnsi="宋体" w:cs="仿宋_GB2312" w:hint="eastAsia"/>
                <w:bCs/>
                <w:kern w:val="0"/>
                <w:sz w:val="24"/>
                <w:szCs w:val="24"/>
                <w:lang w:val="zh-CN"/>
              </w:rPr>
              <w:t>月</w:t>
            </w:r>
            <w:r>
              <w:rPr>
                <w:rFonts w:ascii="宋体" w:hAnsi="宋体" w:cs="仿宋_GB2312" w:hint="eastAsia"/>
                <w:bCs/>
                <w:kern w:val="0"/>
                <w:sz w:val="24"/>
                <w:szCs w:val="24"/>
                <w:lang w:val="zh-CN"/>
              </w:rPr>
              <w:t>-4</w:t>
            </w:r>
            <w:r>
              <w:rPr>
                <w:rFonts w:ascii="宋体" w:hAnsi="宋体" w:cs="仿宋_GB2312" w:hint="eastAsia"/>
                <w:bCs/>
                <w:kern w:val="0"/>
                <w:sz w:val="24"/>
                <w:szCs w:val="24"/>
                <w:lang w:val="zh-CN"/>
              </w:rPr>
              <w:t>月</w:t>
            </w:r>
          </w:p>
        </w:tc>
        <w:tc>
          <w:tcPr>
            <w:tcW w:w="6149" w:type="dxa"/>
            <w:vAlign w:val="center"/>
          </w:tcPr>
          <w:p w:rsidR="00E24448" w:rsidRDefault="00724F34">
            <w:pPr>
              <w:autoSpaceDE w:val="0"/>
              <w:autoSpaceDN w:val="0"/>
              <w:adjustRightInd w:val="0"/>
              <w:rPr>
                <w:rFonts w:ascii="宋体" w:hAnsi="宋体" w:cs="仿宋_GB2312"/>
                <w:bCs/>
                <w:kern w:val="0"/>
                <w:sz w:val="24"/>
                <w:szCs w:val="24"/>
                <w:lang w:val="zh-CN"/>
              </w:rPr>
            </w:pPr>
            <w:r>
              <w:rPr>
                <w:rFonts w:ascii="宋体" w:hAnsi="宋体" w:cs="仿宋_GB2312" w:hint="eastAsia"/>
                <w:bCs/>
                <w:kern w:val="0"/>
                <w:sz w:val="24"/>
                <w:szCs w:val="24"/>
                <w:lang w:val="zh-CN"/>
              </w:rPr>
              <w:t>组建赛项技术工作团队，开展赛项准备和筹备工作；完成竞赛需要的设备与配套工具、耗材等准备工作。</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4</w:t>
            </w:r>
            <w:r>
              <w:rPr>
                <w:rFonts w:ascii="宋体" w:hAnsi="宋体" w:cs="仿宋_GB2312" w:hint="eastAsia"/>
                <w:bCs/>
                <w:kern w:val="0"/>
                <w:sz w:val="24"/>
                <w:szCs w:val="24"/>
                <w:lang w:val="zh-CN"/>
              </w:rPr>
              <w:t>月上旬</w:t>
            </w:r>
          </w:p>
        </w:tc>
        <w:tc>
          <w:tcPr>
            <w:tcW w:w="6149" w:type="dxa"/>
            <w:vAlign w:val="center"/>
          </w:tcPr>
          <w:p w:rsidR="00E24448" w:rsidRDefault="00724F34">
            <w:pPr>
              <w:autoSpaceDE w:val="0"/>
              <w:autoSpaceDN w:val="0"/>
              <w:adjustRightInd w:val="0"/>
              <w:rPr>
                <w:rFonts w:ascii="宋体" w:hAnsi="宋体" w:cs="仿宋_GB2312"/>
                <w:bCs/>
                <w:kern w:val="0"/>
                <w:sz w:val="24"/>
                <w:szCs w:val="24"/>
                <w:lang w:val="zh-CN"/>
              </w:rPr>
            </w:pPr>
            <w:r>
              <w:rPr>
                <w:rFonts w:ascii="宋体" w:hAnsi="宋体" w:cs="仿宋_GB2312" w:hint="eastAsia"/>
                <w:bCs/>
                <w:kern w:val="0"/>
                <w:sz w:val="24"/>
                <w:szCs w:val="24"/>
                <w:lang w:val="zh-CN"/>
              </w:rPr>
              <w:t>赛项专家组组织专家编写赛项技术文件，包括题库、</w:t>
            </w:r>
            <w:proofErr w:type="gramStart"/>
            <w:r>
              <w:rPr>
                <w:rFonts w:ascii="宋体" w:hAnsi="宋体" w:cs="仿宋_GB2312" w:hint="eastAsia"/>
                <w:bCs/>
                <w:kern w:val="0"/>
                <w:sz w:val="24"/>
                <w:szCs w:val="24"/>
                <w:lang w:val="zh-CN"/>
              </w:rPr>
              <w:t>竞赛样题和</w:t>
            </w:r>
            <w:proofErr w:type="gramEnd"/>
            <w:r>
              <w:rPr>
                <w:rFonts w:ascii="宋体" w:hAnsi="宋体" w:cs="仿宋_GB2312" w:hint="eastAsia"/>
                <w:bCs/>
                <w:kern w:val="0"/>
                <w:sz w:val="24"/>
                <w:szCs w:val="24"/>
                <w:lang w:val="zh-CN"/>
              </w:rPr>
              <w:t>评分标准等，交由大赛执委会发布。</w:t>
            </w:r>
            <w:proofErr w:type="gramStart"/>
            <w:r>
              <w:rPr>
                <w:rFonts w:ascii="宋体" w:hAnsi="宋体" w:cs="仿宋_GB2312" w:hint="eastAsia"/>
                <w:bCs/>
                <w:kern w:val="0"/>
                <w:sz w:val="24"/>
                <w:szCs w:val="24"/>
                <w:lang w:val="zh-CN"/>
              </w:rPr>
              <w:t>样题的</w:t>
            </w:r>
            <w:proofErr w:type="gramEnd"/>
            <w:r>
              <w:rPr>
                <w:rFonts w:ascii="宋体" w:hAnsi="宋体" w:cs="仿宋_GB2312" w:hint="eastAsia"/>
                <w:bCs/>
                <w:kern w:val="0"/>
                <w:sz w:val="24"/>
                <w:szCs w:val="24"/>
                <w:lang w:val="zh-CN"/>
              </w:rPr>
              <w:t>题型、结构、得分点等内容与正式赛题相同。</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4</w:t>
            </w:r>
            <w:r>
              <w:rPr>
                <w:rFonts w:ascii="宋体" w:hAnsi="宋体" w:cs="仿宋_GB2312" w:hint="eastAsia"/>
                <w:bCs/>
                <w:kern w:val="0"/>
                <w:sz w:val="24"/>
                <w:szCs w:val="24"/>
                <w:lang w:val="zh-CN"/>
              </w:rPr>
              <w:t>月中旬</w:t>
            </w:r>
          </w:p>
        </w:tc>
        <w:tc>
          <w:tcPr>
            <w:tcW w:w="6149" w:type="dxa"/>
            <w:vAlign w:val="center"/>
          </w:tcPr>
          <w:p w:rsidR="00E24448" w:rsidRDefault="00724F34">
            <w:pPr>
              <w:rPr>
                <w:rFonts w:ascii="宋体" w:hAnsi="宋体" w:cs="仿宋_GB2312"/>
                <w:sz w:val="24"/>
                <w:szCs w:val="24"/>
              </w:rPr>
            </w:pPr>
            <w:r>
              <w:rPr>
                <w:rFonts w:ascii="宋体" w:hAnsi="宋体" w:cs="仿宋_GB2312" w:hint="eastAsia"/>
                <w:bCs/>
                <w:kern w:val="0"/>
                <w:sz w:val="24"/>
                <w:szCs w:val="24"/>
                <w:lang w:val="zh-CN"/>
              </w:rPr>
              <w:t>赛项执委会和赛项专家组负责组织召开赛项说明会，填写赛项说明会记录，</w:t>
            </w:r>
            <w:proofErr w:type="gramStart"/>
            <w:r>
              <w:rPr>
                <w:rFonts w:ascii="宋体" w:hAnsi="宋体" w:cs="仿宋_GB2312" w:hint="eastAsia"/>
                <w:bCs/>
                <w:kern w:val="0"/>
                <w:sz w:val="24"/>
                <w:szCs w:val="24"/>
                <w:lang w:val="zh-CN"/>
              </w:rPr>
              <w:t>报大赛</w:t>
            </w:r>
            <w:proofErr w:type="gramEnd"/>
            <w:r>
              <w:rPr>
                <w:rFonts w:ascii="宋体" w:hAnsi="宋体" w:cs="仿宋_GB2312" w:hint="eastAsia"/>
                <w:bCs/>
                <w:kern w:val="0"/>
                <w:sz w:val="24"/>
                <w:szCs w:val="24"/>
                <w:lang w:val="zh-CN"/>
              </w:rPr>
              <w:t>执委会。</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5</w:t>
            </w:r>
            <w:r>
              <w:rPr>
                <w:rFonts w:ascii="宋体" w:hAnsi="宋体" w:cs="仿宋_GB2312" w:hint="eastAsia"/>
                <w:bCs/>
                <w:kern w:val="0"/>
                <w:sz w:val="24"/>
                <w:szCs w:val="24"/>
                <w:lang w:val="zh-CN"/>
              </w:rPr>
              <w:t>月上旬</w:t>
            </w:r>
          </w:p>
        </w:tc>
        <w:tc>
          <w:tcPr>
            <w:tcW w:w="6149" w:type="dxa"/>
            <w:vAlign w:val="center"/>
          </w:tcPr>
          <w:p w:rsidR="00E24448" w:rsidRDefault="00724F34">
            <w:pPr>
              <w:autoSpaceDE w:val="0"/>
              <w:autoSpaceDN w:val="0"/>
              <w:adjustRightInd w:val="0"/>
              <w:rPr>
                <w:rFonts w:ascii="宋体" w:hAnsi="宋体" w:cs="仿宋_GB2312"/>
                <w:bCs/>
                <w:kern w:val="0"/>
                <w:sz w:val="24"/>
                <w:szCs w:val="24"/>
                <w:lang w:val="zh-CN"/>
              </w:rPr>
            </w:pPr>
            <w:r>
              <w:rPr>
                <w:rFonts w:ascii="宋体" w:hAnsi="宋体" w:cs="仿宋_GB2312" w:hint="eastAsia"/>
                <w:bCs/>
                <w:kern w:val="0"/>
                <w:sz w:val="24"/>
                <w:szCs w:val="24"/>
                <w:lang w:val="zh-CN"/>
              </w:rPr>
              <w:t>赛项执委会组建竞赛裁判团队，制定裁判培训计划；竞赛设备到达竞赛场地，并完成安装调试。</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5</w:t>
            </w:r>
            <w:r>
              <w:rPr>
                <w:rFonts w:ascii="宋体" w:hAnsi="宋体" w:cs="仿宋_GB2312" w:hint="eastAsia"/>
                <w:bCs/>
                <w:kern w:val="0"/>
                <w:sz w:val="24"/>
                <w:szCs w:val="24"/>
                <w:lang w:val="zh-CN"/>
              </w:rPr>
              <w:t>月中旬</w:t>
            </w:r>
          </w:p>
        </w:tc>
        <w:tc>
          <w:tcPr>
            <w:tcW w:w="6149" w:type="dxa"/>
            <w:vAlign w:val="center"/>
          </w:tcPr>
          <w:p w:rsidR="00E24448" w:rsidRDefault="00724F34">
            <w:pPr>
              <w:autoSpaceDE w:val="0"/>
              <w:autoSpaceDN w:val="0"/>
              <w:adjustRightInd w:val="0"/>
              <w:rPr>
                <w:rFonts w:ascii="宋体" w:hAnsi="宋体" w:cs="仿宋_GB2312"/>
                <w:bCs/>
                <w:kern w:val="0"/>
                <w:sz w:val="24"/>
                <w:szCs w:val="24"/>
                <w:lang w:val="zh-CN"/>
              </w:rPr>
            </w:pPr>
            <w:r>
              <w:rPr>
                <w:rFonts w:ascii="宋体" w:hAnsi="宋体" w:cs="仿宋_GB2312" w:hint="eastAsia"/>
                <w:bCs/>
                <w:kern w:val="0"/>
                <w:sz w:val="24"/>
                <w:szCs w:val="24"/>
                <w:lang w:val="zh-CN"/>
              </w:rPr>
              <w:t>专家组到竞赛地点验收竞赛场地和竞赛设备，提出整改意见。</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5</w:t>
            </w:r>
            <w:r>
              <w:rPr>
                <w:rFonts w:ascii="宋体" w:hAnsi="宋体" w:cs="仿宋_GB2312" w:hint="eastAsia"/>
                <w:bCs/>
                <w:kern w:val="0"/>
                <w:sz w:val="24"/>
                <w:szCs w:val="24"/>
                <w:lang w:val="zh-CN"/>
              </w:rPr>
              <w:t>月中旬</w:t>
            </w:r>
          </w:p>
        </w:tc>
        <w:tc>
          <w:tcPr>
            <w:tcW w:w="6149" w:type="dxa"/>
            <w:vAlign w:val="center"/>
          </w:tcPr>
          <w:p w:rsidR="00E24448" w:rsidRDefault="00724F34">
            <w:pPr>
              <w:autoSpaceDE w:val="0"/>
              <w:autoSpaceDN w:val="0"/>
              <w:adjustRightInd w:val="0"/>
              <w:rPr>
                <w:rFonts w:ascii="宋体" w:hAnsi="宋体" w:cs="仿宋_GB2312"/>
                <w:bCs/>
                <w:kern w:val="0"/>
                <w:sz w:val="24"/>
                <w:szCs w:val="24"/>
                <w:lang w:val="zh-CN"/>
              </w:rPr>
            </w:pPr>
            <w:r>
              <w:rPr>
                <w:rFonts w:ascii="宋体" w:hAnsi="宋体" w:cs="仿宋_GB2312" w:hint="eastAsia"/>
                <w:bCs/>
                <w:kern w:val="0"/>
                <w:sz w:val="24"/>
                <w:szCs w:val="24"/>
                <w:lang w:val="zh-CN"/>
              </w:rPr>
              <w:t>竞赛项目实施</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6</w:t>
            </w:r>
            <w:r>
              <w:rPr>
                <w:rFonts w:ascii="宋体" w:hAnsi="宋体" w:cs="仿宋_GB2312" w:hint="eastAsia"/>
                <w:bCs/>
                <w:kern w:val="0"/>
                <w:sz w:val="24"/>
                <w:szCs w:val="24"/>
                <w:lang w:val="zh-CN"/>
              </w:rPr>
              <w:t>月</w:t>
            </w:r>
          </w:p>
        </w:tc>
        <w:tc>
          <w:tcPr>
            <w:tcW w:w="6149" w:type="dxa"/>
            <w:vAlign w:val="center"/>
          </w:tcPr>
          <w:p w:rsidR="00E24448" w:rsidRDefault="00724F34">
            <w:pPr>
              <w:autoSpaceDE w:val="0"/>
              <w:autoSpaceDN w:val="0"/>
              <w:adjustRightInd w:val="0"/>
              <w:rPr>
                <w:rFonts w:ascii="宋体" w:hAnsi="宋体" w:cs="仿宋_GB2312"/>
                <w:bCs/>
                <w:kern w:val="0"/>
                <w:sz w:val="24"/>
                <w:szCs w:val="24"/>
                <w:lang w:val="zh-CN"/>
              </w:rPr>
            </w:pPr>
            <w:r>
              <w:rPr>
                <w:rFonts w:ascii="宋体" w:hAnsi="宋体" w:cs="仿宋_GB2312" w:hint="eastAsia"/>
                <w:bCs/>
                <w:kern w:val="0"/>
                <w:sz w:val="24"/>
                <w:szCs w:val="24"/>
                <w:lang w:val="zh-CN"/>
              </w:rPr>
              <w:t>赛项专家组、裁判长、承办校对赛项进行总结；编写赛项资源转化方案。</w:t>
            </w:r>
          </w:p>
        </w:tc>
      </w:tr>
      <w:tr w:rsidR="00E24448">
        <w:trPr>
          <w:trHeight w:val="510"/>
          <w:jc w:val="center"/>
        </w:trPr>
        <w:tc>
          <w:tcPr>
            <w:tcW w:w="2379" w:type="dxa"/>
            <w:vAlign w:val="center"/>
          </w:tcPr>
          <w:p w:rsidR="00E24448" w:rsidRDefault="00724F34">
            <w:pPr>
              <w:jc w:val="center"/>
              <w:rPr>
                <w:rFonts w:ascii="宋体" w:hAnsi="宋体" w:cs="仿宋_GB2312"/>
                <w:sz w:val="24"/>
                <w:szCs w:val="24"/>
              </w:rPr>
            </w:pPr>
            <w:r>
              <w:rPr>
                <w:rFonts w:ascii="宋体" w:hAnsi="宋体" w:cs="仿宋_GB2312" w:hint="eastAsia"/>
                <w:bCs/>
                <w:kern w:val="0"/>
                <w:sz w:val="24"/>
                <w:szCs w:val="24"/>
                <w:lang w:val="zh-CN"/>
              </w:rPr>
              <w:t>2018</w:t>
            </w:r>
            <w:r>
              <w:rPr>
                <w:rFonts w:ascii="宋体" w:hAnsi="宋体" w:cs="仿宋_GB2312" w:hint="eastAsia"/>
                <w:bCs/>
                <w:kern w:val="0"/>
                <w:sz w:val="24"/>
                <w:szCs w:val="24"/>
                <w:lang w:val="zh-CN"/>
              </w:rPr>
              <w:t>年</w:t>
            </w:r>
            <w:r>
              <w:rPr>
                <w:rFonts w:ascii="宋体" w:hAnsi="宋体" w:cs="仿宋_GB2312" w:hint="eastAsia"/>
                <w:bCs/>
                <w:kern w:val="0"/>
                <w:sz w:val="24"/>
                <w:szCs w:val="24"/>
                <w:lang w:val="zh-CN"/>
              </w:rPr>
              <w:t>7-12</w:t>
            </w:r>
            <w:r>
              <w:rPr>
                <w:rFonts w:ascii="宋体" w:hAnsi="宋体" w:cs="仿宋_GB2312" w:hint="eastAsia"/>
                <w:bCs/>
                <w:kern w:val="0"/>
                <w:sz w:val="24"/>
                <w:szCs w:val="24"/>
                <w:lang w:val="zh-CN"/>
              </w:rPr>
              <w:t>月</w:t>
            </w:r>
          </w:p>
        </w:tc>
        <w:tc>
          <w:tcPr>
            <w:tcW w:w="6149" w:type="dxa"/>
            <w:vAlign w:val="center"/>
          </w:tcPr>
          <w:p w:rsidR="00E24448" w:rsidRDefault="00724F34">
            <w:pPr>
              <w:rPr>
                <w:rFonts w:ascii="宋体" w:hAnsi="宋体" w:cs="仿宋_GB2312"/>
                <w:sz w:val="24"/>
                <w:szCs w:val="24"/>
              </w:rPr>
            </w:pPr>
            <w:r>
              <w:rPr>
                <w:rFonts w:ascii="宋体" w:hAnsi="宋体" w:cs="仿宋_GB2312" w:hint="eastAsia"/>
                <w:bCs/>
                <w:kern w:val="0"/>
                <w:sz w:val="24"/>
                <w:szCs w:val="24"/>
                <w:lang w:val="zh-CN"/>
              </w:rPr>
              <w:t>围绕本竞赛项目的相关教学成果研讨会及展示等活动，落实赛项资源转化任务，提交转化成果。</w:t>
            </w:r>
          </w:p>
        </w:tc>
      </w:tr>
    </w:tbl>
    <w:p w:rsidR="00E24448" w:rsidRDefault="00724F34">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E24448" w:rsidRDefault="00724F34">
      <w:pPr>
        <w:snapToGrid w:val="0"/>
        <w:spacing w:line="560" w:lineRule="exact"/>
        <w:ind w:firstLineChars="200" w:firstLine="600"/>
        <w:rPr>
          <w:rFonts w:ascii="仿宋_GB2312" w:eastAsia="仿宋_GB2312" w:hAnsi="仿宋_GB2312"/>
          <w:sz w:val="30"/>
          <w:szCs w:val="30"/>
          <w:lang w:val="zh-CN"/>
        </w:rPr>
      </w:pPr>
      <w:r>
        <w:rPr>
          <w:rFonts w:ascii="仿宋_GB2312" w:eastAsia="仿宋_GB2312" w:hAnsi="仿宋_GB2312" w:hint="eastAsia"/>
          <w:sz w:val="30"/>
          <w:szCs w:val="30"/>
          <w:lang w:val="zh-CN"/>
        </w:rPr>
        <w:t>根据《全国职业院校技能大赛专家和裁判工作管理办法》：</w:t>
      </w:r>
    </w:p>
    <w:p w:rsidR="00E24448" w:rsidRDefault="00724F34">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（一）裁判组工作实行“裁判长负责制”，设裁判长</w:t>
      </w:r>
      <w:r>
        <w:rPr>
          <w:rFonts w:ascii="仿宋_GB2312" w:eastAsia="仿宋_GB2312" w:hAnsi="仿宋_GB2312" w:cs="仿宋_GB2312" w:hint="eastAsia"/>
          <w:kern w:val="0"/>
          <w:sz w:val="30"/>
          <w:szCs w:val="30"/>
        </w:rPr>
        <w:t>1</w:t>
      </w:r>
      <w:r>
        <w:rPr>
          <w:rFonts w:ascii="仿宋_GB2312" w:eastAsia="仿宋_GB2312" w:hAnsi="仿宋_GB2312" w:cs="仿宋_GB2312" w:hint="eastAsia"/>
          <w:kern w:val="0"/>
          <w:sz w:val="30"/>
          <w:szCs w:val="30"/>
        </w:rPr>
        <w:t>名，全面负责赛项的裁判与管理工作，并根据《成绩管理办法》对裁判进行合理分工。</w:t>
      </w:r>
    </w:p>
    <w:p w:rsidR="00E24448" w:rsidRDefault="00724F34">
      <w:pPr>
        <w:snapToGrid w:val="0"/>
        <w:spacing w:line="560" w:lineRule="exact"/>
        <w:ind w:firstLineChars="200" w:firstLine="600"/>
        <w:rPr>
          <w:rFonts w:ascii="仿宋_GB2312" w:eastAsia="仿宋_GB2312"/>
          <w:kern w:val="0"/>
          <w:sz w:val="30"/>
          <w:szCs w:val="30"/>
        </w:rPr>
      </w:pPr>
      <w:r>
        <w:rPr>
          <w:rFonts w:ascii="仿宋_GB2312" w:eastAsia="仿宋_GB2312" w:hint="eastAsia"/>
          <w:kern w:val="0"/>
          <w:sz w:val="30"/>
          <w:szCs w:val="30"/>
        </w:rPr>
        <w:t>（二）建议裁判数量</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17"/>
        <w:gridCol w:w="992"/>
        <w:gridCol w:w="1843"/>
        <w:gridCol w:w="1985"/>
        <w:gridCol w:w="2088"/>
        <w:gridCol w:w="779"/>
      </w:tblGrid>
      <w:tr w:rsidR="00E24448">
        <w:trPr>
          <w:trHeight w:val="454"/>
        </w:trPr>
        <w:tc>
          <w:tcPr>
            <w:tcW w:w="817" w:type="dxa"/>
            <w:tcBorders>
              <w:top w:val="single" w:sz="8" w:space="0" w:color="auto"/>
            </w:tcBorders>
            <w:vAlign w:val="center"/>
          </w:tcPr>
          <w:p w:rsidR="00E24448" w:rsidRDefault="00724F34">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序号</w:t>
            </w:r>
          </w:p>
        </w:tc>
        <w:tc>
          <w:tcPr>
            <w:tcW w:w="992" w:type="dxa"/>
            <w:tcBorders>
              <w:top w:val="single" w:sz="8" w:space="0" w:color="auto"/>
            </w:tcBorders>
            <w:vAlign w:val="center"/>
          </w:tcPr>
          <w:p w:rsidR="00E24448" w:rsidRDefault="00724F34">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专业技术方向</w:t>
            </w:r>
          </w:p>
        </w:tc>
        <w:tc>
          <w:tcPr>
            <w:tcW w:w="1843" w:type="dxa"/>
            <w:tcBorders>
              <w:top w:val="single" w:sz="8" w:space="0" w:color="auto"/>
            </w:tcBorders>
            <w:vAlign w:val="center"/>
          </w:tcPr>
          <w:p w:rsidR="00E24448" w:rsidRDefault="00724F34">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知识能力要求</w:t>
            </w:r>
          </w:p>
        </w:tc>
        <w:tc>
          <w:tcPr>
            <w:tcW w:w="1985" w:type="dxa"/>
            <w:tcBorders>
              <w:top w:val="single" w:sz="8" w:space="0" w:color="auto"/>
            </w:tcBorders>
            <w:vAlign w:val="center"/>
          </w:tcPr>
          <w:p w:rsidR="00E24448" w:rsidRDefault="00724F34">
            <w:pPr>
              <w:adjustRightInd w:val="0"/>
              <w:snapToGrid w:val="0"/>
              <w:jc w:val="center"/>
              <w:rPr>
                <w:rFonts w:asciiTheme="minorEastAsia" w:hAnsiTheme="minorEastAsia" w:cs="Arial"/>
                <w:b/>
                <w:color w:val="000000"/>
                <w:sz w:val="24"/>
                <w:szCs w:val="24"/>
              </w:rPr>
            </w:pPr>
            <w:r>
              <w:rPr>
                <w:rFonts w:asciiTheme="minorEastAsia" w:hAnsiTheme="minorEastAsia" w:cs="Arial" w:hint="eastAsia"/>
                <w:b/>
                <w:color w:val="000000"/>
                <w:sz w:val="24"/>
                <w:szCs w:val="24"/>
              </w:rPr>
              <w:t>执裁、教学、工作经历</w:t>
            </w:r>
          </w:p>
        </w:tc>
        <w:tc>
          <w:tcPr>
            <w:tcW w:w="2088" w:type="dxa"/>
            <w:tcBorders>
              <w:top w:val="single" w:sz="8" w:space="0" w:color="auto"/>
            </w:tcBorders>
            <w:vAlign w:val="center"/>
          </w:tcPr>
          <w:p w:rsidR="00E24448" w:rsidRDefault="00724F34">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专业技术职称</w:t>
            </w:r>
          </w:p>
          <w:p w:rsidR="00E24448" w:rsidRDefault="00724F34">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（职业资格等级）</w:t>
            </w:r>
          </w:p>
        </w:tc>
        <w:tc>
          <w:tcPr>
            <w:tcW w:w="779" w:type="dxa"/>
            <w:tcBorders>
              <w:top w:val="single" w:sz="8" w:space="0" w:color="auto"/>
            </w:tcBorders>
            <w:vAlign w:val="center"/>
          </w:tcPr>
          <w:p w:rsidR="00E24448" w:rsidRDefault="00724F34">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人数</w:t>
            </w:r>
          </w:p>
        </w:tc>
      </w:tr>
      <w:tr w:rsidR="00E24448">
        <w:trPr>
          <w:trHeight w:val="454"/>
        </w:trPr>
        <w:tc>
          <w:tcPr>
            <w:tcW w:w="817" w:type="dxa"/>
            <w:vAlign w:val="center"/>
          </w:tcPr>
          <w:p w:rsidR="00E24448" w:rsidRDefault="00724F34">
            <w:pPr>
              <w:adjustRightInd w:val="0"/>
              <w:snapToGrid w:val="0"/>
              <w:jc w:val="center"/>
              <w:rPr>
                <w:rFonts w:ascii="宋体" w:hAnsi="宋体"/>
                <w:sz w:val="24"/>
              </w:rPr>
            </w:pPr>
            <w:r>
              <w:rPr>
                <w:rFonts w:ascii="宋体" w:hAnsi="宋体" w:hint="eastAsia"/>
                <w:sz w:val="24"/>
              </w:rPr>
              <w:t>1</w:t>
            </w:r>
          </w:p>
        </w:tc>
        <w:tc>
          <w:tcPr>
            <w:tcW w:w="992" w:type="dxa"/>
            <w:vAlign w:val="center"/>
          </w:tcPr>
          <w:p w:rsidR="00E24448" w:rsidRDefault="00724F34">
            <w:pPr>
              <w:adjustRightInd w:val="0"/>
              <w:snapToGrid w:val="0"/>
              <w:rPr>
                <w:rFonts w:ascii="宋体" w:hAnsi="宋体"/>
                <w:sz w:val="24"/>
              </w:rPr>
            </w:pPr>
            <w:r>
              <w:rPr>
                <w:rFonts w:ascii="宋体" w:hAnsi="宋体" w:hint="eastAsia"/>
                <w:sz w:val="24"/>
              </w:rPr>
              <w:t>机械类</w:t>
            </w:r>
          </w:p>
        </w:tc>
        <w:tc>
          <w:tcPr>
            <w:tcW w:w="1843" w:type="dxa"/>
            <w:vAlign w:val="center"/>
          </w:tcPr>
          <w:p w:rsidR="00E24448" w:rsidRDefault="00724F34">
            <w:pPr>
              <w:adjustRightInd w:val="0"/>
              <w:snapToGrid w:val="0"/>
              <w:rPr>
                <w:rFonts w:ascii="宋体" w:hAnsi="宋体"/>
                <w:sz w:val="24"/>
              </w:rPr>
            </w:pPr>
            <w:r>
              <w:rPr>
                <w:rFonts w:ascii="宋体" w:hAnsi="宋体" w:hint="eastAsia"/>
                <w:sz w:val="24"/>
              </w:rPr>
              <w:t>装配图识图、机械部件装配方法、装配工具的使用</w:t>
            </w:r>
          </w:p>
        </w:tc>
        <w:tc>
          <w:tcPr>
            <w:tcW w:w="1985" w:type="dxa"/>
            <w:vAlign w:val="center"/>
          </w:tcPr>
          <w:p w:rsidR="00E24448" w:rsidRDefault="00724F34">
            <w:pPr>
              <w:adjustRightInd w:val="0"/>
              <w:snapToGrid w:val="0"/>
              <w:rPr>
                <w:rFonts w:ascii="宋体" w:hAnsi="宋体"/>
                <w:sz w:val="24"/>
              </w:rPr>
            </w:pPr>
            <w:r>
              <w:rPr>
                <w:rFonts w:ascii="宋体" w:hAnsi="宋体" w:hint="eastAsia"/>
                <w:sz w:val="24"/>
              </w:rPr>
              <w:t>专业（职业）相关工作</w:t>
            </w:r>
            <w:r>
              <w:rPr>
                <w:rFonts w:ascii="宋体" w:hAnsi="宋体" w:hint="eastAsia"/>
                <w:sz w:val="24"/>
              </w:rPr>
              <w:t>5</w:t>
            </w:r>
            <w:r>
              <w:rPr>
                <w:rFonts w:ascii="宋体" w:hAnsi="宋体" w:hint="eastAsia"/>
                <w:sz w:val="24"/>
              </w:rPr>
              <w:t>年以上（含</w:t>
            </w:r>
            <w:r>
              <w:rPr>
                <w:rFonts w:ascii="宋体" w:hAnsi="宋体" w:hint="eastAsia"/>
                <w:sz w:val="24"/>
              </w:rPr>
              <w:t>5</w:t>
            </w:r>
            <w:r>
              <w:rPr>
                <w:rFonts w:ascii="宋体" w:hAnsi="宋体" w:hint="eastAsia"/>
                <w:sz w:val="24"/>
              </w:rPr>
              <w:t>年）、省级或行业职业技能</w:t>
            </w:r>
            <w:r>
              <w:rPr>
                <w:rFonts w:ascii="宋体" w:hAnsi="宋体" w:hint="eastAsia"/>
                <w:sz w:val="24"/>
              </w:rPr>
              <w:lastRenderedPageBreak/>
              <w:t>竞赛执</w:t>
            </w:r>
            <w:proofErr w:type="gramStart"/>
            <w:r>
              <w:rPr>
                <w:rFonts w:ascii="宋体" w:hAnsi="宋体" w:hint="eastAsia"/>
                <w:sz w:val="24"/>
              </w:rPr>
              <w:t>裁经验</w:t>
            </w:r>
            <w:proofErr w:type="gramEnd"/>
          </w:p>
        </w:tc>
        <w:tc>
          <w:tcPr>
            <w:tcW w:w="2088" w:type="dxa"/>
            <w:vAlign w:val="center"/>
          </w:tcPr>
          <w:p w:rsidR="00E24448" w:rsidRDefault="00724F34">
            <w:pPr>
              <w:adjustRightInd w:val="0"/>
              <w:snapToGrid w:val="0"/>
              <w:rPr>
                <w:rFonts w:ascii="宋体" w:hAnsi="宋体"/>
                <w:sz w:val="24"/>
              </w:rPr>
            </w:pPr>
            <w:r>
              <w:rPr>
                <w:rFonts w:ascii="宋体" w:hAnsi="宋体" w:cs="仿宋_GB2312" w:hint="eastAsia"/>
                <w:spacing w:val="-2"/>
                <w:sz w:val="24"/>
                <w:szCs w:val="24"/>
              </w:rPr>
              <w:lastRenderedPageBreak/>
              <w:t>副高级以上职称或高级技师职业资格</w:t>
            </w:r>
          </w:p>
        </w:tc>
        <w:tc>
          <w:tcPr>
            <w:tcW w:w="779" w:type="dxa"/>
            <w:vAlign w:val="center"/>
          </w:tcPr>
          <w:p w:rsidR="00E24448" w:rsidRDefault="00724F34">
            <w:pPr>
              <w:adjustRightInd w:val="0"/>
              <w:snapToGrid w:val="0"/>
              <w:jc w:val="center"/>
              <w:rPr>
                <w:rFonts w:ascii="宋体" w:hAnsi="宋体"/>
                <w:sz w:val="24"/>
              </w:rPr>
            </w:pPr>
            <w:r>
              <w:rPr>
                <w:rFonts w:ascii="宋体" w:hAnsi="宋体" w:hint="eastAsia"/>
                <w:sz w:val="24"/>
              </w:rPr>
              <w:t>10</w:t>
            </w:r>
          </w:p>
        </w:tc>
      </w:tr>
      <w:tr w:rsidR="00E24448">
        <w:trPr>
          <w:trHeight w:val="454"/>
        </w:trPr>
        <w:tc>
          <w:tcPr>
            <w:tcW w:w="817" w:type="dxa"/>
            <w:vAlign w:val="center"/>
          </w:tcPr>
          <w:p w:rsidR="00E24448" w:rsidRDefault="00724F34">
            <w:pPr>
              <w:adjustRightInd w:val="0"/>
              <w:snapToGrid w:val="0"/>
              <w:jc w:val="center"/>
              <w:rPr>
                <w:rFonts w:ascii="宋体" w:hAnsi="宋体"/>
                <w:sz w:val="24"/>
              </w:rPr>
            </w:pPr>
            <w:r>
              <w:rPr>
                <w:rFonts w:ascii="宋体" w:hAnsi="宋体" w:hint="eastAsia"/>
                <w:sz w:val="24"/>
              </w:rPr>
              <w:lastRenderedPageBreak/>
              <w:t>2</w:t>
            </w:r>
          </w:p>
        </w:tc>
        <w:tc>
          <w:tcPr>
            <w:tcW w:w="992" w:type="dxa"/>
            <w:vAlign w:val="center"/>
          </w:tcPr>
          <w:p w:rsidR="00E24448" w:rsidRDefault="00724F34">
            <w:pPr>
              <w:adjustRightInd w:val="0"/>
              <w:snapToGrid w:val="0"/>
              <w:rPr>
                <w:rFonts w:ascii="宋体" w:hAnsi="宋体"/>
                <w:sz w:val="24"/>
              </w:rPr>
            </w:pPr>
            <w:r>
              <w:rPr>
                <w:rFonts w:ascii="宋体" w:hAnsi="宋体" w:hint="eastAsia"/>
                <w:sz w:val="24"/>
              </w:rPr>
              <w:t>电气类</w:t>
            </w:r>
          </w:p>
        </w:tc>
        <w:tc>
          <w:tcPr>
            <w:tcW w:w="1843" w:type="dxa"/>
            <w:vAlign w:val="center"/>
          </w:tcPr>
          <w:p w:rsidR="00E24448" w:rsidRDefault="00724F34">
            <w:pPr>
              <w:adjustRightInd w:val="0"/>
              <w:snapToGrid w:val="0"/>
              <w:rPr>
                <w:rFonts w:ascii="宋体" w:hAnsi="宋体"/>
                <w:sz w:val="24"/>
              </w:rPr>
            </w:pPr>
            <w:r>
              <w:rPr>
                <w:rFonts w:ascii="宋体" w:hAnsi="宋体" w:hint="eastAsia"/>
                <w:sz w:val="24"/>
              </w:rPr>
              <w:t>电气设备运行安全常识、传感器检测技术、</w:t>
            </w:r>
            <w:r>
              <w:rPr>
                <w:rFonts w:ascii="宋体" w:hAnsi="宋体" w:hint="eastAsia"/>
                <w:sz w:val="24"/>
              </w:rPr>
              <w:t>PLC</w:t>
            </w:r>
            <w:r>
              <w:rPr>
                <w:rFonts w:ascii="宋体" w:hAnsi="宋体" w:hint="eastAsia"/>
                <w:sz w:val="24"/>
              </w:rPr>
              <w:t>控制技术、电机拖动技术、人机界面（</w:t>
            </w:r>
            <w:r>
              <w:rPr>
                <w:rFonts w:ascii="宋体" w:hAnsi="宋体" w:hint="eastAsia"/>
                <w:sz w:val="24"/>
              </w:rPr>
              <w:t>HMI</w:t>
            </w:r>
            <w:r>
              <w:rPr>
                <w:rFonts w:ascii="宋体" w:hAnsi="宋体" w:hint="eastAsia"/>
                <w:sz w:val="24"/>
              </w:rPr>
              <w:t>）使用</w:t>
            </w:r>
          </w:p>
        </w:tc>
        <w:tc>
          <w:tcPr>
            <w:tcW w:w="1985" w:type="dxa"/>
            <w:vAlign w:val="center"/>
          </w:tcPr>
          <w:p w:rsidR="00E24448" w:rsidRDefault="00724F34">
            <w:pPr>
              <w:adjustRightInd w:val="0"/>
              <w:snapToGrid w:val="0"/>
              <w:rPr>
                <w:rFonts w:ascii="宋体" w:hAnsi="宋体"/>
                <w:sz w:val="24"/>
              </w:rPr>
            </w:pPr>
            <w:r>
              <w:rPr>
                <w:rFonts w:ascii="宋体" w:hAnsi="宋体" w:hint="eastAsia"/>
                <w:sz w:val="24"/>
              </w:rPr>
              <w:t>专业（职业）相关工作</w:t>
            </w:r>
            <w:r>
              <w:rPr>
                <w:rFonts w:ascii="宋体" w:hAnsi="宋体" w:hint="eastAsia"/>
                <w:sz w:val="24"/>
              </w:rPr>
              <w:t>5</w:t>
            </w:r>
            <w:r>
              <w:rPr>
                <w:rFonts w:ascii="宋体" w:hAnsi="宋体" w:hint="eastAsia"/>
                <w:sz w:val="24"/>
              </w:rPr>
              <w:t>年以上（含</w:t>
            </w:r>
            <w:r>
              <w:rPr>
                <w:rFonts w:ascii="宋体" w:hAnsi="宋体" w:hint="eastAsia"/>
                <w:sz w:val="24"/>
              </w:rPr>
              <w:t>5</w:t>
            </w:r>
            <w:r>
              <w:rPr>
                <w:rFonts w:ascii="宋体" w:hAnsi="宋体" w:hint="eastAsia"/>
                <w:sz w:val="24"/>
              </w:rPr>
              <w:t>年）、省级或行业职业技能竞赛执</w:t>
            </w:r>
            <w:proofErr w:type="gramStart"/>
            <w:r>
              <w:rPr>
                <w:rFonts w:ascii="宋体" w:hAnsi="宋体" w:hint="eastAsia"/>
                <w:sz w:val="24"/>
              </w:rPr>
              <w:t>裁经验</w:t>
            </w:r>
            <w:proofErr w:type="gramEnd"/>
          </w:p>
        </w:tc>
        <w:tc>
          <w:tcPr>
            <w:tcW w:w="2088" w:type="dxa"/>
            <w:vAlign w:val="center"/>
          </w:tcPr>
          <w:p w:rsidR="00E24448" w:rsidRDefault="00724F34">
            <w:pPr>
              <w:adjustRightInd w:val="0"/>
              <w:snapToGrid w:val="0"/>
              <w:rPr>
                <w:rFonts w:ascii="宋体" w:hAnsi="宋体"/>
                <w:sz w:val="24"/>
              </w:rPr>
            </w:pPr>
            <w:r>
              <w:rPr>
                <w:rFonts w:ascii="宋体" w:hAnsi="宋体" w:cs="仿宋_GB2312" w:hint="eastAsia"/>
                <w:spacing w:val="-2"/>
                <w:sz w:val="24"/>
                <w:szCs w:val="24"/>
              </w:rPr>
              <w:t>副高级以上职称或高级技师职业资格</w:t>
            </w:r>
          </w:p>
        </w:tc>
        <w:tc>
          <w:tcPr>
            <w:tcW w:w="779" w:type="dxa"/>
            <w:vAlign w:val="center"/>
          </w:tcPr>
          <w:p w:rsidR="00E24448" w:rsidRDefault="00724F34">
            <w:pPr>
              <w:adjustRightInd w:val="0"/>
              <w:snapToGrid w:val="0"/>
              <w:jc w:val="center"/>
              <w:rPr>
                <w:rFonts w:ascii="宋体" w:hAnsi="宋体"/>
                <w:sz w:val="24"/>
              </w:rPr>
            </w:pPr>
            <w:r>
              <w:rPr>
                <w:rFonts w:ascii="宋体" w:hAnsi="宋体" w:hint="eastAsia"/>
                <w:sz w:val="24"/>
              </w:rPr>
              <w:t>10</w:t>
            </w:r>
          </w:p>
        </w:tc>
      </w:tr>
      <w:tr w:rsidR="00E24448">
        <w:trPr>
          <w:trHeight w:val="454"/>
        </w:trPr>
        <w:tc>
          <w:tcPr>
            <w:tcW w:w="817" w:type="dxa"/>
            <w:vAlign w:val="center"/>
          </w:tcPr>
          <w:p w:rsidR="00E24448" w:rsidRDefault="00724F34">
            <w:pPr>
              <w:adjustRightInd w:val="0"/>
              <w:snapToGrid w:val="0"/>
              <w:jc w:val="center"/>
              <w:rPr>
                <w:rFonts w:ascii="宋体" w:hAnsi="宋体"/>
                <w:sz w:val="24"/>
              </w:rPr>
            </w:pPr>
            <w:r>
              <w:rPr>
                <w:rFonts w:ascii="宋体" w:hAnsi="宋体" w:cs="Arial"/>
                <w:b/>
                <w:color w:val="000000"/>
                <w:sz w:val="24"/>
                <w:szCs w:val="24"/>
              </w:rPr>
              <w:t>裁判总人数</w:t>
            </w:r>
          </w:p>
        </w:tc>
        <w:tc>
          <w:tcPr>
            <w:tcW w:w="7687" w:type="dxa"/>
            <w:gridSpan w:val="5"/>
            <w:vAlign w:val="center"/>
          </w:tcPr>
          <w:p w:rsidR="00E24448" w:rsidRDefault="00724F34">
            <w:pPr>
              <w:adjustRightInd w:val="0"/>
              <w:snapToGrid w:val="0"/>
              <w:jc w:val="center"/>
              <w:rPr>
                <w:rFonts w:ascii="Arial Narrow" w:eastAsia="仿宋_GB2312" w:hAnsi="Arial Narrow"/>
                <w:sz w:val="24"/>
              </w:rPr>
            </w:pPr>
            <w:r>
              <w:rPr>
                <w:rFonts w:ascii="宋体" w:hAnsi="宋体" w:hint="eastAsia"/>
                <w:spacing w:val="-2"/>
                <w:sz w:val="24"/>
                <w:szCs w:val="24"/>
              </w:rPr>
              <w:t>从全国职业院校技能大赛裁判库中随机抽取，现场裁判、评分裁判共</w:t>
            </w:r>
            <w:r>
              <w:rPr>
                <w:rFonts w:ascii="宋体" w:hAnsi="宋体" w:hint="eastAsia"/>
                <w:spacing w:val="-2"/>
                <w:sz w:val="24"/>
                <w:szCs w:val="24"/>
              </w:rPr>
              <w:t>20</w:t>
            </w:r>
            <w:r>
              <w:rPr>
                <w:rFonts w:ascii="宋体" w:hAnsi="宋体" w:hint="eastAsia"/>
                <w:spacing w:val="-2"/>
                <w:sz w:val="24"/>
                <w:szCs w:val="24"/>
              </w:rPr>
              <w:t>人</w:t>
            </w:r>
            <w:r>
              <w:rPr>
                <w:rFonts w:ascii="宋体" w:hAnsi="宋体" w:hint="eastAsia"/>
                <w:sz w:val="24"/>
              </w:rPr>
              <w:t>。</w:t>
            </w:r>
          </w:p>
        </w:tc>
      </w:tr>
    </w:tbl>
    <w:p w:rsidR="00E24448" w:rsidRDefault="00724F34">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E24448" w:rsidRDefault="00724F34">
      <w:pPr>
        <w:spacing w:line="560" w:lineRule="exact"/>
        <w:ind w:firstLineChars="200" w:firstLine="600"/>
        <w:rPr>
          <w:rFonts w:ascii="仿宋_GB2312" w:eastAsia="仿宋_GB2312" w:hAnsi="仿宋"/>
          <w:color w:val="FF0000"/>
          <w:sz w:val="30"/>
          <w:szCs w:val="30"/>
        </w:rPr>
      </w:pPr>
      <w:r>
        <w:rPr>
          <w:rFonts w:ascii="仿宋_GB2312" w:eastAsia="仿宋_GB2312" w:hAnsi="仿宋" w:hint="eastAsia"/>
          <w:sz w:val="30"/>
          <w:szCs w:val="30"/>
        </w:rPr>
        <w:t>赛项专职联络员：</w:t>
      </w:r>
      <w:r w:rsidR="005057CE">
        <w:rPr>
          <w:rFonts w:ascii="仿宋_GB2312" w:eastAsia="仿宋_GB2312" w:hAnsi="仿宋"/>
          <w:color w:val="FF0000"/>
          <w:sz w:val="30"/>
          <w:szCs w:val="30"/>
        </w:rPr>
        <w:t xml:space="preserve"> </w:t>
      </w:r>
    </w:p>
    <w:p w:rsidR="00E24448" w:rsidRDefault="00724F34">
      <w:pPr>
        <w:widowControl/>
        <w:jc w:val="left"/>
        <w:rPr>
          <w:rFonts w:ascii="Arial Narrow" w:eastAsia="仿宋_GB2312" w:hAnsi="Arial Narrow" w:cs="Arial"/>
          <w:sz w:val="30"/>
          <w:szCs w:val="30"/>
        </w:rPr>
      </w:pPr>
      <w:r>
        <w:rPr>
          <w:rFonts w:ascii="Arial Narrow" w:eastAsia="仿宋_GB2312" w:hAnsi="Arial Narrow" w:cs="Arial"/>
          <w:sz w:val="30"/>
          <w:szCs w:val="30"/>
        </w:rPr>
        <w:br w:type="page"/>
      </w:r>
    </w:p>
    <w:p w:rsidR="00E24448" w:rsidRDefault="00724F34">
      <w:pPr>
        <w:adjustRightInd w:val="0"/>
        <w:snapToGrid w:val="0"/>
        <w:spacing w:line="560" w:lineRule="exact"/>
        <w:jc w:val="left"/>
        <w:outlineLvl w:val="0"/>
        <w:rPr>
          <w:rFonts w:ascii="仿宋_GB2312" w:eastAsia="仿宋_GB2312" w:hAnsi="黑体" w:cs="黑体"/>
          <w:b/>
          <w:bCs/>
          <w:sz w:val="30"/>
          <w:szCs w:val="30"/>
        </w:rPr>
      </w:pPr>
      <w:r>
        <w:rPr>
          <w:rFonts w:ascii="仿宋_GB2312" w:eastAsia="仿宋_GB2312" w:hAnsi="黑体" w:cs="黑体" w:hint="eastAsia"/>
          <w:b/>
          <w:bCs/>
          <w:sz w:val="30"/>
          <w:szCs w:val="30"/>
        </w:rPr>
        <w:lastRenderedPageBreak/>
        <w:t>附件一：高职组“机械设备装调与控制技术”赛题样卷</w:t>
      </w:r>
    </w:p>
    <w:p w:rsidR="00E24448" w:rsidRDefault="00E24448">
      <w:pPr>
        <w:adjustRightInd w:val="0"/>
        <w:snapToGrid w:val="0"/>
        <w:spacing w:line="560" w:lineRule="exact"/>
        <w:jc w:val="left"/>
        <w:outlineLvl w:val="0"/>
        <w:rPr>
          <w:rFonts w:ascii="仿宋_GB2312" w:eastAsia="仿宋_GB2312" w:hAnsi="黑体" w:cs="黑体"/>
          <w:b/>
          <w:bCs/>
          <w:sz w:val="30"/>
          <w:szCs w:val="30"/>
        </w:rPr>
      </w:pPr>
    </w:p>
    <w:p w:rsidR="00E24448" w:rsidRDefault="00E24448">
      <w:pPr>
        <w:adjustRightInd w:val="0"/>
        <w:snapToGrid w:val="0"/>
        <w:spacing w:line="560" w:lineRule="exact"/>
        <w:jc w:val="left"/>
        <w:outlineLvl w:val="0"/>
        <w:rPr>
          <w:rFonts w:ascii="仿宋_GB2312" w:eastAsia="仿宋_GB2312" w:hAnsi="黑体" w:cs="黑体"/>
          <w:b/>
          <w:bCs/>
          <w:sz w:val="30"/>
          <w:szCs w:val="30"/>
        </w:rPr>
      </w:pPr>
      <w:r>
        <w:rPr>
          <w:rFonts w:ascii="仿宋_GB2312" w:eastAsia="仿宋_GB2312" w:hAnsi="黑体" w:cs="黑体"/>
          <w:b/>
          <w:bCs/>
          <w:sz w:val="30"/>
          <w:szCs w:val="30"/>
        </w:rPr>
        <w:pict>
          <v:group id="组合 12" o:spid="_x0000_s1026" style="position:absolute;margin-left:67.75pt;margin-top:9.6pt;width:279.55pt;height:109.2pt;z-index:251658240" coordorigin="2520,1284" coordsize="5591,2184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ChinaSkills_logo" style="position:absolute;left:2520;top:1440;width:2781;height:1816">
              <v:imagedata r:id="rId11" o:title="ChinaSkills_logo"/>
            </v:shape>
            <v:shape id="图片 3" o:spid="_x0000_s1028" type="#_x0000_t75" alt="图片1" style="position:absolute;left:5940;top:1284;width:2171;height:2184">
              <v:imagedata r:id="rId12" o:title="图片1" cropright="38877f"/>
            </v:shape>
          </v:group>
        </w:pict>
      </w:r>
    </w:p>
    <w:p w:rsidR="00E24448" w:rsidRDefault="00E24448">
      <w:pPr>
        <w:adjustRightInd w:val="0"/>
        <w:snapToGrid w:val="0"/>
        <w:spacing w:line="560" w:lineRule="exact"/>
        <w:jc w:val="left"/>
        <w:outlineLvl w:val="0"/>
        <w:rPr>
          <w:rFonts w:ascii="仿宋_GB2312" w:eastAsia="仿宋_GB2312" w:hAnsi="黑体" w:cs="黑体"/>
          <w:b/>
          <w:bCs/>
          <w:sz w:val="30"/>
          <w:szCs w:val="30"/>
        </w:rPr>
      </w:pPr>
    </w:p>
    <w:p w:rsidR="00E24448" w:rsidRDefault="00E24448">
      <w:pPr>
        <w:adjustRightInd w:val="0"/>
        <w:snapToGrid w:val="0"/>
        <w:spacing w:line="560" w:lineRule="exact"/>
        <w:jc w:val="left"/>
        <w:outlineLvl w:val="0"/>
        <w:rPr>
          <w:rFonts w:ascii="仿宋_GB2312" w:eastAsia="仿宋_GB2312" w:hAnsi="黑体" w:cs="黑体"/>
          <w:b/>
          <w:bCs/>
          <w:sz w:val="30"/>
          <w:szCs w:val="30"/>
        </w:rPr>
      </w:pPr>
    </w:p>
    <w:p w:rsidR="00E24448" w:rsidRDefault="00E24448">
      <w:pPr>
        <w:adjustRightInd w:val="0"/>
        <w:snapToGrid w:val="0"/>
        <w:spacing w:line="560" w:lineRule="exact"/>
        <w:jc w:val="left"/>
        <w:outlineLvl w:val="0"/>
        <w:rPr>
          <w:rFonts w:ascii="仿宋_GB2312" w:eastAsia="仿宋_GB2312" w:hAnsi="黑体" w:cs="黑体"/>
          <w:b/>
          <w:bCs/>
          <w:sz w:val="30"/>
          <w:szCs w:val="30"/>
        </w:rPr>
      </w:pPr>
    </w:p>
    <w:p w:rsidR="00E24448" w:rsidRDefault="00E24448" w:rsidP="005057CE">
      <w:pPr>
        <w:adjustRightInd w:val="0"/>
        <w:snapToGrid w:val="0"/>
        <w:spacing w:beforeLines="50" w:afterLines="50" w:line="560" w:lineRule="exact"/>
        <w:jc w:val="left"/>
        <w:outlineLvl w:val="0"/>
        <w:rPr>
          <w:rFonts w:ascii="仿宋_GB2312" w:eastAsia="仿宋_GB2312" w:hAnsi="黑体" w:cs="黑体"/>
          <w:b/>
          <w:bCs/>
          <w:sz w:val="30"/>
          <w:szCs w:val="30"/>
        </w:rPr>
      </w:pPr>
    </w:p>
    <w:p w:rsidR="00E24448" w:rsidRDefault="00724F34" w:rsidP="005057CE">
      <w:pPr>
        <w:spacing w:beforeLines="50" w:afterLines="50"/>
        <w:jc w:val="center"/>
        <w:rPr>
          <w:rFonts w:ascii="黑体" w:eastAsia="黑体" w:hAnsi="黑体" w:cs="仿宋_GB2312"/>
          <w:sz w:val="48"/>
          <w:szCs w:val="48"/>
        </w:rPr>
      </w:pPr>
      <w:r>
        <w:rPr>
          <w:rFonts w:ascii="黑体" w:eastAsia="黑体" w:hAnsi="黑体" w:cs="仿宋_GB2312" w:hint="eastAsia"/>
          <w:sz w:val="48"/>
          <w:szCs w:val="48"/>
        </w:rPr>
        <w:t xml:space="preserve"> 2018</w:t>
      </w:r>
      <w:r>
        <w:rPr>
          <w:rFonts w:ascii="黑体" w:eastAsia="黑体" w:hAnsi="黑体" w:cs="仿宋_GB2312" w:hint="eastAsia"/>
          <w:sz w:val="48"/>
          <w:szCs w:val="48"/>
        </w:rPr>
        <w:t>年全国职业院校技能大赛</w:t>
      </w:r>
    </w:p>
    <w:p w:rsidR="00E24448" w:rsidRDefault="00724F34" w:rsidP="005057CE">
      <w:pPr>
        <w:spacing w:beforeLines="50" w:afterLines="50"/>
        <w:jc w:val="center"/>
        <w:rPr>
          <w:rFonts w:ascii="黑体" w:eastAsia="黑体" w:hAnsi="黑体" w:cs="仿宋_GB2312"/>
          <w:sz w:val="48"/>
          <w:szCs w:val="48"/>
        </w:rPr>
      </w:pPr>
      <w:r>
        <w:rPr>
          <w:rFonts w:ascii="黑体" w:eastAsia="黑体" w:hAnsi="黑体" w:cs="仿宋_GB2312" w:hint="eastAsia"/>
          <w:sz w:val="48"/>
          <w:szCs w:val="48"/>
        </w:rPr>
        <w:t>高职组</w:t>
      </w:r>
    </w:p>
    <w:p w:rsidR="00E24448" w:rsidRDefault="00724F34" w:rsidP="005057CE">
      <w:pPr>
        <w:tabs>
          <w:tab w:val="left" w:pos="7310"/>
        </w:tabs>
        <w:spacing w:beforeLines="50" w:afterLines="50"/>
        <w:jc w:val="center"/>
        <w:rPr>
          <w:rFonts w:ascii="黑体" w:eastAsia="黑体" w:hAnsi="黑体" w:cs="仿宋_GB2312"/>
          <w:sz w:val="48"/>
          <w:szCs w:val="48"/>
        </w:rPr>
      </w:pPr>
      <w:r>
        <w:rPr>
          <w:rFonts w:ascii="黑体" w:eastAsia="黑体" w:hAnsi="黑体" w:cs="仿宋_GB2312" w:hint="eastAsia"/>
          <w:sz w:val="48"/>
          <w:szCs w:val="48"/>
        </w:rPr>
        <w:t>“机械设备装调与控制技术”</w:t>
      </w:r>
    </w:p>
    <w:p w:rsidR="00E24448" w:rsidRDefault="00724F34">
      <w:pPr>
        <w:jc w:val="center"/>
        <w:rPr>
          <w:rFonts w:ascii="仿宋_GB2312" w:eastAsia="仿宋_GB2312" w:hAnsi="仿宋_GB2312" w:cs="仿宋_GB2312"/>
          <w:sz w:val="32"/>
        </w:rPr>
      </w:pPr>
      <w:r>
        <w:rPr>
          <w:rFonts w:ascii="仿宋_GB2312" w:eastAsia="仿宋_GB2312" w:hAnsi="仿宋_GB2312" w:cs="仿宋_GB2312" w:hint="eastAsia"/>
          <w:sz w:val="32"/>
        </w:rPr>
        <w:t>（总时间：</w:t>
      </w:r>
      <w:r>
        <w:rPr>
          <w:rFonts w:ascii="仿宋_GB2312" w:eastAsia="仿宋_GB2312" w:hAnsi="仿宋_GB2312" w:cs="仿宋_GB2312" w:hint="eastAsia"/>
          <w:sz w:val="32"/>
        </w:rPr>
        <w:t>240</w:t>
      </w:r>
      <w:r>
        <w:rPr>
          <w:rFonts w:ascii="仿宋_GB2312" w:eastAsia="仿宋_GB2312" w:hAnsi="仿宋_GB2312" w:cs="仿宋_GB2312" w:hint="eastAsia"/>
          <w:sz w:val="32"/>
        </w:rPr>
        <w:t>分钟）</w:t>
      </w:r>
    </w:p>
    <w:p w:rsidR="00E24448" w:rsidRDefault="00E24448">
      <w:pPr>
        <w:jc w:val="center"/>
        <w:rPr>
          <w:rFonts w:ascii="仿宋_GB2312" w:eastAsia="仿宋_GB2312" w:hAnsi="仿宋_GB2312" w:cs="仿宋_GB2312"/>
          <w:sz w:val="32"/>
        </w:rPr>
      </w:pPr>
    </w:p>
    <w:p w:rsidR="00E24448" w:rsidRDefault="00724F34">
      <w:pPr>
        <w:spacing w:line="360" w:lineRule="auto"/>
        <w:jc w:val="center"/>
        <w:rPr>
          <w:rFonts w:ascii="宋体" w:hAnsi="宋体"/>
          <w:b/>
          <w:sz w:val="84"/>
          <w:szCs w:val="84"/>
        </w:rPr>
      </w:pPr>
      <w:r>
        <w:rPr>
          <w:rFonts w:ascii="宋体" w:hAnsi="宋体" w:hint="eastAsia"/>
          <w:b/>
          <w:sz w:val="84"/>
          <w:szCs w:val="84"/>
        </w:rPr>
        <w:t>赛</w:t>
      </w:r>
    </w:p>
    <w:p w:rsidR="00E24448" w:rsidRDefault="00724F34">
      <w:pPr>
        <w:spacing w:line="360" w:lineRule="auto"/>
        <w:jc w:val="center"/>
        <w:rPr>
          <w:rFonts w:ascii="宋体" w:hAnsi="宋体"/>
          <w:b/>
          <w:sz w:val="72"/>
          <w:szCs w:val="72"/>
        </w:rPr>
      </w:pPr>
      <w:r>
        <w:rPr>
          <w:rFonts w:ascii="宋体" w:hAnsi="宋体" w:hint="eastAsia"/>
          <w:b/>
          <w:sz w:val="84"/>
          <w:szCs w:val="84"/>
        </w:rPr>
        <w:t>题</w:t>
      </w:r>
    </w:p>
    <w:p w:rsidR="00E24448" w:rsidRDefault="00724F34">
      <w:pPr>
        <w:spacing w:line="360" w:lineRule="auto"/>
        <w:jc w:val="center"/>
        <w:rPr>
          <w:rFonts w:ascii="宋体" w:hAnsi="宋体"/>
          <w:b/>
          <w:sz w:val="84"/>
          <w:szCs w:val="84"/>
        </w:rPr>
      </w:pPr>
      <w:r>
        <w:rPr>
          <w:rFonts w:ascii="宋体" w:hAnsi="宋体" w:hint="eastAsia"/>
          <w:b/>
          <w:sz w:val="84"/>
          <w:szCs w:val="84"/>
        </w:rPr>
        <w:t>样</w:t>
      </w:r>
    </w:p>
    <w:p w:rsidR="00E24448" w:rsidRDefault="00724F34">
      <w:pPr>
        <w:spacing w:line="360" w:lineRule="auto"/>
        <w:jc w:val="center"/>
        <w:rPr>
          <w:rFonts w:ascii="宋体" w:hAnsi="宋体"/>
          <w:b/>
          <w:sz w:val="84"/>
          <w:szCs w:val="84"/>
        </w:rPr>
      </w:pPr>
      <w:r>
        <w:rPr>
          <w:rFonts w:ascii="宋体" w:hAnsi="宋体" w:hint="eastAsia"/>
          <w:b/>
          <w:sz w:val="84"/>
          <w:szCs w:val="84"/>
        </w:rPr>
        <w:t>卷</w:t>
      </w:r>
    </w:p>
    <w:p w:rsidR="00E24448" w:rsidRDefault="00E24448">
      <w:pPr>
        <w:tabs>
          <w:tab w:val="left" w:pos="2861"/>
        </w:tabs>
        <w:spacing w:line="460" w:lineRule="exact"/>
        <w:textAlignment w:val="baseline"/>
        <w:rPr>
          <w:rFonts w:ascii="仿宋_GB2312" w:eastAsia="仿宋_GB2312" w:hAnsi="仿宋_GB2312" w:cs="仿宋_GB2312"/>
          <w:b/>
          <w:bCs/>
          <w:sz w:val="24"/>
          <w:szCs w:val="24"/>
        </w:rPr>
      </w:pPr>
    </w:p>
    <w:p w:rsidR="00E24448" w:rsidRDefault="00724F34">
      <w:pPr>
        <w:widowControl/>
        <w:jc w:val="left"/>
        <w:rPr>
          <w:rFonts w:ascii="仿宋_GB2312" w:eastAsia="仿宋_GB2312" w:hAnsi="仿宋_GB2312" w:cs="仿宋_GB2312"/>
          <w:b/>
          <w:bCs/>
          <w:sz w:val="24"/>
          <w:szCs w:val="24"/>
        </w:rPr>
      </w:pPr>
      <w:r>
        <w:rPr>
          <w:rFonts w:ascii="仿宋_GB2312" w:eastAsia="仿宋_GB2312" w:hAnsi="仿宋_GB2312" w:cs="仿宋_GB2312"/>
          <w:b/>
          <w:bCs/>
          <w:sz w:val="24"/>
          <w:szCs w:val="24"/>
        </w:rPr>
        <w:br w:type="page"/>
      </w:r>
    </w:p>
    <w:p w:rsidR="00E24448" w:rsidRDefault="00724F34">
      <w:pPr>
        <w:tabs>
          <w:tab w:val="left" w:pos="2861"/>
        </w:tabs>
        <w:spacing w:line="460" w:lineRule="exact"/>
        <w:textAlignment w:val="baseline"/>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lastRenderedPageBreak/>
        <w:t>一、注意事项</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任务完成总分为</w:t>
      </w:r>
      <w:r>
        <w:rPr>
          <w:rFonts w:ascii="仿宋_GB2312" w:eastAsia="仿宋_GB2312" w:hAnsi="仿宋_GB2312" w:cs="仿宋_GB2312" w:hint="eastAsia"/>
          <w:sz w:val="24"/>
          <w:szCs w:val="24"/>
        </w:rPr>
        <w:t>100</w:t>
      </w:r>
      <w:r>
        <w:rPr>
          <w:rFonts w:ascii="仿宋_GB2312" w:eastAsia="仿宋_GB2312" w:hAnsi="仿宋_GB2312" w:cs="仿宋_GB2312" w:hint="eastAsia"/>
          <w:sz w:val="24"/>
          <w:szCs w:val="24"/>
        </w:rPr>
        <w:t>分，任务完成总时间为</w:t>
      </w:r>
      <w:r>
        <w:rPr>
          <w:rFonts w:ascii="仿宋_GB2312" w:eastAsia="仿宋_GB2312" w:hAnsi="仿宋_GB2312" w:cs="仿宋_GB2312" w:hint="eastAsia"/>
          <w:sz w:val="24"/>
          <w:szCs w:val="24"/>
          <w:u w:val="single"/>
        </w:rPr>
        <w:t>4</w:t>
      </w:r>
      <w:r>
        <w:rPr>
          <w:rFonts w:ascii="仿宋_GB2312" w:eastAsia="仿宋_GB2312" w:hAnsi="仿宋_GB2312" w:cs="仿宋_GB2312" w:hint="eastAsia"/>
          <w:sz w:val="24"/>
          <w:szCs w:val="24"/>
          <w:u w:val="single"/>
        </w:rPr>
        <w:t>小时</w:t>
      </w:r>
      <w:r>
        <w:rPr>
          <w:rFonts w:ascii="仿宋_GB2312" w:eastAsia="仿宋_GB2312" w:hAnsi="仿宋_GB2312" w:cs="仿宋_GB2312" w:hint="eastAsia"/>
          <w:sz w:val="24"/>
          <w:szCs w:val="24"/>
        </w:rPr>
        <w:t>。</w:t>
      </w:r>
    </w:p>
    <w:p w:rsidR="00E24448" w:rsidRDefault="00724F34">
      <w:pPr>
        <w:spacing w:line="480" w:lineRule="exact"/>
        <w:ind w:firstLineChars="200" w:firstLine="480"/>
        <w:textAlignment w:val="baseline"/>
        <w:rPr>
          <w:rFonts w:ascii="仿宋_GB2312" w:eastAsia="仿宋_GB2312" w:hAnsi="仿宋_GB2312" w:cs="仿宋_GB2312"/>
          <w:bCs/>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bCs/>
          <w:sz w:val="24"/>
          <w:szCs w:val="24"/>
        </w:rPr>
        <w:t>参赛团队应在</w:t>
      </w:r>
      <w:r>
        <w:rPr>
          <w:rFonts w:ascii="仿宋_GB2312" w:eastAsia="仿宋_GB2312" w:hAnsi="仿宋_GB2312" w:cs="仿宋_GB2312" w:hint="eastAsia"/>
          <w:bCs/>
          <w:sz w:val="24"/>
          <w:szCs w:val="24"/>
          <w:u w:val="single"/>
        </w:rPr>
        <w:t>4</w:t>
      </w:r>
      <w:r>
        <w:rPr>
          <w:rFonts w:ascii="仿宋_GB2312" w:eastAsia="仿宋_GB2312" w:hAnsi="仿宋_GB2312" w:cs="仿宋_GB2312" w:hint="eastAsia"/>
          <w:bCs/>
          <w:sz w:val="24"/>
          <w:szCs w:val="24"/>
          <w:u w:val="single"/>
        </w:rPr>
        <w:t>小时</w:t>
      </w:r>
      <w:r>
        <w:rPr>
          <w:rFonts w:ascii="仿宋_GB2312" w:eastAsia="仿宋_GB2312" w:hAnsi="仿宋_GB2312" w:cs="仿宋_GB2312" w:hint="eastAsia"/>
          <w:bCs/>
          <w:sz w:val="24"/>
          <w:szCs w:val="24"/>
        </w:rPr>
        <w:t>内完成任务书规定内容。比赛时间到，比赛亦结束，选手应立即停止操作，按照裁判要求离开比赛场地，不得延误。</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选手应将设计的触摸屏工程和</w:t>
      </w:r>
      <w:r>
        <w:rPr>
          <w:rFonts w:ascii="仿宋_GB2312" w:eastAsia="仿宋_GB2312" w:hAnsi="仿宋_GB2312" w:cs="仿宋_GB2312" w:hint="eastAsia"/>
          <w:sz w:val="24"/>
          <w:szCs w:val="24"/>
        </w:rPr>
        <w:t>PLC</w:t>
      </w:r>
      <w:r>
        <w:rPr>
          <w:rFonts w:ascii="仿宋_GB2312" w:eastAsia="仿宋_GB2312" w:hAnsi="仿宋_GB2312" w:cs="仿宋_GB2312" w:hint="eastAsia"/>
          <w:sz w:val="24"/>
          <w:szCs w:val="24"/>
        </w:rPr>
        <w:t>程序分别保存在计算机“</w:t>
      </w:r>
      <w:r>
        <w:rPr>
          <w:rFonts w:ascii="仿宋_GB2312" w:eastAsia="仿宋_GB2312" w:hAnsi="仿宋_GB2312" w:cs="仿宋_GB2312" w:hint="eastAsia"/>
          <w:sz w:val="24"/>
          <w:szCs w:val="24"/>
        </w:rPr>
        <w:t>D: \2018</w:t>
      </w:r>
      <w:r>
        <w:rPr>
          <w:rFonts w:ascii="仿宋_GB2312" w:eastAsia="仿宋_GB2312" w:hAnsi="仿宋_GB2312" w:cs="仿宋_GB2312" w:hint="eastAsia"/>
          <w:sz w:val="24"/>
          <w:szCs w:val="24"/>
        </w:rPr>
        <w:t>机械设备装调与控制技术</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赛位号</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触摸屏工程”和“</w:t>
      </w:r>
      <w:r>
        <w:rPr>
          <w:rFonts w:ascii="仿宋_GB2312" w:eastAsia="仿宋_GB2312" w:hAnsi="仿宋_GB2312" w:cs="仿宋_GB2312" w:hint="eastAsia"/>
          <w:sz w:val="24"/>
          <w:szCs w:val="24"/>
        </w:rPr>
        <w:t>D: \2018</w:t>
      </w:r>
      <w:r>
        <w:rPr>
          <w:rFonts w:ascii="仿宋_GB2312" w:eastAsia="仿宋_GB2312" w:hAnsi="仿宋_GB2312" w:cs="仿宋_GB2312" w:hint="eastAsia"/>
          <w:sz w:val="24"/>
          <w:szCs w:val="24"/>
        </w:rPr>
        <w:t>机械设备装调与控制技术</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赛位号</w:t>
      </w:r>
      <w:r>
        <w:rPr>
          <w:rFonts w:ascii="仿宋_GB2312" w:eastAsia="仿宋_GB2312" w:hAnsi="仿宋_GB2312" w:cs="仿宋_GB2312" w:hint="eastAsia"/>
          <w:sz w:val="24"/>
          <w:szCs w:val="24"/>
        </w:rPr>
        <w:t>\ PLC</w:t>
      </w:r>
      <w:r>
        <w:rPr>
          <w:rFonts w:ascii="仿宋_GB2312" w:eastAsia="仿宋_GB2312" w:hAnsi="仿宋_GB2312" w:cs="仿宋_GB2312" w:hint="eastAsia"/>
          <w:sz w:val="24"/>
          <w:szCs w:val="24"/>
        </w:rPr>
        <w:t>程序”文件夹下。</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选手的</w:t>
      </w:r>
      <w:r>
        <w:rPr>
          <w:rFonts w:ascii="仿宋_GB2312" w:eastAsia="仿宋_GB2312" w:hAnsi="宋体" w:hint="eastAsia"/>
          <w:sz w:val="24"/>
        </w:rPr>
        <w:t>任务记录表</w:t>
      </w:r>
      <w:r>
        <w:rPr>
          <w:rFonts w:ascii="仿宋_GB2312" w:eastAsia="仿宋_GB2312" w:hAnsi="仿宋_GB2312" w:cs="仿宋_GB2312" w:hint="eastAsia"/>
          <w:sz w:val="24"/>
          <w:szCs w:val="24"/>
        </w:rPr>
        <w:t>用场次与赛位号标识，不得写上姓名或与身份有关的信息，否则成绩无效。</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不准携带移动存储器材，不准携带手机等通讯工具，违者取消竞赛资格。</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比赛中如出现下列情况时另行扣分：</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）调试过程中设备各部件之间发生严重撞击，影响运行，扣</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p w:rsidR="00E24448" w:rsidRDefault="00724F34">
      <w:pPr>
        <w:spacing w:line="480" w:lineRule="exact"/>
        <w:ind w:firstLineChars="200" w:firstLine="480"/>
        <w:textAlignment w:val="baseline"/>
        <w:rPr>
          <w:rFonts w:ascii="仿宋_GB2312" w:eastAsia="仿宋_GB2312" w:hAnsi="宋体"/>
          <w:sz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宋体" w:hint="eastAsia"/>
          <w:sz w:val="24"/>
        </w:rPr>
        <w:t>在完成工作任务过程中更换的器件经裁判组检测后；如</w:t>
      </w:r>
      <w:r>
        <w:rPr>
          <w:rFonts w:ascii="仿宋_GB2312" w:eastAsia="仿宋_GB2312" w:hAnsi="宋体" w:hint="eastAsia"/>
          <w:sz w:val="24"/>
        </w:rPr>
        <w:t>果是非人为损坏，由裁判长根据现场情况进行处理；如是人为</w:t>
      </w:r>
      <w:proofErr w:type="gramStart"/>
      <w:r>
        <w:rPr>
          <w:rFonts w:ascii="仿宋_GB2312" w:eastAsia="仿宋_GB2312" w:hAnsi="宋体" w:hint="eastAsia"/>
          <w:sz w:val="24"/>
        </w:rPr>
        <w:t>损坏请</w:t>
      </w:r>
      <w:proofErr w:type="gramEnd"/>
      <w:r>
        <w:rPr>
          <w:rFonts w:ascii="仿宋_GB2312" w:eastAsia="仿宋_GB2312" w:hAnsi="宋体" w:hint="eastAsia"/>
          <w:sz w:val="24"/>
        </w:rPr>
        <w:t>参照第（</w:t>
      </w:r>
      <w:r>
        <w:rPr>
          <w:rFonts w:ascii="仿宋_GB2312" w:eastAsia="仿宋_GB2312" w:hAnsi="宋体" w:hint="eastAsia"/>
          <w:sz w:val="24"/>
        </w:rPr>
        <w:t>4</w:t>
      </w:r>
      <w:r>
        <w:rPr>
          <w:rFonts w:ascii="仿宋_GB2312" w:eastAsia="仿宋_GB2312" w:hAnsi="宋体" w:hint="eastAsia"/>
          <w:sz w:val="24"/>
        </w:rPr>
        <w:t>）点处理；如是器件正常，每器件扣</w:t>
      </w:r>
      <w:r>
        <w:rPr>
          <w:rFonts w:ascii="仿宋_GB2312" w:eastAsia="仿宋_GB2312" w:hAnsi="宋体" w:hint="eastAsia"/>
          <w:sz w:val="24"/>
        </w:rPr>
        <w:t>3</w:t>
      </w:r>
      <w:r>
        <w:rPr>
          <w:rFonts w:ascii="仿宋_GB2312" w:eastAsia="仿宋_GB2312" w:hAnsi="宋体" w:hint="eastAsia"/>
          <w:sz w:val="24"/>
        </w:rPr>
        <w:t>分</w:t>
      </w:r>
      <w:r>
        <w:rPr>
          <w:rFonts w:ascii="仿宋_GB2312" w:eastAsia="仿宋_GB2312" w:hAnsi="宋体" w:hint="eastAsia"/>
          <w:sz w:val="24"/>
        </w:rPr>
        <w:t>/</w:t>
      </w:r>
      <w:r>
        <w:rPr>
          <w:rFonts w:ascii="仿宋_GB2312" w:eastAsia="仿宋_GB2312" w:hAnsi="宋体" w:hint="eastAsia"/>
          <w:sz w:val="24"/>
        </w:rPr>
        <w:t>次。</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）在完成工作任务过程中，因操作不当导致受伤、触电扣</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）因违规操作而损坏赛场设备及部件的扣分：</w:t>
      </w:r>
      <w:r>
        <w:rPr>
          <w:rFonts w:ascii="仿宋_GB2312" w:eastAsia="仿宋_GB2312" w:hAnsi="仿宋_GB2312" w:cs="仿宋_GB2312" w:hint="eastAsia"/>
          <w:sz w:val="24"/>
          <w:szCs w:val="24"/>
        </w:rPr>
        <w:t>PLC</w:t>
      </w:r>
      <w:r>
        <w:rPr>
          <w:rFonts w:ascii="仿宋_GB2312" w:eastAsia="仿宋_GB2312" w:hAnsi="仿宋_GB2312" w:cs="仿宋_GB2312" w:hint="eastAsia"/>
          <w:sz w:val="24"/>
          <w:szCs w:val="24"/>
        </w:rPr>
        <w:t>主机、变频器、伺服系统、步进系统扣</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台，仪表及工量具、</w:t>
      </w:r>
      <w:proofErr w:type="gramStart"/>
      <w:r>
        <w:rPr>
          <w:rFonts w:ascii="仿宋_GB2312" w:eastAsia="仿宋_GB2312" w:hAnsi="仿宋_GB2312" w:cs="仿宋_GB2312" w:hint="eastAsia"/>
          <w:sz w:val="24"/>
          <w:szCs w:val="24"/>
        </w:rPr>
        <w:t>传感器等扣</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分</w:t>
      </w:r>
      <w:proofErr w:type="gramEnd"/>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件，其它设施及系统零部件（除螺丝、螺母、平垫、</w:t>
      </w:r>
      <w:proofErr w:type="gramStart"/>
      <w:r>
        <w:rPr>
          <w:rFonts w:ascii="仿宋_GB2312" w:eastAsia="仿宋_GB2312" w:hAnsi="仿宋_GB2312" w:cs="仿宋_GB2312" w:hint="eastAsia"/>
          <w:sz w:val="24"/>
          <w:szCs w:val="24"/>
        </w:rPr>
        <w:t>弹垫外</w:t>
      </w:r>
      <w:proofErr w:type="gramEnd"/>
      <w:r>
        <w:rPr>
          <w:rFonts w:ascii="仿宋_GB2312" w:eastAsia="仿宋_GB2312" w:hAnsi="仿宋_GB2312" w:cs="仿宋_GB2312" w:hint="eastAsia"/>
          <w:sz w:val="24"/>
          <w:szCs w:val="24"/>
        </w:rPr>
        <w:t>）扣</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分</w:t>
      </w:r>
      <w:r>
        <w:rPr>
          <w:rFonts w:ascii="仿宋_GB2312" w:eastAsia="仿宋_GB2312" w:hAnsi="仿宋_GB2312" w:cs="仿宋_GB2312" w:hint="eastAsia"/>
          <w:sz w:val="24"/>
          <w:szCs w:val="24"/>
        </w:rPr>
        <w:t>/</w:t>
      </w:r>
      <w:proofErr w:type="gramStart"/>
      <w:r>
        <w:rPr>
          <w:rFonts w:ascii="仿宋_GB2312" w:eastAsia="仿宋_GB2312" w:hAnsi="仿宋_GB2312" w:cs="仿宋_GB2312" w:hint="eastAsia"/>
          <w:sz w:val="24"/>
          <w:szCs w:val="24"/>
        </w:rPr>
        <w:t>个</w:t>
      </w:r>
      <w:proofErr w:type="gramEnd"/>
      <w:r>
        <w:rPr>
          <w:rFonts w:ascii="仿宋_GB2312" w:eastAsia="仿宋_GB2312" w:hAnsi="仿宋_GB2312" w:cs="仿宋_GB2312" w:hint="eastAsia"/>
          <w:sz w:val="24"/>
          <w:szCs w:val="24"/>
        </w:rPr>
        <w:t>。后果严重的取消竞赛资格。</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）扰乱赛场秩序，干扰裁判的正常工作扣</w:t>
      </w: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分，情节严重者，经执委会批准，由裁判长宣布，取消参赛资格。</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7.</w:t>
      </w:r>
      <w:r>
        <w:rPr>
          <w:rFonts w:ascii="仿宋_GB2312" w:eastAsia="仿宋_GB2312" w:hAnsi="宋体" w:hint="eastAsia"/>
          <w:sz w:val="24"/>
        </w:rPr>
        <w:t>任务</w:t>
      </w:r>
      <w:r>
        <w:rPr>
          <w:rFonts w:ascii="仿宋_GB2312" w:eastAsia="仿宋_GB2312" w:hAnsi="仿宋_GB2312" w:cs="仿宋_GB2312" w:hint="eastAsia"/>
          <w:sz w:val="24"/>
          <w:szCs w:val="24"/>
        </w:rPr>
        <w:t>记录表中数据用黑色水笔填写，表中数据文字涂改后无效。</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8.</w:t>
      </w:r>
      <w:r>
        <w:rPr>
          <w:rFonts w:ascii="仿宋_GB2312" w:eastAsia="仿宋_GB2312" w:hAnsi="仿宋_GB2312" w:cs="仿宋_GB2312" w:hint="eastAsia"/>
          <w:sz w:val="24"/>
          <w:szCs w:val="24"/>
        </w:rPr>
        <w:t>选手应合</w:t>
      </w:r>
      <w:proofErr w:type="gramStart"/>
      <w:r>
        <w:rPr>
          <w:rFonts w:ascii="仿宋_GB2312" w:eastAsia="仿宋_GB2312" w:hAnsi="仿宋_GB2312" w:cs="仿宋_GB2312" w:hint="eastAsia"/>
          <w:sz w:val="24"/>
          <w:szCs w:val="24"/>
        </w:rPr>
        <w:t>理进行</w:t>
      </w:r>
      <w:proofErr w:type="gramEnd"/>
      <w:r>
        <w:rPr>
          <w:rFonts w:ascii="仿宋_GB2312" w:eastAsia="仿宋_GB2312" w:hAnsi="仿宋_GB2312" w:cs="仿宋_GB2312" w:hint="eastAsia"/>
          <w:sz w:val="24"/>
          <w:szCs w:val="24"/>
        </w:rPr>
        <w:t>分工合作，选手</w:t>
      </w:r>
      <w:r>
        <w:rPr>
          <w:rFonts w:ascii="仿宋_GB2312" w:eastAsia="仿宋_GB2312" w:hAnsi="仿宋_GB2312" w:cs="仿宋_GB2312"/>
          <w:sz w:val="24"/>
          <w:szCs w:val="24"/>
        </w:rPr>
        <w:t>应</w:t>
      </w:r>
      <w:r>
        <w:rPr>
          <w:rFonts w:ascii="仿宋_GB2312" w:eastAsia="仿宋_GB2312" w:hAnsi="仿宋_GB2312" w:cs="仿宋_GB2312" w:hint="eastAsia"/>
          <w:sz w:val="24"/>
          <w:szCs w:val="24"/>
        </w:rPr>
        <w:t>合理安排装调工作的顺序和时间。</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9.</w:t>
      </w:r>
      <w:r>
        <w:rPr>
          <w:rFonts w:ascii="仿宋_GB2312" w:eastAsia="仿宋_GB2312" w:hAnsi="仿宋_GB2312" w:cs="仿宋_GB2312"/>
          <w:sz w:val="24"/>
          <w:szCs w:val="24"/>
        </w:rPr>
        <w:t xml:space="preserve"> </w:t>
      </w:r>
      <w:r>
        <w:rPr>
          <w:rFonts w:ascii="仿宋_GB2312" w:eastAsia="仿宋_GB2312" w:hAnsi="仿宋_GB2312" w:cs="仿宋_GB2312"/>
          <w:sz w:val="24"/>
          <w:szCs w:val="24"/>
        </w:rPr>
        <w:t>试车时必须得到裁判的允许后，才能通电试运行；</w:t>
      </w:r>
      <w:r>
        <w:rPr>
          <w:rFonts w:ascii="仿宋_GB2312" w:eastAsia="仿宋_GB2312" w:hAnsi="仿宋_GB2312" w:cs="仿宋_GB2312" w:hint="eastAsia"/>
          <w:sz w:val="24"/>
          <w:szCs w:val="24"/>
        </w:rPr>
        <w:t>试车过程</w:t>
      </w:r>
      <w:proofErr w:type="gramStart"/>
      <w:r>
        <w:rPr>
          <w:rFonts w:ascii="仿宋_GB2312" w:eastAsia="仿宋_GB2312" w:hAnsi="仿宋_GB2312" w:cs="仿宋_GB2312" w:hint="eastAsia"/>
          <w:sz w:val="24"/>
          <w:szCs w:val="24"/>
        </w:rPr>
        <w:t>中选手</w:t>
      </w:r>
      <w:proofErr w:type="gramEnd"/>
      <w:r>
        <w:rPr>
          <w:rFonts w:ascii="仿宋_GB2312" w:eastAsia="仿宋_GB2312" w:hAnsi="仿宋_GB2312" w:cs="仿宋_GB2312" w:hint="eastAsia"/>
          <w:sz w:val="24"/>
          <w:szCs w:val="24"/>
        </w:rPr>
        <w:t>不得接近任何运动部件。</w:t>
      </w:r>
    </w:p>
    <w:p w:rsidR="00E24448" w:rsidRDefault="00724F34">
      <w:pPr>
        <w:spacing w:line="480" w:lineRule="exact"/>
        <w:ind w:firstLineChars="200" w:firstLine="480"/>
        <w:textAlignment w:val="baseline"/>
        <w:rPr>
          <w:rFonts w:ascii="仿宋_GB2312" w:eastAsia="仿宋_GB2312" w:hAnsi="仿宋_GB2312" w:cs="仿宋_GB2312"/>
          <w:sz w:val="24"/>
          <w:szCs w:val="24"/>
        </w:rPr>
      </w:pPr>
      <w:r>
        <w:rPr>
          <w:rFonts w:ascii="仿宋_GB2312" w:eastAsia="仿宋_GB2312" w:hAnsi="仿宋_GB2312" w:cs="仿宋_GB2312" w:hint="eastAsia"/>
          <w:sz w:val="24"/>
          <w:szCs w:val="24"/>
        </w:rPr>
        <w:t>10.</w:t>
      </w:r>
      <w:r>
        <w:rPr>
          <w:rFonts w:ascii="仿宋_GB2312" w:eastAsia="仿宋_GB2312" w:hAnsi="仿宋_GB2312" w:cs="仿宋_GB2312"/>
          <w:sz w:val="24"/>
          <w:szCs w:val="24"/>
        </w:rPr>
        <w:t xml:space="preserve"> </w:t>
      </w:r>
      <w:r>
        <w:rPr>
          <w:rFonts w:ascii="仿宋_GB2312" w:eastAsia="仿宋_GB2312" w:hAnsi="仿宋_GB2312" w:cs="仿宋_GB2312"/>
          <w:sz w:val="24"/>
          <w:szCs w:val="24"/>
        </w:rPr>
        <w:t>所有项目的监督检测时间都纳入竞赛时间，</w:t>
      </w:r>
      <w:proofErr w:type="gramStart"/>
      <w:r>
        <w:rPr>
          <w:rFonts w:ascii="仿宋_GB2312" w:eastAsia="仿宋_GB2312" w:hAnsi="仿宋_GB2312" w:cs="仿宋_GB2312"/>
          <w:sz w:val="24"/>
          <w:szCs w:val="24"/>
        </w:rPr>
        <w:t>不</w:t>
      </w:r>
      <w:proofErr w:type="gramEnd"/>
      <w:r>
        <w:rPr>
          <w:rFonts w:ascii="仿宋_GB2312" w:eastAsia="仿宋_GB2312" w:hAnsi="仿宋_GB2312" w:cs="仿宋_GB2312"/>
          <w:sz w:val="24"/>
          <w:szCs w:val="24"/>
        </w:rPr>
        <w:t>另行增加时间。</w:t>
      </w:r>
    </w:p>
    <w:p w:rsidR="00E24448" w:rsidRDefault="00724F34">
      <w:pPr>
        <w:spacing w:line="460" w:lineRule="exact"/>
        <w:textAlignment w:val="baseline"/>
        <w:rPr>
          <w:rFonts w:ascii="仿宋_GB2312" w:eastAsia="仿宋_GB2312" w:hAnsi="仿宋_GB2312" w:cs="仿宋_GB2312"/>
          <w:b/>
          <w:sz w:val="24"/>
          <w:szCs w:val="24"/>
        </w:rPr>
      </w:pPr>
      <w:r>
        <w:rPr>
          <w:rFonts w:ascii="仿宋_GB2312" w:eastAsia="仿宋_GB2312" w:hAnsi="仿宋_GB2312" w:cs="仿宋_GB2312" w:hint="eastAsia"/>
          <w:b/>
          <w:sz w:val="24"/>
          <w:szCs w:val="24"/>
        </w:rPr>
        <w:br w:type="page"/>
      </w:r>
      <w:r>
        <w:rPr>
          <w:rFonts w:ascii="仿宋_GB2312" w:eastAsia="仿宋_GB2312" w:hAnsi="仿宋_GB2312" w:cs="仿宋_GB2312" w:hint="eastAsia"/>
          <w:b/>
          <w:sz w:val="24"/>
          <w:szCs w:val="24"/>
        </w:rPr>
        <w:lastRenderedPageBreak/>
        <w:t>二、需要完成的工作任务</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根据赛场提供的总装图（附图一）和各部装图，完成送料装置（二维工作台，以下同）、机械式冲裁机构、转塔部件和模具的装配、调整与检测，并达到装配精度；</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根据提供的电气控制原理图（</w:t>
      </w:r>
      <w:r>
        <w:rPr>
          <w:rFonts w:ascii="仿宋_GB2312" w:eastAsia="仿宋_GB2312" w:hAnsi="仿宋_GB2312" w:cs="仿宋_GB2312" w:hint="eastAsia"/>
          <w:sz w:val="24"/>
          <w:szCs w:val="24"/>
        </w:rPr>
        <w:t>PLC I/O</w:t>
      </w:r>
      <w:r>
        <w:rPr>
          <w:rFonts w:ascii="仿宋_GB2312" w:eastAsia="仿宋_GB2312" w:hAnsi="仿宋_GB2312" w:cs="仿宋_GB2312" w:hint="eastAsia"/>
          <w:sz w:val="24"/>
          <w:szCs w:val="24"/>
        </w:rPr>
        <w:t>连接图、</w:t>
      </w:r>
      <w:r>
        <w:rPr>
          <w:rFonts w:ascii="仿宋_GB2312" w:eastAsia="仿宋_GB2312" w:hAnsi="仿宋_GB2312" w:cs="仿宋_GB2312" w:hint="eastAsia"/>
          <w:sz w:val="24"/>
          <w:szCs w:val="24"/>
        </w:rPr>
        <w:t>PLC</w:t>
      </w:r>
      <w:r>
        <w:rPr>
          <w:rFonts w:ascii="仿宋_GB2312" w:eastAsia="仿宋_GB2312" w:hAnsi="仿宋_GB2312" w:cs="仿宋_GB2312" w:hint="eastAsia"/>
          <w:sz w:val="24"/>
          <w:szCs w:val="24"/>
        </w:rPr>
        <w:t>外围连</w:t>
      </w:r>
      <w:r>
        <w:rPr>
          <w:rFonts w:ascii="仿宋_GB2312" w:eastAsia="仿宋_GB2312" w:hAnsi="仿宋_GB2312" w:cs="仿宋_GB2312" w:hint="eastAsia"/>
          <w:sz w:val="24"/>
          <w:szCs w:val="24"/>
        </w:rPr>
        <w:t>接图等），完成电路连接；</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根据控制要求，完善相关</w:t>
      </w:r>
      <w:r>
        <w:rPr>
          <w:rFonts w:ascii="仿宋_GB2312" w:eastAsia="仿宋_GB2312" w:hAnsi="仿宋_GB2312" w:cs="仿宋_GB2312" w:hint="eastAsia"/>
          <w:sz w:val="24"/>
          <w:szCs w:val="24"/>
        </w:rPr>
        <w:t>PLC</w:t>
      </w:r>
      <w:r>
        <w:rPr>
          <w:rFonts w:ascii="仿宋_GB2312" w:eastAsia="仿宋_GB2312" w:hAnsi="仿宋_GB2312" w:cs="仿宋_GB2312" w:hint="eastAsia"/>
          <w:sz w:val="24"/>
          <w:szCs w:val="24"/>
        </w:rPr>
        <w:t>程序编制，设计触摸屏工程，调整传感器位置，设置各驱动器（变频器、步进电机驱动器及伺服电机驱动器）的参数；</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调试运行机械设备，故障检测及排除，达到规定的功能要求和技术要求。</w:t>
      </w:r>
    </w:p>
    <w:p w:rsidR="00E24448" w:rsidRDefault="00724F34">
      <w:pPr>
        <w:spacing w:line="480" w:lineRule="exact"/>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注意：</w:t>
      </w:r>
    </w:p>
    <w:p w:rsidR="00E24448" w:rsidRDefault="00724F34">
      <w:pPr>
        <w:tabs>
          <w:tab w:val="left" w:pos="1905"/>
          <w:tab w:val="left" w:pos="4410"/>
          <w:tab w:val="left" w:pos="6435"/>
          <w:tab w:val="left" w:pos="7680"/>
        </w:tabs>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bCs/>
          <w:sz w:val="24"/>
          <w:szCs w:val="24"/>
        </w:rPr>
        <w:t>（</w:t>
      </w:r>
      <w:r>
        <w:rPr>
          <w:rFonts w:ascii="仿宋_GB2312" w:eastAsia="仿宋_GB2312" w:hAnsi="仿宋_GB2312" w:cs="仿宋_GB2312" w:hint="eastAsia"/>
          <w:b/>
          <w:bCs/>
          <w:sz w:val="24"/>
          <w:szCs w:val="24"/>
        </w:rPr>
        <w:t>1</w:t>
      </w:r>
      <w:r>
        <w:rPr>
          <w:rFonts w:ascii="仿宋_GB2312" w:eastAsia="仿宋_GB2312" w:hAnsi="仿宋_GB2312" w:cs="仿宋_GB2312" w:hint="eastAsia"/>
          <w:b/>
          <w:bCs/>
          <w:sz w:val="24"/>
          <w:szCs w:val="24"/>
        </w:rPr>
        <w:t>）</w:t>
      </w:r>
      <w:proofErr w:type="gramStart"/>
      <w:r>
        <w:rPr>
          <w:rFonts w:ascii="仿宋_GB2312" w:eastAsia="仿宋_GB2312" w:hAnsi="仿宋_GB2312" w:cs="仿宋_GB2312" w:hint="eastAsia"/>
          <w:b/>
          <w:bCs/>
          <w:sz w:val="24"/>
          <w:szCs w:val="24"/>
        </w:rPr>
        <w:t>各任务</w:t>
      </w:r>
      <w:proofErr w:type="gramEnd"/>
      <w:r>
        <w:rPr>
          <w:rFonts w:ascii="仿宋_GB2312" w:eastAsia="仿宋_GB2312" w:hAnsi="仿宋_GB2312" w:cs="仿宋_GB2312" w:hint="eastAsia"/>
          <w:b/>
          <w:bCs/>
          <w:sz w:val="24"/>
          <w:szCs w:val="24"/>
        </w:rPr>
        <w:t>题后标有“</w:t>
      </w:r>
      <w:r>
        <w:rPr>
          <w:rFonts w:ascii="仿宋_GB2312" w:eastAsia="仿宋_GB2312" w:hAnsi="仿宋_GB2312" w:cs="仿宋_GB2312" w:hint="eastAsia"/>
          <w:noProof/>
          <w:szCs w:val="21"/>
        </w:rPr>
        <w:drawing>
          <wp:inline distT="0" distB="0" distL="0" distR="0">
            <wp:extent cx="200025" cy="238125"/>
            <wp:effectExtent l="19050" t="0" r="9525"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r>
        <w:rPr>
          <w:rFonts w:ascii="仿宋_GB2312" w:eastAsia="仿宋_GB2312" w:hAnsi="仿宋_GB2312" w:cs="仿宋_GB2312" w:hint="eastAsia"/>
          <w:b/>
          <w:bCs/>
          <w:sz w:val="24"/>
          <w:szCs w:val="24"/>
        </w:rPr>
        <w:t>”图形的，要求选手在自检合格后须举手示意，选手</w:t>
      </w:r>
      <w:r>
        <w:rPr>
          <w:rFonts w:ascii="仿宋_GB2312" w:eastAsia="仿宋_GB2312" w:hAnsi="仿宋_GB2312" w:cs="仿宋_GB2312" w:hint="eastAsia"/>
          <w:b/>
          <w:sz w:val="24"/>
          <w:szCs w:val="24"/>
        </w:rPr>
        <w:t>在裁判的监督下测量出</w:t>
      </w:r>
      <w:r>
        <w:rPr>
          <w:rFonts w:ascii="仿宋_GB2312" w:eastAsia="仿宋_GB2312" w:hAnsi="仿宋_GB2312" w:cs="仿宋_GB2312" w:hint="eastAsia"/>
          <w:b/>
          <w:bCs/>
          <w:sz w:val="24"/>
          <w:szCs w:val="24"/>
        </w:rPr>
        <w:t>结果给裁判判定，再把判定后的实际检测数值填入“任务记录表”的“结果记录”一栏，由裁判签字确认。结果记录</w:t>
      </w:r>
      <w:r>
        <w:rPr>
          <w:rFonts w:ascii="仿宋_GB2312" w:eastAsia="仿宋_GB2312" w:hAnsi="仿宋_GB2312" w:cs="仿宋_GB2312"/>
          <w:b/>
          <w:bCs/>
          <w:sz w:val="24"/>
          <w:szCs w:val="24"/>
        </w:rPr>
        <w:t>只有一次</w:t>
      </w:r>
      <w:r>
        <w:rPr>
          <w:rFonts w:ascii="仿宋_GB2312" w:eastAsia="仿宋_GB2312" w:hAnsi="仿宋_GB2312" w:cs="仿宋_GB2312" w:hint="eastAsia"/>
          <w:b/>
          <w:sz w:val="24"/>
          <w:szCs w:val="24"/>
        </w:rPr>
        <w:t>测量、</w:t>
      </w:r>
      <w:r>
        <w:rPr>
          <w:rFonts w:ascii="仿宋_GB2312" w:eastAsia="仿宋_GB2312" w:hAnsi="仿宋_GB2312" w:cs="仿宋_GB2312" w:hint="eastAsia"/>
          <w:b/>
          <w:bCs/>
          <w:sz w:val="24"/>
          <w:szCs w:val="24"/>
        </w:rPr>
        <w:t>判定机会，</w:t>
      </w:r>
      <w:r>
        <w:rPr>
          <w:rFonts w:ascii="仿宋_GB2312" w:eastAsia="仿宋_GB2312" w:hAnsi="仿宋_GB2312" w:cs="仿宋_GB2312"/>
          <w:b/>
          <w:bCs/>
          <w:sz w:val="24"/>
          <w:szCs w:val="24"/>
        </w:rPr>
        <w:t>一经</w:t>
      </w:r>
      <w:r>
        <w:rPr>
          <w:rFonts w:ascii="仿宋_GB2312" w:eastAsia="仿宋_GB2312" w:hAnsi="仿宋_GB2312" w:cs="仿宋_GB2312" w:hint="eastAsia"/>
          <w:b/>
          <w:bCs/>
          <w:sz w:val="24"/>
          <w:szCs w:val="24"/>
        </w:rPr>
        <w:t>判定</w:t>
      </w:r>
      <w:r>
        <w:rPr>
          <w:rFonts w:ascii="仿宋_GB2312" w:eastAsia="仿宋_GB2312" w:hAnsi="仿宋_GB2312" w:cs="仿宋_GB2312"/>
          <w:b/>
          <w:bCs/>
          <w:sz w:val="24"/>
          <w:szCs w:val="24"/>
        </w:rPr>
        <w:t>不得修改</w:t>
      </w:r>
      <w:r>
        <w:rPr>
          <w:rFonts w:ascii="仿宋_GB2312" w:eastAsia="仿宋_GB2312" w:hAnsi="仿宋_GB2312" w:cs="仿宋_GB2312" w:hint="eastAsia"/>
          <w:b/>
          <w:bCs/>
          <w:sz w:val="24"/>
          <w:szCs w:val="24"/>
        </w:rPr>
        <w:t>记录。</w:t>
      </w:r>
      <w:r>
        <w:rPr>
          <w:rFonts w:ascii="仿宋_GB2312" w:eastAsia="仿宋_GB2312" w:hAnsi="仿宋_GB2312" w:cs="仿宋_GB2312" w:hint="eastAsia"/>
          <w:b/>
          <w:sz w:val="24"/>
          <w:szCs w:val="24"/>
        </w:rPr>
        <w:t>电气测试结果不合格也不得修改，并作为该项目的评分依据。</w:t>
      </w:r>
    </w:p>
    <w:p w:rsidR="00E24448" w:rsidRDefault="00724F34">
      <w:pPr>
        <w:spacing w:line="480" w:lineRule="exact"/>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w:t>
      </w:r>
      <w:r>
        <w:rPr>
          <w:rFonts w:ascii="仿宋_GB2312" w:eastAsia="仿宋_GB2312" w:hAnsi="仿宋_GB2312" w:cs="仿宋_GB2312" w:hint="eastAsia"/>
          <w:b/>
          <w:bCs/>
          <w:sz w:val="24"/>
          <w:szCs w:val="24"/>
        </w:rPr>
        <w:t>2</w:t>
      </w:r>
      <w:r>
        <w:rPr>
          <w:rFonts w:ascii="仿宋_GB2312" w:eastAsia="仿宋_GB2312" w:hAnsi="仿宋_GB2312" w:cs="仿宋_GB2312" w:hint="eastAsia"/>
          <w:b/>
          <w:bCs/>
          <w:sz w:val="24"/>
          <w:szCs w:val="24"/>
        </w:rPr>
        <w:t>）选手举手示意时，各相应螺丝需拧紧（</w:t>
      </w:r>
      <w:r>
        <w:rPr>
          <w:rFonts w:ascii="仿宋_GB2312" w:eastAsia="仿宋_GB2312" w:hAnsi="仿宋_GB2312" w:cs="仿宋_GB2312" w:hint="eastAsia"/>
          <w:b/>
          <w:bCs/>
          <w:sz w:val="24"/>
          <w:szCs w:val="24"/>
        </w:rPr>
        <w:t>M4</w:t>
      </w:r>
      <w:r>
        <w:rPr>
          <w:rFonts w:ascii="仿宋_GB2312" w:eastAsia="仿宋_GB2312" w:hAnsi="仿宋_GB2312" w:cs="仿宋_GB2312" w:hint="eastAsia"/>
          <w:b/>
          <w:bCs/>
          <w:sz w:val="24"/>
          <w:szCs w:val="24"/>
        </w:rPr>
        <w:t>螺丝的扭矩为</w:t>
      </w:r>
      <w:r>
        <w:rPr>
          <w:rFonts w:ascii="仿宋_GB2312" w:eastAsia="仿宋_GB2312" w:hAnsi="仿宋_GB2312" w:cs="仿宋_GB2312" w:hint="eastAsia"/>
          <w:b/>
          <w:bCs/>
          <w:sz w:val="24"/>
          <w:szCs w:val="24"/>
        </w:rPr>
        <w:t>2.87N</w:t>
      </w:r>
      <w:r>
        <w:rPr>
          <w:rFonts w:ascii="仿宋_GB2312" w:eastAsia="仿宋_GB2312" w:hAnsi="仿宋_GB2312" w:cs="仿宋_GB2312" w:hint="eastAsia"/>
          <w:b/>
          <w:bCs/>
          <w:sz w:val="24"/>
          <w:szCs w:val="24"/>
        </w:rPr>
        <w:t>·</w:t>
      </w:r>
      <w:r>
        <w:rPr>
          <w:rFonts w:ascii="仿宋_GB2312" w:eastAsia="仿宋_GB2312" w:hAnsi="仿宋_GB2312" w:cs="仿宋_GB2312" w:hint="eastAsia"/>
          <w:b/>
          <w:bCs/>
          <w:sz w:val="24"/>
          <w:szCs w:val="24"/>
        </w:rPr>
        <w:t>M</w:t>
      </w:r>
      <w:r>
        <w:rPr>
          <w:rFonts w:ascii="仿宋_GB2312" w:eastAsia="仿宋_GB2312" w:hAnsi="仿宋_GB2312" w:cs="仿宋_GB2312" w:hint="eastAsia"/>
          <w:b/>
          <w:bCs/>
          <w:sz w:val="24"/>
          <w:szCs w:val="24"/>
        </w:rPr>
        <w:t>，</w:t>
      </w:r>
      <w:r>
        <w:rPr>
          <w:rFonts w:ascii="仿宋_GB2312" w:eastAsia="仿宋_GB2312" w:hAnsi="仿宋_GB2312" w:cs="仿宋_GB2312" w:hint="eastAsia"/>
          <w:b/>
          <w:bCs/>
          <w:sz w:val="24"/>
          <w:szCs w:val="24"/>
        </w:rPr>
        <w:t xml:space="preserve"> M6</w:t>
      </w:r>
      <w:r>
        <w:rPr>
          <w:rFonts w:ascii="仿宋_GB2312" w:eastAsia="仿宋_GB2312" w:hAnsi="仿宋_GB2312" w:cs="仿宋_GB2312" w:hint="eastAsia"/>
          <w:b/>
          <w:bCs/>
          <w:sz w:val="24"/>
          <w:szCs w:val="24"/>
        </w:rPr>
        <w:t>螺丝的扭矩为</w:t>
      </w:r>
      <w:r>
        <w:rPr>
          <w:rFonts w:ascii="仿宋_GB2312" w:eastAsia="仿宋_GB2312" w:hAnsi="仿宋_GB2312" w:cs="仿宋_GB2312" w:hint="eastAsia"/>
          <w:b/>
          <w:bCs/>
          <w:sz w:val="24"/>
          <w:szCs w:val="24"/>
        </w:rPr>
        <w:t>9.66N</w:t>
      </w:r>
      <w:r>
        <w:rPr>
          <w:rFonts w:ascii="仿宋_GB2312" w:eastAsia="仿宋_GB2312" w:hAnsi="仿宋_GB2312" w:cs="仿宋_GB2312" w:hint="eastAsia"/>
          <w:b/>
          <w:bCs/>
          <w:sz w:val="24"/>
          <w:szCs w:val="24"/>
        </w:rPr>
        <w:t>·</w:t>
      </w:r>
      <w:r>
        <w:rPr>
          <w:rFonts w:ascii="仿宋_GB2312" w:eastAsia="仿宋_GB2312" w:hAnsi="仿宋_GB2312" w:cs="仿宋_GB2312" w:hint="eastAsia"/>
          <w:b/>
          <w:bCs/>
          <w:sz w:val="24"/>
          <w:szCs w:val="24"/>
        </w:rPr>
        <w:t>M</w:t>
      </w:r>
      <w:r>
        <w:rPr>
          <w:rFonts w:ascii="仿宋_GB2312" w:eastAsia="仿宋_GB2312" w:hAnsi="仿宋_GB2312" w:cs="仿宋_GB2312" w:hint="eastAsia"/>
          <w:b/>
          <w:bCs/>
          <w:sz w:val="24"/>
          <w:szCs w:val="24"/>
        </w:rPr>
        <w:t>），裁判一旦发现螺丝未拧紧，此项操作按未完成计，并不得补做。</w:t>
      </w:r>
    </w:p>
    <w:p w:rsidR="00E24448" w:rsidRDefault="00724F34">
      <w:pPr>
        <w:spacing w:line="1000" w:lineRule="exact"/>
        <w:rPr>
          <w:rFonts w:ascii="仿宋_GB2312" w:eastAsia="仿宋_GB2312" w:hAnsi="仿宋_GB2312" w:cs="仿宋_GB2312"/>
          <w:b/>
          <w:sz w:val="24"/>
          <w:szCs w:val="24"/>
        </w:rPr>
      </w:pPr>
      <w:r>
        <w:rPr>
          <w:rFonts w:ascii="仿宋_GB2312" w:eastAsia="仿宋_GB2312" w:hAnsi="仿宋_GB2312" w:cs="仿宋_GB2312" w:hint="eastAsia"/>
          <w:b/>
          <w:sz w:val="24"/>
          <w:szCs w:val="24"/>
        </w:rPr>
        <w:t>三、具体任务及要求</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任务</w:t>
      </w:r>
      <w:proofErr w:type="gramStart"/>
      <w:r>
        <w:rPr>
          <w:rFonts w:ascii="仿宋_GB2312" w:eastAsia="仿宋_GB2312" w:hAnsi="仿宋_GB2312" w:cs="仿宋_GB2312" w:hint="eastAsia"/>
          <w:b/>
          <w:sz w:val="24"/>
          <w:szCs w:val="24"/>
        </w:rPr>
        <w:t>一</w:t>
      </w:r>
      <w:proofErr w:type="gramEnd"/>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送料部件装配与检测</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（占分比例</w:t>
      </w:r>
      <w:r>
        <w:rPr>
          <w:rFonts w:ascii="仿宋_GB2312" w:eastAsia="仿宋_GB2312" w:hAnsi="仿宋_GB2312" w:cs="仿宋_GB2312" w:hint="eastAsia"/>
          <w:b/>
          <w:sz w:val="24"/>
          <w:szCs w:val="24"/>
        </w:rPr>
        <w:t>33%</w:t>
      </w:r>
      <w:r>
        <w:rPr>
          <w:rFonts w:ascii="仿宋_GB2312" w:eastAsia="仿宋_GB2312" w:hAnsi="仿宋_GB2312" w:cs="仿宋_GB2312" w:hint="eastAsia"/>
          <w:b/>
          <w:sz w:val="24"/>
          <w:szCs w:val="24"/>
        </w:rPr>
        <w:t>）</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（一）送料装置装配与调整</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根据送料装置部装图（附图三）和赛场提供的零部件，完成送料装置的装配与调整，使送料装置的导轨、丝杠等达到一定的技术要求。</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正确找准基准面</w:t>
      </w:r>
      <w:r>
        <w:rPr>
          <w:rFonts w:ascii="仿宋_GB2312" w:eastAsia="仿宋_GB2312" w:hAnsi="仿宋_GB2312" w:cs="仿宋_GB2312" w:hint="eastAsia"/>
          <w:sz w:val="24"/>
          <w:szCs w:val="24"/>
        </w:rPr>
        <w:t>B</w:t>
      </w:r>
      <w:r>
        <w:rPr>
          <w:rFonts w:ascii="仿宋_GB2312" w:eastAsia="仿宋_GB2312" w:hAnsi="仿宋_GB2312" w:cs="仿宋_GB2312" w:hint="eastAsia"/>
          <w:sz w:val="24"/>
          <w:szCs w:val="24"/>
        </w:rPr>
        <w:t>。</w:t>
      </w:r>
      <w:r>
        <w:rPr>
          <w:rFonts w:eastAsia="仿宋_GB2312"/>
          <w:noProof/>
          <w:sz w:val="24"/>
          <w:szCs w:val="24"/>
        </w:rPr>
        <w:drawing>
          <wp:inline distT="0" distB="0" distL="0" distR="0">
            <wp:extent cx="200025" cy="238125"/>
            <wp:effectExtent l="19050" t="0" r="9525"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调整中立板（</w:t>
      </w:r>
      <w:r>
        <w:rPr>
          <w:rFonts w:ascii="仿宋_GB2312" w:eastAsia="仿宋_GB2312" w:hAnsi="仿宋_GB2312" w:cs="仿宋_GB2312" w:hint="eastAsia"/>
          <w:sz w:val="24"/>
          <w:szCs w:val="24"/>
        </w:rPr>
        <w:t>47</w:t>
      </w:r>
      <w:r>
        <w:rPr>
          <w:rFonts w:ascii="仿宋_GB2312" w:eastAsia="仿宋_GB2312" w:hAnsi="仿宋_GB2312" w:cs="仿宋_GB2312" w:hint="eastAsia"/>
          <w:sz w:val="24"/>
          <w:szCs w:val="24"/>
        </w:rPr>
        <w:t>）基准面</w:t>
      </w:r>
      <w:r>
        <w:rPr>
          <w:rFonts w:ascii="仿宋_GB2312" w:eastAsia="仿宋_GB2312" w:hAnsi="仿宋_GB2312" w:cs="仿宋_GB2312" w:hint="eastAsia"/>
          <w:sz w:val="24"/>
          <w:szCs w:val="24"/>
        </w:rPr>
        <w:t>B</w:t>
      </w:r>
      <w:r>
        <w:rPr>
          <w:rFonts w:ascii="仿宋_GB2312" w:eastAsia="仿宋_GB2312" w:hAnsi="仿宋_GB2312" w:cs="仿宋_GB2312" w:hint="eastAsia"/>
          <w:sz w:val="24"/>
          <w:szCs w:val="24"/>
        </w:rPr>
        <w:t>侧直线导轨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39</w:t>
      </w:r>
      <w:r>
        <w:rPr>
          <w:rFonts w:ascii="仿宋_GB2312" w:eastAsia="仿宋_GB2312" w:hAnsi="仿宋_GB2312" w:cs="仿宋_GB2312" w:hint="eastAsia"/>
          <w:sz w:val="24"/>
          <w:szCs w:val="24"/>
        </w:rPr>
        <w:t>）与中立板（</w:t>
      </w:r>
      <w:r>
        <w:rPr>
          <w:rFonts w:ascii="仿宋_GB2312" w:eastAsia="仿宋_GB2312" w:hAnsi="仿宋_GB2312" w:cs="仿宋_GB2312" w:hint="eastAsia"/>
          <w:sz w:val="24"/>
          <w:szCs w:val="24"/>
        </w:rPr>
        <w:t>47</w:t>
      </w:r>
      <w:r>
        <w:rPr>
          <w:rFonts w:ascii="仿宋_GB2312" w:eastAsia="仿宋_GB2312" w:hAnsi="仿宋_GB2312" w:cs="仿宋_GB2312" w:hint="eastAsia"/>
          <w:sz w:val="24"/>
          <w:szCs w:val="24"/>
        </w:rPr>
        <w:t>）基准面</w:t>
      </w:r>
      <w:r>
        <w:rPr>
          <w:rFonts w:ascii="仿宋_GB2312" w:eastAsia="仿宋_GB2312" w:hAnsi="仿宋_GB2312" w:cs="仿宋_GB2312" w:hint="eastAsia"/>
          <w:sz w:val="24"/>
          <w:szCs w:val="24"/>
        </w:rPr>
        <w:t>B</w:t>
      </w:r>
      <w:r>
        <w:rPr>
          <w:rFonts w:ascii="仿宋_GB2312" w:eastAsia="仿宋_GB2312" w:hAnsi="仿宋_GB2312" w:cs="仿宋_GB2312" w:hint="eastAsia"/>
          <w:sz w:val="24"/>
          <w:szCs w:val="24"/>
        </w:rPr>
        <w:t>的平行度，允差≤</w:t>
      </w:r>
      <w:r>
        <w:rPr>
          <w:rFonts w:ascii="仿宋_GB2312" w:eastAsia="仿宋_GB2312" w:hAnsi="仿宋_GB2312" w:cs="仿宋_GB2312" w:hint="eastAsia"/>
          <w:sz w:val="24"/>
          <w:szCs w:val="24"/>
        </w:rPr>
        <w:t>0.01mm</w:t>
      </w:r>
      <w:r>
        <w:rPr>
          <w:rFonts w:ascii="仿宋_GB2312" w:eastAsia="仿宋_GB2312" w:hAnsi="仿宋_GB2312" w:cs="仿宋_GB2312" w:hint="eastAsia"/>
          <w:sz w:val="24"/>
          <w:szCs w:val="24"/>
        </w:rPr>
        <w:t>。</w:t>
      </w:r>
      <w:r>
        <w:rPr>
          <w:rFonts w:eastAsia="仿宋_GB2312"/>
          <w:noProof/>
          <w:sz w:val="24"/>
          <w:szCs w:val="24"/>
        </w:rPr>
        <w:drawing>
          <wp:inline distT="0" distB="0" distL="0" distR="0">
            <wp:extent cx="200025" cy="2381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eastAsia="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以“要求</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”中的直线导轨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39</w:t>
      </w:r>
      <w:r>
        <w:rPr>
          <w:rFonts w:ascii="仿宋_GB2312" w:eastAsia="仿宋_GB2312" w:hAnsi="仿宋_GB2312" w:cs="仿宋_GB2312" w:hint="eastAsia"/>
          <w:sz w:val="24"/>
          <w:szCs w:val="24"/>
        </w:rPr>
        <w:t>）为基准，调整另一根直线导轨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39</w:t>
      </w:r>
      <w:r>
        <w:rPr>
          <w:rFonts w:ascii="仿宋_GB2312" w:eastAsia="仿宋_GB2312" w:hAnsi="仿宋_GB2312" w:cs="仿宋_GB2312" w:hint="eastAsia"/>
          <w:sz w:val="24"/>
          <w:szCs w:val="24"/>
        </w:rPr>
        <w:t>）的平行度，检测其运动精度，允差≤</w:t>
      </w:r>
      <w:r>
        <w:rPr>
          <w:rFonts w:ascii="仿宋_GB2312" w:eastAsia="仿宋_GB2312" w:hAnsi="仿宋_GB2312" w:cs="仿宋_GB2312" w:hint="eastAsia"/>
          <w:sz w:val="24"/>
          <w:szCs w:val="24"/>
        </w:rPr>
        <w:t>0.01mm</w:t>
      </w:r>
      <w:r>
        <w:rPr>
          <w:rFonts w:ascii="仿宋_GB2312" w:eastAsia="仿宋_GB2312" w:hAnsi="仿宋_GB2312" w:cs="仿宋_GB2312" w:hint="eastAsia"/>
          <w:sz w:val="24"/>
          <w:szCs w:val="24"/>
        </w:rPr>
        <w:t>。</w:t>
      </w:r>
      <w:r>
        <w:rPr>
          <w:rFonts w:eastAsia="仿宋_GB2312"/>
          <w:noProof/>
          <w:sz w:val="24"/>
          <w:szCs w:val="24"/>
        </w:rPr>
        <w:drawing>
          <wp:inline distT="0" distB="0" distL="0" distR="0">
            <wp:extent cx="200025" cy="238125"/>
            <wp:effectExtent l="19050" t="0" r="952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eastAsia="仿宋_GB2312"/>
          <w:sz w:val="24"/>
          <w:szCs w:val="24"/>
        </w:rPr>
      </w:pPr>
      <w:r>
        <w:rPr>
          <w:rFonts w:ascii="仿宋_GB2312" w:eastAsia="仿宋_GB2312" w:hAnsi="仿宋_GB2312" w:cs="仿宋_GB2312" w:hint="eastAsia"/>
          <w:sz w:val="24"/>
          <w:szCs w:val="24"/>
        </w:rPr>
        <w:lastRenderedPageBreak/>
        <w:t>4.</w:t>
      </w:r>
      <w:r>
        <w:rPr>
          <w:rFonts w:ascii="仿宋_GB2312" w:eastAsia="仿宋_GB2312" w:hAnsi="仿宋_GB2312" w:cs="仿宋_GB2312" w:hint="eastAsia"/>
          <w:sz w:val="24"/>
          <w:szCs w:val="24"/>
        </w:rPr>
        <w:t>按（附图三）所示，正确装配丝杆</w:t>
      </w:r>
      <w:proofErr w:type="gramStart"/>
      <w:r>
        <w:rPr>
          <w:rFonts w:ascii="仿宋_GB2312" w:eastAsia="仿宋_GB2312" w:hAnsi="仿宋_GB2312" w:cs="仿宋_GB2312" w:hint="eastAsia"/>
          <w:sz w:val="24"/>
          <w:szCs w:val="24"/>
        </w:rPr>
        <w:t>固定端</w:t>
      </w:r>
      <w:proofErr w:type="gramEnd"/>
      <w:r>
        <w:rPr>
          <w:rFonts w:ascii="仿宋_GB2312" w:eastAsia="仿宋_GB2312" w:hAnsi="仿宋_GB2312" w:cs="仿宋_GB2312" w:hint="eastAsia"/>
          <w:sz w:val="24"/>
          <w:szCs w:val="24"/>
        </w:rPr>
        <w:t>7202AC</w:t>
      </w:r>
      <w:proofErr w:type="gramStart"/>
      <w:r>
        <w:rPr>
          <w:rFonts w:ascii="仿宋_GB2312" w:eastAsia="仿宋_GB2312" w:hAnsi="仿宋_GB2312" w:cs="仿宋_GB2312" w:hint="eastAsia"/>
          <w:sz w:val="24"/>
          <w:szCs w:val="24"/>
        </w:rPr>
        <w:t>角接触</w:t>
      </w:r>
      <w:proofErr w:type="gramEnd"/>
      <w:r>
        <w:rPr>
          <w:rFonts w:ascii="仿宋_GB2312" w:eastAsia="仿宋_GB2312" w:hAnsi="仿宋_GB2312" w:cs="仿宋_GB2312" w:hint="eastAsia"/>
          <w:sz w:val="24"/>
          <w:szCs w:val="24"/>
        </w:rPr>
        <w:t>球轴承。</w:t>
      </w:r>
      <w:r>
        <w:rPr>
          <w:rFonts w:eastAsia="仿宋_GB2312"/>
          <w:noProof/>
          <w:sz w:val="24"/>
          <w:szCs w:val="24"/>
        </w:rPr>
        <w:drawing>
          <wp:inline distT="0" distB="0" distL="0" distR="0">
            <wp:extent cx="200025" cy="238125"/>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调整中立板上轴承座调整垫片（</w:t>
      </w:r>
      <w:r>
        <w:rPr>
          <w:rFonts w:ascii="仿宋_GB2312" w:eastAsia="仿宋_GB2312" w:hAnsi="仿宋_GB2312" w:cs="仿宋_GB2312" w:hint="eastAsia"/>
          <w:sz w:val="24"/>
          <w:szCs w:val="24"/>
        </w:rPr>
        <w:t>62</w:t>
      </w:r>
      <w:r>
        <w:rPr>
          <w:rFonts w:ascii="仿宋_GB2312" w:eastAsia="仿宋_GB2312" w:hAnsi="仿宋_GB2312" w:cs="仿宋_GB2312" w:hint="eastAsia"/>
          <w:sz w:val="24"/>
          <w:szCs w:val="24"/>
        </w:rPr>
        <w:t>）及轴承座</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27</w:t>
      </w:r>
      <w:r>
        <w:rPr>
          <w:rFonts w:ascii="仿宋_GB2312" w:eastAsia="仿宋_GB2312" w:hAnsi="仿宋_GB2312" w:cs="仿宋_GB2312" w:hint="eastAsia"/>
          <w:sz w:val="24"/>
          <w:szCs w:val="24"/>
        </w:rPr>
        <w:t>）使丝杠</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40</w:t>
      </w:r>
      <w:r>
        <w:rPr>
          <w:rFonts w:ascii="仿宋_GB2312" w:eastAsia="仿宋_GB2312" w:hAnsi="仿宋_GB2312" w:cs="仿宋_GB2312" w:hint="eastAsia"/>
          <w:sz w:val="24"/>
          <w:szCs w:val="24"/>
        </w:rPr>
        <w:t>）两端等高，允差≤</w:t>
      </w:r>
      <w:r>
        <w:rPr>
          <w:rFonts w:ascii="仿宋_GB2312" w:eastAsia="仿宋_GB2312" w:hAnsi="仿宋_GB2312" w:cs="仿宋_GB2312" w:hint="eastAsia"/>
          <w:sz w:val="24"/>
          <w:szCs w:val="24"/>
        </w:rPr>
        <w:t>0.03mm</w:t>
      </w:r>
      <w:r>
        <w:rPr>
          <w:rFonts w:ascii="仿宋_GB2312" w:eastAsia="仿宋_GB2312" w:hAnsi="仿宋_GB2312" w:cs="仿宋_GB2312" w:hint="eastAsia"/>
          <w:sz w:val="24"/>
          <w:szCs w:val="24"/>
        </w:rPr>
        <w:t>。</w:t>
      </w:r>
      <w:r>
        <w:rPr>
          <w:rFonts w:eastAsia="仿宋_GB2312"/>
          <w:noProof/>
          <w:sz w:val="24"/>
          <w:szCs w:val="24"/>
        </w:rPr>
        <w:drawing>
          <wp:inline distT="0" distB="0" distL="0" distR="0">
            <wp:extent cx="200025" cy="23812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调整中立板上丝杠</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40</w:t>
      </w:r>
      <w:r>
        <w:rPr>
          <w:rFonts w:ascii="仿宋_GB2312" w:eastAsia="仿宋_GB2312" w:hAnsi="仿宋_GB2312" w:cs="仿宋_GB2312" w:hint="eastAsia"/>
          <w:sz w:val="24"/>
          <w:szCs w:val="24"/>
        </w:rPr>
        <w:t>）轴线位于两直线导轨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39</w:t>
      </w:r>
      <w:r>
        <w:rPr>
          <w:rFonts w:ascii="仿宋_GB2312" w:eastAsia="仿宋_GB2312" w:hAnsi="仿宋_GB2312" w:cs="仿宋_GB2312" w:hint="eastAsia"/>
          <w:sz w:val="24"/>
          <w:szCs w:val="24"/>
        </w:rPr>
        <w:t>）的对称中心，允差≤</w:t>
      </w:r>
      <w:r>
        <w:rPr>
          <w:rFonts w:ascii="仿宋_GB2312" w:eastAsia="仿宋_GB2312" w:hAnsi="仿宋_GB2312" w:cs="仿宋_GB2312" w:hint="eastAsia"/>
          <w:sz w:val="24"/>
          <w:szCs w:val="24"/>
        </w:rPr>
        <w:t>0.04mm</w:t>
      </w:r>
      <w:r>
        <w:rPr>
          <w:rFonts w:ascii="仿宋_GB2312" w:eastAsia="仿宋_GB2312" w:hAnsi="仿宋_GB2312" w:cs="仿宋_GB2312" w:hint="eastAsia"/>
          <w:sz w:val="24"/>
          <w:szCs w:val="24"/>
        </w:rPr>
        <w:t>。</w:t>
      </w:r>
      <w:r>
        <w:rPr>
          <w:rFonts w:eastAsia="仿宋_GB2312"/>
          <w:noProof/>
          <w:sz w:val="24"/>
          <w:szCs w:val="24"/>
        </w:rPr>
        <w:drawing>
          <wp:inline distT="0" distB="0" distL="0" distR="0">
            <wp:extent cx="200025" cy="23812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7.</w:t>
      </w:r>
      <w:r>
        <w:rPr>
          <w:rFonts w:ascii="仿宋_GB2312" w:eastAsia="仿宋_GB2312" w:hAnsi="仿宋_GB2312" w:cs="仿宋_GB2312" w:hint="eastAsia"/>
          <w:sz w:val="24"/>
          <w:szCs w:val="24"/>
        </w:rPr>
        <w:t>调整中立板上丝杠</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40</w:t>
      </w:r>
      <w:r>
        <w:rPr>
          <w:rFonts w:ascii="仿宋_GB2312" w:eastAsia="仿宋_GB2312" w:hAnsi="仿宋_GB2312" w:cs="仿宋_GB2312" w:hint="eastAsia"/>
          <w:sz w:val="24"/>
          <w:szCs w:val="24"/>
        </w:rPr>
        <w:t>）与直线导轨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39</w:t>
      </w:r>
      <w:r>
        <w:rPr>
          <w:rFonts w:ascii="仿宋_GB2312" w:eastAsia="仿宋_GB2312" w:hAnsi="仿宋_GB2312" w:cs="仿宋_GB2312" w:hint="eastAsia"/>
          <w:sz w:val="24"/>
          <w:szCs w:val="24"/>
        </w:rPr>
        <w:t>）的平行度，允差≤</w:t>
      </w:r>
      <w:r>
        <w:rPr>
          <w:rFonts w:ascii="仿宋_GB2312" w:eastAsia="仿宋_GB2312" w:hAnsi="仿宋_GB2312" w:cs="仿宋_GB2312" w:hint="eastAsia"/>
          <w:sz w:val="24"/>
          <w:szCs w:val="24"/>
        </w:rPr>
        <w:t>0.03mm</w:t>
      </w:r>
      <w:r>
        <w:rPr>
          <w:rFonts w:ascii="仿宋_GB2312" w:eastAsia="仿宋_GB2312" w:hAnsi="仿宋_GB2312" w:cs="仿宋_GB2312" w:hint="eastAsia"/>
          <w:sz w:val="24"/>
          <w:szCs w:val="24"/>
        </w:rPr>
        <w:t>。</w:t>
      </w:r>
      <w:r>
        <w:rPr>
          <w:rFonts w:eastAsia="仿宋_GB2312"/>
          <w:noProof/>
          <w:sz w:val="24"/>
          <w:szCs w:val="24"/>
        </w:rPr>
        <w:drawing>
          <wp:inline distT="0" distB="0" distL="0" distR="0">
            <wp:extent cx="200025" cy="2381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8.</w:t>
      </w:r>
      <w:r>
        <w:rPr>
          <w:rFonts w:ascii="仿宋_GB2312" w:eastAsia="仿宋_GB2312" w:hAnsi="仿宋_GB2312" w:cs="仿宋_GB2312" w:hint="eastAsia"/>
          <w:sz w:val="24"/>
          <w:szCs w:val="24"/>
        </w:rPr>
        <w:t>调整中立板上直线导轨</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39</w:t>
      </w:r>
      <w:r>
        <w:rPr>
          <w:rFonts w:ascii="仿宋_GB2312" w:eastAsia="仿宋_GB2312" w:hAnsi="仿宋_GB2312" w:cs="仿宋_GB2312" w:hint="eastAsia"/>
          <w:sz w:val="24"/>
          <w:szCs w:val="24"/>
        </w:rPr>
        <w:t>）与底板上直线导轨</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）的垂直度，允差≤</w:t>
      </w:r>
      <w:r>
        <w:rPr>
          <w:rFonts w:ascii="仿宋_GB2312" w:eastAsia="仿宋_GB2312" w:hAnsi="仿宋_GB2312" w:cs="仿宋_GB2312" w:hint="eastAsia"/>
          <w:sz w:val="24"/>
          <w:szCs w:val="24"/>
        </w:rPr>
        <w:t>0.03mm</w:t>
      </w:r>
      <w:r>
        <w:rPr>
          <w:rFonts w:ascii="仿宋_GB2312" w:eastAsia="仿宋_GB2312" w:hAnsi="仿宋_GB2312" w:cs="仿宋_GB2312" w:hint="eastAsia"/>
          <w:sz w:val="24"/>
          <w:szCs w:val="24"/>
        </w:rPr>
        <w:t>。</w:t>
      </w:r>
      <w:r>
        <w:rPr>
          <w:rFonts w:eastAsia="仿宋_GB2312"/>
          <w:noProof/>
          <w:sz w:val="24"/>
          <w:szCs w:val="24"/>
        </w:rPr>
        <w:drawing>
          <wp:inline distT="0" distB="0" distL="0" distR="0">
            <wp:extent cx="200025" cy="2381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9.</w:t>
      </w:r>
      <w:r>
        <w:rPr>
          <w:rFonts w:ascii="仿宋_GB2312" w:eastAsia="仿宋_GB2312" w:hAnsi="仿宋_GB2312" w:cs="仿宋_GB2312" w:hint="eastAsia"/>
          <w:sz w:val="24"/>
          <w:szCs w:val="24"/>
        </w:rPr>
        <w:t>调整螺母</w:t>
      </w:r>
      <w:proofErr w:type="gramStart"/>
      <w:r>
        <w:rPr>
          <w:rFonts w:ascii="仿宋_GB2312" w:eastAsia="仿宋_GB2312" w:hAnsi="仿宋_GB2312" w:cs="仿宋_GB2312" w:hint="eastAsia"/>
          <w:sz w:val="24"/>
          <w:szCs w:val="24"/>
        </w:rPr>
        <w:t>固定座</w:t>
      </w:r>
      <w:proofErr w:type="gramEnd"/>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48</w:t>
      </w:r>
      <w:r>
        <w:rPr>
          <w:rFonts w:ascii="仿宋_GB2312" w:eastAsia="仿宋_GB2312" w:hAnsi="仿宋_GB2312" w:cs="仿宋_GB2312" w:hint="eastAsia"/>
          <w:sz w:val="24"/>
          <w:szCs w:val="24"/>
        </w:rPr>
        <w:t>）与上滑板（</w:t>
      </w:r>
      <w:r>
        <w:rPr>
          <w:rFonts w:ascii="仿宋_GB2312" w:eastAsia="仿宋_GB2312" w:hAnsi="仿宋_GB2312" w:cs="仿宋_GB2312" w:hint="eastAsia"/>
          <w:sz w:val="24"/>
          <w:szCs w:val="24"/>
        </w:rPr>
        <w:t>50</w:t>
      </w:r>
      <w:r>
        <w:rPr>
          <w:rFonts w:ascii="仿宋_GB2312" w:eastAsia="仿宋_GB2312" w:hAnsi="仿宋_GB2312" w:cs="仿宋_GB2312" w:hint="eastAsia"/>
          <w:sz w:val="24"/>
          <w:szCs w:val="24"/>
        </w:rPr>
        <w:t>）之间的螺母</w:t>
      </w:r>
      <w:proofErr w:type="gramStart"/>
      <w:r>
        <w:rPr>
          <w:rFonts w:ascii="仿宋_GB2312" w:eastAsia="仿宋_GB2312" w:hAnsi="仿宋_GB2312" w:cs="仿宋_GB2312" w:hint="eastAsia"/>
          <w:sz w:val="24"/>
          <w:szCs w:val="24"/>
        </w:rPr>
        <w:t>固定座调整</w:t>
      </w:r>
      <w:proofErr w:type="gramEnd"/>
      <w:r>
        <w:rPr>
          <w:rFonts w:ascii="仿宋_GB2312" w:eastAsia="仿宋_GB2312" w:hAnsi="仿宋_GB2312" w:cs="仿宋_GB2312" w:hint="eastAsia"/>
          <w:sz w:val="24"/>
          <w:szCs w:val="24"/>
        </w:rPr>
        <w:t>垫片（</w:t>
      </w:r>
      <w:r>
        <w:rPr>
          <w:rFonts w:ascii="仿宋_GB2312" w:eastAsia="仿宋_GB2312" w:hAnsi="仿宋_GB2312" w:cs="仿宋_GB2312" w:hint="eastAsia"/>
          <w:sz w:val="24"/>
          <w:szCs w:val="24"/>
        </w:rPr>
        <w:t>49</w:t>
      </w:r>
      <w:r>
        <w:rPr>
          <w:rFonts w:ascii="仿宋_GB2312" w:eastAsia="仿宋_GB2312" w:hAnsi="仿宋_GB2312" w:cs="仿宋_GB2312" w:hint="eastAsia"/>
          <w:sz w:val="24"/>
          <w:szCs w:val="24"/>
        </w:rPr>
        <w:t>），上滑板移动平稳灵活（通过转动手轮检测）。</w:t>
      </w:r>
      <w:r>
        <w:rPr>
          <w:rFonts w:eastAsia="仿宋_GB2312"/>
          <w:noProof/>
          <w:sz w:val="24"/>
          <w:szCs w:val="24"/>
        </w:rPr>
        <w:drawing>
          <wp:inline distT="0" distB="0" distL="0" distR="0">
            <wp:extent cx="200025" cy="2381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10.</w:t>
      </w:r>
      <w:r>
        <w:rPr>
          <w:rFonts w:ascii="仿宋_GB2312" w:eastAsia="仿宋_GB2312" w:hAnsi="仿宋_GB2312" w:cs="仿宋_GB2312" w:hint="eastAsia"/>
          <w:sz w:val="24"/>
          <w:szCs w:val="24"/>
        </w:rPr>
        <w:t>根据送料装置部装图（附图三）及赛场提供的部件、零件、传感器等，把送料装置正确装配完整。</w:t>
      </w:r>
      <w:r>
        <w:rPr>
          <w:rFonts w:eastAsia="仿宋_GB2312"/>
          <w:noProof/>
          <w:sz w:val="24"/>
          <w:szCs w:val="24"/>
        </w:rPr>
        <w:drawing>
          <wp:inline distT="0" distB="0" distL="0" distR="0">
            <wp:extent cx="200025" cy="23812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注意：根据机械装配要求，正确使用螺丝、青稞纸、垫片（弹垫、平垫）、工具、量具等。</w:t>
      </w:r>
    </w:p>
    <w:p w:rsidR="00E24448" w:rsidRDefault="00724F34">
      <w:pPr>
        <w:spacing w:line="480" w:lineRule="exact"/>
        <w:ind w:firstLineChars="200" w:firstLine="482"/>
        <w:outlineLvl w:val="0"/>
        <w:rPr>
          <w:rFonts w:ascii="仿宋_GB2312" w:eastAsia="仿宋_GB2312" w:hAnsi="仿宋_GB2312" w:cs="仿宋_GB2312"/>
          <w:b/>
          <w:sz w:val="24"/>
          <w:szCs w:val="24"/>
        </w:rPr>
      </w:pPr>
      <w:r>
        <w:rPr>
          <w:rFonts w:ascii="仿宋_GB2312" w:eastAsia="仿宋_GB2312" w:hAnsi="仿宋_GB2312" w:cs="仿宋_GB2312" w:hint="eastAsia"/>
          <w:b/>
          <w:sz w:val="24"/>
          <w:szCs w:val="24"/>
        </w:rPr>
        <w:t>（二）电气线路连接、参数设置、编程检测二维工作台的运动</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根据电气原理图、</w:t>
      </w:r>
      <w:r>
        <w:rPr>
          <w:rFonts w:ascii="仿宋_GB2312" w:eastAsia="仿宋_GB2312" w:hAnsi="仿宋_GB2312" w:cs="仿宋_GB2312" w:hint="eastAsia"/>
          <w:b/>
          <w:sz w:val="24"/>
          <w:szCs w:val="24"/>
        </w:rPr>
        <w:t>PLC I/O</w:t>
      </w:r>
      <w:r>
        <w:rPr>
          <w:rFonts w:ascii="仿宋_GB2312" w:eastAsia="仿宋_GB2312" w:hAnsi="仿宋_GB2312" w:cs="仿宋_GB2312" w:hint="eastAsia"/>
          <w:b/>
          <w:sz w:val="24"/>
          <w:szCs w:val="24"/>
        </w:rPr>
        <w:t>分配表、功能要求，完成电路连接，参数设置，程序编写，测试</w:t>
      </w:r>
      <w:r>
        <w:rPr>
          <w:rFonts w:ascii="仿宋_GB2312" w:eastAsia="仿宋_GB2312" w:hAnsi="仿宋_GB2312" w:cs="仿宋_GB2312" w:hint="eastAsia"/>
          <w:b/>
          <w:sz w:val="24"/>
          <w:szCs w:val="24"/>
        </w:rPr>
        <w:t>X</w:t>
      </w:r>
      <w:r>
        <w:rPr>
          <w:rFonts w:ascii="仿宋_GB2312" w:eastAsia="仿宋_GB2312" w:hAnsi="仿宋_GB2312" w:cs="仿宋_GB2312" w:hint="eastAsia"/>
          <w:b/>
          <w:sz w:val="24"/>
          <w:szCs w:val="24"/>
        </w:rPr>
        <w:t>轴、</w:t>
      </w:r>
      <w:r>
        <w:rPr>
          <w:rFonts w:ascii="仿宋_GB2312" w:eastAsia="仿宋_GB2312" w:hAnsi="仿宋_GB2312" w:cs="仿宋_GB2312" w:hint="eastAsia"/>
          <w:b/>
          <w:sz w:val="24"/>
          <w:szCs w:val="24"/>
        </w:rPr>
        <w:t>Y</w:t>
      </w:r>
      <w:r>
        <w:rPr>
          <w:rFonts w:ascii="仿宋_GB2312" w:eastAsia="仿宋_GB2312" w:hAnsi="仿宋_GB2312" w:cs="仿宋_GB2312" w:hint="eastAsia"/>
          <w:b/>
          <w:sz w:val="24"/>
          <w:szCs w:val="24"/>
        </w:rPr>
        <w:t>轴的运动，编好的程序保存至“</w:t>
      </w:r>
      <w:r>
        <w:rPr>
          <w:rFonts w:ascii="仿宋_GB2312" w:eastAsia="仿宋_GB2312" w:hAnsi="仿宋_GB2312" w:cs="仿宋_GB2312" w:hint="eastAsia"/>
          <w:b/>
          <w:sz w:val="24"/>
          <w:szCs w:val="24"/>
        </w:rPr>
        <w:t>D</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 xml:space="preserve"> \2018</w:t>
      </w:r>
      <w:r>
        <w:rPr>
          <w:rFonts w:ascii="仿宋_GB2312" w:eastAsia="仿宋_GB2312" w:hAnsi="仿宋_GB2312" w:cs="仿宋_GB2312" w:hint="eastAsia"/>
          <w:b/>
          <w:sz w:val="24"/>
          <w:szCs w:val="24"/>
        </w:rPr>
        <w:t>机械设备装调与控制技术</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赛位号</w:t>
      </w:r>
      <w:r>
        <w:rPr>
          <w:rFonts w:ascii="仿宋_GB2312" w:eastAsia="仿宋_GB2312" w:hAnsi="仿宋_GB2312" w:cs="仿宋_GB2312" w:hint="eastAsia"/>
          <w:b/>
          <w:sz w:val="24"/>
          <w:szCs w:val="24"/>
        </w:rPr>
        <w:t>\PLC</w:t>
      </w:r>
      <w:r>
        <w:rPr>
          <w:rFonts w:ascii="仿宋_GB2312" w:eastAsia="仿宋_GB2312" w:hAnsi="仿宋_GB2312" w:cs="仿宋_GB2312" w:hint="eastAsia"/>
          <w:b/>
          <w:sz w:val="24"/>
          <w:szCs w:val="24"/>
        </w:rPr>
        <w:t>工程”文件夹下。</w:t>
      </w:r>
    </w:p>
    <w:p w:rsidR="00E24448" w:rsidRDefault="00724F34">
      <w:pPr>
        <w:spacing w:line="480" w:lineRule="exact"/>
        <w:ind w:firstLineChars="200" w:firstLine="480"/>
        <w:outlineLvl w:val="0"/>
        <w:rPr>
          <w:rFonts w:ascii="仿宋_GB2312" w:eastAsia="仿宋_GB2312" w:hAnsi="仿宋"/>
          <w:sz w:val="24"/>
        </w:rPr>
      </w:pPr>
      <w:r>
        <w:rPr>
          <w:rFonts w:ascii="仿宋_GB2312" w:eastAsia="仿宋_GB2312" w:hAnsi="仿宋" w:hint="eastAsia"/>
          <w:sz w:val="24"/>
        </w:rPr>
        <w:t>1.</w:t>
      </w:r>
      <w:r>
        <w:rPr>
          <w:rFonts w:ascii="仿宋_GB2312" w:eastAsia="仿宋_GB2312" w:hAnsi="仿宋" w:hint="eastAsia"/>
          <w:sz w:val="24"/>
        </w:rPr>
        <w:t>电路连接</w:t>
      </w:r>
      <w:r>
        <w:rPr>
          <w:rFonts w:eastAsia="仿宋_GB2312" w:hint="eastAsia"/>
          <w:noProof/>
          <w:sz w:val="24"/>
          <w:szCs w:val="24"/>
        </w:rPr>
        <w:drawing>
          <wp:inline distT="0" distB="0" distL="0" distR="0">
            <wp:extent cx="180975" cy="209550"/>
            <wp:effectExtent l="19050" t="0" r="952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14" cstate="print"/>
                    <a:srcRect/>
                    <a:stretch>
                      <a:fillRect/>
                    </a:stretch>
                  </pic:blipFill>
                  <pic:spPr>
                    <a:xfrm>
                      <a:off x="0" y="0"/>
                      <a:ext cx="180975" cy="209550"/>
                    </a:xfrm>
                    <a:prstGeom prst="rect">
                      <a:avLst/>
                    </a:prstGeom>
                    <a:noFill/>
                    <a:ln w="9525">
                      <a:noFill/>
                      <a:miter lim="800000"/>
                      <a:headEnd/>
                      <a:tailEnd/>
                    </a:ln>
                  </pic:spPr>
                </pic:pic>
              </a:graphicData>
            </a:graphic>
          </wp:inline>
        </w:drawing>
      </w:r>
    </w:p>
    <w:p w:rsidR="00E24448" w:rsidRDefault="00724F34" w:rsidP="005057CE">
      <w:pPr>
        <w:spacing w:line="480" w:lineRule="exact"/>
        <w:ind w:firstLineChars="199" w:firstLine="478"/>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）接线符合工艺要求，接线时除连接三菱</w:t>
      </w:r>
      <w:r>
        <w:rPr>
          <w:rFonts w:ascii="仿宋_GB2312" w:eastAsia="仿宋_GB2312" w:hAnsi="仿宋_GB2312" w:cs="仿宋_GB2312" w:hint="eastAsia"/>
          <w:sz w:val="24"/>
          <w:szCs w:val="24"/>
        </w:rPr>
        <w:t>PLC</w:t>
      </w:r>
      <w:r>
        <w:rPr>
          <w:rFonts w:ascii="仿宋_GB2312" w:eastAsia="仿宋_GB2312" w:hAnsi="仿宋_GB2312" w:cs="仿宋_GB2312" w:hint="eastAsia"/>
          <w:sz w:val="24"/>
          <w:szCs w:val="24"/>
        </w:rPr>
        <w:t>端子用</w:t>
      </w:r>
      <w:r>
        <w:rPr>
          <w:rFonts w:ascii="仿宋_GB2312" w:eastAsia="仿宋_GB2312" w:hAnsi="仿宋_GB2312" w:cs="仿宋_GB2312" w:hint="eastAsia"/>
          <w:sz w:val="24"/>
          <w:szCs w:val="24"/>
        </w:rPr>
        <w:t>U</w:t>
      </w:r>
      <w:r>
        <w:rPr>
          <w:rFonts w:ascii="仿宋_GB2312" w:eastAsia="仿宋_GB2312" w:hAnsi="仿宋_GB2312" w:cs="仿宋_GB2312" w:hint="eastAsia"/>
          <w:sz w:val="24"/>
          <w:szCs w:val="24"/>
        </w:rPr>
        <w:t>型端子压接，其他均用黑色管型端子压接；接线时需套上赛场提供的号码管，号码管上的编号用记号笔编写，使实物编号与接线图编号保持一致；</w:t>
      </w:r>
    </w:p>
    <w:p w:rsidR="00E24448" w:rsidRDefault="00724F34" w:rsidP="005057CE">
      <w:pPr>
        <w:spacing w:line="480" w:lineRule="exact"/>
        <w:ind w:firstLineChars="199" w:firstLine="478"/>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）折叠在线槽内的导线长度不超过</w:t>
      </w:r>
      <w:r>
        <w:rPr>
          <w:rFonts w:ascii="仿宋_GB2312" w:eastAsia="仿宋_GB2312" w:hAnsi="仿宋_GB2312" w:cs="仿宋_GB2312" w:hint="eastAsia"/>
          <w:sz w:val="24"/>
          <w:szCs w:val="24"/>
        </w:rPr>
        <w:t>10cm</w:t>
      </w:r>
      <w:r>
        <w:rPr>
          <w:rFonts w:ascii="仿宋_GB2312" w:eastAsia="仿宋_GB2312" w:hAnsi="仿宋_GB2312" w:cs="仿宋_GB2312" w:hint="eastAsia"/>
          <w:sz w:val="24"/>
          <w:szCs w:val="24"/>
        </w:rPr>
        <w:t>，整根废线长度不超过</w:t>
      </w:r>
      <w:r>
        <w:rPr>
          <w:rFonts w:ascii="仿宋_GB2312" w:eastAsia="仿宋_GB2312" w:hAnsi="仿宋_GB2312" w:cs="仿宋_GB2312" w:hint="eastAsia"/>
          <w:sz w:val="24"/>
          <w:szCs w:val="24"/>
        </w:rPr>
        <w:t>10cm</w:t>
      </w:r>
      <w:r>
        <w:rPr>
          <w:rFonts w:ascii="仿宋_GB2312" w:eastAsia="仿宋_GB2312" w:hAnsi="仿宋_GB2312" w:cs="仿宋_GB2312" w:hint="eastAsia"/>
          <w:sz w:val="24"/>
          <w:szCs w:val="24"/>
        </w:rPr>
        <w:t>；</w:t>
      </w:r>
    </w:p>
    <w:p w:rsidR="00E24448" w:rsidRDefault="00724F34" w:rsidP="005057CE">
      <w:pPr>
        <w:spacing w:line="480" w:lineRule="exact"/>
        <w:ind w:firstLineChars="199" w:firstLine="478"/>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）接线工作完毕参赛选手应盖好线槽盖，整理工作现场。</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伺服驱动器参数设置</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）控制模式为外部位置控制模式；</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）驱动器上电马上激磁，忽略</w:t>
      </w:r>
      <w:r>
        <w:rPr>
          <w:rFonts w:ascii="仿宋_GB2312" w:eastAsia="仿宋_GB2312" w:hAnsi="仿宋_GB2312" w:cs="仿宋_GB2312" w:hint="eastAsia"/>
          <w:sz w:val="24"/>
          <w:szCs w:val="24"/>
        </w:rPr>
        <w:t>CCW</w:t>
      </w:r>
      <w:r>
        <w:rPr>
          <w:rFonts w:ascii="仿宋_GB2312" w:eastAsia="仿宋_GB2312" w:hAnsi="仿宋_GB2312" w:cs="仿宋_GB2312" w:hint="eastAsia"/>
          <w:sz w:val="24"/>
          <w:szCs w:val="24"/>
        </w:rPr>
        <w:t>和</w:t>
      </w:r>
      <w:r>
        <w:rPr>
          <w:rFonts w:ascii="仿宋_GB2312" w:eastAsia="仿宋_GB2312" w:hAnsi="仿宋_GB2312" w:cs="仿宋_GB2312" w:hint="eastAsia"/>
          <w:sz w:val="24"/>
          <w:szCs w:val="24"/>
        </w:rPr>
        <w:t>CW</w:t>
      </w:r>
      <w:r>
        <w:rPr>
          <w:rFonts w:ascii="仿宋_GB2312" w:eastAsia="仿宋_GB2312" w:hAnsi="仿宋_GB2312" w:cs="仿宋_GB2312"/>
          <w:sz w:val="24"/>
          <w:szCs w:val="24"/>
        </w:rPr>
        <w:t>驱动禁止机能</w:t>
      </w:r>
      <w:r>
        <w:rPr>
          <w:rFonts w:ascii="仿宋_GB2312" w:eastAsia="仿宋_GB2312" w:hAnsi="仿宋_GB2312" w:cs="仿宋_GB2312" w:hint="eastAsia"/>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）惯量比设定为</w:t>
      </w:r>
      <w:r>
        <w:rPr>
          <w:rFonts w:ascii="仿宋_GB2312" w:eastAsia="仿宋_GB2312" w:hAnsi="仿宋_GB2312" w:cs="仿宋_GB2312" w:hint="eastAsia"/>
          <w:sz w:val="24"/>
          <w:szCs w:val="24"/>
        </w:rPr>
        <w:t>25</w:t>
      </w:r>
      <w:r>
        <w:rPr>
          <w:rFonts w:ascii="仿宋_GB2312" w:eastAsia="仿宋_GB2312" w:hAnsi="仿宋_GB2312" w:cs="仿宋_GB2312" w:hint="eastAsia"/>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）脉冲命令形式：脉冲</w:t>
      </w:r>
      <w:r>
        <w:rPr>
          <w:rFonts w:ascii="仿宋_GB2312" w:eastAsia="仿宋_GB2312" w:hAnsi="仿宋_GB2312" w:cs="仿宋_GB2312" w:hint="eastAsia"/>
          <w:sz w:val="24"/>
          <w:szCs w:val="24"/>
        </w:rPr>
        <w:t>+</w:t>
      </w:r>
      <w:r>
        <w:rPr>
          <w:rFonts w:ascii="仿宋_GB2312" w:eastAsia="仿宋_GB2312" w:hAnsi="仿宋_GB2312" w:cs="仿宋_GB2312"/>
          <w:sz w:val="24"/>
          <w:szCs w:val="24"/>
        </w:rPr>
        <w:t>方向；脉冲命令逻辑：正逻辑</w:t>
      </w:r>
      <w:r>
        <w:rPr>
          <w:rFonts w:ascii="仿宋_GB2312" w:eastAsia="仿宋_GB2312" w:hAnsi="仿宋_GB2312" w:cs="仿宋_GB2312" w:hint="eastAsia"/>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）电子齿轮比设为</w:t>
      </w:r>
      <w:r>
        <w:rPr>
          <w:rFonts w:ascii="仿宋_GB2312" w:eastAsia="仿宋_GB2312" w:hAnsi="仿宋_GB2312" w:cs="仿宋_GB2312" w:hint="eastAsia"/>
          <w:sz w:val="24"/>
          <w:szCs w:val="24"/>
        </w:rPr>
        <w:t>2:1</w:t>
      </w:r>
      <w:r>
        <w:rPr>
          <w:rFonts w:ascii="仿宋_GB2312" w:eastAsia="仿宋_GB2312" w:hAnsi="仿宋_GB2312" w:cs="仿宋_GB2312" w:hint="eastAsia"/>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）注意：设置参数或运行时如发现问题，将发现的问题填写入任务五“解决调试中问题记录”表中。</w:t>
      </w:r>
    </w:p>
    <w:p w:rsidR="00E24448" w:rsidRDefault="00724F34">
      <w:pPr>
        <w:spacing w:line="360" w:lineRule="auto"/>
        <w:ind w:left="480"/>
        <w:rPr>
          <w:rFonts w:ascii="仿宋_GB2312" w:eastAsia="仿宋_GB2312" w:hAnsi="仿宋"/>
          <w:sz w:val="24"/>
        </w:rPr>
      </w:pPr>
      <w:r>
        <w:rPr>
          <w:rFonts w:ascii="仿宋_GB2312" w:eastAsia="仿宋_GB2312" w:hAnsi="仿宋" w:hint="eastAsia"/>
          <w:sz w:val="24"/>
        </w:rPr>
        <w:t>3.PLC</w:t>
      </w:r>
      <w:r>
        <w:rPr>
          <w:rFonts w:ascii="仿宋_GB2312" w:eastAsia="仿宋_GB2312" w:hAnsi="仿宋" w:hint="eastAsia"/>
          <w:sz w:val="24"/>
        </w:rPr>
        <w:t>功能测试</w:t>
      </w:r>
      <w:r>
        <w:rPr>
          <w:rFonts w:eastAsia="仿宋_GB2312" w:hint="eastAsia"/>
          <w:noProof/>
          <w:sz w:val="24"/>
          <w:szCs w:val="24"/>
        </w:rPr>
        <w:drawing>
          <wp:inline distT="0" distB="0" distL="0" distR="0">
            <wp:extent cx="200025" cy="238125"/>
            <wp:effectExtent l="19050" t="0" r="9525"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）设计的</w:t>
      </w:r>
      <w:r>
        <w:rPr>
          <w:rFonts w:ascii="仿宋_GB2312" w:eastAsia="仿宋_GB2312" w:hAnsi="仿宋_GB2312" w:cs="仿宋_GB2312" w:hint="eastAsia"/>
          <w:sz w:val="24"/>
          <w:szCs w:val="24"/>
        </w:rPr>
        <w:t>PLC</w:t>
      </w:r>
      <w:r>
        <w:rPr>
          <w:rFonts w:ascii="仿宋_GB2312" w:eastAsia="仿宋_GB2312" w:hAnsi="仿宋_GB2312" w:cs="仿宋_GB2312" w:hint="eastAsia"/>
          <w:sz w:val="24"/>
          <w:szCs w:val="24"/>
        </w:rPr>
        <w:t>程序有手动和自动控制模式。</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）在手动模式下，通过操作</w:t>
      </w:r>
      <w:r>
        <w:rPr>
          <w:rFonts w:ascii="仿宋_GB2312" w:eastAsia="仿宋_GB2312" w:hAnsi="仿宋_GB2312" w:cs="仿宋_GB2312" w:hint="eastAsia"/>
          <w:sz w:val="24"/>
          <w:szCs w:val="24"/>
        </w:rPr>
        <w:t>X</w:t>
      </w:r>
      <w:r>
        <w:rPr>
          <w:rFonts w:ascii="仿宋_GB2312" w:eastAsia="仿宋_GB2312" w:hAnsi="仿宋_GB2312" w:cs="仿宋_GB2312" w:hint="eastAsia"/>
          <w:sz w:val="24"/>
          <w:szCs w:val="24"/>
        </w:rPr>
        <w:t>轴</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X</w:t>
      </w:r>
      <w:r>
        <w:rPr>
          <w:rFonts w:ascii="仿宋_GB2312" w:eastAsia="仿宋_GB2312" w:hAnsi="仿宋_GB2312" w:cs="仿宋_GB2312" w:hint="eastAsia"/>
          <w:sz w:val="24"/>
          <w:szCs w:val="24"/>
        </w:rPr>
        <w:t>轴</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Y</w:t>
      </w:r>
      <w:r>
        <w:rPr>
          <w:rFonts w:ascii="仿宋_GB2312" w:eastAsia="仿宋_GB2312" w:hAnsi="仿宋_GB2312" w:cs="仿宋_GB2312" w:hint="eastAsia"/>
          <w:sz w:val="24"/>
          <w:szCs w:val="24"/>
        </w:rPr>
        <w:t>轴</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Y</w:t>
      </w:r>
      <w:r>
        <w:rPr>
          <w:rFonts w:ascii="仿宋_GB2312" w:eastAsia="仿宋_GB2312" w:hAnsi="仿宋_GB2312" w:cs="仿宋_GB2312" w:hint="eastAsia"/>
          <w:sz w:val="24"/>
          <w:szCs w:val="24"/>
        </w:rPr>
        <w:t>轴</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按钮，可使</w:t>
      </w:r>
      <w:r>
        <w:rPr>
          <w:rFonts w:ascii="仿宋_GB2312" w:eastAsia="仿宋_GB2312" w:hAnsi="仿宋_GB2312" w:cs="仿宋_GB2312" w:hint="eastAsia"/>
          <w:sz w:val="24"/>
          <w:szCs w:val="24"/>
        </w:rPr>
        <w:t>X</w:t>
      </w:r>
      <w:r>
        <w:rPr>
          <w:rFonts w:ascii="仿宋_GB2312" w:eastAsia="仿宋_GB2312" w:hAnsi="仿宋_GB2312" w:cs="仿宋_GB2312" w:hint="eastAsia"/>
          <w:sz w:val="24"/>
          <w:szCs w:val="24"/>
        </w:rPr>
        <w:t>轴和</w:t>
      </w:r>
      <w:r>
        <w:rPr>
          <w:rFonts w:ascii="仿宋_GB2312" w:eastAsia="仿宋_GB2312" w:hAnsi="仿宋_GB2312" w:cs="仿宋_GB2312" w:hint="eastAsia"/>
          <w:sz w:val="24"/>
          <w:szCs w:val="24"/>
        </w:rPr>
        <w:t>Y</w:t>
      </w:r>
      <w:r>
        <w:rPr>
          <w:rFonts w:ascii="仿宋_GB2312" w:eastAsia="仿宋_GB2312" w:hAnsi="仿宋_GB2312" w:cs="仿宋_GB2312" w:hint="eastAsia"/>
          <w:sz w:val="24"/>
          <w:szCs w:val="24"/>
        </w:rPr>
        <w:t>轴分别做正方向和负方向移动（</w:t>
      </w:r>
      <w:r>
        <w:rPr>
          <w:rFonts w:ascii="仿宋_GB2312" w:eastAsia="仿宋_GB2312" w:hAnsi="仿宋_GB2312" w:cs="仿宋_GB2312" w:hint="eastAsia"/>
          <w:sz w:val="24"/>
          <w:szCs w:val="24"/>
        </w:rPr>
        <w:t>X/Y</w:t>
      </w:r>
      <w:r>
        <w:rPr>
          <w:rFonts w:ascii="仿宋_GB2312" w:eastAsia="仿宋_GB2312" w:hAnsi="仿宋_GB2312" w:cs="仿宋_GB2312" w:hint="eastAsia"/>
          <w:sz w:val="24"/>
          <w:szCs w:val="24"/>
        </w:rPr>
        <w:t>轴正负方向以二维工作台上的标示为准）。</w:t>
      </w:r>
    </w:p>
    <w:p w:rsidR="00E24448" w:rsidRDefault="00724F34">
      <w:pPr>
        <w:spacing w:line="480" w:lineRule="exact"/>
        <w:ind w:firstLineChars="200" w:firstLine="480"/>
        <w:outlineLvl w:val="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）在自动模式下</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1</w:t>
      </w:r>
      <w:r>
        <w:rPr>
          <w:rFonts w:ascii="仿宋_GB2312" w:eastAsia="仿宋_GB2312" w:hAnsi="仿宋_GB2312" w:cs="仿宋_GB2312" w:hint="eastAsia"/>
          <w:sz w:val="24"/>
          <w:szCs w:val="24"/>
        </w:rPr>
        <w:t>）按下“启动”按钮，</w:t>
      </w:r>
      <w:r>
        <w:rPr>
          <w:rFonts w:ascii="仿宋_GB2312" w:eastAsia="仿宋_GB2312" w:hAnsi="仿宋_GB2312" w:cs="仿宋_GB2312" w:hint="eastAsia"/>
          <w:sz w:val="24"/>
          <w:szCs w:val="24"/>
        </w:rPr>
        <w:t xml:space="preserve"> X/Y</w:t>
      </w:r>
      <w:proofErr w:type="gramStart"/>
      <w:r>
        <w:rPr>
          <w:rFonts w:ascii="仿宋_GB2312" w:eastAsia="仿宋_GB2312" w:hAnsi="仿宋_GB2312" w:cs="仿宋_GB2312" w:hint="eastAsia"/>
          <w:sz w:val="24"/>
          <w:szCs w:val="24"/>
        </w:rPr>
        <w:t>轴按附图</w:t>
      </w:r>
      <w:proofErr w:type="gramEnd"/>
      <w:r>
        <w:rPr>
          <w:rFonts w:ascii="仿宋_GB2312" w:eastAsia="仿宋_GB2312" w:hAnsi="仿宋_GB2312" w:cs="仿宋_GB2312" w:hint="eastAsia"/>
          <w:sz w:val="24"/>
          <w:szCs w:val="24"/>
        </w:rPr>
        <w:t>（铝质板成品图）轨迹运动，</w:t>
      </w:r>
      <w:r>
        <w:rPr>
          <w:rFonts w:ascii="仿宋_GB2312" w:eastAsia="仿宋_GB2312" w:hAnsi="仿宋_GB2312" w:cs="仿宋_GB2312" w:hint="eastAsia"/>
          <w:sz w:val="24"/>
          <w:szCs w:val="24"/>
        </w:rPr>
        <w:t>X/Y</w:t>
      </w:r>
      <w:r>
        <w:rPr>
          <w:rFonts w:ascii="仿宋_GB2312" w:eastAsia="仿宋_GB2312" w:hAnsi="仿宋_GB2312" w:cs="仿宋_GB2312" w:hint="eastAsia"/>
          <w:sz w:val="24"/>
          <w:szCs w:val="24"/>
        </w:rPr>
        <w:t>轴在正方形各顶点需停留</w:t>
      </w:r>
      <w:r>
        <w:rPr>
          <w:rFonts w:ascii="仿宋_GB2312" w:eastAsia="仿宋_GB2312" w:hAnsi="仿宋_GB2312" w:cs="仿宋_GB2312" w:hint="eastAsia"/>
          <w:sz w:val="24"/>
          <w:szCs w:val="24"/>
        </w:rPr>
        <w:t>1s,</w:t>
      </w:r>
      <w:r>
        <w:rPr>
          <w:rFonts w:ascii="仿宋_GB2312" w:eastAsia="仿宋_GB2312" w:hAnsi="仿宋_GB2312" w:cs="仿宋_GB2312" w:hint="eastAsia"/>
          <w:sz w:val="24"/>
          <w:szCs w:val="24"/>
        </w:rPr>
        <w:t>完成轨迹后</w:t>
      </w:r>
      <w:r>
        <w:rPr>
          <w:rFonts w:ascii="仿宋_GB2312" w:eastAsia="仿宋_GB2312" w:hAnsi="仿宋_GB2312" w:cs="仿宋_GB2312" w:hint="eastAsia"/>
          <w:sz w:val="24"/>
          <w:szCs w:val="24"/>
        </w:rPr>
        <w:t>X/Y</w:t>
      </w:r>
      <w:r>
        <w:rPr>
          <w:rFonts w:ascii="仿宋_GB2312" w:eastAsia="仿宋_GB2312" w:hAnsi="仿宋_GB2312" w:cs="仿宋_GB2312" w:hint="eastAsia"/>
          <w:sz w:val="24"/>
          <w:szCs w:val="24"/>
        </w:rPr>
        <w:t>轴自动回原点。其中Δ</w:t>
      </w:r>
      <w:r>
        <w:rPr>
          <w:rFonts w:ascii="仿宋_GB2312" w:eastAsia="仿宋_GB2312" w:hAnsi="仿宋_GB2312" w:cs="仿宋_GB2312" w:hint="eastAsia"/>
          <w:sz w:val="24"/>
          <w:szCs w:val="24"/>
        </w:rPr>
        <w:t>L=70mm</w:t>
      </w:r>
      <w:r>
        <w:rPr>
          <w:rFonts w:ascii="仿宋_GB2312" w:eastAsia="仿宋_GB2312" w:hAnsi="仿宋_GB2312" w:cs="仿宋_GB2312" w:hint="eastAsia"/>
          <w:sz w:val="24"/>
          <w:szCs w:val="24"/>
        </w:rPr>
        <w:t>，第一点位置不限，</w:t>
      </w:r>
      <w:r>
        <w:rPr>
          <w:rFonts w:ascii="仿宋_GB2312" w:eastAsia="仿宋_GB2312" w:hAnsi="仿宋_GB2312" w:cs="仿宋_GB2312" w:hint="eastAsia"/>
          <w:sz w:val="24"/>
          <w:szCs w:val="24"/>
        </w:rPr>
        <w:t>X/Y</w:t>
      </w:r>
      <w:r>
        <w:rPr>
          <w:rFonts w:ascii="仿宋_GB2312" w:eastAsia="仿宋_GB2312" w:hAnsi="仿宋_GB2312" w:cs="仿宋_GB2312" w:hint="eastAsia"/>
          <w:sz w:val="24"/>
          <w:szCs w:val="24"/>
        </w:rPr>
        <w:t>轴在运动中必须夹持物料。</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2</w:t>
      </w:r>
      <w:r>
        <w:rPr>
          <w:rFonts w:ascii="仿宋_GB2312" w:eastAsia="仿宋_GB2312" w:hAnsi="仿宋_GB2312" w:cs="仿宋_GB2312" w:hint="eastAsia"/>
          <w:sz w:val="24"/>
          <w:szCs w:val="24"/>
        </w:rPr>
        <w:t>）按下“暂停”按钮，所有执行元件停止工作。</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3</w:t>
      </w:r>
      <w:r>
        <w:rPr>
          <w:rFonts w:ascii="仿宋_GB2312" w:eastAsia="仿宋_GB2312" w:hAnsi="仿宋_GB2312" w:cs="仿宋_GB2312" w:hint="eastAsia"/>
          <w:sz w:val="24"/>
          <w:szCs w:val="24"/>
        </w:rPr>
        <w:t>）按下“原点”按钮，各执行机构回到初始状态（二维工作台</w:t>
      </w:r>
      <w:r>
        <w:rPr>
          <w:rFonts w:ascii="仿宋_GB2312" w:eastAsia="仿宋_GB2312" w:hAnsi="仿宋_GB2312" w:cs="仿宋_GB2312" w:hint="eastAsia"/>
          <w:sz w:val="24"/>
          <w:szCs w:val="24"/>
        </w:rPr>
        <w:t>X</w:t>
      </w:r>
      <w:r>
        <w:rPr>
          <w:rFonts w:ascii="仿宋_GB2312" w:eastAsia="仿宋_GB2312" w:hAnsi="仿宋_GB2312" w:cs="仿宋_GB2312" w:hint="eastAsia"/>
          <w:sz w:val="24"/>
          <w:szCs w:val="24"/>
        </w:rPr>
        <w:t>轴和</w:t>
      </w:r>
      <w:r>
        <w:rPr>
          <w:rFonts w:ascii="仿宋_GB2312" w:eastAsia="仿宋_GB2312" w:hAnsi="仿宋_GB2312" w:cs="仿宋_GB2312" w:hint="eastAsia"/>
          <w:sz w:val="24"/>
          <w:szCs w:val="24"/>
        </w:rPr>
        <w:t>Y</w:t>
      </w:r>
      <w:proofErr w:type="gramStart"/>
      <w:r>
        <w:rPr>
          <w:rFonts w:ascii="仿宋_GB2312" w:eastAsia="仿宋_GB2312" w:hAnsi="仿宋_GB2312" w:cs="仿宋_GB2312" w:hint="eastAsia"/>
          <w:sz w:val="24"/>
          <w:szCs w:val="24"/>
        </w:rPr>
        <w:t>轴回原点</w:t>
      </w:r>
      <w:proofErr w:type="gramEnd"/>
      <w:r>
        <w:rPr>
          <w:rFonts w:ascii="仿宋_GB2312" w:eastAsia="仿宋_GB2312" w:hAnsi="仿宋_GB2312" w:cs="仿宋_GB2312" w:hint="eastAsia"/>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）二维工作台在自动或手动控制模式下，</w:t>
      </w:r>
      <w:r>
        <w:rPr>
          <w:rFonts w:ascii="仿宋_GB2312" w:eastAsia="仿宋_GB2312" w:hAnsi="仿宋_GB2312" w:cs="仿宋_GB2312" w:hint="eastAsia"/>
          <w:sz w:val="24"/>
          <w:szCs w:val="24"/>
        </w:rPr>
        <w:t>X</w:t>
      </w:r>
      <w:r>
        <w:rPr>
          <w:rFonts w:ascii="仿宋_GB2312" w:eastAsia="仿宋_GB2312" w:hAnsi="仿宋_GB2312" w:cs="仿宋_GB2312" w:hint="eastAsia"/>
          <w:sz w:val="24"/>
          <w:szCs w:val="24"/>
        </w:rPr>
        <w:t>轴、</w:t>
      </w:r>
      <w:r>
        <w:rPr>
          <w:rFonts w:ascii="仿宋_GB2312" w:eastAsia="仿宋_GB2312" w:hAnsi="仿宋_GB2312" w:cs="仿宋_GB2312" w:hint="eastAsia"/>
          <w:sz w:val="24"/>
          <w:szCs w:val="24"/>
        </w:rPr>
        <w:t>Y</w:t>
      </w:r>
      <w:r>
        <w:rPr>
          <w:rFonts w:ascii="仿宋_GB2312" w:eastAsia="仿宋_GB2312" w:hAnsi="仿宋_GB2312" w:cs="仿宋_GB2312" w:hint="eastAsia"/>
          <w:sz w:val="24"/>
          <w:szCs w:val="24"/>
        </w:rPr>
        <w:t>轴伺服电机均有超行程保护。</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）二维工作台在“手动”模式旋至“自动”模式，</w:t>
      </w:r>
      <w:r>
        <w:rPr>
          <w:rFonts w:ascii="仿宋_GB2312" w:eastAsia="仿宋_GB2312" w:hAnsi="仿宋_GB2312" w:cs="仿宋_GB2312" w:hint="eastAsia"/>
          <w:sz w:val="24"/>
          <w:szCs w:val="24"/>
        </w:rPr>
        <w:t>X/Y</w:t>
      </w:r>
      <w:proofErr w:type="gramStart"/>
      <w:r>
        <w:rPr>
          <w:rFonts w:ascii="仿宋_GB2312" w:eastAsia="仿宋_GB2312" w:hAnsi="仿宋_GB2312" w:cs="仿宋_GB2312" w:hint="eastAsia"/>
          <w:sz w:val="24"/>
          <w:szCs w:val="24"/>
        </w:rPr>
        <w:t>轴能自动</w:t>
      </w:r>
      <w:proofErr w:type="gramEnd"/>
      <w:r>
        <w:rPr>
          <w:rFonts w:ascii="仿宋_GB2312" w:eastAsia="仿宋_GB2312" w:hAnsi="仿宋_GB2312" w:cs="仿宋_GB2312" w:hint="eastAsia"/>
          <w:sz w:val="24"/>
          <w:szCs w:val="24"/>
        </w:rPr>
        <w:t>回到原点。</w:t>
      </w:r>
    </w:p>
    <w:p w:rsidR="00E24448" w:rsidRDefault="00724F34">
      <w:pPr>
        <w:spacing w:line="480" w:lineRule="exact"/>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sz w:val="24"/>
          <w:szCs w:val="24"/>
        </w:rPr>
        <w:t>提示</w:t>
      </w:r>
      <w:r>
        <w:rPr>
          <w:rFonts w:ascii="仿宋_GB2312" w:eastAsia="仿宋_GB2312" w:hAnsi="仿宋_GB2312" w:cs="仿宋_GB2312" w:hint="eastAsia"/>
          <w:sz w:val="24"/>
          <w:szCs w:val="24"/>
        </w:rPr>
        <w:t>：手自动模式切换开关选用控制台上“二维平台控制模式”旋钮，“启动”“暂停”按钮和“原点”按钮选用控制台上对应按钮。</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任务二</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机械式冲</w:t>
      </w:r>
      <w:proofErr w:type="gramStart"/>
      <w:r>
        <w:rPr>
          <w:rFonts w:ascii="仿宋_GB2312" w:eastAsia="仿宋_GB2312" w:hAnsi="仿宋_GB2312" w:cs="仿宋_GB2312" w:hint="eastAsia"/>
          <w:b/>
          <w:sz w:val="24"/>
          <w:szCs w:val="24"/>
        </w:rPr>
        <w:t>料机构</w:t>
      </w:r>
      <w:proofErr w:type="gramEnd"/>
      <w:r>
        <w:rPr>
          <w:rFonts w:ascii="仿宋_GB2312" w:eastAsia="仿宋_GB2312" w:hAnsi="仿宋_GB2312" w:cs="仿宋_GB2312" w:hint="eastAsia"/>
          <w:b/>
          <w:sz w:val="24"/>
          <w:szCs w:val="24"/>
        </w:rPr>
        <w:t>和转塔部件装配与检测</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（占分比例</w:t>
      </w:r>
      <w:r>
        <w:rPr>
          <w:rFonts w:ascii="仿宋_GB2312" w:eastAsia="仿宋_GB2312" w:hAnsi="仿宋_GB2312" w:cs="仿宋_GB2312" w:hint="eastAsia"/>
          <w:b/>
          <w:sz w:val="24"/>
          <w:szCs w:val="24"/>
        </w:rPr>
        <w:t>22%</w:t>
      </w:r>
      <w:r>
        <w:rPr>
          <w:rFonts w:ascii="仿宋_GB2312" w:eastAsia="仿宋_GB2312" w:hAnsi="仿宋_GB2312" w:cs="仿宋_GB2312" w:hint="eastAsia"/>
          <w:b/>
          <w:sz w:val="24"/>
          <w:szCs w:val="24"/>
        </w:rPr>
        <w:t>）</w:t>
      </w:r>
    </w:p>
    <w:p w:rsidR="00E24448" w:rsidRDefault="00724F34">
      <w:pPr>
        <w:spacing w:line="480" w:lineRule="exact"/>
        <w:ind w:firstLineChars="200" w:firstLine="482"/>
        <w:outlineLvl w:val="0"/>
        <w:rPr>
          <w:rFonts w:ascii="仿宋_GB2312" w:eastAsia="仿宋_GB2312" w:hAnsi="仿宋_GB2312" w:cs="仿宋_GB2312"/>
          <w:b/>
          <w:sz w:val="24"/>
          <w:szCs w:val="24"/>
        </w:rPr>
      </w:pPr>
      <w:r>
        <w:rPr>
          <w:rFonts w:ascii="仿宋_GB2312" w:eastAsia="仿宋_GB2312" w:hAnsi="仿宋_GB2312" w:cs="仿宋_GB2312" w:hint="eastAsia"/>
          <w:b/>
          <w:sz w:val="24"/>
          <w:szCs w:val="24"/>
        </w:rPr>
        <w:t>（一）机械式冲裁机构和转塔部件装配与调整</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根据机械式冲裁机构和转塔部件部装图（附图二）和赛场提供的零部件，完成机械式冲裁机构和转塔部件未装配好部分的装配与调整，使机械式冲裁机构和转塔部件达到正常运转的功能。</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调整</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132</w:t>
      </w:r>
      <w:r>
        <w:rPr>
          <w:rFonts w:ascii="仿宋_GB2312" w:eastAsia="仿宋_GB2312" w:hAnsi="仿宋_GB2312" w:cs="仿宋_GB2312" w:hint="eastAsia"/>
          <w:sz w:val="24"/>
          <w:szCs w:val="24"/>
        </w:rPr>
        <w:t>）的径向跳动，允差≤</w:t>
      </w:r>
      <w:r>
        <w:rPr>
          <w:rFonts w:ascii="仿宋_GB2312" w:eastAsia="仿宋_GB2312" w:hAnsi="仿宋_GB2312" w:cs="仿宋_GB2312" w:hint="eastAsia"/>
          <w:sz w:val="24"/>
          <w:szCs w:val="24"/>
        </w:rPr>
        <w:t>0.04mm</w:t>
      </w:r>
      <w:r>
        <w:rPr>
          <w:rFonts w:ascii="仿宋_GB2312" w:eastAsia="仿宋_GB2312" w:hAnsi="仿宋_GB2312" w:cs="仿宋_GB2312" w:hint="eastAsia"/>
          <w:sz w:val="24"/>
          <w:szCs w:val="24"/>
        </w:rPr>
        <w:t>，注意</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的下端面跳动。</w:t>
      </w:r>
      <w:r>
        <w:rPr>
          <w:rFonts w:eastAsia="仿宋_GB2312" w:hint="eastAsia"/>
          <w:noProof/>
          <w:sz w:val="24"/>
          <w:szCs w:val="24"/>
        </w:rPr>
        <w:drawing>
          <wp:inline distT="0" distB="0" distL="0" distR="0">
            <wp:extent cx="200025" cy="238125"/>
            <wp:effectExtent l="19050" t="0" r="9525"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完成“要求</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”后，调整上</w:t>
      </w:r>
      <w:proofErr w:type="gramStart"/>
      <w:r>
        <w:rPr>
          <w:rFonts w:ascii="仿宋_GB2312" w:eastAsia="仿宋_GB2312" w:hAnsi="仿宋_GB2312" w:cs="仿宋_GB2312" w:hint="eastAsia"/>
          <w:sz w:val="24"/>
          <w:szCs w:val="24"/>
        </w:rPr>
        <w:t>模盘与下模盘同轴</w:t>
      </w:r>
      <w:proofErr w:type="gramEnd"/>
      <w:r>
        <w:rPr>
          <w:rFonts w:ascii="仿宋_GB2312" w:eastAsia="仿宋_GB2312" w:hAnsi="仿宋_GB2312" w:cs="仿宋_GB2312" w:hint="eastAsia"/>
          <w:sz w:val="24"/>
          <w:szCs w:val="24"/>
        </w:rPr>
        <w:t>度，允差≤</w:t>
      </w:r>
      <w:r>
        <w:rPr>
          <w:rFonts w:ascii="仿宋_GB2312" w:eastAsia="仿宋_GB2312" w:hAnsi="仿宋_GB2312" w:cs="仿宋_GB2312" w:hint="eastAsia"/>
          <w:sz w:val="24"/>
          <w:szCs w:val="24"/>
        </w:rPr>
        <w:t>0.05mm</w:t>
      </w:r>
      <w:r>
        <w:rPr>
          <w:rFonts w:ascii="仿宋_GB2312" w:eastAsia="仿宋_GB2312" w:hAnsi="仿宋_GB2312" w:cs="仿宋_GB2312" w:hint="eastAsia"/>
          <w:sz w:val="24"/>
          <w:szCs w:val="24"/>
        </w:rPr>
        <w:t>。</w:t>
      </w:r>
      <w:r>
        <w:rPr>
          <w:rFonts w:eastAsia="仿宋_GB2312" w:hint="eastAsia"/>
          <w:noProof/>
          <w:sz w:val="24"/>
          <w:szCs w:val="24"/>
        </w:rPr>
        <w:drawing>
          <wp:inline distT="0" distB="0" distL="0" distR="0">
            <wp:extent cx="200025" cy="238125"/>
            <wp:effectExtent l="19050" t="0" r="9525"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调整定位机构的定位气缸，要求定位气缸能精确定位上、</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磁性开关能正常检测气缸是否到位，且</w:t>
      </w:r>
      <w:proofErr w:type="gramStart"/>
      <w:r>
        <w:rPr>
          <w:rFonts w:ascii="仿宋_GB2312" w:eastAsia="仿宋_GB2312" w:hAnsi="仿宋_GB2312" w:cs="仿宋_GB2312" w:hint="eastAsia"/>
          <w:sz w:val="24"/>
          <w:szCs w:val="24"/>
        </w:rPr>
        <w:t>定位销可自由</w:t>
      </w:r>
      <w:proofErr w:type="gramEnd"/>
      <w:r>
        <w:rPr>
          <w:rFonts w:ascii="仿宋_GB2312" w:eastAsia="仿宋_GB2312" w:hAnsi="仿宋_GB2312" w:cs="仿宋_GB2312" w:hint="eastAsia"/>
          <w:sz w:val="24"/>
          <w:szCs w:val="24"/>
        </w:rPr>
        <w:t>伸缩。</w:t>
      </w:r>
      <w:r>
        <w:rPr>
          <w:rFonts w:eastAsia="仿宋_GB2312" w:hint="eastAsia"/>
          <w:noProof/>
          <w:sz w:val="24"/>
          <w:szCs w:val="24"/>
        </w:rPr>
        <w:drawing>
          <wp:inline distT="0" distB="0" distL="0" distR="0">
            <wp:extent cx="200025" cy="23812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4.</w:t>
      </w:r>
      <w:r>
        <w:rPr>
          <w:rFonts w:ascii="仿宋_GB2312" w:eastAsia="仿宋_GB2312" w:hAnsi="仿宋_GB2312" w:cs="仿宋_GB2312" w:hint="eastAsia"/>
          <w:sz w:val="24"/>
          <w:szCs w:val="24"/>
        </w:rPr>
        <w:t>完成上、</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根传动链条（</w:t>
      </w:r>
      <w:r>
        <w:rPr>
          <w:rFonts w:ascii="仿宋_GB2312" w:eastAsia="仿宋_GB2312" w:hAnsi="仿宋_GB2312" w:cs="仿宋_GB2312" w:hint="eastAsia"/>
          <w:sz w:val="24"/>
          <w:szCs w:val="24"/>
        </w:rPr>
        <w:t>73</w:t>
      </w:r>
      <w:r>
        <w:rPr>
          <w:rFonts w:ascii="仿宋_GB2312" w:eastAsia="仿宋_GB2312" w:hAnsi="仿宋_GB2312" w:cs="仿宋_GB2312" w:hint="eastAsia"/>
          <w:sz w:val="24"/>
          <w:szCs w:val="24"/>
        </w:rPr>
        <w:t>）的组装和调整，要求传动链条（</w:t>
      </w:r>
      <w:r>
        <w:rPr>
          <w:rFonts w:ascii="仿宋_GB2312" w:eastAsia="仿宋_GB2312" w:hAnsi="仿宋_GB2312" w:cs="仿宋_GB2312" w:hint="eastAsia"/>
          <w:sz w:val="24"/>
          <w:szCs w:val="24"/>
        </w:rPr>
        <w:t>73</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张紧度合适，无爬行、无卡阻等现象，手动转动链轮轴时上、</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转动灵活。</w:t>
      </w:r>
      <w:r>
        <w:rPr>
          <w:rFonts w:eastAsia="仿宋_GB2312" w:hint="eastAsia"/>
          <w:noProof/>
          <w:sz w:val="24"/>
          <w:szCs w:val="24"/>
        </w:rPr>
        <w:drawing>
          <wp:inline distT="0" distB="0" distL="0" distR="0">
            <wp:extent cx="200025" cy="219075"/>
            <wp:effectExtent l="19050" t="0" r="952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15" cstate="print"/>
                    <a:srcRect/>
                    <a:stretch>
                      <a:fillRect/>
                    </a:stretch>
                  </pic:blipFill>
                  <pic:spPr>
                    <a:xfrm>
                      <a:off x="0" y="0"/>
                      <a:ext cx="200025" cy="21907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调整步进电机原点（转塔原点）接近开关的位置及上、</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的原点位置。要求上、</w:t>
      </w:r>
      <w:proofErr w:type="gramStart"/>
      <w:r>
        <w:rPr>
          <w:rFonts w:ascii="仿宋_GB2312" w:eastAsia="仿宋_GB2312" w:hAnsi="仿宋_GB2312" w:cs="仿宋_GB2312" w:hint="eastAsia"/>
          <w:sz w:val="24"/>
          <w:szCs w:val="24"/>
        </w:rPr>
        <w:t>下模盘在</w:t>
      </w:r>
      <w:proofErr w:type="gramEnd"/>
      <w:r>
        <w:rPr>
          <w:rFonts w:ascii="仿宋_GB2312" w:eastAsia="仿宋_GB2312" w:hAnsi="仿宋_GB2312" w:cs="仿宋_GB2312" w:hint="eastAsia"/>
          <w:sz w:val="24"/>
          <w:szCs w:val="24"/>
        </w:rPr>
        <w:t>原点位置时，</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号</w:t>
      </w:r>
      <w:proofErr w:type="gramStart"/>
      <w:r>
        <w:rPr>
          <w:rFonts w:ascii="仿宋_GB2312" w:eastAsia="仿宋_GB2312" w:hAnsi="仿宋_GB2312" w:cs="仿宋_GB2312" w:hint="eastAsia"/>
          <w:sz w:val="24"/>
          <w:szCs w:val="24"/>
        </w:rPr>
        <w:t>模具位</w:t>
      </w:r>
      <w:proofErr w:type="gramEnd"/>
      <w:r>
        <w:rPr>
          <w:rFonts w:ascii="仿宋_GB2312" w:eastAsia="仿宋_GB2312" w:hAnsi="仿宋_GB2312" w:cs="仿宋_GB2312" w:hint="eastAsia"/>
          <w:sz w:val="24"/>
          <w:szCs w:val="24"/>
        </w:rPr>
        <w:t>在冲头的正下方，且定位气缸的</w:t>
      </w:r>
      <w:proofErr w:type="gramStart"/>
      <w:r>
        <w:rPr>
          <w:rFonts w:ascii="仿宋_GB2312" w:eastAsia="仿宋_GB2312" w:hAnsi="仿宋_GB2312" w:cs="仿宋_GB2312" w:hint="eastAsia"/>
          <w:sz w:val="24"/>
          <w:szCs w:val="24"/>
        </w:rPr>
        <w:t>定位销可精准</w:t>
      </w:r>
      <w:proofErr w:type="gramEnd"/>
      <w:r>
        <w:rPr>
          <w:rFonts w:ascii="仿宋_GB2312" w:eastAsia="仿宋_GB2312" w:hAnsi="仿宋_GB2312" w:cs="仿宋_GB2312" w:hint="eastAsia"/>
          <w:sz w:val="24"/>
          <w:szCs w:val="24"/>
        </w:rPr>
        <w:t>定位上、</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w:t>
      </w:r>
      <w:r>
        <w:rPr>
          <w:rFonts w:eastAsia="仿宋_GB2312" w:hint="eastAsia"/>
          <w:noProof/>
          <w:sz w:val="24"/>
          <w:szCs w:val="24"/>
        </w:rPr>
        <w:drawing>
          <wp:inline distT="0" distB="0" distL="0" distR="0">
            <wp:extent cx="200025" cy="238125"/>
            <wp:effectExtent l="19050" t="0" r="9525" b="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根据转塔部件部装图（附图二）及赛场提供的部件、零件、传感器等，把转塔部件正确装配完整。</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注意：根据机械装配要求，正确使用螺丝、垫片（弹垫、平垫）、工具、量具等。</w:t>
      </w:r>
    </w:p>
    <w:p w:rsidR="00E24448" w:rsidRDefault="00724F34">
      <w:pPr>
        <w:spacing w:line="480" w:lineRule="exact"/>
        <w:ind w:firstLineChars="200" w:firstLine="482"/>
        <w:outlineLvl w:val="0"/>
        <w:rPr>
          <w:rFonts w:ascii="仿宋_GB2312" w:eastAsia="仿宋_GB2312" w:hAnsi="仿宋_GB2312" w:cs="仿宋_GB2312"/>
          <w:b/>
          <w:sz w:val="24"/>
          <w:szCs w:val="24"/>
        </w:rPr>
      </w:pPr>
      <w:r>
        <w:rPr>
          <w:rFonts w:ascii="仿宋_GB2312" w:eastAsia="仿宋_GB2312" w:hAnsi="仿宋_GB2312" w:cs="仿宋_GB2312" w:hint="eastAsia"/>
          <w:b/>
          <w:sz w:val="24"/>
          <w:szCs w:val="24"/>
        </w:rPr>
        <w:t>（二）参数设置、编程检测冲裁机构和转塔部件</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根据电气原理图、</w:t>
      </w:r>
      <w:r>
        <w:rPr>
          <w:rFonts w:ascii="仿宋_GB2312" w:eastAsia="仿宋_GB2312" w:hAnsi="仿宋_GB2312" w:cs="仿宋_GB2312" w:hint="eastAsia"/>
          <w:b/>
          <w:sz w:val="24"/>
          <w:szCs w:val="24"/>
        </w:rPr>
        <w:t>PLC I/O</w:t>
      </w:r>
      <w:r>
        <w:rPr>
          <w:rFonts w:ascii="仿宋_GB2312" w:eastAsia="仿宋_GB2312" w:hAnsi="仿宋_GB2312" w:cs="仿宋_GB2312" w:hint="eastAsia"/>
          <w:b/>
          <w:sz w:val="24"/>
          <w:szCs w:val="24"/>
        </w:rPr>
        <w:t>分配表、功能要求，完成参数设置</w:t>
      </w:r>
      <w:r>
        <w:rPr>
          <w:rFonts w:ascii="仿宋_GB2312" w:eastAsia="仿宋_GB2312" w:hAnsi="仿宋_GB2312" w:cs="仿宋_GB2312" w:hint="eastAsia"/>
          <w:b/>
          <w:sz w:val="24"/>
          <w:szCs w:val="24"/>
        </w:rPr>
        <w:t>、程序编写，测试冲裁机构和转塔部件，编好的程序保存至“</w:t>
      </w:r>
      <w:r>
        <w:rPr>
          <w:rFonts w:ascii="仿宋_GB2312" w:eastAsia="仿宋_GB2312" w:hAnsi="仿宋_GB2312" w:cs="仿宋_GB2312" w:hint="eastAsia"/>
          <w:b/>
          <w:sz w:val="24"/>
          <w:szCs w:val="24"/>
        </w:rPr>
        <w:t>D</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\2018</w:t>
      </w:r>
      <w:r>
        <w:rPr>
          <w:rFonts w:ascii="仿宋_GB2312" w:eastAsia="仿宋_GB2312" w:hAnsi="仿宋_GB2312" w:cs="仿宋_GB2312" w:hint="eastAsia"/>
          <w:b/>
          <w:sz w:val="24"/>
          <w:szCs w:val="24"/>
        </w:rPr>
        <w:t>机械设备装调与控制技术</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赛位号</w:t>
      </w:r>
      <w:r>
        <w:rPr>
          <w:rFonts w:ascii="仿宋_GB2312" w:eastAsia="仿宋_GB2312" w:hAnsi="仿宋_GB2312" w:cs="仿宋_GB2312" w:hint="eastAsia"/>
          <w:b/>
          <w:sz w:val="24"/>
          <w:szCs w:val="24"/>
        </w:rPr>
        <w:t>\PLC</w:t>
      </w:r>
      <w:r>
        <w:rPr>
          <w:rFonts w:ascii="仿宋_GB2312" w:eastAsia="仿宋_GB2312" w:hAnsi="仿宋_GB2312" w:cs="仿宋_GB2312" w:hint="eastAsia"/>
          <w:b/>
          <w:sz w:val="24"/>
          <w:szCs w:val="24"/>
        </w:rPr>
        <w:t>工程”文件夹下。</w:t>
      </w:r>
    </w:p>
    <w:p w:rsidR="00E24448" w:rsidRDefault="00724F34">
      <w:pPr>
        <w:autoSpaceDE w:val="0"/>
        <w:autoSpaceDN w:val="0"/>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变频器参数设置要求：</w:t>
      </w:r>
    </w:p>
    <w:p w:rsidR="00E24448" w:rsidRDefault="00724F34">
      <w:pPr>
        <w:autoSpaceDE w:val="0"/>
        <w:autoSpaceDN w:val="0"/>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）变频器以“外部／</w:t>
      </w:r>
      <w:r>
        <w:rPr>
          <w:rFonts w:ascii="仿宋_GB2312" w:eastAsia="仿宋_GB2312" w:hAnsi="仿宋_GB2312" w:cs="仿宋_GB2312" w:hint="eastAsia"/>
          <w:sz w:val="24"/>
          <w:szCs w:val="24"/>
        </w:rPr>
        <w:t>PU</w:t>
      </w:r>
      <w:r>
        <w:rPr>
          <w:rFonts w:ascii="仿宋_GB2312" w:eastAsia="仿宋_GB2312" w:hAnsi="仿宋_GB2312" w:cs="仿宋_GB2312" w:hint="eastAsia"/>
          <w:sz w:val="24"/>
          <w:szCs w:val="24"/>
        </w:rPr>
        <w:t>组合运行模式</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”方式运行；</w:t>
      </w:r>
    </w:p>
    <w:p w:rsidR="00E24448" w:rsidRDefault="00724F34">
      <w:pPr>
        <w:autoSpaceDE w:val="0"/>
        <w:autoSpaceDN w:val="0"/>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）变频器运行加、减速斜坡时间为</w:t>
      </w:r>
      <w:r>
        <w:rPr>
          <w:rFonts w:ascii="仿宋_GB2312" w:eastAsia="仿宋_GB2312" w:hAnsi="仿宋_GB2312" w:cs="仿宋_GB2312" w:hint="eastAsia"/>
          <w:sz w:val="24"/>
          <w:szCs w:val="24"/>
        </w:rPr>
        <w:t>2S</w:t>
      </w:r>
      <w:r>
        <w:rPr>
          <w:rFonts w:ascii="仿宋_GB2312" w:eastAsia="仿宋_GB2312" w:hAnsi="仿宋_GB2312" w:cs="仿宋_GB2312" w:hint="eastAsia"/>
          <w:sz w:val="24"/>
          <w:szCs w:val="24"/>
        </w:rPr>
        <w:t>；</w:t>
      </w:r>
    </w:p>
    <w:p w:rsidR="00E24448" w:rsidRDefault="00724F34">
      <w:pPr>
        <w:autoSpaceDE w:val="0"/>
        <w:autoSpaceDN w:val="0"/>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）通过变频器</w:t>
      </w:r>
      <w:r>
        <w:rPr>
          <w:rFonts w:ascii="仿宋_GB2312" w:eastAsia="仿宋_GB2312" w:hAnsi="仿宋_GB2312" w:cs="仿宋_GB2312" w:hint="eastAsia"/>
          <w:sz w:val="24"/>
          <w:szCs w:val="24"/>
        </w:rPr>
        <w:t>STF</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RM</w:t>
      </w:r>
      <w:r>
        <w:rPr>
          <w:rFonts w:ascii="仿宋_GB2312" w:eastAsia="仿宋_GB2312" w:hAnsi="仿宋_GB2312" w:cs="仿宋_GB2312" w:hint="eastAsia"/>
          <w:sz w:val="24"/>
          <w:szCs w:val="24"/>
        </w:rPr>
        <w:t>端子组合启动变频器正转、中速运行，通过变频器</w:t>
      </w:r>
      <w:r>
        <w:rPr>
          <w:rFonts w:ascii="仿宋_GB2312" w:eastAsia="仿宋_GB2312" w:hAnsi="仿宋_GB2312" w:cs="仿宋_GB2312" w:hint="eastAsia"/>
          <w:sz w:val="24"/>
          <w:szCs w:val="24"/>
        </w:rPr>
        <w:t>STR</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RL</w:t>
      </w:r>
      <w:r>
        <w:rPr>
          <w:rFonts w:ascii="仿宋_GB2312" w:eastAsia="仿宋_GB2312" w:hAnsi="仿宋_GB2312" w:cs="仿宋_GB2312" w:hint="eastAsia"/>
          <w:sz w:val="24"/>
          <w:szCs w:val="24"/>
        </w:rPr>
        <w:t>端子组合启动变频器反转低速运行，其中中速要求为</w:t>
      </w:r>
      <w:r>
        <w:rPr>
          <w:rFonts w:ascii="仿宋_GB2312" w:eastAsia="仿宋_GB2312" w:hAnsi="仿宋_GB2312" w:cs="仿宋_GB2312" w:hint="eastAsia"/>
          <w:sz w:val="24"/>
          <w:szCs w:val="24"/>
        </w:rPr>
        <w:t>20Hz</w:t>
      </w:r>
      <w:r>
        <w:rPr>
          <w:rFonts w:ascii="仿宋_GB2312" w:eastAsia="仿宋_GB2312" w:hAnsi="仿宋_GB2312" w:cs="仿宋_GB2312" w:hint="eastAsia"/>
          <w:sz w:val="24"/>
          <w:szCs w:val="24"/>
        </w:rPr>
        <w:t>，低速要求为</w:t>
      </w:r>
      <w:r>
        <w:rPr>
          <w:rFonts w:ascii="仿宋_GB2312" w:eastAsia="仿宋_GB2312" w:hAnsi="仿宋_GB2312" w:cs="仿宋_GB2312" w:hint="eastAsia"/>
          <w:sz w:val="24"/>
          <w:szCs w:val="24"/>
        </w:rPr>
        <w:t>15Hz</w:t>
      </w:r>
      <w:r>
        <w:rPr>
          <w:rFonts w:ascii="仿宋_GB2312" w:eastAsia="仿宋_GB2312" w:hAnsi="仿宋_GB2312" w:cs="仿宋_GB2312" w:hint="eastAsia"/>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）注意：设置参数或运行时如发现问题，将发现的问题填写入任务五“解决调试中问题记录”表中。</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步进驱动器参数设置要求：</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）驱动器输出的平均电流为</w:t>
      </w:r>
      <w:r>
        <w:rPr>
          <w:rFonts w:ascii="仿宋_GB2312" w:eastAsia="仿宋_GB2312" w:hAnsi="仿宋_GB2312" w:cs="仿宋_GB2312" w:hint="eastAsia"/>
          <w:sz w:val="24"/>
          <w:szCs w:val="24"/>
        </w:rPr>
        <w:t>2.69A</w:t>
      </w:r>
      <w:r>
        <w:rPr>
          <w:rFonts w:ascii="仿宋_GB2312" w:eastAsia="仿宋_GB2312" w:hAnsi="仿宋_GB2312" w:cs="仿宋_GB2312" w:hint="eastAsia"/>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）步进电机静止时，驱动器为半流工作模式；</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）步进电机运行一圈需</w:t>
      </w:r>
      <w:r>
        <w:rPr>
          <w:rFonts w:ascii="仿宋_GB2312" w:eastAsia="仿宋_GB2312" w:hAnsi="仿宋_GB2312" w:cs="仿宋_GB2312" w:hint="eastAsia"/>
          <w:sz w:val="24"/>
          <w:szCs w:val="24"/>
        </w:rPr>
        <w:t>10000</w:t>
      </w:r>
      <w:r>
        <w:rPr>
          <w:rFonts w:ascii="仿宋_GB2312" w:eastAsia="仿宋_GB2312" w:hAnsi="仿宋_GB2312" w:cs="仿宋_GB2312" w:hint="eastAsia"/>
          <w:sz w:val="24"/>
          <w:szCs w:val="24"/>
        </w:rPr>
        <w:t>个脉冲（单指步进电机）。</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3.PLC</w:t>
      </w:r>
      <w:r>
        <w:rPr>
          <w:rFonts w:ascii="仿宋_GB2312" w:eastAsia="仿宋_GB2312" w:hAnsi="仿宋_GB2312" w:cs="仿宋_GB2312" w:hint="eastAsia"/>
          <w:sz w:val="24"/>
          <w:szCs w:val="24"/>
        </w:rPr>
        <w:t>功能测试</w:t>
      </w:r>
      <w:r>
        <w:rPr>
          <w:rFonts w:eastAsia="仿宋_GB2312" w:hint="eastAsia"/>
          <w:noProof/>
          <w:sz w:val="24"/>
          <w:szCs w:val="24"/>
        </w:rPr>
        <w:drawing>
          <wp:inline distT="0" distB="0" distL="0" distR="0">
            <wp:extent cx="200025" cy="219075"/>
            <wp:effectExtent l="19050" t="0" r="9525"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noChangeArrowheads="1"/>
                    </pic:cNvPicPr>
                  </pic:nvPicPr>
                  <pic:blipFill>
                    <a:blip r:embed="rId15" cstate="print"/>
                    <a:srcRect/>
                    <a:stretch>
                      <a:fillRect/>
                    </a:stretch>
                  </pic:blipFill>
                  <pic:spPr>
                    <a:xfrm>
                      <a:off x="0" y="0"/>
                      <a:ext cx="200025" cy="21907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）冲裁机构和转塔部件在“手动”模式旋至“自动”模式，各执行机构能自动回到原点。</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）在自动模式下</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1</w:t>
      </w:r>
      <w:r>
        <w:rPr>
          <w:rFonts w:ascii="仿宋_GB2312" w:eastAsia="仿宋_GB2312" w:hAnsi="仿宋_GB2312" w:cs="仿宋_GB2312" w:hint="eastAsia"/>
          <w:sz w:val="24"/>
          <w:szCs w:val="24"/>
        </w:rPr>
        <w:t>）按下“启动”按钮，延时</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秒后进行冲压，冲压完成后转塔部件旋转至</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lastRenderedPageBreak/>
        <w:t>号模具位，延时</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秒后进行冲压，冲压完成后转塔部件旋转至</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号模具位，延时</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秒后进行冲压，冲压完成后自动回到原点。（冲压时不得装模具）</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）冲压动作需要交流电机拖动打击头动作。</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3</w:t>
      </w:r>
      <w:r>
        <w:rPr>
          <w:rFonts w:ascii="仿宋_GB2312" w:eastAsia="仿宋_GB2312" w:hAnsi="仿宋_GB2312" w:cs="仿宋_GB2312" w:hint="eastAsia"/>
          <w:sz w:val="24"/>
          <w:szCs w:val="24"/>
        </w:rPr>
        <w:t>）冲裁时定位</w:t>
      </w:r>
      <w:proofErr w:type="gramStart"/>
      <w:r>
        <w:rPr>
          <w:rFonts w:ascii="仿宋_GB2312" w:eastAsia="仿宋_GB2312" w:hAnsi="仿宋_GB2312" w:cs="仿宋_GB2312" w:hint="eastAsia"/>
          <w:sz w:val="24"/>
          <w:szCs w:val="24"/>
        </w:rPr>
        <w:t>销需要</w:t>
      </w:r>
      <w:proofErr w:type="gramEnd"/>
      <w:r>
        <w:rPr>
          <w:rFonts w:ascii="仿宋_GB2312" w:eastAsia="仿宋_GB2312" w:hAnsi="仿宋_GB2312" w:cs="仿宋_GB2312" w:hint="eastAsia"/>
          <w:sz w:val="24"/>
          <w:szCs w:val="24"/>
        </w:rPr>
        <w:t>对上下磨盘定位</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4</w:t>
      </w:r>
      <w:r>
        <w:rPr>
          <w:rFonts w:ascii="仿宋_GB2312" w:eastAsia="仿宋_GB2312" w:hAnsi="仿宋_GB2312" w:cs="仿宋_GB2312" w:hint="eastAsia"/>
          <w:sz w:val="24"/>
          <w:szCs w:val="24"/>
        </w:rPr>
        <w:t>）按下“暂停”按钮，所有执行元件停止工作。</w:t>
      </w:r>
    </w:p>
    <w:p w:rsidR="00E24448" w:rsidRDefault="00724F34" w:rsidP="005057CE">
      <w:pPr>
        <w:spacing w:line="480" w:lineRule="exact"/>
        <w:ind w:firstLineChars="199" w:firstLine="478"/>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5</w:t>
      </w:r>
      <w:r>
        <w:rPr>
          <w:rFonts w:ascii="仿宋_GB2312" w:eastAsia="仿宋_GB2312" w:hAnsi="仿宋_GB2312" w:cs="仿宋_GB2312" w:hint="eastAsia"/>
          <w:sz w:val="24"/>
          <w:szCs w:val="24"/>
        </w:rPr>
        <w:t>）按下“原点”按钮，各模块回到初始状态。</w:t>
      </w:r>
    </w:p>
    <w:p w:rsidR="00E24448" w:rsidRDefault="00724F34">
      <w:pPr>
        <w:spacing w:line="480" w:lineRule="exact"/>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sz w:val="24"/>
          <w:szCs w:val="24"/>
        </w:rPr>
        <w:t>提示</w:t>
      </w:r>
      <w:r>
        <w:rPr>
          <w:rFonts w:ascii="仿宋_GB2312" w:eastAsia="仿宋_GB2312" w:hAnsi="仿宋_GB2312" w:cs="仿宋_GB2312" w:hint="eastAsia"/>
          <w:sz w:val="24"/>
          <w:szCs w:val="24"/>
        </w:rPr>
        <w:t>：手自动模式切换开关选用控制台上“二维平台控制模式”旋钮，“启动”“暂停”按钮和“原点”按钮选用控制台上对应按钮。</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任务三</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模具装配、调整与检测</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（占分比例</w:t>
      </w:r>
      <w:r>
        <w:rPr>
          <w:rFonts w:ascii="仿宋_GB2312" w:eastAsia="仿宋_GB2312" w:hAnsi="仿宋_GB2312" w:cs="仿宋_GB2312" w:hint="eastAsia"/>
          <w:b/>
          <w:sz w:val="24"/>
          <w:szCs w:val="24"/>
        </w:rPr>
        <w:t>9%</w:t>
      </w:r>
      <w:r>
        <w:rPr>
          <w:rFonts w:ascii="仿宋_GB2312" w:eastAsia="仿宋_GB2312" w:hAnsi="仿宋_GB2312" w:cs="仿宋_GB2312" w:hint="eastAsia"/>
          <w:b/>
          <w:sz w:val="24"/>
          <w:szCs w:val="24"/>
        </w:rPr>
        <w:t>）</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根据模具装配图（附图四）和赛场提供的零部件完成</w:t>
      </w:r>
      <w:r>
        <w:rPr>
          <w:rFonts w:ascii="仿宋_GB2312" w:eastAsia="仿宋_GB2312" w:hAnsi="仿宋_GB2312" w:cs="仿宋_GB2312" w:hint="eastAsia"/>
          <w:b/>
          <w:sz w:val="24"/>
          <w:szCs w:val="24"/>
        </w:rPr>
        <w:t>3</w:t>
      </w:r>
      <w:r>
        <w:rPr>
          <w:rFonts w:ascii="仿宋_GB2312" w:eastAsia="仿宋_GB2312" w:hAnsi="仿宋_GB2312" w:cs="仿宋_GB2312" w:hint="eastAsia"/>
          <w:b/>
          <w:sz w:val="24"/>
          <w:szCs w:val="24"/>
        </w:rPr>
        <w:t>把模具的装配与调整，使模具能正常工作。</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按照模具位号安装模具：其中</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号</w:t>
      </w:r>
      <w:proofErr w:type="gramStart"/>
      <w:r>
        <w:rPr>
          <w:rFonts w:ascii="仿宋_GB2312" w:eastAsia="仿宋_GB2312" w:hAnsi="仿宋_GB2312" w:cs="仿宋_GB2312" w:hint="eastAsia"/>
          <w:sz w:val="24"/>
          <w:szCs w:val="24"/>
        </w:rPr>
        <w:t>模具位装</w:t>
      </w:r>
      <w:proofErr w:type="gramEnd"/>
      <w:r>
        <w:rPr>
          <w:rFonts w:ascii="仿宋_GB2312" w:eastAsia="仿宋_GB2312" w:hAnsi="仿宋_GB2312" w:cs="仿宋_GB2312" w:hint="eastAsia"/>
          <w:sz w:val="24"/>
          <w:szCs w:val="24"/>
        </w:rPr>
        <w:t>圆孔模具，</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号</w:t>
      </w:r>
      <w:proofErr w:type="gramStart"/>
      <w:r>
        <w:rPr>
          <w:rFonts w:ascii="仿宋_GB2312" w:eastAsia="仿宋_GB2312" w:hAnsi="仿宋_GB2312" w:cs="仿宋_GB2312" w:hint="eastAsia"/>
          <w:sz w:val="24"/>
          <w:szCs w:val="24"/>
        </w:rPr>
        <w:t>模具位装方</w:t>
      </w:r>
      <w:proofErr w:type="gramEnd"/>
      <w:r>
        <w:rPr>
          <w:rFonts w:ascii="仿宋_GB2312" w:eastAsia="仿宋_GB2312" w:hAnsi="仿宋_GB2312" w:cs="仿宋_GB2312" w:hint="eastAsia"/>
          <w:sz w:val="24"/>
          <w:szCs w:val="24"/>
        </w:rPr>
        <w:t>孔模具，</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号</w:t>
      </w:r>
      <w:proofErr w:type="gramStart"/>
      <w:r>
        <w:rPr>
          <w:rFonts w:ascii="仿宋_GB2312" w:eastAsia="仿宋_GB2312" w:hAnsi="仿宋_GB2312" w:cs="仿宋_GB2312" w:hint="eastAsia"/>
          <w:sz w:val="24"/>
          <w:szCs w:val="24"/>
        </w:rPr>
        <w:t>模具位装腰孔</w:t>
      </w:r>
      <w:proofErr w:type="gramEnd"/>
      <w:r>
        <w:rPr>
          <w:rFonts w:ascii="仿宋_GB2312" w:eastAsia="仿宋_GB2312" w:hAnsi="仿宋_GB2312" w:cs="仿宋_GB2312" w:hint="eastAsia"/>
          <w:sz w:val="24"/>
          <w:szCs w:val="24"/>
        </w:rPr>
        <w:t>模具。</w:t>
      </w:r>
    </w:p>
    <w:p w:rsidR="00E24448" w:rsidRDefault="00724F34">
      <w:pPr>
        <w:spacing w:line="480" w:lineRule="exact"/>
        <w:ind w:firstLineChars="200" w:firstLine="480"/>
        <w:rPr>
          <w:rFonts w:eastAsia="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完成“要求</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”后，调整下料孔（</w:t>
      </w:r>
      <w:r>
        <w:rPr>
          <w:rFonts w:ascii="仿宋_GB2312" w:eastAsia="仿宋_GB2312" w:hAnsi="仿宋_GB2312" w:cs="仿宋_GB2312" w:hint="eastAsia"/>
          <w:sz w:val="24"/>
          <w:szCs w:val="24"/>
        </w:rPr>
        <w:t>128</w:t>
      </w:r>
      <w:r>
        <w:rPr>
          <w:rFonts w:ascii="仿宋_GB2312" w:eastAsia="仿宋_GB2312" w:hAnsi="仿宋_GB2312" w:cs="仿宋_GB2312" w:hint="eastAsia"/>
          <w:sz w:val="24"/>
          <w:szCs w:val="24"/>
        </w:rPr>
        <w:t>）与</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132</w:t>
      </w:r>
      <w:r>
        <w:rPr>
          <w:rFonts w:ascii="仿宋_GB2312" w:eastAsia="仿宋_GB2312" w:hAnsi="仿宋_GB2312" w:cs="仿宋_GB2312" w:hint="eastAsia"/>
          <w:sz w:val="24"/>
          <w:szCs w:val="24"/>
        </w:rPr>
        <w:t>）之间的间隙。调整后下料孔（</w:t>
      </w:r>
      <w:r>
        <w:rPr>
          <w:rFonts w:ascii="仿宋_GB2312" w:eastAsia="仿宋_GB2312" w:hAnsi="仿宋_GB2312" w:cs="仿宋_GB2312" w:hint="eastAsia"/>
          <w:sz w:val="24"/>
          <w:szCs w:val="24"/>
        </w:rPr>
        <w:t>128</w:t>
      </w:r>
      <w:r>
        <w:rPr>
          <w:rFonts w:ascii="仿宋_GB2312" w:eastAsia="仿宋_GB2312" w:hAnsi="仿宋_GB2312" w:cs="仿宋_GB2312" w:hint="eastAsia"/>
          <w:sz w:val="24"/>
          <w:szCs w:val="24"/>
        </w:rPr>
        <w:t>）与</w:t>
      </w:r>
      <w:proofErr w:type="gramStart"/>
      <w:r>
        <w:rPr>
          <w:rFonts w:ascii="仿宋_GB2312" w:eastAsia="仿宋_GB2312" w:hAnsi="仿宋_GB2312" w:cs="仿宋_GB2312" w:hint="eastAsia"/>
          <w:sz w:val="24"/>
          <w:szCs w:val="24"/>
        </w:rPr>
        <w:t>下模盘</w:t>
      </w:r>
      <w:proofErr w:type="gramEnd"/>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132</w:t>
      </w:r>
      <w:r>
        <w:rPr>
          <w:rFonts w:ascii="仿宋_GB2312" w:eastAsia="仿宋_GB2312" w:hAnsi="仿宋_GB2312" w:cs="仿宋_GB2312" w:hint="eastAsia"/>
          <w:sz w:val="24"/>
          <w:szCs w:val="24"/>
        </w:rPr>
        <w:t>）最低点之间的间隙控制在</w:t>
      </w:r>
      <w:r>
        <w:rPr>
          <w:rFonts w:ascii="仿宋_GB2312" w:eastAsia="仿宋_GB2312" w:hAnsi="仿宋_GB2312" w:cs="仿宋_GB2312" w:hint="eastAsia"/>
          <w:sz w:val="24"/>
          <w:szCs w:val="24"/>
        </w:rPr>
        <w:t>0.02</w:t>
      </w:r>
      <w:r>
        <w:rPr>
          <w:rFonts w:ascii="仿宋_GB2312" w:eastAsia="仿宋_GB2312" w:hAnsi="仿宋_GB2312" w:cs="仿宋_GB2312" w:hint="eastAsia"/>
          <w:sz w:val="24"/>
          <w:szCs w:val="24"/>
        </w:rPr>
        <w:t>＜δ＜</w:t>
      </w:r>
      <w:r>
        <w:rPr>
          <w:rFonts w:ascii="仿宋_GB2312" w:eastAsia="仿宋_GB2312" w:hAnsi="仿宋_GB2312" w:cs="仿宋_GB2312" w:hint="eastAsia"/>
          <w:sz w:val="24"/>
          <w:szCs w:val="24"/>
        </w:rPr>
        <w:t>0.08mm</w:t>
      </w:r>
      <w:r>
        <w:rPr>
          <w:rFonts w:ascii="仿宋_GB2312" w:eastAsia="仿宋_GB2312" w:hAnsi="仿宋_GB2312" w:cs="仿宋_GB2312" w:hint="eastAsia"/>
          <w:sz w:val="24"/>
          <w:szCs w:val="24"/>
        </w:rPr>
        <w:t>之间。</w:t>
      </w:r>
      <w:r>
        <w:rPr>
          <w:rFonts w:eastAsia="仿宋_GB2312" w:hint="eastAsia"/>
          <w:noProof/>
          <w:sz w:val="24"/>
          <w:szCs w:val="24"/>
        </w:rPr>
        <w:drawing>
          <wp:inline distT="0" distB="0" distL="0" distR="0">
            <wp:extent cx="200025" cy="238125"/>
            <wp:effectExtent l="19050" t="0" r="9525"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eastAsia="仿宋_GB2312" w:hint="eastAsia"/>
          <w:sz w:val="24"/>
          <w:szCs w:val="24"/>
        </w:rPr>
        <w:t>3.</w:t>
      </w:r>
      <w:r>
        <w:rPr>
          <w:rFonts w:eastAsia="仿宋_GB2312" w:hint="eastAsia"/>
          <w:sz w:val="24"/>
          <w:szCs w:val="24"/>
        </w:rPr>
        <w:t>完成三种模具对中调整。</w:t>
      </w:r>
      <w:r>
        <w:rPr>
          <w:rFonts w:eastAsia="仿宋_GB2312" w:hint="eastAsia"/>
          <w:noProof/>
          <w:sz w:val="24"/>
          <w:szCs w:val="24"/>
        </w:rPr>
        <w:drawing>
          <wp:inline distT="0" distB="0" distL="0" distR="0">
            <wp:extent cx="200025" cy="238125"/>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注意：手动调试模具时不允许打开交流电机开关。</w:t>
      </w:r>
    </w:p>
    <w:p w:rsidR="00E24448" w:rsidRDefault="00E24448">
      <w:pPr>
        <w:spacing w:line="480" w:lineRule="exact"/>
        <w:ind w:firstLineChars="200" w:firstLine="482"/>
        <w:rPr>
          <w:rFonts w:ascii="仿宋_GB2312" w:eastAsia="仿宋_GB2312" w:hAnsi="仿宋_GB2312" w:cs="仿宋_GB2312"/>
          <w:b/>
          <w:bCs/>
          <w:sz w:val="24"/>
          <w:szCs w:val="24"/>
        </w:rPr>
      </w:pP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任务四</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触摸屏工程设计（占分比例</w:t>
      </w: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w:t>
      </w:r>
    </w:p>
    <w:p w:rsidR="00E24448" w:rsidRDefault="00724F34">
      <w:pPr>
        <w:spacing w:line="480" w:lineRule="exact"/>
        <w:ind w:firstLineChars="200" w:firstLine="482"/>
        <w:textAlignment w:val="baseline"/>
        <w:rPr>
          <w:rFonts w:ascii="仿宋_GB2312" w:eastAsia="仿宋_GB2312" w:hAnsi="仿宋_GB2312" w:cs="仿宋_GB2312"/>
          <w:b/>
          <w:sz w:val="24"/>
          <w:szCs w:val="24"/>
        </w:rPr>
      </w:pPr>
      <w:r>
        <w:rPr>
          <w:rFonts w:ascii="仿宋_GB2312" w:eastAsia="仿宋_GB2312" w:hAnsi="仿宋_GB2312" w:cs="仿宋_GB2312" w:hint="eastAsia"/>
          <w:b/>
          <w:sz w:val="24"/>
          <w:szCs w:val="24"/>
        </w:rPr>
        <w:t>根据赛场提供的《</w:t>
      </w:r>
      <w:r>
        <w:rPr>
          <w:rFonts w:ascii="仿宋_GB2312" w:eastAsia="仿宋_GB2312" w:hAnsi="仿宋_GB2312" w:cs="仿宋_GB2312" w:hint="eastAsia"/>
          <w:b/>
          <w:sz w:val="24"/>
          <w:szCs w:val="24"/>
        </w:rPr>
        <w:t xml:space="preserve">Smart </w:t>
      </w:r>
      <w:r>
        <w:rPr>
          <w:rFonts w:ascii="仿宋_GB2312" w:eastAsia="仿宋_GB2312" w:hAnsi="仿宋_GB2312" w:cs="仿宋_GB2312" w:hint="eastAsia"/>
          <w:b/>
          <w:sz w:val="24"/>
          <w:szCs w:val="24"/>
        </w:rPr>
        <w:t>Panel</w:t>
      </w:r>
      <w:r>
        <w:rPr>
          <w:rFonts w:ascii="仿宋_GB2312" w:eastAsia="仿宋_GB2312" w:hAnsi="仿宋_GB2312" w:cs="仿宋_GB2312" w:hint="eastAsia"/>
          <w:b/>
          <w:sz w:val="24"/>
          <w:szCs w:val="24"/>
        </w:rPr>
        <w:t>》手册、图片等资料，创建系统工程，并建立与</w:t>
      </w:r>
      <w:r>
        <w:rPr>
          <w:rFonts w:ascii="仿宋_GB2312" w:eastAsia="仿宋_GB2312" w:hAnsi="仿宋_GB2312" w:cs="仿宋_GB2312" w:hint="eastAsia"/>
          <w:b/>
          <w:sz w:val="24"/>
          <w:szCs w:val="24"/>
        </w:rPr>
        <w:t>PLC</w:t>
      </w:r>
      <w:r>
        <w:rPr>
          <w:rFonts w:ascii="仿宋_GB2312" w:eastAsia="仿宋_GB2312" w:hAnsi="仿宋_GB2312" w:cs="仿宋_GB2312" w:hint="eastAsia"/>
          <w:b/>
          <w:sz w:val="24"/>
          <w:szCs w:val="24"/>
        </w:rPr>
        <w:t>通讯连接和组态界面的相应功能。组态好的触摸屏工程保存至“</w:t>
      </w:r>
      <w:r>
        <w:rPr>
          <w:rFonts w:ascii="仿宋_GB2312" w:eastAsia="仿宋_GB2312" w:hAnsi="仿宋_GB2312" w:cs="仿宋_GB2312" w:hint="eastAsia"/>
          <w:b/>
          <w:sz w:val="24"/>
          <w:szCs w:val="24"/>
        </w:rPr>
        <w:t>D</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\2018</w:t>
      </w:r>
      <w:r>
        <w:rPr>
          <w:rFonts w:ascii="仿宋_GB2312" w:eastAsia="仿宋_GB2312" w:hAnsi="仿宋_GB2312" w:cs="仿宋_GB2312" w:hint="eastAsia"/>
          <w:b/>
          <w:sz w:val="24"/>
          <w:szCs w:val="24"/>
        </w:rPr>
        <w:t>机械设备装调与控制技术</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赛位号</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触摸屏工程”文件夹下，</w:t>
      </w:r>
      <w:r>
        <w:rPr>
          <w:rFonts w:ascii="仿宋_GB2312" w:eastAsia="仿宋_GB2312" w:hAnsi="仿宋_GB2312" w:cs="仿宋_GB2312" w:hint="eastAsia"/>
          <w:b/>
          <w:sz w:val="24"/>
          <w:szCs w:val="24"/>
        </w:rPr>
        <w:t>I/O</w:t>
      </w:r>
      <w:r>
        <w:rPr>
          <w:rFonts w:ascii="仿宋_GB2312" w:eastAsia="仿宋_GB2312" w:hAnsi="仿宋_GB2312" w:cs="仿宋_GB2312" w:hint="eastAsia"/>
          <w:b/>
          <w:sz w:val="24"/>
          <w:szCs w:val="24"/>
        </w:rPr>
        <w:t>分配请参照</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附表</w:t>
      </w:r>
      <w:proofErr w:type="gramStart"/>
      <w:r>
        <w:rPr>
          <w:rFonts w:ascii="仿宋_GB2312" w:eastAsia="仿宋_GB2312" w:hAnsi="仿宋_GB2312" w:cs="仿宋_GB2312" w:hint="eastAsia"/>
          <w:b/>
          <w:sz w:val="24"/>
          <w:szCs w:val="24"/>
        </w:rPr>
        <w:t>一</w:t>
      </w:r>
      <w:proofErr w:type="gramEnd"/>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，其他变量选手自由定义。</w:t>
      </w:r>
    </w:p>
    <w:p w:rsidR="00E24448" w:rsidRDefault="00724F34">
      <w:pPr>
        <w:spacing w:line="480" w:lineRule="exact"/>
        <w:ind w:firstLineChars="200" w:firstLine="482"/>
        <w:textAlignment w:val="baseline"/>
        <w:rPr>
          <w:rFonts w:ascii="仿宋_GB2312" w:eastAsia="仿宋_GB2312" w:hAnsi="仿宋_GB2312" w:cs="仿宋_GB2312"/>
          <w:b/>
          <w:sz w:val="24"/>
          <w:szCs w:val="24"/>
        </w:rPr>
      </w:pPr>
      <w:r>
        <w:rPr>
          <w:rFonts w:ascii="仿宋_GB2312" w:eastAsia="仿宋_GB2312" w:hAnsi="仿宋_GB2312" w:hint="eastAsia"/>
          <w:b/>
          <w:sz w:val="24"/>
        </w:rPr>
        <w:t>（特别提醒：在设计过程中注意实时保存，以防电脑突然断电。）</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界面组态及功能要求：</w:t>
      </w:r>
      <w:r>
        <w:rPr>
          <w:rFonts w:eastAsia="仿宋_GB2312" w:hint="eastAsia"/>
          <w:noProof/>
          <w:sz w:val="24"/>
          <w:szCs w:val="24"/>
        </w:rPr>
        <w:drawing>
          <wp:inline distT="0" distB="0" distL="0" distR="0">
            <wp:extent cx="200025" cy="238125"/>
            <wp:effectExtent l="19050" t="0" r="9525"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r>
        <w:rPr>
          <w:rFonts w:eastAsia="仿宋_GB2312" w:hint="eastAsia"/>
          <w:sz w:val="24"/>
          <w:szCs w:val="24"/>
        </w:rPr>
        <w:t>（以触摸屏演示操作为准）</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“开机显示界面”的组态及功能要求，具体如下：</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）触摸屏起始界面为“开机显示界面”；</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）点击“进入系统”按钮，可以进入“控制显示界面”，按钮的颜色为橙色；</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）“开机显示界面”的内容如图</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所示</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界面底色为纯白色，文本为宋体红色。</w:t>
      </w:r>
    </w:p>
    <w:p w:rsidR="00E24448" w:rsidRDefault="00724F34">
      <w:pPr>
        <w:jc w:val="center"/>
        <w:rPr>
          <w:rFonts w:ascii="仿宋_GB2312" w:eastAsia="仿宋_GB2312" w:hAnsi="仿宋_GB2312" w:cs="仿宋_GB2312"/>
          <w:sz w:val="24"/>
          <w:szCs w:val="24"/>
        </w:rPr>
      </w:pPr>
      <w:r>
        <w:rPr>
          <w:noProof/>
        </w:rPr>
        <w:drawing>
          <wp:inline distT="0" distB="0" distL="0" distR="0">
            <wp:extent cx="4483100" cy="3239770"/>
            <wp:effectExtent l="19050" t="0" r="0" b="0"/>
            <wp:docPr id="117" name="图片 117"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Administrator\Desktop\1.jpg"/>
                    <pic:cNvPicPr>
                      <a:picLocks noChangeAspect="1" noChangeArrowheads="1"/>
                    </pic:cNvPicPr>
                  </pic:nvPicPr>
                  <pic:blipFill>
                    <a:blip r:embed="rId16" cstate="print"/>
                    <a:srcRect/>
                    <a:stretch>
                      <a:fillRect/>
                    </a:stretch>
                  </pic:blipFill>
                  <pic:spPr>
                    <a:xfrm>
                      <a:off x="0" y="0"/>
                      <a:ext cx="4483361" cy="3240000"/>
                    </a:xfrm>
                    <a:prstGeom prst="rect">
                      <a:avLst/>
                    </a:prstGeom>
                    <a:noFill/>
                    <a:ln w="9525">
                      <a:noFill/>
                      <a:miter lim="800000"/>
                      <a:headEnd/>
                      <a:tailEnd/>
                    </a:ln>
                  </pic:spPr>
                </pic:pic>
              </a:graphicData>
            </a:graphic>
          </wp:inline>
        </w:drawing>
      </w:r>
    </w:p>
    <w:p w:rsidR="00E24448" w:rsidRDefault="00724F34">
      <w:pPr>
        <w:jc w:val="center"/>
        <w:rPr>
          <w:rFonts w:ascii="仿宋_GB2312" w:eastAsia="仿宋_GB2312" w:hAnsi="仿宋_GB2312" w:cs="仿宋_GB2312"/>
          <w:szCs w:val="21"/>
        </w:rPr>
      </w:pPr>
      <w:r>
        <w:rPr>
          <w:rFonts w:ascii="仿宋_GB2312" w:eastAsia="仿宋_GB2312" w:hAnsi="仿宋_GB2312" w:cs="仿宋_GB2312" w:hint="eastAsia"/>
          <w:szCs w:val="21"/>
        </w:rPr>
        <w:t>图</w:t>
      </w:r>
      <w:r>
        <w:rPr>
          <w:rFonts w:ascii="仿宋_GB2312" w:eastAsia="仿宋_GB2312" w:hAnsi="仿宋_GB2312" w:cs="仿宋_GB2312" w:hint="eastAsia"/>
          <w:szCs w:val="21"/>
        </w:rPr>
        <w:t xml:space="preserve">1 </w:t>
      </w:r>
      <w:r>
        <w:rPr>
          <w:rFonts w:ascii="仿宋_GB2312" w:eastAsia="仿宋_GB2312" w:hAnsi="仿宋_GB2312" w:cs="仿宋_GB2312" w:hint="eastAsia"/>
          <w:szCs w:val="21"/>
        </w:rPr>
        <w:t>开机显示界面</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“控制显示界面”的组态及功能要求</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给按钮、数据输入框、指示灯等添加相应的控制变量，以实现功能要求，具体如下：</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）按下“退出系统”按钮能使本界面退出本系统工程界面；</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）按下“返回”按钮能使本界面返回到开机显示界面；</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按下“系统启动”、“系统停止”、“系统复位”三个按钮，可以控制系统的开始、停止、复位操作，系统运行时“系统开始”按钮颜色由浅绿变为鲜绿色、按下“系统停止”按钮时该按钮颜色由暗红变为鲜红色、系统复位时“系统复位”按钮颜色由浅黄变为鲜黄色（要求颜色变化明显）；</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）物料检测到位：有物料时指示灯为绿色；无物料时指示灯为</w:t>
      </w:r>
      <w:bookmarkStart w:id="1" w:name="_GoBack"/>
      <w:bookmarkEnd w:id="1"/>
      <w:r>
        <w:rPr>
          <w:rFonts w:ascii="仿宋_GB2312" w:eastAsia="仿宋_GB2312" w:hAnsi="仿宋_GB2312" w:cs="仿宋_GB2312" w:hint="eastAsia"/>
          <w:sz w:val="24"/>
          <w:szCs w:val="24"/>
        </w:rPr>
        <w:t>红色；</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）在“正方形轨迹边长设置”框，可更改正方形轨迹的边长（</w:t>
      </w:r>
      <w:r>
        <w:rPr>
          <w:rFonts w:ascii="仿宋_GB2312" w:eastAsia="仿宋_GB2312" w:hAnsi="仿宋_GB2312" w:cs="仿宋_GB2312" w:hint="eastAsia"/>
          <w:sz w:val="24"/>
          <w:szCs w:val="24"/>
        </w:rPr>
        <w:t>20.0</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D</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80.0</w:t>
      </w:r>
      <w:r>
        <w:rPr>
          <w:rFonts w:ascii="仿宋_GB2312" w:eastAsia="仿宋_GB2312" w:hAnsi="仿宋_GB2312" w:cs="仿宋_GB2312" w:hint="eastAsia"/>
          <w:sz w:val="24"/>
          <w:szCs w:val="24"/>
        </w:rPr>
        <w:t>），输入数据保留一位小数；</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）在“单个产品加工用时”框中可显示产品加工用时，显示数据保留一位小数；</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7</w:t>
      </w:r>
      <w:r>
        <w:rPr>
          <w:rFonts w:ascii="仿宋_GB2312" w:eastAsia="仿宋_GB2312" w:hAnsi="仿宋_GB2312" w:cs="仿宋_GB2312" w:hint="eastAsia"/>
          <w:sz w:val="24"/>
          <w:szCs w:val="24"/>
        </w:rPr>
        <w:t>）“控制显示界面”的内容、位置如图</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所示</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界面底色为纯白色，文本为宋体黑色。</w:t>
      </w:r>
    </w:p>
    <w:p w:rsidR="00E24448" w:rsidRDefault="00724F34">
      <w:pPr>
        <w:spacing w:line="360" w:lineRule="auto"/>
        <w:jc w:val="center"/>
        <w:rPr>
          <w:rFonts w:ascii="仿宋_GB2312" w:eastAsia="仿宋_GB2312" w:hAnsi="仿宋_GB2312" w:cs="仿宋_GB2312"/>
          <w:sz w:val="24"/>
          <w:szCs w:val="24"/>
        </w:rPr>
      </w:pPr>
      <w:r>
        <w:rPr>
          <w:noProof/>
        </w:rPr>
        <w:lastRenderedPageBreak/>
        <w:drawing>
          <wp:inline distT="0" distB="0" distL="0" distR="0">
            <wp:extent cx="4337685" cy="3239770"/>
            <wp:effectExtent l="19050" t="0" r="5249"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srcRect/>
                    <a:stretch>
                      <a:fillRect/>
                    </a:stretch>
                  </pic:blipFill>
                  <pic:spPr>
                    <a:xfrm>
                      <a:off x="0" y="0"/>
                      <a:ext cx="4338151" cy="3240000"/>
                    </a:xfrm>
                    <a:prstGeom prst="rect">
                      <a:avLst/>
                    </a:prstGeom>
                    <a:noFill/>
                    <a:ln w="9525">
                      <a:noFill/>
                      <a:miter lim="800000"/>
                      <a:headEnd/>
                      <a:tailEnd/>
                    </a:ln>
                  </pic:spPr>
                </pic:pic>
              </a:graphicData>
            </a:graphic>
          </wp:inline>
        </w:drawing>
      </w:r>
    </w:p>
    <w:p w:rsidR="00E24448" w:rsidRDefault="00724F34">
      <w:pPr>
        <w:jc w:val="center"/>
        <w:rPr>
          <w:rFonts w:ascii="仿宋_GB2312" w:eastAsia="仿宋_GB2312" w:hAnsi="仿宋_GB2312" w:cs="仿宋_GB2312"/>
          <w:szCs w:val="21"/>
        </w:rPr>
      </w:pPr>
      <w:r>
        <w:rPr>
          <w:rFonts w:ascii="仿宋_GB2312" w:eastAsia="仿宋_GB2312" w:hAnsi="仿宋_GB2312" w:cs="仿宋_GB2312" w:hint="eastAsia"/>
          <w:szCs w:val="21"/>
        </w:rPr>
        <w:t>图</w:t>
      </w:r>
      <w:r>
        <w:rPr>
          <w:rFonts w:ascii="仿宋_GB2312" w:eastAsia="仿宋_GB2312" w:hAnsi="仿宋_GB2312" w:cs="仿宋_GB2312" w:hint="eastAsia"/>
          <w:szCs w:val="21"/>
        </w:rPr>
        <w:t xml:space="preserve">2 </w:t>
      </w:r>
      <w:r>
        <w:rPr>
          <w:rFonts w:ascii="仿宋_GB2312" w:eastAsia="仿宋_GB2312" w:hAnsi="仿宋_GB2312" w:cs="仿宋_GB2312" w:hint="eastAsia"/>
          <w:szCs w:val="21"/>
        </w:rPr>
        <w:t>控制显示界面</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任务五</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设备整机联调与加工（占分比例</w:t>
      </w:r>
      <w:r>
        <w:rPr>
          <w:rFonts w:ascii="仿宋_GB2312" w:eastAsia="仿宋_GB2312" w:hAnsi="仿宋_GB2312" w:cs="仿宋_GB2312" w:hint="eastAsia"/>
          <w:b/>
          <w:sz w:val="24"/>
          <w:szCs w:val="24"/>
        </w:rPr>
        <w:t>23%</w:t>
      </w:r>
      <w:r>
        <w:rPr>
          <w:rFonts w:ascii="仿宋_GB2312" w:eastAsia="仿宋_GB2312" w:hAnsi="仿宋_GB2312" w:cs="仿宋_GB2312" w:hint="eastAsia"/>
          <w:b/>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装配要求及调整</w:t>
      </w:r>
    </w:p>
    <w:p w:rsidR="00E24448" w:rsidRDefault="00724F34" w:rsidP="005057CE">
      <w:pPr>
        <w:spacing w:line="480" w:lineRule="exact"/>
        <w:ind w:firstLineChars="199" w:firstLine="478"/>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w:t>
      </w:r>
      <w:r>
        <w:rPr>
          <w:rFonts w:ascii="仿宋_GB2312" w:eastAsia="仿宋_GB2312" w:hAnsi="仿宋_GB2312" w:cs="仿宋_GB2312" w:hint="eastAsia"/>
          <w:bCs/>
          <w:sz w:val="24"/>
          <w:szCs w:val="24"/>
        </w:rPr>
        <w:t>调正皮带张紧度，其下垂量≤</w:t>
      </w:r>
      <w:r>
        <w:rPr>
          <w:rFonts w:ascii="仿宋_GB2312" w:eastAsia="仿宋_GB2312" w:hAnsi="仿宋_GB2312" w:cs="仿宋_GB2312" w:hint="eastAsia"/>
          <w:bCs/>
          <w:sz w:val="24"/>
          <w:szCs w:val="24"/>
        </w:rPr>
        <w:t>10mm</w:t>
      </w:r>
      <w:r>
        <w:rPr>
          <w:rFonts w:ascii="仿宋_GB2312" w:eastAsia="仿宋_GB2312" w:hAnsi="仿宋_GB2312" w:cs="仿宋_GB2312" w:hint="eastAsia"/>
          <w:bCs/>
          <w:sz w:val="24"/>
          <w:szCs w:val="24"/>
        </w:rPr>
        <w:t>。</w:t>
      </w:r>
      <w:r>
        <w:rPr>
          <w:rFonts w:eastAsia="仿宋_GB2312" w:hint="eastAsia"/>
          <w:noProof/>
          <w:sz w:val="24"/>
          <w:szCs w:val="24"/>
        </w:rPr>
        <w:drawing>
          <wp:inline distT="0" distB="0" distL="0" distR="0">
            <wp:extent cx="200025" cy="238125"/>
            <wp:effectExtent l="19050" t="0" r="9525"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    </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）调整夹手的高度，</w:t>
      </w:r>
      <w:r>
        <w:rPr>
          <w:rFonts w:ascii="仿宋_GB2312" w:eastAsia="仿宋_GB2312" w:hAnsi="仿宋_GB2312" w:cs="仿宋_GB2312" w:hint="eastAsia"/>
          <w:sz w:val="24"/>
          <w:szCs w:val="24"/>
        </w:rPr>
        <w:t>a.</w:t>
      </w:r>
      <w:proofErr w:type="gramStart"/>
      <w:r>
        <w:rPr>
          <w:rFonts w:ascii="仿宋_GB2312" w:eastAsia="仿宋_GB2312" w:hAnsi="仿宋_GB2312" w:cs="仿宋_GB2312" w:hint="eastAsia"/>
          <w:sz w:val="24"/>
          <w:szCs w:val="24"/>
        </w:rPr>
        <w:t>使夹手</w:t>
      </w:r>
      <w:proofErr w:type="gramEnd"/>
      <w:r>
        <w:rPr>
          <w:rFonts w:ascii="仿宋_GB2312" w:eastAsia="仿宋_GB2312" w:hAnsi="仿宋_GB2312" w:cs="仿宋_GB2312" w:hint="eastAsia"/>
          <w:sz w:val="24"/>
          <w:szCs w:val="24"/>
        </w:rPr>
        <w:t>夹持面相对于</w:t>
      </w:r>
      <w:proofErr w:type="gramStart"/>
      <w:r>
        <w:rPr>
          <w:rFonts w:ascii="仿宋_GB2312" w:eastAsia="仿宋_GB2312" w:hAnsi="仿宋_GB2312" w:cs="仿宋_GB2312" w:hint="eastAsia"/>
          <w:sz w:val="24"/>
          <w:szCs w:val="24"/>
        </w:rPr>
        <w:t>下模固定块</w:t>
      </w:r>
      <w:proofErr w:type="gramEnd"/>
      <w:r>
        <w:rPr>
          <w:rFonts w:ascii="仿宋_GB2312" w:eastAsia="仿宋_GB2312" w:hAnsi="仿宋_GB2312" w:cs="仿宋_GB2312" w:hint="eastAsia"/>
          <w:sz w:val="24"/>
          <w:szCs w:val="24"/>
        </w:rPr>
        <w:t>高出</w:t>
      </w:r>
      <w:r>
        <w:rPr>
          <w:rFonts w:ascii="仿宋_GB2312" w:eastAsia="仿宋_GB2312" w:hAnsi="仿宋_GB2312" w:cs="仿宋_GB2312" w:hint="eastAsia"/>
          <w:sz w:val="24"/>
          <w:szCs w:val="24"/>
        </w:rPr>
        <w:t>0</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2mm</w:t>
      </w: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b.</w:t>
      </w:r>
      <w:r>
        <w:rPr>
          <w:rFonts w:ascii="仿宋_GB2312" w:eastAsia="仿宋_GB2312" w:hAnsi="仿宋_GB2312" w:cs="仿宋_GB2312" w:hint="eastAsia"/>
          <w:sz w:val="24"/>
          <w:szCs w:val="24"/>
        </w:rPr>
        <w:t>夹手</w:t>
      </w:r>
      <w:proofErr w:type="gramStart"/>
      <w:r>
        <w:rPr>
          <w:rFonts w:ascii="仿宋_GB2312" w:eastAsia="仿宋_GB2312" w:hAnsi="仿宋_GB2312" w:cs="仿宋_GB2312" w:hint="eastAsia"/>
          <w:sz w:val="24"/>
          <w:szCs w:val="24"/>
        </w:rPr>
        <w:t>夹持面与</w:t>
      </w:r>
      <w:proofErr w:type="gramEnd"/>
      <w:r>
        <w:rPr>
          <w:rFonts w:ascii="仿宋_GB2312" w:eastAsia="仿宋_GB2312" w:hAnsi="仿宋_GB2312" w:cs="仿宋_GB2312" w:hint="eastAsia"/>
          <w:sz w:val="24"/>
          <w:szCs w:val="24"/>
        </w:rPr>
        <w:t>铸件底座</w:t>
      </w:r>
      <w:proofErr w:type="gramStart"/>
      <w:r>
        <w:rPr>
          <w:rFonts w:ascii="仿宋_GB2312" w:eastAsia="仿宋_GB2312" w:hAnsi="仿宋_GB2312" w:cs="仿宋_GB2312" w:hint="eastAsia"/>
          <w:sz w:val="24"/>
          <w:szCs w:val="24"/>
        </w:rPr>
        <w:t>平行度允差</w:t>
      </w:r>
      <w:proofErr w:type="gramEnd"/>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0.1mm</w:t>
      </w:r>
      <w:r>
        <w:rPr>
          <w:rFonts w:ascii="仿宋_GB2312" w:eastAsia="仿宋_GB2312" w:hAnsi="仿宋_GB2312" w:cs="仿宋_GB2312" w:hint="eastAsia"/>
          <w:sz w:val="24"/>
          <w:szCs w:val="24"/>
        </w:rPr>
        <w:t>。</w:t>
      </w:r>
      <w:r>
        <w:rPr>
          <w:rFonts w:eastAsia="仿宋_GB2312" w:hint="eastAsia"/>
          <w:noProof/>
          <w:sz w:val="24"/>
          <w:szCs w:val="24"/>
        </w:rPr>
        <w:drawing>
          <wp:inline distT="0" distB="0" distL="0" distR="0">
            <wp:extent cx="200025" cy="238125"/>
            <wp:effectExtent l="19050" t="0" r="9525" b="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rPr>
          <w:rFonts w:ascii="仿宋_GB2312" w:eastAsia="仿宋_GB2312" w:hAnsi="仿宋_GB2312" w:cs="仿宋_GB2312"/>
          <w:sz w:val="24"/>
          <w:szCs w:val="24"/>
        </w:rPr>
      </w:pPr>
      <w:r>
        <w:rPr>
          <w:rFonts w:ascii="仿宋_GB2312" w:eastAsia="仿宋_GB2312" w:hAnsi="仿宋_GB2312" w:cs="仿宋_GB2312" w:hint="eastAsia"/>
          <w:bCs/>
          <w:sz w:val="24"/>
          <w:szCs w:val="24"/>
        </w:rPr>
        <w:t xml:space="preserve">    </w:t>
      </w:r>
      <w:r>
        <w:rPr>
          <w:rFonts w:ascii="仿宋_GB2312" w:eastAsia="仿宋_GB2312" w:hAnsi="仿宋_GB2312" w:cs="仿宋_GB2312" w:hint="eastAsia"/>
          <w:bCs/>
          <w:sz w:val="24"/>
          <w:szCs w:val="24"/>
        </w:rPr>
        <w:t>（</w:t>
      </w:r>
      <w:r>
        <w:rPr>
          <w:rFonts w:ascii="仿宋_GB2312" w:eastAsia="仿宋_GB2312" w:hAnsi="仿宋_GB2312" w:cs="仿宋_GB2312" w:hint="eastAsia"/>
          <w:bCs/>
          <w:sz w:val="24"/>
          <w:szCs w:val="24"/>
        </w:rPr>
        <w:t>3</w:t>
      </w:r>
      <w:r>
        <w:rPr>
          <w:rFonts w:ascii="仿宋_GB2312" w:eastAsia="仿宋_GB2312" w:hAnsi="仿宋_GB2312" w:cs="仿宋_GB2312" w:hint="eastAsia"/>
          <w:bCs/>
          <w:sz w:val="24"/>
          <w:szCs w:val="24"/>
        </w:rPr>
        <w:t>）</w:t>
      </w:r>
      <w:r>
        <w:rPr>
          <w:rFonts w:ascii="仿宋_GB2312" w:eastAsia="仿宋_GB2312" w:hAnsi="仿宋_GB2312" w:cs="仿宋_GB2312" w:hint="eastAsia"/>
          <w:sz w:val="24"/>
          <w:szCs w:val="24"/>
        </w:rPr>
        <w:t>调整好各部件的位置关系，完成自动加工功能的准备工作。</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设备运行要求</w:t>
      </w:r>
      <w:r>
        <w:rPr>
          <w:rFonts w:eastAsia="仿宋_GB2312" w:hint="eastAsia"/>
          <w:noProof/>
          <w:sz w:val="24"/>
          <w:szCs w:val="24"/>
        </w:rPr>
        <w:drawing>
          <wp:inline distT="0" distB="0" distL="0" distR="0">
            <wp:extent cx="200025" cy="238125"/>
            <wp:effectExtent l="19050" t="0" r="9525" b="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）设备正常运行时</w:t>
      </w:r>
      <w:r>
        <w:rPr>
          <w:rFonts w:ascii="仿宋_GB2312" w:eastAsia="仿宋_GB2312" w:hint="eastAsia"/>
          <w:sz w:val="24"/>
          <w:szCs w:val="24"/>
        </w:rPr>
        <w:t>大齿轮旋转逆时针方向旋转，复位时大齿轮顺时针方向。</w:t>
      </w:r>
    </w:p>
    <w:p w:rsidR="00E24448" w:rsidRDefault="00724F34">
      <w:pPr>
        <w:spacing w:line="480" w:lineRule="exact"/>
        <w:ind w:firstLineChars="200" w:firstLine="480"/>
        <w:rPr>
          <w:rFonts w:ascii="仿宋_GB2312" w:eastAsia="仿宋_GB2312"/>
          <w:sz w:val="24"/>
          <w:szCs w:val="24"/>
        </w:rPr>
      </w:pPr>
      <w:r>
        <w:rPr>
          <w:rFonts w:ascii="仿宋_GB2312" w:eastAsia="仿宋_GB2312" w:hint="eastAsia"/>
          <w:sz w:val="24"/>
          <w:szCs w:val="24"/>
        </w:rPr>
        <w:t>（</w:t>
      </w:r>
      <w:r>
        <w:rPr>
          <w:rFonts w:ascii="仿宋_GB2312" w:eastAsia="仿宋_GB2312" w:hint="eastAsia"/>
          <w:sz w:val="24"/>
          <w:szCs w:val="24"/>
        </w:rPr>
        <w:t>2</w:t>
      </w:r>
      <w:r>
        <w:rPr>
          <w:rFonts w:ascii="仿宋_GB2312" w:eastAsia="仿宋_GB2312" w:hint="eastAsia"/>
          <w:sz w:val="24"/>
          <w:szCs w:val="24"/>
        </w:rPr>
        <w:t>）设备正常运行时交流电机中速运行，复位时交流电机低速运行。</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加工任务要求</w:t>
      </w:r>
      <w:r>
        <w:rPr>
          <w:rFonts w:eastAsia="仿宋_GB2312" w:hint="eastAsia"/>
          <w:noProof/>
          <w:sz w:val="24"/>
          <w:szCs w:val="24"/>
        </w:rPr>
        <w:drawing>
          <wp:inline distT="0" distB="0" distL="0" distR="0">
            <wp:extent cx="200025" cy="238125"/>
            <wp:effectExtent l="19050" t="0" r="9525" b="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noChangeArrowheads="1"/>
                    </pic:cNvPicPr>
                  </pic:nvPicPr>
                  <pic:blipFill>
                    <a:blip r:embed="rId15" cstate="print"/>
                    <a:srcRect/>
                    <a:stretch>
                      <a:fillRect/>
                    </a:stretch>
                  </pic:blipFill>
                  <pic:spPr>
                    <a:xfrm>
                      <a:off x="0" y="0"/>
                      <a:ext cx="200025" cy="238125"/>
                    </a:xfrm>
                    <a:prstGeom prst="rect">
                      <a:avLst/>
                    </a:prstGeom>
                    <a:noFill/>
                    <a:ln w="9525">
                      <a:noFill/>
                      <a:miter lim="800000"/>
                      <a:headEnd/>
                      <a:tailEnd/>
                    </a:ln>
                  </pic:spPr>
                </pic:pic>
              </a:graphicData>
            </a:graphic>
          </wp:inline>
        </w:drawing>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开始本工作任务前，必须先完成送料装置、机械式冲裁机构和转塔部件的单独整体测试，方可进行设备联机总调试，未进行单独整体测试的必须在裁判的监督下检测各个部件的功能，否则不允许进行本工作任务。</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根据机械设备的工作原理及电气控制要求，优化任务一、任务二的程序或重新编程程序，完成产品（见附图）的加工，保证设备能正常运转。</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具体要求如下：</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）该程序能和任务四中的触摸屏工程配合使用。</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）程序需包含</w:t>
      </w:r>
      <w:r>
        <w:rPr>
          <w:rFonts w:ascii="仿宋_GB2312" w:eastAsia="仿宋_GB2312" w:hAnsi="仿宋_GB2312" w:cs="仿宋_GB2312" w:hint="eastAsia"/>
          <w:sz w:val="24"/>
          <w:szCs w:val="24"/>
        </w:rPr>
        <w:t>I/O</w:t>
      </w:r>
      <w:r>
        <w:rPr>
          <w:rFonts w:ascii="仿宋_GB2312" w:eastAsia="仿宋_GB2312" w:hAnsi="仿宋_GB2312" w:cs="仿宋_GB2312" w:hint="eastAsia"/>
          <w:sz w:val="24"/>
          <w:szCs w:val="24"/>
        </w:rPr>
        <w:t>点注释。</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lastRenderedPageBreak/>
        <w:t>（</w:t>
      </w: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）加工产品孔型</w:t>
      </w:r>
      <w:proofErr w:type="gramStart"/>
      <w:r>
        <w:rPr>
          <w:rFonts w:ascii="仿宋_GB2312" w:eastAsia="仿宋_GB2312" w:hAnsi="仿宋_GB2312" w:cs="仿宋_GB2312" w:hint="eastAsia"/>
          <w:sz w:val="24"/>
          <w:szCs w:val="24"/>
        </w:rPr>
        <w:t>与附图</w:t>
      </w:r>
      <w:proofErr w:type="gramEnd"/>
      <w:r>
        <w:rPr>
          <w:rFonts w:ascii="仿宋_GB2312" w:eastAsia="仿宋_GB2312" w:hAnsi="仿宋_GB2312" w:cs="仿宋_GB2312" w:hint="eastAsia"/>
          <w:sz w:val="24"/>
          <w:szCs w:val="24"/>
        </w:rPr>
        <w:t>相同，位置不做要求。</w:t>
      </w:r>
    </w:p>
    <w:p w:rsidR="00E24448" w:rsidRDefault="00724F34">
      <w:pPr>
        <w:spacing w:line="480" w:lineRule="exact"/>
        <w:ind w:firstLineChars="200" w:firstLine="480"/>
        <w:rPr>
          <w:rFonts w:ascii="仿宋_GB2312" w:eastAsia="仿宋_GB2312"/>
          <w:sz w:val="24"/>
          <w:szCs w:val="24"/>
        </w:rPr>
      </w:pPr>
      <w:r>
        <w:rPr>
          <w:rFonts w:ascii="仿宋_GB2312" w:eastAsia="仿宋_GB2312" w:hint="eastAsia"/>
          <w:sz w:val="24"/>
          <w:szCs w:val="24"/>
        </w:rPr>
        <w:t>（</w:t>
      </w:r>
      <w:r>
        <w:rPr>
          <w:rFonts w:ascii="仿宋_GB2312" w:eastAsia="仿宋_GB2312" w:hint="eastAsia"/>
          <w:sz w:val="24"/>
          <w:szCs w:val="24"/>
        </w:rPr>
        <w:t>4</w:t>
      </w:r>
      <w:r>
        <w:rPr>
          <w:rFonts w:ascii="仿宋_GB2312" w:eastAsia="仿宋_GB2312" w:hint="eastAsia"/>
          <w:sz w:val="24"/>
          <w:szCs w:val="24"/>
        </w:rPr>
        <w:t>）加工产品反面光滑，无毛刺。</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）附图中Δ</w:t>
      </w:r>
      <w:r>
        <w:rPr>
          <w:rFonts w:ascii="仿宋_GB2312" w:eastAsia="仿宋_GB2312" w:hAnsi="仿宋_GB2312" w:cs="仿宋_GB2312" w:hint="eastAsia"/>
          <w:sz w:val="24"/>
          <w:szCs w:val="24"/>
        </w:rPr>
        <w:t>L</w:t>
      </w:r>
      <w:r>
        <w:rPr>
          <w:rFonts w:ascii="仿宋_GB2312" w:eastAsia="仿宋_GB2312" w:hAnsi="仿宋_GB2312" w:cs="仿宋_GB2312" w:hint="eastAsia"/>
          <w:sz w:val="24"/>
          <w:szCs w:val="24"/>
        </w:rPr>
        <w:t>为可变量，输入范围</w:t>
      </w:r>
      <w:r>
        <w:rPr>
          <w:rFonts w:eastAsia="仿宋_GB2312" w:hint="eastAsia"/>
          <w:sz w:val="24"/>
          <w:szCs w:val="24"/>
        </w:rPr>
        <w:t>2</w:t>
      </w:r>
      <w:r>
        <w:rPr>
          <w:rFonts w:eastAsia="仿宋_GB2312"/>
          <w:sz w:val="24"/>
          <w:szCs w:val="24"/>
        </w:rPr>
        <w:t>0.0</w:t>
      </w:r>
      <w:r>
        <w:rPr>
          <w:sz w:val="24"/>
          <w:szCs w:val="24"/>
        </w:rPr>
        <w:t>~</w:t>
      </w:r>
      <w:r>
        <w:rPr>
          <w:rFonts w:hint="eastAsia"/>
          <w:sz w:val="24"/>
          <w:szCs w:val="24"/>
        </w:rPr>
        <w:t xml:space="preserve">80.0mm </w:t>
      </w:r>
      <w:r>
        <w:rPr>
          <w:rFonts w:hint="eastAsia"/>
          <w:sz w:val="24"/>
          <w:szCs w:val="24"/>
        </w:rPr>
        <w:t>，</w:t>
      </w:r>
      <w:r>
        <w:rPr>
          <w:rFonts w:ascii="仿宋_GB2312" w:eastAsia="仿宋_GB2312" w:hAnsi="仿宋_GB2312" w:cs="仿宋_GB2312" w:hint="eastAsia"/>
          <w:sz w:val="24"/>
          <w:szCs w:val="24"/>
        </w:rPr>
        <w:t>需通过触摸</w:t>
      </w:r>
      <w:proofErr w:type="gramStart"/>
      <w:r>
        <w:rPr>
          <w:rFonts w:ascii="仿宋_GB2312" w:eastAsia="仿宋_GB2312" w:hAnsi="仿宋_GB2312" w:cs="仿宋_GB2312" w:hint="eastAsia"/>
          <w:sz w:val="24"/>
          <w:szCs w:val="24"/>
        </w:rPr>
        <w:t>屏设置</w:t>
      </w:r>
      <w:proofErr w:type="gramEnd"/>
      <w:r>
        <w:rPr>
          <w:rFonts w:ascii="仿宋_GB2312" w:eastAsia="仿宋_GB2312" w:hAnsi="仿宋_GB2312" w:cs="仿宋_GB2312" w:hint="eastAsia"/>
          <w:sz w:val="24"/>
          <w:szCs w:val="24"/>
        </w:rPr>
        <w:t>边长完成</w:t>
      </w: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种尺寸图案的加工。</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6</w:t>
      </w:r>
      <w:r>
        <w:rPr>
          <w:rFonts w:ascii="仿宋_GB2312" w:eastAsia="仿宋_GB2312" w:hAnsi="仿宋_GB2312" w:cs="仿宋_GB2312" w:hint="eastAsia"/>
          <w:sz w:val="24"/>
          <w:szCs w:val="24"/>
        </w:rPr>
        <w:t>）程序中包含单个产品加工用时纪录，用时纪录在第二次加工时自动清零。加工时间为物料夹持时间。</w:t>
      </w:r>
    </w:p>
    <w:p w:rsidR="00E24448" w:rsidRDefault="00724F34">
      <w:pPr>
        <w:spacing w:line="480" w:lineRule="exact"/>
        <w:ind w:firstLineChars="200" w:firstLine="482"/>
        <w:rPr>
          <w:rFonts w:ascii="仿宋_GB2312" w:eastAsia="仿宋_GB2312" w:hAnsi="仿宋_GB2312" w:cs="仿宋_GB2312"/>
          <w:sz w:val="24"/>
          <w:szCs w:val="24"/>
        </w:rPr>
      </w:pPr>
      <w:r>
        <w:rPr>
          <w:rFonts w:ascii="仿宋_GB2312" w:eastAsia="仿宋_GB2312" w:hAnsi="仿宋_GB2312" w:cs="仿宋_GB2312" w:hint="eastAsia"/>
          <w:b/>
          <w:sz w:val="24"/>
          <w:szCs w:val="24"/>
        </w:rPr>
        <w:t>提示：</w:t>
      </w:r>
      <w:r>
        <w:rPr>
          <w:rFonts w:ascii="仿宋_GB2312" w:eastAsia="仿宋_GB2312" w:hAnsi="仿宋_GB2312" w:cs="仿宋_GB2312" w:hint="eastAsia"/>
          <w:sz w:val="24"/>
          <w:szCs w:val="24"/>
        </w:rPr>
        <w:t>程序可以以加工产品为优先原则，但程序中必须包含二维工作台的超程保护，以及冲裁机构冲裁时定位销的定位功能。加工铝质毛坯板夹紧方式不限（铝板横竖都可以，不需靠着原点电磁铁）。</w:t>
      </w:r>
    </w:p>
    <w:p w:rsidR="00E24448" w:rsidRDefault="00724F34" w:rsidP="005057CE">
      <w:pPr>
        <w:spacing w:line="480" w:lineRule="exact"/>
        <w:ind w:firstLineChars="199" w:firstLine="478"/>
        <w:rPr>
          <w:rFonts w:ascii="仿宋_GB2312" w:eastAsia="仿宋_GB2312" w:hAnsi="仿宋_GB2312" w:cs="仿宋_GB2312"/>
          <w:sz w:val="24"/>
          <w:szCs w:val="24"/>
        </w:rPr>
      </w:pP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解决调试过程的问题并记录</w:t>
      </w:r>
    </w:p>
    <w:p w:rsidR="00E24448" w:rsidRDefault="00724F34">
      <w:pPr>
        <w:spacing w:line="480" w:lineRule="exact"/>
        <w:ind w:firstLineChars="198" w:firstLine="475"/>
        <w:rPr>
          <w:rFonts w:ascii="仿宋_GB2312" w:eastAsia="仿宋_GB2312" w:hAnsi="仿宋_GB2312" w:cs="仿宋_GB2312"/>
          <w:b/>
          <w:sz w:val="24"/>
          <w:szCs w:val="24"/>
        </w:rPr>
      </w:pPr>
      <w:r>
        <w:rPr>
          <w:rFonts w:ascii="仿宋_GB2312" w:eastAsia="仿宋_GB2312" w:hAnsi="仿宋_GB2312" w:cs="仿宋_GB2312" w:hint="eastAsia"/>
          <w:sz w:val="24"/>
          <w:szCs w:val="24"/>
        </w:rPr>
        <w:t>选手在参数设置或调试过程中可能会遇到一些</w:t>
      </w:r>
      <w:r>
        <w:rPr>
          <w:rFonts w:ascii="仿宋_GB2312" w:eastAsia="仿宋_GB2312" w:hAnsi="仿宋_GB2312" w:cs="仿宋_GB2312" w:hint="eastAsia"/>
          <w:sz w:val="24"/>
          <w:szCs w:val="24"/>
        </w:rPr>
        <w:t>问题，需认真分析并及时解决，同时将过程填写在任务记录表中。</w:t>
      </w:r>
    </w:p>
    <w:p w:rsidR="00E24448" w:rsidRDefault="00724F34">
      <w:pPr>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任务六</w:t>
      </w:r>
      <w:r>
        <w:rPr>
          <w:rFonts w:ascii="仿宋_GB2312" w:eastAsia="仿宋_GB2312" w:hAnsi="仿宋_GB2312" w:cs="仿宋_GB2312" w:hint="eastAsia"/>
          <w:b/>
          <w:sz w:val="24"/>
          <w:szCs w:val="24"/>
        </w:rPr>
        <w:t xml:space="preserve"> </w:t>
      </w:r>
      <w:r>
        <w:rPr>
          <w:rFonts w:ascii="仿宋_GB2312" w:eastAsia="仿宋_GB2312" w:hAnsi="仿宋_GB2312" w:cs="仿宋_GB2312" w:hint="eastAsia"/>
          <w:b/>
          <w:sz w:val="24"/>
          <w:szCs w:val="24"/>
        </w:rPr>
        <w:t>职业素养（占分比例</w:t>
      </w:r>
      <w:r>
        <w:rPr>
          <w:rFonts w:ascii="仿宋_GB2312" w:eastAsia="仿宋_GB2312" w:hAnsi="仿宋_GB2312" w:cs="仿宋_GB2312" w:hint="eastAsia"/>
          <w:b/>
          <w:sz w:val="24"/>
          <w:szCs w:val="24"/>
        </w:rPr>
        <w:t>5%</w:t>
      </w:r>
      <w:r>
        <w:rPr>
          <w:rFonts w:ascii="仿宋_GB2312" w:eastAsia="仿宋_GB2312" w:hAnsi="仿宋_GB2312" w:cs="仿宋_GB2312" w:hint="eastAsia"/>
          <w:b/>
          <w:sz w:val="24"/>
          <w:szCs w:val="24"/>
        </w:rPr>
        <w:t>）</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rPr>
        <w:t>设备操作的规范性；</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原材料利用、生产效率及设备装配过程中的材料消耗；</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3.</w:t>
      </w:r>
      <w:r>
        <w:rPr>
          <w:rFonts w:ascii="仿宋_GB2312" w:eastAsia="仿宋_GB2312" w:hAnsi="仿宋_GB2312" w:cs="仿宋_GB2312" w:hint="eastAsia"/>
          <w:sz w:val="24"/>
          <w:szCs w:val="24"/>
        </w:rPr>
        <w:t>工具、量具的使用；</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4.</w:t>
      </w:r>
      <w:r>
        <w:rPr>
          <w:rFonts w:ascii="仿宋_GB2312" w:eastAsia="仿宋_GB2312" w:hAnsi="仿宋_GB2312" w:cs="仿宋_GB2312" w:hint="eastAsia"/>
          <w:sz w:val="24"/>
          <w:szCs w:val="24"/>
        </w:rPr>
        <w:t>现场的安全、联调时装齐护罩、文明生产；</w:t>
      </w:r>
    </w:p>
    <w:p w:rsidR="00E24448" w:rsidRDefault="00724F34">
      <w:pPr>
        <w:spacing w:line="48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sz w:val="24"/>
          <w:szCs w:val="24"/>
        </w:rPr>
        <w:t>5.</w:t>
      </w:r>
      <w:r>
        <w:rPr>
          <w:rFonts w:ascii="仿宋_GB2312" w:eastAsia="仿宋_GB2312" w:hAnsi="仿宋_GB2312" w:cs="仿宋_GB2312" w:hint="eastAsia"/>
          <w:sz w:val="24"/>
          <w:szCs w:val="24"/>
        </w:rPr>
        <w:t>废弃物的处理是否符合环保要求。</w:t>
      </w:r>
    </w:p>
    <w:p w:rsidR="00E24448" w:rsidRDefault="00E24448">
      <w:pPr>
        <w:spacing w:line="360" w:lineRule="auto"/>
        <w:ind w:right="420"/>
        <w:rPr>
          <w:rFonts w:ascii="仿宋_GB2312" w:eastAsia="仿宋_GB2312" w:hAnsi="仿宋_GB2312" w:cs="仿宋_GB2312"/>
          <w:b/>
          <w:sz w:val="24"/>
          <w:szCs w:val="24"/>
        </w:rPr>
      </w:pPr>
    </w:p>
    <w:p w:rsidR="00E24448" w:rsidRDefault="00724F34">
      <w:pPr>
        <w:tabs>
          <w:tab w:val="left" w:pos="1905"/>
          <w:tab w:val="left" w:pos="4410"/>
          <w:tab w:val="left" w:pos="6435"/>
          <w:tab w:val="left" w:pos="7680"/>
        </w:tabs>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注：</w:t>
      </w:r>
    </w:p>
    <w:p w:rsidR="00E24448" w:rsidRDefault="00724F34">
      <w:pPr>
        <w:tabs>
          <w:tab w:val="left" w:pos="1905"/>
          <w:tab w:val="left" w:pos="4410"/>
          <w:tab w:val="left" w:pos="6435"/>
          <w:tab w:val="left" w:pos="7680"/>
        </w:tabs>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1</w:t>
      </w:r>
      <w:r>
        <w:rPr>
          <w:rFonts w:ascii="仿宋_GB2312" w:eastAsia="仿宋_GB2312" w:hAnsi="仿宋_GB2312" w:cs="仿宋_GB2312" w:hint="eastAsia"/>
          <w:b/>
          <w:sz w:val="24"/>
          <w:szCs w:val="24"/>
        </w:rPr>
        <w:t>．试车时必须得到裁判的允许后，才允许通电；试车过程</w:t>
      </w:r>
      <w:proofErr w:type="gramStart"/>
      <w:r>
        <w:rPr>
          <w:rFonts w:ascii="仿宋_GB2312" w:eastAsia="仿宋_GB2312" w:hAnsi="仿宋_GB2312" w:cs="仿宋_GB2312" w:hint="eastAsia"/>
          <w:b/>
          <w:sz w:val="24"/>
          <w:szCs w:val="24"/>
        </w:rPr>
        <w:t>中选手</w:t>
      </w:r>
      <w:proofErr w:type="gramEnd"/>
      <w:r>
        <w:rPr>
          <w:rFonts w:ascii="仿宋_GB2312" w:eastAsia="仿宋_GB2312" w:hAnsi="仿宋_GB2312" w:cs="仿宋_GB2312" w:hint="eastAsia"/>
          <w:b/>
          <w:sz w:val="24"/>
          <w:szCs w:val="24"/>
        </w:rPr>
        <w:t>不得接近任何运动部件。</w:t>
      </w:r>
    </w:p>
    <w:p w:rsidR="00E24448" w:rsidRDefault="00724F34">
      <w:pPr>
        <w:tabs>
          <w:tab w:val="left" w:pos="1905"/>
          <w:tab w:val="left" w:pos="4410"/>
          <w:tab w:val="left" w:pos="6435"/>
          <w:tab w:val="left" w:pos="7680"/>
        </w:tabs>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．在测量过程中，如裁判发现选手测量方法或选用工具不合理、不正确，可判定该项目未完成并不得分。</w:t>
      </w:r>
    </w:p>
    <w:p w:rsidR="00E24448" w:rsidRDefault="00724F34">
      <w:pPr>
        <w:tabs>
          <w:tab w:val="left" w:pos="1905"/>
          <w:tab w:val="left" w:pos="4410"/>
          <w:tab w:val="left" w:pos="6435"/>
          <w:tab w:val="left" w:pos="7680"/>
        </w:tabs>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3</w:t>
      </w:r>
      <w:r>
        <w:rPr>
          <w:rFonts w:ascii="仿宋_GB2312" w:eastAsia="仿宋_GB2312" w:hAnsi="仿宋_GB2312" w:cs="仿宋_GB2312" w:hint="eastAsia"/>
          <w:b/>
          <w:sz w:val="24"/>
          <w:szCs w:val="24"/>
        </w:rPr>
        <w:t>．所有项目的监督检测时间都纳入竞赛时间，</w:t>
      </w:r>
      <w:proofErr w:type="gramStart"/>
      <w:r>
        <w:rPr>
          <w:rFonts w:ascii="仿宋_GB2312" w:eastAsia="仿宋_GB2312" w:hAnsi="仿宋_GB2312" w:cs="仿宋_GB2312" w:hint="eastAsia"/>
          <w:b/>
          <w:sz w:val="24"/>
          <w:szCs w:val="24"/>
        </w:rPr>
        <w:t>不</w:t>
      </w:r>
      <w:proofErr w:type="gramEnd"/>
      <w:r>
        <w:rPr>
          <w:rFonts w:ascii="仿宋_GB2312" w:eastAsia="仿宋_GB2312" w:hAnsi="仿宋_GB2312" w:cs="仿宋_GB2312" w:hint="eastAsia"/>
          <w:b/>
          <w:sz w:val="24"/>
          <w:szCs w:val="24"/>
        </w:rPr>
        <w:t>另行增加时间。</w:t>
      </w:r>
    </w:p>
    <w:p w:rsidR="00E24448" w:rsidRDefault="00724F34">
      <w:pPr>
        <w:tabs>
          <w:tab w:val="left" w:pos="1905"/>
          <w:tab w:val="left" w:pos="4410"/>
          <w:tab w:val="left" w:pos="6435"/>
          <w:tab w:val="left" w:pos="7680"/>
        </w:tabs>
        <w:spacing w:line="48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4</w:t>
      </w:r>
      <w:r>
        <w:rPr>
          <w:rFonts w:ascii="仿宋_GB2312" w:eastAsia="仿宋_GB2312" w:hAnsi="仿宋_GB2312" w:cs="仿宋_GB2312" w:hint="eastAsia"/>
          <w:b/>
          <w:sz w:val="24"/>
          <w:szCs w:val="24"/>
        </w:rPr>
        <w:t>．未经裁判签名核实的数据都是无效数值，该项目不得分。</w:t>
      </w:r>
    </w:p>
    <w:p w:rsidR="00E24448" w:rsidRDefault="00724F34">
      <w:pPr>
        <w:tabs>
          <w:tab w:val="left" w:pos="1905"/>
          <w:tab w:val="left" w:pos="4410"/>
          <w:tab w:val="left" w:pos="6435"/>
          <w:tab w:val="left" w:pos="7680"/>
        </w:tabs>
        <w:spacing w:line="480" w:lineRule="exact"/>
        <w:ind w:firstLineChars="200" w:firstLine="482"/>
        <w:rPr>
          <w:rFonts w:ascii="仿宋_GB2312" w:eastAsia="仿宋_GB2312" w:hAnsi="仿宋_GB2312" w:cs="仿宋_GB2312"/>
          <w:b/>
          <w:bCs/>
          <w:sz w:val="24"/>
          <w:szCs w:val="24"/>
        </w:rPr>
      </w:pPr>
      <w:r>
        <w:rPr>
          <w:rFonts w:ascii="仿宋_GB2312" w:eastAsia="仿宋_GB2312" w:hAnsi="仿宋_GB2312" w:cs="仿宋_GB2312" w:hint="eastAsia"/>
          <w:b/>
          <w:sz w:val="24"/>
          <w:szCs w:val="24"/>
        </w:rPr>
        <w:t>5</w:t>
      </w:r>
      <w:r>
        <w:rPr>
          <w:rFonts w:ascii="仿宋_GB2312" w:eastAsia="仿宋_GB2312" w:hAnsi="仿宋_GB2312" w:cs="仿宋_GB2312" w:hint="eastAsia"/>
          <w:b/>
          <w:sz w:val="24"/>
          <w:szCs w:val="24"/>
        </w:rPr>
        <w:t>．选手务必在任务记录表签字一栏中签上选手</w:t>
      </w:r>
      <w:r>
        <w:rPr>
          <w:rFonts w:ascii="仿宋_GB2312" w:eastAsia="仿宋_GB2312" w:hAnsi="仿宋_GB2312" w:cs="仿宋_GB2312" w:hint="eastAsia"/>
          <w:b/>
          <w:sz w:val="24"/>
          <w:szCs w:val="24"/>
          <w:u w:val="single"/>
        </w:rPr>
        <w:t xml:space="preserve">  </w:t>
      </w:r>
      <w:r>
        <w:rPr>
          <w:rFonts w:ascii="仿宋_GB2312" w:eastAsia="仿宋_GB2312" w:hAnsi="仿宋_GB2312" w:cs="仿宋_GB2312" w:hint="eastAsia"/>
          <w:b/>
          <w:sz w:val="24"/>
          <w:szCs w:val="24"/>
          <w:u w:val="single"/>
        </w:rPr>
        <w:t>场次</w:t>
      </w:r>
      <w:r>
        <w:rPr>
          <w:rFonts w:ascii="仿宋_GB2312" w:eastAsia="仿宋_GB2312" w:hAnsi="仿宋_GB2312" w:cs="仿宋_GB2312" w:hint="eastAsia"/>
          <w:b/>
          <w:sz w:val="24"/>
          <w:szCs w:val="24"/>
          <w:u w:val="single"/>
        </w:rPr>
        <w:t xml:space="preserve">  </w:t>
      </w:r>
      <w:r>
        <w:rPr>
          <w:rFonts w:ascii="仿宋_GB2312" w:eastAsia="仿宋_GB2312" w:hAnsi="仿宋_GB2312" w:cs="仿宋_GB2312" w:hint="eastAsia"/>
          <w:b/>
          <w:sz w:val="24"/>
          <w:szCs w:val="24"/>
        </w:rPr>
        <w:t>及</w:t>
      </w:r>
      <w:r>
        <w:rPr>
          <w:rFonts w:ascii="仿宋_GB2312" w:eastAsia="仿宋_GB2312" w:hAnsi="仿宋_GB2312" w:cs="仿宋_GB2312" w:hint="eastAsia"/>
          <w:b/>
          <w:sz w:val="24"/>
          <w:szCs w:val="24"/>
          <w:u w:val="single"/>
        </w:rPr>
        <w:t xml:space="preserve">  </w:t>
      </w:r>
      <w:r>
        <w:rPr>
          <w:rFonts w:ascii="仿宋_GB2312" w:eastAsia="仿宋_GB2312" w:hAnsi="仿宋_GB2312" w:cs="仿宋_GB2312" w:hint="eastAsia"/>
          <w:b/>
          <w:sz w:val="24"/>
          <w:szCs w:val="24"/>
          <w:u w:val="single"/>
        </w:rPr>
        <w:t>赛位号</w:t>
      </w:r>
      <w:r>
        <w:rPr>
          <w:rFonts w:ascii="仿宋_GB2312" w:eastAsia="仿宋_GB2312" w:hAnsi="仿宋_GB2312" w:cs="仿宋_GB2312" w:hint="eastAsia"/>
          <w:b/>
          <w:sz w:val="24"/>
          <w:szCs w:val="24"/>
          <w:u w:val="single"/>
        </w:rPr>
        <w:t xml:space="preserve">  </w:t>
      </w:r>
      <w:r>
        <w:rPr>
          <w:rFonts w:ascii="仿宋_GB2312" w:eastAsia="仿宋_GB2312" w:hAnsi="仿宋_GB2312" w:cs="仿宋_GB2312" w:hint="eastAsia"/>
          <w:b/>
          <w:sz w:val="24"/>
          <w:szCs w:val="24"/>
        </w:rPr>
        <w:t>，以确认自己的竞赛过程。</w:t>
      </w:r>
    </w:p>
    <w:p w:rsidR="00E24448" w:rsidRDefault="00724F34">
      <w:pPr>
        <w:spacing w:line="360" w:lineRule="auto"/>
        <w:jc w:val="center"/>
        <w:rPr>
          <w:rFonts w:ascii="仿宋_GB2312" w:eastAsia="仿宋_GB2312" w:hAnsi="仿宋_GB2312" w:cs="仿宋_GB2312"/>
          <w:b/>
          <w:bCs/>
          <w:sz w:val="24"/>
          <w:szCs w:val="24"/>
        </w:rPr>
      </w:pPr>
      <w:r>
        <w:rPr>
          <w:rFonts w:ascii="仿宋_GB2312" w:eastAsia="仿宋_GB2312" w:hAnsi="仿宋_GB2312" w:cs="仿宋_GB2312"/>
          <w:b/>
          <w:bCs/>
          <w:sz w:val="24"/>
          <w:szCs w:val="24"/>
        </w:rPr>
        <w:br w:type="page"/>
      </w:r>
    </w:p>
    <w:p w:rsidR="00E24448" w:rsidRDefault="00724F34">
      <w:pPr>
        <w:spacing w:line="360" w:lineRule="auto"/>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lastRenderedPageBreak/>
        <w:t>附图</w:t>
      </w:r>
      <w:r>
        <w:rPr>
          <w:rFonts w:ascii="仿宋_GB2312" w:eastAsia="仿宋_GB2312" w:hAnsi="仿宋_GB2312" w:cs="仿宋_GB2312" w:hint="eastAsia"/>
          <w:b/>
          <w:bCs/>
          <w:sz w:val="24"/>
          <w:szCs w:val="24"/>
        </w:rPr>
        <w:t xml:space="preserve"> </w:t>
      </w:r>
      <w:r>
        <w:rPr>
          <w:rFonts w:ascii="仿宋_GB2312" w:eastAsia="仿宋_GB2312" w:hAnsi="仿宋_GB2312" w:cs="仿宋_GB2312" w:hint="eastAsia"/>
          <w:b/>
          <w:bCs/>
          <w:sz w:val="24"/>
          <w:szCs w:val="24"/>
        </w:rPr>
        <w:t>铝质板成品图</w:t>
      </w:r>
    </w:p>
    <w:p w:rsidR="00E24448" w:rsidRDefault="00724F34">
      <w:pPr>
        <w:spacing w:line="360" w:lineRule="auto"/>
        <w:jc w:val="center"/>
        <w:rPr>
          <w:rFonts w:ascii="宋体" w:hAnsi="宋体"/>
          <w:sz w:val="24"/>
        </w:rPr>
      </w:pPr>
      <w:r>
        <w:rPr>
          <w:rFonts w:ascii="宋体" w:hAnsi="宋体"/>
          <w:noProof/>
          <w:sz w:val="24"/>
        </w:rPr>
        <w:drawing>
          <wp:inline distT="0" distB="0" distL="0" distR="0">
            <wp:extent cx="5286375" cy="5962650"/>
            <wp:effectExtent l="19050" t="0" r="9525" b="0"/>
            <wp:docPr id="62" name="图片 61" descr="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无标题.jpg"/>
                    <pic:cNvPicPr>
                      <a:picLocks noChangeAspect="1"/>
                    </pic:cNvPicPr>
                  </pic:nvPicPr>
                  <pic:blipFill>
                    <a:blip r:embed="rId18" cstate="print"/>
                    <a:stretch>
                      <a:fillRect/>
                    </a:stretch>
                  </pic:blipFill>
                  <pic:spPr>
                    <a:xfrm>
                      <a:off x="0" y="0"/>
                      <a:ext cx="5286375" cy="5962650"/>
                    </a:xfrm>
                    <a:prstGeom prst="rect">
                      <a:avLst/>
                    </a:prstGeom>
                  </pic:spPr>
                </pic:pic>
              </a:graphicData>
            </a:graphic>
          </wp:inline>
        </w:drawing>
      </w:r>
    </w:p>
    <w:sectPr w:rsidR="00E24448" w:rsidSect="00E24448">
      <w:footerReference w:type="default" r:id="rId19"/>
      <w:pgSz w:w="11906" w:h="16838"/>
      <w:pgMar w:top="1440" w:right="1489" w:bottom="1111" w:left="1797" w:header="851" w:footer="850"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F34" w:rsidRDefault="00724F34" w:rsidP="00E24448">
      <w:r>
        <w:separator/>
      </w:r>
    </w:p>
  </w:endnote>
  <w:endnote w:type="continuationSeparator" w:id="0">
    <w:p w:rsidR="00724F34" w:rsidRDefault="00724F34" w:rsidP="00E2444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Arial Unicode MS"/>
    <w:charset w:val="86"/>
    <w:family w:val="modern"/>
    <w:pitch w:val="fixed"/>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48" w:rsidRDefault="00E24448">
    <w:pPr>
      <w:pStyle w:val="a7"/>
      <w:jc w:val="center"/>
      <w:rPr>
        <w:rFonts w:asciiTheme="minorEastAsia" w:hAnsiTheme="minorEastAsia"/>
        <w:sz w:val="21"/>
        <w:szCs w:val="21"/>
      </w:rPr>
    </w:pPr>
    <w:r>
      <w:rPr>
        <w:rFonts w:asciiTheme="minorEastAsia" w:hAnsiTheme="minorEastAsia"/>
        <w:sz w:val="21"/>
        <w:szCs w:val="21"/>
      </w:rPr>
      <w:fldChar w:fldCharType="begin"/>
    </w:r>
    <w:r w:rsidR="00724F34">
      <w:rPr>
        <w:rFonts w:asciiTheme="minorEastAsia" w:hAnsiTheme="minorEastAsia"/>
        <w:sz w:val="21"/>
        <w:szCs w:val="21"/>
      </w:rPr>
      <w:instrText xml:space="preserve"> PAGE  \* MERGEFORMAT </w:instrText>
    </w:r>
    <w:r>
      <w:rPr>
        <w:rFonts w:asciiTheme="minorEastAsia" w:hAnsiTheme="minorEastAsia"/>
        <w:sz w:val="21"/>
        <w:szCs w:val="21"/>
      </w:rPr>
      <w:fldChar w:fldCharType="separate"/>
    </w:r>
    <w:r w:rsidR="005057CE">
      <w:rPr>
        <w:rFonts w:asciiTheme="minorEastAsia" w:hAnsiTheme="minorEastAsia"/>
        <w:noProof/>
        <w:sz w:val="21"/>
        <w:szCs w:val="21"/>
      </w:rPr>
      <w:t>32</w:t>
    </w:r>
    <w:r>
      <w:rPr>
        <w:rFonts w:asciiTheme="minorEastAsia" w:hAnsiTheme="minorEastAsia"/>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F34" w:rsidRDefault="00724F34" w:rsidP="00E24448">
      <w:r>
        <w:separator/>
      </w:r>
    </w:p>
  </w:footnote>
  <w:footnote w:type="continuationSeparator" w:id="0">
    <w:p w:rsidR="00724F34" w:rsidRDefault="00724F34" w:rsidP="00E244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0F22"/>
    <w:rsid w:val="00006577"/>
    <w:rsid w:val="00010C17"/>
    <w:rsid w:val="00011F5A"/>
    <w:rsid w:val="00015B7F"/>
    <w:rsid w:val="00016E3B"/>
    <w:rsid w:val="0003163D"/>
    <w:rsid w:val="00051A28"/>
    <w:rsid w:val="00052063"/>
    <w:rsid w:val="00052812"/>
    <w:rsid w:val="00072EA9"/>
    <w:rsid w:val="0007432E"/>
    <w:rsid w:val="00086503"/>
    <w:rsid w:val="000B47E9"/>
    <w:rsid w:val="000B79C4"/>
    <w:rsid w:val="000C2121"/>
    <w:rsid w:val="000D5537"/>
    <w:rsid w:val="000D6676"/>
    <w:rsid w:val="000E68A4"/>
    <w:rsid w:val="00104A76"/>
    <w:rsid w:val="00117EBB"/>
    <w:rsid w:val="00121582"/>
    <w:rsid w:val="00132DB9"/>
    <w:rsid w:val="00137C82"/>
    <w:rsid w:val="001442C8"/>
    <w:rsid w:val="00151E2C"/>
    <w:rsid w:val="00170FA9"/>
    <w:rsid w:val="00182FF7"/>
    <w:rsid w:val="001917B8"/>
    <w:rsid w:val="001B1504"/>
    <w:rsid w:val="001B46AA"/>
    <w:rsid w:val="001D5F36"/>
    <w:rsid w:val="001E1471"/>
    <w:rsid w:val="00203796"/>
    <w:rsid w:val="002050ED"/>
    <w:rsid w:val="002114AA"/>
    <w:rsid w:val="00242915"/>
    <w:rsid w:val="00247E56"/>
    <w:rsid w:val="00262E82"/>
    <w:rsid w:val="00270950"/>
    <w:rsid w:val="00274B84"/>
    <w:rsid w:val="002872B9"/>
    <w:rsid w:val="002B7882"/>
    <w:rsid w:val="00317B18"/>
    <w:rsid w:val="00322498"/>
    <w:rsid w:val="00332CCA"/>
    <w:rsid w:val="00336587"/>
    <w:rsid w:val="003442D0"/>
    <w:rsid w:val="00355AF4"/>
    <w:rsid w:val="00356861"/>
    <w:rsid w:val="00374BFA"/>
    <w:rsid w:val="00387FD0"/>
    <w:rsid w:val="003902CD"/>
    <w:rsid w:val="00391859"/>
    <w:rsid w:val="00392E2F"/>
    <w:rsid w:val="00393C85"/>
    <w:rsid w:val="003A735C"/>
    <w:rsid w:val="003C2A2D"/>
    <w:rsid w:val="003D02DE"/>
    <w:rsid w:val="003D19B6"/>
    <w:rsid w:val="003E2B3E"/>
    <w:rsid w:val="003E3689"/>
    <w:rsid w:val="003F47E1"/>
    <w:rsid w:val="003F53AC"/>
    <w:rsid w:val="00417CBD"/>
    <w:rsid w:val="004222A3"/>
    <w:rsid w:val="004341E1"/>
    <w:rsid w:val="004409ED"/>
    <w:rsid w:val="0044601A"/>
    <w:rsid w:val="0045141E"/>
    <w:rsid w:val="00451DB7"/>
    <w:rsid w:val="00452355"/>
    <w:rsid w:val="00454ADC"/>
    <w:rsid w:val="0046105E"/>
    <w:rsid w:val="00462C8F"/>
    <w:rsid w:val="0048523A"/>
    <w:rsid w:val="00492AAD"/>
    <w:rsid w:val="00495F16"/>
    <w:rsid w:val="004A31C3"/>
    <w:rsid w:val="004C3DC5"/>
    <w:rsid w:val="004C4043"/>
    <w:rsid w:val="004C7258"/>
    <w:rsid w:val="004E0F22"/>
    <w:rsid w:val="004E71DF"/>
    <w:rsid w:val="005057CE"/>
    <w:rsid w:val="005311AF"/>
    <w:rsid w:val="00540371"/>
    <w:rsid w:val="00545AEF"/>
    <w:rsid w:val="00545C82"/>
    <w:rsid w:val="00557D77"/>
    <w:rsid w:val="00583703"/>
    <w:rsid w:val="00593999"/>
    <w:rsid w:val="0059456D"/>
    <w:rsid w:val="00595C76"/>
    <w:rsid w:val="005A0C08"/>
    <w:rsid w:val="005A3051"/>
    <w:rsid w:val="005A6605"/>
    <w:rsid w:val="005D1B3C"/>
    <w:rsid w:val="005D29EC"/>
    <w:rsid w:val="005D6A95"/>
    <w:rsid w:val="005E3CA1"/>
    <w:rsid w:val="005E744E"/>
    <w:rsid w:val="005E758D"/>
    <w:rsid w:val="005F7B94"/>
    <w:rsid w:val="00613300"/>
    <w:rsid w:val="00622521"/>
    <w:rsid w:val="00623A5F"/>
    <w:rsid w:val="00624077"/>
    <w:rsid w:val="00627D93"/>
    <w:rsid w:val="006333FE"/>
    <w:rsid w:val="006334AF"/>
    <w:rsid w:val="0065242D"/>
    <w:rsid w:val="0067427D"/>
    <w:rsid w:val="006A45B5"/>
    <w:rsid w:val="006B084D"/>
    <w:rsid w:val="006B7121"/>
    <w:rsid w:val="006C0DF3"/>
    <w:rsid w:val="006D71C2"/>
    <w:rsid w:val="006E29D8"/>
    <w:rsid w:val="006E708E"/>
    <w:rsid w:val="006F002F"/>
    <w:rsid w:val="00707519"/>
    <w:rsid w:val="007102C4"/>
    <w:rsid w:val="00713742"/>
    <w:rsid w:val="00724F34"/>
    <w:rsid w:val="007410C0"/>
    <w:rsid w:val="007469D7"/>
    <w:rsid w:val="00751A57"/>
    <w:rsid w:val="00761D62"/>
    <w:rsid w:val="00767649"/>
    <w:rsid w:val="00772332"/>
    <w:rsid w:val="00775E23"/>
    <w:rsid w:val="007816C9"/>
    <w:rsid w:val="0079081D"/>
    <w:rsid w:val="00796E20"/>
    <w:rsid w:val="007B60CA"/>
    <w:rsid w:val="007B61A7"/>
    <w:rsid w:val="007B7081"/>
    <w:rsid w:val="007D44BC"/>
    <w:rsid w:val="007D6052"/>
    <w:rsid w:val="007E0CFE"/>
    <w:rsid w:val="007E1BC5"/>
    <w:rsid w:val="007E264B"/>
    <w:rsid w:val="007F4852"/>
    <w:rsid w:val="007F61D5"/>
    <w:rsid w:val="0080117B"/>
    <w:rsid w:val="0080246C"/>
    <w:rsid w:val="00803AB7"/>
    <w:rsid w:val="00806EBE"/>
    <w:rsid w:val="00807B05"/>
    <w:rsid w:val="00837E4C"/>
    <w:rsid w:val="00855B89"/>
    <w:rsid w:val="008727DF"/>
    <w:rsid w:val="008808B1"/>
    <w:rsid w:val="008911E6"/>
    <w:rsid w:val="00896824"/>
    <w:rsid w:val="008A3EA1"/>
    <w:rsid w:val="008B657C"/>
    <w:rsid w:val="008C0507"/>
    <w:rsid w:val="008C684D"/>
    <w:rsid w:val="008D0BEF"/>
    <w:rsid w:val="008D5447"/>
    <w:rsid w:val="008F2D63"/>
    <w:rsid w:val="0091102F"/>
    <w:rsid w:val="0091503C"/>
    <w:rsid w:val="009330D9"/>
    <w:rsid w:val="00951FEB"/>
    <w:rsid w:val="0095321A"/>
    <w:rsid w:val="00980FB9"/>
    <w:rsid w:val="009856AC"/>
    <w:rsid w:val="00987510"/>
    <w:rsid w:val="009900F5"/>
    <w:rsid w:val="00996A16"/>
    <w:rsid w:val="009C3396"/>
    <w:rsid w:val="009D187D"/>
    <w:rsid w:val="009D2CC5"/>
    <w:rsid w:val="009E39AF"/>
    <w:rsid w:val="009F2A58"/>
    <w:rsid w:val="00A33F0C"/>
    <w:rsid w:val="00A34DF9"/>
    <w:rsid w:val="00A404B9"/>
    <w:rsid w:val="00A41631"/>
    <w:rsid w:val="00A4195F"/>
    <w:rsid w:val="00A52760"/>
    <w:rsid w:val="00A54D3A"/>
    <w:rsid w:val="00A60F5C"/>
    <w:rsid w:val="00A65F8F"/>
    <w:rsid w:val="00A75ACC"/>
    <w:rsid w:val="00A7646F"/>
    <w:rsid w:val="00A76C41"/>
    <w:rsid w:val="00A939A7"/>
    <w:rsid w:val="00AA3A90"/>
    <w:rsid w:val="00AA5449"/>
    <w:rsid w:val="00AB7AC8"/>
    <w:rsid w:val="00AC4C78"/>
    <w:rsid w:val="00AD1884"/>
    <w:rsid w:val="00AD680F"/>
    <w:rsid w:val="00AE2687"/>
    <w:rsid w:val="00AF00CE"/>
    <w:rsid w:val="00AF59B8"/>
    <w:rsid w:val="00B31ACB"/>
    <w:rsid w:val="00B51CF3"/>
    <w:rsid w:val="00B526F7"/>
    <w:rsid w:val="00B648E9"/>
    <w:rsid w:val="00B650C3"/>
    <w:rsid w:val="00B66B4A"/>
    <w:rsid w:val="00B70D35"/>
    <w:rsid w:val="00B83EBD"/>
    <w:rsid w:val="00B91384"/>
    <w:rsid w:val="00B93516"/>
    <w:rsid w:val="00B93D0A"/>
    <w:rsid w:val="00B94782"/>
    <w:rsid w:val="00B978ED"/>
    <w:rsid w:val="00BA2956"/>
    <w:rsid w:val="00BA3F78"/>
    <w:rsid w:val="00BA4E7D"/>
    <w:rsid w:val="00BA4FDB"/>
    <w:rsid w:val="00BA6427"/>
    <w:rsid w:val="00BC3A0E"/>
    <w:rsid w:val="00BD189C"/>
    <w:rsid w:val="00BD6CC8"/>
    <w:rsid w:val="00BD75C2"/>
    <w:rsid w:val="00BE51A4"/>
    <w:rsid w:val="00BE6591"/>
    <w:rsid w:val="00BE67D2"/>
    <w:rsid w:val="00BF525E"/>
    <w:rsid w:val="00C0103D"/>
    <w:rsid w:val="00C111A6"/>
    <w:rsid w:val="00C23559"/>
    <w:rsid w:val="00C351E7"/>
    <w:rsid w:val="00C50EE3"/>
    <w:rsid w:val="00C53CBA"/>
    <w:rsid w:val="00C55029"/>
    <w:rsid w:val="00C6790A"/>
    <w:rsid w:val="00C95205"/>
    <w:rsid w:val="00CA1F6D"/>
    <w:rsid w:val="00CA4CAB"/>
    <w:rsid w:val="00CB6E54"/>
    <w:rsid w:val="00CC4EE4"/>
    <w:rsid w:val="00CF3304"/>
    <w:rsid w:val="00D05FE5"/>
    <w:rsid w:val="00D079A2"/>
    <w:rsid w:val="00D35F25"/>
    <w:rsid w:val="00D42196"/>
    <w:rsid w:val="00D4506C"/>
    <w:rsid w:val="00D5049F"/>
    <w:rsid w:val="00D57561"/>
    <w:rsid w:val="00D751C4"/>
    <w:rsid w:val="00D82E2A"/>
    <w:rsid w:val="00D83411"/>
    <w:rsid w:val="00D93BE6"/>
    <w:rsid w:val="00DA0535"/>
    <w:rsid w:val="00DE61E9"/>
    <w:rsid w:val="00DE69F9"/>
    <w:rsid w:val="00E01D7C"/>
    <w:rsid w:val="00E06374"/>
    <w:rsid w:val="00E103AA"/>
    <w:rsid w:val="00E15F04"/>
    <w:rsid w:val="00E221F6"/>
    <w:rsid w:val="00E227FA"/>
    <w:rsid w:val="00E24448"/>
    <w:rsid w:val="00E261F4"/>
    <w:rsid w:val="00E263CF"/>
    <w:rsid w:val="00E45775"/>
    <w:rsid w:val="00E45CD6"/>
    <w:rsid w:val="00E46BEC"/>
    <w:rsid w:val="00E710F4"/>
    <w:rsid w:val="00E76913"/>
    <w:rsid w:val="00E822A6"/>
    <w:rsid w:val="00E87933"/>
    <w:rsid w:val="00E920C8"/>
    <w:rsid w:val="00E92618"/>
    <w:rsid w:val="00EA5634"/>
    <w:rsid w:val="00EB10B5"/>
    <w:rsid w:val="00EB3C11"/>
    <w:rsid w:val="00EB3C54"/>
    <w:rsid w:val="00EC24F0"/>
    <w:rsid w:val="00EC6F70"/>
    <w:rsid w:val="00ED3981"/>
    <w:rsid w:val="00EE0B4A"/>
    <w:rsid w:val="00F06789"/>
    <w:rsid w:val="00F245F8"/>
    <w:rsid w:val="00F4423A"/>
    <w:rsid w:val="00F52087"/>
    <w:rsid w:val="00F52257"/>
    <w:rsid w:val="00F62B3F"/>
    <w:rsid w:val="00F7633B"/>
    <w:rsid w:val="00F90253"/>
    <w:rsid w:val="00F96D07"/>
    <w:rsid w:val="00FA154F"/>
    <w:rsid w:val="00FA159E"/>
    <w:rsid w:val="00FB6E9B"/>
    <w:rsid w:val="00FD0E8B"/>
    <w:rsid w:val="00FD745D"/>
    <w:rsid w:val="00FF6004"/>
    <w:rsid w:val="0A6A7176"/>
    <w:rsid w:val="10907F32"/>
    <w:rsid w:val="15405F2B"/>
    <w:rsid w:val="15BC2249"/>
    <w:rsid w:val="25C307B8"/>
    <w:rsid w:val="28627691"/>
    <w:rsid w:val="2B95513E"/>
    <w:rsid w:val="4E011963"/>
    <w:rsid w:val="51DB12F6"/>
    <w:rsid w:val="57745853"/>
    <w:rsid w:val="5E4A6A02"/>
    <w:rsid w:val="5F9C1C10"/>
    <w:rsid w:val="62411A37"/>
    <w:rsid w:val="62860A3B"/>
    <w:rsid w:val="6C716B13"/>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qFormat="1"/>
    <w:lsdException w:name="header" w:qFormat="1"/>
    <w:lsdException w:name="footer" w:qFormat="1"/>
    <w:lsdException w:name="caption" w:semiHidden="1" w:unhideWhenUsed="1" w:qFormat="1"/>
    <w:lsdException w:name="footnote reference" w:uiPriority="99" w:qFormat="1"/>
    <w:lsdException w:name="annotation reference" w:qFormat="1"/>
    <w:lsdException w:name="page number" w:qFormat="1"/>
    <w:lsdException w:name="Title" w:qFormat="1"/>
    <w:lsdException w:name="Default Paragraph Font" w:semiHidden="1" w:uiPriority="1" w:unhideWhenUsed="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24448"/>
    <w:pPr>
      <w:widowControl w:val="0"/>
      <w:jc w:val="both"/>
    </w:pPr>
    <w:rPr>
      <w:kern w:val="2"/>
      <w:sz w:val="21"/>
      <w:szCs w:val="22"/>
    </w:rPr>
  </w:style>
  <w:style w:type="paragraph" w:styleId="1">
    <w:name w:val="heading 1"/>
    <w:basedOn w:val="a"/>
    <w:next w:val="a"/>
    <w:link w:val="1Char"/>
    <w:qFormat/>
    <w:rsid w:val="00E24448"/>
    <w:pPr>
      <w:keepNext/>
      <w:keepLines/>
      <w:spacing w:before="340" w:after="330" w:line="576" w:lineRule="auto"/>
      <w:outlineLvl w:val="0"/>
    </w:pPr>
    <w:rPr>
      <w:rFonts w:ascii="Times New Roman" w:eastAsia="黑体" w:hAnsi="Times New Roman" w:cs="Times New Roman"/>
      <w:b/>
      <w:bCs/>
      <w:w w:val="90"/>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E24448"/>
    <w:rPr>
      <w:b/>
      <w:bCs/>
    </w:rPr>
  </w:style>
  <w:style w:type="paragraph" w:styleId="a4">
    <w:name w:val="annotation text"/>
    <w:basedOn w:val="a"/>
    <w:link w:val="Char0"/>
    <w:qFormat/>
    <w:rsid w:val="00E24448"/>
    <w:pPr>
      <w:jc w:val="left"/>
    </w:pPr>
  </w:style>
  <w:style w:type="paragraph" w:styleId="a5">
    <w:name w:val="Document Map"/>
    <w:basedOn w:val="a"/>
    <w:link w:val="Char1"/>
    <w:rsid w:val="00E24448"/>
    <w:rPr>
      <w:rFonts w:ascii="宋体" w:eastAsia="宋体"/>
      <w:sz w:val="18"/>
      <w:szCs w:val="18"/>
    </w:rPr>
  </w:style>
  <w:style w:type="paragraph" w:styleId="a6">
    <w:name w:val="Balloon Text"/>
    <w:basedOn w:val="a"/>
    <w:link w:val="Char2"/>
    <w:qFormat/>
    <w:rsid w:val="00E24448"/>
    <w:rPr>
      <w:sz w:val="18"/>
      <w:szCs w:val="18"/>
    </w:rPr>
  </w:style>
  <w:style w:type="paragraph" w:styleId="a7">
    <w:name w:val="footer"/>
    <w:basedOn w:val="a"/>
    <w:link w:val="Char3"/>
    <w:qFormat/>
    <w:rsid w:val="00E24448"/>
    <w:pPr>
      <w:tabs>
        <w:tab w:val="center" w:pos="4153"/>
        <w:tab w:val="right" w:pos="8306"/>
      </w:tabs>
      <w:snapToGrid w:val="0"/>
      <w:jc w:val="left"/>
    </w:pPr>
    <w:rPr>
      <w:sz w:val="18"/>
    </w:rPr>
  </w:style>
  <w:style w:type="paragraph" w:styleId="a8">
    <w:name w:val="header"/>
    <w:basedOn w:val="a"/>
    <w:link w:val="Char4"/>
    <w:qFormat/>
    <w:rsid w:val="00E2444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footnote text"/>
    <w:basedOn w:val="a"/>
    <w:uiPriority w:val="99"/>
    <w:qFormat/>
    <w:rsid w:val="00E24448"/>
    <w:pPr>
      <w:snapToGrid w:val="0"/>
      <w:jc w:val="left"/>
    </w:pPr>
    <w:rPr>
      <w:kern w:val="0"/>
      <w:sz w:val="18"/>
      <w:szCs w:val="18"/>
    </w:rPr>
  </w:style>
  <w:style w:type="character" w:styleId="aa">
    <w:name w:val="Strong"/>
    <w:uiPriority w:val="22"/>
    <w:qFormat/>
    <w:rsid w:val="00E24448"/>
    <w:rPr>
      <w:b/>
      <w:bCs/>
    </w:rPr>
  </w:style>
  <w:style w:type="character" w:styleId="ab">
    <w:name w:val="page number"/>
    <w:qFormat/>
    <w:rsid w:val="00E24448"/>
    <w:rPr>
      <w:rFonts w:ascii="黑体" w:eastAsia="黑体" w:hAnsi="黑体"/>
      <w:w w:val="90"/>
      <w:sz w:val="30"/>
      <w:szCs w:val="30"/>
    </w:rPr>
  </w:style>
  <w:style w:type="character" w:styleId="ac">
    <w:name w:val="Hyperlink"/>
    <w:uiPriority w:val="99"/>
    <w:unhideWhenUsed/>
    <w:qFormat/>
    <w:rsid w:val="00E24448"/>
    <w:rPr>
      <w:color w:val="0000FF"/>
      <w:u w:val="single"/>
    </w:rPr>
  </w:style>
  <w:style w:type="character" w:styleId="ad">
    <w:name w:val="annotation reference"/>
    <w:basedOn w:val="a0"/>
    <w:qFormat/>
    <w:rsid w:val="00E24448"/>
    <w:rPr>
      <w:sz w:val="21"/>
      <w:szCs w:val="21"/>
    </w:rPr>
  </w:style>
  <w:style w:type="character" w:styleId="ae">
    <w:name w:val="footnote reference"/>
    <w:uiPriority w:val="99"/>
    <w:qFormat/>
    <w:rsid w:val="00E24448"/>
    <w:rPr>
      <w:rFonts w:cs="Times New Roman"/>
      <w:vertAlign w:val="superscript"/>
    </w:rPr>
  </w:style>
  <w:style w:type="character" w:customStyle="1" w:styleId="Char0">
    <w:name w:val="批注文字 Char"/>
    <w:basedOn w:val="a0"/>
    <w:link w:val="a4"/>
    <w:qFormat/>
    <w:rsid w:val="00E24448"/>
    <w:rPr>
      <w:kern w:val="2"/>
      <w:sz w:val="21"/>
      <w:szCs w:val="22"/>
    </w:rPr>
  </w:style>
  <w:style w:type="character" w:customStyle="1" w:styleId="Char">
    <w:name w:val="批注主题 Char"/>
    <w:basedOn w:val="Char0"/>
    <w:link w:val="a3"/>
    <w:qFormat/>
    <w:rsid w:val="00E24448"/>
    <w:rPr>
      <w:b/>
      <w:bCs/>
      <w:kern w:val="2"/>
      <w:sz w:val="21"/>
      <w:szCs w:val="22"/>
    </w:rPr>
  </w:style>
  <w:style w:type="character" w:customStyle="1" w:styleId="Char2">
    <w:name w:val="批注框文本 Char"/>
    <w:basedOn w:val="a0"/>
    <w:link w:val="a6"/>
    <w:qFormat/>
    <w:rsid w:val="00E24448"/>
    <w:rPr>
      <w:kern w:val="2"/>
      <w:sz w:val="18"/>
      <w:szCs w:val="18"/>
    </w:rPr>
  </w:style>
  <w:style w:type="character" w:customStyle="1" w:styleId="1Char">
    <w:name w:val="标题 1 Char"/>
    <w:basedOn w:val="a0"/>
    <w:link w:val="1"/>
    <w:qFormat/>
    <w:rsid w:val="00E24448"/>
    <w:rPr>
      <w:rFonts w:ascii="Times New Roman" w:eastAsia="黑体" w:hAnsi="Times New Roman" w:cs="Times New Roman"/>
      <w:b/>
      <w:bCs/>
      <w:w w:val="90"/>
      <w:kern w:val="44"/>
      <w:sz w:val="44"/>
      <w:szCs w:val="44"/>
    </w:rPr>
  </w:style>
  <w:style w:type="character" w:customStyle="1" w:styleId="Char4">
    <w:name w:val="页眉 Char"/>
    <w:link w:val="a8"/>
    <w:qFormat/>
    <w:rsid w:val="00E24448"/>
    <w:rPr>
      <w:kern w:val="2"/>
      <w:sz w:val="18"/>
      <w:szCs w:val="22"/>
    </w:rPr>
  </w:style>
  <w:style w:type="character" w:customStyle="1" w:styleId="Char3">
    <w:name w:val="页脚 Char"/>
    <w:link w:val="a7"/>
    <w:qFormat/>
    <w:rsid w:val="00E24448"/>
    <w:rPr>
      <w:kern w:val="2"/>
      <w:sz w:val="18"/>
      <w:szCs w:val="22"/>
    </w:rPr>
  </w:style>
  <w:style w:type="paragraph" w:customStyle="1" w:styleId="Char5">
    <w:name w:val="Char"/>
    <w:basedOn w:val="a"/>
    <w:qFormat/>
    <w:rsid w:val="00E24448"/>
    <w:pPr>
      <w:widowControl/>
      <w:spacing w:after="160" w:line="240" w:lineRule="exact"/>
      <w:jc w:val="left"/>
    </w:pPr>
    <w:rPr>
      <w:rFonts w:ascii="Times New Roman" w:eastAsia="宋体" w:hAnsi="Times New Roman" w:cs="Times New Roman"/>
      <w:szCs w:val="20"/>
    </w:rPr>
  </w:style>
  <w:style w:type="paragraph" w:customStyle="1" w:styleId="10">
    <w:name w:val="列出段落1"/>
    <w:basedOn w:val="a"/>
    <w:qFormat/>
    <w:rsid w:val="00E24448"/>
    <w:pPr>
      <w:ind w:firstLineChars="200" w:firstLine="420"/>
    </w:pPr>
    <w:rPr>
      <w:rFonts w:ascii="Calibri" w:eastAsia="宋体" w:hAnsi="Calibri" w:cs="Times New Roman"/>
    </w:rPr>
  </w:style>
  <w:style w:type="paragraph" w:customStyle="1" w:styleId="p0">
    <w:name w:val="p0"/>
    <w:basedOn w:val="a"/>
    <w:qFormat/>
    <w:rsid w:val="00E24448"/>
    <w:pPr>
      <w:widowControl/>
    </w:pPr>
    <w:rPr>
      <w:rFonts w:ascii="Times New Roman" w:eastAsia="宋体" w:hAnsi="Times New Roman" w:cs="Times New Roman"/>
      <w:kern w:val="0"/>
      <w:szCs w:val="21"/>
    </w:rPr>
  </w:style>
  <w:style w:type="paragraph" w:customStyle="1" w:styleId="CharCharCharCharCharCharChar">
    <w:name w:val="Char Char Char Char Char Char Char"/>
    <w:basedOn w:val="a"/>
    <w:qFormat/>
    <w:rsid w:val="00E24448"/>
    <w:pPr>
      <w:tabs>
        <w:tab w:val="left" w:pos="432"/>
      </w:tabs>
      <w:ind w:left="432" w:hanging="432"/>
    </w:pPr>
    <w:rPr>
      <w:rFonts w:ascii="黑体" w:eastAsia="黑体" w:hAnsi="黑体" w:cs="Times New Roman"/>
      <w:w w:val="90"/>
      <w:sz w:val="30"/>
      <w:szCs w:val="30"/>
    </w:rPr>
  </w:style>
  <w:style w:type="paragraph" w:customStyle="1" w:styleId="Default">
    <w:name w:val="Default"/>
    <w:qFormat/>
    <w:rsid w:val="00E24448"/>
    <w:pPr>
      <w:widowControl w:val="0"/>
      <w:autoSpaceDE w:val="0"/>
      <w:autoSpaceDN w:val="0"/>
      <w:adjustRightInd w:val="0"/>
    </w:pPr>
    <w:rPr>
      <w:rFonts w:ascii="仿宋_GB2312" w:eastAsia="仿宋_GB2312" w:hAnsi="Times New Roman" w:cs="仿宋_GB2312"/>
      <w:color w:val="000000"/>
      <w:sz w:val="24"/>
      <w:szCs w:val="24"/>
    </w:rPr>
  </w:style>
  <w:style w:type="character" w:customStyle="1" w:styleId="Char1">
    <w:name w:val="文档结构图 Char"/>
    <w:basedOn w:val="a0"/>
    <w:link w:val="a5"/>
    <w:qFormat/>
    <w:rsid w:val="00E24448"/>
    <w:rPr>
      <w:rFonts w:ascii="宋体" w:eastAsia="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ED8973-596E-42A6-9BB4-F7A62D2C6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3632</Words>
  <Characters>20703</Characters>
  <Application>Microsoft Office Word</Application>
  <DocSecurity>0</DocSecurity>
  <Lines>172</Lines>
  <Paragraphs>48</Paragraphs>
  <ScaleCrop>false</ScaleCrop>
  <Company>Microsoft</Company>
  <LinksUpToDate>false</LinksUpToDate>
  <CharactersWithSpaces>24287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myx</cp:lastModifiedBy>
  <cp:revision>268</cp:revision>
  <dcterms:created xsi:type="dcterms:W3CDTF">2017-08-16T07:55:00Z</dcterms:created>
  <dcterms:modified xsi:type="dcterms:W3CDTF">2017-09-14T09:14:00Z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