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5B08" w:rsidRDefault="00985CA2">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B95B08" w:rsidRDefault="00985CA2">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赛项申报书</w:t>
      </w:r>
    </w:p>
    <w:p w:rsidR="00B95B08" w:rsidRDefault="00B95B08">
      <w:pPr>
        <w:snapToGrid w:val="0"/>
        <w:spacing w:line="560" w:lineRule="exact"/>
        <w:rPr>
          <w:rFonts w:ascii="Arial Narrow" w:eastAsia="仿宋_GB2312" w:hAnsi="Arial Narrow"/>
          <w:sz w:val="30"/>
          <w:szCs w:val="30"/>
        </w:rPr>
      </w:pPr>
    </w:p>
    <w:p w:rsidR="00B95B08" w:rsidRDefault="00985CA2">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赛项名称：</w:t>
      </w:r>
      <w:r w:rsidR="000F6D11">
        <w:rPr>
          <w:rFonts w:ascii="仿宋_GB2312" w:eastAsia="仿宋_GB2312" w:hAnsi="Arial Narrow"/>
          <w:sz w:val="30"/>
          <w:szCs w:val="30"/>
        </w:rPr>
        <w:t>工程实践创新项目</w:t>
      </w:r>
      <w:r w:rsidR="0021152C">
        <w:rPr>
          <w:rFonts w:ascii="仿宋_GB2312" w:eastAsia="仿宋_GB2312" w:hAnsi="Arial Narrow" w:hint="eastAsia"/>
          <w:sz w:val="30"/>
          <w:szCs w:val="30"/>
        </w:rPr>
        <w:t>---创意机器人</w:t>
      </w:r>
    </w:p>
    <w:p w:rsidR="00B95B08" w:rsidRDefault="00985CA2">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赛项类别：常规赛项</w:t>
      </w:r>
      <w:r w:rsidR="000F6D11" w:rsidRPr="000F6D11">
        <w:rPr>
          <w:rFonts w:ascii="仿宋_GB2312" w:eastAsia="仿宋_GB2312" w:hAnsi="Arial Narrow" w:hint="eastAsia"/>
          <w:sz w:val="30"/>
          <w:szCs w:val="30"/>
          <w:bdr w:val="single" w:sz="4" w:space="0" w:color="auto"/>
        </w:rPr>
        <w:t>√</w:t>
      </w:r>
      <w:r>
        <w:rPr>
          <w:rFonts w:ascii="仿宋_GB2312" w:eastAsia="仿宋_GB2312" w:hAnsi="Arial Narrow" w:hint="eastAsia"/>
          <w:sz w:val="30"/>
          <w:szCs w:val="30"/>
        </w:rPr>
        <w:t xml:space="preserve">     行业特色赛项□</w:t>
      </w:r>
    </w:p>
    <w:p w:rsidR="00B95B08" w:rsidRDefault="00985CA2">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赛项组别：中职组</w:t>
      </w:r>
      <w:r w:rsidR="000F6D11" w:rsidRPr="000F6D11">
        <w:rPr>
          <w:rFonts w:ascii="仿宋_GB2312" w:eastAsia="仿宋_GB2312" w:hAnsi="Arial Narrow" w:hint="eastAsia"/>
          <w:sz w:val="30"/>
          <w:szCs w:val="30"/>
          <w:bdr w:val="single" w:sz="4" w:space="0" w:color="auto"/>
        </w:rPr>
        <w:t>√</w:t>
      </w:r>
      <w:r>
        <w:rPr>
          <w:rFonts w:ascii="仿宋_GB2312" w:eastAsia="仿宋_GB2312" w:hAnsi="Arial Narrow"/>
          <w:sz w:val="30"/>
          <w:szCs w:val="30"/>
        </w:rPr>
        <w:t>高职组</w:t>
      </w:r>
      <w:r>
        <w:rPr>
          <w:rFonts w:ascii="仿宋_GB2312" w:eastAsia="仿宋_GB2312" w:hAnsi="Arial Narrow" w:hint="eastAsia"/>
          <w:sz w:val="30"/>
          <w:szCs w:val="30"/>
        </w:rPr>
        <w:t>□</w:t>
      </w:r>
    </w:p>
    <w:p w:rsidR="00B95B08" w:rsidRDefault="00985CA2">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涉及的专业大类/类</w:t>
      </w:r>
      <w:r>
        <w:rPr>
          <w:rFonts w:ascii="仿宋_GB2312" w:eastAsia="仿宋_GB2312" w:hAnsi="Arial Narrow"/>
          <w:sz w:val="30"/>
          <w:szCs w:val="30"/>
        </w:rPr>
        <w:t>：</w:t>
      </w:r>
      <w:r w:rsidR="0021152C">
        <w:rPr>
          <w:rFonts w:ascii="仿宋_GB2312" w:eastAsia="仿宋_GB2312" w:hAnsi="Arial Narrow" w:hint="eastAsia"/>
          <w:sz w:val="30"/>
          <w:szCs w:val="30"/>
        </w:rPr>
        <w:t>自动化技术</w:t>
      </w:r>
    </w:p>
    <w:p w:rsidR="00B95B08" w:rsidRDefault="00985CA2">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方案设计专家组组长：</w:t>
      </w:r>
      <w:r w:rsidR="00095BBB">
        <w:rPr>
          <w:rFonts w:ascii="仿宋_GB2312" w:eastAsia="仿宋_GB2312" w:hAnsi="Arial Narrow"/>
          <w:sz w:val="30"/>
          <w:szCs w:val="30"/>
        </w:rPr>
        <w:t xml:space="preserve"> </w:t>
      </w:r>
    </w:p>
    <w:p w:rsidR="0021152C" w:rsidRDefault="00985CA2">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手机号码：</w:t>
      </w:r>
      <w:r w:rsidR="00095BBB">
        <w:rPr>
          <w:rFonts w:ascii="仿宋_GB2312" w:eastAsia="仿宋_GB2312" w:hAnsi="Arial Narrow"/>
          <w:sz w:val="30"/>
          <w:szCs w:val="30"/>
        </w:rPr>
        <w:t xml:space="preserve"> </w:t>
      </w:r>
    </w:p>
    <w:p w:rsidR="0094120B" w:rsidRDefault="0094120B" w:rsidP="0094120B">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方案申报单位（盖章）：中国职教学会教学工作委员会</w:t>
      </w:r>
    </w:p>
    <w:p w:rsidR="0094120B" w:rsidRDefault="006F6D7B" w:rsidP="0094120B">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方案申报负责人：</w:t>
      </w:r>
      <w:r w:rsidR="00095BBB">
        <w:rPr>
          <w:rFonts w:ascii="仿宋_GB2312" w:eastAsia="仿宋_GB2312" w:hAnsi="Arial Narrow"/>
          <w:sz w:val="30"/>
          <w:szCs w:val="30"/>
        </w:rPr>
        <w:t xml:space="preserve"> </w:t>
      </w:r>
    </w:p>
    <w:p w:rsidR="0094120B" w:rsidRDefault="0094120B" w:rsidP="0094120B">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方案申报单位联络人：</w:t>
      </w:r>
    </w:p>
    <w:p w:rsidR="0094120B" w:rsidRDefault="0094120B" w:rsidP="0094120B">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联络人手机号码：</w:t>
      </w:r>
    </w:p>
    <w:p w:rsidR="0094120B" w:rsidRDefault="0094120B" w:rsidP="0094120B">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电子邮箱：</w:t>
      </w:r>
    </w:p>
    <w:p w:rsidR="0094120B" w:rsidRDefault="0094120B" w:rsidP="0094120B">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通讯地址：</w:t>
      </w:r>
      <w:r w:rsidR="00095BBB">
        <w:rPr>
          <w:rFonts w:ascii="仿宋_GB2312" w:eastAsia="仿宋_GB2312" w:hAnsi="Arial Narrow"/>
          <w:sz w:val="30"/>
          <w:szCs w:val="30"/>
        </w:rPr>
        <w:t xml:space="preserve"> </w:t>
      </w:r>
    </w:p>
    <w:p w:rsidR="00095BBB" w:rsidRDefault="0094120B" w:rsidP="0094120B">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邮政编码：</w:t>
      </w:r>
    </w:p>
    <w:p w:rsidR="0094120B" w:rsidRDefault="0094120B" w:rsidP="0094120B">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申报日期：2017-8-28</w:t>
      </w:r>
    </w:p>
    <w:p w:rsidR="00B95B08" w:rsidRPr="0094120B" w:rsidRDefault="00B95B08">
      <w:pPr>
        <w:snapToGrid w:val="0"/>
        <w:spacing w:line="560" w:lineRule="exact"/>
        <w:rPr>
          <w:rFonts w:ascii="Arial Narrow" w:eastAsia="仿宋_GB2312" w:hAnsi="Arial Narrow"/>
          <w:sz w:val="30"/>
          <w:szCs w:val="30"/>
        </w:rPr>
      </w:pPr>
    </w:p>
    <w:p w:rsidR="00B95B08" w:rsidRDefault="00B95B08">
      <w:pPr>
        <w:widowControl/>
        <w:jc w:val="left"/>
        <w:rPr>
          <w:rFonts w:ascii="Arial Narrow" w:eastAsia="仿宋_GB2312" w:hAnsi="Arial Narrow" w:cs="Arial"/>
          <w:sz w:val="30"/>
          <w:szCs w:val="30"/>
        </w:rPr>
        <w:sectPr w:rsidR="00B95B08">
          <w:pgSz w:w="11906" w:h="16838"/>
          <w:pgMar w:top="1440" w:right="1800" w:bottom="1440" w:left="1800" w:header="851" w:footer="992" w:gutter="0"/>
          <w:cols w:space="425"/>
          <w:docGrid w:type="lines" w:linePitch="312"/>
        </w:sectPr>
      </w:pPr>
    </w:p>
    <w:p w:rsidR="00B95B08" w:rsidRDefault="00985CA2">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lastRenderedPageBreak/>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B95B08" w:rsidRDefault="00985CA2">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赛项申报方案</w:t>
      </w:r>
    </w:p>
    <w:p w:rsidR="00B95B08" w:rsidRDefault="00985CA2">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一、赛项名称</w:t>
      </w:r>
    </w:p>
    <w:p w:rsidR="00B95B08" w:rsidRDefault="00985CA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（一）赛项名称</w:t>
      </w:r>
    </w:p>
    <w:p w:rsidR="00B95B08" w:rsidRDefault="00AD6EE4">
      <w:pPr>
        <w:snapToGrid w:val="0"/>
        <w:spacing w:line="560" w:lineRule="exact"/>
        <w:ind w:firstLineChars="200" w:firstLine="600"/>
        <w:rPr>
          <w:rFonts w:ascii="Arial Narrow" w:eastAsia="仿宋_GB2312" w:hAnsi="Arial Narrow" w:cs="Arial"/>
          <w:sz w:val="30"/>
          <w:szCs w:val="30"/>
        </w:rPr>
      </w:pPr>
      <w:r>
        <w:rPr>
          <w:rFonts w:ascii="仿宋_GB2312" w:eastAsia="仿宋_GB2312" w:hAnsi="Arial Narrow"/>
          <w:sz w:val="30"/>
          <w:szCs w:val="30"/>
        </w:rPr>
        <w:t>工程实践创新项目</w:t>
      </w:r>
      <w:r>
        <w:rPr>
          <w:rFonts w:ascii="仿宋_GB2312" w:eastAsia="仿宋_GB2312" w:hAnsi="Arial Narrow"/>
          <w:sz w:val="30"/>
          <w:szCs w:val="30"/>
        </w:rPr>
        <w:t>·</w:t>
      </w:r>
      <w:r w:rsidR="006F6D7B">
        <w:rPr>
          <w:rFonts w:ascii="仿宋_GB2312" w:eastAsia="仿宋_GB2312" w:hAnsi="Arial Narrow"/>
          <w:sz w:val="30"/>
          <w:szCs w:val="30"/>
        </w:rPr>
        <w:t>创意机器人</w:t>
      </w:r>
    </w:p>
    <w:p w:rsidR="00B95B08" w:rsidRDefault="00AD6EE4">
      <w:pPr>
        <w:snapToGrid w:val="0"/>
        <w:spacing w:line="560" w:lineRule="exact"/>
        <w:ind w:firstLineChars="200" w:firstLine="600"/>
        <w:rPr>
          <w:rFonts w:ascii="Arial Narrow" w:eastAsia="仿宋_GB2312" w:hAnsi="Arial Narrow" w:cs="Arial"/>
          <w:sz w:val="30"/>
          <w:szCs w:val="30"/>
        </w:rPr>
      </w:pPr>
      <w:r w:rsidRPr="00BF111E">
        <w:rPr>
          <w:rFonts w:ascii="Arial Narrow" w:eastAsia="仿宋_GB2312" w:hAnsi="Arial Narrow" w:cs="Arial" w:hint="eastAsia"/>
          <w:noProof/>
          <w:sz w:val="30"/>
          <w:szCs w:val="30"/>
        </w:rPr>
        <w:drawing>
          <wp:anchor distT="0" distB="0" distL="114300" distR="114300" simplePos="0" relativeHeight="251658240" behindDoc="0" locked="0" layoutInCell="1" allowOverlap="1">
            <wp:simplePos x="0" y="0"/>
            <wp:positionH relativeFrom="column">
              <wp:posOffset>3398</wp:posOffset>
            </wp:positionH>
            <wp:positionV relativeFrom="paragraph">
              <wp:posOffset>521929</wp:posOffset>
            </wp:positionV>
            <wp:extent cx="5270500" cy="3510915"/>
            <wp:effectExtent l="0" t="0" r="6350" b="0"/>
            <wp:wrapSquare wrapText="bothSides"/>
            <wp:docPr id="2" name="图片 2" descr="极限抛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极限抛射"/>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0500" cy="3510915"/>
                    </a:xfrm>
                    <a:prstGeom prst="rect">
                      <a:avLst/>
                    </a:prstGeom>
                    <a:noFill/>
                    <a:ln>
                      <a:noFill/>
                    </a:ln>
                  </pic:spPr>
                </pic:pic>
              </a:graphicData>
            </a:graphic>
          </wp:anchor>
        </w:drawing>
      </w:r>
      <w:r w:rsidR="00985CA2" w:rsidRPr="00BF111E">
        <w:rPr>
          <w:rFonts w:ascii="Arial Narrow" w:eastAsia="仿宋_GB2312" w:hAnsi="Arial Narrow" w:cs="Arial"/>
          <w:sz w:val="30"/>
          <w:szCs w:val="30"/>
        </w:rPr>
        <w:t>（二）压题彩照</w:t>
      </w:r>
    </w:p>
    <w:p w:rsidR="00AD6EE4" w:rsidRDefault="00AD6EE4" w:rsidP="00AD6EE4">
      <w:pPr>
        <w:snapToGrid w:val="0"/>
        <w:spacing w:line="560" w:lineRule="exact"/>
        <w:rPr>
          <w:rFonts w:ascii="Arial Narrow" w:eastAsia="仿宋_GB2312" w:hAnsi="Arial Narrow" w:cs="Arial"/>
          <w:sz w:val="30"/>
          <w:szCs w:val="30"/>
        </w:rPr>
      </w:pPr>
    </w:p>
    <w:p w:rsidR="00B95B08" w:rsidRDefault="00985CA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（三）赛项归属产业类型</w:t>
      </w:r>
    </w:p>
    <w:p w:rsidR="00AD6EE4" w:rsidRDefault="0094120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装备制造</w:t>
      </w:r>
      <w:r>
        <w:rPr>
          <w:rFonts w:ascii="Arial Narrow" w:eastAsia="仿宋_GB2312" w:hAnsi="Arial Narrow" w:cs="Arial"/>
          <w:sz w:val="30"/>
          <w:szCs w:val="30"/>
        </w:rPr>
        <w:t>业</w:t>
      </w:r>
    </w:p>
    <w:p w:rsidR="00B95B08" w:rsidRPr="0021152C" w:rsidRDefault="00985CA2">
      <w:pPr>
        <w:snapToGrid w:val="0"/>
        <w:spacing w:line="560" w:lineRule="exact"/>
        <w:ind w:firstLineChars="200" w:firstLine="600"/>
        <w:rPr>
          <w:rFonts w:ascii="Arial Narrow" w:eastAsia="仿宋_GB2312" w:hAnsi="Arial Narrow" w:cs="Arial"/>
          <w:sz w:val="30"/>
          <w:szCs w:val="30"/>
        </w:rPr>
      </w:pPr>
      <w:r w:rsidRPr="0021152C">
        <w:rPr>
          <w:rFonts w:ascii="Arial Narrow" w:eastAsia="仿宋_GB2312" w:hAnsi="Arial Narrow" w:cs="Arial"/>
          <w:sz w:val="30"/>
          <w:szCs w:val="30"/>
        </w:rPr>
        <w:t>（四）赛项归属专业大类</w:t>
      </w:r>
      <w:r w:rsidRPr="0021152C">
        <w:rPr>
          <w:rFonts w:ascii="Arial Narrow" w:eastAsia="仿宋_GB2312" w:hAnsi="Arial Narrow" w:cs="Arial" w:hint="eastAsia"/>
          <w:sz w:val="30"/>
          <w:szCs w:val="30"/>
        </w:rPr>
        <w:t>/</w:t>
      </w:r>
      <w:r w:rsidRPr="0021152C">
        <w:rPr>
          <w:rFonts w:ascii="Arial Narrow" w:eastAsia="仿宋_GB2312" w:hAnsi="Arial Narrow" w:cs="Arial" w:hint="eastAsia"/>
          <w:sz w:val="30"/>
          <w:szCs w:val="30"/>
        </w:rPr>
        <w:t>类</w:t>
      </w:r>
    </w:p>
    <w:p w:rsidR="0094120B" w:rsidRDefault="0094120B" w:rsidP="0094120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制造大类专业：</w:t>
      </w:r>
    </w:p>
    <w:p w:rsidR="0021152C" w:rsidRPr="007406C0" w:rsidRDefault="0094120B" w:rsidP="0021152C">
      <w:pPr>
        <w:snapToGrid w:val="0"/>
        <w:spacing w:line="560" w:lineRule="exact"/>
        <w:ind w:firstLineChars="200" w:firstLine="602"/>
        <w:rPr>
          <w:rFonts w:ascii="Arial Narrow" w:eastAsia="仿宋_GB2312" w:hAnsi="Arial Narrow" w:cs="Arial"/>
          <w:sz w:val="30"/>
          <w:szCs w:val="30"/>
        </w:rPr>
      </w:pPr>
      <w:r>
        <w:rPr>
          <w:rFonts w:ascii="Arial Narrow" w:eastAsia="仿宋_GB2312" w:hAnsi="Arial Narrow" w:cs="Arial"/>
          <w:b/>
          <w:bCs/>
          <w:sz w:val="30"/>
          <w:szCs w:val="30"/>
        </w:rPr>
        <w:t xml:space="preserve"> </w:t>
      </w:r>
      <w:r w:rsidR="0021152C" w:rsidRPr="007406C0">
        <w:rPr>
          <w:rFonts w:ascii="Arial Narrow" w:eastAsia="仿宋_GB2312" w:hAnsi="Arial Narrow" w:cs="Arial"/>
          <w:sz w:val="30"/>
          <w:szCs w:val="30"/>
        </w:rPr>
        <w:t xml:space="preserve">050000  </w:t>
      </w:r>
      <w:r w:rsidR="0021152C" w:rsidRPr="007406C0">
        <w:rPr>
          <w:rFonts w:ascii="Arial Narrow" w:eastAsia="仿宋_GB2312" w:hAnsi="Arial Narrow" w:cs="Arial"/>
          <w:sz w:val="30"/>
          <w:szCs w:val="30"/>
        </w:rPr>
        <w:t>加工制造类</w:t>
      </w:r>
      <w:r w:rsidR="0021152C" w:rsidRPr="007406C0">
        <w:rPr>
          <w:rFonts w:ascii="Arial Narrow" w:eastAsia="仿宋_GB2312" w:hAnsi="Arial Narrow" w:cs="Arial"/>
          <w:sz w:val="30"/>
          <w:szCs w:val="30"/>
        </w:rPr>
        <w:t xml:space="preserve"> 051300  </w:t>
      </w:r>
      <w:r w:rsidR="0021152C" w:rsidRPr="007406C0">
        <w:rPr>
          <w:rFonts w:ascii="Arial Narrow" w:eastAsia="仿宋_GB2312" w:hAnsi="Arial Narrow" w:cs="Arial"/>
          <w:sz w:val="30"/>
          <w:szCs w:val="30"/>
        </w:rPr>
        <w:t>机电技术应用</w:t>
      </w:r>
    </w:p>
    <w:p w:rsidR="0021152C" w:rsidRPr="007406C0" w:rsidRDefault="0021152C" w:rsidP="0021152C">
      <w:pPr>
        <w:snapToGrid w:val="0"/>
        <w:spacing w:line="560" w:lineRule="exact"/>
        <w:ind w:firstLineChars="200" w:firstLine="600"/>
        <w:rPr>
          <w:rFonts w:ascii="Arial Narrow" w:eastAsia="仿宋_GB2312" w:hAnsi="Arial Narrow" w:cs="Arial"/>
          <w:sz w:val="30"/>
          <w:szCs w:val="30"/>
        </w:rPr>
      </w:pPr>
      <w:r w:rsidRPr="007406C0">
        <w:rPr>
          <w:rFonts w:ascii="Arial Narrow" w:eastAsia="仿宋_GB2312" w:hAnsi="Arial Narrow" w:cs="Arial"/>
          <w:sz w:val="30"/>
          <w:szCs w:val="30"/>
        </w:rPr>
        <w:t xml:space="preserve">                   051600  </w:t>
      </w:r>
      <w:r w:rsidRPr="007406C0">
        <w:rPr>
          <w:rFonts w:ascii="Arial Narrow" w:eastAsia="仿宋_GB2312" w:hAnsi="Arial Narrow" w:cs="Arial"/>
          <w:sz w:val="30"/>
          <w:szCs w:val="30"/>
        </w:rPr>
        <w:t>机电设备安装与维修</w:t>
      </w:r>
    </w:p>
    <w:p w:rsidR="0021152C" w:rsidRPr="007406C0" w:rsidRDefault="0021152C" w:rsidP="0021152C">
      <w:pPr>
        <w:snapToGrid w:val="0"/>
        <w:spacing w:line="560" w:lineRule="exact"/>
        <w:ind w:firstLineChars="200" w:firstLine="600"/>
        <w:rPr>
          <w:rFonts w:ascii="Arial Narrow" w:eastAsia="仿宋_GB2312" w:hAnsi="Arial Narrow" w:cs="Arial"/>
          <w:sz w:val="30"/>
          <w:szCs w:val="30"/>
        </w:rPr>
      </w:pPr>
      <w:r w:rsidRPr="007406C0">
        <w:rPr>
          <w:rFonts w:ascii="Arial Narrow" w:eastAsia="仿宋_GB2312" w:hAnsi="Arial Narrow" w:cs="Arial"/>
          <w:sz w:val="30"/>
          <w:szCs w:val="30"/>
        </w:rPr>
        <w:t xml:space="preserve">                   052300  </w:t>
      </w:r>
      <w:r w:rsidRPr="007406C0">
        <w:rPr>
          <w:rFonts w:ascii="Arial Narrow" w:eastAsia="仿宋_GB2312" w:hAnsi="Arial Narrow" w:cs="Arial"/>
          <w:sz w:val="30"/>
          <w:szCs w:val="30"/>
        </w:rPr>
        <w:t>机电产品检测技术应用</w:t>
      </w:r>
    </w:p>
    <w:p w:rsidR="0021152C" w:rsidRPr="007406C0" w:rsidRDefault="0021152C" w:rsidP="0021152C">
      <w:pPr>
        <w:snapToGrid w:val="0"/>
        <w:spacing w:line="560" w:lineRule="exact"/>
        <w:ind w:firstLineChars="200" w:firstLine="600"/>
        <w:rPr>
          <w:rFonts w:ascii="Arial Narrow" w:eastAsia="仿宋_GB2312" w:hAnsi="Arial Narrow" w:cs="Arial"/>
          <w:sz w:val="30"/>
          <w:szCs w:val="30"/>
        </w:rPr>
      </w:pPr>
      <w:r w:rsidRPr="007406C0">
        <w:rPr>
          <w:rFonts w:ascii="Arial Narrow" w:eastAsia="仿宋_GB2312" w:hAnsi="Arial Narrow" w:cs="Arial"/>
          <w:sz w:val="30"/>
          <w:szCs w:val="30"/>
        </w:rPr>
        <w:lastRenderedPageBreak/>
        <w:t xml:space="preserve">                   059900  </w:t>
      </w:r>
      <w:r w:rsidRPr="007406C0">
        <w:rPr>
          <w:rFonts w:ascii="Arial Narrow" w:eastAsia="仿宋_GB2312" w:hAnsi="Arial Narrow" w:cs="Arial"/>
          <w:sz w:val="30"/>
          <w:szCs w:val="30"/>
        </w:rPr>
        <w:t>加工制造类新专业</w:t>
      </w:r>
    </w:p>
    <w:p w:rsidR="0021152C" w:rsidRPr="007406C0" w:rsidRDefault="0021152C" w:rsidP="0021152C">
      <w:pPr>
        <w:snapToGrid w:val="0"/>
        <w:spacing w:line="560" w:lineRule="exact"/>
        <w:ind w:firstLineChars="200" w:firstLine="600"/>
        <w:rPr>
          <w:rFonts w:ascii="Arial Narrow" w:eastAsia="仿宋_GB2312" w:hAnsi="Arial Narrow" w:cs="Arial"/>
          <w:sz w:val="30"/>
          <w:szCs w:val="30"/>
        </w:rPr>
      </w:pPr>
      <w:r w:rsidRPr="007406C0">
        <w:rPr>
          <w:rFonts w:ascii="Arial Narrow" w:eastAsia="仿宋_GB2312" w:hAnsi="Arial Narrow" w:cs="Arial"/>
          <w:sz w:val="30"/>
          <w:szCs w:val="30"/>
        </w:rPr>
        <w:t xml:space="preserve">090000  </w:t>
      </w:r>
      <w:r w:rsidRPr="007406C0">
        <w:rPr>
          <w:rFonts w:ascii="Arial Narrow" w:eastAsia="仿宋_GB2312" w:hAnsi="Arial Narrow" w:cs="Arial"/>
          <w:sz w:val="30"/>
          <w:szCs w:val="30"/>
        </w:rPr>
        <w:t>信息技术类</w:t>
      </w:r>
      <w:r w:rsidRPr="007406C0">
        <w:rPr>
          <w:rFonts w:ascii="Arial Narrow" w:eastAsia="仿宋_GB2312" w:hAnsi="Arial Narrow" w:cs="Arial"/>
          <w:sz w:val="30"/>
          <w:szCs w:val="30"/>
        </w:rPr>
        <w:t xml:space="preserve">091300  </w:t>
      </w:r>
      <w:r w:rsidRPr="007406C0">
        <w:rPr>
          <w:rFonts w:ascii="Arial Narrow" w:eastAsia="仿宋_GB2312" w:hAnsi="Arial Narrow" w:cs="Arial"/>
          <w:sz w:val="30"/>
          <w:szCs w:val="30"/>
        </w:rPr>
        <w:t>电子技术应用</w:t>
      </w:r>
    </w:p>
    <w:p w:rsidR="0021152C" w:rsidRPr="007406C0" w:rsidRDefault="0021152C" w:rsidP="0021152C">
      <w:pPr>
        <w:snapToGrid w:val="0"/>
        <w:spacing w:line="560" w:lineRule="exact"/>
        <w:ind w:firstLineChars="200" w:firstLine="600"/>
        <w:rPr>
          <w:rFonts w:ascii="Arial Narrow" w:eastAsia="仿宋_GB2312" w:hAnsi="Arial Narrow" w:cs="Arial"/>
          <w:sz w:val="30"/>
          <w:szCs w:val="30"/>
        </w:rPr>
      </w:pPr>
      <w:r w:rsidRPr="007406C0">
        <w:rPr>
          <w:rFonts w:ascii="Arial Narrow" w:eastAsia="仿宋_GB2312" w:hAnsi="Arial Narrow" w:cs="Arial"/>
          <w:sz w:val="30"/>
          <w:szCs w:val="30"/>
        </w:rPr>
        <w:t xml:space="preserve">                  099900  </w:t>
      </w:r>
      <w:r w:rsidRPr="007406C0">
        <w:rPr>
          <w:rFonts w:ascii="Arial Narrow" w:eastAsia="仿宋_GB2312" w:hAnsi="Arial Narrow" w:cs="Arial"/>
          <w:sz w:val="30"/>
          <w:szCs w:val="30"/>
        </w:rPr>
        <w:t>信息技术类新专业</w:t>
      </w:r>
    </w:p>
    <w:p w:rsidR="0021152C" w:rsidRPr="007406C0" w:rsidRDefault="0021152C" w:rsidP="0021152C">
      <w:pPr>
        <w:snapToGrid w:val="0"/>
        <w:spacing w:line="560" w:lineRule="exact"/>
        <w:ind w:firstLineChars="200" w:firstLine="600"/>
        <w:rPr>
          <w:rFonts w:ascii="Arial Narrow" w:eastAsia="仿宋_GB2312" w:hAnsi="Arial Narrow" w:cs="Arial"/>
          <w:sz w:val="30"/>
          <w:szCs w:val="30"/>
        </w:rPr>
      </w:pPr>
      <w:r w:rsidRPr="007406C0">
        <w:rPr>
          <w:rFonts w:ascii="Arial Narrow" w:eastAsia="仿宋_GB2312" w:hAnsi="Arial Narrow" w:cs="Arial"/>
          <w:sz w:val="30"/>
          <w:szCs w:val="30"/>
        </w:rPr>
        <w:t xml:space="preserve">010000   </w:t>
      </w:r>
      <w:r w:rsidRPr="007406C0">
        <w:rPr>
          <w:rFonts w:ascii="Arial Narrow" w:eastAsia="仿宋_GB2312" w:hAnsi="Arial Narrow" w:cs="Arial"/>
          <w:sz w:val="30"/>
          <w:szCs w:val="30"/>
        </w:rPr>
        <w:t>农林牧渔类</w:t>
      </w:r>
      <w:r w:rsidRPr="007406C0">
        <w:rPr>
          <w:rFonts w:ascii="Arial Narrow" w:eastAsia="仿宋_GB2312" w:hAnsi="Arial Narrow" w:cs="Arial"/>
          <w:sz w:val="30"/>
          <w:szCs w:val="30"/>
        </w:rPr>
        <w:t xml:space="preserve">012700  </w:t>
      </w:r>
      <w:r w:rsidRPr="007406C0">
        <w:rPr>
          <w:rFonts w:ascii="Arial Narrow" w:eastAsia="仿宋_GB2312" w:hAnsi="Arial Narrow" w:cs="Arial"/>
          <w:sz w:val="30"/>
          <w:szCs w:val="30"/>
        </w:rPr>
        <w:t>农业机械使用与维护</w:t>
      </w:r>
    </w:p>
    <w:p w:rsidR="0021152C" w:rsidRPr="007406C0" w:rsidRDefault="0021152C" w:rsidP="0021152C">
      <w:pPr>
        <w:snapToGrid w:val="0"/>
        <w:spacing w:line="560" w:lineRule="exact"/>
        <w:ind w:firstLineChars="200" w:firstLine="600"/>
        <w:rPr>
          <w:rFonts w:ascii="Arial Narrow" w:eastAsia="仿宋_GB2312" w:hAnsi="Arial Narrow" w:cs="Arial"/>
          <w:sz w:val="30"/>
          <w:szCs w:val="30"/>
        </w:rPr>
      </w:pPr>
      <w:r w:rsidRPr="007406C0">
        <w:rPr>
          <w:rFonts w:ascii="Arial Narrow" w:eastAsia="仿宋_GB2312" w:hAnsi="Arial Narrow" w:cs="Arial"/>
          <w:sz w:val="30"/>
          <w:szCs w:val="30"/>
        </w:rPr>
        <w:t xml:space="preserve">020000   </w:t>
      </w:r>
      <w:r w:rsidRPr="007406C0">
        <w:rPr>
          <w:rFonts w:ascii="Arial Narrow" w:eastAsia="仿宋_GB2312" w:hAnsi="Arial Narrow" w:cs="Arial"/>
          <w:sz w:val="30"/>
          <w:szCs w:val="30"/>
        </w:rPr>
        <w:t>资源环境类</w:t>
      </w:r>
      <w:r w:rsidRPr="007406C0">
        <w:rPr>
          <w:rFonts w:ascii="Arial Narrow" w:eastAsia="仿宋_GB2312" w:hAnsi="Arial Narrow" w:cs="Arial"/>
          <w:sz w:val="30"/>
          <w:szCs w:val="30"/>
        </w:rPr>
        <w:t xml:space="preserve">021400  </w:t>
      </w:r>
      <w:r w:rsidRPr="007406C0">
        <w:rPr>
          <w:rFonts w:ascii="Arial Narrow" w:eastAsia="仿宋_GB2312" w:hAnsi="Arial Narrow" w:cs="Arial"/>
          <w:sz w:val="30"/>
          <w:szCs w:val="30"/>
        </w:rPr>
        <w:t>矿山机电</w:t>
      </w:r>
    </w:p>
    <w:p w:rsidR="0021152C" w:rsidRPr="007406C0" w:rsidRDefault="0021152C" w:rsidP="0021152C">
      <w:pPr>
        <w:snapToGrid w:val="0"/>
        <w:spacing w:line="560" w:lineRule="exact"/>
        <w:ind w:firstLineChars="200" w:firstLine="600"/>
        <w:rPr>
          <w:rFonts w:ascii="Arial Narrow" w:eastAsia="仿宋_GB2312" w:hAnsi="Arial Narrow" w:cs="Arial"/>
          <w:sz w:val="30"/>
          <w:szCs w:val="30"/>
        </w:rPr>
      </w:pPr>
      <w:r w:rsidRPr="007406C0">
        <w:rPr>
          <w:rFonts w:ascii="Arial Narrow" w:eastAsia="仿宋_GB2312" w:hAnsi="Arial Narrow" w:cs="Arial"/>
          <w:sz w:val="30"/>
          <w:szCs w:val="30"/>
        </w:rPr>
        <w:t xml:space="preserve">040000  </w:t>
      </w:r>
      <w:r w:rsidRPr="007406C0">
        <w:rPr>
          <w:rFonts w:ascii="Arial Narrow" w:eastAsia="仿宋_GB2312" w:hAnsi="Arial Narrow" w:cs="Arial"/>
          <w:sz w:val="30"/>
          <w:szCs w:val="30"/>
        </w:rPr>
        <w:t>土木水利类</w:t>
      </w:r>
      <w:r>
        <w:rPr>
          <w:rFonts w:ascii="Arial Narrow" w:eastAsia="仿宋_GB2312" w:hAnsi="Arial Narrow" w:cs="Arial" w:hint="eastAsia"/>
          <w:sz w:val="30"/>
          <w:szCs w:val="30"/>
        </w:rPr>
        <w:t xml:space="preserve"> </w:t>
      </w:r>
      <w:r w:rsidRPr="007406C0">
        <w:rPr>
          <w:rFonts w:ascii="Arial Narrow" w:eastAsia="仿宋_GB2312" w:hAnsi="Arial Narrow" w:cs="Arial"/>
          <w:sz w:val="30"/>
          <w:szCs w:val="30"/>
        </w:rPr>
        <w:t xml:space="preserve">040600  </w:t>
      </w:r>
      <w:r w:rsidRPr="007406C0">
        <w:rPr>
          <w:rFonts w:ascii="Arial Narrow" w:eastAsia="仿宋_GB2312" w:hAnsi="Arial Narrow" w:cs="Arial"/>
          <w:sz w:val="30"/>
          <w:szCs w:val="30"/>
        </w:rPr>
        <w:t>建筑设备安装</w:t>
      </w:r>
    </w:p>
    <w:p w:rsidR="0021152C" w:rsidRPr="007406C0" w:rsidRDefault="0021152C" w:rsidP="0021152C">
      <w:pPr>
        <w:snapToGrid w:val="0"/>
        <w:spacing w:line="560" w:lineRule="exact"/>
        <w:ind w:firstLineChars="200" w:firstLine="600"/>
        <w:rPr>
          <w:rFonts w:ascii="Arial Narrow" w:eastAsia="仿宋_GB2312" w:hAnsi="Arial Narrow" w:cs="Arial"/>
          <w:sz w:val="30"/>
          <w:szCs w:val="30"/>
        </w:rPr>
      </w:pPr>
      <w:r w:rsidRPr="007406C0">
        <w:rPr>
          <w:rFonts w:ascii="Arial Narrow" w:eastAsia="仿宋_GB2312" w:hAnsi="Arial Narrow" w:cs="Arial"/>
          <w:sz w:val="30"/>
          <w:szCs w:val="30"/>
        </w:rPr>
        <w:t xml:space="preserve">                   040700  </w:t>
      </w:r>
      <w:r w:rsidRPr="007406C0">
        <w:rPr>
          <w:rFonts w:ascii="Arial Narrow" w:eastAsia="仿宋_GB2312" w:hAnsi="Arial Narrow" w:cs="Arial"/>
          <w:sz w:val="30"/>
          <w:szCs w:val="30"/>
        </w:rPr>
        <w:t>楼宇智能化设备安装与运行</w:t>
      </w:r>
    </w:p>
    <w:p w:rsidR="0021152C" w:rsidRPr="007406C0" w:rsidRDefault="0021152C" w:rsidP="0021152C">
      <w:pPr>
        <w:snapToGrid w:val="0"/>
        <w:spacing w:line="560" w:lineRule="exact"/>
        <w:ind w:firstLineChars="200" w:firstLine="600"/>
        <w:rPr>
          <w:rFonts w:ascii="Arial Narrow" w:eastAsia="仿宋_GB2312" w:hAnsi="Arial Narrow" w:cs="Arial"/>
          <w:sz w:val="30"/>
          <w:szCs w:val="30"/>
        </w:rPr>
      </w:pPr>
      <w:r w:rsidRPr="007406C0">
        <w:rPr>
          <w:rFonts w:ascii="Arial Narrow" w:eastAsia="仿宋_GB2312" w:hAnsi="Arial Narrow" w:cs="Arial"/>
          <w:sz w:val="30"/>
          <w:szCs w:val="30"/>
        </w:rPr>
        <w:t xml:space="preserve">                   041800  </w:t>
      </w:r>
      <w:r w:rsidRPr="007406C0">
        <w:rPr>
          <w:rFonts w:ascii="Arial Narrow" w:eastAsia="仿宋_GB2312" w:hAnsi="Arial Narrow" w:cs="Arial"/>
          <w:sz w:val="30"/>
          <w:szCs w:val="30"/>
        </w:rPr>
        <w:t>工程机械运用与维修</w:t>
      </w:r>
    </w:p>
    <w:p w:rsidR="00B95B08" w:rsidRPr="006E2823" w:rsidRDefault="00985CA2" w:rsidP="006E2823">
      <w:pPr>
        <w:snapToGrid w:val="0"/>
        <w:spacing w:line="560" w:lineRule="exact"/>
        <w:ind w:firstLineChars="200" w:firstLine="602"/>
        <w:rPr>
          <w:rFonts w:ascii="黑体" w:eastAsia="黑体" w:hAnsi="黑体" w:cs="黑体"/>
          <w:b/>
          <w:sz w:val="30"/>
          <w:szCs w:val="30"/>
        </w:rPr>
      </w:pPr>
      <w:r w:rsidRPr="006E2823">
        <w:rPr>
          <w:rFonts w:ascii="黑体" w:eastAsia="黑体" w:hAnsi="黑体" w:cs="黑体" w:hint="eastAsia"/>
          <w:b/>
          <w:sz w:val="30"/>
          <w:szCs w:val="30"/>
        </w:rPr>
        <w:t>二、赛项申报专家组</w:t>
      </w:r>
    </w:p>
    <w:p w:rsidR="00B95B08" w:rsidRDefault="00985CA2">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三、赛项目的</w:t>
      </w:r>
    </w:p>
    <w:p w:rsidR="001F6CAC" w:rsidRDefault="001F6CAC" w:rsidP="001F6CAC">
      <w:pPr>
        <w:snapToGrid w:val="0"/>
        <w:spacing w:line="560" w:lineRule="exact"/>
        <w:rPr>
          <w:rFonts w:ascii="Arial Narrow" w:eastAsia="仿宋_GB2312" w:hAnsi="Arial Narrow" w:cs="Arial"/>
          <w:sz w:val="30"/>
          <w:szCs w:val="30"/>
        </w:rPr>
      </w:pPr>
      <w:r>
        <w:rPr>
          <w:rFonts w:ascii="Arial Narrow" w:eastAsia="仿宋_GB2312" w:hAnsi="Arial Narrow" w:cs="Arial" w:hint="eastAsia"/>
          <w:sz w:val="30"/>
          <w:szCs w:val="30"/>
        </w:rPr>
        <w:t>（一）</w:t>
      </w:r>
      <w:r w:rsidRPr="001F6CAC">
        <w:rPr>
          <w:rFonts w:ascii="Arial Narrow" w:eastAsia="仿宋_GB2312" w:hAnsi="Arial Narrow" w:cs="Arial" w:hint="eastAsia"/>
          <w:sz w:val="30"/>
          <w:szCs w:val="30"/>
        </w:rPr>
        <w:t>将世界技能大赛高水平赛项引</w:t>
      </w:r>
      <w:r>
        <w:rPr>
          <w:rFonts w:ascii="Arial Narrow" w:eastAsia="仿宋_GB2312" w:hAnsi="Arial Narrow" w:cs="Arial" w:hint="eastAsia"/>
          <w:sz w:val="30"/>
          <w:szCs w:val="30"/>
        </w:rPr>
        <w:t>入</w:t>
      </w:r>
      <w:r w:rsidRPr="001F6CAC">
        <w:rPr>
          <w:rFonts w:ascii="Arial Narrow" w:eastAsia="仿宋_GB2312" w:hAnsi="Arial Narrow" w:cs="Arial" w:hint="eastAsia"/>
          <w:sz w:val="30"/>
          <w:szCs w:val="30"/>
        </w:rPr>
        <w:t>全国职业院校技能大赛</w:t>
      </w:r>
    </w:p>
    <w:p w:rsidR="001F6CAC" w:rsidRDefault="001F6CAC" w:rsidP="001F6CAC">
      <w:pPr>
        <w:snapToGrid w:val="0"/>
        <w:spacing w:line="560" w:lineRule="exact"/>
        <w:ind w:firstLineChars="200" w:firstLine="600"/>
        <w:rPr>
          <w:rFonts w:ascii="Arial Narrow" w:eastAsia="仿宋_GB2312" w:hAnsi="Arial Narrow" w:cs="Arial"/>
          <w:sz w:val="30"/>
          <w:szCs w:val="30"/>
        </w:rPr>
      </w:pPr>
      <w:r w:rsidRPr="001F6CAC">
        <w:rPr>
          <w:rFonts w:ascii="Arial Narrow" w:eastAsia="仿宋_GB2312" w:hAnsi="Arial Narrow" w:cs="Arial" w:hint="eastAsia"/>
          <w:sz w:val="30"/>
          <w:szCs w:val="30"/>
        </w:rPr>
        <w:t>根据《关于开展</w:t>
      </w:r>
      <w:r w:rsidRPr="001F6CAC">
        <w:rPr>
          <w:rFonts w:ascii="Arial Narrow" w:eastAsia="仿宋_GB2312" w:hAnsi="Arial Narrow" w:cs="Arial" w:hint="eastAsia"/>
          <w:sz w:val="30"/>
          <w:szCs w:val="30"/>
        </w:rPr>
        <w:t>2018</w:t>
      </w:r>
      <w:r w:rsidRPr="001F6CAC">
        <w:rPr>
          <w:rFonts w:ascii="Arial Narrow" w:eastAsia="仿宋_GB2312" w:hAnsi="Arial Narrow" w:cs="Arial" w:hint="eastAsia"/>
          <w:sz w:val="30"/>
          <w:szCs w:val="30"/>
        </w:rPr>
        <w:t>年全国职业院校技能大赛赛项征集工作的通知》关于“鼓励设计或引进一批世界技能大赛中水平高、程序规范、</w:t>
      </w:r>
      <w:r w:rsidR="00BE4AA3">
        <w:rPr>
          <w:rFonts w:ascii="Arial Narrow" w:eastAsia="仿宋_GB2312" w:hAnsi="Arial Narrow" w:cs="Arial" w:hint="eastAsia"/>
          <w:sz w:val="30"/>
          <w:szCs w:val="30"/>
        </w:rPr>
        <w:t>适合国情的赛项”要求，将目前</w:t>
      </w:r>
      <w:r w:rsidR="00BE4AA3">
        <w:rPr>
          <w:rFonts w:ascii="Arial Narrow" w:eastAsia="仿宋_GB2312" w:hAnsi="Arial Narrow" w:cs="Arial" w:hint="eastAsia"/>
          <w:sz w:val="30"/>
          <w:szCs w:val="30"/>
        </w:rPr>
        <w:t>F</w:t>
      </w:r>
      <w:r w:rsidR="00BE4AA3">
        <w:rPr>
          <w:rFonts w:ascii="Arial Narrow" w:eastAsia="仿宋_GB2312" w:hAnsi="Arial Narrow" w:cs="Arial"/>
          <w:sz w:val="30"/>
          <w:szCs w:val="30"/>
        </w:rPr>
        <w:t>IRST</w:t>
      </w:r>
      <w:r w:rsidR="00BE4AA3">
        <w:rPr>
          <w:rFonts w:ascii="Arial Narrow" w:eastAsia="仿宋_GB2312" w:hAnsi="Arial Narrow" w:cs="Arial" w:hint="eastAsia"/>
          <w:sz w:val="30"/>
          <w:szCs w:val="30"/>
        </w:rPr>
        <w:t>系列国际</w:t>
      </w:r>
      <w:r w:rsidRPr="001F6CAC">
        <w:rPr>
          <w:rFonts w:ascii="Arial Narrow" w:eastAsia="仿宋_GB2312" w:hAnsi="Arial Narrow" w:cs="Arial" w:hint="eastAsia"/>
          <w:sz w:val="30"/>
          <w:szCs w:val="30"/>
        </w:rPr>
        <w:t>赛水</w:t>
      </w:r>
      <w:r w:rsidR="00BE4AA3">
        <w:rPr>
          <w:rFonts w:ascii="Arial Narrow" w:eastAsia="仿宋_GB2312" w:hAnsi="Arial Narrow" w:cs="Arial" w:hint="eastAsia"/>
          <w:sz w:val="30"/>
          <w:szCs w:val="30"/>
        </w:rPr>
        <w:t>事</w:t>
      </w:r>
      <w:r w:rsidRPr="001F6CAC">
        <w:rPr>
          <w:rFonts w:ascii="Arial Narrow" w:eastAsia="仿宋_GB2312" w:hAnsi="Arial Narrow" w:cs="Arial" w:hint="eastAsia"/>
          <w:sz w:val="30"/>
          <w:szCs w:val="30"/>
        </w:rPr>
        <w:t>平最高、竞赛规则最全、</w:t>
      </w:r>
      <w:proofErr w:type="gramStart"/>
      <w:r w:rsidRPr="001F6CAC">
        <w:rPr>
          <w:rFonts w:ascii="Arial Narrow" w:eastAsia="仿宋_GB2312" w:hAnsi="Arial Narrow" w:cs="Arial" w:hint="eastAsia"/>
          <w:sz w:val="30"/>
          <w:szCs w:val="30"/>
        </w:rPr>
        <w:t>最</w:t>
      </w:r>
      <w:proofErr w:type="gramEnd"/>
      <w:r w:rsidRPr="001F6CAC">
        <w:rPr>
          <w:rFonts w:ascii="Arial Narrow" w:eastAsia="仿宋_GB2312" w:hAnsi="Arial Narrow" w:cs="Arial" w:hint="eastAsia"/>
          <w:sz w:val="30"/>
          <w:szCs w:val="30"/>
        </w:rPr>
        <w:t>规范的</w:t>
      </w:r>
      <w:r w:rsidR="00BE4AA3">
        <w:rPr>
          <w:rFonts w:ascii="Arial Narrow" w:eastAsia="仿宋_GB2312" w:hAnsi="Arial Narrow" w:cs="Arial" w:hint="eastAsia"/>
          <w:sz w:val="30"/>
          <w:szCs w:val="30"/>
        </w:rPr>
        <w:t>14</w:t>
      </w:r>
      <w:r w:rsidR="00BE4AA3">
        <w:rPr>
          <w:rFonts w:ascii="Arial Narrow" w:eastAsia="仿宋_GB2312" w:hAnsi="Arial Narrow" w:cs="Arial" w:hint="eastAsia"/>
          <w:sz w:val="30"/>
          <w:szCs w:val="30"/>
        </w:rPr>
        <w:t>至</w:t>
      </w:r>
      <w:r w:rsidR="00BE4AA3">
        <w:rPr>
          <w:rFonts w:ascii="Arial Narrow" w:eastAsia="仿宋_GB2312" w:hAnsi="Arial Narrow" w:cs="Arial" w:hint="eastAsia"/>
          <w:sz w:val="30"/>
          <w:szCs w:val="30"/>
        </w:rPr>
        <w:t>18</w:t>
      </w:r>
      <w:r w:rsidR="00BE4AA3">
        <w:rPr>
          <w:rFonts w:ascii="Arial Narrow" w:eastAsia="仿宋_GB2312" w:hAnsi="Arial Narrow" w:cs="Arial" w:hint="eastAsia"/>
          <w:sz w:val="30"/>
          <w:szCs w:val="30"/>
        </w:rPr>
        <w:t>岁年龄段</w:t>
      </w:r>
      <w:r w:rsidRPr="001F6CAC">
        <w:rPr>
          <w:rFonts w:ascii="Arial Narrow" w:eastAsia="仿宋_GB2312" w:hAnsi="Arial Narrow" w:cs="Arial" w:hint="eastAsia"/>
          <w:sz w:val="30"/>
          <w:szCs w:val="30"/>
        </w:rPr>
        <w:t>赛项“</w:t>
      </w:r>
      <w:r w:rsidR="00BE4AA3" w:rsidRPr="00BE4AA3">
        <w:rPr>
          <w:rFonts w:ascii="Arial Narrow" w:eastAsia="仿宋_GB2312" w:hAnsi="Arial Narrow" w:cs="Arial" w:hint="eastAsia"/>
          <w:sz w:val="30"/>
          <w:szCs w:val="30"/>
        </w:rPr>
        <w:t>FRC</w:t>
      </w:r>
      <w:r w:rsidRPr="001F6CAC">
        <w:rPr>
          <w:rFonts w:ascii="Arial Narrow" w:eastAsia="仿宋_GB2312" w:hAnsi="Arial Narrow" w:cs="Arial" w:hint="eastAsia"/>
          <w:sz w:val="30"/>
          <w:szCs w:val="30"/>
        </w:rPr>
        <w:t>项目”引进到全国职业院校技能大赛</w:t>
      </w:r>
      <w:r w:rsidR="00BE4AA3">
        <w:rPr>
          <w:rFonts w:ascii="Arial Narrow" w:eastAsia="仿宋_GB2312" w:hAnsi="Arial Narrow" w:cs="Arial" w:hint="eastAsia"/>
          <w:sz w:val="30"/>
          <w:szCs w:val="30"/>
        </w:rPr>
        <w:t>中职组</w:t>
      </w:r>
      <w:r w:rsidRPr="001F6CAC">
        <w:rPr>
          <w:rFonts w:ascii="Arial Narrow" w:eastAsia="仿宋_GB2312" w:hAnsi="Arial Narrow" w:cs="Arial" w:hint="eastAsia"/>
          <w:sz w:val="30"/>
          <w:szCs w:val="30"/>
        </w:rPr>
        <w:t>。</w:t>
      </w:r>
      <w:r>
        <w:rPr>
          <w:rFonts w:ascii="Arial Narrow" w:eastAsia="仿宋_GB2312" w:hAnsi="Arial Narrow" w:cs="Arial"/>
          <w:sz w:val="30"/>
          <w:szCs w:val="30"/>
        </w:rPr>
        <w:t>项目以国际经典赛事体系</w:t>
      </w:r>
      <w:r>
        <w:rPr>
          <w:rFonts w:ascii="Arial Narrow" w:eastAsia="仿宋_GB2312" w:hAnsi="Arial Narrow" w:cs="Arial" w:hint="eastAsia"/>
          <w:sz w:val="30"/>
          <w:szCs w:val="30"/>
        </w:rPr>
        <w:t>FIRST</w:t>
      </w:r>
      <w:r>
        <w:rPr>
          <w:rFonts w:ascii="Arial Narrow" w:eastAsia="仿宋_GB2312" w:hAnsi="Arial Narrow" w:cs="Arial" w:hint="eastAsia"/>
          <w:sz w:val="30"/>
          <w:szCs w:val="30"/>
        </w:rPr>
        <w:t>中的</w:t>
      </w:r>
      <w:r>
        <w:rPr>
          <w:rFonts w:ascii="Arial Narrow" w:eastAsia="仿宋_GB2312" w:hAnsi="Arial Narrow" w:cs="Arial" w:hint="eastAsia"/>
          <w:sz w:val="30"/>
          <w:szCs w:val="30"/>
        </w:rPr>
        <w:t>FIRST</w:t>
      </w:r>
      <w:r>
        <w:rPr>
          <w:rFonts w:ascii="Arial Narrow" w:eastAsia="仿宋_GB2312" w:hAnsi="Arial Narrow" w:cs="Arial" w:hint="eastAsia"/>
          <w:sz w:val="30"/>
          <w:szCs w:val="30"/>
        </w:rPr>
        <w:t>机器人挑战赛（以下简称</w:t>
      </w:r>
      <w:r>
        <w:rPr>
          <w:rFonts w:ascii="Arial Narrow" w:eastAsia="仿宋_GB2312" w:hAnsi="Arial Narrow" w:cs="Arial" w:hint="eastAsia"/>
          <w:sz w:val="30"/>
          <w:szCs w:val="30"/>
        </w:rPr>
        <w:t>FRC</w:t>
      </w:r>
      <w:r>
        <w:rPr>
          <w:rFonts w:ascii="Arial Narrow" w:eastAsia="仿宋_GB2312" w:hAnsi="Arial Narrow" w:cs="Arial" w:hint="eastAsia"/>
          <w:sz w:val="30"/>
          <w:szCs w:val="30"/>
        </w:rPr>
        <w:t>）项目为基础，吸取赛事多年国际</w:t>
      </w:r>
      <w:r>
        <w:rPr>
          <w:rFonts w:ascii="仿宋_GB2312" w:eastAsia="仿宋_GB2312" w:hint="eastAsia"/>
          <w:sz w:val="30"/>
          <w:szCs w:val="30"/>
        </w:rPr>
        <w:t>竞赛方式、竞赛规程、竞赛标准、竞赛设备和评价体系的先进经验</w:t>
      </w:r>
      <w:r>
        <w:rPr>
          <w:rFonts w:ascii="Arial Narrow" w:eastAsia="仿宋_GB2312" w:hAnsi="Arial Narrow" w:cs="Arial" w:hint="eastAsia"/>
          <w:sz w:val="30"/>
          <w:szCs w:val="30"/>
        </w:rPr>
        <w:t>以及在华十余年举办经验，于</w:t>
      </w:r>
      <w:r>
        <w:rPr>
          <w:rFonts w:ascii="Arial Narrow" w:eastAsia="仿宋_GB2312" w:hAnsi="Arial Narrow" w:cs="Arial" w:hint="eastAsia"/>
          <w:sz w:val="30"/>
          <w:szCs w:val="30"/>
        </w:rPr>
        <w:t>2015</w:t>
      </w:r>
      <w:r>
        <w:rPr>
          <w:rFonts w:ascii="Arial Narrow" w:eastAsia="仿宋_GB2312" w:hAnsi="Arial Narrow" w:cs="Arial" w:hint="eastAsia"/>
          <w:sz w:val="30"/>
          <w:szCs w:val="30"/>
        </w:rPr>
        <w:t>年世界机器人大会中作为竞赛项目之一，将世界先进机器人赛事引入国赛，并“落地”在创新人才培养当中。每年根据当年国际一流科技精</w:t>
      </w:r>
      <w:proofErr w:type="gramStart"/>
      <w:r>
        <w:rPr>
          <w:rFonts w:ascii="Arial Narrow" w:eastAsia="仿宋_GB2312" w:hAnsi="Arial Narrow" w:cs="Arial" w:hint="eastAsia"/>
          <w:sz w:val="30"/>
          <w:szCs w:val="30"/>
        </w:rPr>
        <w:t>尖设立</w:t>
      </w:r>
      <w:proofErr w:type="gramEnd"/>
      <w:r>
        <w:rPr>
          <w:rFonts w:ascii="Arial Narrow" w:eastAsia="仿宋_GB2312" w:hAnsi="Arial Narrow" w:cs="Arial" w:hint="eastAsia"/>
          <w:sz w:val="30"/>
          <w:szCs w:val="30"/>
        </w:rPr>
        <w:t>任务主题，</w:t>
      </w:r>
      <w:r w:rsidRPr="00CB5653">
        <w:rPr>
          <w:rFonts w:ascii="Arial Narrow" w:eastAsia="仿宋_GB2312" w:hAnsi="Arial Narrow" w:cs="Arial"/>
          <w:sz w:val="30"/>
          <w:szCs w:val="30"/>
        </w:rPr>
        <w:t>能有机</w:t>
      </w:r>
      <w:r>
        <w:rPr>
          <w:rFonts w:ascii="Arial Narrow" w:eastAsia="仿宋_GB2312" w:hAnsi="Arial Narrow" w:cs="Arial"/>
          <w:sz w:val="30"/>
          <w:szCs w:val="30"/>
        </w:rPr>
        <w:t>地</w:t>
      </w:r>
      <w:r>
        <w:rPr>
          <w:rFonts w:ascii="Arial Narrow" w:eastAsia="仿宋_GB2312" w:hAnsi="Arial Narrow" w:cs="Arial" w:hint="eastAsia"/>
          <w:sz w:val="30"/>
          <w:szCs w:val="30"/>
        </w:rPr>
        <w:t>将科学、技术、工程、数学（</w:t>
      </w:r>
      <w:r>
        <w:rPr>
          <w:rFonts w:ascii="Arial Narrow" w:eastAsia="仿宋_GB2312" w:hAnsi="Arial Narrow" w:cs="Arial" w:hint="eastAsia"/>
          <w:sz w:val="30"/>
          <w:szCs w:val="30"/>
        </w:rPr>
        <w:t>STEM</w:t>
      </w:r>
      <w:r>
        <w:rPr>
          <w:rFonts w:ascii="Arial Narrow" w:eastAsia="仿宋_GB2312" w:hAnsi="Arial Narrow" w:cs="Arial" w:hint="eastAsia"/>
          <w:sz w:val="30"/>
          <w:szCs w:val="30"/>
        </w:rPr>
        <w:t>）技能及机器人设计与</w:t>
      </w:r>
      <w:r w:rsidRPr="00116ED5">
        <w:rPr>
          <w:rFonts w:ascii="Arial Narrow" w:eastAsia="仿宋_GB2312" w:hAnsi="Arial Narrow" w:cs="Arial" w:hint="eastAsia"/>
          <w:sz w:val="30"/>
          <w:szCs w:val="30"/>
        </w:rPr>
        <w:t>竞赛运动</w:t>
      </w:r>
      <w:r>
        <w:rPr>
          <w:rFonts w:ascii="Arial Narrow" w:eastAsia="仿宋_GB2312" w:hAnsi="Arial Narrow" w:cs="Arial" w:hint="eastAsia"/>
          <w:sz w:val="30"/>
          <w:szCs w:val="30"/>
        </w:rPr>
        <w:t>相结合</w:t>
      </w:r>
      <w:r w:rsidRPr="00116ED5">
        <w:rPr>
          <w:rFonts w:ascii="Arial Narrow" w:eastAsia="仿宋_GB2312" w:hAnsi="Arial Narrow" w:cs="Arial" w:hint="eastAsia"/>
          <w:sz w:val="30"/>
          <w:szCs w:val="30"/>
        </w:rPr>
        <w:t>。</w:t>
      </w:r>
      <w:r>
        <w:rPr>
          <w:rFonts w:ascii="Arial Narrow" w:eastAsia="仿宋_GB2312" w:hAnsi="Arial Narrow" w:cs="Arial"/>
          <w:sz w:val="30"/>
          <w:szCs w:val="30"/>
        </w:rPr>
        <w:t>通过加强以机械创新</w:t>
      </w:r>
      <w:r>
        <w:rPr>
          <w:rFonts w:ascii="Arial Narrow" w:eastAsia="仿宋_GB2312" w:hAnsi="Arial Narrow" w:cs="Arial" w:hint="eastAsia"/>
          <w:sz w:val="30"/>
          <w:szCs w:val="30"/>
        </w:rPr>
        <w:t>、</w:t>
      </w:r>
      <w:r>
        <w:rPr>
          <w:rFonts w:ascii="Arial Narrow" w:eastAsia="仿宋_GB2312" w:hAnsi="Arial Narrow" w:cs="Arial"/>
          <w:sz w:val="30"/>
          <w:szCs w:val="30"/>
        </w:rPr>
        <w:t>机器人研发制造等方面的动手实践</w:t>
      </w:r>
      <w:r>
        <w:rPr>
          <w:rFonts w:ascii="Arial Narrow" w:eastAsia="仿宋_GB2312" w:hAnsi="Arial Narrow" w:cs="Arial" w:hint="eastAsia"/>
          <w:sz w:val="30"/>
          <w:szCs w:val="30"/>
        </w:rPr>
        <w:t>，</w:t>
      </w:r>
      <w:r w:rsidR="00B9098C">
        <w:rPr>
          <w:rFonts w:ascii="Arial Narrow" w:eastAsia="仿宋_GB2312" w:hAnsi="Arial Narrow" w:cs="Arial" w:hint="eastAsia"/>
          <w:sz w:val="30"/>
          <w:szCs w:val="30"/>
        </w:rPr>
        <w:t>引领</w:t>
      </w:r>
      <w:r w:rsidR="001C786D">
        <w:rPr>
          <w:rFonts w:ascii="Arial Narrow" w:eastAsia="仿宋_GB2312" w:hAnsi="Arial Narrow" w:cs="Arial"/>
          <w:sz w:val="30"/>
          <w:szCs w:val="30"/>
        </w:rPr>
        <w:t>中</w:t>
      </w:r>
      <w:r>
        <w:rPr>
          <w:rFonts w:ascii="Arial Narrow" w:eastAsia="仿宋_GB2312" w:hAnsi="Arial Narrow" w:cs="Arial"/>
          <w:sz w:val="30"/>
          <w:szCs w:val="30"/>
        </w:rPr>
        <w:t>等职业</w:t>
      </w:r>
      <w:r w:rsidR="00B9098C">
        <w:rPr>
          <w:rFonts w:ascii="Arial Narrow" w:eastAsia="仿宋_GB2312" w:hAnsi="Arial Narrow" w:cs="Arial" w:hint="eastAsia"/>
          <w:sz w:val="30"/>
          <w:szCs w:val="30"/>
        </w:rPr>
        <w:t>院</w:t>
      </w:r>
      <w:r w:rsidR="00B9098C">
        <w:rPr>
          <w:rFonts w:ascii="Arial Narrow" w:eastAsia="仿宋_GB2312" w:hAnsi="Arial Narrow" w:cs="Arial" w:hint="eastAsia"/>
          <w:sz w:val="30"/>
          <w:szCs w:val="30"/>
        </w:rPr>
        <w:lastRenderedPageBreak/>
        <w:t>校技术创新教育</w:t>
      </w:r>
      <w:r>
        <w:rPr>
          <w:rFonts w:ascii="Arial Narrow" w:eastAsia="仿宋_GB2312" w:hAnsi="Arial Narrow" w:cs="Arial" w:hint="eastAsia"/>
          <w:sz w:val="30"/>
          <w:szCs w:val="30"/>
        </w:rPr>
        <w:t>。</w:t>
      </w:r>
    </w:p>
    <w:p w:rsidR="00B9098C" w:rsidRDefault="00B9098C" w:rsidP="00B9098C">
      <w:pPr>
        <w:snapToGrid w:val="0"/>
        <w:rPr>
          <w:rFonts w:ascii="Arial Narrow" w:eastAsia="仿宋_GB2312" w:hAnsi="Arial Narrow" w:cs="Arial"/>
          <w:sz w:val="30"/>
          <w:szCs w:val="30"/>
        </w:rPr>
      </w:pPr>
      <w:r>
        <w:rPr>
          <w:rFonts w:ascii="Arial Narrow" w:eastAsia="仿宋_GB2312" w:hAnsi="Arial Narrow" w:cs="Arial" w:hint="eastAsia"/>
          <w:noProof/>
          <w:sz w:val="30"/>
          <w:szCs w:val="30"/>
        </w:rPr>
        <w:drawing>
          <wp:inline distT="0" distB="0" distL="0" distR="0">
            <wp:extent cx="2579440" cy="1682750"/>
            <wp:effectExtent l="19050" t="0" r="0" b="0"/>
            <wp:docPr id="14" name="图片 6" descr="D:\日常办公\照片留底\201603澳大利亚FRC\FRC现场\队伍和比赛\IMG_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日常办公\照片留底\201603澳大利亚FRC\FRC现场\队伍和比赛\IMG_091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311"/>
                    <a:stretch/>
                  </pic:blipFill>
                  <pic:spPr bwMode="auto">
                    <a:xfrm>
                      <a:off x="0" y="0"/>
                      <a:ext cx="2583285" cy="1685258"/>
                    </a:xfrm>
                    <a:prstGeom prst="rect">
                      <a:avLst/>
                    </a:prstGeom>
                    <a:noFill/>
                    <a:ln>
                      <a:noFill/>
                    </a:ln>
                    <a:extLst>
                      <a:ext uri="{53640926-AAD7-44D8-BBD7-CCE9431645EC}">
                        <a14:shadowObscured xmlns:a14="http://schemas.microsoft.com/office/drawing/2010/main"/>
                      </a:ext>
                    </a:extLst>
                  </pic:spPr>
                </pic:pic>
              </a:graphicData>
            </a:graphic>
          </wp:inline>
        </w:drawing>
      </w:r>
      <w:r w:rsidRPr="00B9098C">
        <w:rPr>
          <w:rFonts w:ascii="Arial Narrow" w:eastAsia="仿宋_GB2312" w:hAnsi="Arial Narrow" w:cs="Arial" w:hint="eastAsia"/>
          <w:noProof/>
          <w:sz w:val="30"/>
          <w:szCs w:val="30"/>
        </w:rPr>
        <w:drawing>
          <wp:inline distT="0" distB="0" distL="0" distR="0">
            <wp:extent cx="2520950" cy="1682615"/>
            <wp:effectExtent l="19050" t="0" r="0" b="0"/>
            <wp:docPr id="13" name="图片 5" descr="D:\日常办公\各项目有关支持\3.市场活动：比赛及展会\2.赛事\3.合作赛事\2015世界机器人邀请赛\IMG_9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日常办公\各项目有关支持\3.市场活动：比赛及展会\2.赛事\3.合作赛事\2015世界机器人邀请赛\IMG_97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950" cy="1682615"/>
                    </a:xfrm>
                    <a:prstGeom prst="rect">
                      <a:avLst/>
                    </a:prstGeom>
                    <a:noFill/>
                    <a:ln>
                      <a:noFill/>
                    </a:ln>
                  </pic:spPr>
                </pic:pic>
              </a:graphicData>
            </a:graphic>
          </wp:inline>
        </w:drawing>
      </w:r>
    </w:p>
    <w:p w:rsidR="00B9098C" w:rsidRDefault="00B9098C" w:rsidP="00B9098C">
      <w:pPr>
        <w:snapToGrid w:val="0"/>
        <w:jc w:val="center"/>
        <w:rPr>
          <w:rFonts w:ascii="黑体" w:eastAsia="黑体" w:hAnsi="黑体" w:cs="Arial"/>
          <w:szCs w:val="21"/>
        </w:rPr>
      </w:pPr>
      <w:r w:rsidRPr="00B9098C">
        <w:rPr>
          <w:rFonts w:ascii="黑体" w:eastAsia="黑体" w:hAnsi="黑体" w:cs="Arial" w:hint="eastAsia"/>
          <w:szCs w:val="21"/>
        </w:rPr>
        <w:t>2015年世界机器人大会中引入FIRST作为竞赛项目之一</w:t>
      </w:r>
    </w:p>
    <w:p w:rsidR="00B9098C" w:rsidRPr="00B9098C" w:rsidRDefault="00B9098C" w:rsidP="00B9098C">
      <w:pPr>
        <w:snapToGrid w:val="0"/>
        <w:jc w:val="center"/>
        <w:rPr>
          <w:rFonts w:ascii="黑体" w:eastAsia="黑体" w:hAnsi="黑体" w:cs="Arial"/>
          <w:szCs w:val="21"/>
        </w:rPr>
      </w:pPr>
    </w:p>
    <w:p w:rsidR="001F6CAC" w:rsidRDefault="001F6CAC" w:rsidP="001F6CAC">
      <w:pPr>
        <w:snapToGrid w:val="0"/>
        <w:spacing w:line="560" w:lineRule="exact"/>
        <w:rPr>
          <w:rFonts w:ascii="Arial Narrow" w:eastAsia="仿宋_GB2312" w:hAnsi="Arial Narrow" w:cs="Arial"/>
          <w:sz w:val="30"/>
          <w:szCs w:val="30"/>
        </w:rPr>
      </w:pPr>
      <w:r>
        <w:rPr>
          <w:rFonts w:ascii="Arial Narrow" w:eastAsia="仿宋_GB2312" w:hAnsi="Arial Narrow" w:cs="Arial" w:hint="eastAsia"/>
          <w:sz w:val="30"/>
          <w:szCs w:val="30"/>
        </w:rPr>
        <w:t>（二）培养国际化实用型人才，打好智能制造人才基础</w:t>
      </w:r>
    </w:p>
    <w:p w:rsidR="00080315" w:rsidRDefault="00080315" w:rsidP="00080315">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本项目旨在进一步落实国家创新人才培养，</w:t>
      </w:r>
      <w:r w:rsidR="001F6CAC">
        <w:rPr>
          <w:rFonts w:ascii="Arial Narrow" w:eastAsia="仿宋_GB2312" w:hAnsi="Arial Narrow" w:cs="Arial" w:hint="eastAsia"/>
          <w:sz w:val="30"/>
          <w:szCs w:val="30"/>
        </w:rPr>
        <w:t>推进</w:t>
      </w:r>
      <w:r w:rsidRPr="00080315">
        <w:rPr>
          <w:rFonts w:ascii="Arial Narrow" w:eastAsia="仿宋_GB2312" w:hAnsi="Arial Narrow" w:cs="Arial" w:hint="eastAsia"/>
          <w:sz w:val="30"/>
          <w:szCs w:val="30"/>
        </w:rPr>
        <w:t>人才供给结构改革</w:t>
      </w:r>
      <w:r>
        <w:rPr>
          <w:rFonts w:ascii="Arial Narrow" w:eastAsia="仿宋_GB2312" w:hAnsi="Arial Narrow" w:cs="Arial" w:hint="eastAsia"/>
          <w:sz w:val="30"/>
          <w:szCs w:val="30"/>
        </w:rPr>
        <w:t>，为</w:t>
      </w:r>
      <w:r w:rsidR="00E2776B">
        <w:rPr>
          <w:rFonts w:ascii="Arial Narrow" w:eastAsia="仿宋_GB2312" w:hAnsi="Arial Narrow" w:cs="Arial" w:hint="eastAsia"/>
          <w:sz w:val="30"/>
          <w:szCs w:val="30"/>
        </w:rPr>
        <w:t>“中国</w:t>
      </w:r>
      <w:r w:rsidR="001F6CAC">
        <w:rPr>
          <w:rFonts w:ascii="Arial Narrow" w:eastAsia="仿宋_GB2312" w:hAnsi="Arial Narrow" w:cs="Arial" w:hint="eastAsia"/>
          <w:sz w:val="30"/>
          <w:szCs w:val="30"/>
        </w:rPr>
        <w:t>制造</w:t>
      </w:r>
      <w:r w:rsidR="00E2776B">
        <w:rPr>
          <w:rFonts w:ascii="Arial Narrow" w:eastAsia="仿宋_GB2312" w:hAnsi="Arial Narrow" w:cs="Arial" w:hint="eastAsia"/>
          <w:sz w:val="30"/>
          <w:szCs w:val="30"/>
        </w:rPr>
        <w:t>2025</w:t>
      </w:r>
      <w:r w:rsidR="00E2776B">
        <w:rPr>
          <w:rFonts w:ascii="Arial Narrow" w:eastAsia="仿宋_GB2312" w:hAnsi="Arial Narrow" w:cs="Arial" w:hint="eastAsia"/>
          <w:sz w:val="30"/>
          <w:szCs w:val="30"/>
        </w:rPr>
        <w:t>”国家发展战略</w:t>
      </w:r>
      <w:r>
        <w:rPr>
          <w:rFonts w:ascii="Arial Narrow" w:eastAsia="仿宋_GB2312" w:hAnsi="Arial Narrow" w:cs="Arial" w:hint="eastAsia"/>
          <w:sz w:val="30"/>
          <w:szCs w:val="30"/>
        </w:rPr>
        <w:t>打下坚实的人才培养基础与交流展示平台</w:t>
      </w:r>
      <w:r w:rsidR="001F6CAC">
        <w:rPr>
          <w:rFonts w:ascii="仿宋" w:eastAsia="仿宋" w:hAnsi="仿宋" w:cs="仿宋" w:hint="eastAsia"/>
          <w:sz w:val="30"/>
          <w:szCs w:val="30"/>
        </w:rPr>
        <w:t>，持续提高智能制造技术技能人才培养质量</w:t>
      </w:r>
      <w:r>
        <w:rPr>
          <w:rFonts w:ascii="Arial Narrow" w:eastAsia="仿宋_GB2312" w:hAnsi="Arial Narrow" w:cs="Arial" w:hint="eastAsia"/>
          <w:sz w:val="30"/>
          <w:szCs w:val="30"/>
        </w:rPr>
        <w:t>。</w:t>
      </w:r>
    </w:p>
    <w:p w:rsidR="00B9098C" w:rsidRDefault="00433CA8" w:rsidP="00080315">
      <w:pPr>
        <w:snapToGrid w:val="0"/>
        <w:spacing w:line="560" w:lineRule="exact"/>
        <w:ind w:firstLineChars="200" w:firstLine="600"/>
        <w:rPr>
          <w:rFonts w:ascii="Arial Narrow" w:eastAsia="仿宋_GB2312" w:hAnsi="Arial Narrow" w:cs="Arial"/>
          <w:sz w:val="30"/>
          <w:szCs w:val="30"/>
        </w:rPr>
      </w:pPr>
      <w:r w:rsidRPr="00335B3C">
        <w:rPr>
          <w:rFonts w:ascii="Arial Narrow" w:eastAsia="仿宋_GB2312" w:hAnsi="Arial Narrow" w:cs="Arial" w:hint="eastAsia"/>
          <w:sz w:val="30"/>
          <w:szCs w:val="30"/>
        </w:rPr>
        <w:t>通过</w:t>
      </w:r>
      <w:r>
        <w:rPr>
          <w:rFonts w:ascii="Arial Narrow" w:eastAsia="仿宋_GB2312" w:hAnsi="Arial Narrow" w:cs="Arial" w:hint="eastAsia"/>
          <w:sz w:val="30"/>
          <w:szCs w:val="30"/>
        </w:rPr>
        <w:t>工程实践</w:t>
      </w:r>
      <w:r>
        <w:rPr>
          <w:rFonts w:ascii="Arial Narrow" w:eastAsia="仿宋_GB2312" w:hAnsi="Arial Narrow" w:cs="Arial"/>
          <w:sz w:val="30"/>
          <w:szCs w:val="30"/>
        </w:rPr>
        <w:t>创新</w:t>
      </w:r>
      <w:r w:rsidRPr="00335B3C">
        <w:rPr>
          <w:rFonts w:ascii="Arial Narrow" w:eastAsia="仿宋_GB2312" w:hAnsi="Arial Narrow" w:cs="Arial"/>
          <w:sz w:val="30"/>
          <w:szCs w:val="30"/>
        </w:rPr>
        <w:t>项目</w:t>
      </w:r>
      <w:r>
        <w:rPr>
          <w:rFonts w:ascii="Arial Narrow" w:eastAsia="仿宋_GB2312" w:hAnsi="Arial Narrow" w:cs="Arial" w:hint="eastAsia"/>
          <w:sz w:val="30"/>
          <w:szCs w:val="30"/>
        </w:rPr>
        <w:t>，</w:t>
      </w:r>
      <w:r>
        <w:rPr>
          <w:rFonts w:ascii="仿宋_GB2312" w:eastAsia="仿宋_GB2312" w:hAnsi="仿宋_GB2312" w:cs="仿宋_GB2312" w:hint="eastAsia"/>
          <w:sz w:val="30"/>
          <w:szCs w:val="30"/>
        </w:rPr>
        <w:t>检阅参赛队组织管理、团队协作、工作效率、质量与成本控制、安全意识等职业素养。从真实工程入手，</w:t>
      </w:r>
      <w:r w:rsidR="001F6CAC">
        <w:rPr>
          <w:rFonts w:ascii="Arial Narrow" w:eastAsia="仿宋_GB2312" w:hAnsi="Arial Narrow" w:cs="Arial"/>
          <w:sz w:val="30"/>
          <w:szCs w:val="30"/>
        </w:rPr>
        <w:t>赛事方提供标准</w:t>
      </w:r>
      <w:r w:rsidR="00080315">
        <w:rPr>
          <w:rFonts w:ascii="Arial Narrow" w:eastAsia="仿宋_GB2312" w:hAnsi="Arial Narrow" w:cs="Arial"/>
          <w:sz w:val="30"/>
          <w:szCs w:val="30"/>
        </w:rPr>
        <w:t>零件套装及</w:t>
      </w:r>
      <w:r w:rsidR="00080315">
        <w:rPr>
          <w:rFonts w:ascii="Arial Narrow" w:eastAsia="仿宋_GB2312" w:hAnsi="Arial Narrow" w:cs="Arial" w:hint="eastAsia"/>
          <w:sz w:val="30"/>
          <w:szCs w:val="30"/>
        </w:rPr>
        <w:t>工业机器人设计</w:t>
      </w:r>
      <w:r w:rsidR="00080315">
        <w:rPr>
          <w:rFonts w:ascii="Arial Narrow" w:eastAsia="仿宋_GB2312" w:hAnsi="Arial Narrow" w:cs="Arial"/>
          <w:sz w:val="30"/>
          <w:szCs w:val="30"/>
        </w:rPr>
        <w:t>软件套装</w:t>
      </w:r>
      <w:r w:rsidR="00080315">
        <w:rPr>
          <w:rFonts w:ascii="Arial Narrow" w:eastAsia="仿宋_GB2312" w:hAnsi="Arial Narrow" w:cs="Arial" w:hint="eastAsia"/>
          <w:sz w:val="30"/>
          <w:szCs w:val="30"/>
        </w:rPr>
        <w:t>，</w:t>
      </w:r>
      <w:r w:rsidR="001F6CAC">
        <w:rPr>
          <w:rFonts w:ascii="Arial Narrow" w:eastAsia="仿宋_GB2312" w:hAnsi="Arial Narrow" w:cs="Arial"/>
          <w:sz w:val="30"/>
          <w:szCs w:val="30"/>
        </w:rPr>
        <w:t>参赛学生也可根据</w:t>
      </w:r>
      <w:r w:rsidR="00080315">
        <w:rPr>
          <w:rFonts w:ascii="Arial Narrow" w:eastAsia="仿宋_GB2312" w:hAnsi="Arial Narrow" w:cs="Arial"/>
          <w:sz w:val="30"/>
          <w:szCs w:val="30"/>
        </w:rPr>
        <w:t>需求进行零件增添及使用高阶软件</w:t>
      </w:r>
      <w:r w:rsidR="00080315">
        <w:rPr>
          <w:rFonts w:ascii="Arial Narrow" w:eastAsia="仿宋_GB2312" w:hAnsi="Arial Narrow" w:cs="Arial" w:hint="eastAsia"/>
          <w:sz w:val="30"/>
          <w:szCs w:val="30"/>
        </w:rPr>
        <w:t>。以此为基础，要求</w:t>
      </w:r>
      <w:r w:rsidR="00080315" w:rsidRPr="00116ED5">
        <w:rPr>
          <w:rFonts w:ascii="Arial Narrow" w:eastAsia="仿宋_GB2312" w:hAnsi="Arial Narrow" w:cs="Arial" w:hint="eastAsia"/>
          <w:sz w:val="30"/>
          <w:szCs w:val="30"/>
        </w:rPr>
        <w:t>学生们</w:t>
      </w:r>
      <w:r w:rsidR="001F6CAC">
        <w:rPr>
          <w:rFonts w:ascii="Arial Narrow" w:eastAsia="仿宋_GB2312" w:hAnsi="Arial Narrow" w:cs="Arial" w:hint="eastAsia"/>
          <w:sz w:val="30"/>
          <w:szCs w:val="30"/>
        </w:rPr>
        <w:t>根据当年国际</w:t>
      </w:r>
      <w:r w:rsidR="00080315">
        <w:rPr>
          <w:rFonts w:ascii="Arial Narrow" w:eastAsia="仿宋_GB2312" w:hAnsi="Arial Narrow" w:cs="Arial" w:hint="eastAsia"/>
          <w:sz w:val="30"/>
          <w:szCs w:val="30"/>
        </w:rPr>
        <w:t>主题，</w:t>
      </w:r>
      <w:r w:rsidR="00080315" w:rsidRPr="00116ED5">
        <w:rPr>
          <w:rFonts w:ascii="Arial Narrow" w:eastAsia="仿宋_GB2312" w:hAnsi="Arial Narrow" w:cs="Arial" w:hint="eastAsia"/>
          <w:sz w:val="30"/>
          <w:szCs w:val="30"/>
        </w:rPr>
        <w:t>通过</w:t>
      </w:r>
      <w:r w:rsidR="00080315">
        <w:rPr>
          <w:rFonts w:ascii="Arial Narrow" w:eastAsia="仿宋_GB2312" w:hAnsi="Arial Narrow" w:cs="Arial" w:hint="eastAsia"/>
          <w:sz w:val="30"/>
          <w:szCs w:val="30"/>
        </w:rPr>
        <w:t>教练员</w:t>
      </w:r>
      <w:r w:rsidR="00080315" w:rsidRPr="00116ED5">
        <w:rPr>
          <w:rFonts w:ascii="Arial Narrow" w:eastAsia="仿宋_GB2312" w:hAnsi="Arial Narrow" w:cs="Arial" w:hint="eastAsia"/>
          <w:sz w:val="30"/>
          <w:szCs w:val="30"/>
        </w:rPr>
        <w:t>的指导，</w:t>
      </w:r>
      <w:r w:rsidR="00080315">
        <w:rPr>
          <w:rFonts w:ascii="Arial Narrow" w:eastAsia="仿宋_GB2312" w:hAnsi="Arial Narrow" w:cs="Arial" w:hint="eastAsia"/>
          <w:sz w:val="30"/>
          <w:szCs w:val="30"/>
        </w:rPr>
        <w:t>自行设计并</w:t>
      </w:r>
      <w:r w:rsidR="001F6CAC">
        <w:rPr>
          <w:rFonts w:ascii="Arial Narrow" w:eastAsia="仿宋_GB2312" w:hAnsi="Arial Narrow" w:cs="Arial" w:hint="eastAsia"/>
          <w:sz w:val="30"/>
          <w:szCs w:val="30"/>
        </w:rPr>
        <w:t>搭建</w:t>
      </w:r>
      <w:r w:rsidR="00080315">
        <w:rPr>
          <w:rFonts w:ascii="Arial Narrow" w:eastAsia="仿宋_GB2312" w:hAnsi="Arial Narrow" w:cs="Arial" w:hint="eastAsia"/>
          <w:sz w:val="30"/>
          <w:szCs w:val="30"/>
        </w:rPr>
        <w:t>工业</w:t>
      </w:r>
      <w:r w:rsidR="00080315" w:rsidRPr="00116ED5">
        <w:rPr>
          <w:rFonts w:ascii="Arial Narrow" w:eastAsia="仿宋_GB2312" w:hAnsi="Arial Narrow" w:cs="Arial" w:hint="eastAsia"/>
          <w:sz w:val="30"/>
          <w:szCs w:val="30"/>
        </w:rPr>
        <w:t>机器人</w:t>
      </w:r>
      <w:r w:rsidR="00E2776B">
        <w:rPr>
          <w:rFonts w:ascii="Arial Narrow" w:eastAsia="仿宋_GB2312" w:hAnsi="Arial Narrow" w:cs="Arial" w:hint="eastAsia"/>
          <w:sz w:val="30"/>
          <w:szCs w:val="30"/>
        </w:rPr>
        <w:t>完成赛事任务</w:t>
      </w:r>
      <w:r w:rsidR="00080315">
        <w:rPr>
          <w:rFonts w:ascii="Arial Narrow" w:eastAsia="仿宋_GB2312" w:hAnsi="Arial Narrow" w:cs="Arial" w:hint="eastAsia"/>
          <w:sz w:val="30"/>
          <w:szCs w:val="30"/>
        </w:rPr>
        <w:t>。</w:t>
      </w:r>
      <w:r w:rsidR="001F6CAC">
        <w:rPr>
          <w:rFonts w:ascii="Arial Narrow" w:eastAsia="仿宋_GB2312" w:hAnsi="Arial Narrow" w:cs="Arial" w:hint="eastAsia"/>
          <w:sz w:val="30"/>
          <w:szCs w:val="30"/>
        </w:rPr>
        <w:t>让中职学生有机会与来自</w:t>
      </w:r>
      <w:r w:rsidR="001F6CAC">
        <w:rPr>
          <w:rFonts w:ascii="Arial Narrow" w:eastAsia="仿宋_GB2312" w:hAnsi="Arial Narrow" w:cs="Arial" w:hint="eastAsia"/>
          <w:sz w:val="30"/>
          <w:szCs w:val="30"/>
        </w:rPr>
        <w:t>86</w:t>
      </w:r>
      <w:r w:rsidR="001F6CAC" w:rsidRPr="004C1874">
        <w:rPr>
          <w:rFonts w:ascii="Arial Narrow" w:eastAsia="仿宋_GB2312" w:hAnsi="Arial Narrow" w:cs="Arial" w:hint="eastAsia"/>
          <w:sz w:val="30"/>
          <w:szCs w:val="30"/>
        </w:rPr>
        <w:t>个国家的</w:t>
      </w:r>
      <w:r w:rsidR="001F6CAC">
        <w:rPr>
          <w:rFonts w:ascii="Arial Narrow" w:eastAsia="仿宋_GB2312" w:hAnsi="Arial Narrow" w:cs="Arial" w:hint="eastAsia"/>
          <w:sz w:val="30"/>
          <w:szCs w:val="30"/>
        </w:rPr>
        <w:t>近万名</w:t>
      </w:r>
      <w:r w:rsidR="001F6CAC" w:rsidRPr="004C1874">
        <w:rPr>
          <w:rFonts w:ascii="Arial Narrow" w:eastAsia="仿宋_GB2312" w:hAnsi="Arial Narrow" w:cs="Arial" w:hint="eastAsia"/>
          <w:sz w:val="30"/>
          <w:szCs w:val="30"/>
        </w:rPr>
        <w:t>选手</w:t>
      </w:r>
      <w:r w:rsidR="001F6CAC">
        <w:rPr>
          <w:rFonts w:ascii="Arial Narrow" w:eastAsia="仿宋_GB2312" w:hAnsi="Arial Narrow" w:cs="Arial" w:hint="eastAsia"/>
          <w:sz w:val="30"/>
          <w:szCs w:val="30"/>
        </w:rPr>
        <w:t>共同交流，</w:t>
      </w:r>
      <w:r w:rsidR="001F6CAC">
        <w:rPr>
          <w:rFonts w:ascii="Arial Narrow" w:eastAsia="仿宋_GB2312" w:hAnsi="Arial Narrow" w:cs="Arial"/>
          <w:sz w:val="30"/>
          <w:szCs w:val="30"/>
        </w:rPr>
        <w:t>大规模培养具备</w:t>
      </w:r>
      <w:r w:rsidR="001F6CAC" w:rsidRPr="00B9098C">
        <w:rPr>
          <w:rFonts w:ascii="Arial Narrow" w:eastAsia="仿宋_GB2312" w:hAnsi="Arial Narrow" w:cs="Arial" w:hint="eastAsia"/>
          <w:sz w:val="30"/>
          <w:szCs w:val="30"/>
        </w:rPr>
        <w:t>设计、制作、调试、维护、使用技术</w:t>
      </w:r>
      <w:r w:rsidR="001F6CAC">
        <w:rPr>
          <w:rFonts w:ascii="Arial Narrow" w:eastAsia="仿宋_GB2312" w:hAnsi="Arial Narrow" w:cs="Arial" w:hint="eastAsia"/>
          <w:sz w:val="30"/>
          <w:szCs w:val="30"/>
        </w:rPr>
        <w:t>的</w:t>
      </w:r>
      <w:r w:rsidR="001F6CAC">
        <w:rPr>
          <w:rFonts w:ascii="Arial Narrow" w:eastAsia="仿宋_GB2312" w:hAnsi="Arial Narrow" w:cs="Arial"/>
          <w:sz w:val="30"/>
          <w:szCs w:val="30"/>
        </w:rPr>
        <w:t>应用型人才</w:t>
      </w:r>
      <w:r w:rsidR="001F6CAC">
        <w:rPr>
          <w:rFonts w:ascii="Arial Narrow" w:eastAsia="仿宋_GB2312" w:hAnsi="Arial Narrow" w:cs="Arial" w:hint="eastAsia"/>
          <w:sz w:val="30"/>
          <w:szCs w:val="30"/>
        </w:rPr>
        <w:t>，</w:t>
      </w:r>
      <w:r w:rsidR="001F6CAC">
        <w:rPr>
          <w:rFonts w:ascii="Arial Narrow" w:eastAsia="仿宋_GB2312" w:hAnsi="Arial Narrow" w:cs="Arial"/>
          <w:sz w:val="30"/>
          <w:szCs w:val="30"/>
        </w:rPr>
        <w:t>贯通制造业人才系统培养渠道</w:t>
      </w:r>
      <w:r w:rsidR="001F6CAC">
        <w:rPr>
          <w:rFonts w:ascii="Arial Narrow" w:eastAsia="仿宋_GB2312" w:hAnsi="Arial Narrow" w:cs="Arial" w:hint="eastAsia"/>
          <w:sz w:val="30"/>
          <w:szCs w:val="30"/>
        </w:rPr>
        <w:t>。</w:t>
      </w:r>
    </w:p>
    <w:p w:rsidR="00BF111E" w:rsidRDefault="00B9098C" w:rsidP="00080315">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noProof/>
          <w:sz w:val="30"/>
          <w:szCs w:val="30"/>
        </w:rPr>
        <w:drawing>
          <wp:anchor distT="0" distB="0" distL="114300" distR="114300" simplePos="0" relativeHeight="251660288" behindDoc="0" locked="0" layoutInCell="1" allowOverlap="1">
            <wp:simplePos x="0" y="0"/>
            <wp:positionH relativeFrom="column">
              <wp:posOffset>2832100</wp:posOffset>
            </wp:positionH>
            <wp:positionV relativeFrom="paragraph">
              <wp:posOffset>247650</wp:posOffset>
            </wp:positionV>
            <wp:extent cx="2813050" cy="1892300"/>
            <wp:effectExtent l="19050" t="0" r="6350" b="0"/>
            <wp:wrapNone/>
            <wp:docPr id="4" name="图片 4" descr="DSC_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SC_009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685"/>
                    <a:stretch/>
                  </pic:blipFill>
                  <pic:spPr bwMode="auto">
                    <a:xfrm>
                      <a:off x="0" y="0"/>
                      <a:ext cx="2813050" cy="18923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eastAsia="仿宋_GB2312" w:hAnsi="Arial Narrow" w:cs="Arial"/>
          <w:noProof/>
          <w:sz w:val="30"/>
          <w:szCs w:val="30"/>
        </w:rPr>
        <w:drawing>
          <wp:anchor distT="0" distB="0" distL="114300" distR="114300" simplePos="0" relativeHeight="251659264" behindDoc="0" locked="0" layoutInCell="1" allowOverlap="1">
            <wp:simplePos x="0" y="0"/>
            <wp:positionH relativeFrom="column">
              <wp:posOffset>-31750</wp:posOffset>
            </wp:positionH>
            <wp:positionV relativeFrom="paragraph">
              <wp:posOffset>247650</wp:posOffset>
            </wp:positionV>
            <wp:extent cx="2800350" cy="1892300"/>
            <wp:effectExtent l="19050" t="0" r="0" b="0"/>
            <wp:wrapNone/>
            <wp:docPr id="3" name="图片 3" descr="DSC_0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SC_05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0350" cy="1892300"/>
                    </a:xfrm>
                    <a:prstGeom prst="rect">
                      <a:avLst/>
                    </a:prstGeom>
                    <a:noFill/>
                    <a:ln>
                      <a:noFill/>
                    </a:ln>
                  </pic:spPr>
                </pic:pic>
              </a:graphicData>
            </a:graphic>
          </wp:anchor>
        </w:drawing>
      </w:r>
    </w:p>
    <w:p w:rsidR="00696E61" w:rsidRDefault="00696E61" w:rsidP="00080315">
      <w:pPr>
        <w:snapToGrid w:val="0"/>
        <w:spacing w:line="560" w:lineRule="exact"/>
        <w:ind w:firstLineChars="200" w:firstLine="600"/>
        <w:rPr>
          <w:rFonts w:ascii="Arial Narrow" w:eastAsia="仿宋_GB2312" w:hAnsi="Arial Narrow" w:cs="Arial"/>
          <w:sz w:val="30"/>
          <w:szCs w:val="30"/>
        </w:rPr>
      </w:pPr>
    </w:p>
    <w:p w:rsidR="00696E61" w:rsidRDefault="00696E61" w:rsidP="00080315">
      <w:pPr>
        <w:snapToGrid w:val="0"/>
        <w:spacing w:line="560" w:lineRule="exact"/>
        <w:ind w:firstLineChars="200" w:firstLine="600"/>
        <w:rPr>
          <w:rFonts w:ascii="Arial Narrow" w:eastAsia="仿宋_GB2312" w:hAnsi="Arial Narrow" w:cs="Arial"/>
          <w:sz w:val="30"/>
          <w:szCs w:val="30"/>
        </w:rPr>
      </w:pPr>
    </w:p>
    <w:p w:rsidR="00696E61" w:rsidRDefault="00696E61" w:rsidP="00080315">
      <w:pPr>
        <w:snapToGrid w:val="0"/>
        <w:spacing w:line="560" w:lineRule="exact"/>
        <w:ind w:firstLineChars="200" w:firstLine="600"/>
        <w:rPr>
          <w:rFonts w:ascii="Arial Narrow" w:eastAsia="仿宋_GB2312" w:hAnsi="Arial Narrow" w:cs="Arial"/>
          <w:sz w:val="30"/>
          <w:szCs w:val="30"/>
        </w:rPr>
      </w:pPr>
    </w:p>
    <w:p w:rsidR="00696E61" w:rsidRDefault="00696E61" w:rsidP="00080315">
      <w:pPr>
        <w:snapToGrid w:val="0"/>
        <w:spacing w:line="560" w:lineRule="exact"/>
        <w:ind w:firstLineChars="200" w:firstLine="600"/>
        <w:rPr>
          <w:rFonts w:ascii="Arial Narrow" w:eastAsia="仿宋_GB2312" w:hAnsi="Arial Narrow" w:cs="Arial"/>
          <w:sz w:val="30"/>
          <w:szCs w:val="30"/>
        </w:rPr>
      </w:pPr>
    </w:p>
    <w:p w:rsidR="00696E61" w:rsidRDefault="00696E61" w:rsidP="00433CA8">
      <w:pPr>
        <w:snapToGrid w:val="0"/>
        <w:spacing w:line="560" w:lineRule="exact"/>
        <w:rPr>
          <w:rFonts w:ascii="Arial Narrow" w:eastAsia="仿宋_GB2312" w:hAnsi="Arial Narrow" w:cs="Arial"/>
          <w:sz w:val="30"/>
          <w:szCs w:val="30"/>
        </w:rPr>
      </w:pPr>
    </w:p>
    <w:p w:rsidR="00BF111E" w:rsidRPr="00B9098C" w:rsidRDefault="00B9098C" w:rsidP="00B9098C">
      <w:pPr>
        <w:snapToGrid w:val="0"/>
        <w:jc w:val="center"/>
        <w:rPr>
          <w:rFonts w:ascii="黑体" w:eastAsia="黑体" w:hAnsi="黑体" w:cs="Arial"/>
          <w:szCs w:val="21"/>
        </w:rPr>
      </w:pPr>
      <w:r w:rsidRPr="00B9098C">
        <w:rPr>
          <w:rFonts w:ascii="黑体" w:eastAsia="黑体" w:hAnsi="黑体" w:cs="Arial" w:hint="eastAsia"/>
          <w:szCs w:val="21"/>
        </w:rPr>
        <w:lastRenderedPageBreak/>
        <w:t>自2012年起在全国大赛期间连续举办“工程实践创新项目挑战赛”</w:t>
      </w:r>
    </w:p>
    <w:p w:rsidR="00B95B08" w:rsidRDefault="00985CA2">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四、赛项设计原则</w:t>
      </w:r>
    </w:p>
    <w:p w:rsidR="00AD4D62" w:rsidRDefault="00AD4D62" w:rsidP="00AD4D62">
      <w:pPr>
        <w:snapToGrid w:val="0"/>
        <w:spacing w:line="560" w:lineRule="exact"/>
        <w:ind w:firstLineChars="200" w:firstLine="600"/>
        <w:rPr>
          <w:rFonts w:ascii="仿宋" w:eastAsia="仿宋" w:hAnsi="仿宋" w:cs="仿宋"/>
          <w:sz w:val="30"/>
          <w:szCs w:val="30"/>
        </w:rPr>
      </w:pPr>
      <w:r w:rsidRPr="00AD4D62">
        <w:rPr>
          <w:rFonts w:ascii="仿宋" w:eastAsia="仿宋" w:hAnsi="仿宋" w:cs="仿宋" w:hint="eastAsia"/>
          <w:sz w:val="30"/>
          <w:szCs w:val="30"/>
        </w:rPr>
        <w:t>通过本赛项可以推动中国</w:t>
      </w:r>
      <w:r w:rsidR="00B9098C">
        <w:rPr>
          <w:rFonts w:ascii="仿宋" w:eastAsia="仿宋" w:hAnsi="仿宋" w:cs="仿宋" w:hint="eastAsia"/>
          <w:sz w:val="30"/>
          <w:szCs w:val="30"/>
        </w:rPr>
        <w:t>中等职业教育与国际对接和接轨，促进职业教育的国际交流，促进中等</w:t>
      </w:r>
      <w:r w:rsidRPr="00AD4D62">
        <w:rPr>
          <w:rFonts w:ascii="仿宋" w:eastAsia="仿宋" w:hAnsi="仿宋" w:cs="仿宋" w:hint="eastAsia"/>
          <w:sz w:val="30"/>
          <w:szCs w:val="30"/>
        </w:rPr>
        <w:t>职业教育</w:t>
      </w:r>
      <w:r w:rsidR="00B9098C">
        <w:rPr>
          <w:rFonts w:ascii="仿宋" w:eastAsia="仿宋" w:hAnsi="仿宋" w:cs="仿宋" w:hint="eastAsia"/>
          <w:sz w:val="30"/>
          <w:szCs w:val="30"/>
        </w:rPr>
        <w:t>技术创新教育</w:t>
      </w:r>
      <w:r w:rsidRPr="00AD4D62">
        <w:rPr>
          <w:rFonts w:ascii="仿宋" w:eastAsia="仿宋" w:hAnsi="仿宋" w:cs="仿宋" w:hint="eastAsia"/>
          <w:sz w:val="30"/>
          <w:szCs w:val="30"/>
        </w:rPr>
        <w:t>。</w:t>
      </w:r>
    </w:p>
    <w:p w:rsidR="00B95B08" w:rsidRDefault="00985CA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（一）公开、公平、公正</w:t>
      </w:r>
      <w:r>
        <w:rPr>
          <w:rFonts w:ascii="Arial Narrow" w:eastAsia="仿宋_GB2312" w:hAnsi="Arial Narrow" w:cs="Arial" w:hint="eastAsia"/>
          <w:sz w:val="30"/>
          <w:szCs w:val="30"/>
        </w:rPr>
        <w:t>。</w:t>
      </w:r>
    </w:p>
    <w:p w:rsidR="007D0C2D" w:rsidRDefault="001F6CAC">
      <w:pPr>
        <w:snapToGrid w:val="0"/>
        <w:spacing w:line="560" w:lineRule="exact"/>
        <w:ind w:firstLineChars="200" w:firstLine="600"/>
        <w:rPr>
          <w:rFonts w:ascii="Arial Narrow" w:eastAsia="仿宋_GB2312" w:hAnsi="Arial Narrow" w:cs="Arial"/>
          <w:sz w:val="30"/>
          <w:szCs w:val="30"/>
        </w:rPr>
      </w:pPr>
      <w:r w:rsidRPr="001F6CAC">
        <w:rPr>
          <w:rFonts w:ascii="Arial Narrow" w:eastAsia="仿宋_GB2312" w:hAnsi="Arial Narrow" w:cs="Arial" w:hint="eastAsia"/>
          <w:sz w:val="30"/>
          <w:szCs w:val="30"/>
        </w:rPr>
        <w:t>赛项方案</w:t>
      </w:r>
      <w:r w:rsidR="00AC27F4">
        <w:rPr>
          <w:rFonts w:ascii="Arial Narrow" w:eastAsia="仿宋_GB2312" w:hAnsi="Arial Narrow" w:cs="Arial" w:hint="eastAsia"/>
          <w:sz w:val="30"/>
          <w:szCs w:val="30"/>
        </w:rPr>
        <w:t>引入</w:t>
      </w:r>
      <w:r w:rsidR="00AC27F4">
        <w:rPr>
          <w:rFonts w:ascii="Arial Narrow" w:eastAsia="仿宋_GB2312" w:hAnsi="Arial Narrow" w:cs="Arial" w:hint="eastAsia"/>
          <w:sz w:val="30"/>
          <w:szCs w:val="30"/>
        </w:rPr>
        <w:t>FRC</w:t>
      </w:r>
      <w:r w:rsidR="00AC27F4">
        <w:rPr>
          <w:rFonts w:ascii="Arial Narrow" w:eastAsia="仿宋_GB2312" w:hAnsi="Arial Narrow" w:cs="Arial" w:hint="eastAsia"/>
          <w:sz w:val="30"/>
          <w:szCs w:val="30"/>
        </w:rPr>
        <w:t>国际评分体系，</w:t>
      </w:r>
      <w:r w:rsidRPr="001F6CAC">
        <w:rPr>
          <w:rFonts w:ascii="Arial Narrow" w:eastAsia="仿宋_GB2312" w:hAnsi="Arial Narrow" w:cs="Arial" w:hint="eastAsia"/>
          <w:sz w:val="30"/>
          <w:szCs w:val="30"/>
        </w:rPr>
        <w:t>设计坚持现场评分、工程日志</w:t>
      </w:r>
      <w:r w:rsidR="00AC27F4">
        <w:rPr>
          <w:rFonts w:ascii="Arial Narrow" w:eastAsia="仿宋_GB2312" w:hAnsi="Arial Narrow" w:cs="Arial" w:hint="eastAsia"/>
          <w:sz w:val="30"/>
          <w:szCs w:val="30"/>
        </w:rPr>
        <w:t>、技术</w:t>
      </w:r>
      <w:r w:rsidRPr="001F6CAC">
        <w:rPr>
          <w:rFonts w:ascii="Arial Narrow" w:eastAsia="仿宋_GB2312" w:hAnsi="Arial Narrow" w:cs="Arial" w:hint="eastAsia"/>
          <w:sz w:val="30"/>
          <w:szCs w:val="30"/>
        </w:rPr>
        <w:t>答辩</w:t>
      </w:r>
      <w:r w:rsidR="009015B5">
        <w:rPr>
          <w:rFonts w:ascii="Arial Narrow" w:eastAsia="仿宋_GB2312" w:hAnsi="Arial Narrow" w:cs="Arial" w:hint="eastAsia"/>
          <w:sz w:val="30"/>
          <w:szCs w:val="30"/>
        </w:rPr>
        <w:t>等多角度</w:t>
      </w:r>
      <w:r w:rsidR="00AC27F4">
        <w:rPr>
          <w:rFonts w:ascii="Arial Narrow" w:eastAsia="仿宋_GB2312" w:hAnsi="Arial Narrow" w:cs="Arial" w:hint="eastAsia"/>
          <w:sz w:val="30"/>
          <w:szCs w:val="30"/>
        </w:rPr>
        <w:t>评分结合，借鉴</w:t>
      </w:r>
      <w:r w:rsidR="00AC27F4">
        <w:rPr>
          <w:rFonts w:ascii="仿宋" w:eastAsia="仿宋" w:hAnsi="仿宋" w:cs="仿宋" w:hint="eastAsia"/>
          <w:sz w:val="30"/>
          <w:szCs w:val="30"/>
        </w:rPr>
        <w:t>世界技能大赛精神，为职业素养、协作精神、创新意识的培养寻找载体和评价方式</w:t>
      </w:r>
      <w:r w:rsidR="00AC27F4">
        <w:rPr>
          <w:rFonts w:ascii="Arial Narrow" w:eastAsia="仿宋_GB2312" w:hAnsi="Arial Narrow" w:cs="Arial" w:hint="eastAsia"/>
          <w:sz w:val="30"/>
          <w:szCs w:val="30"/>
        </w:rPr>
        <w:t>。</w:t>
      </w:r>
    </w:p>
    <w:p w:rsidR="007D0C2D" w:rsidRDefault="009015B5">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现场对抗结果直观可见，</w:t>
      </w:r>
      <w:r w:rsidR="00C85BB6">
        <w:rPr>
          <w:rFonts w:ascii="仿宋" w:eastAsia="仿宋" w:hAnsi="仿宋" w:cs="仿宋" w:hint="eastAsia"/>
          <w:sz w:val="30"/>
          <w:szCs w:val="30"/>
        </w:rPr>
        <w:t>选手信息、赛程安排、评分标准、分数统计、各项成绩排名，均实现数字化，</w:t>
      </w:r>
      <w:r>
        <w:rPr>
          <w:rFonts w:ascii="Arial Narrow" w:eastAsia="仿宋_GB2312" w:hAnsi="Arial Narrow" w:cs="Arial" w:hint="eastAsia"/>
          <w:sz w:val="30"/>
          <w:szCs w:val="30"/>
        </w:rPr>
        <w:t>通过</w:t>
      </w:r>
      <w:r w:rsidR="00AC27F4">
        <w:rPr>
          <w:rFonts w:ascii="Arial Narrow" w:eastAsia="仿宋_GB2312" w:hAnsi="Arial Narrow" w:cs="Arial" w:hint="eastAsia"/>
          <w:sz w:val="30"/>
          <w:szCs w:val="30"/>
        </w:rPr>
        <w:t>在线</w:t>
      </w:r>
      <w:r>
        <w:rPr>
          <w:rFonts w:ascii="Arial Narrow" w:eastAsia="仿宋_GB2312" w:hAnsi="Arial Narrow" w:cs="Arial" w:hint="eastAsia"/>
          <w:sz w:val="30"/>
          <w:szCs w:val="30"/>
        </w:rPr>
        <w:t>软件进行对阵表随机分配、分数实时计算展示等</w:t>
      </w:r>
      <w:r w:rsidR="00C85BB6">
        <w:rPr>
          <w:rFonts w:ascii="仿宋" w:eastAsia="仿宋" w:hAnsi="仿宋" w:cs="仿宋" w:hint="eastAsia"/>
          <w:sz w:val="30"/>
          <w:szCs w:val="30"/>
        </w:rPr>
        <w:t>。</w:t>
      </w:r>
    </w:p>
    <w:p w:rsidR="00C85BB6" w:rsidRDefault="00AC27F4" w:rsidP="00C85BB6">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队伍交流、联盟选择、团队展示与合作等</w:t>
      </w:r>
      <w:r>
        <w:rPr>
          <w:rFonts w:ascii="仿宋" w:eastAsia="仿宋" w:hAnsi="仿宋" w:cs="仿宋" w:hint="eastAsia"/>
          <w:sz w:val="30"/>
          <w:szCs w:val="30"/>
        </w:rPr>
        <w:t>注重考核选手基本理论知识及个人职业素养，</w:t>
      </w:r>
      <w:r>
        <w:rPr>
          <w:rFonts w:ascii="Arial Narrow" w:eastAsia="仿宋_GB2312" w:hAnsi="Arial Narrow" w:cs="Arial" w:hint="eastAsia"/>
          <w:sz w:val="30"/>
          <w:szCs w:val="30"/>
        </w:rPr>
        <w:t>工程日志等环节</w:t>
      </w:r>
      <w:r>
        <w:rPr>
          <w:rFonts w:ascii="仿宋" w:eastAsia="仿宋" w:hAnsi="仿宋" w:cs="仿宋" w:hint="eastAsia"/>
          <w:sz w:val="30"/>
          <w:szCs w:val="30"/>
        </w:rPr>
        <w:t>注重考核选手完成工作的质量与达标程度，注重考核选手思维逻辑及行为规范，</w:t>
      </w:r>
      <w:r w:rsidR="007D0C2D">
        <w:rPr>
          <w:rFonts w:ascii="Arial Narrow" w:eastAsia="仿宋_GB2312" w:hAnsi="Arial Narrow" w:cs="Arial" w:hint="eastAsia"/>
          <w:sz w:val="30"/>
          <w:szCs w:val="30"/>
        </w:rPr>
        <w:t>技术答辩和现场对抗</w:t>
      </w:r>
      <w:r>
        <w:rPr>
          <w:rFonts w:ascii="仿宋" w:eastAsia="仿宋" w:hAnsi="仿宋" w:cs="仿宋" w:hint="eastAsia"/>
          <w:sz w:val="30"/>
          <w:szCs w:val="30"/>
        </w:rPr>
        <w:t>注重考核选手创新、节能等可持续发展意识，</w:t>
      </w:r>
      <w:r w:rsidR="001F6CAC" w:rsidRPr="001F6CAC">
        <w:rPr>
          <w:rFonts w:ascii="Arial Narrow" w:eastAsia="仿宋_GB2312" w:hAnsi="Arial Narrow" w:cs="Arial" w:hint="eastAsia"/>
          <w:sz w:val="30"/>
          <w:szCs w:val="30"/>
        </w:rPr>
        <w:t>充分体现参赛学生自主创作过程的真实情况。</w:t>
      </w:r>
    </w:p>
    <w:p w:rsidR="00C85BB6" w:rsidRPr="00C85BB6" w:rsidRDefault="00C85BB6">
      <w:pPr>
        <w:snapToGrid w:val="0"/>
        <w:spacing w:line="560" w:lineRule="exact"/>
        <w:ind w:firstLineChars="200" w:firstLine="600"/>
        <w:rPr>
          <w:rFonts w:ascii="Arial Narrow" w:eastAsia="仿宋_GB2312" w:hAnsi="Arial Narrow" w:cs="Arial"/>
          <w:sz w:val="30"/>
          <w:szCs w:val="30"/>
        </w:rPr>
      </w:pPr>
    </w:p>
    <w:p w:rsidR="007D0C2D" w:rsidRDefault="00985CA2">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（二）</w:t>
      </w:r>
      <w:r w:rsidR="003E239B">
        <w:rPr>
          <w:rFonts w:ascii="Arial Narrow" w:eastAsia="仿宋_GB2312" w:hAnsi="Arial Narrow" w:cs="Arial" w:hint="eastAsia"/>
          <w:sz w:val="30"/>
          <w:szCs w:val="30"/>
        </w:rPr>
        <w:t>综合</w:t>
      </w:r>
      <w:proofErr w:type="gramStart"/>
      <w:r w:rsidR="003E239B">
        <w:rPr>
          <w:rFonts w:ascii="Arial Narrow" w:eastAsia="仿宋_GB2312" w:hAnsi="Arial Narrow" w:cs="Arial" w:hint="eastAsia"/>
          <w:sz w:val="30"/>
          <w:szCs w:val="30"/>
        </w:rPr>
        <w:t>赛制全</w:t>
      </w:r>
      <w:proofErr w:type="gramEnd"/>
      <w:r w:rsidR="003E239B">
        <w:rPr>
          <w:rFonts w:ascii="Arial Narrow" w:eastAsia="仿宋_GB2312" w:hAnsi="Arial Narrow" w:cs="Arial" w:hint="eastAsia"/>
          <w:sz w:val="30"/>
          <w:szCs w:val="30"/>
        </w:rPr>
        <w:t>方面锻炼青少年“全人能力”</w:t>
      </w:r>
    </w:p>
    <w:p w:rsidR="003E239B" w:rsidRDefault="0097597D" w:rsidP="00C85BB6">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FRC</w:t>
      </w:r>
      <w:r>
        <w:rPr>
          <w:rFonts w:ascii="Arial Narrow" w:eastAsia="仿宋_GB2312" w:hAnsi="Arial Narrow" w:cs="Arial" w:hint="eastAsia"/>
          <w:sz w:val="30"/>
          <w:szCs w:val="30"/>
        </w:rPr>
        <w:t>赛事采取</w:t>
      </w:r>
      <w:r w:rsidR="003E239B">
        <w:rPr>
          <w:rFonts w:ascii="Arial Narrow" w:eastAsia="仿宋_GB2312" w:hAnsi="Arial Narrow" w:cs="Arial" w:hint="eastAsia"/>
          <w:sz w:val="30"/>
          <w:szCs w:val="30"/>
        </w:rPr>
        <w:t>联盟对抗制度，同时，结合淘汰赛及晋级赛的综合赛制，丰富了竞赛的趣味性，</w:t>
      </w:r>
      <w:r w:rsidR="003E239B" w:rsidRPr="0097597D">
        <w:rPr>
          <w:rFonts w:ascii="Arial Narrow" w:eastAsia="仿宋_GB2312" w:hAnsi="Arial Narrow" w:cs="Arial" w:hint="eastAsia"/>
          <w:sz w:val="30"/>
          <w:szCs w:val="30"/>
        </w:rPr>
        <w:t>锻炼青少年面对困难和挑战不懈探索的精神，同时锻炼了不同团队间的磨合与合作</w:t>
      </w:r>
      <w:r w:rsidR="003E239B">
        <w:rPr>
          <w:rFonts w:ascii="Arial Narrow" w:eastAsia="仿宋_GB2312" w:hAnsi="Arial Narrow" w:cs="Arial" w:hint="eastAsia"/>
          <w:sz w:val="30"/>
          <w:szCs w:val="30"/>
        </w:rPr>
        <w:t>。</w:t>
      </w:r>
    </w:p>
    <w:p w:rsidR="003E239B" w:rsidRDefault="003E239B" w:rsidP="003E239B">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淘汰赛期间，通过在线软件进行随机联盟配对，保证所有队伍进行过联盟对抗及合作，采取胜负积分赛制、辅以对手得分判断自身强度，实现了全面性的分数评估。</w:t>
      </w:r>
      <w:r>
        <w:rPr>
          <w:rFonts w:ascii="Arial Narrow" w:eastAsia="仿宋_GB2312" w:hAnsi="Arial Narrow" w:cs="Arial"/>
          <w:sz w:val="30"/>
          <w:szCs w:val="30"/>
        </w:rPr>
        <w:t>淘汰赛按积分排名</w:t>
      </w:r>
      <w:r>
        <w:rPr>
          <w:rFonts w:ascii="Arial Narrow" w:eastAsia="仿宋_GB2312" w:hAnsi="Arial Narrow" w:cs="Arial" w:hint="eastAsia"/>
          <w:sz w:val="30"/>
          <w:szCs w:val="30"/>
        </w:rPr>
        <w:t>晋级下一步赛事。</w:t>
      </w:r>
    </w:p>
    <w:p w:rsidR="003E239B" w:rsidRDefault="003E239B" w:rsidP="003E239B">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lastRenderedPageBreak/>
        <w:t>晋级赛开始前</w:t>
      </w:r>
      <w:r>
        <w:rPr>
          <w:rFonts w:ascii="Arial Narrow" w:eastAsia="仿宋_GB2312" w:hAnsi="Arial Narrow" w:cs="Arial" w:hint="eastAsia"/>
          <w:sz w:val="30"/>
          <w:szCs w:val="30"/>
        </w:rPr>
        <w:t>，</w:t>
      </w:r>
      <w:r>
        <w:rPr>
          <w:rFonts w:ascii="Arial Narrow" w:eastAsia="仿宋_GB2312" w:hAnsi="Arial Narrow" w:cs="Arial"/>
          <w:sz w:val="30"/>
          <w:szCs w:val="30"/>
        </w:rPr>
        <w:t>按照积分排名队伍分别邀请</w:t>
      </w:r>
      <w:r>
        <w:rPr>
          <w:rFonts w:ascii="Arial Narrow" w:eastAsia="仿宋_GB2312" w:hAnsi="Arial Narrow" w:cs="Arial" w:hint="eastAsia"/>
          <w:sz w:val="30"/>
          <w:szCs w:val="30"/>
        </w:rPr>
        <w:t>、</w:t>
      </w:r>
      <w:r>
        <w:rPr>
          <w:rFonts w:ascii="Arial Narrow" w:eastAsia="仿宋_GB2312" w:hAnsi="Arial Narrow" w:cs="Arial"/>
          <w:sz w:val="30"/>
          <w:szCs w:val="30"/>
        </w:rPr>
        <w:t>选择</w:t>
      </w:r>
      <w:r>
        <w:rPr>
          <w:rFonts w:ascii="Arial Narrow" w:eastAsia="仿宋_GB2312" w:hAnsi="Arial Narrow" w:cs="Arial" w:hint="eastAsia"/>
          <w:sz w:val="30"/>
          <w:szCs w:val="30"/>
        </w:rPr>
        <w:t>、</w:t>
      </w:r>
      <w:r>
        <w:rPr>
          <w:rFonts w:ascii="Arial Narrow" w:eastAsia="仿宋_GB2312" w:hAnsi="Arial Narrow" w:cs="Arial"/>
          <w:sz w:val="30"/>
          <w:szCs w:val="30"/>
        </w:rPr>
        <w:t>结成三队一组的联盟</w:t>
      </w:r>
      <w:r>
        <w:rPr>
          <w:rFonts w:ascii="Arial Narrow" w:eastAsia="仿宋_GB2312" w:hAnsi="Arial Narrow" w:cs="Arial" w:hint="eastAsia"/>
          <w:sz w:val="30"/>
          <w:szCs w:val="30"/>
        </w:rPr>
        <w:t>。缔结联盟后依照每场对手进行战术战略评估，选择联盟中两支队伍上场，发挥每支队伍的特色，打出战术配合。胜者联盟逐步晋级，直至诞生冠、亚、季军联盟。</w:t>
      </w:r>
    </w:p>
    <w:p w:rsidR="0097597D" w:rsidRDefault="003E239B" w:rsidP="00C85BB6">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赛事充满了</w:t>
      </w:r>
      <w:r w:rsidR="0097597D" w:rsidRPr="0097597D">
        <w:rPr>
          <w:rFonts w:ascii="Arial Narrow" w:eastAsia="仿宋_GB2312" w:hAnsi="Arial Narrow" w:cs="Arial" w:hint="eastAsia"/>
          <w:sz w:val="30"/>
          <w:szCs w:val="30"/>
        </w:rPr>
        <w:t>趣味性和实时对抗性，培养战略思维、解决问题、组织和团队建设的技能，便于金属机器人制作在中国的实施和普及</w:t>
      </w:r>
      <w:r>
        <w:rPr>
          <w:rFonts w:ascii="Arial Narrow" w:eastAsia="仿宋_GB2312" w:hAnsi="Arial Narrow" w:cs="Arial" w:hint="eastAsia"/>
          <w:sz w:val="30"/>
          <w:szCs w:val="30"/>
        </w:rPr>
        <w:t>，实现智能制造在中</w:t>
      </w:r>
      <w:proofErr w:type="gramStart"/>
      <w:r>
        <w:rPr>
          <w:rFonts w:ascii="Arial Narrow" w:eastAsia="仿宋_GB2312" w:hAnsi="Arial Narrow" w:cs="Arial" w:hint="eastAsia"/>
          <w:sz w:val="30"/>
          <w:szCs w:val="30"/>
        </w:rPr>
        <w:t>职人才</w:t>
      </w:r>
      <w:proofErr w:type="gramEnd"/>
      <w:r>
        <w:rPr>
          <w:rFonts w:ascii="Arial Narrow" w:eastAsia="仿宋_GB2312" w:hAnsi="Arial Narrow" w:cs="Arial" w:hint="eastAsia"/>
          <w:sz w:val="30"/>
          <w:szCs w:val="30"/>
        </w:rPr>
        <w:t>培养阶段的理念推广及技能培养</w:t>
      </w:r>
      <w:r w:rsidR="0097597D" w:rsidRPr="0097597D">
        <w:rPr>
          <w:rFonts w:ascii="Arial Narrow" w:eastAsia="仿宋_GB2312" w:hAnsi="Arial Narrow" w:cs="Arial" w:hint="eastAsia"/>
          <w:sz w:val="30"/>
          <w:szCs w:val="30"/>
        </w:rPr>
        <w:t>。</w:t>
      </w:r>
    </w:p>
    <w:p w:rsidR="00C85BB6" w:rsidRDefault="003E239B" w:rsidP="00C85BB6">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现场队伍必须进行交流、沟通等外交，以便后续联盟选择获得更好的资源和支持，</w:t>
      </w:r>
      <w:r w:rsidR="00C85BB6" w:rsidRPr="00C85BB6">
        <w:rPr>
          <w:rFonts w:ascii="Arial Narrow" w:eastAsia="仿宋_GB2312" w:hAnsi="Arial Narrow" w:cs="Arial" w:hint="eastAsia"/>
          <w:sz w:val="30"/>
          <w:szCs w:val="30"/>
        </w:rPr>
        <w:t>对于</w:t>
      </w:r>
      <w:r>
        <w:rPr>
          <w:rFonts w:ascii="Arial Narrow" w:eastAsia="仿宋_GB2312" w:hAnsi="Arial Narrow" w:cs="Arial" w:hint="eastAsia"/>
          <w:sz w:val="30"/>
          <w:szCs w:val="30"/>
        </w:rPr>
        <w:t>参赛</w:t>
      </w:r>
      <w:r w:rsidR="00C85BB6" w:rsidRPr="00C85BB6">
        <w:rPr>
          <w:rFonts w:ascii="Arial Narrow" w:eastAsia="仿宋_GB2312" w:hAnsi="Arial Narrow" w:cs="Arial" w:hint="eastAsia"/>
          <w:sz w:val="30"/>
          <w:szCs w:val="30"/>
        </w:rPr>
        <w:t>学生来说，</w:t>
      </w:r>
      <w:r w:rsidR="00C85BB6">
        <w:rPr>
          <w:rFonts w:ascii="Arial Narrow" w:eastAsia="仿宋_GB2312" w:hAnsi="Arial Narrow" w:cs="Arial"/>
          <w:sz w:val="30"/>
          <w:szCs w:val="30"/>
        </w:rPr>
        <w:t>FRC</w:t>
      </w:r>
      <w:r w:rsidR="00C85BB6" w:rsidRPr="00C85BB6">
        <w:rPr>
          <w:rFonts w:ascii="Arial Narrow" w:eastAsia="仿宋_GB2312" w:hAnsi="Arial Narrow" w:cs="Arial" w:hint="eastAsia"/>
          <w:sz w:val="30"/>
          <w:szCs w:val="30"/>
        </w:rPr>
        <w:t>足以挑战他们的各</w:t>
      </w:r>
      <w:r>
        <w:rPr>
          <w:rFonts w:ascii="Arial Narrow" w:eastAsia="仿宋_GB2312" w:hAnsi="Arial Narrow" w:cs="Arial" w:hint="eastAsia"/>
          <w:sz w:val="30"/>
          <w:szCs w:val="30"/>
        </w:rPr>
        <w:t>个的</w:t>
      </w:r>
      <w:r w:rsidR="00C85BB6" w:rsidRPr="00C85BB6">
        <w:rPr>
          <w:rFonts w:ascii="Arial Narrow" w:eastAsia="仿宋_GB2312" w:hAnsi="Arial Narrow" w:cs="Arial" w:hint="eastAsia"/>
          <w:sz w:val="30"/>
          <w:szCs w:val="30"/>
        </w:rPr>
        <w:t>方面能力。因为</w:t>
      </w:r>
      <w:r w:rsidR="00C85BB6">
        <w:rPr>
          <w:rFonts w:ascii="Arial Narrow" w:eastAsia="仿宋_GB2312" w:hAnsi="Arial Narrow" w:cs="Arial"/>
          <w:sz w:val="30"/>
          <w:szCs w:val="30"/>
        </w:rPr>
        <w:t>FRC</w:t>
      </w:r>
      <w:r w:rsidR="00C85BB6" w:rsidRPr="00C85BB6">
        <w:rPr>
          <w:rFonts w:ascii="Arial Narrow" w:eastAsia="仿宋_GB2312" w:hAnsi="Arial Narrow" w:cs="Arial" w:hint="eastAsia"/>
          <w:sz w:val="30"/>
          <w:szCs w:val="30"/>
        </w:rPr>
        <w:t>的团队建设更</w:t>
      </w:r>
      <w:proofErr w:type="gramStart"/>
      <w:r w:rsidR="00C85BB6" w:rsidRPr="00C85BB6">
        <w:rPr>
          <w:rFonts w:ascii="Arial Narrow" w:eastAsia="仿宋_GB2312" w:hAnsi="Arial Narrow" w:cs="Arial" w:hint="eastAsia"/>
          <w:sz w:val="30"/>
          <w:szCs w:val="30"/>
        </w:rPr>
        <w:t>像创建</w:t>
      </w:r>
      <w:proofErr w:type="gramEnd"/>
      <w:r w:rsidR="00C85BB6" w:rsidRPr="00C85BB6">
        <w:rPr>
          <w:rFonts w:ascii="Arial Narrow" w:eastAsia="仿宋_GB2312" w:hAnsi="Arial Narrow" w:cs="Arial" w:hint="eastAsia"/>
          <w:sz w:val="30"/>
          <w:szCs w:val="30"/>
        </w:rPr>
        <w:t>一个公司、一个品牌。团队分工除了翻译规则、搭建机器人、编程，还要通过更多手段宣传自己的品牌，包括</w:t>
      </w:r>
      <w:r>
        <w:rPr>
          <w:rFonts w:ascii="Arial Narrow" w:eastAsia="仿宋_GB2312" w:hAnsi="Arial Narrow" w:cs="Arial" w:hint="eastAsia"/>
          <w:sz w:val="30"/>
          <w:szCs w:val="30"/>
        </w:rPr>
        <w:t>技能、</w:t>
      </w:r>
      <w:r w:rsidR="00C85BB6" w:rsidRPr="00C85BB6">
        <w:rPr>
          <w:rFonts w:ascii="Arial Narrow" w:eastAsia="仿宋_GB2312" w:hAnsi="Arial Narrow" w:cs="Arial" w:hint="eastAsia"/>
          <w:sz w:val="30"/>
          <w:szCs w:val="30"/>
        </w:rPr>
        <w:t>媒体</w:t>
      </w:r>
      <w:r>
        <w:rPr>
          <w:rFonts w:ascii="Arial Narrow" w:eastAsia="仿宋_GB2312" w:hAnsi="Arial Narrow" w:cs="Arial" w:hint="eastAsia"/>
          <w:sz w:val="30"/>
          <w:szCs w:val="30"/>
        </w:rPr>
        <w:t>、动画、网络、销售公关、经济（资金筹划和品牌设计）等各个方面，全面培养综合型创新人才。</w:t>
      </w:r>
    </w:p>
    <w:p w:rsidR="007D0C2D" w:rsidRPr="007D0C2D" w:rsidRDefault="007D0C2D" w:rsidP="00C85BB6">
      <w:pPr>
        <w:spacing w:line="560" w:lineRule="exact"/>
        <w:rPr>
          <w:rFonts w:ascii="Arial Narrow" w:eastAsia="仿宋_GB2312" w:hAnsi="Arial Narrow" w:cs="Arial"/>
          <w:sz w:val="30"/>
          <w:szCs w:val="30"/>
        </w:rPr>
      </w:pPr>
    </w:p>
    <w:p w:rsidR="00B95B08" w:rsidRDefault="00985CA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（三）竞赛内容</w:t>
      </w:r>
      <w:r w:rsidR="00C85BB6">
        <w:rPr>
          <w:rFonts w:ascii="Arial Narrow" w:eastAsia="仿宋_GB2312" w:hAnsi="Arial Narrow" w:cs="Arial" w:hint="eastAsia"/>
          <w:sz w:val="30"/>
          <w:szCs w:val="30"/>
        </w:rPr>
        <w:t>符合</w:t>
      </w:r>
      <w:r w:rsidR="00C85BB6">
        <w:rPr>
          <w:rFonts w:ascii="Arial Narrow" w:eastAsia="仿宋_GB2312" w:hAnsi="Arial Narrow" w:cs="Arial"/>
          <w:sz w:val="30"/>
          <w:szCs w:val="30"/>
        </w:rPr>
        <w:t>创新人才发展需求</w:t>
      </w:r>
    </w:p>
    <w:p w:rsidR="00FE6D1C" w:rsidRDefault="00C85BB6">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本赛项在国家发展机器人产业战略的引导下，能良好展现并与未来产业发展方向相结合。</w:t>
      </w:r>
      <w:r>
        <w:rPr>
          <w:rFonts w:ascii="Arial Narrow" w:eastAsia="仿宋_GB2312" w:hAnsi="Arial Narrow" w:cs="Arial" w:hint="eastAsia"/>
          <w:sz w:val="30"/>
          <w:szCs w:val="30"/>
        </w:rPr>
        <w:t>工程实践</w:t>
      </w:r>
      <w:r>
        <w:rPr>
          <w:rFonts w:ascii="Arial Narrow" w:eastAsia="仿宋_GB2312" w:hAnsi="Arial Narrow" w:cs="Arial"/>
          <w:sz w:val="30"/>
          <w:szCs w:val="30"/>
        </w:rPr>
        <w:t>创新</w:t>
      </w:r>
      <w:r w:rsidRPr="00335B3C">
        <w:rPr>
          <w:rFonts w:ascii="Arial Narrow" w:eastAsia="仿宋_GB2312" w:hAnsi="Arial Narrow" w:cs="Arial"/>
          <w:sz w:val="30"/>
          <w:szCs w:val="30"/>
        </w:rPr>
        <w:t>项目</w:t>
      </w:r>
      <w:r w:rsidRPr="00E11300">
        <w:rPr>
          <w:rFonts w:ascii="Arial Narrow" w:eastAsia="仿宋_GB2312" w:hAnsi="Arial Narrow" w:cs="Arial" w:hint="eastAsia"/>
          <w:sz w:val="30"/>
          <w:szCs w:val="30"/>
        </w:rPr>
        <w:t>方案将紧紧围绕“智能制造”发展战略——适应国家产业结构调整与社会发展</w:t>
      </w:r>
      <w:r>
        <w:rPr>
          <w:rFonts w:ascii="仿宋_GB2312" w:eastAsia="仿宋_GB2312" w:hAnsi="仿宋_GB2312" w:cs="仿宋_GB2312" w:hint="eastAsia"/>
          <w:sz w:val="30"/>
          <w:szCs w:val="30"/>
        </w:rPr>
        <w:t>需要，展示知识经济时代高技能人才培养的特点；引领相关职业教育专业教育教学改革；注重展示和考察选手的职业道德与团队协作精神；提高中职学生就业能力及企业甄才需求。</w:t>
      </w:r>
    </w:p>
    <w:p w:rsidR="00FE6D1C" w:rsidRDefault="00FE6D1C" w:rsidP="00FE6D1C">
      <w:pPr>
        <w:spacing w:line="560" w:lineRule="exact"/>
        <w:ind w:firstLineChars="200" w:firstLine="600"/>
        <w:rPr>
          <w:rFonts w:ascii="Arial Narrow" w:eastAsia="仿宋_GB2312" w:hAnsi="Arial Narrow" w:cs="Arial"/>
          <w:sz w:val="30"/>
          <w:szCs w:val="30"/>
        </w:rPr>
      </w:pPr>
      <w:r w:rsidRPr="00FE6D1C">
        <w:rPr>
          <w:rFonts w:ascii="Arial Narrow" w:eastAsia="仿宋_GB2312" w:hAnsi="Arial Narrow" w:cs="Arial" w:hint="eastAsia"/>
          <w:sz w:val="30"/>
          <w:szCs w:val="30"/>
        </w:rPr>
        <w:t>参赛队伍由</w:t>
      </w:r>
      <w:r w:rsidR="00B9098C">
        <w:rPr>
          <w:rFonts w:ascii="Arial Narrow" w:eastAsia="仿宋_GB2312" w:hAnsi="Arial Narrow" w:cs="Arial" w:hint="eastAsia"/>
          <w:sz w:val="30"/>
          <w:szCs w:val="30"/>
        </w:rPr>
        <w:t>3</w:t>
      </w:r>
      <w:r w:rsidRPr="00FE6D1C">
        <w:rPr>
          <w:rFonts w:ascii="Arial Narrow" w:eastAsia="仿宋_GB2312" w:hAnsi="Arial Narrow" w:cs="Arial" w:hint="eastAsia"/>
          <w:sz w:val="30"/>
          <w:szCs w:val="30"/>
        </w:rPr>
        <w:t>名队员组成，队员们需在规定的时间内、严苛的规则和有限的资源条件下，接受不同的挑战项目，比如加强合</w:t>
      </w:r>
      <w:r w:rsidRPr="00FE6D1C">
        <w:rPr>
          <w:rFonts w:ascii="Arial Narrow" w:eastAsia="仿宋_GB2312" w:hAnsi="Arial Narrow" w:cs="Arial" w:hint="eastAsia"/>
          <w:sz w:val="30"/>
          <w:szCs w:val="30"/>
        </w:rPr>
        <w:lastRenderedPageBreak/>
        <w:t>作技巧，以及搭建和通过编程来操控机器人进行对抗性的比赛。</w:t>
      </w:r>
    </w:p>
    <w:p w:rsidR="0097597D" w:rsidRPr="0097597D" w:rsidRDefault="00C85BB6" w:rsidP="0097597D">
      <w:pPr>
        <w:spacing w:line="560" w:lineRule="exact"/>
        <w:ind w:firstLineChars="200" w:firstLine="600"/>
        <w:rPr>
          <w:rFonts w:ascii="Arial Narrow" w:eastAsia="仿宋_GB2312" w:hAnsi="Arial Narrow" w:cs="Arial"/>
          <w:sz w:val="30"/>
          <w:szCs w:val="30"/>
        </w:rPr>
      </w:pPr>
      <w:r>
        <w:rPr>
          <w:rFonts w:ascii="仿宋_GB2312" w:eastAsia="仿宋_GB2312" w:hAnsi="仿宋_GB2312" w:cs="仿宋_GB2312" w:hint="eastAsia"/>
          <w:sz w:val="30"/>
          <w:szCs w:val="30"/>
        </w:rPr>
        <w:t>项目平台使用</w:t>
      </w:r>
      <w:r w:rsidR="00B9098C">
        <w:rPr>
          <w:rFonts w:ascii="仿宋_GB2312" w:eastAsia="仿宋_GB2312" w:hAnsi="仿宋_GB2312" w:cs="仿宋_GB2312" w:hint="eastAsia"/>
          <w:sz w:val="30"/>
          <w:szCs w:val="30"/>
        </w:rPr>
        <w:t>创意机器人</w:t>
      </w:r>
      <w:r>
        <w:rPr>
          <w:rFonts w:ascii="仿宋_GB2312" w:eastAsia="仿宋_GB2312" w:hAnsi="仿宋_GB2312" w:cs="仿宋_GB2312" w:hint="eastAsia"/>
          <w:sz w:val="30"/>
          <w:szCs w:val="30"/>
        </w:rPr>
        <w:t>控制软件，综合了自动化、机械、计算机等专业技术，与工业机器人相应的使用和设计制造人才的需求相吻合，体现了职业教育主动服务经济建设，进而为提高我国机器人应用水平作贡献。</w:t>
      </w:r>
      <w:r w:rsidR="0097597D">
        <w:rPr>
          <w:rFonts w:ascii="Arial Narrow" w:eastAsia="仿宋_GB2312" w:hAnsi="Arial Narrow" w:cs="Arial"/>
          <w:sz w:val="30"/>
          <w:szCs w:val="30"/>
        </w:rPr>
        <w:t>FRC</w:t>
      </w:r>
      <w:r w:rsidR="0097597D" w:rsidRPr="00C85BB6">
        <w:rPr>
          <w:rFonts w:ascii="Arial Narrow" w:eastAsia="仿宋_GB2312" w:hAnsi="Arial Narrow" w:cs="Arial" w:hint="eastAsia"/>
          <w:sz w:val="30"/>
          <w:szCs w:val="30"/>
        </w:rPr>
        <w:t>参赛者需要设计、搭建一个坚固的金属机器人，并在编程上考虑场地的情况及对手的反应，对于场地和任务具有极强的适应性，并能够提供足够抛射的动力。这对于机器人的更高要求，不仅在机器人结构的稳定性上有所要求，并对于编程的掌握和临场的控制，都有很大要求，帮助学生突破课本的束缚，在知识的海洋中汲取更多的营养。</w:t>
      </w:r>
    </w:p>
    <w:p w:rsidR="00FE6D1C" w:rsidRDefault="00C85BB6" w:rsidP="00FE6D1C">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通过</w:t>
      </w:r>
      <w:r w:rsidR="006F6D7B">
        <w:rPr>
          <w:rFonts w:ascii="仿宋_GB2312" w:eastAsia="仿宋_GB2312" w:hAnsi="仿宋_GB2312" w:cs="仿宋_GB2312" w:hint="eastAsia"/>
          <w:sz w:val="30"/>
          <w:szCs w:val="30"/>
        </w:rPr>
        <w:t>创意</w:t>
      </w:r>
      <w:r w:rsidRPr="00335B3C">
        <w:rPr>
          <w:rFonts w:ascii="仿宋_GB2312" w:eastAsia="仿宋_GB2312" w:hAnsi="仿宋_GB2312" w:cs="仿宋_GB2312"/>
          <w:sz w:val="30"/>
          <w:szCs w:val="30"/>
        </w:rPr>
        <w:t>机器人设计挑战项目</w:t>
      </w:r>
      <w:r>
        <w:rPr>
          <w:rFonts w:ascii="仿宋_GB2312" w:eastAsia="仿宋_GB2312" w:hAnsi="仿宋_GB2312" w:cs="仿宋_GB2312" w:hint="eastAsia"/>
          <w:sz w:val="30"/>
          <w:szCs w:val="30"/>
        </w:rPr>
        <w:t>，可以为中职教育工作者和学生提供一个体现创新、展示能力、国际交流的平台，为未来</w:t>
      </w:r>
      <w:proofErr w:type="gramStart"/>
      <w:r>
        <w:rPr>
          <w:rFonts w:ascii="仿宋_GB2312" w:eastAsia="仿宋_GB2312" w:hAnsi="仿宋_GB2312" w:cs="仿宋_GB2312" w:hint="eastAsia"/>
          <w:sz w:val="30"/>
          <w:szCs w:val="30"/>
        </w:rPr>
        <w:t>创客人</w:t>
      </w:r>
      <w:proofErr w:type="gramEnd"/>
      <w:r>
        <w:rPr>
          <w:rFonts w:ascii="仿宋_GB2312" w:eastAsia="仿宋_GB2312" w:hAnsi="仿宋_GB2312" w:cs="仿宋_GB2312" w:hint="eastAsia"/>
          <w:sz w:val="30"/>
          <w:szCs w:val="30"/>
        </w:rPr>
        <w:t>才奠定良好基础；同时提供国际交流平台，也为专业教学改革、校企合作、展示职业教育风采提供一个良好的</w:t>
      </w:r>
      <w:proofErr w:type="gramStart"/>
      <w:r>
        <w:rPr>
          <w:rFonts w:ascii="仿宋_GB2312" w:eastAsia="仿宋_GB2312" w:hAnsi="仿宋_GB2312" w:cs="仿宋_GB2312" w:hint="eastAsia"/>
          <w:sz w:val="30"/>
          <w:szCs w:val="30"/>
        </w:rPr>
        <w:t>楔</w:t>
      </w:r>
      <w:proofErr w:type="gramEnd"/>
      <w:r>
        <w:rPr>
          <w:rFonts w:ascii="仿宋_GB2312" w:eastAsia="仿宋_GB2312" w:hAnsi="仿宋_GB2312" w:cs="仿宋_GB2312" w:hint="eastAsia"/>
          <w:sz w:val="30"/>
          <w:szCs w:val="30"/>
        </w:rPr>
        <w:t>机。</w:t>
      </w:r>
    </w:p>
    <w:p w:rsidR="00C85BB6" w:rsidRDefault="00985CA2" w:rsidP="00C85BB6">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（四）</w:t>
      </w:r>
      <w:r w:rsidR="00C85BB6">
        <w:rPr>
          <w:rFonts w:ascii="Arial Narrow" w:eastAsia="仿宋_GB2312" w:hAnsi="Arial Narrow" w:cs="Arial"/>
          <w:sz w:val="30"/>
          <w:szCs w:val="30"/>
        </w:rPr>
        <w:t>竞赛平台成熟</w:t>
      </w:r>
      <w:r w:rsidR="00C85BB6">
        <w:rPr>
          <w:rFonts w:ascii="Arial Narrow" w:eastAsia="仿宋_GB2312" w:hAnsi="Arial Narrow" w:cs="Arial" w:hint="eastAsia"/>
          <w:sz w:val="30"/>
          <w:szCs w:val="30"/>
        </w:rPr>
        <w:t>，国际</w:t>
      </w:r>
      <w:r w:rsidR="00C85BB6">
        <w:rPr>
          <w:rFonts w:ascii="Arial Narrow" w:eastAsia="仿宋_GB2312" w:hAnsi="Arial Narrow" w:cs="Arial"/>
          <w:sz w:val="30"/>
          <w:szCs w:val="30"/>
        </w:rPr>
        <w:t>化命题及交流平台提升参赛者实操水平</w:t>
      </w:r>
    </w:p>
    <w:p w:rsidR="00C85BB6" w:rsidRDefault="00C85BB6" w:rsidP="00C85BB6">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对接</w:t>
      </w:r>
      <w:r>
        <w:rPr>
          <w:rFonts w:ascii="Arial Narrow" w:eastAsia="仿宋_GB2312" w:hAnsi="Arial Narrow" w:cs="Arial"/>
          <w:sz w:val="30"/>
          <w:szCs w:val="30"/>
        </w:rPr>
        <w:t>FRC</w:t>
      </w:r>
      <w:r>
        <w:rPr>
          <w:rFonts w:ascii="Arial Narrow" w:eastAsia="仿宋_GB2312" w:hAnsi="Arial Narrow" w:cs="Arial"/>
          <w:sz w:val="30"/>
          <w:szCs w:val="30"/>
        </w:rPr>
        <w:t>国际赛</w:t>
      </w:r>
      <w:r>
        <w:rPr>
          <w:rFonts w:ascii="Arial Narrow" w:eastAsia="仿宋_GB2312" w:hAnsi="Arial Narrow" w:cs="Arial" w:hint="eastAsia"/>
          <w:sz w:val="30"/>
          <w:szCs w:val="30"/>
        </w:rPr>
        <w:t>，</w:t>
      </w:r>
      <w:r>
        <w:rPr>
          <w:rFonts w:ascii="Arial Narrow" w:eastAsia="仿宋_GB2312" w:hAnsi="Arial Narrow" w:cs="Arial"/>
          <w:sz w:val="30"/>
          <w:szCs w:val="30"/>
        </w:rPr>
        <w:t>每年汇集国际优秀专家共同组成命题开发小组</w:t>
      </w:r>
      <w:r>
        <w:rPr>
          <w:rFonts w:ascii="Arial Narrow" w:eastAsia="仿宋_GB2312" w:hAnsi="Arial Narrow" w:cs="Arial" w:hint="eastAsia"/>
          <w:sz w:val="30"/>
          <w:szCs w:val="30"/>
        </w:rPr>
        <w:t>，</w:t>
      </w:r>
      <w:r>
        <w:rPr>
          <w:rFonts w:ascii="Arial Narrow" w:eastAsia="仿宋_GB2312" w:hAnsi="Arial Narrow" w:cs="Arial"/>
          <w:sz w:val="30"/>
          <w:szCs w:val="30"/>
        </w:rPr>
        <w:t>依照当年国际前瞻科技问题进行命题</w:t>
      </w:r>
      <w:r>
        <w:rPr>
          <w:rFonts w:ascii="Arial Narrow" w:eastAsia="仿宋_GB2312" w:hAnsi="Arial Narrow" w:cs="Arial" w:hint="eastAsia"/>
          <w:sz w:val="30"/>
          <w:szCs w:val="30"/>
        </w:rPr>
        <w:t>，</w:t>
      </w:r>
      <w:r>
        <w:rPr>
          <w:rFonts w:ascii="Arial Narrow" w:eastAsia="仿宋_GB2312" w:hAnsi="Arial Narrow" w:cs="Arial"/>
          <w:sz w:val="30"/>
          <w:szCs w:val="30"/>
        </w:rPr>
        <w:t>每年一月通过网络公开命题</w:t>
      </w:r>
      <w:r>
        <w:rPr>
          <w:rFonts w:ascii="Arial Narrow" w:eastAsia="仿宋_GB2312" w:hAnsi="Arial Narrow" w:cs="Arial" w:hint="eastAsia"/>
          <w:sz w:val="30"/>
          <w:szCs w:val="30"/>
        </w:rPr>
        <w:t>，</w:t>
      </w:r>
      <w:r>
        <w:rPr>
          <w:rFonts w:ascii="Arial Narrow" w:eastAsia="仿宋_GB2312" w:hAnsi="Arial Narrow" w:cs="Arial"/>
          <w:sz w:val="30"/>
          <w:szCs w:val="30"/>
        </w:rPr>
        <w:t>包括题目</w:t>
      </w:r>
      <w:r>
        <w:rPr>
          <w:rFonts w:ascii="Arial Narrow" w:eastAsia="仿宋_GB2312" w:hAnsi="Arial Narrow" w:cs="Arial" w:hint="eastAsia"/>
          <w:sz w:val="30"/>
          <w:szCs w:val="30"/>
        </w:rPr>
        <w:t>、</w:t>
      </w:r>
      <w:r>
        <w:rPr>
          <w:rFonts w:ascii="Arial Narrow" w:eastAsia="仿宋_GB2312" w:hAnsi="Arial Narrow" w:cs="Arial"/>
          <w:sz w:val="30"/>
          <w:szCs w:val="30"/>
        </w:rPr>
        <w:t>规则</w:t>
      </w:r>
      <w:r>
        <w:rPr>
          <w:rFonts w:ascii="Arial Narrow" w:eastAsia="仿宋_GB2312" w:hAnsi="Arial Narrow" w:cs="Arial" w:hint="eastAsia"/>
          <w:sz w:val="30"/>
          <w:szCs w:val="30"/>
        </w:rPr>
        <w:t>、</w:t>
      </w:r>
      <w:r>
        <w:rPr>
          <w:rFonts w:ascii="Arial Narrow" w:eastAsia="仿宋_GB2312" w:hAnsi="Arial Narrow" w:cs="Arial"/>
          <w:sz w:val="30"/>
          <w:szCs w:val="30"/>
        </w:rPr>
        <w:t>竞赛场地等</w:t>
      </w:r>
      <w:r>
        <w:rPr>
          <w:rFonts w:ascii="Arial Narrow" w:eastAsia="仿宋_GB2312" w:hAnsi="Arial Narrow" w:cs="Arial" w:hint="eastAsia"/>
          <w:sz w:val="30"/>
          <w:szCs w:val="30"/>
        </w:rPr>
        <w:t>。参赛队伍在赛前有三个月的准备时间，选定竞赛方案、调查资料及演算、设计参赛计划并反复实践自己的创新方案，最终确定自己的参赛方案。</w:t>
      </w:r>
    </w:p>
    <w:p w:rsidR="00C85BB6" w:rsidRDefault="00C85BB6" w:rsidP="00C85BB6">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竞赛平台设备中国设计、中国制造，但与国际竞赛设备功能完全相同、性价比更高，并且设备成熟稳定，国内多个赛事培训基地使用。</w:t>
      </w:r>
    </w:p>
    <w:p w:rsidR="00C85BB6" w:rsidRDefault="00C85BB6" w:rsidP="00C85BB6">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lastRenderedPageBreak/>
        <w:t>竞赛项目独立的竞赛场地</w:t>
      </w:r>
      <w:r>
        <w:rPr>
          <w:rFonts w:ascii="Arial Narrow" w:eastAsia="仿宋_GB2312" w:hAnsi="Arial Narrow" w:cs="Arial" w:hint="eastAsia"/>
          <w:sz w:val="30"/>
          <w:szCs w:val="30"/>
        </w:rPr>
        <w:t>，</w:t>
      </w:r>
      <w:r>
        <w:rPr>
          <w:rFonts w:ascii="Arial Narrow" w:eastAsia="仿宋_GB2312" w:hAnsi="Arial Narrow" w:cs="Arial"/>
          <w:sz w:val="30"/>
          <w:szCs w:val="30"/>
        </w:rPr>
        <w:t>采取区分管理</w:t>
      </w:r>
      <w:r>
        <w:rPr>
          <w:rFonts w:ascii="Arial Narrow" w:eastAsia="仿宋_GB2312" w:hAnsi="Arial Narrow" w:cs="Arial" w:hint="eastAsia"/>
          <w:sz w:val="30"/>
          <w:szCs w:val="30"/>
        </w:rPr>
        <w:t>：篮球场大小的竞赛</w:t>
      </w:r>
      <w:r>
        <w:rPr>
          <w:rFonts w:ascii="Arial Narrow" w:eastAsia="仿宋_GB2312" w:hAnsi="Arial Narrow" w:cs="Arial"/>
          <w:sz w:val="30"/>
          <w:szCs w:val="30"/>
        </w:rPr>
        <w:t>场地为安全考虑</w:t>
      </w:r>
      <w:r>
        <w:rPr>
          <w:rFonts w:ascii="Arial Narrow" w:eastAsia="仿宋_GB2312" w:hAnsi="Arial Narrow" w:cs="Arial" w:hint="eastAsia"/>
          <w:sz w:val="30"/>
          <w:szCs w:val="30"/>
        </w:rPr>
        <w:t>，</w:t>
      </w:r>
      <w:r>
        <w:rPr>
          <w:rFonts w:ascii="Arial Narrow" w:eastAsia="仿宋_GB2312" w:hAnsi="Arial Narrow" w:cs="Arial"/>
          <w:sz w:val="30"/>
          <w:szCs w:val="30"/>
        </w:rPr>
        <w:t>内部对竞赛者开放</w:t>
      </w:r>
      <w:r>
        <w:rPr>
          <w:rFonts w:ascii="Arial Narrow" w:eastAsia="仿宋_GB2312" w:hAnsi="Arial Narrow" w:cs="Arial" w:hint="eastAsia"/>
          <w:sz w:val="30"/>
          <w:szCs w:val="30"/>
        </w:rPr>
        <w:t>；备场区（方案设计及</w:t>
      </w:r>
      <w:proofErr w:type="gramStart"/>
      <w:r>
        <w:rPr>
          <w:rFonts w:ascii="Arial Narrow" w:eastAsia="仿宋_GB2312" w:hAnsi="Arial Narrow" w:cs="Arial" w:hint="eastAsia"/>
          <w:sz w:val="30"/>
          <w:szCs w:val="30"/>
        </w:rPr>
        <w:t>搭建区</w:t>
      </w:r>
      <w:proofErr w:type="gramEnd"/>
      <w:r>
        <w:rPr>
          <w:rFonts w:ascii="Arial Narrow" w:eastAsia="仿宋_GB2312" w:hAnsi="Arial Narrow" w:cs="Arial" w:hint="eastAsia"/>
          <w:sz w:val="30"/>
          <w:szCs w:val="30"/>
        </w:rPr>
        <w:t>/</w:t>
      </w:r>
      <w:r>
        <w:rPr>
          <w:rFonts w:ascii="Arial Narrow" w:eastAsia="仿宋_GB2312" w:hAnsi="Arial Narrow" w:cs="Arial" w:hint="eastAsia"/>
          <w:sz w:val="30"/>
          <w:szCs w:val="30"/>
        </w:rPr>
        <w:t>工位）采取铝型材或者板材为框架进行区域间隔，备场区对外开放，方便队伍进行展示与交流；设置开放式观众席，可以俯瞰全场，以达到更好的宣传效果，参观者可以直观体验赛事氛围。</w:t>
      </w:r>
    </w:p>
    <w:p w:rsidR="00FE6D1C" w:rsidRDefault="00FE6D1C" w:rsidP="00C85BB6">
      <w:pPr>
        <w:snapToGrid w:val="0"/>
        <w:spacing w:line="560" w:lineRule="exact"/>
        <w:ind w:firstLineChars="200" w:firstLine="600"/>
        <w:rPr>
          <w:rFonts w:ascii="Arial Narrow" w:eastAsia="仿宋_GB2312" w:hAnsi="Arial Narrow" w:cs="Arial"/>
          <w:sz w:val="30"/>
          <w:szCs w:val="30"/>
        </w:rPr>
      </w:pPr>
      <w:r w:rsidRPr="00FE6D1C">
        <w:rPr>
          <w:rFonts w:ascii="Arial Narrow" w:eastAsia="仿宋_GB2312" w:hAnsi="Arial Narrow" w:cs="Arial" w:hint="eastAsia"/>
          <w:sz w:val="30"/>
          <w:szCs w:val="30"/>
        </w:rPr>
        <w:t>场地设置更进一步的对于机器人的强度和能力有所要求。通过操纵，机器人在耐力和速度上都要求上升到一个更高的层次，任务要求队伍的设计和构想能力更加出色，真正意义上的锻炼了学生在工业机器人设计上所需具备的能力。</w:t>
      </w:r>
    </w:p>
    <w:p w:rsidR="00B95B08" w:rsidRDefault="00C85BB6" w:rsidP="00C85BB6">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开始前提交自己的参赛方案，包括封存完毕的参赛模型、工程日志、设计方案书等。参赛模型需符合材料、重量、尺寸、安全装置等方面的要求，竞赛现场开箱经过器材检测合格后方可参赛。竞赛项目部分工具允许带入工位，电脑及手机作为编程</w:t>
      </w:r>
      <w:proofErr w:type="gramStart"/>
      <w:r>
        <w:rPr>
          <w:rFonts w:ascii="Arial Narrow" w:eastAsia="仿宋_GB2312" w:hAnsi="Arial Narrow" w:cs="Arial" w:hint="eastAsia"/>
          <w:sz w:val="30"/>
          <w:szCs w:val="30"/>
        </w:rPr>
        <w:t>及蓝牙遥控</w:t>
      </w:r>
      <w:proofErr w:type="gramEnd"/>
      <w:r>
        <w:rPr>
          <w:rFonts w:ascii="Arial Narrow" w:eastAsia="仿宋_GB2312" w:hAnsi="Arial Narrow" w:cs="Arial" w:hint="eastAsia"/>
          <w:sz w:val="30"/>
          <w:szCs w:val="30"/>
        </w:rPr>
        <w:t>设备允许入场，队伍展示海报、装饰品、交换信物允许入场。现场配备切割及焊接工具，队伍自备的部分特殊电量要求的设备不许入场</w:t>
      </w:r>
      <w:r w:rsidR="00FE6D1C">
        <w:rPr>
          <w:rFonts w:ascii="Arial Narrow" w:eastAsia="仿宋_GB2312" w:hAnsi="Arial Narrow" w:cs="Arial" w:hint="eastAsia"/>
          <w:sz w:val="30"/>
          <w:szCs w:val="30"/>
        </w:rPr>
        <w:t>。</w:t>
      </w:r>
    </w:p>
    <w:p w:rsidR="00B95B08" w:rsidRDefault="006F6D7B" w:rsidP="00095BBB">
      <w:pPr>
        <w:snapToGrid w:val="0"/>
        <w:spacing w:line="560" w:lineRule="exact"/>
        <w:ind w:firstLineChars="200" w:firstLine="600"/>
        <w:rPr>
          <w:rFonts w:ascii="Arial Narrow" w:eastAsia="仿宋_GB2312" w:hAnsi="Arial Narrow" w:cs="Arial"/>
          <w:b/>
          <w:sz w:val="30"/>
          <w:szCs w:val="30"/>
        </w:rPr>
      </w:pPr>
      <w:r>
        <w:rPr>
          <w:rFonts w:ascii="Arial Narrow" w:eastAsia="仿宋_GB2312" w:hAnsi="Arial Narrow" w:cs="Arial" w:hint="eastAsia"/>
          <w:sz w:val="30"/>
          <w:szCs w:val="30"/>
        </w:rPr>
        <w:t xml:space="preserve"> </w:t>
      </w:r>
      <w:r w:rsidR="00985CA2">
        <w:rPr>
          <w:rFonts w:ascii="黑体" w:eastAsia="黑体" w:hAnsi="黑体" w:cs="黑体" w:hint="eastAsia"/>
          <w:b/>
          <w:sz w:val="30"/>
          <w:szCs w:val="30"/>
        </w:rPr>
        <w:t>五、赛项方案的特色与创新点</w:t>
      </w:r>
    </w:p>
    <w:p w:rsidR="00A616F7" w:rsidRDefault="00A616F7" w:rsidP="00A616F7">
      <w:pPr>
        <w:adjustRightInd w:val="0"/>
        <w:snapToGrid w:val="0"/>
        <w:spacing w:line="560" w:lineRule="exact"/>
        <w:ind w:firstLineChars="200" w:firstLine="602"/>
        <w:jc w:val="left"/>
        <w:rPr>
          <w:rFonts w:ascii="仿宋_GB2312" w:eastAsia="仿宋_GB2312" w:hAnsi="仿宋_GB2312" w:cs="仿宋_GB2312"/>
          <w:b/>
          <w:sz w:val="30"/>
          <w:szCs w:val="30"/>
        </w:rPr>
      </w:pPr>
      <w:r>
        <w:rPr>
          <w:rFonts w:ascii="仿宋_GB2312" w:eastAsia="仿宋_GB2312" w:hAnsi="仿宋_GB2312" w:cs="仿宋_GB2312" w:hint="eastAsia"/>
          <w:b/>
          <w:sz w:val="30"/>
          <w:szCs w:val="30"/>
        </w:rPr>
        <w:t>（一）特色：</w:t>
      </w:r>
    </w:p>
    <w:p w:rsidR="00A616F7" w:rsidRPr="00A616F7" w:rsidRDefault="00A616F7" w:rsidP="00A616F7">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1.对接产业，</w:t>
      </w:r>
      <w:r w:rsidRPr="00A616F7">
        <w:rPr>
          <w:rFonts w:ascii="仿宋_GB2312" w:eastAsia="仿宋_GB2312" w:hAnsi="仿宋_GB2312" w:cs="仿宋_GB2312" w:hint="eastAsia"/>
          <w:sz w:val="30"/>
          <w:szCs w:val="30"/>
        </w:rPr>
        <w:t>随着我国工业自动化水平的不断提高，与相关行业企业合作，依据每年国家重点推进的智能制造方向，以行业真实智能制造工程为参照，确定竞赛主题。因此竞赛项目设计考虑了产业的发展需求及前景，通过技能竞赛的平台，加强学校和企业（行业）的联系，通过建立紧密型的校企合作关系，努力将</w:t>
      </w:r>
      <w:r w:rsidRPr="00A616F7">
        <w:rPr>
          <w:rFonts w:ascii="仿宋_GB2312" w:eastAsia="仿宋_GB2312" w:hAnsi="仿宋_GB2312" w:cs="仿宋_GB2312" w:hint="eastAsia"/>
          <w:sz w:val="30"/>
          <w:szCs w:val="30"/>
        </w:rPr>
        <w:lastRenderedPageBreak/>
        <w:t>课堂延伸到企业、社会，充分提高教学有效性。</w:t>
      </w:r>
      <w:r w:rsidRPr="00A616F7">
        <w:rPr>
          <w:rFonts w:ascii="仿宋_GB2312" w:eastAsia="仿宋_GB2312" w:hAnsi="仿宋_GB2312" w:cs="仿宋_GB2312"/>
          <w:sz w:val="30"/>
          <w:szCs w:val="30"/>
        </w:rPr>
        <w:t>本项目</w:t>
      </w:r>
      <w:r>
        <w:rPr>
          <w:rFonts w:ascii="仿宋_GB2312" w:eastAsia="仿宋_GB2312" w:hAnsi="仿宋_GB2312" w:cs="仿宋_GB2312" w:hint="eastAsia"/>
          <w:sz w:val="30"/>
          <w:szCs w:val="30"/>
        </w:rPr>
        <w:t>使用国际最新技术的机器人控制器，使学生可以与产业需求人才无缝衔接，培养相应的工业机器人操控和维护维修人才。</w:t>
      </w:r>
    </w:p>
    <w:p w:rsidR="00A616F7" w:rsidRDefault="00A616F7" w:rsidP="00A616F7">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w:t>
      </w:r>
      <w:r w:rsidRPr="00A616F7">
        <w:rPr>
          <w:rFonts w:ascii="仿宋_GB2312" w:eastAsia="仿宋_GB2312" w:hAnsi="仿宋_GB2312" w:cs="仿宋_GB2312" w:hint="eastAsia"/>
          <w:sz w:val="30"/>
          <w:szCs w:val="30"/>
        </w:rPr>
        <w:t xml:space="preserve"> 该赛项整体围绕高端装备制造业自动化领域中的核心技术，通过工程项目引领，充分展现了“工程实践创新”能力培养的途径与理念，充分应用了光机电一体、管控一体、两化融合的现代工业技术和管理理念，</w:t>
      </w:r>
      <w:r>
        <w:rPr>
          <w:rFonts w:ascii="仿宋_GB2312" w:eastAsia="仿宋_GB2312" w:hAnsi="仿宋_GB2312" w:cs="仿宋_GB2312" w:hint="eastAsia"/>
          <w:sz w:val="30"/>
          <w:szCs w:val="30"/>
        </w:rPr>
        <w:t>体现团队合作精神，同时也从多个方面综合考察了学校的教学成果和学生的知识能力，</w:t>
      </w:r>
      <w:r w:rsidRPr="00A616F7">
        <w:rPr>
          <w:rFonts w:ascii="仿宋_GB2312" w:eastAsia="仿宋_GB2312" w:hAnsi="仿宋_GB2312" w:cs="仿宋_GB2312" w:hint="eastAsia"/>
          <w:sz w:val="30"/>
          <w:szCs w:val="30"/>
        </w:rPr>
        <w:t>为职业院校学生工程实践创新能力培养提供了一个新的平台，为制造大类专业技术技能人才培养提供了一个新的载体，为迎接第三次工业革命对智能制造高端</w:t>
      </w:r>
      <w:proofErr w:type="gramStart"/>
      <w:r w:rsidRPr="00A616F7">
        <w:rPr>
          <w:rFonts w:ascii="仿宋_GB2312" w:eastAsia="仿宋_GB2312" w:hAnsi="仿宋_GB2312" w:cs="仿宋_GB2312" w:hint="eastAsia"/>
          <w:sz w:val="30"/>
          <w:szCs w:val="30"/>
        </w:rPr>
        <w:t>装备业</w:t>
      </w:r>
      <w:proofErr w:type="gramEnd"/>
      <w:r w:rsidRPr="00A616F7">
        <w:rPr>
          <w:rFonts w:ascii="仿宋_GB2312" w:eastAsia="仿宋_GB2312" w:hAnsi="仿宋_GB2312" w:cs="仿宋_GB2312" w:hint="eastAsia"/>
          <w:sz w:val="30"/>
          <w:szCs w:val="30"/>
        </w:rPr>
        <w:t>的新要求培养创新型技术技能人才。</w:t>
      </w:r>
    </w:p>
    <w:p w:rsidR="00A616F7" w:rsidRPr="00A616F7" w:rsidRDefault="00A616F7" w:rsidP="00A616F7">
      <w:pPr>
        <w:adjustRightInd w:val="0"/>
        <w:snapToGrid w:val="0"/>
        <w:spacing w:line="560" w:lineRule="exact"/>
        <w:ind w:firstLineChars="200" w:firstLine="600"/>
        <w:jc w:val="left"/>
        <w:rPr>
          <w:rFonts w:ascii="Arial Narrow" w:eastAsia="仿宋_GB2312" w:hAnsi="Arial Narrow" w:cs="Arial"/>
          <w:sz w:val="30"/>
          <w:szCs w:val="30"/>
        </w:rPr>
      </w:pPr>
      <w:r w:rsidRPr="00A616F7">
        <w:rPr>
          <w:rFonts w:ascii="Arial Narrow" w:eastAsia="仿宋_GB2312" w:hAnsi="Arial Narrow" w:cs="Arial" w:hint="eastAsia"/>
          <w:sz w:val="30"/>
          <w:szCs w:val="30"/>
        </w:rPr>
        <w:t>3.</w:t>
      </w:r>
      <w:r w:rsidRPr="00A616F7">
        <w:rPr>
          <w:rFonts w:ascii="Arial Narrow" w:eastAsia="仿宋_GB2312" w:hAnsi="Arial Narrow" w:cs="Arial" w:hint="eastAsia"/>
          <w:sz w:val="30"/>
          <w:szCs w:val="30"/>
        </w:rPr>
        <w:t>注重真实性：目前的职业教育偏重于技能教育，以“练”代替“技术内化”的学习过程，忽视真实工程的教学内容。本赛项中，参赛队需调研分析真实工程，分析工艺和流程，思考真实工程如何转换为模型，如何通过能力源竞赛平台实现。竞赛过程是一个完整建构式学习过程：调研工程</w:t>
      </w:r>
      <w:r w:rsidRPr="00A616F7">
        <w:rPr>
          <w:rFonts w:ascii="Arial Narrow" w:eastAsia="仿宋_GB2312" w:hAnsi="Arial Narrow" w:cs="Arial" w:hint="eastAsia"/>
          <w:sz w:val="30"/>
          <w:szCs w:val="30"/>
        </w:rPr>
        <w:t>-</w:t>
      </w:r>
      <w:r w:rsidRPr="00A616F7">
        <w:rPr>
          <w:rFonts w:ascii="Arial Narrow" w:eastAsia="仿宋_GB2312" w:hAnsi="Arial Narrow" w:cs="Arial" w:hint="eastAsia"/>
          <w:sz w:val="30"/>
          <w:szCs w:val="30"/>
        </w:rPr>
        <w:t>技术分析</w:t>
      </w:r>
      <w:r w:rsidRPr="00A616F7">
        <w:rPr>
          <w:rFonts w:ascii="Arial Narrow" w:eastAsia="仿宋_GB2312" w:hAnsi="Arial Narrow" w:cs="Arial" w:hint="eastAsia"/>
          <w:sz w:val="30"/>
          <w:szCs w:val="30"/>
        </w:rPr>
        <w:t>-</w:t>
      </w:r>
      <w:r w:rsidRPr="00A616F7">
        <w:rPr>
          <w:rFonts w:ascii="Arial Narrow" w:eastAsia="仿宋_GB2312" w:hAnsi="Arial Narrow" w:cs="Arial" w:hint="eastAsia"/>
          <w:sz w:val="30"/>
          <w:szCs w:val="30"/>
        </w:rPr>
        <w:t>工程构建</w:t>
      </w:r>
      <w:r w:rsidRPr="00A616F7">
        <w:rPr>
          <w:rFonts w:ascii="Arial Narrow" w:eastAsia="仿宋_GB2312" w:hAnsi="Arial Narrow" w:cs="Arial" w:hint="eastAsia"/>
          <w:sz w:val="30"/>
          <w:szCs w:val="30"/>
        </w:rPr>
        <w:t>-</w:t>
      </w:r>
      <w:r w:rsidRPr="00A616F7">
        <w:rPr>
          <w:rFonts w:ascii="Arial Narrow" w:eastAsia="仿宋_GB2312" w:hAnsi="Arial Narrow" w:cs="Arial" w:hint="eastAsia"/>
          <w:sz w:val="30"/>
          <w:szCs w:val="30"/>
        </w:rPr>
        <w:t>工程创新。从“兴趣”切入，从“工程”入手，扩宽了技能大赛赛项的宽度和广度。</w:t>
      </w:r>
    </w:p>
    <w:p w:rsidR="00A616F7" w:rsidRPr="00A616F7" w:rsidRDefault="00A616F7" w:rsidP="00A616F7">
      <w:pPr>
        <w:adjustRightInd w:val="0"/>
        <w:snapToGrid w:val="0"/>
        <w:spacing w:line="560" w:lineRule="exact"/>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4.</w:t>
      </w:r>
      <w:r w:rsidRPr="00A616F7">
        <w:rPr>
          <w:rFonts w:ascii="Arial Narrow" w:eastAsia="仿宋_GB2312" w:hAnsi="Arial Narrow" w:cs="Arial" w:hint="eastAsia"/>
          <w:sz w:val="30"/>
          <w:szCs w:val="30"/>
        </w:rPr>
        <w:t>观赏性高</w:t>
      </w:r>
      <w:r>
        <w:rPr>
          <w:rFonts w:ascii="Arial Narrow" w:eastAsia="仿宋_GB2312" w:hAnsi="Arial Narrow" w:cs="Arial" w:hint="eastAsia"/>
          <w:sz w:val="30"/>
          <w:szCs w:val="30"/>
        </w:rPr>
        <w:t>：</w:t>
      </w:r>
      <w:r w:rsidRPr="00A616F7">
        <w:rPr>
          <w:rFonts w:ascii="Arial Narrow" w:eastAsia="仿宋_GB2312" w:hAnsi="Arial Narrow" w:cs="Arial" w:hint="eastAsia"/>
          <w:sz w:val="30"/>
          <w:szCs w:val="30"/>
        </w:rPr>
        <w:t>本赛项具备国际机器人比赛的经验，从实际工程入手，在让学生了解、学习真实工程项目的基础上，提炼出真实工程项目中的核心技术，现场安排专家主持，详细介绍各队机器人特点，并与各参赛队进行互动。为队伍展示魅力提供了广阔平台，提高大赛观赏性。</w:t>
      </w:r>
    </w:p>
    <w:p w:rsidR="00A616F7" w:rsidRDefault="00A616F7" w:rsidP="00A616F7">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sz w:val="30"/>
          <w:szCs w:val="30"/>
        </w:rPr>
        <w:t>5</w:t>
      </w:r>
      <w:r>
        <w:rPr>
          <w:rFonts w:ascii="仿宋_GB2312" w:eastAsia="仿宋_GB2312" w:hAnsi="仿宋_GB2312" w:cs="仿宋_GB2312" w:hint="eastAsia"/>
          <w:sz w:val="30"/>
          <w:szCs w:val="30"/>
        </w:rPr>
        <w:t>.比赛公正:</w:t>
      </w:r>
      <w:r w:rsidR="0040195D">
        <w:rPr>
          <w:rFonts w:ascii="仿宋" w:eastAsia="仿宋" w:hAnsi="仿宋" w:cs="仿宋" w:hint="eastAsia"/>
          <w:sz w:val="30"/>
          <w:szCs w:val="30"/>
        </w:rPr>
        <w:t>竞赛平台成熟，柔性度高，扩展性强。竞赛平台</w:t>
      </w:r>
      <w:r w:rsidR="0040195D">
        <w:rPr>
          <w:rFonts w:ascii="仿宋" w:eastAsia="仿宋" w:hAnsi="仿宋" w:cs="仿宋" w:hint="eastAsia"/>
          <w:sz w:val="30"/>
          <w:szCs w:val="30"/>
        </w:rPr>
        <w:lastRenderedPageBreak/>
        <w:t>聘请多次组织我国参加F</w:t>
      </w:r>
      <w:r w:rsidR="0040195D">
        <w:rPr>
          <w:rFonts w:ascii="仿宋" w:eastAsia="仿宋" w:hAnsi="仿宋" w:cs="仿宋"/>
          <w:sz w:val="30"/>
          <w:szCs w:val="30"/>
        </w:rPr>
        <w:t>IRST国际</w:t>
      </w:r>
      <w:r w:rsidR="0040195D">
        <w:rPr>
          <w:rFonts w:ascii="仿宋" w:eastAsia="仿宋" w:hAnsi="仿宋" w:cs="仿宋" w:hint="eastAsia"/>
          <w:sz w:val="30"/>
          <w:szCs w:val="30"/>
        </w:rPr>
        <w:t>竞赛的选手提供培训，组织多次省级比赛。</w:t>
      </w:r>
      <w:r>
        <w:rPr>
          <w:rFonts w:ascii="Arial Narrow" w:eastAsia="仿宋_GB2312" w:hAnsi="Arial Narrow" w:cs="Arial" w:hint="eastAsia"/>
          <w:sz w:val="30"/>
          <w:szCs w:val="30"/>
        </w:rPr>
        <w:t>本赛项采取联盟对抗制，所有参赛队伍</w:t>
      </w:r>
      <w:proofErr w:type="gramStart"/>
      <w:r>
        <w:rPr>
          <w:rFonts w:ascii="Arial Narrow" w:eastAsia="仿宋_GB2312" w:hAnsi="Arial Narrow" w:cs="Arial" w:hint="eastAsia"/>
          <w:sz w:val="30"/>
          <w:szCs w:val="30"/>
        </w:rPr>
        <w:t>根据场控软件</w:t>
      </w:r>
      <w:proofErr w:type="gramEnd"/>
      <w:r>
        <w:rPr>
          <w:rFonts w:ascii="Arial Narrow" w:eastAsia="仿宋_GB2312" w:hAnsi="Arial Narrow" w:cs="Arial" w:hint="eastAsia"/>
          <w:sz w:val="30"/>
          <w:szCs w:val="30"/>
        </w:rPr>
        <w:t>随机形成联盟，在指定场地内，实现联盟间的现场对抗，每轮变更队友及对手，</w:t>
      </w:r>
      <w:r>
        <w:rPr>
          <w:rFonts w:ascii="仿宋_GB2312" w:eastAsia="仿宋_GB2312" w:hAnsi="仿宋_GB2312" w:cs="仿宋_GB2312" w:hint="eastAsia"/>
          <w:sz w:val="30"/>
          <w:szCs w:val="30"/>
        </w:rPr>
        <w:t>比赛结果当场公开,客观性强,</w:t>
      </w:r>
      <w:r w:rsidR="0040195D">
        <w:rPr>
          <w:rFonts w:ascii="仿宋_GB2312" w:eastAsia="仿宋_GB2312" w:hAnsi="仿宋_GB2312" w:cs="仿宋_GB2312" w:hint="eastAsia"/>
          <w:sz w:val="30"/>
          <w:szCs w:val="30"/>
        </w:rPr>
        <w:t>竞赛结果认同度高。</w:t>
      </w:r>
    </w:p>
    <w:p w:rsidR="00A616F7" w:rsidRDefault="00A616F7" w:rsidP="00A616F7">
      <w:pPr>
        <w:adjustRightInd w:val="0"/>
        <w:snapToGrid w:val="0"/>
        <w:spacing w:line="560" w:lineRule="exact"/>
        <w:ind w:firstLineChars="200" w:firstLine="600"/>
        <w:jc w:val="left"/>
        <w:rPr>
          <w:rFonts w:ascii="Arial Narrow" w:eastAsia="仿宋_GB2312" w:hAnsi="Arial Narrow" w:cs="Arial"/>
          <w:sz w:val="30"/>
          <w:szCs w:val="30"/>
        </w:rPr>
      </w:pPr>
      <w:r>
        <w:rPr>
          <w:rFonts w:ascii="Arial Narrow" w:eastAsia="仿宋_GB2312" w:hAnsi="Arial Narrow" w:cs="Arial"/>
          <w:sz w:val="30"/>
          <w:szCs w:val="30"/>
        </w:rPr>
        <w:t>6</w:t>
      </w:r>
      <w:r w:rsidRPr="00A616F7">
        <w:rPr>
          <w:rFonts w:ascii="Arial Narrow" w:eastAsia="仿宋_GB2312" w:hAnsi="Arial Narrow" w:cs="Arial" w:hint="eastAsia"/>
          <w:sz w:val="30"/>
          <w:szCs w:val="30"/>
        </w:rPr>
        <w:t>.</w:t>
      </w:r>
      <w:r>
        <w:rPr>
          <w:rFonts w:ascii="Arial Narrow" w:eastAsia="仿宋_GB2312" w:hAnsi="Arial Narrow" w:cs="Arial" w:hint="eastAsia"/>
          <w:sz w:val="30"/>
          <w:szCs w:val="30"/>
        </w:rPr>
        <w:t>立足中国：</w:t>
      </w:r>
      <w:r w:rsidRPr="00A616F7">
        <w:rPr>
          <w:rFonts w:ascii="Arial Narrow" w:eastAsia="仿宋_GB2312" w:hAnsi="Arial Narrow" w:cs="Arial" w:hint="eastAsia"/>
          <w:sz w:val="30"/>
          <w:szCs w:val="30"/>
        </w:rPr>
        <w:t>为了落实教育部“加强高等职业院校内涵建设”的要求，中国职教学会教学工作委员会自动化技术类专业研究会启动了“工程实践创新项目”建设计划。该建设计划主要工作包括：组建工程实践创新项目工作组、制定工程实践创新项目实训室建设标准、遴选工程实践创新项目实施支撑平台、创建全国性工程实践创新项目基地、开发工程实践创新项目教材和教学资源、实施工程实践创新项目师资培训、典型专业教学方案推介、工程实践创新项目赛项设计、工程实践创新项目推广等。项目实施过程中，已经成为众多高校、职业院校广泛采用的教学实训设备，不同层次、不同类型的院校结合各自的培养目标，将其用作专业基础课程、专业技术课程、综合实践教学课程、创新实践课程和课外社团、专业兴趣小组的教学活动载体</w:t>
      </w:r>
      <w:r>
        <w:rPr>
          <w:rFonts w:ascii="Arial Narrow" w:eastAsia="仿宋_GB2312" w:hAnsi="Arial Narrow" w:cs="Arial" w:hint="eastAsia"/>
          <w:sz w:val="30"/>
          <w:szCs w:val="30"/>
        </w:rPr>
        <w:t>，具备充足的教学和实践基础</w:t>
      </w:r>
      <w:r w:rsidRPr="00A616F7">
        <w:rPr>
          <w:rFonts w:ascii="Arial Narrow" w:eastAsia="仿宋_GB2312" w:hAnsi="Arial Narrow" w:cs="Arial" w:hint="eastAsia"/>
          <w:sz w:val="30"/>
          <w:szCs w:val="30"/>
        </w:rPr>
        <w:t>。</w:t>
      </w:r>
    </w:p>
    <w:p w:rsidR="00A616F7" w:rsidRDefault="00A616F7" w:rsidP="00A616F7">
      <w:pPr>
        <w:snapToGrid w:val="0"/>
        <w:spacing w:line="560" w:lineRule="exact"/>
        <w:ind w:firstLineChars="200" w:firstLine="600"/>
        <w:rPr>
          <w:rFonts w:ascii="仿宋" w:eastAsia="仿宋" w:hAnsi="仿宋" w:cs="仿宋"/>
          <w:sz w:val="30"/>
          <w:szCs w:val="30"/>
        </w:rPr>
      </w:pPr>
      <w:r>
        <w:rPr>
          <w:rFonts w:ascii="Arial Narrow" w:eastAsia="仿宋_GB2312" w:hAnsi="Arial Narrow" w:cs="Arial"/>
          <w:sz w:val="30"/>
          <w:szCs w:val="30"/>
        </w:rPr>
        <w:t>7</w:t>
      </w:r>
      <w:r>
        <w:rPr>
          <w:rFonts w:ascii="Arial Narrow" w:eastAsia="仿宋_GB2312" w:hAnsi="Arial Narrow" w:cs="Arial" w:hint="eastAsia"/>
          <w:sz w:val="30"/>
          <w:szCs w:val="30"/>
        </w:rPr>
        <w:t>.</w:t>
      </w:r>
      <w:r>
        <w:rPr>
          <w:rFonts w:ascii="Arial Narrow" w:eastAsia="仿宋_GB2312" w:hAnsi="Arial Narrow" w:cs="Arial" w:hint="eastAsia"/>
          <w:sz w:val="30"/>
          <w:szCs w:val="30"/>
        </w:rPr>
        <w:t>对接国际：</w:t>
      </w:r>
      <w:r w:rsidR="0040195D">
        <w:rPr>
          <w:rFonts w:ascii="仿宋" w:eastAsia="仿宋" w:hAnsi="仿宋" w:cs="仿宋" w:hint="eastAsia"/>
          <w:sz w:val="30"/>
          <w:szCs w:val="30"/>
        </w:rPr>
        <w:t>完整吸纳FRC国际大赛该赛项现有资源，组建团队，构建完整的世界技能大赛体系，</w:t>
      </w:r>
      <w:r w:rsidRPr="00A616F7">
        <w:rPr>
          <w:rFonts w:ascii="Arial Narrow" w:eastAsia="仿宋_GB2312" w:hAnsi="Arial Narrow" w:cs="Arial" w:hint="eastAsia"/>
          <w:sz w:val="30"/>
          <w:szCs w:val="30"/>
        </w:rPr>
        <w:t>通过同一平台和标准对接国际赛，</w:t>
      </w:r>
      <w:r w:rsidR="0040195D">
        <w:rPr>
          <w:rFonts w:ascii="仿宋" w:eastAsia="仿宋" w:hAnsi="仿宋" w:cs="仿宋" w:hint="eastAsia"/>
          <w:sz w:val="30"/>
          <w:szCs w:val="30"/>
        </w:rPr>
        <w:t>聘请美国、澳大利亚、英国、新加坡台湾等S</w:t>
      </w:r>
      <w:r w:rsidR="0040195D">
        <w:rPr>
          <w:rFonts w:ascii="仿宋" w:eastAsia="仿宋" w:hAnsi="仿宋" w:cs="仿宋"/>
          <w:sz w:val="30"/>
          <w:szCs w:val="30"/>
        </w:rPr>
        <w:t>TEM教育</w:t>
      </w:r>
      <w:r w:rsidR="0040195D">
        <w:rPr>
          <w:rFonts w:ascii="仿宋" w:eastAsia="仿宋" w:hAnsi="仿宋" w:cs="仿宋" w:hint="eastAsia"/>
          <w:sz w:val="30"/>
          <w:szCs w:val="30"/>
        </w:rPr>
        <w:t>先进国家和地区的专家参与到赛项中，</w:t>
      </w:r>
      <w:r w:rsidR="0040195D" w:rsidRPr="006F6D7B">
        <w:rPr>
          <w:rFonts w:ascii="仿宋" w:eastAsia="仿宋" w:hAnsi="仿宋" w:cs="仿宋" w:hint="eastAsia"/>
          <w:b/>
          <w:sz w:val="30"/>
          <w:szCs w:val="30"/>
        </w:rPr>
        <w:t>邀请不少于8个国家</w:t>
      </w:r>
      <w:r w:rsidR="0040195D">
        <w:rPr>
          <w:rFonts w:ascii="仿宋" w:eastAsia="仿宋" w:hAnsi="仿宋" w:cs="仿宋" w:hint="eastAsia"/>
          <w:sz w:val="30"/>
          <w:szCs w:val="30"/>
        </w:rPr>
        <w:t>和地区的专家及选手，</w:t>
      </w:r>
      <w:r w:rsidRPr="00A616F7">
        <w:rPr>
          <w:rFonts w:ascii="Arial Narrow" w:eastAsia="仿宋_GB2312" w:hAnsi="Arial Narrow" w:cs="Arial" w:hint="eastAsia"/>
          <w:sz w:val="30"/>
          <w:szCs w:val="30"/>
        </w:rPr>
        <w:t>消除外部隔阂和障碍，让中职学生能够在更广阔的舞台展示自己的多方面能力和设计成果。竞赛项目的设计除</w:t>
      </w:r>
      <w:r w:rsidRPr="00A616F7">
        <w:rPr>
          <w:rFonts w:ascii="Arial Narrow" w:eastAsia="仿宋_GB2312" w:hAnsi="Arial Narrow" w:cs="Arial" w:hint="eastAsia"/>
          <w:sz w:val="30"/>
          <w:szCs w:val="30"/>
        </w:rPr>
        <w:lastRenderedPageBreak/>
        <w:t>了紧密结合教学需求外，还考虑有一定的延伸和拓展，对专业建设起到示范和引领作用。提升了赛事的格局和视野，为中国队</w:t>
      </w:r>
      <w:proofErr w:type="gramStart"/>
      <w:r w:rsidRPr="00A616F7">
        <w:rPr>
          <w:rFonts w:ascii="Arial Narrow" w:eastAsia="仿宋_GB2312" w:hAnsi="Arial Narrow" w:cs="Arial" w:hint="eastAsia"/>
          <w:sz w:val="30"/>
          <w:szCs w:val="30"/>
        </w:rPr>
        <w:t>伍提供</w:t>
      </w:r>
      <w:proofErr w:type="gramEnd"/>
      <w:r w:rsidRPr="00A616F7">
        <w:rPr>
          <w:rFonts w:ascii="Arial Narrow" w:eastAsia="仿宋_GB2312" w:hAnsi="Arial Narrow" w:cs="Arial" w:hint="eastAsia"/>
          <w:sz w:val="30"/>
          <w:szCs w:val="30"/>
        </w:rPr>
        <w:t>了更多为国争光，为教育争先的机会。</w:t>
      </w:r>
    </w:p>
    <w:p w:rsidR="00A616F7" w:rsidRDefault="00A616F7" w:rsidP="00A616F7">
      <w:pPr>
        <w:adjustRightInd w:val="0"/>
        <w:snapToGrid w:val="0"/>
        <w:spacing w:line="560" w:lineRule="exact"/>
        <w:ind w:firstLineChars="200" w:firstLine="602"/>
        <w:jc w:val="left"/>
        <w:rPr>
          <w:rFonts w:ascii="仿宋_GB2312" w:eastAsia="仿宋_GB2312" w:hAnsi="仿宋_GB2312" w:cs="仿宋_GB2312"/>
          <w:b/>
          <w:sz w:val="30"/>
          <w:szCs w:val="30"/>
        </w:rPr>
      </w:pPr>
      <w:r>
        <w:rPr>
          <w:rFonts w:ascii="仿宋_GB2312" w:eastAsia="仿宋_GB2312" w:hAnsi="仿宋_GB2312" w:cs="仿宋_GB2312" w:hint="eastAsia"/>
          <w:b/>
          <w:sz w:val="30"/>
          <w:szCs w:val="30"/>
        </w:rPr>
        <w:t>（二）创新点：</w:t>
      </w:r>
    </w:p>
    <w:p w:rsidR="00A616F7" w:rsidRDefault="00A616F7" w:rsidP="00A616F7">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1.年度命题</w:t>
      </w:r>
    </w:p>
    <w:p w:rsidR="00A616F7" w:rsidRDefault="00A616F7" w:rsidP="00A616F7">
      <w:pPr>
        <w:snapToGrid w:val="0"/>
        <w:spacing w:line="560" w:lineRule="exact"/>
        <w:ind w:firstLineChars="200" w:firstLine="600"/>
        <w:rPr>
          <w:rFonts w:ascii="Arial Narrow" w:eastAsia="仿宋_GB2312" w:hAnsi="Arial Narrow" w:cs="Arial"/>
          <w:sz w:val="30"/>
          <w:szCs w:val="30"/>
        </w:rPr>
      </w:pPr>
      <w:r>
        <w:rPr>
          <w:rFonts w:ascii="仿宋_GB2312" w:eastAsia="仿宋_GB2312" w:hAnsi="仿宋_GB2312" w:cs="仿宋_GB2312" w:hint="eastAsia"/>
          <w:sz w:val="30"/>
          <w:szCs w:val="30"/>
        </w:rPr>
        <w:t>本赛项年度命题与国际赛同步，</w:t>
      </w:r>
      <w:r>
        <w:rPr>
          <w:rFonts w:ascii="Arial Narrow" w:eastAsia="仿宋_GB2312" w:hAnsi="Arial Narrow" w:cs="Arial" w:hint="eastAsia"/>
          <w:sz w:val="30"/>
          <w:szCs w:val="30"/>
        </w:rPr>
        <w:t>竞赛内容聚焦当年时事热点，以</w:t>
      </w:r>
      <w:proofErr w:type="gramStart"/>
      <w:r>
        <w:rPr>
          <w:rFonts w:ascii="Arial Narrow" w:eastAsia="仿宋_GB2312" w:hAnsi="Arial Narrow" w:cs="Arial" w:hint="eastAsia"/>
          <w:sz w:val="30"/>
          <w:szCs w:val="30"/>
        </w:rPr>
        <w:t>最</w:t>
      </w:r>
      <w:proofErr w:type="gramEnd"/>
      <w:r>
        <w:rPr>
          <w:rFonts w:ascii="Arial Narrow" w:eastAsia="仿宋_GB2312" w:hAnsi="Arial Narrow" w:cs="Arial" w:hint="eastAsia"/>
          <w:sz w:val="30"/>
          <w:szCs w:val="30"/>
        </w:rPr>
        <w:t>尖端的科技命题作为主要</w:t>
      </w:r>
      <w:r>
        <w:rPr>
          <w:rFonts w:ascii="Arial Narrow" w:eastAsia="仿宋_GB2312" w:hAnsi="Arial Narrow" w:cs="Arial"/>
          <w:sz w:val="30"/>
          <w:szCs w:val="30"/>
        </w:rPr>
        <w:t>竞赛内容</w:t>
      </w:r>
      <w:r>
        <w:rPr>
          <w:rFonts w:ascii="Arial Narrow" w:eastAsia="仿宋_GB2312" w:hAnsi="Arial Narrow" w:cs="Arial" w:hint="eastAsia"/>
          <w:sz w:val="30"/>
          <w:szCs w:val="30"/>
        </w:rPr>
        <w:t>，</w:t>
      </w:r>
      <w:r>
        <w:rPr>
          <w:rFonts w:ascii="Arial Narrow" w:eastAsia="仿宋_GB2312" w:hAnsi="Arial Narrow" w:cs="Arial"/>
          <w:sz w:val="30"/>
          <w:szCs w:val="30"/>
        </w:rPr>
        <w:t>设置相应任务</w:t>
      </w:r>
      <w:r>
        <w:rPr>
          <w:rFonts w:ascii="Arial Narrow" w:eastAsia="仿宋_GB2312" w:hAnsi="Arial Narrow" w:cs="Arial" w:hint="eastAsia"/>
          <w:sz w:val="30"/>
          <w:szCs w:val="30"/>
        </w:rPr>
        <w:t>，</w:t>
      </w:r>
      <w:r>
        <w:rPr>
          <w:rFonts w:ascii="Arial Narrow" w:eastAsia="仿宋_GB2312" w:hAnsi="Arial Narrow" w:cs="Arial"/>
          <w:sz w:val="30"/>
          <w:szCs w:val="30"/>
        </w:rPr>
        <w:t>要求参赛队员在</w:t>
      </w:r>
      <w:r>
        <w:rPr>
          <w:rFonts w:ascii="Arial Narrow" w:eastAsia="仿宋_GB2312" w:hAnsi="Arial Narrow" w:cs="Arial" w:hint="eastAsia"/>
          <w:sz w:val="30"/>
          <w:szCs w:val="30"/>
        </w:rPr>
        <w:t>指定</w:t>
      </w:r>
      <w:r>
        <w:rPr>
          <w:rFonts w:ascii="Arial Narrow" w:eastAsia="仿宋_GB2312" w:hAnsi="Arial Narrow" w:cs="Arial"/>
          <w:sz w:val="30"/>
          <w:szCs w:val="30"/>
        </w:rPr>
        <w:t>范围内完成设计和制造</w:t>
      </w:r>
      <w:r>
        <w:rPr>
          <w:rFonts w:ascii="Arial Narrow" w:eastAsia="仿宋_GB2312" w:hAnsi="Arial Narrow" w:cs="Arial" w:hint="eastAsia"/>
          <w:sz w:val="30"/>
          <w:szCs w:val="30"/>
        </w:rPr>
        <w:t>。</w:t>
      </w:r>
    </w:p>
    <w:p w:rsidR="00A616F7" w:rsidRDefault="00A616F7" w:rsidP="00A616F7">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2.比赛载体创新</w:t>
      </w:r>
    </w:p>
    <w:p w:rsidR="00A616F7" w:rsidRDefault="00A616F7" w:rsidP="00A616F7">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本赛项的比赛平台引入了不同编号、种类的工件设别、抓取、机器人的精确定位、工件装配组合，学校利用此平台不仅用于大赛、还可以组建一个完善的机器人实训室，开展各种机器人实训项目。</w:t>
      </w:r>
    </w:p>
    <w:p w:rsidR="00A616F7" w:rsidRDefault="00A616F7" w:rsidP="00A616F7">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3.丰富的比赛形式</w:t>
      </w:r>
    </w:p>
    <w:p w:rsidR="003D54BF" w:rsidRDefault="00A616F7" w:rsidP="00A616F7">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本赛项有机器人上部机构以及控制系统的设计、组装和调试，机器人运行程序的编写调试，充分体现检验学生对多方面知识的理解和掌握。比赛采取淘汰赛及晋级赛结合的综合赛事，赛事具备</w:t>
      </w:r>
      <w:r w:rsidRPr="00A616F7">
        <w:rPr>
          <w:rFonts w:ascii="仿宋_GB2312" w:eastAsia="仿宋_GB2312" w:hAnsi="仿宋_GB2312" w:cs="仿宋_GB2312" w:hint="eastAsia"/>
          <w:sz w:val="30"/>
          <w:szCs w:val="30"/>
        </w:rPr>
        <w:t>趣味性和实时对抗性，锻炼</w:t>
      </w:r>
      <w:r>
        <w:rPr>
          <w:rFonts w:ascii="仿宋_GB2312" w:eastAsia="仿宋_GB2312" w:hAnsi="仿宋_GB2312" w:cs="仿宋_GB2312" w:hint="eastAsia"/>
          <w:sz w:val="30"/>
          <w:szCs w:val="30"/>
        </w:rPr>
        <w:t>学生</w:t>
      </w:r>
      <w:r w:rsidRPr="00A616F7">
        <w:rPr>
          <w:rFonts w:ascii="仿宋_GB2312" w:eastAsia="仿宋_GB2312" w:hAnsi="仿宋_GB2312" w:cs="仿宋_GB2312" w:hint="eastAsia"/>
          <w:sz w:val="30"/>
          <w:szCs w:val="30"/>
        </w:rPr>
        <w:t>面对困难和挑战不懈探索的精神，同时锻炼了不同团队间的磨合与合作，培养战略思维、解决问题、组织和团队建设的技能</w:t>
      </w:r>
      <w:r>
        <w:rPr>
          <w:rFonts w:ascii="仿宋_GB2312" w:eastAsia="仿宋_GB2312" w:hAnsi="仿宋_GB2312" w:cs="仿宋_GB2312" w:hint="eastAsia"/>
          <w:sz w:val="30"/>
          <w:szCs w:val="30"/>
        </w:rPr>
        <w:t>，推送实用型创新人才的不断发展和长足进步</w:t>
      </w:r>
      <w:r w:rsidRPr="00A616F7">
        <w:rPr>
          <w:rFonts w:ascii="仿宋_GB2312" w:eastAsia="仿宋_GB2312" w:hAnsi="仿宋_GB2312" w:cs="仿宋_GB2312" w:hint="eastAsia"/>
          <w:sz w:val="30"/>
          <w:szCs w:val="30"/>
        </w:rPr>
        <w:t>。</w:t>
      </w:r>
    </w:p>
    <w:p w:rsidR="0040195D" w:rsidRPr="00BF111E" w:rsidRDefault="0040195D" w:rsidP="00A616F7">
      <w:pPr>
        <w:adjustRightInd w:val="0"/>
        <w:snapToGrid w:val="0"/>
        <w:spacing w:line="560" w:lineRule="exact"/>
        <w:ind w:firstLineChars="200" w:firstLine="600"/>
        <w:jc w:val="left"/>
        <w:rPr>
          <w:rFonts w:ascii="仿宋_GB2312" w:eastAsia="仿宋_GB2312" w:hAnsi="仿宋_GB2312" w:cs="仿宋_GB2312"/>
          <w:sz w:val="30"/>
          <w:szCs w:val="30"/>
        </w:rPr>
      </w:pPr>
      <w:r w:rsidRPr="00BF111E">
        <w:rPr>
          <w:rFonts w:ascii="仿宋" w:eastAsia="仿宋" w:hAnsi="仿宋" w:cs="仿宋"/>
          <w:sz w:val="30"/>
          <w:szCs w:val="30"/>
        </w:rPr>
        <w:t>4</w:t>
      </w:r>
      <w:r w:rsidRPr="00BF111E">
        <w:rPr>
          <w:rFonts w:ascii="仿宋" w:eastAsia="仿宋" w:hAnsi="仿宋" w:cs="仿宋" w:hint="eastAsia"/>
          <w:sz w:val="30"/>
          <w:szCs w:val="30"/>
        </w:rPr>
        <w:t>.竞赛平台系统应用综合性强，</w:t>
      </w:r>
      <w:r w:rsidR="00BF111E">
        <w:rPr>
          <w:rFonts w:ascii="Arial Narrow" w:eastAsia="仿宋_GB2312" w:hAnsi="Arial Narrow" w:cs="Arial"/>
          <w:sz w:val="30"/>
          <w:szCs w:val="30"/>
        </w:rPr>
        <w:t>要求</w:t>
      </w:r>
      <w:r w:rsidR="00BF111E">
        <w:rPr>
          <w:rFonts w:ascii="Arial Narrow" w:eastAsia="仿宋_GB2312" w:hAnsi="Arial Narrow" w:cs="Arial" w:hint="eastAsia"/>
          <w:sz w:val="30"/>
          <w:szCs w:val="30"/>
        </w:rPr>
        <w:t>科学、技术、工程、数学及机器人设计、机械</w:t>
      </w:r>
      <w:r w:rsidR="00BF111E">
        <w:rPr>
          <w:rFonts w:ascii="Arial Narrow" w:eastAsia="仿宋_GB2312" w:hAnsi="Arial Narrow" w:cs="Arial"/>
          <w:sz w:val="30"/>
          <w:szCs w:val="30"/>
        </w:rPr>
        <w:t>设计</w:t>
      </w:r>
      <w:r w:rsidR="00BF111E">
        <w:rPr>
          <w:rFonts w:ascii="Arial Narrow" w:eastAsia="仿宋_GB2312" w:hAnsi="Arial Narrow" w:cs="Arial" w:hint="eastAsia"/>
          <w:sz w:val="30"/>
          <w:szCs w:val="30"/>
        </w:rPr>
        <w:t>、</w:t>
      </w:r>
      <w:r w:rsidR="00BF111E">
        <w:rPr>
          <w:rFonts w:ascii="Arial Narrow" w:eastAsia="仿宋_GB2312" w:hAnsi="Arial Narrow" w:cs="Arial"/>
          <w:sz w:val="30"/>
          <w:szCs w:val="30"/>
        </w:rPr>
        <w:t>电子信息</w:t>
      </w:r>
      <w:r w:rsidR="00BF111E">
        <w:rPr>
          <w:rFonts w:ascii="Arial Narrow" w:eastAsia="仿宋_GB2312" w:hAnsi="Arial Narrow" w:cs="Arial" w:hint="eastAsia"/>
          <w:sz w:val="30"/>
          <w:szCs w:val="30"/>
        </w:rPr>
        <w:t>、</w:t>
      </w:r>
      <w:r w:rsidR="00BF111E">
        <w:rPr>
          <w:rFonts w:ascii="Arial Narrow" w:eastAsia="仿宋_GB2312" w:hAnsi="Arial Narrow" w:cs="Arial"/>
          <w:sz w:val="30"/>
          <w:szCs w:val="30"/>
        </w:rPr>
        <w:t>制造相应专业的学生在专业领域内最大范畴的发挥自己已经掌握的职业技能</w:t>
      </w:r>
      <w:r w:rsidR="00BF111E">
        <w:rPr>
          <w:rFonts w:ascii="Arial Narrow" w:eastAsia="仿宋_GB2312" w:hAnsi="Arial Narrow" w:cs="Arial" w:hint="eastAsia"/>
          <w:sz w:val="30"/>
          <w:szCs w:val="30"/>
        </w:rPr>
        <w:t>，</w:t>
      </w:r>
      <w:r w:rsidR="00BF111E">
        <w:rPr>
          <w:rFonts w:ascii="Arial Narrow" w:eastAsia="仿宋_GB2312" w:hAnsi="Arial Narrow" w:cs="Arial"/>
          <w:sz w:val="30"/>
          <w:szCs w:val="30"/>
        </w:rPr>
        <w:t>并且将其</w:t>
      </w:r>
      <w:r w:rsidR="00BF111E">
        <w:rPr>
          <w:rFonts w:ascii="Arial Narrow" w:eastAsia="仿宋_GB2312" w:hAnsi="Arial Narrow" w:cs="Arial"/>
          <w:sz w:val="30"/>
          <w:szCs w:val="30"/>
        </w:rPr>
        <w:lastRenderedPageBreak/>
        <w:t>活学活用</w:t>
      </w:r>
      <w:r w:rsidR="00BF111E">
        <w:rPr>
          <w:rFonts w:ascii="Arial Narrow" w:eastAsia="仿宋_GB2312" w:hAnsi="Arial Narrow" w:cs="Arial" w:hint="eastAsia"/>
          <w:sz w:val="30"/>
          <w:szCs w:val="30"/>
        </w:rPr>
        <w:t>。</w:t>
      </w:r>
      <w:r w:rsidRPr="00BF111E">
        <w:rPr>
          <w:rFonts w:ascii="仿宋" w:eastAsia="仿宋" w:hAnsi="仿宋" w:cs="仿宋" w:hint="eastAsia"/>
          <w:sz w:val="30"/>
          <w:szCs w:val="30"/>
        </w:rPr>
        <w:t>赛项适应产业转型升级，服务智能制造人才需求。竞赛项目设计考虑了产业的发展需求及前景，通过技能竞赛的平台，加强学校和企业（行业）的联系，通过建立紧密型的校企合作关系，努力培养服务智能制造业的国际化技术技能人才。</w:t>
      </w:r>
    </w:p>
    <w:p w:rsidR="00372245" w:rsidRDefault="00372245" w:rsidP="0040195D">
      <w:pPr>
        <w:snapToGrid w:val="0"/>
        <w:spacing w:line="560" w:lineRule="exact"/>
        <w:rPr>
          <w:rFonts w:ascii="仿宋" w:eastAsia="仿宋" w:hAnsi="仿宋" w:cs="仿宋"/>
          <w:sz w:val="30"/>
          <w:szCs w:val="30"/>
        </w:rPr>
      </w:pPr>
    </w:p>
    <w:p w:rsidR="0003408D" w:rsidRDefault="0003408D" w:rsidP="0040195D">
      <w:pPr>
        <w:snapToGrid w:val="0"/>
        <w:spacing w:line="560" w:lineRule="exact"/>
        <w:rPr>
          <w:rFonts w:ascii="仿宋" w:eastAsia="仿宋" w:hAnsi="仿宋" w:cs="仿宋"/>
          <w:sz w:val="30"/>
          <w:szCs w:val="30"/>
        </w:rPr>
      </w:pPr>
    </w:p>
    <w:p w:rsidR="0003408D" w:rsidRDefault="007F1F28" w:rsidP="007F1F28">
      <w:pPr>
        <w:snapToGrid w:val="0"/>
        <w:rPr>
          <w:rFonts w:ascii="仿宋" w:eastAsia="仿宋" w:hAnsi="仿宋" w:cs="仿宋"/>
          <w:sz w:val="30"/>
          <w:szCs w:val="30"/>
        </w:rPr>
      </w:pPr>
      <w:r>
        <w:rPr>
          <w:rFonts w:ascii="仿宋" w:eastAsia="仿宋" w:hAnsi="仿宋" w:cs="仿宋" w:hint="eastAsia"/>
          <w:noProof/>
          <w:sz w:val="30"/>
          <w:szCs w:val="30"/>
        </w:rPr>
        <w:lastRenderedPageBreak/>
        <w:drawing>
          <wp:anchor distT="0" distB="0" distL="114300" distR="114300" simplePos="0" relativeHeight="251673600" behindDoc="0" locked="0" layoutInCell="1" allowOverlap="1">
            <wp:simplePos x="0" y="0"/>
            <wp:positionH relativeFrom="margin">
              <wp:posOffset>2686050</wp:posOffset>
            </wp:positionH>
            <wp:positionV relativeFrom="margin">
              <wp:posOffset>6981825</wp:posOffset>
            </wp:positionV>
            <wp:extent cx="2602865" cy="1735455"/>
            <wp:effectExtent l="0" t="0" r="6985" b="0"/>
            <wp:wrapSquare wrapText="bothSides"/>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ROL984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2865" cy="1735455"/>
                    </a:xfrm>
                    <a:prstGeom prst="rect">
                      <a:avLst/>
                    </a:prstGeom>
                  </pic:spPr>
                </pic:pic>
              </a:graphicData>
            </a:graphic>
          </wp:anchor>
        </w:drawing>
      </w:r>
      <w:r>
        <w:rPr>
          <w:rFonts w:ascii="仿宋" w:eastAsia="仿宋" w:hAnsi="仿宋" w:cs="仿宋" w:hint="eastAsia"/>
          <w:noProof/>
          <w:sz w:val="30"/>
          <w:szCs w:val="30"/>
        </w:rPr>
        <w:drawing>
          <wp:anchor distT="0" distB="0" distL="114300" distR="114300" simplePos="0" relativeHeight="251674624" behindDoc="0" locked="0" layoutInCell="1" allowOverlap="1">
            <wp:simplePos x="0" y="0"/>
            <wp:positionH relativeFrom="margin">
              <wp:posOffset>-1270</wp:posOffset>
            </wp:positionH>
            <wp:positionV relativeFrom="margin">
              <wp:posOffset>6981825</wp:posOffset>
            </wp:positionV>
            <wp:extent cx="2603500" cy="1735455"/>
            <wp:effectExtent l="0" t="0" r="6350" b="0"/>
            <wp:wrapSquare wrapText="bothSides"/>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ROL983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3500" cy="1735455"/>
                    </a:xfrm>
                    <a:prstGeom prst="rect">
                      <a:avLst/>
                    </a:prstGeom>
                  </pic:spPr>
                </pic:pic>
              </a:graphicData>
            </a:graphic>
          </wp:anchor>
        </w:drawing>
      </w:r>
      <w:r>
        <w:rPr>
          <w:rFonts w:ascii="仿宋" w:eastAsia="仿宋" w:hAnsi="仿宋" w:cs="仿宋" w:hint="eastAsia"/>
          <w:noProof/>
          <w:sz w:val="30"/>
          <w:szCs w:val="30"/>
        </w:rPr>
        <w:drawing>
          <wp:anchor distT="0" distB="0" distL="114300" distR="114300" simplePos="0" relativeHeight="251676672" behindDoc="0" locked="0" layoutInCell="1" allowOverlap="1">
            <wp:simplePos x="0" y="0"/>
            <wp:positionH relativeFrom="margin">
              <wp:posOffset>2684780</wp:posOffset>
            </wp:positionH>
            <wp:positionV relativeFrom="margin">
              <wp:posOffset>5180965</wp:posOffset>
            </wp:positionV>
            <wp:extent cx="2615565" cy="1743075"/>
            <wp:effectExtent l="0" t="0" r="0" b="9525"/>
            <wp:wrapSquare wrapText="bothSides"/>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ROL94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5565" cy="1743075"/>
                    </a:xfrm>
                    <a:prstGeom prst="rect">
                      <a:avLst/>
                    </a:prstGeom>
                  </pic:spPr>
                </pic:pic>
              </a:graphicData>
            </a:graphic>
          </wp:anchor>
        </w:drawing>
      </w:r>
      <w:r>
        <w:rPr>
          <w:rFonts w:ascii="仿宋" w:eastAsia="仿宋" w:hAnsi="仿宋" w:cs="仿宋" w:hint="eastAsia"/>
          <w:noProof/>
          <w:sz w:val="30"/>
          <w:szCs w:val="30"/>
        </w:rPr>
        <w:drawing>
          <wp:anchor distT="0" distB="0" distL="114300" distR="114300" simplePos="0" relativeHeight="251672576" behindDoc="0" locked="0" layoutInCell="1" allowOverlap="1">
            <wp:simplePos x="0" y="0"/>
            <wp:positionH relativeFrom="margin">
              <wp:posOffset>-5715</wp:posOffset>
            </wp:positionH>
            <wp:positionV relativeFrom="margin">
              <wp:posOffset>5194935</wp:posOffset>
            </wp:positionV>
            <wp:extent cx="2606675" cy="1737360"/>
            <wp:effectExtent l="0" t="0" r="3175" b="0"/>
            <wp:wrapSquare wrapText="bothSides"/>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ROL996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6675" cy="1737360"/>
                    </a:xfrm>
                    <a:prstGeom prst="rect">
                      <a:avLst/>
                    </a:prstGeom>
                  </pic:spPr>
                </pic:pic>
              </a:graphicData>
            </a:graphic>
          </wp:anchor>
        </w:drawing>
      </w:r>
      <w:r>
        <w:rPr>
          <w:rFonts w:ascii="仿宋" w:eastAsia="仿宋" w:hAnsi="仿宋" w:cs="仿宋" w:hint="eastAsia"/>
          <w:noProof/>
          <w:sz w:val="30"/>
          <w:szCs w:val="30"/>
        </w:rPr>
        <w:drawing>
          <wp:anchor distT="0" distB="0" distL="114300" distR="114300" simplePos="0" relativeHeight="251677696" behindDoc="0" locked="0" layoutInCell="1" allowOverlap="1">
            <wp:simplePos x="0" y="0"/>
            <wp:positionH relativeFrom="margin">
              <wp:posOffset>2667000</wp:posOffset>
            </wp:positionH>
            <wp:positionV relativeFrom="margin">
              <wp:posOffset>3990975</wp:posOffset>
            </wp:positionV>
            <wp:extent cx="2630805" cy="1168400"/>
            <wp:effectExtent l="0" t="0" r="0" b="0"/>
            <wp:wrapSquare wrapText="bothSides"/>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mexport1426661330876.jpg"/>
                    <pic:cNvPicPr/>
                  </pic:nvPicPr>
                  <pic:blipFill rotWithShape="1">
                    <a:blip r:embed="rId16" cstate="print">
                      <a:extLst>
                        <a:ext uri="{28A0092B-C50C-407E-A947-70E740481C1C}">
                          <a14:useLocalDpi xmlns:a14="http://schemas.microsoft.com/office/drawing/2010/main" val="0"/>
                        </a:ext>
                      </a:extLst>
                    </a:blip>
                    <a:srcRect t="36681" b="4117"/>
                    <a:stretch/>
                  </pic:blipFill>
                  <pic:spPr bwMode="auto">
                    <a:xfrm>
                      <a:off x="0" y="0"/>
                      <a:ext cx="2630805" cy="1168400"/>
                    </a:xfrm>
                    <a:prstGeom prst="rect">
                      <a:avLst/>
                    </a:prstGeom>
                    <a:ln>
                      <a:noFill/>
                    </a:ln>
                    <a:extLst>
                      <a:ext uri="{53640926-AAD7-44D8-BBD7-CCE9431645EC}">
                        <a14:shadowObscured xmlns:a14="http://schemas.microsoft.com/office/drawing/2010/main"/>
                      </a:ext>
                    </a:extLst>
                  </pic:spPr>
                </pic:pic>
              </a:graphicData>
            </a:graphic>
          </wp:anchor>
        </w:drawing>
      </w:r>
      <w:r>
        <w:rPr>
          <w:rFonts w:ascii="仿宋" w:eastAsia="仿宋" w:hAnsi="仿宋" w:cs="仿宋" w:hint="eastAsia"/>
          <w:noProof/>
          <w:sz w:val="30"/>
          <w:szCs w:val="30"/>
        </w:rPr>
        <w:drawing>
          <wp:anchor distT="0" distB="0" distL="114300" distR="114300" simplePos="0" relativeHeight="251671552" behindDoc="0" locked="0" layoutInCell="1" allowOverlap="1">
            <wp:simplePos x="0" y="0"/>
            <wp:positionH relativeFrom="margin">
              <wp:posOffset>-635</wp:posOffset>
            </wp:positionH>
            <wp:positionV relativeFrom="margin">
              <wp:posOffset>3571875</wp:posOffset>
            </wp:positionV>
            <wp:extent cx="2606675" cy="1587500"/>
            <wp:effectExtent l="0" t="0" r="3175" b="0"/>
            <wp:wrapSquare wrapText="bothSides"/>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恭喜5127号红色飓风队获得2015年澳洲FRC区域赛的工业设计奖！.jpg"/>
                    <pic:cNvPicPr/>
                  </pic:nvPicPr>
                  <pic:blipFill rotWithShape="1">
                    <a:blip r:embed="rId17" cstate="print">
                      <a:extLst>
                        <a:ext uri="{28A0092B-C50C-407E-A947-70E740481C1C}">
                          <a14:useLocalDpi xmlns:a14="http://schemas.microsoft.com/office/drawing/2010/main" val="0"/>
                        </a:ext>
                      </a:extLst>
                    </a:blip>
                    <a:srcRect l="3125" t="21296"/>
                    <a:stretch/>
                  </pic:blipFill>
                  <pic:spPr bwMode="auto">
                    <a:xfrm>
                      <a:off x="0" y="0"/>
                      <a:ext cx="2606675" cy="1587500"/>
                    </a:xfrm>
                    <a:prstGeom prst="rect">
                      <a:avLst/>
                    </a:prstGeom>
                    <a:ln>
                      <a:noFill/>
                    </a:ln>
                    <a:extLst>
                      <a:ext uri="{53640926-AAD7-44D8-BBD7-CCE9431645EC}">
                        <a14:shadowObscured xmlns:a14="http://schemas.microsoft.com/office/drawing/2010/main"/>
                      </a:ext>
                    </a:extLst>
                  </pic:spPr>
                </pic:pic>
              </a:graphicData>
            </a:graphic>
          </wp:anchor>
        </w:drawing>
      </w:r>
      <w:r>
        <w:rPr>
          <w:rFonts w:ascii="仿宋" w:eastAsia="仿宋" w:hAnsi="仿宋" w:cs="仿宋" w:hint="eastAsia"/>
          <w:noProof/>
          <w:sz w:val="30"/>
          <w:szCs w:val="30"/>
        </w:rPr>
        <w:drawing>
          <wp:anchor distT="0" distB="0" distL="114300" distR="114300" simplePos="0" relativeHeight="251675648" behindDoc="0" locked="0" layoutInCell="1" allowOverlap="1">
            <wp:simplePos x="0" y="0"/>
            <wp:positionH relativeFrom="margin">
              <wp:posOffset>-21590</wp:posOffset>
            </wp:positionH>
            <wp:positionV relativeFrom="margin">
              <wp:posOffset>1792605</wp:posOffset>
            </wp:positionV>
            <wp:extent cx="2642870" cy="1762125"/>
            <wp:effectExtent l="0" t="0" r="5080" b="9525"/>
            <wp:wrapSquare wrapText="bothSides"/>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ROL972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2870" cy="1762125"/>
                    </a:xfrm>
                    <a:prstGeom prst="rect">
                      <a:avLst/>
                    </a:prstGeom>
                  </pic:spPr>
                </pic:pic>
              </a:graphicData>
            </a:graphic>
          </wp:anchor>
        </w:drawing>
      </w:r>
      <w:r w:rsidR="0003408D">
        <w:rPr>
          <w:rFonts w:ascii="仿宋" w:eastAsia="仿宋" w:hAnsi="仿宋" w:cs="仿宋" w:hint="eastAsia"/>
          <w:noProof/>
          <w:sz w:val="30"/>
          <w:szCs w:val="30"/>
        </w:rPr>
        <w:drawing>
          <wp:anchor distT="0" distB="0" distL="114300" distR="114300" simplePos="0" relativeHeight="251678720" behindDoc="0" locked="0" layoutInCell="1" allowOverlap="1">
            <wp:simplePos x="1143000" y="3105150"/>
            <wp:positionH relativeFrom="margin">
              <wp:align>left</wp:align>
            </wp:positionH>
            <wp:positionV relativeFrom="margin">
              <wp:align>top</wp:align>
            </wp:positionV>
            <wp:extent cx="2628900" cy="1751965"/>
            <wp:effectExtent l="0" t="0" r="0" b="635"/>
            <wp:wrapSquare wrapText="bothSides"/>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RC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900" cy="1751965"/>
                    </a:xfrm>
                    <a:prstGeom prst="rect">
                      <a:avLst/>
                    </a:prstGeom>
                  </pic:spPr>
                </pic:pic>
              </a:graphicData>
            </a:graphic>
          </wp:anchor>
        </w:drawing>
      </w:r>
      <w:r w:rsidR="0003408D">
        <w:rPr>
          <w:rFonts w:ascii="仿宋" w:eastAsia="仿宋" w:hAnsi="仿宋" w:cs="仿宋" w:hint="eastAsia"/>
          <w:noProof/>
          <w:sz w:val="30"/>
          <w:szCs w:val="30"/>
        </w:rPr>
        <w:drawing>
          <wp:anchor distT="0" distB="0" distL="114300" distR="114300" simplePos="0" relativeHeight="251679744" behindDoc="0" locked="0" layoutInCell="1" allowOverlap="1">
            <wp:simplePos x="1143000" y="7029450"/>
            <wp:positionH relativeFrom="margin">
              <wp:align>right</wp:align>
            </wp:positionH>
            <wp:positionV relativeFrom="margin">
              <wp:align>top</wp:align>
            </wp:positionV>
            <wp:extent cx="2628900" cy="3943985"/>
            <wp:effectExtent l="0" t="0" r="0" b="0"/>
            <wp:wrapSquare wrapText="bothSides"/>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RC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8900" cy="3943985"/>
                    </a:xfrm>
                    <a:prstGeom prst="rect">
                      <a:avLst/>
                    </a:prstGeom>
                  </pic:spPr>
                </pic:pic>
              </a:graphicData>
            </a:graphic>
          </wp:anchor>
        </w:drawing>
      </w:r>
    </w:p>
    <w:p w:rsidR="00B95B08" w:rsidRDefault="00985CA2">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lastRenderedPageBreak/>
        <w:t>六、竞赛内容简介</w:t>
      </w:r>
    </w:p>
    <w:p w:rsidR="00372245" w:rsidRDefault="00372245" w:rsidP="00372245">
      <w:pPr>
        <w:snapToGrid w:val="0"/>
        <w:spacing w:line="560" w:lineRule="exact"/>
        <w:ind w:firstLineChars="200" w:firstLine="600"/>
        <w:rPr>
          <w:rFonts w:ascii="Arial Narrow" w:eastAsia="仿宋_GB2312" w:hAnsi="Arial Narrow" w:cs="Arial"/>
          <w:sz w:val="30"/>
          <w:szCs w:val="30"/>
        </w:rPr>
      </w:pPr>
      <w:r>
        <w:rPr>
          <w:rFonts w:ascii="仿宋_GB2312" w:eastAsia="仿宋_GB2312" w:hAnsi="Arial Narrow"/>
          <w:sz w:val="30"/>
          <w:szCs w:val="30"/>
        </w:rPr>
        <w:t>工程实践创新项目</w:t>
      </w:r>
      <w:r>
        <w:rPr>
          <w:rFonts w:ascii="仿宋_GB2312" w:eastAsia="仿宋_GB2312" w:hAnsi="Arial Narrow"/>
          <w:sz w:val="30"/>
          <w:szCs w:val="30"/>
        </w:rPr>
        <w:t>·</w:t>
      </w:r>
      <w:r w:rsidR="006F6D7B">
        <w:rPr>
          <w:rFonts w:ascii="仿宋_GB2312" w:eastAsia="仿宋_GB2312" w:hAnsi="Arial Narrow"/>
          <w:sz w:val="30"/>
          <w:szCs w:val="30"/>
        </w:rPr>
        <w:t>创意机器人赛项</w:t>
      </w:r>
      <w:r>
        <w:rPr>
          <w:rFonts w:ascii="Arial Narrow" w:eastAsia="仿宋_GB2312" w:hAnsi="Arial Narrow" w:cs="Arial" w:hint="eastAsia"/>
          <w:sz w:val="30"/>
          <w:szCs w:val="30"/>
        </w:rPr>
        <w:t>要求不同行业、专业的学生组织一个</w:t>
      </w:r>
      <w:r w:rsidR="001C786D">
        <w:rPr>
          <w:rFonts w:ascii="Arial Narrow" w:eastAsia="仿宋_GB2312" w:hAnsi="Arial Narrow" w:cs="Arial"/>
          <w:sz w:val="30"/>
          <w:szCs w:val="30"/>
        </w:rPr>
        <w:t>3</w:t>
      </w:r>
      <w:r>
        <w:rPr>
          <w:rFonts w:ascii="Arial Narrow" w:eastAsia="仿宋_GB2312" w:hAnsi="Arial Narrow" w:cs="Arial"/>
          <w:sz w:val="30"/>
          <w:szCs w:val="30"/>
        </w:rPr>
        <w:t>人的团队</w:t>
      </w:r>
      <w:r>
        <w:rPr>
          <w:rFonts w:ascii="Arial Narrow" w:eastAsia="仿宋_GB2312" w:hAnsi="Arial Narrow" w:cs="Arial" w:hint="eastAsia"/>
          <w:sz w:val="30"/>
          <w:szCs w:val="30"/>
        </w:rPr>
        <w:t>，</w:t>
      </w:r>
      <w:r>
        <w:rPr>
          <w:rFonts w:ascii="Arial Narrow" w:eastAsia="仿宋_GB2312" w:hAnsi="Arial Narrow" w:cs="Arial"/>
          <w:sz w:val="30"/>
          <w:szCs w:val="30"/>
        </w:rPr>
        <w:t>根据赛事主题进行机器人设计</w:t>
      </w:r>
      <w:r>
        <w:rPr>
          <w:rFonts w:ascii="Arial Narrow" w:eastAsia="仿宋_GB2312" w:hAnsi="Arial Narrow" w:cs="Arial" w:hint="eastAsia"/>
          <w:sz w:val="30"/>
          <w:szCs w:val="30"/>
        </w:rPr>
        <w:t>、</w:t>
      </w:r>
      <w:r>
        <w:rPr>
          <w:rFonts w:ascii="Arial Narrow" w:eastAsia="仿宋_GB2312" w:hAnsi="Arial Narrow" w:cs="Arial"/>
          <w:sz w:val="30"/>
          <w:szCs w:val="30"/>
        </w:rPr>
        <w:t>制造及团队沟通</w:t>
      </w:r>
      <w:r>
        <w:rPr>
          <w:rFonts w:ascii="Arial Narrow" w:eastAsia="仿宋_GB2312" w:hAnsi="Arial Narrow" w:cs="Arial" w:hint="eastAsia"/>
          <w:sz w:val="30"/>
          <w:szCs w:val="30"/>
        </w:rPr>
        <w:t>、</w:t>
      </w:r>
      <w:r>
        <w:rPr>
          <w:rFonts w:ascii="Arial Narrow" w:eastAsia="仿宋_GB2312" w:hAnsi="Arial Narrow" w:cs="Arial"/>
          <w:sz w:val="30"/>
          <w:szCs w:val="30"/>
        </w:rPr>
        <w:t>项目运作等多项事宜</w:t>
      </w:r>
      <w:r>
        <w:rPr>
          <w:rFonts w:ascii="Arial Narrow" w:eastAsia="仿宋_GB2312" w:hAnsi="Arial Narrow" w:cs="Arial" w:hint="eastAsia"/>
          <w:sz w:val="30"/>
          <w:szCs w:val="30"/>
        </w:rPr>
        <w:t>。</w:t>
      </w:r>
      <w:r>
        <w:rPr>
          <w:rFonts w:ascii="Arial Narrow" w:eastAsia="仿宋_GB2312" w:hAnsi="Arial Narrow" w:cs="Arial"/>
          <w:sz w:val="30"/>
          <w:szCs w:val="30"/>
        </w:rPr>
        <w:t>要求</w:t>
      </w:r>
      <w:r>
        <w:rPr>
          <w:rFonts w:ascii="Arial Narrow" w:eastAsia="仿宋_GB2312" w:hAnsi="Arial Narrow" w:cs="Arial" w:hint="eastAsia"/>
          <w:sz w:val="30"/>
          <w:szCs w:val="30"/>
        </w:rPr>
        <w:t>科学、技术、工程、数学及机器人设计、机械</w:t>
      </w:r>
      <w:r>
        <w:rPr>
          <w:rFonts w:ascii="Arial Narrow" w:eastAsia="仿宋_GB2312" w:hAnsi="Arial Narrow" w:cs="Arial"/>
          <w:sz w:val="30"/>
          <w:szCs w:val="30"/>
        </w:rPr>
        <w:t>设计</w:t>
      </w:r>
      <w:r>
        <w:rPr>
          <w:rFonts w:ascii="Arial Narrow" w:eastAsia="仿宋_GB2312" w:hAnsi="Arial Narrow" w:cs="Arial" w:hint="eastAsia"/>
          <w:sz w:val="30"/>
          <w:szCs w:val="30"/>
        </w:rPr>
        <w:t>、</w:t>
      </w:r>
      <w:r>
        <w:rPr>
          <w:rFonts w:ascii="Arial Narrow" w:eastAsia="仿宋_GB2312" w:hAnsi="Arial Narrow" w:cs="Arial"/>
          <w:sz w:val="30"/>
          <w:szCs w:val="30"/>
        </w:rPr>
        <w:t>电子信息</w:t>
      </w:r>
      <w:r>
        <w:rPr>
          <w:rFonts w:ascii="Arial Narrow" w:eastAsia="仿宋_GB2312" w:hAnsi="Arial Narrow" w:cs="Arial" w:hint="eastAsia"/>
          <w:sz w:val="30"/>
          <w:szCs w:val="30"/>
        </w:rPr>
        <w:t>、</w:t>
      </w:r>
      <w:r>
        <w:rPr>
          <w:rFonts w:ascii="Arial Narrow" w:eastAsia="仿宋_GB2312" w:hAnsi="Arial Narrow" w:cs="Arial"/>
          <w:sz w:val="30"/>
          <w:szCs w:val="30"/>
        </w:rPr>
        <w:t>制造相应专业的学生在专业领域内最大范畴的发挥自己已经掌握的职业技能</w:t>
      </w:r>
      <w:r>
        <w:rPr>
          <w:rFonts w:ascii="Arial Narrow" w:eastAsia="仿宋_GB2312" w:hAnsi="Arial Narrow" w:cs="Arial" w:hint="eastAsia"/>
          <w:sz w:val="30"/>
          <w:szCs w:val="30"/>
        </w:rPr>
        <w:t>，</w:t>
      </w:r>
      <w:r>
        <w:rPr>
          <w:rFonts w:ascii="Arial Narrow" w:eastAsia="仿宋_GB2312" w:hAnsi="Arial Narrow" w:cs="Arial"/>
          <w:sz w:val="30"/>
          <w:szCs w:val="30"/>
        </w:rPr>
        <w:t>并且将其活学活用</w:t>
      </w:r>
      <w:r>
        <w:rPr>
          <w:rFonts w:ascii="Arial Narrow" w:eastAsia="仿宋_GB2312" w:hAnsi="Arial Narrow" w:cs="Arial" w:hint="eastAsia"/>
          <w:sz w:val="30"/>
          <w:szCs w:val="30"/>
        </w:rPr>
        <w:t>。</w:t>
      </w:r>
      <w:r>
        <w:rPr>
          <w:rFonts w:ascii="Arial Narrow" w:eastAsia="仿宋_GB2312" w:hAnsi="Arial Narrow" w:cs="Arial"/>
          <w:sz w:val="30"/>
          <w:szCs w:val="30"/>
        </w:rPr>
        <w:t>在实践操作的工程中</w:t>
      </w:r>
      <w:r>
        <w:rPr>
          <w:rFonts w:ascii="Arial Narrow" w:eastAsia="仿宋_GB2312" w:hAnsi="Arial Narrow" w:cs="Arial" w:hint="eastAsia"/>
          <w:sz w:val="30"/>
          <w:szCs w:val="30"/>
        </w:rPr>
        <w:t>，</w:t>
      </w:r>
      <w:r>
        <w:rPr>
          <w:rFonts w:ascii="Arial Narrow" w:eastAsia="仿宋_GB2312" w:hAnsi="Arial Narrow" w:cs="Arial"/>
          <w:sz w:val="30"/>
          <w:szCs w:val="30"/>
        </w:rPr>
        <w:t>不断发掘</w:t>
      </w:r>
      <w:r>
        <w:rPr>
          <w:rFonts w:ascii="Arial Narrow" w:eastAsia="仿宋_GB2312" w:hAnsi="Arial Narrow" w:cs="Arial" w:hint="eastAsia"/>
          <w:sz w:val="30"/>
          <w:szCs w:val="30"/>
        </w:rPr>
        <w:t>、</w:t>
      </w:r>
      <w:r>
        <w:rPr>
          <w:rFonts w:ascii="Arial Narrow" w:eastAsia="仿宋_GB2312" w:hAnsi="Arial Narrow" w:cs="Arial"/>
          <w:sz w:val="30"/>
          <w:szCs w:val="30"/>
        </w:rPr>
        <w:t>改进</w:t>
      </w:r>
      <w:r>
        <w:rPr>
          <w:rFonts w:ascii="Arial Narrow" w:eastAsia="仿宋_GB2312" w:hAnsi="Arial Narrow" w:cs="Arial" w:hint="eastAsia"/>
          <w:sz w:val="30"/>
          <w:szCs w:val="30"/>
        </w:rPr>
        <w:t>、</w:t>
      </w:r>
      <w:r>
        <w:rPr>
          <w:rFonts w:ascii="Arial Narrow" w:eastAsia="仿宋_GB2312" w:hAnsi="Arial Narrow" w:cs="Arial"/>
          <w:sz w:val="30"/>
          <w:szCs w:val="30"/>
        </w:rPr>
        <w:t>提升</w:t>
      </w:r>
      <w:r>
        <w:rPr>
          <w:rFonts w:ascii="Arial Narrow" w:eastAsia="仿宋_GB2312" w:hAnsi="Arial Narrow" w:cs="Arial" w:hint="eastAsia"/>
          <w:sz w:val="30"/>
          <w:szCs w:val="30"/>
        </w:rPr>
        <w:t>。</w:t>
      </w:r>
    </w:p>
    <w:p w:rsidR="00B95B08" w:rsidRDefault="00372245" w:rsidP="00372245">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 xml:space="preserve">FIRST </w:t>
      </w:r>
      <w:proofErr w:type="spellStart"/>
      <w:r>
        <w:rPr>
          <w:rFonts w:ascii="Arial Narrow" w:eastAsia="仿宋_GB2312" w:hAnsi="Arial Narrow" w:cs="Arial"/>
          <w:sz w:val="30"/>
          <w:szCs w:val="30"/>
        </w:rPr>
        <w:t>Roboticis</w:t>
      </w:r>
      <w:proofErr w:type="spellEnd"/>
      <w:r>
        <w:rPr>
          <w:rFonts w:ascii="Arial Narrow" w:eastAsia="仿宋_GB2312" w:hAnsi="Arial Narrow" w:cs="Arial"/>
          <w:sz w:val="30"/>
          <w:szCs w:val="30"/>
        </w:rPr>
        <w:t xml:space="preserve"> Competition brings together professional students from all different backgrounds to form a team of </w:t>
      </w:r>
      <w:r w:rsidR="001C786D">
        <w:rPr>
          <w:rFonts w:ascii="Arial Narrow" w:eastAsia="仿宋_GB2312" w:hAnsi="Arial Narrow" w:cs="Arial"/>
          <w:sz w:val="30"/>
          <w:szCs w:val="30"/>
        </w:rPr>
        <w:t>3</w:t>
      </w:r>
      <w:r>
        <w:rPr>
          <w:rFonts w:ascii="Arial Narrow" w:eastAsia="仿宋_GB2312" w:hAnsi="Arial Narrow" w:cs="Arial"/>
          <w:sz w:val="30"/>
          <w:szCs w:val="30"/>
        </w:rPr>
        <w:t xml:space="preserve"> members to create a robot that corresponds with a competition theme. Teams will enact effective team communication, project implementation, fundraising and other important tasks. Professional students engaged in science, technology, engineering, mathematics, robotics design, mechanical studies, digital communication and other related studies will utilize professional skills on a challenging platform. Students will also have the opportunity to use these skills in real professions. These skills will continue to be deepened and improved over the course of their practical robot building process.</w:t>
      </w:r>
    </w:p>
    <w:p w:rsidR="00B95B08" w:rsidRDefault="00985CA2">
      <w:pPr>
        <w:snapToGrid w:val="0"/>
        <w:spacing w:line="560" w:lineRule="exact"/>
        <w:ind w:firstLineChars="200" w:firstLine="602"/>
        <w:rPr>
          <w:rFonts w:ascii="黑体" w:eastAsia="黑体" w:hAnsi="黑体" w:cs="黑体"/>
          <w:b/>
          <w:sz w:val="30"/>
          <w:szCs w:val="30"/>
        </w:rPr>
      </w:pPr>
      <w:r w:rsidRPr="00BF111E">
        <w:rPr>
          <w:rFonts w:ascii="黑体" w:eastAsia="黑体" w:hAnsi="黑体" w:cs="黑体" w:hint="eastAsia"/>
          <w:b/>
          <w:sz w:val="30"/>
          <w:szCs w:val="30"/>
        </w:rPr>
        <w:t>七、竞赛方式</w:t>
      </w:r>
    </w:p>
    <w:p w:rsidR="00985CA2" w:rsidRDefault="00985CA2" w:rsidP="00985CA2">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（一）参赛报名平台</w:t>
      </w:r>
    </w:p>
    <w:p w:rsidR="00985CA2" w:rsidRDefault="00985CA2" w:rsidP="00985CA2">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 w:eastAsia="仿宋" w:hAnsi="仿宋" w:cs="仿宋" w:hint="eastAsia"/>
          <w:sz w:val="30"/>
          <w:szCs w:val="30"/>
        </w:rPr>
        <w:t>全国职业院校技能大赛以省、自治区、直辖市、新疆生产建设兵团、计划单列市（以下简称省）为单位组织报名参赛。报名通过全国职业院校技能大赛网络报名系统统一进行。本赛项邀请境外代表队参赛。</w:t>
      </w:r>
    </w:p>
    <w:p w:rsidR="00985CA2" w:rsidRDefault="00985CA2" w:rsidP="00985CA2">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（二）参赛名额</w:t>
      </w:r>
    </w:p>
    <w:p w:rsidR="00985CA2" w:rsidRDefault="00985CA2" w:rsidP="00985CA2">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本赛项为</w:t>
      </w:r>
      <w:r w:rsidRPr="00BF111E">
        <w:rPr>
          <w:rFonts w:ascii="仿宋_GB2312" w:eastAsia="仿宋_GB2312" w:hAnsi="仿宋_GB2312" w:cs="仿宋_GB2312" w:hint="eastAsia"/>
          <w:sz w:val="30"/>
          <w:szCs w:val="30"/>
        </w:rPr>
        <w:t>团体赛，</w:t>
      </w:r>
      <w:r w:rsidR="001C786D" w:rsidRPr="00BF111E">
        <w:rPr>
          <w:rFonts w:ascii="仿宋_GB2312" w:eastAsia="仿宋_GB2312" w:hAnsi="仿宋_GB2312" w:cs="仿宋_GB2312"/>
          <w:sz w:val="30"/>
          <w:szCs w:val="30"/>
        </w:rPr>
        <w:t>3</w:t>
      </w:r>
      <w:r w:rsidRPr="00BF111E">
        <w:rPr>
          <w:rFonts w:ascii="仿宋_GB2312" w:eastAsia="仿宋_GB2312" w:hAnsi="仿宋_GB2312" w:cs="仿宋_GB2312"/>
          <w:sz w:val="30"/>
          <w:szCs w:val="30"/>
        </w:rPr>
        <w:t>名队员一队</w:t>
      </w:r>
      <w:r w:rsidRPr="00BF111E">
        <w:rPr>
          <w:rFonts w:ascii="仿宋_GB2312" w:eastAsia="仿宋_GB2312" w:hAnsi="仿宋_GB2312" w:cs="仿宋_GB2312" w:hint="eastAsia"/>
          <w:sz w:val="30"/>
          <w:szCs w:val="30"/>
        </w:rPr>
        <w:t>，参</w:t>
      </w:r>
      <w:r>
        <w:rPr>
          <w:rFonts w:ascii="仿宋_GB2312" w:eastAsia="仿宋_GB2312" w:hAnsi="仿宋_GB2312" w:cs="仿宋_GB2312" w:hint="eastAsia"/>
          <w:sz w:val="30"/>
          <w:szCs w:val="30"/>
        </w:rPr>
        <w:t>赛队不得跨校组队，同一学校相同项目报名参赛队不超过</w:t>
      </w:r>
      <w:r>
        <w:rPr>
          <w:rFonts w:ascii="仿宋_GB2312" w:eastAsia="仿宋_GB2312" w:hAnsi="仿宋_GB2312" w:cs="仿宋_GB2312"/>
          <w:sz w:val="30"/>
          <w:szCs w:val="30"/>
        </w:rPr>
        <w:t>2</w:t>
      </w:r>
      <w:r>
        <w:rPr>
          <w:rFonts w:ascii="仿宋_GB2312" w:eastAsia="仿宋_GB2312" w:hAnsi="仿宋_GB2312" w:cs="仿宋_GB2312" w:hint="eastAsia"/>
          <w:sz w:val="30"/>
          <w:szCs w:val="30"/>
        </w:rPr>
        <w:t>支。每个参赛队可配不超过</w:t>
      </w:r>
      <w:r>
        <w:rPr>
          <w:rFonts w:ascii="仿宋_GB2312" w:eastAsia="仿宋_GB2312" w:hAnsi="仿宋_GB2312" w:cs="仿宋_GB2312"/>
          <w:sz w:val="30"/>
          <w:szCs w:val="30"/>
        </w:rPr>
        <w:t>1</w:t>
      </w:r>
      <w:r>
        <w:rPr>
          <w:rFonts w:ascii="仿宋_GB2312" w:eastAsia="仿宋_GB2312" w:hAnsi="仿宋_GB2312" w:cs="仿宋_GB2312" w:hint="eastAsia"/>
          <w:sz w:val="30"/>
          <w:szCs w:val="30"/>
        </w:rPr>
        <w:t>名指导教师，指导教师须为本校专兼职教师。</w:t>
      </w:r>
    </w:p>
    <w:p w:rsidR="00985CA2" w:rsidRDefault="00985CA2" w:rsidP="00985CA2">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以省级及计划单列市政区划分，各地区参赛队数量原则上不超过2支。鼓励各省组织省赛，组织有相应项目省级选拔赛的省份，经大赛执行委员会审查备案，视赛项特点及承办单位实际承接能力，在条件许可的情况下相应项目可增加1个参赛名额。</w:t>
      </w:r>
    </w:p>
    <w:p w:rsidR="00985CA2" w:rsidRPr="00BF111E" w:rsidRDefault="00B205BC" w:rsidP="00985CA2">
      <w:pPr>
        <w:adjustRightInd w:val="0"/>
        <w:snapToGrid w:val="0"/>
        <w:spacing w:line="560" w:lineRule="exact"/>
        <w:ind w:firstLineChars="200" w:firstLine="600"/>
        <w:jc w:val="left"/>
        <w:rPr>
          <w:rFonts w:ascii="仿宋_GB2312" w:eastAsia="仿宋_GB2312" w:hAnsi="仿宋_GB2312" w:cs="仿宋_GB2312"/>
          <w:sz w:val="30"/>
          <w:szCs w:val="30"/>
        </w:rPr>
      </w:pPr>
      <w:r w:rsidRPr="00BF111E">
        <w:rPr>
          <w:rFonts w:ascii="仿宋_GB2312" w:eastAsia="仿宋_GB2312" w:hAnsi="仿宋_GB2312" w:cs="仿宋_GB2312" w:hint="eastAsia"/>
          <w:sz w:val="30"/>
          <w:szCs w:val="30"/>
        </w:rPr>
        <w:t>（三）</w:t>
      </w:r>
      <w:r w:rsidR="00985CA2" w:rsidRPr="00BF111E">
        <w:rPr>
          <w:rFonts w:ascii="仿宋_GB2312" w:eastAsia="仿宋_GB2312" w:hAnsi="仿宋_GB2312" w:cs="仿宋_GB2312" w:hint="eastAsia"/>
          <w:sz w:val="30"/>
          <w:szCs w:val="30"/>
        </w:rPr>
        <w:t>参赛选手须为中职或中专全日制在籍学生。参赛选手年龄须不超过</w:t>
      </w:r>
      <w:r w:rsidR="00A52057">
        <w:rPr>
          <w:rFonts w:ascii="仿宋_GB2312" w:eastAsia="仿宋_GB2312" w:hAnsi="仿宋_GB2312" w:cs="仿宋_GB2312" w:hint="eastAsia"/>
          <w:sz w:val="30"/>
          <w:szCs w:val="30"/>
        </w:rPr>
        <w:t>21</w:t>
      </w:r>
      <w:r w:rsidR="00985CA2" w:rsidRPr="00BF111E">
        <w:rPr>
          <w:rFonts w:ascii="仿宋_GB2312" w:eastAsia="仿宋_GB2312" w:hAnsi="仿宋_GB2312" w:cs="仿宋_GB2312" w:hint="eastAsia"/>
          <w:sz w:val="30"/>
          <w:szCs w:val="30"/>
        </w:rPr>
        <w:t>周岁（当年）。</w:t>
      </w:r>
    </w:p>
    <w:p w:rsidR="00B205BC" w:rsidRPr="00BF111E" w:rsidRDefault="00B205BC" w:rsidP="00985CA2">
      <w:pPr>
        <w:adjustRightInd w:val="0"/>
        <w:snapToGrid w:val="0"/>
        <w:spacing w:line="560" w:lineRule="exact"/>
        <w:ind w:firstLineChars="200" w:firstLine="600"/>
        <w:jc w:val="left"/>
        <w:rPr>
          <w:rFonts w:ascii="仿宋_GB2312" w:eastAsia="仿宋_GB2312" w:hAnsi="仿宋_GB2312" w:cs="仿宋_GB2312"/>
          <w:sz w:val="30"/>
          <w:szCs w:val="30"/>
        </w:rPr>
      </w:pPr>
      <w:r w:rsidRPr="00BF111E">
        <w:rPr>
          <w:rFonts w:ascii="仿宋_GB2312" w:eastAsia="仿宋_GB2312" w:hAnsi="仿宋_GB2312" w:cs="仿宋_GB2312" w:hint="eastAsia"/>
          <w:sz w:val="30"/>
          <w:szCs w:val="30"/>
        </w:rPr>
        <w:t>（四）</w:t>
      </w:r>
      <w:r w:rsidR="004750BC" w:rsidRPr="00BF111E">
        <w:rPr>
          <w:rFonts w:ascii="仿宋_GB2312" w:eastAsia="仿宋_GB2312" w:hAnsi="仿宋_GB2312" w:cs="仿宋_GB2312" w:hint="eastAsia"/>
          <w:sz w:val="30"/>
          <w:szCs w:val="30"/>
        </w:rPr>
        <w:t>比赛形式</w:t>
      </w:r>
      <w:bookmarkStart w:id="0" w:name="_GoBack"/>
      <w:bookmarkEnd w:id="0"/>
    </w:p>
    <w:p w:rsidR="002A67CF" w:rsidRDefault="002A67CF" w:rsidP="00F109F6">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每年比赛根据不同主题在规定的时间内进行机器人搭建，比赛时，所有参赛队伍由</w:t>
      </w:r>
      <w:r w:rsidR="008B4334">
        <w:rPr>
          <w:rFonts w:ascii="仿宋_GB2312" w:eastAsia="仿宋_GB2312" w:hAnsi="仿宋_GB2312" w:cs="仿宋_GB2312" w:hint="eastAsia"/>
          <w:sz w:val="30"/>
          <w:szCs w:val="30"/>
        </w:rPr>
        <w:t>软件</w:t>
      </w:r>
      <w:r>
        <w:rPr>
          <w:rFonts w:ascii="仿宋_GB2312" w:eastAsia="仿宋_GB2312" w:hAnsi="仿宋_GB2312" w:cs="仿宋_GB2312" w:hint="eastAsia"/>
          <w:sz w:val="30"/>
          <w:szCs w:val="30"/>
        </w:rPr>
        <w:t>进行随机分配，生成对阵表，比赛形式采用联盟对抗制，比赛分红蓝两个联盟（每个联盟由三支队伍组成）</w:t>
      </w:r>
      <w:r w:rsidR="00877C52">
        <w:rPr>
          <w:rFonts w:ascii="仿宋_GB2312" w:eastAsia="仿宋_GB2312" w:hAnsi="仿宋_GB2312" w:cs="仿宋_GB2312" w:hint="eastAsia"/>
          <w:sz w:val="30"/>
          <w:szCs w:val="30"/>
        </w:rPr>
        <w:t>根据工程实践要求进行比拼，比赛</w:t>
      </w:r>
      <w:r w:rsidR="00F109F6">
        <w:rPr>
          <w:rFonts w:ascii="仿宋_GB2312" w:eastAsia="仿宋_GB2312" w:hAnsi="仿宋_GB2312" w:cs="仿宋_GB2312" w:hint="eastAsia"/>
          <w:sz w:val="30"/>
          <w:szCs w:val="30"/>
        </w:rPr>
        <w:t>计分</w:t>
      </w:r>
      <w:r w:rsidR="00877C52">
        <w:rPr>
          <w:rFonts w:ascii="仿宋_GB2312" w:eastAsia="仿宋_GB2312" w:hAnsi="仿宋_GB2312" w:cs="仿宋_GB2312" w:hint="eastAsia"/>
          <w:sz w:val="30"/>
          <w:szCs w:val="30"/>
        </w:rPr>
        <w:t>采用排位赛与淘汰赛的形式，</w:t>
      </w:r>
      <w:r w:rsidR="00D94A02">
        <w:rPr>
          <w:rFonts w:ascii="仿宋_GB2312" w:eastAsia="仿宋_GB2312" w:hAnsi="仿宋_GB2312" w:cs="仿宋_GB2312" w:hint="eastAsia"/>
          <w:sz w:val="30"/>
          <w:szCs w:val="30"/>
        </w:rPr>
        <w:t>联盟根据对阵表进行比赛获取排位分，根据排位确定参加淘汰赛的名额，最终通过淘汰赛确定出胜利者，比赛奖项设立采用冠军联盟、亚军联盟、单项奖</w:t>
      </w:r>
      <w:r w:rsidR="00182CBA">
        <w:rPr>
          <w:rFonts w:ascii="仿宋_GB2312" w:eastAsia="仿宋_GB2312" w:hAnsi="仿宋_GB2312" w:cs="仿宋_GB2312" w:hint="eastAsia"/>
          <w:sz w:val="30"/>
          <w:szCs w:val="30"/>
        </w:rPr>
        <w:t>的形式。</w:t>
      </w:r>
    </w:p>
    <w:p w:rsidR="00B542FC" w:rsidRDefault="00C72AAC" w:rsidP="00C700BE">
      <w:pPr>
        <w:adjustRightInd w:val="0"/>
        <w:snapToGrid w:val="0"/>
        <w:spacing w:line="560" w:lineRule="exact"/>
        <w:ind w:firstLineChars="200" w:firstLine="602"/>
        <w:jc w:val="left"/>
        <w:rPr>
          <w:rFonts w:ascii="仿宋_GB2312" w:eastAsia="仿宋_GB2312" w:hAnsi="仿宋_GB2312" w:cs="仿宋_GB2312"/>
          <w:sz w:val="30"/>
          <w:szCs w:val="30"/>
        </w:rPr>
      </w:pPr>
      <w:r w:rsidRPr="00C700BE">
        <w:rPr>
          <w:rFonts w:ascii="仿宋_GB2312" w:eastAsia="仿宋_GB2312" w:hAnsi="仿宋_GB2312" w:cs="仿宋_GB2312"/>
          <w:b/>
          <w:sz w:val="30"/>
          <w:szCs w:val="30"/>
        </w:rPr>
        <w:t>比赛时间：</w:t>
      </w:r>
      <w:r w:rsidR="00B542FC">
        <w:rPr>
          <w:rFonts w:ascii="仿宋_GB2312" w:eastAsia="仿宋_GB2312" w:hAnsi="仿宋_GB2312" w:cs="仿宋_GB2312" w:hint="eastAsia"/>
          <w:sz w:val="30"/>
          <w:szCs w:val="30"/>
        </w:rPr>
        <w:t>每场比赛2分3</w:t>
      </w:r>
      <w:r w:rsidR="00B542FC">
        <w:rPr>
          <w:rFonts w:ascii="仿宋_GB2312" w:eastAsia="仿宋_GB2312" w:hAnsi="仿宋_GB2312" w:cs="仿宋_GB2312"/>
          <w:sz w:val="30"/>
          <w:szCs w:val="30"/>
        </w:rPr>
        <w:t>0秒，比赛分两个阶段，</w:t>
      </w:r>
      <w:r w:rsidR="00C700BE">
        <w:rPr>
          <w:rFonts w:ascii="仿宋_GB2312" w:eastAsia="仿宋_GB2312" w:hAnsi="仿宋_GB2312" w:cs="仿宋_GB2312"/>
          <w:sz w:val="30"/>
          <w:szCs w:val="30"/>
        </w:rPr>
        <w:t>前</w:t>
      </w:r>
      <w:r w:rsidR="00B542FC">
        <w:rPr>
          <w:rFonts w:ascii="仿宋_GB2312" w:eastAsia="仿宋_GB2312" w:hAnsi="仿宋_GB2312" w:cs="仿宋_GB2312" w:hint="eastAsia"/>
          <w:sz w:val="30"/>
          <w:szCs w:val="30"/>
        </w:rPr>
        <w:t>1</w:t>
      </w:r>
      <w:r w:rsidR="00B542FC">
        <w:rPr>
          <w:rFonts w:ascii="仿宋_GB2312" w:eastAsia="仿宋_GB2312" w:hAnsi="仿宋_GB2312" w:cs="仿宋_GB2312"/>
          <w:sz w:val="30"/>
          <w:szCs w:val="30"/>
        </w:rPr>
        <w:t>5秒为自动阶段，之后的</w:t>
      </w:r>
      <w:r w:rsidR="00B542FC">
        <w:rPr>
          <w:rFonts w:ascii="仿宋_GB2312" w:eastAsia="仿宋_GB2312" w:hAnsi="仿宋_GB2312" w:cs="仿宋_GB2312" w:hint="eastAsia"/>
          <w:sz w:val="30"/>
          <w:szCs w:val="30"/>
        </w:rPr>
        <w:t>2分1</w:t>
      </w:r>
      <w:r w:rsidR="00B542FC">
        <w:rPr>
          <w:rFonts w:ascii="仿宋_GB2312" w:eastAsia="仿宋_GB2312" w:hAnsi="仿宋_GB2312" w:cs="仿宋_GB2312"/>
          <w:sz w:val="30"/>
          <w:szCs w:val="30"/>
        </w:rPr>
        <w:t>5秒为手动阶段</w:t>
      </w:r>
      <w:r w:rsidR="00E27193">
        <w:rPr>
          <w:rFonts w:ascii="仿宋_GB2312" w:eastAsia="仿宋_GB2312" w:hAnsi="仿宋_GB2312" w:cs="仿宋_GB2312"/>
          <w:sz w:val="30"/>
          <w:szCs w:val="30"/>
        </w:rPr>
        <w:t>。</w:t>
      </w:r>
    </w:p>
    <w:p w:rsidR="00E27193" w:rsidRDefault="0014738D" w:rsidP="0064115F">
      <w:pPr>
        <w:adjustRightInd w:val="0"/>
        <w:snapToGrid w:val="0"/>
        <w:spacing w:line="560" w:lineRule="exact"/>
        <w:ind w:firstLineChars="200" w:firstLine="602"/>
        <w:jc w:val="left"/>
        <w:rPr>
          <w:rFonts w:ascii="仿宋_GB2312" w:eastAsia="仿宋_GB2312" w:hAnsi="仿宋_GB2312" w:cs="仿宋_GB2312"/>
          <w:sz w:val="30"/>
          <w:szCs w:val="30"/>
        </w:rPr>
      </w:pPr>
      <w:r>
        <w:rPr>
          <w:rFonts w:ascii="仿宋_GB2312" w:eastAsia="仿宋_GB2312" w:hAnsi="仿宋_GB2312" w:cs="仿宋_GB2312"/>
          <w:b/>
          <w:sz w:val="30"/>
          <w:szCs w:val="30"/>
        </w:rPr>
        <w:t>资格赛</w:t>
      </w:r>
      <w:r w:rsidR="0064115F" w:rsidRPr="0064115F">
        <w:rPr>
          <w:rFonts w:ascii="仿宋_GB2312" w:eastAsia="仿宋_GB2312" w:hAnsi="仿宋_GB2312" w:cs="仿宋_GB2312"/>
          <w:b/>
          <w:sz w:val="30"/>
          <w:szCs w:val="30"/>
        </w:rPr>
        <w:t>：</w:t>
      </w:r>
      <w:r w:rsidR="00E27193" w:rsidRPr="00E27193">
        <w:rPr>
          <w:rFonts w:ascii="仿宋_GB2312" w:eastAsia="仿宋_GB2312" w:hAnsi="仿宋_GB2312" w:cs="仿宋_GB2312" w:hint="eastAsia"/>
          <w:sz w:val="30"/>
          <w:szCs w:val="30"/>
        </w:rPr>
        <w:t>每个联盟的得分</w:t>
      </w:r>
      <w:r w:rsidR="00537AB2">
        <w:rPr>
          <w:rFonts w:ascii="仿宋_GB2312" w:eastAsia="仿宋_GB2312" w:hAnsi="仿宋_GB2312" w:cs="仿宋_GB2312" w:hint="eastAsia"/>
          <w:sz w:val="30"/>
          <w:szCs w:val="30"/>
        </w:rPr>
        <w:t>项目根据每年不同的比赛内容决定，但是</w:t>
      </w:r>
      <w:r w:rsidR="00E27193" w:rsidRPr="00E27193">
        <w:rPr>
          <w:rFonts w:ascii="仿宋_GB2312" w:eastAsia="仿宋_GB2312" w:hAnsi="仿宋_GB2312" w:cs="仿宋_GB2312" w:hint="eastAsia"/>
          <w:sz w:val="30"/>
          <w:szCs w:val="30"/>
        </w:rPr>
        <w:t>胜利根据比赛结束时的得分得出，一场比赛的胜利给联盟中的每支参赛队带来2点排名积分（RP），平局则带来1点排名积分（RP）。在资格赛中，排名积分是队伍排名的首要根据，十分重要。</w:t>
      </w:r>
    </w:p>
    <w:p w:rsidR="00243F93" w:rsidRDefault="00243F93" w:rsidP="0064115F">
      <w:pPr>
        <w:adjustRightInd w:val="0"/>
        <w:snapToGrid w:val="0"/>
        <w:spacing w:line="560" w:lineRule="exact"/>
        <w:ind w:firstLineChars="200" w:firstLine="602"/>
        <w:jc w:val="left"/>
        <w:rPr>
          <w:rFonts w:ascii="仿宋_GB2312" w:eastAsia="仿宋_GB2312" w:hAnsi="仿宋_GB2312" w:cs="仿宋_GB2312"/>
          <w:sz w:val="30"/>
          <w:szCs w:val="30"/>
        </w:rPr>
      </w:pPr>
      <w:r w:rsidRPr="00243F93">
        <w:rPr>
          <w:rFonts w:ascii="仿宋_GB2312" w:eastAsia="仿宋_GB2312" w:hAnsi="仿宋_GB2312" w:cs="仿宋_GB2312" w:hint="eastAsia"/>
          <w:b/>
          <w:sz w:val="30"/>
          <w:szCs w:val="30"/>
        </w:rPr>
        <w:lastRenderedPageBreak/>
        <w:t>淘汰赛</w:t>
      </w:r>
      <w:r>
        <w:rPr>
          <w:rFonts w:ascii="仿宋_GB2312" w:eastAsia="仿宋_GB2312" w:hAnsi="仿宋_GB2312" w:cs="仿宋_GB2312" w:hint="eastAsia"/>
          <w:b/>
          <w:sz w:val="30"/>
          <w:szCs w:val="30"/>
        </w:rPr>
        <w:t>：</w:t>
      </w:r>
      <w:r w:rsidRPr="00243F93">
        <w:rPr>
          <w:rFonts w:ascii="仿宋_GB2312" w:eastAsia="仿宋_GB2312" w:hAnsi="仿宋_GB2312" w:cs="仿宋_GB2312" w:hint="eastAsia"/>
          <w:sz w:val="30"/>
          <w:szCs w:val="30"/>
        </w:rPr>
        <w:t>在资格赛结束时，前8名种子队成为联盟领袖。头号种子联盟被指定，按次序的：联盟一号、联盟二号等等，直到 联盟八号。使用下面描述的联盟选择过程，每个联盟队长选择其他两个队伍加入他们的联盟。 如果一支队伍拒绝成为联盟领袖，或不能派一名学生代表进行联盟选择，那么</w:t>
      </w:r>
      <w:proofErr w:type="gramStart"/>
      <w:r w:rsidRPr="00243F93">
        <w:rPr>
          <w:rFonts w:ascii="仿宋_GB2312" w:eastAsia="仿宋_GB2312" w:hAnsi="仿宋_GB2312" w:cs="仿宋_GB2312" w:hint="eastAsia"/>
          <w:sz w:val="30"/>
          <w:szCs w:val="30"/>
        </w:rPr>
        <w:t>该队伍</w:t>
      </w:r>
      <w:proofErr w:type="gramEnd"/>
      <w:r w:rsidRPr="00243F93">
        <w:rPr>
          <w:rFonts w:ascii="仿宋_GB2312" w:eastAsia="仿宋_GB2312" w:hAnsi="仿宋_GB2312" w:cs="仿宋_GB2312" w:hint="eastAsia"/>
          <w:sz w:val="30"/>
          <w:szCs w:val="30"/>
        </w:rPr>
        <w:t>就不能参加淘汰赛。如果联盟领袖的队伍拒绝或缺席，那么根据排名分，剩余队伍中分数最高的种子队伍将成为联盟领袖。</w:t>
      </w:r>
    </w:p>
    <w:p w:rsidR="00340BA2" w:rsidRDefault="00BF111E" w:rsidP="00BF111E">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noProof/>
          <w:sz w:val="30"/>
          <w:szCs w:val="30"/>
        </w:rPr>
        <w:drawing>
          <wp:anchor distT="0" distB="0" distL="114300" distR="114300" simplePos="0" relativeHeight="251663360" behindDoc="0" locked="0" layoutInCell="1" allowOverlap="1">
            <wp:simplePos x="0" y="0"/>
            <wp:positionH relativeFrom="margin">
              <wp:posOffset>685800</wp:posOffset>
            </wp:positionH>
            <wp:positionV relativeFrom="margin">
              <wp:posOffset>5741670</wp:posOffset>
            </wp:positionV>
            <wp:extent cx="4342130" cy="2894965"/>
            <wp:effectExtent l="0" t="0" r="1270" b="63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42130" cy="2894965"/>
                    </a:xfrm>
                    <a:prstGeom prst="rect">
                      <a:avLst/>
                    </a:prstGeom>
                    <a:noFill/>
                  </pic:spPr>
                </pic:pic>
              </a:graphicData>
            </a:graphic>
          </wp:anchor>
        </w:drawing>
      </w:r>
      <w:r w:rsidR="00340BA2" w:rsidRPr="00340BA2">
        <w:rPr>
          <w:rFonts w:ascii="仿宋_GB2312" w:eastAsia="仿宋_GB2312" w:hAnsi="仿宋_GB2312" w:cs="仿宋_GB2312" w:hint="eastAsia"/>
          <w:sz w:val="30"/>
          <w:szCs w:val="30"/>
        </w:rPr>
        <w:t>淘汰赛在资格赛之后且完成联盟选择后进行。按照下图进行晋级。 种子排名较高的联盟将被分配到场地的红色区。另外，联盟队长将始终被分到中间的一个操控站，第一个被选的联盟队分配到面向场地的左手边，第二个被选的队伍分配到面向场地的右手边。如果后备队参加比赛，那么将分配到其替代的队伍的操控站。</w:t>
      </w:r>
    </w:p>
    <w:p w:rsidR="00340BA2" w:rsidRDefault="006F6D7B" w:rsidP="00BF111E">
      <w:pPr>
        <w:adjustRightInd w:val="0"/>
        <w:snapToGrid w:val="0"/>
        <w:spacing w:line="560" w:lineRule="exact"/>
        <w:ind w:firstLineChars="200" w:firstLine="600"/>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如下</w:t>
      </w:r>
      <w:r w:rsidR="00127F7F">
        <w:rPr>
          <w:rFonts w:ascii="仿宋_GB2312" w:eastAsia="仿宋_GB2312" w:hAnsi="仿宋_GB2312" w:cs="仿宋_GB2312" w:hint="eastAsia"/>
          <w:sz w:val="30"/>
          <w:szCs w:val="30"/>
        </w:rPr>
        <w:t>图：淘汰赛晋级图</w:t>
      </w:r>
    </w:p>
    <w:p w:rsidR="006F6D7B" w:rsidRDefault="006F6D7B" w:rsidP="00BF111E">
      <w:pPr>
        <w:adjustRightInd w:val="0"/>
        <w:snapToGrid w:val="0"/>
        <w:spacing w:line="560" w:lineRule="exact"/>
        <w:ind w:firstLineChars="200" w:firstLine="600"/>
        <w:jc w:val="center"/>
        <w:rPr>
          <w:rFonts w:ascii="仿宋_GB2312" w:eastAsia="仿宋_GB2312" w:hAnsi="仿宋_GB2312" w:cs="仿宋_GB2312"/>
          <w:sz w:val="30"/>
          <w:szCs w:val="30"/>
        </w:rPr>
      </w:pPr>
    </w:p>
    <w:p w:rsidR="006F6D7B" w:rsidRDefault="006F6D7B" w:rsidP="00BF111E">
      <w:pPr>
        <w:adjustRightInd w:val="0"/>
        <w:snapToGrid w:val="0"/>
        <w:spacing w:line="560" w:lineRule="exact"/>
        <w:ind w:firstLineChars="200" w:firstLine="600"/>
        <w:jc w:val="center"/>
        <w:rPr>
          <w:rFonts w:ascii="仿宋_GB2312" w:eastAsia="仿宋_GB2312" w:hAnsi="仿宋_GB2312" w:cs="仿宋_GB2312"/>
          <w:sz w:val="30"/>
          <w:szCs w:val="30"/>
        </w:rPr>
      </w:pPr>
    </w:p>
    <w:p w:rsidR="006F6D7B" w:rsidRDefault="006F6D7B" w:rsidP="00BF111E">
      <w:pPr>
        <w:adjustRightInd w:val="0"/>
        <w:snapToGrid w:val="0"/>
        <w:spacing w:line="560" w:lineRule="exact"/>
        <w:ind w:firstLineChars="200" w:firstLine="600"/>
        <w:jc w:val="center"/>
        <w:rPr>
          <w:rFonts w:ascii="仿宋_GB2312" w:eastAsia="仿宋_GB2312" w:hAnsi="仿宋_GB2312" w:cs="仿宋_GB2312"/>
          <w:sz w:val="30"/>
          <w:szCs w:val="30"/>
        </w:rPr>
      </w:pPr>
    </w:p>
    <w:p w:rsidR="006F6D7B" w:rsidRDefault="006F6D7B" w:rsidP="00BF111E">
      <w:pPr>
        <w:adjustRightInd w:val="0"/>
        <w:snapToGrid w:val="0"/>
        <w:spacing w:line="560" w:lineRule="exact"/>
        <w:ind w:firstLineChars="200" w:firstLine="600"/>
        <w:jc w:val="center"/>
        <w:rPr>
          <w:rFonts w:ascii="仿宋_GB2312" w:eastAsia="仿宋_GB2312" w:hAnsi="仿宋_GB2312" w:cs="仿宋_GB2312"/>
          <w:sz w:val="30"/>
          <w:szCs w:val="30"/>
        </w:rPr>
      </w:pPr>
    </w:p>
    <w:p w:rsidR="006F6D7B" w:rsidRDefault="006F6D7B" w:rsidP="00BF111E">
      <w:pPr>
        <w:adjustRightInd w:val="0"/>
        <w:snapToGrid w:val="0"/>
        <w:spacing w:line="560" w:lineRule="exact"/>
        <w:ind w:firstLineChars="200" w:firstLine="600"/>
        <w:jc w:val="center"/>
        <w:rPr>
          <w:rFonts w:ascii="仿宋_GB2312" w:eastAsia="仿宋_GB2312" w:hAnsi="仿宋_GB2312" w:cs="仿宋_GB2312"/>
          <w:sz w:val="30"/>
          <w:szCs w:val="30"/>
        </w:rPr>
      </w:pPr>
    </w:p>
    <w:p w:rsidR="006F6D7B" w:rsidRDefault="006F6D7B" w:rsidP="00BF111E">
      <w:pPr>
        <w:adjustRightInd w:val="0"/>
        <w:snapToGrid w:val="0"/>
        <w:spacing w:line="560" w:lineRule="exact"/>
        <w:ind w:firstLineChars="200" w:firstLine="600"/>
        <w:jc w:val="center"/>
        <w:rPr>
          <w:rFonts w:ascii="仿宋_GB2312" w:eastAsia="仿宋_GB2312" w:hAnsi="仿宋_GB2312" w:cs="仿宋_GB2312"/>
          <w:sz w:val="30"/>
          <w:szCs w:val="30"/>
        </w:rPr>
      </w:pPr>
    </w:p>
    <w:p w:rsidR="006F6D7B" w:rsidRDefault="006F6D7B" w:rsidP="00BF111E">
      <w:pPr>
        <w:adjustRightInd w:val="0"/>
        <w:snapToGrid w:val="0"/>
        <w:spacing w:line="560" w:lineRule="exact"/>
        <w:ind w:firstLineChars="200" w:firstLine="600"/>
        <w:jc w:val="center"/>
        <w:rPr>
          <w:rFonts w:ascii="仿宋_GB2312" w:eastAsia="仿宋_GB2312" w:hAnsi="仿宋_GB2312" w:cs="仿宋_GB2312"/>
          <w:sz w:val="30"/>
          <w:szCs w:val="30"/>
        </w:rPr>
      </w:pPr>
    </w:p>
    <w:p w:rsidR="006F6D7B" w:rsidRPr="00340BA2" w:rsidRDefault="006F6D7B" w:rsidP="00BF111E">
      <w:pPr>
        <w:adjustRightInd w:val="0"/>
        <w:snapToGrid w:val="0"/>
        <w:spacing w:line="560" w:lineRule="exact"/>
        <w:ind w:firstLineChars="200" w:firstLine="600"/>
        <w:jc w:val="center"/>
        <w:rPr>
          <w:rFonts w:ascii="仿宋_GB2312" w:eastAsia="仿宋_GB2312" w:hAnsi="仿宋_GB2312" w:cs="仿宋_GB2312"/>
          <w:sz w:val="30"/>
          <w:szCs w:val="30"/>
        </w:rPr>
      </w:pPr>
    </w:p>
    <w:p w:rsidR="00985CA2" w:rsidRDefault="00361D9F" w:rsidP="00985CA2">
      <w:pPr>
        <w:snapToGrid w:val="0"/>
        <w:spacing w:line="560" w:lineRule="exact"/>
        <w:ind w:firstLineChars="200" w:firstLine="600"/>
        <w:rPr>
          <w:rFonts w:ascii="Arial Narrow" w:eastAsia="仿宋_GB2312" w:hAnsi="Arial Narrow" w:cs="Arial"/>
          <w:sz w:val="30"/>
          <w:szCs w:val="30"/>
        </w:rPr>
      </w:pPr>
      <w:r>
        <w:rPr>
          <w:rFonts w:ascii="仿宋_GB2312" w:eastAsia="仿宋_GB2312" w:hAnsi="仿宋_GB2312" w:cs="仿宋_GB2312" w:hint="eastAsia"/>
          <w:sz w:val="30"/>
          <w:szCs w:val="30"/>
        </w:rPr>
        <w:t>（五）</w:t>
      </w:r>
      <w:r w:rsidR="00985CA2">
        <w:rPr>
          <w:rFonts w:ascii="Arial Narrow" w:eastAsia="仿宋_GB2312" w:hAnsi="Arial Narrow" w:cs="Arial" w:hint="eastAsia"/>
          <w:sz w:val="30"/>
          <w:szCs w:val="30"/>
        </w:rPr>
        <w:t>其</w:t>
      </w:r>
      <w:r w:rsidR="00B542FC">
        <w:rPr>
          <w:rFonts w:ascii="Arial Narrow" w:eastAsia="仿宋_GB2312" w:hAnsi="Arial Narrow" w:cs="Arial" w:hint="eastAsia"/>
          <w:sz w:val="30"/>
          <w:szCs w:val="30"/>
        </w:rPr>
        <w:lastRenderedPageBreak/>
        <w:t>分</w:t>
      </w:r>
      <w:r w:rsidR="00985CA2">
        <w:rPr>
          <w:rFonts w:ascii="Arial Narrow" w:eastAsia="仿宋_GB2312" w:hAnsi="Arial Narrow" w:cs="Arial" w:hint="eastAsia"/>
          <w:sz w:val="30"/>
          <w:szCs w:val="30"/>
        </w:rPr>
        <w:t>他</w:t>
      </w:r>
    </w:p>
    <w:p w:rsidR="00985CA2" w:rsidRDefault="00985CA2" w:rsidP="00985CA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根据</w:t>
      </w:r>
      <w:r>
        <w:rPr>
          <w:rFonts w:ascii="Arial Narrow" w:eastAsia="仿宋_GB2312" w:hAnsi="Arial Narrow" w:cs="Arial"/>
          <w:sz w:val="30"/>
          <w:szCs w:val="30"/>
        </w:rPr>
        <w:t>赛事规模和范围</w:t>
      </w:r>
      <w:r>
        <w:rPr>
          <w:rFonts w:ascii="Arial Narrow" w:eastAsia="仿宋_GB2312" w:hAnsi="Arial Narrow" w:cs="Arial" w:hint="eastAsia"/>
          <w:sz w:val="30"/>
          <w:szCs w:val="30"/>
        </w:rPr>
        <w:t>，可</w:t>
      </w:r>
      <w:r>
        <w:rPr>
          <w:rFonts w:ascii="Arial Narrow" w:eastAsia="仿宋_GB2312" w:hAnsi="Arial Narrow" w:cs="Arial"/>
          <w:sz w:val="30"/>
          <w:szCs w:val="30"/>
        </w:rPr>
        <w:t>相应邀请香港</w:t>
      </w:r>
      <w:r>
        <w:rPr>
          <w:rFonts w:ascii="Arial Narrow" w:eastAsia="仿宋_GB2312" w:hAnsi="Arial Narrow" w:cs="Arial" w:hint="eastAsia"/>
          <w:sz w:val="30"/>
          <w:szCs w:val="30"/>
        </w:rPr>
        <w:t>、</w:t>
      </w:r>
      <w:r>
        <w:rPr>
          <w:rFonts w:ascii="Arial Narrow" w:eastAsia="仿宋_GB2312" w:hAnsi="Arial Narrow" w:cs="Arial"/>
          <w:sz w:val="30"/>
          <w:szCs w:val="30"/>
        </w:rPr>
        <w:t>台湾及其他国家境外代表队参赛</w:t>
      </w:r>
      <w:r>
        <w:rPr>
          <w:rFonts w:ascii="Arial Narrow" w:eastAsia="仿宋_GB2312" w:hAnsi="Arial Narrow" w:cs="Arial" w:hint="eastAsia"/>
          <w:sz w:val="30"/>
          <w:szCs w:val="30"/>
        </w:rPr>
        <w:t>。</w:t>
      </w:r>
    </w:p>
    <w:p w:rsidR="00B95B08" w:rsidRDefault="00985CA2">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八、竞赛时间安排与流程</w:t>
      </w:r>
    </w:p>
    <w:p w:rsidR="00BF111E" w:rsidRPr="00BF111E" w:rsidRDefault="00BF111E" w:rsidP="00BF111E">
      <w:pPr>
        <w:snapToGrid w:val="0"/>
        <w:spacing w:line="560" w:lineRule="exact"/>
        <w:ind w:firstLineChars="200" w:firstLine="600"/>
        <w:rPr>
          <w:rFonts w:ascii="Arial Narrow" w:eastAsia="仿宋_GB2312" w:hAnsi="Arial Narrow" w:cs="Arial"/>
          <w:sz w:val="30"/>
          <w:szCs w:val="30"/>
        </w:rPr>
      </w:pPr>
      <w:r w:rsidRPr="00BF111E">
        <w:rPr>
          <w:rFonts w:ascii="Arial Narrow" w:eastAsia="仿宋_GB2312" w:hAnsi="Arial Narrow" w:cs="Arial" w:hint="eastAsia"/>
          <w:sz w:val="30"/>
          <w:szCs w:val="30"/>
        </w:rPr>
        <w:t>时间安排：完成本赛项工作任务的规定时间为</w:t>
      </w:r>
      <w:r>
        <w:rPr>
          <w:rFonts w:ascii="Arial Narrow" w:eastAsia="仿宋_GB2312" w:hAnsi="Arial Narrow" w:cs="Arial"/>
          <w:sz w:val="30"/>
          <w:szCs w:val="30"/>
        </w:rPr>
        <w:t>8</w:t>
      </w:r>
      <w:r w:rsidRPr="00BF111E">
        <w:rPr>
          <w:rFonts w:ascii="Arial Narrow" w:eastAsia="仿宋_GB2312" w:hAnsi="Arial Narrow" w:cs="Arial" w:hint="eastAsia"/>
          <w:sz w:val="30"/>
          <w:szCs w:val="30"/>
        </w:rPr>
        <w:t>小时。</w:t>
      </w:r>
    </w:p>
    <w:p w:rsidR="00BF111E" w:rsidRPr="0003408D" w:rsidRDefault="00BF111E" w:rsidP="0003408D">
      <w:pPr>
        <w:snapToGrid w:val="0"/>
        <w:spacing w:line="560" w:lineRule="exact"/>
        <w:ind w:firstLineChars="200" w:firstLine="600"/>
        <w:rPr>
          <w:rFonts w:ascii="Arial Narrow" w:eastAsia="仿宋_GB2312" w:hAnsi="Arial Narrow" w:cs="Arial"/>
          <w:sz w:val="30"/>
          <w:szCs w:val="30"/>
        </w:rPr>
      </w:pPr>
      <w:r w:rsidRPr="00BF111E">
        <w:rPr>
          <w:rFonts w:ascii="Arial Narrow" w:eastAsia="仿宋_GB2312" w:hAnsi="Arial Narrow" w:cs="Arial" w:hint="eastAsia"/>
          <w:sz w:val="30"/>
          <w:szCs w:val="30"/>
        </w:rPr>
        <w:t>比赛流程：参赛队报到——组织参赛选手赛前熟悉场地、介绍比赛规程——举办开幕式——正式比赛（期间组织观摩、交流活动）——比赛结束（参赛队上交比赛成果）——专家评委进行评定——举办颁奖仪式、闭幕式——召开竞赛执行委员会总结会议。</w:t>
      </w:r>
    </w:p>
    <w:p w:rsidR="0015619D" w:rsidRDefault="0015619D" w:rsidP="0015619D">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赛事当日日程大致如下</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594"/>
        <w:gridCol w:w="3780"/>
        <w:gridCol w:w="2047"/>
      </w:tblGrid>
      <w:tr w:rsidR="0015619D" w:rsidTr="0015619D">
        <w:tc>
          <w:tcPr>
            <w:tcW w:w="1101" w:type="dxa"/>
            <w:vAlign w:val="center"/>
          </w:tcPr>
          <w:p w:rsidR="0015619D" w:rsidRDefault="0015619D" w:rsidP="008B4334">
            <w:pPr>
              <w:adjustRightInd w:val="0"/>
              <w:snapToGrid w:val="0"/>
              <w:spacing w:line="360" w:lineRule="auto"/>
              <w:jc w:val="center"/>
              <w:rPr>
                <w:rFonts w:ascii="宋体" w:hAnsi="宋体" w:cs="宋体"/>
                <w:b/>
                <w:sz w:val="24"/>
              </w:rPr>
            </w:pPr>
            <w:r>
              <w:rPr>
                <w:rFonts w:ascii="宋体" w:hAnsi="宋体" w:cs="宋体" w:hint="eastAsia"/>
                <w:b/>
                <w:sz w:val="24"/>
              </w:rPr>
              <w:t>序号</w:t>
            </w:r>
          </w:p>
        </w:tc>
        <w:tc>
          <w:tcPr>
            <w:tcW w:w="1594" w:type="dxa"/>
            <w:vAlign w:val="center"/>
          </w:tcPr>
          <w:p w:rsidR="0015619D" w:rsidRDefault="0015619D" w:rsidP="008B4334">
            <w:pPr>
              <w:adjustRightInd w:val="0"/>
              <w:snapToGrid w:val="0"/>
              <w:spacing w:line="360" w:lineRule="auto"/>
              <w:jc w:val="center"/>
              <w:rPr>
                <w:rFonts w:ascii="宋体" w:hAnsi="宋体" w:cs="宋体"/>
                <w:b/>
                <w:sz w:val="24"/>
              </w:rPr>
            </w:pPr>
            <w:r>
              <w:rPr>
                <w:rFonts w:ascii="宋体" w:hAnsi="宋体" w:cs="宋体" w:hint="eastAsia"/>
                <w:b/>
                <w:sz w:val="24"/>
              </w:rPr>
              <w:t>时间</w:t>
            </w:r>
          </w:p>
        </w:tc>
        <w:tc>
          <w:tcPr>
            <w:tcW w:w="3780" w:type="dxa"/>
            <w:vAlign w:val="center"/>
          </w:tcPr>
          <w:p w:rsidR="0015619D" w:rsidRDefault="0015619D" w:rsidP="008B4334">
            <w:pPr>
              <w:adjustRightInd w:val="0"/>
              <w:snapToGrid w:val="0"/>
              <w:spacing w:line="360" w:lineRule="auto"/>
              <w:jc w:val="center"/>
              <w:rPr>
                <w:rFonts w:ascii="宋体" w:hAnsi="宋体" w:cs="宋体"/>
                <w:b/>
                <w:sz w:val="24"/>
              </w:rPr>
            </w:pPr>
            <w:r>
              <w:rPr>
                <w:rFonts w:ascii="宋体" w:hAnsi="宋体" w:cs="宋体" w:hint="eastAsia"/>
                <w:b/>
                <w:sz w:val="24"/>
              </w:rPr>
              <w:t>工作安排</w:t>
            </w:r>
          </w:p>
        </w:tc>
        <w:tc>
          <w:tcPr>
            <w:tcW w:w="2047" w:type="dxa"/>
            <w:vAlign w:val="center"/>
          </w:tcPr>
          <w:p w:rsidR="0015619D" w:rsidRDefault="0015619D" w:rsidP="008B4334">
            <w:pPr>
              <w:adjustRightInd w:val="0"/>
              <w:snapToGrid w:val="0"/>
              <w:spacing w:line="360" w:lineRule="auto"/>
              <w:jc w:val="center"/>
              <w:rPr>
                <w:rFonts w:ascii="宋体" w:hAnsi="宋体" w:cs="宋体"/>
                <w:b/>
                <w:sz w:val="24"/>
              </w:rPr>
            </w:pPr>
            <w:r>
              <w:rPr>
                <w:rFonts w:ascii="宋体" w:hAnsi="宋体" w:cs="宋体" w:hint="eastAsia"/>
                <w:b/>
                <w:sz w:val="24"/>
              </w:rPr>
              <w:t>备注</w:t>
            </w:r>
          </w:p>
        </w:tc>
      </w:tr>
      <w:tr w:rsidR="0015619D" w:rsidTr="0015619D">
        <w:tc>
          <w:tcPr>
            <w:tcW w:w="1101" w:type="dxa"/>
            <w:vAlign w:val="center"/>
          </w:tcPr>
          <w:p w:rsidR="0015619D" w:rsidRDefault="0015619D" w:rsidP="008B4334">
            <w:pPr>
              <w:adjustRightInd w:val="0"/>
              <w:snapToGrid w:val="0"/>
              <w:spacing w:line="360" w:lineRule="auto"/>
              <w:jc w:val="center"/>
              <w:rPr>
                <w:rFonts w:ascii="宋体" w:hAnsi="宋体" w:cs="宋体"/>
                <w:sz w:val="24"/>
              </w:rPr>
            </w:pPr>
            <w:r>
              <w:rPr>
                <w:rFonts w:ascii="宋体" w:hAnsi="宋体" w:cs="宋体" w:hint="eastAsia"/>
                <w:sz w:val="24"/>
              </w:rPr>
              <w:t>1</w:t>
            </w:r>
          </w:p>
        </w:tc>
        <w:tc>
          <w:tcPr>
            <w:tcW w:w="1594" w:type="dxa"/>
            <w:vAlign w:val="center"/>
          </w:tcPr>
          <w:p w:rsidR="0015619D" w:rsidRDefault="0015619D" w:rsidP="008B4334">
            <w:pPr>
              <w:adjustRightInd w:val="0"/>
              <w:snapToGrid w:val="0"/>
              <w:spacing w:line="360" w:lineRule="auto"/>
              <w:jc w:val="center"/>
              <w:rPr>
                <w:rFonts w:ascii="宋体" w:hAnsi="宋体" w:cs="宋体"/>
                <w:sz w:val="24"/>
              </w:rPr>
            </w:pPr>
            <w:r>
              <w:rPr>
                <w:rFonts w:ascii="宋体" w:hAnsi="宋体" w:cs="宋体" w:hint="eastAsia"/>
                <w:sz w:val="24"/>
              </w:rPr>
              <w:t>13:0</w:t>
            </w:r>
            <w:r>
              <w:rPr>
                <w:rFonts w:ascii="宋体" w:hAnsi="宋体" w:cs="宋体"/>
                <w:sz w:val="24"/>
              </w:rPr>
              <w:t>0</w:t>
            </w:r>
            <w:r>
              <w:rPr>
                <w:rFonts w:ascii="宋体" w:hAnsi="宋体" w:cs="宋体" w:hint="eastAsia"/>
                <w:sz w:val="24"/>
              </w:rPr>
              <w:t>-</w:t>
            </w:r>
            <w:r>
              <w:rPr>
                <w:rFonts w:ascii="宋体" w:hAnsi="宋体" w:cs="宋体"/>
                <w:sz w:val="24"/>
              </w:rPr>
              <w:t>17</w:t>
            </w:r>
            <w:r>
              <w:rPr>
                <w:rFonts w:ascii="宋体" w:hAnsi="宋体" w:cs="宋体" w:hint="eastAsia"/>
                <w:sz w:val="24"/>
              </w:rPr>
              <w:t>:0</w:t>
            </w:r>
            <w:r>
              <w:rPr>
                <w:rFonts w:ascii="宋体" w:hAnsi="宋体" w:cs="宋体"/>
                <w:sz w:val="24"/>
              </w:rPr>
              <w:t>0</w:t>
            </w:r>
          </w:p>
        </w:tc>
        <w:tc>
          <w:tcPr>
            <w:tcW w:w="3780" w:type="dxa"/>
            <w:vAlign w:val="center"/>
          </w:tcPr>
          <w:p w:rsidR="0015619D" w:rsidRDefault="0015619D" w:rsidP="0015619D">
            <w:pPr>
              <w:adjustRightInd w:val="0"/>
              <w:snapToGrid w:val="0"/>
              <w:spacing w:line="360" w:lineRule="auto"/>
              <w:jc w:val="center"/>
              <w:rPr>
                <w:rFonts w:ascii="宋体" w:hAnsi="宋体" w:cs="宋体"/>
                <w:sz w:val="24"/>
              </w:rPr>
            </w:pPr>
            <w:r>
              <w:rPr>
                <w:rFonts w:ascii="宋体" w:hAnsi="宋体" w:cs="宋体" w:hint="eastAsia"/>
                <w:sz w:val="24"/>
              </w:rPr>
              <w:t xml:space="preserve">各参赛队、裁判办理报到手续及机器人安全性检查评分； </w:t>
            </w:r>
          </w:p>
        </w:tc>
        <w:tc>
          <w:tcPr>
            <w:tcW w:w="2047" w:type="dxa"/>
            <w:vAlign w:val="center"/>
          </w:tcPr>
          <w:p w:rsidR="0015619D" w:rsidRDefault="0015619D" w:rsidP="008B4334">
            <w:pPr>
              <w:adjustRightInd w:val="0"/>
              <w:snapToGrid w:val="0"/>
              <w:spacing w:line="360" w:lineRule="auto"/>
              <w:jc w:val="center"/>
              <w:rPr>
                <w:rFonts w:ascii="宋体" w:hAnsi="宋体" w:cs="宋体"/>
                <w:sz w:val="24"/>
              </w:rPr>
            </w:pPr>
            <w:r>
              <w:rPr>
                <w:rFonts w:ascii="宋体" w:hAnsi="宋体" w:cs="宋体" w:hint="eastAsia"/>
                <w:sz w:val="24"/>
              </w:rPr>
              <w:t>报到日，下同</w:t>
            </w:r>
          </w:p>
        </w:tc>
      </w:tr>
      <w:tr w:rsidR="0015619D" w:rsidTr="0015619D">
        <w:tc>
          <w:tcPr>
            <w:tcW w:w="1101" w:type="dxa"/>
            <w:vAlign w:val="center"/>
          </w:tcPr>
          <w:p w:rsidR="0015619D" w:rsidRDefault="0015619D" w:rsidP="008B4334">
            <w:pPr>
              <w:adjustRightInd w:val="0"/>
              <w:snapToGrid w:val="0"/>
              <w:spacing w:line="360" w:lineRule="auto"/>
              <w:jc w:val="center"/>
              <w:rPr>
                <w:rFonts w:ascii="宋体" w:hAnsi="宋体" w:cs="宋体"/>
                <w:sz w:val="24"/>
              </w:rPr>
            </w:pPr>
            <w:r>
              <w:rPr>
                <w:rFonts w:ascii="宋体" w:hAnsi="宋体" w:cs="宋体" w:hint="eastAsia"/>
                <w:sz w:val="24"/>
              </w:rPr>
              <w:t>2</w:t>
            </w:r>
          </w:p>
        </w:tc>
        <w:tc>
          <w:tcPr>
            <w:tcW w:w="1594" w:type="dxa"/>
            <w:vAlign w:val="center"/>
          </w:tcPr>
          <w:p w:rsidR="0015619D" w:rsidRDefault="0015619D" w:rsidP="008B4334">
            <w:pPr>
              <w:adjustRightInd w:val="0"/>
              <w:snapToGrid w:val="0"/>
              <w:spacing w:line="360" w:lineRule="auto"/>
              <w:jc w:val="center"/>
              <w:rPr>
                <w:rFonts w:ascii="宋体" w:hAnsi="宋体" w:cs="宋体"/>
                <w:sz w:val="24"/>
              </w:rPr>
            </w:pPr>
            <w:r>
              <w:rPr>
                <w:rFonts w:ascii="宋体" w:hAnsi="宋体" w:cs="宋体" w:hint="eastAsia"/>
                <w:sz w:val="24"/>
              </w:rPr>
              <w:t>13:0</w:t>
            </w:r>
            <w:r>
              <w:rPr>
                <w:rFonts w:ascii="宋体" w:hAnsi="宋体" w:cs="宋体"/>
                <w:sz w:val="24"/>
              </w:rPr>
              <w:t>0</w:t>
            </w:r>
            <w:r>
              <w:rPr>
                <w:rFonts w:ascii="宋体" w:hAnsi="宋体" w:cs="宋体" w:hint="eastAsia"/>
                <w:sz w:val="24"/>
              </w:rPr>
              <w:t>-</w:t>
            </w:r>
            <w:r>
              <w:rPr>
                <w:rFonts w:ascii="宋体" w:hAnsi="宋体" w:cs="宋体"/>
                <w:sz w:val="24"/>
              </w:rPr>
              <w:t>16</w:t>
            </w:r>
            <w:r>
              <w:rPr>
                <w:rFonts w:ascii="宋体" w:hAnsi="宋体" w:cs="宋体" w:hint="eastAsia"/>
                <w:sz w:val="24"/>
              </w:rPr>
              <w:t>:0</w:t>
            </w:r>
            <w:r>
              <w:rPr>
                <w:rFonts w:ascii="宋体" w:hAnsi="宋体" w:cs="宋体"/>
                <w:sz w:val="24"/>
              </w:rPr>
              <w:t>0</w:t>
            </w:r>
          </w:p>
        </w:tc>
        <w:tc>
          <w:tcPr>
            <w:tcW w:w="3780" w:type="dxa"/>
            <w:vAlign w:val="center"/>
          </w:tcPr>
          <w:p w:rsidR="0015619D" w:rsidRDefault="0015619D" w:rsidP="008B4334">
            <w:pPr>
              <w:adjustRightInd w:val="0"/>
              <w:snapToGrid w:val="0"/>
              <w:spacing w:line="360" w:lineRule="auto"/>
              <w:jc w:val="center"/>
              <w:rPr>
                <w:rFonts w:ascii="宋体" w:hAnsi="宋体" w:cs="宋体"/>
                <w:sz w:val="24"/>
              </w:rPr>
            </w:pPr>
            <w:r>
              <w:rPr>
                <w:rFonts w:ascii="宋体" w:hAnsi="宋体" w:cs="宋体" w:hint="eastAsia"/>
                <w:sz w:val="24"/>
              </w:rPr>
              <w:t>裁判熟悉场地；</w:t>
            </w:r>
          </w:p>
        </w:tc>
        <w:tc>
          <w:tcPr>
            <w:tcW w:w="2047" w:type="dxa"/>
            <w:vAlign w:val="center"/>
          </w:tcPr>
          <w:p w:rsidR="0015619D" w:rsidRDefault="0015619D" w:rsidP="008B4334">
            <w:pPr>
              <w:adjustRightInd w:val="0"/>
              <w:snapToGrid w:val="0"/>
              <w:spacing w:line="360" w:lineRule="auto"/>
              <w:jc w:val="center"/>
              <w:rPr>
                <w:rFonts w:ascii="宋体" w:hAnsi="宋体" w:cs="宋体"/>
                <w:sz w:val="24"/>
              </w:rPr>
            </w:pPr>
          </w:p>
        </w:tc>
      </w:tr>
      <w:tr w:rsidR="0015619D" w:rsidTr="0015619D">
        <w:tc>
          <w:tcPr>
            <w:tcW w:w="1101" w:type="dxa"/>
            <w:vAlign w:val="center"/>
          </w:tcPr>
          <w:p w:rsidR="0015619D" w:rsidRDefault="0015619D" w:rsidP="008B4334">
            <w:pPr>
              <w:adjustRightInd w:val="0"/>
              <w:snapToGrid w:val="0"/>
              <w:spacing w:line="360" w:lineRule="auto"/>
              <w:jc w:val="center"/>
              <w:rPr>
                <w:rFonts w:ascii="宋体" w:hAnsi="宋体" w:cs="宋体"/>
                <w:sz w:val="24"/>
              </w:rPr>
            </w:pPr>
            <w:r>
              <w:rPr>
                <w:rFonts w:ascii="宋体" w:hAnsi="宋体" w:cs="宋体" w:hint="eastAsia"/>
                <w:sz w:val="24"/>
              </w:rPr>
              <w:t>3</w:t>
            </w:r>
          </w:p>
        </w:tc>
        <w:tc>
          <w:tcPr>
            <w:tcW w:w="1594" w:type="dxa"/>
            <w:vAlign w:val="center"/>
          </w:tcPr>
          <w:p w:rsidR="0015619D" w:rsidRDefault="0015619D" w:rsidP="008B4334">
            <w:pPr>
              <w:adjustRightInd w:val="0"/>
              <w:snapToGrid w:val="0"/>
              <w:spacing w:line="360" w:lineRule="auto"/>
              <w:jc w:val="center"/>
              <w:rPr>
                <w:rFonts w:ascii="宋体" w:hAnsi="宋体" w:cs="宋体"/>
                <w:sz w:val="24"/>
              </w:rPr>
            </w:pPr>
            <w:r>
              <w:rPr>
                <w:rFonts w:ascii="宋体" w:hAnsi="宋体" w:cs="宋体" w:hint="eastAsia"/>
                <w:sz w:val="24"/>
              </w:rPr>
              <w:t>16:0</w:t>
            </w:r>
            <w:r>
              <w:rPr>
                <w:rFonts w:ascii="宋体" w:hAnsi="宋体" w:cs="宋体"/>
                <w:sz w:val="24"/>
              </w:rPr>
              <w:t>0</w:t>
            </w:r>
            <w:r>
              <w:rPr>
                <w:rFonts w:ascii="宋体" w:hAnsi="宋体" w:cs="宋体" w:hint="eastAsia"/>
                <w:sz w:val="24"/>
              </w:rPr>
              <w:t>-</w:t>
            </w:r>
            <w:r>
              <w:rPr>
                <w:rFonts w:ascii="宋体" w:hAnsi="宋体" w:cs="宋体"/>
                <w:sz w:val="24"/>
              </w:rPr>
              <w:t>17</w:t>
            </w:r>
            <w:r>
              <w:rPr>
                <w:rFonts w:ascii="宋体" w:hAnsi="宋体" w:cs="宋体" w:hint="eastAsia"/>
                <w:sz w:val="24"/>
              </w:rPr>
              <w:t>:00</w:t>
            </w:r>
          </w:p>
        </w:tc>
        <w:tc>
          <w:tcPr>
            <w:tcW w:w="3780" w:type="dxa"/>
            <w:vAlign w:val="center"/>
          </w:tcPr>
          <w:p w:rsidR="0015619D" w:rsidRDefault="0015619D" w:rsidP="008B4334">
            <w:pPr>
              <w:adjustRightInd w:val="0"/>
              <w:snapToGrid w:val="0"/>
              <w:spacing w:line="360" w:lineRule="auto"/>
              <w:jc w:val="center"/>
              <w:rPr>
                <w:rFonts w:ascii="宋体" w:hAnsi="宋体" w:cs="宋体"/>
                <w:sz w:val="24"/>
              </w:rPr>
            </w:pPr>
            <w:r>
              <w:rPr>
                <w:rFonts w:ascii="宋体" w:hAnsi="宋体" w:cs="宋体" w:hint="eastAsia"/>
                <w:sz w:val="24"/>
              </w:rPr>
              <w:t>召开领队和指导老师会议；</w:t>
            </w:r>
          </w:p>
        </w:tc>
        <w:tc>
          <w:tcPr>
            <w:tcW w:w="2047" w:type="dxa"/>
            <w:vAlign w:val="center"/>
          </w:tcPr>
          <w:p w:rsidR="0015619D" w:rsidRDefault="0015619D" w:rsidP="008B4334">
            <w:pPr>
              <w:adjustRightInd w:val="0"/>
              <w:snapToGrid w:val="0"/>
              <w:spacing w:line="360" w:lineRule="auto"/>
              <w:jc w:val="center"/>
              <w:rPr>
                <w:rFonts w:ascii="宋体" w:hAnsi="宋体" w:cs="宋体"/>
                <w:sz w:val="24"/>
              </w:rPr>
            </w:pPr>
          </w:p>
        </w:tc>
      </w:tr>
      <w:tr w:rsidR="0015619D" w:rsidTr="0015619D">
        <w:tc>
          <w:tcPr>
            <w:tcW w:w="1101" w:type="dxa"/>
            <w:vAlign w:val="center"/>
          </w:tcPr>
          <w:p w:rsidR="0015619D" w:rsidRDefault="0015619D" w:rsidP="008B4334">
            <w:pPr>
              <w:adjustRightInd w:val="0"/>
              <w:snapToGrid w:val="0"/>
              <w:spacing w:line="360" w:lineRule="auto"/>
              <w:jc w:val="center"/>
              <w:rPr>
                <w:rFonts w:ascii="宋体" w:hAnsi="宋体" w:cs="宋体"/>
                <w:sz w:val="24"/>
              </w:rPr>
            </w:pPr>
            <w:r>
              <w:rPr>
                <w:rFonts w:ascii="宋体" w:hAnsi="宋体" w:cs="宋体" w:hint="eastAsia"/>
                <w:sz w:val="24"/>
              </w:rPr>
              <w:t>4</w:t>
            </w:r>
          </w:p>
        </w:tc>
        <w:tc>
          <w:tcPr>
            <w:tcW w:w="1594" w:type="dxa"/>
            <w:vAlign w:val="center"/>
          </w:tcPr>
          <w:p w:rsidR="0015619D" w:rsidRDefault="0015619D" w:rsidP="008B4334">
            <w:pPr>
              <w:adjustRightInd w:val="0"/>
              <w:snapToGrid w:val="0"/>
              <w:spacing w:line="360" w:lineRule="auto"/>
              <w:jc w:val="center"/>
              <w:rPr>
                <w:rFonts w:ascii="宋体" w:hAnsi="宋体" w:cs="宋体"/>
                <w:sz w:val="24"/>
              </w:rPr>
            </w:pPr>
            <w:r>
              <w:rPr>
                <w:rFonts w:ascii="宋体" w:hAnsi="宋体" w:cs="宋体" w:hint="eastAsia"/>
                <w:sz w:val="24"/>
              </w:rPr>
              <w:t>8:00-</w:t>
            </w:r>
            <w:r>
              <w:rPr>
                <w:rFonts w:ascii="宋体" w:hAnsi="宋体" w:cs="宋体"/>
                <w:sz w:val="24"/>
              </w:rPr>
              <w:t>10</w:t>
            </w:r>
            <w:r>
              <w:rPr>
                <w:rFonts w:ascii="宋体" w:hAnsi="宋体" w:cs="宋体" w:hint="eastAsia"/>
                <w:sz w:val="24"/>
              </w:rPr>
              <w:t>:00</w:t>
            </w:r>
          </w:p>
        </w:tc>
        <w:tc>
          <w:tcPr>
            <w:tcW w:w="3780" w:type="dxa"/>
            <w:vAlign w:val="center"/>
          </w:tcPr>
          <w:p w:rsidR="0015619D" w:rsidRPr="004C3053" w:rsidRDefault="0015619D" w:rsidP="0015619D">
            <w:pPr>
              <w:adjustRightInd w:val="0"/>
              <w:snapToGrid w:val="0"/>
              <w:spacing w:line="360" w:lineRule="auto"/>
              <w:jc w:val="center"/>
              <w:rPr>
                <w:rFonts w:ascii="宋体" w:hAnsi="宋体" w:cs="宋体"/>
                <w:sz w:val="24"/>
              </w:rPr>
            </w:pPr>
            <w:r>
              <w:rPr>
                <w:rFonts w:ascii="宋体" w:hAnsi="宋体" w:cs="宋体" w:hint="eastAsia"/>
                <w:sz w:val="24"/>
              </w:rPr>
              <w:t>参赛队适应场地；</w:t>
            </w:r>
          </w:p>
        </w:tc>
        <w:tc>
          <w:tcPr>
            <w:tcW w:w="2047" w:type="dxa"/>
            <w:vAlign w:val="center"/>
          </w:tcPr>
          <w:p w:rsidR="0015619D" w:rsidRDefault="0015619D" w:rsidP="008B4334">
            <w:pPr>
              <w:adjustRightInd w:val="0"/>
              <w:snapToGrid w:val="0"/>
              <w:spacing w:line="360" w:lineRule="auto"/>
              <w:jc w:val="center"/>
              <w:rPr>
                <w:rFonts w:ascii="宋体" w:hAnsi="宋体" w:cs="宋体"/>
                <w:sz w:val="24"/>
              </w:rPr>
            </w:pPr>
            <w:r>
              <w:rPr>
                <w:rFonts w:ascii="宋体" w:hAnsi="宋体" w:cs="宋体" w:hint="eastAsia"/>
                <w:sz w:val="24"/>
              </w:rPr>
              <w:t>比赛当日，下同</w:t>
            </w:r>
          </w:p>
        </w:tc>
      </w:tr>
      <w:tr w:rsidR="0015619D" w:rsidTr="0015619D">
        <w:tc>
          <w:tcPr>
            <w:tcW w:w="1101" w:type="dxa"/>
            <w:vAlign w:val="center"/>
          </w:tcPr>
          <w:p w:rsidR="0015619D" w:rsidRDefault="0015619D" w:rsidP="008B4334">
            <w:pPr>
              <w:adjustRightInd w:val="0"/>
              <w:snapToGrid w:val="0"/>
              <w:spacing w:line="360" w:lineRule="auto"/>
              <w:jc w:val="center"/>
              <w:rPr>
                <w:rFonts w:ascii="宋体" w:hAnsi="宋体" w:cs="宋体"/>
                <w:sz w:val="24"/>
              </w:rPr>
            </w:pPr>
            <w:r>
              <w:rPr>
                <w:rFonts w:ascii="宋体" w:hAnsi="宋体" w:cs="宋体" w:hint="eastAsia"/>
                <w:sz w:val="24"/>
              </w:rPr>
              <w:t>5</w:t>
            </w:r>
          </w:p>
        </w:tc>
        <w:tc>
          <w:tcPr>
            <w:tcW w:w="1594" w:type="dxa"/>
            <w:vAlign w:val="center"/>
          </w:tcPr>
          <w:p w:rsidR="0015619D" w:rsidRDefault="0015619D" w:rsidP="0015619D">
            <w:pPr>
              <w:adjustRightInd w:val="0"/>
              <w:snapToGrid w:val="0"/>
              <w:spacing w:line="360" w:lineRule="auto"/>
              <w:jc w:val="center"/>
              <w:rPr>
                <w:rFonts w:ascii="宋体" w:hAnsi="宋体" w:cs="宋体"/>
                <w:sz w:val="24"/>
              </w:rPr>
            </w:pPr>
            <w:r>
              <w:rPr>
                <w:rFonts w:ascii="宋体" w:hAnsi="宋体" w:cs="宋体" w:hint="eastAsia"/>
                <w:sz w:val="24"/>
              </w:rPr>
              <w:t>10:0</w:t>
            </w:r>
            <w:r>
              <w:rPr>
                <w:rFonts w:ascii="宋体" w:hAnsi="宋体" w:cs="宋体"/>
                <w:sz w:val="24"/>
              </w:rPr>
              <w:t>0</w:t>
            </w:r>
            <w:r>
              <w:rPr>
                <w:rFonts w:ascii="宋体" w:hAnsi="宋体" w:cs="宋体" w:hint="eastAsia"/>
                <w:sz w:val="24"/>
              </w:rPr>
              <w:t>-</w:t>
            </w:r>
            <w:r>
              <w:rPr>
                <w:rFonts w:ascii="宋体" w:hAnsi="宋体" w:cs="宋体"/>
                <w:sz w:val="24"/>
              </w:rPr>
              <w:t>14</w:t>
            </w:r>
            <w:r>
              <w:rPr>
                <w:rFonts w:ascii="宋体" w:hAnsi="宋体" w:cs="宋体" w:hint="eastAsia"/>
                <w:sz w:val="24"/>
              </w:rPr>
              <w:t>:0</w:t>
            </w:r>
            <w:r>
              <w:rPr>
                <w:rFonts w:ascii="宋体" w:hAnsi="宋体" w:cs="宋体"/>
                <w:sz w:val="24"/>
              </w:rPr>
              <w:t>0</w:t>
            </w:r>
          </w:p>
        </w:tc>
        <w:tc>
          <w:tcPr>
            <w:tcW w:w="3780" w:type="dxa"/>
            <w:vAlign w:val="center"/>
          </w:tcPr>
          <w:p w:rsidR="0015619D" w:rsidRDefault="0015619D" w:rsidP="0015619D">
            <w:pPr>
              <w:adjustRightInd w:val="0"/>
              <w:snapToGrid w:val="0"/>
              <w:spacing w:line="360" w:lineRule="auto"/>
              <w:jc w:val="center"/>
              <w:rPr>
                <w:rFonts w:ascii="宋体" w:hAnsi="宋体" w:cs="宋体"/>
                <w:sz w:val="24"/>
              </w:rPr>
            </w:pPr>
            <w:r>
              <w:rPr>
                <w:rFonts w:ascii="宋体" w:hAnsi="宋体" w:cs="宋体" w:hint="eastAsia"/>
                <w:sz w:val="24"/>
              </w:rPr>
              <w:t>正式比赛：排名赛；</w:t>
            </w:r>
          </w:p>
        </w:tc>
        <w:tc>
          <w:tcPr>
            <w:tcW w:w="2047" w:type="dxa"/>
            <w:vAlign w:val="center"/>
          </w:tcPr>
          <w:p w:rsidR="0015619D" w:rsidRDefault="0015619D" w:rsidP="008B4334">
            <w:pPr>
              <w:adjustRightInd w:val="0"/>
              <w:snapToGrid w:val="0"/>
              <w:spacing w:line="360" w:lineRule="auto"/>
              <w:jc w:val="center"/>
              <w:rPr>
                <w:rFonts w:ascii="宋体" w:hAnsi="宋体" w:cs="宋体"/>
                <w:sz w:val="24"/>
              </w:rPr>
            </w:pPr>
          </w:p>
        </w:tc>
      </w:tr>
      <w:tr w:rsidR="0015619D" w:rsidTr="0015619D">
        <w:tc>
          <w:tcPr>
            <w:tcW w:w="1101" w:type="dxa"/>
            <w:vAlign w:val="center"/>
          </w:tcPr>
          <w:p w:rsidR="0015619D" w:rsidRDefault="0015619D" w:rsidP="008B4334">
            <w:pPr>
              <w:adjustRightInd w:val="0"/>
              <w:snapToGrid w:val="0"/>
              <w:spacing w:line="360" w:lineRule="auto"/>
              <w:jc w:val="center"/>
              <w:rPr>
                <w:rFonts w:ascii="宋体" w:hAnsi="宋体" w:cs="宋体"/>
                <w:sz w:val="24"/>
              </w:rPr>
            </w:pPr>
            <w:r>
              <w:rPr>
                <w:rFonts w:ascii="宋体" w:hAnsi="宋体" w:cs="宋体" w:hint="eastAsia"/>
                <w:sz w:val="24"/>
              </w:rPr>
              <w:t>6</w:t>
            </w:r>
          </w:p>
        </w:tc>
        <w:tc>
          <w:tcPr>
            <w:tcW w:w="1594" w:type="dxa"/>
            <w:vAlign w:val="center"/>
          </w:tcPr>
          <w:p w:rsidR="0015619D" w:rsidRDefault="0015619D" w:rsidP="008B4334">
            <w:pPr>
              <w:adjustRightInd w:val="0"/>
              <w:snapToGrid w:val="0"/>
              <w:spacing w:line="360" w:lineRule="auto"/>
              <w:jc w:val="center"/>
              <w:rPr>
                <w:rFonts w:ascii="宋体" w:hAnsi="宋体" w:cs="宋体"/>
                <w:sz w:val="24"/>
              </w:rPr>
            </w:pPr>
            <w:r>
              <w:rPr>
                <w:rFonts w:ascii="宋体" w:hAnsi="宋体" w:cs="宋体" w:hint="eastAsia"/>
                <w:sz w:val="24"/>
              </w:rPr>
              <w:t>1</w:t>
            </w:r>
            <w:r>
              <w:rPr>
                <w:rFonts w:ascii="宋体" w:hAnsi="宋体" w:cs="宋体"/>
                <w:sz w:val="24"/>
              </w:rPr>
              <w:t>4</w:t>
            </w:r>
            <w:r>
              <w:rPr>
                <w:rFonts w:ascii="宋体" w:hAnsi="宋体" w:cs="宋体" w:hint="eastAsia"/>
                <w:sz w:val="24"/>
              </w:rPr>
              <w:t>:00-</w:t>
            </w:r>
            <w:r>
              <w:rPr>
                <w:rFonts w:ascii="宋体" w:hAnsi="宋体" w:cs="宋体"/>
                <w:sz w:val="24"/>
              </w:rPr>
              <w:t>16</w:t>
            </w:r>
            <w:r>
              <w:rPr>
                <w:rFonts w:ascii="宋体" w:hAnsi="宋体" w:cs="宋体" w:hint="eastAsia"/>
                <w:sz w:val="24"/>
              </w:rPr>
              <w:t>:00</w:t>
            </w:r>
          </w:p>
        </w:tc>
        <w:tc>
          <w:tcPr>
            <w:tcW w:w="3780" w:type="dxa"/>
            <w:vAlign w:val="center"/>
          </w:tcPr>
          <w:p w:rsidR="0015619D" w:rsidRDefault="0015619D" w:rsidP="0015619D">
            <w:pPr>
              <w:adjustRightInd w:val="0"/>
              <w:snapToGrid w:val="0"/>
              <w:spacing w:line="360" w:lineRule="auto"/>
              <w:jc w:val="center"/>
              <w:rPr>
                <w:rFonts w:ascii="宋体" w:hAnsi="宋体" w:cs="宋体"/>
                <w:sz w:val="24"/>
              </w:rPr>
            </w:pPr>
            <w:r>
              <w:rPr>
                <w:rFonts w:ascii="宋体" w:hAnsi="宋体" w:cs="宋体"/>
                <w:sz w:val="24"/>
              </w:rPr>
              <w:t>正式比赛</w:t>
            </w:r>
            <w:r>
              <w:rPr>
                <w:rFonts w:ascii="宋体" w:hAnsi="宋体" w:cs="宋体" w:hint="eastAsia"/>
                <w:sz w:val="24"/>
              </w:rPr>
              <w:t>：</w:t>
            </w:r>
            <w:r>
              <w:rPr>
                <w:rFonts w:ascii="宋体" w:hAnsi="宋体" w:cs="宋体"/>
                <w:sz w:val="24"/>
              </w:rPr>
              <w:t>联盟决赛</w:t>
            </w:r>
          </w:p>
        </w:tc>
        <w:tc>
          <w:tcPr>
            <w:tcW w:w="2047" w:type="dxa"/>
            <w:vAlign w:val="center"/>
          </w:tcPr>
          <w:p w:rsidR="0015619D" w:rsidRDefault="0015619D" w:rsidP="008B4334">
            <w:pPr>
              <w:adjustRightInd w:val="0"/>
              <w:snapToGrid w:val="0"/>
              <w:spacing w:line="360" w:lineRule="auto"/>
              <w:jc w:val="center"/>
              <w:rPr>
                <w:rFonts w:ascii="宋体" w:hAnsi="宋体" w:cs="宋体"/>
                <w:sz w:val="24"/>
              </w:rPr>
            </w:pPr>
          </w:p>
        </w:tc>
      </w:tr>
      <w:tr w:rsidR="0015619D" w:rsidTr="0015619D">
        <w:tc>
          <w:tcPr>
            <w:tcW w:w="1101" w:type="dxa"/>
            <w:vAlign w:val="center"/>
          </w:tcPr>
          <w:p w:rsidR="0015619D" w:rsidRDefault="0015619D" w:rsidP="008B4334">
            <w:pPr>
              <w:adjustRightInd w:val="0"/>
              <w:snapToGrid w:val="0"/>
              <w:spacing w:line="360" w:lineRule="auto"/>
              <w:jc w:val="center"/>
              <w:rPr>
                <w:rFonts w:ascii="宋体" w:hAnsi="宋体" w:cs="宋体"/>
                <w:sz w:val="24"/>
              </w:rPr>
            </w:pPr>
            <w:r>
              <w:rPr>
                <w:rFonts w:ascii="宋体" w:hAnsi="宋体" w:cs="宋体" w:hint="eastAsia"/>
                <w:sz w:val="24"/>
              </w:rPr>
              <w:t>7</w:t>
            </w:r>
          </w:p>
        </w:tc>
        <w:tc>
          <w:tcPr>
            <w:tcW w:w="1594" w:type="dxa"/>
            <w:vAlign w:val="center"/>
          </w:tcPr>
          <w:p w:rsidR="0015619D" w:rsidRDefault="0015619D" w:rsidP="008B4334">
            <w:pPr>
              <w:adjustRightInd w:val="0"/>
              <w:snapToGrid w:val="0"/>
              <w:spacing w:line="360" w:lineRule="auto"/>
              <w:jc w:val="center"/>
              <w:rPr>
                <w:rFonts w:ascii="宋体" w:hAnsi="宋体" w:cs="宋体"/>
                <w:sz w:val="24"/>
              </w:rPr>
            </w:pPr>
            <w:r>
              <w:rPr>
                <w:rFonts w:ascii="宋体" w:hAnsi="宋体" w:cs="宋体" w:hint="eastAsia"/>
                <w:sz w:val="24"/>
              </w:rPr>
              <w:t>全天</w:t>
            </w:r>
          </w:p>
        </w:tc>
        <w:tc>
          <w:tcPr>
            <w:tcW w:w="3780" w:type="dxa"/>
            <w:vAlign w:val="center"/>
          </w:tcPr>
          <w:p w:rsidR="0015619D" w:rsidRDefault="0015619D" w:rsidP="0015619D">
            <w:pPr>
              <w:adjustRightInd w:val="0"/>
              <w:snapToGrid w:val="0"/>
              <w:spacing w:line="360" w:lineRule="auto"/>
              <w:jc w:val="center"/>
              <w:rPr>
                <w:rFonts w:ascii="宋体" w:hAnsi="宋体" w:cs="宋体"/>
                <w:sz w:val="24"/>
              </w:rPr>
            </w:pPr>
            <w:r>
              <w:rPr>
                <w:rFonts w:ascii="宋体" w:hAnsi="宋体" w:cs="宋体"/>
                <w:sz w:val="24"/>
              </w:rPr>
              <w:t>工程日志答辩评分</w:t>
            </w:r>
          </w:p>
        </w:tc>
        <w:tc>
          <w:tcPr>
            <w:tcW w:w="2047" w:type="dxa"/>
            <w:vAlign w:val="center"/>
          </w:tcPr>
          <w:p w:rsidR="0015619D" w:rsidRDefault="0015619D" w:rsidP="008B4334">
            <w:pPr>
              <w:adjustRightInd w:val="0"/>
              <w:snapToGrid w:val="0"/>
              <w:spacing w:line="360" w:lineRule="auto"/>
              <w:jc w:val="center"/>
              <w:rPr>
                <w:rFonts w:ascii="宋体" w:hAnsi="宋体" w:cs="宋体"/>
                <w:sz w:val="24"/>
              </w:rPr>
            </w:pPr>
          </w:p>
        </w:tc>
      </w:tr>
      <w:tr w:rsidR="0015619D" w:rsidTr="0015619D">
        <w:tc>
          <w:tcPr>
            <w:tcW w:w="1101" w:type="dxa"/>
            <w:vAlign w:val="center"/>
          </w:tcPr>
          <w:p w:rsidR="0015619D" w:rsidRDefault="0015619D" w:rsidP="008B4334">
            <w:pPr>
              <w:adjustRightInd w:val="0"/>
              <w:snapToGrid w:val="0"/>
              <w:spacing w:line="360" w:lineRule="auto"/>
              <w:jc w:val="center"/>
              <w:rPr>
                <w:rFonts w:ascii="宋体" w:hAnsi="宋体" w:cs="宋体"/>
                <w:sz w:val="24"/>
              </w:rPr>
            </w:pPr>
            <w:r>
              <w:rPr>
                <w:rFonts w:ascii="宋体" w:hAnsi="宋体" w:cs="宋体" w:hint="eastAsia"/>
                <w:sz w:val="24"/>
              </w:rPr>
              <w:t>8</w:t>
            </w:r>
          </w:p>
        </w:tc>
        <w:tc>
          <w:tcPr>
            <w:tcW w:w="1594" w:type="dxa"/>
            <w:vAlign w:val="center"/>
          </w:tcPr>
          <w:p w:rsidR="0015619D" w:rsidRDefault="001C786D" w:rsidP="008B4334">
            <w:pPr>
              <w:adjustRightInd w:val="0"/>
              <w:snapToGrid w:val="0"/>
              <w:spacing w:line="360" w:lineRule="auto"/>
              <w:jc w:val="center"/>
              <w:rPr>
                <w:rFonts w:ascii="宋体" w:hAnsi="宋体" w:cs="宋体"/>
                <w:sz w:val="24"/>
              </w:rPr>
            </w:pPr>
            <w:r>
              <w:rPr>
                <w:rFonts w:ascii="宋体" w:hAnsi="宋体" w:cs="宋体" w:hint="eastAsia"/>
                <w:sz w:val="24"/>
              </w:rPr>
              <w:t>第二天</w:t>
            </w:r>
          </w:p>
        </w:tc>
        <w:tc>
          <w:tcPr>
            <w:tcW w:w="3780" w:type="dxa"/>
            <w:vAlign w:val="center"/>
          </w:tcPr>
          <w:p w:rsidR="0015619D" w:rsidRDefault="0015619D" w:rsidP="0015619D">
            <w:pPr>
              <w:adjustRightInd w:val="0"/>
              <w:snapToGrid w:val="0"/>
              <w:spacing w:line="360" w:lineRule="auto"/>
              <w:jc w:val="center"/>
              <w:rPr>
                <w:rFonts w:ascii="宋体" w:hAnsi="宋体" w:cs="宋体"/>
                <w:sz w:val="24"/>
              </w:rPr>
            </w:pPr>
            <w:r>
              <w:rPr>
                <w:rFonts w:ascii="宋体" w:hAnsi="宋体" w:cs="宋体"/>
                <w:sz w:val="24"/>
              </w:rPr>
              <w:t>颁奖</w:t>
            </w:r>
          </w:p>
        </w:tc>
        <w:tc>
          <w:tcPr>
            <w:tcW w:w="2047" w:type="dxa"/>
            <w:vAlign w:val="center"/>
          </w:tcPr>
          <w:p w:rsidR="0015619D" w:rsidRDefault="0015619D" w:rsidP="008B4334">
            <w:pPr>
              <w:adjustRightInd w:val="0"/>
              <w:snapToGrid w:val="0"/>
              <w:spacing w:line="360" w:lineRule="auto"/>
              <w:jc w:val="center"/>
              <w:rPr>
                <w:rFonts w:ascii="宋体" w:hAnsi="宋体" w:cs="宋体"/>
                <w:sz w:val="24"/>
              </w:rPr>
            </w:pPr>
          </w:p>
        </w:tc>
      </w:tr>
    </w:tbl>
    <w:p w:rsidR="00B95B08" w:rsidRDefault="00985CA2">
      <w:pPr>
        <w:snapToGrid w:val="0"/>
        <w:spacing w:line="560" w:lineRule="exact"/>
        <w:ind w:firstLineChars="200" w:firstLine="602"/>
        <w:rPr>
          <w:rFonts w:ascii="Arial Narrow" w:eastAsia="仿宋_GB2312" w:hAnsi="Arial Narrow" w:cs="Arial"/>
          <w:b/>
          <w:sz w:val="30"/>
          <w:szCs w:val="30"/>
        </w:rPr>
      </w:pPr>
      <w:r w:rsidRPr="0003408D">
        <w:rPr>
          <w:rFonts w:ascii="黑体" w:eastAsia="黑体" w:hAnsi="黑体" w:cs="黑体" w:hint="eastAsia"/>
          <w:b/>
          <w:sz w:val="30"/>
          <w:szCs w:val="30"/>
        </w:rPr>
        <w:t>九、竞赛试题</w:t>
      </w:r>
    </w:p>
    <w:p w:rsidR="00B95B08" w:rsidRDefault="00F4328C" w:rsidP="00F4328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竞赛试题为项目综合式命题，赛题为公开形式，与国际赛保持一致。赛题将于开赛前一个月，在网站平台当中进行公开。本项目提供申报样题：</w:t>
      </w:r>
      <w:r w:rsidR="008114FA">
        <w:rPr>
          <w:rFonts w:ascii="Arial Narrow" w:eastAsia="仿宋_GB2312" w:hAnsi="Arial Narrow" w:cs="Arial" w:hint="eastAsia"/>
          <w:sz w:val="30"/>
          <w:szCs w:val="30"/>
        </w:rPr>
        <w:t>蒸汽朋克</w:t>
      </w:r>
      <w:r w:rsidR="00C55119">
        <w:rPr>
          <w:rFonts w:ascii="Arial Narrow" w:eastAsia="仿宋_GB2312" w:hAnsi="Arial Narrow" w:cs="Arial" w:hint="eastAsia"/>
          <w:sz w:val="30"/>
          <w:szCs w:val="30"/>
        </w:rPr>
        <w:t>。</w:t>
      </w:r>
    </w:p>
    <w:p w:rsidR="0003408D" w:rsidRDefault="0003408D" w:rsidP="00A93C3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竞赛依托于智能制造中的智能运输等人才技能发展核心部</w:t>
      </w:r>
      <w:r>
        <w:rPr>
          <w:rFonts w:ascii="Arial Narrow" w:eastAsia="仿宋_GB2312" w:hAnsi="Arial Narrow" w:cs="Arial" w:hint="eastAsia"/>
          <w:sz w:val="30"/>
          <w:szCs w:val="30"/>
        </w:rPr>
        <w:lastRenderedPageBreak/>
        <w:t>分，结合历史上的现实故事背景，以蒸汽机这种最早的工业时代产物为出发点，帮助参赛者通过使用现代化机械和电器传感工具实现新的任务。立足历史，展望未来，帮助参赛者正视制造业的制造、运输、物流、仓储等核心步骤，增强创新精神的同时，不落窠臼。</w:t>
      </w:r>
    </w:p>
    <w:p w:rsidR="00560E2E" w:rsidRDefault="00210C7B" w:rsidP="00A93C3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蒸汽朋克</w:t>
      </w:r>
      <w:r w:rsidRPr="00210C7B">
        <w:rPr>
          <w:rFonts w:ascii="Arial Narrow" w:eastAsia="仿宋_GB2312" w:hAnsi="Arial Narrow" w:cs="Arial" w:hint="eastAsia"/>
          <w:sz w:val="30"/>
          <w:szCs w:val="30"/>
        </w:rPr>
        <w:t>，作为</w:t>
      </w:r>
      <w:r w:rsidR="009519DD">
        <w:rPr>
          <w:rFonts w:ascii="Arial Narrow" w:eastAsia="仿宋_GB2312" w:hAnsi="Arial Narrow" w:cs="Arial" w:hint="eastAsia"/>
          <w:sz w:val="30"/>
          <w:szCs w:val="30"/>
        </w:rPr>
        <w:t xml:space="preserve"> 2017</w:t>
      </w:r>
      <w:r w:rsidRPr="00210C7B">
        <w:rPr>
          <w:rFonts w:ascii="Arial Narrow" w:eastAsia="仿宋_GB2312" w:hAnsi="Arial Narrow" w:cs="Arial" w:hint="eastAsia"/>
          <w:sz w:val="30"/>
          <w:szCs w:val="30"/>
        </w:rPr>
        <w:t>年</w:t>
      </w:r>
      <w:r w:rsidR="00560E2E">
        <w:rPr>
          <w:rFonts w:ascii="Arial Narrow" w:eastAsia="仿宋_GB2312" w:hAnsi="Arial Narrow" w:cs="Arial" w:hint="eastAsia"/>
          <w:sz w:val="30"/>
          <w:szCs w:val="30"/>
        </w:rPr>
        <w:t>FRC</w:t>
      </w:r>
      <w:r w:rsidRPr="00210C7B">
        <w:rPr>
          <w:rFonts w:ascii="Arial Narrow" w:eastAsia="仿宋_GB2312" w:hAnsi="Arial Narrow" w:cs="Arial" w:hint="eastAsia"/>
          <w:sz w:val="30"/>
          <w:szCs w:val="30"/>
        </w:rPr>
        <w:t>比赛，</w:t>
      </w:r>
      <w:r w:rsidR="00A93C37">
        <w:rPr>
          <w:rFonts w:ascii="Arial Narrow" w:eastAsia="仿宋_GB2312" w:hAnsi="Arial Narrow" w:cs="Arial" w:hint="eastAsia"/>
          <w:sz w:val="30"/>
          <w:szCs w:val="30"/>
        </w:rPr>
        <w:t>比赛的故事背景是</w:t>
      </w:r>
      <w:r w:rsidRPr="00210C7B">
        <w:rPr>
          <w:rFonts w:ascii="Arial Narrow" w:eastAsia="仿宋_GB2312" w:hAnsi="Arial Narrow" w:cs="Arial" w:hint="eastAsia"/>
          <w:sz w:val="30"/>
          <w:szCs w:val="30"/>
        </w:rPr>
        <w:t>，</w:t>
      </w:r>
      <w:r w:rsidR="00560E2E" w:rsidRPr="00210C7B">
        <w:rPr>
          <w:rFonts w:ascii="Arial Narrow" w:eastAsia="仿宋_GB2312" w:hAnsi="Arial Narrow" w:cs="Arial" w:hint="eastAsia"/>
          <w:sz w:val="30"/>
          <w:szCs w:val="30"/>
        </w:rPr>
        <w:t>在一个蒸汽动力统治的时代，</w:t>
      </w:r>
      <w:r w:rsidR="00A93C37">
        <w:rPr>
          <w:rFonts w:ascii="Arial Narrow" w:eastAsia="仿宋_GB2312" w:hAnsi="Arial Narrow" w:cs="Arial" w:hint="eastAsia"/>
          <w:sz w:val="30"/>
          <w:szCs w:val="30"/>
        </w:rPr>
        <w:t>用来进行探险的飞行器出现了故障，作为飞行器上的工程师需要操作机器人进行远程维修，双方联盟根据需要根据飞行</w:t>
      </w:r>
      <w:r w:rsidR="006E1A4D">
        <w:rPr>
          <w:rFonts w:ascii="Arial Narrow" w:eastAsia="仿宋_GB2312" w:hAnsi="Arial Narrow" w:cs="Arial" w:hint="eastAsia"/>
          <w:sz w:val="30"/>
          <w:szCs w:val="30"/>
        </w:rPr>
        <w:t>器</w:t>
      </w:r>
      <w:r w:rsidR="00A93C37">
        <w:rPr>
          <w:rFonts w:ascii="Arial Narrow" w:eastAsia="仿宋_GB2312" w:hAnsi="Arial Narrow" w:cs="Arial" w:hint="eastAsia"/>
          <w:sz w:val="30"/>
          <w:szCs w:val="30"/>
        </w:rPr>
        <w:t>损坏的情况进行不同部位的维修，保证飞船可以</w:t>
      </w:r>
      <w:r w:rsidR="00560E2E" w:rsidRPr="00210C7B">
        <w:rPr>
          <w:rFonts w:ascii="Arial Narrow" w:eastAsia="仿宋_GB2312" w:hAnsi="Arial Narrow" w:cs="Arial" w:hint="eastAsia"/>
          <w:sz w:val="30"/>
          <w:szCs w:val="30"/>
        </w:rPr>
        <w:t>进行</w:t>
      </w:r>
      <w:proofErr w:type="gramStart"/>
      <w:r w:rsidR="00560E2E" w:rsidRPr="00210C7B">
        <w:rPr>
          <w:rFonts w:ascii="Arial Narrow" w:eastAsia="仿宋_GB2312" w:hAnsi="Arial Narrow" w:cs="Arial" w:hint="eastAsia"/>
          <w:sz w:val="30"/>
          <w:szCs w:val="30"/>
        </w:rPr>
        <w:t>一</w:t>
      </w:r>
      <w:proofErr w:type="gramEnd"/>
      <w:r w:rsidR="00560E2E" w:rsidRPr="00210C7B">
        <w:rPr>
          <w:rFonts w:ascii="Arial Narrow" w:eastAsia="仿宋_GB2312" w:hAnsi="Arial Narrow" w:cs="Arial" w:hint="eastAsia"/>
          <w:sz w:val="30"/>
          <w:szCs w:val="30"/>
        </w:rPr>
        <w:t>场长距离飞行。</w:t>
      </w:r>
    </w:p>
    <w:p w:rsidR="00210C7B" w:rsidRPr="00560E2E" w:rsidRDefault="00210C7B" w:rsidP="00210C7B">
      <w:pPr>
        <w:snapToGrid w:val="0"/>
        <w:spacing w:line="560" w:lineRule="exact"/>
        <w:ind w:firstLineChars="200" w:firstLine="600"/>
        <w:rPr>
          <w:rFonts w:ascii="Arial Narrow" w:eastAsia="仿宋_GB2312" w:hAnsi="Arial Narrow" w:cs="Arial"/>
          <w:sz w:val="30"/>
          <w:szCs w:val="30"/>
        </w:rPr>
      </w:pPr>
    </w:p>
    <w:p w:rsidR="000E2CB5" w:rsidRPr="00210C7B" w:rsidRDefault="000E2CB5" w:rsidP="00154FC9">
      <w:pPr>
        <w:snapToGrid w:val="0"/>
        <w:spacing w:line="560" w:lineRule="exact"/>
        <w:ind w:firstLineChars="200" w:firstLine="600"/>
        <w:jc w:val="center"/>
        <w:rPr>
          <w:rFonts w:ascii="Arial Narrow" w:eastAsia="仿宋_GB2312" w:hAnsi="Arial Narrow" w:cs="Arial"/>
          <w:sz w:val="30"/>
          <w:szCs w:val="30"/>
        </w:rPr>
      </w:pPr>
      <w:r>
        <w:rPr>
          <w:rFonts w:ascii="Arial Narrow" w:eastAsia="仿宋_GB2312" w:hAnsi="Arial Narrow" w:cs="Arial" w:hint="eastAsia"/>
          <w:sz w:val="30"/>
          <w:szCs w:val="30"/>
        </w:rPr>
        <w:t>图：比赛场地效果图</w:t>
      </w:r>
      <w:r>
        <w:rPr>
          <w:noProof/>
        </w:rPr>
        <w:drawing>
          <wp:anchor distT="0" distB="0" distL="114300" distR="114300" simplePos="0" relativeHeight="251664384" behindDoc="0" locked="0" layoutInCell="1" allowOverlap="1">
            <wp:simplePos x="0" y="0"/>
            <wp:positionH relativeFrom="column">
              <wp:posOffset>270933</wp:posOffset>
            </wp:positionH>
            <wp:positionV relativeFrom="paragraph">
              <wp:posOffset>0</wp:posOffset>
            </wp:positionV>
            <wp:extent cx="5274000" cy="1810800"/>
            <wp:effectExtent l="0" t="0" r="3175"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000" cy="1810800"/>
                    </a:xfrm>
                    <a:prstGeom prst="rect">
                      <a:avLst/>
                    </a:prstGeom>
                  </pic:spPr>
                </pic:pic>
              </a:graphicData>
            </a:graphic>
          </wp:anchor>
        </w:drawing>
      </w:r>
    </w:p>
    <w:p w:rsidR="00210C7B" w:rsidRPr="00F04CEF" w:rsidRDefault="00210C7B" w:rsidP="00210C7B">
      <w:pPr>
        <w:snapToGrid w:val="0"/>
        <w:spacing w:line="560" w:lineRule="exact"/>
        <w:ind w:firstLineChars="200" w:firstLine="602"/>
        <w:rPr>
          <w:rFonts w:ascii="Arial Narrow" w:eastAsia="仿宋_GB2312" w:hAnsi="Arial Narrow" w:cs="Arial"/>
          <w:b/>
          <w:sz w:val="30"/>
          <w:szCs w:val="30"/>
        </w:rPr>
      </w:pPr>
      <w:r w:rsidRPr="00F04CEF">
        <w:rPr>
          <w:rFonts w:ascii="Arial Narrow" w:eastAsia="仿宋_GB2312" w:hAnsi="Arial Narrow" w:cs="Arial" w:hint="eastAsia"/>
          <w:b/>
          <w:sz w:val="30"/>
          <w:szCs w:val="30"/>
        </w:rPr>
        <w:t>每个联盟</w:t>
      </w:r>
      <w:r w:rsidR="003C7645" w:rsidRPr="00F04CEF">
        <w:rPr>
          <w:rFonts w:ascii="Arial Narrow" w:eastAsia="仿宋_GB2312" w:hAnsi="Arial Narrow" w:cs="Arial" w:hint="eastAsia"/>
          <w:b/>
          <w:sz w:val="30"/>
          <w:szCs w:val="30"/>
        </w:rPr>
        <w:t>需要完成下列三个任务</w:t>
      </w:r>
      <w:r w:rsidRPr="00F04CEF">
        <w:rPr>
          <w:rFonts w:ascii="Arial Narrow" w:eastAsia="仿宋_GB2312" w:hAnsi="Arial Narrow" w:cs="Arial" w:hint="eastAsia"/>
          <w:b/>
          <w:sz w:val="30"/>
          <w:szCs w:val="30"/>
        </w:rPr>
        <w:t>：</w:t>
      </w:r>
    </w:p>
    <w:p w:rsidR="00210C7B" w:rsidRPr="00210C7B" w:rsidRDefault="00210C7B" w:rsidP="00843CBB">
      <w:pPr>
        <w:snapToGrid w:val="0"/>
        <w:spacing w:line="560" w:lineRule="exact"/>
        <w:ind w:firstLineChars="200" w:firstLine="602"/>
        <w:rPr>
          <w:rFonts w:ascii="Arial Narrow" w:eastAsia="仿宋_GB2312" w:hAnsi="Arial Narrow" w:cs="Arial"/>
          <w:sz w:val="30"/>
          <w:szCs w:val="30"/>
        </w:rPr>
      </w:pPr>
      <w:r w:rsidRPr="00D37AC4">
        <w:rPr>
          <w:rFonts w:ascii="Arial Narrow" w:eastAsia="仿宋_GB2312" w:hAnsi="Arial Narrow" w:cs="Arial" w:hint="eastAsia"/>
          <w:b/>
          <w:sz w:val="30"/>
          <w:szCs w:val="30"/>
        </w:rPr>
        <w:t xml:space="preserve">1. </w:t>
      </w:r>
      <w:r w:rsidR="00214DBF">
        <w:rPr>
          <w:rFonts w:ascii="Arial Narrow" w:eastAsia="仿宋_GB2312" w:hAnsi="Arial Narrow" w:cs="Arial" w:hint="eastAsia"/>
          <w:b/>
          <w:sz w:val="30"/>
          <w:szCs w:val="30"/>
        </w:rPr>
        <w:t>蒸汽加压</w:t>
      </w:r>
      <w:r w:rsidRPr="00D37AC4">
        <w:rPr>
          <w:rFonts w:ascii="Arial Narrow" w:eastAsia="仿宋_GB2312" w:hAnsi="Arial Narrow" w:cs="Arial" w:hint="eastAsia"/>
          <w:b/>
          <w:sz w:val="30"/>
          <w:szCs w:val="30"/>
        </w:rPr>
        <w:t xml:space="preserve">: </w:t>
      </w:r>
      <w:r w:rsidRPr="00210C7B">
        <w:rPr>
          <w:rFonts w:ascii="Arial Narrow" w:eastAsia="仿宋_GB2312" w:hAnsi="Arial Narrow" w:cs="Arial" w:hint="eastAsia"/>
          <w:sz w:val="30"/>
          <w:szCs w:val="30"/>
        </w:rPr>
        <w:t>机器人收集燃料然后并通过高效率与低效率开口目标（球门）把它们储存在锅炉里。锅炉将这些燃料转换成蒸汽，储存在飞船的蒸汽箱中</w:t>
      </w:r>
      <w:r w:rsidR="00843CBB">
        <w:rPr>
          <w:rFonts w:ascii="Arial Narrow" w:eastAsia="仿宋_GB2312" w:hAnsi="Arial Narrow" w:cs="Arial" w:hint="eastAsia"/>
          <w:sz w:val="30"/>
          <w:szCs w:val="30"/>
        </w:rPr>
        <w:t>。</w:t>
      </w:r>
    </w:p>
    <w:p w:rsidR="00210C7B" w:rsidRPr="00210C7B" w:rsidRDefault="00210C7B" w:rsidP="003C362D">
      <w:pPr>
        <w:snapToGrid w:val="0"/>
        <w:spacing w:line="560" w:lineRule="exact"/>
        <w:ind w:firstLineChars="200" w:firstLine="602"/>
        <w:rPr>
          <w:rFonts w:ascii="Arial Narrow" w:eastAsia="仿宋_GB2312" w:hAnsi="Arial Narrow" w:cs="Arial"/>
          <w:sz w:val="30"/>
          <w:szCs w:val="30"/>
        </w:rPr>
      </w:pPr>
      <w:r w:rsidRPr="00D37AC4">
        <w:rPr>
          <w:rFonts w:ascii="Arial Narrow" w:eastAsia="仿宋_GB2312" w:hAnsi="Arial Narrow" w:cs="Arial" w:hint="eastAsia"/>
          <w:b/>
          <w:sz w:val="30"/>
          <w:szCs w:val="30"/>
        </w:rPr>
        <w:t xml:space="preserve">2. </w:t>
      </w:r>
      <w:r w:rsidRPr="00D37AC4">
        <w:rPr>
          <w:rFonts w:ascii="Arial Narrow" w:eastAsia="仿宋_GB2312" w:hAnsi="Arial Narrow" w:cs="Arial" w:hint="eastAsia"/>
          <w:b/>
          <w:sz w:val="30"/>
          <w:szCs w:val="30"/>
        </w:rPr>
        <w:t>启动旋翼</w:t>
      </w:r>
      <w:r w:rsidRPr="003C362D">
        <w:rPr>
          <w:rFonts w:ascii="Arial Narrow" w:eastAsia="仿宋_GB2312" w:hAnsi="Arial Narrow" w:cs="Arial" w:hint="eastAsia"/>
          <w:b/>
          <w:sz w:val="30"/>
          <w:szCs w:val="30"/>
        </w:rPr>
        <w:t>：</w:t>
      </w:r>
      <w:r w:rsidRPr="00210C7B">
        <w:rPr>
          <w:rFonts w:ascii="Arial Narrow" w:eastAsia="仿宋_GB2312" w:hAnsi="Arial Narrow" w:cs="Arial" w:hint="eastAsia"/>
          <w:sz w:val="30"/>
          <w:szCs w:val="30"/>
        </w:rPr>
        <w:t>机器人将齿轮传递给飞行员让他们安装在飞船上。当</w:t>
      </w:r>
      <w:r w:rsidR="003C362D">
        <w:rPr>
          <w:rFonts w:ascii="Arial Narrow" w:eastAsia="仿宋_GB2312" w:hAnsi="Arial Narrow" w:cs="Arial" w:hint="eastAsia"/>
          <w:sz w:val="30"/>
          <w:szCs w:val="30"/>
        </w:rPr>
        <w:t>安装</w:t>
      </w:r>
      <w:r w:rsidRPr="00210C7B">
        <w:rPr>
          <w:rFonts w:ascii="Arial Narrow" w:eastAsia="仿宋_GB2312" w:hAnsi="Arial Narrow" w:cs="Arial" w:hint="eastAsia"/>
          <w:sz w:val="30"/>
          <w:szCs w:val="30"/>
        </w:rPr>
        <w:t>完成后，飞行员通过转动曲柄来启动旋翼。</w:t>
      </w:r>
    </w:p>
    <w:p w:rsidR="00C55119" w:rsidRDefault="00210C7B" w:rsidP="00C51B9D">
      <w:pPr>
        <w:snapToGrid w:val="0"/>
        <w:spacing w:line="560" w:lineRule="exact"/>
        <w:ind w:firstLineChars="200" w:firstLine="602"/>
        <w:rPr>
          <w:rFonts w:ascii="Arial Narrow" w:eastAsia="仿宋_GB2312" w:hAnsi="Arial Narrow" w:cs="Arial"/>
          <w:sz w:val="30"/>
          <w:szCs w:val="30"/>
        </w:rPr>
      </w:pPr>
      <w:r w:rsidRPr="00D37AC4">
        <w:rPr>
          <w:rFonts w:ascii="Arial Narrow" w:eastAsia="仿宋_GB2312" w:hAnsi="Arial Narrow" w:cs="Arial" w:hint="eastAsia"/>
          <w:b/>
          <w:sz w:val="30"/>
          <w:szCs w:val="30"/>
        </w:rPr>
        <w:t xml:space="preserve">3. </w:t>
      </w:r>
      <w:r w:rsidR="00702A09">
        <w:rPr>
          <w:rFonts w:ascii="Arial Narrow" w:eastAsia="仿宋_GB2312" w:hAnsi="Arial Narrow" w:cs="Arial" w:hint="eastAsia"/>
          <w:b/>
          <w:sz w:val="30"/>
          <w:szCs w:val="30"/>
        </w:rPr>
        <w:t>回收机器人</w:t>
      </w:r>
      <w:r w:rsidRPr="00D37AC4">
        <w:rPr>
          <w:rFonts w:ascii="Arial Narrow" w:eastAsia="仿宋_GB2312" w:hAnsi="Arial Narrow" w:cs="Arial" w:hint="eastAsia"/>
          <w:b/>
          <w:sz w:val="30"/>
          <w:szCs w:val="30"/>
        </w:rPr>
        <w:t>：</w:t>
      </w:r>
      <w:r w:rsidRPr="00210C7B">
        <w:rPr>
          <w:rFonts w:ascii="Arial Narrow" w:eastAsia="仿宋_GB2312" w:hAnsi="Arial Narrow" w:cs="Arial" w:hint="eastAsia"/>
          <w:sz w:val="30"/>
          <w:szCs w:val="30"/>
        </w:rPr>
        <w:t>机器人要在飞船发射前（比赛后）通过绳</w:t>
      </w:r>
      <w:r w:rsidRPr="00210C7B">
        <w:rPr>
          <w:rFonts w:ascii="Arial Narrow" w:eastAsia="仿宋_GB2312" w:hAnsi="Arial Narrow" w:cs="Arial" w:hint="eastAsia"/>
          <w:sz w:val="30"/>
          <w:szCs w:val="30"/>
        </w:rPr>
        <w:lastRenderedPageBreak/>
        <w:t>索与飞船闩牢，以发送信号表明他们已经准备好起飞。</w:t>
      </w:r>
    </w:p>
    <w:p w:rsidR="00402B38" w:rsidRPr="00402B38" w:rsidRDefault="00402B38" w:rsidP="00402B38">
      <w:pPr>
        <w:snapToGrid w:val="0"/>
        <w:spacing w:line="560" w:lineRule="exact"/>
        <w:ind w:firstLineChars="200" w:firstLine="602"/>
        <w:rPr>
          <w:rFonts w:ascii="Arial Narrow" w:eastAsia="仿宋_GB2312" w:hAnsi="Arial Narrow" w:cs="Arial"/>
          <w:b/>
          <w:sz w:val="30"/>
          <w:szCs w:val="30"/>
        </w:rPr>
      </w:pPr>
      <w:r w:rsidRPr="00402B38">
        <w:rPr>
          <w:rFonts w:ascii="Arial Narrow" w:eastAsia="仿宋_GB2312" w:hAnsi="Arial Narrow" w:cs="Arial" w:hint="eastAsia"/>
          <w:b/>
          <w:sz w:val="30"/>
          <w:szCs w:val="30"/>
        </w:rPr>
        <w:t>比赛阶段</w:t>
      </w:r>
      <w:r>
        <w:rPr>
          <w:rFonts w:ascii="Arial Narrow" w:eastAsia="仿宋_GB2312" w:hAnsi="Arial Narrow" w:cs="Arial" w:hint="eastAsia"/>
          <w:b/>
          <w:sz w:val="30"/>
          <w:szCs w:val="30"/>
        </w:rPr>
        <w:t>：</w:t>
      </w:r>
    </w:p>
    <w:p w:rsidR="00402B38" w:rsidRPr="00402B38" w:rsidRDefault="00402B38" w:rsidP="007B2E20">
      <w:pPr>
        <w:snapToGrid w:val="0"/>
        <w:spacing w:line="560" w:lineRule="exact"/>
        <w:ind w:firstLineChars="200" w:firstLine="600"/>
        <w:rPr>
          <w:rFonts w:ascii="Arial Narrow" w:eastAsia="仿宋_GB2312" w:hAnsi="Arial Narrow" w:cs="Arial"/>
          <w:sz w:val="30"/>
          <w:szCs w:val="30"/>
        </w:rPr>
      </w:pPr>
      <w:r w:rsidRPr="00402B38">
        <w:rPr>
          <w:rFonts w:ascii="Arial Narrow" w:eastAsia="仿宋_GB2312" w:hAnsi="Arial Narrow" w:cs="Arial" w:hint="eastAsia"/>
          <w:sz w:val="30"/>
          <w:szCs w:val="30"/>
        </w:rPr>
        <w:t>每场比赛都分为两个阶段。第一阶段是自动控制阶段。时间为比赛开始的前</w:t>
      </w:r>
      <w:r w:rsidRPr="00402B38">
        <w:rPr>
          <w:rFonts w:ascii="Arial Narrow" w:eastAsia="仿宋_GB2312" w:hAnsi="Arial Narrow" w:cs="Arial" w:hint="eastAsia"/>
          <w:sz w:val="30"/>
          <w:szCs w:val="30"/>
        </w:rPr>
        <w:t xml:space="preserve"> 15 </w:t>
      </w:r>
      <w:r w:rsidRPr="00402B38">
        <w:rPr>
          <w:rFonts w:ascii="Arial Narrow" w:eastAsia="仿宋_GB2312" w:hAnsi="Arial Narrow" w:cs="Arial" w:hint="eastAsia"/>
          <w:sz w:val="30"/>
          <w:szCs w:val="30"/>
        </w:rPr>
        <w:t>秒。在该阶段中，机器人全</w:t>
      </w:r>
      <w:r w:rsidR="00BC4603">
        <w:rPr>
          <w:rFonts w:ascii="Arial Narrow" w:eastAsia="仿宋_GB2312" w:hAnsi="Arial Narrow" w:cs="Arial" w:hint="eastAsia"/>
          <w:sz w:val="30"/>
          <w:szCs w:val="30"/>
        </w:rPr>
        <w:t>自动运行</w:t>
      </w:r>
      <w:r w:rsidRPr="00402B38">
        <w:rPr>
          <w:rFonts w:ascii="Arial Narrow" w:eastAsia="仿宋_GB2312" w:hAnsi="Arial Narrow" w:cs="Arial" w:hint="eastAsia"/>
          <w:sz w:val="30"/>
          <w:szCs w:val="30"/>
        </w:rPr>
        <w:t>，禁止任何驾驶队伍的控制或信号输入。这段时间内，机器人要尝试送出预先装载的素材和资源（同时飞行员要尽快安装收到的齿轮），取到额外的资源，并在下个阶段开始前回到开始的基线。</w:t>
      </w:r>
    </w:p>
    <w:p w:rsidR="00402B38" w:rsidRPr="005B178C" w:rsidRDefault="00402B38" w:rsidP="007B2E20">
      <w:pPr>
        <w:snapToGrid w:val="0"/>
        <w:spacing w:line="560" w:lineRule="exact"/>
        <w:ind w:firstLineChars="200" w:firstLine="600"/>
        <w:rPr>
          <w:rFonts w:ascii="Arial Narrow" w:eastAsia="仿宋_GB2312" w:hAnsi="Arial Narrow" w:cs="Arial"/>
          <w:sz w:val="30"/>
          <w:szCs w:val="30"/>
        </w:rPr>
      </w:pPr>
      <w:r w:rsidRPr="00402B38">
        <w:rPr>
          <w:rFonts w:ascii="Arial Narrow" w:eastAsia="仿宋_GB2312" w:hAnsi="Arial Narrow" w:cs="Arial" w:hint="eastAsia"/>
          <w:sz w:val="30"/>
          <w:szCs w:val="30"/>
        </w:rPr>
        <w:t>比赛的第二阶段是遥控控制</w:t>
      </w:r>
      <w:r w:rsidRPr="00402B38">
        <w:rPr>
          <w:rFonts w:ascii="Arial Narrow" w:eastAsia="仿宋_GB2312" w:hAnsi="Arial Narrow" w:cs="Arial" w:hint="eastAsia"/>
          <w:sz w:val="30"/>
          <w:szCs w:val="30"/>
        </w:rPr>
        <w:t>.</w:t>
      </w:r>
      <w:r w:rsidRPr="00402B38">
        <w:rPr>
          <w:rFonts w:ascii="Arial Narrow" w:eastAsia="仿宋_GB2312" w:hAnsi="Arial Narrow" w:cs="Arial" w:hint="eastAsia"/>
          <w:sz w:val="30"/>
          <w:szCs w:val="30"/>
        </w:rPr>
        <w:t>。该阶段时长</w:t>
      </w:r>
      <w:r w:rsidRPr="00402B38">
        <w:rPr>
          <w:rFonts w:ascii="Arial Narrow" w:eastAsia="仿宋_GB2312" w:hAnsi="Arial Narrow" w:cs="Arial" w:hint="eastAsia"/>
          <w:sz w:val="30"/>
          <w:szCs w:val="30"/>
        </w:rPr>
        <w:t xml:space="preserve"> 2 </w:t>
      </w:r>
      <w:r w:rsidRPr="00402B38">
        <w:rPr>
          <w:rFonts w:ascii="Arial Narrow" w:eastAsia="仿宋_GB2312" w:hAnsi="Arial Narrow" w:cs="Arial" w:hint="eastAsia"/>
          <w:sz w:val="30"/>
          <w:szCs w:val="30"/>
        </w:rPr>
        <w:t>分钟</w:t>
      </w:r>
      <w:r w:rsidRPr="00402B38">
        <w:rPr>
          <w:rFonts w:ascii="Arial Narrow" w:eastAsia="仿宋_GB2312" w:hAnsi="Arial Narrow" w:cs="Arial" w:hint="eastAsia"/>
          <w:sz w:val="30"/>
          <w:szCs w:val="30"/>
        </w:rPr>
        <w:t xml:space="preserve"> 15 </w:t>
      </w:r>
      <w:r w:rsidRPr="00402B38">
        <w:rPr>
          <w:rFonts w:ascii="Arial Narrow" w:eastAsia="仿宋_GB2312" w:hAnsi="Arial Narrow" w:cs="Arial" w:hint="eastAsia"/>
          <w:sz w:val="30"/>
          <w:szCs w:val="30"/>
        </w:rPr>
        <w:t>秒。在这段时间内，驾驶队伍控制机器人回收并运送资源，与对手的机器人防守对抗，最后爬上绳子为即将到来的起飞做准备。</w:t>
      </w:r>
    </w:p>
    <w:p w:rsidR="0003408D" w:rsidRPr="0003408D" w:rsidRDefault="0003408D" w:rsidP="0003408D">
      <w:pPr>
        <w:snapToGrid w:val="0"/>
        <w:spacing w:line="560" w:lineRule="exact"/>
        <w:ind w:firstLineChars="200" w:firstLine="600"/>
        <w:rPr>
          <w:rFonts w:ascii="Arial Narrow" w:eastAsia="仿宋_GB2312" w:hAnsi="Arial Narrow" w:cs="Arial"/>
          <w:sz w:val="30"/>
          <w:szCs w:val="30"/>
        </w:rPr>
      </w:pPr>
      <w:proofErr w:type="gramStart"/>
      <w:r w:rsidRPr="0003408D">
        <w:rPr>
          <w:rFonts w:ascii="Arial Narrow" w:eastAsia="仿宋_GB2312" w:hAnsi="Arial Narrow" w:cs="Arial"/>
          <w:sz w:val="30"/>
          <w:szCs w:val="30"/>
        </w:rPr>
        <w:t>详细样章题目</w:t>
      </w:r>
      <w:proofErr w:type="gramEnd"/>
      <w:r w:rsidRPr="0003408D">
        <w:rPr>
          <w:rFonts w:ascii="Arial Narrow" w:eastAsia="仿宋_GB2312" w:hAnsi="Arial Narrow" w:cs="Arial"/>
          <w:sz w:val="30"/>
          <w:szCs w:val="30"/>
        </w:rPr>
        <w:t>请见附件</w:t>
      </w:r>
      <w:r w:rsidRPr="0003408D">
        <w:rPr>
          <w:rFonts w:ascii="Arial Narrow" w:eastAsia="仿宋_GB2312" w:hAnsi="Arial Narrow" w:cs="Arial" w:hint="eastAsia"/>
          <w:sz w:val="30"/>
          <w:szCs w:val="30"/>
        </w:rPr>
        <w:t>。</w:t>
      </w:r>
    </w:p>
    <w:p w:rsidR="00B95B08" w:rsidRDefault="00985CA2">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十、评分标准制定原则、评分方法、评分细则</w:t>
      </w:r>
    </w:p>
    <w:p w:rsidR="00F4328C" w:rsidRPr="0097700C" w:rsidRDefault="00F4328C" w:rsidP="00F4328C">
      <w:pPr>
        <w:adjustRightInd w:val="0"/>
        <w:snapToGrid w:val="0"/>
        <w:spacing w:line="560" w:lineRule="exact"/>
        <w:ind w:firstLineChars="200" w:firstLine="602"/>
        <w:jc w:val="left"/>
        <w:rPr>
          <w:rFonts w:ascii="仿宋_GB2312" w:eastAsia="仿宋_GB2312" w:hAnsi="仿宋_GB2312" w:cs="仿宋_GB2312"/>
          <w:b/>
          <w:sz w:val="30"/>
          <w:szCs w:val="30"/>
        </w:rPr>
      </w:pPr>
      <w:r w:rsidRPr="0097700C">
        <w:rPr>
          <w:rFonts w:ascii="Arial Narrow" w:eastAsia="仿宋_GB2312" w:hAnsi="Arial Narrow" w:cs="Arial" w:hint="eastAsia"/>
          <w:b/>
          <w:sz w:val="30"/>
          <w:szCs w:val="30"/>
        </w:rPr>
        <w:t>（一）评分</w:t>
      </w:r>
      <w:r w:rsidR="00D83480" w:rsidRPr="0097700C">
        <w:rPr>
          <w:rFonts w:ascii="仿宋_GB2312" w:eastAsia="仿宋_GB2312" w:hAnsi="仿宋_GB2312" w:cs="仿宋_GB2312" w:hint="eastAsia"/>
          <w:b/>
          <w:sz w:val="30"/>
          <w:szCs w:val="30"/>
        </w:rPr>
        <w:t>原则</w:t>
      </w:r>
    </w:p>
    <w:p w:rsidR="00F4328C" w:rsidRDefault="00F4328C"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根据参赛队在规定的时间内完成工作任务的情况进行评分，具体得失分</w:t>
      </w:r>
      <w:proofErr w:type="gramStart"/>
      <w:r>
        <w:rPr>
          <w:rFonts w:ascii="仿宋_GB2312" w:eastAsia="仿宋_GB2312" w:hAnsi="仿宋_GB2312" w:cs="仿宋_GB2312" w:hint="eastAsia"/>
          <w:sz w:val="30"/>
          <w:szCs w:val="30"/>
        </w:rPr>
        <w:t>随当年</w:t>
      </w:r>
      <w:proofErr w:type="gramEnd"/>
      <w:r>
        <w:rPr>
          <w:rFonts w:ascii="仿宋_GB2312" w:eastAsia="仿宋_GB2312" w:hAnsi="仿宋_GB2312" w:cs="仿宋_GB2312" w:hint="eastAsia"/>
          <w:sz w:val="30"/>
          <w:szCs w:val="30"/>
        </w:rPr>
        <w:t xml:space="preserve">赛事主题公布。 </w:t>
      </w:r>
    </w:p>
    <w:p w:rsidR="00F4328C" w:rsidRDefault="00F4328C"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成绩评定方式以安全性检测、工程日志答辩分数及现场对抗性得分结果为准。</w:t>
      </w:r>
    </w:p>
    <w:p w:rsidR="002311EA" w:rsidRDefault="00D83480" w:rsidP="002311EA">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评分</w:t>
      </w:r>
      <w:r w:rsidR="00437E1A">
        <w:rPr>
          <w:rFonts w:ascii="Arial Narrow" w:eastAsia="仿宋_GB2312" w:hAnsi="Arial Narrow" w:cs="Arial" w:hint="eastAsia"/>
          <w:b/>
          <w:sz w:val="30"/>
          <w:szCs w:val="30"/>
        </w:rPr>
        <w:t>方法</w:t>
      </w:r>
      <w:r w:rsidR="002311EA" w:rsidRPr="00F04CEF">
        <w:rPr>
          <w:rFonts w:ascii="Arial Narrow" w:eastAsia="仿宋_GB2312" w:hAnsi="Arial Narrow" w:cs="Arial" w:hint="eastAsia"/>
          <w:b/>
          <w:sz w:val="30"/>
          <w:szCs w:val="30"/>
        </w:rPr>
        <w:t>：</w:t>
      </w:r>
    </w:p>
    <w:p w:rsidR="000903CF" w:rsidRDefault="000903CF" w:rsidP="000903CF">
      <w:pPr>
        <w:snapToGrid w:val="0"/>
        <w:spacing w:line="560" w:lineRule="exact"/>
        <w:ind w:firstLineChars="200" w:firstLine="600"/>
        <w:rPr>
          <w:rFonts w:ascii="Arial Narrow" w:eastAsia="仿宋_GB2312" w:hAnsi="Arial Narrow" w:cs="Arial"/>
          <w:sz w:val="30"/>
          <w:szCs w:val="30"/>
        </w:rPr>
      </w:pPr>
      <w:r w:rsidRPr="000903CF">
        <w:rPr>
          <w:rFonts w:ascii="Arial Narrow" w:eastAsia="仿宋_GB2312" w:hAnsi="Arial Narrow" w:cs="Arial" w:hint="eastAsia"/>
          <w:sz w:val="30"/>
          <w:szCs w:val="30"/>
        </w:rPr>
        <w:t>在</w:t>
      </w:r>
      <w:r>
        <w:rPr>
          <w:rFonts w:ascii="Arial Narrow" w:eastAsia="仿宋_GB2312" w:hAnsi="Arial Narrow" w:cs="Arial" w:hint="eastAsia"/>
          <w:sz w:val="30"/>
          <w:szCs w:val="30"/>
        </w:rPr>
        <w:t>比赛中由“资格赛”与“淘汰赛”组成，比赛的评比采用排位赛的积分选拔进入淘汰赛的队伍，通过淘汰赛确定相关奖项得名。</w:t>
      </w:r>
    </w:p>
    <w:p w:rsidR="00D5707F" w:rsidRPr="000903CF" w:rsidRDefault="00D5707F" w:rsidP="000903C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资格赛排名分：</w:t>
      </w:r>
    </w:p>
    <w:p w:rsidR="000903CF" w:rsidRPr="00D5707F" w:rsidRDefault="000903CF" w:rsidP="000903CF">
      <w:pPr>
        <w:snapToGrid w:val="0"/>
        <w:spacing w:line="560" w:lineRule="exact"/>
        <w:ind w:firstLineChars="200" w:firstLine="600"/>
        <w:rPr>
          <w:rFonts w:ascii="Arial Narrow" w:eastAsia="仿宋_GB2312" w:hAnsi="Arial Narrow" w:cs="Arial"/>
          <w:sz w:val="30"/>
          <w:szCs w:val="30"/>
        </w:rPr>
      </w:pPr>
      <w:r w:rsidRPr="000903CF">
        <w:rPr>
          <w:rFonts w:ascii="Arial Narrow" w:eastAsia="仿宋_GB2312" w:hAnsi="Arial Narrow" w:cs="Arial" w:hint="eastAsia"/>
          <w:sz w:val="30"/>
          <w:szCs w:val="30"/>
        </w:rPr>
        <w:t>A.</w:t>
      </w:r>
      <w:r w:rsidR="00D5707F" w:rsidRPr="00D5707F">
        <w:rPr>
          <w:rFonts w:ascii="Arial Narrow" w:eastAsia="仿宋_GB2312" w:hAnsi="Arial Narrow" w:cs="Arial" w:hint="eastAsia"/>
          <w:sz w:val="30"/>
          <w:szCs w:val="30"/>
        </w:rPr>
        <w:t>获胜联盟的每支队伍：</w:t>
      </w:r>
      <w:r w:rsidR="00D5707F" w:rsidRPr="00D5707F">
        <w:rPr>
          <w:rFonts w:ascii="Arial Narrow" w:eastAsia="仿宋_GB2312" w:hAnsi="Arial Narrow" w:cs="Arial" w:hint="eastAsia"/>
          <w:sz w:val="30"/>
          <w:szCs w:val="30"/>
        </w:rPr>
        <w:t>2</w:t>
      </w:r>
      <w:r w:rsidR="00D5707F" w:rsidRPr="00D5707F">
        <w:rPr>
          <w:rFonts w:ascii="Arial Narrow" w:eastAsia="仿宋_GB2312" w:hAnsi="Arial Narrow" w:cs="Arial" w:hint="eastAsia"/>
          <w:sz w:val="30"/>
          <w:szCs w:val="30"/>
        </w:rPr>
        <w:t>个排名点</w:t>
      </w:r>
    </w:p>
    <w:p w:rsidR="000903CF" w:rsidRPr="000903CF" w:rsidRDefault="000903CF" w:rsidP="000903CF">
      <w:pPr>
        <w:snapToGrid w:val="0"/>
        <w:spacing w:line="560" w:lineRule="exact"/>
        <w:ind w:firstLineChars="200" w:firstLine="600"/>
        <w:rPr>
          <w:rFonts w:ascii="Arial Narrow" w:eastAsia="仿宋_GB2312" w:hAnsi="Arial Narrow" w:cs="Arial"/>
          <w:sz w:val="30"/>
          <w:szCs w:val="30"/>
        </w:rPr>
      </w:pPr>
      <w:r w:rsidRPr="000903CF">
        <w:rPr>
          <w:rFonts w:ascii="Arial Narrow" w:eastAsia="仿宋_GB2312" w:hAnsi="Arial Narrow" w:cs="Arial" w:hint="eastAsia"/>
          <w:sz w:val="30"/>
          <w:szCs w:val="30"/>
        </w:rPr>
        <w:t>B.</w:t>
      </w:r>
      <w:r w:rsidR="00D5707F" w:rsidRPr="00D5707F">
        <w:rPr>
          <w:rFonts w:ascii="Arial Narrow" w:eastAsia="仿宋_GB2312" w:hAnsi="Arial Narrow" w:cs="Arial" w:hint="eastAsia"/>
          <w:sz w:val="30"/>
          <w:szCs w:val="30"/>
        </w:rPr>
        <w:t>失败联盟的每支队伍：</w:t>
      </w:r>
      <w:r w:rsidR="00D5707F" w:rsidRPr="00D5707F">
        <w:rPr>
          <w:rFonts w:ascii="Arial Narrow" w:eastAsia="仿宋_GB2312" w:hAnsi="Arial Narrow" w:cs="Arial" w:hint="eastAsia"/>
          <w:sz w:val="30"/>
          <w:szCs w:val="30"/>
        </w:rPr>
        <w:t>0</w:t>
      </w:r>
      <w:r w:rsidR="00D5707F" w:rsidRPr="00D5707F">
        <w:rPr>
          <w:rFonts w:ascii="Arial Narrow" w:eastAsia="仿宋_GB2312" w:hAnsi="Arial Narrow" w:cs="Arial" w:hint="eastAsia"/>
          <w:sz w:val="30"/>
          <w:szCs w:val="30"/>
        </w:rPr>
        <w:t>个排名点</w:t>
      </w:r>
    </w:p>
    <w:p w:rsidR="000903CF" w:rsidRPr="000903CF" w:rsidRDefault="000903CF" w:rsidP="000903CF">
      <w:pPr>
        <w:snapToGrid w:val="0"/>
        <w:spacing w:line="560" w:lineRule="exact"/>
        <w:ind w:firstLineChars="200" w:firstLine="600"/>
        <w:rPr>
          <w:rFonts w:ascii="Arial Narrow" w:eastAsia="仿宋_GB2312" w:hAnsi="Arial Narrow" w:cs="Arial"/>
          <w:sz w:val="30"/>
          <w:szCs w:val="30"/>
        </w:rPr>
      </w:pPr>
      <w:r w:rsidRPr="000903CF">
        <w:rPr>
          <w:rFonts w:ascii="Arial Narrow" w:eastAsia="仿宋_GB2312" w:hAnsi="Arial Narrow" w:cs="Arial" w:hint="eastAsia"/>
          <w:sz w:val="30"/>
          <w:szCs w:val="30"/>
        </w:rPr>
        <w:lastRenderedPageBreak/>
        <w:t>C.</w:t>
      </w:r>
      <w:r w:rsidR="00D42E80" w:rsidRPr="00D42E80">
        <w:rPr>
          <w:rFonts w:ascii="Arial Narrow" w:eastAsia="仿宋_GB2312" w:hAnsi="Arial Narrow" w:cs="Arial"/>
          <w:sz w:val="30"/>
          <w:szCs w:val="30"/>
        </w:rPr>
        <w:t>平局联盟的每支队伍：</w:t>
      </w:r>
      <w:r w:rsidR="00D42E80" w:rsidRPr="00D42E80">
        <w:rPr>
          <w:rFonts w:ascii="Arial Narrow" w:eastAsia="仿宋_GB2312" w:hAnsi="Arial Narrow" w:cs="Arial"/>
          <w:sz w:val="30"/>
          <w:szCs w:val="30"/>
        </w:rPr>
        <w:t>1</w:t>
      </w:r>
      <w:r w:rsidR="00D42E80" w:rsidRPr="00D42E80">
        <w:rPr>
          <w:rFonts w:ascii="Arial Narrow" w:eastAsia="仿宋_GB2312" w:hAnsi="Arial Narrow" w:cs="Arial"/>
          <w:sz w:val="30"/>
          <w:szCs w:val="30"/>
        </w:rPr>
        <w:t>个排名点</w:t>
      </w:r>
    </w:p>
    <w:p w:rsidR="000903CF" w:rsidRDefault="000903CF" w:rsidP="000903CF">
      <w:pPr>
        <w:snapToGrid w:val="0"/>
        <w:spacing w:line="560" w:lineRule="exact"/>
        <w:ind w:firstLineChars="200" w:firstLine="600"/>
        <w:rPr>
          <w:rFonts w:ascii="Arial Narrow" w:eastAsia="仿宋_GB2312" w:hAnsi="Arial Narrow" w:cs="Arial"/>
          <w:sz w:val="30"/>
          <w:szCs w:val="30"/>
        </w:rPr>
      </w:pPr>
      <w:r w:rsidRPr="000903CF">
        <w:rPr>
          <w:rFonts w:ascii="Arial Narrow" w:eastAsia="仿宋_GB2312" w:hAnsi="Arial Narrow" w:cs="Arial" w:hint="eastAsia"/>
          <w:sz w:val="30"/>
          <w:szCs w:val="30"/>
        </w:rPr>
        <w:t>D.</w:t>
      </w:r>
      <w:r w:rsidRPr="000903CF">
        <w:rPr>
          <w:rFonts w:ascii="Arial Narrow" w:eastAsia="仿宋_GB2312" w:hAnsi="Arial Narrow" w:cs="Arial" w:hint="eastAsia"/>
          <w:sz w:val="30"/>
          <w:szCs w:val="30"/>
        </w:rPr>
        <w:t>被主裁判取消比赛资格的队伍导致其联盟获得</w:t>
      </w:r>
      <w:r w:rsidR="00465B77">
        <w:rPr>
          <w:rFonts w:ascii="Arial Narrow" w:eastAsia="仿宋_GB2312" w:hAnsi="Arial Narrow" w:cs="Arial" w:hint="eastAsia"/>
          <w:sz w:val="30"/>
          <w:szCs w:val="30"/>
        </w:rPr>
        <w:t>0</w:t>
      </w:r>
      <w:r w:rsidR="00465B77">
        <w:rPr>
          <w:rFonts w:ascii="Arial Narrow" w:eastAsia="仿宋_GB2312" w:hAnsi="Arial Narrow" w:cs="Arial" w:hint="eastAsia"/>
          <w:sz w:val="30"/>
          <w:szCs w:val="30"/>
        </w:rPr>
        <w:t>个排名点</w:t>
      </w:r>
    </w:p>
    <w:p w:rsidR="00BE4AD3" w:rsidRDefault="0087736A" w:rsidP="000903C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淘汰赛</w:t>
      </w:r>
      <w:r w:rsidR="008A65B0">
        <w:rPr>
          <w:rFonts w:ascii="Arial Narrow" w:eastAsia="仿宋_GB2312" w:hAnsi="Arial Narrow" w:cs="Arial" w:hint="eastAsia"/>
          <w:sz w:val="30"/>
          <w:szCs w:val="30"/>
        </w:rPr>
        <w:t>：</w:t>
      </w:r>
    </w:p>
    <w:p w:rsidR="008A65B0" w:rsidRPr="008A65B0" w:rsidRDefault="008A65B0" w:rsidP="008A65B0">
      <w:pPr>
        <w:snapToGrid w:val="0"/>
        <w:spacing w:line="560" w:lineRule="exact"/>
        <w:ind w:firstLineChars="200" w:firstLine="600"/>
        <w:rPr>
          <w:rFonts w:ascii="Arial Narrow" w:eastAsia="仿宋_GB2312" w:hAnsi="Arial Narrow" w:cs="Arial"/>
          <w:sz w:val="30"/>
          <w:szCs w:val="30"/>
        </w:rPr>
      </w:pPr>
      <w:r w:rsidRPr="008A65B0">
        <w:rPr>
          <w:rFonts w:ascii="Arial Narrow" w:eastAsia="仿宋_GB2312" w:hAnsi="Arial Narrow" w:cs="Arial" w:hint="eastAsia"/>
          <w:sz w:val="30"/>
          <w:szCs w:val="30"/>
        </w:rPr>
        <w:t>在资格赛结束时，前</w:t>
      </w:r>
      <w:r w:rsidRPr="008A65B0">
        <w:rPr>
          <w:rFonts w:ascii="Arial Narrow" w:eastAsia="仿宋_GB2312" w:hAnsi="Arial Narrow" w:cs="Arial" w:hint="eastAsia"/>
          <w:sz w:val="30"/>
          <w:szCs w:val="30"/>
        </w:rPr>
        <w:t>8</w:t>
      </w:r>
      <w:r w:rsidRPr="008A65B0">
        <w:rPr>
          <w:rFonts w:ascii="Arial Narrow" w:eastAsia="仿宋_GB2312" w:hAnsi="Arial Narrow" w:cs="Arial" w:hint="eastAsia"/>
          <w:sz w:val="30"/>
          <w:szCs w:val="30"/>
        </w:rPr>
        <w:t>名种子队成为联盟领袖。头号种子联盟被指定，按次序的：联盟一号、联盟二号等等，直到联盟八号。使用下面描述的联盟选择过程，每个联盟队长选择其他两个队伍加入他们的联盟。</w:t>
      </w:r>
    </w:p>
    <w:p w:rsidR="008A65B0" w:rsidRPr="000903CF" w:rsidRDefault="008A65B0" w:rsidP="008A65B0">
      <w:pPr>
        <w:snapToGrid w:val="0"/>
        <w:spacing w:line="560" w:lineRule="exact"/>
        <w:ind w:firstLineChars="200" w:firstLine="600"/>
        <w:rPr>
          <w:rFonts w:ascii="Arial Narrow" w:eastAsia="仿宋_GB2312" w:hAnsi="Arial Narrow" w:cs="Arial"/>
          <w:sz w:val="30"/>
          <w:szCs w:val="30"/>
        </w:rPr>
      </w:pPr>
      <w:r w:rsidRPr="008A65B0">
        <w:rPr>
          <w:rFonts w:ascii="Arial Narrow" w:eastAsia="仿宋_GB2312" w:hAnsi="Arial Narrow" w:cs="Arial" w:hint="eastAsia"/>
          <w:sz w:val="30"/>
          <w:szCs w:val="30"/>
        </w:rPr>
        <w:t>如果一支队伍拒绝成为联盟领袖，或不能派一名学生代表进行联盟选择，那么</w:t>
      </w:r>
      <w:proofErr w:type="gramStart"/>
      <w:r w:rsidRPr="008A65B0">
        <w:rPr>
          <w:rFonts w:ascii="Arial Narrow" w:eastAsia="仿宋_GB2312" w:hAnsi="Arial Narrow" w:cs="Arial" w:hint="eastAsia"/>
          <w:sz w:val="30"/>
          <w:szCs w:val="30"/>
        </w:rPr>
        <w:t>该队伍</w:t>
      </w:r>
      <w:proofErr w:type="gramEnd"/>
      <w:r w:rsidRPr="008A65B0">
        <w:rPr>
          <w:rFonts w:ascii="Arial Narrow" w:eastAsia="仿宋_GB2312" w:hAnsi="Arial Narrow" w:cs="Arial" w:hint="eastAsia"/>
          <w:sz w:val="30"/>
          <w:szCs w:val="30"/>
        </w:rPr>
        <w:t>就不能参加淘汰赛。如果联盟领袖的队伍拒绝或缺席，那么根据排名分，剩余队伍中分数最高的种子队伍将成为联盟领袖。</w:t>
      </w:r>
    </w:p>
    <w:p w:rsidR="00437E1A" w:rsidRPr="00437E1A" w:rsidRDefault="00437E1A" w:rsidP="00437E1A">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评分细则</w:t>
      </w:r>
      <w:r w:rsidRPr="00F04CEF">
        <w:rPr>
          <w:rFonts w:ascii="Arial Narrow" w:eastAsia="仿宋_GB2312" w:hAnsi="Arial Narrow" w:cs="Arial" w:hint="eastAsia"/>
          <w:b/>
          <w:sz w:val="30"/>
          <w:szCs w:val="30"/>
        </w:rPr>
        <w:t>：</w:t>
      </w:r>
    </w:p>
    <w:p w:rsidR="002311EA" w:rsidRDefault="002311EA" w:rsidP="002311EA">
      <w:pPr>
        <w:snapToGrid w:val="0"/>
        <w:spacing w:line="560" w:lineRule="exact"/>
        <w:ind w:firstLineChars="200" w:firstLine="600"/>
        <w:rPr>
          <w:rFonts w:ascii="Arial Narrow" w:eastAsia="仿宋_GB2312" w:hAnsi="Arial Narrow" w:cs="Arial"/>
          <w:sz w:val="30"/>
          <w:szCs w:val="30"/>
        </w:rPr>
      </w:pPr>
      <w:r w:rsidRPr="000E2BBF">
        <w:rPr>
          <w:rFonts w:ascii="Arial Narrow" w:eastAsia="仿宋_GB2312" w:hAnsi="Arial Narrow" w:cs="Arial" w:hint="eastAsia"/>
          <w:sz w:val="30"/>
          <w:szCs w:val="30"/>
        </w:rPr>
        <w:t>联盟可以通过完成不同动作获得分数，包括全自动作业，蒸汽压力累积，启动旋翼，登上飞船准备起飞，赢得比赛。分数分为比赛分数（用于评定比赛胜负）和排位分数（用于评定队伍排名以评选不同奖项）。具体的评分标准，动作完成标准见表。比赛从头至尾都会评分并上传数据。最后累积的蒸汽压力的数量是累加的。总蒸汽压力</w:t>
      </w:r>
      <w:r w:rsidRPr="000E2BBF">
        <w:rPr>
          <w:rFonts w:ascii="Arial Narrow" w:eastAsia="仿宋_GB2312" w:hAnsi="Arial Narrow" w:cs="Arial" w:hint="eastAsia"/>
          <w:sz w:val="30"/>
          <w:szCs w:val="30"/>
        </w:rPr>
        <w:t>=</w:t>
      </w:r>
      <w:r w:rsidRPr="000E2BBF">
        <w:rPr>
          <w:rFonts w:ascii="Arial Narrow" w:eastAsia="仿宋_GB2312" w:hAnsi="Arial Narrow" w:cs="Arial" w:hint="eastAsia"/>
          <w:sz w:val="30"/>
          <w:szCs w:val="30"/>
        </w:rPr>
        <w:t>低效燃料数量</w:t>
      </w:r>
      <w:r w:rsidRPr="000E2BBF">
        <w:rPr>
          <w:rFonts w:ascii="Arial Narrow" w:eastAsia="仿宋_GB2312" w:hAnsi="Arial Narrow" w:cs="Arial" w:hint="eastAsia"/>
          <w:sz w:val="30"/>
          <w:szCs w:val="30"/>
        </w:rPr>
        <w:t>/9+</w:t>
      </w:r>
      <w:r w:rsidRPr="000E2BBF">
        <w:rPr>
          <w:rFonts w:ascii="Arial Narrow" w:eastAsia="仿宋_GB2312" w:hAnsi="Arial Narrow" w:cs="Arial" w:hint="eastAsia"/>
          <w:sz w:val="30"/>
          <w:szCs w:val="30"/>
        </w:rPr>
        <w:t>高效燃料数量</w:t>
      </w:r>
      <w:r w:rsidRPr="000E2BBF">
        <w:rPr>
          <w:rFonts w:ascii="Arial Narrow" w:eastAsia="仿宋_GB2312" w:hAnsi="Arial Narrow" w:cs="Arial" w:hint="eastAsia"/>
          <w:sz w:val="30"/>
          <w:szCs w:val="30"/>
        </w:rPr>
        <w:t>/3</w:t>
      </w:r>
      <w:r w:rsidRPr="000E2BBF">
        <w:rPr>
          <w:rFonts w:ascii="Arial Narrow" w:eastAsia="仿宋_GB2312" w:hAnsi="Arial Narrow" w:cs="Arial" w:hint="eastAsia"/>
          <w:sz w:val="30"/>
          <w:szCs w:val="30"/>
        </w:rPr>
        <w:t>。比分增加以整数计，取小。例如在遥控控制中，一个队伍获得了</w:t>
      </w:r>
      <w:r w:rsidRPr="000E2BBF">
        <w:rPr>
          <w:rFonts w:ascii="Arial Narrow" w:eastAsia="仿宋_GB2312" w:hAnsi="Arial Narrow" w:cs="Arial" w:hint="eastAsia"/>
          <w:sz w:val="30"/>
          <w:szCs w:val="30"/>
        </w:rPr>
        <w:t xml:space="preserve"> 3.2 </w:t>
      </w:r>
      <w:r w:rsidRPr="000E2BBF">
        <w:rPr>
          <w:rFonts w:ascii="Arial Narrow" w:eastAsia="仿宋_GB2312" w:hAnsi="Arial Narrow" w:cs="Arial" w:hint="eastAsia"/>
          <w:sz w:val="30"/>
          <w:szCs w:val="30"/>
        </w:rPr>
        <w:t>分，则最后得分是</w:t>
      </w:r>
      <w:r w:rsidRPr="000E2BBF">
        <w:rPr>
          <w:rFonts w:ascii="Arial Narrow" w:eastAsia="仿宋_GB2312" w:hAnsi="Arial Narrow" w:cs="Arial" w:hint="eastAsia"/>
          <w:sz w:val="30"/>
          <w:szCs w:val="30"/>
        </w:rPr>
        <w:t xml:space="preserve"> 3 </w:t>
      </w:r>
      <w:r w:rsidRPr="000E2BBF">
        <w:rPr>
          <w:rFonts w:ascii="Arial Narrow" w:eastAsia="仿宋_GB2312" w:hAnsi="Arial Narrow" w:cs="Arial" w:hint="eastAsia"/>
          <w:sz w:val="30"/>
          <w:szCs w:val="30"/>
        </w:rPr>
        <w:t>分。全自动作业时产生的分数小数部分进入下一轮累计。比如，在自动作业环节得到了</w:t>
      </w:r>
      <w:r w:rsidRPr="000E2BBF">
        <w:rPr>
          <w:rFonts w:ascii="Arial Narrow" w:eastAsia="仿宋_GB2312" w:hAnsi="Arial Narrow" w:cs="Arial"/>
          <w:sz w:val="30"/>
          <w:szCs w:val="30"/>
        </w:rPr>
        <w:t xml:space="preserve"> 5 </w:t>
      </w:r>
      <w:r w:rsidRPr="000E2BBF">
        <w:rPr>
          <w:rFonts w:ascii="Arial Narrow" w:eastAsia="仿宋_GB2312" w:hAnsi="Arial Narrow" w:cs="Arial" w:hint="eastAsia"/>
          <w:sz w:val="30"/>
          <w:szCs w:val="30"/>
        </w:rPr>
        <w:t>分和</w:t>
      </w:r>
      <w:r w:rsidRPr="000E2BBF">
        <w:rPr>
          <w:rFonts w:ascii="Arial Narrow" w:eastAsia="仿宋_GB2312" w:hAnsi="Arial Narrow" w:cs="Arial"/>
          <w:sz w:val="30"/>
          <w:szCs w:val="30"/>
        </w:rPr>
        <w:t xml:space="preserve"> 5</w:t>
      </w:r>
      <w:r w:rsidRPr="000E2BBF">
        <w:rPr>
          <w:rFonts w:ascii="Arial" w:eastAsia="仿宋_GB2312" w:hAnsi="Arial" w:cs="Arial"/>
          <w:sz w:val="30"/>
          <w:szCs w:val="30"/>
        </w:rPr>
        <w:t>⅔</w:t>
      </w:r>
      <w:r w:rsidRPr="000E2BBF">
        <w:rPr>
          <w:rFonts w:ascii="Arial Narrow" w:eastAsia="仿宋_GB2312" w:hAnsi="Arial Narrow" w:cs="Arial"/>
          <w:sz w:val="30"/>
          <w:szCs w:val="30"/>
        </w:rPr>
        <w:t xml:space="preserve">kPa </w:t>
      </w:r>
      <w:r w:rsidRPr="000E2BBF">
        <w:rPr>
          <w:rFonts w:ascii="Arial Narrow" w:eastAsia="仿宋_GB2312" w:hAnsi="Arial Narrow" w:cs="Arial" w:hint="eastAsia"/>
          <w:sz w:val="30"/>
          <w:szCs w:val="30"/>
        </w:rPr>
        <w:t>蒸汽压力，在遥控作业中又在低效锅炉中投入</w:t>
      </w:r>
      <w:r w:rsidRPr="000E2BBF">
        <w:rPr>
          <w:rFonts w:ascii="Arial Narrow" w:eastAsia="仿宋_GB2312" w:hAnsi="Arial Narrow" w:cs="Arial"/>
          <w:sz w:val="30"/>
          <w:szCs w:val="30"/>
        </w:rPr>
        <w:t xml:space="preserve"> 3 </w:t>
      </w:r>
      <w:proofErr w:type="gramStart"/>
      <w:r w:rsidRPr="000E2BBF">
        <w:rPr>
          <w:rFonts w:ascii="Arial Narrow" w:eastAsia="仿宋_GB2312" w:hAnsi="Arial Narrow" w:cs="Arial" w:hint="eastAsia"/>
          <w:sz w:val="30"/>
          <w:szCs w:val="30"/>
        </w:rPr>
        <w:t>个</w:t>
      </w:r>
      <w:proofErr w:type="gramEnd"/>
      <w:r w:rsidRPr="000E2BBF">
        <w:rPr>
          <w:rFonts w:ascii="Arial Narrow" w:eastAsia="仿宋_GB2312" w:hAnsi="Arial Narrow" w:cs="Arial" w:hint="eastAsia"/>
          <w:sz w:val="30"/>
          <w:szCs w:val="30"/>
        </w:rPr>
        <w:t>燃料，则最后得分为</w:t>
      </w:r>
      <w:r w:rsidRPr="000E2BBF">
        <w:rPr>
          <w:rFonts w:ascii="Arial Narrow" w:eastAsia="仿宋_GB2312" w:hAnsi="Arial Narrow" w:cs="Arial"/>
          <w:sz w:val="30"/>
          <w:szCs w:val="30"/>
        </w:rPr>
        <w:t xml:space="preserve"> 6 </w:t>
      </w:r>
      <w:r w:rsidRPr="000E2BBF">
        <w:rPr>
          <w:rFonts w:ascii="Arial Narrow" w:eastAsia="仿宋_GB2312" w:hAnsi="Arial Narrow" w:cs="Arial" w:hint="eastAsia"/>
          <w:sz w:val="30"/>
          <w:szCs w:val="30"/>
        </w:rPr>
        <w:t>分，获得蒸汽压力</w:t>
      </w:r>
      <w:r w:rsidRPr="000E2BBF">
        <w:rPr>
          <w:rFonts w:ascii="Arial Narrow" w:eastAsia="仿宋_GB2312" w:hAnsi="Arial Narrow" w:cs="Arial"/>
          <w:sz w:val="30"/>
          <w:szCs w:val="30"/>
        </w:rPr>
        <w:t xml:space="preserve"> 6kPa</w:t>
      </w:r>
      <w:r w:rsidRPr="000E2BBF">
        <w:rPr>
          <w:rFonts w:ascii="Arial Narrow" w:eastAsia="仿宋_GB2312" w:hAnsi="Arial Narrow" w:cs="Arial" w:hint="eastAsia"/>
          <w:sz w:val="30"/>
          <w:szCs w:val="30"/>
        </w:rPr>
        <w:t>。</w:t>
      </w:r>
    </w:p>
    <w:p w:rsidR="002311EA" w:rsidRDefault="002311EA" w:rsidP="002311EA">
      <w:pPr>
        <w:snapToGrid w:val="0"/>
        <w:spacing w:line="560" w:lineRule="exact"/>
        <w:ind w:firstLineChars="200" w:firstLine="600"/>
        <w:jc w:val="center"/>
        <w:rPr>
          <w:rFonts w:ascii="Arial Narrow" w:eastAsia="仿宋_GB2312" w:hAnsi="Arial Narrow" w:cs="Arial"/>
          <w:sz w:val="30"/>
          <w:szCs w:val="30"/>
        </w:rPr>
      </w:pPr>
      <w:r>
        <w:rPr>
          <w:rFonts w:ascii="Arial Narrow" w:eastAsia="仿宋_GB2312" w:hAnsi="Arial Narrow" w:cs="Arial" w:hint="eastAsia"/>
          <w:sz w:val="30"/>
          <w:szCs w:val="30"/>
        </w:rPr>
        <w:t>表</w:t>
      </w:r>
      <w:r w:rsidR="006F6D7B">
        <w:rPr>
          <w:rFonts w:ascii="Arial Narrow" w:eastAsia="仿宋_GB2312" w:hAnsi="Arial Narrow" w:cs="Arial" w:hint="eastAsia"/>
          <w:sz w:val="30"/>
          <w:szCs w:val="30"/>
        </w:rPr>
        <w:t>1</w:t>
      </w:r>
      <w:r>
        <w:rPr>
          <w:rFonts w:ascii="Arial Narrow" w:eastAsia="仿宋_GB2312" w:hAnsi="Arial Narrow" w:cs="Arial" w:hint="eastAsia"/>
          <w:sz w:val="30"/>
          <w:szCs w:val="30"/>
        </w:rPr>
        <w:t>：蒸汽朋克评分表</w:t>
      </w:r>
    </w:p>
    <w:tbl>
      <w:tblPr>
        <w:tblStyle w:val="TableGrid"/>
        <w:tblW w:w="8226" w:type="dxa"/>
        <w:jc w:val="center"/>
        <w:tblInd w:w="0" w:type="dxa"/>
        <w:tblCellMar>
          <w:top w:w="89" w:type="dxa"/>
          <w:left w:w="89" w:type="dxa"/>
          <w:right w:w="28" w:type="dxa"/>
        </w:tblCellMar>
        <w:tblLook w:val="04A0" w:firstRow="1" w:lastRow="0" w:firstColumn="1" w:lastColumn="0" w:noHBand="0" w:noVBand="1"/>
      </w:tblPr>
      <w:tblGrid>
        <w:gridCol w:w="1032"/>
        <w:gridCol w:w="3260"/>
        <w:gridCol w:w="1276"/>
        <w:gridCol w:w="1275"/>
        <w:gridCol w:w="1383"/>
      </w:tblGrid>
      <w:tr w:rsidR="002311EA" w:rsidRPr="006F6D7B" w:rsidTr="00AA2530">
        <w:trPr>
          <w:trHeight w:val="748"/>
          <w:jc w:val="center"/>
        </w:trPr>
        <w:tc>
          <w:tcPr>
            <w:tcW w:w="1032"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pStyle w:val="af0"/>
              <w:snapToGrid w:val="0"/>
              <w:spacing w:before="0" w:after="0"/>
              <w:rPr>
                <w:rFonts w:asciiTheme="minorEastAsia" w:eastAsiaTheme="minorEastAsia" w:hAnsiTheme="minorEastAsia"/>
                <w:sz w:val="21"/>
                <w:szCs w:val="21"/>
              </w:rPr>
            </w:pPr>
            <w:r w:rsidRPr="006F6D7B">
              <w:rPr>
                <w:rFonts w:asciiTheme="minorEastAsia" w:eastAsiaTheme="minorEastAsia" w:hAnsiTheme="minorEastAsia" w:hint="eastAsia"/>
                <w:sz w:val="21"/>
                <w:szCs w:val="21"/>
              </w:rPr>
              <w:lastRenderedPageBreak/>
              <w:t>动作</w:t>
            </w:r>
          </w:p>
        </w:tc>
        <w:tc>
          <w:tcPr>
            <w:tcW w:w="3260"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pStyle w:val="af0"/>
              <w:snapToGrid w:val="0"/>
              <w:spacing w:before="0" w:after="0"/>
              <w:rPr>
                <w:rFonts w:asciiTheme="minorEastAsia" w:eastAsiaTheme="minorEastAsia" w:hAnsiTheme="minorEastAsia"/>
                <w:sz w:val="21"/>
                <w:szCs w:val="21"/>
              </w:rPr>
            </w:pPr>
            <w:r w:rsidRPr="006F6D7B">
              <w:rPr>
                <w:rFonts w:asciiTheme="minorEastAsia" w:eastAsiaTheme="minorEastAsia" w:hAnsiTheme="minorEastAsia" w:hint="eastAsia"/>
                <w:sz w:val="21"/>
                <w:szCs w:val="21"/>
              </w:rPr>
              <w:t>标准</w:t>
            </w:r>
          </w:p>
        </w:tc>
        <w:tc>
          <w:tcPr>
            <w:tcW w:w="1276"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pStyle w:val="af0"/>
              <w:snapToGrid w:val="0"/>
              <w:spacing w:before="0" w:after="0"/>
              <w:rPr>
                <w:rFonts w:asciiTheme="minorEastAsia" w:eastAsiaTheme="minorEastAsia" w:hAnsiTheme="minorEastAsia"/>
                <w:sz w:val="21"/>
                <w:szCs w:val="21"/>
              </w:rPr>
            </w:pPr>
            <w:r w:rsidRPr="006F6D7B">
              <w:rPr>
                <w:rFonts w:asciiTheme="minorEastAsia" w:eastAsiaTheme="minorEastAsia" w:hAnsiTheme="minorEastAsia" w:hint="eastAsia"/>
                <w:sz w:val="21"/>
                <w:szCs w:val="21"/>
              </w:rPr>
              <w:t>自动阶段</w:t>
            </w:r>
          </w:p>
        </w:tc>
        <w:tc>
          <w:tcPr>
            <w:tcW w:w="1275"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pStyle w:val="af0"/>
              <w:snapToGrid w:val="0"/>
              <w:spacing w:before="0" w:after="0"/>
              <w:rPr>
                <w:rFonts w:asciiTheme="minorEastAsia" w:eastAsiaTheme="minorEastAsia" w:hAnsiTheme="minorEastAsia"/>
                <w:sz w:val="21"/>
                <w:szCs w:val="21"/>
              </w:rPr>
            </w:pPr>
            <w:r w:rsidRPr="006F6D7B">
              <w:rPr>
                <w:rFonts w:asciiTheme="minorEastAsia" w:eastAsiaTheme="minorEastAsia" w:hAnsiTheme="minorEastAsia" w:hint="eastAsia"/>
                <w:sz w:val="21"/>
                <w:szCs w:val="21"/>
              </w:rPr>
              <w:t>手动阶段</w:t>
            </w:r>
          </w:p>
        </w:tc>
        <w:tc>
          <w:tcPr>
            <w:tcW w:w="1383"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pStyle w:val="af0"/>
              <w:snapToGrid w:val="0"/>
              <w:spacing w:before="0" w:after="0"/>
              <w:rPr>
                <w:rFonts w:asciiTheme="minorEastAsia" w:eastAsiaTheme="minorEastAsia" w:hAnsiTheme="minorEastAsia"/>
                <w:sz w:val="21"/>
                <w:szCs w:val="21"/>
              </w:rPr>
            </w:pPr>
            <w:r w:rsidRPr="006F6D7B">
              <w:rPr>
                <w:rFonts w:asciiTheme="minorEastAsia" w:eastAsiaTheme="minorEastAsia" w:hAnsiTheme="minorEastAsia" w:hint="eastAsia"/>
                <w:sz w:val="21"/>
                <w:szCs w:val="21"/>
              </w:rPr>
              <w:t>排位的分</w:t>
            </w:r>
          </w:p>
        </w:tc>
      </w:tr>
      <w:tr w:rsidR="002311EA" w:rsidRPr="006F6D7B" w:rsidTr="00AA2530">
        <w:trPr>
          <w:trHeight w:val="748"/>
          <w:jc w:val="center"/>
        </w:trPr>
        <w:tc>
          <w:tcPr>
            <w:tcW w:w="1032" w:type="dxa"/>
            <w:tcBorders>
              <w:top w:val="single" w:sz="4" w:space="0" w:color="000000"/>
              <w:left w:val="single" w:sz="4" w:space="0" w:color="000000"/>
              <w:bottom w:val="single" w:sz="4" w:space="0" w:color="000000"/>
              <w:right w:val="single" w:sz="4" w:space="0" w:color="000000"/>
            </w:tcBorders>
            <w:vAlign w:val="center"/>
          </w:tcPr>
          <w:p w:rsidR="002311EA" w:rsidRPr="006F6D7B" w:rsidRDefault="002311EA" w:rsidP="006F6D7B">
            <w:pPr>
              <w:snapToGrid w:val="0"/>
              <w:ind w:left="1"/>
              <w:rPr>
                <w:rFonts w:asciiTheme="minorEastAsia" w:hAnsiTheme="minorEastAsia"/>
                <w:szCs w:val="21"/>
              </w:rPr>
            </w:pPr>
            <w:r w:rsidRPr="006F6D7B">
              <w:rPr>
                <w:rFonts w:asciiTheme="minorEastAsia" w:hAnsiTheme="minorEastAsia" w:cs="Microsoft YaHei UI"/>
                <w:szCs w:val="21"/>
              </w:rPr>
              <w:t>机动性</w:t>
            </w:r>
          </w:p>
        </w:tc>
        <w:tc>
          <w:tcPr>
            <w:tcW w:w="3260"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rPr>
                <w:rFonts w:asciiTheme="minorEastAsia" w:hAnsiTheme="minorEastAsia"/>
                <w:szCs w:val="21"/>
              </w:rPr>
            </w:pPr>
            <w:r w:rsidRPr="006F6D7B">
              <w:rPr>
                <w:rFonts w:asciiTheme="minorEastAsia" w:hAnsiTheme="minorEastAsia" w:cs="Microsoft YaHei UI"/>
                <w:szCs w:val="21"/>
              </w:rPr>
              <w:t>每有一个机器人冲过基线（以保险杠为基准）</w:t>
            </w:r>
          </w:p>
        </w:tc>
        <w:tc>
          <w:tcPr>
            <w:tcW w:w="1276"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jc w:val="center"/>
              <w:rPr>
                <w:rFonts w:asciiTheme="minorEastAsia" w:hAnsiTheme="minorEastAsia"/>
                <w:szCs w:val="21"/>
              </w:rPr>
            </w:pPr>
            <w:r w:rsidRPr="006F6D7B">
              <w:rPr>
                <w:rFonts w:asciiTheme="minorEastAsia" w:hAnsiTheme="minorEastAsia" w:cs="Microsoft YaHei UI"/>
                <w:szCs w:val="21"/>
              </w:rPr>
              <w:t>5</w:t>
            </w:r>
          </w:p>
        </w:tc>
        <w:tc>
          <w:tcPr>
            <w:tcW w:w="1275"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jc w:val="center"/>
              <w:rPr>
                <w:rFonts w:asciiTheme="minorEastAsia" w:hAnsiTheme="minorEastAsia"/>
                <w:szCs w:val="21"/>
              </w:rPr>
            </w:pPr>
          </w:p>
        </w:tc>
        <w:tc>
          <w:tcPr>
            <w:tcW w:w="1383"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jc w:val="center"/>
              <w:rPr>
                <w:rFonts w:asciiTheme="minorEastAsia" w:hAnsiTheme="minorEastAsia"/>
                <w:szCs w:val="21"/>
              </w:rPr>
            </w:pPr>
          </w:p>
        </w:tc>
      </w:tr>
      <w:tr w:rsidR="002311EA" w:rsidRPr="006F6D7B" w:rsidTr="006F6D7B">
        <w:trPr>
          <w:trHeight w:val="651"/>
          <w:jc w:val="center"/>
        </w:trPr>
        <w:tc>
          <w:tcPr>
            <w:tcW w:w="1032" w:type="dxa"/>
            <w:vMerge w:val="restart"/>
            <w:tcBorders>
              <w:top w:val="single" w:sz="4" w:space="0" w:color="000000"/>
              <w:left w:val="single" w:sz="4" w:space="0" w:color="000000"/>
              <w:right w:val="single" w:sz="4" w:space="0" w:color="000000"/>
            </w:tcBorders>
            <w:vAlign w:val="center"/>
          </w:tcPr>
          <w:p w:rsidR="002311EA" w:rsidRPr="006F6D7B" w:rsidRDefault="002311EA" w:rsidP="006F6D7B">
            <w:pPr>
              <w:snapToGrid w:val="0"/>
              <w:ind w:left="1"/>
              <w:jc w:val="left"/>
              <w:rPr>
                <w:rFonts w:asciiTheme="minorEastAsia" w:hAnsiTheme="minorEastAsia"/>
                <w:szCs w:val="21"/>
              </w:rPr>
            </w:pPr>
            <w:r w:rsidRPr="006F6D7B">
              <w:rPr>
                <w:rFonts w:asciiTheme="minorEastAsia" w:hAnsiTheme="minorEastAsia" w:cs="Microsoft YaHei UI"/>
                <w:szCs w:val="21"/>
              </w:rPr>
              <w:t>压力累计</w:t>
            </w:r>
          </w:p>
        </w:tc>
        <w:tc>
          <w:tcPr>
            <w:tcW w:w="3260"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rPr>
                <w:rFonts w:asciiTheme="minorEastAsia" w:hAnsiTheme="minorEastAsia"/>
                <w:szCs w:val="21"/>
              </w:rPr>
            </w:pPr>
            <w:r w:rsidRPr="006F6D7B">
              <w:rPr>
                <w:rFonts w:asciiTheme="minorEastAsia" w:hAnsiTheme="minorEastAsia" w:cs="Microsoft YaHei UI"/>
                <w:szCs w:val="21"/>
              </w:rPr>
              <w:t xml:space="preserve">每在低效锅炉中投入 3 </w:t>
            </w:r>
            <w:proofErr w:type="gramStart"/>
            <w:r w:rsidRPr="006F6D7B">
              <w:rPr>
                <w:rFonts w:asciiTheme="minorEastAsia" w:hAnsiTheme="minorEastAsia" w:cs="Microsoft YaHei UI"/>
                <w:szCs w:val="21"/>
              </w:rPr>
              <w:t>个</w:t>
            </w:r>
            <w:proofErr w:type="gramEnd"/>
            <w:r w:rsidRPr="006F6D7B">
              <w:rPr>
                <w:rFonts w:asciiTheme="minorEastAsia" w:hAnsiTheme="minorEastAsia" w:cs="Microsoft YaHei UI"/>
                <w:szCs w:val="21"/>
              </w:rPr>
              <w:t>燃料</w:t>
            </w:r>
          </w:p>
        </w:tc>
        <w:tc>
          <w:tcPr>
            <w:tcW w:w="1276"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jc w:val="center"/>
              <w:rPr>
                <w:rFonts w:asciiTheme="minorEastAsia" w:hAnsiTheme="minorEastAsia"/>
                <w:szCs w:val="21"/>
              </w:rPr>
            </w:pPr>
            <w:r w:rsidRPr="006F6D7B">
              <w:rPr>
                <w:rFonts w:asciiTheme="minorEastAsia" w:hAnsiTheme="minorEastAsia" w:cs="Microsoft YaHei UI"/>
                <w:szCs w:val="21"/>
              </w:rPr>
              <w:t>1</w:t>
            </w:r>
          </w:p>
          <w:p w:rsidR="002311EA" w:rsidRPr="006F6D7B" w:rsidRDefault="002311EA" w:rsidP="006F6D7B">
            <w:pPr>
              <w:snapToGrid w:val="0"/>
              <w:jc w:val="center"/>
              <w:rPr>
                <w:rFonts w:asciiTheme="minorEastAsia" w:hAnsiTheme="minorEastAsia"/>
                <w:szCs w:val="21"/>
              </w:rPr>
            </w:pPr>
            <w:r w:rsidRPr="006F6D7B">
              <w:rPr>
                <w:rFonts w:asciiTheme="minorEastAsia" w:hAnsiTheme="minorEastAsia" w:cs="Microsoft YaHei UI"/>
                <w:szCs w:val="21"/>
              </w:rPr>
              <w:t>+1kPa</w:t>
            </w:r>
          </w:p>
        </w:tc>
        <w:tc>
          <w:tcPr>
            <w:tcW w:w="1275"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jc w:val="center"/>
              <w:rPr>
                <w:rFonts w:asciiTheme="minorEastAsia" w:hAnsiTheme="minorEastAsia"/>
                <w:szCs w:val="21"/>
              </w:rPr>
            </w:pPr>
          </w:p>
        </w:tc>
        <w:tc>
          <w:tcPr>
            <w:tcW w:w="1383"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jc w:val="center"/>
              <w:rPr>
                <w:rFonts w:asciiTheme="minorEastAsia" w:hAnsiTheme="minorEastAsia"/>
                <w:szCs w:val="21"/>
              </w:rPr>
            </w:pPr>
          </w:p>
        </w:tc>
      </w:tr>
      <w:tr w:rsidR="002311EA" w:rsidRPr="006F6D7B" w:rsidTr="006F6D7B">
        <w:trPr>
          <w:trHeight w:val="591"/>
          <w:jc w:val="center"/>
        </w:trPr>
        <w:tc>
          <w:tcPr>
            <w:tcW w:w="1032" w:type="dxa"/>
            <w:vMerge/>
            <w:tcBorders>
              <w:left w:val="single" w:sz="4" w:space="0" w:color="000000"/>
              <w:right w:val="single" w:sz="4" w:space="0" w:color="000000"/>
            </w:tcBorders>
            <w:vAlign w:val="center"/>
          </w:tcPr>
          <w:p w:rsidR="002311EA" w:rsidRPr="006F6D7B" w:rsidRDefault="002311EA" w:rsidP="006F6D7B">
            <w:pPr>
              <w:snapToGrid w:val="0"/>
              <w:rPr>
                <w:rFonts w:asciiTheme="minorEastAsia" w:hAnsiTheme="minorEastAsia"/>
                <w:szCs w:val="21"/>
              </w:rPr>
            </w:pPr>
          </w:p>
        </w:tc>
        <w:tc>
          <w:tcPr>
            <w:tcW w:w="3260"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rPr>
                <w:rFonts w:asciiTheme="minorEastAsia" w:hAnsiTheme="minorEastAsia"/>
                <w:szCs w:val="21"/>
              </w:rPr>
            </w:pPr>
            <w:r w:rsidRPr="006F6D7B">
              <w:rPr>
                <w:rFonts w:asciiTheme="minorEastAsia" w:hAnsiTheme="minorEastAsia" w:cs="Microsoft YaHei UI"/>
                <w:szCs w:val="21"/>
              </w:rPr>
              <w:t xml:space="preserve">每在高效锅炉中投入 1 </w:t>
            </w:r>
            <w:proofErr w:type="gramStart"/>
            <w:r w:rsidRPr="006F6D7B">
              <w:rPr>
                <w:rFonts w:asciiTheme="minorEastAsia" w:hAnsiTheme="minorEastAsia" w:cs="Microsoft YaHei UI"/>
                <w:szCs w:val="21"/>
              </w:rPr>
              <w:t>个</w:t>
            </w:r>
            <w:proofErr w:type="gramEnd"/>
            <w:r w:rsidRPr="006F6D7B">
              <w:rPr>
                <w:rFonts w:asciiTheme="minorEastAsia" w:hAnsiTheme="minorEastAsia" w:cs="Microsoft YaHei UI"/>
                <w:szCs w:val="21"/>
              </w:rPr>
              <w:t>燃料</w:t>
            </w:r>
          </w:p>
        </w:tc>
        <w:tc>
          <w:tcPr>
            <w:tcW w:w="1276"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jc w:val="center"/>
              <w:rPr>
                <w:rFonts w:asciiTheme="minorEastAsia" w:hAnsiTheme="minorEastAsia"/>
                <w:szCs w:val="21"/>
              </w:rPr>
            </w:pPr>
            <w:r w:rsidRPr="006F6D7B">
              <w:rPr>
                <w:rFonts w:asciiTheme="minorEastAsia" w:hAnsiTheme="minorEastAsia" w:cs="Microsoft YaHei UI"/>
                <w:szCs w:val="21"/>
              </w:rPr>
              <w:t>1</w:t>
            </w:r>
          </w:p>
          <w:p w:rsidR="002311EA" w:rsidRPr="006F6D7B" w:rsidRDefault="002311EA" w:rsidP="006F6D7B">
            <w:pPr>
              <w:snapToGrid w:val="0"/>
              <w:jc w:val="center"/>
              <w:rPr>
                <w:rFonts w:asciiTheme="minorEastAsia" w:hAnsiTheme="minorEastAsia"/>
                <w:szCs w:val="21"/>
              </w:rPr>
            </w:pPr>
            <w:r w:rsidRPr="006F6D7B">
              <w:rPr>
                <w:rFonts w:asciiTheme="minorEastAsia" w:hAnsiTheme="minorEastAsia" w:cs="Microsoft YaHei UI"/>
                <w:szCs w:val="21"/>
              </w:rPr>
              <w:t>+1kPa</w:t>
            </w:r>
          </w:p>
        </w:tc>
        <w:tc>
          <w:tcPr>
            <w:tcW w:w="1275"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jc w:val="center"/>
              <w:rPr>
                <w:rFonts w:asciiTheme="minorEastAsia" w:hAnsiTheme="minorEastAsia"/>
                <w:szCs w:val="21"/>
              </w:rPr>
            </w:pPr>
          </w:p>
        </w:tc>
        <w:tc>
          <w:tcPr>
            <w:tcW w:w="1383"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jc w:val="center"/>
              <w:rPr>
                <w:rFonts w:asciiTheme="minorEastAsia" w:hAnsiTheme="minorEastAsia"/>
                <w:szCs w:val="21"/>
              </w:rPr>
            </w:pPr>
          </w:p>
        </w:tc>
      </w:tr>
      <w:tr w:rsidR="002311EA" w:rsidRPr="006F6D7B" w:rsidTr="006F6D7B">
        <w:trPr>
          <w:trHeight w:val="688"/>
          <w:jc w:val="center"/>
        </w:trPr>
        <w:tc>
          <w:tcPr>
            <w:tcW w:w="1032" w:type="dxa"/>
            <w:vMerge/>
            <w:tcBorders>
              <w:left w:val="single" w:sz="4" w:space="0" w:color="000000"/>
              <w:right w:val="single" w:sz="4" w:space="0" w:color="000000"/>
            </w:tcBorders>
            <w:vAlign w:val="center"/>
          </w:tcPr>
          <w:p w:rsidR="002311EA" w:rsidRPr="006F6D7B" w:rsidRDefault="002311EA" w:rsidP="006F6D7B">
            <w:pPr>
              <w:snapToGrid w:val="0"/>
              <w:rPr>
                <w:rFonts w:asciiTheme="minorEastAsia" w:hAnsiTheme="minorEastAsia"/>
                <w:szCs w:val="21"/>
              </w:rPr>
            </w:pPr>
          </w:p>
        </w:tc>
        <w:tc>
          <w:tcPr>
            <w:tcW w:w="3260"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rPr>
                <w:rFonts w:asciiTheme="minorEastAsia" w:hAnsiTheme="minorEastAsia"/>
                <w:szCs w:val="21"/>
              </w:rPr>
            </w:pPr>
            <w:r w:rsidRPr="006F6D7B">
              <w:rPr>
                <w:rFonts w:asciiTheme="minorEastAsia" w:hAnsiTheme="minorEastAsia" w:cs="Microsoft YaHei UI"/>
                <w:szCs w:val="21"/>
              </w:rPr>
              <w:t xml:space="preserve">每在低效锅炉中投入 9 </w:t>
            </w:r>
            <w:proofErr w:type="gramStart"/>
            <w:r w:rsidRPr="006F6D7B">
              <w:rPr>
                <w:rFonts w:asciiTheme="minorEastAsia" w:hAnsiTheme="minorEastAsia" w:cs="Microsoft YaHei UI"/>
                <w:szCs w:val="21"/>
              </w:rPr>
              <w:t>个</w:t>
            </w:r>
            <w:proofErr w:type="gramEnd"/>
            <w:r w:rsidRPr="006F6D7B">
              <w:rPr>
                <w:rFonts w:asciiTheme="minorEastAsia" w:hAnsiTheme="minorEastAsia" w:cs="Microsoft YaHei UI"/>
                <w:szCs w:val="21"/>
              </w:rPr>
              <w:t>燃料</w:t>
            </w:r>
          </w:p>
        </w:tc>
        <w:tc>
          <w:tcPr>
            <w:tcW w:w="1276"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jc w:val="center"/>
              <w:rPr>
                <w:rFonts w:asciiTheme="minorEastAsia" w:hAnsiTheme="minorEastAsia"/>
                <w:szCs w:val="21"/>
              </w:rPr>
            </w:pPr>
          </w:p>
        </w:tc>
        <w:tc>
          <w:tcPr>
            <w:tcW w:w="1275"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jc w:val="center"/>
              <w:rPr>
                <w:rFonts w:asciiTheme="minorEastAsia" w:hAnsiTheme="minorEastAsia"/>
                <w:szCs w:val="21"/>
              </w:rPr>
            </w:pPr>
            <w:r w:rsidRPr="006F6D7B">
              <w:rPr>
                <w:rFonts w:asciiTheme="minorEastAsia" w:hAnsiTheme="minorEastAsia" w:cs="Microsoft YaHei UI"/>
                <w:szCs w:val="21"/>
              </w:rPr>
              <w:t>1</w:t>
            </w:r>
          </w:p>
          <w:p w:rsidR="002311EA" w:rsidRPr="006F6D7B" w:rsidRDefault="002311EA" w:rsidP="006F6D7B">
            <w:pPr>
              <w:snapToGrid w:val="0"/>
              <w:jc w:val="center"/>
              <w:rPr>
                <w:rFonts w:asciiTheme="minorEastAsia" w:hAnsiTheme="minorEastAsia"/>
                <w:szCs w:val="21"/>
              </w:rPr>
            </w:pPr>
            <w:r w:rsidRPr="006F6D7B">
              <w:rPr>
                <w:rFonts w:asciiTheme="minorEastAsia" w:hAnsiTheme="minorEastAsia" w:cs="Microsoft YaHei UI"/>
                <w:szCs w:val="21"/>
              </w:rPr>
              <w:t>+1kPa</w:t>
            </w:r>
          </w:p>
        </w:tc>
        <w:tc>
          <w:tcPr>
            <w:tcW w:w="1383"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jc w:val="center"/>
              <w:rPr>
                <w:rFonts w:asciiTheme="minorEastAsia" w:hAnsiTheme="minorEastAsia"/>
                <w:szCs w:val="21"/>
              </w:rPr>
            </w:pPr>
          </w:p>
        </w:tc>
      </w:tr>
      <w:tr w:rsidR="002311EA" w:rsidRPr="006F6D7B" w:rsidTr="006F6D7B">
        <w:trPr>
          <w:trHeight w:val="755"/>
          <w:jc w:val="center"/>
        </w:trPr>
        <w:tc>
          <w:tcPr>
            <w:tcW w:w="1032" w:type="dxa"/>
            <w:vMerge/>
            <w:tcBorders>
              <w:left w:val="single" w:sz="4" w:space="0" w:color="000000"/>
              <w:right w:val="single" w:sz="4" w:space="0" w:color="000000"/>
            </w:tcBorders>
            <w:vAlign w:val="center"/>
          </w:tcPr>
          <w:p w:rsidR="002311EA" w:rsidRPr="006F6D7B" w:rsidRDefault="002311EA" w:rsidP="006F6D7B">
            <w:pPr>
              <w:snapToGrid w:val="0"/>
              <w:rPr>
                <w:rFonts w:asciiTheme="minorEastAsia" w:hAnsiTheme="minorEastAsia"/>
                <w:szCs w:val="21"/>
              </w:rPr>
            </w:pPr>
          </w:p>
        </w:tc>
        <w:tc>
          <w:tcPr>
            <w:tcW w:w="3260"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rPr>
                <w:rFonts w:asciiTheme="minorEastAsia" w:hAnsiTheme="minorEastAsia"/>
                <w:szCs w:val="21"/>
              </w:rPr>
            </w:pPr>
            <w:r w:rsidRPr="006F6D7B">
              <w:rPr>
                <w:rFonts w:asciiTheme="minorEastAsia" w:hAnsiTheme="minorEastAsia" w:cs="Microsoft YaHei UI"/>
                <w:szCs w:val="21"/>
              </w:rPr>
              <w:t xml:space="preserve">每在高效锅炉中投入 3 </w:t>
            </w:r>
            <w:proofErr w:type="gramStart"/>
            <w:r w:rsidRPr="006F6D7B">
              <w:rPr>
                <w:rFonts w:asciiTheme="minorEastAsia" w:hAnsiTheme="minorEastAsia" w:cs="Microsoft YaHei UI"/>
                <w:szCs w:val="21"/>
              </w:rPr>
              <w:t>个</w:t>
            </w:r>
            <w:proofErr w:type="gramEnd"/>
            <w:r w:rsidRPr="006F6D7B">
              <w:rPr>
                <w:rFonts w:asciiTheme="minorEastAsia" w:hAnsiTheme="minorEastAsia" w:cs="Microsoft YaHei UI"/>
                <w:szCs w:val="21"/>
              </w:rPr>
              <w:t>燃料</w:t>
            </w:r>
          </w:p>
        </w:tc>
        <w:tc>
          <w:tcPr>
            <w:tcW w:w="1276"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jc w:val="center"/>
              <w:rPr>
                <w:rFonts w:asciiTheme="minorEastAsia" w:hAnsiTheme="minorEastAsia"/>
                <w:szCs w:val="21"/>
              </w:rPr>
            </w:pPr>
          </w:p>
        </w:tc>
        <w:tc>
          <w:tcPr>
            <w:tcW w:w="1275"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jc w:val="center"/>
              <w:rPr>
                <w:rFonts w:asciiTheme="minorEastAsia" w:hAnsiTheme="minorEastAsia"/>
                <w:szCs w:val="21"/>
              </w:rPr>
            </w:pPr>
            <w:r w:rsidRPr="006F6D7B">
              <w:rPr>
                <w:rFonts w:asciiTheme="minorEastAsia" w:hAnsiTheme="minorEastAsia" w:cs="Microsoft YaHei UI"/>
                <w:szCs w:val="21"/>
              </w:rPr>
              <w:t>1</w:t>
            </w:r>
          </w:p>
          <w:p w:rsidR="002311EA" w:rsidRPr="006F6D7B" w:rsidRDefault="002311EA" w:rsidP="006F6D7B">
            <w:pPr>
              <w:snapToGrid w:val="0"/>
              <w:jc w:val="center"/>
              <w:rPr>
                <w:rFonts w:asciiTheme="minorEastAsia" w:hAnsiTheme="minorEastAsia"/>
                <w:szCs w:val="21"/>
              </w:rPr>
            </w:pPr>
            <w:r w:rsidRPr="006F6D7B">
              <w:rPr>
                <w:rFonts w:asciiTheme="minorEastAsia" w:hAnsiTheme="minorEastAsia" w:cs="Microsoft YaHei UI"/>
                <w:szCs w:val="21"/>
              </w:rPr>
              <w:t>+1kPa</w:t>
            </w:r>
          </w:p>
        </w:tc>
        <w:tc>
          <w:tcPr>
            <w:tcW w:w="1383"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jc w:val="center"/>
              <w:rPr>
                <w:rFonts w:asciiTheme="minorEastAsia" w:hAnsiTheme="minorEastAsia"/>
                <w:szCs w:val="21"/>
              </w:rPr>
            </w:pPr>
          </w:p>
        </w:tc>
      </w:tr>
      <w:tr w:rsidR="002311EA" w:rsidRPr="006F6D7B" w:rsidTr="006F6D7B">
        <w:trPr>
          <w:trHeight w:val="753"/>
          <w:jc w:val="center"/>
        </w:trPr>
        <w:tc>
          <w:tcPr>
            <w:tcW w:w="1032" w:type="dxa"/>
            <w:vMerge/>
            <w:tcBorders>
              <w:left w:val="single" w:sz="4" w:space="0" w:color="000000"/>
              <w:bottom w:val="single" w:sz="4" w:space="0" w:color="000000"/>
              <w:right w:val="single" w:sz="4" w:space="0" w:color="000000"/>
            </w:tcBorders>
            <w:vAlign w:val="center"/>
          </w:tcPr>
          <w:p w:rsidR="002311EA" w:rsidRPr="006F6D7B" w:rsidRDefault="002311EA" w:rsidP="006F6D7B">
            <w:pPr>
              <w:snapToGrid w:val="0"/>
              <w:rPr>
                <w:rFonts w:asciiTheme="minorEastAsia" w:hAnsiTheme="minorEastAsia"/>
                <w:szCs w:val="21"/>
              </w:rPr>
            </w:pPr>
          </w:p>
        </w:tc>
        <w:tc>
          <w:tcPr>
            <w:tcW w:w="3260"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rPr>
                <w:rFonts w:asciiTheme="minorEastAsia" w:hAnsiTheme="minorEastAsia"/>
                <w:szCs w:val="21"/>
              </w:rPr>
            </w:pPr>
            <w:r w:rsidRPr="006F6D7B">
              <w:rPr>
                <w:rFonts w:asciiTheme="minorEastAsia" w:hAnsiTheme="minorEastAsia" w:cs="Microsoft YaHei UI"/>
                <w:szCs w:val="21"/>
              </w:rPr>
              <w:t>如果总蒸汽</w:t>
            </w:r>
            <w:proofErr w:type="gramStart"/>
            <w:r w:rsidRPr="006F6D7B">
              <w:rPr>
                <w:rFonts w:asciiTheme="minorEastAsia" w:hAnsiTheme="minorEastAsia" w:cs="Microsoft YaHei UI"/>
                <w:szCs w:val="21"/>
              </w:rPr>
              <w:t>压达到</w:t>
            </w:r>
            <w:proofErr w:type="gramEnd"/>
            <w:r w:rsidRPr="006F6D7B">
              <w:rPr>
                <w:rFonts w:asciiTheme="minorEastAsia" w:hAnsiTheme="minorEastAsia" w:cs="Microsoft YaHei UI"/>
                <w:szCs w:val="21"/>
              </w:rPr>
              <w:t xml:space="preserve"> 40kPa</w:t>
            </w:r>
          </w:p>
        </w:tc>
        <w:tc>
          <w:tcPr>
            <w:tcW w:w="1276"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jc w:val="center"/>
              <w:rPr>
                <w:rFonts w:asciiTheme="minorEastAsia" w:hAnsiTheme="minorEastAsia"/>
                <w:szCs w:val="21"/>
              </w:rPr>
            </w:pPr>
          </w:p>
        </w:tc>
        <w:tc>
          <w:tcPr>
            <w:tcW w:w="1275"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jc w:val="center"/>
              <w:rPr>
                <w:rFonts w:asciiTheme="minorEastAsia" w:hAnsiTheme="minorEastAsia"/>
                <w:szCs w:val="21"/>
              </w:rPr>
            </w:pPr>
            <w:r w:rsidRPr="006F6D7B">
              <w:rPr>
                <w:rFonts w:asciiTheme="minorEastAsia" w:hAnsiTheme="minorEastAsia" w:cs="Microsoft YaHei UI"/>
                <w:szCs w:val="21"/>
              </w:rPr>
              <w:t>20（仅决赛）</w:t>
            </w:r>
          </w:p>
        </w:tc>
        <w:tc>
          <w:tcPr>
            <w:tcW w:w="1383"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jc w:val="center"/>
              <w:rPr>
                <w:rFonts w:asciiTheme="minorEastAsia" w:hAnsiTheme="minorEastAsia"/>
                <w:szCs w:val="21"/>
              </w:rPr>
            </w:pPr>
            <w:r w:rsidRPr="006F6D7B">
              <w:rPr>
                <w:rFonts w:asciiTheme="minorEastAsia" w:hAnsiTheme="minorEastAsia" w:cs="Microsoft YaHei UI"/>
                <w:szCs w:val="21"/>
              </w:rPr>
              <w:t>1</w:t>
            </w:r>
          </w:p>
          <w:p w:rsidR="002311EA" w:rsidRPr="006F6D7B" w:rsidRDefault="002311EA" w:rsidP="006F6D7B">
            <w:pPr>
              <w:snapToGrid w:val="0"/>
              <w:jc w:val="center"/>
              <w:rPr>
                <w:rFonts w:asciiTheme="minorEastAsia" w:hAnsiTheme="minorEastAsia"/>
                <w:szCs w:val="21"/>
              </w:rPr>
            </w:pPr>
            <w:r w:rsidRPr="006F6D7B">
              <w:rPr>
                <w:rFonts w:asciiTheme="minorEastAsia" w:hAnsiTheme="minorEastAsia" w:cs="Microsoft YaHei UI"/>
                <w:szCs w:val="21"/>
              </w:rPr>
              <w:t>（仅积分赛）</w:t>
            </w:r>
          </w:p>
        </w:tc>
      </w:tr>
      <w:tr w:rsidR="002311EA" w:rsidRPr="006F6D7B" w:rsidTr="006F6D7B">
        <w:trPr>
          <w:trHeight w:val="595"/>
          <w:jc w:val="center"/>
        </w:trPr>
        <w:tc>
          <w:tcPr>
            <w:tcW w:w="1032" w:type="dxa"/>
            <w:vMerge w:val="restart"/>
            <w:tcBorders>
              <w:top w:val="single" w:sz="4" w:space="0" w:color="000000"/>
              <w:left w:val="single" w:sz="4" w:space="0" w:color="000000"/>
              <w:right w:val="single" w:sz="4" w:space="0" w:color="000000"/>
            </w:tcBorders>
            <w:vAlign w:val="center"/>
          </w:tcPr>
          <w:p w:rsidR="002311EA" w:rsidRPr="006F6D7B" w:rsidRDefault="002311EA" w:rsidP="006F6D7B">
            <w:pPr>
              <w:snapToGrid w:val="0"/>
              <w:ind w:left="1"/>
              <w:rPr>
                <w:rFonts w:asciiTheme="minorEastAsia" w:hAnsiTheme="minorEastAsia"/>
                <w:szCs w:val="21"/>
              </w:rPr>
            </w:pPr>
            <w:r w:rsidRPr="006F6D7B">
              <w:rPr>
                <w:rFonts w:asciiTheme="minorEastAsia" w:hAnsiTheme="minorEastAsia" w:cs="Microsoft YaHei UI"/>
                <w:szCs w:val="21"/>
              </w:rPr>
              <w:t>启动旋翼</w:t>
            </w:r>
          </w:p>
        </w:tc>
        <w:tc>
          <w:tcPr>
            <w:tcW w:w="3260"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rPr>
                <w:rFonts w:asciiTheme="minorEastAsia" w:hAnsiTheme="minorEastAsia"/>
                <w:szCs w:val="21"/>
              </w:rPr>
            </w:pPr>
            <w:r w:rsidRPr="006F6D7B">
              <w:rPr>
                <w:rFonts w:asciiTheme="minorEastAsia" w:hAnsiTheme="minorEastAsia" w:cs="Microsoft YaHei UI"/>
                <w:szCs w:val="21"/>
              </w:rPr>
              <w:t>每有一个旋翼启动</w:t>
            </w:r>
          </w:p>
        </w:tc>
        <w:tc>
          <w:tcPr>
            <w:tcW w:w="1276"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jc w:val="center"/>
              <w:rPr>
                <w:rFonts w:asciiTheme="minorEastAsia" w:hAnsiTheme="minorEastAsia"/>
                <w:szCs w:val="21"/>
              </w:rPr>
            </w:pPr>
            <w:r w:rsidRPr="006F6D7B">
              <w:rPr>
                <w:rFonts w:asciiTheme="minorEastAsia" w:hAnsiTheme="minorEastAsia" w:cs="Arial"/>
                <w:szCs w:val="21"/>
              </w:rPr>
              <w:t>60</w:t>
            </w:r>
          </w:p>
        </w:tc>
        <w:tc>
          <w:tcPr>
            <w:tcW w:w="1275"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jc w:val="center"/>
              <w:rPr>
                <w:rFonts w:asciiTheme="minorEastAsia" w:hAnsiTheme="minorEastAsia"/>
                <w:szCs w:val="21"/>
              </w:rPr>
            </w:pPr>
            <w:r w:rsidRPr="006F6D7B">
              <w:rPr>
                <w:rFonts w:asciiTheme="minorEastAsia" w:hAnsiTheme="minorEastAsia" w:cs="Arial"/>
                <w:szCs w:val="21"/>
              </w:rPr>
              <w:t>40</w:t>
            </w:r>
          </w:p>
        </w:tc>
        <w:tc>
          <w:tcPr>
            <w:tcW w:w="1383"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jc w:val="center"/>
              <w:rPr>
                <w:rFonts w:asciiTheme="minorEastAsia" w:hAnsiTheme="minorEastAsia"/>
                <w:szCs w:val="21"/>
              </w:rPr>
            </w:pPr>
            <w:r w:rsidRPr="006F6D7B">
              <w:rPr>
                <w:rFonts w:asciiTheme="minorEastAsia" w:hAnsiTheme="minorEastAsia" w:cs="Arial"/>
                <w:szCs w:val="21"/>
              </w:rPr>
              <w:t>1</w:t>
            </w:r>
            <w:r w:rsidRPr="006F6D7B">
              <w:rPr>
                <w:rFonts w:asciiTheme="minorEastAsia" w:hAnsiTheme="minorEastAsia" w:cs="Microsoft YaHei UI"/>
                <w:szCs w:val="21"/>
              </w:rPr>
              <w:t>（仅积分赛）</w:t>
            </w:r>
          </w:p>
        </w:tc>
      </w:tr>
      <w:tr w:rsidR="002311EA" w:rsidRPr="006F6D7B" w:rsidTr="006F6D7B">
        <w:trPr>
          <w:trHeight w:val="761"/>
          <w:jc w:val="center"/>
        </w:trPr>
        <w:tc>
          <w:tcPr>
            <w:tcW w:w="1032" w:type="dxa"/>
            <w:vMerge/>
            <w:tcBorders>
              <w:left w:val="single" w:sz="4" w:space="0" w:color="000000"/>
              <w:bottom w:val="single" w:sz="4" w:space="0" w:color="000000"/>
              <w:right w:val="single" w:sz="4" w:space="0" w:color="000000"/>
            </w:tcBorders>
            <w:vAlign w:val="center"/>
          </w:tcPr>
          <w:p w:rsidR="002311EA" w:rsidRPr="006F6D7B" w:rsidRDefault="002311EA" w:rsidP="006F6D7B">
            <w:pPr>
              <w:snapToGrid w:val="0"/>
              <w:rPr>
                <w:rFonts w:asciiTheme="minorEastAsia" w:hAnsiTheme="minorEastAsia"/>
                <w:szCs w:val="21"/>
              </w:rPr>
            </w:pPr>
          </w:p>
        </w:tc>
        <w:tc>
          <w:tcPr>
            <w:tcW w:w="3260"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rPr>
                <w:rFonts w:asciiTheme="minorEastAsia" w:hAnsiTheme="minorEastAsia"/>
                <w:szCs w:val="21"/>
              </w:rPr>
            </w:pPr>
            <w:r w:rsidRPr="006F6D7B">
              <w:rPr>
                <w:rFonts w:asciiTheme="minorEastAsia" w:hAnsiTheme="minorEastAsia" w:cs="Microsoft YaHei UI"/>
                <w:szCs w:val="21"/>
              </w:rPr>
              <w:t>如果四个旋翼全部启动</w:t>
            </w:r>
          </w:p>
        </w:tc>
        <w:tc>
          <w:tcPr>
            <w:tcW w:w="1276"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jc w:val="center"/>
              <w:rPr>
                <w:rFonts w:asciiTheme="minorEastAsia" w:hAnsiTheme="minorEastAsia"/>
                <w:szCs w:val="21"/>
              </w:rPr>
            </w:pPr>
          </w:p>
        </w:tc>
        <w:tc>
          <w:tcPr>
            <w:tcW w:w="1275"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jc w:val="center"/>
              <w:rPr>
                <w:rFonts w:asciiTheme="minorEastAsia" w:hAnsiTheme="minorEastAsia"/>
                <w:szCs w:val="21"/>
              </w:rPr>
            </w:pPr>
            <w:r w:rsidRPr="006F6D7B">
              <w:rPr>
                <w:rFonts w:asciiTheme="minorEastAsia" w:hAnsiTheme="minorEastAsia" w:cs="Arial"/>
                <w:szCs w:val="21"/>
              </w:rPr>
              <w:t>100(</w:t>
            </w:r>
            <w:proofErr w:type="gramStart"/>
            <w:r w:rsidRPr="006F6D7B">
              <w:rPr>
                <w:rFonts w:asciiTheme="minorEastAsia" w:hAnsiTheme="minorEastAsia" w:cs="Microsoft YaHei UI"/>
                <w:szCs w:val="21"/>
              </w:rPr>
              <w:t>仅决赛</w:t>
            </w:r>
            <w:proofErr w:type="gramEnd"/>
            <w:r w:rsidRPr="006F6D7B">
              <w:rPr>
                <w:rFonts w:asciiTheme="minorEastAsia" w:hAnsiTheme="minorEastAsia" w:cs="Arial"/>
                <w:szCs w:val="21"/>
              </w:rPr>
              <w:t>)</w:t>
            </w:r>
          </w:p>
        </w:tc>
        <w:tc>
          <w:tcPr>
            <w:tcW w:w="1383"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jc w:val="center"/>
              <w:rPr>
                <w:rFonts w:asciiTheme="minorEastAsia" w:hAnsiTheme="minorEastAsia"/>
                <w:szCs w:val="21"/>
              </w:rPr>
            </w:pPr>
          </w:p>
        </w:tc>
      </w:tr>
      <w:tr w:rsidR="002311EA" w:rsidRPr="006F6D7B" w:rsidTr="00AA2530">
        <w:trPr>
          <w:trHeight w:val="733"/>
          <w:jc w:val="center"/>
        </w:trPr>
        <w:tc>
          <w:tcPr>
            <w:tcW w:w="1032" w:type="dxa"/>
            <w:tcBorders>
              <w:top w:val="single" w:sz="4" w:space="0" w:color="000000"/>
              <w:left w:val="single" w:sz="4" w:space="0" w:color="000000"/>
              <w:bottom w:val="single" w:sz="4" w:space="0" w:color="000000"/>
              <w:right w:val="single" w:sz="4" w:space="0" w:color="000000"/>
            </w:tcBorders>
            <w:vAlign w:val="center"/>
          </w:tcPr>
          <w:p w:rsidR="002311EA" w:rsidRPr="006F6D7B" w:rsidRDefault="002311EA" w:rsidP="006F6D7B">
            <w:pPr>
              <w:snapToGrid w:val="0"/>
              <w:ind w:left="1"/>
              <w:rPr>
                <w:rFonts w:asciiTheme="minorEastAsia" w:hAnsiTheme="minorEastAsia"/>
                <w:szCs w:val="21"/>
              </w:rPr>
            </w:pPr>
            <w:r w:rsidRPr="006F6D7B">
              <w:rPr>
                <w:rFonts w:asciiTheme="minorEastAsia" w:hAnsiTheme="minorEastAsia" w:cs="Microsoft YaHei UI"/>
                <w:szCs w:val="21"/>
              </w:rPr>
              <w:t>准备起飞</w:t>
            </w:r>
          </w:p>
        </w:tc>
        <w:tc>
          <w:tcPr>
            <w:tcW w:w="3260"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rPr>
                <w:rFonts w:asciiTheme="minorEastAsia" w:hAnsiTheme="minorEastAsia"/>
                <w:szCs w:val="21"/>
              </w:rPr>
            </w:pPr>
            <w:r w:rsidRPr="006F6D7B">
              <w:rPr>
                <w:rFonts w:asciiTheme="minorEastAsia" w:hAnsiTheme="minorEastAsia" w:cs="Microsoft YaHei UI"/>
                <w:szCs w:val="21"/>
              </w:rPr>
              <w:t>每触发一个接触板</w:t>
            </w:r>
          </w:p>
        </w:tc>
        <w:tc>
          <w:tcPr>
            <w:tcW w:w="1276"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jc w:val="center"/>
              <w:rPr>
                <w:rFonts w:asciiTheme="minorEastAsia" w:hAnsiTheme="minorEastAsia"/>
                <w:szCs w:val="21"/>
              </w:rPr>
            </w:pPr>
          </w:p>
        </w:tc>
        <w:tc>
          <w:tcPr>
            <w:tcW w:w="1275"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jc w:val="center"/>
              <w:rPr>
                <w:rFonts w:asciiTheme="minorEastAsia" w:hAnsiTheme="minorEastAsia"/>
                <w:szCs w:val="21"/>
              </w:rPr>
            </w:pPr>
            <w:r w:rsidRPr="006F6D7B">
              <w:rPr>
                <w:rFonts w:asciiTheme="minorEastAsia" w:hAnsiTheme="minorEastAsia" w:cs="Arial"/>
                <w:szCs w:val="21"/>
              </w:rPr>
              <w:t>50</w:t>
            </w:r>
          </w:p>
        </w:tc>
        <w:tc>
          <w:tcPr>
            <w:tcW w:w="1383"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jc w:val="center"/>
              <w:rPr>
                <w:rFonts w:asciiTheme="minorEastAsia" w:hAnsiTheme="minorEastAsia"/>
                <w:szCs w:val="21"/>
              </w:rPr>
            </w:pPr>
          </w:p>
        </w:tc>
      </w:tr>
      <w:tr w:rsidR="002311EA" w:rsidRPr="006F6D7B" w:rsidTr="006F6D7B">
        <w:trPr>
          <w:trHeight w:val="487"/>
          <w:jc w:val="center"/>
        </w:trPr>
        <w:tc>
          <w:tcPr>
            <w:tcW w:w="1032" w:type="dxa"/>
            <w:tcBorders>
              <w:top w:val="single" w:sz="4" w:space="0" w:color="000000"/>
              <w:left w:val="single" w:sz="4" w:space="0" w:color="000000"/>
              <w:bottom w:val="single" w:sz="4" w:space="0" w:color="000000"/>
              <w:right w:val="single" w:sz="4" w:space="0" w:color="000000"/>
            </w:tcBorders>
            <w:vAlign w:val="center"/>
          </w:tcPr>
          <w:p w:rsidR="002311EA" w:rsidRPr="006F6D7B" w:rsidRDefault="002311EA" w:rsidP="006F6D7B">
            <w:pPr>
              <w:snapToGrid w:val="0"/>
              <w:ind w:left="1"/>
              <w:rPr>
                <w:rFonts w:asciiTheme="minorEastAsia" w:hAnsiTheme="minorEastAsia"/>
                <w:szCs w:val="21"/>
              </w:rPr>
            </w:pPr>
            <w:r w:rsidRPr="006F6D7B">
              <w:rPr>
                <w:rFonts w:asciiTheme="minorEastAsia" w:hAnsiTheme="minorEastAsia" w:cs="Microsoft YaHei UI"/>
                <w:szCs w:val="21"/>
              </w:rPr>
              <w:t>获胜</w:t>
            </w:r>
          </w:p>
        </w:tc>
        <w:tc>
          <w:tcPr>
            <w:tcW w:w="3260"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rPr>
                <w:rFonts w:asciiTheme="minorEastAsia" w:hAnsiTheme="minorEastAsia"/>
                <w:szCs w:val="21"/>
              </w:rPr>
            </w:pPr>
            <w:r w:rsidRPr="006F6D7B">
              <w:rPr>
                <w:rFonts w:asciiTheme="minorEastAsia" w:hAnsiTheme="minorEastAsia" w:cs="Microsoft YaHei UI"/>
                <w:szCs w:val="21"/>
              </w:rPr>
              <w:t>一方联盟得分高于另一方</w:t>
            </w:r>
          </w:p>
        </w:tc>
        <w:tc>
          <w:tcPr>
            <w:tcW w:w="1276"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jc w:val="center"/>
              <w:rPr>
                <w:rFonts w:asciiTheme="minorEastAsia" w:hAnsiTheme="minorEastAsia"/>
                <w:szCs w:val="21"/>
              </w:rPr>
            </w:pPr>
          </w:p>
        </w:tc>
        <w:tc>
          <w:tcPr>
            <w:tcW w:w="1275"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jc w:val="center"/>
              <w:rPr>
                <w:rFonts w:asciiTheme="minorEastAsia" w:hAnsiTheme="minorEastAsia"/>
                <w:szCs w:val="21"/>
              </w:rPr>
            </w:pPr>
          </w:p>
        </w:tc>
        <w:tc>
          <w:tcPr>
            <w:tcW w:w="1383"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jc w:val="center"/>
              <w:rPr>
                <w:rFonts w:asciiTheme="minorEastAsia" w:hAnsiTheme="minorEastAsia"/>
                <w:szCs w:val="21"/>
              </w:rPr>
            </w:pPr>
            <w:r w:rsidRPr="006F6D7B">
              <w:rPr>
                <w:rFonts w:asciiTheme="minorEastAsia" w:hAnsiTheme="minorEastAsia" w:cs="Arial"/>
                <w:szCs w:val="21"/>
              </w:rPr>
              <w:t>2</w:t>
            </w:r>
            <w:r w:rsidRPr="006F6D7B">
              <w:rPr>
                <w:rFonts w:asciiTheme="minorEastAsia" w:hAnsiTheme="minorEastAsia" w:cs="Microsoft YaHei UI"/>
                <w:szCs w:val="21"/>
              </w:rPr>
              <w:t>（仅积分赛）</w:t>
            </w:r>
          </w:p>
        </w:tc>
      </w:tr>
      <w:tr w:rsidR="002311EA" w:rsidRPr="006F6D7B" w:rsidTr="006F6D7B">
        <w:trPr>
          <w:trHeight w:val="327"/>
          <w:jc w:val="center"/>
        </w:trPr>
        <w:tc>
          <w:tcPr>
            <w:tcW w:w="1032" w:type="dxa"/>
            <w:tcBorders>
              <w:top w:val="single" w:sz="4" w:space="0" w:color="000000"/>
              <w:left w:val="single" w:sz="4" w:space="0" w:color="000000"/>
              <w:bottom w:val="single" w:sz="4" w:space="0" w:color="000000"/>
              <w:right w:val="single" w:sz="4" w:space="0" w:color="000000"/>
            </w:tcBorders>
            <w:vAlign w:val="center"/>
          </w:tcPr>
          <w:p w:rsidR="002311EA" w:rsidRPr="006F6D7B" w:rsidRDefault="002311EA" w:rsidP="006F6D7B">
            <w:pPr>
              <w:snapToGrid w:val="0"/>
              <w:ind w:left="1"/>
              <w:rPr>
                <w:rFonts w:asciiTheme="minorEastAsia" w:hAnsiTheme="minorEastAsia"/>
                <w:szCs w:val="21"/>
              </w:rPr>
            </w:pPr>
            <w:r w:rsidRPr="006F6D7B">
              <w:rPr>
                <w:rFonts w:asciiTheme="minorEastAsia" w:hAnsiTheme="minorEastAsia" w:cs="Microsoft YaHei UI"/>
                <w:szCs w:val="21"/>
              </w:rPr>
              <w:t>平局</w:t>
            </w:r>
          </w:p>
        </w:tc>
        <w:tc>
          <w:tcPr>
            <w:tcW w:w="3260"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rPr>
                <w:rFonts w:asciiTheme="minorEastAsia" w:hAnsiTheme="minorEastAsia"/>
                <w:szCs w:val="21"/>
              </w:rPr>
            </w:pPr>
            <w:r w:rsidRPr="006F6D7B">
              <w:rPr>
                <w:rFonts w:asciiTheme="minorEastAsia" w:hAnsiTheme="minorEastAsia" w:cs="Microsoft YaHei UI"/>
                <w:szCs w:val="21"/>
              </w:rPr>
              <w:t>双方联盟得分相同</w:t>
            </w:r>
          </w:p>
        </w:tc>
        <w:tc>
          <w:tcPr>
            <w:tcW w:w="1276"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jc w:val="center"/>
              <w:rPr>
                <w:rFonts w:asciiTheme="minorEastAsia" w:hAnsiTheme="minorEastAsia"/>
                <w:szCs w:val="21"/>
              </w:rPr>
            </w:pPr>
          </w:p>
        </w:tc>
        <w:tc>
          <w:tcPr>
            <w:tcW w:w="1275"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jc w:val="center"/>
              <w:rPr>
                <w:rFonts w:asciiTheme="minorEastAsia" w:hAnsiTheme="minorEastAsia"/>
                <w:szCs w:val="21"/>
              </w:rPr>
            </w:pPr>
          </w:p>
        </w:tc>
        <w:tc>
          <w:tcPr>
            <w:tcW w:w="1383" w:type="dxa"/>
            <w:tcBorders>
              <w:top w:val="single" w:sz="4" w:space="0" w:color="000000"/>
              <w:left w:val="single" w:sz="4" w:space="0" w:color="000000"/>
              <w:bottom w:val="single" w:sz="4" w:space="0" w:color="000000"/>
              <w:right w:val="single" w:sz="4" w:space="0" w:color="000000"/>
            </w:tcBorders>
          </w:tcPr>
          <w:p w:rsidR="002311EA" w:rsidRPr="006F6D7B" w:rsidRDefault="002311EA" w:rsidP="006F6D7B">
            <w:pPr>
              <w:snapToGrid w:val="0"/>
              <w:jc w:val="center"/>
              <w:rPr>
                <w:rFonts w:asciiTheme="minorEastAsia" w:hAnsiTheme="minorEastAsia"/>
                <w:szCs w:val="21"/>
              </w:rPr>
            </w:pPr>
            <w:r w:rsidRPr="006F6D7B">
              <w:rPr>
                <w:rFonts w:asciiTheme="minorEastAsia" w:hAnsiTheme="minorEastAsia" w:cs="Arial"/>
                <w:szCs w:val="21"/>
              </w:rPr>
              <w:t>2</w:t>
            </w:r>
            <w:r w:rsidRPr="006F6D7B">
              <w:rPr>
                <w:rFonts w:asciiTheme="minorEastAsia" w:hAnsiTheme="minorEastAsia" w:cs="Microsoft YaHei UI"/>
                <w:szCs w:val="21"/>
              </w:rPr>
              <w:t>（仅评定奖）</w:t>
            </w:r>
          </w:p>
        </w:tc>
      </w:tr>
    </w:tbl>
    <w:p w:rsidR="002311EA" w:rsidRDefault="002311EA" w:rsidP="002311EA">
      <w:pPr>
        <w:snapToGrid w:val="0"/>
        <w:spacing w:line="560" w:lineRule="exact"/>
        <w:ind w:firstLineChars="200" w:firstLine="602"/>
        <w:rPr>
          <w:rFonts w:ascii="Arial Narrow" w:eastAsia="仿宋_GB2312" w:hAnsi="Arial Narrow" w:cs="Arial"/>
          <w:b/>
          <w:sz w:val="30"/>
          <w:szCs w:val="30"/>
        </w:rPr>
      </w:pPr>
      <w:r w:rsidRPr="00843E2E">
        <w:rPr>
          <w:rFonts w:ascii="Arial Narrow" w:eastAsia="仿宋_GB2312" w:hAnsi="Arial Narrow" w:cs="Arial" w:hint="eastAsia"/>
          <w:b/>
          <w:sz w:val="30"/>
          <w:szCs w:val="30"/>
        </w:rPr>
        <w:t>违规处罚</w:t>
      </w:r>
      <w:r w:rsidR="00843E2E">
        <w:rPr>
          <w:rFonts w:ascii="Arial Narrow" w:eastAsia="仿宋_GB2312" w:hAnsi="Arial Narrow" w:cs="Arial" w:hint="eastAsia"/>
          <w:b/>
          <w:sz w:val="30"/>
          <w:szCs w:val="30"/>
        </w:rPr>
        <w:t>：</w:t>
      </w:r>
    </w:p>
    <w:p w:rsidR="006F6D7B" w:rsidRDefault="006A0E84" w:rsidP="006F6D7B">
      <w:pPr>
        <w:spacing w:after="5" w:line="261" w:lineRule="auto"/>
        <w:ind w:left="2414" w:hanging="1800"/>
        <w:jc w:val="center"/>
        <w:rPr>
          <w:rFonts w:ascii="Arial Narrow" w:eastAsia="仿宋_GB2312" w:hAnsi="Arial Narrow" w:cs="Arial"/>
          <w:sz w:val="30"/>
          <w:szCs w:val="30"/>
        </w:rPr>
      </w:pPr>
      <w:r w:rsidRPr="006A0E84">
        <w:rPr>
          <w:rFonts w:ascii="Arial Narrow" w:eastAsia="仿宋_GB2312" w:hAnsi="Arial Narrow" w:cs="Arial"/>
          <w:sz w:val="30"/>
          <w:szCs w:val="30"/>
        </w:rPr>
        <w:t>通过违规处罚，我们将对违规的参赛人员实行以下处罚</w:t>
      </w:r>
      <w:r w:rsidR="006F6D7B">
        <w:rPr>
          <w:rFonts w:ascii="Arial Narrow" w:eastAsia="仿宋_GB2312" w:hAnsi="Arial Narrow" w:cs="Arial" w:hint="eastAsia"/>
          <w:sz w:val="30"/>
          <w:szCs w:val="30"/>
        </w:rPr>
        <w:t>。</w:t>
      </w:r>
    </w:p>
    <w:p w:rsidR="006F6D7B" w:rsidRDefault="006F6D7B" w:rsidP="006F6D7B">
      <w:pPr>
        <w:spacing w:after="5" w:line="261" w:lineRule="auto"/>
        <w:ind w:left="2414" w:hanging="1800"/>
        <w:jc w:val="center"/>
        <w:rPr>
          <w:rFonts w:ascii="Arial Narrow" w:eastAsia="仿宋_GB2312" w:hAnsi="Arial Narrow" w:cs="Arial"/>
          <w:sz w:val="30"/>
          <w:szCs w:val="30"/>
        </w:rPr>
      </w:pPr>
    </w:p>
    <w:p w:rsidR="006A0E84" w:rsidRPr="006F6D7B" w:rsidRDefault="006F6D7B" w:rsidP="006F6D7B">
      <w:pPr>
        <w:spacing w:after="5" w:line="261" w:lineRule="auto"/>
        <w:ind w:left="2414" w:hanging="1800"/>
        <w:jc w:val="center"/>
        <w:rPr>
          <w:rFonts w:ascii="Arial Narrow" w:eastAsia="仿宋_GB2312" w:hAnsi="Arial Narrow" w:cs="Arial"/>
          <w:sz w:val="30"/>
          <w:szCs w:val="30"/>
        </w:rPr>
      </w:pPr>
      <w:r w:rsidRPr="006A0E84">
        <w:rPr>
          <w:rFonts w:ascii="Arial Narrow" w:eastAsia="仿宋_GB2312" w:hAnsi="Arial Narrow" w:cs="Arial"/>
          <w:sz w:val="30"/>
          <w:szCs w:val="30"/>
        </w:rPr>
        <w:t>表</w:t>
      </w:r>
      <w:r>
        <w:rPr>
          <w:rFonts w:ascii="Arial Narrow" w:eastAsia="仿宋_GB2312" w:hAnsi="Arial Narrow" w:cs="Arial" w:hint="eastAsia"/>
          <w:sz w:val="30"/>
          <w:szCs w:val="30"/>
        </w:rPr>
        <w:t>2</w:t>
      </w:r>
      <w:r w:rsidRPr="006A0E84">
        <w:rPr>
          <w:rFonts w:ascii="Arial Narrow" w:eastAsia="仿宋_GB2312" w:hAnsi="Arial Narrow" w:cs="Arial"/>
          <w:sz w:val="30"/>
          <w:szCs w:val="30"/>
        </w:rPr>
        <w:t xml:space="preserve">: </w:t>
      </w:r>
      <w:r w:rsidRPr="006A0E84">
        <w:rPr>
          <w:rFonts w:ascii="Arial Narrow" w:eastAsia="仿宋_GB2312" w:hAnsi="Arial Narrow" w:cs="Arial"/>
          <w:sz w:val="30"/>
          <w:szCs w:val="30"/>
        </w:rPr>
        <w:t>惩罚表</w:t>
      </w:r>
    </w:p>
    <w:tbl>
      <w:tblPr>
        <w:tblStyle w:val="TableGrid"/>
        <w:tblW w:w="828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right w:w="91" w:type="dxa"/>
        </w:tblCellMar>
        <w:tblLook w:val="04A0" w:firstRow="1" w:lastRow="0" w:firstColumn="1" w:lastColumn="0" w:noHBand="0" w:noVBand="1"/>
      </w:tblPr>
      <w:tblGrid>
        <w:gridCol w:w="1793"/>
        <w:gridCol w:w="6489"/>
      </w:tblGrid>
      <w:tr w:rsidR="006A0E84" w:rsidTr="00297AEB">
        <w:trPr>
          <w:trHeight w:val="534"/>
          <w:jc w:val="center"/>
        </w:trPr>
        <w:tc>
          <w:tcPr>
            <w:tcW w:w="1793" w:type="dxa"/>
            <w:shd w:val="clear" w:color="auto" w:fill="FFFFFF" w:themeFill="background1"/>
            <w:vAlign w:val="center"/>
          </w:tcPr>
          <w:p w:rsidR="006A0E84" w:rsidRPr="00E0643E" w:rsidRDefault="006A0E84" w:rsidP="006F6D7B">
            <w:pPr>
              <w:snapToGrid w:val="0"/>
              <w:ind w:left="188"/>
              <w:rPr>
                <w:b/>
                <w:sz w:val="22"/>
              </w:rPr>
            </w:pPr>
            <w:r w:rsidRPr="00E0643E">
              <w:rPr>
                <w:rFonts w:ascii="Microsoft YaHei UI" w:eastAsia="Microsoft YaHei UI" w:hAnsi="Microsoft YaHei UI" w:cs="Microsoft YaHei UI"/>
                <w:b/>
                <w:sz w:val="22"/>
              </w:rPr>
              <w:t>犯规种类</w:t>
            </w:r>
          </w:p>
        </w:tc>
        <w:tc>
          <w:tcPr>
            <w:tcW w:w="6489" w:type="dxa"/>
            <w:shd w:val="clear" w:color="auto" w:fill="FFFFFF" w:themeFill="background1"/>
            <w:vAlign w:val="center"/>
          </w:tcPr>
          <w:p w:rsidR="006A0E84" w:rsidRPr="00E0643E" w:rsidRDefault="006A0E84" w:rsidP="006F6D7B">
            <w:pPr>
              <w:snapToGrid w:val="0"/>
              <w:ind w:right="41"/>
              <w:jc w:val="center"/>
              <w:rPr>
                <w:b/>
                <w:sz w:val="22"/>
              </w:rPr>
            </w:pPr>
            <w:r w:rsidRPr="00E0643E">
              <w:rPr>
                <w:rFonts w:ascii="Microsoft YaHei UI" w:eastAsia="Microsoft YaHei UI" w:hAnsi="Microsoft YaHei UI" w:cs="Microsoft YaHei UI"/>
                <w:b/>
                <w:sz w:val="22"/>
              </w:rPr>
              <w:t>惩罚措施</w:t>
            </w:r>
          </w:p>
        </w:tc>
      </w:tr>
      <w:tr w:rsidR="006A0E84" w:rsidTr="00297AEB">
        <w:trPr>
          <w:trHeight w:val="541"/>
          <w:jc w:val="center"/>
        </w:trPr>
        <w:tc>
          <w:tcPr>
            <w:tcW w:w="1793" w:type="dxa"/>
            <w:shd w:val="clear" w:color="auto" w:fill="FFFFFF" w:themeFill="background1"/>
            <w:vAlign w:val="center"/>
          </w:tcPr>
          <w:p w:rsidR="006A0E84" w:rsidRDefault="006A0E84" w:rsidP="006F6D7B">
            <w:pPr>
              <w:snapToGrid w:val="0"/>
              <w:ind w:left="188"/>
            </w:pPr>
            <w:r>
              <w:rPr>
                <w:rFonts w:ascii="Microsoft YaHei UI" w:eastAsia="Microsoft YaHei UI" w:hAnsi="Microsoft YaHei UI" w:cs="Microsoft YaHei UI"/>
                <w:sz w:val="20"/>
              </w:rPr>
              <w:t>犯规</w:t>
            </w:r>
          </w:p>
        </w:tc>
        <w:tc>
          <w:tcPr>
            <w:tcW w:w="6489" w:type="dxa"/>
            <w:shd w:val="clear" w:color="auto" w:fill="FFFFFF" w:themeFill="background1"/>
            <w:vAlign w:val="center"/>
          </w:tcPr>
          <w:p w:rsidR="006A0E84" w:rsidRDefault="006A0E84" w:rsidP="006F6D7B">
            <w:pPr>
              <w:snapToGrid w:val="0"/>
            </w:pPr>
            <w:r>
              <w:rPr>
                <w:rFonts w:ascii="Arial" w:eastAsia="Arial" w:hAnsi="Arial" w:cs="Arial"/>
                <w:sz w:val="20"/>
              </w:rPr>
              <w:t xml:space="preserve">5 </w:t>
            </w:r>
            <w:r>
              <w:rPr>
                <w:rFonts w:ascii="Microsoft YaHei UI" w:eastAsia="Microsoft YaHei UI" w:hAnsi="Microsoft YaHei UI" w:cs="Microsoft YaHei UI"/>
                <w:sz w:val="20"/>
              </w:rPr>
              <w:t>分计入对方总分</w:t>
            </w:r>
          </w:p>
        </w:tc>
      </w:tr>
      <w:tr w:rsidR="006A0E84" w:rsidTr="00297AEB">
        <w:trPr>
          <w:trHeight w:val="541"/>
          <w:jc w:val="center"/>
        </w:trPr>
        <w:tc>
          <w:tcPr>
            <w:tcW w:w="1793" w:type="dxa"/>
            <w:shd w:val="clear" w:color="auto" w:fill="FFFFFF" w:themeFill="background1"/>
            <w:vAlign w:val="center"/>
          </w:tcPr>
          <w:p w:rsidR="006A0E84" w:rsidRDefault="006A0E84" w:rsidP="006F6D7B">
            <w:pPr>
              <w:snapToGrid w:val="0"/>
              <w:ind w:left="188"/>
            </w:pPr>
            <w:r>
              <w:rPr>
                <w:rFonts w:ascii="Microsoft YaHei UI" w:eastAsia="Microsoft YaHei UI" w:hAnsi="Microsoft YaHei UI" w:cs="Microsoft YaHei UI"/>
                <w:sz w:val="20"/>
              </w:rPr>
              <w:t>技术犯规</w:t>
            </w:r>
          </w:p>
        </w:tc>
        <w:tc>
          <w:tcPr>
            <w:tcW w:w="6489" w:type="dxa"/>
            <w:shd w:val="clear" w:color="auto" w:fill="FFFFFF" w:themeFill="background1"/>
            <w:vAlign w:val="center"/>
          </w:tcPr>
          <w:p w:rsidR="006A0E84" w:rsidRDefault="006A0E84" w:rsidP="006F6D7B">
            <w:pPr>
              <w:snapToGrid w:val="0"/>
            </w:pPr>
            <w:r>
              <w:rPr>
                <w:rFonts w:ascii="Arial" w:eastAsia="Arial" w:hAnsi="Arial" w:cs="Arial"/>
                <w:sz w:val="20"/>
              </w:rPr>
              <w:t xml:space="preserve">25 </w:t>
            </w:r>
            <w:r>
              <w:rPr>
                <w:rFonts w:ascii="Microsoft YaHei UI" w:eastAsia="Microsoft YaHei UI" w:hAnsi="Microsoft YaHei UI" w:cs="Microsoft YaHei UI"/>
                <w:sz w:val="20"/>
              </w:rPr>
              <w:t>分计入对方总分</w:t>
            </w:r>
          </w:p>
        </w:tc>
      </w:tr>
      <w:tr w:rsidR="006A0E84" w:rsidTr="00297AEB">
        <w:trPr>
          <w:trHeight w:val="1280"/>
          <w:jc w:val="center"/>
        </w:trPr>
        <w:tc>
          <w:tcPr>
            <w:tcW w:w="1793" w:type="dxa"/>
            <w:shd w:val="clear" w:color="auto" w:fill="FFFFFF" w:themeFill="background1"/>
            <w:vAlign w:val="center"/>
          </w:tcPr>
          <w:p w:rsidR="006A0E84" w:rsidRDefault="006A0E84" w:rsidP="006F6D7B">
            <w:pPr>
              <w:snapToGrid w:val="0"/>
              <w:ind w:left="188"/>
            </w:pPr>
            <w:r>
              <w:rPr>
                <w:rFonts w:ascii="Microsoft YaHei UI" w:eastAsia="Microsoft YaHei UI" w:hAnsi="Microsoft YaHei UI" w:cs="Microsoft YaHei UI"/>
                <w:sz w:val="20"/>
              </w:rPr>
              <w:lastRenderedPageBreak/>
              <w:t>黄牌</w:t>
            </w:r>
          </w:p>
        </w:tc>
        <w:tc>
          <w:tcPr>
            <w:tcW w:w="6489" w:type="dxa"/>
            <w:shd w:val="clear" w:color="auto" w:fill="FFFFFF" w:themeFill="background1"/>
            <w:vAlign w:val="center"/>
          </w:tcPr>
          <w:p w:rsidR="006A0E84" w:rsidRDefault="006A0E84" w:rsidP="006F6D7B">
            <w:pPr>
              <w:snapToGrid w:val="0"/>
            </w:pPr>
            <w:r>
              <w:rPr>
                <w:rFonts w:ascii="Microsoft YaHei UI" w:eastAsia="Microsoft YaHei UI" w:hAnsi="Microsoft YaHei UI" w:cs="Microsoft YaHei UI"/>
                <w:sz w:val="20"/>
              </w:rPr>
              <w:t>一个由主裁判出示的，针对行为极其恶劣的人或机器人的违规处罚行为的惩罚。</w:t>
            </w:r>
          </w:p>
          <w:p w:rsidR="006A0E84" w:rsidRDefault="006A0E84" w:rsidP="006F6D7B">
            <w:pPr>
              <w:snapToGrid w:val="0"/>
            </w:pPr>
            <w:r>
              <w:rPr>
                <w:rFonts w:ascii="Microsoft YaHei UI" w:eastAsia="Microsoft YaHei UI" w:hAnsi="Microsoft YaHei UI" w:cs="Microsoft YaHei UI"/>
                <w:sz w:val="20"/>
              </w:rPr>
              <w:t>同一场比赛得到两张黄牌，会给队伍带来一张红牌。</w:t>
            </w:r>
          </w:p>
        </w:tc>
      </w:tr>
      <w:tr w:rsidR="006A0E84" w:rsidTr="00297AEB">
        <w:trPr>
          <w:trHeight w:val="911"/>
          <w:jc w:val="center"/>
        </w:trPr>
        <w:tc>
          <w:tcPr>
            <w:tcW w:w="1793" w:type="dxa"/>
            <w:shd w:val="clear" w:color="auto" w:fill="FFFFFF" w:themeFill="background1"/>
            <w:vAlign w:val="center"/>
          </w:tcPr>
          <w:p w:rsidR="006A0E84" w:rsidRDefault="006A0E84" w:rsidP="006F6D7B">
            <w:pPr>
              <w:snapToGrid w:val="0"/>
              <w:ind w:left="188"/>
            </w:pPr>
            <w:r>
              <w:rPr>
                <w:rFonts w:ascii="Microsoft YaHei UI" w:eastAsia="Microsoft YaHei UI" w:hAnsi="Microsoft YaHei UI" w:cs="Microsoft YaHei UI"/>
                <w:sz w:val="20"/>
              </w:rPr>
              <w:t>红牌</w:t>
            </w:r>
          </w:p>
        </w:tc>
        <w:tc>
          <w:tcPr>
            <w:tcW w:w="6489" w:type="dxa"/>
            <w:shd w:val="clear" w:color="auto" w:fill="FFFFFF" w:themeFill="background1"/>
            <w:vAlign w:val="center"/>
          </w:tcPr>
          <w:p w:rsidR="006A0E84" w:rsidRDefault="006A0E84" w:rsidP="006F6D7B">
            <w:pPr>
              <w:snapToGrid w:val="0"/>
            </w:pPr>
            <w:r>
              <w:rPr>
                <w:rFonts w:ascii="Microsoft YaHei UI" w:eastAsia="Microsoft YaHei UI" w:hAnsi="Microsoft YaHei UI" w:cs="Microsoft YaHei UI"/>
                <w:sz w:val="20"/>
              </w:rPr>
              <w:t>针对行为极其恶劣的人或机器人的违规处罚行为的惩罚，将直接导致队伍失去参赛资格。</w:t>
            </w:r>
          </w:p>
        </w:tc>
      </w:tr>
      <w:tr w:rsidR="006A0E84" w:rsidTr="00297AEB">
        <w:trPr>
          <w:trHeight w:val="910"/>
          <w:jc w:val="center"/>
        </w:trPr>
        <w:tc>
          <w:tcPr>
            <w:tcW w:w="1793" w:type="dxa"/>
            <w:shd w:val="clear" w:color="auto" w:fill="FFFFFF" w:themeFill="background1"/>
            <w:vAlign w:val="center"/>
          </w:tcPr>
          <w:p w:rsidR="006A0E84" w:rsidRDefault="006A0E84" w:rsidP="006F6D7B">
            <w:pPr>
              <w:snapToGrid w:val="0"/>
              <w:ind w:left="188"/>
            </w:pPr>
            <w:r>
              <w:rPr>
                <w:rFonts w:ascii="Microsoft YaHei UI" w:eastAsia="Microsoft YaHei UI" w:hAnsi="Microsoft YaHei UI" w:cs="Microsoft YaHei UI"/>
                <w:sz w:val="20"/>
              </w:rPr>
              <w:t>禁赛</w:t>
            </w:r>
          </w:p>
        </w:tc>
        <w:tc>
          <w:tcPr>
            <w:tcW w:w="6489" w:type="dxa"/>
            <w:shd w:val="clear" w:color="auto" w:fill="FFFFFF" w:themeFill="background1"/>
            <w:vAlign w:val="center"/>
          </w:tcPr>
          <w:p w:rsidR="006A0E84" w:rsidRDefault="006A0E84" w:rsidP="006F6D7B">
            <w:pPr>
              <w:snapToGrid w:val="0"/>
            </w:pPr>
            <w:r>
              <w:rPr>
                <w:rFonts w:ascii="Microsoft YaHei UI" w:eastAsia="Microsoft YaHei UI" w:hAnsi="Microsoft YaHei UI" w:cs="Microsoft YaHei UI"/>
                <w:sz w:val="20"/>
              </w:rPr>
              <w:t>机器人将会被禁止输出信号，接触外部装置，意味着机器人无法完成以下比赛</w:t>
            </w:r>
          </w:p>
        </w:tc>
      </w:tr>
      <w:tr w:rsidR="00B7667A" w:rsidTr="00297AEB">
        <w:trPr>
          <w:trHeight w:val="910"/>
          <w:jc w:val="center"/>
        </w:trPr>
        <w:tc>
          <w:tcPr>
            <w:tcW w:w="1793" w:type="dxa"/>
            <w:shd w:val="clear" w:color="auto" w:fill="FFFFFF" w:themeFill="background1"/>
            <w:vAlign w:val="center"/>
          </w:tcPr>
          <w:p w:rsidR="00B7667A" w:rsidRDefault="00B7667A" w:rsidP="006F6D7B">
            <w:pPr>
              <w:snapToGrid w:val="0"/>
              <w:ind w:left="188"/>
              <w:rPr>
                <w:rFonts w:ascii="Microsoft YaHei UI" w:eastAsia="Microsoft YaHei UI" w:hAnsi="Microsoft YaHei UI" w:cs="Microsoft YaHei UI"/>
                <w:sz w:val="20"/>
              </w:rPr>
            </w:pPr>
            <w:r>
              <w:rPr>
                <w:rFonts w:ascii="Microsoft YaHei UI" w:eastAsia="Microsoft YaHei UI" w:hAnsi="Microsoft YaHei UI" w:cs="Microsoft YaHei UI"/>
                <w:sz w:val="20"/>
              </w:rPr>
              <w:t>取消资格</w:t>
            </w:r>
          </w:p>
        </w:tc>
        <w:tc>
          <w:tcPr>
            <w:tcW w:w="6489" w:type="dxa"/>
            <w:shd w:val="clear" w:color="auto" w:fill="FFFFFF" w:themeFill="background1"/>
            <w:vAlign w:val="center"/>
          </w:tcPr>
          <w:p w:rsidR="00B7667A" w:rsidRPr="00B7667A" w:rsidRDefault="00B7667A" w:rsidP="006F6D7B">
            <w:pPr>
              <w:snapToGrid w:val="0"/>
              <w:rPr>
                <w:rFonts w:ascii="Microsoft YaHei UI" w:eastAsia="Microsoft YaHei UI" w:hAnsi="Microsoft YaHei UI" w:cs="Microsoft YaHei UI"/>
                <w:sz w:val="20"/>
              </w:rPr>
            </w:pPr>
            <w:r w:rsidRPr="00B7667A">
              <w:rPr>
                <w:rFonts w:ascii="Microsoft YaHei UI" w:eastAsia="Microsoft YaHei UI" w:hAnsi="Microsoft YaHei UI" w:cs="Microsoft YaHei UI" w:hint="eastAsia"/>
                <w:sz w:val="20"/>
              </w:rPr>
              <w:t>由主裁决定。该判罚会直接将队伍积分降为 0，在决赛中还将导致整个联盟的分数全部取消。</w:t>
            </w:r>
          </w:p>
        </w:tc>
      </w:tr>
    </w:tbl>
    <w:p w:rsidR="006A0E84" w:rsidRPr="00A46211" w:rsidRDefault="006A0E84" w:rsidP="006A0E84">
      <w:pPr>
        <w:rPr>
          <w:rFonts w:ascii="Arial Narrow" w:eastAsia="仿宋_GB2312" w:hAnsi="Arial Narrow" w:cs="Arial"/>
          <w:sz w:val="30"/>
          <w:szCs w:val="30"/>
        </w:rPr>
      </w:pPr>
      <w:r w:rsidRPr="00A46211">
        <w:rPr>
          <w:rFonts w:ascii="Arial Narrow" w:eastAsia="仿宋_GB2312" w:hAnsi="Arial Narrow" w:cs="Arial"/>
          <w:sz w:val="30"/>
          <w:szCs w:val="30"/>
        </w:rPr>
        <w:t>除了在规则中明确写出的犯规外，如果被裁判或主裁看到或被证实有极其恶劣行为的人或机器人，主裁或裁判也会判罚一张黄牌或红牌。</w:t>
      </w:r>
    </w:p>
    <w:p w:rsidR="00F4328C" w:rsidRDefault="00F4328C" w:rsidP="00F4328C">
      <w:pPr>
        <w:adjustRightInd w:val="0"/>
        <w:snapToGrid w:val="0"/>
        <w:spacing w:line="560" w:lineRule="exact"/>
        <w:ind w:firstLineChars="200" w:firstLine="602"/>
        <w:jc w:val="left"/>
        <w:rPr>
          <w:rFonts w:ascii="仿宋_GB2312" w:eastAsia="仿宋_GB2312" w:hAnsi="仿宋_GB2312" w:cs="仿宋_GB2312"/>
          <w:b/>
          <w:sz w:val="30"/>
          <w:szCs w:val="30"/>
        </w:rPr>
      </w:pPr>
      <w:r>
        <w:rPr>
          <w:rFonts w:ascii="仿宋_GB2312" w:eastAsia="仿宋_GB2312" w:hAnsi="仿宋_GB2312" w:cs="仿宋_GB2312" w:hint="eastAsia"/>
          <w:b/>
          <w:sz w:val="30"/>
          <w:szCs w:val="30"/>
        </w:rPr>
        <w:t>（二）成绩产生流程</w:t>
      </w:r>
    </w:p>
    <w:p w:rsidR="00F4328C" w:rsidRDefault="00F4328C"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继续遵循公开、公平、公正的原则，根据历届机器人大赛的经验教训，确定的成绩产生流程为：</w:t>
      </w:r>
    </w:p>
    <w:p w:rsidR="00E0029B" w:rsidRDefault="00E0029B" w:rsidP="00E0029B">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sz w:val="30"/>
          <w:szCs w:val="30"/>
        </w:rPr>
        <w:t>1</w:t>
      </w:r>
      <w:r>
        <w:rPr>
          <w:rFonts w:ascii="仿宋_GB2312" w:eastAsia="仿宋_GB2312" w:hAnsi="仿宋_GB2312" w:cs="仿宋_GB2312" w:hint="eastAsia"/>
          <w:sz w:val="30"/>
          <w:szCs w:val="30"/>
        </w:rPr>
        <w:t>、参赛顺序：</w:t>
      </w:r>
    </w:p>
    <w:p w:rsidR="00E0029B" w:rsidRPr="00986326" w:rsidRDefault="00E0029B" w:rsidP="00E0029B">
      <w:pPr>
        <w:adjustRightInd w:val="0"/>
        <w:snapToGrid w:val="0"/>
        <w:spacing w:line="560" w:lineRule="exact"/>
        <w:ind w:firstLineChars="200" w:firstLine="600"/>
        <w:jc w:val="left"/>
        <w:rPr>
          <w:rFonts w:ascii="仿宋_GB2312" w:eastAsia="仿宋_GB2312" w:hAnsi="仿宋_GB2312" w:cs="仿宋_GB2312"/>
          <w:bCs/>
          <w:sz w:val="30"/>
          <w:szCs w:val="30"/>
        </w:rPr>
      </w:pPr>
      <w:r w:rsidRPr="00DF199D">
        <w:rPr>
          <w:rFonts w:ascii="仿宋_GB2312" w:eastAsia="仿宋_GB2312" w:hAnsi="仿宋_GB2312" w:cs="仿宋_GB2312" w:hint="eastAsia"/>
          <w:bCs/>
          <w:sz w:val="30"/>
          <w:szCs w:val="30"/>
        </w:rPr>
        <w:t>每场比赛</w:t>
      </w:r>
      <w:r>
        <w:rPr>
          <w:rFonts w:ascii="仿宋_GB2312" w:eastAsia="仿宋_GB2312" w:hAnsi="仿宋_GB2312" w:cs="仿宋_GB2312" w:hint="eastAsia"/>
          <w:bCs/>
          <w:sz w:val="30"/>
          <w:szCs w:val="30"/>
        </w:rPr>
        <w:t>分“资格赛”、和“淘汰赛”，</w:t>
      </w:r>
      <w:r w:rsidRPr="00DF199D">
        <w:rPr>
          <w:rFonts w:ascii="仿宋_GB2312" w:eastAsia="仿宋_GB2312" w:hAnsi="仿宋_GB2312" w:cs="仿宋_GB2312" w:hint="eastAsia"/>
          <w:bCs/>
          <w:sz w:val="30"/>
          <w:szCs w:val="30"/>
        </w:rPr>
        <w:t>资格</w:t>
      </w:r>
      <w:proofErr w:type="gramStart"/>
      <w:r w:rsidRPr="00DF199D">
        <w:rPr>
          <w:rFonts w:ascii="仿宋_GB2312" w:eastAsia="仿宋_GB2312" w:hAnsi="仿宋_GB2312" w:cs="仿宋_GB2312" w:hint="eastAsia"/>
          <w:bCs/>
          <w:sz w:val="30"/>
          <w:szCs w:val="30"/>
        </w:rPr>
        <w:t>赛允许</w:t>
      </w:r>
      <w:proofErr w:type="gramEnd"/>
      <w:r w:rsidRPr="00DF199D">
        <w:rPr>
          <w:rFonts w:ascii="仿宋_GB2312" w:eastAsia="仿宋_GB2312" w:hAnsi="仿宋_GB2312" w:cs="仿宋_GB2312" w:hint="eastAsia"/>
          <w:bCs/>
          <w:sz w:val="30"/>
          <w:szCs w:val="30"/>
        </w:rPr>
        <w:t>每队得到种子选手位置，这可</w:t>
      </w:r>
      <w:r>
        <w:rPr>
          <w:rFonts w:ascii="仿宋_GB2312" w:eastAsia="仿宋_GB2312" w:hAnsi="仿宋_GB2312" w:cs="仿宋_GB2312" w:hint="eastAsia"/>
          <w:bCs/>
          <w:sz w:val="30"/>
          <w:szCs w:val="30"/>
        </w:rPr>
        <w:t>以让他们获得参与淘汰赛的比赛资格，淘汰赛的比赛决定比赛冠军，比赛顺序为，队伍进行资格赛获取资格排名分&gt;&gt;确定种子队长队&gt;&gt;联盟选择&gt;&gt;进入淘汰赛。</w:t>
      </w:r>
    </w:p>
    <w:p w:rsidR="00F4328C" w:rsidRDefault="00E0029B"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sz w:val="30"/>
          <w:szCs w:val="30"/>
        </w:rPr>
        <w:t>2</w:t>
      </w:r>
      <w:r w:rsidR="00F4328C">
        <w:rPr>
          <w:rFonts w:ascii="仿宋_GB2312" w:eastAsia="仿宋_GB2312" w:hAnsi="仿宋_GB2312" w:cs="仿宋_GB2312" w:hint="eastAsia"/>
          <w:sz w:val="30"/>
          <w:szCs w:val="30"/>
        </w:rPr>
        <w:t>、</w:t>
      </w:r>
      <w:r w:rsidR="00AF30B7">
        <w:rPr>
          <w:rFonts w:ascii="仿宋_GB2312" w:eastAsia="仿宋_GB2312" w:hAnsi="仿宋_GB2312" w:cs="仿宋_GB2312" w:hint="eastAsia"/>
          <w:sz w:val="30"/>
          <w:szCs w:val="30"/>
        </w:rPr>
        <w:t>资格赛</w:t>
      </w:r>
      <w:r w:rsidR="00F4328C">
        <w:rPr>
          <w:rFonts w:ascii="仿宋_GB2312" w:eastAsia="仿宋_GB2312" w:hAnsi="仿宋_GB2312" w:cs="仿宋_GB2312" w:hint="eastAsia"/>
          <w:sz w:val="30"/>
          <w:szCs w:val="30"/>
        </w:rPr>
        <w:t>：</w:t>
      </w:r>
    </w:p>
    <w:p w:rsidR="007F6B9E" w:rsidRPr="007F6B9E" w:rsidRDefault="007F6B9E" w:rsidP="007F6B9E">
      <w:pPr>
        <w:adjustRightInd w:val="0"/>
        <w:snapToGrid w:val="0"/>
        <w:spacing w:line="560" w:lineRule="exact"/>
        <w:ind w:firstLineChars="200" w:firstLine="600"/>
        <w:jc w:val="left"/>
        <w:rPr>
          <w:rFonts w:ascii="仿宋_GB2312" w:eastAsia="仿宋_GB2312" w:hAnsi="仿宋_GB2312" w:cs="仿宋_GB2312"/>
          <w:sz w:val="30"/>
          <w:szCs w:val="30"/>
        </w:rPr>
      </w:pPr>
      <w:r w:rsidRPr="007F6B9E">
        <w:rPr>
          <w:rFonts w:ascii="仿宋_GB2312" w:eastAsia="仿宋_GB2312" w:hAnsi="仿宋_GB2312" w:cs="仿宋_GB2312" w:hint="eastAsia"/>
          <w:sz w:val="30"/>
          <w:szCs w:val="30"/>
        </w:rPr>
        <w:t>FMS使用预定义的算法给每支队分配两个拥有资格赛资格的联盟伙伴。该算法采用以下标准，按照优先顺序排列的：</w:t>
      </w:r>
    </w:p>
    <w:p w:rsidR="007F6B9E" w:rsidRPr="007F6B9E" w:rsidRDefault="007F6B9E" w:rsidP="007F6B9E">
      <w:pPr>
        <w:adjustRightInd w:val="0"/>
        <w:snapToGrid w:val="0"/>
        <w:spacing w:line="560" w:lineRule="exact"/>
        <w:ind w:firstLineChars="200" w:firstLine="600"/>
        <w:jc w:val="left"/>
        <w:rPr>
          <w:rFonts w:ascii="仿宋_GB2312" w:eastAsia="仿宋_GB2312" w:hAnsi="仿宋_GB2312" w:cs="仿宋_GB2312"/>
          <w:sz w:val="30"/>
          <w:szCs w:val="30"/>
        </w:rPr>
      </w:pPr>
      <w:r w:rsidRPr="007F6B9E">
        <w:rPr>
          <w:rFonts w:ascii="仿宋_GB2312" w:eastAsia="仿宋_GB2312" w:hAnsi="仿宋_GB2312" w:cs="仿宋_GB2312" w:hint="eastAsia"/>
          <w:sz w:val="30"/>
          <w:szCs w:val="30"/>
        </w:rPr>
        <w:t>1、</w:t>
      </w:r>
      <w:r w:rsidRPr="007F6B9E">
        <w:rPr>
          <w:rFonts w:ascii="仿宋_GB2312" w:eastAsia="仿宋_GB2312" w:hAnsi="仿宋_GB2312" w:cs="仿宋_GB2312" w:hint="eastAsia"/>
          <w:sz w:val="30"/>
          <w:szCs w:val="30"/>
        </w:rPr>
        <w:tab/>
        <w:t>所有队伍中每队比赛之间提供最大限度的时间</w:t>
      </w:r>
    </w:p>
    <w:p w:rsidR="007F6B9E" w:rsidRPr="007F6B9E" w:rsidRDefault="007F6B9E" w:rsidP="007F6B9E">
      <w:pPr>
        <w:adjustRightInd w:val="0"/>
        <w:snapToGrid w:val="0"/>
        <w:spacing w:line="560" w:lineRule="exact"/>
        <w:ind w:firstLineChars="200" w:firstLine="600"/>
        <w:jc w:val="left"/>
        <w:rPr>
          <w:rFonts w:ascii="仿宋_GB2312" w:eastAsia="仿宋_GB2312" w:hAnsi="仿宋_GB2312" w:cs="仿宋_GB2312"/>
          <w:sz w:val="30"/>
          <w:szCs w:val="30"/>
        </w:rPr>
      </w:pPr>
      <w:r w:rsidRPr="007F6B9E">
        <w:rPr>
          <w:rFonts w:ascii="仿宋_GB2312" w:eastAsia="仿宋_GB2312" w:hAnsi="仿宋_GB2312" w:cs="仿宋_GB2312" w:hint="eastAsia"/>
          <w:sz w:val="30"/>
          <w:szCs w:val="30"/>
        </w:rPr>
        <w:t>2、</w:t>
      </w:r>
      <w:r w:rsidRPr="007F6B9E">
        <w:rPr>
          <w:rFonts w:ascii="仿宋_GB2312" w:eastAsia="仿宋_GB2312" w:hAnsi="仿宋_GB2312" w:cs="仿宋_GB2312" w:hint="eastAsia"/>
          <w:sz w:val="30"/>
          <w:szCs w:val="30"/>
        </w:rPr>
        <w:tab/>
        <w:t>一支队伍对抗其他队伍最少次数</w:t>
      </w:r>
    </w:p>
    <w:p w:rsidR="007F6B9E" w:rsidRPr="007F6B9E" w:rsidRDefault="007F6B9E" w:rsidP="007F6B9E">
      <w:pPr>
        <w:adjustRightInd w:val="0"/>
        <w:snapToGrid w:val="0"/>
        <w:spacing w:line="560" w:lineRule="exact"/>
        <w:ind w:firstLineChars="200" w:firstLine="600"/>
        <w:jc w:val="left"/>
        <w:rPr>
          <w:rFonts w:ascii="仿宋_GB2312" w:eastAsia="仿宋_GB2312" w:hAnsi="仿宋_GB2312" w:cs="仿宋_GB2312"/>
          <w:sz w:val="30"/>
          <w:szCs w:val="30"/>
        </w:rPr>
      </w:pPr>
      <w:r w:rsidRPr="007F6B9E">
        <w:rPr>
          <w:rFonts w:ascii="仿宋_GB2312" w:eastAsia="仿宋_GB2312" w:hAnsi="仿宋_GB2312" w:cs="仿宋_GB2312" w:hint="eastAsia"/>
          <w:sz w:val="30"/>
          <w:szCs w:val="30"/>
        </w:rPr>
        <w:t>3、</w:t>
      </w:r>
      <w:r w:rsidRPr="007F6B9E">
        <w:rPr>
          <w:rFonts w:ascii="仿宋_GB2312" w:eastAsia="仿宋_GB2312" w:hAnsi="仿宋_GB2312" w:cs="仿宋_GB2312" w:hint="eastAsia"/>
          <w:sz w:val="30"/>
          <w:szCs w:val="30"/>
        </w:rPr>
        <w:tab/>
        <w:t>一支队伍与其</w:t>
      </w:r>
      <w:proofErr w:type="gramStart"/>
      <w:r w:rsidRPr="007F6B9E">
        <w:rPr>
          <w:rFonts w:ascii="仿宋_GB2312" w:eastAsia="仿宋_GB2312" w:hAnsi="仿宋_GB2312" w:cs="仿宋_GB2312" w:hint="eastAsia"/>
          <w:sz w:val="30"/>
          <w:szCs w:val="30"/>
        </w:rPr>
        <w:t>他队伍</w:t>
      </w:r>
      <w:proofErr w:type="gramEnd"/>
      <w:r w:rsidRPr="007F6B9E">
        <w:rPr>
          <w:rFonts w:ascii="仿宋_GB2312" w:eastAsia="仿宋_GB2312" w:hAnsi="仿宋_GB2312" w:cs="仿宋_GB2312" w:hint="eastAsia"/>
          <w:sz w:val="30"/>
          <w:szCs w:val="30"/>
        </w:rPr>
        <w:t>联盟的最少次数</w:t>
      </w:r>
    </w:p>
    <w:p w:rsidR="007F6B9E" w:rsidRPr="007F6B9E" w:rsidRDefault="007F6B9E" w:rsidP="007F6B9E">
      <w:pPr>
        <w:adjustRightInd w:val="0"/>
        <w:snapToGrid w:val="0"/>
        <w:spacing w:line="560" w:lineRule="exact"/>
        <w:ind w:firstLineChars="200" w:firstLine="600"/>
        <w:jc w:val="left"/>
        <w:rPr>
          <w:rFonts w:ascii="仿宋_GB2312" w:eastAsia="仿宋_GB2312" w:hAnsi="仿宋_GB2312" w:cs="仿宋_GB2312"/>
          <w:sz w:val="30"/>
          <w:szCs w:val="30"/>
        </w:rPr>
      </w:pPr>
      <w:r w:rsidRPr="007F6B9E">
        <w:rPr>
          <w:rFonts w:ascii="仿宋_GB2312" w:eastAsia="仿宋_GB2312" w:hAnsi="仿宋_GB2312" w:cs="仿宋_GB2312" w:hint="eastAsia"/>
          <w:sz w:val="30"/>
          <w:szCs w:val="30"/>
        </w:rPr>
        <w:lastRenderedPageBreak/>
        <w:t>4、</w:t>
      </w:r>
      <w:r w:rsidRPr="007F6B9E">
        <w:rPr>
          <w:rFonts w:ascii="仿宋_GB2312" w:eastAsia="仿宋_GB2312" w:hAnsi="仿宋_GB2312" w:cs="仿宋_GB2312" w:hint="eastAsia"/>
          <w:sz w:val="30"/>
          <w:szCs w:val="30"/>
        </w:rPr>
        <w:tab/>
        <w:t>最小限度地使用代理队伍（FMS随机分配的队伍进行额外的资格赛）</w:t>
      </w:r>
    </w:p>
    <w:p w:rsidR="007F6B9E" w:rsidRPr="007F6B9E" w:rsidRDefault="007F6B9E" w:rsidP="007F6B9E">
      <w:pPr>
        <w:adjustRightInd w:val="0"/>
        <w:snapToGrid w:val="0"/>
        <w:spacing w:line="560" w:lineRule="exact"/>
        <w:ind w:firstLineChars="200" w:firstLine="600"/>
        <w:jc w:val="left"/>
        <w:rPr>
          <w:rFonts w:ascii="仿宋_GB2312" w:eastAsia="仿宋_GB2312" w:hAnsi="仿宋_GB2312" w:cs="仿宋_GB2312"/>
          <w:sz w:val="30"/>
          <w:szCs w:val="30"/>
        </w:rPr>
      </w:pPr>
      <w:r w:rsidRPr="007F6B9E">
        <w:rPr>
          <w:rFonts w:ascii="仿宋_GB2312" w:eastAsia="仿宋_GB2312" w:hAnsi="仿宋_GB2312" w:cs="仿宋_GB2312" w:hint="eastAsia"/>
          <w:sz w:val="30"/>
          <w:szCs w:val="30"/>
        </w:rPr>
        <w:t>5、</w:t>
      </w:r>
      <w:r w:rsidRPr="007F6B9E">
        <w:rPr>
          <w:rFonts w:ascii="仿宋_GB2312" w:eastAsia="仿宋_GB2312" w:hAnsi="仿宋_GB2312" w:cs="仿宋_GB2312" w:hint="eastAsia"/>
          <w:sz w:val="30"/>
          <w:szCs w:val="30"/>
        </w:rPr>
        <w:tab/>
        <w:t>提供蓝色和红色联盟比赛的均匀分布</w:t>
      </w:r>
    </w:p>
    <w:p w:rsidR="00F4328C" w:rsidRDefault="007F6B9E" w:rsidP="007F6B9E">
      <w:pPr>
        <w:adjustRightInd w:val="0"/>
        <w:snapToGrid w:val="0"/>
        <w:spacing w:line="560" w:lineRule="exact"/>
        <w:ind w:firstLineChars="200" w:firstLine="600"/>
        <w:jc w:val="left"/>
        <w:rPr>
          <w:rFonts w:ascii="仿宋_GB2312" w:eastAsia="仿宋_GB2312" w:hAnsi="仿宋_GB2312" w:cs="仿宋_GB2312"/>
          <w:sz w:val="30"/>
          <w:szCs w:val="30"/>
        </w:rPr>
      </w:pPr>
      <w:r w:rsidRPr="007F6B9E">
        <w:rPr>
          <w:rFonts w:ascii="仿宋_GB2312" w:eastAsia="仿宋_GB2312" w:hAnsi="仿宋_GB2312" w:cs="仿宋_GB2312" w:hint="eastAsia"/>
          <w:sz w:val="30"/>
          <w:szCs w:val="30"/>
        </w:rPr>
        <w:t>所有的队伍都分配相同数量的资格赛，除非队伍数乘以比赛数不能被六整除。在这种情况下，FMS随机选择一些队伍参加额外的比赛。为了记录种子选手的数据，这些队伍被指定为额外比赛的代理队伍。如果一支队伍在比赛中担任代理，这会在比赛日程上表明，它始终是他们的第三资格赛，而比赛的结果对队伍排名没有任何影响。</w:t>
      </w:r>
    </w:p>
    <w:p w:rsidR="005D71AE" w:rsidRDefault="005D71AE" w:rsidP="007F6B9E">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3、淘汰赛</w:t>
      </w:r>
    </w:p>
    <w:p w:rsidR="00200173" w:rsidRDefault="000C7C00" w:rsidP="00200173">
      <w:pPr>
        <w:adjustRightInd w:val="0"/>
        <w:snapToGrid w:val="0"/>
        <w:spacing w:line="560" w:lineRule="exact"/>
        <w:ind w:firstLineChars="200" w:firstLine="600"/>
        <w:jc w:val="left"/>
        <w:rPr>
          <w:rFonts w:ascii="仿宋_GB2312" w:eastAsia="仿宋_GB2312" w:hAnsi="仿宋_GB2312" w:cs="仿宋_GB2312"/>
          <w:sz w:val="30"/>
          <w:szCs w:val="30"/>
        </w:rPr>
      </w:pPr>
      <w:r w:rsidRPr="000C7C00">
        <w:rPr>
          <w:rFonts w:ascii="仿宋_GB2312" w:eastAsia="仿宋_GB2312" w:hAnsi="仿宋_GB2312" w:cs="仿宋_GB2312" w:hint="eastAsia"/>
          <w:sz w:val="30"/>
          <w:szCs w:val="30"/>
        </w:rPr>
        <w:t>淘汰赛在资格赛之后且完成联盟选择后进行。按照下图进行晋级。</w:t>
      </w:r>
    </w:p>
    <w:p w:rsidR="000C7C00" w:rsidRDefault="00200173" w:rsidP="00095BBB">
      <w:pPr>
        <w:adjustRightInd w:val="0"/>
        <w:snapToGrid w:val="0"/>
        <w:spacing w:line="560" w:lineRule="exact"/>
        <w:jc w:val="left"/>
        <w:rPr>
          <w:rFonts w:ascii="仿宋_GB2312" w:eastAsia="仿宋_GB2312" w:hAnsi="仿宋_GB2312" w:cs="仿宋_GB2312"/>
          <w:sz w:val="30"/>
          <w:szCs w:val="30"/>
        </w:rPr>
      </w:pPr>
      <w:r>
        <w:rPr>
          <w:rFonts w:ascii="仿宋_GB2312" w:eastAsia="仿宋_GB2312" w:hAnsi="仿宋_GB2312" w:cs="仿宋_GB2312"/>
          <w:noProof/>
          <w:sz w:val="30"/>
          <w:szCs w:val="30"/>
        </w:rPr>
        <w:drawing>
          <wp:anchor distT="0" distB="0" distL="114300" distR="114300" simplePos="0" relativeHeight="251665408" behindDoc="0" locked="0" layoutInCell="1" allowOverlap="0">
            <wp:simplePos x="0" y="0"/>
            <wp:positionH relativeFrom="margin">
              <wp:align>left</wp:align>
            </wp:positionH>
            <wp:positionV relativeFrom="paragraph">
              <wp:posOffset>346710</wp:posOffset>
            </wp:positionV>
            <wp:extent cx="5215255" cy="3475355"/>
            <wp:effectExtent l="0" t="0" r="4445"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5255" cy="3475355"/>
                    </a:xfrm>
                    <a:prstGeom prst="rect">
                      <a:avLst/>
                    </a:prstGeom>
                    <a:noFill/>
                  </pic:spPr>
                </pic:pic>
              </a:graphicData>
            </a:graphic>
          </wp:anchor>
        </w:drawing>
      </w:r>
      <w:r w:rsidR="000C7C00" w:rsidRPr="000C7C00">
        <w:rPr>
          <w:rFonts w:ascii="仿宋_GB2312" w:eastAsia="仿宋_GB2312" w:hAnsi="仿宋_GB2312" w:cs="仿宋_GB2312" w:hint="eastAsia"/>
          <w:sz w:val="30"/>
          <w:szCs w:val="30"/>
        </w:rPr>
        <w:t>种子排名较高的联盟将被分配到场地的红色区。另外，联盟队长将始终被分到中间的一个操控站，第一个被选的联盟队分配到面</w:t>
      </w:r>
      <w:r w:rsidR="000C7C00" w:rsidRPr="000C7C00">
        <w:rPr>
          <w:rFonts w:ascii="仿宋_GB2312" w:eastAsia="仿宋_GB2312" w:hAnsi="仿宋_GB2312" w:cs="仿宋_GB2312" w:hint="eastAsia"/>
          <w:sz w:val="30"/>
          <w:szCs w:val="30"/>
        </w:rPr>
        <w:lastRenderedPageBreak/>
        <w:t>向场地的左手边，第二个被选的队伍分配到面向场地的右手边。如果后备队参加比赛，那么将分配到其替代的队伍的操控站。</w:t>
      </w:r>
    </w:p>
    <w:p w:rsidR="00B95B08" w:rsidRPr="006B03D9" w:rsidRDefault="00985CA2">
      <w:pPr>
        <w:snapToGrid w:val="0"/>
        <w:spacing w:line="560" w:lineRule="exact"/>
        <w:ind w:firstLineChars="200" w:firstLine="602"/>
        <w:rPr>
          <w:rFonts w:ascii="Arial Narrow" w:eastAsia="仿宋_GB2312" w:hAnsi="Arial Narrow" w:cs="Arial"/>
          <w:b/>
          <w:color w:val="FF0000"/>
          <w:sz w:val="30"/>
          <w:szCs w:val="30"/>
        </w:rPr>
      </w:pPr>
      <w:r w:rsidRPr="00407444">
        <w:rPr>
          <w:rFonts w:ascii="黑体" w:eastAsia="黑体" w:hAnsi="黑体" w:cs="黑体" w:hint="eastAsia"/>
          <w:b/>
          <w:color w:val="000000" w:themeColor="text1"/>
          <w:sz w:val="30"/>
          <w:szCs w:val="30"/>
        </w:rPr>
        <w:t>十一、奖项设置</w:t>
      </w:r>
    </w:p>
    <w:p w:rsidR="00F4328C" w:rsidRPr="00132169" w:rsidRDefault="00F4328C" w:rsidP="00F4328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参照执行《</w:t>
      </w:r>
      <w:r>
        <w:rPr>
          <w:rFonts w:ascii="Arial Narrow" w:eastAsia="仿宋_GB2312" w:hAnsi="Arial Narrow" w:cs="Arial"/>
          <w:sz w:val="30"/>
          <w:szCs w:val="30"/>
        </w:rPr>
        <w:t>201</w:t>
      </w:r>
      <w:r w:rsidR="001C786D">
        <w:rPr>
          <w:rFonts w:ascii="Arial Narrow" w:eastAsia="仿宋_GB2312" w:hAnsi="Arial Narrow" w:cs="Arial"/>
          <w:sz w:val="30"/>
          <w:szCs w:val="30"/>
        </w:rPr>
        <w:t>8</w:t>
      </w:r>
      <w:r>
        <w:rPr>
          <w:rFonts w:ascii="Arial Narrow" w:eastAsia="仿宋_GB2312" w:hAnsi="Arial Narrow" w:cs="Arial"/>
          <w:sz w:val="30"/>
          <w:szCs w:val="30"/>
        </w:rPr>
        <w:t>年全国职业院校技能大赛</w:t>
      </w:r>
      <w:r>
        <w:rPr>
          <w:rFonts w:ascii="Arial Narrow" w:eastAsia="仿宋_GB2312" w:hAnsi="Arial Narrow" w:cs="Arial" w:hint="eastAsia"/>
          <w:sz w:val="30"/>
          <w:szCs w:val="30"/>
        </w:rPr>
        <w:t>奖惩办法</w:t>
      </w:r>
      <w:r>
        <w:rPr>
          <w:rFonts w:ascii="Arial Narrow" w:eastAsia="仿宋_GB2312" w:hAnsi="Arial Narrow" w:cs="Arial"/>
          <w:sz w:val="30"/>
          <w:szCs w:val="30"/>
        </w:rPr>
        <w:t>》的有关规定。</w:t>
      </w:r>
      <w:r w:rsidRPr="00132169">
        <w:rPr>
          <w:rFonts w:ascii="Arial Narrow" w:eastAsia="仿宋_GB2312" w:hAnsi="Arial Narrow" w:cs="Arial" w:hint="eastAsia"/>
          <w:sz w:val="30"/>
          <w:szCs w:val="30"/>
        </w:rPr>
        <w:t>面向参赛选手、指导教师、专家、裁判员、监督员、仲裁员、工作人员、合作企业、承办院校及组织参赛的各省（自治区、直辖市、新疆生产建设兵团、计划单列市）代表团设立相应奖项。大赛不进行省市总成绩排名。</w:t>
      </w:r>
    </w:p>
    <w:p w:rsidR="00F4328C" w:rsidRPr="00132169" w:rsidRDefault="00F4328C" w:rsidP="00F4328C">
      <w:pPr>
        <w:snapToGrid w:val="0"/>
        <w:spacing w:line="560" w:lineRule="exact"/>
        <w:ind w:firstLineChars="200" w:firstLine="600"/>
        <w:rPr>
          <w:rFonts w:ascii="Arial Narrow" w:eastAsia="仿宋_GB2312" w:hAnsi="Arial Narrow" w:cs="Arial"/>
          <w:sz w:val="30"/>
          <w:szCs w:val="30"/>
        </w:rPr>
      </w:pPr>
      <w:r w:rsidRPr="00132169">
        <w:rPr>
          <w:rFonts w:ascii="Arial Narrow" w:eastAsia="仿宋_GB2312" w:hAnsi="Arial Narrow" w:cs="Arial" w:hint="eastAsia"/>
          <w:sz w:val="30"/>
          <w:szCs w:val="30"/>
        </w:rPr>
        <w:t>（一）奖励类别</w:t>
      </w:r>
    </w:p>
    <w:p w:rsidR="00F4328C" w:rsidRPr="00132169" w:rsidRDefault="00F4328C" w:rsidP="00F4328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w:t>
      </w:r>
      <w:r w:rsidRPr="00132169">
        <w:rPr>
          <w:rFonts w:ascii="Arial Narrow" w:eastAsia="仿宋_GB2312" w:hAnsi="Arial Narrow" w:cs="Arial" w:hint="eastAsia"/>
          <w:sz w:val="30"/>
          <w:szCs w:val="30"/>
        </w:rPr>
        <w:t>选手奖励</w:t>
      </w:r>
    </w:p>
    <w:p w:rsidR="00F4328C" w:rsidRPr="00132169" w:rsidRDefault="00F4328C" w:rsidP="00F4328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1</w:t>
      </w:r>
      <w:r>
        <w:rPr>
          <w:rFonts w:ascii="Arial Narrow" w:eastAsia="仿宋_GB2312" w:hAnsi="Arial Narrow" w:cs="Arial" w:hint="eastAsia"/>
          <w:sz w:val="30"/>
          <w:szCs w:val="30"/>
        </w:rPr>
        <w:t>）</w:t>
      </w:r>
      <w:r w:rsidRPr="00132169">
        <w:rPr>
          <w:rFonts w:ascii="Arial Narrow" w:eastAsia="仿宋_GB2312" w:hAnsi="Arial Narrow" w:cs="Arial" w:hint="eastAsia"/>
          <w:sz w:val="30"/>
          <w:szCs w:val="30"/>
        </w:rPr>
        <w:t>赛项</w:t>
      </w:r>
      <w:r>
        <w:rPr>
          <w:rFonts w:ascii="Arial Narrow" w:eastAsia="仿宋_GB2312" w:hAnsi="Arial Narrow" w:cs="Arial" w:hint="eastAsia"/>
          <w:sz w:val="30"/>
          <w:szCs w:val="30"/>
        </w:rPr>
        <w:t>各区域赛事</w:t>
      </w:r>
      <w:r w:rsidRPr="00132169">
        <w:rPr>
          <w:rFonts w:ascii="Arial Narrow" w:eastAsia="仿宋_GB2312" w:hAnsi="Arial Narrow" w:cs="Arial" w:hint="eastAsia"/>
          <w:sz w:val="30"/>
          <w:szCs w:val="30"/>
        </w:rPr>
        <w:t>设参赛选手团体一、二、三等奖。以赛项实际参赛队（团体赛）总数为基数，一、二、三等奖获奖比例分别为</w:t>
      </w:r>
      <w:r w:rsidRPr="00132169">
        <w:rPr>
          <w:rFonts w:ascii="Arial Narrow" w:eastAsia="仿宋_GB2312" w:hAnsi="Arial Narrow" w:cs="Arial"/>
          <w:sz w:val="30"/>
          <w:szCs w:val="30"/>
        </w:rPr>
        <w:t>10%</w:t>
      </w:r>
      <w:r w:rsidRPr="00132169">
        <w:rPr>
          <w:rFonts w:ascii="Arial Narrow" w:eastAsia="仿宋_GB2312" w:hAnsi="Arial Narrow" w:cs="Arial" w:hint="eastAsia"/>
          <w:sz w:val="30"/>
          <w:szCs w:val="30"/>
        </w:rPr>
        <w:t>、</w:t>
      </w:r>
      <w:r w:rsidRPr="00132169">
        <w:rPr>
          <w:rFonts w:ascii="Arial Narrow" w:eastAsia="仿宋_GB2312" w:hAnsi="Arial Narrow" w:cs="Arial"/>
          <w:sz w:val="30"/>
          <w:szCs w:val="30"/>
        </w:rPr>
        <w:t>20%</w:t>
      </w:r>
      <w:r w:rsidRPr="00132169">
        <w:rPr>
          <w:rFonts w:ascii="Arial Narrow" w:eastAsia="仿宋_GB2312" w:hAnsi="Arial Narrow" w:cs="Arial" w:hint="eastAsia"/>
          <w:sz w:val="30"/>
          <w:szCs w:val="30"/>
        </w:rPr>
        <w:t>、</w:t>
      </w:r>
      <w:r w:rsidRPr="00132169">
        <w:rPr>
          <w:rFonts w:ascii="Arial Narrow" w:eastAsia="仿宋_GB2312" w:hAnsi="Arial Narrow" w:cs="Arial"/>
          <w:sz w:val="30"/>
          <w:szCs w:val="30"/>
        </w:rPr>
        <w:t>30%</w:t>
      </w:r>
      <w:r w:rsidRPr="00132169">
        <w:rPr>
          <w:rFonts w:ascii="Arial Narrow" w:eastAsia="仿宋_GB2312" w:hAnsi="Arial Narrow" w:cs="Arial" w:hint="eastAsia"/>
          <w:sz w:val="30"/>
          <w:szCs w:val="30"/>
        </w:rPr>
        <w:t>（小数点后四舍五入）。各赛项须严格控制获奖比例，如因成绩并列突破获奖比例须</w:t>
      </w:r>
      <w:proofErr w:type="gramStart"/>
      <w:r w:rsidRPr="00132169">
        <w:rPr>
          <w:rFonts w:ascii="Arial Narrow" w:eastAsia="仿宋_GB2312" w:hAnsi="Arial Narrow" w:cs="Arial" w:hint="eastAsia"/>
          <w:sz w:val="30"/>
          <w:szCs w:val="30"/>
        </w:rPr>
        <w:t>报大赛</w:t>
      </w:r>
      <w:proofErr w:type="gramEnd"/>
      <w:r w:rsidRPr="00132169">
        <w:rPr>
          <w:rFonts w:ascii="Arial Narrow" w:eastAsia="仿宋_GB2312" w:hAnsi="Arial Narrow" w:cs="Arial" w:hint="eastAsia"/>
          <w:sz w:val="30"/>
          <w:szCs w:val="30"/>
        </w:rPr>
        <w:t>执委会办公室批准。</w:t>
      </w:r>
    </w:p>
    <w:p w:rsidR="00F4328C" w:rsidRPr="00132169" w:rsidRDefault="00F4328C" w:rsidP="00F4328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2</w:t>
      </w:r>
      <w:r>
        <w:rPr>
          <w:rFonts w:ascii="Arial Narrow" w:eastAsia="仿宋_GB2312" w:hAnsi="Arial Narrow" w:cs="Arial" w:hint="eastAsia"/>
          <w:sz w:val="30"/>
          <w:szCs w:val="30"/>
        </w:rPr>
        <w:t>）</w:t>
      </w:r>
      <w:r w:rsidRPr="00132169">
        <w:rPr>
          <w:rFonts w:ascii="Arial Narrow" w:eastAsia="仿宋_GB2312" w:hAnsi="Arial Narrow" w:cs="Arial" w:hint="eastAsia"/>
          <w:sz w:val="30"/>
          <w:szCs w:val="30"/>
        </w:rPr>
        <w:t>按照所涉及的专业岗位特点，赛项尽可能将竞赛成绩或名次与相应职业资格等级证书挂钩。</w:t>
      </w:r>
    </w:p>
    <w:p w:rsidR="00F4328C" w:rsidRPr="007A6371" w:rsidRDefault="00F4328C" w:rsidP="00F4328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w:t>
      </w:r>
      <w:r w:rsidRPr="00132169">
        <w:rPr>
          <w:rFonts w:ascii="Arial Narrow" w:eastAsia="仿宋_GB2312" w:hAnsi="Arial Narrow" w:cs="Arial" w:hint="eastAsia"/>
          <w:sz w:val="30"/>
          <w:szCs w:val="30"/>
        </w:rPr>
        <w:t>优秀指导教师奖励</w:t>
      </w:r>
    </w:p>
    <w:p w:rsidR="00F4328C" w:rsidRPr="007A6371" w:rsidRDefault="00F4328C" w:rsidP="00F4328C">
      <w:pPr>
        <w:snapToGrid w:val="0"/>
        <w:spacing w:line="560" w:lineRule="exact"/>
        <w:ind w:firstLineChars="200" w:firstLine="600"/>
        <w:rPr>
          <w:rFonts w:ascii="Arial Narrow" w:eastAsia="仿宋_GB2312" w:hAnsi="Arial Narrow" w:cs="Arial"/>
          <w:sz w:val="30"/>
          <w:szCs w:val="30"/>
        </w:rPr>
      </w:pPr>
      <w:r w:rsidRPr="006A08F3">
        <w:rPr>
          <w:rFonts w:ascii="Arial Narrow" w:eastAsia="仿宋_GB2312" w:hAnsi="Arial Narrow" w:cs="Arial" w:hint="eastAsia"/>
          <w:sz w:val="30"/>
          <w:szCs w:val="30"/>
        </w:rPr>
        <w:t>各赛项获得一等奖的参赛队（团体赛）的指导教师获“优秀指导教师奖”。</w:t>
      </w:r>
    </w:p>
    <w:p w:rsidR="00F4328C" w:rsidRPr="00132169" w:rsidRDefault="00F4328C" w:rsidP="00F4328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w:t>
      </w:r>
      <w:r w:rsidRPr="00132169">
        <w:rPr>
          <w:rFonts w:ascii="Arial Narrow" w:eastAsia="仿宋_GB2312" w:hAnsi="Arial Narrow" w:cs="Arial" w:hint="eastAsia"/>
          <w:sz w:val="30"/>
          <w:szCs w:val="30"/>
        </w:rPr>
        <w:t>奖励标准</w:t>
      </w:r>
    </w:p>
    <w:p w:rsidR="00F4328C" w:rsidRPr="00132169" w:rsidRDefault="00F4328C" w:rsidP="00F4328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1</w:t>
      </w:r>
      <w:r>
        <w:rPr>
          <w:rFonts w:ascii="Arial Narrow" w:eastAsia="仿宋_GB2312" w:hAnsi="Arial Narrow" w:cs="Arial" w:hint="eastAsia"/>
          <w:sz w:val="30"/>
          <w:szCs w:val="30"/>
        </w:rPr>
        <w:t>、</w:t>
      </w:r>
      <w:r w:rsidRPr="00132169">
        <w:rPr>
          <w:rFonts w:ascii="Arial Narrow" w:eastAsia="仿宋_GB2312" w:hAnsi="Arial Narrow" w:cs="Arial" w:hint="eastAsia"/>
          <w:sz w:val="30"/>
          <w:szCs w:val="30"/>
        </w:rPr>
        <w:t>获得各赛项一、二、三等奖的团体赛参赛选手或个人赛参赛选手，授予相应荣誉证书；获得一等奖的团体赛参赛队或个人赛参赛选手，授予奖杯。</w:t>
      </w:r>
    </w:p>
    <w:p w:rsidR="00F4328C" w:rsidRPr="00132169" w:rsidRDefault="00F4328C" w:rsidP="00F4328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2</w:t>
      </w:r>
      <w:r>
        <w:rPr>
          <w:rFonts w:ascii="Arial Narrow" w:eastAsia="仿宋_GB2312" w:hAnsi="Arial Narrow" w:cs="Arial" w:hint="eastAsia"/>
          <w:sz w:val="30"/>
          <w:szCs w:val="30"/>
        </w:rPr>
        <w:t>、</w:t>
      </w:r>
      <w:r w:rsidRPr="00132169">
        <w:rPr>
          <w:rFonts w:ascii="Arial Narrow" w:eastAsia="仿宋_GB2312" w:hAnsi="Arial Narrow" w:cs="Arial" w:hint="eastAsia"/>
          <w:sz w:val="30"/>
          <w:szCs w:val="30"/>
        </w:rPr>
        <w:t>获奖名次与相应职业资格等级证书挂钩的赛项，所授证书应反映全国大赛水平。一等奖参赛选手所获职业资格证书原则上应高于高级工证书等级。</w:t>
      </w:r>
    </w:p>
    <w:p w:rsidR="009F78B4" w:rsidRDefault="00F4328C" w:rsidP="00F4328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w:t>
      </w:r>
      <w:r w:rsidRPr="00132169">
        <w:rPr>
          <w:rFonts w:ascii="Arial Narrow" w:eastAsia="仿宋_GB2312" w:hAnsi="Arial Narrow" w:cs="Arial" w:hint="eastAsia"/>
          <w:sz w:val="30"/>
          <w:szCs w:val="30"/>
        </w:rPr>
        <w:t>各赛项可向获奖选手发放奖品。</w:t>
      </w:r>
    </w:p>
    <w:p w:rsidR="00F4328C" w:rsidRPr="00132169" w:rsidRDefault="00F4328C" w:rsidP="00F4328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、在赛事中表现优异、参赛方案新颖独到的队伍，奖杯选派参与国际赛，进行国际交流。</w:t>
      </w:r>
    </w:p>
    <w:p w:rsidR="00F4328C" w:rsidRPr="00132169" w:rsidRDefault="00F4328C" w:rsidP="00F4328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（三）</w:t>
      </w:r>
      <w:r w:rsidRPr="00132169">
        <w:rPr>
          <w:rFonts w:ascii="Arial Narrow" w:eastAsia="仿宋_GB2312" w:hAnsi="Arial Narrow" w:cs="Arial" w:hint="eastAsia"/>
          <w:sz w:val="30"/>
          <w:szCs w:val="30"/>
        </w:rPr>
        <w:t>惩处类别及方式</w:t>
      </w:r>
    </w:p>
    <w:p w:rsidR="00F4328C" w:rsidRPr="00132169" w:rsidRDefault="00F4328C" w:rsidP="00F4328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w:t>
      </w:r>
      <w:r w:rsidRPr="00132169">
        <w:rPr>
          <w:rFonts w:ascii="Arial Narrow" w:eastAsia="仿宋_GB2312" w:hAnsi="Arial Narrow" w:cs="Arial" w:hint="eastAsia"/>
          <w:sz w:val="30"/>
          <w:szCs w:val="30"/>
        </w:rPr>
        <w:t>参赛选手</w:t>
      </w:r>
    </w:p>
    <w:p w:rsidR="00F4328C" w:rsidRPr="00132169" w:rsidRDefault="00F4328C" w:rsidP="00F4328C">
      <w:pPr>
        <w:snapToGrid w:val="0"/>
        <w:spacing w:line="560" w:lineRule="exact"/>
        <w:ind w:firstLineChars="200" w:firstLine="600"/>
        <w:rPr>
          <w:rFonts w:ascii="Arial Narrow" w:eastAsia="仿宋_GB2312" w:hAnsi="Arial Narrow" w:cs="Arial"/>
          <w:sz w:val="30"/>
          <w:szCs w:val="30"/>
        </w:rPr>
      </w:pPr>
      <w:r w:rsidRPr="00132169">
        <w:rPr>
          <w:rFonts w:ascii="Arial Narrow" w:eastAsia="仿宋_GB2312" w:hAnsi="Arial Narrow" w:cs="Arial" w:hint="eastAsia"/>
          <w:sz w:val="30"/>
          <w:szCs w:val="30"/>
        </w:rPr>
        <w:t>参赛选手不遵守赛项规程，有冒名顶替、作弊、扰乱赛场秩序等情形之一的，裁判组根据赛项规程和相关要求，给予选手警告、停止比赛、取消成绩的处分。</w:t>
      </w:r>
    </w:p>
    <w:p w:rsidR="00F4328C" w:rsidRPr="00132169" w:rsidRDefault="00F4328C" w:rsidP="00F4328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w:t>
      </w:r>
      <w:r w:rsidRPr="00132169">
        <w:rPr>
          <w:rFonts w:ascii="Arial Narrow" w:eastAsia="仿宋_GB2312" w:hAnsi="Arial Narrow" w:cs="Arial" w:hint="eastAsia"/>
          <w:sz w:val="30"/>
          <w:szCs w:val="30"/>
        </w:rPr>
        <w:t>指导教师</w:t>
      </w:r>
    </w:p>
    <w:p w:rsidR="00F4328C" w:rsidRPr="00132169" w:rsidRDefault="00F4328C" w:rsidP="00F4328C">
      <w:pPr>
        <w:snapToGrid w:val="0"/>
        <w:spacing w:line="560" w:lineRule="exact"/>
        <w:ind w:firstLineChars="200" w:firstLine="600"/>
        <w:rPr>
          <w:rFonts w:ascii="Arial Narrow" w:eastAsia="仿宋_GB2312" w:hAnsi="Arial Narrow" w:cs="Arial"/>
          <w:sz w:val="30"/>
          <w:szCs w:val="30"/>
        </w:rPr>
      </w:pPr>
      <w:r w:rsidRPr="00132169">
        <w:rPr>
          <w:rFonts w:ascii="Arial Narrow" w:eastAsia="仿宋_GB2312" w:hAnsi="Arial Narrow" w:cs="Arial" w:hint="eastAsia"/>
          <w:sz w:val="30"/>
          <w:szCs w:val="30"/>
        </w:rPr>
        <w:t>指导教师不遵守竞赛规程，有协同选手作弊、扰乱赛场秩序等情形之一的，裁判组根据竞赛规程和相关要求，给予指导教师警告、取消选手成绩的处分。情节特别严重，造成恶劣影响的，责成所在单位给予指导教师行政纪律或处分。</w:t>
      </w:r>
    </w:p>
    <w:p w:rsidR="00F4328C" w:rsidRPr="00132169" w:rsidRDefault="00F4328C" w:rsidP="00F4328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w:t>
      </w:r>
      <w:r w:rsidRPr="00132169">
        <w:rPr>
          <w:rFonts w:ascii="Arial Narrow" w:eastAsia="仿宋_GB2312" w:hAnsi="Arial Narrow" w:cs="Arial" w:hint="eastAsia"/>
          <w:sz w:val="30"/>
          <w:szCs w:val="30"/>
        </w:rPr>
        <w:t>专家、裁判、仲裁、监督</w:t>
      </w:r>
    </w:p>
    <w:p w:rsidR="00F4328C" w:rsidRPr="00132169" w:rsidRDefault="00F4328C" w:rsidP="00F4328C">
      <w:pPr>
        <w:snapToGrid w:val="0"/>
        <w:spacing w:line="560" w:lineRule="exact"/>
        <w:ind w:firstLineChars="200" w:firstLine="600"/>
        <w:rPr>
          <w:rFonts w:ascii="Arial Narrow" w:eastAsia="仿宋_GB2312" w:hAnsi="Arial Narrow" w:cs="Arial"/>
          <w:sz w:val="30"/>
          <w:szCs w:val="30"/>
        </w:rPr>
      </w:pPr>
      <w:r w:rsidRPr="00132169">
        <w:rPr>
          <w:rFonts w:ascii="Arial Narrow" w:eastAsia="仿宋_GB2312" w:hAnsi="Arial Narrow" w:cs="Arial" w:hint="eastAsia"/>
          <w:sz w:val="30"/>
          <w:szCs w:val="30"/>
        </w:rPr>
        <w:t>专家、裁判、监督和仲裁人员出现下列情形之一的，由赛项执委会、大赛执委会根据竞赛相关要求按违纪论处，并视其情节轻重分别给予通报批评、停止工作、取消资格的处分。情节恶劣、造成严重影响无法挽回的，移交司法机关处理。</w:t>
      </w:r>
    </w:p>
    <w:p w:rsidR="00F4328C" w:rsidRPr="00132169" w:rsidRDefault="00F4328C" w:rsidP="00F4328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sidRPr="00132169">
        <w:rPr>
          <w:rFonts w:ascii="Arial Narrow" w:eastAsia="仿宋_GB2312" w:hAnsi="Arial Narrow" w:cs="Arial"/>
          <w:sz w:val="30"/>
          <w:szCs w:val="30"/>
        </w:rPr>
        <w:t>1</w:t>
      </w:r>
      <w:r>
        <w:rPr>
          <w:rFonts w:ascii="Arial Narrow" w:eastAsia="仿宋_GB2312" w:hAnsi="Arial Narrow" w:cs="Arial" w:hint="eastAsia"/>
          <w:sz w:val="30"/>
          <w:szCs w:val="30"/>
        </w:rPr>
        <w:t>）</w:t>
      </w:r>
      <w:r w:rsidRPr="00132169">
        <w:rPr>
          <w:rFonts w:ascii="Arial Narrow" w:eastAsia="仿宋_GB2312" w:hAnsi="Arial Narrow" w:cs="Arial" w:hint="eastAsia"/>
          <w:sz w:val="30"/>
          <w:szCs w:val="30"/>
        </w:rPr>
        <w:t>竞赛期间迟到早退，未履行请假手续擅自离岗。</w:t>
      </w:r>
    </w:p>
    <w:p w:rsidR="00F4328C" w:rsidRPr="00132169" w:rsidRDefault="00F4328C" w:rsidP="00F4328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sidRPr="00132169">
        <w:rPr>
          <w:rFonts w:ascii="Arial Narrow" w:eastAsia="仿宋_GB2312" w:hAnsi="Arial Narrow" w:cs="Arial"/>
          <w:sz w:val="30"/>
          <w:szCs w:val="30"/>
        </w:rPr>
        <w:t>2</w:t>
      </w:r>
      <w:r>
        <w:rPr>
          <w:rFonts w:ascii="Arial Narrow" w:eastAsia="仿宋_GB2312" w:hAnsi="Arial Narrow" w:cs="Arial" w:hint="eastAsia"/>
          <w:sz w:val="30"/>
          <w:szCs w:val="30"/>
        </w:rPr>
        <w:t>）</w:t>
      </w:r>
      <w:r w:rsidRPr="00132169">
        <w:rPr>
          <w:rFonts w:ascii="Arial Narrow" w:eastAsia="仿宋_GB2312" w:hAnsi="Arial Narrow" w:cs="Arial" w:hint="eastAsia"/>
          <w:sz w:val="30"/>
          <w:szCs w:val="30"/>
        </w:rPr>
        <w:t>专家：编撰的竞赛规程有明显错误、有意无意泄露试题、擅自违规培训、擅自进入竞赛场地、收受贿赂等。</w:t>
      </w:r>
    </w:p>
    <w:p w:rsidR="00F4328C" w:rsidRPr="00132169" w:rsidRDefault="00F4328C" w:rsidP="00F4328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w:t>
      </w:r>
      <w:r w:rsidRPr="00132169">
        <w:rPr>
          <w:rFonts w:ascii="Arial Narrow" w:eastAsia="仿宋_GB2312" w:hAnsi="Arial Narrow" w:cs="Arial"/>
          <w:sz w:val="30"/>
          <w:szCs w:val="30"/>
        </w:rPr>
        <w:t>3</w:t>
      </w:r>
      <w:r>
        <w:rPr>
          <w:rFonts w:ascii="Arial Narrow" w:eastAsia="仿宋_GB2312" w:hAnsi="Arial Narrow" w:cs="Arial" w:hint="eastAsia"/>
          <w:sz w:val="30"/>
          <w:szCs w:val="30"/>
        </w:rPr>
        <w:t>）</w:t>
      </w:r>
      <w:r w:rsidRPr="00132169">
        <w:rPr>
          <w:rFonts w:ascii="Arial Narrow" w:eastAsia="仿宋_GB2312" w:hAnsi="Arial Narrow" w:cs="Arial" w:hint="eastAsia"/>
          <w:sz w:val="30"/>
          <w:szCs w:val="30"/>
        </w:rPr>
        <w:t>裁判员：不遵守竞赛规程、曲解竞赛规程涵义、不服从裁判长指挥、违反赛场纪律、擅自串岗及离岗、干扰选手竞赛、为选手违规提供帮助、成绩统计失误、收受贿赂等。</w:t>
      </w:r>
    </w:p>
    <w:p w:rsidR="00F4328C" w:rsidRPr="00132169" w:rsidRDefault="00F4328C" w:rsidP="00F4328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sidRPr="00132169">
        <w:rPr>
          <w:rFonts w:ascii="Arial Narrow" w:eastAsia="仿宋_GB2312" w:hAnsi="Arial Narrow" w:cs="Arial"/>
          <w:sz w:val="30"/>
          <w:szCs w:val="30"/>
        </w:rPr>
        <w:t>4</w:t>
      </w:r>
      <w:r>
        <w:rPr>
          <w:rFonts w:ascii="Arial Narrow" w:eastAsia="仿宋_GB2312" w:hAnsi="Arial Narrow" w:cs="Arial" w:hint="eastAsia"/>
          <w:sz w:val="30"/>
          <w:szCs w:val="30"/>
        </w:rPr>
        <w:t>）</w:t>
      </w:r>
      <w:r w:rsidRPr="00132169">
        <w:rPr>
          <w:rFonts w:ascii="Arial Narrow" w:eastAsia="仿宋_GB2312" w:hAnsi="Arial Narrow" w:cs="Arial" w:hint="eastAsia"/>
          <w:sz w:val="30"/>
          <w:szCs w:val="30"/>
        </w:rPr>
        <w:t>监督员：不遵守规章制度、擅离职守、干扰竞赛及赛事管理、监督不到位，出现失误等。</w:t>
      </w:r>
    </w:p>
    <w:p w:rsidR="00F4328C" w:rsidRPr="00132169" w:rsidRDefault="00F4328C" w:rsidP="00F4328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sidRPr="00132169">
        <w:rPr>
          <w:rFonts w:ascii="Arial Narrow" w:eastAsia="仿宋_GB2312" w:hAnsi="Arial Narrow" w:cs="Arial"/>
          <w:sz w:val="30"/>
          <w:szCs w:val="30"/>
        </w:rPr>
        <w:t>5</w:t>
      </w:r>
      <w:r>
        <w:rPr>
          <w:rFonts w:ascii="Arial Narrow" w:eastAsia="仿宋_GB2312" w:hAnsi="Arial Narrow" w:cs="Arial" w:hint="eastAsia"/>
          <w:sz w:val="30"/>
          <w:szCs w:val="30"/>
        </w:rPr>
        <w:t>）</w:t>
      </w:r>
      <w:r w:rsidRPr="00132169">
        <w:rPr>
          <w:rFonts w:ascii="Arial Narrow" w:eastAsia="仿宋_GB2312" w:hAnsi="Arial Narrow" w:cs="Arial" w:hint="eastAsia"/>
          <w:sz w:val="30"/>
          <w:szCs w:val="30"/>
        </w:rPr>
        <w:t>仲裁员：不遵守竞赛规程、擅自进入竞赛场地、干扰竞赛等。</w:t>
      </w:r>
    </w:p>
    <w:p w:rsidR="00F4328C" w:rsidRPr="00132169" w:rsidRDefault="00F4328C" w:rsidP="00F4328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w:t>
      </w:r>
      <w:r w:rsidRPr="00132169">
        <w:rPr>
          <w:rFonts w:ascii="Arial Narrow" w:eastAsia="仿宋_GB2312" w:hAnsi="Arial Narrow" w:cs="Arial" w:hint="eastAsia"/>
          <w:sz w:val="30"/>
          <w:szCs w:val="30"/>
        </w:rPr>
        <w:t>赛</w:t>
      </w:r>
      <w:proofErr w:type="gramStart"/>
      <w:r w:rsidRPr="00132169">
        <w:rPr>
          <w:rFonts w:ascii="Arial Narrow" w:eastAsia="仿宋_GB2312" w:hAnsi="Arial Narrow" w:cs="Arial" w:hint="eastAsia"/>
          <w:sz w:val="30"/>
          <w:szCs w:val="30"/>
        </w:rPr>
        <w:t>务</w:t>
      </w:r>
      <w:proofErr w:type="gramEnd"/>
      <w:r w:rsidRPr="00132169">
        <w:rPr>
          <w:rFonts w:ascii="Arial Narrow" w:eastAsia="仿宋_GB2312" w:hAnsi="Arial Narrow" w:cs="Arial" w:hint="eastAsia"/>
          <w:sz w:val="30"/>
          <w:szCs w:val="30"/>
        </w:rPr>
        <w:t>工作人员</w:t>
      </w:r>
    </w:p>
    <w:p w:rsidR="00F4328C" w:rsidRPr="00132169" w:rsidRDefault="00F4328C" w:rsidP="00F4328C">
      <w:pPr>
        <w:snapToGrid w:val="0"/>
        <w:spacing w:line="560" w:lineRule="exact"/>
        <w:ind w:firstLineChars="200" w:firstLine="600"/>
        <w:rPr>
          <w:rFonts w:ascii="Arial Narrow" w:eastAsia="仿宋_GB2312" w:hAnsi="Arial Narrow" w:cs="Arial"/>
          <w:sz w:val="30"/>
          <w:szCs w:val="30"/>
        </w:rPr>
      </w:pPr>
      <w:r w:rsidRPr="00132169">
        <w:rPr>
          <w:rFonts w:ascii="Arial Narrow" w:eastAsia="仿宋_GB2312" w:hAnsi="Arial Narrow" w:cs="Arial" w:hint="eastAsia"/>
          <w:sz w:val="30"/>
          <w:szCs w:val="30"/>
        </w:rPr>
        <w:t>赛</w:t>
      </w:r>
      <w:proofErr w:type="gramStart"/>
      <w:r w:rsidRPr="00132169">
        <w:rPr>
          <w:rFonts w:ascii="Arial Narrow" w:eastAsia="仿宋_GB2312" w:hAnsi="Arial Narrow" w:cs="Arial" w:hint="eastAsia"/>
          <w:sz w:val="30"/>
          <w:szCs w:val="30"/>
        </w:rPr>
        <w:t>务</w:t>
      </w:r>
      <w:proofErr w:type="gramEnd"/>
      <w:r w:rsidRPr="00132169">
        <w:rPr>
          <w:rFonts w:ascii="Arial Narrow" w:eastAsia="仿宋_GB2312" w:hAnsi="Arial Narrow" w:cs="Arial" w:hint="eastAsia"/>
          <w:sz w:val="30"/>
          <w:szCs w:val="30"/>
        </w:rPr>
        <w:t>工作人员不遵守规章制度，赛项执委会视其情节、造成不良影响的恶劣程度，依据相关规定进行处罚。情节特别严重，造成恶劣影响的，通告其所在单位给予相应处分。</w:t>
      </w:r>
    </w:p>
    <w:p w:rsidR="00F4328C" w:rsidRPr="00132169" w:rsidRDefault="00F4328C" w:rsidP="00F4328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5</w:t>
      </w:r>
      <w:r>
        <w:rPr>
          <w:rFonts w:ascii="Arial Narrow" w:eastAsia="仿宋_GB2312" w:hAnsi="Arial Narrow" w:cs="Arial" w:hint="eastAsia"/>
          <w:sz w:val="30"/>
          <w:szCs w:val="30"/>
        </w:rPr>
        <w:t>、</w:t>
      </w:r>
      <w:r w:rsidRPr="00132169">
        <w:rPr>
          <w:rFonts w:ascii="Arial Narrow" w:eastAsia="仿宋_GB2312" w:hAnsi="Arial Narrow" w:cs="Arial" w:hint="eastAsia"/>
          <w:sz w:val="30"/>
          <w:szCs w:val="30"/>
        </w:rPr>
        <w:t>赛项执委会</w:t>
      </w:r>
    </w:p>
    <w:p w:rsidR="00F4328C" w:rsidRPr="00132169" w:rsidRDefault="00F4328C" w:rsidP="00F4328C">
      <w:pPr>
        <w:snapToGrid w:val="0"/>
        <w:spacing w:line="560" w:lineRule="exact"/>
        <w:ind w:firstLineChars="200" w:firstLine="600"/>
        <w:rPr>
          <w:rFonts w:ascii="Arial Narrow" w:eastAsia="仿宋_GB2312" w:hAnsi="Arial Narrow" w:cs="Arial"/>
          <w:sz w:val="30"/>
          <w:szCs w:val="30"/>
        </w:rPr>
      </w:pPr>
      <w:r w:rsidRPr="00132169">
        <w:rPr>
          <w:rFonts w:ascii="Arial Narrow" w:eastAsia="仿宋_GB2312" w:hAnsi="Arial Narrow" w:cs="Arial" w:hint="eastAsia"/>
          <w:sz w:val="30"/>
          <w:szCs w:val="30"/>
        </w:rPr>
        <w:t>因赛项技术文件不规范，违反竞赛规程，组织不严密，不及时处理各种违规事项，赛项仲裁组、监督组认定投诉属实或监督组建议整改而未及时处置等，经大赛执委会核实，视情节轻重、造成影响的恶劣程度分别给予通报批评、大赛规划期内停止或取消该赛项、注销办赛资格等处分。</w:t>
      </w:r>
    </w:p>
    <w:p w:rsidR="00F4328C" w:rsidRPr="00132169" w:rsidRDefault="00F4328C" w:rsidP="00F4328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6</w:t>
      </w:r>
      <w:r>
        <w:rPr>
          <w:rFonts w:ascii="Arial Narrow" w:eastAsia="仿宋_GB2312" w:hAnsi="Arial Narrow" w:cs="Arial" w:hint="eastAsia"/>
          <w:sz w:val="30"/>
          <w:szCs w:val="30"/>
        </w:rPr>
        <w:t>、</w:t>
      </w:r>
      <w:r w:rsidRPr="00132169">
        <w:rPr>
          <w:rFonts w:ascii="Arial Narrow" w:eastAsia="仿宋_GB2312" w:hAnsi="Arial Narrow" w:cs="Arial" w:hint="eastAsia"/>
          <w:sz w:val="30"/>
          <w:szCs w:val="30"/>
        </w:rPr>
        <w:t>大赛合作企业</w:t>
      </w:r>
    </w:p>
    <w:p w:rsidR="00F4328C" w:rsidRPr="00132169" w:rsidRDefault="00F4328C" w:rsidP="00F4328C">
      <w:pPr>
        <w:snapToGrid w:val="0"/>
        <w:spacing w:line="560" w:lineRule="exact"/>
        <w:ind w:firstLineChars="200" w:firstLine="600"/>
        <w:rPr>
          <w:rFonts w:ascii="Arial Narrow" w:eastAsia="仿宋_GB2312" w:hAnsi="Arial Narrow" w:cs="Arial"/>
          <w:sz w:val="30"/>
          <w:szCs w:val="30"/>
        </w:rPr>
      </w:pPr>
      <w:r w:rsidRPr="00132169">
        <w:rPr>
          <w:rFonts w:ascii="Arial Narrow" w:eastAsia="仿宋_GB2312" w:hAnsi="Arial Narrow" w:cs="Arial" w:hint="eastAsia"/>
          <w:sz w:val="30"/>
          <w:szCs w:val="30"/>
        </w:rPr>
        <w:t>企业有恶性涨价、违规培训、违背商业道德、欺诈备赛院校、间接或直接干预竞赛成绩评判或比赛结果、有损技能大赛公开、公平、公正整体形象等情形之一的，大赛执委会视其根据情节轻重、造成恶劣影响的程度，分别给予警告、终止或取消参与大赛资格的处分。</w:t>
      </w:r>
    </w:p>
    <w:p w:rsidR="00F4328C" w:rsidRPr="00132169" w:rsidRDefault="00F4328C" w:rsidP="00F4328C">
      <w:pPr>
        <w:snapToGrid w:val="0"/>
        <w:spacing w:line="560" w:lineRule="exact"/>
        <w:ind w:firstLineChars="200" w:firstLine="600"/>
        <w:rPr>
          <w:rFonts w:ascii="Arial Narrow" w:eastAsia="仿宋_GB2312" w:hAnsi="Arial Narrow" w:cs="Arial"/>
          <w:sz w:val="30"/>
          <w:szCs w:val="30"/>
        </w:rPr>
      </w:pPr>
      <w:r w:rsidRPr="00132169">
        <w:rPr>
          <w:rFonts w:ascii="Arial Narrow" w:eastAsia="仿宋_GB2312" w:hAnsi="Arial Narrow" w:cs="Arial" w:hint="eastAsia"/>
          <w:sz w:val="30"/>
          <w:szCs w:val="30"/>
        </w:rPr>
        <w:t>所有奖惩结果均在全国职业院校技能大赛指定的互联网发</w:t>
      </w:r>
      <w:r w:rsidRPr="00132169">
        <w:rPr>
          <w:rFonts w:ascii="Arial Narrow" w:eastAsia="仿宋_GB2312" w:hAnsi="Arial Narrow" w:cs="Arial" w:hint="eastAsia"/>
          <w:sz w:val="30"/>
          <w:szCs w:val="30"/>
        </w:rPr>
        <w:lastRenderedPageBreak/>
        <w:t>布平台公布，并向违规违纪人员所属省市、单位有管辖权的教育及行政部门通报。影响特别恶劣并触犯国家相关法律法规的，直接移送司法机关处理。</w:t>
      </w:r>
    </w:p>
    <w:p w:rsidR="00B95B08" w:rsidRDefault="00985CA2">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十二、技术规范</w:t>
      </w:r>
    </w:p>
    <w:p w:rsidR="00F4328C" w:rsidRDefault="00F4328C"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掌握小型机器人的基本结构，工作原理，控制系统和应用程序设计。提高学生综合运用机电一体化知识的能力和创新能力。进一步拓宽学生的专业知识面，培养综合运用机电一体化知识的能力和创新能力。</w:t>
      </w:r>
    </w:p>
    <w:p w:rsidR="00F4328C" w:rsidRDefault="00F4328C"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机电一体化技术、电气自动化技术、生产过程自动化技术、自动化生产设备应用、电气设备应用与维护等相关专业所规定的教学内容中涉及到工业工程、机械手应用、嵌入式控制系统、传感器、电气控制、机械设计、机械传动等方面的知识和技能要求。</w:t>
      </w:r>
    </w:p>
    <w:p w:rsidR="00F4328C" w:rsidRDefault="00F4328C"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竞赛项目所使用的设备严格按照教学仪器设备质量标准要求生产，竞赛机器人设计运行严格按照工业机器人安全规范，比赛场地严格按照国家关于家具和室内装饰的要求生产，竞赛题目结合企业人才需求，参考国家相关标准制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268"/>
        <w:gridCol w:w="5670"/>
      </w:tblGrid>
      <w:tr w:rsidR="00F4328C" w:rsidTr="008B4334">
        <w:tc>
          <w:tcPr>
            <w:tcW w:w="1101" w:type="dxa"/>
          </w:tcPr>
          <w:p w:rsidR="00F4328C" w:rsidRDefault="00F4328C" w:rsidP="008B4334">
            <w:pPr>
              <w:rPr>
                <w:rFonts w:ascii="仿宋_GB2312" w:eastAsia="仿宋_GB2312" w:hAnsi="宋体"/>
                <w:b/>
                <w:sz w:val="24"/>
              </w:rPr>
            </w:pPr>
            <w:r>
              <w:rPr>
                <w:rFonts w:ascii="仿宋_GB2312" w:eastAsia="仿宋_GB2312" w:hAnsi="宋体" w:hint="eastAsia"/>
                <w:b/>
                <w:sz w:val="24"/>
              </w:rPr>
              <w:t>序号</w:t>
            </w:r>
          </w:p>
        </w:tc>
        <w:tc>
          <w:tcPr>
            <w:tcW w:w="2268" w:type="dxa"/>
          </w:tcPr>
          <w:p w:rsidR="00F4328C" w:rsidRDefault="00F4328C" w:rsidP="008B4334">
            <w:pPr>
              <w:rPr>
                <w:rFonts w:ascii="仿宋_GB2312" w:eastAsia="仿宋_GB2312" w:hAnsi="宋体"/>
                <w:b/>
                <w:sz w:val="24"/>
              </w:rPr>
            </w:pPr>
            <w:r>
              <w:rPr>
                <w:rFonts w:ascii="仿宋_GB2312" w:eastAsia="仿宋_GB2312" w:hAnsi="宋体" w:hint="eastAsia"/>
                <w:b/>
                <w:sz w:val="24"/>
              </w:rPr>
              <w:t>标准号</w:t>
            </w:r>
          </w:p>
        </w:tc>
        <w:tc>
          <w:tcPr>
            <w:tcW w:w="5670" w:type="dxa"/>
          </w:tcPr>
          <w:p w:rsidR="00F4328C" w:rsidRDefault="00F4328C" w:rsidP="008B4334">
            <w:pPr>
              <w:rPr>
                <w:rFonts w:ascii="仿宋_GB2312" w:eastAsia="仿宋_GB2312" w:hAnsi="宋体"/>
                <w:b/>
                <w:sz w:val="24"/>
              </w:rPr>
            </w:pPr>
            <w:r>
              <w:rPr>
                <w:rFonts w:ascii="仿宋_GB2312" w:eastAsia="仿宋_GB2312" w:hAnsi="宋体" w:hint="eastAsia"/>
                <w:b/>
                <w:sz w:val="24"/>
              </w:rPr>
              <w:t>名称</w:t>
            </w:r>
          </w:p>
        </w:tc>
      </w:tr>
      <w:tr w:rsidR="00F4328C" w:rsidTr="008B4334">
        <w:tc>
          <w:tcPr>
            <w:tcW w:w="1101" w:type="dxa"/>
          </w:tcPr>
          <w:p w:rsidR="00F4328C" w:rsidRDefault="00F4328C" w:rsidP="008B4334">
            <w:pPr>
              <w:rPr>
                <w:rFonts w:ascii="仿宋_GB2312" w:eastAsia="仿宋_GB2312" w:hAnsi="宋体"/>
                <w:sz w:val="24"/>
              </w:rPr>
            </w:pPr>
            <w:r>
              <w:rPr>
                <w:rFonts w:ascii="仿宋_GB2312" w:eastAsia="仿宋_GB2312" w:hAnsi="宋体" w:hint="eastAsia"/>
                <w:sz w:val="24"/>
              </w:rPr>
              <w:t>1</w:t>
            </w:r>
          </w:p>
        </w:tc>
        <w:tc>
          <w:tcPr>
            <w:tcW w:w="2268" w:type="dxa"/>
          </w:tcPr>
          <w:p w:rsidR="00F4328C" w:rsidRDefault="00F4328C" w:rsidP="008B4334">
            <w:pPr>
              <w:rPr>
                <w:rFonts w:ascii="仿宋_GB2312" w:eastAsia="仿宋_GB2312" w:hAnsi="宋体"/>
                <w:sz w:val="24"/>
              </w:rPr>
            </w:pPr>
            <w:r>
              <w:rPr>
                <w:rFonts w:ascii="仿宋_GB2312" w:eastAsia="仿宋_GB2312" w:hAnsi="宋体" w:hint="eastAsia"/>
                <w:sz w:val="24"/>
              </w:rPr>
              <w:t>GBT 26154-2010</w:t>
            </w:r>
          </w:p>
        </w:tc>
        <w:tc>
          <w:tcPr>
            <w:tcW w:w="5670" w:type="dxa"/>
          </w:tcPr>
          <w:p w:rsidR="00F4328C" w:rsidRDefault="00F4328C" w:rsidP="008B4334">
            <w:pPr>
              <w:rPr>
                <w:rFonts w:ascii="仿宋_GB2312" w:eastAsia="仿宋_GB2312" w:hAnsi="宋体"/>
                <w:sz w:val="24"/>
              </w:rPr>
            </w:pPr>
            <w:r>
              <w:rPr>
                <w:rFonts w:ascii="仿宋_GB2312" w:eastAsia="仿宋_GB2312" w:hAnsi="宋体" w:hint="eastAsia"/>
                <w:sz w:val="24"/>
              </w:rPr>
              <w:t xml:space="preserve">装配机器人通用技术条件标准 </w:t>
            </w:r>
          </w:p>
        </w:tc>
      </w:tr>
      <w:tr w:rsidR="00F4328C" w:rsidTr="008B4334">
        <w:tc>
          <w:tcPr>
            <w:tcW w:w="1101" w:type="dxa"/>
          </w:tcPr>
          <w:p w:rsidR="00F4328C" w:rsidRDefault="00F4328C" w:rsidP="008B4334">
            <w:pPr>
              <w:rPr>
                <w:rFonts w:ascii="仿宋_GB2312" w:eastAsia="仿宋_GB2312" w:hAnsi="宋体"/>
                <w:sz w:val="24"/>
              </w:rPr>
            </w:pPr>
            <w:r>
              <w:rPr>
                <w:rFonts w:ascii="仿宋_GB2312" w:eastAsia="仿宋_GB2312" w:hAnsi="宋体" w:hint="eastAsia"/>
                <w:sz w:val="24"/>
              </w:rPr>
              <w:t>2</w:t>
            </w:r>
          </w:p>
        </w:tc>
        <w:tc>
          <w:tcPr>
            <w:tcW w:w="2268" w:type="dxa"/>
          </w:tcPr>
          <w:p w:rsidR="00F4328C" w:rsidRDefault="00F4328C" w:rsidP="008B4334">
            <w:pPr>
              <w:rPr>
                <w:rFonts w:ascii="仿宋_GB2312" w:eastAsia="仿宋_GB2312" w:hAnsi="宋体"/>
                <w:sz w:val="24"/>
              </w:rPr>
            </w:pPr>
            <w:r>
              <w:rPr>
                <w:rFonts w:ascii="仿宋_GB2312" w:eastAsia="仿宋_GB2312" w:hAnsi="宋体" w:hint="eastAsia"/>
                <w:sz w:val="24"/>
              </w:rPr>
              <w:t>GB 11291-1997</w:t>
            </w:r>
          </w:p>
        </w:tc>
        <w:tc>
          <w:tcPr>
            <w:tcW w:w="5670" w:type="dxa"/>
          </w:tcPr>
          <w:p w:rsidR="00F4328C" w:rsidRDefault="00F4328C" w:rsidP="008B4334">
            <w:pPr>
              <w:rPr>
                <w:rFonts w:ascii="仿宋_GB2312" w:eastAsia="仿宋_GB2312" w:hAnsi="宋体"/>
                <w:sz w:val="24"/>
              </w:rPr>
            </w:pPr>
            <w:r>
              <w:rPr>
                <w:rFonts w:ascii="仿宋_GB2312" w:eastAsia="仿宋_GB2312" w:hAnsi="宋体" w:hint="eastAsia"/>
                <w:sz w:val="24"/>
              </w:rPr>
              <w:t>机器人安全规范</w:t>
            </w:r>
          </w:p>
        </w:tc>
      </w:tr>
      <w:tr w:rsidR="00F4328C" w:rsidTr="008B4334">
        <w:tc>
          <w:tcPr>
            <w:tcW w:w="1101" w:type="dxa"/>
          </w:tcPr>
          <w:p w:rsidR="00F4328C" w:rsidRDefault="00F4328C" w:rsidP="008B4334">
            <w:pPr>
              <w:rPr>
                <w:rFonts w:ascii="仿宋_GB2312" w:eastAsia="仿宋_GB2312" w:hAnsi="宋体"/>
                <w:sz w:val="24"/>
              </w:rPr>
            </w:pPr>
            <w:r>
              <w:rPr>
                <w:rFonts w:ascii="仿宋_GB2312" w:eastAsia="仿宋_GB2312" w:hAnsi="宋体" w:hint="eastAsia"/>
                <w:sz w:val="24"/>
              </w:rPr>
              <w:t>3</w:t>
            </w:r>
          </w:p>
        </w:tc>
        <w:tc>
          <w:tcPr>
            <w:tcW w:w="2268" w:type="dxa"/>
          </w:tcPr>
          <w:p w:rsidR="00F4328C" w:rsidRDefault="00F4328C" w:rsidP="008B4334">
            <w:pPr>
              <w:rPr>
                <w:rFonts w:ascii="仿宋_GB2312" w:eastAsia="仿宋_GB2312" w:hAnsi="宋体"/>
                <w:sz w:val="24"/>
              </w:rPr>
            </w:pPr>
            <w:r>
              <w:rPr>
                <w:rFonts w:ascii="仿宋_GB2312" w:eastAsia="仿宋_GB2312" w:hAnsi="宋体" w:hint="eastAsia"/>
                <w:bCs/>
                <w:sz w:val="24"/>
              </w:rPr>
              <w:t>GB/T3324-1995</w:t>
            </w:r>
          </w:p>
        </w:tc>
        <w:tc>
          <w:tcPr>
            <w:tcW w:w="5670" w:type="dxa"/>
          </w:tcPr>
          <w:p w:rsidR="00F4328C" w:rsidRDefault="00F4328C" w:rsidP="008B4334">
            <w:pPr>
              <w:rPr>
                <w:rFonts w:ascii="仿宋_GB2312" w:eastAsia="仿宋_GB2312" w:hAnsi="宋体"/>
                <w:sz w:val="24"/>
              </w:rPr>
            </w:pPr>
            <w:r>
              <w:rPr>
                <w:rFonts w:ascii="仿宋_GB2312" w:eastAsia="仿宋_GB2312" w:hAnsi="宋体" w:hint="eastAsia"/>
                <w:sz w:val="24"/>
              </w:rPr>
              <w:t>木家具通用技术条件</w:t>
            </w:r>
          </w:p>
        </w:tc>
      </w:tr>
      <w:tr w:rsidR="00F4328C" w:rsidTr="008B4334">
        <w:tc>
          <w:tcPr>
            <w:tcW w:w="1101" w:type="dxa"/>
          </w:tcPr>
          <w:p w:rsidR="00F4328C" w:rsidRDefault="00F4328C" w:rsidP="008B4334">
            <w:pPr>
              <w:rPr>
                <w:rFonts w:ascii="仿宋_GB2312" w:eastAsia="仿宋_GB2312" w:hAnsi="宋体"/>
                <w:sz w:val="24"/>
              </w:rPr>
            </w:pPr>
            <w:r>
              <w:rPr>
                <w:rFonts w:ascii="仿宋_GB2312" w:eastAsia="仿宋_GB2312" w:hAnsi="宋体" w:hint="eastAsia"/>
                <w:sz w:val="24"/>
              </w:rPr>
              <w:t>4</w:t>
            </w:r>
          </w:p>
        </w:tc>
        <w:tc>
          <w:tcPr>
            <w:tcW w:w="2268" w:type="dxa"/>
          </w:tcPr>
          <w:p w:rsidR="00F4328C" w:rsidRDefault="00F4328C" w:rsidP="008B4334">
            <w:pPr>
              <w:rPr>
                <w:rFonts w:ascii="仿宋_GB2312" w:eastAsia="仿宋_GB2312" w:hAnsi="宋体"/>
                <w:sz w:val="24"/>
              </w:rPr>
            </w:pPr>
            <w:r>
              <w:rPr>
                <w:rFonts w:ascii="仿宋_GB2312" w:eastAsia="仿宋_GB2312" w:hAnsi="宋体" w:hint="eastAsia"/>
                <w:bCs/>
                <w:sz w:val="24"/>
              </w:rPr>
              <w:t>GB18584-2001</w:t>
            </w:r>
          </w:p>
        </w:tc>
        <w:tc>
          <w:tcPr>
            <w:tcW w:w="5670" w:type="dxa"/>
          </w:tcPr>
          <w:p w:rsidR="00F4328C" w:rsidRDefault="00F4328C" w:rsidP="008B4334">
            <w:pPr>
              <w:rPr>
                <w:rFonts w:ascii="仿宋_GB2312" w:eastAsia="仿宋_GB2312" w:hAnsi="宋体"/>
                <w:sz w:val="24"/>
              </w:rPr>
            </w:pPr>
            <w:r>
              <w:rPr>
                <w:rFonts w:ascii="仿宋_GB2312" w:eastAsia="仿宋_GB2312" w:hAnsi="宋体" w:hint="eastAsia"/>
                <w:sz w:val="24"/>
              </w:rPr>
              <w:t>室内装饰装修材料木家具中有害物质限量</w:t>
            </w:r>
          </w:p>
        </w:tc>
      </w:tr>
      <w:tr w:rsidR="00F4328C" w:rsidTr="008B4334">
        <w:tc>
          <w:tcPr>
            <w:tcW w:w="1101" w:type="dxa"/>
          </w:tcPr>
          <w:p w:rsidR="00F4328C" w:rsidRDefault="00F4328C" w:rsidP="008B4334">
            <w:pPr>
              <w:rPr>
                <w:rFonts w:ascii="仿宋_GB2312" w:eastAsia="仿宋_GB2312" w:hAnsi="宋体"/>
                <w:sz w:val="24"/>
              </w:rPr>
            </w:pPr>
            <w:r>
              <w:rPr>
                <w:rFonts w:ascii="仿宋_GB2312" w:eastAsia="仿宋_GB2312" w:hAnsi="宋体" w:hint="eastAsia"/>
                <w:sz w:val="24"/>
              </w:rPr>
              <w:t>5</w:t>
            </w:r>
          </w:p>
        </w:tc>
        <w:tc>
          <w:tcPr>
            <w:tcW w:w="2268" w:type="dxa"/>
          </w:tcPr>
          <w:p w:rsidR="00F4328C" w:rsidRDefault="00F4328C" w:rsidP="008B4334">
            <w:pPr>
              <w:rPr>
                <w:rFonts w:ascii="仿宋_GB2312" w:eastAsia="仿宋_GB2312" w:hAnsi="宋体"/>
                <w:sz w:val="24"/>
              </w:rPr>
            </w:pPr>
            <w:r>
              <w:rPr>
                <w:rFonts w:ascii="仿宋_GB2312" w:eastAsia="仿宋_GB2312" w:hAnsi="宋体" w:hint="eastAsia"/>
                <w:bCs/>
                <w:sz w:val="24"/>
              </w:rPr>
              <w:t>GB5296.6-2004</w:t>
            </w:r>
          </w:p>
        </w:tc>
        <w:tc>
          <w:tcPr>
            <w:tcW w:w="5670" w:type="dxa"/>
          </w:tcPr>
          <w:p w:rsidR="00F4328C" w:rsidRDefault="00F4328C" w:rsidP="008B4334">
            <w:pPr>
              <w:rPr>
                <w:rFonts w:ascii="仿宋_GB2312" w:eastAsia="仿宋_GB2312" w:hAnsi="宋体"/>
                <w:sz w:val="24"/>
              </w:rPr>
            </w:pPr>
            <w:r>
              <w:rPr>
                <w:rFonts w:ascii="仿宋_GB2312" w:eastAsia="仿宋_GB2312" w:hAnsi="宋体" w:hint="eastAsia"/>
                <w:sz w:val="24"/>
              </w:rPr>
              <w:t>消费品使用说明：家具</w:t>
            </w:r>
          </w:p>
        </w:tc>
      </w:tr>
      <w:tr w:rsidR="00F4328C" w:rsidTr="008B4334">
        <w:tc>
          <w:tcPr>
            <w:tcW w:w="1101" w:type="dxa"/>
          </w:tcPr>
          <w:p w:rsidR="00F4328C" w:rsidRDefault="00F4328C" w:rsidP="008B4334">
            <w:pPr>
              <w:rPr>
                <w:rFonts w:ascii="仿宋_GB2312" w:eastAsia="仿宋_GB2312" w:hAnsi="宋体"/>
                <w:sz w:val="24"/>
              </w:rPr>
            </w:pPr>
            <w:r>
              <w:rPr>
                <w:rFonts w:ascii="仿宋_GB2312" w:eastAsia="仿宋_GB2312" w:hAnsi="宋体" w:hint="eastAsia"/>
                <w:sz w:val="24"/>
              </w:rPr>
              <w:t>6</w:t>
            </w:r>
          </w:p>
        </w:tc>
        <w:tc>
          <w:tcPr>
            <w:tcW w:w="2268" w:type="dxa"/>
          </w:tcPr>
          <w:p w:rsidR="00F4328C" w:rsidRDefault="00F4328C" w:rsidP="008B4334">
            <w:pPr>
              <w:rPr>
                <w:rFonts w:ascii="仿宋_GB2312" w:eastAsia="仿宋_GB2312" w:hAnsi="宋体"/>
                <w:sz w:val="24"/>
              </w:rPr>
            </w:pPr>
            <w:r>
              <w:rPr>
                <w:rFonts w:ascii="仿宋_GB2312" w:eastAsia="仿宋_GB2312" w:hAnsi="宋体" w:hint="eastAsia"/>
                <w:sz w:val="24"/>
              </w:rPr>
              <w:t>SJ/T 10533-94</w:t>
            </w:r>
          </w:p>
        </w:tc>
        <w:tc>
          <w:tcPr>
            <w:tcW w:w="5670" w:type="dxa"/>
          </w:tcPr>
          <w:p w:rsidR="00F4328C" w:rsidRDefault="00F4328C" w:rsidP="008B4334">
            <w:pPr>
              <w:rPr>
                <w:rFonts w:ascii="仿宋_GB2312" w:eastAsia="仿宋_GB2312" w:hAnsi="宋体"/>
                <w:sz w:val="24"/>
              </w:rPr>
            </w:pPr>
            <w:r>
              <w:rPr>
                <w:rFonts w:ascii="仿宋_GB2312" w:eastAsia="仿宋_GB2312" w:hAnsi="宋体" w:hint="eastAsia"/>
                <w:sz w:val="24"/>
              </w:rPr>
              <w:t>电子设备制造防静电技术要求</w:t>
            </w:r>
          </w:p>
        </w:tc>
      </w:tr>
      <w:tr w:rsidR="00F4328C" w:rsidTr="008B4334">
        <w:tc>
          <w:tcPr>
            <w:tcW w:w="1101" w:type="dxa"/>
          </w:tcPr>
          <w:p w:rsidR="00F4328C" w:rsidRDefault="00F4328C" w:rsidP="008B4334">
            <w:pPr>
              <w:rPr>
                <w:rFonts w:ascii="仿宋_GB2312" w:eastAsia="仿宋_GB2312" w:hAnsi="宋体"/>
                <w:sz w:val="24"/>
              </w:rPr>
            </w:pPr>
            <w:r>
              <w:rPr>
                <w:rFonts w:ascii="仿宋_GB2312" w:eastAsia="仿宋_GB2312" w:hAnsi="宋体" w:hint="eastAsia"/>
                <w:sz w:val="24"/>
              </w:rPr>
              <w:t>7</w:t>
            </w:r>
          </w:p>
        </w:tc>
        <w:tc>
          <w:tcPr>
            <w:tcW w:w="2268" w:type="dxa"/>
          </w:tcPr>
          <w:p w:rsidR="00F4328C" w:rsidRDefault="00F4328C" w:rsidP="008B4334">
            <w:pPr>
              <w:rPr>
                <w:rFonts w:ascii="仿宋_GB2312" w:eastAsia="仿宋_GB2312" w:hAnsi="宋体"/>
                <w:sz w:val="24"/>
              </w:rPr>
            </w:pPr>
            <w:r>
              <w:rPr>
                <w:rFonts w:ascii="仿宋_GB2312" w:eastAsia="仿宋_GB2312" w:hAnsi="宋体" w:hint="eastAsia"/>
                <w:sz w:val="24"/>
              </w:rPr>
              <w:t>JY 0001-2003</w:t>
            </w:r>
          </w:p>
        </w:tc>
        <w:tc>
          <w:tcPr>
            <w:tcW w:w="5670" w:type="dxa"/>
          </w:tcPr>
          <w:p w:rsidR="00F4328C" w:rsidRDefault="00F4328C" w:rsidP="008B4334">
            <w:pPr>
              <w:rPr>
                <w:rFonts w:ascii="仿宋_GB2312" w:eastAsia="仿宋_GB2312" w:hAnsi="宋体"/>
                <w:sz w:val="24"/>
              </w:rPr>
            </w:pPr>
            <w:r>
              <w:rPr>
                <w:rFonts w:ascii="仿宋_GB2312" w:eastAsia="仿宋_GB2312" w:hAnsi="宋体" w:hint="eastAsia"/>
                <w:sz w:val="24"/>
              </w:rPr>
              <w:t>教学仪器设备产品一般质量要求</w:t>
            </w:r>
          </w:p>
        </w:tc>
      </w:tr>
      <w:tr w:rsidR="00F4328C" w:rsidTr="008B4334">
        <w:tc>
          <w:tcPr>
            <w:tcW w:w="1101" w:type="dxa"/>
          </w:tcPr>
          <w:p w:rsidR="00F4328C" w:rsidRDefault="00F4328C" w:rsidP="008B4334">
            <w:pPr>
              <w:rPr>
                <w:rFonts w:ascii="仿宋_GB2312" w:eastAsia="仿宋_GB2312" w:hAnsi="宋体"/>
                <w:sz w:val="24"/>
              </w:rPr>
            </w:pPr>
            <w:r>
              <w:rPr>
                <w:rFonts w:ascii="仿宋_GB2312" w:eastAsia="仿宋_GB2312" w:hAnsi="宋体" w:hint="eastAsia"/>
                <w:sz w:val="24"/>
              </w:rPr>
              <w:t>8</w:t>
            </w:r>
          </w:p>
        </w:tc>
        <w:tc>
          <w:tcPr>
            <w:tcW w:w="2268" w:type="dxa"/>
          </w:tcPr>
          <w:p w:rsidR="00F4328C" w:rsidRDefault="00F4328C" w:rsidP="008B4334">
            <w:pPr>
              <w:rPr>
                <w:rFonts w:ascii="仿宋_GB2312" w:eastAsia="仿宋_GB2312" w:hAnsi="宋体"/>
                <w:sz w:val="24"/>
              </w:rPr>
            </w:pPr>
            <w:r>
              <w:rPr>
                <w:rFonts w:ascii="仿宋_GB2312" w:eastAsia="仿宋_GB2312" w:hAnsi="宋体" w:hint="eastAsia"/>
                <w:sz w:val="24"/>
              </w:rPr>
              <w:t>LD/T81.1—2006</w:t>
            </w:r>
          </w:p>
        </w:tc>
        <w:tc>
          <w:tcPr>
            <w:tcW w:w="5670" w:type="dxa"/>
          </w:tcPr>
          <w:p w:rsidR="00F4328C" w:rsidRDefault="00F4328C" w:rsidP="008B4334">
            <w:pPr>
              <w:rPr>
                <w:rFonts w:ascii="仿宋_GB2312" w:eastAsia="仿宋_GB2312" w:hAnsi="宋体"/>
                <w:sz w:val="24"/>
              </w:rPr>
            </w:pPr>
            <w:r>
              <w:rPr>
                <w:rFonts w:ascii="仿宋_GB2312" w:eastAsia="仿宋_GB2312" w:hAnsi="宋体" w:hint="eastAsia"/>
                <w:sz w:val="24"/>
              </w:rPr>
              <w:t>职业技能实训和鉴定设备通用技术规范</w:t>
            </w:r>
          </w:p>
        </w:tc>
      </w:tr>
      <w:tr w:rsidR="00F4328C" w:rsidTr="008B4334">
        <w:trPr>
          <w:trHeight w:val="278"/>
        </w:trPr>
        <w:tc>
          <w:tcPr>
            <w:tcW w:w="1101" w:type="dxa"/>
          </w:tcPr>
          <w:p w:rsidR="00F4328C" w:rsidRDefault="00F4328C" w:rsidP="008B4334">
            <w:pPr>
              <w:rPr>
                <w:rFonts w:ascii="仿宋_GB2312" w:eastAsia="仿宋_GB2312" w:hAnsi="宋体"/>
                <w:sz w:val="24"/>
              </w:rPr>
            </w:pPr>
            <w:r>
              <w:rPr>
                <w:rFonts w:ascii="仿宋_GB2312" w:eastAsia="仿宋_GB2312" w:hAnsi="宋体" w:hint="eastAsia"/>
                <w:sz w:val="24"/>
              </w:rPr>
              <w:t>9</w:t>
            </w:r>
          </w:p>
        </w:tc>
        <w:tc>
          <w:tcPr>
            <w:tcW w:w="2268" w:type="dxa"/>
          </w:tcPr>
          <w:p w:rsidR="00F4328C" w:rsidRDefault="00F4328C" w:rsidP="008B4334">
            <w:pPr>
              <w:rPr>
                <w:rFonts w:ascii="仿宋_GB2312" w:eastAsia="仿宋_GB2312" w:hAnsi="宋体"/>
                <w:sz w:val="24"/>
              </w:rPr>
            </w:pPr>
            <w:r>
              <w:rPr>
                <w:rFonts w:ascii="仿宋_GB2312" w:eastAsia="仿宋_GB2312" w:hAnsi="宋体" w:hint="eastAsia"/>
                <w:sz w:val="24"/>
              </w:rPr>
              <w:t>LD/T81.2-2006</w:t>
            </w:r>
          </w:p>
        </w:tc>
        <w:tc>
          <w:tcPr>
            <w:tcW w:w="5670" w:type="dxa"/>
          </w:tcPr>
          <w:p w:rsidR="00F4328C" w:rsidRDefault="00F4328C" w:rsidP="008B4334">
            <w:pPr>
              <w:rPr>
                <w:rFonts w:ascii="仿宋_GB2312" w:eastAsia="仿宋_GB2312" w:hAnsi="宋体"/>
                <w:sz w:val="24"/>
              </w:rPr>
            </w:pPr>
            <w:r>
              <w:rPr>
                <w:rFonts w:ascii="仿宋_GB2312" w:eastAsia="仿宋_GB2312" w:hAnsi="宋体" w:hint="eastAsia"/>
                <w:sz w:val="24"/>
              </w:rPr>
              <w:t>“维修电工”职业技能实训和鉴定设备技术规范</w:t>
            </w:r>
          </w:p>
        </w:tc>
      </w:tr>
    </w:tbl>
    <w:p w:rsidR="00FC1234" w:rsidRDefault="00FC1234" w:rsidP="00F4328C">
      <w:pPr>
        <w:snapToGrid w:val="0"/>
        <w:spacing w:line="560" w:lineRule="exact"/>
        <w:ind w:firstLineChars="200" w:firstLine="602"/>
        <w:rPr>
          <w:rFonts w:ascii="黑体" w:eastAsia="黑体" w:hAnsi="黑体" w:cs="黑体"/>
          <w:b/>
          <w:sz w:val="30"/>
          <w:szCs w:val="30"/>
        </w:rPr>
      </w:pPr>
    </w:p>
    <w:p w:rsidR="00B95B08" w:rsidRDefault="00985CA2" w:rsidP="00F4328C">
      <w:pPr>
        <w:snapToGrid w:val="0"/>
        <w:spacing w:line="560" w:lineRule="exact"/>
        <w:ind w:firstLineChars="200" w:firstLine="602"/>
        <w:rPr>
          <w:rFonts w:ascii="Arial Narrow" w:eastAsia="仿宋_GB2312" w:hAnsi="Arial Narrow" w:cs="Arial"/>
          <w:b/>
          <w:sz w:val="30"/>
          <w:szCs w:val="30"/>
        </w:rPr>
      </w:pPr>
      <w:r w:rsidRPr="0003408D">
        <w:rPr>
          <w:rFonts w:ascii="黑体" w:eastAsia="黑体" w:hAnsi="黑体" w:cs="黑体" w:hint="eastAsia"/>
          <w:b/>
          <w:sz w:val="30"/>
          <w:szCs w:val="30"/>
        </w:rPr>
        <w:t>十三、建议使用的比赛器材、技术平台和场地要求</w:t>
      </w:r>
    </w:p>
    <w:p w:rsidR="00F4328C" w:rsidRDefault="00F4328C"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本赛项采用的设备包括：机器人运行场地（</w:t>
      </w:r>
      <w:proofErr w:type="gramStart"/>
      <w:r>
        <w:rPr>
          <w:rFonts w:ascii="仿宋_GB2312" w:eastAsia="仿宋_GB2312" w:hAnsi="仿宋_GB2312" w:cs="仿宋_GB2312" w:hint="eastAsia"/>
          <w:sz w:val="30"/>
          <w:szCs w:val="30"/>
        </w:rPr>
        <w:t>含比赛</w:t>
      </w:r>
      <w:proofErr w:type="gramEnd"/>
      <w:r>
        <w:rPr>
          <w:rFonts w:ascii="仿宋_GB2312" w:eastAsia="仿宋_GB2312" w:hAnsi="仿宋_GB2312" w:cs="仿宋_GB2312" w:hint="eastAsia"/>
          <w:sz w:val="30"/>
          <w:szCs w:val="30"/>
        </w:rPr>
        <w:t>使用的各</w:t>
      </w:r>
      <w:r>
        <w:rPr>
          <w:rFonts w:ascii="仿宋_GB2312" w:eastAsia="仿宋_GB2312" w:hAnsi="仿宋_GB2312" w:cs="仿宋_GB2312" w:hint="eastAsia"/>
          <w:sz w:val="30"/>
          <w:szCs w:val="30"/>
        </w:rPr>
        <w:lastRenderedPageBreak/>
        <w:t>种模拟道具）、比赛用机器人两部分。</w:t>
      </w:r>
    </w:p>
    <w:p w:rsidR="00F4328C" w:rsidRDefault="00F4328C"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1．比赛用机器人</w:t>
      </w:r>
    </w:p>
    <w:p w:rsidR="00F4328C" w:rsidRDefault="00F4328C"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比赛机器人平台</w:t>
      </w:r>
      <w:r w:rsidRPr="003610FF">
        <w:rPr>
          <w:rFonts w:ascii="仿宋_GB2312" w:eastAsia="仿宋_GB2312" w:hAnsi="仿宋_GB2312" w:cs="仿宋_GB2312" w:hint="eastAsia"/>
          <w:sz w:val="30"/>
          <w:szCs w:val="30"/>
        </w:rPr>
        <w:t>使</w:t>
      </w:r>
      <w:r w:rsidRPr="0003408D">
        <w:rPr>
          <w:rFonts w:ascii="仿宋_GB2312" w:eastAsia="仿宋_GB2312" w:hAnsi="仿宋_GB2312" w:cs="仿宋_GB2312" w:hint="eastAsia"/>
          <w:sz w:val="30"/>
          <w:szCs w:val="30"/>
        </w:rPr>
        <w:t>用</w:t>
      </w:r>
      <w:r w:rsidR="0003408D" w:rsidRPr="0003408D">
        <w:rPr>
          <w:rFonts w:ascii="仿宋_GB2312" w:eastAsia="仿宋_GB2312" w:hAnsi="仿宋_GB2312" w:cs="仿宋_GB2312" w:hint="eastAsia"/>
          <w:sz w:val="30"/>
          <w:szCs w:val="30"/>
        </w:rPr>
        <w:t>中国制造的</w:t>
      </w:r>
      <w:r w:rsidRPr="0003408D">
        <w:rPr>
          <w:rFonts w:ascii="仿宋_GB2312" w:eastAsia="仿宋_GB2312" w:hAnsi="仿宋_GB2312" w:cs="仿宋_GB2312" w:hint="eastAsia"/>
          <w:sz w:val="30"/>
          <w:szCs w:val="30"/>
        </w:rPr>
        <w:t>基</w:t>
      </w:r>
      <w:r w:rsidRPr="003610FF">
        <w:rPr>
          <w:rFonts w:ascii="仿宋_GB2312" w:eastAsia="仿宋_GB2312" w:hAnsi="仿宋_GB2312" w:cs="仿宋_GB2312" w:hint="eastAsia"/>
          <w:sz w:val="30"/>
          <w:szCs w:val="30"/>
        </w:rPr>
        <w:t>于国际</w:t>
      </w:r>
      <w:r w:rsidRPr="003610FF">
        <w:rPr>
          <w:rFonts w:ascii="仿宋_GB2312" w:eastAsia="仿宋_GB2312" w:hAnsi="仿宋_GB2312" w:cs="仿宋_GB2312"/>
          <w:sz w:val="30"/>
          <w:szCs w:val="30"/>
        </w:rPr>
        <w:t>FRC</w:t>
      </w:r>
      <w:r w:rsidR="006F6D7B">
        <w:rPr>
          <w:rFonts w:ascii="仿宋_GB2312" w:eastAsia="仿宋_GB2312" w:hAnsi="仿宋_GB2312" w:cs="仿宋_GB2312" w:hint="eastAsia"/>
          <w:sz w:val="30"/>
          <w:szCs w:val="30"/>
        </w:rPr>
        <w:t>竞赛装备、结合国内工业生产产品的“</w:t>
      </w:r>
      <w:r>
        <w:rPr>
          <w:rFonts w:ascii="仿宋_GB2312" w:eastAsia="仿宋_GB2312" w:hAnsi="仿宋_GB2312" w:cs="仿宋_GB2312" w:hint="eastAsia"/>
          <w:sz w:val="30"/>
          <w:szCs w:val="30"/>
        </w:rPr>
        <w:t>机器人教学套装”</w:t>
      </w:r>
      <w:r w:rsidRPr="003610FF">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与国际大赛所使用的平台相匹配。各参赛学校可以继续沿用从前的此项平台，或者采购新的平台，在此基础上自行开发设计用于完成比赛任务的上部机构。</w:t>
      </w:r>
    </w:p>
    <w:p w:rsidR="007F00FA" w:rsidRDefault="0003408D" w:rsidP="001F3631">
      <w:pPr>
        <w:adjustRightInd w:val="0"/>
        <w:snapToGrid w:val="0"/>
        <w:spacing w:line="560" w:lineRule="exact"/>
        <w:ind w:firstLineChars="200" w:firstLine="420"/>
        <w:jc w:val="left"/>
        <w:rPr>
          <w:rFonts w:ascii="仿宋_GB2312" w:eastAsia="仿宋_GB2312" w:hAnsi="仿宋_GB2312" w:cs="仿宋_GB2312"/>
          <w:sz w:val="30"/>
          <w:szCs w:val="30"/>
        </w:rPr>
      </w:pPr>
      <w:r>
        <w:rPr>
          <w:noProof/>
        </w:rPr>
        <w:drawing>
          <wp:anchor distT="0" distB="0" distL="114300" distR="114300" simplePos="0" relativeHeight="251667456" behindDoc="0" locked="0" layoutInCell="1" allowOverlap="1">
            <wp:simplePos x="0" y="0"/>
            <wp:positionH relativeFrom="margin">
              <wp:posOffset>2439670</wp:posOffset>
            </wp:positionH>
            <wp:positionV relativeFrom="margin">
              <wp:posOffset>414020</wp:posOffset>
            </wp:positionV>
            <wp:extent cx="2097405" cy="1772920"/>
            <wp:effectExtent l="0" t="0" r="0" b="0"/>
            <wp:wrapTopAndBottom/>
            <wp:docPr id="11" name="图片 11" descr="http://cdn3.volusion.com/vyfsn.knvgw/v/vspfiles/photos/am-2979-2.jpg?144224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3.volusion.com/vyfsn.knvgw/v/vspfiles/photos/am-2979-2.jpg?144224039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7405" cy="1772920"/>
                    </a:xfrm>
                    <a:prstGeom prst="rect">
                      <a:avLst/>
                    </a:prstGeom>
                    <a:noFill/>
                    <a:ln>
                      <a:noFill/>
                    </a:ln>
                  </pic:spPr>
                </pic:pic>
              </a:graphicData>
            </a:graphic>
          </wp:anchor>
        </w:drawing>
      </w:r>
      <w:r w:rsidRPr="004E1E2F">
        <w:rPr>
          <w:rFonts w:ascii="仿宋_GB2312" w:eastAsia="仿宋_GB2312" w:hAnsi="仿宋_GB2312" w:cs="仿宋_GB2312"/>
          <w:noProof/>
          <w:sz w:val="30"/>
          <w:szCs w:val="30"/>
        </w:rPr>
        <w:drawing>
          <wp:anchor distT="0" distB="0" distL="114300" distR="114300" simplePos="0" relativeHeight="251666432" behindDoc="0" locked="0" layoutInCell="1" allowOverlap="0">
            <wp:simplePos x="0" y="0"/>
            <wp:positionH relativeFrom="margin">
              <wp:posOffset>344805</wp:posOffset>
            </wp:positionH>
            <wp:positionV relativeFrom="page">
              <wp:posOffset>1312545</wp:posOffset>
            </wp:positionV>
            <wp:extent cx="1915919" cy="1932225"/>
            <wp:effectExtent l="0" t="0" r="8255" b="0"/>
            <wp:wrapTopAndBottom/>
            <wp:docPr id="10" name="图片 10" descr="http://cdn3.volusion.com/vyfsn.knvgw/v/vspfiles/photos/am-3050-2.jpg?144670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3.volusion.com/vyfsn.knvgw/v/vspfiles/photos/am-3050-2.jpg?144670547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5919" cy="1932225"/>
                    </a:xfrm>
                    <a:prstGeom prst="rect">
                      <a:avLst/>
                    </a:prstGeom>
                    <a:noFill/>
                    <a:ln>
                      <a:noFill/>
                    </a:ln>
                  </pic:spPr>
                </pic:pic>
              </a:graphicData>
            </a:graphic>
          </wp:anchor>
        </w:drawing>
      </w:r>
      <w:r w:rsidR="00D67D58">
        <w:rPr>
          <w:rFonts w:ascii="仿宋_GB2312" w:eastAsia="仿宋_GB2312" w:hAnsi="仿宋_GB2312" w:cs="仿宋_GB2312" w:hint="eastAsia"/>
          <w:sz w:val="30"/>
          <w:szCs w:val="30"/>
        </w:rPr>
        <w:t>FRC竞赛套装</w:t>
      </w:r>
    </w:p>
    <w:tbl>
      <w:tblPr>
        <w:tblW w:w="8505" w:type="dxa"/>
        <w:tblLook w:val="04A0" w:firstRow="1" w:lastRow="0" w:firstColumn="1" w:lastColumn="0" w:noHBand="0" w:noVBand="1"/>
      </w:tblPr>
      <w:tblGrid>
        <w:gridCol w:w="709"/>
        <w:gridCol w:w="1843"/>
        <w:gridCol w:w="3402"/>
        <w:gridCol w:w="1701"/>
        <w:gridCol w:w="850"/>
      </w:tblGrid>
      <w:tr w:rsidR="00791E43" w:rsidRPr="00791E43" w:rsidTr="00791E43">
        <w:trPr>
          <w:trHeight w:val="912"/>
        </w:trPr>
        <w:tc>
          <w:tcPr>
            <w:tcW w:w="8505" w:type="dxa"/>
            <w:gridSpan w:val="5"/>
            <w:tcBorders>
              <w:top w:val="nil"/>
              <w:left w:val="nil"/>
              <w:bottom w:val="nil"/>
              <w:right w:val="nil"/>
            </w:tcBorders>
            <w:shd w:val="clear" w:color="auto" w:fill="auto"/>
            <w:noWrap/>
            <w:vAlign w:val="center"/>
            <w:hideMark/>
          </w:tcPr>
          <w:p w:rsidR="00791E43" w:rsidRPr="006F6D7B" w:rsidRDefault="00791E43" w:rsidP="00791E43">
            <w:pPr>
              <w:widowControl/>
              <w:jc w:val="center"/>
              <w:rPr>
                <w:rFonts w:ascii="等线" w:eastAsia="等线" w:hAnsi="等线" w:cs="宋体"/>
                <w:b/>
                <w:bCs/>
                <w:color w:val="000000"/>
                <w:kern w:val="0"/>
                <w:szCs w:val="21"/>
              </w:rPr>
            </w:pPr>
            <w:r w:rsidRPr="006F6D7B">
              <w:rPr>
                <w:rFonts w:ascii="等线" w:eastAsia="等线" w:hAnsi="等线" w:cs="宋体" w:hint="eastAsia"/>
                <w:b/>
                <w:bCs/>
                <w:color w:val="000000"/>
                <w:kern w:val="0"/>
                <w:szCs w:val="21"/>
              </w:rPr>
              <w:t>FRC新队伍基础包套装</w:t>
            </w:r>
          </w:p>
        </w:tc>
      </w:tr>
      <w:tr w:rsidR="00791E43" w:rsidRPr="00791E43" w:rsidTr="00791E43">
        <w:trPr>
          <w:trHeight w:val="912"/>
        </w:trPr>
        <w:tc>
          <w:tcPr>
            <w:tcW w:w="8505" w:type="dxa"/>
            <w:gridSpan w:val="5"/>
            <w:tcBorders>
              <w:top w:val="nil"/>
              <w:left w:val="nil"/>
              <w:bottom w:val="single" w:sz="4" w:space="0" w:color="auto"/>
              <w:right w:val="nil"/>
            </w:tcBorders>
            <w:shd w:val="clear" w:color="auto" w:fill="auto"/>
            <w:vAlign w:val="center"/>
            <w:hideMark/>
          </w:tcPr>
          <w:p w:rsidR="00791E43" w:rsidRPr="00791E43" w:rsidRDefault="00791E43" w:rsidP="006F6D7B">
            <w:pPr>
              <w:adjustRightInd w:val="0"/>
              <w:snapToGrid w:val="0"/>
              <w:spacing w:line="560" w:lineRule="exact"/>
              <w:ind w:firstLineChars="200" w:firstLine="600"/>
              <w:jc w:val="left"/>
              <w:rPr>
                <w:rFonts w:ascii="等线" w:eastAsia="等线" w:hAnsi="等线" w:cs="宋体"/>
                <w:b/>
                <w:bCs/>
                <w:color w:val="000000"/>
                <w:kern w:val="0"/>
                <w:sz w:val="22"/>
              </w:rPr>
            </w:pPr>
            <w:r w:rsidRPr="006F6D7B">
              <w:rPr>
                <w:rFonts w:ascii="仿宋_GB2312" w:eastAsia="仿宋_GB2312" w:hAnsi="仿宋_GB2312" w:cs="仿宋_GB2312" w:hint="eastAsia"/>
                <w:sz w:val="30"/>
                <w:szCs w:val="30"/>
              </w:rPr>
              <w:t>本套装为赛前队伍训练用的基础套装包，套装的组成与材料清单见下表：</w:t>
            </w:r>
            <w:r w:rsidRPr="006F6D7B">
              <w:rPr>
                <w:rFonts w:ascii="仿宋_GB2312" w:eastAsia="仿宋_GB2312" w:hAnsi="仿宋_GB2312" w:cs="仿宋_GB2312" w:hint="eastAsia"/>
                <w:sz w:val="30"/>
                <w:szCs w:val="30"/>
              </w:rPr>
              <w:br/>
              <w:t>底盘套装（am-3050）+气动套件（am-2979）</w:t>
            </w:r>
          </w:p>
        </w:tc>
      </w:tr>
      <w:tr w:rsidR="00791E43" w:rsidRPr="00791E43" w:rsidTr="0067676C">
        <w:trPr>
          <w:trHeight w:val="39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b/>
                <w:bCs/>
                <w:color w:val="000000"/>
                <w:kern w:val="0"/>
                <w:sz w:val="24"/>
                <w:szCs w:val="24"/>
              </w:rPr>
            </w:pPr>
            <w:r w:rsidRPr="00791E43">
              <w:rPr>
                <w:rFonts w:ascii="等线" w:eastAsia="等线" w:hAnsi="等线" w:cs="宋体" w:hint="eastAsia"/>
                <w:b/>
                <w:bCs/>
                <w:color w:val="000000"/>
                <w:kern w:val="0"/>
                <w:sz w:val="24"/>
                <w:szCs w:val="24"/>
              </w:rPr>
              <w:t>序号</w:t>
            </w:r>
          </w:p>
        </w:tc>
        <w:tc>
          <w:tcPr>
            <w:tcW w:w="1843"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b/>
                <w:bCs/>
                <w:color w:val="000000"/>
                <w:kern w:val="0"/>
                <w:sz w:val="24"/>
                <w:szCs w:val="24"/>
              </w:rPr>
            </w:pPr>
            <w:r w:rsidRPr="00791E43">
              <w:rPr>
                <w:rFonts w:ascii="等线" w:eastAsia="等线" w:hAnsi="等线" w:cs="宋体" w:hint="eastAsia"/>
                <w:b/>
                <w:bCs/>
                <w:color w:val="000000"/>
                <w:kern w:val="0"/>
                <w:sz w:val="24"/>
                <w:szCs w:val="24"/>
              </w:rPr>
              <w:t>类别</w:t>
            </w: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b/>
                <w:bCs/>
                <w:color w:val="000000"/>
                <w:kern w:val="0"/>
                <w:sz w:val="24"/>
                <w:szCs w:val="24"/>
              </w:rPr>
            </w:pPr>
            <w:r w:rsidRPr="00791E43">
              <w:rPr>
                <w:rFonts w:ascii="等线" w:eastAsia="等线" w:hAnsi="等线" w:cs="宋体" w:hint="eastAsia"/>
                <w:b/>
                <w:bCs/>
                <w:color w:val="000000"/>
                <w:kern w:val="0"/>
                <w:sz w:val="24"/>
                <w:szCs w:val="24"/>
              </w:rPr>
              <w:t>名称</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b/>
                <w:bCs/>
                <w:color w:val="000000"/>
                <w:kern w:val="0"/>
                <w:sz w:val="24"/>
                <w:szCs w:val="24"/>
              </w:rPr>
            </w:pPr>
            <w:r w:rsidRPr="00791E43">
              <w:rPr>
                <w:rFonts w:ascii="等线" w:eastAsia="等线" w:hAnsi="等线" w:cs="宋体" w:hint="eastAsia"/>
                <w:b/>
                <w:bCs/>
                <w:color w:val="000000"/>
                <w:kern w:val="0"/>
                <w:sz w:val="24"/>
                <w:szCs w:val="24"/>
              </w:rPr>
              <w:t>编号</w:t>
            </w:r>
          </w:p>
        </w:tc>
        <w:tc>
          <w:tcPr>
            <w:tcW w:w="850"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b/>
                <w:bCs/>
                <w:color w:val="000000"/>
                <w:kern w:val="0"/>
                <w:sz w:val="24"/>
                <w:szCs w:val="24"/>
              </w:rPr>
            </w:pPr>
            <w:r w:rsidRPr="00791E43">
              <w:rPr>
                <w:rFonts w:ascii="等线" w:eastAsia="等线" w:hAnsi="等线" w:cs="宋体" w:hint="eastAsia"/>
                <w:b/>
                <w:bCs/>
                <w:color w:val="000000"/>
                <w:kern w:val="0"/>
                <w:sz w:val="24"/>
                <w:szCs w:val="24"/>
              </w:rPr>
              <w:t>数量</w:t>
            </w:r>
          </w:p>
        </w:tc>
      </w:tr>
      <w:tr w:rsidR="00791E43" w:rsidRPr="00791E43" w:rsidTr="00791E43">
        <w:trPr>
          <w:trHeight w:val="396"/>
        </w:trPr>
        <w:tc>
          <w:tcPr>
            <w:tcW w:w="850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1E43" w:rsidRPr="00791E43" w:rsidRDefault="00791E43" w:rsidP="00791E43">
            <w:pPr>
              <w:widowControl/>
              <w:jc w:val="center"/>
              <w:rPr>
                <w:rFonts w:ascii="等线" w:eastAsia="等线" w:hAnsi="等线" w:cs="宋体"/>
                <w:b/>
                <w:bCs/>
                <w:color w:val="000000"/>
                <w:kern w:val="0"/>
                <w:sz w:val="24"/>
                <w:szCs w:val="24"/>
              </w:rPr>
            </w:pPr>
            <w:r w:rsidRPr="00791E43">
              <w:rPr>
                <w:rFonts w:ascii="等线" w:eastAsia="等线" w:hAnsi="等线" w:cs="宋体" w:hint="eastAsia"/>
                <w:b/>
                <w:bCs/>
                <w:color w:val="000000"/>
                <w:kern w:val="0"/>
                <w:sz w:val="24"/>
                <w:szCs w:val="24"/>
              </w:rPr>
              <w:t>底盘套装 am-3050</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底盘</w:t>
            </w: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底盘</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am-14u3</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2</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电池架</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am-2939</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3</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带孔聚碳酸酯板</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am-0836</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4</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控制</w:t>
            </w: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 xml:space="preserve">NI </w:t>
            </w:r>
            <w:proofErr w:type="spellStart"/>
            <w:r w:rsidRPr="00791E43">
              <w:rPr>
                <w:rFonts w:ascii="等线" w:eastAsia="等线" w:hAnsi="等线" w:cs="宋体" w:hint="eastAsia"/>
                <w:color w:val="000000"/>
                <w:kern w:val="0"/>
                <w:sz w:val="22"/>
              </w:rPr>
              <w:t>roboRIO</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am-3000</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5</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罗技Gamepad F310</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am-2064</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2</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6</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Victor马达控制器</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am-2855</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8</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7</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PWM信号延长线</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am-0695</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8</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lastRenderedPageBreak/>
              <w:t>8</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配电盘</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am-2856</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9</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电压调节器</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am-2857</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10</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OM5P-AC</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am-3205</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11</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路由器电源线</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am-3082</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12</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40A断路器</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am-0288</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8</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13</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30A断路器</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am-0290</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4</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14</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20A断路器</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am-0289</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2</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15</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电池导线</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am-0009</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2</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16</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电池</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am-3062</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2</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17</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开关组</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am-0975</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18</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其他电子产品</w:t>
            </w: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12号红黑线</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am-0904</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19</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18号红黑线</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am-2839</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20</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接线端子</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am-2670</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21</w:t>
            </w:r>
          </w:p>
        </w:tc>
        <w:tc>
          <w:tcPr>
            <w:tcW w:w="1843"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驱动电机</w:t>
            </w: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CIM电机</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am-0255</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4</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22</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行星电机及配件</w:t>
            </w: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PG188减速电机</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am-2924</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23</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PG71行星齿轮箱（带RS775电机和编码器）</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am-2971</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2</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24</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编码器连接线</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am-2993</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3</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25</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行星齿轮马达支架</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am-2197</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3</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26</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10mm轮毂</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am-0985a</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3</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27</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键（包）</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am-2219</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28</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其他电机及配件</w:t>
            </w: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车窗电机支架</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am-2373</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29</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车窗电机</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am-2235</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30</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10mm D形轮毂</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am-2279</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31</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工具</w:t>
            </w: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proofErr w:type="gramStart"/>
            <w:r w:rsidRPr="00791E43">
              <w:rPr>
                <w:rFonts w:ascii="等线" w:eastAsia="等线" w:hAnsi="等线" w:cs="宋体" w:hint="eastAsia"/>
                <w:color w:val="000000"/>
                <w:kern w:val="0"/>
                <w:sz w:val="22"/>
              </w:rPr>
              <w:t>扎线枪</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am-2592</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32</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扎带（包）</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am-1189</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2</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33</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导线</w:t>
            </w:r>
            <w:proofErr w:type="gramStart"/>
            <w:r w:rsidRPr="00791E43">
              <w:rPr>
                <w:rFonts w:ascii="等线" w:eastAsia="等线" w:hAnsi="等线" w:cs="宋体" w:hint="eastAsia"/>
                <w:color w:val="000000"/>
                <w:kern w:val="0"/>
                <w:sz w:val="22"/>
              </w:rPr>
              <w:t>固定座</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am-2852</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34</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基础搭建工具</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am-2842</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35</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压线钳</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am-2215</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36</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内六角扳手</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am-3173</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w:t>
            </w:r>
          </w:p>
        </w:tc>
      </w:tr>
      <w:tr w:rsidR="00791E43" w:rsidRPr="00791E43" w:rsidTr="00791E43">
        <w:trPr>
          <w:trHeight w:val="540"/>
        </w:trPr>
        <w:tc>
          <w:tcPr>
            <w:tcW w:w="850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1E43" w:rsidRPr="00791E43" w:rsidRDefault="00791E43" w:rsidP="00791E43">
            <w:pPr>
              <w:widowControl/>
              <w:jc w:val="center"/>
              <w:rPr>
                <w:rFonts w:ascii="等线" w:eastAsia="等线" w:hAnsi="等线" w:cs="宋体"/>
                <w:b/>
                <w:bCs/>
                <w:color w:val="000000"/>
                <w:kern w:val="0"/>
                <w:sz w:val="24"/>
                <w:szCs w:val="24"/>
              </w:rPr>
            </w:pPr>
            <w:r w:rsidRPr="00791E43">
              <w:rPr>
                <w:rFonts w:ascii="等线" w:eastAsia="等线" w:hAnsi="等线" w:cs="宋体" w:hint="eastAsia"/>
                <w:b/>
                <w:bCs/>
                <w:color w:val="000000"/>
                <w:kern w:val="0"/>
                <w:sz w:val="24"/>
                <w:szCs w:val="24"/>
              </w:rPr>
              <w:t>气动套件 am-2979</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37</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气动套装</w:t>
            </w: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气泵</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am-2005</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38</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20m气管</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am-2137</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2</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39</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574 ml储气瓶</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am-2649</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2</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40</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气瓶支架</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am-2008</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4</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41</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两位三通阀</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am-2344</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2</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42</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三位四通阀</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am-2343</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2</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43</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m5气嘴</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am-2384</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12</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44</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NCME075-0700 气缸</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am-2034</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2</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45</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球阀</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am-2023</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46</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气压调节器</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am-2020</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47</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气压表</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am-3147</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2</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lastRenderedPageBreak/>
              <w:t>48</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减压阀</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am-2002</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49</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proofErr w:type="spellStart"/>
            <w:r w:rsidRPr="00791E43">
              <w:rPr>
                <w:rFonts w:ascii="等线" w:eastAsia="等线" w:hAnsi="等线" w:cs="宋体" w:hint="eastAsia"/>
                <w:color w:val="000000"/>
                <w:kern w:val="0"/>
                <w:sz w:val="22"/>
              </w:rPr>
              <w:t>Nason</w:t>
            </w:r>
            <w:proofErr w:type="spellEnd"/>
            <w:r w:rsidRPr="00791E43">
              <w:rPr>
                <w:rFonts w:ascii="等线" w:eastAsia="等线" w:hAnsi="等线" w:cs="宋体" w:hint="eastAsia"/>
                <w:color w:val="000000"/>
                <w:kern w:val="0"/>
                <w:sz w:val="22"/>
              </w:rPr>
              <w:t xml:space="preserve"> 压力开关</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am-2006</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50</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1/4" 气动接头</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am-2010</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7</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51</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1/8" 气动接头</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am-2011</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13</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52</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三通</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am-2015</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5</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53</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1/8" NPT 六角头</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am-2024</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2</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54</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 xml:space="preserve"> 1/4"转1/8" NPT接头</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am-2025</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4</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55</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弯管流量计</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am-2897</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10</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56</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1/8" NPT 气动接头</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am-2033</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3</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57</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气动弯管</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am-2039</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13</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58</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生胶带</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am-2045</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3</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59</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1/8" NPT  Y形气动配件</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am-2183</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5</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60</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1/4" NPT  Y形气动配件</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am-2184</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4</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61</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 xml:space="preserve">1/4" NPT </w:t>
            </w:r>
            <w:proofErr w:type="gramStart"/>
            <w:r w:rsidRPr="00791E43">
              <w:rPr>
                <w:rFonts w:ascii="等线" w:eastAsia="等线" w:hAnsi="等线" w:cs="宋体" w:hint="eastAsia"/>
                <w:color w:val="000000"/>
                <w:kern w:val="0"/>
                <w:sz w:val="22"/>
              </w:rPr>
              <w:t>六角塞头</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am-2185</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2</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62</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1/8" NPT 三通（公母头）</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am-2186</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2</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63</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1/8" NPT 六角接头</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am-2187</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4</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64</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1/4" NPT 六角接头</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am-2188</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2</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65</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1/4"弯管接头</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am-2189</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8</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66</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气阀</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am-2257</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5</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67</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1/8" NPT 四通</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am-2380</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3</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68</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 xml:space="preserve">气动配件 1/8" NPT </w:t>
            </w:r>
            <w:proofErr w:type="gramStart"/>
            <w:r w:rsidRPr="00791E43">
              <w:rPr>
                <w:rFonts w:ascii="等线" w:eastAsia="等线" w:hAnsi="等线" w:cs="宋体" w:hint="eastAsia"/>
                <w:color w:val="000000"/>
                <w:kern w:val="0"/>
                <w:sz w:val="22"/>
              </w:rPr>
              <w:t>母头</w:t>
            </w:r>
            <w:proofErr w:type="gramEnd"/>
            <w:r w:rsidRPr="00791E43">
              <w:rPr>
                <w:rFonts w:ascii="等线" w:eastAsia="等线" w:hAnsi="等线" w:cs="宋体" w:hint="eastAsia"/>
                <w:color w:val="000000"/>
                <w:kern w:val="0"/>
                <w:sz w:val="22"/>
              </w:rPr>
              <w:t>, 1/4" 公头</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am-2381</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3</w:t>
            </w:r>
          </w:p>
        </w:tc>
      </w:tr>
      <w:tr w:rsidR="00791E43" w:rsidRPr="00791E43" w:rsidTr="0067676C">
        <w:trPr>
          <w:trHeight w:val="27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69</w:t>
            </w:r>
          </w:p>
        </w:tc>
        <w:tc>
          <w:tcPr>
            <w:tcW w:w="1843" w:type="dxa"/>
            <w:vMerge/>
            <w:tcBorders>
              <w:top w:val="nil"/>
              <w:left w:val="single" w:sz="4" w:space="0" w:color="auto"/>
              <w:bottom w:val="single" w:sz="4" w:space="0" w:color="auto"/>
              <w:right w:val="single" w:sz="4" w:space="0" w:color="auto"/>
            </w:tcBorders>
            <w:vAlign w:val="center"/>
            <w:hideMark/>
          </w:tcPr>
          <w:p w:rsidR="00791E43" w:rsidRPr="00791E43" w:rsidRDefault="00791E43" w:rsidP="00791E43">
            <w:pPr>
              <w:widowControl/>
              <w:jc w:val="left"/>
              <w:rPr>
                <w:rFonts w:ascii="等线" w:eastAsia="等线" w:hAnsi="等线" w:cs="宋体"/>
                <w:color w:val="000000"/>
                <w:kern w:val="0"/>
                <w:sz w:val="22"/>
              </w:rPr>
            </w:pPr>
          </w:p>
        </w:tc>
        <w:tc>
          <w:tcPr>
            <w:tcW w:w="3402"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1/4"流量阀</w:t>
            </w:r>
          </w:p>
        </w:tc>
        <w:tc>
          <w:tcPr>
            <w:tcW w:w="1701" w:type="dxa"/>
            <w:tcBorders>
              <w:top w:val="nil"/>
              <w:left w:val="nil"/>
              <w:bottom w:val="single" w:sz="4" w:space="0" w:color="auto"/>
              <w:right w:val="single" w:sz="4" w:space="0" w:color="auto"/>
            </w:tcBorders>
            <w:shd w:val="clear" w:color="auto" w:fill="auto"/>
            <w:noWrap/>
            <w:vAlign w:val="center"/>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am-2690</w:t>
            </w:r>
          </w:p>
        </w:tc>
        <w:tc>
          <w:tcPr>
            <w:tcW w:w="850" w:type="dxa"/>
            <w:tcBorders>
              <w:top w:val="nil"/>
              <w:left w:val="nil"/>
              <w:bottom w:val="single" w:sz="4" w:space="0" w:color="auto"/>
              <w:right w:val="single" w:sz="4" w:space="0" w:color="auto"/>
            </w:tcBorders>
            <w:shd w:val="clear" w:color="auto" w:fill="auto"/>
            <w:noWrap/>
            <w:vAlign w:val="bottom"/>
            <w:hideMark/>
          </w:tcPr>
          <w:p w:rsidR="00791E43" w:rsidRPr="00791E43" w:rsidRDefault="00791E43" w:rsidP="00791E43">
            <w:pPr>
              <w:widowControl/>
              <w:jc w:val="center"/>
              <w:rPr>
                <w:rFonts w:ascii="等线" w:eastAsia="等线" w:hAnsi="等线" w:cs="宋体"/>
                <w:color w:val="000000"/>
                <w:kern w:val="0"/>
                <w:sz w:val="22"/>
              </w:rPr>
            </w:pPr>
            <w:r w:rsidRPr="00791E43">
              <w:rPr>
                <w:rFonts w:ascii="等线" w:eastAsia="等线" w:hAnsi="等线" w:cs="宋体" w:hint="eastAsia"/>
                <w:color w:val="000000"/>
                <w:kern w:val="0"/>
                <w:sz w:val="22"/>
              </w:rPr>
              <w:t>2</w:t>
            </w:r>
          </w:p>
        </w:tc>
      </w:tr>
    </w:tbl>
    <w:p w:rsidR="00012BC1" w:rsidRDefault="00012BC1" w:rsidP="00012BC1">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2．机器人运行场地</w:t>
      </w:r>
    </w:p>
    <w:p w:rsidR="00012BC1" w:rsidRDefault="00012BC1" w:rsidP="00012BC1">
      <w:pPr>
        <w:snapToGrid w:val="0"/>
        <w:spacing w:line="560" w:lineRule="exact"/>
        <w:ind w:firstLineChars="200" w:firstLine="420"/>
        <w:rPr>
          <w:rFonts w:ascii="仿宋_GB2312" w:eastAsia="仿宋_GB2312" w:hAnsi="仿宋_GB2312" w:cs="仿宋_GB2312"/>
          <w:sz w:val="30"/>
          <w:szCs w:val="30"/>
        </w:rPr>
      </w:pPr>
      <w:r>
        <w:rPr>
          <w:noProof/>
        </w:rPr>
        <w:drawing>
          <wp:anchor distT="0" distB="0" distL="114300" distR="114300" simplePos="0" relativeHeight="251681792" behindDoc="1" locked="0" layoutInCell="1" allowOverlap="1">
            <wp:simplePos x="0" y="0"/>
            <wp:positionH relativeFrom="column">
              <wp:posOffset>287443</wp:posOffset>
            </wp:positionH>
            <wp:positionV relativeFrom="paragraph">
              <wp:posOffset>1365462</wp:posOffset>
            </wp:positionV>
            <wp:extent cx="5273675" cy="2145030"/>
            <wp:effectExtent l="0" t="0" r="3175" b="7620"/>
            <wp:wrapTight wrapText="bothSides">
              <wp:wrapPolygon edited="0">
                <wp:start x="0" y="0"/>
                <wp:lineTo x="0" y="21485"/>
                <wp:lineTo x="21535" y="21485"/>
                <wp:lineTo x="21535" y="0"/>
                <wp:lineTo x="0" y="0"/>
              </wp:wrapPolygon>
            </wp:wrapTight>
            <wp:docPr id="2352" name="Picture 2352"/>
            <wp:cNvGraphicFramePr/>
            <a:graphic xmlns:a="http://schemas.openxmlformats.org/drawingml/2006/main">
              <a:graphicData uri="http://schemas.openxmlformats.org/drawingml/2006/picture">
                <pic:pic xmlns:pic="http://schemas.openxmlformats.org/drawingml/2006/picture">
                  <pic:nvPicPr>
                    <pic:cNvPr id="2352" name="Picture 235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3675" cy="2145030"/>
                    </a:xfrm>
                    <a:prstGeom prst="rect">
                      <a:avLst/>
                    </a:prstGeom>
                  </pic:spPr>
                </pic:pic>
              </a:graphicData>
            </a:graphic>
          </wp:anchor>
        </w:drawing>
      </w:r>
      <w:r>
        <w:rPr>
          <w:rFonts w:ascii="仿宋_GB2312" w:eastAsia="仿宋_GB2312" w:hAnsi="仿宋_GB2312" w:cs="仿宋_GB2312" w:hint="eastAsia"/>
          <w:sz w:val="30"/>
          <w:szCs w:val="30"/>
        </w:rPr>
        <w:t>FIRST FRC“蒸汽朋克”主题</w:t>
      </w:r>
      <w:r w:rsidRPr="004C7171">
        <w:rPr>
          <w:rFonts w:ascii="仿宋_GB2312" w:eastAsia="仿宋_GB2312" w:hAnsi="仿宋_GB2312" w:cs="仿宋_GB2312" w:hint="eastAsia"/>
          <w:sz w:val="30"/>
          <w:szCs w:val="30"/>
        </w:rPr>
        <w:t xml:space="preserve">的比赛场地是一个 27 </w:t>
      </w:r>
      <w:proofErr w:type="gramStart"/>
      <w:r w:rsidRPr="004C7171">
        <w:rPr>
          <w:rFonts w:ascii="仿宋_GB2312" w:eastAsia="仿宋_GB2312" w:hAnsi="仿宋_GB2312" w:cs="仿宋_GB2312" w:hint="eastAsia"/>
          <w:sz w:val="30"/>
          <w:szCs w:val="30"/>
        </w:rPr>
        <w:t>英尺×</w:t>
      </w:r>
      <w:proofErr w:type="gramEnd"/>
      <w:r w:rsidRPr="004C7171">
        <w:rPr>
          <w:rFonts w:ascii="仿宋_GB2312" w:eastAsia="仿宋_GB2312" w:hAnsi="仿宋_GB2312" w:cs="仿宋_GB2312" w:hint="eastAsia"/>
          <w:sz w:val="30"/>
          <w:szCs w:val="30"/>
        </w:rPr>
        <w:t>54 英尺（</w:t>
      </w:r>
      <w:r>
        <w:rPr>
          <w:rFonts w:ascii="仿宋_GB2312" w:eastAsia="仿宋_GB2312" w:hAnsi="仿宋_GB2312" w:cs="仿宋_GB2312" w:hint="eastAsia"/>
          <w:sz w:val="30"/>
          <w:szCs w:val="30"/>
        </w:rPr>
        <w:t>约</w:t>
      </w:r>
      <w:r w:rsidRPr="004C7171">
        <w:rPr>
          <w:rFonts w:ascii="仿宋_GB2312" w:eastAsia="仿宋_GB2312" w:hAnsi="仿宋_GB2312" w:cs="仿宋_GB2312" w:hint="eastAsia"/>
          <w:sz w:val="30"/>
          <w:szCs w:val="30"/>
        </w:rPr>
        <w:t>8</w:t>
      </w:r>
      <w:r>
        <w:rPr>
          <w:rFonts w:ascii="仿宋_GB2312" w:eastAsia="仿宋_GB2312" w:hAnsi="仿宋_GB2312" w:cs="仿宋_GB2312"/>
          <w:sz w:val="30"/>
          <w:szCs w:val="30"/>
        </w:rPr>
        <w:t>.</w:t>
      </w:r>
      <w:r w:rsidRPr="004C7171">
        <w:rPr>
          <w:rFonts w:ascii="仿宋_GB2312" w:eastAsia="仿宋_GB2312" w:hAnsi="仿宋_GB2312" w:cs="仿宋_GB2312" w:hint="eastAsia"/>
          <w:sz w:val="30"/>
          <w:szCs w:val="30"/>
        </w:rPr>
        <w:t>23米×16</w:t>
      </w:r>
      <w:r>
        <w:rPr>
          <w:rFonts w:ascii="仿宋_GB2312" w:eastAsia="仿宋_GB2312" w:hAnsi="仿宋_GB2312" w:cs="仿宋_GB2312"/>
          <w:sz w:val="30"/>
          <w:szCs w:val="30"/>
        </w:rPr>
        <w:t>.</w:t>
      </w:r>
      <w:r w:rsidRPr="004C7171">
        <w:rPr>
          <w:rFonts w:ascii="仿宋_GB2312" w:eastAsia="仿宋_GB2312" w:hAnsi="仿宋_GB2312" w:cs="仿宋_GB2312" w:hint="eastAsia"/>
          <w:sz w:val="30"/>
          <w:szCs w:val="30"/>
        </w:rPr>
        <w:t>56 米）的区域，以向上和向内表面的护栏和联盟</w:t>
      </w:r>
      <w:proofErr w:type="gramStart"/>
      <w:r w:rsidRPr="004C7171">
        <w:rPr>
          <w:rFonts w:ascii="仿宋_GB2312" w:eastAsia="仿宋_GB2312" w:hAnsi="仿宋_GB2312" w:cs="仿宋_GB2312" w:hint="eastAsia"/>
          <w:sz w:val="30"/>
          <w:szCs w:val="30"/>
        </w:rPr>
        <w:t>墙作</w:t>
      </w:r>
      <w:proofErr w:type="gramEnd"/>
      <w:r w:rsidRPr="004C7171">
        <w:rPr>
          <w:rFonts w:ascii="仿宋_GB2312" w:eastAsia="仿宋_GB2312" w:hAnsi="仿宋_GB2312" w:cs="仿宋_GB2312" w:hint="eastAsia"/>
          <w:sz w:val="30"/>
          <w:szCs w:val="30"/>
        </w:rPr>
        <w:t>为边界。用于比赛场地的是绿色的地毯</w:t>
      </w:r>
      <w:r>
        <w:rPr>
          <w:rFonts w:ascii="仿宋_GB2312" w:eastAsia="仿宋_GB2312" w:hAnsi="仿宋_GB2312" w:cs="仿宋_GB2312" w:hint="eastAsia"/>
          <w:sz w:val="30"/>
          <w:szCs w:val="30"/>
        </w:rPr>
        <w:t>。</w:t>
      </w:r>
    </w:p>
    <w:p w:rsidR="00012BC1" w:rsidRDefault="00012BC1" w:rsidP="00012BC1">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1）、护栏</w:t>
      </w:r>
    </w:p>
    <w:p w:rsidR="00012BC1" w:rsidRPr="00005A22" w:rsidRDefault="00012BC1" w:rsidP="00012BC1">
      <w:pPr>
        <w:snapToGrid w:val="0"/>
        <w:spacing w:line="560" w:lineRule="exact"/>
        <w:ind w:firstLineChars="200" w:firstLine="600"/>
        <w:rPr>
          <w:rFonts w:ascii="仿宋_GB2312" w:eastAsia="仿宋_GB2312" w:hAnsi="仿宋_GB2312" w:cs="仿宋_GB2312"/>
          <w:sz w:val="30"/>
          <w:szCs w:val="30"/>
        </w:rPr>
      </w:pPr>
      <w:r w:rsidRPr="00005A22">
        <w:rPr>
          <w:rFonts w:ascii="仿宋_GB2312" w:eastAsia="仿宋_GB2312" w:hAnsi="仿宋_GB2312" w:cs="仿宋_GB2312" w:hint="eastAsia"/>
          <w:sz w:val="30"/>
          <w:szCs w:val="30"/>
        </w:rPr>
        <w:t>护栏是一个</w:t>
      </w:r>
      <w:proofErr w:type="gramStart"/>
      <w:r w:rsidRPr="00005A22">
        <w:rPr>
          <w:rFonts w:ascii="仿宋_GB2312" w:eastAsia="仿宋_GB2312" w:hAnsi="仿宋_GB2312" w:cs="仿宋_GB2312" w:hint="eastAsia"/>
          <w:sz w:val="30"/>
          <w:szCs w:val="30"/>
        </w:rPr>
        <w:t>由铝型挤压</w:t>
      </w:r>
      <w:proofErr w:type="gramEnd"/>
      <w:r w:rsidRPr="00005A22">
        <w:rPr>
          <w:rFonts w:ascii="仿宋_GB2312" w:eastAsia="仿宋_GB2312" w:hAnsi="仿宋_GB2312" w:cs="仿宋_GB2312" w:hint="eastAsia"/>
          <w:sz w:val="30"/>
          <w:szCs w:val="30"/>
        </w:rPr>
        <w:t>材在顶部和底部支撑的透明塑料防护系统，以防止机器人在比赛过程中意外退出场外。</w:t>
      </w:r>
    </w:p>
    <w:p w:rsidR="00012BC1" w:rsidRPr="00005A22" w:rsidRDefault="00012BC1" w:rsidP="00012BC1">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noProof/>
          <w:sz w:val="30"/>
          <w:szCs w:val="30"/>
        </w:rPr>
        <w:drawing>
          <wp:anchor distT="0" distB="0" distL="114300" distR="114300" simplePos="0" relativeHeight="251682816" behindDoc="0" locked="0" layoutInCell="1" allowOverlap="1">
            <wp:simplePos x="0" y="0"/>
            <wp:positionH relativeFrom="margin">
              <wp:align>center</wp:align>
            </wp:positionH>
            <wp:positionV relativeFrom="page">
              <wp:posOffset>2386542</wp:posOffset>
            </wp:positionV>
            <wp:extent cx="4316400" cy="2365200"/>
            <wp:effectExtent l="0" t="0" r="8255"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16400" cy="2365200"/>
                    </a:xfrm>
                    <a:prstGeom prst="rect">
                      <a:avLst/>
                    </a:prstGeom>
                    <a:noFill/>
                  </pic:spPr>
                </pic:pic>
              </a:graphicData>
            </a:graphic>
          </wp:anchor>
        </w:drawing>
      </w:r>
      <w:r w:rsidRPr="00005A22">
        <w:rPr>
          <w:rFonts w:ascii="仿宋_GB2312" w:eastAsia="仿宋_GB2312" w:hAnsi="仿宋_GB2312" w:cs="仿宋_GB2312" w:hint="eastAsia"/>
          <w:sz w:val="30"/>
          <w:szCs w:val="30"/>
        </w:rPr>
        <w:t xml:space="preserve">护栏有四个用于相关人员进入比赛场地及搬移机器人的门。门宽 3 英尺 2 </w:t>
      </w:r>
      <w:r>
        <w:rPr>
          <w:rFonts w:ascii="仿宋_GB2312" w:eastAsia="仿宋_GB2312" w:hAnsi="仿宋_GB2312" w:cs="仿宋_GB2312" w:hint="eastAsia"/>
          <w:sz w:val="30"/>
          <w:szCs w:val="30"/>
        </w:rPr>
        <w:t>英寸（约</w:t>
      </w:r>
      <w:r w:rsidRPr="00005A22">
        <w:rPr>
          <w:rFonts w:ascii="仿宋_GB2312" w:eastAsia="仿宋_GB2312" w:hAnsi="仿宋_GB2312" w:cs="仿宋_GB2312" w:hint="eastAsia"/>
          <w:sz w:val="30"/>
          <w:szCs w:val="30"/>
        </w:rPr>
        <w:t>97 厘米），在比赛中处于关闭和受保护的状态。</w:t>
      </w:r>
    </w:p>
    <w:p w:rsidR="00012BC1" w:rsidRDefault="00012BC1" w:rsidP="00012BC1">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2）、飞船</w:t>
      </w:r>
    </w:p>
    <w:p w:rsidR="00012BC1" w:rsidRPr="005450A7" w:rsidRDefault="00012BC1" w:rsidP="00012BC1">
      <w:pPr>
        <w:snapToGrid w:val="0"/>
        <w:spacing w:line="560" w:lineRule="exact"/>
        <w:ind w:firstLineChars="200" w:firstLine="420"/>
        <w:rPr>
          <w:rFonts w:ascii="仿宋_GB2312" w:eastAsia="仿宋_GB2312" w:hAnsi="仿宋_GB2312" w:cs="仿宋_GB2312"/>
          <w:sz w:val="30"/>
          <w:szCs w:val="30"/>
        </w:rPr>
      </w:pPr>
      <w:r>
        <w:rPr>
          <w:noProof/>
        </w:rPr>
        <w:drawing>
          <wp:anchor distT="0" distB="0" distL="114300" distR="114300" simplePos="0" relativeHeight="251683840" behindDoc="0" locked="0" layoutInCell="1" allowOverlap="1">
            <wp:simplePos x="0" y="0"/>
            <wp:positionH relativeFrom="margin">
              <wp:align>center</wp:align>
            </wp:positionH>
            <wp:positionV relativeFrom="paragraph">
              <wp:posOffset>1982047</wp:posOffset>
            </wp:positionV>
            <wp:extent cx="3090672" cy="2685288"/>
            <wp:effectExtent l="0" t="0" r="0" b="1270"/>
            <wp:wrapTopAndBottom/>
            <wp:docPr id="2471" name="Picture 2471"/>
            <wp:cNvGraphicFramePr/>
            <a:graphic xmlns:a="http://schemas.openxmlformats.org/drawingml/2006/main">
              <a:graphicData uri="http://schemas.openxmlformats.org/drawingml/2006/picture">
                <pic:pic xmlns:pic="http://schemas.openxmlformats.org/drawingml/2006/picture">
                  <pic:nvPicPr>
                    <pic:cNvPr id="2471" name="Picture 247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90672" cy="2685288"/>
                    </a:xfrm>
                    <a:prstGeom prst="rect">
                      <a:avLst/>
                    </a:prstGeom>
                  </pic:spPr>
                </pic:pic>
              </a:graphicData>
            </a:graphic>
          </wp:anchor>
        </w:drawing>
      </w:r>
      <w:r w:rsidRPr="004833A3">
        <w:rPr>
          <w:rFonts w:ascii="仿宋_GB2312" w:eastAsia="仿宋_GB2312" w:hAnsi="仿宋_GB2312" w:cs="仿宋_GB2312" w:hint="eastAsia"/>
          <w:sz w:val="30"/>
          <w:szCs w:val="30"/>
        </w:rPr>
        <w:t xml:space="preserve">飞船是一种比赛用的特殊结构。该结构的组成部分有高层六角形甲板，倾斜屏障，可以安装齿轮的带有曲柄的护栏，4 </w:t>
      </w:r>
      <w:proofErr w:type="gramStart"/>
      <w:r w:rsidRPr="004833A3">
        <w:rPr>
          <w:rFonts w:ascii="仿宋_GB2312" w:eastAsia="仿宋_GB2312" w:hAnsi="仿宋_GB2312" w:cs="仿宋_GB2312" w:hint="eastAsia"/>
          <w:sz w:val="30"/>
          <w:szCs w:val="30"/>
        </w:rPr>
        <w:t>个</w:t>
      </w:r>
      <w:proofErr w:type="gramEnd"/>
      <w:r w:rsidRPr="004833A3">
        <w:rPr>
          <w:rFonts w:ascii="仿宋_GB2312" w:eastAsia="仿宋_GB2312" w:hAnsi="仿宋_GB2312" w:cs="仿宋_GB2312" w:hint="eastAsia"/>
          <w:sz w:val="30"/>
          <w:szCs w:val="30"/>
        </w:rPr>
        <w:t>旋翼，3 个升降机，1 个蒸汽箱与 3 根绳索</w:t>
      </w:r>
      <w:proofErr w:type="gramStart"/>
      <w:r w:rsidRPr="004833A3">
        <w:rPr>
          <w:rFonts w:ascii="仿宋_GB2312" w:eastAsia="仿宋_GB2312" w:hAnsi="仿宋_GB2312" w:cs="仿宋_GB2312" w:hint="eastAsia"/>
          <w:sz w:val="30"/>
          <w:szCs w:val="30"/>
        </w:rPr>
        <w:t>并用吊柱绑</w:t>
      </w:r>
      <w:proofErr w:type="gramEnd"/>
      <w:r w:rsidRPr="004833A3">
        <w:rPr>
          <w:rFonts w:ascii="仿宋_GB2312" w:eastAsia="仿宋_GB2312" w:hAnsi="仿宋_GB2312" w:cs="仿宋_GB2312" w:hint="eastAsia"/>
          <w:sz w:val="30"/>
          <w:szCs w:val="30"/>
        </w:rPr>
        <w:t xml:space="preserve">定。在每个发射区边缘都有一个飞船。飞船的 3 </w:t>
      </w:r>
      <w:proofErr w:type="gramStart"/>
      <w:r w:rsidRPr="004833A3">
        <w:rPr>
          <w:rFonts w:ascii="仿宋_GB2312" w:eastAsia="仿宋_GB2312" w:hAnsi="仿宋_GB2312" w:cs="仿宋_GB2312" w:hint="eastAsia"/>
          <w:sz w:val="30"/>
          <w:szCs w:val="30"/>
        </w:rPr>
        <w:t>个</w:t>
      </w:r>
      <w:proofErr w:type="gramEnd"/>
      <w:r w:rsidRPr="004833A3">
        <w:rPr>
          <w:rFonts w:ascii="仿宋_GB2312" w:eastAsia="仿宋_GB2312" w:hAnsi="仿宋_GB2312" w:cs="仿宋_GB2312" w:hint="eastAsia"/>
          <w:sz w:val="30"/>
          <w:szCs w:val="30"/>
        </w:rPr>
        <w:t>升降机面对着对手联盟的联盟墙。</w:t>
      </w:r>
    </w:p>
    <w:p w:rsidR="00012BC1" w:rsidRDefault="00012BC1" w:rsidP="00012BC1">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3）、旋翼</w:t>
      </w:r>
    </w:p>
    <w:p w:rsidR="00012BC1" w:rsidRPr="00DC541A" w:rsidRDefault="00012BC1" w:rsidP="00012BC1">
      <w:pPr>
        <w:snapToGrid w:val="0"/>
        <w:spacing w:line="560" w:lineRule="exact"/>
        <w:ind w:firstLineChars="200" w:firstLine="600"/>
        <w:rPr>
          <w:rFonts w:ascii="仿宋_GB2312" w:eastAsia="仿宋_GB2312" w:hAnsi="仿宋_GB2312" w:cs="仿宋_GB2312"/>
          <w:sz w:val="30"/>
          <w:szCs w:val="30"/>
        </w:rPr>
      </w:pPr>
      <w:r w:rsidRPr="00DC541A">
        <w:rPr>
          <w:rFonts w:ascii="仿宋_GB2312" w:eastAsia="仿宋_GB2312" w:hAnsi="仿宋_GB2312" w:cs="仿宋_GB2312" w:hint="eastAsia"/>
          <w:sz w:val="30"/>
          <w:szCs w:val="30"/>
        </w:rPr>
        <w:t>旋翼是飞船中四个能够旋转的翼型结构之一。这其中有一个中央旋翼（仿照达文西航空螺旋桨）被安装在蒸汽箱上。它高于甲板 8 英尺 5 英寸（~ 257 厘米）。三个较小的旋翼被安装在护栏上，它们高出甲板 8 英尺</w:t>
      </w:r>
      <w:r w:rsidRPr="00DC541A">
        <w:rPr>
          <w:rFonts w:ascii="Calibri" w:eastAsia="仿宋_GB2312" w:hAnsi="Calibri" w:cs="Calibri"/>
          <w:sz w:val="30"/>
          <w:szCs w:val="30"/>
        </w:rPr>
        <w:t>¾</w:t>
      </w:r>
      <w:r w:rsidRPr="00DC541A">
        <w:rPr>
          <w:rFonts w:ascii="仿宋" w:eastAsia="仿宋" w:hAnsi="仿宋" w:cs="仿宋" w:hint="eastAsia"/>
          <w:sz w:val="30"/>
          <w:szCs w:val="30"/>
        </w:rPr>
        <w:t>英寸（</w:t>
      </w:r>
      <w:r w:rsidRPr="00DC541A">
        <w:rPr>
          <w:rFonts w:ascii="仿宋_GB2312" w:eastAsia="仿宋_GB2312" w:hAnsi="仿宋_GB2312" w:cs="仿宋_GB2312" w:hint="eastAsia"/>
          <w:sz w:val="30"/>
          <w:szCs w:val="30"/>
        </w:rPr>
        <w:t>~ 246 厘米），并平均分布在护栏上。</w:t>
      </w:r>
    </w:p>
    <w:p w:rsidR="00012BC1" w:rsidRDefault="00012BC1" w:rsidP="00012BC1">
      <w:pPr>
        <w:jc w:val="center"/>
        <w:rPr>
          <w:rFonts w:ascii="仿宋_GB2312" w:eastAsia="仿宋_GB2312" w:hAnsi="仿宋_GB2312" w:cs="仿宋_GB2312"/>
          <w:sz w:val="30"/>
          <w:szCs w:val="30"/>
        </w:rPr>
      </w:pPr>
      <w:r w:rsidRPr="00C61BAD">
        <w:rPr>
          <w:noProof/>
        </w:rPr>
        <w:drawing>
          <wp:inline distT="0" distB="0" distL="0" distR="0">
            <wp:extent cx="4521708" cy="3250692"/>
            <wp:effectExtent l="0" t="0" r="0" b="0"/>
            <wp:docPr id="2619" name="Picture 2619"/>
            <wp:cNvGraphicFramePr/>
            <a:graphic xmlns:a="http://schemas.openxmlformats.org/drawingml/2006/main">
              <a:graphicData uri="http://schemas.openxmlformats.org/drawingml/2006/picture">
                <pic:pic xmlns:pic="http://schemas.openxmlformats.org/drawingml/2006/picture">
                  <pic:nvPicPr>
                    <pic:cNvPr id="2619" name="Picture 2619"/>
                    <pic:cNvPicPr/>
                  </pic:nvPicPr>
                  <pic:blipFill>
                    <a:blip r:embed="rId28" cstate="print"/>
                    <a:stretch>
                      <a:fillRect/>
                    </a:stretch>
                  </pic:blipFill>
                  <pic:spPr>
                    <a:xfrm>
                      <a:off x="0" y="0"/>
                      <a:ext cx="4521708" cy="3250692"/>
                    </a:xfrm>
                    <a:prstGeom prst="rect">
                      <a:avLst/>
                    </a:prstGeom>
                  </pic:spPr>
                </pic:pic>
              </a:graphicData>
            </a:graphic>
          </wp:inline>
        </w:drawing>
      </w:r>
    </w:p>
    <w:p w:rsidR="00012BC1" w:rsidRDefault="00012BC1" w:rsidP="00012BC1">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4）、</w:t>
      </w:r>
      <w:r w:rsidRPr="00C61BAD">
        <w:rPr>
          <w:rFonts w:ascii="仿宋_GB2312" w:eastAsia="仿宋_GB2312" w:hAnsi="仿宋_GB2312" w:cs="仿宋_GB2312" w:hint="eastAsia"/>
          <w:sz w:val="30"/>
          <w:szCs w:val="30"/>
        </w:rPr>
        <w:t>齿轮组</w:t>
      </w:r>
    </w:p>
    <w:p w:rsidR="00012BC1" w:rsidRDefault="00012BC1" w:rsidP="00012BC1">
      <w:pPr>
        <w:snapToGrid w:val="0"/>
        <w:spacing w:line="560" w:lineRule="exact"/>
        <w:ind w:firstLineChars="200" w:firstLine="600"/>
        <w:rPr>
          <w:rFonts w:ascii="仿宋_GB2312" w:eastAsia="仿宋_GB2312" w:hAnsi="仿宋_GB2312" w:cs="仿宋_GB2312"/>
          <w:sz w:val="30"/>
          <w:szCs w:val="30"/>
        </w:rPr>
      </w:pPr>
      <w:r w:rsidRPr="00C61BAD">
        <w:rPr>
          <w:rFonts w:ascii="仿宋_GB2312" w:eastAsia="仿宋_GB2312" w:hAnsi="仿宋_GB2312" w:cs="仿宋_GB2312" w:hint="eastAsia"/>
          <w:sz w:val="30"/>
          <w:szCs w:val="30"/>
        </w:rPr>
        <w:t>齿轮组是一系列相互啮合的齿轮，并为一个特定的旋翼工作。齿轮组被安装在固定在护栏上的轮轴上。轮轴一个 7/8 英寸直径（~ 2 厘米），2 英寸（~ 5 厘米）长的轴，与齿轮中心相匹配。它会被安装在飞船的护栏上。齿轮组的轮轴数会随着旋翼编号递增。</w:t>
      </w:r>
    </w:p>
    <w:p w:rsidR="00012BC1" w:rsidRDefault="00012BC1" w:rsidP="00012BC1">
      <w:pPr>
        <w:jc w:val="center"/>
        <w:rPr>
          <w:rFonts w:ascii="仿宋_GB2312" w:eastAsia="仿宋_GB2312" w:hAnsi="仿宋_GB2312" w:cs="仿宋_GB2312"/>
          <w:sz w:val="30"/>
          <w:szCs w:val="30"/>
        </w:rPr>
      </w:pPr>
      <w:r w:rsidRPr="0038624E">
        <w:rPr>
          <w:noProof/>
        </w:rPr>
        <w:lastRenderedPageBreak/>
        <w:drawing>
          <wp:inline distT="0" distB="0" distL="0" distR="0">
            <wp:extent cx="3592068" cy="2752344"/>
            <wp:effectExtent l="0" t="0" r="0" b="0"/>
            <wp:docPr id="2640" name="Picture 2640"/>
            <wp:cNvGraphicFramePr/>
            <a:graphic xmlns:a="http://schemas.openxmlformats.org/drawingml/2006/main">
              <a:graphicData uri="http://schemas.openxmlformats.org/drawingml/2006/picture">
                <pic:pic xmlns:pic="http://schemas.openxmlformats.org/drawingml/2006/picture">
                  <pic:nvPicPr>
                    <pic:cNvPr id="2640" name="Picture 2640"/>
                    <pic:cNvPicPr/>
                  </pic:nvPicPr>
                  <pic:blipFill>
                    <a:blip r:embed="rId29" cstate="print"/>
                    <a:stretch>
                      <a:fillRect/>
                    </a:stretch>
                  </pic:blipFill>
                  <pic:spPr>
                    <a:xfrm>
                      <a:off x="0" y="0"/>
                      <a:ext cx="3592068" cy="2752344"/>
                    </a:xfrm>
                    <a:prstGeom prst="rect">
                      <a:avLst/>
                    </a:prstGeom>
                  </pic:spPr>
                </pic:pic>
              </a:graphicData>
            </a:graphic>
          </wp:inline>
        </w:drawing>
      </w:r>
    </w:p>
    <w:p w:rsidR="00012BC1" w:rsidRDefault="00012BC1" w:rsidP="00012BC1">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5）、</w:t>
      </w:r>
      <w:r w:rsidRPr="0038624E">
        <w:rPr>
          <w:rFonts w:ascii="仿宋_GB2312" w:eastAsia="仿宋_GB2312" w:hAnsi="仿宋_GB2312" w:cs="仿宋_GB2312" w:hint="eastAsia"/>
          <w:sz w:val="30"/>
          <w:szCs w:val="30"/>
        </w:rPr>
        <w:t>升降机</w:t>
      </w:r>
    </w:p>
    <w:p w:rsidR="00012BC1" w:rsidRDefault="00012BC1" w:rsidP="00012BC1">
      <w:pPr>
        <w:snapToGrid w:val="0"/>
        <w:spacing w:line="560" w:lineRule="exact"/>
        <w:ind w:firstLineChars="200" w:firstLine="600"/>
        <w:rPr>
          <w:rFonts w:ascii="仿宋_GB2312" w:eastAsia="仿宋_GB2312" w:hAnsi="仿宋_GB2312" w:cs="仿宋_GB2312"/>
          <w:sz w:val="30"/>
          <w:szCs w:val="30"/>
        </w:rPr>
      </w:pPr>
      <w:r w:rsidRPr="00873A3F">
        <w:rPr>
          <w:rFonts w:ascii="仿宋_GB2312" w:eastAsia="仿宋_GB2312" w:hAnsi="仿宋_GB2312" w:cs="仿宋_GB2312" w:hint="eastAsia"/>
          <w:sz w:val="30"/>
          <w:szCs w:val="30"/>
        </w:rPr>
        <w:t>升降机是用来将齿轮从机器人传递给飞行员的工具。甲板上六面中的其中三面每一面都有一个升降机，它们面朝着工作站。每个升降机都由一个桩，钢架，运输装置与绳缆组成。这个绳缆将被飞行员拉伸来提高运输物至飞船出货口，在这里齿轮将被安全送达。每次运输都会有一个桩用以持住齿轮。这个</w:t>
      </w:r>
      <w:proofErr w:type="gramStart"/>
      <w:r w:rsidRPr="00873A3F">
        <w:rPr>
          <w:rFonts w:ascii="仿宋_GB2312" w:eastAsia="仿宋_GB2312" w:hAnsi="仿宋_GB2312" w:cs="仿宋_GB2312" w:hint="eastAsia"/>
          <w:sz w:val="30"/>
          <w:szCs w:val="30"/>
        </w:rPr>
        <w:t>桩在运输物整体</w:t>
      </w:r>
      <w:proofErr w:type="gramEnd"/>
      <w:r w:rsidRPr="00873A3F">
        <w:rPr>
          <w:rFonts w:ascii="仿宋_GB2312" w:eastAsia="仿宋_GB2312" w:hAnsi="仿宋_GB2312" w:cs="仿宋_GB2312" w:hint="eastAsia"/>
          <w:sz w:val="30"/>
          <w:szCs w:val="30"/>
        </w:rPr>
        <w:t>全部落下的情况</w:t>
      </w:r>
      <w:proofErr w:type="gramStart"/>
      <w:r w:rsidRPr="00873A3F">
        <w:rPr>
          <w:rFonts w:ascii="仿宋_GB2312" w:eastAsia="仿宋_GB2312" w:hAnsi="仿宋_GB2312" w:cs="仿宋_GB2312" w:hint="eastAsia"/>
          <w:sz w:val="30"/>
          <w:szCs w:val="30"/>
        </w:rPr>
        <w:t>下距</w:t>
      </w:r>
      <w:proofErr w:type="gramEnd"/>
      <w:r w:rsidRPr="00873A3F">
        <w:rPr>
          <w:rFonts w:ascii="仿宋_GB2312" w:eastAsia="仿宋_GB2312" w:hAnsi="仿宋_GB2312" w:cs="仿宋_GB2312" w:hint="eastAsia"/>
          <w:sz w:val="30"/>
          <w:szCs w:val="30"/>
        </w:rPr>
        <w:t>离比赛场地地毯 1 英尺 1 英寸 (~ 33 厘米)，从运输</w:t>
      </w:r>
      <w:proofErr w:type="gramStart"/>
      <w:r w:rsidRPr="00873A3F">
        <w:rPr>
          <w:rFonts w:ascii="仿宋_GB2312" w:eastAsia="仿宋_GB2312" w:hAnsi="仿宋_GB2312" w:cs="仿宋_GB2312" w:hint="eastAsia"/>
          <w:sz w:val="30"/>
          <w:szCs w:val="30"/>
        </w:rPr>
        <w:t>物整</w:t>
      </w:r>
      <w:proofErr w:type="gramEnd"/>
      <w:r w:rsidRPr="00873A3F">
        <w:rPr>
          <w:rFonts w:ascii="仿宋_GB2312" w:eastAsia="仿宋_GB2312" w:hAnsi="仿宋_GB2312" w:cs="仿宋_GB2312" w:hint="eastAsia"/>
          <w:sz w:val="30"/>
          <w:szCs w:val="30"/>
        </w:rPr>
        <w:t xml:space="preserve">体算起向外突出 10-1/2 英寸 (~ 27 </w:t>
      </w:r>
      <w:proofErr w:type="gramStart"/>
      <w:r w:rsidRPr="00873A3F">
        <w:rPr>
          <w:rFonts w:ascii="仿宋_GB2312" w:eastAsia="仿宋_GB2312" w:hAnsi="仿宋_GB2312" w:cs="仿宋_GB2312" w:hint="eastAsia"/>
          <w:sz w:val="30"/>
          <w:szCs w:val="30"/>
        </w:rPr>
        <w:t>厘米</w:t>
      </w:r>
      <w:proofErr w:type="gramEnd"/>
      <w:r w:rsidRPr="00873A3F">
        <w:rPr>
          <w:rFonts w:ascii="仿宋_GB2312" w:eastAsia="仿宋_GB2312" w:hAnsi="仿宋_GB2312" w:cs="仿宋_GB2312" w:hint="eastAsia"/>
          <w:sz w:val="30"/>
          <w:szCs w:val="30"/>
        </w:rPr>
        <w:t>) ，且有 1 3/8 英寸（~ 3cm）宽。它建造于一个直径长为 7/8 英寸 （公称直径）的可伸展弹簧。（McMaster P/N 9664K68）.</w:t>
      </w:r>
    </w:p>
    <w:p w:rsidR="00012BC1" w:rsidRDefault="00012BC1" w:rsidP="00012BC1">
      <w:pPr>
        <w:snapToGrid w:val="0"/>
        <w:spacing w:line="560" w:lineRule="exact"/>
        <w:ind w:firstLineChars="200" w:firstLine="420"/>
        <w:rPr>
          <w:rFonts w:ascii="仿宋_GB2312" w:eastAsia="仿宋_GB2312" w:hAnsi="仿宋_GB2312" w:cs="仿宋_GB2312"/>
          <w:sz w:val="30"/>
          <w:szCs w:val="30"/>
        </w:rPr>
      </w:pPr>
      <w:r>
        <w:rPr>
          <w:noProof/>
        </w:rPr>
        <w:drawing>
          <wp:anchor distT="0" distB="0" distL="114300" distR="114300" simplePos="0" relativeHeight="251684864" behindDoc="0" locked="0" layoutInCell="1" allowOverlap="1">
            <wp:simplePos x="0" y="0"/>
            <wp:positionH relativeFrom="margin">
              <wp:align>center</wp:align>
            </wp:positionH>
            <wp:positionV relativeFrom="paragraph">
              <wp:posOffset>-635</wp:posOffset>
            </wp:positionV>
            <wp:extent cx="4577715" cy="2518410"/>
            <wp:effectExtent l="0" t="0" r="0" b="0"/>
            <wp:wrapNone/>
            <wp:docPr id="2811" name="Picture 2811"/>
            <wp:cNvGraphicFramePr/>
            <a:graphic xmlns:a="http://schemas.openxmlformats.org/drawingml/2006/main">
              <a:graphicData uri="http://schemas.openxmlformats.org/drawingml/2006/picture">
                <pic:pic xmlns:pic="http://schemas.openxmlformats.org/drawingml/2006/picture">
                  <pic:nvPicPr>
                    <pic:cNvPr id="2811" name="Picture 2811"/>
                    <pic:cNvPicPr/>
                  </pic:nvPicPr>
                  <pic:blipFill>
                    <a:blip r:embed="rId30" cstate="print"/>
                    <a:stretch>
                      <a:fillRect/>
                    </a:stretch>
                  </pic:blipFill>
                  <pic:spPr>
                    <a:xfrm>
                      <a:off x="0" y="0"/>
                      <a:ext cx="4577715" cy="2518410"/>
                    </a:xfrm>
                    <a:prstGeom prst="rect">
                      <a:avLst/>
                    </a:prstGeom>
                  </pic:spPr>
                </pic:pic>
              </a:graphicData>
            </a:graphic>
          </wp:anchor>
        </w:drawing>
      </w:r>
    </w:p>
    <w:p w:rsidR="00012BC1" w:rsidRDefault="00012BC1" w:rsidP="00012BC1">
      <w:pPr>
        <w:snapToGrid w:val="0"/>
        <w:spacing w:line="560" w:lineRule="exact"/>
        <w:ind w:firstLineChars="200" w:firstLine="600"/>
        <w:rPr>
          <w:rFonts w:ascii="仿宋_GB2312" w:eastAsia="仿宋_GB2312" w:hAnsi="仿宋_GB2312" w:cs="仿宋_GB2312"/>
          <w:sz w:val="30"/>
          <w:szCs w:val="30"/>
        </w:rPr>
      </w:pPr>
    </w:p>
    <w:p w:rsidR="00012BC1" w:rsidRDefault="00012BC1" w:rsidP="00012BC1">
      <w:pPr>
        <w:snapToGrid w:val="0"/>
        <w:spacing w:line="560" w:lineRule="exact"/>
        <w:ind w:firstLineChars="200" w:firstLine="600"/>
        <w:rPr>
          <w:rFonts w:ascii="仿宋_GB2312" w:eastAsia="仿宋_GB2312" w:hAnsi="仿宋_GB2312" w:cs="仿宋_GB2312"/>
          <w:sz w:val="30"/>
          <w:szCs w:val="30"/>
        </w:rPr>
      </w:pPr>
    </w:p>
    <w:p w:rsidR="00012BC1" w:rsidRDefault="00012BC1" w:rsidP="00012BC1">
      <w:pPr>
        <w:snapToGrid w:val="0"/>
        <w:spacing w:line="560" w:lineRule="exact"/>
        <w:ind w:firstLineChars="200" w:firstLine="600"/>
        <w:rPr>
          <w:rFonts w:ascii="仿宋_GB2312" w:eastAsia="仿宋_GB2312" w:hAnsi="仿宋_GB2312" w:cs="仿宋_GB2312"/>
          <w:sz w:val="30"/>
          <w:szCs w:val="30"/>
        </w:rPr>
      </w:pPr>
    </w:p>
    <w:p w:rsidR="00012BC1" w:rsidRDefault="00012BC1" w:rsidP="00012BC1">
      <w:pPr>
        <w:snapToGrid w:val="0"/>
        <w:spacing w:line="560" w:lineRule="exact"/>
        <w:ind w:firstLineChars="200" w:firstLine="600"/>
        <w:rPr>
          <w:rFonts w:ascii="仿宋_GB2312" w:eastAsia="仿宋_GB2312" w:hAnsi="仿宋_GB2312" w:cs="仿宋_GB2312"/>
          <w:sz w:val="30"/>
          <w:szCs w:val="30"/>
        </w:rPr>
      </w:pPr>
    </w:p>
    <w:p w:rsidR="00012BC1" w:rsidRDefault="00012BC1" w:rsidP="00012BC1">
      <w:pPr>
        <w:snapToGrid w:val="0"/>
        <w:spacing w:line="560" w:lineRule="exact"/>
        <w:ind w:firstLineChars="200" w:firstLine="600"/>
        <w:rPr>
          <w:rFonts w:ascii="仿宋_GB2312" w:eastAsia="仿宋_GB2312" w:hAnsi="仿宋_GB2312" w:cs="仿宋_GB2312"/>
          <w:sz w:val="30"/>
          <w:szCs w:val="30"/>
        </w:rPr>
      </w:pPr>
    </w:p>
    <w:p w:rsidR="00012BC1" w:rsidRDefault="00012BC1" w:rsidP="00012BC1">
      <w:pPr>
        <w:snapToGrid w:val="0"/>
        <w:spacing w:line="560" w:lineRule="exact"/>
        <w:ind w:firstLineChars="200" w:firstLine="600"/>
        <w:rPr>
          <w:rFonts w:ascii="仿宋_GB2312" w:eastAsia="仿宋_GB2312" w:hAnsi="仿宋_GB2312" w:cs="仿宋_GB2312"/>
          <w:sz w:val="30"/>
          <w:szCs w:val="30"/>
        </w:rPr>
      </w:pPr>
    </w:p>
    <w:p w:rsidR="00012BC1" w:rsidRDefault="00012BC1" w:rsidP="00012BC1">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6)、</w:t>
      </w:r>
      <w:r w:rsidRPr="00873A3F">
        <w:rPr>
          <w:rFonts w:ascii="仿宋_GB2312" w:eastAsia="仿宋_GB2312" w:hAnsi="仿宋_GB2312" w:cs="仿宋_GB2312" w:hint="eastAsia"/>
          <w:sz w:val="30"/>
          <w:szCs w:val="30"/>
        </w:rPr>
        <w:t>蒸汽箱</w:t>
      </w:r>
    </w:p>
    <w:p w:rsidR="00012BC1" w:rsidRPr="001F0EC7" w:rsidRDefault="00012BC1" w:rsidP="00012BC1">
      <w:pPr>
        <w:snapToGrid w:val="0"/>
        <w:spacing w:line="560" w:lineRule="exact"/>
        <w:ind w:firstLineChars="200" w:firstLine="600"/>
        <w:rPr>
          <w:rFonts w:ascii="仿宋_GB2312" w:eastAsia="仿宋_GB2312" w:hAnsi="仿宋_GB2312" w:cs="仿宋_GB2312"/>
          <w:sz w:val="30"/>
          <w:szCs w:val="30"/>
        </w:rPr>
      </w:pPr>
      <w:r w:rsidRPr="001F0EC7">
        <w:rPr>
          <w:rFonts w:ascii="仿宋_GB2312" w:eastAsia="仿宋_GB2312" w:hAnsi="仿宋_GB2312" w:cs="仿宋_GB2312" w:hint="eastAsia"/>
          <w:sz w:val="30"/>
          <w:szCs w:val="30"/>
        </w:rPr>
        <w:t>蒸汽箱是一个居中安装在飞船甲板上的 6 英尺高（~ 183 厘米）的六角形容器，六角形对角线为 2 英尺（~ 61 厘米）。它由一条蒸汽管道从锅炉转移来的蒸汽填满。信号灯指示蒸汽箱即时储存的气压，单位为千帕斯卡（kPa）。这些气压由联盟制造生成并将其储存在蒸汽箱里。</w:t>
      </w:r>
    </w:p>
    <w:p w:rsidR="00012BC1" w:rsidRDefault="00012BC1" w:rsidP="00012BC1">
      <w:pPr>
        <w:jc w:val="center"/>
        <w:rPr>
          <w:rFonts w:ascii="仿宋_GB2312" w:eastAsia="仿宋_GB2312" w:hAnsi="仿宋_GB2312" w:cs="仿宋_GB2312"/>
          <w:sz w:val="30"/>
          <w:szCs w:val="30"/>
        </w:rPr>
      </w:pPr>
      <w:r w:rsidRPr="001F0EC7">
        <w:rPr>
          <w:noProof/>
        </w:rPr>
        <w:drawing>
          <wp:inline distT="0" distB="0" distL="0" distR="0">
            <wp:extent cx="2677668" cy="2903220"/>
            <wp:effectExtent l="0" t="0" r="0" b="0"/>
            <wp:docPr id="2947" name="Picture 2947"/>
            <wp:cNvGraphicFramePr/>
            <a:graphic xmlns:a="http://schemas.openxmlformats.org/drawingml/2006/main">
              <a:graphicData uri="http://schemas.openxmlformats.org/drawingml/2006/picture">
                <pic:pic xmlns:pic="http://schemas.openxmlformats.org/drawingml/2006/picture">
                  <pic:nvPicPr>
                    <pic:cNvPr id="2947" name="Picture 2947"/>
                    <pic:cNvPicPr/>
                  </pic:nvPicPr>
                  <pic:blipFill>
                    <a:blip r:embed="rId31" cstate="print"/>
                    <a:stretch>
                      <a:fillRect/>
                    </a:stretch>
                  </pic:blipFill>
                  <pic:spPr>
                    <a:xfrm>
                      <a:off x="0" y="0"/>
                      <a:ext cx="2677668" cy="2903220"/>
                    </a:xfrm>
                    <a:prstGeom prst="rect">
                      <a:avLst/>
                    </a:prstGeom>
                  </pic:spPr>
                </pic:pic>
              </a:graphicData>
            </a:graphic>
          </wp:inline>
        </w:drawing>
      </w:r>
    </w:p>
    <w:p w:rsidR="00012BC1" w:rsidRDefault="00012BC1" w:rsidP="00012BC1">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7）、</w:t>
      </w:r>
      <w:r w:rsidRPr="001F0EC7">
        <w:rPr>
          <w:rFonts w:ascii="仿宋_GB2312" w:eastAsia="仿宋_GB2312" w:hAnsi="仿宋_GB2312" w:cs="仿宋_GB2312" w:hint="eastAsia"/>
          <w:sz w:val="30"/>
          <w:szCs w:val="30"/>
        </w:rPr>
        <w:t>吊柱</w:t>
      </w:r>
    </w:p>
    <w:p w:rsidR="00012BC1" w:rsidRDefault="00012BC1" w:rsidP="00012BC1">
      <w:pPr>
        <w:snapToGrid w:val="0"/>
        <w:spacing w:line="560" w:lineRule="exact"/>
        <w:ind w:firstLineChars="200" w:firstLine="600"/>
        <w:rPr>
          <w:rFonts w:ascii="仿宋_GB2312" w:eastAsia="仿宋_GB2312" w:hAnsi="仿宋_GB2312" w:cs="仿宋_GB2312"/>
          <w:sz w:val="30"/>
          <w:szCs w:val="30"/>
        </w:rPr>
      </w:pPr>
      <w:proofErr w:type="gramStart"/>
      <w:r w:rsidRPr="001F0EC7">
        <w:rPr>
          <w:rFonts w:ascii="仿宋_GB2312" w:eastAsia="仿宋_GB2312" w:hAnsi="仿宋_GB2312" w:cs="仿宋_GB2312" w:hint="eastAsia"/>
          <w:sz w:val="30"/>
          <w:szCs w:val="30"/>
        </w:rPr>
        <w:t>吊柱是</w:t>
      </w:r>
      <w:proofErr w:type="gramEnd"/>
      <w:r w:rsidRPr="001F0EC7">
        <w:rPr>
          <w:rFonts w:ascii="仿宋_GB2312" w:eastAsia="仿宋_GB2312" w:hAnsi="仿宋_GB2312" w:cs="仿宋_GB2312" w:hint="eastAsia"/>
          <w:sz w:val="30"/>
          <w:szCs w:val="30"/>
        </w:rPr>
        <w:t>用于将绳索连接于飞船的三个钢架之一。</w:t>
      </w:r>
      <w:proofErr w:type="gramStart"/>
      <w:r w:rsidRPr="001F0EC7">
        <w:rPr>
          <w:rFonts w:ascii="仿宋_GB2312" w:eastAsia="仿宋_GB2312" w:hAnsi="仿宋_GB2312" w:cs="仿宋_GB2312" w:hint="eastAsia"/>
          <w:sz w:val="30"/>
          <w:szCs w:val="30"/>
        </w:rPr>
        <w:t>每个吊柱从</w:t>
      </w:r>
      <w:proofErr w:type="gramEnd"/>
      <w:r w:rsidRPr="001F0EC7">
        <w:rPr>
          <w:rFonts w:ascii="仿宋_GB2312" w:eastAsia="仿宋_GB2312" w:hAnsi="仿宋_GB2312" w:cs="仿宋_GB2312" w:hint="eastAsia"/>
          <w:sz w:val="30"/>
          <w:szCs w:val="30"/>
        </w:rPr>
        <w:t>飞船的护栏处开始延伸 11 英寸（~28 厘米）。</w:t>
      </w:r>
      <w:proofErr w:type="gramStart"/>
      <w:r w:rsidRPr="001F0EC7">
        <w:rPr>
          <w:rFonts w:ascii="仿宋_GB2312" w:eastAsia="仿宋_GB2312" w:hAnsi="仿宋_GB2312" w:cs="仿宋_GB2312" w:hint="eastAsia"/>
          <w:sz w:val="30"/>
          <w:szCs w:val="30"/>
        </w:rPr>
        <w:t>每个吊柱都有</w:t>
      </w:r>
      <w:proofErr w:type="gramEnd"/>
      <w:r w:rsidRPr="001F0EC7">
        <w:rPr>
          <w:rFonts w:ascii="仿宋_GB2312" w:eastAsia="仿宋_GB2312" w:hAnsi="仿宋_GB2312" w:cs="仿宋_GB2312" w:hint="eastAsia"/>
          <w:sz w:val="30"/>
          <w:szCs w:val="30"/>
        </w:rPr>
        <w:t>一个 2 英寸（~ 5 厘米）宽、2 英寸（~ 5 厘米）深的垂直钢槽，用来将绳索</w:t>
      </w:r>
      <w:proofErr w:type="gramStart"/>
      <w:r w:rsidRPr="001F0EC7">
        <w:rPr>
          <w:rFonts w:ascii="仿宋_GB2312" w:eastAsia="仿宋_GB2312" w:hAnsi="仿宋_GB2312" w:cs="仿宋_GB2312" w:hint="eastAsia"/>
          <w:sz w:val="30"/>
          <w:szCs w:val="30"/>
        </w:rPr>
        <w:t>搁在吊柱</w:t>
      </w:r>
      <w:proofErr w:type="gramEnd"/>
      <w:r w:rsidRPr="001F0EC7">
        <w:rPr>
          <w:rFonts w:ascii="仿宋_GB2312" w:eastAsia="仿宋_GB2312" w:hAnsi="仿宋_GB2312" w:cs="仿宋_GB2312" w:hint="eastAsia"/>
          <w:sz w:val="30"/>
          <w:szCs w:val="30"/>
        </w:rPr>
        <w:t>上并安装接触板。</w:t>
      </w:r>
      <w:proofErr w:type="gramStart"/>
      <w:r w:rsidRPr="001F0EC7">
        <w:rPr>
          <w:rFonts w:ascii="仿宋_GB2312" w:eastAsia="仿宋_GB2312" w:hAnsi="仿宋_GB2312" w:cs="仿宋_GB2312" w:hint="eastAsia"/>
          <w:sz w:val="30"/>
          <w:szCs w:val="30"/>
        </w:rPr>
        <w:t>每个吊柱顶部</w:t>
      </w:r>
      <w:proofErr w:type="gramEnd"/>
      <w:r w:rsidRPr="001F0EC7">
        <w:rPr>
          <w:rFonts w:ascii="仿宋_GB2312" w:eastAsia="仿宋_GB2312" w:hAnsi="仿宋_GB2312" w:cs="仿宋_GB2312" w:hint="eastAsia"/>
          <w:sz w:val="30"/>
          <w:szCs w:val="30"/>
        </w:rPr>
        <w:t>都有两（2）个钢制指状物，用以固定绳索。这些指状物两两相距 1.25 英寸（</w:t>
      </w:r>
      <w:r>
        <w:rPr>
          <w:rFonts w:ascii="仿宋_GB2312" w:eastAsia="仿宋_GB2312" w:hAnsi="仿宋_GB2312" w:cs="仿宋_GB2312" w:hint="eastAsia"/>
          <w:sz w:val="30"/>
          <w:szCs w:val="30"/>
        </w:rPr>
        <w:t>~</w:t>
      </w:r>
      <w:r w:rsidRPr="001F0EC7">
        <w:rPr>
          <w:rFonts w:ascii="仿宋_GB2312" w:eastAsia="仿宋_GB2312" w:hAnsi="仿宋_GB2312" w:cs="仿宋_GB2312" w:hint="eastAsia"/>
          <w:sz w:val="30"/>
          <w:szCs w:val="30"/>
        </w:rPr>
        <w:t>3 厘米），并有一个固定钉子的洞孔。绳索将</w:t>
      </w:r>
      <w:proofErr w:type="gramStart"/>
      <w:r w:rsidRPr="001F0EC7">
        <w:rPr>
          <w:rFonts w:ascii="仿宋_GB2312" w:eastAsia="仿宋_GB2312" w:hAnsi="仿宋_GB2312" w:cs="仿宋_GB2312" w:hint="eastAsia"/>
          <w:sz w:val="30"/>
          <w:szCs w:val="30"/>
        </w:rPr>
        <w:t>穿过指</w:t>
      </w:r>
      <w:proofErr w:type="gramEnd"/>
      <w:r w:rsidRPr="001F0EC7">
        <w:rPr>
          <w:rFonts w:ascii="仿宋_GB2312" w:eastAsia="仿宋_GB2312" w:hAnsi="仿宋_GB2312" w:cs="仿宋_GB2312" w:hint="eastAsia"/>
          <w:sz w:val="30"/>
          <w:szCs w:val="30"/>
        </w:rPr>
        <w:t xml:space="preserve">状物并在 </w:t>
      </w:r>
      <w:proofErr w:type="gramStart"/>
      <w:r w:rsidRPr="001F0EC7">
        <w:rPr>
          <w:rFonts w:ascii="仿宋_GB2312" w:eastAsia="仿宋_GB2312" w:hAnsi="仿宋_GB2312" w:cs="仿宋_GB2312" w:hint="eastAsia"/>
          <w:sz w:val="30"/>
          <w:szCs w:val="30"/>
        </w:rPr>
        <w:t>顶部指状物</w:t>
      </w:r>
      <w:proofErr w:type="gramEnd"/>
      <w:r w:rsidRPr="001F0EC7">
        <w:rPr>
          <w:rFonts w:ascii="仿宋_GB2312" w:eastAsia="仿宋_GB2312" w:hAnsi="仿宋_GB2312" w:cs="仿宋_GB2312" w:hint="eastAsia"/>
          <w:sz w:val="30"/>
          <w:szCs w:val="30"/>
        </w:rPr>
        <w:t>靠飞船的一边打结。</w:t>
      </w:r>
    </w:p>
    <w:p w:rsidR="00012BC1" w:rsidRDefault="00012BC1" w:rsidP="00012BC1">
      <w:pPr>
        <w:jc w:val="center"/>
        <w:rPr>
          <w:rFonts w:ascii="仿宋_GB2312" w:eastAsia="仿宋_GB2312" w:hAnsi="仿宋_GB2312" w:cs="仿宋_GB2312"/>
          <w:sz w:val="30"/>
          <w:szCs w:val="30"/>
        </w:rPr>
      </w:pPr>
      <w:r w:rsidRPr="001F0EC7">
        <w:rPr>
          <w:noProof/>
        </w:rPr>
        <w:lastRenderedPageBreak/>
        <w:drawing>
          <wp:inline distT="0" distB="0" distL="0" distR="0">
            <wp:extent cx="4200144" cy="2336292"/>
            <wp:effectExtent l="0" t="0" r="0" b="0"/>
            <wp:docPr id="3001" name="Picture 3001"/>
            <wp:cNvGraphicFramePr/>
            <a:graphic xmlns:a="http://schemas.openxmlformats.org/drawingml/2006/main">
              <a:graphicData uri="http://schemas.openxmlformats.org/drawingml/2006/picture">
                <pic:pic xmlns:pic="http://schemas.openxmlformats.org/drawingml/2006/picture">
                  <pic:nvPicPr>
                    <pic:cNvPr id="3001" name="Picture 3001"/>
                    <pic:cNvPicPr/>
                  </pic:nvPicPr>
                  <pic:blipFill>
                    <a:blip r:embed="rId32" cstate="print"/>
                    <a:stretch>
                      <a:fillRect/>
                    </a:stretch>
                  </pic:blipFill>
                  <pic:spPr>
                    <a:xfrm>
                      <a:off x="0" y="0"/>
                      <a:ext cx="4200144" cy="2336292"/>
                    </a:xfrm>
                    <a:prstGeom prst="rect">
                      <a:avLst/>
                    </a:prstGeom>
                  </pic:spPr>
                </pic:pic>
              </a:graphicData>
            </a:graphic>
          </wp:inline>
        </w:drawing>
      </w:r>
    </w:p>
    <w:p w:rsidR="00012BC1" w:rsidRPr="001F0EC7" w:rsidRDefault="00012BC1" w:rsidP="00012BC1">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8）、</w:t>
      </w:r>
      <w:r w:rsidRPr="001F0EC7">
        <w:rPr>
          <w:rFonts w:ascii="仿宋_GB2312" w:eastAsia="仿宋_GB2312" w:hAnsi="仿宋_GB2312" w:cs="仿宋_GB2312" w:hint="eastAsia"/>
          <w:sz w:val="30"/>
          <w:szCs w:val="30"/>
        </w:rPr>
        <w:t>绳索</w:t>
      </w:r>
    </w:p>
    <w:p w:rsidR="00012BC1" w:rsidRDefault="00012BC1" w:rsidP="00012BC1">
      <w:pPr>
        <w:snapToGrid w:val="0"/>
        <w:spacing w:line="560" w:lineRule="exact"/>
        <w:ind w:firstLineChars="200" w:firstLine="600"/>
        <w:rPr>
          <w:rFonts w:ascii="仿宋_GB2312" w:eastAsia="仿宋_GB2312" w:hAnsi="仿宋_GB2312" w:cs="仿宋_GB2312"/>
          <w:sz w:val="30"/>
          <w:szCs w:val="30"/>
        </w:rPr>
      </w:pPr>
      <w:r w:rsidRPr="00381231">
        <w:rPr>
          <w:rFonts w:ascii="仿宋_GB2312" w:eastAsia="仿宋_GB2312" w:hAnsi="仿宋_GB2312" w:cs="仿宋_GB2312" w:hint="eastAsia"/>
          <w:sz w:val="30"/>
          <w:szCs w:val="30"/>
        </w:rPr>
        <w:t>绳索是一根足够结实的、由亚麻类材质所编织而成的绳子，固定在飞船上并在比赛后用以保障机器人能顺利起飞（攀高）。</w:t>
      </w:r>
    </w:p>
    <w:p w:rsidR="00012BC1" w:rsidRDefault="00012BC1" w:rsidP="00012BC1">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9）、</w:t>
      </w:r>
      <w:r w:rsidRPr="00381231">
        <w:rPr>
          <w:rFonts w:ascii="仿宋_GB2312" w:eastAsia="仿宋_GB2312" w:hAnsi="仿宋_GB2312" w:cs="仿宋_GB2312" w:hint="eastAsia"/>
          <w:sz w:val="30"/>
          <w:szCs w:val="30"/>
        </w:rPr>
        <w:t>接触板</w:t>
      </w:r>
    </w:p>
    <w:p w:rsidR="00012BC1" w:rsidRPr="00381231" w:rsidRDefault="00012BC1" w:rsidP="00012BC1">
      <w:pPr>
        <w:snapToGrid w:val="0"/>
        <w:spacing w:line="560" w:lineRule="exact"/>
        <w:ind w:firstLineChars="200" w:firstLine="600"/>
        <w:rPr>
          <w:rFonts w:ascii="仿宋_GB2312" w:eastAsia="仿宋_GB2312" w:hAnsi="仿宋_GB2312" w:cs="仿宋_GB2312"/>
          <w:sz w:val="30"/>
          <w:szCs w:val="30"/>
        </w:rPr>
      </w:pPr>
      <w:r w:rsidRPr="00381231">
        <w:rPr>
          <w:rFonts w:ascii="仿宋_GB2312" w:eastAsia="仿宋_GB2312" w:hAnsi="仿宋_GB2312" w:cs="仿宋_GB2312" w:hint="eastAsia"/>
          <w:sz w:val="30"/>
          <w:szCs w:val="30"/>
        </w:rPr>
        <w:t>每个接触板是一个直径 25cm 的聚乙烯圆盘，距地面约 147cm。接触</w:t>
      </w:r>
      <w:proofErr w:type="gramStart"/>
      <w:r w:rsidRPr="00381231">
        <w:rPr>
          <w:rFonts w:ascii="仿宋_GB2312" w:eastAsia="仿宋_GB2312" w:hAnsi="仿宋_GB2312" w:cs="仿宋_GB2312" w:hint="eastAsia"/>
          <w:sz w:val="30"/>
          <w:szCs w:val="30"/>
        </w:rPr>
        <w:t>板用于</w:t>
      </w:r>
      <w:proofErr w:type="gramEnd"/>
      <w:r w:rsidRPr="00381231">
        <w:rPr>
          <w:rFonts w:ascii="仿宋_GB2312" w:eastAsia="仿宋_GB2312" w:hAnsi="仿宋_GB2312" w:cs="仿宋_GB2312" w:hint="eastAsia"/>
          <w:sz w:val="30"/>
          <w:szCs w:val="30"/>
        </w:rPr>
        <w:t>判断一个机器人是否成功在比赛终了时是否登上了飞船。圆盘上有一个 8cm 宽，15cm 长的矩形切口用于放置绳索。</w:t>
      </w:r>
    </w:p>
    <w:p w:rsidR="00012BC1" w:rsidRDefault="00012BC1" w:rsidP="00012BC1">
      <w:pPr>
        <w:jc w:val="center"/>
        <w:rPr>
          <w:rFonts w:ascii="仿宋_GB2312" w:eastAsia="仿宋_GB2312" w:hAnsi="仿宋_GB2312" w:cs="仿宋_GB2312"/>
          <w:sz w:val="30"/>
          <w:szCs w:val="30"/>
        </w:rPr>
      </w:pPr>
      <w:r w:rsidRPr="00381231">
        <w:rPr>
          <w:noProof/>
        </w:rPr>
        <w:drawing>
          <wp:inline distT="0" distB="0" distL="0" distR="0">
            <wp:extent cx="4384548" cy="2339340"/>
            <wp:effectExtent l="0" t="0" r="0" b="0"/>
            <wp:docPr id="3123" name="Picture 3123"/>
            <wp:cNvGraphicFramePr/>
            <a:graphic xmlns:a="http://schemas.openxmlformats.org/drawingml/2006/main">
              <a:graphicData uri="http://schemas.openxmlformats.org/drawingml/2006/picture">
                <pic:pic xmlns:pic="http://schemas.openxmlformats.org/drawingml/2006/picture">
                  <pic:nvPicPr>
                    <pic:cNvPr id="3123" name="Picture 3123"/>
                    <pic:cNvPicPr/>
                  </pic:nvPicPr>
                  <pic:blipFill>
                    <a:blip r:embed="rId33" cstate="print"/>
                    <a:stretch>
                      <a:fillRect/>
                    </a:stretch>
                  </pic:blipFill>
                  <pic:spPr>
                    <a:xfrm>
                      <a:off x="0" y="0"/>
                      <a:ext cx="4384548" cy="2339340"/>
                    </a:xfrm>
                    <a:prstGeom prst="rect">
                      <a:avLst/>
                    </a:prstGeom>
                  </pic:spPr>
                </pic:pic>
              </a:graphicData>
            </a:graphic>
          </wp:inline>
        </w:drawing>
      </w:r>
    </w:p>
    <w:p w:rsidR="00012BC1" w:rsidRDefault="00012BC1" w:rsidP="00012BC1">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10）、</w:t>
      </w:r>
      <w:r w:rsidRPr="007967E8">
        <w:rPr>
          <w:rFonts w:ascii="仿宋_GB2312" w:eastAsia="仿宋_GB2312" w:hAnsi="仿宋_GB2312" w:cs="仿宋_GB2312" w:hint="eastAsia"/>
          <w:sz w:val="30"/>
          <w:szCs w:val="30"/>
        </w:rPr>
        <w:t>加料斗</w:t>
      </w:r>
    </w:p>
    <w:p w:rsidR="00012BC1" w:rsidRPr="007967E8" w:rsidRDefault="00012BC1" w:rsidP="00012BC1">
      <w:pPr>
        <w:snapToGrid w:val="0"/>
        <w:spacing w:line="560" w:lineRule="exact"/>
        <w:ind w:firstLineChars="200" w:firstLine="600"/>
        <w:rPr>
          <w:rFonts w:ascii="仿宋_GB2312" w:eastAsia="仿宋_GB2312" w:hAnsi="仿宋_GB2312" w:cs="仿宋_GB2312"/>
          <w:sz w:val="30"/>
          <w:szCs w:val="30"/>
        </w:rPr>
      </w:pPr>
      <w:r w:rsidRPr="007967E8">
        <w:rPr>
          <w:rFonts w:ascii="仿宋_GB2312" w:eastAsia="仿宋_GB2312" w:hAnsi="仿宋_GB2312" w:cs="仿宋_GB2312" w:hint="eastAsia"/>
          <w:sz w:val="30"/>
          <w:szCs w:val="30"/>
        </w:rPr>
        <w:t>加料斗是一对放在比赛场地外的容器，在比赛开始前用于储存燃料。位于两旁的护栏外面有五（5）</w:t>
      </w:r>
      <w:proofErr w:type="gramStart"/>
      <w:r w:rsidRPr="007967E8">
        <w:rPr>
          <w:rFonts w:ascii="仿宋_GB2312" w:eastAsia="仿宋_GB2312" w:hAnsi="仿宋_GB2312" w:cs="仿宋_GB2312" w:hint="eastAsia"/>
          <w:sz w:val="30"/>
          <w:szCs w:val="30"/>
        </w:rPr>
        <w:t>个</w:t>
      </w:r>
      <w:proofErr w:type="gramEnd"/>
      <w:r w:rsidRPr="007967E8">
        <w:rPr>
          <w:rFonts w:ascii="仿宋_GB2312" w:eastAsia="仿宋_GB2312" w:hAnsi="仿宋_GB2312" w:cs="仿宋_GB2312" w:hint="eastAsia"/>
          <w:sz w:val="30"/>
          <w:szCs w:val="30"/>
        </w:rPr>
        <w:t>加料斗。两（2）</w:t>
      </w:r>
      <w:proofErr w:type="gramStart"/>
      <w:r w:rsidRPr="007967E8">
        <w:rPr>
          <w:rFonts w:ascii="仿宋_GB2312" w:eastAsia="仿宋_GB2312" w:hAnsi="仿宋_GB2312" w:cs="仿宋_GB2312" w:hint="eastAsia"/>
          <w:sz w:val="30"/>
          <w:szCs w:val="30"/>
        </w:rPr>
        <w:t>个</w:t>
      </w:r>
      <w:proofErr w:type="gramEnd"/>
      <w:r w:rsidRPr="007967E8">
        <w:rPr>
          <w:rFonts w:ascii="仿宋_GB2312" w:eastAsia="仿宋_GB2312" w:hAnsi="仿宋_GB2312" w:cs="仿宋_GB2312" w:hint="eastAsia"/>
          <w:sz w:val="30"/>
          <w:szCs w:val="30"/>
        </w:rPr>
        <w:t>被</w:t>
      </w:r>
      <w:r w:rsidRPr="007967E8">
        <w:rPr>
          <w:rFonts w:ascii="仿宋_GB2312" w:eastAsia="仿宋_GB2312" w:hAnsi="仿宋_GB2312" w:cs="仿宋_GB2312" w:hint="eastAsia"/>
          <w:sz w:val="30"/>
          <w:szCs w:val="30"/>
        </w:rPr>
        <w:lastRenderedPageBreak/>
        <w:t>放置在比赛场地靠评分桌一侧，每个加料斗都距离联盟墙 13 英尺 9</w:t>
      </w:r>
      <w:r w:rsidRPr="007967E8">
        <w:rPr>
          <w:rFonts w:ascii="Calibri" w:eastAsia="仿宋_GB2312" w:hAnsi="Calibri" w:cs="Calibri"/>
          <w:sz w:val="30"/>
          <w:szCs w:val="30"/>
        </w:rPr>
        <w:t>½</w:t>
      </w:r>
      <w:r w:rsidRPr="007967E8">
        <w:rPr>
          <w:rFonts w:ascii="仿宋_GB2312" w:eastAsia="仿宋_GB2312" w:hAnsi="仿宋_GB2312" w:cs="仿宋_GB2312" w:hint="eastAsia"/>
          <w:sz w:val="30"/>
          <w:szCs w:val="30"/>
        </w:rPr>
        <w:t>英寸（~ 420 厘米）。</w:t>
      </w:r>
    </w:p>
    <w:p w:rsidR="00012BC1" w:rsidRPr="007967E8" w:rsidRDefault="00012BC1" w:rsidP="00012BC1">
      <w:pPr>
        <w:snapToGrid w:val="0"/>
        <w:spacing w:line="560" w:lineRule="exact"/>
        <w:ind w:firstLineChars="200" w:firstLine="600"/>
        <w:rPr>
          <w:rFonts w:ascii="仿宋_GB2312" w:eastAsia="仿宋_GB2312" w:hAnsi="仿宋_GB2312" w:cs="仿宋_GB2312"/>
          <w:sz w:val="30"/>
          <w:szCs w:val="30"/>
        </w:rPr>
      </w:pPr>
      <w:r w:rsidRPr="007967E8">
        <w:rPr>
          <w:rFonts w:ascii="仿宋_GB2312" w:eastAsia="仿宋_GB2312" w:hAnsi="仿宋_GB2312" w:cs="仿宋_GB2312" w:hint="eastAsia"/>
          <w:sz w:val="30"/>
          <w:szCs w:val="30"/>
        </w:rPr>
        <w:t>另外两（2）</w:t>
      </w:r>
      <w:proofErr w:type="gramStart"/>
      <w:r w:rsidRPr="007967E8">
        <w:rPr>
          <w:rFonts w:ascii="仿宋_GB2312" w:eastAsia="仿宋_GB2312" w:hAnsi="仿宋_GB2312" w:cs="仿宋_GB2312" w:hint="eastAsia"/>
          <w:sz w:val="30"/>
          <w:szCs w:val="30"/>
        </w:rPr>
        <w:t>个</w:t>
      </w:r>
      <w:proofErr w:type="gramEnd"/>
      <w:r w:rsidRPr="007967E8">
        <w:rPr>
          <w:rFonts w:ascii="仿宋_GB2312" w:eastAsia="仿宋_GB2312" w:hAnsi="仿宋_GB2312" w:cs="仿宋_GB2312" w:hint="eastAsia"/>
          <w:sz w:val="30"/>
          <w:szCs w:val="30"/>
        </w:rPr>
        <w:t>则位于比赛场地评分桌对面的一侧，每个加料斗都距离联盟墙 6 英尺 6</w:t>
      </w:r>
      <w:r w:rsidRPr="007967E8">
        <w:rPr>
          <w:rFonts w:ascii="Calibri" w:eastAsia="仿宋_GB2312" w:hAnsi="Calibri" w:cs="Calibri"/>
          <w:sz w:val="30"/>
          <w:szCs w:val="30"/>
        </w:rPr>
        <w:t>½</w:t>
      </w:r>
      <w:r w:rsidRPr="007967E8">
        <w:rPr>
          <w:rFonts w:ascii="仿宋" w:eastAsia="仿宋" w:hAnsi="仿宋" w:cs="仿宋" w:hint="eastAsia"/>
          <w:sz w:val="30"/>
          <w:szCs w:val="30"/>
        </w:rPr>
        <w:t>英寸（</w:t>
      </w:r>
      <w:r w:rsidRPr="007967E8">
        <w:rPr>
          <w:rFonts w:ascii="仿宋_GB2312" w:eastAsia="仿宋_GB2312" w:hAnsi="仿宋_GB2312" w:cs="仿宋_GB2312" w:hint="eastAsia"/>
          <w:sz w:val="30"/>
          <w:szCs w:val="30"/>
        </w:rPr>
        <w:t>~ 199 厘米）。第五个加料斗位于比赛场地评分桌对面的一侧，且在护栏的中间位置。</w:t>
      </w:r>
    </w:p>
    <w:p w:rsidR="00012BC1" w:rsidRDefault="00012BC1" w:rsidP="00012BC1">
      <w:pPr>
        <w:jc w:val="center"/>
        <w:rPr>
          <w:rFonts w:ascii="仿宋_GB2312" w:eastAsia="仿宋_GB2312" w:hAnsi="仿宋_GB2312" w:cs="仿宋_GB2312"/>
          <w:sz w:val="30"/>
          <w:szCs w:val="30"/>
        </w:rPr>
      </w:pPr>
      <w:r w:rsidRPr="007967E8">
        <w:rPr>
          <w:noProof/>
        </w:rPr>
        <w:drawing>
          <wp:inline distT="0" distB="0" distL="0" distR="0">
            <wp:extent cx="5167884" cy="2834640"/>
            <wp:effectExtent l="0" t="0" r="0" b="0"/>
            <wp:docPr id="3355" name="Picture 3355"/>
            <wp:cNvGraphicFramePr/>
            <a:graphic xmlns:a="http://schemas.openxmlformats.org/drawingml/2006/main">
              <a:graphicData uri="http://schemas.openxmlformats.org/drawingml/2006/picture">
                <pic:pic xmlns:pic="http://schemas.openxmlformats.org/drawingml/2006/picture">
                  <pic:nvPicPr>
                    <pic:cNvPr id="3355" name="Picture 3355"/>
                    <pic:cNvPicPr/>
                  </pic:nvPicPr>
                  <pic:blipFill>
                    <a:blip r:embed="rId34" cstate="print"/>
                    <a:stretch>
                      <a:fillRect/>
                    </a:stretch>
                  </pic:blipFill>
                  <pic:spPr>
                    <a:xfrm>
                      <a:off x="0" y="0"/>
                      <a:ext cx="5167884" cy="2834640"/>
                    </a:xfrm>
                    <a:prstGeom prst="rect">
                      <a:avLst/>
                    </a:prstGeom>
                  </pic:spPr>
                </pic:pic>
              </a:graphicData>
            </a:graphic>
          </wp:inline>
        </w:drawing>
      </w:r>
    </w:p>
    <w:p w:rsidR="00012BC1" w:rsidRDefault="00012BC1" w:rsidP="00012BC1">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1</w:t>
      </w:r>
      <w:r>
        <w:rPr>
          <w:rFonts w:ascii="仿宋_GB2312" w:eastAsia="仿宋_GB2312" w:hAnsi="仿宋_GB2312" w:cs="仿宋_GB2312"/>
          <w:sz w:val="30"/>
          <w:szCs w:val="30"/>
        </w:rPr>
        <w:t>1</w:t>
      </w:r>
      <w:r>
        <w:rPr>
          <w:rFonts w:ascii="仿宋_GB2312" w:eastAsia="仿宋_GB2312" w:hAnsi="仿宋_GB2312" w:cs="仿宋_GB2312" w:hint="eastAsia"/>
          <w:sz w:val="30"/>
          <w:szCs w:val="30"/>
        </w:rPr>
        <w:t>）、</w:t>
      </w:r>
      <w:r w:rsidRPr="00F909E4">
        <w:rPr>
          <w:rFonts w:ascii="仿宋_GB2312" w:eastAsia="仿宋_GB2312" w:hAnsi="仿宋_GB2312" w:cs="仿宋_GB2312" w:hint="eastAsia"/>
          <w:sz w:val="30"/>
          <w:szCs w:val="30"/>
        </w:rPr>
        <w:t>联盟墙</w:t>
      </w:r>
    </w:p>
    <w:p w:rsidR="00012BC1" w:rsidRDefault="00012BC1" w:rsidP="00012BC1">
      <w:pPr>
        <w:snapToGrid w:val="0"/>
        <w:spacing w:line="560" w:lineRule="exact"/>
        <w:ind w:firstLineChars="200" w:firstLine="600"/>
        <w:rPr>
          <w:rFonts w:ascii="仿宋_GB2312" w:eastAsia="仿宋_GB2312" w:hAnsi="仿宋_GB2312" w:cs="仿宋_GB2312"/>
          <w:sz w:val="30"/>
          <w:szCs w:val="30"/>
        </w:rPr>
      </w:pPr>
      <w:r w:rsidRPr="00F909E4">
        <w:rPr>
          <w:rFonts w:ascii="仿宋_GB2312" w:eastAsia="仿宋_GB2312" w:hAnsi="仿宋_GB2312" w:cs="仿宋_GB2312" w:hint="eastAsia"/>
          <w:sz w:val="30"/>
          <w:szCs w:val="30"/>
        </w:rPr>
        <w:t>可以将机器人与操控组（除飞行员外）分开的物理结构，包括了一个锅炉，三个工作站, 一个溢出补给站和一个返场补给站。</w:t>
      </w:r>
    </w:p>
    <w:p w:rsidR="00012BC1" w:rsidRDefault="00012BC1" w:rsidP="00012BC1">
      <w:pPr>
        <w:rPr>
          <w:rFonts w:ascii="仿宋_GB2312" w:eastAsia="仿宋_GB2312" w:hAnsi="仿宋_GB2312" w:cs="仿宋_GB2312"/>
          <w:sz w:val="30"/>
          <w:szCs w:val="30"/>
        </w:rPr>
      </w:pPr>
      <w:r w:rsidRPr="00F909E4">
        <w:rPr>
          <w:noProof/>
        </w:rPr>
        <w:lastRenderedPageBreak/>
        <w:drawing>
          <wp:inline distT="0" distB="0" distL="0" distR="0">
            <wp:extent cx="5274310" cy="2974926"/>
            <wp:effectExtent l="0" t="0" r="2540" b="0"/>
            <wp:docPr id="3497" name="Picture 3497"/>
            <wp:cNvGraphicFramePr/>
            <a:graphic xmlns:a="http://schemas.openxmlformats.org/drawingml/2006/main">
              <a:graphicData uri="http://schemas.openxmlformats.org/drawingml/2006/picture">
                <pic:pic xmlns:pic="http://schemas.openxmlformats.org/drawingml/2006/picture">
                  <pic:nvPicPr>
                    <pic:cNvPr id="3497" name="Picture 3497"/>
                    <pic:cNvPicPr/>
                  </pic:nvPicPr>
                  <pic:blipFill>
                    <a:blip r:embed="rId35" cstate="print"/>
                    <a:stretch>
                      <a:fillRect/>
                    </a:stretch>
                  </pic:blipFill>
                  <pic:spPr>
                    <a:xfrm>
                      <a:off x="0" y="0"/>
                      <a:ext cx="5274310" cy="2974926"/>
                    </a:xfrm>
                    <a:prstGeom prst="rect">
                      <a:avLst/>
                    </a:prstGeom>
                  </pic:spPr>
                </pic:pic>
              </a:graphicData>
            </a:graphic>
          </wp:inline>
        </w:drawing>
      </w:r>
    </w:p>
    <w:p w:rsidR="00012BC1" w:rsidRDefault="00012BC1" w:rsidP="00012BC1">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12）、</w:t>
      </w:r>
      <w:r w:rsidRPr="0019646D">
        <w:rPr>
          <w:rFonts w:ascii="仿宋_GB2312" w:eastAsia="仿宋_GB2312" w:hAnsi="仿宋_GB2312" w:cs="仿宋_GB2312" w:hint="eastAsia"/>
          <w:sz w:val="30"/>
          <w:szCs w:val="30"/>
        </w:rPr>
        <w:t>比赛用件</w:t>
      </w:r>
    </w:p>
    <w:p w:rsidR="00012BC1" w:rsidRPr="0019646D" w:rsidRDefault="00012BC1" w:rsidP="00012BC1">
      <w:pPr>
        <w:snapToGrid w:val="0"/>
        <w:spacing w:line="560" w:lineRule="exact"/>
        <w:ind w:firstLineChars="200" w:firstLine="600"/>
        <w:rPr>
          <w:rFonts w:ascii="仿宋_GB2312" w:eastAsia="仿宋_GB2312" w:hAnsi="仿宋_GB2312" w:cs="仿宋_GB2312"/>
          <w:sz w:val="30"/>
          <w:szCs w:val="30"/>
        </w:rPr>
      </w:pPr>
      <w:r w:rsidRPr="0019646D">
        <w:rPr>
          <w:rFonts w:ascii="仿宋_GB2312" w:eastAsia="仿宋_GB2312" w:hAnsi="仿宋_GB2312" w:cs="仿宋_GB2312" w:hint="eastAsia"/>
          <w:sz w:val="30"/>
          <w:szCs w:val="30"/>
        </w:rPr>
        <w:t>燃料</w:t>
      </w:r>
    </w:p>
    <w:p w:rsidR="00012BC1" w:rsidRPr="0019646D" w:rsidRDefault="00012BC1" w:rsidP="00012BC1">
      <w:pPr>
        <w:snapToGrid w:val="0"/>
        <w:spacing w:line="560" w:lineRule="exact"/>
        <w:ind w:firstLineChars="200" w:firstLine="600"/>
        <w:rPr>
          <w:rFonts w:ascii="仿宋_GB2312" w:eastAsia="仿宋_GB2312" w:hAnsi="仿宋_GB2312" w:cs="仿宋_GB2312"/>
          <w:sz w:val="30"/>
          <w:szCs w:val="30"/>
        </w:rPr>
      </w:pPr>
      <w:r w:rsidRPr="0019646D">
        <w:rPr>
          <w:rFonts w:ascii="仿宋_GB2312" w:eastAsia="仿宋_GB2312" w:hAnsi="仿宋_GB2312" w:cs="仿宋_GB2312" w:hint="eastAsia"/>
          <w:sz w:val="30"/>
          <w:szCs w:val="30"/>
        </w:rPr>
        <w:t>燃料将用来制造生成蒸汽以供给飞船，每个燃料质量为 2.6 盎司（~ 74 克）。</w:t>
      </w:r>
    </w:p>
    <w:p w:rsidR="00012BC1" w:rsidRDefault="00012BC1" w:rsidP="00012BC1">
      <w:pPr>
        <w:jc w:val="center"/>
        <w:rPr>
          <w:rFonts w:ascii="仿宋_GB2312" w:eastAsia="仿宋_GB2312" w:hAnsi="仿宋_GB2312" w:cs="仿宋_GB2312"/>
          <w:sz w:val="30"/>
          <w:szCs w:val="30"/>
        </w:rPr>
      </w:pPr>
      <w:r w:rsidRPr="0019646D">
        <w:rPr>
          <w:noProof/>
        </w:rPr>
        <w:drawing>
          <wp:inline distT="0" distB="0" distL="0" distR="0">
            <wp:extent cx="905256" cy="906780"/>
            <wp:effectExtent l="0" t="0" r="0" b="0"/>
            <wp:docPr id="4297" name="Picture 4297"/>
            <wp:cNvGraphicFramePr/>
            <a:graphic xmlns:a="http://schemas.openxmlformats.org/drawingml/2006/main">
              <a:graphicData uri="http://schemas.openxmlformats.org/drawingml/2006/picture">
                <pic:pic xmlns:pic="http://schemas.openxmlformats.org/drawingml/2006/picture">
                  <pic:nvPicPr>
                    <pic:cNvPr id="4297" name="Picture 4297"/>
                    <pic:cNvPicPr/>
                  </pic:nvPicPr>
                  <pic:blipFill>
                    <a:blip r:embed="rId36" cstate="print"/>
                    <a:stretch>
                      <a:fillRect/>
                    </a:stretch>
                  </pic:blipFill>
                  <pic:spPr>
                    <a:xfrm rot="10799999">
                      <a:off x="0" y="0"/>
                      <a:ext cx="905256" cy="906780"/>
                    </a:xfrm>
                    <a:prstGeom prst="rect">
                      <a:avLst/>
                    </a:prstGeom>
                  </pic:spPr>
                </pic:pic>
              </a:graphicData>
            </a:graphic>
          </wp:inline>
        </w:drawing>
      </w:r>
    </w:p>
    <w:p w:rsidR="00012BC1" w:rsidRPr="0019646D" w:rsidRDefault="00012BC1" w:rsidP="00012BC1">
      <w:pPr>
        <w:snapToGrid w:val="0"/>
        <w:spacing w:line="560" w:lineRule="exact"/>
        <w:ind w:firstLineChars="200" w:firstLine="600"/>
        <w:rPr>
          <w:rFonts w:ascii="仿宋_GB2312" w:eastAsia="仿宋_GB2312" w:hAnsi="仿宋_GB2312" w:cs="仿宋_GB2312"/>
          <w:sz w:val="30"/>
          <w:szCs w:val="30"/>
        </w:rPr>
      </w:pPr>
      <w:r w:rsidRPr="0019646D">
        <w:rPr>
          <w:rFonts w:ascii="仿宋_GB2312" w:eastAsia="仿宋_GB2312" w:hAnsi="仿宋_GB2312" w:cs="仿宋_GB2312" w:hint="eastAsia"/>
          <w:sz w:val="30"/>
          <w:szCs w:val="30"/>
        </w:rPr>
        <w:t>齿轮</w:t>
      </w:r>
    </w:p>
    <w:p w:rsidR="00012BC1" w:rsidRDefault="00012BC1" w:rsidP="00012BC1">
      <w:pPr>
        <w:snapToGrid w:val="0"/>
        <w:spacing w:line="560" w:lineRule="exact"/>
        <w:ind w:firstLineChars="200" w:firstLine="600"/>
        <w:rPr>
          <w:rFonts w:ascii="仿宋_GB2312" w:eastAsia="仿宋_GB2312" w:hAnsi="仿宋_GB2312" w:cs="仿宋_GB2312"/>
          <w:sz w:val="30"/>
          <w:szCs w:val="30"/>
        </w:rPr>
      </w:pPr>
      <w:r w:rsidRPr="0019646D">
        <w:rPr>
          <w:rFonts w:ascii="仿宋_GB2312" w:eastAsia="仿宋_GB2312" w:hAnsi="仿宋_GB2312" w:cs="仿宋_GB2312" w:hint="eastAsia"/>
          <w:sz w:val="30"/>
          <w:szCs w:val="30"/>
        </w:rPr>
        <w:t xml:space="preserve">齿轮是一个有齿的轮子，它将用来启动飞船上的旋翼。每一个齿轮都是用金色（pantone 色卡 PMC 124C）聚丙烯材料制造而成。它们有 10 </w:t>
      </w:r>
      <w:proofErr w:type="gramStart"/>
      <w:r w:rsidRPr="0019646D">
        <w:rPr>
          <w:rFonts w:ascii="仿宋_GB2312" w:eastAsia="仿宋_GB2312" w:hAnsi="仿宋_GB2312" w:cs="仿宋_GB2312" w:hint="eastAsia"/>
          <w:sz w:val="30"/>
          <w:szCs w:val="30"/>
        </w:rPr>
        <w:t>个</w:t>
      </w:r>
      <w:proofErr w:type="gramEnd"/>
      <w:r w:rsidRPr="0019646D">
        <w:rPr>
          <w:rFonts w:ascii="仿宋_GB2312" w:eastAsia="仿宋_GB2312" w:hAnsi="仿宋_GB2312" w:cs="仿宋_GB2312" w:hint="eastAsia"/>
          <w:sz w:val="30"/>
          <w:szCs w:val="30"/>
        </w:rPr>
        <w:t>齿，直径为 11 英寸（~ 28 厘米），齿轮的节径直径为 10 英寸（~25 厘米），厚 2 英寸（~ 5 厘米）。每个齿轮重 18.4 盎司（~ 0.5 千克）。</w:t>
      </w:r>
    </w:p>
    <w:p w:rsidR="00012BC1" w:rsidRDefault="00012BC1" w:rsidP="00012BC1">
      <w:pPr>
        <w:jc w:val="center"/>
        <w:rPr>
          <w:rFonts w:ascii="仿宋_GB2312" w:eastAsia="仿宋_GB2312" w:hAnsi="仿宋_GB2312" w:cs="仿宋_GB2312"/>
          <w:sz w:val="30"/>
          <w:szCs w:val="30"/>
        </w:rPr>
      </w:pPr>
      <w:r w:rsidRPr="0019646D">
        <w:rPr>
          <w:noProof/>
        </w:rPr>
        <w:lastRenderedPageBreak/>
        <w:drawing>
          <wp:inline distT="0" distB="0" distL="0" distR="0">
            <wp:extent cx="1280160" cy="1280160"/>
            <wp:effectExtent l="0" t="0" r="0" b="0"/>
            <wp:docPr id="4363" name="Picture 4363"/>
            <wp:cNvGraphicFramePr/>
            <a:graphic xmlns:a="http://schemas.openxmlformats.org/drawingml/2006/main">
              <a:graphicData uri="http://schemas.openxmlformats.org/drawingml/2006/picture">
                <pic:pic xmlns:pic="http://schemas.openxmlformats.org/drawingml/2006/picture">
                  <pic:nvPicPr>
                    <pic:cNvPr id="4363" name="Picture 4363"/>
                    <pic:cNvPicPr/>
                  </pic:nvPicPr>
                  <pic:blipFill>
                    <a:blip r:embed="rId37" cstate="print"/>
                    <a:stretch>
                      <a:fillRect/>
                    </a:stretch>
                  </pic:blipFill>
                  <pic:spPr>
                    <a:xfrm>
                      <a:off x="0" y="0"/>
                      <a:ext cx="1280160" cy="1280160"/>
                    </a:xfrm>
                    <a:prstGeom prst="rect">
                      <a:avLst/>
                    </a:prstGeom>
                  </pic:spPr>
                </pic:pic>
              </a:graphicData>
            </a:graphic>
          </wp:inline>
        </w:drawing>
      </w:r>
    </w:p>
    <w:p w:rsidR="00012BC1" w:rsidRDefault="00012BC1" w:rsidP="00012BC1">
      <w:pPr>
        <w:snapToGrid w:val="0"/>
        <w:spacing w:line="560" w:lineRule="exact"/>
        <w:ind w:firstLineChars="200" w:firstLine="600"/>
        <w:rPr>
          <w:rFonts w:ascii="仿宋_GB2312" w:eastAsia="仿宋_GB2312" w:hAnsi="仿宋_GB2312" w:cs="仿宋_GB2312"/>
          <w:sz w:val="30"/>
          <w:szCs w:val="30"/>
        </w:rPr>
      </w:pPr>
    </w:p>
    <w:p w:rsidR="00012BC1" w:rsidRDefault="00012BC1" w:rsidP="00012BC1">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13）、</w:t>
      </w:r>
      <w:r w:rsidRPr="008E15BC">
        <w:rPr>
          <w:rFonts w:ascii="仿宋_GB2312" w:eastAsia="仿宋_GB2312" w:hAnsi="仿宋_GB2312" w:cs="仿宋_GB2312" w:hint="eastAsia"/>
          <w:sz w:val="30"/>
          <w:szCs w:val="30"/>
        </w:rPr>
        <w:t>视觉识别目标</w:t>
      </w:r>
    </w:p>
    <w:p w:rsidR="00012BC1" w:rsidRPr="0042434C" w:rsidRDefault="00012BC1" w:rsidP="00012BC1">
      <w:pPr>
        <w:snapToGrid w:val="0"/>
        <w:spacing w:line="560" w:lineRule="exact"/>
        <w:ind w:firstLineChars="200" w:firstLine="600"/>
        <w:rPr>
          <w:rFonts w:ascii="仿宋_GB2312" w:eastAsia="仿宋_GB2312" w:hAnsi="仿宋_GB2312" w:cs="仿宋_GB2312"/>
          <w:sz w:val="30"/>
          <w:szCs w:val="30"/>
        </w:rPr>
      </w:pPr>
      <w:r w:rsidRPr="0042434C">
        <w:rPr>
          <w:rFonts w:ascii="仿宋_GB2312" w:eastAsia="仿宋_GB2312" w:hAnsi="仿宋_GB2312" w:cs="仿宋_GB2312" w:hint="eastAsia"/>
          <w:sz w:val="30"/>
          <w:szCs w:val="30"/>
        </w:rPr>
        <w:t xml:space="preserve">视觉识别目标被标识为 3M 8830 </w:t>
      </w:r>
      <w:proofErr w:type="spellStart"/>
      <w:r w:rsidRPr="0042434C">
        <w:rPr>
          <w:rFonts w:ascii="仿宋_GB2312" w:eastAsia="仿宋_GB2312" w:hAnsi="仿宋_GB2312" w:cs="仿宋_GB2312" w:hint="eastAsia"/>
          <w:sz w:val="30"/>
          <w:szCs w:val="30"/>
        </w:rPr>
        <w:t>Scotchlite</w:t>
      </w:r>
      <w:proofErr w:type="spellEnd"/>
      <w:r w:rsidRPr="0042434C">
        <w:rPr>
          <w:rFonts w:ascii="仿宋_GB2312" w:eastAsia="仿宋_GB2312" w:hAnsi="仿宋_GB2312" w:cs="仿宋_GB2312" w:hint="eastAsia"/>
          <w:sz w:val="30"/>
          <w:szCs w:val="30"/>
        </w:rPr>
        <w:t xml:space="preserve"> 反光材料。它突显了高效率开口球门得分区和升降机桩的位置。</w:t>
      </w:r>
    </w:p>
    <w:p w:rsidR="00012BC1" w:rsidRPr="0042434C" w:rsidRDefault="00012BC1" w:rsidP="00012BC1">
      <w:pPr>
        <w:snapToGrid w:val="0"/>
        <w:spacing w:line="560" w:lineRule="exact"/>
        <w:ind w:firstLineChars="200" w:firstLine="600"/>
        <w:rPr>
          <w:rFonts w:ascii="仿宋_GB2312" w:eastAsia="仿宋_GB2312" w:hAnsi="仿宋_GB2312" w:cs="仿宋_GB2312"/>
          <w:sz w:val="30"/>
          <w:szCs w:val="30"/>
        </w:rPr>
      </w:pPr>
      <w:r w:rsidRPr="0042434C">
        <w:rPr>
          <w:rFonts w:ascii="仿宋_GB2312" w:eastAsia="仿宋_GB2312" w:hAnsi="仿宋_GB2312" w:cs="仿宋_GB2312" w:hint="eastAsia"/>
          <w:sz w:val="30"/>
          <w:szCs w:val="30"/>
        </w:rPr>
        <w:t>高效率开口球门得分区的视觉识别目标的目标由两个水平的圆环组成。第一个圆环宽 4 英寸（~ 10 厘米），且 高边缘距离地毯上 7 英尺 4 英寸（~ 224 厘米）。第二个圆环宽 2 英寸（~ 5 厘米），且 高边缘距离地毯上 6 英尺 8 英寸（~ 203 厘米）</w:t>
      </w:r>
    </w:p>
    <w:p w:rsidR="00012BC1" w:rsidRDefault="00012BC1" w:rsidP="00012BC1">
      <w:pPr>
        <w:jc w:val="center"/>
        <w:rPr>
          <w:rFonts w:ascii="仿宋_GB2312" w:eastAsia="仿宋_GB2312" w:hAnsi="仿宋_GB2312" w:cs="仿宋_GB2312"/>
          <w:sz w:val="30"/>
          <w:szCs w:val="30"/>
        </w:rPr>
      </w:pPr>
      <w:r w:rsidRPr="0042434C">
        <w:rPr>
          <w:noProof/>
        </w:rPr>
        <w:drawing>
          <wp:inline distT="0" distB="0" distL="0" distR="0">
            <wp:extent cx="2718816" cy="2974848"/>
            <wp:effectExtent l="0" t="0" r="0" b="0"/>
            <wp:docPr id="4440" name="Picture 4440"/>
            <wp:cNvGraphicFramePr/>
            <a:graphic xmlns:a="http://schemas.openxmlformats.org/drawingml/2006/main">
              <a:graphicData uri="http://schemas.openxmlformats.org/drawingml/2006/picture">
                <pic:pic xmlns:pic="http://schemas.openxmlformats.org/drawingml/2006/picture">
                  <pic:nvPicPr>
                    <pic:cNvPr id="4440" name="Picture 4440"/>
                    <pic:cNvPicPr/>
                  </pic:nvPicPr>
                  <pic:blipFill>
                    <a:blip r:embed="rId38" cstate="print"/>
                    <a:stretch>
                      <a:fillRect/>
                    </a:stretch>
                  </pic:blipFill>
                  <pic:spPr>
                    <a:xfrm>
                      <a:off x="0" y="0"/>
                      <a:ext cx="2718816" cy="2974848"/>
                    </a:xfrm>
                    <a:prstGeom prst="rect">
                      <a:avLst/>
                    </a:prstGeom>
                  </pic:spPr>
                </pic:pic>
              </a:graphicData>
            </a:graphic>
          </wp:inline>
        </w:drawing>
      </w:r>
    </w:p>
    <w:p w:rsidR="00012BC1" w:rsidRDefault="00012BC1" w:rsidP="00012BC1">
      <w:pPr>
        <w:snapToGrid w:val="0"/>
        <w:spacing w:line="560" w:lineRule="exact"/>
        <w:ind w:firstLineChars="200" w:firstLine="600"/>
        <w:rPr>
          <w:rFonts w:ascii="仿宋_GB2312" w:eastAsia="仿宋_GB2312" w:hAnsi="仿宋_GB2312" w:cs="仿宋_GB2312"/>
          <w:sz w:val="30"/>
          <w:szCs w:val="30"/>
        </w:rPr>
      </w:pPr>
      <w:r w:rsidRPr="004E7B5E">
        <w:rPr>
          <w:rFonts w:ascii="仿宋_GB2312" w:eastAsia="仿宋_GB2312" w:hAnsi="仿宋_GB2312" w:cs="仿宋_GB2312" w:hint="eastAsia"/>
          <w:sz w:val="30"/>
          <w:szCs w:val="30"/>
        </w:rPr>
        <w:t>升降机桩的两侧也都有视觉识别目标。升降机桩上的视觉识别目标是一些宽</w:t>
      </w:r>
      <w:r w:rsidRPr="004E7B5E">
        <w:rPr>
          <w:rFonts w:ascii="仿宋_GB2312" w:eastAsia="仿宋_GB2312" w:hAnsi="仿宋_GB2312" w:cs="仿宋_GB2312"/>
          <w:sz w:val="30"/>
          <w:szCs w:val="30"/>
        </w:rPr>
        <w:t xml:space="preserve"> 2 </w:t>
      </w:r>
      <w:r w:rsidRPr="004E7B5E">
        <w:rPr>
          <w:rFonts w:ascii="仿宋_GB2312" w:eastAsia="仿宋_GB2312" w:hAnsi="仿宋_GB2312" w:cs="仿宋_GB2312" w:hint="eastAsia"/>
          <w:sz w:val="30"/>
          <w:szCs w:val="30"/>
        </w:rPr>
        <w:t>英寸（</w:t>
      </w:r>
      <w:r w:rsidRPr="004E7B5E">
        <w:rPr>
          <w:rFonts w:ascii="仿宋_GB2312" w:eastAsia="仿宋_GB2312" w:hAnsi="仿宋_GB2312" w:cs="仿宋_GB2312"/>
          <w:sz w:val="30"/>
          <w:szCs w:val="30"/>
        </w:rPr>
        <w:t xml:space="preserve">~ 5 </w:t>
      </w:r>
      <w:r w:rsidRPr="004E7B5E">
        <w:rPr>
          <w:rFonts w:ascii="仿宋_GB2312" w:eastAsia="仿宋_GB2312" w:hAnsi="仿宋_GB2312" w:cs="仿宋_GB2312" w:hint="eastAsia"/>
          <w:sz w:val="30"/>
          <w:szCs w:val="30"/>
        </w:rPr>
        <w:t>厘米）、高</w:t>
      </w:r>
      <w:r w:rsidRPr="004E7B5E">
        <w:rPr>
          <w:rFonts w:ascii="仿宋_GB2312" w:eastAsia="仿宋_GB2312" w:hAnsi="仿宋_GB2312" w:cs="仿宋_GB2312"/>
          <w:sz w:val="30"/>
          <w:szCs w:val="30"/>
        </w:rPr>
        <w:t xml:space="preserve"> 5 </w:t>
      </w:r>
      <w:r w:rsidRPr="004E7B5E">
        <w:rPr>
          <w:rFonts w:ascii="仿宋_GB2312" w:eastAsia="仿宋_GB2312" w:hAnsi="仿宋_GB2312" w:cs="仿宋_GB2312" w:hint="eastAsia"/>
          <w:sz w:val="30"/>
          <w:szCs w:val="30"/>
        </w:rPr>
        <w:t>英寸（</w:t>
      </w:r>
      <w:r w:rsidRPr="004E7B5E">
        <w:rPr>
          <w:rFonts w:ascii="仿宋_GB2312" w:eastAsia="仿宋_GB2312" w:hAnsi="仿宋_GB2312" w:cs="仿宋_GB2312"/>
          <w:sz w:val="30"/>
          <w:szCs w:val="30"/>
        </w:rPr>
        <w:t xml:space="preserve">~ 13 </w:t>
      </w:r>
      <w:r w:rsidRPr="004E7B5E">
        <w:rPr>
          <w:rFonts w:ascii="仿宋_GB2312" w:eastAsia="仿宋_GB2312" w:hAnsi="仿宋_GB2312" w:cs="仿宋_GB2312" w:hint="eastAsia"/>
          <w:sz w:val="30"/>
          <w:szCs w:val="30"/>
        </w:rPr>
        <w:t>厘米）的矩形图案。他们位于距离地毯上方</w:t>
      </w:r>
      <w:r w:rsidRPr="004E7B5E">
        <w:rPr>
          <w:rFonts w:ascii="仿宋_GB2312" w:eastAsia="仿宋_GB2312" w:hAnsi="仿宋_GB2312" w:cs="仿宋_GB2312"/>
          <w:sz w:val="30"/>
          <w:szCs w:val="30"/>
        </w:rPr>
        <w:t xml:space="preserve"> 103</w:t>
      </w:r>
      <w:r w:rsidRPr="004E7B5E">
        <w:rPr>
          <w:rFonts w:ascii="微软雅黑" w:eastAsia="微软雅黑" w:hAnsi="微软雅黑" w:cs="微软雅黑" w:hint="eastAsia"/>
          <w:sz w:val="30"/>
          <w:szCs w:val="30"/>
        </w:rPr>
        <w:t>⁄</w:t>
      </w:r>
      <w:r w:rsidRPr="004E7B5E">
        <w:rPr>
          <w:rFonts w:ascii="仿宋_GB2312" w:eastAsia="仿宋_GB2312" w:hAnsi="仿宋_GB2312" w:cs="仿宋_GB2312"/>
          <w:sz w:val="30"/>
          <w:szCs w:val="30"/>
        </w:rPr>
        <w:t xml:space="preserve">4 </w:t>
      </w:r>
      <w:r w:rsidRPr="004E7B5E">
        <w:rPr>
          <w:rFonts w:ascii="仿宋_GB2312" w:eastAsia="仿宋_GB2312" w:hAnsi="仿宋_GB2312" w:cs="仿宋_GB2312" w:hint="eastAsia"/>
          <w:sz w:val="30"/>
          <w:szCs w:val="30"/>
        </w:rPr>
        <w:t>英寸（</w:t>
      </w:r>
      <w:r w:rsidRPr="004E7B5E">
        <w:rPr>
          <w:rFonts w:ascii="仿宋_GB2312" w:eastAsia="仿宋_GB2312" w:hAnsi="仿宋_GB2312" w:cs="仿宋_GB2312"/>
          <w:sz w:val="30"/>
          <w:szCs w:val="30"/>
        </w:rPr>
        <w:t xml:space="preserve">~ 27 </w:t>
      </w:r>
      <w:r w:rsidRPr="004E7B5E">
        <w:rPr>
          <w:rFonts w:ascii="仿宋_GB2312" w:eastAsia="仿宋_GB2312" w:hAnsi="仿宋_GB2312" w:cs="仿宋_GB2312" w:hint="eastAsia"/>
          <w:sz w:val="30"/>
          <w:szCs w:val="30"/>
        </w:rPr>
        <w:t>厘米），同时相隔</w:t>
      </w:r>
      <w:r w:rsidRPr="004E7B5E">
        <w:rPr>
          <w:rFonts w:ascii="仿宋_GB2312" w:eastAsia="仿宋_GB2312" w:hAnsi="仿宋_GB2312" w:cs="仿宋_GB2312"/>
          <w:sz w:val="30"/>
          <w:szCs w:val="30"/>
        </w:rPr>
        <w:t xml:space="preserve"> 101</w:t>
      </w:r>
      <w:r w:rsidRPr="004E7B5E">
        <w:rPr>
          <w:rFonts w:ascii="微软雅黑" w:eastAsia="微软雅黑" w:hAnsi="微软雅黑" w:cs="微软雅黑" w:hint="eastAsia"/>
          <w:sz w:val="30"/>
          <w:szCs w:val="30"/>
        </w:rPr>
        <w:t>⁄</w:t>
      </w:r>
      <w:r w:rsidRPr="004E7B5E">
        <w:rPr>
          <w:rFonts w:ascii="仿宋_GB2312" w:eastAsia="仿宋_GB2312" w:hAnsi="仿宋_GB2312" w:cs="仿宋_GB2312"/>
          <w:sz w:val="30"/>
          <w:szCs w:val="30"/>
        </w:rPr>
        <w:t xml:space="preserve">4 </w:t>
      </w:r>
      <w:r w:rsidRPr="004E7B5E">
        <w:rPr>
          <w:rFonts w:ascii="仿宋_GB2312" w:eastAsia="仿宋_GB2312" w:hAnsi="仿宋_GB2312" w:cs="仿宋_GB2312" w:hint="eastAsia"/>
          <w:sz w:val="30"/>
          <w:szCs w:val="30"/>
        </w:rPr>
        <w:t>英寸（~ 26 厘米）（外部尺寸）。</w:t>
      </w:r>
    </w:p>
    <w:p w:rsidR="00012BC1" w:rsidRDefault="00012BC1" w:rsidP="00012BC1">
      <w:pPr>
        <w:jc w:val="center"/>
        <w:rPr>
          <w:rFonts w:ascii="仿宋_GB2312" w:eastAsia="仿宋_GB2312" w:hAnsi="仿宋_GB2312" w:cs="仿宋_GB2312"/>
          <w:sz w:val="30"/>
          <w:szCs w:val="30"/>
        </w:rPr>
      </w:pPr>
      <w:r w:rsidRPr="004E7B5E">
        <w:rPr>
          <w:noProof/>
        </w:rPr>
        <w:lastRenderedPageBreak/>
        <w:drawing>
          <wp:inline distT="0" distB="0" distL="0" distR="0">
            <wp:extent cx="4145280" cy="1972056"/>
            <wp:effectExtent l="0" t="0" r="0" b="0"/>
            <wp:docPr id="4489" name="Picture 4489"/>
            <wp:cNvGraphicFramePr/>
            <a:graphic xmlns:a="http://schemas.openxmlformats.org/drawingml/2006/main">
              <a:graphicData uri="http://schemas.openxmlformats.org/drawingml/2006/picture">
                <pic:pic xmlns:pic="http://schemas.openxmlformats.org/drawingml/2006/picture">
                  <pic:nvPicPr>
                    <pic:cNvPr id="4489" name="Picture 4489"/>
                    <pic:cNvPicPr/>
                  </pic:nvPicPr>
                  <pic:blipFill>
                    <a:blip r:embed="rId39" cstate="print"/>
                    <a:stretch>
                      <a:fillRect/>
                    </a:stretch>
                  </pic:blipFill>
                  <pic:spPr>
                    <a:xfrm>
                      <a:off x="0" y="0"/>
                      <a:ext cx="4145280" cy="1972056"/>
                    </a:xfrm>
                    <a:prstGeom prst="rect">
                      <a:avLst/>
                    </a:prstGeom>
                  </pic:spPr>
                </pic:pic>
              </a:graphicData>
            </a:graphic>
          </wp:inline>
        </w:drawing>
      </w:r>
    </w:p>
    <w:p w:rsidR="004833A3" w:rsidRPr="004833A3" w:rsidRDefault="004833A3" w:rsidP="00012BC1">
      <w:pPr>
        <w:snapToGrid w:val="0"/>
        <w:spacing w:line="560" w:lineRule="exact"/>
        <w:rPr>
          <w:rFonts w:ascii="仿宋_GB2312" w:eastAsia="仿宋_GB2312" w:hAnsi="仿宋_GB2312" w:cs="仿宋_GB2312"/>
          <w:sz w:val="30"/>
          <w:szCs w:val="30"/>
        </w:rPr>
      </w:pPr>
    </w:p>
    <w:p w:rsidR="00B95B08" w:rsidRDefault="00985CA2">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十四、安全保障</w:t>
      </w:r>
    </w:p>
    <w:p w:rsidR="003D54BF" w:rsidRDefault="003D54BF" w:rsidP="003D54BF">
      <w:pPr>
        <w:spacing w:line="560" w:lineRule="exact"/>
        <w:ind w:firstLineChars="196" w:firstLine="588"/>
        <w:rPr>
          <w:rFonts w:ascii="仿宋_GB2312" w:eastAsia="仿宋_GB2312" w:hAnsi="宋体"/>
          <w:sz w:val="30"/>
          <w:szCs w:val="30"/>
        </w:rPr>
      </w:pPr>
      <w:r>
        <w:rPr>
          <w:rFonts w:ascii="仿宋_GB2312" w:eastAsia="仿宋_GB2312" w:hAnsi="宋体" w:hint="eastAsia"/>
          <w:sz w:val="30"/>
          <w:szCs w:val="30"/>
        </w:rPr>
        <w:t>1.各赛项应根据赛项具体特点做好安全事故应急预案。</w:t>
      </w:r>
    </w:p>
    <w:p w:rsidR="003D54BF" w:rsidRDefault="003D54BF" w:rsidP="003D54BF">
      <w:pPr>
        <w:spacing w:line="560" w:lineRule="exact"/>
        <w:ind w:firstLineChars="196" w:firstLine="588"/>
        <w:rPr>
          <w:rFonts w:ascii="仿宋_GB2312" w:eastAsia="仿宋_GB2312" w:hAnsi="宋体"/>
          <w:sz w:val="30"/>
          <w:szCs w:val="30"/>
        </w:rPr>
      </w:pPr>
      <w:r>
        <w:rPr>
          <w:rFonts w:ascii="仿宋_GB2312" w:eastAsia="仿宋_GB2312" w:hAnsi="宋体" w:hint="eastAsia"/>
          <w:sz w:val="30"/>
          <w:szCs w:val="30"/>
        </w:rPr>
        <w:t>2.赛前应组织安保人员进行培训，提前进行安全教育和演习，使安保人员熟悉大赛的安全预案，明确各自的分工和职责。督促各部门检查消防设施，做好安全保卫工作，防止火灾、盗窃现象发生，要按时关窗锁门，确保大赛期间赛场财产的安全。</w:t>
      </w:r>
    </w:p>
    <w:p w:rsidR="003D54BF" w:rsidRDefault="003D54BF" w:rsidP="003D54BF">
      <w:pPr>
        <w:spacing w:line="560" w:lineRule="exact"/>
        <w:ind w:firstLineChars="196" w:firstLine="588"/>
        <w:rPr>
          <w:rFonts w:ascii="仿宋_GB2312" w:eastAsia="仿宋_GB2312" w:hAnsi="宋体"/>
          <w:sz w:val="30"/>
          <w:szCs w:val="30"/>
        </w:rPr>
      </w:pPr>
      <w:r>
        <w:rPr>
          <w:rFonts w:ascii="仿宋_GB2312" w:eastAsia="仿宋_GB2312" w:hAnsi="宋体" w:hint="eastAsia"/>
          <w:sz w:val="30"/>
          <w:szCs w:val="30"/>
        </w:rPr>
        <w:t>3.竞赛过程中如若发生安全事故，应立即报告现场总指挥，同时启动事故处理应急预案，各类人员按照分工各尽其责，立即展开现场抢救和组织人员疏散，最大限度地减少人员伤害及财产损失。</w:t>
      </w:r>
    </w:p>
    <w:p w:rsidR="003D54BF" w:rsidRDefault="003D54BF" w:rsidP="003D54BF">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4.竞赛结束时，要及时进行安全检查，重点做好防火、防盗以及电气、设备的安全检查，防止因疏忽而发生事故。</w:t>
      </w:r>
    </w:p>
    <w:p w:rsidR="00B95B08" w:rsidRDefault="00985CA2">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十五、经费概算</w:t>
      </w:r>
    </w:p>
    <w:p w:rsidR="00F4328C" w:rsidRDefault="00F4328C" w:rsidP="00F4328C">
      <w:pPr>
        <w:spacing w:line="560" w:lineRule="exact"/>
        <w:ind w:firstLineChars="200" w:firstLine="600"/>
        <w:rPr>
          <w:rFonts w:ascii="Calibri" w:hAnsi="Calibri"/>
        </w:rPr>
      </w:pPr>
      <w:r>
        <w:rPr>
          <w:rFonts w:ascii="仿宋_GB2312" w:eastAsia="仿宋_GB2312" w:hAnsi="仿宋_GB2312" w:cs="仿宋_GB2312" w:hint="eastAsia"/>
          <w:sz w:val="30"/>
          <w:szCs w:val="30"/>
        </w:rPr>
        <w:t>本赛项经费实行统筹管理。以下预算仅供参考</w:t>
      </w:r>
      <w:r>
        <w:rPr>
          <w:rFonts w:ascii="仿宋_GB2312" w:eastAsia="仿宋_GB2312" w:hAnsi="宋体" w:hint="eastAsia"/>
          <w:sz w:val="30"/>
          <w:szCs w:val="30"/>
        </w:rPr>
        <w:t>。</w:t>
      </w:r>
    </w:p>
    <w:p w:rsidR="00F4328C" w:rsidRDefault="00F4328C" w:rsidP="00F4328C">
      <w:pPr>
        <w:jc w:val="center"/>
        <w:rPr>
          <w:rFonts w:ascii="Calibri" w:hAnsi="Calibri"/>
          <w:b/>
          <w:sz w:val="24"/>
        </w:rPr>
      </w:pPr>
      <w:r>
        <w:rPr>
          <w:rFonts w:ascii="Calibri" w:hAnsi="Calibri" w:hint="eastAsia"/>
          <w:b/>
          <w:sz w:val="24"/>
        </w:rPr>
        <w:t>赛项经费预算一览表</w:t>
      </w:r>
    </w:p>
    <w:tbl>
      <w:tblPr>
        <w:tblW w:w="0" w:type="auto"/>
        <w:tblInd w:w="15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46"/>
        <w:gridCol w:w="3118"/>
        <w:gridCol w:w="1848"/>
      </w:tblGrid>
      <w:tr w:rsidR="00F4328C" w:rsidTr="008B4334">
        <w:tc>
          <w:tcPr>
            <w:tcW w:w="846" w:type="dxa"/>
            <w:tcBorders>
              <w:tl2br w:val="nil"/>
              <w:tr2bl w:val="nil"/>
            </w:tcBorders>
            <w:vAlign w:val="center"/>
          </w:tcPr>
          <w:p w:rsidR="00F4328C" w:rsidRDefault="00F4328C" w:rsidP="008B4334">
            <w:pPr>
              <w:adjustRightInd w:val="0"/>
              <w:snapToGrid w:val="0"/>
              <w:jc w:val="center"/>
              <w:rPr>
                <w:rFonts w:ascii="宋体" w:hAnsi="宋体"/>
                <w:b/>
                <w:sz w:val="24"/>
              </w:rPr>
            </w:pPr>
            <w:r>
              <w:rPr>
                <w:rFonts w:ascii="宋体" w:hAnsi="宋体" w:hint="eastAsia"/>
                <w:b/>
                <w:bCs/>
                <w:sz w:val="24"/>
              </w:rPr>
              <w:t>序号</w:t>
            </w:r>
          </w:p>
        </w:tc>
        <w:tc>
          <w:tcPr>
            <w:tcW w:w="3118" w:type="dxa"/>
            <w:tcBorders>
              <w:tl2br w:val="nil"/>
              <w:tr2bl w:val="nil"/>
            </w:tcBorders>
            <w:vAlign w:val="center"/>
          </w:tcPr>
          <w:p w:rsidR="00F4328C" w:rsidRDefault="00F4328C" w:rsidP="008B4334">
            <w:pPr>
              <w:adjustRightInd w:val="0"/>
              <w:snapToGrid w:val="0"/>
              <w:ind w:firstLine="420"/>
              <w:jc w:val="center"/>
              <w:rPr>
                <w:rFonts w:ascii="宋体" w:hAnsi="宋体"/>
                <w:b/>
                <w:sz w:val="24"/>
              </w:rPr>
            </w:pPr>
            <w:r>
              <w:rPr>
                <w:rFonts w:ascii="宋体" w:hAnsi="宋体" w:hint="eastAsia"/>
                <w:b/>
                <w:bCs/>
                <w:sz w:val="24"/>
              </w:rPr>
              <w:t>预算项目</w:t>
            </w:r>
          </w:p>
        </w:tc>
        <w:tc>
          <w:tcPr>
            <w:tcW w:w="1848" w:type="dxa"/>
            <w:tcBorders>
              <w:tl2br w:val="nil"/>
              <w:tr2bl w:val="nil"/>
            </w:tcBorders>
            <w:vAlign w:val="center"/>
          </w:tcPr>
          <w:p w:rsidR="00F4328C" w:rsidRDefault="00F4328C" w:rsidP="008B4334">
            <w:pPr>
              <w:adjustRightInd w:val="0"/>
              <w:snapToGrid w:val="0"/>
              <w:ind w:firstLine="420"/>
              <w:jc w:val="center"/>
              <w:rPr>
                <w:rFonts w:ascii="宋体" w:hAnsi="宋体"/>
                <w:b/>
                <w:sz w:val="24"/>
              </w:rPr>
            </w:pPr>
            <w:r>
              <w:rPr>
                <w:rFonts w:ascii="宋体" w:hAnsi="宋体" w:hint="eastAsia"/>
                <w:b/>
                <w:bCs/>
                <w:sz w:val="24"/>
              </w:rPr>
              <w:t>金额（万元）</w:t>
            </w:r>
          </w:p>
        </w:tc>
      </w:tr>
      <w:tr w:rsidR="00F4328C" w:rsidTr="008B4334">
        <w:tc>
          <w:tcPr>
            <w:tcW w:w="846" w:type="dxa"/>
            <w:tcBorders>
              <w:tl2br w:val="nil"/>
              <w:tr2bl w:val="nil"/>
            </w:tcBorders>
            <w:vAlign w:val="center"/>
          </w:tcPr>
          <w:p w:rsidR="00F4328C" w:rsidRDefault="00F4328C" w:rsidP="008B4334">
            <w:pPr>
              <w:jc w:val="center"/>
              <w:rPr>
                <w:rFonts w:ascii="宋体" w:hAnsi="宋体"/>
                <w:sz w:val="24"/>
              </w:rPr>
            </w:pPr>
            <w:r>
              <w:rPr>
                <w:rFonts w:ascii="宋体" w:hAnsi="宋体" w:hint="eastAsia"/>
                <w:sz w:val="24"/>
              </w:rPr>
              <w:t>1</w:t>
            </w:r>
          </w:p>
        </w:tc>
        <w:tc>
          <w:tcPr>
            <w:tcW w:w="3118" w:type="dxa"/>
            <w:tcBorders>
              <w:tl2br w:val="nil"/>
              <w:tr2bl w:val="nil"/>
            </w:tcBorders>
            <w:vAlign w:val="center"/>
          </w:tcPr>
          <w:p w:rsidR="00F4328C" w:rsidRDefault="00F4328C" w:rsidP="008B4334">
            <w:pPr>
              <w:jc w:val="center"/>
              <w:rPr>
                <w:rFonts w:ascii="宋体" w:hAnsi="宋体"/>
                <w:sz w:val="24"/>
              </w:rPr>
            </w:pPr>
            <w:r>
              <w:rPr>
                <w:rFonts w:ascii="宋体" w:hAnsi="宋体" w:hint="eastAsia"/>
                <w:bCs/>
                <w:sz w:val="24"/>
              </w:rPr>
              <w:t>专家、裁判费（含交通费）</w:t>
            </w:r>
          </w:p>
        </w:tc>
        <w:tc>
          <w:tcPr>
            <w:tcW w:w="1848" w:type="dxa"/>
            <w:tcBorders>
              <w:tl2br w:val="nil"/>
              <w:tr2bl w:val="nil"/>
            </w:tcBorders>
            <w:vAlign w:val="center"/>
          </w:tcPr>
          <w:p w:rsidR="00F4328C" w:rsidRDefault="00F4328C" w:rsidP="008B4334">
            <w:pPr>
              <w:jc w:val="center"/>
              <w:rPr>
                <w:rFonts w:ascii="宋体" w:hAnsi="宋体"/>
                <w:sz w:val="24"/>
              </w:rPr>
            </w:pPr>
            <w:r>
              <w:rPr>
                <w:rFonts w:ascii="宋体" w:hAnsi="宋体"/>
                <w:sz w:val="24"/>
              </w:rPr>
              <w:t>10</w:t>
            </w:r>
          </w:p>
        </w:tc>
      </w:tr>
      <w:tr w:rsidR="00F4328C" w:rsidTr="008B4334">
        <w:tc>
          <w:tcPr>
            <w:tcW w:w="846" w:type="dxa"/>
            <w:tcBorders>
              <w:tl2br w:val="nil"/>
              <w:tr2bl w:val="nil"/>
            </w:tcBorders>
            <w:vAlign w:val="center"/>
          </w:tcPr>
          <w:p w:rsidR="00F4328C" w:rsidRDefault="00F4328C" w:rsidP="008B4334">
            <w:pPr>
              <w:jc w:val="center"/>
              <w:rPr>
                <w:rFonts w:ascii="宋体" w:hAnsi="宋体"/>
                <w:sz w:val="24"/>
              </w:rPr>
            </w:pPr>
            <w:r>
              <w:rPr>
                <w:rFonts w:ascii="宋体" w:hAnsi="宋体" w:hint="eastAsia"/>
                <w:sz w:val="24"/>
              </w:rPr>
              <w:t>2</w:t>
            </w:r>
          </w:p>
        </w:tc>
        <w:tc>
          <w:tcPr>
            <w:tcW w:w="3118" w:type="dxa"/>
            <w:tcBorders>
              <w:tl2br w:val="nil"/>
              <w:tr2bl w:val="nil"/>
            </w:tcBorders>
            <w:vAlign w:val="center"/>
          </w:tcPr>
          <w:p w:rsidR="00F4328C" w:rsidRDefault="00F4328C" w:rsidP="008B4334">
            <w:pPr>
              <w:jc w:val="center"/>
              <w:rPr>
                <w:rFonts w:ascii="宋体" w:hAnsi="宋体"/>
                <w:sz w:val="24"/>
              </w:rPr>
            </w:pPr>
            <w:r>
              <w:rPr>
                <w:rFonts w:ascii="宋体" w:hAnsi="宋体" w:hint="eastAsia"/>
                <w:bCs/>
                <w:sz w:val="24"/>
              </w:rPr>
              <w:t>赛</w:t>
            </w:r>
            <w:proofErr w:type="gramStart"/>
            <w:r>
              <w:rPr>
                <w:rFonts w:ascii="宋体" w:hAnsi="宋体" w:hint="eastAsia"/>
                <w:bCs/>
                <w:sz w:val="24"/>
              </w:rPr>
              <w:t>务</w:t>
            </w:r>
            <w:proofErr w:type="gramEnd"/>
            <w:r>
              <w:rPr>
                <w:rFonts w:ascii="宋体" w:hAnsi="宋体" w:hint="eastAsia"/>
                <w:bCs/>
                <w:sz w:val="24"/>
              </w:rPr>
              <w:t>筹备费</w:t>
            </w:r>
          </w:p>
        </w:tc>
        <w:tc>
          <w:tcPr>
            <w:tcW w:w="1848" w:type="dxa"/>
            <w:tcBorders>
              <w:tl2br w:val="nil"/>
              <w:tr2bl w:val="nil"/>
            </w:tcBorders>
            <w:vAlign w:val="center"/>
          </w:tcPr>
          <w:p w:rsidR="00F4328C" w:rsidRDefault="00F4328C" w:rsidP="008B4334">
            <w:pPr>
              <w:jc w:val="center"/>
              <w:rPr>
                <w:rFonts w:ascii="宋体" w:hAnsi="宋体"/>
                <w:sz w:val="24"/>
              </w:rPr>
            </w:pPr>
            <w:r>
              <w:rPr>
                <w:rFonts w:ascii="宋体" w:hAnsi="宋体"/>
                <w:sz w:val="24"/>
              </w:rPr>
              <w:t>10</w:t>
            </w:r>
          </w:p>
        </w:tc>
      </w:tr>
      <w:tr w:rsidR="00F4328C" w:rsidTr="008B4334">
        <w:tc>
          <w:tcPr>
            <w:tcW w:w="846" w:type="dxa"/>
            <w:tcBorders>
              <w:tl2br w:val="nil"/>
              <w:tr2bl w:val="nil"/>
            </w:tcBorders>
            <w:vAlign w:val="center"/>
          </w:tcPr>
          <w:p w:rsidR="00F4328C" w:rsidRDefault="00F4328C" w:rsidP="008B4334">
            <w:pPr>
              <w:jc w:val="center"/>
              <w:rPr>
                <w:rFonts w:ascii="宋体" w:hAnsi="宋体"/>
                <w:sz w:val="24"/>
              </w:rPr>
            </w:pPr>
            <w:r>
              <w:rPr>
                <w:rFonts w:ascii="宋体" w:hAnsi="宋体" w:hint="eastAsia"/>
                <w:sz w:val="24"/>
              </w:rPr>
              <w:t>3</w:t>
            </w:r>
          </w:p>
        </w:tc>
        <w:tc>
          <w:tcPr>
            <w:tcW w:w="3118" w:type="dxa"/>
            <w:tcBorders>
              <w:tl2br w:val="nil"/>
              <w:tr2bl w:val="nil"/>
            </w:tcBorders>
            <w:vAlign w:val="center"/>
          </w:tcPr>
          <w:p w:rsidR="00F4328C" w:rsidRDefault="00F4328C" w:rsidP="008B4334">
            <w:pPr>
              <w:jc w:val="left"/>
              <w:rPr>
                <w:rFonts w:ascii="宋体" w:hAnsi="宋体"/>
                <w:sz w:val="24"/>
              </w:rPr>
            </w:pPr>
            <w:r>
              <w:rPr>
                <w:rFonts w:ascii="宋体" w:hAnsi="宋体" w:hint="eastAsia"/>
                <w:bCs/>
                <w:sz w:val="24"/>
              </w:rPr>
              <w:t>大赛器材、场地准备、场馆租用、宣传费用</w:t>
            </w:r>
          </w:p>
        </w:tc>
        <w:tc>
          <w:tcPr>
            <w:tcW w:w="1848" w:type="dxa"/>
            <w:tcBorders>
              <w:tl2br w:val="nil"/>
              <w:tr2bl w:val="nil"/>
            </w:tcBorders>
            <w:vAlign w:val="center"/>
          </w:tcPr>
          <w:p w:rsidR="00F4328C" w:rsidRDefault="00F4328C" w:rsidP="008B4334">
            <w:pPr>
              <w:jc w:val="center"/>
              <w:rPr>
                <w:rFonts w:ascii="宋体" w:hAnsi="宋体"/>
                <w:sz w:val="24"/>
              </w:rPr>
            </w:pPr>
            <w:r>
              <w:rPr>
                <w:rFonts w:ascii="宋体" w:hAnsi="宋体" w:hint="eastAsia"/>
                <w:sz w:val="24"/>
              </w:rPr>
              <w:t>30</w:t>
            </w:r>
          </w:p>
        </w:tc>
      </w:tr>
      <w:tr w:rsidR="00F4328C" w:rsidTr="008B4334">
        <w:tc>
          <w:tcPr>
            <w:tcW w:w="846" w:type="dxa"/>
            <w:tcBorders>
              <w:tl2br w:val="nil"/>
              <w:tr2bl w:val="nil"/>
            </w:tcBorders>
            <w:vAlign w:val="center"/>
          </w:tcPr>
          <w:p w:rsidR="00F4328C" w:rsidRDefault="00F4328C" w:rsidP="008B4334">
            <w:pPr>
              <w:jc w:val="center"/>
              <w:rPr>
                <w:rFonts w:ascii="宋体" w:hAnsi="宋体"/>
                <w:sz w:val="24"/>
              </w:rPr>
            </w:pPr>
            <w:r>
              <w:rPr>
                <w:rFonts w:ascii="宋体" w:hAnsi="宋体" w:hint="eastAsia"/>
                <w:sz w:val="24"/>
              </w:rPr>
              <w:t>4</w:t>
            </w:r>
          </w:p>
        </w:tc>
        <w:tc>
          <w:tcPr>
            <w:tcW w:w="3118" w:type="dxa"/>
            <w:tcBorders>
              <w:tl2br w:val="nil"/>
              <w:tr2bl w:val="nil"/>
            </w:tcBorders>
            <w:vAlign w:val="center"/>
          </w:tcPr>
          <w:p w:rsidR="00F4328C" w:rsidRDefault="00F4328C" w:rsidP="008B4334">
            <w:pPr>
              <w:jc w:val="center"/>
              <w:rPr>
                <w:rFonts w:ascii="宋体" w:hAnsi="宋体"/>
                <w:sz w:val="24"/>
              </w:rPr>
            </w:pPr>
            <w:r>
              <w:rPr>
                <w:rFonts w:ascii="宋体" w:hAnsi="宋体" w:hint="eastAsia"/>
                <w:sz w:val="24"/>
              </w:rPr>
              <w:t>机动</w:t>
            </w:r>
          </w:p>
        </w:tc>
        <w:tc>
          <w:tcPr>
            <w:tcW w:w="1848" w:type="dxa"/>
            <w:tcBorders>
              <w:tl2br w:val="nil"/>
              <w:tr2bl w:val="nil"/>
            </w:tcBorders>
            <w:vAlign w:val="center"/>
          </w:tcPr>
          <w:p w:rsidR="00F4328C" w:rsidRDefault="00F4328C" w:rsidP="008B4334">
            <w:pPr>
              <w:jc w:val="center"/>
              <w:rPr>
                <w:rFonts w:ascii="宋体" w:hAnsi="宋体"/>
                <w:sz w:val="24"/>
              </w:rPr>
            </w:pPr>
            <w:r>
              <w:rPr>
                <w:rFonts w:ascii="宋体" w:hAnsi="宋体" w:hint="eastAsia"/>
                <w:sz w:val="24"/>
              </w:rPr>
              <w:t>5</w:t>
            </w:r>
          </w:p>
        </w:tc>
      </w:tr>
      <w:tr w:rsidR="00F4328C" w:rsidTr="008B4334">
        <w:tc>
          <w:tcPr>
            <w:tcW w:w="3964" w:type="dxa"/>
            <w:gridSpan w:val="2"/>
            <w:tcBorders>
              <w:tl2br w:val="nil"/>
              <w:tr2bl w:val="nil"/>
            </w:tcBorders>
            <w:vAlign w:val="center"/>
          </w:tcPr>
          <w:p w:rsidR="00F4328C" w:rsidRDefault="00F4328C" w:rsidP="008B4334">
            <w:pPr>
              <w:jc w:val="center"/>
              <w:rPr>
                <w:rFonts w:ascii="宋体" w:hAnsi="宋体"/>
                <w:sz w:val="24"/>
              </w:rPr>
            </w:pPr>
            <w:r>
              <w:rPr>
                <w:rFonts w:ascii="宋体" w:hAnsi="宋体" w:hint="eastAsia"/>
                <w:sz w:val="24"/>
              </w:rPr>
              <w:lastRenderedPageBreak/>
              <w:t>合计</w:t>
            </w:r>
          </w:p>
        </w:tc>
        <w:tc>
          <w:tcPr>
            <w:tcW w:w="1848" w:type="dxa"/>
            <w:tcBorders>
              <w:tl2br w:val="nil"/>
              <w:tr2bl w:val="nil"/>
            </w:tcBorders>
            <w:vAlign w:val="center"/>
          </w:tcPr>
          <w:p w:rsidR="00F4328C" w:rsidRDefault="00F4328C" w:rsidP="008B4334">
            <w:pPr>
              <w:jc w:val="center"/>
              <w:rPr>
                <w:rFonts w:ascii="宋体" w:hAnsi="宋体"/>
                <w:sz w:val="24"/>
              </w:rPr>
            </w:pPr>
            <w:r>
              <w:rPr>
                <w:rFonts w:ascii="宋体" w:hAnsi="宋体"/>
                <w:sz w:val="24"/>
              </w:rPr>
              <w:t>55</w:t>
            </w:r>
          </w:p>
        </w:tc>
      </w:tr>
    </w:tbl>
    <w:p w:rsidR="00B95B08" w:rsidRDefault="00985CA2">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十六、比赛组织与管理</w:t>
      </w:r>
    </w:p>
    <w:p w:rsidR="00F4328C" w:rsidRDefault="00F4328C"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本赛项组织机构包括赛项执行委员会、赛项专家组和赛项承办院校。</w:t>
      </w:r>
    </w:p>
    <w:p w:rsidR="00F4328C" w:rsidRDefault="008415DA"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（一）</w:t>
      </w:r>
      <w:r w:rsidR="00F4328C">
        <w:rPr>
          <w:rFonts w:ascii="仿宋_GB2312" w:eastAsia="仿宋_GB2312" w:hAnsi="仿宋_GB2312" w:cs="仿宋_GB2312" w:hint="eastAsia"/>
          <w:sz w:val="30"/>
          <w:szCs w:val="30"/>
        </w:rPr>
        <w:t>赛项执行委员会</w:t>
      </w:r>
    </w:p>
    <w:p w:rsidR="00F4328C" w:rsidRDefault="00F4328C"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各赛项执行委员会全面负责本赛项的筹备与实施工作，接受大赛执委会领导，接受赛项所在分赛区执委会的协调和指导。</w:t>
      </w:r>
    </w:p>
    <w:p w:rsidR="00F4328C" w:rsidRDefault="008415DA"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（二）</w:t>
      </w:r>
      <w:r w:rsidR="00F4328C">
        <w:rPr>
          <w:rFonts w:ascii="仿宋_GB2312" w:eastAsia="仿宋_GB2312" w:hAnsi="仿宋_GB2312" w:cs="仿宋_GB2312" w:hint="eastAsia"/>
          <w:sz w:val="30"/>
          <w:szCs w:val="30"/>
        </w:rPr>
        <w:t>赛项专家组</w:t>
      </w:r>
    </w:p>
    <w:p w:rsidR="00F4328C" w:rsidRDefault="00F4328C"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由赛事组委会以及来自于企业、高职、本科院校的专家共同组成大赛专家组，组织整个大赛。</w:t>
      </w:r>
    </w:p>
    <w:p w:rsidR="00F4328C" w:rsidRDefault="00F4328C"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赛项专家组人员须</w:t>
      </w:r>
      <w:proofErr w:type="gramStart"/>
      <w:r>
        <w:rPr>
          <w:rFonts w:ascii="仿宋_GB2312" w:eastAsia="仿宋_GB2312" w:hAnsi="仿宋_GB2312" w:cs="仿宋_GB2312" w:hint="eastAsia"/>
          <w:sz w:val="30"/>
          <w:szCs w:val="30"/>
        </w:rPr>
        <w:t>报大赛</w:t>
      </w:r>
      <w:proofErr w:type="gramEnd"/>
      <w:r>
        <w:rPr>
          <w:rFonts w:ascii="仿宋_GB2312" w:eastAsia="仿宋_GB2312" w:hAnsi="仿宋_GB2312" w:cs="仿宋_GB2312" w:hint="eastAsia"/>
          <w:sz w:val="30"/>
          <w:szCs w:val="30"/>
        </w:rPr>
        <w:t>执委会办公室核准。</w:t>
      </w:r>
    </w:p>
    <w:p w:rsidR="00F4328C" w:rsidRDefault="008415DA"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（三）</w:t>
      </w:r>
      <w:r w:rsidR="00F4328C">
        <w:rPr>
          <w:rFonts w:ascii="仿宋_GB2312" w:eastAsia="仿宋_GB2312" w:hAnsi="仿宋_GB2312" w:cs="仿宋_GB2312" w:hint="eastAsia"/>
          <w:sz w:val="30"/>
          <w:szCs w:val="30"/>
        </w:rPr>
        <w:t>承办校</w:t>
      </w:r>
    </w:p>
    <w:p w:rsidR="00F4328C" w:rsidRDefault="00F4328C"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在赛项执委会领导下，负责承办赛项的具体保障实施工作，与合作企业配合完成大赛场地铺设、大赛设备的安装调试、大赛后勤服务工作等。</w:t>
      </w:r>
    </w:p>
    <w:p w:rsidR="00F4328C" w:rsidRDefault="008415DA"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（四）</w:t>
      </w:r>
      <w:r w:rsidR="00F4328C">
        <w:rPr>
          <w:rFonts w:ascii="仿宋_GB2312" w:eastAsia="仿宋_GB2312" w:hAnsi="仿宋_GB2312" w:cs="仿宋_GB2312" w:hint="eastAsia"/>
          <w:sz w:val="30"/>
          <w:szCs w:val="30"/>
        </w:rPr>
        <w:t>监督组</w:t>
      </w:r>
    </w:p>
    <w:p w:rsidR="00F4328C" w:rsidRDefault="00F4328C"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大赛执委会派出监督组对赛项实行全过程监督，负责对指定赛区、赛项执委会的竞赛筹备与组织工作实施全程现场监督。</w:t>
      </w:r>
    </w:p>
    <w:p w:rsidR="00F4328C" w:rsidRDefault="008415DA"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（五）</w:t>
      </w:r>
      <w:r w:rsidR="00F4328C">
        <w:rPr>
          <w:rFonts w:ascii="仿宋_GB2312" w:eastAsia="仿宋_GB2312" w:hAnsi="仿宋_GB2312" w:cs="仿宋_GB2312" w:hint="eastAsia"/>
          <w:sz w:val="30"/>
          <w:szCs w:val="30"/>
        </w:rPr>
        <w:t>仲裁组</w:t>
      </w:r>
    </w:p>
    <w:p w:rsidR="00B95B08" w:rsidRDefault="00F4328C" w:rsidP="00F4328C">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赛项仲裁工作组在赛项执委会领导下开展工作，并对赛项执委会负责。</w:t>
      </w:r>
    </w:p>
    <w:p w:rsidR="00B95B08" w:rsidRDefault="00985CA2">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lastRenderedPageBreak/>
        <w:t>十七、教学资源转化建设方案</w:t>
      </w:r>
    </w:p>
    <w:p w:rsidR="00F4328C" w:rsidRDefault="00F4328C"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赛项形成和集结了丰富的教学资源，主要方案是：</w:t>
      </w:r>
    </w:p>
    <w:p w:rsidR="00F4328C" w:rsidRDefault="00F4328C"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1.大赛前由牵头负责申办本次赛项的全国职业教育教学指导委员会组建教学成果建设团队（专业教师、行业专家、企业工程师），负责收集比赛信息（文本、资料、图片、动画、录像等）；</w:t>
      </w:r>
    </w:p>
    <w:p w:rsidR="00F4328C" w:rsidRDefault="00F4328C"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2.结合竞赛设备，完善机器人和专业建设和课程建设；</w:t>
      </w:r>
    </w:p>
    <w:p w:rsidR="00F4328C" w:rsidRDefault="00F4328C"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3.团队参与</w:t>
      </w:r>
      <w:proofErr w:type="gramStart"/>
      <w:r>
        <w:rPr>
          <w:rFonts w:ascii="仿宋_GB2312" w:eastAsia="仿宋_GB2312" w:hAnsi="仿宋_GB2312" w:cs="仿宋_GB2312" w:hint="eastAsia"/>
          <w:sz w:val="30"/>
          <w:szCs w:val="30"/>
        </w:rPr>
        <w:t>竟赛</w:t>
      </w:r>
      <w:proofErr w:type="gramEnd"/>
      <w:r>
        <w:rPr>
          <w:rFonts w:ascii="仿宋_GB2312" w:eastAsia="仿宋_GB2312" w:hAnsi="仿宋_GB2312" w:cs="仿宋_GB2312" w:hint="eastAsia"/>
          <w:sz w:val="30"/>
          <w:szCs w:val="30"/>
        </w:rPr>
        <w:t>设备的二次开发设计，开发设计基于工作过程的教学情境；</w:t>
      </w:r>
    </w:p>
    <w:p w:rsidR="00F4328C" w:rsidRDefault="00F4328C"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4.结合竞赛设备编写适合于高职教学的立体化教材；</w:t>
      </w:r>
    </w:p>
    <w:p w:rsidR="00F4328C" w:rsidRDefault="00F4328C"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5.建立网络共享型教学资源包，提供动态资源信息。</w:t>
      </w:r>
    </w:p>
    <w:p w:rsidR="00F4328C" w:rsidRDefault="00F4328C"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6.根据几年来机器人大赛的情况，形成机器人使用的典型案例（包括各种极具特色的典型上部机构、典型比赛策略、控制系统设计、各种传感器使用等），编写机器人实训教材，设计和建设机器人和机电实训室，确定完善的实训项目，可供职业学校进行机器人技术教学与考核。</w:t>
      </w:r>
    </w:p>
    <w:p w:rsidR="00F4328C" w:rsidRDefault="00F4328C" w:rsidP="00F4328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7.</w:t>
      </w:r>
      <w:r>
        <w:rPr>
          <w:rFonts w:ascii="Arial Narrow" w:eastAsia="仿宋_GB2312" w:hAnsi="Arial Narrow" w:cs="Arial"/>
          <w:sz w:val="30"/>
          <w:szCs w:val="30"/>
        </w:rPr>
        <w:t>其他</w:t>
      </w:r>
      <w:r>
        <w:rPr>
          <w:rFonts w:ascii="Arial Narrow" w:eastAsia="仿宋_GB2312" w:hAnsi="Arial Narrow" w:cs="Arial" w:hint="eastAsia"/>
          <w:sz w:val="30"/>
          <w:szCs w:val="30"/>
        </w:rPr>
        <w:t>：</w:t>
      </w:r>
      <w:r>
        <w:rPr>
          <w:rFonts w:ascii="Arial Narrow" w:eastAsia="仿宋_GB2312" w:hAnsi="Arial Narrow" w:cs="Arial"/>
          <w:sz w:val="30"/>
          <w:szCs w:val="30"/>
        </w:rPr>
        <w:t>根据竞赛选拔出来的优秀作品</w:t>
      </w:r>
      <w:r>
        <w:rPr>
          <w:rFonts w:ascii="Arial Narrow" w:eastAsia="仿宋_GB2312" w:hAnsi="Arial Narrow" w:cs="Arial" w:hint="eastAsia"/>
          <w:sz w:val="30"/>
          <w:szCs w:val="30"/>
        </w:rPr>
        <w:t>，</w:t>
      </w:r>
      <w:r>
        <w:rPr>
          <w:rFonts w:ascii="Arial Narrow" w:eastAsia="仿宋_GB2312" w:hAnsi="Arial Narrow" w:cs="Arial"/>
          <w:sz w:val="30"/>
          <w:szCs w:val="30"/>
        </w:rPr>
        <w:t>有机会被国际领先行业进行创意或者产品收购</w:t>
      </w:r>
      <w:r>
        <w:rPr>
          <w:rFonts w:ascii="Arial Narrow" w:eastAsia="仿宋_GB2312" w:hAnsi="Arial Narrow" w:cs="Arial" w:hint="eastAsia"/>
          <w:sz w:val="30"/>
          <w:szCs w:val="30"/>
        </w:rPr>
        <w:t>，</w:t>
      </w:r>
      <w:r>
        <w:rPr>
          <w:rFonts w:ascii="Arial Narrow" w:eastAsia="仿宋_GB2312" w:hAnsi="Arial Narrow" w:cs="Arial"/>
          <w:sz w:val="30"/>
          <w:szCs w:val="30"/>
        </w:rPr>
        <w:t>形成竞赛资源转化的资金回流</w:t>
      </w:r>
      <w:r>
        <w:rPr>
          <w:rFonts w:ascii="Arial Narrow" w:eastAsia="仿宋_GB2312" w:hAnsi="Arial Narrow" w:cs="Arial" w:hint="eastAsia"/>
          <w:sz w:val="30"/>
          <w:szCs w:val="30"/>
        </w:rPr>
        <w:t>；</w:t>
      </w:r>
      <w:r>
        <w:rPr>
          <w:rFonts w:ascii="Arial Narrow" w:eastAsia="仿宋_GB2312" w:hAnsi="Arial Narrow" w:cs="Arial"/>
          <w:sz w:val="30"/>
          <w:szCs w:val="30"/>
        </w:rPr>
        <w:t>优秀的学生也将有机会前往行业内先进单位进行实习的机会</w:t>
      </w:r>
      <w:r>
        <w:rPr>
          <w:rFonts w:ascii="Arial Narrow" w:eastAsia="仿宋_GB2312" w:hAnsi="Arial Narrow" w:cs="Arial" w:hint="eastAsia"/>
          <w:sz w:val="30"/>
          <w:szCs w:val="30"/>
        </w:rPr>
        <w:t>，</w:t>
      </w:r>
      <w:r>
        <w:rPr>
          <w:rFonts w:ascii="Arial Narrow" w:eastAsia="仿宋_GB2312" w:hAnsi="Arial Narrow" w:cs="Arial"/>
          <w:sz w:val="30"/>
          <w:szCs w:val="30"/>
        </w:rPr>
        <w:t>提升就业竞争力</w:t>
      </w:r>
      <w:r>
        <w:rPr>
          <w:rFonts w:ascii="Arial Narrow" w:eastAsia="仿宋_GB2312" w:hAnsi="Arial Narrow" w:cs="Arial" w:hint="eastAsia"/>
          <w:sz w:val="30"/>
          <w:szCs w:val="30"/>
        </w:rPr>
        <w:t>；赛事组委会所提供的证书及证明文件，也将在学生申请国际优秀院校提供有力支撑。</w:t>
      </w:r>
    </w:p>
    <w:p w:rsidR="00B95B08" w:rsidRDefault="00985CA2">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十八、筹备工作进度时间表</w:t>
      </w:r>
    </w:p>
    <w:p w:rsidR="00F4328C" w:rsidRDefault="00F4328C" w:rsidP="00F4328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依据赛项筹备工作，制定筹备工作时间进度表。</w:t>
      </w:r>
    </w:p>
    <w:p w:rsidR="00F4328C" w:rsidRDefault="00F4328C"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w:t>
      </w:r>
      <w:r w:rsidR="000C134D">
        <w:rPr>
          <w:rFonts w:ascii="仿宋_GB2312" w:eastAsia="仿宋_GB2312" w:hAnsi="仿宋_GB2312" w:cs="仿宋_GB2312"/>
          <w:sz w:val="30"/>
          <w:szCs w:val="30"/>
        </w:rPr>
        <w:t>7</w:t>
      </w:r>
      <w:r>
        <w:rPr>
          <w:rFonts w:ascii="仿宋_GB2312" w:eastAsia="仿宋_GB2312" w:hAnsi="仿宋_GB2312" w:cs="仿宋_GB2312" w:hint="eastAsia"/>
          <w:sz w:val="30"/>
          <w:szCs w:val="30"/>
        </w:rPr>
        <w:t>年</w:t>
      </w:r>
      <w:r w:rsidR="000C134D">
        <w:rPr>
          <w:rFonts w:ascii="仿宋_GB2312" w:eastAsia="仿宋_GB2312" w:hAnsi="仿宋_GB2312" w:cs="仿宋_GB2312"/>
          <w:sz w:val="30"/>
          <w:szCs w:val="30"/>
        </w:rPr>
        <w:t>9</w:t>
      </w:r>
      <w:r>
        <w:rPr>
          <w:rFonts w:ascii="仿宋_GB2312" w:eastAsia="仿宋_GB2312" w:hAnsi="仿宋_GB2312" w:cs="仿宋_GB2312" w:hint="eastAsia"/>
          <w:sz w:val="30"/>
          <w:szCs w:val="30"/>
        </w:rPr>
        <w:t>-</w:t>
      </w:r>
      <w:r w:rsidR="000C134D">
        <w:rPr>
          <w:rFonts w:ascii="仿宋_GB2312" w:eastAsia="仿宋_GB2312" w:hAnsi="仿宋_GB2312" w:cs="仿宋_GB2312"/>
          <w:sz w:val="30"/>
          <w:szCs w:val="30"/>
        </w:rPr>
        <w:t>10</w:t>
      </w:r>
      <w:r>
        <w:rPr>
          <w:rFonts w:ascii="仿宋_GB2312" w:eastAsia="仿宋_GB2312" w:hAnsi="仿宋_GB2312" w:cs="仿宋_GB2312" w:hint="eastAsia"/>
          <w:sz w:val="30"/>
          <w:szCs w:val="30"/>
        </w:rPr>
        <w:t>月，组织行业、企业专家和院校代表完成竞赛规程的完善修订工作，交由教育部发布；</w:t>
      </w:r>
    </w:p>
    <w:p w:rsidR="00F4328C" w:rsidRDefault="00F4328C"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201</w:t>
      </w:r>
      <w:r w:rsidR="000C134D">
        <w:rPr>
          <w:rFonts w:ascii="仿宋_GB2312" w:eastAsia="仿宋_GB2312" w:hAnsi="仿宋_GB2312" w:cs="仿宋_GB2312"/>
          <w:sz w:val="30"/>
          <w:szCs w:val="30"/>
        </w:rPr>
        <w:t>7</w:t>
      </w:r>
      <w:r>
        <w:rPr>
          <w:rFonts w:ascii="仿宋_GB2312" w:eastAsia="仿宋_GB2312" w:hAnsi="仿宋_GB2312" w:cs="仿宋_GB2312" w:hint="eastAsia"/>
          <w:sz w:val="30"/>
          <w:szCs w:val="30"/>
        </w:rPr>
        <w:t>年</w:t>
      </w:r>
      <w:r w:rsidR="000C134D">
        <w:rPr>
          <w:rFonts w:ascii="仿宋_GB2312" w:eastAsia="仿宋_GB2312" w:hAnsi="仿宋_GB2312" w:cs="仿宋_GB2312"/>
          <w:sz w:val="30"/>
          <w:szCs w:val="30"/>
        </w:rPr>
        <w:t>10</w:t>
      </w:r>
      <w:r>
        <w:rPr>
          <w:rFonts w:ascii="仿宋_GB2312" w:eastAsia="仿宋_GB2312" w:hAnsi="仿宋_GB2312" w:cs="仿宋_GB2312" w:hint="eastAsia"/>
          <w:sz w:val="30"/>
          <w:szCs w:val="30"/>
        </w:rPr>
        <w:t>-</w:t>
      </w:r>
      <w:r w:rsidR="000C134D">
        <w:rPr>
          <w:rFonts w:ascii="仿宋_GB2312" w:eastAsia="仿宋_GB2312" w:hAnsi="仿宋_GB2312" w:cs="仿宋_GB2312"/>
          <w:sz w:val="30"/>
          <w:szCs w:val="30"/>
        </w:rPr>
        <w:t>11</w:t>
      </w:r>
      <w:r>
        <w:rPr>
          <w:rFonts w:ascii="仿宋_GB2312" w:eastAsia="仿宋_GB2312" w:hAnsi="仿宋_GB2312" w:cs="仿宋_GB2312" w:hint="eastAsia"/>
          <w:sz w:val="30"/>
          <w:szCs w:val="30"/>
        </w:rPr>
        <w:t>月，完成相应免费培训工作；组建赛项技术工作团队，开展赛项准备和筹备工作；</w:t>
      </w:r>
    </w:p>
    <w:p w:rsidR="00F4328C" w:rsidRDefault="00F4328C"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w:t>
      </w:r>
      <w:r w:rsidR="000C134D">
        <w:rPr>
          <w:rFonts w:ascii="仿宋_GB2312" w:eastAsia="仿宋_GB2312" w:hAnsi="仿宋_GB2312" w:cs="仿宋_GB2312"/>
          <w:sz w:val="30"/>
          <w:szCs w:val="30"/>
        </w:rPr>
        <w:t>7</w:t>
      </w:r>
      <w:r>
        <w:rPr>
          <w:rFonts w:ascii="仿宋_GB2312" w:eastAsia="仿宋_GB2312" w:hAnsi="仿宋_GB2312" w:cs="仿宋_GB2312" w:hint="eastAsia"/>
          <w:sz w:val="30"/>
          <w:szCs w:val="30"/>
        </w:rPr>
        <w:t>年</w:t>
      </w:r>
      <w:r>
        <w:rPr>
          <w:rFonts w:ascii="仿宋_GB2312" w:eastAsia="仿宋_GB2312" w:hAnsi="仿宋_GB2312" w:cs="仿宋_GB2312"/>
          <w:sz w:val="30"/>
          <w:szCs w:val="30"/>
        </w:rPr>
        <w:t>11</w:t>
      </w:r>
      <w:r>
        <w:rPr>
          <w:rFonts w:ascii="仿宋_GB2312" w:eastAsia="仿宋_GB2312" w:hAnsi="仿宋_GB2312" w:cs="仿宋_GB2312" w:hint="eastAsia"/>
          <w:sz w:val="30"/>
          <w:szCs w:val="30"/>
        </w:rPr>
        <w:t>月上旬，组建竞赛裁判团队，报全国职业院校技能大赛组委会审核；</w:t>
      </w:r>
    </w:p>
    <w:p w:rsidR="00F4328C" w:rsidRDefault="00F4328C"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w:t>
      </w:r>
      <w:r w:rsidR="000C134D">
        <w:rPr>
          <w:rFonts w:ascii="仿宋_GB2312" w:eastAsia="仿宋_GB2312" w:hAnsi="仿宋_GB2312" w:cs="仿宋_GB2312"/>
          <w:sz w:val="30"/>
          <w:szCs w:val="30"/>
        </w:rPr>
        <w:t>7</w:t>
      </w:r>
      <w:r>
        <w:rPr>
          <w:rFonts w:ascii="仿宋_GB2312" w:eastAsia="仿宋_GB2312" w:hAnsi="仿宋_GB2312" w:cs="仿宋_GB2312" w:hint="eastAsia"/>
          <w:sz w:val="30"/>
          <w:szCs w:val="30"/>
        </w:rPr>
        <w:t>年</w:t>
      </w:r>
      <w:r>
        <w:rPr>
          <w:rFonts w:ascii="仿宋_GB2312" w:eastAsia="仿宋_GB2312" w:hAnsi="仿宋_GB2312" w:cs="仿宋_GB2312"/>
          <w:sz w:val="30"/>
          <w:szCs w:val="30"/>
        </w:rPr>
        <w:t>11</w:t>
      </w:r>
      <w:r>
        <w:rPr>
          <w:rFonts w:ascii="仿宋_GB2312" w:eastAsia="仿宋_GB2312" w:hAnsi="仿宋_GB2312" w:cs="仿宋_GB2312" w:hint="eastAsia"/>
          <w:sz w:val="30"/>
          <w:szCs w:val="30"/>
        </w:rPr>
        <w:t>月中旬，专家组公布样题，开始组建竞赛题库；</w:t>
      </w:r>
    </w:p>
    <w:p w:rsidR="00F4328C" w:rsidRDefault="00F4328C"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w:t>
      </w:r>
      <w:r w:rsidR="000C134D">
        <w:rPr>
          <w:rFonts w:ascii="仿宋_GB2312" w:eastAsia="仿宋_GB2312" w:hAnsi="仿宋_GB2312" w:cs="仿宋_GB2312" w:hint="eastAsia"/>
          <w:sz w:val="30"/>
          <w:szCs w:val="30"/>
        </w:rPr>
        <w:t>8</w:t>
      </w:r>
      <w:r>
        <w:rPr>
          <w:rFonts w:ascii="仿宋_GB2312" w:eastAsia="仿宋_GB2312" w:hAnsi="仿宋_GB2312" w:cs="仿宋_GB2312" w:hint="eastAsia"/>
          <w:sz w:val="30"/>
          <w:szCs w:val="30"/>
        </w:rPr>
        <w:t>年5月-</w:t>
      </w:r>
      <w:r>
        <w:rPr>
          <w:rFonts w:ascii="仿宋_GB2312" w:eastAsia="仿宋_GB2312" w:hAnsi="仿宋_GB2312" w:cs="仿宋_GB2312"/>
          <w:sz w:val="30"/>
          <w:szCs w:val="30"/>
        </w:rPr>
        <w:t>9月</w:t>
      </w:r>
      <w:r>
        <w:rPr>
          <w:rFonts w:ascii="仿宋_GB2312" w:eastAsia="仿宋_GB2312" w:hAnsi="仿宋_GB2312" w:cs="仿宋_GB2312" w:hint="eastAsia"/>
          <w:sz w:val="30"/>
          <w:szCs w:val="30"/>
        </w:rPr>
        <w:t>下旬，竞赛项目实施；</w:t>
      </w:r>
    </w:p>
    <w:p w:rsidR="00F4328C" w:rsidRDefault="00F4328C"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w:t>
      </w:r>
      <w:r w:rsidR="000C134D">
        <w:rPr>
          <w:rFonts w:ascii="仿宋_GB2312" w:eastAsia="仿宋_GB2312" w:hAnsi="仿宋_GB2312" w:cs="仿宋_GB2312"/>
          <w:sz w:val="30"/>
          <w:szCs w:val="30"/>
        </w:rPr>
        <w:t>8</w:t>
      </w:r>
      <w:r>
        <w:rPr>
          <w:rFonts w:ascii="仿宋_GB2312" w:eastAsia="仿宋_GB2312" w:hAnsi="仿宋_GB2312" w:cs="仿宋_GB2312" w:hint="eastAsia"/>
          <w:sz w:val="30"/>
          <w:szCs w:val="30"/>
        </w:rPr>
        <w:t xml:space="preserve"> 年</w:t>
      </w:r>
      <w:r>
        <w:rPr>
          <w:rFonts w:ascii="仿宋_GB2312" w:eastAsia="仿宋_GB2312" w:hAnsi="仿宋_GB2312" w:cs="仿宋_GB2312"/>
          <w:sz w:val="30"/>
          <w:szCs w:val="30"/>
        </w:rPr>
        <w:t>10</w:t>
      </w:r>
      <w:r>
        <w:rPr>
          <w:rFonts w:ascii="仿宋_GB2312" w:eastAsia="仿宋_GB2312" w:hAnsi="仿宋_GB2312" w:cs="仿宋_GB2312" w:hint="eastAsia"/>
          <w:sz w:val="30"/>
          <w:szCs w:val="30"/>
        </w:rPr>
        <w:t>月， 竞赛项目总结；</w:t>
      </w:r>
    </w:p>
    <w:p w:rsidR="00F4328C" w:rsidRDefault="00F4328C"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201</w:t>
      </w:r>
      <w:r w:rsidR="000C134D">
        <w:rPr>
          <w:rFonts w:ascii="仿宋_GB2312" w:eastAsia="仿宋_GB2312" w:hAnsi="仿宋_GB2312" w:cs="仿宋_GB2312"/>
          <w:sz w:val="30"/>
          <w:szCs w:val="30"/>
        </w:rPr>
        <w:t>8</w:t>
      </w:r>
      <w:r>
        <w:rPr>
          <w:rFonts w:ascii="仿宋_GB2312" w:eastAsia="仿宋_GB2312" w:hAnsi="仿宋_GB2312" w:cs="仿宋_GB2312" w:hint="eastAsia"/>
          <w:sz w:val="30"/>
          <w:szCs w:val="30"/>
        </w:rPr>
        <w:t xml:space="preserve"> 年</w:t>
      </w:r>
      <w:r>
        <w:rPr>
          <w:rFonts w:ascii="仿宋_GB2312" w:eastAsia="仿宋_GB2312" w:hAnsi="仿宋_GB2312" w:cs="仿宋_GB2312"/>
          <w:sz w:val="30"/>
          <w:szCs w:val="30"/>
        </w:rPr>
        <w:t>12</w:t>
      </w:r>
      <w:r>
        <w:rPr>
          <w:rFonts w:ascii="仿宋_GB2312" w:eastAsia="仿宋_GB2312" w:hAnsi="仿宋_GB2312" w:cs="仿宋_GB2312" w:hint="eastAsia"/>
          <w:sz w:val="30"/>
          <w:szCs w:val="30"/>
        </w:rPr>
        <w:t>月，围绕本竞赛项目的相关教学成果研讨会及展示等活动。</w:t>
      </w:r>
    </w:p>
    <w:p w:rsidR="00B95B08" w:rsidRDefault="00985CA2">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十九、裁判人员建议</w:t>
      </w:r>
    </w:p>
    <w:p w:rsidR="00F4328C" w:rsidRDefault="00F4328C" w:rsidP="00F4328C">
      <w:pPr>
        <w:adjustRightInd w:val="0"/>
        <w:snapToGrid w:val="0"/>
        <w:spacing w:line="56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（一）裁判人员要求</w:t>
      </w:r>
    </w:p>
    <w:p w:rsidR="00F4328C" w:rsidRDefault="00F4328C"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宋体" w:hint="eastAsia"/>
          <w:sz w:val="30"/>
          <w:szCs w:val="30"/>
        </w:rPr>
        <w:t>裁判组工作实行“裁判长负责制”，设裁判长1名，全面负责赛项的裁判与管理工作。</w:t>
      </w:r>
      <w:r>
        <w:rPr>
          <w:rFonts w:ascii="仿宋_GB2312" w:eastAsia="仿宋_GB2312" w:hAnsi="仿宋_GB2312" w:cs="仿宋_GB2312" w:hint="eastAsia"/>
          <w:sz w:val="30"/>
          <w:szCs w:val="30"/>
        </w:rPr>
        <w:t>建议裁判人员需具备：机械设计制造及其自动化知识、计算机理论知识和企业应用技术实际经验的人员担任，具有中级以上专业技术职称。</w:t>
      </w:r>
    </w:p>
    <w:p w:rsidR="00F4328C" w:rsidRDefault="00F4328C"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具体人员由高校教师、行业专家、企业工程技术人员和高职院校教师组成，以便从不同角度综合评价学生，使之更为合理。</w:t>
      </w:r>
    </w:p>
    <w:p w:rsidR="00F4328C" w:rsidRDefault="00F4328C"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（二）人员数量</w:t>
      </w:r>
    </w:p>
    <w:p w:rsidR="00F4328C" w:rsidRDefault="00F4328C" w:rsidP="00F4328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宋体" w:hint="eastAsia"/>
          <w:sz w:val="30"/>
          <w:szCs w:val="30"/>
        </w:rPr>
        <w:t>按</w:t>
      </w:r>
      <w:r>
        <w:rPr>
          <w:rFonts w:ascii="仿宋_GB2312" w:eastAsia="仿宋_GB2312" w:hAnsi="宋体"/>
          <w:sz w:val="30"/>
          <w:szCs w:val="30"/>
        </w:rPr>
        <w:t>6</w:t>
      </w:r>
      <w:r>
        <w:rPr>
          <w:rFonts w:ascii="仿宋_GB2312" w:eastAsia="仿宋_GB2312" w:hAnsi="宋体" w:hint="eastAsia"/>
          <w:sz w:val="30"/>
          <w:szCs w:val="30"/>
        </w:rPr>
        <w:t>0个代表队测算，需要有</w:t>
      </w:r>
      <w:r>
        <w:rPr>
          <w:rFonts w:ascii="仿宋_GB2312" w:eastAsia="仿宋_GB2312" w:hAnsi="宋体"/>
          <w:sz w:val="30"/>
          <w:szCs w:val="30"/>
        </w:rPr>
        <w:t>18</w:t>
      </w:r>
      <w:r>
        <w:rPr>
          <w:rFonts w:ascii="仿宋_GB2312" w:eastAsia="仿宋_GB2312" w:hAnsi="宋体" w:hint="eastAsia"/>
          <w:sz w:val="30"/>
          <w:szCs w:val="30"/>
        </w:rPr>
        <w:t>个裁判员。</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591"/>
        <w:gridCol w:w="1704"/>
        <w:gridCol w:w="1705"/>
        <w:gridCol w:w="1705"/>
      </w:tblGrid>
      <w:tr w:rsidR="00F4328C" w:rsidTr="008B4334">
        <w:tc>
          <w:tcPr>
            <w:tcW w:w="817" w:type="dxa"/>
          </w:tcPr>
          <w:p w:rsidR="00F4328C" w:rsidRDefault="00F4328C" w:rsidP="00F4328C">
            <w:pPr>
              <w:adjustRightInd w:val="0"/>
              <w:snapToGrid w:val="0"/>
              <w:spacing w:line="460" w:lineRule="exact"/>
              <w:jc w:val="center"/>
              <w:rPr>
                <w:rFonts w:ascii="宋体" w:hAnsi="宋体"/>
                <w:b/>
                <w:sz w:val="24"/>
              </w:rPr>
            </w:pPr>
            <w:r>
              <w:rPr>
                <w:rFonts w:ascii="宋体" w:hAnsi="宋体" w:hint="eastAsia"/>
                <w:b/>
                <w:sz w:val="24"/>
              </w:rPr>
              <w:t>裁判类型</w:t>
            </w:r>
          </w:p>
        </w:tc>
        <w:tc>
          <w:tcPr>
            <w:tcW w:w="2591" w:type="dxa"/>
            <w:vAlign w:val="center"/>
          </w:tcPr>
          <w:p w:rsidR="00F4328C" w:rsidRDefault="00F4328C" w:rsidP="00F4328C">
            <w:pPr>
              <w:snapToGrid w:val="0"/>
              <w:spacing w:line="480" w:lineRule="exact"/>
              <w:jc w:val="center"/>
              <w:rPr>
                <w:rFonts w:ascii="宋体" w:hAnsi="宋体" w:cs="宋体"/>
                <w:b/>
                <w:bCs/>
                <w:sz w:val="24"/>
                <w:szCs w:val="24"/>
              </w:rPr>
            </w:pPr>
            <w:r>
              <w:rPr>
                <w:rFonts w:ascii="宋体" w:hAnsi="宋体" w:cs="宋体" w:hint="eastAsia"/>
                <w:b/>
                <w:bCs/>
                <w:sz w:val="24"/>
                <w:szCs w:val="24"/>
              </w:rPr>
              <w:t>专业技术方向</w:t>
            </w:r>
          </w:p>
        </w:tc>
        <w:tc>
          <w:tcPr>
            <w:tcW w:w="1704" w:type="dxa"/>
            <w:vAlign w:val="center"/>
          </w:tcPr>
          <w:p w:rsidR="00F4328C" w:rsidRDefault="00F4328C" w:rsidP="00F4328C">
            <w:pPr>
              <w:snapToGrid w:val="0"/>
              <w:spacing w:line="480" w:lineRule="exact"/>
              <w:jc w:val="center"/>
              <w:rPr>
                <w:rFonts w:ascii="宋体" w:hAnsi="宋体" w:cs="宋体"/>
                <w:b/>
                <w:bCs/>
                <w:sz w:val="24"/>
                <w:szCs w:val="24"/>
              </w:rPr>
            </w:pPr>
            <w:r>
              <w:rPr>
                <w:rFonts w:ascii="宋体" w:hAnsi="宋体" w:cs="宋体" w:hint="eastAsia"/>
                <w:b/>
                <w:bCs/>
                <w:sz w:val="24"/>
                <w:szCs w:val="24"/>
              </w:rPr>
              <w:t>知识能力要求</w:t>
            </w:r>
          </w:p>
        </w:tc>
        <w:tc>
          <w:tcPr>
            <w:tcW w:w="1705" w:type="dxa"/>
            <w:vAlign w:val="center"/>
          </w:tcPr>
          <w:p w:rsidR="00F4328C" w:rsidRDefault="00F4328C" w:rsidP="00F4328C">
            <w:pPr>
              <w:snapToGrid w:val="0"/>
              <w:spacing w:line="480" w:lineRule="exact"/>
              <w:jc w:val="center"/>
              <w:rPr>
                <w:rFonts w:ascii="宋体" w:hAnsi="宋体" w:cs="宋体"/>
                <w:b/>
                <w:bCs/>
                <w:sz w:val="24"/>
                <w:szCs w:val="24"/>
              </w:rPr>
            </w:pPr>
            <w:r>
              <w:rPr>
                <w:rFonts w:ascii="宋体" w:hAnsi="宋体" w:cs="宋体" w:hint="eastAsia"/>
                <w:b/>
                <w:bCs/>
                <w:sz w:val="24"/>
                <w:szCs w:val="24"/>
              </w:rPr>
              <w:t>专业技术职称</w:t>
            </w:r>
          </w:p>
          <w:p w:rsidR="00F4328C" w:rsidRDefault="00F4328C" w:rsidP="00F4328C">
            <w:pPr>
              <w:snapToGrid w:val="0"/>
              <w:spacing w:line="480" w:lineRule="exact"/>
              <w:rPr>
                <w:rFonts w:ascii="宋体" w:hAnsi="宋体" w:cs="宋体"/>
                <w:b/>
                <w:bCs/>
                <w:sz w:val="24"/>
                <w:szCs w:val="24"/>
              </w:rPr>
            </w:pPr>
            <w:r>
              <w:rPr>
                <w:rFonts w:ascii="宋体" w:hAnsi="宋体" w:cs="宋体" w:hint="eastAsia"/>
                <w:b/>
                <w:bCs/>
                <w:sz w:val="24"/>
                <w:szCs w:val="24"/>
              </w:rPr>
              <w:t>（职业资格等级）</w:t>
            </w:r>
          </w:p>
        </w:tc>
        <w:tc>
          <w:tcPr>
            <w:tcW w:w="1705" w:type="dxa"/>
            <w:vAlign w:val="center"/>
          </w:tcPr>
          <w:p w:rsidR="00F4328C" w:rsidRDefault="00F4328C" w:rsidP="00F4328C">
            <w:pPr>
              <w:snapToGrid w:val="0"/>
              <w:spacing w:line="480" w:lineRule="exact"/>
              <w:jc w:val="center"/>
              <w:rPr>
                <w:rFonts w:ascii="宋体" w:hAnsi="宋体" w:cs="宋体"/>
                <w:b/>
                <w:bCs/>
                <w:sz w:val="24"/>
                <w:szCs w:val="24"/>
              </w:rPr>
            </w:pPr>
            <w:r>
              <w:rPr>
                <w:rFonts w:ascii="宋体" w:hAnsi="宋体" w:cs="宋体" w:hint="eastAsia"/>
                <w:b/>
                <w:bCs/>
                <w:sz w:val="24"/>
                <w:szCs w:val="24"/>
              </w:rPr>
              <w:t>人数</w:t>
            </w:r>
          </w:p>
        </w:tc>
      </w:tr>
      <w:tr w:rsidR="00F4328C" w:rsidTr="008B4334">
        <w:tc>
          <w:tcPr>
            <w:tcW w:w="817" w:type="dxa"/>
          </w:tcPr>
          <w:p w:rsidR="00F4328C" w:rsidRDefault="00F4328C" w:rsidP="00F4328C">
            <w:pPr>
              <w:adjustRightInd w:val="0"/>
              <w:snapToGrid w:val="0"/>
              <w:spacing w:line="460" w:lineRule="exact"/>
              <w:jc w:val="center"/>
              <w:rPr>
                <w:rFonts w:ascii="宋体" w:hAnsi="宋体"/>
                <w:sz w:val="24"/>
              </w:rPr>
            </w:pPr>
            <w:r>
              <w:rPr>
                <w:rFonts w:ascii="宋体" w:hAnsi="宋体" w:hint="eastAsia"/>
                <w:sz w:val="24"/>
              </w:rPr>
              <w:t>现场裁判</w:t>
            </w:r>
          </w:p>
        </w:tc>
        <w:tc>
          <w:tcPr>
            <w:tcW w:w="2591" w:type="dxa"/>
            <w:vAlign w:val="center"/>
          </w:tcPr>
          <w:p w:rsidR="00F4328C" w:rsidRDefault="00F4328C" w:rsidP="00F4328C">
            <w:pPr>
              <w:snapToGrid w:val="0"/>
              <w:spacing w:line="480" w:lineRule="exact"/>
              <w:rPr>
                <w:rFonts w:ascii="宋体" w:hAnsi="宋体" w:cs="宋体"/>
                <w:sz w:val="24"/>
                <w:szCs w:val="24"/>
              </w:rPr>
            </w:pPr>
            <w:r>
              <w:rPr>
                <w:rFonts w:ascii="宋体" w:hAnsi="宋体" w:cs="宋体" w:hint="eastAsia"/>
                <w:sz w:val="24"/>
                <w:szCs w:val="24"/>
              </w:rPr>
              <w:t>机电一体化、电气自动化、工业机器人</w:t>
            </w:r>
          </w:p>
        </w:tc>
        <w:tc>
          <w:tcPr>
            <w:tcW w:w="1704" w:type="dxa"/>
            <w:vAlign w:val="center"/>
          </w:tcPr>
          <w:p w:rsidR="00F4328C" w:rsidRDefault="00F4328C" w:rsidP="00F4328C">
            <w:pPr>
              <w:snapToGrid w:val="0"/>
              <w:spacing w:line="480" w:lineRule="exact"/>
              <w:rPr>
                <w:rFonts w:ascii="宋体" w:hAnsi="宋体" w:cs="宋体"/>
                <w:sz w:val="24"/>
                <w:szCs w:val="24"/>
              </w:rPr>
            </w:pPr>
            <w:r>
              <w:rPr>
                <w:rFonts w:ascii="宋体" w:hAnsi="宋体" w:cs="宋体" w:hint="eastAsia"/>
                <w:sz w:val="24"/>
                <w:szCs w:val="24"/>
              </w:rPr>
              <w:t>大学本科以上学历，从事工业机器人、自</w:t>
            </w:r>
            <w:r>
              <w:rPr>
                <w:rFonts w:ascii="宋体" w:hAnsi="宋体" w:cs="宋体" w:hint="eastAsia"/>
                <w:sz w:val="24"/>
                <w:szCs w:val="24"/>
              </w:rPr>
              <w:lastRenderedPageBreak/>
              <w:t>动化、电气相关工作5年以上</w:t>
            </w:r>
          </w:p>
        </w:tc>
        <w:tc>
          <w:tcPr>
            <w:tcW w:w="1705" w:type="dxa"/>
            <w:vAlign w:val="center"/>
          </w:tcPr>
          <w:p w:rsidR="00F4328C" w:rsidRDefault="00F4328C" w:rsidP="00F4328C">
            <w:pPr>
              <w:snapToGrid w:val="0"/>
              <w:spacing w:line="480" w:lineRule="exact"/>
              <w:rPr>
                <w:rFonts w:ascii="宋体" w:hAnsi="宋体" w:cs="宋体"/>
                <w:sz w:val="24"/>
                <w:szCs w:val="24"/>
              </w:rPr>
            </w:pPr>
            <w:r>
              <w:rPr>
                <w:rFonts w:ascii="宋体" w:hAnsi="宋体" w:cs="宋体" w:hint="eastAsia"/>
                <w:sz w:val="24"/>
                <w:szCs w:val="24"/>
              </w:rPr>
              <w:lastRenderedPageBreak/>
              <w:t>中级及以上职称或高级技师</w:t>
            </w:r>
          </w:p>
        </w:tc>
        <w:tc>
          <w:tcPr>
            <w:tcW w:w="1705" w:type="dxa"/>
            <w:vAlign w:val="center"/>
          </w:tcPr>
          <w:p w:rsidR="00F4328C" w:rsidRDefault="00F4328C" w:rsidP="00F4328C">
            <w:pPr>
              <w:snapToGrid w:val="0"/>
              <w:spacing w:line="480" w:lineRule="exact"/>
              <w:rPr>
                <w:rFonts w:ascii="宋体" w:hAnsi="宋体" w:cs="宋体"/>
                <w:sz w:val="24"/>
                <w:szCs w:val="24"/>
              </w:rPr>
            </w:pPr>
            <w:r>
              <w:rPr>
                <w:rFonts w:ascii="宋体" w:hAnsi="宋体" w:cs="宋体" w:hint="eastAsia"/>
                <w:sz w:val="24"/>
                <w:szCs w:val="24"/>
              </w:rPr>
              <w:t>12</w:t>
            </w:r>
          </w:p>
        </w:tc>
      </w:tr>
      <w:tr w:rsidR="006F6D7B" w:rsidTr="00256C52">
        <w:tc>
          <w:tcPr>
            <w:tcW w:w="817" w:type="dxa"/>
          </w:tcPr>
          <w:p w:rsidR="006F6D7B" w:rsidRDefault="006F6D7B" w:rsidP="00F4328C">
            <w:pPr>
              <w:adjustRightInd w:val="0"/>
              <w:snapToGrid w:val="0"/>
              <w:spacing w:line="460" w:lineRule="exact"/>
              <w:jc w:val="center"/>
              <w:rPr>
                <w:rFonts w:ascii="宋体" w:hAnsi="宋体"/>
                <w:sz w:val="24"/>
              </w:rPr>
            </w:pPr>
            <w:r>
              <w:rPr>
                <w:rFonts w:ascii="宋体" w:hAnsi="宋体" w:hint="eastAsia"/>
                <w:sz w:val="24"/>
              </w:rPr>
              <w:t>检录</w:t>
            </w:r>
          </w:p>
        </w:tc>
        <w:tc>
          <w:tcPr>
            <w:tcW w:w="2591" w:type="dxa"/>
            <w:vAlign w:val="center"/>
          </w:tcPr>
          <w:p w:rsidR="006F6D7B" w:rsidRDefault="006F6D7B" w:rsidP="00F4328C">
            <w:pPr>
              <w:snapToGrid w:val="0"/>
              <w:spacing w:line="480" w:lineRule="exact"/>
              <w:rPr>
                <w:rFonts w:ascii="宋体" w:hAnsi="宋体" w:cs="宋体"/>
                <w:sz w:val="24"/>
                <w:szCs w:val="24"/>
              </w:rPr>
            </w:pPr>
            <w:r>
              <w:rPr>
                <w:rFonts w:ascii="宋体" w:hAnsi="宋体" w:cs="宋体" w:hint="eastAsia"/>
                <w:sz w:val="24"/>
                <w:szCs w:val="24"/>
              </w:rPr>
              <w:t>机电一体化、电气自动化</w:t>
            </w:r>
          </w:p>
        </w:tc>
        <w:tc>
          <w:tcPr>
            <w:tcW w:w="1704" w:type="dxa"/>
            <w:vAlign w:val="center"/>
          </w:tcPr>
          <w:p w:rsidR="006F6D7B" w:rsidRDefault="006F6D7B" w:rsidP="00F4328C">
            <w:pPr>
              <w:snapToGrid w:val="0"/>
              <w:spacing w:line="480" w:lineRule="exact"/>
              <w:rPr>
                <w:rFonts w:ascii="宋体" w:hAnsi="宋体" w:cs="宋体"/>
                <w:sz w:val="24"/>
                <w:szCs w:val="24"/>
              </w:rPr>
            </w:pPr>
            <w:r>
              <w:rPr>
                <w:rFonts w:ascii="宋体" w:hAnsi="宋体" w:cs="宋体" w:hint="eastAsia"/>
                <w:sz w:val="24"/>
                <w:szCs w:val="24"/>
              </w:rPr>
              <w:t>大学本科以上学历，从事工业机器人、自动化、电气相关工作</w:t>
            </w:r>
            <w:r>
              <w:rPr>
                <w:rFonts w:ascii="宋体" w:hAnsi="宋体" w:cs="宋体"/>
                <w:sz w:val="24"/>
                <w:szCs w:val="24"/>
              </w:rPr>
              <w:t>3</w:t>
            </w:r>
            <w:r>
              <w:rPr>
                <w:rFonts w:ascii="宋体" w:hAnsi="宋体" w:cs="宋体" w:hint="eastAsia"/>
                <w:sz w:val="24"/>
                <w:szCs w:val="24"/>
              </w:rPr>
              <w:t>年以上</w:t>
            </w:r>
          </w:p>
        </w:tc>
        <w:tc>
          <w:tcPr>
            <w:tcW w:w="1705" w:type="dxa"/>
          </w:tcPr>
          <w:p w:rsidR="006F6D7B" w:rsidRDefault="006F6D7B">
            <w:r w:rsidRPr="00FD3C3C">
              <w:rPr>
                <w:rFonts w:ascii="宋体" w:hAnsi="宋体" w:cs="宋体" w:hint="eastAsia"/>
                <w:sz w:val="24"/>
                <w:szCs w:val="24"/>
              </w:rPr>
              <w:t>中级及以上职称或高级技师</w:t>
            </w:r>
          </w:p>
        </w:tc>
        <w:tc>
          <w:tcPr>
            <w:tcW w:w="1705" w:type="dxa"/>
            <w:vAlign w:val="center"/>
          </w:tcPr>
          <w:p w:rsidR="006F6D7B" w:rsidRDefault="006F6D7B" w:rsidP="00F4328C">
            <w:pPr>
              <w:snapToGrid w:val="0"/>
              <w:spacing w:line="480" w:lineRule="exact"/>
              <w:rPr>
                <w:rFonts w:ascii="宋体" w:hAnsi="宋体" w:cs="宋体"/>
                <w:sz w:val="24"/>
                <w:szCs w:val="24"/>
              </w:rPr>
            </w:pPr>
            <w:r>
              <w:rPr>
                <w:rFonts w:ascii="宋体" w:hAnsi="宋体" w:cs="宋体" w:hint="eastAsia"/>
                <w:sz w:val="24"/>
                <w:szCs w:val="24"/>
              </w:rPr>
              <w:t>2</w:t>
            </w:r>
          </w:p>
        </w:tc>
      </w:tr>
      <w:tr w:rsidR="006F6D7B" w:rsidTr="00256C52">
        <w:tc>
          <w:tcPr>
            <w:tcW w:w="817" w:type="dxa"/>
          </w:tcPr>
          <w:p w:rsidR="006F6D7B" w:rsidRDefault="006F6D7B" w:rsidP="00F4328C">
            <w:pPr>
              <w:adjustRightInd w:val="0"/>
              <w:snapToGrid w:val="0"/>
              <w:spacing w:line="460" w:lineRule="exact"/>
              <w:jc w:val="center"/>
              <w:rPr>
                <w:rFonts w:ascii="宋体" w:hAnsi="宋体"/>
                <w:sz w:val="24"/>
              </w:rPr>
            </w:pPr>
            <w:r>
              <w:rPr>
                <w:rFonts w:ascii="宋体" w:hAnsi="宋体" w:hint="eastAsia"/>
                <w:sz w:val="24"/>
              </w:rPr>
              <w:t>加密</w:t>
            </w:r>
          </w:p>
        </w:tc>
        <w:tc>
          <w:tcPr>
            <w:tcW w:w="2591" w:type="dxa"/>
            <w:vAlign w:val="center"/>
          </w:tcPr>
          <w:p w:rsidR="006F6D7B" w:rsidRPr="00F4328C" w:rsidRDefault="006F6D7B" w:rsidP="00F4328C">
            <w:pPr>
              <w:snapToGrid w:val="0"/>
              <w:spacing w:line="480" w:lineRule="exact"/>
              <w:jc w:val="center"/>
              <w:rPr>
                <w:rFonts w:ascii="宋体" w:hAnsi="宋体" w:cs="宋体"/>
                <w:bCs/>
                <w:sz w:val="24"/>
                <w:szCs w:val="24"/>
              </w:rPr>
            </w:pPr>
            <w:r>
              <w:rPr>
                <w:rFonts w:ascii="宋体" w:hAnsi="宋体" w:cs="宋体" w:hint="eastAsia"/>
                <w:bCs/>
                <w:sz w:val="24"/>
                <w:szCs w:val="24"/>
              </w:rPr>
              <w:t>信息技术、测算、精算专业</w:t>
            </w:r>
          </w:p>
        </w:tc>
        <w:tc>
          <w:tcPr>
            <w:tcW w:w="1704" w:type="dxa"/>
            <w:vAlign w:val="center"/>
          </w:tcPr>
          <w:p w:rsidR="006F6D7B" w:rsidRPr="00F4328C" w:rsidRDefault="006F6D7B" w:rsidP="00F4328C">
            <w:pPr>
              <w:snapToGrid w:val="0"/>
              <w:spacing w:line="480" w:lineRule="exact"/>
              <w:jc w:val="center"/>
              <w:rPr>
                <w:rFonts w:ascii="宋体" w:hAnsi="宋体" w:cs="宋体"/>
                <w:bCs/>
                <w:sz w:val="24"/>
                <w:szCs w:val="24"/>
              </w:rPr>
            </w:pPr>
            <w:r>
              <w:rPr>
                <w:rFonts w:ascii="宋体" w:hAnsi="宋体" w:cs="宋体" w:hint="eastAsia"/>
                <w:sz w:val="24"/>
                <w:szCs w:val="24"/>
              </w:rPr>
              <w:t>大学本科以上学历</w:t>
            </w:r>
          </w:p>
        </w:tc>
        <w:tc>
          <w:tcPr>
            <w:tcW w:w="1705" w:type="dxa"/>
          </w:tcPr>
          <w:p w:rsidR="006F6D7B" w:rsidRDefault="006F6D7B">
            <w:r w:rsidRPr="00FD3C3C">
              <w:rPr>
                <w:rFonts w:ascii="宋体" w:hAnsi="宋体" w:cs="宋体" w:hint="eastAsia"/>
                <w:sz w:val="24"/>
                <w:szCs w:val="24"/>
              </w:rPr>
              <w:t>中级及以上职称或高级技师</w:t>
            </w:r>
          </w:p>
        </w:tc>
        <w:tc>
          <w:tcPr>
            <w:tcW w:w="1705" w:type="dxa"/>
            <w:vAlign w:val="center"/>
          </w:tcPr>
          <w:p w:rsidR="006F6D7B" w:rsidRPr="00F4328C" w:rsidRDefault="006F6D7B" w:rsidP="00F4328C">
            <w:pPr>
              <w:snapToGrid w:val="0"/>
              <w:spacing w:line="480" w:lineRule="exact"/>
              <w:jc w:val="center"/>
              <w:rPr>
                <w:rFonts w:ascii="宋体" w:hAnsi="宋体" w:cs="宋体"/>
                <w:bCs/>
                <w:sz w:val="24"/>
                <w:szCs w:val="24"/>
              </w:rPr>
            </w:pPr>
            <w:r>
              <w:rPr>
                <w:rFonts w:ascii="宋体" w:hAnsi="宋体" w:cs="宋体" w:hint="eastAsia"/>
                <w:bCs/>
                <w:sz w:val="24"/>
                <w:szCs w:val="24"/>
              </w:rPr>
              <w:t>2</w:t>
            </w:r>
          </w:p>
        </w:tc>
      </w:tr>
      <w:tr w:rsidR="006F6D7B" w:rsidTr="00256C52">
        <w:tc>
          <w:tcPr>
            <w:tcW w:w="817" w:type="dxa"/>
          </w:tcPr>
          <w:p w:rsidR="006F6D7B" w:rsidRDefault="006F6D7B" w:rsidP="00F4328C">
            <w:pPr>
              <w:adjustRightInd w:val="0"/>
              <w:snapToGrid w:val="0"/>
              <w:spacing w:line="460" w:lineRule="exact"/>
              <w:jc w:val="center"/>
              <w:rPr>
                <w:rFonts w:ascii="宋体" w:hAnsi="宋体"/>
                <w:sz w:val="24"/>
              </w:rPr>
            </w:pPr>
            <w:r>
              <w:rPr>
                <w:rFonts w:ascii="宋体" w:hAnsi="宋体" w:hint="eastAsia"/>
                <w:sz w:val="24"/>
              </w:rPr>
              <w:t>记分</w:t>
            </w:r>
          </w:p>
        </w:tc>
        <w:tc>
          <w:tcPr>
            <w:tcW w:w="2591" w:type="dxa"/>
            <w:vAlign w:val="center"/>
          </w:tcPr>
          <w:p w:rsidR="006F6D7B" w:rsidRDefault="006F6D7B" w:rsidP="00F4328C">
            <w:pPr>
              <w:snapToGrid w:val="0"/>
              <w:spacing w:line="480" w:lineRule="exact"/>
              <w:rPr>
                <w:rFonts w:ascii="宋体" w:hAnsi="宋体" w:cs="宋体"/>
                <w:sz w:val="24"/>
                <w:szCs w:val="24"/>
              </w:rPr>
            </w:pPr>
            <w:r>
              <w:rPr>
                <w:rFonts w:ascii="宋体" w:hAnsi="宋体" w:cs="宋体" w:hint="eastAsia"/>
                <w:sz w:val="24"/>
                <w:szCs w:val="24"/>
              </w:rPr>
              <w:t>无特殊要求</w:t>
            </w:r>
          </w:p>
        </w:tc>
        <w:tc>
          <w:tcPr>
            <w:tcW w:w="1704" w:type="dxa"/>
            <w:vAlign w:val="center"/>
          </w:tcPr>
          <w:p w:rsidR="006F6D7B" w:rsidRDefault="006F6D7B" w:rsidP="00F4328C">
            <w:pPr>
              <w:snapToGrid w:val="0"/>
              <w:spacing w:line="480" w:lineRule="exact"/>
              <w:rPr>
                <w:rFonts w:ascii="宋体" w:hAnsi="宋体" w:cs="宋体"/>
                <w:sz w:val="24"/>
                <w:szCs w:val="24"/>
              </w:rPr>
            </w:pPr>
            <w:r>
              <w:rPr>
                <w:rFonts w:ascii="宋体" w:hAnsi="宋体" w:cs="宋体" w:hint="eastAsia"/>
                <w:sz w:val="24"/>
                <w:szCs w:val="24"/>
              </w:rPr>
              <w:t>无特殊要求</w:t>
            </w:r>
          </w:p>
        </w:tc>
        <w:tc>
          <w:tcPr>
            <w:tcW w:w="1705" w:type="dxa"/>
          </w:tcPr>
          <w:p w:rsidR="006F6D7B" w:rsidRDefault="006F6D7B">
            <w:r w:rsidRPr="00FD3C3C">
              <w:rPr>
                <w:rFonts w:ascii="宋体" w:hAnsi="宋体" w:cs="宋体" w:hint="eastAsia"/>
                <w:sz w:val="24"/>
                <w:szCs w:val="24"/>
              </w:rPr>
              <w:t>中级及以上职称或高级技师</w:t>
            </w:r>
          </w:p>
        </w:tc>
        <w:tc>
          <w:tcPr>
            <w:tcW w:w="1705" w:type="dxa"/>
            <w:vAlign w:val="center"/>
          </w:tcPr>
          <w:p w:rsidR="006F6D7B" w:rsidRDefault="006F6D7B" w:rsidP="00F4328C">
            <w:pPr>
              <w:snapToGrid w:val="0"/>
              <w:spacing w:line="480" w:lineRule="exact"/>
              <w:jc w:val="center"/>
              <w:rPr>
                <w:rFonts w:ascii="宋体" w:hAnsi="宋体" w:cs="宋体"/>
                <w:sz w:val="24"/>
                <w:szCs w:val="24"/>
              </w:rPr>
            </w:pPr>
            <w:r>
              <w:rPr>
                <w:rFonts w:ascii="宋体" w:hAnsi="宋体" w:cs="宋体" w:hint="eastAsia"/>
                <w:sz w:val="24"/>
                <w:szCs w:val="24"/>
              </w:rPr>
              <w:t>2</w:t>
            </w:r>
          </w:p>
        </w:tc>
      </w:tr>
      <w:tr w:rsidR="00F4328C" w:rsidTr="00F4328C">
        <w:tc>
          <w:tcPr>
            <w:tcW w:w="817" w:type="dxa"/>
          </w:tcPr>
          <w:p w:rsidR="00F4328C" w:rsidRDefault="00F4328C" w:rsidP="008B4334">
            <w:pPr>
              <w:adjustRightInd w:val="0"/>
              <w:snapToGrid w:val="0"/>
              <w:spacing w:line="460" w:lineRule="exact"/>
              <w:jc w:val="center"/>
              <w:rPr>
                <w:rFonts w:ascii="宋体" w:hAnsi="宋体"/>
                <w:sz w:val="24"/>
              </w:rPr>
            </w:pPr>
          </w:p>
        </w:tc>
        <w:tc>
          <w:tcPr>
            <w:tcW w:w="2591" w:type="dxa"/>
          </w:tcPr>
          <w:p w:rsidR="00F4328C" w:rsidRDefault="00F4328C" w:rsidP="008B4334">
            <w:pPr>
              <w:adjustRightInd w:val="0"/>
              <w:snapToGrid w:val="0"/>
              <w:spacing w:line="460" w:lineRule="exact"/>
              <w:jc w:val="center"/>
              <w:rPr>
                <w:rFonts w:ascii="宋体" w:hAnsi="宋体"/>
                <w:sz w:val="24"/>
              </w:rPr>
            </w:pPr>
            <w:r>
              <w:rPr>
                <w:rFonts w:ascii="宋体" w:hAnsi="宋体" w:hint="eastAsia"/>
                <w:sz w:val="24"/>
              </w:rPr>
              <w:t>合计</w:t>
            </w:r>
          </w:p>
        </w:tc>
        <w:tc>
          <w:tcPr>
            <w:tcW w:w="1704" w:type="dxa"/>
          </w:tcPr>
          <w:p w:rsidR="00F4328C" w:rsidRDefault="00F4328C" w:rsidP="008B4334">
            <w:pPr>
              <w:adjustRightInd w:val="0"/>
              <w:snapToGrid w:val="0"/>
              <w:spacing w:line="460" w:lineRule="exact"/>
              <w:jc w:val="center"/>
              <w:rPr>
                <w:rFonts w:ascii="宋体" w:hAnsi="宋体"/>
                <w:sz w:val="24"/>
              </w:rPr>
            </w:pPr>
          </w:p>
        </w:tc>
        <w:tc>
          <w:tcPr>
            <w:tcW w:w="1705" w:type="dxa"/>
          </w:tcPr>
          <w:p w:rsidR="00F4328C" w:rsidRDefault="00F4328C" w:rsidP="008B4334">
            <w:pPr>
              <w:adjustRightInd w:val="0"/>
              <w:snapToGrid w:val="0"/>
              <w:spacing w:line="460" w:lineRule="exact"/>
              <w:jc w:val="center"/>
              <w:rPr>
                <w:rFonts w:ascii="宋体" w:hAnsi="宋体"/>
                <w:sz w:val="24"/>
              </w:rPr>
            </w:pPr>
          </w:p>
        </w:tc>
        <w:tc>
          <w:tcPr>
            <w:tcW w:w="1705" w:type="dxa"/>
          </w:tcPr>
          <w:p w:rsidR="00F4328C" w:rsidRDefault="00F4328C" w:rsidP="008B4334">
            <w:pPr>
              <w:adjustRightInd w:val="0"/>
              <w:snapToGrid w:val="0"/>
              <w:spacing w:line="460" w:lineRule="exact"/>
              <w:jc w:val="center"/>
              <w:rPr>
                <w:rFonts w:ascii="宋体" w:hAnsi="宋体"/>
                <w:sz w:val="24"/>
              </w:rPr>
            </w:pPr>
            <w:r>
              <w:rPr>
                <w:rFonts w:ascii="宋体" w:hAnsi="宋体" w:hint="eastAsia"/>
                <w:sz w:val="24"/>
              </w:rPr>
              <w:t>18</w:t>
            </w:r>
          </w:p>
        </w:tc>
      </w:tr>
    </w:tbl>
    <w:p w:rsidR="00F4328C" w:rsidRDefault="00F4328C" w:rsidP="00F4328C">
      <w:pPr>
        <w:spacing w:line="560" w:lineRule="exact"/>
        <w:ind w:firstLineChars="196" w:firstLine="588"/>
        <w:rPr>
          <w:rFonts w:ascii="仿宋_GB2312" w:eastAsia="仿宋_GB2312" w:hAnsi="宋体"/>
          <w:sz w:val="30"/>
          <w:szCs w:val="30"/>
        </w:rPr>
      </w:pPr>
      <w:r>
        <w:rPr>
          <w:rFonts w:ascii="仿宋_GB2312" w:eastAsia="仿宋_GB2312" w:hAnsi="宋体" w:hint="eastAsia"/>
          <w:sz w:val="30"/>
          <w:szCs w:val="30"/>
        </w:rPr>
        <w:t>（三）裁判人员条件</w:t>
      </w:r>
    </w:p>
    <w:p w:rsidR="00F4328C" w:rsidRDefault="00F4328C" w:rsidP="00F4328C">
      <w:pPr>
        <w:spacing w:line="560" w:lineRule="exact"/>
        <w:ind w:firstLineChars="196" w:firstLine="588"/>
        <w:rPr>
          <w:rFonts w:ascii="仿宋_GB2312" w:eastAsia="仿宋_GB2312" w:hAnsi="宋体"/>
          <w:sz w:val="30"/>
          <w:szCs w:val="30"/>
        </w:rPr>
      </w:pPr>
      <w:r>
        <w:rPr>
          <w:rFonts w:ascii="仿宋_GB2312" w:eastAsia="仿宋_GB2312" w:hAnsi="宋体" w:hint="eastAsia"/>
          <w:sz w:val="30"/>
          <w:szCs w:val="30"/>
        </w:rPr>
        <w:t>1.热爱裁判工作，具有良好的职业道德和职业操守，学风严谨，办事公正，坚持原则，责任心强；</w:t>
      </w:r>
    </w:p>
    <w:p w:rsidR="00F4328C" w:rsidRDefault="00F4328C" w:rsidP="00F4328C">
      <w:pPr>
        <w:spacing w:line="560" w:lineRule="exact"/>
        <w:ind w:firstLineChars="196" w:firstLine="588"/>
        <w:rPr>
          <w:rFonts w:ascii="仿宋_GB2312" w:eastAsia="仿宋_GB2312" w:hAnsi="宋体"/>
          <w:sz w:val="30"/>
          <w:szCs w:val="30"/>
        </w:rPr>
      </w:pPr>
      <w:r>
        <w:rPr>
          <w:rFonts w:ascii="仿宋_GB2312" w:eastAsia="仿宋_GB2312" w:hAnsi="宋体" w:hint="eastAsia"/>
          <w:sz w:val="30"/>
          <w:szCs w:val="30"/>
        </w:rPr>
        <w:t>2.具有高级技师以上职业资格或中级以上专业技术职务，熟悉机电一体化相关的专业知识和操作技能；</w:t>
      </w:r>
    </w:p>
    <w:p w:rsidR="00F4328C" w:rsidRDefault="00F4328C" w:rsidP="00F4328C">
      <w:pPr>
        <w:spacing w:line="560" w:lineRule="exact"/>
        <w:ind w:firstLineChars="196" w:firstLine="588"/>
        <w:rPr>
          <w:rFonts w:ascii="仿宋_GB2312" w:eastAsia="仿宋_GB2312" w:hAnsi="宋体"/>
          <w:sz w:val="30"/>
          <w:szCs w:val="30"/>
        </w:rPr>
      </w:pPr>
      <w:r>
        <w:rPr>
          <w:rFonts w:ascii="仿宋_GB2312" w:eastAsia="仿宋_GB2312" w:hAnsi="宋体" w:hint="eastAsia"/>
          <w:sz w:val="30"/>
          <w:szCs w:val="30"/>
        </w:rPr>
        <w:t>3.具有丰富的考评工作经验，能够独立进行评判和评价工作，具有一定的组织管理能力；</w:t>
      </w:r>
    </w:p>
    <w:p w:rsidR="00F4328C" w:rsidRDefault="00F4328C" w:rsidP="00F4328C">
      <w:pPr>
        <w:spacing w:line="560" w:lineRule="exact"/>
        <w:ind w:firstLineChars="196" w:firstLine="588"/>
        <w:rPr>
          <w:rFonts w:ascii="仿宋_GB2312" w:eastAsia="仿宋_GB2312" w:hAnsi="宋体"/>
          <w:sz w:val="30"/>
          <w:szCs w:val="30"/>
        </w:rPr>
      </w:pPr>
      <w:r>
        <w:rPr>
          <w:rFonts w:ascii="仿宋_GB2312" w:eastAsia="仿宋_GB2312" w:hAnsi="宋体" w:hint="eastAsia"/>
          <w:sz w:val="30"/>
          <w:szCs w:val="30"/>
        </w:rPr>
        <w:t>4.自觉遵守裁判工作守则和有关规章制度，原则性强。</w:t>
      </w:r>
    </w:p>
    <w:p w:rsidR="00F4328C" w:rsidRDefault="00F4328C" w:rsidP="00F4328C">
      <w:pPr>
        <w:snapToGrid w:val="0"/>
        <w:spacing w:line="560" w:lineRule="exact"/>
        <w:ind w:firstLineChars="200" w:firstLine="600"/>
        <w:rPr>
          <w:rFonts w:ascii="黑体" w:eastAsia="黑体" w:hAnsi="黑体" w:cs="黑体"/>
          <w:b/>
          <w:sz w:val="30"/>
          <w:szCs w:val="30"/>
        </w:rPr>
      </w:pPr>
      <w:r>
        <w:rPr>
          <w:rFonts w:ascii="仿宋_GB2312" w:eastAsia="仿宋_GB2312" w:hAnsi="宋体" w:hint="eastAsia"/>
          <w:sz w:val="30"/>
          <w:szCs w:val="30"/>
        </w:rPr>
        <w:t>5.本人自愿、工作单位支持，并能按要求承担和完成所委托的裁判工作。</w:t>
      </w:r>
    </w:p>
    <w:p w:rsidR="00B95B08" w:rsidRDefault="00985CA2">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二十、其他</w:t>
      </w:r>
    </w:p>
    <w:p w:rsidR="00B95B08" w:rsidRPr="00FC1234" w:rsidRDefault="00F4328C" w:rsidP="00FC1234">
      <w:pPr>
        <w:spacing w:line="560" w:lineRule="exact"/>
        <w:ind w:firstLineChars="196" w:firstLine="588"/>
        <w:rPr>
          <w:rFonts w:ascii="仿宋_GB2312" w:eastAsia="仿宋_GB2312" w:hAnsi="宋体"/>
          <w:sz w:val="30"/>
          <w:szCs w:val="30"/>
        </w:rPr>
      </w:pPr>
      <w:r>
        <w:rPr>
          <w:rFonts w:ascii="仿宋_GB2312" w:eastAsia="仿宋_GB2312" w:hAnsi="宋体" w:hint="eastAsia"/>
          <w:sz w:val="30"/>
          <w:szCs w:val="30"/>
        </w:rPr>
        <w:t>赛项专职联络人员：</w:t>
      </w:r>
    </w:p>
    <w:sectPr w:rsidR="00B95B08" w:rsidRPr="00FC1234" w:rsidSect="004411CE">
      <w:footerReference w:type="default" r:id="rId4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5EE9" w:rsidRDefault="00E65EE9">
      <w:r>
        <w:separator/>
      </w:r>
    </w:p>
  </w:endnote>
  <w:endnote w:type="continuationSeparator" w:id="0">
    <w:p w:rsidR="00E65EE9" w:rsidRDefault="00E65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ItalicMT">
    <w:altName w:val="Arial"/>
    <w:panose1 w:val="00000000000000000000"/>
    <w:charset w:val="00"/>
    <w:family w:val="roman"/>
    <w:notTrueType/>
    <w:pitch w:val="default"/>
  </w:font>
  <w:font w:name="MicrosoftYaHei">
    <w:altName w:val="Cambria"/>
    <w:panose1 w:val="00000000000000000000"/>
    <w:charset w:val="00"/>
    <w:family w:val="roman"/>
    <w:notTrueType/>
    <w:pitch w:val="default"/>
  </w:font>
  <w:font w:name="Calibri-Bold">
    <w:altName w:val="Calibri"/>
    <w:panose1 w:val="00000000000000000000"/>
    <w:charset w:val="00"/>
    <w:family w:val="roman"/>
    <w:notTrueType/>
    <w:pitch w:val="default"/>
  </w:font>
  <w:font w:name="ArialMT">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8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52C" w:rsidRDefault="002F036F">
    <w:pPr>
      <w:pStyle w:val="a9"/>
      <w:jc w:val="center"/>
    </w:pPr>
    <w:r>
      <w:fldChar w:fldCharType="begin"/>
    </w:r>
    <w:r w:rsidR="0094119A">
      <w:instrText xml:space="preserve"> PAGE  \* MERGEFORMAT </w:instrText>
    </w:r>
    <w:r>
      <w:fldChar w:fldCharType="separate"/>
    </w:r>
    <w:r w:rsidR="00A52057">
      <w:rPr>
        <w:noProof/>
      </w:rPr>
      <w:t>23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5EE9" w:rsidRDefault="00E65EE9">
      <w:r>
        <w:separator/>
      </w:r>
    </w:p>
  </w:footnote>
  <w:footnote w:type="continuationSeparator" w:id="0">
    <w:p w:rsidR="00E65EE9" w:rsidRDefault="00E65E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E0F22"/>
    <w:rsid w:val="00005A22"/>
    <w:rsid w:val="00012BC1"/>
    <w:rsid w:val="00025C27"/>
    <w:rsid w:val="0003408D"/>
    <w:rsid w:val="00080315"/>
    <w:rsid w:val="000903CF"/>
    <w:rsid w:val="00095BBB"/>
    <w:rsid w:val="000B42F2"/>
    <w:rsid w:val="000C134D"/>
    <w:rsid w:val="000C7C00"/>
    <w:rsid w:val="000E2BBF"/>
    <w:rsid w:val="000E2CB5"/>
    <w:rsid w:val="000F6254"/>
    <w:rsid w:val="000F6D11"/>
    <w:rsid w:val="001124A8"/>
    <w:rsid w:val="001207D2"/>
    <w:rsid w:val="001234E1"/>
    <w:rsid w:val="00127F7F"/>
    <w:rsid w:val="00136FBD"/>
    <w:rsid w:val="0014738D"/>
    <w:rsid w:val="00147476"/>
    <w:rsid w:val="00154FC9"/>
    <w:rsid w:val="0015619D"/>
    <w:rsid w:val="00180625"/>
    <w:rsid w:val="00182CBA"/>
    <w:rsid w:val="001C6A52"/>
    <w:rsid w:val="001C786D"/>
    <w:rsid w:val="001D60F6"/>
    <w:rsid w:val="001E5869"/>
    <w:rsid w:val="001F3631"/>
    <w:rsid w:val="001F6CAC"/>
    <w:rsid w:val="00200173"/>
    <w:rsid w:val="00210C7B"/>
    <w:rsid w:val="0021152C"/>
    <w:rsid w:val="00214DBF"/>
    <w:rsid w:val="002311EA"/>
    <w:rsid w:val="00243F93"/>
    <w:rsid w:val="0027599D"/>
    <w:rsid w:val="00282111"/>
    <w:rsid w:val="00297AEB"/>
    <w:rsid w:val="002A67CF"/>
    <w:rsid w:val="002B74D0"/>
    <w:rsid w:val="002C2DBD"/>
    <w:rsid w:val="002D7E25"/>
    <w:rsid w:val="002F036F"/>
    <w:rsid w:val="0030263E"/>
    <w:rsid w:val="00305F5F"/>
    <w:rsid w:val="00340BA2"/>
    <w:rsid w:val="00361D9F"/>
    <w:rsid w:val="00372245"/>
    <w:rsid w:val="00374185"/>
    <w:rsid w:val="003930B0"/>
    <w:rsid w:val="003C362D"/>
    <w:rsid w:val="003C7645"/>
    <w:rsid w:val="003D54BF"/>
    <w:rsid w:val="003E239B"/>
    <w:rsid w:val="003F2E3F"/>
    <w:rsid w:val="0040195D"/>
    <w:rsid w:val="00402B38"/>
    <w:rsid w:val="00403145"/>
    <w:rsid w:val="00407444"/>
    <w:rsid w:val="00414A93"/>
    <w:rsid w:val="004213CF"/>
    <w:rsid w:val="004307D1"/>
    <w:rsid w:val="00433CA8"/>
    <w:rsid w:val="00437E1A"/>
    <w:rsid w:val="004411CE"/>
    <w:rsid w:val="00465B77"/>
    <w:rsid w:val="004750BC"/>
    <w:rsid w:val="004833A3"/>
    <w:rsid w:val="00483548"/>
    <w:rsid w:val="004963BB"/>
    <w:rsid w:val="004B0F52"/>
    <w:rsid w:val="004C567F"/>
    <w:rsid w:val="004C7171"/>
    <w:rsid w:val="004E0F22"/>
    <w:rsid w:val="004E1E2F"/>
    <w:rsid w:val="005134A8"/>
    <w:rsid w:val="00526965"/>
    <w:rsid w:val="00537AB2"/>
    <w:rsid w:val="005450A7"/>
    <w:rsid w:val="00560E2E"/>
    <w:rsid w:val="005723BD"/>
    <w:rsid w:val="00587F79"/>
    <w:rsid w:val="005B178C"/>
    <w:rsid w:val="005B6354"/>
    <w:rsid w:val="005D71AE"/>
    <w:rsid w:val="0061525A"/>
    <w:rsid w:val="006304D3"/>
    <w:rsid w:val="0064115F"/>
    <w:rsid w:val="0064487D"/>
    <w:rsid w:val="0067676C"/>
    <w:rsid w:val="00696E61"/>
    <w:rsid w:val="006A0E84"/>
    <w:rsid w:val="006B03D9"/>
    <w:rsid w:val="006E1A4D"/>
    <w:rsid w:val="006E2823"/>
    <w:rsid w:val="006F6D7B"/>
    <w:rsid w:val="00702A09"/>
    <w:rsid w:val="00720455"/>
    <w:rsid w:val="00723E57"/>
    <w:rsid w:val="00741809"/>
    <w:rsid w:val="0078216A"/>
    <w:rsid w:val="00791E43"/>
    <w:rsid w:val="00795B0E"/>
    <w:rsid w:val="007B2E20"/>
    <w:rsid w:val="007D0C2D"/>
    <w:rsid w:val="007D0EC1"/>
    <w:rsid w:val="007F00FA"/>
    <w:rsid w:val="007F1F28"/>
    <w:rsid w:val="007F6B9E"/>
    <w:rsid w:val="008114FA"/>
    <w:rsid w:val="00814C8C"/>
    <w:rsid w:val="00827658"/>
    <w:rsid w:val="00840D36"/>
    <w:rsid w:val="008415DA"/>
    <w:rsid w:val="00843CBB"/>
    <w:rsid w:val="00843E2E"/>
    <w:rsid w:val="008458A2"/>
    <w:rsid w:val="00846F3D"/>
    <w:rsid w:val="008511F1"/>
    <w:rsid w:val="0087001D"/>
    <w:rsid w:val="00871DE8"/>
    <w:rsid w:val="0087736A"/>
    <w:rsid w:val="00877C52"/>
    <w:rsid w:val="00883AE7"/>
    <w:rsid w:val="008958E1"/>
    <w:rsid w:val="008A604A"/>
    <w:rsid w:val="008A65B0"/>
    <w:rsid w:val="008A6EE7"/>
    <w:rsid w:val="008B4334"/>
    <w:rsid w:val="008C0002"/>
    <w:rsid w:val="008C658F"/>
    <w:rsid w:val="008E5008"/>
    <w:rsid w:val="009015B5"/>
    <w:rsid w:val="00934E24"/>
    <w:rsid w:val="0094119A"/>
    <w:rsid w:val="0094120B"/>
    <w:rsid w:val="009519DD"/>
    <w:rsid w:val="00965C36"/>
    <w:rsid w:val="0097597D"/>
    <w:rsid w:val="0097700C"/>
    <w:rsid w:val="00985CA2"/>
    <w:rsid w:val="00986326"/>
    <w:rsid w:val="009D318D"/>
    <w:rsid w:val="009F78B4"/>
    <w:rsid w:val="00A45CDF"/>
    <w:rsid w:val="00A46211"/>
    <w:rsid w:val="00A52057"/>
    <w:rsid w:val="00A52A2C"/>
    <w:rsid w:val="00A616F7"/>
    <w:rsid w:val="00A6631B"/>
    <w:rsid w:val="00A93C37"/>
    <w:rsid w:val="00AA2530"/>
    <w:rsid w:val="00AA6C57"/>
    <w:rsid w:val="00AC27F4"/>
    <w:rsid w:val="00AD4D62"/>
    <w:rsid w:val="00AD6EE4"/>
    <w:rsid w:val="00AF30B7"/>
    <w:rsid w:val="00B205BC"/>
    <w:rsid w:val="00B542FC"/>
    <w:rsid w:val="00B57737"/>
    <w:rsid w:val="00B60AF0"/>
    <w:rsid w:val="00B6331A"/>
    <w:rsid w:val="00B64B4C"/>
    <w:rsid w:val="00B650C3"/>
    <w:rsid w:val="00B74847"/>
    <w:rsid w:val="00B7667A"/>
    <w:rsid w:val="00B9098C"/>
    <w:rsid w:val="00B9123D"/>
    <w:rsid w:val="00B91B9C"/>
    <w:rsid w:val="00B95B08"/>
    <w:rsid w:val="00BC36E6"/>
    <w:rsid w:val="00BC4603"/>
    <w:rsid w:val="00BC7364"/>
    <w:rsid w:val="00BE4AA3"/>
    <w:rsid w:val="00BE4AD3"/>
    <w:rsid w:val="00BF111E"/>
    <w:rsid w:val="00C23559"/>
    <w:rsid w:val="00C51B9D"/>
    <w:rsid w:val="00C55119"/>
    <w:rsid w:val="00C700BE"/>
    <w:rsid w:val="00C7299C"/>
    <w:rsid w:val="00C72AAC"/>
    <w:rsid w:val="00C80EF2"/>
    <w:rsid w:val="00C85BB6"/>
    <w:rsid w:val="00CF03AF"/>
    <w:rsid w:val="00D06736"/>
    <w:rsid w:val="00D1449E"/>
    <w:rsid w:val="00D37AC4"/>
    <w:rsid w:val="00D42E80"/>
    <w:rsid w:val="00D43F6E"/>
    <w:rsid w:val="00D5707F"/>
    <w:rsid w:val="00D67D58"/>
    <w:rsid w:val="00D83480"/>
    <w:rsid w:val="00D94A02"/>
    <w:rsid w:val="00DF199D"/>
    <w:rsid w:val="00E0029B"/>
    <w:rsid w:val="00E02154"/>
    <w:rsid w:val="00E0643E"/>
    <w:rsid w:val="00E11300"/>
    <w:rsid w:val="00E27193"/>
    <w:rsid w:val="00E2776B"/>
    <w:rsid w:val="00E65EE9"/>
    <w:rsid w:val="00E76ED4"/>
    <w:rsid w:val="00E81FEB"/>
    <w:rsid w:val="00E868C7"/>
    <w:rsid w:val="00F04CEF"/>
    <w:rsid w:val="00F109F6"/>
    <w:rsid w:val="00F4328C"/>
    <w:rsid w:val="00F72527"/>
    <w:rsid w:val="00F87038"/>
    <w:rsid w:val="00FC1234"/>
    <w:rsid w:val="00FD11A7"/>
    <w:rsid w:val="00FE6D1C"/>
    <w:rsid w:val="00FF1D0D"/>
    <w:rsid w:val="10907F32"/>
    <w:rsid w:val="15405F2B"/>
    <w:rsid w:val="28627691"/>
    <w:rsid w:val="4E011963"/>
    <w:rsid w:val="51DB12F6"/>
    <w:rsid w:val="5E4A6A02"/>
    <w:rsid w:val="5F9C1C10"/>
    <w:rsid w:val="62411A37"/>
    <w:rsid w:val="62860A3B"/>
    <w:rsid w:val="7259159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B51BDF6-C636-477A-98A1-600FF34DD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411C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rsid w:val="004411CE"/>
    <w:rPr>
      <w:b/>
      <w:bCs/>
    </w:rPr>
  </w:style>
  <w:style w:type="paragraph" w:styleId="a4">
    <w:name w:val="annotation text"/>
    <w:basedOn w:val="a"/>
    <w:link w:val="a6"/>
    <w:rsid w:val="004411CE"/>
    <w:pPr>
      <w:jc w:val="left"/>
    </w:pPr>
  </w:style>
  <w:style w:type="paragraph" w:styleId="a7">
    <w:name w:val="Balloon Text"/>
    <w:basedOn w:val="a"/>
    <w:link w:val="a8"/>
    <w:qFormat/>
    <w:rsid w:val="004411CE"/>
    <w:rPr>
      <w:sz w:val="18"/>
      <w:szCs w:val="18"/>
    </w:rPr>
  </w:style>
  <w:style w:type="paragraph" w:styleId="a9">
    <w:name w:val="footer"/>
    <w:basedOn w:val="a"/>
    <w:qFormat/>
    <w:rsid w:val="004411CE"/>
    <w:pPr>
      <w:tabs>
        <w:tab w:val="center" w:pos="4153"/>
        <w:tab w:val="right" w:pos="8306"/>
      </w:tabs>
      <w:snapToGrid w:val="0"/>
      <w:jc w:val="left"/>
    </w:pPr>
    <w:rPr>
      <w:sz w:val="18"/>
    </w:rPr>
  </w:style>
  <w:style w:type="paragraph" w:styleId="aa">
    <w:name w:val="header"/>
    <w:basedOn w:val="a"/>
    <w:qFormat/>
    <w:rsid w:val="004411CE"/>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b">
    <w:name w:val="footnote text"/>
    <w:basedOn w:val="a"/>
    <w:qFormat/>
    <w:rsid w:val="004411CE"/>
    <w:pPr>
      <w:snapToGrid w:val="0"/>
      <w:jc w:val="left"/>
    </w:pPr>
    <w:rPr>
      <w:kern w:val="0"/>
      <w:sz w:val="18"/>
      <w:szCs w:val="18"/>
    </w:rPr>
  </w:style>
  <w:style w:type="character" w:styleId="ac">
    <w:name w:val="annotation reference"/>
    <w:basedOn w:val="a0"/>
    <w:rsid w:val="004411CE"/>
    <w:rPr>
      <w:sz w:val="21"/>
      <w:szCs w:val="21"/>
    </w:rPr>
  </w:style>
  <w:style w:type="character" w:styleId="ad">
    <w:name w:val="footnote reference"/>
    <w:rsid w:val="004411CE"/>
    <w:rPr>
      <w:rFonts w:cs="Times New Roman"/>
      <w:vertAlign w:val="superscript"/>
    </w:rPr>
  </w:style>
  <w:style w:type="character" w:customStyle="1" w:styleId="a6">
    <w:name w:val="批注文字 字符"/>
    <w:basedOn w:val="a0"/>
    <w:link w:val="a4"/>
    <w:rsid w:val="004411CE"/>
    <w:rPr>
      <w:kern w:val="2"/>
      <w:sz w:val="21"/>
      <w:szCs w:val="22"/>
    </w:rPr>
  </w:style>
  <w:style w:type="character" w:customStyle="1" w:styleId="a5">
    <w:name w:val="批注主题 字符"/>
    <w:basedOn w:val="a6"/>
    <w:link w:val="a3"/>
    <w:qFormat/>
    <w:rsid w:val="004411CE"/>
    <w:rPr>
      <w:b/>
      <w:bCs/>
      <w:kern w:val="2"/>
      <w:sz w:val="21"/>
      <w:szCs w:val="22"/>
    </w:rPr>
  </w:style>
  <w:style w:type="character" w:customStyle="1" w:styleId="a8">
    <w:name w:val="批注框文本 字符"/>
    <w:basedOn w:val="a0"/>
    <w:link w:val="a7"/>
    <w:rsid w:val="004411CE"/>
    <w:rPr>
      <w:kern w:val="2"/>
      <w:sz w:val="18"/>
      <w:szCs w:val="18"/>
    </w:rPr>
  </w:style>
  <w:style w:type="paragraph" w:styleId="ae">
    <w:name w:val="List Paragraph"/>
    <w:basedOn w:val="a"/>
    <w:uiPriority w:val="99"/>
    <w:rsid w:val="001F6CAC"/>
    <w:pPr>
      <w:ind w:firstLineChars="200" w:firstLine="420"/>
    </w:pPr>
  </w:style>
  <w:style w:type="character" w:styleId="af">
    <w:name w:val="Hyperlink"/>
    <w:basedOn w:val="a0"/>
    <w:uiPriority w:val="99"/>
    <w:unhideWhenUsed/>
    <w:rsid w:val="00F4328C"/>
    <w:rPr>
      <w:color w:val="0000FF"/>
      <w:u w:val="single"/>
    </w:rPr>
  </w:style>
  <w:style w:type="character" w:customStyle="1" w:styleId="fontstyle01">
    <w:name w:val="fontstyle01"/>
    <w:basedOn w:val="a0"/>
    <w:rsid w:val="00A45CDF"/>
    <w:rPr>
      <w:rFonts w:ascii="Arial-ItalicMT" w:hAnsi="Arial-ItalicMT" w:hint="default"/>
      <w:b w:val="0"/>
      <w:bCs w:val="0"/>
      <w:i/>
      <w:iCs/>
      <w:color w:val="000000"/>
      <w:sz w:val="16"/>
      <w:szCs w:val="16"/>
    </w:rPr>
  </w:style>
  <w:style w:type="character" w:customStyle="1" w:styleId="fontstyle21">
    <w:name w:val="fontstyle21"/>
    <w:basedOn w:val="a0"/>
    <w:rsid w:val="00A45CDF"/>
    <w:rPr>
      <w:rFonts w:ascii="MicrosoftYaHei" w:hAnsi="MicrosoftYaHei" w:hint="default"/>
      <w:b w:val="0"/>
      <w:bCs w:val="0"/>
      <w:i w:val="0"/>
      <w:iCs w:val="0"/>
      <w:color w:val="000000"/>
      <w:sz w:val="18"/>
      <w:szCs w:val="18"/>
    </w:rPr>
  </w:style>
  <w:style w:type="character" w:customStyle="1" w:styleId="fontstyle31">
    <w:name w:val="fontstyle31"/>
    <w:basedOn w:val="a0"/>
    <w:rsid w:val="00A45CDF"/>
    <w:rPr>
      <w:rFonts w:ascii="Calibri-Bold" w:hAnsi="Calibri-Bold" w:hint="default"/>
      <w:b/>
      <w:bCs/>
      <w:i w:val="0"/>
      <w:iCs w:val="0"/>
      <w:color w:val="B46A32"/>
      <w:sz w:val="16"/>
      <w:szCs w:val="16"/>
    </w:rPr>
  </w:style>
  <w:style w:type="character" w:customStyle="1" w:styleId="fontstyle41">
    <w:name w:val="fontstyle41"/>
    <w:basedOn w:val="a0"/>
    <w:rsid w:val="00A45CDF"/>
    <w:rPr>
      <w:rFonts w:ascii="ArialMT" w:hAnsi="ArialMT" w:hint="default"/>
      <w:b w:val="0"/>
      <w:bCs w:val="0"/>
      <w:i w:val="0"/>
      <w:iCs w:val="0"/>
      <w:color w:val="000000"/>
      <w:sz w:val="22"/>
      <w:szCs w:val="22"/>
    </w:rPr>
  </w:style>
  <w:style w:type="table" w:customStyle="1" w:styleId="TableGrid">
    <w:name w:val="TableGrid"/>
    <w:rsid w:val="00E02154"/>
    <w:rPr>
      <w:kern w:val="2"/>
      <w:sz w:val="21"/>
      <w:szCs w:val="22"/>
    </w:rPr>
    <w:tblPr>
      <w:tblCellMar>
        <w:top w:w="0" w:type="dxa"/>
        <w:left w:w="0" w:type="dxa"/>
        <w:bottom w:w="0" w:type="dxa"/>
        <w:right w:w="0" w:type="dxa"/>
      </w:tblCellMar>
    </w:tblPr>
  </w:style>
  <w:style w:type="paragraph" w:styleId="af0">
    <w:name w:val="Title"/>
    <w:basedOn w:val="a"/>
    <w:next w:val="a"/>
    <w:link w:val="af1"/>
    <w:qFormat/>
    <w:rsid w:val="008C658F"/>
    <w:pPr>
      <w:spacing w:before="240" w:after="60"/>
      <w:jc w:val="center"/>
      <w:outlineLvl w:val="0"/>
    </w:pPr>
    <w:rPr>
      <w:rFonts w:asciiTheme="majorHAnsi" w:eastAsiaTheme="majorEastAsia" w:hAnsiTheme="majorHAnsi" w:cstheme="majorBidi"/>
      <w:b/>
      <w:bCs/>
      <w:sz w:val="32"/>
      <w:szCs w:val="32"/>
    </w:rPr>
  </w:style>
  <w:style w:type="character" w:customStyle="1" w:styleId="af1">
    <w:name w:val="标题 字符"/>
    <w:basedOn w:val="a0"/>
    <w:link w:val="af0"/>
    <w:rsid w:val="008C658F"/>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027666">
      <w:bodyDiv w:val="1"/>
      <w:marLeft w:val="0"/>
      <w:marRight w:val="0"/>
      <w:marTop w:val="0"/>
      <w:marBottom w:val="0"/>
      <w:divBdr>
        <w:top w:val="none" w:sz="0" w:space="0" w:color="auto"/>
        <w:left w:val="none" w:sz="0" w:space="0" w:color="auto"/>
        <w:bottom w:val="none" w:sz="0" w:space="0" w:color="auto"/>
        <w:right w:val="none" w:sz="0" w:space="0" w:color="auto"/>
      </w:divBdr>
    </w:div>
    <w:div w:id="600844690">
      <w:bodyDiv w:val="1"/>
      <w:marLeft w:val="0"/>
      <w:marRight w:val="0"/>
      <w:marTop w:val="0"/>
      <w:marBottom w:val="0"/>
      <w:divBdr>
        <w:top w:val="none" w:sz="0" w:space="0" w:color="auto"/>
        <w:left w:val="none" w:sz="0" w:space="0" w:color="auto"/>
        <w:bottom w:val="none" w:sz="0" w:space="0" w:color="auto"/>
        <w:right w:val="none" w:sz="0" w:space="0" w:color="auto"/>
      </w:divBdr>
    </w:div>
    <w:div w:id="726800153">
      <w:bodyDiv w:val="1"/>
      <w:marLeft w:val="0"/>
      <w:marRight w:val="0"/>
      <w:marTop w:val="0"/>
      <w:marBottom w:val="0"/>
      <w:divBdr>
        <w:top w:val="none" w:sz="0" w:space="0" w:color="auto"/>
        <w:left w:val="none" w:sz="0" w:space="0" w:color="auto"/>
        <w:bottom w:val="none" w:sz="0" w:space="0" w:color="auto"/>
        <w:right w:val="none" w:sz="0" w:space="0" w:color="auto"/>
      </w:divBdr>
    </w:div>
    <w:div w:id="769275942">
      <w:bodyDiv w:val="1"/>
      <w:marLeft w:val="0"/>
      <w:marRight w:val="0"/>
      <w:marTop w:val="0"/>
      <w:marBottom w:val="0"/>
      <w:divBdr>
        <w:top w:val="none" w:sz="0" w:space="0" w:color="auto"/>
        <w:left w:val="none" w:sz="0" w:space="0" w:color="auto"/>
        <w:bottom w:val="none" w:sz="0" w:space="0" w:color="auto"/>
        <w:right w:val="none" w:sz="0" w:space="0" w:color="auto"/>
      </w:divBdr>
    </w:div>
    <w:div w:id="789010631">
      <w:bodyDiv w:val="1"/>
      <w:marLeft w:val="0"/>
      <w:marRight w:val="0"/>
      <w:marTop w:val="0"/>
      <w:marBottom w:val="0"/>
      <w:divBdr>
        <w:top w:val="none" w:sz="0" w:space="0" w:color="auto"/>
        <w:left w:val="none" w:sz="0" w:space="0" w:color="auto"/>
        <w:bottom w:val="none" w:sz="0" w:space="0" w:color="auto"/>
        <w:right w:val="none" w:sz="0" w:space="0" w:color="auto"/>
      </w:divBdr>
    </w:div>
    <w:div w:id="816725628">
      <w:bodyDiv w:val="1"/>
      <w:marLeft w:val="0"/>
      <w:marRight w:val="0"/>
      <w:marTop w:val="0"/>
      <w:marBottom w:val="0"/>
      <w:divBdr>
        <w:top w:val="none" w:sz="0" w:space="0" w:color="auto"/>
        <w:left w:val="none" w:sz="0" w:space="0" w:color="auto"/>
        <w:bottom w:val="none" w:sz="0" w:space="0" w:color="auto"/>
        <w:right w:val="none" w:sz="0" w:space="0" w:color="auto"/>
      </w:divBdr>
    </w:div>
    <w:div w:id="1173302592">
      <w:bodyDiv w:val="1"/>
      <w:marLeft w:val="0"/>
      <w:marRight w:val="0"/>
      <w:marTop w:val="0"/>
      <w:marBottom w:val="0"/>
      <w:divBdr>
        <w:top w:val="none" w:sz="0" w:space="0" w:color="auto"/>
        <w:left w:val="none" w:sz="0" w:space="0" w:color="auto"/>
        <w:bottom w:val="none" w:sz="0" w:space="0" w:color="auto"/>
        <w:right w:val="none" w:sz="0" w:space="0" w:color="auto"/>
      </w:divBdr>
    </w:div>
    <w:div w:id="1308317211">
      <w:bodyDiv w:val="1"/>
      <w:marLeft w:val="0"/>
      <w:marRight w:val="0"/>
      <w:marTop w:val="0"/>
      <w:marBottom w:val="0"/>
      <w:divBdr>
        <w:top w:val="none" w:sz="0" w:space="0" w:color="auto"/>
        <w:left w:val="none" w:sz="0" w:space="0" w:color="auto"/>
        <w:bottom w:val="none" w:sz="0" w:space="0" w:color="auto"/>
        <w:right w:val="none" w:sz="0" w:space="0" w:color="auto"/>
      </w:divBdr>
    </w:div>
    <w:div w:id="1400439145">
      <w:bodyDiv w:val="1"/>
      <w:marLeft w:val="0"/>
      <w:marRight w:val="0"/>
      <w:marTop w:val="0"/>
      <w:marBottom w:val="0"/>
      <w:divBdr>
        <w:top w:val="none" w:sz="0" w:space="0" w:color="auto"/>
        <w:left w:val="none" w:sz="0" w:space="0" w:color="auto"/>
        <w:bottom w:val="none" w:sz="0" w:space="0" w:color="auto"/>
        <w:right w:val="none" w:sz="0" w:space="0" w:color="auto"/>
      </w:divBdr>
    </w:div>
    <w:div w:id="1714036552">
      <w:bodyDiv w:val="1"/>
      <w:marLeft w:val="0"/>
      <w:marRight w:val="0"/>
      <w:marTop w:val="0"/>
      <w:marBottom w:val="0"/>
      <w:divBdr>
        <w:top w:val="none" w:sz="0" w:space="0" w:color="auto"/>
        <w:left w:val="none" w:sz="0" w:space="0" w:color="auto"/>
        <w:bottom w:val="none" w:sz="0" w:space="0" w:color="auto"/>
        <w:right w:val="none" w:sz="0" w:space="0" w:color="auto"/>
      </w:divBdr>
    </w:div>
    <w:div w:id="1791897829">
      <w:bodyDiv w:val="1"/>
      <w:marLeft w:val="0"/>
      <w:marRight w:val="0"/>
      <w:marTop w:val="0"/>
      <w:marBottom w:val="0"/>
      <w:divBdr>
        <w:top w:val="none" w:sz="0" w:space="0" w:color="auto"/>
        <w:left w:val="none" w:sz="0" w:space="0" w:color="auto"/>
        <w:bottom w:val="none" w:sz="0" w:space="0" w:color="auto"/>
        <w:right w:val="none" w:sz="0" w:space="0" w:color="auto"/>
      </w:divBdr>
    </w:div>
    <w:div w:id="1883517134">
      <w:bodyDiv w:val="1"/>
      <w:marLeft w:val="0"/>
      <w:marRight w:val="0"/>
      <w:marTop w:val="0"/>
      <w:marBottom w:val="0"/>
      <w:divBdr>
        <w:top w:val="none" w:sz="0" w:space="0" w:color="auto"/>
        <w:left w:val="none" w:sz="0" w:space="0" w:color="auto"/>
        <w:bottom w:val="none" w:sz="0" w:space="0" w:color="auto"/>
        <w:right w:val="none" w:sz="0" w:space="0" w:color="auto"/>
      </w:divBdr>
    </w:div>
    <w:div w:id="21032583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1</Pages>
  <Words>2939</Words>
  <Characters>16754</Characters>
  <Application>Microsoft Office Word</Application>
  <DocSecurity>0</DocSecurity>
  <Lines>139</Lines>
  <Paragraphs>39</Paragraphs>
  <ScaleCrop>false</ScaleCrop>
  <Company/>
  <LinksUpToDate>false</LinksUpToDate>
  <CharactersWithSpaces>19654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许超</cp:lastModifiedBy>
  <cp:revision>172</cp:revision>
  <dcterms:created xsi:type="dcterms:W3CDTF">2017-08-29T03:25:00Z</dcterms:created>
  <dcterms:modified xsi:type="dcterms:W3CDTF">2017-09-19T09:04:00Z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