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711" w:rsidRDefault="00EA0711">
      <w:pPr>
        <w:widowControl/>
        <w:jc w:val="left"/>
        <w:rPr>
          <w:rFonts w:ascii="Arial Narrow" w:eastAsia="仿宋_GB2312" w:hAnsi="Arial Narrow" w:cs="宋体"/>
          <w:sz w:val="30"/>
          <w:szCs w:val="30"/>
        </w:rPr>
      </w:pPr>
    </w:p>
    <w:p w:rsidR="00EA0711" w:rsidRDefault="005E25E9">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EA0711" w:rsidRDefault="005E25E9">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赛项申报书</w:t>
      </w:r>
    </w:p>
    <w:p w:rsidR="00EA0711" w:rsidRDefault="00EA0711">
      <w:pPr>
        <w:snapToGrid w:val="0"/>
        <w:spacing w:line="560" w:lineRule="exact"/>
        <w:ind w:firstLineChars="200" w:firstLine="600"/>
        <w:rPr>
          <w:rFonts w:ascii="仿宋" w:eastAsia="仿宋" w:hAnsi="仿宋"/>
          <w:sz w:val="30"/>
          <w:szCs w:val="30"/>
        </w:rPr>
      </w:pPr>
    </w:p>
    <w:p w:rsidR="00EA0711" w:rsidRDefault="00EA0711">
      <w:pPr>
        <w:snapToGrid w:val="0"/>
        <w:spacing w:line="560" w:lineRule="exact"/>
        <w:ind w:firstLineChars="200" w:firstLine="600"/>
        <w:rPr>
          <w:rFonts w:ascii="仿宋" w:eastAsia="仿宋" w:hAnsi="仿宋"/>
          <w:sz w:val="30"/>
          <w:szCs w:val="30"/>
        </w:rPr>
      </w:pP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赛项名称：工业机械装调综合技术</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赛项类别：常规赛项■</w:t>
      </w:r>
      <w:r>
        <w:rPr>
          <w:rFonts w:ascii="仿宋" w:eastAsia="仿宋" w:hAnsi="仿宋"/>
          <w:sz w:val="30"/>
          <w:szCs w:val="30"/>
        </w:rPr>
        <w:t xml:space="preserve">     </w:t>
      </w:r>
      <w:r>
        <w:rPr>
          <w:rFonts w:ascii="仿宋" w:eastAsia="仿宋" w:hAnsi="仿宋" w:hint="eastAsia"/>
          <w:sz w:val="30"/>
          <w:szCs w:val="30"/>
        </w:rPr>
        <w:t>行业特色赛项□</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赛项组别：中职组■</w:t>
      </w:r>
      <w:r>
        <w:rPr>
          <w:rFonts w:ascii="仿宋" w:eastAsia="仿宋" w:hAnsi="仿宋"/>
          <w:sz w:val="30"/>
          <w:szCs w:val="30"/>
        </w:rPr>
        <w:t xml:space="preserve">       </w:t>
      </w:r>
      <w:r>
        <w:rPr>
          <w:rFonts w:ascii="仿宋" w:eastAsia="仿宋" w:hAnsi="仿宋" w:hint="eastAsia"/>
          <w:sz w:val="30"/>
          <w:szCs w:val="30"/>
        </w:rPr>
        <w:t>高职组□</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涉及的专业大类</w:t>
      </w:r>
      <w:r>
        <w:rPr>
          <w:rFonts w:ascii="仿宋" w:eastAsia="仿宋" w:hAnsi="仿宋"/>
          <w:sz w:val="30"/>
          <w:szCs w:val="30"/>
        </w:rPr>
        <w:t>/</w:t>
      </w:r>
      <w:r>
        <w:rPr>
          <w:rFonts w:ascii="仿宋" w:eastAsia="仿宋" w:hAnsi="仿宋" w:hint="eastAsia"/>
          <w:sz w:val="30"/>
          <w:szCs w:val="30"/>
        </w:rPr>
        <w:t>类：加工制造类</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方案设计专家组组长：</w:t>
      </w:r>
      <w:r w:rsidR="00130687">
        <w:rPr>
          <w:rFonts w:ascii="仿宋" w:eastAsia="仿宋" w:hAnsi="仿宋"/>
          <w:sz w:val="30"/>
          <w:szCs w:val="30"/>
        </w:rPr>
        <w:t xml:space="preserve"> </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手机号码：</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方案申报单位（盖章）：全国机械职业教育教学指导委员会</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方案申报负责人：</w:t>
      </w:r>
      <w:r w:rsidR="00130687">
        <w:rPr>
          <w:rFonts w:ascii="仿宋" w:eastAsia="仿宋" w:hAnsi="仿宋"/>
          <w:sz w:val="30"/>
          <w:szCs w:val="30"/>
        </w:rPr>
        <w:t xml:space="preserve"> </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方案申报单位联络人：</w:t>
      </w:r>
      <w:r w:rsidR="00130687">
        <w:rPr>
          <w:rFonts w:ascii="仿宋" w:eastAsia="仿宋" w:hAnsi="仿宋"/>
          <w:sz w:val="30"/>
          <w:szCs w:val="30"/>
        </w:rPr>
        <w:t xml:space="preserve"> </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联络人手机号码：</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电子邮箱：</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通讯地址：</w:t>
      </w:r>
      <w:r w:rsidR="00130687">
        <w:rPr>
          <w:rFonts w:ascii="仿宋" w:eastAsia="仿宋" w:hAnsi="仿宋"/>
          <w:sz w:val="30"/>
          <w:szCs w:val="30"/>
        </w:rPr>
        <w:t xml:space="preserve"> </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邮政编码：</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申报日期：</w:t>
      </w:r>
      <w:r>
        <w:rPr>
          <w:rFonts w:ascii="仿宋" w:eastAsia="仿宋" w:hAnsi="仿宋"/>
          <w:sz w:val="30"/>
          <w:szCs w:val="30"/>
        </w:rPr>
        <w:t>2017</w:t>
      </w:r>
      <w:r>
        <w:rPr>
          <w:rFonts w:ascii="仿宋" w:eastAsia="仿宋" w:hAnsi="仿宋" w:hint="eastAsia"/>
          <w:sz w:val="30"/>
          <w:szCs w:val="30"/>
        </w:rPr>
        <w:t>年</w:t>
      </w:r>
      <w:r>
        <w:rPr>
          <w:rFonts w:ascii="仿宋" w:eastAsia="仿宋" w:hAnsi="仿宋"/>
          <w:sz w:val="30"/>
          <w:szCs w:val="30"/>
        </w:rPr>
        <w:t>8</w:t>
      </w:r>
      <w:r>
        <w:rPr>
          <w:rFonts w:ascii="仿宋" w:eastAsia="仿宋" w:hAnsi="仿宋" w:hint="eastAsia"/>
          <w:sz w:val="30"/>
          <w:szCs w:val="30"/>
        </w:rPr>
        <w:t>月</w:t>
      </w:r>
      <w:r>
        <w:rPr>
          <w:rFonts w:ascii="仿宋" w:eastAsia="仿宋" w:hAnsi="仿宋"/>
          <w:sz w:val="30"/>
          <w:szCs w:val="30"/>
        </w:rPr>
        <w:t>18</w:t>
      </w:r>
      <w:r>
        <w:rPr>
          <w:rFonts w:ascii="仿宋" w:eastAsia="仿宋" w:hAnsi="仿宋" w:hint="eastAsia"/>
          <w:sz w:val="30"/>
          <w:szCs w:val="30"/>
        </w:rPr>
        <w:t>日</w:t>
      </w:r>
    </w:p>
    <w:p w:rsidR="00EA0711" w:rsidRDefault="00EA0711">
      <w:pPr>
        <w:snapToGrid w:val="0"/>
        <w:spacing w:line="560" w:lineRule="exact"/>
        <w:ind w:firstLineChars="200" w:firstLine="600"/>
        <w:rPr>
          <w:rFonts w:ascii="仿宋" w:eastAsia="仿宋" w:hAnsi="仿宋"/>
          <w:sz w:val="30"/>
          <w:szCs w:val="30"/>
        </w:rPr>
      </w:pPr>
    </w:p>
    <w:p w:rsidR="00EA0711" w:rsidRDefault="00EA0711">
      <w:pPr>
        <w:snapToGrid w:val="0"/>
        <w:spacing w:line="540" w:lineRule="exact"/>
        <w:jc w:val="center"/>
        <w:rPr>
          <w:rFonts w:ascii="Arial Narrow" w:eastAsia="黑体" w:hAnsi="黑体"/>
          <w:b/>
          <w:sz w:val="36"/>
          <w:szCs w:val="36"/>
        </w:rPr>
      </w:pPr>
    </w:p>
    <w:p w:rsidR="00EA0711" w:rsidRDefault="00EA0711">
      <w:pPr>
        <w:snapToGrid w:val="0"/>
        <w:spacing w:line="540" w:lineRule="exact"/>
        <w:jc w:val="center"/>
        <w:rPr>
          <w:rFonts w:ascii="Arial Narrow" w:eastAsia="黑体" w:hAnsi="黑体"/>
          <w:b/>
          <w:sz w:val="36"/>
          <w:szCs w:val="36"/>
        </w:rPr>
      </w:pPr>
    </w:p>
    <w:p w:rsidR="00EA0711" w:rsidRDefault="00EA0711">
      <w:pPr>
        <w:snapToGrid w:val="0"/>
        <w:spacing w:line="540" w:lineRule="exact"/>
        <w:jc w:val="center"/>
        <w:rPr>
          <w:rFonts w:ascii="Arial Narrow" w:eastAsia="黑体" w:hAnsi="黑体"/>
          <w:b/>
          <w:sz w:val="36"/>
          <w:szCs w:val="36"/>
        </w:rPr>
      </w:pPr>
    </w:p>
    <w:p w:rsidR="00EA0711" w:rsidRDefault="00EA0711">
      <w:pPr>
        <w:snapToGrid w:val="0"/>
        <w:spacing w:line="540" w:lineRule="exact"/>
        <w:jc w:val="center"/>
        <w:rPr>
          <w:rFonts w:ascii="Arial Narrow" w:eastAsia="黑体" w:hAnsi="黑体"/>
          <w:b/>
          <w:sz w:val="36"/>
          <w:szCs w:val="36"/>
        </w:rPr>
      </w:pPr>
    </w:p>
    <w:p w:rsidR="00EA0711" w:rsidRDefault="00EA0711">
      <w:pPr>
        <w:snapToGrid w:val="0"/>
        <w:spacing w:line="540" w:lineRule="exact"/>
        <w:jc w:val="center"/>
        <w:rPr>
          <w:rFonts w:ascii="Arial Narrow" w:eastAsia="黑体" w:hAnsi="黑体"/>
          <w:b/>
          <w:sz w:val="36"/>
          <w:szCs w:val="36"/>
        </w:rPr>
      </w:pPr>
    </w:p>
    <w:p w:rsidR="00EA0711" w:rsidRDefault="005E25E9">
      <w:pPr>
        <w:snapToGrid w:val="0"/>
        <w:spacing w:line="540" w:lineRule="exact"/>
        <w:jc w:val="center"/>
        <w:rPr>
          <w:rFonts w:ascii="Arial Narrow" w:eastAsia="黑体" w:hAnsi="Arial Narrow"/>
          <w:b/>
          <w:sz w:val="36"/>
          <w:szCs w:val="36"/>
        </w:rPr>
      </w:pPr>
      <w:r>
        <w:rPr>
          <w:rFonts w:ascii="Arial Narrow" w:eastAsia="黑体" w:hAnsi="黑体"/>
          <w:b/>
          <w:sz w:val="36"/>
          <w:szCs w:val="36"/>
        </w:rPr>
        <w:lastRenderedPageBreak/>
        <w:t>2018</w:t>
      </w:r>
      <w:r>
        <w:rPr>
          <w:rFonts w:ascii="Arial Narrow" w:eastAsia="黑体" w:hAnsi="黑体" w:hint="eastAsia"/>
          <w:b/>
          <w:sz w:val="36"/>
          <w:szCs w:val="36"/>
        </w:rPr>
        <w:t>年全国职业院校技能大赛</w:t>
      </w:r>
    </w:p>
    <w:p w:rsidR="00EA0711" w:rsidRDefault="005E25E9">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赛项申报方案</w:t>
      </w:r>
    </w:p>
    <w:p w:rsidR="00EA0711" w:rsidRDefault="005E25E9">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（一）赛项名称</w:t>
      </w:r>
    </w:p>
    <w:p w:rsidR="00EA0711" w:rsidRDefault="005E25E9">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工业机械装调综合技术</w:t>
      </w:r>
    </w:p>
    <w:p w:rsidR="00EA0711" w:rsidRDefault="00EA0711">
      <w:pPr>
        <w:snapToGrid w:val="0"/>
        <w:spacing w:line="560" w:lineRule="exact"/>
        <w:ind w:firstLineChars="200" w:firstLine="420"/>
        <w:rPr>
          <w:rFonts w:ascii="Arial Narrow" w:eastAsia="仿宋_GB2312" w:hAnsi="Arial Narrow" w:cs="Arial"/>
          <w:sz w:val="30"/>
          <w:szCs w:val="30"/>
        </w:rPr>
      </w:pPr>
      <w:r w:rsidRPr="00EA07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0;text-align:left;margin-left:0;margin-top:36.55pt;width:426pt;height:283.5pt;z-index:1;mso-position-horizontal:center;mso-position-horizontal-relative:page" wrapcoords="-38 0 -38 21543 21600 21543 21600 0 -38 0">
            <v:imagedata r:id="rId7" o:title=""/>
            <w10:wrap type="through" anchorx="page"/>
          </v:shape>
        </w:pict>
      </w:r>
      <w:r w:rsidR="005E25E9">
        <w:rPr>
          <w:rFonts w:ascii="Arial Narrow" w:eastAsia="仿宋_GB2312" w:hAnsi="Arial Narrow" w:cs="Arial" w:hint="eastAsia"/>
          <w:sz w:val="30"/>
          <w:szCs w:val="30"/>
        </w:rPr>
        <w:t>（二）压题彩照</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2015</w:t>
      </w:r>
      <w:r>
        <w:rPr>
          <w:rFonts w:ascii="Arial Narrow" w:eastAsia="仿宋_GB2312" w:hAnsi="Arial Narrow" w:cs="Arial" w:hint="eastAsia"/>
          <w:sz w:val="30"/>
          <w:szCs w:val="30"/>
        </w:rPr>
        <w:t>年世界技能大赛工业机械装调比赛现场。</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（三）赛项归属产业类型</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制造业</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（四）赛项归属专业大类</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类</w:t>
      </w:r>
    </w:p>
    <w:p w:rsidR="00EA0711" w:rsidRDefault="005E25E9">
      <w:pPr>
        <w:spacing w:line="560" w:lineRule="exact"/>
        <w:ind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在现行中</w:t>
      </w:r>
      <w:proofErr w:type="gramStart"/>
      <w:r>
        <w:rPr>
          <w:rFonts w:ascii="Arial Narrow" w:eastAsia="仿宋_GB2312" w:hAnsi="Arial Narrow" w:cs="Arial" w:hint="eastAsia"/>
          <w:color w:val="000000"/>
          <w:sz w:val="30"/>
          <w:szCs w:val="30"/>
        </w:rPr>
        <w:t>职专业</w:t>
      </w:r>
      <w:proofErr w:type="gramEnd"/>
      <w:r>
        <w:rPr>
          <w:rFonts w:ascii="Arial Narrow" w:eastAsia="仿宋_GB2312" w:hAnsi="Arial Narrow" w:cs="Arial" w:hint="eastAsia"/>
          <w:color w:val="000000"/>
          <w:sz w:val="30"/>
          <w:szCs w:val="30"/>
        </w:rPr>
        <w:t>目录中与工业机械安装技术相关的专业有：</w:t>
      </w:r>
    </w:p>
    <w:p w:rsidR="00EA0711" w:rsidRDefault="005E25E9">
      <w:pPr>
        <w:spacing w:line="560" w:lineRule="exact"/>
        <w:ind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加工制造类</w:t>
      </w:r>
      <w:r>
        <w:rPr>
          <w:rFonts w:ascii="Arial Narrow" w:eastAsia="仿宋_GB2312" w:hAnsi="Arial Narrow" w:cs="Arial"/>
          <w:color w:val="000000"/>
          <w:sz w:val="30"/>
          <w:szCs w:val="30"/>
        </w:rPr>
        <w:t xml:space="preserve"> 051100  </w:t>
      </w:r>
      <w:r>
        <w:rPr>
          <w:rFonts w:ascii="Arial Narrow" w:eastAsia="仿宋_GB2312" w:hAnsi="Arial Narrow" w:cs="Arial" w:hint="eastAsia"/>
          <w:color w:val="000000"/>
          <w:sz w:val="30"/>
          <w:szCs w:val="30"/>
        </w:rPr>
        <w:t>机械制造技术</w:t>
      </w:r>
      <w:r>
        <w:rPr>
          <w:rFonts w:ascii="Arial Narrow" w:eastAsia="仿宋_GB2312" w:hAnsi="Arial Narrow" w:cs="Arial"/>
          <w:color w:val="000000"/>
          <w:sz w:val="30"/>
          <w:szCs w:val="30"/>
        </w:rPr>
        <w:t xml:space="preserve"> </w:t>
      </w:r>
    </w:p>
    <w:p w:rsidR="00EA0711" w:rsidRDefault="005E25E9">
      <w:pPr>
        <w:spacing w:line="560" w:lineRule="exact"/>
        <w:ind w:firstLineChars="750" w:firstLine="225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051200  </w:t>
      </w:r>
      <w:r>
        <w:rPr>
          <w:rFonts w:ascii="Arial Narrow" w:eastAsia="仿宋_GB2312" w:hAnsi="Arial Narrow" w:cs="Arial" w:hint="eastAsia"/>
          <w:color w:val="000000"/>
          <w:sz w:val="30"/>
          <w:szCs w:val="30"/>
        </w:rPr>
        <w:t>机械加工技术</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lastRenderedPageBreak/>
        <w:t xml:space="preserve">051600  </w:t>
      </w:r>
      <w:r>
        <w:rPr>
          <w:rFonts w:ascii="Arial Narrow" w:eastAsia="仿宋_GB2312" w:hAnsi="Arial Narrow" w:cs="Arial" w:hint="eastAsia"/>
          <w:color w:val="000000"/>
          <w:sz w:val="30"/>
          <w:szCs w:val="30"/>
        </w:rPr>
        <w:t>机电设备安装与维修</w:t>
      </w:r>
      <w:r>
        <w:rPr>
          <w:rFonts w:ascii="Arial Narrow" w:eastAsia="仿宋_GB2312" w:hAnsi="Arial Narrow" w:cs="Arial"/>
          <w:color w:val="000000"/>
          <w:sz w:val="30"/>
          <w:szCs w:val="30"/>
        </w:rPr>
        <w:t xml:space="preserve"> </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051300  </w:t>
      </w:r>
      <w:r>
        <w:rPr>
          <w:rFonts w:ascii="Arial Narrow" w:eastAsia="仿宋_GB2312" w:hAnsi="Arial Narrow" w:cs="Arial" w:hint="eastAsia"/>
          <w:color w:val="000000"/>
          <w:sz w:val="30"/>
          <w:szCs w:val="30"/>
        </w:rPr>
        <w:t>机电技术应用</w:t>
      </w:r>
      <w:r>
        <w:rPr>
          <w:rFonts w:ascii="Arial Narrow" w:eastAsia="仿宋_GB2312" w:hAnsi="Arial Narrow" w:cs="Arial"/>
          <w:color w:val="000000"/>
          <w:sz w:val="30"/>
          <w:szCs w:val="30"/>
        </w:rPr>
        <w:t xml:space="preserve">                            </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052300  </w:t>
      </w:r>
      <w:r>
        <w:rPr>
          <w:rFonts w:ascii="Arial Narrow" w:eastAsia="仿宋_GB2312" w:hAnsi="Arial Narrow" w:cs="Arial" w:hint="eastAsia"/>
          <w:color w:val="000000"/>
          <w:sz w:val="30"/>
          <w:szCs w:val="30"/>
        </w:rPr>
        <w:t>机电产品检测技术应用</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051500  </w:t>
      </w:r>
      <w:r>
        <w:rPr>
          <w:rFonts w:ascii="Arial Narrow" w:eastAsia="仿宋_GB2312" w:hAnsi="Arial Narrow" w:cs="Arial" w:hint="eastAsia"/>
          <w:color w:val="000000"/>
          <w:sz w:val="30"/>
          <w:szCs w:val="30"/>
        </w:rPr>
        <w:t>模具制造技术</w:t>
      </w:r>
      <w:r>
        <w:rPr>
          <w:rFonts w:ascii="Arial Narrow" w:eastAsia="仿宋_GB2312" w:hAnsi="Arial Narrow" w:cs="Arial"/>
          <w:color w:val="000000"/>
          <w:sz w:val="30"/>
          <w:szCs w:val="30"/>
        </w:rPr>
        <w:t xml:space="preserve"> </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050400  </w:t>
      </w:r>
      <w:r>
        <w:rPr>
          <w:rFonts w:ascii="Arial Narrow" w:eastAsia="仿宋_GB2312" w:hAnsi="Arial Narrow" w:cs="Arial" w:hint="eastAsia"/>
          <w:color w:val="000000"/>
          <w:sz w:val="30"/>
          <w:szCs w:val="30"/>
        </w:rPr>
        <w:t>钢铁装备运行与维护</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052000  </w:t>
      </w:r>
      <w:r>
        <w:rPr>
          <w:rFonts w:ascii="Arial Narrow" w:eastAsia="仿宋_GB2312" w:hAnsi="Arial Narrow" w:cs="Arial" w:hint="eastAsia"/>
          <w:color w:val="000000"/>
          <w:sz w:val="30"/>
          <w:szCs w:val="30"/>
        </w:rPr>
        <w:t>船舶机械装置安装与维修</w:t>
      </w:r>
      <w:r>
        <w:rPr>
          <w:rFonts w:ascii="Arial Narrow" w:eastAsia="仿宋_GB2312" w:hAnsi="Arial Narrow" w:cs="Arial"/>
          <w:color w:val="000000"/>
          <w:sz w:val="30"/>
          <w:szCs w:val="30"/>
        </w:rPr>
        <w:t xml:space="preserve"> </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050500  </w:t>
      </w:r>
      <w:r>
        <w:rPr>
          <w:rFonts w:ascii="Arial Narrow" w:eastAsia="仿宋_GB2312" w:hAnsi="Arial Narrow" w:cs="Arial" w:hint="eastAsia"/>
          <w:color w:val="000000"/>
          <w:sz w:val="30"/>
          <w:szCs w:val="30"/>
        </w:rPr>
        <w:t>有色装备运行与维护</w:t>
      </w:r>
      <w:r>
        <w:rPr>
          <w:rFonts w:ascii="Arial Narrow" w:eastAsia="仿宋_GB2312" w:hAnsi="Arial Narrow" w:cs="Arial"/>
          <w:color w:val="000000"/>
          <w:sz w:val="30"/>
          <w:szCs w:val="30"/>
        </w:rPr>
        <w:t xml:space="preserve"> </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050600  </w:t>
      </w:r>
      <w:r>
        <w:rPr>
          <w:rFonts w:ascii="Arial Narrow" w:eastAsia="仿宋_GB2312" w:hAnsi="Arial Narrow" w:cs="Arial" w:hint="eastAsia"/>
          <w:color w:val="000000"/>
          <w:sz w:val="30"/>
          <w:szCs w:val="30"/>
        </w:rPr>
        <w:t>建材装备运行与维护</w:t>
      </w:r>
    </w:p>
    <w:p w:rsidR="00EA0711" w:rsidRDefault="005E25E9">
      <w:pPr>
        <w:spacing w:line="560" w:lineRule="exact"/>
        <w:ind w:firstLineChars="600" w:firstLine="18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059900  </w:t>
      </w:r>
      <w:r>
        <w:rPr>
          <w:rFonts w:ascii="Arial Narrow" w:eastAsia="仿宋_GB2312" w:hAnsi="Arial Narrow" w:cs="Arial" w:hint="eastAsia"/>
          <w:color w:val="000000"/>
          <w:sz w:val="30"/>
          <w:szCs w:val="30"/>
        </w:rPr>
        <w:t>加工制造类新专业</w:t>
      </w:r>
    </w:p>
    <w:p w:rsidR="00EA0711" w:rsidRDefault="005E25E9">
      <w:pPr>
        <w:spacing w:line="560" w:lineRule="exact"/>
        <w:ind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能源与新能源类</w:t>
      </w:r>
      <w:r>
        <w:rPr>
          <w:rFonts w:ascii="Arial Narrow" w:eastAsia="仿宋_GB2312" w:hAnsi="Arial Narrow" w:cs="Arial"/>
          <w:color w:val="000000"/>
          <w:sz w:val="30"/>
          <w:szCs w:val="30"/>
        </w:rPr>
        <w:t xml:space="preserve">  031300  </w:t>
      </w:r>
      <w:r>
        <w:rPr>
          <w:rFonts w:ascii="Arial Narrow" w:eastAsia="仿宋_GB2312" w:hAnsi="Arial Narrow" w:cs="Arial" w:hint="eastAsia"/>
          <w:color w:val="000000"/>
          <w:sz w:val="30"/>
          <w:szCs w:val="30"/>
        </w:rPr>
        <w:t>风电场机电设备运行与维护</w:t>
      </w:r>
      <w:r>
        <w:rPr>
          <w:rFonts w:ascii="Arial Narrow" w:eastAsia="仿宋_GB2312" w:hAnsi="Arial Narrow" w:cs="Arial"/>
          <w:color w:val="000000"/>
          <w:sz w:val="30"/>
          <w:szCs w:val="30"/>
        </w:rPr>
        <w:t xml:space="preserve"> </w:t>
      </w:r>
    </w:p>
    <w:p w:rsidR="00EA0711" w:rsidRDefault="005E25E9">
      <w:pPr>
        <w:spacing w:line="560" w:lineRule="exact"/>
        <w:ind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土木水利工程类</w:t>
      </w:r>
      <w:r>
        <w:rPr>
          <w:rFonts w:ascii="Arial Narrow" w:eastAsia="仿宋_GB2312" w:hAnsi="Arial Narrow" w:cs="Arial"/>
          <w:color w:val="000000"/>
          <w:sz w:val="30"/>
          <w:szCs w:val="30"/>
        </w:rPr>
        <w:t xml:space="preserve">  041800  </w:t>
      </w:r>
      <w:r>
        <w:rPr>
          <w:rFonts w:ascii="Arial Narrow" w:eastAsia="仿宋_GB2312" w:hAnsi="Arial Narrow" w:cs="Arial" w:hint="eastAsia"/>
          <w:color w:val="000000"/>
          <w:sz w:val="30"/>
          <w:szCs w:val="30"/>
        </w:rPr>
        <w:t>工程机械运用与维修</w:t>
      </w:r>
      <w:r>
        <w:rPr>
          <w:rFonts w:ascii="Arial Narrow" w:eastAsia="仿宋_GB2312" w:hAnsi="Arial Narrow" w:cs="Arial"/>
          <w:color w:val="000000"/>
          <w:sz w:val="30"/>
          <w:szCs w:val="30"/>
        </w:rPr>
        <w:t xml:space="preserve"> </w:t>
      </w:r>
    </w:p>
    <w:p w:rsidR="00EA0711" w:rsidRDefault="005E25E9">
      <w:pPr>
        <w:spacing w:line="560" w:lineRule="exact"/>
        <w:ind w:firstLineChars="1000" w:firstLine="30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040600  </w:t>
      </w:r>
      <w:r>
        <w:rPr>
          <w:rFonts w:ascii="Arial Narrow" w:eastAsia="仿宋_GB2312" w:hAnsi="Arial Narrow" w:cs="Arial" w:hint="eastAsia"/>
          <w:color w:val="000000"/>
          <w:sz w:val="30"/>
          <w:szCs w:val="30"/>
        </w:rPr>
        <w:t>建筑设备安装</w:t>
      </w:r>
    </w:p>
    <w:p w:rsidR="00EA0711" w:rsidRDefault="005E25E9">
      <w:pPr>
        <w:spacing w:line="560" w:lineRule="exact"/>
        <w:ind w:firstLineChars="1000" w:firstLine="30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040700  </w:t>
      </w:r>
      <w:r>
        <w:rPr>
          <w:rFonts w:ascii="Arial Narrow" w:eastAsia="仿宋_GB2312" w:hAnsi="Arial Narrow" w:cs="Arial" w:hint="eastAsia"/>
          <w:color w:val="000000"/>
          <w:sz w:val="30"/>
          <w:szCs w:val="30"/>
        </w:rPr>
        <w:t>楼宇智能化设备安装与运行</w:t>
      </w:r>
    </w:p>
    <w:p w:rsidR="00EA0711" w:rsidRDefault="005E25E9">
      <w:pPr>
        <w:spacing w:line="560" w:lineRule="exact"/>
        <w:ind w:firstLineChars="1000" w:firstLine="30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041800  </w:t>
      </w:r>
      <w:r>
        <w:rPr>
          <w:rFonts w:ascii="Arial Narrow" w:eastAsia="仿宋_GB2312" w:hAnsi="Arial Narrow" w:cs="Arial" w:hint="eastAsia"/>
          <w:color w:val="000000"/>
          <w:sz w:val="30"/>
          <w:szCs w:val="30"/>
        </w:rPr>
        <w:t>工程机械运用与维修</w:t>
      </w:r>
    </w:p>
    <w:p w:rsidR="00EA0711" w:rsidRDefault="005E25E9">
      <w:pPr>
        <w:spacing w:line="560" w:lineRule="exact"/>
        <w:ind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资源与环境类</w:t>
      </w:r>
      <w:r>
        <w:rPr>
          <w:rFonts w:ascii="Arial Narrow" w:eastAsia="仿宋_GB2312" w:hAnsi="Arial Narrow" w:cs="Arial"/>
          <w:color w:val="000000"/>
          <w:sz w:val="30"/>
          <w:szCs w:val="30"/>
        </w:rPr>
        <w:t xml:space="preserve">    021400  </w:t>
      </w:r>
      <w:r>
        <w:rPr>
          <w:rFonts w:ascii="Arial Narrow" w:eastAsia="仿宋_GB2312" w:hAnsi="Arial Narrow" w:cs="Arial" w:hint="eastAsia"/>
          <w:color w:val="000000"/>
          <w:sz w:val="30"/>
          <w:szCs w:val="30"/>
        </w:rPr>
        <w:t>矿山机电</w:t>
      </w:r>
      <w:r>
        <w:rPr>
          <w:rFonts w:ascii="Arial Narrow" w:eastAsia="仿宋_GB2312" w:hAnsi="Arial Narrow" w:cs="Arial"/>
          <w:color w:val="000000"/>
          <w:sz w:val="30"/>
          <w:szCs w:val="30"/>
        </w:rPr>
        <w:t xml:space="preserve"> </w:t>
      </w:r>
    </w:p>
    <w:p w:rsidR="00EA0711" w:rsidRDefault="005E25E9">
      <w:pPr>
        <w:spacing w:line="560" w:lineRule="exact"/>
        <w:ind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交通运输类</w:t>
      </w:r>
      <w:r>
        <w:rPr>
          <w:rFonts w:ascii="Arial Narrow" w:eastAsia="仿宋_GB2312" w:hAnsi="Arial Narrow" w:cs="Arial"/>
          <w:color w:val="000000"/>
          <w:sz w:val="30"/>
          <w:szCs w:val="30"/>
        </w:rPr>
        <w:t xml:space="preserve">      080200  </w:t>
      </w:r>
      <w:r>
        <w:rPr>
          <w:rFonts w:ascii="Arial Narrow" w:eastAsia="仿宋_GB2312" w:hAnsi="Arial Narrow" w:cs="Arial" w:hint="eastAsia"/>
          <w:color w:val="000000"/>
          <w:sz w:val="30"/>
          <w:szCs w:val="30"/>
        </w:rPr>
        <w:t>电力机车运用与检修</w:t>
      </w:r>
      <w:r>
        <w:rPr>
          <w:rFonts w:ascii="Arial Narrow" w:eastAsia="仿宋_GB2312" w:hAnsi="Arial Narrow" w:cs="Arial"/>
          <w:color w:val="000000"/>
          <w:sz w:val="30"/>
          <w:szCs w:val="30"/>
        </w:rPr>
        <w:t xml:space="preserve"> </w:t>
      </w:r>
    </w:p>
    <w:p w:rsidR="00EA0711" w:rsidRDefault="005E25E9">
      <w:pPr>
        <w:spacing w:line="560" w:lineRule="exact"/>
        <w:ind w:firstLineChars="1000" w:firstLine="30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080300  </w:t>
      </w:r>
      <w:r>
        <w:rPr>
          <w:rFonts w:ascii="Arial Narrow" w:eastAsia="仿宋_GB2312" w:hAnsi="Arial Narrow" w:cs="Arial" w:hint="eastAsia"/>
          <w:color w:val="000000"/>
          <w:sz w:val="30"/>
          <w:szCs w:val="30"/>
        </w:rPr>
        <w:t>内燃机车运用与检修</w:t>
      </w:r>
      <w:r>
        <w:rPr>
          <w:rFonts w:ascii="Arial Narrow" w:eastAsia="仿宋_GB2312" w:hAnsi="Arial Narrow" w:cs="Arial"/>
          <w:color w:val="000000"/>
          <w:sz w:val="30"/>
          <w:szCs w:val="30"/>
        </w:rPr>
        <w:t xml:space="preserve"> </w:t>
      </w:r>
    </w:p>
    <w:p w:rsidR="00EA0711" w:rsidRDefault="005E25E9">
      <w:pPr>
        <w:spacing w:line="560" w:lineRule="exact"/>
        <w:ind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医药卫生类</w:t>
      </w:r>
      <w:r>
        <w:rPr>
          <w:rFonts w:ascii="Arial Narrow" w:eastAsia="仿宋_GB2312" w:hAnsi="Arial Narrow" w:cs="Arial"/>
          <w:color w:val="000000"/>
          <w:sz w:val="30"/>
          <w:szCs w:val="30"/>
        </w:rPr>
        <w:t xml:space="preserve">      102300  </w:t>
      </w:r>
      <w:r>
        <w:rPr>
          <w:rFonts w:ascii="Arial Narrow" w:eastAsia="仿宋_GB2312" w:hAnsi="Arial Narrow" w:cs="Arial" w:hint="eastAsia"/>
          <w:color w:val="000000"/>
          <w:sz w:val="30"/>
          <w:szCs w:val="30"/>
        </w:rPr>
        <w:t>医疗器械维修与营销</w:t>
      </w:r>
      <w:r>
        <w:rPr>
          <w:rFonts w:ascii="Arial Narrow" w:eastAsia="仿宋_GB2312" w:hAnsi="Arial Narrow" w:cs="Arial"/>
          <w:color w:val="000000"/>
          <w:sz w:val="30"/>
          <w:szCs w:val="30"/>
        </w:rPr>
        <w:t xml:space="preserve"> </w:t>
      </w:r>
    </w:p>
    <w:p w:rsidR="00EA0711" w:rsidRDefault="005E25E9">
      <w:pPr>
        <w:spacing w:line="560" w:lineRule="exact"/>
        <w:ind w:firstLineChars="1000" w:firstLine="30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102400  </w:t>
      </w:r>
      <w:r>
        <w:rPr>
          <w:rFonts w:ascii="Arial Narrow" w:eastAsia="仿宋_GB2312" w:hAnsi="Arial Narrow" w:cs="Arial" w:hint="eastAsia"/>
          <w:color w:val="000000"/>
          <w:sz w:val="30"/>
          <w:szCs w:val="30"/>
        </w:rPr>
        <w:t>制药设备维修</w:t>
      </w:r>
    </w:p>
    <w:p w:rsidR="00EA0711" w:rsidRDefault="005E25E9">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EA0711" w:rsidRDefault="005E25E9">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工业机械装调项目主要考核选手识读装配图和零件图，利用车床和铣床根据图样加工出合格的零件，并根据装配图完成轴、轴承、带轮、链轮、减速箱等零部件的装配与调试，能利用先进的仪器（激光对中仪等）完成</w:t>
      </w:r>
      <w:r>
        <w:rPr>
          <w:rFonts w:ascii="Arial Narrow" w:eastAsia="仿宋_GB2312" w:hAnsi="Arial Narrow" w:cs="Arial" w:hint="eastAsia"/>
          <w:sz w:val="30"/>
          <w:szCs w:val="30"/>
        </w:rPr>
        <w:lastRenderedPageBreak/>
        <w:t>轴的对中、皮带轮的对中等方面的检测与调试方面的能力。</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竞赛，引导职业学校学生注重多技能的学习并加以融通合一，引领和促进职业院校与本赛项相关专业的教学改革，激发和调动行业企业关注和参与教学改革的主动性和积极性，提升人才培养水平；通过竞赛展示职业院校，在机电设备装配、制造、维修专业领域学生集加工、装配、检测技术技能于一体的成为复合型高技能人才培养成果。</w:t>
      </w:r>
    </w:p>
    <w:p w:rsidR="00EA0711" w:rsidRDefault="005E25E9">
      <w:pPr>
        <w:snapToGrid w:val="0"/>
        <w:spacing w:line="560" w:lineRule="exact"/>
        <w:ind w:firstLineChars="200" w:firstLine="602"/>
        <w:rPr>
          <w:rFonts w:ascii="Arial Narrow" w:eastAsia="仿宋_GB2312" w:hAnsi="Arial Narrow" w:cs="Arial"/>
          <w:b/>
          <w:color w:val="000000"/>
          <w:sz w:val="30"/>
          <w:szCs w:val="30"/>
        </w:rPr>
      </w:pPr>
      <w:r>
        <w:rPr>
          <w:rFonts w:ascii="黑体" w:eastAsia="黑体" w:hAnsi="黑体" w:cs="黑体" w:hint="eastAsia"/>
          <w:b/>
          <w:color w:val="000000"/>
          <w:sz w:val="30"/>
          <w:szCs w:val="30"/>
        </w:rPr>
        <w:t>四、赛项设计原则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（一）坚持公开、公平、公正的原则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根据《全国职业院校技能大赛制度》要求，赛项设置坚持公开、公平、公正三原则，赛前公布参赛选手自带工量具清单，公布竞赛题型、结构、方式、加工零件图纸，公布操作工艺</w:t>
      </w:r>
      <w:r>
        <w:rPr>
          <w:rFonts w:ascii="Arial Narrow" w:eastAsia="仿宋_GB2312" w:hAnsi="Arial Narrow" w:cs="Arial" w:hint="eastAsia"/>
          <w:color w:val="000000"/>
          <w:sz w:val="30"/>
          <w:szCs w:val="30"/>
        </w:rPr>
        <w:t>规范和要求，公布配分细则，做到比赛过程、比赛内容、工艺标准、评分标准和方法公开、公平与公正。</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（二）面向社会需求与职业院校专业发展的原则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随着现代制造业涉及的产品日趋多样化，现代机械制造设备规模越来越大，社会需求持续增长。但是我国工业机械安装技术人员严重匮乏，这意味着机械行业需要大量具有一定工业机械各种加工与安装技能方面专业知识为背景的复合型技术人才，以解决机械设备的加工、装配、运行、维护、检修、调试、售后服务等工作的基本需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中等职业学校的“机械制造技术”、</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“汽车制造与维修”、“工程机械运用与维修”、</w:t>
      </w:r>
      <w:r>
        <w:rPr>
          <w:rFonts w:ascii="Arial Narrow" w:eastAsia="仿宋_GB2312" w:hAnsi="Arial Narrow" w:cs="Arial" w:hint="eastAsia"/>
          <w:color w:val="000000"/>
          <w:sz w:val="30"/>
          <w:szCs w:val="30"/>
        </w:rPr>
        <w:t>“船舶机械装置安装与维修”、“机电设备安装与维修”等</w:t>
      </w:r>
      <w:r>
        <w:rPr>
          <w:rFonts w:ascii="Arial Narrow" w:eastAsia="仿宋_GB2312" w:hAnsi="Arial Narrow" w:cs="Arial"/>
          <w:color w:val="000000"/>
          <w:sz w:val="30"/>
          <w:szCs w:val="30"/>
        </w:rPr>
        <w:t>20</w:t>
      </w:r>
      <w:r>
        <w:rPr>
          <w:rFonts w:ascii="Arial Narrow" w:eastAsia="仿宋_GB2312" w:hAnsi="Arial Narrow" w:cs="Arial" w:hint="eastAsia"/>
          <w:color w:val="000000"/>
          <w:sz w:val="30"/>
          <w:szCs w:val="30"/>
        </w:rPr>
        <w:t>多个专业，都不同程度的涉及到工业机械安装技术方面的学习内容和要求，造就了学生就业面广；就业去向主要为工业机械设备的安装、调试、维护与管理、制造与维修等职业岗位。</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（三）竞赛内容体现专业知识与专业技能的原则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lastRenderedPageBreak/>
        <w:t>工业机械安装技术的竞赛内容，几乎涵盖所有工业机械生产的职业岗位或岗位群，充分体现对工业机械生产相关的专业知识与专业技能点，并与现代工业机械生产实际应用技术相结合，包含装配与机修钳工技术、管工技术、电气安装技术、机械传动技术、设备检测技术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通过竞赛</w:t>
      </w:r>
      <w:r>
        <w:rPr>
          <w:rFonts w:ascii="Arial Narrow" w:eastAsia="仿宋_GB2312" w:hAnsi="Arial Narrow" w:cs="Arial" w:hint="eastAsia"/>
          <w:color w:val="000000"/>
          <w:sz w:val="30"/>
          <w:szCs w:val="30"/>
        </w:rPr>
        <w:t>内容，培养学生对工业机械安装所涉及的基本工具和量具的使用能力，强化学生对工业机械安装设备的安装、调试、维护与管理等操作技能与职业规范的综合能力培养。</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竞赛内容对应行业岗位群包括：机械制造企业从事一线工艺装配与实施，机械设备的加工、安装、调试、使用、维护、改装、检测及技术服务等工作。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（四）选用成熟竞赛平台的原则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该项目的竞赛平台是依据相关国家职业标准、行业标准及职业岗位的技能要求，选手普通车床和铣床进行零件加工，参照</w:t>
      </w:r>
      <w:r>
        <w:rPr>
          <w:rFonts w:ascii="Arial Narrow" w:eastAsia="仿宋_GB2312" w:hAnsi="Arial Narrow" w:cs="Arial"/>
          <w:color w:val="000000"/>
          <w:sz w:val="30"/>
          <w:szCs w:val="30"/>
        </w:rPr>
        <w:t>43</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44</w:t>
      </w:r>
      <w:r>
        <w:rPr>
          <w:rFonts w:ascii="Arial Narrow" w:eastAsia="仿宋_GB2312" w:hAnsi="Arial Narrow" w:cs="Arial" w:hint="eastAsia"/>
          <w:color w:val="000000"/>
          <w:sz w:val="30"/>
          <w:szCs w:val="30"/>
        </w:rPr>
        <w:t>届届世界职业技能竞赛工业机械装调竞赛平台，结合工业机械安装技术领域的特点而设置，赛</w:t>
      </w:r>
      <w:r>
        <w:rPr>
          <w:rFonts w:ascii="Arial Narrow" w:eastAsia="仿宋_GB2312" w:hAnsi="Arial Narrow" w:cs="Arial" w:hint="eastAsia"/>
          <w:color w:val="000000"/>
          <w:sz w:val="30"/>
          <w:szCs w:val="30"/>
        </w:rPr>
        <w:t>项具有现代行业对基础综合技能要求，竞赛平台有一定先进性和通用性强的特点，平台采用模块化设计，每个模块都包含</w:t>
      </w:r>
      <w:proofErr w:type="gramStart"/>
      <w:r>
        <w:rPr>
          <w:rFonts w:ascii="Arial Narrow" w:eastAsia="仿宋_GB2312" w:hAnsi="Arial Narrow" w:cs="Arial" w:hint="eastAsia"/>
          <w:color w:val="000000"/>
          <w:sz w:val="30"/>
          <w:szCs w:val="30"/>
        </w:rPr>
        <w:t>独立知识</w:t>
      </w:r>
      <w:proofErr w:type="gramEnd"/>
      <w:r>
        <w:rPr>
          <w:rFonts w:ascii="Arial Narrow" w:eastAsia="仿宋_GB2312" w:hAnsi="Arial Narrow" w:cs="Arial" w:hint="eastAsia"/>
          <w:color w:val="000000"/>
          <w:sz w:val="30"/>
          <w:szCs w:val="30"/>
        </w:rPr>
        <w:t>点和技能点，模块也可组合使用；平台以实际工作任务为载体，根据设备的开展过程及特点划分工作实施过程，分部件装配及调整、整机装配及调整、试车等几个工作过程的职业实践活动。</w:t>
      </w:r>
    </w:p>
    <w:p w:rsidR="00EA0711" w:rsidRDefault="005E25E9">
      <w:pPr>
        <w:snapToGrid w:val="0"/>
        <w:spacing w:line="560" w:lineRule="exact"/>
        <w:ind w:firstLineChars="200" w:firstLine="602"/>
        <w:rPr>
          <w:rFonts w:ascii="黑体" w:eastAsia="黑体" w:hAnsi="黑体" w:cs="Arial"/>
          <w:b/>
          <w:color w:val="000000"/>
          <w:sz w:val="30"/>
          <w:szCs w:val="30"/>
        </w:rPr>
      </w:pPr>
      <w:r>
        <w:rPr>
          <w:rFonts w:ascii="黑体" w:eastAsia="黑体" w:hAnsi="黑体" w:cs="Arial" w:hint="eastAsia"/>
          <w:b/>
          <w:color w:val="000000"/>
          <w:sz w:val="30"/>
          <w:szCs w:val="30"/>
        </w:rPr>
        <w:t>五、赛项方案的特色与创新点</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（一）赛项设计原则特色与创新点</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赛项设计原则与对接世界技能大赛，但</w:t>
      </w:r>
      <w:proofErr w:type="gramStart"/>
      <w:r>
        <w:rPr>
          <w:rFonts w:ascii="Arial Narrow" w:eastAsia="仿宋_GB2312" w:hAnsi="Arial Narrow" w:cs="Arial" w:hint="eastAsia"/>
          <w:color w:val="000000"/>
          <w:sz w:val="30"/>
          <w:szCs w:val="30"/>
        </w:rPr>
        <w:t>不</w:t>
      </w:r>
      <w:proofErr w:type="gramEnd"/>
      <w:r>
        <w:rPr>
          <w:rFonts w:ascii="Arial Narrow" w:eastAsia="仿宋_GB2312" w:hAnsi="Arial Narrow" w:cs="Arial" w:hint="eastAsia"/>
          <w:color w:val="000000"/>
          <w:sz w:val="30"/>
          <w:szCs w:val="30"/>
        </w:rPr>
        <w:t>唯</w:t>
      </w:r>
      <w:proofErr w:type="gramStart"/>
      <w:r>
        <w:rPr>
          <w:rFonts w:ascii="Arial Narrow" w:eastAsia="仿宋_GB2312" w:hAnsi="Arial Narrow" w:cs="Arial" w:hint="eastAsia"/>
          <w:color w:val="000000"/>
          <w:sz w:val="30"/>
          <w:szCs w:val="30"/>
        </w:rPr>
        <w:t>世</w:t>
      </w:r>
      <w:proofErr w:type="gramEnd"/>
      <w:r>
        <w:rPr>
          <w:rFonts w:ascii="Arial Narrow" w:eastAsia="仿宋_GB2312" w:hAnsi="Arial Narrow" w:cs="Arial" w:hint="eastAsia"/>
          <w:color w:val="000000"/>
          <w:sz w:val="30"/>
          <w:szCs w:val="30"/>
        </w:rPr>
        <w:t>赛。而是依据工业机械装调行业与国家职业标准，并增加企业的新技术（特别检测技术）、新知识、新工艺、新方法，以及质量、环境与成本控制等理念。</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lastRenderedPageBreak/>
        <w:t>（二）竞赛内容设计理念特色与创新点</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竞赛内容设计理念：充分考虑中</w:t>
      </w:r>
      <w:proofErr w:type="gramStart"/>
      <w:r>
        <w:rPr>
          <w:rFonts w:ascii="Arial Narrow" w:eastAsia="仿宋_GB2312" w:hAnsi="Arial Narrow" w:cs="Arial" w:hint="eastAsia"/>
          <w:color w:val="000000"/>
          <w:sz w:val="30"/>
          <w:szCs w:val="30"/>
        </w:rPr>
        <w:t>职选手</w:t>
      </w:r>
      <w:proofErr w:type="gramEnd"/>
      <w:r>
        <w:rPr>
          <w:rFonts w:ascii="Arial Narrow" w:eastAsia="仿宋_GB2312" w:hAnsi="Arial Narrow" w:cs="Arial" w:hint="eastAsia"/>
          <w:color w:val="000000"/>
          <w:sz w:val="30"/>
          <w:szCs w:val="30"/>
        </w:rPr>
        <w:t>掌握知识技能的特点，强调基本技能，多技能的融合，从选手以后工作的岗位能力出发，以“首岗能胜任，转岗能适应，发展有后劲”的理念设计赛项。</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因此，竞赛内容涵盖了工业机械装调核心基本技能的运用，从水平调整、机械零件加工、管道预制与安装、液压系统安装与调试、电气安装与调试</w:t>
      </w:r>
      <w:r>
        <w:rPr>
          <w:rFonts w:ascii="Arial Narrow" w:eastAsia="仿宋_GB2312" w:hAnsi="Arial Narrow" w:cs="Arial" w:hint="eastAsia"/>
          <w:color w:val="000000"/>
          <w:sz w:val="30"/>
          <w:szCs w:val="30"/>
        </w:rPr>
        <w:t>、以及设备最终功能的安装、调试和数据检测等工业机械安装技术所涉及的基本技能的运用，并确定几个核心能力作为竞赛任务，并将理论知识融入到考核任务中，以期达到“理实一体化”。</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（三）竞赛过程特色与创新点</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竞赛过程依据工业机械装调工作场景设置，将工业机械装调基本技能、理论知识和实际操作相融合，更加贴近于工业机械装调工作现场，实现竞赛过程与工作过程的对接。</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整个竞赛过程安排赛前安全教育、竞赛设备的装配、调试、精度检测和任务书的作答，现场评分贯穿整个竞赛过程。</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（四）竞赛结果特色与创新点</w:t>
      </w:r>
    </w:p>
    <w:p w:rsidR="00EA0711" w:rsidRDefault="005E25E9">
      <w:pPr>
        <w:snapToGrid w:val="0"/>
        <w:spacing w:line="560" w:lineRule="exact"/>
        <w:ind w:firstLineChars="200" w:firstLine="600"/>
        <w:rPr>
          <w:rFonts w:ascii="Arial Narrow" w:eastAsia="仿宋_GB2312" w:hAnsi="Arial Narrow" w:cs="Arial"/>
          <w:color w:val="FF0000"/>
          <w:sz w:val="30"/>
          <w:szCs w:val="30"/>
        </w:rPr>
      </w:pPr>
      <w:r>
        <w:rPr>
          <w:rFonts w:ascii="Arial Narrow" w:eastAsia="仿宋_GB2312" w:hAnsi="Arial Narrow" w:cs="Arial" w:hint="eastAsia"/>
          <w:color w:val="000000"/>
          <w:sz w:val="30"/>
          <w:szCs w:val="30"/>
        </w:rPr>
        <w:t>竞赛结果以理论与实践相结合，主</w:t>
      </w:r>
      <w:r>
        <w:rPr>
          <w:rFonts w:ascii="Arial Narrow" w:eastAsia="仿宋_GB2312" w:hAnsi="Arial Narrow" w:cs="Arial" w:hint="eastAsia"/>
          <w:color w:val="000000"/>
          <w:sz w:val="30"/>
          <w:szCs w:val="30"/>
        </w:rPr>
        <w:t>观与客观相结合，以主观为主进行评判，竞赛评分细则依据国家相关规范与标准制定，以行业、企业要求为参考。竞赛结果严格按照《全国职业院校技能大赛制度》的规定组建裁判队伍和制定成绩管理的基本流程，充分体现公开、公平、公正。</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（五）资源转换特色与创新点</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严格按照《全国职业院校技能大赛赛项资源转化工作办法》的规定进行资源转化工作，根据工业机械安装技术的核心知识和核心技能，针对赛项竞赛平台，在原有竞赛资源转化的基础上，组织行业专家、教师、企业</w:t>
      </w:r>
      <w:r>
        <w:rPr>
          <w:rFonts w:ascii="Arial Narrow" w:eastAsia="仿宋_GB2312" w:hAnsi="Arial Narrow" w:cs="Arial" w:hint="eastAsia"/>
          <w:color w:val="000000"/>
          <w:sz w:val="30"/>
          <w:szCs w:val="30"/>
        </w:rPr>
        <w:lastRenderedPageBreak/>
        <w:t>工程师共同开发制作教学视频和编写教材，同时开发工业机械安装多媒体资源库，融入互联网技术和现代教学方法，促进参赛学校交流和学习，推进中等职业学校工业机械安装技术系统课程改革与创新。</w:t>
      </w:r>
    </w:p>
    <w:p w:rsidR="00EA0711" w:rsidRDefault="005E25E9">
      <w:pPr>
        <w:snapToGrid w:val="0"/>
        <w:spacing w:line="560" w:lineRule="exact"/>
        <w:ind w:firstLineChars="200" w:firstLine="602"/>
        <w:rPr>
          <w:rFonts w:ascii="黑体" w:eastAsia="黑体" w:hAnsi="黑体" w:cs="黑体"/>
          <w:b/>
          <w:color w:val="FF0000"/>
          <w:sz w:val="30"/>
          <w:szCs w:val="30"/>
        </w:rPr>
      </w:pPr>
      <w:r>
        <w:rPr>
          <w:rFonts w:ascii="黑体" w:eastAsia="黑体" w:hAnsi="黑体" w:cs="黑体" w:hint="eastAsia"/>
          <w:b/>
          <w:sz w:val="30"/>
          <w:szCs w:val="30"/>
        </w:rPr>
        <w:t>六、竞赛内容简介</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赛项通过调节底座基水平、机械零件加工、管道预制与安装、液压系统安装与调试、电气安装与调试、以及设备最终功能的安装、调试和数据检</w:t>
      </w:r>
      <w:r>
        <w:rPr>
          <w:rFonts w:ascii="Arial Narrow" w:eastAsia="仿宋_GB2312" w:hAnsi="Arial Narrow" w:cs="Arial" w:hint="eastAsia"/>
          <w:sz w:val="30"/>
          <w:szCs w:val="30"/>
        </w:rPr>
        <w:t>测等任务，通过典型工作任务完成，检验参赛选手在工业机械调装技术方面的综合职业基础技能。</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参赛选手在规定时间内，以现场操作的形式，根据赛场提供的竞赛试题和相关资料，完成以下工作内容。</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（一）车削</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根据任务要求，按照图纸，合理选择加工工艺，规范使用工具，加工出图纸要求的工件，并达到规定的精度和要求。</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（二）铣削</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根据任务要求，按照图纸，合理选择加工工艺，规范使用工具，加工出图纸要求的工件，并达到规定的精度和要求。</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（三）电路连接</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根据任务要求，参照电气原理图和</w:t>
      </w:r>
      <w:proofErr w:type="gramStart"/>
      <w:r>
        <w:rPr>
          <w:rFonts w:ascii="Arial Narrow" w:eastAsia="仿宋_GB2312" w:hAnsi="Arial Narrow" w:cs="Arial" w:hint="eastAsia"/>
          <w:sz w:val="30"/>
          <w:szCs w:val="30"/>
        </w:rPr>
        <w:t>按装</w:t>
      </w:r>
      <w:proofErr w:type="gramEnd"/>
      <w:r>
        <w:rPr>
          <w:rFonts w:ascii="Arial Narrow" w:eastAsia="仿宋_GB2312" w:hAnsi="Arial Narrow" w:cs="Arial" w:hint="eastAsia"/>
          <w:sz w:val="30"/>
          <w:szCs w:val="30"/>
        </w:rPr>
        <w:t>图，选择正确的电器原器件，规范使用工具，完成线路</w:t>
      </w:r>
      <w:r>
        <w:rPr>
          <w:rFonts w:ascii="Arial Narrow" w:eastAsia="仿宋_GB2312" w:hAnsi="Arial Narrow" w:cs="Arial" w:hint="eastAsia"/>
          <w:sz w:val="30"/>
          <w:szCs w:val="30"/>
        </w:rPr>
        <w:t>的联接，并符合工艺要求，达到功能控制要求。</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（四）零部件的装配、检测与调试</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根据任务书及技术要求，按照图纸，制定合理的装配工艺，规范使用工具，合理布局完成零件预加工和零部件的初装配。</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根据技术要求，按照图纸，选择正确的检测量具，仪器，正确使用，对零部件的位置精度，运动精度进行检测，并根据检测结果，进行装配和</w:t>
      </w:r>
      <w:r>
        <w:rPr>
          <w:rFonts w:ascii="Arial Narrow" w:eastAsia="仿宋_GB2312" w:hAnsi="Arial Narrow" w:cs="Arial" w:hint="eastAsia"/>
          <w:sz w:val="30"/>
          <w:szCs w:val="30"/>
        </w:rPr>
        <w:lastRenderedPageBreak/>
        <w:t>调试。</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根据任务书及图纸要求，完成液压系统的零部件的加工，完成液压系统的回路连接，并进行检测调试，达到预定的功能。</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（五）整机试机调试与检测</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根据任务书及图纸要求，合理使用工量具，进行设备整机调试，达到设备预定的运动功能和精度要求，并对设备运行的稳定性和可靠性进行检测。</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根据提供的资料，合理使用工量具，进行设备整机调试，达到设备预定的运行功能和精度要求。</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（六）职业素养</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设备操作的规范性；</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原材料利用、生产效率及设备装配过程中的材料消耗；</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工具、量具的使用；</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hint="eastAsia"/>
          <w:sz w:val="30"/>
          <w:szCs w:val="30"/>
        </w:rPr>
        <w:t>现场的安全、文明生产；</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5.</w:t>
      </w:r>
      <w:r>
        <w:rPr>
          <w:rFonts w:ascii="Arial Narrow" w:eastAsia="仿宋_GB2312" w:hAnsi="Arial Narrow" w:cs="Arial" w:hint="eastAsia"/>
          <w:sz w:val="30"/>
          <w:szCs w:val="30"/>
        </w:rPr>
        <w:t>废弃物的处理是否符合环保要求。</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The test project need complete a series of typical tasks,</w:t>
      </w:r>
      <w:r>
        <w:rPr>
          <w:rFonts w:ascii="Arial Narrow" w:eastAsia="仿宋_GB2312" w:hAnsi="Arial Narrow" w:cs="Arial"/>
          <w:sz w:val="30"/>
          <w:szCs w:val="30"/>
        </w:rPr>
        <w:t xml:space="preserve"> including the fabrication of machine accessory, the tube bending and installation, Hydraulic system assembling and commissioning, electric system installation and debugging, foundation level adjustment, and the installation, debugging and data detection o</w:t>
      </w:r>
      <w:r>
        <w:rPr>
          <w:rFonts w:ascii="Arial Narrow" w:eastAsia="仿宋_GB2312" w:hAnsi="Arial Narrow" w:cs="Arial"/>
          <w:sz w:val="30"/>
          <w:szCs w:val="30"/>
        </w:rPr>
        <w:t>f the equipment final function. The integrated vocational skills in the industrial mechanical millwright of Competitors will be detected after the tasks.</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The competitor must complete the following tasks in the required time, which will be finished in the f</w:t>
      </w:r>
      <w:r>
        <w:rPr>
          <w:rFonts w:ascii="Arial Narrow" w:eastAsia="仿宋_GB2312" w:hAnsi="Arial Narrow" w:cs="Arial"/>
          <w:sz w:val="30"/>
          <w:szCs w:val="30"/>
        </w:rPr>
        <w:t>orm of field operation according the test project and materials provided in the venue.</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sz w:val="30"/>
          <w:szCs w:val="30"/>
        </w:rPr>
        <w:t>)</w:t>
      </w:r>
      <w:r>
        <w:rPr>
          <w:rFonts w:ascii="Arial Narrow" w:eastAsia="仿宋_GB2312" w:hAnsi="Arial Narrow" w:cs="Arial"/>
          <w:sz w:val="30"/>
          <w:szCs w:val="30"/>
        </w:rPr>
        <w:tab/>
        <w:t xml:space="preserve"> Turning</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According to the requirements of the task and the drawing, the competitor need select the processing technique and use the tools normatively to process the </w:t>
      </w:r>
      <w:proofErr w:type="spellStart"/>
      <w:r>
        <w:rPr>
          <w:rFonts w:ascii="Arial Narrow" w:eastAsia="仿宋_GB2312" w:hAnsi="Arial Narrow" w:cs="Arial"/>
          <w:sz w:val="30"/>
          <w:szCs w:val="30"/>
        </w:rPr>
        <w:t>workpiece</w:t>
      </w:r>
      <w:proofErr w:type="spellEnd"/>
      <w:r>
        <w:rPr>
          <w:rFonts w:ascii="Arial Narrow" w:eastAsia="仿宋_GB2312" w:hAnsi="Arial Narrow" w:cs="Arial"/>
          <w:sz w:val="30"/>
          <w:szCs w:val="30"/>
        </w:rPr>
        <w:t>, which must meet the specified accuracy and requirements.</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sz w:val="30"/>
          <w:szCs w:val="30"/>
        </w:rPr>
        <w:tab/>
        <w:t xml:space="preserve"> Milling</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According to the requirements of the task and the drawing, the competitor need select the processing technique and use the tools normatively to process the </w:t>
      </w:r>
      <w:proofErr w:type="spellStart"/>
      <w:r>
        <w:rPr>
          <w:rFonts w:ascii="Arial Narrow" w:eastAsia="仿宋_GB2312" w:hAnsi="Arial Narrow" w:cs="Arial"/>
          <w:sz w:val="30"/>
          <w:szCs w:val="30"/>
        </w:rPr>
        <w:t>workpiece</w:t>
      </w:r>
      <w:proofErr w:type="spellEnd"/>
      <w:r>
        <w:rPr>
          <w:rFonts w:ascii="Arial Narrow" w:eastAsia="仿宋_GB2312" w:hAnsi="Arial Narrow" w:cs="Arial"/>
          <w:sz w:val="30"/>
          <w:szCs w:val="30"/>
        </w:rPr>
        <w:t>, which mu</w:t>
      </w:r>
      <w:r>
        <w:rPr>
          <w:rFonts w:ascii="Arial Narrow" w:eastAsia="仿宋_GB2312" w:hAnsi="Arial Narrow" w:cs="Arial"/>
          <w:sz w:val="30"/>
          <w:szCs w:val="30"/>
        </w:rPr>
        <w:t>st meet the specified accuracy and requirements.</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sz w:val="30"/>
          <w:szCs w:val="30"/>
        </w:rPr>
        <w:tab/>
        <w:t xml:space="preserve"> Electric circuit connection</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According to the requirements of the task, the schematic and installation drawing, the competitor need select the correct electric component and use the tools normatively to </w:t>
      </w:r>
      <w:r>
        <w:rPr>
          <w:rFonts w:ascii="Arial Narrow" w:eastAsia="仿宋_GB2312" w:hAnsi="Arial Narrow" w:cs="Arial"/>
          <w:sz w:val="30"/>
          <w:szCs w:val="30"/>
        </w:rPr>
        <w:t>finish the circuit connection and debugging, which must reach the required control function, and meet the specified requirements.</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sz w:val="30"/>
          <w:szCs w:val="30"/>
        </w:rPr>
        <w:tab/>
        <w:t xml:space="preserve"> Parts assembling, testing and debugging</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sz w:val="30"/>
          <w:szCs w:val="30"/>
        </w:rPr>
        <w:tab/>
        <w:t>According to the job ticket, technical requirements and the drawing, the compe</w:t>
      </w:r>
      <w:r>
        <w:rPr>
          <w:rFonts w:ascii="Arial Narrow" w:eastAsia="仿宋_GB2312" w:hAnsi="Arial Narrow" w:cs="Arial"/>
          <w:sz w:val="30"/>
          <w:szCs w:val="30"/>
        </w:rPr>
        <w:t>titor need select the assembling technique and use the tools normatively to complete pre-processing and preassembly of parts by rational layout.</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sz w:val="30"/>
          <w:szCs w:val="30"/>
        </w:rPr>
        <w:tab/>
        <w:t>According to the technical requirements and the drawing, the competitor need select measuring devices and in</w:t>
      </w:r>
      <w:r>
        <w:rPr>
          <w:rFonts w:ascii="Arial Narrow" w:eastAsia="仿宋_GB2312" w:hAnsi="Arial Narrow" w:cs="Arial"/>
          <w:sz w:val="30"/>
          <w:szCs w:val="30"/>
        </w:rPr>
        <w:t xml:space="preserve">struments and use them correctly to test the position accuracy and motion accuracy of the parts. And then assemble and debug them according to test results.  </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sz w:val="30"/>
          <w:szCs w:val="30"/>
        </w:rPr>
        <w:tab/>
        <w:t>According to the job ticket and the drawing requirements, the competitor must complete the par</w:t>
      </w:r>
      <w:r>
        <w:rPr>
          <w:rFonts w:ascii="Arial Narrow" w:eastAsia="仿宋_GB2312" w:hAnsi="Arial Narrow" w:cs="Arial"/>
          <w:sz w:val="30"/>
          <w:szCs w:val="30"/>
        </w:rPr>
        <w:t xml:space="preserve">ts processing of the hydraulic system and finish the connection of the hydraulic loop, and then inspect and do commissioning them to achieve the intended </w:t>
      </w:r>
      <w:r>
        <w:rPr>
          <w:rFonts w:ascii="Arial Narrow" w:eastAsia="仿宋_GB2312" w:hAnsi="Arial Narrow" w:cs="Arial"/>
          <w:sz w:val="30"/>
          <w:szCs w:val="30"/>
        </w:rPr>
        <w:lastRenderedPageBreak/>
        <w:t>function.</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五</w:t>
      </w:r>
      <w:r>
        <w:rPr>
          <w:rFonts w:ascii="Arial Narrow" w:eastAsia="仿宋_GB2312" w:hAnsi="Arial Narrow" w:cs="Arial"/>
          <w:sz w:val="30"/>
          <w:szCs w:val="30"/>
        </w:rPr>
        <w:t>)</w:t>
      </w:r>
      <w:r>
        <w:rPr>
          <w:rFonts w:ascii="Arial Narrow" w:eastAsia="仿宋_GB2312" w:hAnsi="Arial Narrow" w:cs="Arial"/>
          <w:sz w:val="30"/>
          <w:szCs w:val="30"/>
        </w:rPr>
        <w:tab/>
        <w:t xml:space="preserve"> Commissioning and testing of the whole machine</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According to the job ticket and drawings</w:t>
      </w:r>
      <w:r>
        <w:rPr>
          <w:rFonts w:ascii="Arial Narrow" w:eastAsia="仿宋_GB2312" w:hAnsi="Arial Narrow" w:cs="Arial"/>
          <w:sz w:val="30"/>
          <w:szCs w:val="30"/>
        </w:rPr>
        <w:t xml:space="preserve"> requirements, the competitor should test and commissioning the machine equipment by using tools and measuring instruments rationally, the equipment must reach the required control function and accuracy requirement, and to test the stability and reliabilit</w:t>
      </w:r>
      <w:r>
        <w:rPr>
          <w:rFonts w:ascii="Arial Narrow" w:eastAsia="仿宋_GB2312" w:hAnsi="Arial Narrow" w:cs="Arial"/>
          <w:sz w:val="30"/>
          <w:szCs w:val="30"/>
        </w:rPr>
        <w:t>y of the equipment operation.</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六</w:t>
      </w:r>
      <w:r>
        <w:rPr>
          <w:rFonts w:ascii="Arial Narrow" w:eastAsia="仿宋_GB2312" w:hAnsi="Arial Narrow" w:cs="Arial"/>
          <w:sz w:val="30"/>
          <w:szCs w:val="30"/>
        </w:rPr>
        <w:t>)</w:t>
      </w:r>
      <w:r>
        <w:rPr>
          <w:rFonts w:ascii="Arial Narrow" w:eastAsia="仿宋_GB2312" w:hAnsi="Arial Narrow" w:cs="Arial"/>
          <w:sz w:val="30"/>
          <w:szCs w:val="30"/>
        </w:rPr>
        <w:tab/>
        <w:t xml:space="preserve"> Occupation quality</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sz w:val="30"/>
          <w:szCs w:val="30"/>
        </w:rPr>
        <w:tab/>
        <w:t>Standardization of equipment operation;</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sz w:val="30"/>
          <w:szCs w:val="30"/>
        </w:rPr>
        <w:tab/>
        <w:t>Production efficiency, the use of raw materials and material consumption when processing and assembling;</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sz w:val="30"/>
          <w:szCs w:val="30"/>
        </w:rPr>
        <w:tab/>
        <w:t>The use of tools and measuring instruments</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sz w:val="30"/>
          <w:szCs w:val="30"/>
        </w:rPr>
        <w:tab/>
        <w:t>Sa</w:t>
      </w:r>
      <w:r>
        <w:rPr>
          <w:rFonts w:ascii="Arial Narrow" w:eastAsia="仿宋_GB2312" w:hAnsi="Arial Narrow" w:cs="Arial"/>
          <w:sz w:val="30"/>
          <w:szCs w:val="30"/>
        </w:rPr>
        <w:t>fe and civilized production on site;</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5.</w:t>
      </w:r>
      <w:r>
        <w:rPr>
          <w:rFonts w:ascii="Arial Narrow" w:eastAsia="仿宋_GB2312" w:hAnsi="Arial Narrow" w:cs="Arial"/>
          <w:sz w:val="30"/>
          <w:szCs w:val="30"/>
        </w:rPr>
        <w:tab/>
        <w:t>The disposal of waste meets environmental requirements.</w:t>
      </w:r>
    </w:p>
    <w:p w:rsidR="00EA0711" w:rsidRDefault="005E25E9">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（一）竞赛以团体赛方式进行。每个参赛队</w:t>
      </w:r>
      <w:r>
        <w:rPr>
          <w:rFonts w:ascii="Arial Narrow" w:eastAsia="仿宋_GB2312" w:hAnsi="Arial Narrow" w:cs="Arial"/>
          <w:sz w:val="30"/>
          <w:szCs w:val="30"/>
        </w:rPr>
        <w:t>2</w:t>
      </w:r>
      <w:r>
        <w:rPr>
          <w:rFonts w:ascii="Arial Narrow" w:eastAsia="仿宋_GB2312" w:hAnsi="Arial Narrow" w:cs="Arial" w:hint="eastAsia"/>
          <w:sz w:val="30"/>
          <w:szCs w:val="30"/>
        </w:rPr>
        <w:t>名选手，参赛选手必须是</w:t>
      </w:r>
      <w:r>
        <w:rPr>
          <w:rFonts w:ascii="Arial Narrow" w:eastAsia="仿宋_GB2312" w:hAnsi="Arial Narrow" w:cs="Arial" w:hint="eastAsia"/>
          <w:sz w:val="30"/>
          <w:szCs w:val="30"/>
        </w:rPr>
        <w:t>201</w:t>
      </w:r>
      <w:r>
        <w:rPr>
          <w:rFonts w:ascii="Arial Narrow" w:eastAsia="仿宋_GB2312" w:hAnsi="Arial Narrow" w:cs="Arial"/>
          <w:sz w:val="30"/>
          <w:szCs w:val="30"/>
        </w:rPr>
        <w:t>8</w:t>
      </w:r>
      <w:r>
        <w:rPr>
          <w:rFonts w:ascii="Arial Narrow" w:eastAsia="仿宋_GB2312" w:hAnsi="Arial Narrow" w:cs="Arial" w:hint="eastAsia"/>
          <w:sz w:val="30"/>
          <w:szCs w:val="30"/>
        </w:rPr>
        <w:t>年度中等职业学校全日制在籍学生或五年制高职中一至三年级（含三年级）的全日制在籍学生，不限性别，年龄须不超过</w:t>
      </w:r>
      <w:r>
        <w:rPr>
          <w:rFonts w:ascii="Arial Narrow" w:eastAsia="仿宋_GB2312" w:hAnsi="Arial Narrow" w:cs="Arial" w:hint="eastAsia"/>
          <w:sz w:val="30"/>
          <w:szCs w:val="30"/>
        </w:rPr>
        <w:t>2</w:t>
      </w:r>
      <w:r>
        <w:rPr>
          <w:rFonts w:ascii="Arial Narrow" w:eastAsia="仿宋_GB2312" w:hAnsi="Arial Narrow" w:cs="Arial"/>
          <w:sz w:val="30"/>
          <w:szCs w:val="30"/>
        </w:rPr>
        <w:t>1</w:t>
      </w:r>
      <w:r>
        <w:rPr>
          <w:rFonts w:ascii="Arial Narrow" w:eastAsia="仿宋_GB2312" w:hAnsi="Arial Narrow" w:cs="Arial" w:hint="eastAsia"/>
          <w:sz w:val="30"/>
          <w:szCs w:val="30"/>
        </w:rPr>
        <w:t>周岁，</w:t>
      </w:r>
      <w:r>
        <w:rPr>
          <w:rFonts w:ascii="Arial Narrow" w:eastAsia="仿宋_GB2312" w:hAnsi="Arial Narrow" w:cs="Arial"/>
          <w:sz w:val="30"/>
          <w:szCs w:val="30"/>
        </w:rPr>
        <w:t>年龄计算的截止时间以比赛当年的</w:t>
      </w:r>
      <w:r>
        <w:rPr>
          <w:rFonts w:ascii="Arial Narrow" w:eastAsia="仿宋_GB2312" w:hAnsi="Arial Narrow" w:cs="Arial" w:hint="eastAsia"/>
          <w:sz w:val="30"/>
          <w:szCs w:val="30"/>
        </w:rPr>
        <w:t>5</w:t>
      </w:r>
      <w:r>
        <w:rPr>
          <w:rFonts w:ascii="Arial Narrow" w:eastAsia="仿宋_GB2312" w:hAnsi="Arial Narrow" w:cs="Arial" w:hint="eastAsia"/>
          <w:sz w:val="30"/>
          <w:szCs w:val="30"/>
        </w:rPr>
        <w:t>月</w:t>
      </w:r>
      <w:r>
        <w:rPr>
          <w:rFonts w:ascii="Arial Narrow" w:eastAsia="仿宋_GB2312" w:hAnsi="Arial Narrow" w:cs="Arial" w:hint="eastAsia"/>
          <w:sz w:val="30"/>
          <w:szCs w:val="30"/>
        </w:rPr>
        <w:t>1</w:t>
      </w:r>
      <w:r>
        <w:rPr>
          <w:rFonts w:ascii="Arial Narrow" w:eastAsia="仿宋_GB2312" w:hAnsi="Arial Narrow" w:cs="Arial" w:hint="eastAsia"/>
          <w:sz w:val="30"/>
          <w:szCs w:val="30"/>
        </w:rPr>
        <w:t>日</w:t>
      </w:r>
      <w:r>
        <w:rPr>
          <w:rFonts w:ascii="Arial Narrow" w:eastAsia="仿宋_GB2312" w:hAnsi="Arial Narrow" w:cs="Arial"/>
          <w:sz w:val="30"/>
          <w:szCs w:val="30"/>
        </w:rPr>
        <w:t>为准</w:t>
      </w:r>
      <w:r>
        <w:rPr>
          <w:rFonts w:ascii="Arial Narrow" w:eastAsia="仿宋_GB2312" w:hAnsi="Arial Narrow" w:cs="Arial" w:hint="eastAsia"/>
          <w:sz w:val="30"/>
          <w:szCs w:val="30"/>
        </w:rPr>
        <w:t>。往届全国职业院校技能大赛同类赛项中获一等奖的选手，不得参加同一项目同一组别的赛项。</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（二）竞赛队伍组成：由各省、自治区、直辖市和计划单列市为单位组队参赛，同一学校</w:t>
      </w:r>
      <w:r>
        <w:rPr>
          <w:rFonts w:ascii="Arial Narrow" w:eastAsia="仿宋_GB2312" w:hAnsi="Arial Narrow" w:cs="Arial"/>
          <w:sz w:val="30"/>
          <w:szCs w:val="30"/>
        </w:rPr>
        <w:t>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r>
        <w:rPr>
          <w:rFonts w:ascii="Arial Narrow" w:eastAsia="仿宋_GB2312" w:hAnsi="Arial Narrow" w:cs="Arial"/>
          <w:sz w:val="30"/>
          <w:szCs w:val="30"/>
        </w:rPr>
        <w:t>，不得跨校组队</w:t>
      </w:r>
      <w:r>
        <w:rPr>
          <w:rFonts w:ascii="Arial Narrow" w:eastAsia="仿宋_GB2312" w:hAnsi="Arial Narrow" w:cs="Arial" w:hint="eastAsia"/>
          <w:sz w:val="30"/>
          <w:szCs w:val="30"/>
        </w:rPr>
        <w:t>；指导教师</w:t>
      </w:r>
      <w:r>
        <w:rPr>
          <w:rFonts w:ascii="Arial Narrow" w:eastAsia="仿宋_GB2312" w:hAnsi="Arial Narrow" w:cs="Arial"/>
          <w:sz w:val="30"/>
          <w:szCs w:val="30"/>
        </w:rPr>
        <w:t>须为本校专兼职教师，每队限报</w:t>
      </w:r>
      <w:r>
        <w:rPr>
          <w:rFonts w:ascii="Arial Narrow" w:eastAsia="仿宋_GB2312" w:hAnsi="Arial Narrow" w:cs="Arial" w:hint="eastAsia"/>
          <w:sz w:val="30"/>
          <w:szCs w:val="30"/>
        </w:rPr>
        <w:t>2</w:t>
      </w:r>
      <w:r>
        <w:rPr>
          <w:rFonts w:ascii="Arial Narrow" w:eastAsia="仿宋_GB2312" w:hAnsi="Arial Narrow" w:cs="Arial" w:hint="eastAsia"/>
          <w:sz w:val="30"/>
          <w:szCs w:val="30"/>
        </w:rPr>
        <w:t>名</w:t>
      </w:r>
      <w:r>
        <w:rPr>
          <w:rFonts w:ascii="Arial Narrow" w:eastAsia="仿宋_GB2312" w:hAnsi="Arial Narrow" w:cs="Arial"/>
          <w:sz w:val="30"/>
          <w:szCs w:val="30"/>
        </w:rPr>
        <w:t>指导教师。</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w:t>
      </w:r>
      <w:r>
        <w:rPr>
          <w:rFonts w:ascii="仿宋_GB2312" w:eastAsia="仿宋_GB2312" w:hAnsi="仿宋_GB2312" w:cs="仿宋_GB2312" w:hint="eastAsia"/>
          <w:kern w:val="0"/>
          <w:sz w:val="30"/>
          <w:szCs w:val="30"/>
        </w:rPr>
        <w:t>本赛项诚挚</w:t>
      </w:r>
      <w:r>
        <w:rPr>
          <w:rFonts w:ascii="仿宋_GB2312" w:eastAsia="仿宋_GB2312" w:hAnsi="仿宋_GB2312" w:cs="仿宋_GB2312"/>
          <w:kern w:val="0"/>
          <w:sz w:val="30"/>
          <w:szCs w:val="30"/>
        </w:rPr>
        <w:t>邀请国际</w:t>
      </w:r>
      <w:r>
        <w:rPr>
          <w:rFonts w:ascii="仿宋_GB2312" w:eastAsia="仿宋_GB2312" w:hAnsi="仿宋_GB2312" w:cs="仿宋_GB2312" w:hint="eastAsia"/>
          <w:kern w:val="0"/>
          <w:sz w:val="30"/>
          <w:szCs w:val="30"/>
        </w:rPr>
        <w:t>选手</w:t>
      </w:r>
      <w:r>
        <w:rPr>
          <w:rFonts w:ascii="仿宋_GB2312" w:eastAsia="仿宋_GB2312" w:hAnsi="仿宋_GB2312" w:cs="仿宋_GB2312"/>
          <w:kern w:val="0"/>
          <w:sz w:val="30"/>
          <w:szCs w:val="30"/>
        </w:rPr>
        <w:t>参赛，</w:t>
      </w:r>
      <w:r>
        <w:rPr>
          <w:rFonts w:ascii="仿宋_GB2312" w:eastAsia="仿宋_GB2312" w:hAnsi="仿宋_GB2312" w:cs="仿宋_GB2312" w:hint="eastAsia"/>
          <w:kern w:val="0"/>
          <w:sz w:val="30"/>
          <w:szCs w:val="30"/>
        </w:rPr>
        <w:t>欢迎境外代表队</w:t>
      </w:r>
      <w:r>
        <w:rPr>
          <w:rFonts w:ascii="Arial Narrow" w:eastAsia="仿宋_GB2312" w:hAnsi="Arial Narrow" w:cs="Arial" w:hint="eastAsia"/>
          <w:sz w:val="30"/>
          <w:szCs w:val="30"/>
        </w:rPr>
        <w:t>到场有序</w:t>
      </w:r>
      <w:r>
        <w:rPr>
          <w:rFonts w:ascii="仿宋_GB2312" w:eastAsia="仿宋_GB2312" w:hAnsi="仿宋_GB2312" w:cs="仿宋_GB2312" w:hint="eastAsia"/>
          <w:kern w:val="0"/>
          <w:sz w:val="30"/>
          <w:szCs w:val="30"/>
        </w:rPr>
        <w:t>观摩。</w:t>
      </w:r>
    </w:p>
    <w:p w:rsidR="00EA0711" w:rsidRDefault="005E25E9">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八、竞赛时间安排与流程</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（一）竞赛时间</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各竞赛队在规定的时间内（持续不断的</w:t>
      </w:r>
      <w:r>
        <w:rPr>
          <w:rFonts w:ascii="Arial Narrow" w:eastAsia="仿宋_GB2312" w:hAnsi="Arial Narrow" w:cs="Arial"/>
          <w:sz w:val="30"/>
          <w:szCs w:val="30"/>
        </w:rPr>
        <w:t>4.</w:t>
      </w:r>
      <w:r>
        <w:rPr>
          <w:rFonts w:ascii="Arial Narrow" w:eastAsia="仿宋_GB2312" w:hAnsi="Arial Narrow" w:cs="Arial" w:hint="eastAsia"/>
          <w:sz w:val="30"/>
          <w:szCs w:val="30"/>
        </w:rPr>
        <w:t>小时），完成规定的竞赛任务。</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（二）竞赛流程</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具体竞赛日期，由全国职业院校技能大赛执委会及赛区执委会统一规定，以下所列为竞赛期间的流程安排。</w:t>
      </w:r>
    </w:p>
    <w:p w:rsidR="00EA0711" w:rsidRDefault="00EA0711">
      <w:pPr>
        <w:snapToGrid w:val="0"/>
        <w:spacing w:line="560" w:lineRule="exact"/>
        <w:ind w:firstLineChars="200" w:firstLine="600"/>
        <w:rPr>
          <w:rFonts w:ascii="Arial Narrow" w:eastAsia="仿宋_GB2312" w:hAnsi="Arial Narrow" w:cs="Arial"/>
          <w:sz w:val="30"/>
          <w:szCs w:val="30"/>
        </w:rPr>
      </w:pPr>
    </w:p>
    <w:p w:rsidR="00EA0711" w:rsidRDefault="00EA0711">
      <w:pPr>
        <w:snapToGrid w:val="0"/>
        <w:spacing w:line="560" w:lineRule="exact"/>
        <w:ind w:firstLineChars="200" w:firstLine="600"/>
        <w:rPr>
          <w:rFonts w:ascii="Arial Narrow" w:eastAsia="仿宋_GB2312" w:hAnsi="Arial Narrow" w:cs="Arial"/>
          <w:sz w:val="30"/>
          <w:szCs w:val="30"/>
        </w:rPr>
      </w:pPr>
    </w:p>
    <w:p w:rsidR="00EA0711" w:rsidRDefault="00EA0711">
      <w:pPr>
        <w:snapToGrid w:val="0"/>
        <w:spacing w:line="560" w:lineRule="exact"/>
        <w:ind w:firstLineChars="200" w:firstLine="420"/>
        <w:rPr>
          <w:rFonts w:ascii="Arial Narrow" w:eastAsia="仿宋_GB2312" w:hAnsi="Arial Narrow" w:cs="Arial"/>
          <w:sz w:val="30"/>
          <w:szCs w:val="30"/>
        </w:rPr>
      </w:pPr>
      <w:r w:rsidRPr="00EA0711">
        <w:pict>
          <v:group id="_x0000_s1028" style="position:absolute;left:0;text-align:left;margin-left:87.6pt;margin-top:-44.65pt;width:417.75pt;height:209.25pt;z-index:2;mso-position-horizontal-relative:page" coordsize="53128,27681203">
            <v:shapetype id="_x0000_t202" coordsize="21600,21600" o:spt="202" path="m,l,21600r21600,l21600,xe">
              <v:stroke joinstyle="miter"/>
              <v:path gradientshapeok="t" o:connecttype="rect"/>
            </v:shapetype>
            <v:shape id="_x0000_s1029" type="#_x0000_t202" style="position:absolute;top:2897;width:9401;height:4701"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参赛队报到</w:t>
                    </w:r>
                  </w:p>
                  <w:p w:rsidR="00EA0711" w:rsidRDefault="005E25E9">
                    <w:pPr>
                      <w:jc w:val="center"/>
                      <w:rPr>
                        <w:sz w:val="18"/>
                        <w:szCs w:val="18"/>
                      </w:rPr>
                    </w:pPr>
                    <w:r>
                      <w:rPr>
                        <w:rFonts w:ascii="宋体" w:hAnsi="宋体" w:cs="宋体" w:hint="eastAsia"/>
                        <w:sz w:val="18"/>
                        <w:szCs w:val="18"/>
                      </w:rPr>
                      <w:t>（第一天）</w:t>
                    </w:r>
                  </w:p>
                </w:txbxContent>
              </v:textbox>
            </v:shape>
            <v:shape id="_x0000_s1030" type="#_x0000_t202" style="position:absolute;left:12170;top:2833;width:10432;height:4763"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领队会议</w:t>
                    </w:r>
                  </w:p>
                  <w:p w:rsidR="00EA0711" w:rsidRDefault="005E25E9">
                    <w:pPr>
                      <w:jc w:val="center"/>
                      <w:rPr>
                        <w:sz w:val="18"/>
                        <w:szCs w:val="18"/>
                      </w:rPr>
                    </w:pPr>
                    <w:r>
                      <w:rPr>
                        <w:rFonts w:ascii="宋体" w:hAnsi="宋体" w:cs="宋体" w:hint="eastAsia"/>
                        <w:sz w:val="18"/>
                        <w:szCs w:val="18"/>
                      </w:rPr>
                      <w:t>（第二天下午）</w:t>
                    </w:r>
                  </w:p>
                </w:txbxContent>
              </v:textbox>
            </v:shape>
            <v:shape id="_x0000_s1031" type="#_x0000_t202" style="position:absolute;left:24534;top:2897;width:10625;height:4693"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选手熟悉赛场</w:t>
                    </w:r>
                  </w:p>
                  <w:p w:rsidR="00EA0711" w:rsidRDefault="005E25E9">
                    <w:pPr>
                      <w:jc w:val="center"/>
                      <w:rPr>
                        <w:sz w:val="18"/>
                        <w:szCs w:val="18"/>
                      </w:rPr>
                    </w:pPr>
                    <w:r>
                      <w:rPr>
                        <w:rFonts w:ascii="宋体" w:hAnsi="宋体" w:cs="宋体" w:hint="eastAsia"/>
                        <w:sz w:val="18"/>
                        <w:szCs w:val="18"/>
                      </w:rPr>
                      <w:t>（第二天下午）</w:t>
                    </w:r>
                  </w:p>
                </w:txbxContent>
              </v:textbox>
            </v:shape>
            <v:shape id="_x0000_s1032" type="#_x0000_t202" style="position:absolute;left:38121;width:10689;height:4698"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正式比赛</w:t>
                    </w:r>
                  </w:p>
                  <w:p w:rsidR="00EA0711" w:rsidRDefault="005E25E9">
                    <w:pPr>
                      <w:jc w:val="center"/>
                      <w:rPr>
                        <w:sz w:val="18"/>
                        <w:szCs w:val="18"/>
                      </w:rPr>
                    </w:pPr>
                    <w:r>
                      <w:rPr>
                        <w:rFonts w:ascii="宋体" w:hAnsi="宋体" w:cs="宋体" w:hint="eastAsia"/>
                        <w:sz w:val="18"/>
                        <w:szCs w:val="18"/>
                      </w:rPr>
                      <w:t>（第三天）</w:t>
                    </w:r>
                  </w:p>
                </w:txbxContent>
              </v:textbox>
            </v:shape>
            <v:shape id="_x0000_s1033" type="#_x0000_t202" style="position:absolute;left:37992;top:7469;width:10690;height:4698"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观摩、交流</w:t>
                    </w:r>
                  </w:p>
                  <w:p w:rsidR="00EA0711" w:rsidRDefault="005E25E9">
                    <w:pPr>
                      <w:jc w:val="center"/>
                      <w:rPr>
                        <w:sz w:val="18"/>
                        <w:szCs w:val="18"/>
                      </w:rPr>
                    </w:pPr>
                    <w:r>
                      <w:rPr>
                        <w:rFonts w:ascii="宋体" w:hAnsi="宋体" w:cs="宋体" w:hint="eastAsia"/>
                        <w:sz w:val="18"/>
                        <w:szCs w:val="18"/>
                      </w:rPr>
                      <w:t>（第三天）</w:t>
                    </w:r>
                  </w:p>
                </w:txbxContent>
              </v:textbox>
            </v:shape>
            <v:shape id="_x0000_s1034" type="#_x0000_t202" style="position:absolute;left:4185;top:16356;width:10690;height:4698"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正式比赛</w:t>
                    </w:r>
                  </w:p>
                  <w:p w:rsidR="00EA0711" w:rsidRDefault="005E25E9">
                    <w:pPr>
                      <w:jc w:val="center"/>
                      <w:rPr>
                        <w:sz w:val="18"/>
                        <w:szCs w:val="18"/>
                      </w:rPr>
                    </w:pPr>
                    <w:r>
                      <w:rPr>
                        <w:rFonts w:ascii="宋体" w:hAnsi="宋体" w:cs="宋体" w:hint="eastAsia"/>
                        <w:sz w:val="18"/>
                        <w:szCs w:val="18"/>
                      </w:rPr>
                      <w:t>（第四天）</w:t>
                    </w:r>
                  </w:p>
                </w:txbxContent>
              </v:textbox>
            </v:shape>
            <v:shape id="_x0000_s1035" type="#_x0000_t202" style="position:absolute;left:4056;top:22988;width:10687;height:4693"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观摩、交流</w:t>
                    </w:r>
                  </w:p>
                  <w:p w:rsidR="00EA0711" w:rsidRDefault="005E25E9">
                    <w:pPr>
                      <w:jc w:val="center"/>
                      <w:rPr>
                        <w:sz w:val="18"/>
                        <w:szCs w:val="18"/>
                      </w:rPr>
                    </w:pPr>
                    <w:r>
                      <w:rPr>
                        <w:rFonts w:ascii="宋体" w:hAnsi="宋体" w:cs="宋体" w:hint="eastAsia"/>
                        <w:sz w:val="18"/>
                        <w:szCs w:val="18"/>
                      </w:rPr>
                      <w:t>（第四天）</w:t>
                    </w:r>
                  </w:p>
                </w:txbxContent>
              </v:textbox>
            </v:shape>
            <v:shape id="_x0000_s1036" type="#_x0000_t202" style="position:absolute;left:18288;top:20284;width:10431;height:4763"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成绩评定</w:t>
                    </w:r>
                  </w:p>
                  <w:p w:rsidR="00EA0711" w:rsidRDefault="005E25E9">
                    <w:pPr>
                      <w:jc w:val="center"/>
                      <w:rPr>
                        <w:sz w:val="18"/>
                        <w:szCs w:val="18"/>
                      </w:rPr>
                    </w:pPr>
                    <w:r>
                      <w:rPr>
                        <w:rFonts w:ascii="宋体" w:hAnsi="宋体" w:cs="宋体" w:hint="eastAsia"/>
                        <w:sz w:val="18"/>
                        <w:szCs w:val="18"/>
                      </w:rPr>
                      <w:t>（第四天）</w:t>
                    </w:r>
                  </w:p>
                </w:txbxContent>
              </v:textbox>
            </v:shape>
            <v:shape id="_x0000_s1037" type="#_x0000_t202" style="position:absolute;left:32325;top:20348;width:10432;height:4764" fillcolor="#d2d2d2" strokecolor="#a5a5a5" strokeweight=".5pt">
              <v:fill color2="silver" rotate="t" colors="0 #d2d2d2;.5 #c8c8c8;1 silver" focus="100%" type="gradient">
                <o:fill v:ext="view" type="gradientUnscaled"/>
              </v:fill>
              <v:textbox>
                <w:txbxContent>
                  <w:p w:rsidR="00EA0711" w:rsidRDefault="005E25E9">
                    <w:pPr>
                      <w:jc w:val="center"/>
                    </w:pPr>
                    <w:r>
                      <w:rPr>
                        <w:rFonts w:ascii="宋体" w:hAnsi="宋体" w:cs="宋体" w:hint="eastAsia"/>
                      </w:rPr>
                      <w:t>闭幕式</w:t>
                    </w:r>
                  </w:p>
                  <w:p w:rsidR="00EA0711" w:rsidRDefault="005E25E9">
                    <w:pPr>
                      <w:jc w:val="center"/>
                      <w:rPr>
                        <w:sz w:val="18"/>
                        <w:szCs w:val="18"/>
                      </w:rPr>
                    </w:pPr>
                    <w:r>
                      <w:rPr>
                        <w:rFonts w:ascii="宋体" w:hAnsi="宋体" w:cs="宋体" w:hint="eastAsia"/>
                        <w:sz w:val="18"/>
                        <w:szCs w:val="18"/>
                      </w:rPr>
                      <w:t>（第五天）</w:t>
                    </w:r>
                  </w:p>
                </w:txbxContent>
              </v:textbox>
            </v:shape>
            <v:shapetype id="_x0000_t32" coordsize="21600,21600" o:spt="32" o:oned="t" path="m,l21600,21600e" filled="f">
              <v:path arrowok="t" fillok="f" o:connecttype="none"/>
              <o:lock v:ext="edit" shapetype="t"/>
            </v:shapetype>
            <v:shape id="_x0000_s1038" type="#_x0000_t32" style="position:absolute;left:9530;top:5409;width:2576;height:0" strokecolor="#4472c4" strokeweight=".5pt">
              <v:stroke endarrow="block" joinstyle="miter"/>
            </v:shape>
            <v:shape id="_x0000_s1039" type="#_x0000_t32" style="position:absolute;left:22666;top:5537;width:1675;height:0" strokecolor="#4472c4" strokeweight=".5pt">
              <v:stroke endarrow="block" joinstyle="miter"/>
            </v:shape>
            <v:shape id="_x0000_s1040" type="#_x0000_t32" style="position:absolute;left:35223;top:5731;width:1674;height:0" strokecolor="#4472c4" strokeweight=".5pt">
              <v:stroke endarrow="block"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1" type="#_x0000_t87" style="position:absolute;left:37155;top:1867;width:514;height:7722;v-text-anchor:middle" adj="119" strokecolor="#4472c4" strokeweight=".5pt">
              <v:stroke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2" type="#_x0000_t88" style="position:absolute;left:49132;top:1609;width:1031;height:9080;v-text-anchor:middle" adj="204" strokecolor="#4472c4" strokeweight=".5pt">
              <v:stroke joinstyle="miter"/>
            </v:shape>
            <v:shape id="_x0000_s1043" type="#_x0000_t87" style="position:absolute;left:2446;top:18545;width:1546;height:8114;v-text-anchor:middle" adj="342" strokecolor="#4472c4" strokeweight=".5pt">
              <v:stroke joinstyle="miter"/>
            </v:shape>
            <v:shape id="_x0000_s1044" type="#_x0000_t32" style="position:absolute;left:321;top:22602;width:1931;height:0" strokecolor="#4472c4" strokeweight=".5pt">
              <v:stroke endarrow="block" joinstyle="miter"/>
            </v:shape>
            <v:shape id="_x0000_s1045" type="#_x0000_t88" style="position:absolute;left:15132;top:18223;width:644;height:8887;v-text-anchor:middle" adj="130" strokecolor="#4472c4" strokeweight=".5pt">
              <v:stroke joinstyle="miter"/>
            </v:shape>
            <v:shape id="_x0000_s1046" type="#_x0000_t32" style="position:absolute;left:15905;top:22666;width:2383;height:0" strokecolor="#4472c4" strokeweight=".5pt">
              <v:stroke endarrow="block" joinstyle="miter"/>
            </v:shape>
            <v:shape id="_x0000_s1047" type="#_x0000_t32" style="position:absolute;left:28784;top:22795;width:3606;height:65" strokecolor="#4472c4" strokeweight=".5pt">
              <v:stroke endarrow="block" joinstyle="miter"/>
            </v:shape>
            <v:shape id="_x0000_s1048" type="#_x0000_t32" style="position:absolute;left:50485;top:6117;width:2511;height:64" strokecolor="#4472c4" strokeweight=".5pt">
              <v:stroke endarrow="block" joinstyle="miter"/>
            </v:shape>
            <v:line id="_x0000_s1049" style="position:absolute;flip:y" from="386,14231" to="386,22602" strokecolor="#4472c4" strokeweight=".5pt">
              <v:stroke joinstyle="miter"/>
            </v:line>
            <v:line id="_x0000_s1050" style="position:absolute" from="321,14359" to="53060,14359" strokecolor="#4472c4" strokeweight=".5pt">
              <v:stroke joinstyle="miter"/>
            </v:line>
            <v:line id="_x0000_s1051" style="position:absolute" from="52996,6246" to="53128,14424" strokecolor="#4472c4" strokeweight=".5pt">
              <v:stroke joinstyle="miter"/>
            </v:line>
            <w10:wrap anchorx="page"/>
          </v:group>
        </w:pict>
      </w:r>
    </w:p>
    <w:p w:rsidR="00EA0711" w:rsidRDefault="00EA0711">
      <w:pPr>
        <w:snapToGrid w:val="0"/>
        <w:spacing w:line="560" w:lineRule="exact"/>
        <w:ind w:firstLineChars="200" w:firstLine="600"/>
        <w:rPr>
          <w:rFonts w:ascii="Arial Narrow" w:eastAsia="仿宋_GB2312" w:hAnsi="Arial Narrow" w:cs="Arial"/>
          <w:sz w:val="30"/>
          <w:szCs w:val="30"/>
        </w:rPr>
      </w:pPr>
    </w:p>
    <w:p w:rsidR="00EA0711" w:rsidRDefault="00EA0711">
      <w:pPr>
        <w:snapToGrid w:val="0"/>
        <w:spacing w:line="560" w:lineRule="exact"/>
        <w:ind w:firstLineChars="200" w:firstLine="600"/>
        <w:rPr>
          <w:rFonts w:ascii="Arial Narrow" w:eastAsia="仿宋_GB2312" w:hAnsi="Arial Narrow" w:cs="Arial"/>
          <w:sz w:val="30"/>
          <w:szCs w:val="30"/>
        </w:rPr>
      </w:pPr>
    </w:p>
    <w:p w:rsidR="00EA0711" w:rsidRDefault="00EA0711">
      <w:pPr>
        <w:snapToGrid w:val="0"/>
        <w:spacing w:line="560" w:lineRule="exact"/>
        <w:ind w:firstLineChars="200" w:firstLine="600"/>
        <w:rPr>
          <w:rFonts w:ascii="Arial Narrow" w:eastAsia="仿宋_GB2312" w:hAnsi="Arial Narrow" w:cs="Arial"/>
          <w:sz w:val="30"/>
          <w:szCs w:val="30"/>
        </w:rPr>
      </w:pPr>
    </w:p>
    <w:p w:rsidR="00EA0711" w:rsidRDefault="00EA0711">
      <w:pPr>
        <w:snapToGrid w:val="0"/>
        <w:spacing w:line="560" w:lineRule="exact"/>
        <w:ind w:firstLineChars="200" w:firstLine="600"/>
        <w:rPr>
          <w:rFonts w:ascii="Arial Narrow" w:eastAsia="仿宋_GB2312" w:hAnsi="Arial Narrow" w:cs="Arial"/>
          <w:sz w:val="30"/>
          <w:szCs w:val="30"/>
        </w:rPr>
      </w:pPr>
    </w:p>
    <w:p w:rsidR="00EA0711" w:rsidRDefault="00EA0711">
      <w:pPr>
        <w:snapToGrid w:val="0"/>
        <w:spacing w:line="560" w:lineRule="exact"/>
        <w:ind w:firstLineChars="200" w:firstLine="600"/>
        <w:rPr>
          <w:rFonts w:ascii="Arial Narrow" w:eastAsia="仿宋_GB2312" w:hAnsi="Arial Narrow" w:cs="Arial"/>
          <w:sz w:val="30"/>
          <w:szCs w:val="30"/>
        </w:rPr>
      </w:pPr>
    </w:p>
    <w:p w:rsidR="00EA0711" w:rsidRDefault="005E25E9">
      <w:pPr>
        <w:snapToGrid w:val="0"/>
        <w:spacing w:line="560" w:lineRule="exact"/>
        <w:ind w:firstLineChars="200" w:firstLine="600"/>
        <w:jc w:val="center"/>
        <w:rPr>
          <w:rFonts w:ascii="Arial Narrow" w:eastAsia="仿宋_GB2312" w:hAnsi="Arial Narrow" w:cs="Arial"/>
          <w:sz w:val="30"/>
          <w:szCs w:val="30"/>
        </w:rPr>
      </w:pPr>
      <w:r>
        <w:rPr>
          <w:rFonts w:ascii="Arial Narrow" w:eastAsia="仿宋_GB2312" w:hAnsi="Arial Narrow" w:cs="Arial" w:hint="eastAsia"/>
          <w:sz w:val="30"/>
          <w:szCs w:val="30"/>
        </w:rPr>
        <w:t>竞赛流程图</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竞赛场次根据参赛队伍数量确定。</w:t>
      </w:r>
    </w:p>
    <w:p w:rsidR="00EA0711" w:rsidRDefault="005E25E9">
      <w:pPr>
        <w:snapToGrid w:val="0"/>
        <w:spacing w:line="60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本</w:t>
      </w:r>
      <w:r>
        <w:rPr>
          <w:rFonts w:ascii="仿宋_GB2312" w:eastAsia="仿宋_GB2312" w:hAnsi="仿宋_GB2312" w:cs="仿宋_GB2312" w:hint="eastAsia"/>
          <w:sz w:val="30"/>
          <w:szCs w:val="30"/>
        </w:rPr>
        <w:t>赛项</w:t>
      </w:r>
      <w:r>
        <w:rPr>
          <w:rFonts w:ascii="仿宋_GB2312" w:eastAsia="仿宋_GB2312" w:hAnsi="仿宋_GB2312" w:cs="仿宋_GB2312" w:hint="eastAsia"/>
          <w:sz w:val="30"/>
          <w:szCs w:val="30"/>
        </w:rPr>
        <w:t>承诺</w:t>
      </w:r>
      <w:r>
        <w:rPr>
          <w:rFonts w:ascii="仿宋_GB2312" w:eastAsia="仿宋_GB2312" w:hAnsi="仿宋_GB2312" w:cs="仿宋_GB2312" w:hint="eastAsia"/>
          <w:sz w:val="30"/>
          <w:szCs w:val="30"/>
        </w:rPr>
        <w:t>于开赛</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个月前，在大赛网络信息发布平台上（</w:t>
      </w:r>
      <w:hyperlink r:id="rId8" w:history="1">
        <w:r>
          <w:rPr>
            <w:rFonts w:ascii="仿宋_GB2312" w:eastAsia="仿宋_GB2312" w:hAnsi="仿宋_GB2312" w:cs="仿宋_GB2312"/>
            <w:sz w:val="30"/>
            <w:szCs w:val="30"/>
          </w:rPr>
          <w:t>www.chinaskills-jsw.org</w:t>
        </w:r>
      </w:hyperlink>
      <w:r>
        <w:rPr>
          <w:rFonts w:ascii="仿宋_GB2312" w:eastAsia="仿宋_GB2312" w:hAnsi="仿宋_GB2312" w:cs="仿宋_GB2312"/>
          <w:sz w:val="30"/>
          <w:szCs w:val="30"/>
        </w:rPr>
        <w:t>）公开赛题或赛题库。</w:t>
      </w:r>
      <w:r>
        <w:rPr>
          <w:rFonts w:ascii="Arial Narrow" w:eastAsia="仿宋_GB2312" w:hAnsi="Arial Narrow" w:cs="Arial" w:hint="eastAsia"/>
          <w:sz w:val="30"/>
          <w:szCs w:val="30"/>
        </w:rPr>
        <w:t>详见附件一</w:t>
      </w:r>
      <w:r>
        <w:rPr>
          <w:rFonts w:ascii="Arial Narrow" w:eastAsia="仿宋_GB2312" w:hAnsi="Arial Narrow" w:cs="Arial"/>
          <w:sz w:val="30"/>
          <w:szCs w:val="30"/>
        </w:rPr>
        <w:t xml:space="preserve"> </w:t>
      </w:r>
      <w:r>
        <w:rPr>
          <w:rFonts w:ascii="Arial Narrow" w:eastAsia="仿宋_GB2312" w:hAnsi="Arial Narrow" w:cs="Arial" w:hint="eastAsia"/>
          <w:sz w:val="30"/>
          <w:szCs w:val="30"/>
        </w:rPr>
        <w:t>中职组</w:t>
      </w:r>
      <w:r>
        <w:rPr>
          <w:rFonts w:ascii="Arial Narrow" w:eastAsia="仿宋_GB2312" w:hAnsi="Arial Narrow" w:cs="Arial"/>
          <w:sz w:val="30"/>
          <w:szCs w:val="30"/>
        </w:rPr>
        <w:t>“</w:t>
      </w:r>
      <w:r>
        <w:rPr>
          <w:rFonts w:ascii="Arial Narrow" w:eastAsia="仿宋_GB2312" w:hAnsi="Arial Narrow" w:cs="Arial" w:hint="eastAsia"/>
          <w:sz w:val="30"/>
          <w:szCs w:val="30"/>
        </w:rPr>
        <w:t>工业机械装调</w:t>
      </w:r>
      <w:r>
        <w:rPr>
          <w:rFonts w:ascii="Arial Narrow" w:eastAsia="仿宋_GB2312" w:hAnsi="Arial Narrow" w:cs="Arial"/>
          <w:sz w:val="30"/>
          <w:szCs w:val="30"/>
        </w:rPr>
        <w:t>”</w:t>
      </w:r>
      <w:r>
        <w:rPr>
          <w:rFonts w:ascii="Arial Narrow" w:eastAsia="仿宋_GB2312" w:hAnsi="Arial Narrow" w:cs="Arial" w:hint="eastAsia"/>
          <w:sz w:val="30"/>
          <w:szCs w:val="30"/>
        </w:rPr>
        <w:t>赛项试题样卷。</w:t>
      </w:r>
    </w:p>
    <w:p w:rsidR="00EA0711" w:rsidRDefault="005E25E9">
      <w:pPr>
        <w:snapToGrid w:val="0"/>
        <w:spacing w:line="60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w:t>
      </w:r>
      <w:r>
        <w:rPr>
          <w:rFonts w:ascii="Arial Narrow" w:eastAsia="仿宋_GB2312" w:hAnsi="Arial Narrow" w:cs="Arial"/>
          <w:sz w:val="30"/>
          <w:szCs w:val="30"/>
        </w:rPr>
        <w:t>2015</w:t>
      </w:r>
      <w:r>
        <w:rPr>
          <w:rFonts w:ascii="Arial Narrow" w:eastAsia="仿宋_GB2312" w:hAnsi="Arial Narrow" w:cs="Arial" w:hint="eastAsia"/>
          <w:sz w:val="30"/>
          <w:szCs w:val="30"/>
        </w:rPr>
        <w:t>年全国职业院校技能大赛成绩管理办法》的相关要求，制定评分标准制订原则、评分方法、评分细则。</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（一）评分标准的制订原则</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参照世界技能大赛竞赛标准以及《装配钳工》、《机修钳工》等相关国家职业标准中规定的国家</w:t>
      </w:r>
      <w:r>
        <w:rPr>
          <w:rFonts w:ascii="Arial Narrow" w:eastAsia="仿宋_GB2312" w:hAnsi="Arial Narrow" w:cs="Arial" w:hint="eastAsia"/>
          <w:sz w:val="30"/>
          <w:szCs w:val="30"/>
        </w:rPr>
        <w:t>职业资格高级工的技能操作要求，依据选手完成工作任务的情况，按照竞赛标准进行现场评分。评价方式采用结果评价与过程评价相结合，工艺评价与功能评价相结合，能力评价与职业素养评价相结合，赛项总成绩满分为</w:t>
      </w:r>
      <w:r>
        <w:rPr>
          <w:rFonts w:ascii="Arial Narrow" w:eastAsia="仿宋_GB2312" w:hAnsi="Arial Narrow" w:cs="Arial"/>
          <w:sz w:val="30"/>
          <w:szCs w:val="30"/>
        </w:rPr>
        <w:t>100</w:t>
      </w:r>
      <w:r>
        <w:rPr>
          <w:rFonts w:ascii="Arial Narrow" w:eastAsia="仿宋_GB2312" w:hAnsi="Arial Narrow" w:cs="Arial" w:hint="eastAsia"/>
          <w:sz w:val="30"/>
          <w:szCs w:val="30"/>
        </w:rPr>
        <w:t>分。</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（二）评分方法</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裁判组实行</w:t>
      </w:r>
      <w:r>
        <w:rPr>
          <w:rFonts w:ascii="Arial Narrow" w:eastAsia="仿宋_GB2312" w:hAnsi="Arial Narrow" w:cs="Arial"/>
          <w:sz w:val="30"/>
          <w:szCs w:val="30"/>
        </w:rPr>
        <w:t>“</w:t>
      </w:r>
      <w:r>
        <w:rPr>
          <w:rFonts w:ascii="Arial Narrow" w:eastAsia="仿宋_GB2312" w:hAnsi="Arial Narrow" w:cs="Arial" w:hint="eastAsia"/>
          <w:sz w:val="30"/>
          <w:szCs w:val="30"/>
        </w:rPr>
        <w:t>裁判长负责制</w:t>
      </w:r>
      <w:r>
        <w:rPr>
          <w:rFonts w:ascii="Arial Narrow" w:eastAsia="仿宋_GB2312" w:hAnsi="Arial Narrow" w:cs="Arial"/>
          <w:sz w:val="30"/>
          <w:szCs w:val="30"/>
        </w:rPr>
        <w:t>”</w:t>
      </w:r>
      <w:r>
        <w:rPr>
          <w:rFonts w:ascii="Arial Narrow" w:eastAsia="仿宋_GB2312" w:hAnsi="Arial Narrow" w:cs="Arial" w:hint="eastAsia"/>
          <w:sz w:val="30"/>
          <w:szCs w:val="30"/>
        </w:rPr>
        <w:t>，设裁判长</w:t>
      </w:r>
      <w:r>
        <w:rPr>
          <w:rFonts w:ascii="Arial Narrow" w:eastAsia="仿宋_GB2312" w:hAnsi="Arial Narrow" w:cs="Arial"/>
          <w:sz w:val="30"/>
          <w:szCs w:val="30"/>
        </w:rPr>
        <w:t>1</w:t>
      </w:r>
      <w:r>
        <w:rPr>
          <w:rFonts w:ascii="Arial Narrow" w:eastAsia="仿宋_GB2312" w:hAnsi="Arial Narrow" w:cs="Arial" w:hint="eastAsia"/>
          <w:sz w:val="30"/>
          <w:szCs w:val="30"/>
        </w:rPr>
        <w:t>名，全面负责赛项的裁判与管理工作。</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裁判员根据比赛工作需要分为检录裁判、加密裁判、现场裁判和评分裁判，检录裁判、加密裁判不得参与评分工作。</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）检录裁判负责对参赛队伍（选手）进行点名登记、身份核对等工作；</w:t>
      </w:r>
    </w:p>
    <w:p w:rsidR="00EA0711" w:rsidRDefault="005E25E9">
      <w:pPr>
        <w:snapToGrid w:val="0"/>
        <w:spacing w:line="60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）加密裁判负责组织参赛队伍（选手）抽签并对参赛队伍（选手）的信息进行加密、解密；</w:t>
      </w:r>
      <w:bookmarkStart w:id="0" w:name="_GoBack"/>
      <w:bookmarkEnd w:id="0"/>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）现场裁判按规定做好赛场记录，维护赛场纪律；</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4</w:t>
      </w:r>
      <w:r>
        <w:rPr>
          <w:rFonts w:ascii="Arial Narrow" w:eastAsia="仿宋_GB2312" w:hAnsi="Arial Narrow" w:cs="Arial" w:hint="eastAsia"/>
          <w:sz w:val="30"/>
          <w:szCs w:val="30"/>
        </w:rPr>
        <w:t>）评分裁判负责对参赛队伍（选手）的技能展示、操作规范赛项评分标准进行评定。</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3.</w:t>
      </w:r>
      <w:r>
        <w:rPr>
          <w:rFonts w:ascii="Arial Narrow" w:eastAsia="仿宋_GB2312" w:hAnsi="Arial Narrow" w:cs="Arial" w:hint="eastAsia"/>
          <w:sz w:val="30"/>
          <w:szCs w:val="30"/>
        </w:rPr>
        <w:t>赛项裁判组负责赛项成绩评定工作，比赛现场按每</w:t>
      </w:r>
      <w:r>
        <w:rPr>
          <w:rFonts w:ascii="Arial Narrow" w:eastAsia="仿宋_GB2312" w:hAnsi="Arial Narrow" w:cs="Arial"/>
          <w:sz w:val="30"/>
          <w:szCs w:val="30"/>
        </w:rPr>
        <w:t>4-</w:t>
      </w:r>
      <w:proofErr w:type="gramStart"/>
      <w:r>
        <w:rPr>
          <w:rFonts w:ascii="Arial Narrow" w:eastAsia="仿宋_GB2312" w:hAnsi="Arial Narrow" w:cs="Arial"/>
          <w:sz w:val="30"/>
          <w:szCs w:val="30"/>
        </w:rPr>
        <w:t>6</w:t>
      </w:r>
      <w:r>
        <w:rPr>
          <w:rFonts w:ascii="Arial Narrow" w:eastAsia="仿宋_GB2312" w:hAnsi="Arial Narrow" w:cs="Arial" w:hint="eastAsia"/>
          <w:sz w:val="30"/>
          <w:szCs w:val="30"/>
        </w:rPr>
        <w:t>个赛位</w:t>
      </w:r>
      <w:r>
        <w:rPr>
          <w:rFonts w:ascii="Arial Narrow" w:eastAsia="仿宋_GB2312" w:hAnsi="Arial Narrow" w:cs="Arial"/>
          <w:sz w:val="30"/>
          <w:szCs w:val="30"/>
        </w:rPr>
        <w:t>3</w:t>
      </w:r>
      <w:r>
        <w:rPr>
          <w:rFonts w:ascii="Arial Narrow" w:eastAsia="仿宋_GB2312" w:hAnsi="Arial Narrow" w:cs="Arial" w:hint="eastAsia"/>
          <w:sz w:val="30"/>
          <w:szCs w:val="30"/>
        </w:rPr>
        <w:t>位</w:t>
      </w:r>
      <w:proofErr w:type="gramEnd"/>
      <w:r>
        <w:rPr>
          <w:rFonts w:ascii="Arial Narrow" w:eastAsia="仿宋_GB2312" w:hAnsi="Arial Narrow" w:cs="Arial" w:hint="eastAsia"/>
          <w:sz w:val="30"/>
          <w:szCs w:val="30"/>
        </w:rPr>
        <w:t>裁判员设置，赛前对裁判进行一定的培训，统一执裁标准。</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w:t>
      </w:r>
      <w:r>
        <w:rPr>
          <w:rFonts w:ascii="Arial Narrow" w:eastAsia="仿宋_GB2312" w:hAnsi="Arial Narrow" w:cs="Arial" w:hint="eastAsia"/>
          <w:sz w:val="30"/>
          <w:szCs w:val="30"/>
        </w:rPr>
        <w:t>参赛选手根据赛项任务书的要求进行操作，注意操作要求，需要记录的内容要记录在比赛试题中，需要裁判确认的内容必须经过裁判员的签字确认，否则不得分，评价项目主要有工量具的规范使用、装配</w:t>
      </w:r>
      <w:r>
        <w:rPr>
          <w:rFonts w:ascii="Arial Narrow" w:eastAsia="仿宋_GB2312" w:hAnsi="Arial Narrow" w:cs="Arial" w:hint="eastAsia"/>
          <w:sz w:val="30"/>
          <w:szCs w:val="30"/>
        </w:rPr>
        <w:t>工艺、装配质量等。</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5.</w:t>
      </w:r>
      <w:r>
        <w:rPr>
          <w:rFonts w:ascii="Arial Narrow" w:eastAsia="仿宋_GB2312" w:hAnsi="Arial Narrow" w:cs="Arial" w:hint="eastAsia"/>
          <w:sz w:val="30"/>
          <w:szCs w:val="30"/>
        </w:rPr>
        <w:t>文明生产评价为扣分项包括工作态度、安全意识、职业规范、环境保护等方面。</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6.</w:t>
      </w:r>
      <w:r>
        <w:rPr>
          <w:rFonts w:ascii="Arial Narrow" w:eastAsia="仿宋_GB2312" w:hAnsi="Arial Narrow" w:cs="Arial" w:hint="eastAsia"/>
          <w:sz w:val="30"/>
          <w:szCs w:val="30"/>
        </w:rPr>
        <w:t>赛项裁判组本着</w:t>
      </w:r>
      <w:r>
        <w:rPr>
          <w:rFonts w:ascii="Arial Narrow" w:eastAsia="仿宋_GB2312" w:hAnsi="Arial Narrow" w:cs="Arial"/>
          <w:sz w:val="30"/>
          <w:szCs w:val="30"/>
        </w:rPr>
        <w:t>“</w:t>
      </w:r>
      <w:r>
        <w:rPr>
          <w:rFonts w:ascii="Arial Narrow" w:eastAsia="仿宋_GB2312" w:hAnsi="Arial Narrow" w:cs="Arial" w:hint="eastAsia"/>
          <w:sz w:val="30"/>
          <w:szCs w:val="30"/>
        </w:rPr>
        <w:t>公平、公正、公开、科学、规范、透明、无异议</w:t>
      </w:r>
      <w:r>
        <w:rPr>
          <w:rFonts w:ascii="Arial Narrow" w:eastAsia="仿宋_GB2312" w:hAnsi="Arial Narrow" w:cs="Arial"/>
          <w:sz w:val="30"/>
          <w:szCs w:val="30"/>
        </w:rPr>
        <w:t>”</w:t>
      </w:r>
      <w:r>
        <w:rPr>
          <w:rFonts w:ascii="Arial Narrow" w:eastAsia="仿宋_GB2312" w:hAnsi="Arial Narrow" w:cs="Arial" w:hint="eastAsia"/>
          <w:sz w:val="30"/>
          <w:szCs w:val="30"/>
        </w:rPr>
        <w:t>的原则，根据裁判的现场记录、参赛选手的赛项任务书及评分标准，通过多方面进行综合评价，最终按总评分得分高低，确定参赛队奖项归属。</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7.</w:t>
      </w:r>
      <w:r>
        <w:rPr>
          <w:rFonts w:ascii="Arial Narrow" w:eastAsia="仿宋_GB2312" w:hAnsi="Arial Narrow" w:cs="Arial" w:hint="eastAsia"/>
          <w:sz w:val="30"/>
          <w:szCs w:val="30"/>
        </w:rPr>
        <w:t>按比赛成绩从高到低排列参赛队的名次。比赛成绩相同，完成竞赛任务所用时间少的名次在前；比赛成绩和完成竞赛任务用时均相同，按职业素养成绩较高的名次在前；比赛成绩、完成竞赛任务用时、职业素养成绩相同，名次并列。</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8.</w:t>
      </w:r>
      <w:r>
        <w:rPr>
          <w:rFonts w:ascii="Arial Narrow" w:eastAsia="仿宋_GB2312" w:hAnsi="Arial Narrow" w:cs="Arial" w:hint="eastAsia"/>
          <w:sz w:val="30"/>
          <w:szCs w:val="30"/>
        </w:rPr>
        <w:t>评分方式结</w:t>
      </w:r>
      <w:r>
        <w:rPr>
          <w:rFonts w:ascii="Arial Narrow" w:eastAsia="仿宋_GB2312" w:hAnsi="Arial Narrow" w:cs="Arial" w:hint="eastAsia"/>
          <w:sz w:val="30"/>
          <w:szCs w:val="30"/>
        </w:rPr>
        <w:t>合世界技能大赛的方式，以小组为单位，裁判相互监督，对检测、评分结果进行一查、二审、三复核。确保评分环节准确、公正。成绩经工作人员统计，执委会、裁判组、监督组分别核准后，</w:t>
      </w:r>
      <w:proofErr w:type="gramStart"/>
      <w:r>
        <w:rPr>
          <w:rFonts w:ascii="Arial Narrow" w:eastAsia="仿宋_GB2312" w:hAnsi="Arial Narrow" w:cs="Arial" w:hint="eastAsia"/>
          <w:sz w:val="30"/>
          <w:szCs w:val="30"/>
        </w:rPr>
        <w:t>闭赛式</w:t>
      </w:r>
      <w:proofErr w:type="gramEnd"/>
      <w:r>
        <w:rPr>
          <w:rFonts w:ascii="Arial Narrow" w:eastAsia="仿宋_GB2312" w:hAnsi="Arial Narrow" w:cs="Arial" w:hint="eastAsia"/>
          <w:sz w:val="30"/>
          <w:szCs w:val="30"/>
        </w:rPr>
        <w:t>上公布。</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9.</w:t>
      </w:r>
      <w:r>
        <w:rPr>
          <w:rFonts w:ascii="Arial Narrow" w:eastAsia="仿宋_GB2312" w:hAnsi="Arial Narrow" w:cs="Arial" w:hint="eastAsia"/>
          <w:sz w:val="30"/>
          <w:szCs w:val="30"/>
        </w:rPr>
        <w:t>扣违规分情况</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选手有下列情形，需从参赛成绩中扣分：</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1</w:t>
      </w:r>
      <w:r>
        <w:rPr>
          <w:rFonts w:ascii="Arial Narrow" w:eastAsia="仿宋_GB2312" w:hAnsi="Arial Narrow" w:cs="Arial" w:hint="eastAsia"/>
          <w:sz w:val="30"/>
          <w:szCs w:val="30"/>
        </w:rPr>
        <w:t>）在完成竞赛任务的过程中，因操作不当导致事故，扣</w:t>
      </w:r>
      <w:r>
        <w:rPr>
          <w:rFonts w:ascii="Arial Narrow" w:eastAsia="仿宋_GB2312" w:hAnsi="Arial Narrow" w:cs="Arial"/>
          <w:sz w:val="30"/>
          <w:szCs w:val="30"/>
        </w:rPr>
        <w:t>10</w:t>
      </w:r>
      <w:r>
        <w:rPr>
          <w:rFonts w:ascii="Arial Narrow" w:eastAsia="仿宋_GB2312" w:hAnsi="Arial Narrow" w:cs="Arial" w:hint="eastAsia"/>
          <w:sz w:val="30"/>
          <w:szCs w:val="30"/>
        </w:rPr>
        <w:t>～</w:t>
      </w:r>
      <w:r>
        <w:rPr>
          <w:rFonts w:ascii="Arial Narrow" w:eastAsia="仿宋_GB2312" w:hAnsi="Arial Narrow" w:cs="Arial"/>
          <w:sz w:val="30"/>
          <w:szCs w:val="30"/>
        </w:rPr>
        <w:t>20</w:t>
      </w:r>
      <w:r>
        <w:rPr>
          <w:rFonts w:ascii="Arial Narrow" w:eastAsia="仿宋_GB2312" w:hAnsi="Arial Narrow" w:cs="Arial" w:hint="eastAsia"/>
          <w:sz w:val="30"/>
          <w:szCs w:val="30"/>
        </w:rPr>
        <w:t>分，情况严重者取消比赛资格。</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）因违规操作损坏赛场提供的设备，污染赛场环境等不符合职业规范的行为，视情节扣</w:t>
      </w:r>
      <w:r>
        <w:rPr>
          <w:rFonts w:ascii="Arial Narrow" w:eastAsia="仿宋_GB2312" w:hAnsi="Arial Narrow" w:cs="Arial"/>
          <w:sz w:val="30"/>
          <w:szCs w:val="30"/>
        </w:rPr>
        <w:t>5</w:t>
      </w:r>
      <w:r>
        <w:rPr>
          <w:rFonts w:ascii="Arial Narrow" w:eastAsia="仿宋_GB2312" w:hAnsi="Arial Narrow" w:cs="Arial" w:hint="eastAsia"/>
          <w:sz w:val="30"/>
          <w:szCs w:val="30"/>
        </w:rPr>
        <w:t>～</w:t>
      </w:r>
      <w:r>
        <w:rPr>
          <w:rFonts w:ascii="Arial Narrow" w:eastAsia="仿宋_GB2312" w:hAnsi="Arial Narrow" w:cs="Arial"/>
          <w:sz w:val="30"/>
          <w:szCs w:val="30"/>
        </w:rPr>
        <w:t>10</w:t>
      </w:r>
      <w:r>
        <w:rPr>
          <w:rFonts w:ascii="Arial Narrow" w:eastAsia="仿宋_GB2312" w:hAnsi="Arial Narrow" w:cs="Arial" w:hint="eastAsia"/>
          <w:sz w:val="30"/>
          <w:szCs w:val="30"/>
        </w:rPr>
        <w:t>分。</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sz w:val="30"/>
          <w:szCs w:val="30"/>
        </w:rPr>
        <w:t>3</w:t>
      </w:r>
      <w:r>
        <w:rPr>
          <w:rFonts w:ascii="Arial Narrow" w:eastAsia="仿宋_GB2312" w:hAnsi="Arial Narrow" w:cs="Arial" w:hint="eastAsia"/>
          <w:sz w:val="30"/>
          <w:szCs w:val="30"/>
        </w:rPr>
        <w:t>）扰乱赛场秩序，干扰裁判员工作，视情节扣</w:t>
      </w:r>
      <w:r>
        <w:rPr>
          <w:rFonts w:ascii="Arial Narrow" w:eastAsia="仿宋_GB2312" w:hAnsi="Arial Narrow" w:cs="Arial"/>
          <w:sz w:val="30"/>
          <w:szCs w:val="30"/>
        </w:rPr>
        <w:t>5</w:t>
      </w:r>
      <w:r>
        <w:rPr>
          <w:rFonts w:ascii="Arial Narrow" w:eastAsia="仿宋_GB2312" w:hAnsi="Arial Narrow" w:cs="Arial" w:hint="eastAsia"/>
          <w:sz w:val="30"/>
          <w:szCs w:val="30"/>
        </w:rPr>
        <w:t>～</w:t>
      </w:r>
      <w:r>
        <w:rPr>
          <w:rFonts w:ascii="Arial Narrow" w:eastAsia="仿宋_GB2312" w:hAnsi="Arial Narrow" w:cs="Arial"/>
          <w:sz w:val="30"/>
          <w:szCs w:val="30"/>
        </w:rPr>
        <w:t>10</w:t>
      </w:r>
      <w:r>
        <w:rPr>
          <w:rFonts w:ascii="Arial Narrow" w:eastAsia="仿宋_GB2312" w:hAnsi="Arial Narrow" w:cs="Arial" w:hint="eastAsia"/>
          <w:sz w:val="30"/>
          <w:szCs w:val="30"/>
        </w:rPr>
        <w:t>分，情况严重者取消比赛资格。</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10</w:t>
      </w:r>
      <w:r>
        <w:rPr>
          <w:rFonts w:ascii="Arial Narrow" w:eastAsia="仿宋_GB2312" w:hAnsi="Arial Narrow" w:cs="Arial"/>
          <w:sz w:val="30"/>
          <w:szCs w:val="30"/>
        </w:rPr>
        <w:t>.</w:t>
      </w:r>
      <w:r>
        <w:rPr>
          <w:rFonts w:ascii="Arial Narrow" w:eastAsia="仿宋_GB2312" w:hAnsi="Arial Narrow" w:cs="Arial" w:hint="eastAsia"/>
          <w:sz w:val="30"/>
          <w:szCs w:val="30"/>
        </w:rPr>
        <w:t>比赛结束后，由专家对赛项的技术要点、选手表现、比赛结果等进行点评。</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（三）评分细则</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工业机械装调共分为六个任务，其中车削加工占</w:t>
      </w:r>
      <w:r>
        <w:rPr>
          <w:rFonts w:ascii="Arial Narrow" w:eastAsia="仿宋_GB2312" w:hAnsi="Arial Narrow" w:cs="Arial"/>
          <w:sz w:val="30"/>
          <w:szCs w:val="30"/>
        </w:rPr>
        <w:t>10%</w:t>
      </w:r>
      <w:r>
        <w:rPr>
          <w:rFonts w:ascii="Arial Narrow" w:eastAsia="仿宋_GB2312" w:hAnsi="Arial Narrow" w:cs="Arial" w:hint="eastAsia"/>
          <w:sz w:val="30"/>
          <w:szCs w:val="30"/>
        </w:rPr>
        <w:t>，铣削加工占</w:t>
      </w:r>
      <w:r>
        <w:rPr>
          <w:rFonts w:ascii="Arial Narrow" w:eastAsia="仿宋_GB2312" w:hAnsi="Arial Narrow" w:cs="Arial"/>
          <w:sz w:val="30"/>
          <w:szCs w:val="30"/>
        </w:rPr>
        <w:t>15%</w:t>
      </w:r>
      <w:r>
        <w:rPr>
          <w:rFonts w:ascii="Arial Narrow" w:eastAsia="仿宋_GB2312" w:hAnsi="Arial Narrow" w:cs="Arial" w:hint="eastAsia"/>
          <w:sz w:val="30"/>
          <w:szCs w:val="30"/>
        </w:rPr>
        <w:t>，电气</w:t>
      </w:r>
      <w:proofErr w:type="gramStart"/>
      <w:r>
        <w:rPr>
          <w:rFonts w:ascii="Arial Narrow" w:eastAsia="仿宋_GB2312" w:hAnsi="Arial Narrow" w:cs="Arial" w:hint="eastAsia"/>
          <w:sz w:val="30"/>
          <w:szCs w:val="30"/>
        </w:rPr>
        <w:t>连接占</w:t>
      </w:r>
      <w:proofErr w:type="gramEnd"/>
      <w:r>
        <w:rPr>
          <w:rFonts w:ascii="Arial Narrow" w:eastAsia="仿宋_GB2312" w:hAnsi="Arial Narrow" w:cs="Arial"/>
          <w:sz w:val="30"/>
          <w:szCs w:val="30"/>
        </w:rPr>
        <w:t>10%</w:t>
      </w:r>
      <w:r>
        <w:rPr>
          <w:rFonts w:ascii="Arial Narrow" w:eastAsia="仿宋_GB2312" w:hAnsi="Arial Narrow" w:cs="Arial" w:hint="eastAsia"/>
          <w:sz w:val="30"/>
          <w:szCs w:val="30"/>
        </w:rPr>
        <w:t>，零部件的装配、检测与</w:t>
      </w:r>
      <w:proofErr w:type="gramStart"/>
      <w:r>
        <w:rPr>
          <w:rFonts w:ascii="Arial Narrow" w:eastAsia="仿宋_GB2312" w:hAnsi="Arial Narrow" w:cs="Arial" w:hint="eastAsia"/>
          <w:sz w:val="30"/>
          <w:szCs w:val="30"/>
        </w:rPr>
        <w:t>调试占</w:t>
      </w:r>
      <w:proofErr w:type="gramEnd"/>
      <w:r>
        <w:rPr>
          <w:rFonts w:ascii="Arial Narrow" w:eastAsia="仿宋_GB2312" w:hAnsi="Arial Narrow" w:cs="Arial"/>
          <w:sz w:val="30"/>
          <w:szCs w:val="30"/>
        </w:rPr>
        <w:t>50%</w:t>
      </w:r>
      <w:r>
        <w:rPr>
          <w:rFonts w:ascii="Arial Narrow" w:eastAsia="仿宋_GB2312" w:hAnsi="Arial Narrow" w:cs="Arial" w:hint="eastAsia"/>
          <w:sz w:val="30"/>
          <w:szCs w:val="30"/>
        </w:rPr>
        <w:t>，整机试机调试与</w:t>
      </w:r>
      <w:proofErr w:type="gramStart"/>
      <w:r>
        <w:rPr>
          <w:rFonts w:ascii="Arial Narrow" w:eastAsia="仿宋_GB2312" w:hAnsi="Arial Narrow" w:cs="Arial" w:hint="eastAsia"/>
          <w:sz w:val="30"/>
          <w:szCs w:val="30"/>
        </w:rPr>
        <w:t>检测占</w:t>
      </w:r>
      <w:proofErr w:type="gramEnd"/>
      <w:r>
        <w:rPr>
          <w:rFonts w:ascii="Arial Narrow" w:eastAsia="仿宋_GB2312" w:hAnsi="Arial Narrow" w:cs="Arial"/>
          <w:sz w:val="30"/>
          <w:szCs w:val="30"/>
        </w:rPr>
        <w:t>10%</w:t>
      </w:r>
      <w:r>
        <w:rPr>
          <w:rFonts w:ascii="Arial Narrow" w:eastAsia="仿宋_GB2312" w:hAnsi="Arial Narrow" w:cs="Arial" w:hint="eastAsia"/>
          <w:sz w:val="30"/>
          <w:szCs w:val="30"/>
        </w:rPr>
        <w:t>，职业素养占</w:t>
      </w:r>
      <w:r>
        <w:rPr>
          <w:rFonts w:ascii="Arial Narrow" w:eastAsia="仿宋_GB2312" w:hAnsi="Arial Narrow" w:cs="Arial"/>
          <w:sz w:val="30"/>
          <w:szCs w:val="30"/>
        </w:rPr>
        <w:t>5%</w:t>
      </w:r>
      <w:r>
        <w:rPr>
          <w:rFonts w:ascii="Arial Narrow" w:eastAsia="仿宋_GB2312" w:hAnsi="Arial Narrow" w:cs="Arial" w:hint="eastAsia"/>
          <w:sz w:val="30"/>
          <w:szCs w:val="30"/>
        </w:rPr>
        <w:t>，具体的见表</w:t>
      </w:r>
      <w:r>
        <w:rPr>
          <w:rFonts w:ascii="Arial Narrow" w:eastAsia="仿宋_GB2312" w:hAnsi="Arial Narrow" w:cs="Arial"/>
          <w:sz w:val="30"/>
          <w:szCs w:val="30"/>
        </w:rPr>
        <w:t>1</w:t>
      </w:r>
      <w:r>
        <w:rPr>
          <w:rFonts w:ascii="Arial Narrow" w:eastAsia="仿宋_GB2312" w:hAnsi="Arial Narrow" w:cs="Arial" w:hint="eastAsia"/>
          <w:sz w:val="30"/>
          <w:szCs w:val="30"/>
        </w:rPr>
        <w:t>。</w:t>
      </w:r>
    </w:p>
    <w:p w:rsidR="00EA0711" w:rsidRDefault="005E25E9">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表</w:t>
      </w:r>
      <w:r>
        <w:rPr>
          <w:rFonts w:ascii="Arial Narrow" w:eastAsia="仿宋_GB2312" w:hAnsi="Arial Narrow" w:cs="Arial"/>
          <w:b/>
          <w:sz w:val="30"/>
          <w:szCs w:val="30"/>
        </w:rPr>
        <w:t xml:space="preserve">1              </w:t>
      </w:r>
      <w:r>
        <w:rPr>
          <w:rFonts w:ascii="Arial Narrow" w:eastAsia="仿宋_GB2312" w:hAnsi="Arial Narrow" w:cs="Arial" w:hint="eastAsia"/>
          <w:b/>
          <w:sz w:val="30"/>
          <w:szCs w:val="30"/>
        </w:rPr>
        <w:t>项目考核要点及评判方式</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5"/>
        <w:gridCol w:w="1184"/>
        <w:gridCol w:w="3851"/>
        <w:gridCol w:w="922"/>
        <w:gridCol w:w="1435"/>
      </w:tblGrid>
      <w:tr w:rsidR="00EA0711">
        <w:trPr>
          <w:trHeight w:val="454"/>
        </w:trPr>
        <w:tc>
          <w:tcPr>
            <w:tcW w:w="1505" w:type="dxa"/>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项目</w:t>
            </w:r>
          </w:p>
        </w:tc>
        <w:tc>
          <w:tcPr>
            <w:tcW w:w="1184" w:type="dxa"/>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权重</w:t>
            </w:r>
          </w:p>
        </w:tc>
        <w:tc>
          <w:tcPr>
            <w:tcW w:w="3851" w:type="dxa"/>
            <w:vAlign w:val="center"/>
          </w:tcPr>
          <w:p w:rsidR="00EA0711" w:rsidRDefault="005E25E9">
            <w:pPr>
              <w:snapToGrid w:val="0"/>
              <w:spacing w:line="560" w:lineRule="exact"/>
              <w:ind w:firstLineChars="200" w:firstLine="480"/>
              <w:jc w:val="center"/>
              <w:rPr>
                <w:rFonts w:ascii="Arial Narrow" w:eastAsia="仿宋_GB2312" w:hAnsi="Arial Narrow" w:cs="Arial"/>
                <w:sz w:val="24"/>
                <w:szCs w:val="24"/>
              </w:rPr>
            </w:pPr>
            <w:r>
              <w:rPr>
                <w:rFonts w:ascii="Arial Narrow" w:eastAsia="仿宋_GB2312" w:hAnsi="Arial Narrow" w:cs="Arial" w:hint="eastAsia"/>
                <w:sz w:val="24"/>
                <w:szCs w:val="24"/>
              </w:rPr>
              <w:t>考核要求</w:t>
            </w:r>
          </w:p>
        </w:tc>
        <w:tc>
          <w:tcPr>
            <w:tcW w:w="922" w:type="dxa"/>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配分</w:t>
            </w:r>
          </w:p>
        </w:tc>
        <w:tc>
          <w:tcPr>
            <w:tcW w:w="1435" w:type="dxa"/>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评判方式</w:t>
            </w:r>
          </w:p>
        </w:tc>
      </w:tr>
      <w:tr w:rsidR="00EA0711">
        <w:trPr>
          <w:trHeight w:val="454"/>
        </w:trPr>
        <w:tc>
          <w:tcPr>
            <w:tcW w:w="1505"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车削加工</w:t>
            </w:r>
          </w:p>
        </w:tc>
        <w:tc>
          <w:tcPr>
            <w:tcW w:w="1184"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sz w:val="24"/>
                <w:szCs w:val="24"/>
              </w:rPr>
              <w:t>10%</w:t>
            </w: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尺寸精度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4</w:t>
            </w:r>
          </w:p>
        </w:tc>
        <w:tc>
          <w:tcPr>
            <w:tcW w:w="1435" w:type="dxa"/>
            <w:vMerge w:val="restart"/>
            <w:vAlign w:val="center"/>
          </w:tcPr>
          <w:p w:rsidR="00EA0711" w:rsidRDefault="005E25E9">
            <w:pPr>
              <w:snapToGrid w:val="0"/>
              <w:spacing w:line="560" w:lineRule="exact"/>
              <w:rPr>
                <w:rFonts w:ascii="Arial Narrow" w:eastAsia="仿宋_GB2312" w:hAnsi="Arial Narrow" w:cs="Arial"/>
                <w:sz w:val="24"/>
                <w:szCs w:val="24"/>
              </w:rPr>
            </w:pPr>
            <w:r>
              <w:rPr>
                <w:rFonts w:ascii="Arial Narrow" w:eastAsia="仿宋_GB2312" w:hAnsi="Arial Narrow" w:cs="Arial" w:hint="eastAsia"/>
                <w:sz w:val="24"/>
                <w:szCs w:val="24"/>
              </w:rPr>
              <w:t>结果评判与过程评判</w:t>
            </w: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形状位置精度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3</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粗糙度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2</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文明生产</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1</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铣削加工</w:t>
            </w:r>
          </w:p>
        </w:tc>
        <w:tc>
          <w:tcPr>
            <w:tcW w:w="1184"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sz w:val="24"/>
                <w:szCs w:val="24"/>
              </w:rPr>
              <w:t>15%</w:t>
            </w: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尺寸精度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5</w:t>
            </w:r>
          </w:p>
        </w:tc>
        <w:tc>
          <w:tcPr>
            <w:tcW w:w="1435" w:type="dxa"/>
            <w:vMerge w:val="restart"/>
            <w:vAlign w:val="center"/>
          </w:tcPr>
          <w:p w:rsidR="00EA0711" w:rsidRDefault="005E25E9">
            <w:pPr>
              <w:snapToGrid w:val="0"/>
              <w:spacing w:line="560" w:lineRule="exact"/>
              <w:rPr>
                <w:rFonts w:ascii="Arial Narrow" w:eastAsia="仿宋_GB2312" w:hAnsi="Arial Narrow" w:cs="Arial"/>
                <w:sz w:val="24"/>
                <w:szCs w:val="24"/>
              </w:rPr>
            </w:pPr>
            <w:r>
              <w:rPr>
                <w:rFonts w:ascii="Arial Narrow" w:eastAsia="仿宋_GB2312" w:hAnsi="Arial Narrow" w:cs="Arial" w:hint="eastAsia"/>
                <w:sz w:val="24"/>
                <w:szCs w:val="24"/>
              </w:rPr>
              <w:t>结果评判与过程评判</w:t>
            </w: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形状位置精度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6</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粗糙度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2</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文明生产</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2</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电气连接</w:t>
            </w:r>
          </w:p>
        </w:tc>
        <w:tc>
          <w:tcPr>
            <w:tcW w:w="1184"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sz w:val="24"/>
                <w:szCs w:val="24"/>
              </w:rPr>
              <w:t>10%</w:t>
            </w: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接线的正确性</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6</w:t>
            </w:r>
          </w:p>
        </w:tc>
        <w:tc>
          <w:tcPr>
            <w:tcW w:w="1435" w:type="dxa"/>
            <w:vMerge w:val="restart"/>
            <w:vAlign w:val="center"/>
          </w:tcPr>
          <w:p w:rsidR="00EA0711" w:rsidRDefault="005E25E9">
            <w:pPr>
              <w:snapToGrid w:val="0"/>
              <w:spacing w:line="560" w:lineRule="exact"/>
              <w:rPr>
                <w:rFonts w:ascii="Arial Narrow" w:eastAsia="仿宋_GB2312" w:hAnsi="Arial Narrow" w:cs="Arial"/>
                <w:sz w:val="24"/>
                <w:szCs w:val="24"/>
              </w:rPr>
            </w:pPr>
            <w:r>
              <w:rPr>
                <w:rFonts w:ascii="Arial Narrow" w:eastAsia="仿宋_GB2312" w:hAnsi="Arial Narrow" w:cs="Arial" w:hint="eastAsia"/>
                <w:sz w:val="24"/>
                <w:szCs w:val="24"/>
              </w:rPr>
              <w:t>结果评判与过程评判</w:t>
            </w: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接线工艺</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2</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安全文明生产</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2</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零部件的装配、检测与调试</w:t>
            </w:r>
          </w:p>
        </w:tc>
        <w:tc>
          <w:tcPr>
            <w:tcW w:w="1184"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sz w:val="24"/>
                <w:szCs w:val="24"/>
              </w:rPr>
              <w:t>50%</w:t>
            </w: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尺寸加工精度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5</w:t>
            </w:r>
          </w:p>
        </w:tc>
        <w:tc>
          <w:tcPr>
            <w:tcW w:w="1435" w:type="dxa"/>
            <w:vMerge w:val="restart"/>
            <w:vAlign w:val="center"/>
          </w:tcPr>
          <w:p w:rsidR="00EA0711" w:rsidRDefault="005E25E9">
            <w:pPr>
              <w:snapToGrid w:val="0"/>
              <w:spacing w:line="560" w:lineRule="exact"/>
              <w:rPr>
                <w:rFonts w:ascii="Arial Narrow" w:eastAsia="仿宋_GB2312" w:hAnsi="Arial Narrow" w:cs="Arial"/>
                <w:sz w:val="24"/>
                <w:szCs w:val="24"/>
              </w:rPr>
            </w:pPr>
            <w:r>
              <w:rPr>
                <w:rFonts w:ascii="Arial Narrow" w:eastAsia="仿宋_GB2312" w:hAnsi="Arial Narrow" w:cs="Arial" w:hint="eastAsia"/>
                <w:sz w:val="24"/>
                <w:szCs w:val="24"/>
              </w:rPr>
              <w:t>结果评判与过程评判</w:t>
            </w: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装配定位尺寸精度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5</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装配零、部件位置精度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8</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零、部件运动精度</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8</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检测方法与装配工艺</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10</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调试方法</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10</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安全文明生产</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4</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整机试机调</w:t>
            </w:r>
            <w:r>
              <w:rPr>
                <w:rFonts w:ascii="Arial Narrow" w:eastAsia="仿宋_GB2312" w:hAnsi="Arial Narrow" w:cs="Arial" w:hint="eastAsia"/>
                <w:sz w:val="24"/>
                <w:szCs w:val="24"/>
              </w:rPr>
              <w:lastRenderedPageBreak/>
              <w:t>试与检测</w:t>
            </w:r>
          </w:p>
        </w:tc>
        <w:tc>
          <w:tcPr>
            <w:tcW w:w="1184"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sz w:val="24"/>
                <w:szCs w:val="24"/>
              </w:rPr>
              <w:lastRenderedPageBreak/>
              <w:t>10%</w:t>
            </w: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试机与调试</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4</w:t>
            </w:r>
          </w:p>
        </w:tc>
        <w:tc>
          <w:tcPr>
            <w:tcW w:w="1435" w:type="dxa"/>
            <w:vMerge w:val="restart"/>
            <w:vAlign w:val="center"/>
          </w:tcPr>
          <w:p w:rsidR="00EA0711" w:rsidRDefault="005E25E9">
            <w:pPr>
              <w:snapToGrid w:val="0"/>
              <w:spacing w:line="560" w:lineRule="exact"/>
              <w:rPr>
                <w:rFonts w:ascii="Arial Narrow" w:eastAsia="仿宋_GB2312" w:hAnsi="Arial Narrow" w:cs="Arial"/>
                <w:sz w:val="24"/>
                <w:szCs w:val="24"/>
              </w:rPr>
            </w:pPr>
            <w:r>
              <w:rPr>
                <w:rFonts w:ascii="Arial Narrow" w:eastAsia="仿宋_GB2312" w:hAnsi="Arial Narrow" w:cs="Arial" w:hint="eastAsia"/>
                <w:sz w:val="24"/>
                <w:szCs w:val="24"/>
              </w:rPr>
              <w:t>结果评判与</w:t>
            </w:r>
            <w:r>
              <w:rPr>
                <w:rFonts w:ascii="Arial Narrow" w:eastAsia="仿宋_GB2312" w:hAnsi="Arial Narrow" w:cs="Arial" w:hint="eastAsia"/>
                <w:sz w:val="24"/>
                <w:szCs w:val="24"/>
              </w:rPr>
              <w:lastRenderedPageBreak/>
              <w:t>过程评判</w:t>
            </w: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振动检测</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3</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jc w:val="center"/>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温升检测</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3</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hint="eastAsia"/>
                <w:sz w:val="24"/>
                <w:szCs w:val="24"/>
              </w:rPr>
              <w:t>职业素养</w:t>
            </w:r>
          </w:p>
        </w:tc>
        <w:tc>
          <w:tcPr>
            <w:tcW w:w="1184" w:type="dxa"/>
            <w:vMerge w:val="restart"/>
            <w:vAlign w:val="center"/>
          </w:tcPr>
          <w:p w:rsidR="00EA0711" w:rsidRDefault="005E25E9">
            <w:pPr>
              <w:snapToGrid w:val="0"/>
              <w:spacing w:line="560" w:lineRule="exact"/>
              <w:jc w:val="center"/>
              <w:rPr>
                <w:rFonts w:ascii="Arial Narrow" w:eastAsia="仿宋_GB2312" w:hAnsi="Arial Narrow" w:cs="Arial"/>
                <w:sz w:val="24"/>
                <w:szCs w:val="24"/>
              </w:rPr>
            </w:pPr>
            <w:r>
              <w:rPr>
                <w:rFonts w:ascii="Arial Narrow" w:eastAsia="仿宋_GB2312" w:hAnsi="Arial Narrow" w:cs="Arial"/>
                <w:sz w:val="24"/>
                <w:szCs w:val="24"/>
              </w:rPr>
              <w:t>5%</w:t>
            </w: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合理用料</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2</w:t>
            </w:r>
          </w:p>
        </w:tc>
        <w:tc>
          <w:tcPr>
            <w:tcW w:w="1435" w:type="dxa"/>
            <w:vMerge w:val="restart"/>
            <w:vAlign w:val="center"/>
          </w:tcPr>
          <w:p w:rsidR="00EA0711" w:rsidRDefault="005E25E9">
            <w:pPr>
              <w:snapToGrid w:val="0"/>
              <w:spacing w:line="560" w:lineRule="exact"/>
              <w:rPr>
                <w:rFonts w:ascii="Arial Narrow" w:eastAsia="仿宋_GB2312" w:hAnsi="Arial Narrow" w:cs="Arial"/>
                <w:sz w:val="24"/>
                <w:szCs w:val="24"/>
              </w:rPr>
            </w:pPr>
            <w:r>
              <w:rPr>
                <w:rFonts w:ascii="Arial Narrow" w:eastAsia="仿宋_GB2312" w:hAnsi="Arial Narrow" w:cs="Arial" w:hint="eastAsia"/>
                <w:sz w:val="24"/>
                <w:szCs w:val="24"/>
              </w:rPr>
              <w:t>过程评判</w:t>
            </w:r>
          </w:p>
        </w:tc>
      </w:tr>
      <w:tr w:rsidR="00EA0711">
        <w:trPr>
          <w:trHeight w:val="454"/>
        </w:trPr>
        <w:tc>
          <w:tcPr>
            <w:tcW w:w="150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安全操作</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1</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规范操作</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1</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r w:rsidR="00EA0711">
        <w:trPr>
          <w:trHeight w:val="454"/>
        </w:trPr>
        <w:tc>
          <w:tcPr>
            <w:tcW w:w="150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c>
          <w:tcPr>
            <w:tcW w:w="1184"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c>
          <w:tcPr>
            <w:tcW w:w="3851"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hint="eastAsia"/>
                <w:sz w:val="24"/>
                <w:szCs w:val="24"/>
              </w:rPr>
              <w:t>环境整洁</w:t>
            </w:r>
          </w:p>
        </w:tc>
        <w:tc>
          <w:tcPr>
            <w:tcW w:w="922" w:type="dxa"/>
            <w:vAlign w:val="center"/>
          </w:tcPr>
          <w:p w:rsidR="00EA0711" w:rsidRDefault="005E25E9">
            <w:pPr>
              <w:snapToGrid w:val="0"/>
              <w:spacing w:line="560" w:lineRule="exact"/>
              <w:ind w:firstLineChars="200" w:firstLine="480"/>
              <w:rPr>
                <w:rFonts w:ascii="Arial Narrow" w:eastAsia="仿宋_GB2312" w:hAnsi="Arial Narrow" w:cs="Arial"/>
                <w:sz w:val="24"/>
                <w:szCs w:val="24"/>
              </w:rPr>
            </w:pPr>
            <w:r>
              <w:rPr>
                <w:rFonts w:ascii="Arial Narrow" w:eastAsia="仿宋_GB2312" w:hAnsi="Arial Narrow" w:cs="Arial"/>
                <w:sz w:val="24"/>
                <w:szCs w:val="24"/>
              </w:rPr>
              <w:t>1</w:t>
            </w:r>
          </w:p>
        </w:tc>
        <w:tc>
          <w:tcPr>
            <w:tcW w:w="1435" w:type="dxa"/>
            <w:vMerge/>
            <w:vAlign w:val="center"/>
          </w:tcPr>
          <w:p w:rsidR="00EA0711" w:rsidRDefault="00EA0711">
            <w:pPr>
              <w:snapToGrid w:val="0"/>
              <w:spacing w:line="560" w:lineRule="exact"/>
              <w:ind w:firstLineChars="200" w:firstLine="480"/>
              <w:rPr>
                <w:rFonts w:ascii="Arial Narrow" w:eastAsia="仿宋_GB2312" w:hAnsi="Arial Narrow" w:cs="Arial"/>
                <w:sz w:val="24"/>
                <w:szCs w:val="24"/>
              </w:rPr>
            </w:pPr>
          </w:p>
        </w:tc>
      </w:tr>
    </w:tbl>
    <w:p w:rsidR="00EA0711" w:rsidRDefault="005E25E9">
      <w:pPr>
        <w:snapToGrid w:val="0"/>
        <w:spacing w:line="560" w:lineRule="exact"/>
        <w:ind w:firstLineChars="200" w:firstLine="602"/>
        <w:rPr>
          <w:rFonts w:ascii="Arial Narrow" w:eastAsia="仿宋_GB2312" w:hAnsi="Arial Narrow" w:cs="Arial"/>
          <w:b/>
          <w:color w:val="000000"/>
          <w:sz w:val="30"/>
          <w:szCs w:val="30"/>
        </w:rPr>
      </w:pPr>
      <w:r>
        <w:rPr>
          <w:rFonts w:ascii="黑体" w:eastAsia="黑体" w:hAnsi="黑体" w:cs="黑体" w:hint="eastAsia"/>
          <w:b/>
          <w:color w:val="000000"/>
          <w:sz w:val="30"/>
          <w:szCs w:val="30"/>
        </w:rPr>
        <w:t>十一、奖项设置</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本赛项按总成绩由高到低排序，设团体一、二、三等奖，比例分别为实际参赛对总数的</w:t>
      </w:r>
      <w:r>
        <w:rPr>
          <w:rFonts w:ascii="Arial Narrow" w:eastAsia="仿宋_GB2312" w:hAnsi="Arial Narrow" w:cs="Arial"/>
          <w:color w:val="000000"/>
          <w:sz w:val="30"/>
          <w:szCs w:val="30"/>
        </w:rPr>
        <w:t>10%</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20%</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30%</w:t>
      </w:r>
      <w:r>
        <w:rPr>
          <w:rFonts w:ascii="Arial Narrow" w:eastAsia="仿宋_GB2312" w:hAnsi="Arial Narrow" w:cs="Arial" w:hint="eastAsia"/>
          <w:color w:val="000000"/>
          <w:sz w:val="30"/>
          <w:szCs w:val="30"/>
        </w:rPr>
        <w:t>（小数点后四舍五入）。</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获得一等奖的选手指导教师由组委会颁发优秀指导教师证书。</w:t>
      </w:r>
    </w:p>
    <w:p w:rsidR="00EA0711" w:rsidRDefault="005E25E9">
      <w:pPr>
        <w:snapToGrid w:val="0"/>
        <w:spacing w:line="560" w:lineRule="exact"/>
        <w:ind w:firstLineChars="200" w:firstLine="602"/>
        <w:rPr>
          <w:rFonts w:ascii="Arial Narrow" w:eastAsia="仿宋_GB2312" w:hAnsi="Arial Narrow" w:cs="Arial"/>
          <w:b/>
          <w:color w:val="000000"/>
          <w:sz w:val="30"/>
          <w:szCs w:val="30"/>
        </w:rPr>
      </w:pPr>
      <w:r>
        <w:rPr>
          <w:rFonts w:ascii="黑体" w:eastAsia="黑体" w:hAnsi="黑体" w:cs="黑体" w:hint="eastAsia"/>
          <w:b/>
          <w:color w:val="000000"/>
          <w:sz w:val="30"/>
          <w:szCs w:val="30"/>
        </w:rPr>
        <w:t>十二、技术规范</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（一）竞赛标准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按照《装配钳工》、《机修钳工》等相关国家职业标准中规定的国家职业资格高级工的相关知识与技能要求以及世界技能大赛竞赛标准实施。</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（二）职业素养</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敬业爱岗，忠于职守，严于律已，刻苦钻研。</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勤于学习，善于思考，勇于探索，敏于创新。</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认真负责，吃苦耐劳，团结协作，精益求精。</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遵守操作规程，安全、文明生产。</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着装规范整洁，爱护设备，保持工作环境清洁有序。</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（三）相关知识、技能、国家职业标准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满足中</w:t>
      </w:r>
      <w:proofErr w:type="gramStart"/>
      <w:r>
        <w:rPr>
          <w:rFonts w:ascii="Arial Narrow" w:eastAsia="仿宋_GB2312" w:hAnsi="Arial Narrow" w:cs="Arial" w:hint="eastAsia"/>
          <w:color w:val="000000"/>
          <w:sz w:val="30"/>
          <w:szCs w:val="30"/>
        </w:rPr>
        <w:t>职加工</w:t>
      </w:r>
      <w:proofErr w:type="gramEnd"/>
      <w:r>
        <w:rPr>
          <w:rFonts w:ascii="Arial Narrow" w:eastAsia="仿宋_GB2312" w:hAnsi="Arial Narrow" w:cs="Arial" w:hint="eastAsia"/>
          <w:color w:val="000000"/>
          <w:sz w:val="30"/>
          <w:szCs w:val="30"/>
        </w:rPr>
        <w:t>制造类相关专业所规定的教学内容中涉及到现代机械制造技术、机械制图、机械制造基础、机械设计基础、装配钳工技术、机修钳工技术、机械设备安装与维修技术、电器设备安装与维修技术、液压技</w:t>
      </w:r>
      <w:r>
        <w:rPr>
          <w:rFonts w:ascii="Arial Narrow" w:eastAsia="仿宋_GB2312" w:hAnsi="Arial Narrow" w:cs="Arial" w:hint="eastAsia"/>
          <w:color w:val="000000"/>
          <w:sz w:val="30"/>
          <w:szCs w:val="30"/>
        </w:rPr>
        <w:lastRenderedPageBreak/>
        <w:t>术等方面的知识和技能要求。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color w:val="000000"/>
          <w:sz w:val="30"/>
          <w:szCs w:val="30"/>
        </w:rPr>
        <w:tab/>
        <w:t xml:space="preserve">GB 21746—2008 </w:t>
      </w:r>
      <w:r>
        <w:rPr>
          <w:rFonts w:ascii="Arial Narrow" w:eastAsia="仿宋_GB2312" w:hAnsi="Arial Narrow" w:cs="Arial" w:hint="eastAsia"/>
          <w:color w:val="000000"/>
          <w:sz w:val="30"/>
          <w:szCs w:val="30"/>
        </w:rPr>
        <w:t>教学仪器设备安全要求总则。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color w:val="000000"/>
          <w:sz w:val="30"/>
          <w:szCs w:val="30"/>
        </w:rPr>
        <w:tab/>
        <w:t xml:space="preserve">GB/T21747-2008 </w:t>
      </w:r>
      <w:r>
        <w:rPr>
          <w:rFonts w:ascii="Arial Narrow" w:eastAsia="仿宋_GB2312" w:hAnsi="Arial Narrow" w:cs="Arial" w:hint="eastAsia"/>
          <w:color w:val="000000"/>
          <w:sz w:val="30"/>
          <w:szCs w:val="30"/>
        </w:rPr>
        <w:t>教学实验室设备实验台</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桌</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的安全要求及试验方法。</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color w:val="000000"/>
          <w:sz w:val="30"/>
          <w:szCs w:val="30"/>
        </w:rPr>
        <w:tab/>
        <w:t>GB5226.1-2002</w:t>
      </w:r>
      <w:r>
        <w:rPr>
          <w:rFonts w:ascii="Arial Narrow" w:eastAsia="仿宋_GB2312" w:hAnsi="Arial Narrow" w:cs="Arial" w:hint="eastAsia"/>
          <w:color w:val="000000"/>
          <w:sz w:val="30"/>
          <w:szCs w:val="30"/>
        </w:rPr>
        <w:t>机械安全</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机械电气设备</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第</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部分</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通用技术条件。</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color w:val="000000"/>
          <w:sz w:val="30"/>
          <w:szCs w:val="30"/>
        </w:rPr>
        <w:tab/>
        <w:t>GB16917.1</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 xml:space="preserve">2003 </w:t>
      </w:r>
      <w:r>
        <w:rPr>
          <w:rFonts w:ascii="Arial Narrow" w:eastAsia="仿宋_GB2312" w:hAnsi="Arial Narrow" w:cs="Arial" w:hint="eastAsia"/>
          <w:color w:val="000000"/>
          <w:sz w:val="30"/>
          <w:szCs w:val="30"/>
        </w:rPr>
        <w:t>家用和类似用途的带过电流保护的剩余电流动作断路器</w:t>
      </w:r>
      <w:r>
        <w:rPr>
          <w:rFonts w:ascii="Arial Narrow" w:eastAsia="仿宋_GB2312" w:hAnsi="Arial Narrow" w:cs="Arial"/>
          <w:color w:val="000000"/>
          <w:sz w:val="30"/>
          <w:szCs w:val="30"/>
        </w:rPr>
        <w:t xml:space="preserve">(RCB0) </w:t>
      </w:r>
      <w:r>
        <w:rPr>
          <w:rFonts w:ascii="Arial Narrow" w:eastAsia="仿宋_GB2312" w:hAnsi="Arial Narrow" w:cs="Arial" w:hint="eastAsia"/>
          <w:color w:val="000000"/>
          <w:sz w:val="30"/>
          <w:szCs w:val="30"/>
        </w:rPr>
        <w:t>第</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部分：一般规则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5.</w:t>
      </w:r>
      <w:r>
        <w:rPr>
          <w:rFonts w:ascii="Arial Narrow" w:eastAsia="仿宋_GB2312" w:hAnsi="Arial Narrow" w:cs="Arial"/>
          <w:color w:val="000000"/>
          <w:sz w:val="30"/>
          <w:szCs w:val="30"/>
        </w:rPr>
        <w:tab/>
        <w:t>GB/T 13575.1-2008</w:t>
      </w:r>
      <w:r>
        <w:rPr>
          <w:rFonts w:ascii="Arial Narrow" w:eastAsia="仿宋_GB2312" w:hAnsi="Arial Narrow" w:cs="Arial" w:hint="eastAsia"/>
          <w:color w:val="000000"/>
          <w:sz w:val="30"/>
          <w:szCs w:val="30"/>
        </w:rPr>
        <w:t>普通和窄</w:t>
      </w:r>
      <w:r>
        <w:rPr>
          <w:rFonts w:ascii="Arial Narrow" w:eastAsia="仿宋_GB2312" w:hAnsi="Arial Narrow" w:cs="Arial"/>
          <w:color w:val="000000"/>
          <w:sz w:val="30"/>
          <w:szCs w:val="30"/>
        </w:rPr>
        <w:t>V</w:t>
      </w:r>
      <w:r>
        <w:rPr>
          <w:rFonts w:ascii="Arial Narrow" w:eastAsia="仿宋_GB2312" w:hAnsi="Arial Narrow" w:cs="Arial" w:hint="eastAsia"/>
          <w:color w:val="000000"/>
          <w:sz w:val="30"/>
          <w:szCs w:val="30"/>
        </w:rPr>
        <w:t>带传动</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第</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部分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6.</w:t>
      </w:r>
      <w:r>
        <w:rPr>
          <w:rFonts w:ascii="Arial Narrow" w:eastAsia="仿宋_GB2312" w:hAnsi="Arial Narrow" w:cs="Arial"/>
          <w:color w:val="000000"/>
          <w:sz w:val="30"/>
          <w:szCs w:val="30"/>
        </w:rPr>
        <w:tab/>
        <w:t>GB/T 10088-1988</w:t>
      </w:r>
      <w:r>
        <w:rPr>
          <w:rFonts w:ascii="Arial Narrow" w:eastAsia="仿宋_GB2312" w:hAnsi="Arial Narrow" w:cs="Arial" w:hint="eastAsia"/>
          <w:color w:val="000000"/>
          <w:sz w:val="30"/>
          <w:szCs w:val="30"/>
        </w:rPr>
        <w:t>圆柱蜗杆模数和直径</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7.</w:t>
      </w:r>
      <w:r>
        <w:rPr>
          <w:rFonts w:ascii="Arial Narrow" w:eastAsia="仿宋_GB2312" w:hAnsi="Arial Narrow" w:cs="Arial"/>
          <w:color w:val="000000"/>
          <w:sz w:val="30"/>
          <w:szCs w:val="30"/>
        </w:rPr>
        <w:tab/>
        <w:t>GB01096-2003</w:t>
      </w:r>
      <w:r>
        <w:rPr>
          <w:rFonts w:ascii="Arial Narrow" w:eastAsia="仿宋_GB2312" w:hAnsi="Arial Narrow" w:cs="Arial" w:hint="eastAsia"/>
          <w:color w:val="000000"/>
          <w:sz w:val="30"/>
          <w:szCs w:val="30"/>
        </w:rPr>
        <w:t>普通型</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平键</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8.</w:t>
      </w:r>
      <w:r>
        <w:rPr>
          <w:rFonts w:ascii="Arial Narrow" w:eastAsia="仿宋_GB2312" w:hAnsi="Arial Narrow" w:cs="Arial"/>
          <w:color w:val="000000"/>
          <w:sz w:val="30"/>
          <w:szCs w:val="30"/>
        </w:rPr>
        <w:tab/>
        <w:t>GB/T 193-2003</w:t>
      </w:r>
      <w:r>
        <w:rPr>
          <w:rFonts w:ascii="Arial Narrow" w:eastAsia="仿宋_GB2312" w:hAnsi="Arial Narrow" w:cs="Arial" w:hint="eastAsia"/>
          <w:color w:val="000000"/>
          <w:sz w:val="30"/>
          <w:szCs w:val="30"/>
        </w:rPr>
        <w:t>普通螺纹</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直径与螺距系列</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9.</w:t>
      </w:r>
      <w:r>
        <w:rPr>
          <w:rFonts w:ascii="Arial Narrow" w:eastAsia="仿宋_GB2312" w:hAnsi="Arial Narrow" w:cs="Arial"/>
          <w:color w:val="000000"/>
          <w:sz w:val="30"/>
          <w:szCs w:val="30"/>
        </w:rPr>
        <w:tab/>
        <w:t>GB/T 5868-2003</w:t>
      </w:r>
      <w:r>
        <w:rPr>
          <w:rFonts w:ascii="Arial Narrow" w:eastAsia="仿宋_GB2312" w:hAnsi="Arial Narrow" w:cs="Arial" w:hint="eastAsia"/>
          <w:color w:val="000000"/>
          <w:sz w:val="30"/>
          <w:szCs w:val="30"/>
        </w:rPr>
        <w:t>滚动轴承安装尺寸</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 xml:space="preserve">10.GB/T 18150-2006 </w:t>
      </w:r>
      <w:r>
        <w:rPr>
          <w:rFonts w:ascii="Arial Narrow" w:eastAsia="仿宋_GB2312" w:hAnsi="Arial Narrow" w:cs="Arial" w:hint="eastAsia"/>
          <w:color w:val="000000"/>
          <w:sz w:val="30"/>
          <w:szCs w:val="30"/>
        </w:rPr>
        <w:t>滚子链传动选择指导</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11. GB/T 5465.2-2008</w:t>
      </w:r>
      <w:r>
        <w:rPr>
          <w:rFonts w:ascii="Arial Narrow" w:eastAsia="仿宋_GB2312" w:hAnsi="Arial Narrow" w:cs="Arial" w:hint="eastAsia"/>
          <w:color w:val="000000"/>
          <w:sz w:val="30"/>
          <w:szCs w:val="30"/>
        </w:rPr>
        <w:t>《电气设备用图形符号》</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12. GB/T 2739-2</w:t>
      </w:r>
      <w:r>
        <w:rPr>
          <w:rFonts w:ascii="Arial Narrow" w:eastAsia="仿宋_GB2312" w:hAnsi="Arial Narrow" w:cs="Arial"/>
          <w:color w:val="000000"/>
          <w:sz w:val="30"/>
          <w:szCs w:val="30"/>
        </w:rPr>
        <w:t>015</w:t>
      </w:r>
      <w:r>
        <w:rPr>
          <w:rFonts w:ascii="Arial Narrow" w:eastAsia="仿宋_GB2312" w:hAnsi="Arial Narrow" w:cs="Arial" w:hint="eastAsia"/>
          <w:color w:val="000000"/>
          <w:sz w:val="30"/>
          <w:szCs w:val="30"/>
        </w:rPr>
        <w:t>工业机械电气图用图形符号</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13. GB/T 2740-2015</w:t>
      </w:r>
      <w:r>
        <w:rPr>
          <w:rFonts w:ascii="Arial Narrow" w:eastAsia="仿宋_GB2312" w:hAnsi="Arial Narrow" w:cs="Arial" w:hint="eastAsia"/>
          <w:color w:val="000000"/>
          <w:sz w:val="30"/>
          <w:szCs w:val="30"/>
        </w:rPr>
        <w:t>工业机械电气设备</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电气图、图解和表的绘制</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14. GB/T 3852-2008</w:t>
      </w:r>
      <w:r>
        <w:rPr>
          <w:rFonts w:ascii="Arial Narrow" w:eastAsia="仿宋_GB2312" w:hAnsi="Arial Narrow" w:cs="Arial" w:hint="eastAsia"/>
          <w:color w:val="000000"/>
          <w:sz w:val="30"/>
          <w:szCs w:val="30"/>
        </w:rPr>
        <w:t>联轴器轴孔和联结型式与尺寸</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15. GB5226.1-2008</w:t>
      </w:r>
      <w:r>
        <w:rPr>
          <w:rFonts w:ascii="Arial Narrow" w:eastAsia="仿宋_GB2312" w:hAnsi="Arial Narrow" w:cs="Arial" w:hint="eastAsia"/>
          <w:color w:val="000000"/>
          <w:sz w:val="30"/>
          <w:szCs w:val="30"/>
        </w:rPr>
        <w:t>机械安全</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机械电气设备第</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部分</w:t>
      </w:r>
      <w:r>
        <w:rPr>
          <w:rFonts w:ascii="Arial Narrow" w:eastAsia="仿宋_GB2312" w:hAnsi="Arial Narrow" w:cs="Arial"/>
          <w:color w:val="000000"/>
          <w:sz w:val="30"/>
          <w:szCs w:val="30"/>
        </w:rPr>
        <w:t xml:space="preserve"> </w:t>
      </w:r>
      <w:r>
        <w:rPr>
          <w:rFonts w:ascii="Arial Narrow" w:eastAsia="仿宋_GB2312" w:hAnsi="Arial Narrow" w:cs="Arial" w:hint="eastAsia"/>
          <w:color w:val="000000"/>
          <w:sz w:val="30"/>
          <w:szCs w:val="30"/>
        </w:rPr>
        <w:t>通用技术条件</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16.</w:t>
      </w:r>
      <w:r>
        <w:rPr>
          <w:rFonts w:ascii="Arial Narrow" w:eastAsia="仿宋_GB2312" w:hAnsi="Arial Narrow" w:cs="Arial"/>
          <w:color w:val="000000"/>
          <w:sz w:val="30"/>
          <w:szCs w:val="30"/>
        </w:rPr>
        <w:tab/>
      </w:r>
      <w:r>
        <w:rPr>
          <w:rFonts w:ascii="Arial Narrow" w:eastAsia="仿宋_GB2312" w:hAnsi="Arial Narrow" w:cs="Arial" w:hint="eastAsia"/>
          <w:color w:val="000000"/>
          <w:sz w:val="30"/>
          <w:szCs w:val="30"/>
        </w:rPr>
        <w:t>装配钳工国家职业标准（职业编码</w:t>
      </w:r>
      <w:r>
        <w:rPr>
          <w:rFonts w:ascii="Arial Narrow" w:eastAsia="仿宋_GB2312" w:hAnsi="Arial Narrow" w:cs="Arial"/>
          <w:color w:val="000000"/>
          <w:sz w:val="30"/>
          <w:szCs w:val="30"/>
        </w:rPr>
        <w:t>6-05-02-01</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17.</w:t>
      </w:r>
      <w:r>
        <w:rPr>
          <w:rFonts w:ascii="Arial Narrow" w:eastAsia="仿宋_GB2312" w:hAnsi="Arial Narrow" w:cs="Arial"/>
          <w:color w:val="000000"/>
          <w:sz w:val="30"/>
          <w:szCs w:val="30"/>
        </w:rPr>
        <w:tab/>
      </w:r>
      <w:r>
        <w:rPr>
          <w:rFonts w:ascii="Arial Narrow" w:eastAsia="仿宋_GB2312" w:hAnsi="Arial Narrow" w:cs="Arial" w:hint="eastAsia"/>
          <w:color w:val="000000"/>
          <w:sz w:val="30"/>
          <w:szCs w:val="30"/>
        </w:rPr>
        <w:t>机修钳工国家职业标准（职业编码</w:t>
      </w:r>
      <w:r>
        <w:rPr>
          <w:rFonts w:ascii="Arial Narrow" w:eastAsia="仿宋_GB2312" w:hAnsi="Arial Narrow" w:cs="Arial"/>
          <w:color w:val="000000"/>
          <w:sz w:val="30"/>
          <w:szCs w:val="30"/>
        </w:rPr>
        <w:t>6-06-01-01</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18.</w:t>
      </w:r>
      <w:r>
        <w:rPr>
          <w:rFonts w:ascii="Arial Narrow" w:eastAsia="仿宋_GB2312" w:hAnsi="Arial Narrow" w:cs="Arial"/>
          <w:color w:val="000000"/>
          <w:sz w:val="30"/>
          <w:szCs w:val="30"/>
        </w:rPr>
        <w:tab/>
      </w:r>
      <w:r>
        <w:rPr>
          <w:rFonts w:ascii="Arial Narrow" w:eastAsia="仿宋_GB2312" w:hAnsi="Arial Narrow" w:cs="Arial" w:hint="eastAsia"/>
          <w:color w:val="000000"/>
          <w:sz w:val="30"/>
          <w:szCs w:val="30"/>
        </w:rPr>
        <w:t>机械设备安装</w:t>
      </w:r>
      <w:proofErr w:type="gramStart"/>
      <w:r>
        <w:rPr>
          <w:rFonts w:ascii="Arial Narrow" w:eastAsia="仿宋_GB2312" w:hAnsi="Arial Narrow" w:cs="Arial" w:hint="eastAsia"/>
          <w:color w:val="000000"/>
          <w:sz w:val="30"/>
          <w:szCs w:val="30"/>
        </w:rPr>
        <w:t>工国家</w:t>
      </w:r>
      <w:proofErr w:type="gramEnd"/>
      <w:r>
        <w:rPr>
          <w:rFonts w:ascii="Arial Narrow" w:eastAsia="仿宋_GB2312" w:hAnsi="Arial Narrow" w:cs="Arial" w:hint="eastAsia"/>
          <w:color w:val="000000"/>
          <w:sz w:val="30"/>
          <w:szCs w:val="30"/>
        </w:rPr>
        <w:t>职业标准（职业编码</w:t>
      </w:r>
      <w:r>
        <w:rPr>
          <w:rFonts w:ascii="Arial Narrow" w:eastAsia="仿宋_GB2312" w:hAnsi="Arial Narrow" w:cs="Arial"/>
          <w:color w:val="000000"/>
          <w:sz w:val="30"/>
          <w:szCs w:val="30"/>
        </w:rPr>
        <w:t>6-23-10-01</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19.</w:t>
      </w:r>
      <w:r>
        <w:rPr>
          <w:rFonts w:ascii="Arial Narrow" w:eastAsia="仿宋_GB2312" w:hAnsi="Arial Narrow" w:cs="Arial"/>
          <w:color w:val="000000"/>
          <w:sz w:val="30"/>
          <w:szCs w:val="30"/>
        </w:rPr>
        <w:tab/>
      </w:r>
      <w:r>
        <w:rPr>
          <w:rFonts w:ascii="Arial Narrow" w:eastAsia="仿宋_GB2312" w:hAnsi="Arial Narrow" w:cs="Arial" w:hint="eastAsia"/>
          <w:color w:val="000000"/>
          <w:sz w:val="30"/>
          <w:szCs w:val="30"/>
        </w:rPr>
        <w:t>组合机床操作</w:t>
      </w:r>
      <w:proofErr w:type="gramStart"/>
      <w:r>
        <w:rPr>
          <w:rFonts w:ascii="Arial Narrow" w:eastAsia="仿宋_GB2312" w:hAnsi="Arial Narrow" w:cs="Arial" w:hint="eastAsia"/>
          <w:color w:val="000000"/>
          <w:sz w:val="30"/>
          <w:szCs w:val="30"/>
        </w:rPr>
        <w:t>工国家</w:t>
      </w:r>
      <w:proofErr w:type="gramEnd"/>
      <w:r>
        <w:rPr>
          <w:rFonts w:ascii="Arial Narrow" w:eastAsia="仿宋_GB2312" w:hAnsi="Arial Narrow" w:cs="Arial" w:hint="eastAsia"/>
          <w:color w:val="000000"/>
          <w:sz w:val="30"/>
          <w:szCs w:val="30"/>
        </w:rPr>
        <w:t>职业标准（职业编码</w:t>
      </w:r>
      <w:r>
        <w:rPr>
          <w:rFonts w:ascii="Arial Narrow" w:eastAsia="仿宋_GB2312" w:hAnsi="Arial Narrow" w:cs="Arial"/>
          <w:color w:val="000000"/>
          <w:sz w:val="30"/>
          <w:szCs w:val="30"/>
        </w:rPr>
        <w:t>6-04-01-07</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20.</w:t>
      </w:r>
      <w:r>
        <w:rPr>
          <w:rFonts w:ascii="Arial Narrow" w:eastAsia="仿宋_GB2312" w:hAnsi="Arial Narrow" w:cs="Arial"/>
          <w:color w:val="000000"/>
          <w:sz w:val="30"/>
          <w:szCs w:val="30"/>
        </w:rPr>
        <w:tab/>
      </w:r>
      <w:r>
        <w:rPr>
          <w:rFonts w:ascii="Arial Narrow" w:eastAsia="仿宋_GB2312" w:hAnsi="Arial Narrow" w:cs="Arial" w:hint="eastAsia"/>
          <w:color w:val="000000"/>
          <w:sz w:val="30"/>
          <w:szCs w:val="30"/>
        </w:rPr>
        <w:t>制图员国家职业标准（职业编码</w:t>
      </w:r>
      <w:r>
        <w:rPr>
          <w:rFonts w:ascii="Arial Narrow" w:eastAsia="仿宋_GB2312" w:hAnsi="Arial Narrow" w:cs="Arial"/>
          <w:color w:val="000000"/>
          <w:sz w:val="30"/>
          <w:szCs w:val="30"/>
        </w:rPr>
        <w:t>3-01-02-06</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2"/>
        <w:rPr>
          <w:rFonts w:ascii="Arial Narrow" w:eastAsia="仿宋_GB2312" w:hAnsi="Arial Narrow" w:cs="Arial"/>
          <w:b/>
          <w:color w:val="000000"/>
          <w:sz w:val="30"/>
          <w:szCs w:val="30"/>
        </w:rPr>
      </w:pPr>
      <w:r>
        <w:rPr>
          <w:rFonts w:ascii="黑体" w:eastAsia="黑体" w:hAnsi="黑体" w:cs="黑体" w:hint="eastAsia"/>
          <w:b/>
          <w:color w:val="000000"/>
          <w:sz w:val="30"/>
          <w:szCs w:val="30"/>
        </w:rPr>
        <w:t>十三、建议使用的比赛器材、技术平台和场地要求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（一）竞赛场地要求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lastRenderedPageBreak/>
        <w:t>1.</w:t>
      </w:r>
      <w:r>
        <w:rPr>
          <w:rFonts w:ascii="Arial Narrow" w:eastAsia="仿宋_GB2312" w:hAnsi="Arial Narrow" w:cs="Arial" w:hint="eastAsia"/>
          <w:color w:val="000000"/>
          <w:sz w:val="30"/>
          <w:szCs w:val="30"/>
        </w:rPr>
        <w:t>竞赛场地光线充足，照明良好；供电供水设施正常且安全有保障；场地整洁，场地净高不低于</w:t>
      </w:r>
      <w:r>
        <w:rPr>
          <w:rFonts w:ascii="Arial Narrow" w:eastAsia="仿宋_GB2312" w:hAnsi="Arial Narrow" w:cs="Arial"/>
          <w:color w:val="000000"/>
          <w:sz w:val="30"/>
          <w:szCs w:val="30"/>
        </w:rPr>
        <w:t>3m</w:t>
      </w:r>
      <w:r>
        <w:rPr>
          <w:rFonts w:ascii="Arial Narrow" w:eastAsia="仿宋_GB2312" w:hAnsi="Arial Narrow" w:cs="Arial" w:hint="eastAsia"/>
          <w:color w:val="000000"/>
          <w:sz w:val="30"/>
          <w:szCs w:val="30"/>
        </w:rPr>
        <w:t>；加工区域，按每场参赛人数的一半</w:t>
      </w:r>
      <w:proofErr w:type="gramStart"/>
      <w:r>
        <w:rPr>
          <w:rFonts w:ascii="Arial Narrow" w:eastAsia="仿宋_GB2312" w:hAnsi="Arial Narrow" w:cs="Arial" w:hint="eastAsia"/>
          <w:color w:val="000000"/>
          <w:sz w:val="30"/>
          <w:szCs w:val="30"/>
        </w:rPr>
        <w:t>配同样</w:t>
      </w:r>
      <w:proofErr w:type="gramEnd"/>
      <w:r>
        <w:rPr>
          <w:rFonts w:ascii="Arial Narrow" w:eastAsia="仿宋_GB2312" w:hAnsi="Arial Narrow" w:cs="Arial" w:hint="eastAsia"/>
          <w:color w:val="000000"/>
          <w:sz w:val="30"/>
          <w:szCs w:val="30"/>
        </w:rPr>
        <w:t>数量的车床和铣床，每个机床上应标明机床号，机床的摆放空间应符号</w:t>
      </w:r>
      <w:proofErr w:type="gramStart"/>
      <w:r>
        <w:rPr>
          <w:rFonts w:ascii="Arial Narrow" w:eastAsia="仿宋_GB2312" w:hAnsi="Arial Narrow" w:cs="Arial" w:hint="eastAsia"/>
          <w:color w:val="000000"/>
          <w:sz w:val="30"/>
          <w:szCs w:val="30"/>
        </w:rPr>
        <w:t>国家配定的</w:t>
      </w:r>
      <w:proofErr w:type="gramEnd"/>
      <w:r>
        <w:rPr>
          <w:rFonts w:ascii="Arial Narrow" w:eastAsia="仿宋_GB2312" w:hAnsi="Arial Narrow" w:cs="Arial" w:hint="eastAsia"/>
          <w:color w:val="000000"/>
          <w:sz w:val="30"/>
          <w:szCs w:val="30"/>
        </w:rPr>
        <w:t>要求；装配区域，每个</w:t>
      </w:r>
      <w:proofErr w:type="gramStart"/>
      <w:r>
        <w:rPr>
          <w:rFonts w:ascii="Arial Narrow" w:eastAsia="仿宋_GB2312" w:hAnsi="Arial Narrow" w:cs="Arial" w:hint="eastAsia"/>
          <w:color w:val="000000"/>
          <w:sz w:val="30"/>
          <w:szCs w:val="30"/>
        </w:rPr>
        <w:t>装配赛位占地</w:t>
      </w:r>
      <w:proofErr w:type="gramEnd"/>
      <w:r>
        <w:rPr>
          <w:rFonts w:ascii="Arial Narrow" w:eastAsia="仿宋_GB2312" w:hAnsi="Arial Narrow" w:cs="Arial" w:hint="eastAsia"/>
          <w:color w:val="000000"/>
          <w:sz w:val="30"/>
          <w:szCs w:val="30"/>
        </w:rPr>
        <w:t>不小于</w:t>
      </w:r>
      <w:r>
        <w:rPr>
          <w:rFonts w:ascii="Arial Narrow" w:eastAsia="仿宋_GB2312" w:hAnsi="Arial Narrow" w:cs="Arial"/>
          <w:color w:val="000000"/>
          <w:sz w:val="30"/>
          <w:szCs w:val="30"/>
        </w:rPr>
        <w:t>12m2</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4m×3m</w:t>
      </w:r>
      <w:r>
        <w:rPr>
          <w:rFonts w:ascii="Arial Narrow" w:eastAsia="仿宋_GB2312" w:hAnsi="Arial Narrow" w:cs="Arial" w:hint="eastAsia"/>
          <w:color w:val="000000"/>
          <w:sz w:val="30"/>
          <w:szCs w:val="30"/>
        </w:rPr>
        <w:t>），且</w:t>
      </w:r>
      <w:proofErr w:type="gramStart"/>
      <w:r>
        <w:rPr>
          <w:rFonts w:ascii="Arial Narrow" w:eastAsia="仿宋_GB2312" w:hAnsi="Arial Narrow" w:cs="Arial" w:hint="eastAsia"/>
          <w:color w:val="000000"/>
          <w:sz w:val="30"/>
          <w:szCs w:val="30"/>
        </w:rPr>
        <w:t>标明赛</w:t>
      </w:r>
      <w:proofErr w:type="gramEnd"/>
      <w:r>
        <w:rPr>
          <w:rFonts w:ascii="Arial Narrow" w:eastAsia="仿宋_GB2312" w:hAnsi="Arial Narrow" w:cs="Arial" w:hint="eastAsia"/>
          <w:color w:val="000000"/>
          <w:sz w:val="30"/>
          <w:szCs w:val="30"/>
        </w:rPr>
        <w:t>位号，布置竞赛平台</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套（含配套工、量具，图纸等）、钳工台；每个</w:t>
      </w:r>
      <w:proofErr w:type="gramStart"/>
      <w:r>
        <w:rPr>
          <w:rFonts w:ascii="Arial Narrow" w:eastAsia="仿宋_GB2312" w:hAnsi="Arial Narrow" w:cs="Arial" w:hint="eastAsia"/>
          <w:color w:val="000000"/>
          <w:sz w:val="30"/>
          <w:szCs w:val="30"/>
        </w:rPr>
        <w:t>装配赛位提供</w:t>
      </w:r>
      <w:proofErr w:type="gramEnd"/>
      <w:r>
        <w:rPr>
          <w:rFonts w:ascii="Arial Narrow" w:eastAsia="仿宋_GB2312" w:hAnsi="Arial Narrow" w:cs="Arial" w:hint="eastAsia"/>
          <w:color w:val="000000"/>
          <w:sz w:val="30"/>
          <w:szCs w:val="30"/>
        </w:rPr>
        <w:t>单三相交流电源，提供独立的电源保护装置和安全保护措施。</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竞赛场地内屏蔽通信信号，并设置隔离带，非裁判员、参赛选手、工作人员不得进入比赛场地；竞赛场地划分为检录区、竞赛操作区、现场服务与技术支持区、休息区、观摩通道等区域，区域之间有明显标志或警示带；标明消防器材、安全通道、洗手间等位置。</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赛场设有保安、公安、消防、医疗、设备维修和电力抢险人员待命，以防突发事件；赛场还应设有生活补给站等公共服务设施，为选手和赛场人员提供服务。</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（二）竞赛主要设备要求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．卧式</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车床</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本机床适用于车削内外圆柱面，圆锥</w:t>
      </w:r>
      <w:proofErr w:type="gramStart"/>
      <w:r>
        <w:rPr>
          <w:rFonts w:ascii="Arial Narrow" w:eastAsia="仿宋_GB2312" w:hAnsi="Arial Narrow" w:cs="Arial" w:hint="eastAsia"/>
          <w:color w:val="000000"/>
          <w:sz w:val="30"/>
          <w:szCs w:val="30"/>
        </w:rPr>
        <w:t>面及其</w:t>
      </w:r>
      <w:proofErr w:type="gramEnd"/>
      <w:r>
        <w:rPr>
          <w:rFonts w:ascii="Arial Narrow" w:eastAsia="仿宋_GB2312" w:hAnsi="Arial Narrow" w:cs="Arial" w:hint="eastAsia"/>
          <w:color w:val="000000"/>
          <w:sz w:val="30"/>
          <w:szCs w:val="30"/>
        </w:rPr>
        <w:t>它旋转面，车削各种公制、英制、模数和径节螺纹，并能进行钻孔，铰孔等。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．立式工具铣床</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本机床具有广泛的万用性能，具备数显功能，可以进行立</w:t>
      </w:r>
      <w:proofErr w:type="gramStart"/>
      <w:r>
        <w:rPr>
          <w:rFonts w:ascii="Arial Narrow" w:eastAsia="仿宋_GB2312" w:hAnsi="Arial Narrow" w:cs="Arial" w:hint="eastAsia"/>
          <w:color w:val="000000"/>
          <w:sz w:val="30"/>
          <w:szCs w:val="30"/>
        </w:rPr>
        <w:t>铣</w:t>
      </w:r>
      <w:proofErr w:type="gramEnd"/>
      <w:r>
        <w:rPr>
          <w:rFonts w:ascii="Arial Narrow" w:eastAsia="仿宋_GB2312" w:hAnsi="Arial Narrow" w:cs="Arial" w:hint="eastAsia"/>
          <w:color w:val="000000"/>
          <w:sz w:val="30"/>
          <w:szCs w:val="30"/>
        </w:rPr>
        <w:t>、卧</w:t>
      </w:r>
      <w:proofErr w:type="gramStart"/>
      <w:r>
        <w:rPr>
          <w:rFonts w:ascii="Arial Narrow" w:eastAsia="仿宋_GB2312" w:hAnsi="Arial Narrow" w:cs="Arial" w:hint="eastAsia"/>
          <w:color w:val="000000"/>
          <w:sz w:val="30"/>
          <w:szCs w:val="30"/>
        </w:rPr>
        <w:t>铣</w:t>
      </w:r>
      <w:proofErr w:type="gramEnd"/>
      <w:r>
        <w:rPr>
          <w:rFonts w:ascii="Arial Narrow" w:eastAsia="仿宋_GB2312" w:hAnsi="Arial Narrow" w:cs="Arial" w:hint="eastAsia"/>
          <w:color w:val="000000"/>
          <w:sz w:val="30"/>
          <w:szCs w:val="30"/>
        </w:rPr>
        <w:t>、</w:t>
      </w:r>
      <w:proofErr w:type="gramStart"/>
      <w:r>
        <w:rPr>
          <w:rFonts w:ascii="Arial Narrow" w:eastAsia="仿宋_GB2312" w:hAnsi="Arial Narrow" w:cs="Arial" w:hint="eastAsia"/>
          <w:color w:val="000000"/>
          <w:sz w:val="30"/>
          <w:szCs w:val="30"/>
        </w:rPr>
        <w:t>镗</w:t>
      </w:r>
      <w:proofErr w:type="gramEnd"/>
      <w:r>
        <w:rPr>
          <w:rFonts w:ascii="Arial Narrow" w:eastAsia="仿宋_GB2312" w:hAnsi="Arial Narrow" w:cs="Arial" w:hint="eastAsia"/>
          <w:color w:val="000000"/>
          <w:sz w:val="30"/>
          <w:szCs w:val="30"/>
        </w:rPr>
        <w:t>、钻等工序加工各种斜面、螺旋面、沟槽、弧形槽、齿轮、花键等。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．装配平台</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本平台可以进行齿轮箱、联轴器、链传动、皮带轮传动、离合器、轴承、液压站、液压马达等零部件的装配、调整与检测等操作，并能输出相应的运动。</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lastRenderedPageBreak/>
        <w:t>（三）赛场提供的工量刃具</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选手只须带好个人防护用品，工量刃具都由赛场提供，具体见下表。</w:t>
      </w:r>
    </w:p>
    <w:p w:rsidR="00EA0711" w:rsidRDefault="005E25E9">
      <w:pPr>
        <w:spacing w:line="480" w:lineRule="exact"/>
        <w:ind w:firstLineChars="500" w:firstLine="1205"/>
        <w:rPr>
          <w:rFonts w:ascii="仿宋_GB2312" w:eastAsia="仿宋_GB2312" w:hAnsi="仿宋_GB2312" w:cs="仿宋_GB2312"/>
          <w:b/>
          <w:sz w:val="24"/>
          <w:szCs w:val="24"/>
        </w:rPr>
      </w:pPr>
      <w:bookmarkStart w:id="1" w:name="_Hlk490512917"/>
      <w:r>
        <w:rPr>
          <w:rFonts w:ascii="仿宋_GB2312" w:eastAsia="仿宋_GB2312" w:hAnsi="仿宋_GB2312" w:cs="仿宋_GB2312" w:hint="eastAsia"/>
          <w:b/>
          <w:sz w:val="24"/>
          <w:szCs w:val="24"/>
        </w:rPr>
        <w:t>表</w:t>
      </w:r>
      <w:r>
        <w:rPr>
          <w:rFonts w:ascii="仿宋_GB2312" w:eastAsia="仿宋_GB2312" w:hAnsi="仿宋_GB2312" w:cs="仿宋_GB2312"/>
          <w:b/>
          <w:sz w:val="24"/>
          <w:szCs w:val="24"/>
        </w:rPr>
        <w:t xml:space="preserve">2                </w:t>
      </w:r>
      <w:r>
        <w:rPr>
          <w:rFonts w:ascii="仿宋_GB2312" w:eastAsia="仿宋_GB2312" w:hAnsi="仿宋_GB2312" w:cs="仿宋_GB2312" w:hint="eastAsia"/>
          <w:b/>
          <w:sz w:val="24"/>
          <w:szCs w:val="24"/>
        </w:rPr>
        <w:t>赛场提供工具清单</w:t>
      </w: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2"/>
        <w:gridCol w:w="1275"/>
        <w:gridCol w:w="2694"/>
        <w:gridCol w:w="876"/>
      </w:tblGrid>
      <w:tr w:rsidR="00EA0711">
        <w:trPr>
          <w:jc w:val="center"/>
        </w:trPr>
        <w:tc>
          <w:tcPr>
            <w:tcW w:w="709"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序号</w:t>
            </w:r>
          </w:p>
        </w:tc>
        <w:tc>
          <w:tcPr>
            <w:tcW w:w="2552"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名称</w:t>
            </w:r>
          </w:p>
        </w:tc>
        <w:tc>
          <w:tcPr>
            <w:tcW w:w="1275"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品牌</w:t>
            </w:r>
          </w:p>
        </w:tc>
        <w:tc>
          <w:tcPr>
            <w:tcW w:w="2694"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规格参数</w:t>
            </w:r>
          </w:p>
        </w:tc>
        <w:tc>
          <w:tcPr>
            <w:tcW w:w="876"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数量</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手电钻</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BOSCH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GSB 20-2RE</w:t>
            </w:r>
          </w:p>
        </w:tc>
        <w:tc>
          <w:tcPr>
            <w:tcW w:w="876"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角磨机</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BOSCH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GWS 8-100CE</w:t>
            </w:r>
          </w:p>
        </w:tc>
        <w:tc>
          <w:tcPr>
            <w:tcW w:w="876"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橡胶锤</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92501</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铁锤</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92306</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5</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紫铜棒</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定制</w:t>
            </w:r>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φ</w:t>
            </w:r>
            <w:r>
              <w:rPr>
                <w:rFonts w:ascii="仿宋_GB2312" w:eastAsia="仿宋_GB2312" w:hAnsi="Times New Roman"/>
                <w:sz w:val="24"/>
                <w:szCs w:val="24"/>
              </w:rPr>
              <w:t>30  L200</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根</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6</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内六角扳手</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09105</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7</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快速开口梅花扳手</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09040</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8</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扭力扳手</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96312</w:t>
            </w:r>
            <w:r>
              <w:rPr>
                <w:rFonts w:ascii="仿宋_GB2312" w:eastAsia="仿宋_GB2312" w:hAnsi="Times New Roman" w:hint="eastAsia"/>
                <w:sz w:val="24"/>
                <w:szCs w:val="24"/>
              </w:rPr>
              <w:t>（配</w:t>
            </w:r>
            <w:r>
              <w:rPr>
                <w:rFonts w:ascii="仿宋_GB2312" w:eastAsia="仿宋_GB2312" w:hAnsi="Times New Roman"/>
                <w:sz w:val="24"/>
                <w:szCs w:val="24"/>
              </w:rPr>
              <w:t>8-20</w:t>
            </w:r>
            <w:r>
              <w:rPr>
                <w:rFonts w:ascii="仿宋_GB2312" w:eastAsia="仿宋_GB2312" w:hAnsi="Times New Roman" w:hint="eastAsia"/>
                <w:sz w:val="24"/>
                <w:szCs w:val="24"/>
              </w:rPr>
              <w:t>套筒头）</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9</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58</w:t>
            </w:r>
            <w:r>
              <w:rPr>
                <w:rFonts w:ascii="仿宋_GB2312" w:eastAsia="仿宋_GB2312" w:hAnsi="Times New Roman" w:hint="eastAsia"/>
                <w:sz w:val="24"/>
                <w:szCs w:val="24"/>
              </w:rPr>
              <w:t>件套筒组合扳手</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09013</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10</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截链器</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适用于</w:t>
            </w:r>
            <w:r>
              <w:rPr>
                <w:rFonts w:ascii="仿宋_GB2312" w:eastAsia="仿宋_GB2312" w:hAnsi="Times New Roman"/>
                <w:sz w:val="24"/>
                <w:szCs w:val="24"/>
              </w:rPr>
              <w:t>08B</w:t>
            </w:r>
            <w:r>
              <w:rPr>
                <w:rFonts w:ascii="仿宋_GB2312" w:eastAsia="仿宋_GB2312" w:hAnsi="Times New Roman" w:hint="eastAsia"/>
                <w:sz w:val="24"/>
                <w:szCs w:val="24"/>
              </w:rPr>
              <w:t xml:space="preserve">链条　</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11</w:t>
            </w:r>
          </w:p>
        </w:tc>
        <w:tc>
          <w:tcPr>
            <w:tcW w:w="2552" w:type="dxa"/>
            <w:vAlign w:val="center"/>
          </w:tcPr>
          <w:p w:rsidR="00EA0711" w:rsidRDefault="005E25E9">
            <w:pPr>
              <w:rPr>
                <w:rFonts w:ascii="仿宋_GB2312" w:eastAsia="仿宋_GB2312" w:hAnsi="Times New Roman"/>
                <w:sz w:val="24"/>
                <w:szCs w:val="24"/>
              </w:rPr>
            </w:pPr>
            <w:proofErr w:type="gramStart"/>
            <w:r>
              <w:rPr>
                <w:rFonts w:ascii="仿宋_GB2312" w:eastAsia="仿宋_GB2312" w:hAnsi="Times New Roman" w:hint="eastAsia"/>
                <w:sz w:val="24"/>
                <w:szCs w:val="24"/>
              </w:rPr>
              <w:t>划针</w:t>
            </w:r>
            <w:proofErr w:type="gramEnd"/>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ENDURA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E0517</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支</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12</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中心冲（样冲）</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09161</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支</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13</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划</w:t>
            </w:r>
            <w:proofErr w:type="gramStart"/>
            <w:r>
              <w:rPr>
                <w:rFonts w:ascii="仿宋_GB2312" w:eastAsia="仿宋_GB2312" w:hAnsi="Times New Roman" w:hint="eastAsia"/>
                <w:sz w:val="24"/>
                <w:szCs w:val="24"/>
              </w:rPr>
              <w:t>规</w:t>
            </w:r>
            <w:proofErr w:type="gramEnd"/>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SHINWA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77518</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14</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手用钢锯</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93405</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15</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钢锯条</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93407</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5</w:t>
            </w:r>
            <w:r>
              <w:rPr>
                <w:rFonts w:ascii="仿宋_GB2312" w:eastAsia="仿宋_GB2312" w:hAnsi="Times New Roman" w:hint="eastAsia"/>
                <w:sz w:val="24"/>
                <w:szCs w:val="24"/>
              </w:rPr>
              <w:t>根</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16</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板锉（</w:t>
            </w:r>
            <w:r>
              <w:rPr>
                <w:rFonts w:ascii="仿宋_GB2312" w:eastAsia="仿宋_GB2312" w:hAnsi="Times New Roman"/>
                <w:sz w:val="24"/>
                <w:szCs w:val="24"/>
              </w:rPr>
              <w:t>6</w:t>
            </w:r>
            <w:r>
              <w:rPr>
                <w:rFonts w:ascii="仿宋_GB2312" w:eastAsia="仿宋_GB2312" w:hAnsi="Times New Roman" w:hint="eastAsia"/>
                <w:sz w:val="24"/>
                <w:szCs w:val="24"/>
              </w:rPr>
              <w:t>寸、</w:t>
            </w:r>
            <w:r>
              <w:rPr>
                <w:rFonts w:ascii="仿宋_GB2312" w:eastAsia="仿宋_GB2312" w:hAnsi="Times New Roman"/>
                <w:sz w:val="24"/>
                <w:szCs w:val="24"/>
              </w:rPr>
              <w:t>8</w:t>
            </w:r>
            <w:r>
              <w:rPr>
                <w:rFonts w:ascii="仿宋_GB2312" w:eastAsia="仿宋_GB2312" w:hAnsi="Times New Roman" w:hint="eastAsia"/>
                <w:sz w:val="24"/>
                <w:szCs w:val="24"/>
              </w:rPr>
              <w:t>寸、</w:t>
            </w:r>
            <w:r>
              <w:rPr>
                <w:rFonts w:ascii="仿宋_GB2312" w:eastAsia="仿宋_GB2312" w:hAnsi="Times New Roman"/>
                <w:sz w:val="24"/>
                <w:szCs w:val="24"/>
              </w:rPr>
              <w:t>10</w:t>
            </w:r>
            <w:r>
              <w:rPr>
                <w:rFonts w:ascii="仿宋_GB2312" w:eastAsia="仿宋_GB2312" w:hAnsi="Times New Roman" w:hint="eastAsia"/>
                <w:sz w:val="24"/>
                <w:szCs w:val="24"/>
              </w:rPr>
              <w:t>寸）</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03920,03921</w:t>
            </w:r>
            <w:r>
              <w:rPr>
                <w:rFonts w:ascii="仿宋_GB2312" w:eastAsia="仿宋_GB2312" w:hAnsi="Times New Roman" w:hint="eastAsia"/>
                <w:sz w:val="24"/>
                <w:szCs w:val="24"/>
              </w:rPr>
              <w:t>，</w:t>
            </w:r>
            <w:r>
              <w:rPr>
                <w:rFonts w:ascii="仿宋_GB2312" w:eastAsia="仿宋_GB2312" w:hAnsi="Times New Roman"/>
                <w:sz w:val="24"/>
                <w:szCs w:val="24"/>
              </w:rPr>
              <w:t>03922</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17</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什锦锉</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03850</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18</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修边器</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93452</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19</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倒角器</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93462</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20</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尖嘴钳</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70124A</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21</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螺丝刀</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62213</w:t>
            </w:r>
            <w:r>
              <w:rPr>
                <w:rFonts w:ascii="仿宋_GB2312" w:eastAsia="仿宋_GB2312" w:hAnsi="Times New Roman" w:hint="eastAsia"/>
                <w:sz w:val="24"/>
                <w:szCs w:val="24"/>
              </w:rPr>
              <w:t>，</w:t>
            </w:r>
            <w:r>
              <w:rPr>
                <w:rFonts w:ascii="仿宋_GB2312" w:eastAsia="仿宋_GB2312" w:hAnsi="Times New Roman"/>
                <w:sz w:val="24"/>
                <w:szCs w:val="24"/>
              </w:rPr>
              <w:t xml:space="preserve"> 62313</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22</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螺丝刀</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62204</w:t>
            </w:r>
            <w:r>
              <w:rPr>
                <w:rFonts w:ascii="仿宋_GB2312" w:eastAsia="仿宋_GB2312" w:hAnsi="Times New Roman" w:hint="eastAsia"/>
                <w:sz w:val="24"/>
                <w:szCs w:val="24"/>
              </w:rPr>
              <w:t>，</w:t>
            </w:r>
            <w:r>
              <w:rPr>
                <w:rFonts w:ascii="仿宋_GB2312" w:eastAsia="仿宋_GB2312" w:hAnsi="Times New Roman"/>
                <w:sz w:val="24"/>
                <w:szCs w:val="24"/>
              </w:rPr>
              <w:t xml:space="preserve"> 62304</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23</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分中棒</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台湾飞马</w:t>
            </w:r>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FM-D10</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lastRenderedPageBreak/>
              <w:t>24</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麻花钻头</w:t>
            </w:r>
          </w:p>
        </w:tc>
        <w:tc>
          <w:tcPr>
            <w:tcW w:w="1275" w:type="dxa"/>
            <w:vAlign w:val="center"/>
          </w:tcPr>
          <w:p w:rsidR="00EA0711" w:rsidRDefault="005E25E9">
            <w:pPr>
              <w:rPr>
                <w:rFonts w:ascii="仿宋_GB2312" w:eastAsia="仿宋_GB2312" w:hAnsi="Times New Roman"/>
                <w:sz w:val="24"/>
                <w:szCs w:val="24"/>
              </w:rPr>
            </w:pPr>
            <w:proofErr w:type="gramStart"/>
            <w:r>
              <w:rPr>
                <w:rFonts w:ascii="仿宋_GB2312" w:eastAsia="仿宋_GB2312" w:hAnsi="Times New Roman" w:hint="eastAsia"/>
                <w:sz w:val="24"/>
                <w:szCs w:val="24"/>
              </w:rPr>
              <w:t>哈量</w:t>
            </w:r>
            <w:proofErr w:type="gramEnd"/>
          </w:p>
        </w:tc>
        <w:tc>
          <w:tcPr>
            <w:tcW w:w="2694" w:type="dxa"/>
            <w:vAlign w:val="center"/>
          </w:tcPr>
          <w:p w:rsidR="00EA0711" w:rsidRDefault="005E25E9">
            <w:pPr>
              <w:rPr>
                <w:rFonts w:ascii="仿宋_GB2312" w:eastAsia="仿宋_GB2312" w:hAnsi="Times New Roman"/>
                <w:szCs w:val="21"/>
              </w:rPr>
            </w:pPr>
            <w:r>
              <w:rPr>
                <w:rFonts w:ascii="仿宋_GB2312" w:eastAsia="仿宋_GB2312" w:hAnsi="Times New Roman" w:hint="eastAsia"/>
                <w:szCs w:val="21"/>
              </w:rPr>
              <w:t>φ</w:t>
            </w:r>
            <w:r>
              <w:rPr>
                <w:rFonts w:ascii="仿宋_GB2312" w:eastAsia="仿宋_GB2312" w:hAnsi="Times New Roman"/>
                <w:szCs w:val="21"/>
              </w:rPr>
              <w:t>4.2</w:t>
            </w:r>
            <w:r>
              <w:rPr>
                <w:rFonts w:ascii="仿宋_GB2312" w:eastAsia="仿宋_GB2312" w:hAnsi="Times New Roman" w:hint="eastAsia"/>
                <w:szCs w:val="21"/>
              </w:rPr>
              <w:t>、φ</w:t>
            </w:r>
            <w:r>
              <w:rPr>
                <w:rFonts w:ascii="仿宋_GB2312" w:eastAsia="仿宋_GB2312" w:hAnsi="Times New Roman"/>
                <w:szCs w:val="21"/>
              </w:rPr>
              <w:t>5</w:t>
            </w:r>
            <w:r>
              <w:rPr>
                <w:rFonts w:ascii="仿宋_GB2312" w:eastAsia="仿宋_GB2312" w:hAnsi="Times New Roman" w:hint="eastAsia"/>
                <w:szCs w:val="21"/>
              </w:rPr>
              <w:t>、φ</w:t>
            </w:r>
            <w:r>
              <w:rPr>
                <w:rFonts w:ascii="仿宋_GB2312" w:eastAsia="仿宋_GB2312" w:hAnsi="Times New Roman"/>
                <w:szCs w:val="21"/>
              </w:rPr>
              <w:t>5.2</w:t>
            </w:r>
            <w:r>
              <w:rPr>
                <w:rFonts w:ascii="仿宋_GB2312" w:eastAsia="仿宋_GB2312" w:hAnsi="Times New Roman" w:hint="eastAsia"/>
                <w:szCs w:val="21"/>
              </w:rPr>
              <w:t>、φ</w:t>
            </w:r>
            <w:r>
              <w:rPr>
                <w:rFonts w:ascii="仿宋_GB2312" w:eastAsia="仿宋_GB2312" w:hAnsi="Times New Roman"/>
                <w:szCs w:val="21"/>
              </w:rPr>
              <w:t>6</w:t>
            </w:r>
            <w:r>
              <w:rPr>
                <w:rFonts w:ascii="仿宋_GB2312" w:eastAsia="仿宋_GB2312" w:hAnsi="Times New Roman" w:hint="eastAsia"/>
                <w:szCs w:val="21"/>
              </w:rPr>
              <w:t>、φ</w:t>
            </w:r>
            <w:r>
              <w:rPr>
                <w:rFonts w:ascii="仿宋_GB2312" w:eastAsia="仿宋_GB2312" w:hAnsi="Times New Roman"/>
                <w:szCs w:val="21"/>
              </w:rPr>
              <w:t>6.8</w:t>
            </w:r>
            <w:r>
              <w:rPr>
                <w:rFonts w:ascii="仿宋_GB2312" w:eastAsia="仿宋_GB2312" w:hAnsi="Times New Roman" w:hint="eastAsia"/>
                <w:szCs w:val="21"/>
              </w:rPr>
              <w:t>、φ</w:t>
            </w:r>
            <w:r>
              <w:rPr>
                <w:rFonts w:ascii="仿宋_GB2312" w:eastAsia="仿宋_GB2312" w:hAnsi="Times New Roman"/>
                <w:szCs w:val="21"/>
              </w:rPr>
              <w:t>7</w:t>
            </w:r>
            <w:r>
              <w:rPr>
                <w:rFonts w:ascii="仿宋_GB2312" w:eastAsia="仿宋_GB2312" w:hAnsi="Times New Roman" w:hint="eastAsia"/>
                <w:szCs w:val="21"/>
              </w:rPr>
              <w:t>、φ</w:t>
            </w:r>
            <w:r>
              <w:rPr>
                <w:rFonts w:ascii="仿宋_GB2312" w:eastAsia="仿宋_GB2312" w:hAnsi="Times New Roman"/>
                <w:szCs w:val="21"/>
              </w:rPr>
              <w:t>8</w:t>
            </w:r>
            <w:r>
              <w:rPr>
                <w:rFonts w:ascii="仿宋_GB2312" w:eastAsia="仿宋_GB2312" w:hAnsi="Times New Roman" w:hint="eastAsia"/>
                <w:szCs w:val="21"/>
              </w:rPr>
              <w:t>、φ</w:t>
            </w:r>
            <w:r>
              <w:rPr>
                <w:rFonts w:ascii="仿宋_GB2312" w:eastAsia="仿宋_GB2312" w:hAnsi="Times New Roman"/>
                <w:szCs w:val="21"/>
              </w:rPr>
              <w:t>8.5</w:t>
            </w:r>
            <w:r>
              <w:rPr>
                <w:rFonts w:ascii="仿宋_GB2312" w:eastAsia="仿宋_GB2312" w:hAnsi="Times New Roman" w:hint="eastAsia"/>
                <w:szCs w:val="21"/>
              </w:rPr>
              <w:t>、φ</w:t>
            </w:r>
            <w:r>
              <w:rPr>
                <w:rFonts w:ascii="仿宋_GB2312" w:eastAsia="仿宋_GB2312" w:hAnsi="Times New Roman"/>
                <w:szCs w:val="21"/>
              </w:rPr>
              <w:t>10</w:t>
            </w:r>
            <w:r>
              <w:rPr>
                <w:rFonts w:ascii="仿宋_GB2312" w:eastAsia="仿宋_GB2312" w:hAnsi="Times New Roman" w:hint="eastAsia"/>
                <w:szCs w:val="21"/>
              </w:rPr>
              <w:t>、φ</w:t>
            </w:r>
            <w:r>
              <w:rPr>
                <w:rFonts w:ascii="仿宋_GB2312" w:eastAsia="仿宋_GB2312" w:hAnsi="Times New Roman"/>
                <w:szCs w:val="21"/>
              </w:rPr>
              <w:t>10.3</w:t>
            </w:r>
            <w:r>
              <w:rPr>
                <w:rFonts w:ascii="仿宋_GB2312" w:eastAsia="仿宋_GB2312" w:hAnsi="Times New Roman" w:hint="eastAsia"/>
                <w:szCs w:val="21"/>
              </w:rPr>
              <w:t>、φ</w:t>
            </w:r>
            <w:r>
              <w:rPr>
                <w:rFonts w:ascii="仿宋_GB2312" w:eastAsia="仿宋_GB2312" w:hAnsi="Times New Roman"/>
                <w:szCs w:val="21"/>
              </w:rPr>
              <w:t>12</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25</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直柄三</w:t>
            </w:r>
            <w:proofErr w:type="gramStart"/>
            <w:r>
              <w:rPr>
                <w:rFonts w:ascii="仿宋_GB2312" w:eastAsia="仿宋_GB2312" w:hAnsi="Times New Roman" w:hint="eastAsia"/>
                <w:sz w:val="24"/>
                <w:szCs w:val="24"/>
              </w:rPr>
              <w:t>刃</w:t>
            </w:r>
            <w:proofErr w:type="gramEnd"/>
            <w:r>
              <w:rPr>
                <w:rFonts w:ascii="仿宋_GB2312" w:eastAsia="仿宋_GB2312" w:hAnsi="Times New Roman" w:hint="eastAsia"/>
                <w:sz w:val="24"/>
                <w:szCs w:val="24"/>
              </w:rPr>
              <w:t>倒角刀</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YHOK</w:t>
            </w:r>
          </w:p>
        </w:tc>
        <w:tc>
          <w:tcPr>
            <w:tcW w:w="2694" w:type="dxa"/>
            <w:vAlign w:val="center"/>
          </w:tcPr>
          <w:p w:rsidR="00EA0711" w:rsidRDefault="005E25E9">
            <w:pPr>
              <w:rPr>
                <w:rFonts w:ascii="仿宋_GB2312" w:eastAsia="仿宋_GB2312" w:hAnsi="Times New Roman"/>
                <w:szCs w:val="21"/>
              </w:rPr>
            </w:pPr>
            <w:r>
              <w:rPr>
                <w:rFonts w:ascii="仿宋_GB2312" w:eastAsia="仿宋_GB2312" w:hAnsi="Times New Roman" w:hint="eastAsia"/>
                <w:szCs w:val="21"/>
              </w:rPr>
              <w:t>含钴倒角刀</w:t>
            </w:r>
            <w:r>
              <w:rPr>
                <w:rFonts w:ascii="仿宋_GB2312" w:eastAsia="仿宋_GB2312" w:hAnsi="Times New Roman"/>
                <w:szCs w:val="21"/>
              </w:rPr>
              <w:t xml:space="preserve"> 20.5</w:t>
            </w:r>
            <w:r>
              <w:rPr>
                <w:rFonts w:ascii="仿宋_GB2312" w:eastAsia="仿宋_GB2312" w:hAnsi="Times New Roman" w:hint="eastAsia"/>
                <w:szCs w:val="21"/>
              </w:rPr>
              <w:t>×</w:t>
            </w:r>
            <w:r>
              <w:rPr>
                <w:rFonts w:ascii="仿宋_GB2312" w:eastAsia="仿宋_GB2312" w:hAnsi="Times New Roman"/>
                <w:szCs w:val="21"/>
              </w:rPr>
              <w:t>90</w:t>
            </w:r>
            <w:r>
              <w:rPr>
                <w:rFonts w:ascii="仿宋_GB2312" w:eastAsia="仿宋_GB2312" w:hAnsi="Times New Roman" w:hint="eastAsia"/>
                <w:szCs w:val="21"/>
              </w:rPr>
              <w:t>°</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支</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26</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中心钻（</w:t>
            </w:r>
            <w:r>
              <w:rPr>
                <w:rFonts w:ascii="仿宋_GB2312" w:eastAsia="仿宋_GB2312" w:hAnsi="Times New Roman"/>
                <w:sz w:val="24"/>
                <w:szCs w:val="24"/>
              </w:rPr>
              <w:t>A4</w:t>
            </w:r>
            <w:r>
              <w:rPr>
                <w:rFonts w:ascii="仿宋_GB2312" w:eastAsia="仿宋_GB2312" w:hAnsi="Times New Roman" w:hint="eastAsia"/>
                <w:sz w:val="24"/>
                <w:szCs w:val="24"/>
              </w:rPr>
              <w:t>）</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台湾品牌</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 A</w:t>
            </w:r>
            <w:r>
              <w:rPr>
                <w:rFonts w:ascii="仿宋_GB2312" w:eastAsia="仿宋_GB2312" w:hAnsi="Times New Roman" w:hint="eastAsia"/>
                <w:sz w:val="24"/>
                <w:szCs w:val="24"/>
              </w:rPr>
              <w:t>型</w:t>
            </w:r>
            <w:r>
              <w:rPr>
                <w:rFonts w:ascii="仿宋_GB2312" w:eastAsia="仿宋_GB2312" w:hAnsi="Times New Roman"/>
                <w:sz w:val="24"/>
                <w:szCs w:val="24"/>
              </w:rPr>
              <w:t xml:space="preserve"> </w:t>
            </w:r>
            <w:r>
              <w:rPr>
                <w:rFonts w:ascii="仿宋_GB2312" w:eastAsia="仿宋_GB2312" w:hAnsi="Times New Roman" w:hint="eastAsia"/>
                <w:sz w:val="24"/>
                <w:szCs w:val="24"/>
              </w:rPr>
              <w:t>φ</w:t>
            </w:r>
            <w:r>
              <w:rPr>
                <w:rFonts w:ascii="仿宋_GB2312" w:eastAsia="仿宋_GB2312" w:hAnsi="Times New Roman"/>
                <w:sz w:val="24"/>
                <w:szCs w:val="24"/>
              </w:rPr>
              <w:t>4</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支</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27</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丝锥</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国内名牌</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w:t>
            </w:r>
            <w:r>
              <w:rPr>
                <w:rFonts w:ascii="仿宋_GB2312" w:eastAsia="仿宋_GB2312" w:hAnsi="Times New Roman"/>
                <w:sz w:val="24"/>
                <w:szCs w:val="24"/>
              </w:rPr>
              <w:t>M5</w:t>
            </w:r>
            <w:r>
              <w:rPr>
                <w:rFonts w:ascii="仿宋_GB2312" w:eastAsia="仿宋_GB2312" w:hAnsi="Times New Roman" w:hint="eastAsia"/>
                <w:sz w:val="24"/>
                <w:szCs w:val="24"/>
              </w:rPr>
              <w:t>、</w:t>
            </w:r>
            <w:r>
              <w:rPr>
                <w:rFonts w:ascii="仿宋_GB2312" w:eastAsia="仿宋_GB2312" w:hAnsi="Times New Roman"/>
                <w:sz w:val="24"/>
                <w:szCs w:val="24"/>
              </w:rPr>
              <w:t>M6</w:t>
            </w:r>
            <w:r>
              <w:rPr>
                <w:rFonts w:ascii="仿宋_GB2312" w:eastAsia="仿宋_GB2312" w:hAnsi="Times New Roman" w:hint="eastAsia"/>
                <w:sz w:val="24"/>
                <w:szCs w:val="24"/>
              </w:rPr>
              <w:t>、</w:t>
            </w:r>
            <w:r>
              <w:rPr>
                <w:rFonts w:ascii="仿宋_GB2312" w:eastAsia="仿宋_GB2312" w:hAnsi="Times New Roman"/>
                <w:sz w:val="24"/>
                <w:szCs w:val="24"/>
              </w:rPr>
              <w:t>M8</w:t>
            </w:r>
            <w:r>
              <w:rPr>
                <w:rFonts w:ascii="仿宋_GB2312" w:eastAsia="仿宋_GB2312" w:hAnsi="Times New Roman" w:hint="eastAsia"/>
                <w:sz w:val="24"/>
                <w:szCs w:val="24"/>
              </w:rPr>
              <w:t>、</w:t>
            </w:r>
            <w:r>
              <w:rPr>
                <w:rFonts w:ascii="仿宋_GB2312" w:eastAsia="仿宋_GB2312" w:hAnsi="Times New Roman"/>
                <w:sz w:val="24"/>
                <w:szCs w:val="24"/>
              </w:rPr>
              <w:t>M10</w:t>
            </w:r>
            <w:r>
              <w:rPr>
                <w:rFonts w:ascii="仿宋_GB2312" w:eastAsia="仿宋_GB2312" w:hAnsi="Times New Roman" w:hint="eastAsia"/>
                <w:sz w:val="24"/>
                <w:szCs w:val="24"/>
              </w:rPr>
              <w:t>）</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28</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老虎钳</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70321A</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29</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黄油枪</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97203</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30</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丝锥扳手</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50422</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31</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记号笔</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晨光</w:t>
            </w:r>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MG2110</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支</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32</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美工刀</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93441</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33</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护目镜</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3M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CBS160</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副</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34</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口罩</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HF01010v</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35</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生料带</w:t>
            </w:r>
          </w:p>
        </w:tc>
        <w:tc>
          <w:tcPr>
            <w:tcW w:w="1275" w:type="dxa"/>
            <w:vAlign w:val="center"/>
          </w:tcPr>
          <w:p w:rsidR="00EA0711" w:rsidRDefault="005E25E9">
            <w:pPr>
              <w:rPr>
                <w:rFonts w:ascii="仿宋_GB2312" w:eastAsia="仿宋_GB2312" w:hAnsi="Times New Roman"/>
                <w:sz w:val="24"/>
                <w:szCs w:val="24"/>
              </w:rPr>
            </w:pPr>
            <w:proofErr w:type="gramStart"/>
            <w:r>
              <w:rPr>
                <w:rFonts w:ascii="仿宋_GB2312" w:eastAsia="仿宋_GB2312" w:hAnsi="Times New Roman" w:hint="eastAsia"/>
                <w:sz w:val="24"/>
                <w:szCs w:val="24"/>
              </w:rPr>
              <w:t>甬吉新城</w:t>
            </w:r>
            <w:proofErr w:type="gramEnd"/>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YJ-SLD</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36</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电工胶布</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正泰</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NET1-00101</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37</w:t>
            </w:r>
          </w:p>
        </w:tc>
        <w:tc>
          <w:tcPr>
            <w:tcW w:w="2552" w:type="dxa"/>
            <w:vAlign w:val="center"/>
          </w:tcPr>
          <w:p w:rsidR="00EA0711" w:rsidRDefault="005E25E9">
            <w:pPr>
              <w:rPr>
                <w:rFonts w:ascii="仿宋_GB2312" w:eastAsia="仿宋_GB2312" w:hAnsi="Times New Roman"/>
                <w:sz w:val="24"/>
                <w:szCs w:val="24"/>
              </w:rPr>
            </w:pPr>
            <w:proofErr w:type="gramStart"/>
            <w:r>
              <w:rPr>
                <w:rFonts w:ascii="仿宋_GB2312" w:eastAsia="仿宋_GB2312" w:hAnsi="Times New Roman" w:hint="eastAsia"/>
                <w:sz w:val="24"/>
                <w:szCs w:val="24"/>
              </w:rPr>
              <w:t>管子台</w:t>
            </w:r>
            <w:proofErr w:type="gramEnd"/>
            <w:r>
              <w:rPr>
                <w:rFonts w:ascii="仿宋_GB2312" w:eastAsia="仿宋_GB2312" w:hAnsi="Times New Roman" w:hint="eastAsia"/>
                <w:sz w:val="24"/>
                <w:szCs w:val="24"/>
              </w:rPr>
              <w:t>虎钳</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自制</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夹</w:t>
            </w:r>
            <w:proofErr w:type="gramStart"/>
            <w:r>
              <w:rPr>
                <w:rFonts w:ascii="仿宋_GB2312" w:eastAsia="仿宋_GB2312" w:hAnsi="Times New Roman" w:hint="eastAsia"/>
                <w:sz w:val="24"/>
                <w:szCs w:val="24"/>
              </w:rPr>
              <w:t>持范围</w:t>
            </w:r>
            <w:proofErr w:type="gramEnd"/>
            <w:r>
              <w:rPr>
                <w:rFonts w:ascii="仿宋_GB2312" w:eastAsia="仿宋_GB2312" w:hAnsi="Times New Roman"/>
                <w:sz w:val="24"/>
                <w:szCs w:val="24"/>
              </w:rPr>
              <w:t>10-90MM</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台</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38</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手动套丝扳手</w:t>
            </w:r>
          </w:p>
        </w:tc>
        <w:tc>
          <w:tcPr>
            <w:tcW w:w="1275" w:type="dxa"/>
            <w:vAlign w:val="center"/>
          </w:tcPr>
          <w:p w:rsidR="00EA0711" w:rsidRDefault="005E25E9">
            <w:pPr>
              <w:rPr>
                <w:rFonts w:ascii="仿宋_GB2312" w:eastAsia="仿宋_GB2312" w:hAnsi="Times New Roman"/>
                <w:sz w:val="24"/>
                <w:szCs w:val="24"/>
              </w:rPr>
            </w:pPr>
            <w:proofErr w:type="gramStart"/>
            <w:r>
              <w:rPr>
                <w:rFonts w:ascii="仿宋_GB2312" w:eastAsia="仿宋_GB2312" w:hAnsi="Times New Roman" w:hint="eastAsia"/>
                <w:sz w:val="24"/>
                <w:szCs w:val="24"/>
              </w:rPr>
              <w:t>沪工</w:t>
            </w:r>
            <w:proofErr w:type="gramEnd"/>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74-1B</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套</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39</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手动弯管机</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RIDGID</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36608 610M 10mm</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40</w:t>
            </w:r>
          </w:p>
        </w:tc>
        <w:tc>
          <w:tcPr>
            <w:tcW w:w="2552" w:type="dxa"/>
            <w:vAlign w:val="center"/>
          </w:tcPr>
          <w:p w:rsidR="00EA0711" w:rsidRDefault="005E25E9">
            <w:pPr>
              <w:rPr>
                <w:rFonts w:ascii="仿宋_GB2312" w:eastAsia="仿宋_GB2312" w:hAnsi="Times New Roman"/>
                <w:sz w:val="24"/>
                <w:szCs w:val="24"/>
              </w:rPr>
            </w:pPr>
            <w:proofErr w:type="gramStart"/>
            <w:r>
              <w:rPr>
                <w:rFonts w:ascii="仿宋_GB2312" w:eastAsia="仿宋_GB2312" w:hAnsi="Times New Roman" w:hint="eastAsia"/>
                <w:sz w:val="24"/>
                <w:szCs w:val="24"/>
              </w:rPr>
              <w:t>切管器</w:t>
            </w:r>
            <w:proofErr w:type="gramEnd"/>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RIDGID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31798 65S</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个</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41</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管扳手</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70824,12</w:t>
            </w:r>
            <w:r>
              <w:rPr>
                <w:rFonts w:ascii="仿宋_GB2312" w:eastAsia="仿宋_GB2312" w:hAnsi="Times New Roman" w:hint="eastAsia"/>
                <w:sz w:val="24"/>
                <w:szCs w:val="24"/>
              </w:rPr>
              <w:t>寸</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42</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活扳手</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SATA</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12</w:t>
            </w:r>
            <w:r>
              <w:rPr>
                <w:rFonts w:ascii="仿宋_GB2312" w:eastAsia="仿宋_GB2312" w:hAnsi="Times New Roman" w:hint="eastAsia"/>
                <w:sz w:val="24"/>
                <w:szCs w:val="24"/>
              </w:rPr>
              <w:t>寸</w:t>
            </w:r>
            <w:r>
              <w:rPr>
                <w:rFonts w:ascii="仿宋_GB2312" w:eastAsia="仿宋_GB2312" w:hAnsi="Times New Roman"/>
                <w:sz w:val="24"/>
                <w:szCs w:val="24"/>
              </w:rPr>
              <w:t xml:space="preserve"> 47252</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43</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剪刀</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得力</w:t>
            </w:r>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6001</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44</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耳塞</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3M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70071514916</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副</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45</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压线钳</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91106</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trHeight w:val="696"/>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46</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剥线钳</w:t>
            </w:r>
            <w:r>
              <w:rPr>
                <w:rFonts w:ascii="仿宋_GB2312" w:eastAsia="仿宋_GB2312" w:hAnsi="Times New Roman"/>
                <w:sz w:val="24"/>
                <w:szCs w:val="24"/>
              </w:rPr>
              <w:t xml:space="preserve"> </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91202</w:t>
            </w:r>
            <w:r>
              <w:rPr>
                <w:rFonts w:ascii="仿宋_GB2312" w:eastAsia="仿宋_GB2312" w:hAnsi="Times New Roman" w:hint="eastAsia"/>
                <w:sz w:val="24"/>
                <w:szCs w:val="24"/>
              </w:rPr>
              <w:t>（</w:t>
            </w:r>
            <w:r>
              <w:rPr>
                <w:rFonts w:ascii="仿宋_GB2312" w:eastAsia="仿宋_GB2312" w:hAnsi="Times New Roman"/>
                <w:sz w:val="24"/>
                <w:szCs w:val="24"/>
              </w:rPr>
              <w:t>7</w:t>
            </w:r>
            <w:r>
              <w:rPr>
                <w:rFonts w:ascii="仿宋_GB2312" w:eastAsia="仿宋_GB2312" w:hAnsi="Times New Roman" w:hint="eastAsia"/>
                <w:sz w:val="24"/>
                <w:szCs w:val="24"/>
              </w:rPr>
              <w:t>寸）</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47</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尖嘴钳</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70124A</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48</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压线钳</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SATA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91118</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49</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高压机油枪</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得力</w:t>
            </w:r>
            <w:r>
              <w:rPr>
                <w:rFonts w:ascii="仿宋_GB2312" w:eastAsia="仿宋_GB2312" w:hAnsi="Times New Roman"/>
                <w:sz w:val="24"/>
                <w:szCs w:val="24"/>
              </w:rPr>
              <w:t xml:space="preserve">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DL2403</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r w:rsidR="00EA0711">
        <w:trPr>
          <w:jc w:val="center"/>
        </w:trPr>
        <w:tc>
          <w:tcPr>
            <w:tcW w:w="709" w:type="dxa"/>
          </w:tcPr>
          <w:p w:rsidR="00EA0711" w:rsidRDefault="005E25E9">
            <w:pPr>
              <w:spacing w:line="480" w:lineRule="exact"/>
              <w:rPr>
                <w:rFonts w:ascii="仿宋_GB2312" w:eastAsia="仿宋_GB2312" w:hAnsi="Times New Roman"/>
                <w:sz w:val="24"/>
                <w:szCs w:val="24"/>
              </w:rPr>
            </w:pPr>
            <w:r>
              <w:rPr>
                <w:rFonts w:ascii="仿宋_GB2312" w:eastAsia="仿宋_GB2312" w:hAnsi="Times New Roman"/>
                <w:sz w:val="24"/>
                <w:szCs w:val="24"/>
              </w:rPr>
              <w:t>50</w:t>
            </w:r>
          </w:p>
        </w:tc>
        <w:tc>
          <w:tcPr>
            <w:tcW w:w="2552" w:type="dxa"/>
            <w:vAlign w:val="center"/>
          </w:tcPr>
          <w:p w:rsidR="00EA0711" w:rsidRDefault="005E25E9">
            <w:pPr>
              <w:rPr>
                <w:rFonts w:ascii="仿宋_GB2312" w:eastAsia="仿宋_GB2312" w:hAnsi="Times New Roman"/>
                <w:sz w:val="24"/>
                <w:szCs w:val="24"/>
              </w:rPr>
            </w:pPr>
            <w:r>
              <w:rPr>
                <w:rFonts w:ascii="仿宋_GB2312" w:eastAsia="仿宋_GB2312" w:hAnsi="Times New Roman" w:hint="eastAsia"/>
                <w:sz w:val="24"/>
                <w:szCs w:val="24"/>
              </w:rPr>
              <w:t>手电钻</w:t>
            </w:r>
          </w:p>
        </w:tc>
        <w:tc>
          <w:tcPr>
            <w:tcW w:w="1275"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 xml:space="preserve">BOSCH  </w:t>
            </w:r>
          </w:p>
        </w:tc>
        <w:tc>
          <w:tcPr>
            <w:tcW w:w="2694" w:type="dxa"/>
            <w:vAlign w:val="center"/>
          </w:tcPr>
          <w:p w:rsidR="00EA0711" w:rsidRDefault="005E25E9">
            <w:pPr>
              <w:rPr>
                <w:rFonts w:ascii="仿宋_GB2312" w:eastAsia="仿宋_GB2312" w:hAnsi="Times New Roman"/>
                <w:sz w:val="24"/>
                <w:szCs w:val="24"/>
              </w:rPr>
            </w:pPr>
            <w:r>
              <w:rPr>
                <w:rFonts w:ascii="仿宋_GB2312" w:eastAsia="仿宋_GB2312" w:hAnsi="Times New Roman"/>
                <w:sz w:val="24"/>
                <w:szCs w:val="24"/>
              </w:rPr>
              <w:t>GSB 20-2RE</w:t>
            </w:r>
          </w:p>
        </w:tc>
        <w:tc>
          <w:tcPr>
            <w:tcW w:w="876" w:type="dxa"/>
          </w:tcPr>
          <w:p w:rsidR="00EA0711" w:rsidRDefault="005E25E9">
            <w:pPr>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Times New Roman" w:hint="eastAsia"/>
                <w:sz w:val="24"/>
                <w:szCs w:val="24"/>
              </w:rPr>
              <w:t>把</w:t>
            </w:r>
          </w:p>
        </w:tc>
      </w:tr>
    </w:tbl>
    <w:p w:rsidR="00EA0711" w:rsidRDefault="005E25E9">
      <w:pPr>
        <w:spacing w:line="480" w:lineRule="exact"/>
        <w:ind w:firstLineChars="650" w:firstLine="1566"/>
        <w:rPr>
          <w:rFonts w:ascii="仿宋_GB2312" w:eastAsia="仿宋_GB2312" w:hAnsi="仿宋_GB2312" w:cs="仿宋_GB2312"/>
          <w:b/>
          <w:sz w:val="24"/>
          <w:szCs w:val="24"/>
        </w:rPr>
      </w:pPr>
      <w:bookmarkStart w:id="2" w:name="_Hlk490512983"/>
      <w:bookmarkEnd w:id="1"/>
      <w:r>
        <w:rPr>
          <w:rFonts w:ascii="仿宋_GB2312" w:eastAsia="仿宋_GB2312" w:hAnsi="仿宋_GB2312" w:cs="仿宋_GB2312" w:hint="eastAsia"/>
          <w:b/>
          <w:sz w:val="24"/>
          <w:szCs w:val="24"/>
        </w:rPr>
        <w:lastRenderedPageBreak/>
        <w:t>表</w:t>
      </w:r>
      <w:r>
        <w:rPr>
          <w:rFonts w:ascii="仿宋_GB2312" w:eastAsia="仿宋_GB2312" w:hAnsi="仿宋_GB2312" w:cs="仿宋_GB2312"/>
          <w:b/>
          <w:sz w:val="24"/>
          <w:szCs w:val="24"/>
        </w:rPr>
        <w:t xml:space="preserve">3                 </w:t>
      </w:r>
      <w:r>
        <w:rPr>
          <w:rFonts w:ascii="仿宋_GB2312" w:eastAsia="仿宋_GB2312" w:hAnsi="仿宋_GB2312" w:cs="仿宋_GB2312" w:hint="eastAsia"/>
          <w:b/>
          <w:sz w:val="24"/>
          <w:szCs w:val="24"/>
        </w:rPr>
        <w:t>赛场提供量具清单</w:t>
      </w: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257"/>
        <w:gridCol w:w="1774"/>
        <w:gridCol w:w="2534"/>
        <w:gridCol w:w="826"/>
      </w:tblGrid>
      <w:tr w:rsidR="00EA0711">
        <w:trPr>
          <w:jc w:val="center"/>
        </w:trPr>
        <w:tc>
          <w:tcPr>
            <w:tcW w:w="828"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序号</w:t>
            </w:r>
          </w:p>
        </w:tc>
        <w:tc>
          <w:tcPr>
            <w:tcW w:w="2257"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名称</w:t>
            </w:r>
          </w:p>
        </w:tc>
        <w:tc>
          <w:tcPr>
            <w:tcW w:w="1774"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品牌</w:t>
            </w:r>
          </w:p>
        </w:tc>
        <w:tc>
          <w:tcPr>
            <w:tcW w:w="2534"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规格参数</w:t>
            </w:r>
          </w:p>
        </w:tc>
        <w:tc>
          <w:tcPr>
            <w:tcW w:w="826"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数量</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钢直尺</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SATA</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91402</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根</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卷尺</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SATA</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91312A</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3</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宽座直角尺</w:t>
            </w:r>
            <w:r>
              <w:rPr>
                <w:rFonts w:ascii="仿宋_GB2312" w:eastAsia="仿宋_GB2312" w:hAnsi="仿宋_GB2312" w:cs="仿宋_GB2312"/>
                <w:sz w:val="24"/>
                <w:szCs w:val="24"/>
              </w:rPr>
              <w:t>200mm</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上量</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200*125mm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4</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宽座直角尺</w:t>
            </w:r>
            <w:r>
              <w:rPr>
                <w:rFonts w:ascii="仿宋_GB2312" w:eastAsia="仿宋_GB2312" w:hAnsi="仿宋_GB2312" w:cs="仿宋_GB2312"/>
                <w:sz w:val="24"/>
                <w:szCs w:val="24"/>
              </w:rPr>
              <w:t>500mm</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上量</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500*315mm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5</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刀口角尺</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成量</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160*100mm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6</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数显游标卡尺</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SATA</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91511</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7</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深度游标卡尺</w:t>
            </w:r>
            <w:r>
              <w:rPr>
                <w:rFonts w:ascii="仿宋_GB2312" w:eastAsia="仿宋_GB2312" w:hAnsi="仿宋_GB2312" w:cs="仿宋_GB2312"/>
                <w:sz w:val="24"/>
                <w:szCs w:val="24"/>
              </w:rPr>
              <w:t>0-200</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广陆</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0-200mm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8</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大理石平尺</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定制</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50*50*250mm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9</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外径千分尺</w:t>
            </w:r>
            <w:r>
              <w:rPr>
                <w:rFonts w:ascii="仿宋_GB2312" w:eastAsia="仿宋_GB2312" w:hAnsi="仿宋_GB2312" w:cs="仿宋_GB2312"/>
                <w:sz w:val="24"/>
                <w:szCs w:val="24"/>
              </w:rPr>
              <w:t>0-25</w:t>
            </w:r>
          </w:p>
        </w:tc>
        <w:tc>
          <w:tcPr>
            <w:tcW w:w="1774" w:type="dxa"/>
            <w:vAlign w:val="center"/>
          </w:tcPr>
          <w:p w:rsidR="00EA0711" w:rsidRDefault="005E25E9">
            <w:pPr>
              <w:jc w:val="center"/>
              <w:rPr>
                <w:rFonts w:ascii="仿宋_GB2312" w:eastAsia="仿宋_GB2312" w:hAnsi="仿宋_GB2312" w:cs="仿宋_GB2312"/>
                <w:sz w:val="24"/>
                <w:szCs w:val="24"/>
              </w:rPr>
            </w:pPr>
            <w:proofErr w:type="gramStart"/>
            <w:r>
              <w:rPr>
                <w:rFonts w:ascii="仿宋_GB2312" w:eastAsia="仿宋_GB2312" w:hAnsi="仿宋_GB2312" w:cs="仿宋_GB2312" w:hint="eastAsia"/>
                <w:sz w:val="24"/>
                <w:szCs w:val="24"/>
              </w:rPr>
              <w:t>哈量</w:t>
            </w:r>
            <w:proofErr w:type="gramEnd"/>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0-25mm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10</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外径千分尺</w:t>
            </w:r>
            <w:r>
              <w:rPr>
                <w:rFonts w:ascii="仿宋_GB2312" w:eastAsia="仿宋_GB2312" w:hAnsi="仿宋_GB2312" w:cs="仿宋_GB2312"/>
                <w:sz w:val="24"/>
                <w:szCs w:val="24"/>
              </w:rPr>
              <w:t>25-50</w:t>
            </w:r>
          </w:p>
        </w:tc>
        <w:tc>
          <w:tcPr>
            <w:tcW w:w="1774" w:type="dxa"/>
            <w:vAlign w:val="center"/>
          </w:tcPr>
          <w:p w:rsidR="00EA0711" w:rsidRDefault="005E25E9">
            <w:pPr>
              <w:jc w:val="center"/>
              <w:rPr>
                <w:rFonts w:ascii="仿宋_GB2312" w:eastAsia="仿宋_GB2312" w:hAnsi="仿宋_GB2312" w:cs="仿宋_GB2312"/>
                <w:sz w:val="24"/>
                <w:szCs w:val="24"/>
              </w:rPr>
            </w:pPr>
            <w:proofErr w:type="gramStart"/>
            <w:r>
              <w:rPr>
                <w:rFonts w:ascii="仿宋_GB2312" w:eastAsia="仿宋_GB2312" w:hAnsi="仿宋_GB2312" w:cs="仿宋_GB2312" w:hint="eastAsia"/>
                <w:sz w:val="24"/>
                <w:szCs w:val="24"/>
              </w:rPr>
              <w:t>哈量</w:t>
            </w:r>
            <w:proofErr w:type="gramEnd"/>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25-50mm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11</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高度划线尺</w:t>
            </w:r>
            <w:r>
              <w:rPr>
                <w:rFonts w:ascii="仿宋_GB2312" w:eastAsia="仿宋_GB2312" w:hAnsi="仿宋_GB2312" w:cs="仿宋_GB2312"/>
                <w:sz w:val="24"/>
                <w:szCs w:val="24"/>
              </w:rPr>
              <w:t>0-300</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三和</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0-300mm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12</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高度游标卡尺</w:t>
            </w:r>
            <w:r>
              <w:rPr>
                <w:rFonts w:ascii="仿宋_GB2312" w:eastAsia="仿宋_GB2312" w:hAnsi="仿宋_GB2312" w:cs="仿宋_GB2312"/>
                <w:sz w:val="24"/>
                <w:szCs w:val="24"/>
              </w:rPr>
              <w:t>0-500</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三和</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0-500mm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13</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表面粗糙度测量仪</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三丰</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SJ-310</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台</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14</w:t>
            </w:r>
          </w:p>
        </w:tc>
        <w:tc>
          <w:tcPr>
            <w:tcW w:w="2257" w:type="dxa"/>
            <w:vAlign w:val="center"/>
          </w:tcPr>
          <w:p w:rsidR="00EA0711" w:rsidRDefault="005E25E9">
            <w:pPr>
              <w:jc w:val="center"/>
              <w:rPr>
                <w:rFonts w:ascii="仿宋_GB2312" w:eastAsia="仿宋_GB2312" w:hAnsi="仿宋_GB2312" w:cs="仿宋_GB2312"/>
                <w:sz w:val="24"/>
                <w:szCs w:val="24"/>
              </w:rPr>
            </w:pPr>
            <w:proofErr w:type="gramStart"/>
            <w:r>
              <w:rPr>
                <w:rFonts w:ascii="仿宋_GB2312" w:eastAsia="仿宋_GB2312" w:hAnsi="仿宋_GB2312" w:cs="仿宋_GB2312" w:hint="eastAsia"/>
                <w:sz w:val="24"/>
                <w:szCs w:val="24"/>
              </w:rPr>
              <w:t>螺纹止通</w:t>
            </w:r>
            <w:proofErr w:type="gramEnd"/>
          </w:p>
        </w:tc>
        <w:tc>
          <w:tcPr>
            <w:tcW w:w="1774" w:type="dxa"/>
            <w:vAlign w:val="center"/>
          </w:tcPr>
          <w:p w:rsidR="00EA0711" w:rsidRDefault="005E25E9">
            <w:pPr>
              <w:jc w:val="center"/>
              <w:rPr>
                <w:rFonts w:ascii="仿宋_GB2312" w:eastAsia="仿宋_GB2312" w:hAnsi="仿宋_GB2312" w:cs="仿宋_GB2312"/>
                <w:sz w:val="24"/>
                <w:szCs w:val="24"/>
              </w:rPr>
            </w:pPr>
            <w:proofErr w:type="gramStart"/>
            <w:r>
              <w:rPr>
                <w:rFonts w:ascii="仿宋_GB2312" w:eastAsia="仿宋_GB2312" w:hAnsi="仿宋_GB2312" w:cs="仿宋_GB2312" w:hint="eastAsia"/>
                <w:sz w:val="24"/>
                <w:szCs w:val="24"/>
              </w:rPr>
              <w:t>哈量</w:t>
            </w:r>
            <w:proofErr w:type="gramEnd"/>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M18*1.5</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M25*1.5</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15</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杠杆百分表</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三丰</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三丰</w:t>
            </w:r>
            <w:r>
              <w:rPr>
                <w:rFonts w:ascii="仿宋_GB2312" w:eastAsia="仿宋_GB2312" w:hAnsi="仿宋_GB2312" w:cs="仿宋_GB2312"/>
                <w:sz w:val="24"/>
                <w:szCs w:val="24"/>
              </w:rPr>
              <w:t xml:space="preserve"> 513-404-10E</w:t>
            </w:r>
            <w:r>
              <w:rPr>
                <w:rFonts w:ascii="仿宋_GB2312" w:eastAsia="仿宋_GB2312" w:hAnsi="仿宋_GB2312" w:cs="仿宋_GB2312"/>
                <w:sz w:val="24"/>
                <w:szCs w:val="24"/>
              </w:rPr>
              <w:br/>
              <w:t xml:space="preserve"> 0</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 xml:space="preserve">0.8  </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16</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条式水平仪</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国内优质品牌</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200mm *0.02mmm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17</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对中检测仪</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 xml:space="preserve">FIXTURLASER </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GO BASIC</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18</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塞尺</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SATA</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9407</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个</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19</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红外线测温仪</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华盛昌</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 xml:space="preserve">DT-8811H </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个</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20</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万用表</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SATA</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3007</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个</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21</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皮带轮对中仪</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FIXTURLASER</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 xml:space="preserve"> PAT</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22</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皮带张力计</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OTC</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OTC-6673</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23</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平板（铸铁）</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大赛定制</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0.3</w:t>
            </w:r>
            <w:r>
              <w:rPr>
                <w:rFonts w:ascii="仿宋_GB2312" w:eastAsia="仿宋_GB2312" w:hAnsi="仿宋_GB2312" w:cs="仿宋_GB2312" w:hint="eastAsia"/>
                <w:sz w:val="24"/>
                <w:szCs w:val="24"/>
              </w:rPr>
              <w:t>米</w:t>
            </w:r>
            <w:r>
              <w:rPr>
                <w:rFonts w:ascii="仿宋_GB2312" w:eastAsia="仿宋_GB2312" w:hAnsi="仿宋_GB2312" w:cs="仿宋_GB2312"/>
                <w:sz w:val="24"/>
                <w:szCs w:val="24"/>
              </w:rPr>
              <w:t>*0.3</w:t>
            </w:r>
            <w:r>
              <w:rPr>
                <w:rFonts w:ascii="仿宋_GB2312" w:eastAsia="仿宋_GB2312" w:hAnsi="仿宋_GB2312" w:cs="仿宋_GB2312" w:hint="eastAsia"/>
                <w:sz w:val="24"/>
                <w:szCs w:val="24"/>
              </w:rPr>
              <w:t>米</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24</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开关式磁力座</w:t>
            </w:r>
          </w:p>
        </w:tc>
        <w:tc>
          <w:tcPr>
            <w:tcW w:w="177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国内优质品牌</w:t>
            </w:r>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8T</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5</w:t>
            </w:r>
            <w:r>
              <w:rPr>
                <w:rFonts w:ascii="仿宋_GB2312" w:eastAsia="仿宋_GB2312" w:hAnsi="仿宋_GB2312" w:cs="仿宋_GB2312" w:hint="eastAsia"/>
                <w:sz w:val="24"/>
                <w:szCs w:val="24"/>
              </w:rPr>
              <w:t>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25</w:t>
            </w:r>
          </w:p>
        </w:tc>
        <w:tc>
          <w:tcPr>
            <w:tcW w:w="225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指针式百分表</w:t>
            </w:r>
            <w:r>
              <w:rPr>
                <w:rFonts w:ascii="仿宋_GB2312" w:eastAsia="仿宋_GB2312" w:hAnsi="仿宋_GB2312" w:cs="仿宋_GB2312"/>
                <w:sz w:val="24"/>
                <w:szCs w:val="24"/>
              </w:rPr>
              <w:t>0.01MM</w:t>
            </w:r>
          </w:p>
        </w:tc>
        <w:tc>
          <w:tcPr>
            <w:tcW w:w="1774" w:type="dxa"/>
            <w:vAlign w:val="center"/>
          </w:tcPr>
          <w:p w:rsidR="00EA0711" w:rsidRDefault="005E25E9">
            <w:pPr>
              <w:jc w:val="center"/>
              <w:rPr>
                <w:rFonts w:ascii="仿宋_GB2312" w:eastAsia="仿宋_GB2312" w:hAnsi="仿宋_GB2312" w:cs="仿宋_GB2312"/>
                <w:sz w:val="24"/>
                <w:szCs w:val="24"/>
              </w:rPr>
            </w:pPr>
            <w:proofErr w:type="gramStart"/>
            <w:r>
              <w:rPr>
                <w:rFonts w:ascii="仿宋_GB2312" w:eastAsia="仿宋_GB2312" w:hAnsi="仿宋_GB2312" w:cs="仿宋_GB2312" w:hint="eastAsia"/>
                <w:sz w:val="24"/>
                <w:szCs w:val="24"/>
              </w:rPr>
              <w:t>哈量</w:t>
            </w:r>
            <w:proofErr w:type="gramEnd"/>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0-5 0.01mm</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块</w:t>
            </w:r>
          </w:p>
        </w:tc>
      </w:tr>
      <w:tr w:rsidR="00EA0711">
        <w:trPr>
          <w:jc w:val="center"/>
        </w:trPr>
        <w:tc>
          <w:tcPr>
            <w:tcW w:w="828"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lastRenderedPageBreak/>
              <w:t>26</w:t>
            </w:r>
          </w:p>
        </w:tc>
        <w:tc>
          <w:tcPr>
            <w:tcW w:w="2257" w:type="dxa"/>
            <w:vAlign w:val="center"/>
          </w:tcPr>
          <w:p w:rsidR="00EA0711" w:rsidRDefault="005E25E9">
            <w:pPr>
              <w:jc w:val="center"/>
              <w:rPr>
                <w:rFonts w:ascii="仿宋_GB2312" w:eastAsia="仿宋_GB2312" w:hAnsi="仿宋_GB2312" w:cs="仿宋_GB2312"/>
                <w:sz w:val="24"/>
                <w:szCs w:val="24"/>
              </w:rPr>
            </w:pPr>
            <w:proofErr w:type="gramStart"/>
            <w:r>
              <w:rPr>
                <w:rFonts w:ascii="仿宋_GB2312" w:eastAsia="仿宋_GB2312" w:hAnsi="仿宋_GB2312" w:cs="仿宋_GB2312" w:hint="eastAsia"/>
                <w:sz w:val="24"/>
                <w:szCs w:val="24"/>
              </w:rPr>
              <w:t>磁力表架</w:t>
            </w:r>
            <w:proofErr w:type="gramEnd"/>
          </w:p>
        </w:tc>
        <w:tc>
          <w:tcPr>
            <w:tcW w:w="1774" w:type="dxa"/>
            <w:vAlign w:val="center"/>
          </w:tcPr>
          <w:p w:rsidR="00EA0711" w:rsidRDefault="005E25E9">
            <w:pPr>
              <w:jc w:val="center"/>
              <w:rPr>
                <w:rFonts w:ascii="仿宋_GB2312" w:eastAsia="仿宋_GB2312" w:hAnsi="仿宋_GB2312" w:cs="仿宋_GB2312"/>
                <w:sz w:val="24"/>
                <w:szCs w:val="24"/>
              </w:rPr>
            </w:pPr>
            <w:proofErr w:type="gramStart"/>
            <w:r>
              <w:rPr>
                <w:rFonts w:ascii="仿宋_GB2312" w:eastAsia="仿宋_GB2312" w:hAnsi="仿宋_GB2312" w:cs="仿宋_GB2312" w:hint="eastAsia"/>
                <w:sz w:val="24"/>
                <w:szCs w:val="24"/>
              </w:rPr>
              <w:t>哈量</w:t>
            </w:r>
            <w:proofErr w:type="gramEnd"/>
          </w:p>
        </w:tc>
        <w:tc>
          <w:tcPr>
            <w:tcW w:w="2534"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822-02/WCZ-6B</w:t>
            </w:r>
          </w:p>
        </w:tc>
        <w:tc>
          <w:tcPr>
            <w:tcW w:w="82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套</w:t>
            </w:r>
          </w:p>
        </w:tc>
      </w:tr>
    </w:tbl>
    <w:p w:rsidR="00EA0711" w:rsidRDefault="00EA0711">
      <w:pPr>
        <w:spacing w:line="480" w:lineRule="exact"/>
        <w:ind w:firstLineChars="200" w:firstLine="480"/>
        <w:rPr>
          <w:rFonts w:ascii="仿宋_GB2312" w:eastAsia="仿宋_GB2312" w:hAnsi="仿宋_GB2312" w:cs="仿宋_GB2312"/>
          <w:sz w:val="24"/>
          <w:szCs w:val="24"/>
        </w:rPr>
      </w:pPr>
    </w:p>
    <w:bookmarkEnd w:id="2"/>
    <w:p w:rsidR="00EA0711" w:rsidRDefault="005E25E9">
      <w:pPr>
        <w:spacing w:line="480" w:lineRule="exact"/>
        <w:ind w:firstLineChars="550" w:firstLine="1325"/>
        <w:rPr>
          <w:rFonts w:ascii="仿宋_GB2312" w:eastAsia="仿宋_GB2312" w:hAnsi="仿宋_GB2312" w:cs="仿宋_GB2312"/>
          <w:b/>
          <w:sz w:val="24"/>
          <w:szCs w:val="24"/>
        </w:rPr>
      </w:pPr>
      <w:r>
        <w:rPr>
          <w:rFonts w:ascii="仿宋_GB2312" w:eastAsia="仿宋_GB2312" w:hAnsi="仿宋_GB2312" w:cs="仿宋_GB2312" w:hint="eastAsia"/>
          <w:b/>
          <w:sz w:val="24"/>
          <w:szCs w:val="24"/>
        </w:rPr>
        <w:t>表</w:t>
      </w:r>
      <w:r>
        <w:rPr>
          <w:rFonts w:ascii="仿宋_GB2312" w:eastAsia="仿宋_GB2312" w:hAnsi="仿宋_GB2312" w:cs="仿宋_GB2312"/>
          <w:b/>
          <w:sz w:val="24"/>
          <w:szCs w:val="24"/>
        </w:rPr>
        <w:t xml:space="preserve">4                </w:t>
      </w:r>
      <w:r>
        <w:rPr>
          <w:rFonts w:ascii="仿宋_GB2312" w:eastAsia="仿宋_GB2312" w:hAnsi="仿宋_GB2312" w:cs="仿宋_GB2312" w:hint="eastAsia"/>
          <w:b/>
          <w:sz w:val="24"/>
          <w:szCs w:val="24"/>
        </w:rPr>
        <w:t>赛场</w:t>
      </w:r>
      <w:r>
        <w:rPr>
          <w:rFonts w:ascii="仿宋_GB2312" w:eastAsia="仿宋_GB2312" w:hAnsi="仿宋_GB2312" w:cs="仿宋_GB2312"/>
          <w:b/>
          <w:sz w:val="24"/>
          <w:szCs w:val="24"/>
        </w:rPr>
        <w:t xml:space="preserve"> </w:t>
      </w:r>
      <w:r>
        <w:rPr>
          <w:rFonts w:ascii="仿宋_GB2312" w:eastAsia="仿宋_GB2312" w:hAnsi="仿宋_GB2312" w:cs="仿宋_GB2312" w:hint="eastAsia"/>
          <w:b/>
          <w:sz w:val="24"/>
          <w:szCs w:val="24"/>
        </w:rPr>
        <w:t>提供刀具清单</w:t>
      </w:r>
    </w:p>
    <w:tbl>
      <w:tblPr>
        <w:tblW w:w="8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2498"/>
        <w:gridCol w:w="1514"/>
        <w:gridCol w:w="2587"/>
        <w:gridCol w:w="856"/>
      </w:tblGrid>
      <w:tr w:rsidR="00EA0711">
        <w:trPr>
          <w:jc w:val="center"/>
        </w:trPr>
        <w:tc>
          <w:tcPr>
            <w:tcW w:w="697"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序号</w:t>
            </w:r>
          </w:p>
        </w:tc>
        <w:tc>
          <w:tcPr>
            <w:tcW w:w="2498"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名</w:t>
            </w:r>
            <w:r>
              <w:rPr>
                <w:rFonts w:ascii="宋体" w:hAnsi="宋体" w:cs="宋体" w:hint="eastAsia"/>
                <w:sz w:val="24"/>
                <w:szCs w:val="24"/>
              </w:rPr>
              <w:t>称</w:t>
            </w:r>
          </w:p>
        </w:tc>
        <w:tc>
          <w:tcPr>
            <w:tcW w:w="1514"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品牌</w:t>
            </w:r>
          </w:p>
        </w:tc>
        <w:tc>
          <w:tcPr>
            <w:tcW w:w="2587"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规格参数</w:t>
            </w:r>
          </w:p>
        </w:tc>
        <w:tc>
          <w:tcPr>
            <w:tcW w:w="856" w:type="dxa"/>
          </w:tcPr>
          <w:p w:rsidR="00EA0711" w:rsidRDefault="005E25E9">
            <w:pPr>
              <w:spacing w:line="48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数量</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外圆车刀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MCLNR2525</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把</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外圆车刀刀片</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CNMG120408</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4</w:t>
            </w:r>
            <w:r>
              <w:rPr>
                <w:rFonts w:ascii="仿宋_GB2312" w:eastAsia="仿宋_GB2312" w:hAnsi="仿宋_GB2312" w:cs="仿宋_GB2312" w:hint="eastAsia"/>
                <w:sz w:val="24"/>
                <w:szCs w:val="24"/>
              </w:rPr>
              <w:t>片</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3</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端面车刀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MWLNR2525</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把</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4</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端面车刀刀片</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WNMG080408</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4</w:t>
            </w:r>
            <w:r>
              <w:rPr>
                <w:rFonts w:ascii="仿宋_GB2312" w:eastAsia="仿宋_GB2312" w:hAnsi="仿宋_GB2312" w:cs="仿宋_GB2312" w:hint="eastAsia"/>
                <w:sz w:val="24"/>
                <w:szCs w:val="24"/>
              </w:rPr>
              <w:t>片</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5</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切断刀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MGEHR-300</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6</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切断刀刀片</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MGMN300</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片</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7</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切断刀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MGEHR-200</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w:t>
            </w:r>
            <w:r>
              <w:rPr>
                <w:rFonts w:ascii="仿宋_GB2312" w:eastAsia="仿宋_GB2312" w:hAnsi="仿宋_GB2312" w:cs="仿宋_GB2312" w:hint="eastAsia"/>
                <w:sz w:val="24"/>
                <w:szCs w:val="24"/>
              </w:rPr>
              <w:t>把</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8</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切割刀刀片</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sz w:val="24"/>
                <w:szCs w:val="24"/>
              </w:rPr>
              <w:t>MGMN200</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片</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9</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立铣刀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Φ</w:t>
            </w:r>
            <w:r>
              <w:rPr>
                <w:rFonts w:ascii="仿宋_GB2312" w:eastAsia="仿宋_GB2312" w:hAnsi="仿宋_GB2312" w:cs="仿宋_GB2312"/>
                <w:sz w:val="24"/>
                <w:szCs w:val="24"/>
              </w:rPr>
              <w:t>4</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支</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10</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立铣刀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Φ</w:t>
            </w:r>
            <w:r>
              <w:rPr>
                <w:rFonts w:ascii="仿宋_GB2312" w:eastAsia="仿宋_GB2312" w:hAnsi="仿宋_GB2312" w:cs="仿宋_GB2312"/>
                <w:sz w:val="24"/>
                <w:szCs w:val="24"/>
              </w:rPr>
              <w:t>5</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支</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11</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立铣刀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Φ</w:t>
            </w:r>
            <w:r>
              <w:rPr>
                <w:rFonts w:ascii="仿宋_GB2312" w:eastAsia="仿宋_GB2312" w:hAnsi="仿宋_GB2312" w:cs="仿宋_GB2312"/>
                <w:sz w:val="24"/>
                <w:szCs w:val="24"/>
              </w:rPr>
              <w:t>6</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支</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12</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立铣刀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Φ</w:t>
            </w:r>
            <w:r>
              <w:rPr>
                <w:rFonts w:ascii="仿宋_GB2312" w:eastAsia="仿宋_GB2312" w:hAnsi="仿宋_GB2312" w:cs="仿宋_GB2312"/>
                <w:sz w:val="24"/>
                <w:szCs w:val="24"/>
              </w:rPr>
              <w:t>8</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支</w:t>
            </w:r>
          </w:p>
        </w:tc>
      </w:tr>
      <w:tr w:rsidR="00EA0711">
        <w:trPr>
          <w:jc w:val="center"/>
        </w:trPr>
        <w:tc>
          <w:tcPr>
            <w:tcW w:w="697"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13</w:t>
            </w:r>
          </w:p>
        </w:tc>
        <w:tc>
          <w:tcPr>
            <w:tcW w:w="2498"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立铣刀</w:t>
            </w:r>
          </w:p>
        </w:tc>
        <w:tc>
          <w:tcPr>
            <w:tcW w:w="1514" w:type="dxa"/>
            <w:vAlign w:val="center"/>
          </w:tcPr>
          <w:p w:rsidR="00EA0711" w:rsidRDefault="00EA0711">
            <w:pPr>
              <w:jc w:val="center"/>
              <w:rPr>
                <w:rFonts w:ascii="仿宋_GB2312" w:eastAsia="仿宋_GB2312" w:hAnsi="仿宋_GB2312" w:cs="仿宋_GB2312"/>
                <w:sz w:val="24"/>
                <w:szCs w:val="24"/>
              </w:rPr>
            </w:pPr>
          </w:p>
        </w:tc>
        <w:tc>
          <w:tcPr>
            <w:tcW w:w="2587" w:type="dxa"/>
            <w:vAlign w:val="center"/>
          </w:tcPr>
          <w:p w:rsidR="00EA0711" w:rsidRDefault="005E25E9">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Φ</w:t>
            </w:r>
            <w:r>
              <w:rPr>
                <w:rFonts w:ascii="仿宋_GB2312" w:eastAsia="仿宋_GB2312" w:hAnsi="仿宋_GB2312" w:cs="仿宋_GB2312"/>
                <w:sz w:val="24"/>
                <w:szCs w:val="24"/>
              </w:rPr>
              <w:t>10</w:t>
            </w:r>
          </w:p>
        </w:tc>
        <w:tc>
          <w:tcPr>
            <w:tcW w:w="856" w:type="dxa"/>
          </w:tcPr>
          <w:p w:rsidR="00EA0711" w:rsidRDefault="005E25E9">
            <w:pPr>
              <w:spacing w:line="480" w:lineRule="exact"/>
              <w:rPr>
                <w:rFonts w:ascii="仿宋_GB2312" w:eastAsia="仿宋_GB2312" w:hAnsi="仿宋_GB2312" w:cs="仿宋_GB2312"/>
                <w:sz w:val="24"/>
                <w:szCs w:val="24"/>
              </w:rPr>
            </w:pPr>
            <w:r>
              <w:rPr>
                <w:rFonts w:ascii="仿宋_GB2312" w:eastAsia="仿宋_GB2312" w:hAnsi="仿宋_GB2312" w:cs="仿宋_GB2312"/>
                <w:sz w:val="24"/>
                <w:szCs w:val="24"/>
              </w:rPr>
              <w:t>2</w:t>
            </w:r>
            <w:r>
              <w:rPr>
                <w:rFonts w:ascii="仿宋_GB2312" w:eastAsia="仿宋_GB2312" w:hAnsi="仿宋_GB2312" w:cs="仿宋_GB2312" w:hint="eastAsia"/>
                <w:sz w:val="24"/>
                <w:szCs w:val="24"/>
              </w:rPr>
              <w:t>支</w:t>
            </w:r>
          </w:p>
        </w:tc>
      </w:tr>
    </w:tbl>
    <w:p w:rsidR="00EA0711" w:rsidRDefault="005E25E9">
      <w:pPr>
        <w:snapToGrid w:val="0"/>
        <w:spacing w:line="560" w:lineRule="exact"/>
        <w:ind w:firstLineChars="200" w:firstLine="602"/>
        <w:rPr>
          <w:rFonts w:ascii="Arial Narrow" w:eastAsia="仿宋_GB2312" w:hAnsi="Arial Narrow" w:cs="Arial"/>
          <w:b/>
          <w:color w:val="000000"/>
          <w:sz w:val="30"/>
          <w:szCs w:val="30"/>
        </w:rPr>
      </w:pPr>
      <w:r>
        <w:rPr>
          <w:rFonts w:ascii="黑体" w:eastAsia="黑体" w:hAnsi="黑体" w:cs="黑体" w:hint="eastAsia"/>
          <w:b/>
          <w:color w:val="000000"/>
          <w:sz w:val="30"/>
          <w:szCs w:val="30"/>
        </w:rPr>
        <w:t>十四、安全保障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根据《全国职业院校技能大赛安全管理规定》，具体如下</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（一）安全保障组织机构</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赛项应成立安全管理机构负责本赛项筹备和比赛期间的各项安全工作，赛项执委会主任为第一责任人；</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指定</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lastRenderedPageBreak/>
        <w:t>3.</w:t>
      </w:r>
      <w:r>
        <w:rPr>
          <w:rFonts w:ascii="Arial Narrow" w:eastAsia="仿宋_GB2312" w:hAnsi="Arial Narrow" w:cs="Arial" w:hint="eastAsia"/>
          <w:color w:val="000000"/>
          <w:sz w:val="30"/>
          <w:szCs w:val="30"/>
        </w:rPr>
        <w:t>指定</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名执委会副主任负责住宿与饮食安全。执委会会同当地公安部门，食品卫生部门，检查并验收驻地的安全设施和饮食卫生，保证选手的住宿安全和饮食安全；</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各省、自治区、直辖市和计划单列市在组织参赛队时，须为参赛选手购买大赛期间的人身意外伤害保险。领队为参赛队交通安全责任人。负责选手从学校出发到结束比赛回到学校整个期间</w:t>
      </w:r>
      <w:r>
        <w:rPr>
          <w:rFonts w:ascii="Arial Narrow" w:eastAsia="仿宋_GB2312" w:hAnsi="Arial Narrow" w:cs="Arial" w:hint="eastAsia"/>
          <w:color w:val="000000"/>
          <w:sz w:val="30"/>
          <w:szCs w:val="30"/>
        </w:rPr>
        <w:t>的人身、交通、饮食安全。</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（二）选手安全要求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进入赛场时着装必须符合安全要求，不得穿背心、短裤和拖鞋进入竞赛场地；</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严格遵守操作规程，不得擅自开启电源，不得带电操作，以免造成伤害和事故；</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参赛人员应爱护竞赛场所的仪器设备，操作设备时应按规定的操作程序谨慎操作，不得触动非竞赛用仪器设备。操作中若违反安全操作规定导致发生较严重的安全事故，将立即取消竞赛资格；</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连接电路时应断开电源，不允许带电连接电路；断开电源开关后，必须用验电器进行验电，确认无电后方可连接电路；</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进行设备组装和调试时，工具和量具等应放置在规定的位置，不得摆放在设备和连接的电路上；</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6.</w:t>
      </w:r>
      <w:r>
        <w:rPr>
          <w:rFonts w:ascii="Arial Narrow" w:eastAsia="仿宋_GB2312" w:hAnsi="Arial Narrow" w:cs="Arial" w:hint="eastAsia"/>
          <w:color w:val="000000"/>
          <w:sz w:val="30"/>
          <w:szCs w:val="30"/>
        </w:rPr>
        <w:t>进行设备调试时，应先确认设备无电，且工作台上无其他物件时，方可合闸通电。身体的任何部位不得触及带电的物体；</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7.</w:t>
      </w:r>
      <w:r>
        <w:rPr>
          <w:rFonts w:ascii="Arial Narrow" w:eastAsia="仿宋_GB2312" w:hAnsi="Arial Narrow" w:cs="Arial" w:hint="eastAsia"/>
          <w:color w:val="000000"/>
          <w:sz w:val="30"/>
          <w:szCs w:val="30"/>
        </w:rPr>
        <w:t>当更改或调整电气线路时，必须断开电源，方能进行操作；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8.</w:t>
      </w:r>
      <w:r>
        <w:rPr>
          <w:rFonts w:ascii="Arial Narrow" w:eastAsia="仿宋_GB2312" w:hAnsi="Arial Narrow" w:cs="Arial" w:hint="eastAsia"/>
          <w:color w:val="000000"/>
          <w:sz w:val="30"/>
          <w:szCs w:val="30"/>
        </w:rPr>
        <w:t>有可能造成意外带电的机械部件、电气元件的金属外壳等都必须接地，赛场提供的黄、绿双色绝缘导线，只能作接地线；</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9.</w:t>
      </w:r>
      <w:r>
        <w:rPr>
          <w:rFonts w:ascii="Arial Narrow" w:eastAsia="仿宋_GB2312" w:hAnsi="Arial Narrow" w:cs="Arial" w:hint="eastAsia"/>
          <w:color w:val="000000"/>
          <w:sz w:val="30"/>
          <w:szCs w:val="30"/>
        </w:rPr>
        <w:t>带电调试和检查电路时，必须有防止触及带电体和电路中裸露带电部</w:t>
      </w:r>
      <w:r>
        <w:rPr>
          <w:rFonts w:ascii="Arial Narrow" w:eastAsia="仿宋_GB2312" w:hAnsi="Arial Narrow" w:cs="Arial" w:hint="eastAsia"/>
          <w:color w:val="000000"/>
          <w:sz w:val="30"/>
          <w:szCs w:val="30"/>
        </w:rPr>
        <w:lastRenderedPageBreak/>
        <w:t>位的措施，必须有防止短路的措施；</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10.</w:t>
      </w:r>
      <w:r>
        <w:rPr>
          <w:rFonts w:ascii="Arial Narrow" w:eastAsia="仿宋_GB2312" w:hAnsi="Arial Narrow" w:cs="Arial" w:hint="eastAsia"/>
          <w:color w:val="000000"/>
          <w:sz w:val="30"/>
          <w:szCs w:val="30"/>
        </w:rPr>
        <w:t>竞赛结束时，参赛选手必须清扫、整理工作现</w:t>
      </w:r>
      <w:r>
        <w:rPr>
          <w:rFonts w:ascii="Arial Narrow" w:eastAsia="仿宋_GB2312" w:hAnsi="Arial Narrow" w:cs="Arial" w:hint="eastAsia"/>
          <w:color w:val="000000"/>
          <w:sz w:val="30"/>
          <w:szCs w:val="30"/>
        </w:rPr>
        <w:t>场，与赛场工作人员办理终结手续后，方可离开赛场。</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（三）安保工作要求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指挥员在发生突发事件时要掌握信息，统一布置工作，其他人员不得干扰；</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发生突发事件时，全体安全保卫人员必须服从命令、听众指挥，以大局为重，不得顶撞、拖延或临时逃脱；</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突发事件发生时，全体安全保卫人员要坚守岗位、尽职尽责，在未接到撤岗指令之前，不得离开岗位；</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发现安全隐患或突发事件时，现场人员应立即向保卫组汇报，保卫组接报后要火速到达案发现场，指挥并配合公安干警及安全保卫人员搞好抢救工作；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视突发事件的具体情况，分别向上级</w:t>
      </w:r>
      <w:r>
        <w:rPr>
          <w:rFonts w:ascii="Arial Narrow" w:eastAsia="仿宋_GB2312" w:hAnsi="Arial Narrow" w:cs="Arial" w:hint="eastAsia"/>
          <w:color w:val="000000"/>
          <w:sz w:val="30"/>
          <w:szCs w:val="30"/>
        </w:rPr>
        <w:t>主管部门和相关部门报告，并立即启动《赛区安全保卫突发事件处理预案》；</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6.</w:t>
      </w:r>
      <w:r>
        <w:rPr>
          <w:rFonts w:ascii="Arial Narrow" w:eastAsia="仿宋_GB2312" w:hAnsi="Arial Narrow" w:cs="Arial" w:hint="eastAsia"/>
          <w:color w:val="000000"/>
          <w:sz w:val="30"/>
          <w:szCs w:val="30"/>
        </w:rPr>
        <w:t>发生火警和恶性事件时，现场人员可主动向公安机关报警并向领导汇报，立即组织抢救，以免贻误战机；启用消防应急广播，通知疏散路线，稳定人心，避免踩踏伤人；</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7.</w:t>
      </w:r>
      <w:r>
        <w:rPr>
          <w:rFonts w:ascii="Arial Narrow" w:eastAsia="仿宋_GB2312" w:hAnsi="Arial Narrow" w:cs="Arial" w:hint="eastAsia"/>
          <w:color w:val="000000"/>
          <w:sz w:val="30"/>
          <w:szCs w:val="30"/>
        </w:rPr>
        <w:t>安全出口执勤人员，接到指令后立即打开出口门，疏导参赛人员有序撤离现场。</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（四）裁判安全要求</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参赛选手有故意损坏设备或故意伤害他人或自己的行为时，赛场裁判应立即制止，报告首席裁判，经首席裁判报执委会并经执委会同意后终止该参赛选手比赛资格；</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lastRenderedPageBreak/>
        <w:t>2.</w:t>
      </w:r>
      <w:r>
        <w:rPr>
          <w:rFonts w:ascii="Arial Narrow" w:eastAsia="仿宋_GB2312" w:hAnsi="Arial Narrow" w:cs="Arial" w:hint="eastAsia"/>
          <w:color w:val="000000"/>
          <w:sz w:val="30"/>
          <w:szCs w:val="30"/>
        </w:rPr>
        <w:t>裁判在执裁过程中如发现选手操作存在安全</w:t>
      </w:r>
      <w:r>
        <w:rPr>
          <w:rFonts w:ascii="Arial Narrow" w:eastAsia="仿宋_GB2312" w:hAnsi="Arial Narrow" w:cs="Arial" w:hint="eastAsia"/>
          <w:color w:val="000000"/>
          <w:sz w:val="30"/>
          <w:szCs w:val="30"/>
        </w:rPr>
        <w:t>隐患时应及时制止或采取切断电源等紧急补救措施；</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裁判在执裁过程中发现其他安全隐患应立即通知首席裁判并上报执委会，由执委会采取紧急补救措施。</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（五）赛场文明</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进入赛场人员要严格服从赛场工作人员的指挥，遵守赛场秩序，服从赛场工作人员的引导和安排。观摩人员要按指定区域观摩，切忌越过设置的警戒线；</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在赛场观摩比赛时，请不要大声喧哗，不要拥挤推搡，以免影响比赛正常进行；</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赛场内严禁吸烟，严禁携带易燃易爆物品入场；</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进入赛区的人员请爱护现场各类物品，爱护公共环境，不随意张贴个人资料；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遇到问题和意外事件时，请及时向现场工作人员寻求帮助；</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6.</w:t>
      </w:r>
      <w:r>
        <w:rPr>
          <w:rFonts w:ascii="Arial Narrow" w:eastAsia="仿宋_GB2312" w:hAnsi="Arial Narrow" w:cs="Arial" w:hint="eastAsia"/>
          <w:color w:val="000000"/>
          <w:sz w:val="30"/>
          <w:szCs w:val="30"/>
        </w:rPr>
        <w:t>发生火灾或突发事件时，要服从赛场服务人员指挥，有序撤离现场，避免慌乱，踩踏伤人；</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7.</w:t>
      </w:r>
      <w:r>
        <w:rPr>
          <w:rFonts w:ascii="Arial Narrow" w:eastAsia="仿宋_GB2312" w:hAnsi="Arial Narrow" w:cs="Arial" w:hint="eastAsia"/>
          <w:color w:val="000000"/>
          <w:sz w:val="30"/>
          <w:szCs w:val="30"/>
        </w:rPr>
        <w:t>遇到紧急情况发生拥挤时，应保持镇静，在相对安全地点作短暂停留。人群拥挤时，要双手抱住胸口，防止内脏被挤压受伤。在人群中不</w:t>
      </w:r>
      <w:proofErr w:type="gramStart"/>
      <w:r>
        <w:rPr>
          <w:rFonts w:ascii="Arial Narrow" w:eastAsia="仿宋_GB2312" w:hAnsi="Arial Narrow" w:cs="Arial" w:hint="eastAsia"/>
          <w:color w:val="000000"/>
          <w:sz w:val="30"/>
          <w:szCs w:val="30"/>
        </w:rPr>
        <w:t>小心跌</w:t>
      </w:r>
      <w:proofErr w:type="gramEnd"/>
      <w:r>
        <w:rPr>
          <w:rFonts w:ascii="Arial Narrow" w:eastAsia="仿宋_GB2312" w:hAnsi="Arial Narrow" w:cs="Arial" w:hint="eastAsia"/>
          <w:color w:val="000000"/>
          <w:sz w:val="30"/>
          <w:szCs w:val="30"/>
        </w:rPr>
        <w:t>到时，应立即收缩身体、抱紧头，尽量减少伤害；</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8.</w:t>
      </w:r>
      <w:r>
        <w:rPr>
          <w:rFonts w:ascii="Arial Narrow" w:eastAsia="仿宋_GB2312" w:hAnsi="Arial Narrow" w:cs="Arial" w:hint="eastAsia"/>
          <w:color w:val="000000"/>
          <w:sz w:val="30"/>
          <w:szCs w:val="30"/>
        </w:rPr>
        <w:t>如遇特殊情况，则服从大赛统一指挥；</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9.</w:t>
      </w:r>
      <w:r>
        <w:rPr>
          <w:rFonts w:ascii="Arial Narrow" w:eastAsia="仿宋_GB2312" w:hAnsi="Arial Narrow" w:cs="Arial" w:hint="eastAsia"/>
          <w:color w:val="000000"/>
          <w:sz w:val="30"/>
          <w:szCs w:val="30"/>
        </w:rPr>
        <w:t>设置突发事件应急疏散示意图。</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（六）应急处理预案</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比赛期间发生意外事故时，发现者应第一时间报告赛项执委会，同时采取措施，避免事态扩大。赛项执委会应立即启动预案予以解决并向赛区</w:t>
      </w:r>
      <w:r>
        <w:rPr>
          <w:rFonts w:ascii="Arial Narrow" w:eastAsia="仿宋_GB2312" w:hAnsi="Arial Narrow" w:cs="Arial" w:hint="eastAsia"/>
          <w:color w:val="000000"/>
          <w:sz w:val="30"/>
          <w:szCs w:val="30"/>
        </w:rPr>
        <w:lastRenderedPageBreak/>
        <w:t>执委会报告。出现重大安全问题的赛项可以停赛，是否停赛由赛区组委会决定。事后，赛区执委会应向大赛执委会报告详细情况。</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按照《</w:t>
      </w:r>
      <w:bookmarkStart w:id="3" w:name="_Hlk491808503"/>
      <w:r>
        <w:rPr>
          <w:rFonts w:ascii="Arial Narrow" w:eastAsia="仿宋_GB2312" w:hAnsi="Arial Narrow" w:cs="Arial" w:hint="eastAsia"/>
          <w:color w:val="000000"/>
          <w:sz w:val="30"/>
          <w:szCs w:val="30"/>
        </w:rPr>
        <w:t>全国职业院校技能大赛安全管理规定</w:t>
      </w:r>
      <w:bookmarkEnd w:id="3"/>
      <w:r>
        <w:rPr>
          <w:rFonts w:ascii="Arial Narrow" w:eastAsia="仿宋_GB2312" w:hAnsi="Arial Narrow" w:cs="Arial" w:hint="eastAsia"/>
          <w:color w:val="000000"/>
          <w:sz w:val="30"/>
          <w:szCs w:val="30"/>
        </w:rPr>
        <w:t>》的有关要求，依据申报赛项自身特点，明确所需的安全保障措施。</w:t>
      </w:r>
    </w:p>
    <w:p w:rsidR="00EA0711" w:rsidRDefault="005E25E9">
      <w:pPr>
        <w:snapToGrid w:val="0"/>
        <w:spacing w:line="560" w:lineRule="exact"/>
        <w:ind w:firstLineChars="200" w:firstLine="602"/>
        <w:rPr>
          <w:rFonts w:ascii="黑体" w:eastAsia="黑体" w:hAnsi="黑体" w:cs="黑体"/>
          <w:b/>
          <w:color w:val="000000"/>
          <w:sz w:val="30"/>
          <w:szCs w:val="30"/>
        </w:rPr>
      </w:pPr>
      <w:r>
        <w:rPr>
          <w:rFonts w:ascii="黑体" w:eastAsia="黑体" w:hAnsi="黑体" w:cs="黑体" w:hint="eastAsia"/>
          <w:b/>
          <w:color w:val="000000"/>
          <w:sz w:val="30"/>
          <w:szCs w:val="30"/>
        </w:rPr>
        <w:t>十五、经费概算</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根据竞赛需求，赛事筹备准备、赛项技术完善、专家裁判、教学资源开发、场地布置、体验中心设计与实施、开闭幕式、大赛宣传及直播、奖品服装等预计费用为</w:t>
      </w:r>
      <w:r>
        <w:rPr>
          <w:rFonts w:ascii="Arial Narrow" w:eastAsia="仿宋_GB2312" w:hAnsi="Arial Narrow" w:cs="Arial"/>
          <w:color w:val="000000"/>
          <w:sz w:val="30"/>
          <w:szCs w:val="30"/>
        </w:rPr>
        <w:t>60</w:t>
      </w:r>
      <w:r>
        <w:rPr>
          <w:rFonts w:ascii="Arial Narrow" w:eastAsia="仿宋_GB2312" w:hAnsi="Arial Narrow" w:cs="Arial" w:hint="eastAsia"/>
          <w:color w:val="000000"/>
          <w:sz w:val="30"/>
          <w:szCs w:val="30"/>
        </w:rPr>
        <w:t>万元，详见</w:t>
      </w:r>
      <w:r>
        <w:rPr>
          <w:rFonts w:ascii="Arial Narrow" w:eastAsia="仿宋_GB2312" w:hAnsi="Arial Narrow" w:cs="Arial" w:hint="eastAsia"/>
          <w:color w:val="000000"/>
          <w:sz w:val="30"/>
          <w:szCs w:val="30"/>
        </w:rPr>
        <w:t>表</w:t>
      </w: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w:t>
      </w:r>
    </w:p>
    <w:p w:rsidR="00EA0711" w:rsidRDefault="005E25E9">
      <w:pPr>
        <w:snapToGrid w:val="0"/>
        <w:ind w:firstLineChars="400" w:firstLine="964"/>
        <w:rPr>
          <w:rFonts w:ascii="仿宋_GB2312" w:eastAsia="仿宋_GB2312" w:hAnsi="仿宋_GB2312"/>
          <w:b/>
          <w:sz w:val="24"/>
          <w:szCs w:val="24"/>
        </w:rPr>
      </w:pPr>
      <w:r>
        <w:rPr>
          <w:rFonts w:ascii="仿宋_GB2312" w:eastAsia="仿宋_GB2312" w:hAnsi="仿宋_GB2312" w:hint="eastAsia"/>
          <w:b/>
          <w:sz w:val="24"/>
          <w:szCs w:val="24"/>
        </w:rPr>
        <w:t>表</w:t>
      </w:r>
      <w:r>
        <w:rPr>
          <w:rFonts w:ascii="仿宋_GB2312" w:eastAsia="仿宋_GB2312" w:hAnsi="仿宋_GB2312"/>
          <w:b/>
          <w:sz w:val="24"/>
          <w:szCs w:val="24"/>
        </w:rPr>
        <w:t xml:space="preserve">5                     </w:t>
      </w:r>
      <w:r>
        <w:rPr>
          <w:rFonts w:ascii="仿宋_GB2312" w:eastAsia="仿宋_GB2312" w:hAnsi="仿宋_GB2312" w:hint="eastAsia"/>
          <w:b/>
          <w:sz w:val="24"/>
          <w:szCs w:val="24"/>
        </w:rPr>
        <w:t>经费预算表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0"/>
        <w:gridCol w:w="5669"/>
        <w:gridCol w:w="1909"/>
      </w:tblGrid>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hint="eastAsia"/>
                <w:b/>
                <w:spacing w:val="-2"/>
                <w:sz w:val="24"/>
                <w:szCs w:val="24"/>
              </w:rPr>
              <w:t>序号</w:t>
            </w:r>
          </w:p>
        </w:tc>
        <w:tc>
          <w:tcPr>
            <w:tcW w:w="5669"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hint="eastAsia"/>
                <w:b/>
                <w:spacing w:val="-2"/>
                <w:sz w:val="24"/>
                <w:szCs w:val="24"/>
              </w:rPr>
              <w:t>预算项目</w:t>
            </w:r>
          </w:p>
        </w:tc>
        <w:tc>
          <w:tcPr>
            <w:tcW w:w="1909"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hint="eastAsia"/>
                <w:b/>
                <w:spacing w:val="-2"/>
                <w:sz w:val="24"/>
                <w:szCs w:val="24"/>
              </w:rPr>
              <w:t>金额（万元）</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pacing w:val="-2"/>
                <w:sz w:val="24"/>
                <w:szCs w:val="24"/>
              </w:rPr>
            </w:pPr>
            <w:r>
              <w:rPr>
                <w:rFonts w:ascii="仿宋_GB2312" w:eastAsia="仿宋_GB2312" w:hAnsi="仿宋_GB2312" w:cs="仿宋_GB2312"/>
                <w:spacing w:val="-2"/>
                <w:sz w:val="24"/>
                <w:szCs w:val="24"/>
              </w:rPr>
              <w:t>1</w:t>
            </w:r>
          </w:p>
        </w:tc>
        <w:tc>
          <w:tcPr>
            <w:tcW w:w="5669" w:type="dxa"/>
            <w:vAlign w:val="center"/>
          </w:tcPr>
          <w:p w:rsidR="00EA0711" w:rsidRDefault="005E25E9">
            <w:pPr>
              <w:spacing w:line="360" w:lineRule="auto"/>
              <w:textAlignment w:val="baseline"/>
              <w:rPr>
                <w:rFonts w:ascii="仿宋_GB2312" w:eastAsia="仿宋_GB2312" w:hAnsi="仿宋_GB2312" w:cs="仿宋_GB2312"/>
                <w:b/>
                <w:spacing w:val="-2"/>
                <w:sz w:val="24"/>
                <w:szCs w:val="24"/>
              </w:rPr>
            </w:pPr>
            <w:r>
              <w:rPr>
                <w:rFonts w:ascii="仿宋_GB2312" w:eastAsia="仿宋_GB2312" w:hAnsi="仿宋_GB2312" w:cs="仿宋_GB2312" w:hint="eastAsia"/>
                <w:spacing w:val="-2"/>
                <w:sz w:val="24"/>
                <w:szCs w:val="24"/>
              </w:rPr>
              <w:t>方案设计、方案研讨费</w:t>
            </w:r>
          </w:p>
        </w:tc>
        <w:tc>
          <w:tcPr>
            <w:tcW w:w="1909" w:type="dxa"/>
            <w:vAlign w:val="center"/>
          </w:tcPr>
          <w:p w:rsidR="00EA0711" w:rsidRDefault="00EA0711">
            <w:pPr>
              <w:spacing w:line="360" w:lineRule="auto"/>
              <w:jc w:val="center"/>
              <w:textAlignment w:val="baseline"/>
              <w:rPr>
                <w:rFonts w:ascii="仿宋_GB2312" w:eastAsia="仿宋_GB2312" w:hAnsi="仿宋_GB2312" w:cs="仿宋_GB2312"/>
                <w:spacing w:val="-2"/>
                <w:sz w:val="24"/>
                <w:szCs w:val="24"/>
              </w:rPr>
            </w:pPr>
            <w:r>
              <w:rPr>
                <w:rFonts w:ascii="仿宋_GB2312" w:eastAsia="仿宋_GB2312" w:hAnsi="仿宋_GB2312" w:cs="仿宋_GB2312"/>
                <w:spacing w:val="-2"/>
                <w:sz w:val="24"/>
                <w:szCs w:val="24"/>
              </w:rPr>
              <w:fldChar w:fldCharType="begin"/>
            </w:r>
            <w:r w:rsidR="005E25E9">
              <w:rPr>
                <w:rFonts w:ascii="仿宋_GB2312" w:eastAsia="仿宋_GB2312" w:hAnsi="仿宋_GB2312" w:cs="仿宋_GB2312"/>
                <w:spacing w:val="-2"/>
                <w:sz w:val="24"/>
                <w:szCs w:val="24"/>
              </w:rPr>
              <w:instrText xml:space="preserve"> =SUM(LEFT) </w:instrText>
            </w:r>
            <w:r>
              <w:rPr>
                <w:rFonts w:ascii="仿宋_GB2312" w:eastAsia="仿宋_GB2312" w:hAnsi="仿宋_GB2312" w:cs="仿宋_GB2312"/>
                <w:spacing w:val="-2"/>
                <w:sz w:val="24"/>
                <w:szCs w:val="24"/>
              </w:rPr>
              <w:fldChar w:fldCharType="separate"/>
            </w:r>
            <w:r w:rsidR="005E25E9">
              <w:rPr>
                <w:rFonts w:ascii="仿宋_GB2312" w:eastAsia="仿宋_GB2312" w:hAnsi="仿宋_GB2312" w:cs="仿宋_GB2312"/>
                <w:spacing w:val="-2"/>
                <w:sz w:val="24"/>
                <w:szCs w:val="24"/>
              </w:rPr>
              <w:t>1</w:t>
            </w:r>
            <w:r>
              <w:rPr>
                <w:rFonts w:ascii="仿宋_GB2312" w:eastAsia="仿宋_GB2312" w:hAnsi="仿宋_GB2312" w:cs="仿宋_GB2312"/>
                <w:spacing w:val="-2"/>
                <w:sz w:val="24"/>
                <w:szCs w:val="24"/>
              </w:rPr>
              <w:fldChar w:fldCharType="end"/>
            </w:r>
            <w:r w:rsidR="005E25E9">
              <w:rPr>
                <w:rFonts w:ascii="仿宋_GB2312" w:eastAsia="仿宋_GB2312" w:hAnsi="仿宋_GB2312" w:cs="仿宋_GB2312"/>
                <w:spacing w:val="-2"/>
                <w:sz w:val="24"/>
                <w:szCs w:val="24"/>
              </w:rPr>
              <w:t>0</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5669" w:type="dxa"/>
            <w:vAlign w:val="center"/>
          </w:tcPr>
          <w:p w:rsidR="00EA0711" w:rsidRDefault="005E25E9">
            <w:pPr>
              <w:spacing w:line="360" w:lineRule="auto"/>
              <w:textAlignment w:val="baseline"/>
              <w:rPr>
                <w:rFonts w:ascii="仿宋_GB2312" w:eastAsia="仿宋_GB2312" w:hAnsi="仿宋_GB2312" w:cs="仿宋_GB2312"/>
                <w:spacing w:val="-2"/>
                <w:sz w:val="24"/>
                <w:szCs w:val="24"/>
              </w:rPr>
            </w:pPr>
            <w:r>
              <w:rPr>
                <w:rFonts w:ascii="仿宋_GB2312" w:eastAsia="仿宋_GB2312" w:hAnsi="仿宋_GB2312" w:cs="仿宋_GB2312" w:hint="eastAsia"/>
                <w:spacing w:val="-2"/>
                <w:sz w:val="24"/>
                <w:szCs w:val="24"/>
              </w:rPr>
              <w:t>裁判专家费、命题费</w:t>
            </w:r>
          </w:p>
        </w:tc>
        <w:tc>
          <w:tcPr>
            <w:tcW w:w="1909" w:type="dxa"/>
            <w:vAlign w:val="center"/>
          </w:tcPr>
          <w:p w:rsidR="00EA0711" w:rsidRDefault="005E25E9">
            <w:pPr>
              <w:spacing w:line="360" w:lineRule="auto"/>
              <w:jc w:val="center"/>
              <w:textAlignment w:val="baseline"/>
              <w:rPr>
                <w:rFonts w:ascii="仿宋_GB2312" w:eastAsia="仿宋_GB2312" w:hAnsi="仿宋_GB2312" w:cs="仿宋_GB2312"/>
                <w:spacing w:val="-2"/>
                <w:sz w:val="24"/>
                <w:szCs w:val="24"/>
              </w:rPr>
            </w:pPr>
            <w:r>
              <w:rPr>
                <w:rFonts w:ascii="仿宋_GB2312" w:eastAsia="仿宋_GB2312" w:hAnsi="仿宋_GB2312" w:cs="仿宋_GB2312"/>
                <w:spacing w:val="-2"/>
                <w:sz w:val="24"/>
                <w:szCs w:val="24"/>
              </w:rPr>
              <w:t>10</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sz w:val="24"/>
                <w:szCs w:val="24"/>
              </w:rPr>
              <w:t>3</w:t>
            </w:r>
          </w:p>
        </w:tc>
        <w:tc>
          <w:tcPr>
            <w:tcW w:w="5669" w:type="dxa"/>
            <w:vAlign w:val="center"/>
          </w:tcPr>
          <w:p w:rsidR="00EA0711" w:rsidRDefault="005E25E9">
            <w:pPr>
              <w:spacing w:line="360" w:lineRule="auto"/>
              <w:textAlignment w:val="baseline"/>
              <w:rPr>
                <w:rFonts w:ascii="仿宋_GB2312" w:eastAsia="仿宋_GB2312" w:hAnsi="仿宋_GB2312" w:cs="仿宋_GB2312"/>
                <w:spacing w:val="-2"/>
                <w:sz w:val="24"/>
                <w:szCs w:val="24"/>
              </w:rPr>
            </w:pPr>
            <w:r>
              <w:rPr>
                <w:rFonts w:ascii="仿宋_GB2312" w:eastAsia="仿宋_GB2312" w:hAnsi="仿宋_GB2312" w:cs="仿宋_GB2312" w:hint="eastAsia"/>
                <w:spacing w:val="-2"/>
                <w:sz w:val="24"/>
                <w:szCs w:val="24"/>
              </w:rPr>
              <w:t>大赛开、闭幕式准备</w:t>
            </w:r>
          </w:p>
        </w:tc>
        <w:tc>
          <w:tcPr>
            <w:tcW w:w="1909" w:type="dxa"/>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6</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sz w:val="24"/>
                <w:szCs w:val="24"/>
              </w:rPr>
              <w:t>4</w:t>
            </w:r>
          </w:p>
        </w:tc>
        <w:tc>
          <w:tcPr>
            <w:tcW w:w="5669" w:type="dxa"/>
            <w:vAlign w:val="center"/>
          </w:tcPr>
          <w:p w:rsidR="00EA0711" w:rsidRDefault="005E25E9">
            <w:pPr>
              <w:spacing w:line="360" w:lineRule="auto"/>
              <w:textAlignment w:val="baseline"/>
              <w:rPr>
                <w:rFonts w:ascii="仿宋_GB2312" w:eastAsia="仿宋_GB2312" w:hAnsi="仿宋_GB2312" w:cs="仿宋_GB2312"/>
                <w:spacing w:val="-2"/>
                <w:sz w:val="24"/>
                <w:szCs w:val="24"/>
              </w:rPr>
            </w:pPr>
            <w:r>
              <w:rPr>
                <w:rFonts w:ascii="仿宋_GB2312" w:eastAsia="仿宋_GB2312" w:hAnsi="仿宋_GB2312" w:cs="仿宋_GB2312" w:hint="eastAsia"/>
                <w:spacing w:val="-2"/>
                <w:sz w:val="24"/>
                <w:szCs w:val="24"/>
              </w:rPr>
              <w:t>赛事设备准备、场地改造、场地布置等</w:t>
            </w:r>
          </w:p>
        </w:tc>
        <w:tc>
          <w:tcPr>
            <w:tcW w:w="1909" w:type="dxa"/>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12</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sz w:val="24"/>
                <w:szCs w:val="24"/>
              </w:rPr>
              <w:t>5</w:t>
            </w:r>
          </w:p>
        </w:tc>
        <w:tc>
          <w:tcPr>
            <w:tcW w:w="5669" w:type="dxa"/>
            <w:vAlign w:val="center"/>
          </w:tcPr>
          <w:p w:rsidR="00EA0711" w:rsidRDefault="005E25E9">
            <w:pPr>
              <w:spacing w:line="360" w:lineRule="auto"/>
              <w:textAlignment w:val="baseline"/>
              <w:rPr>
                <w:rFonts w:ascii="仿宋_GB2312" w:eastAsia="仿宋_GB2312" w:hAnsi="仿宋_GB2312" w:cs="仿宋_GB2312"/>
                <w:spacing w:val="-2"/>
                <w:sz w:val="24"/>
                <w:szCs w:val="24"/>
              </w:rPr>
            </w:pPr>
            <w:r>
              <w:rPr>
                <w:rFonts w:ascii="仿宋_GB2312" w:eastAsia="仿宋_GB2312" w:hAnsi="仿宋_GB2312" w:cs="仿宋_GB2312" w:hint="eastAsia"/>
                <w:spacing w:val="-2"/>
                <w:sz w:val="24"/>
                <w:szCs w:val="24"/>
              </w:rPr>
              <w:t>赛事筹备准备、赛项技术完善、赛题讨论制定</w:t>
            </w:r>
          </w:p>
        </w:tc>
        <w:tc>
          <w:tcPr>
            <w:tcW w:w="1909" w:type="dxa"/>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6</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sz w:val="24"/>
                <w:szCs w:val="24"/>
              </w:rPr>
              <w:t>6</w:t>
            </w:r>
          </w:p>
        </w:tc>
        <w:tc>
          <w:tcPr>
            <w:tcW w:w="5669" w:type="dxa"/>
            <w:vAlign w:val="center"/>
          </w:tcPr>
          <w:p w:rsidR="00EA0711" w:rsidRDefault="005E25E9">
            <w:pPr>
              <w:spacing w:line="360" w:lineRule="auto"/>
              <w:textAlignment w:val="baseline"/>
              <w:rPr>
                <w:rFonts w:ascii="仿宋_GB2312" w:eastAsia="仿宋_GB2312" w:hAnsi="仿宋_GB2312" w:cs="仿宋_GB2312"/>
                <w:spacing w:val="-2"/>
                <w:sz w:val="24"/>
                <w:szCs w:val="24"/>
              </w:rPr>
            </w:pPr>
            <w:r>
              <w:rPr>
                <w:rFonts w:ascii="仿宋_GB2312" w:eastAsia="仿宋_GB2312" w:hAnsi="仿宋_GB2312" w:cs="仿宋_GB2312" w:hint="eastAsia"/>
                <w:spacing w:val="-2"/>
                <w:sz w:val="24"/>
                <w:szCs w:val="24"/>
              </w:rPr>
              <w:t>大赛宣传</w:t>
            </w:r>
          </w:p>
        </w:tc>
        <w:tc>
          <w:tcPr>
            <w:tcW w:w="1909" w:type="dxa"/>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7</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sz w:val="24"/>
                <w:szCs w:val="24"/>
              </w:rPr>
              <w:t>7</w:t>
            </w:r>
          </w:p>
        </w:tc>
        <w:tc>
          <w:tcPr>
            <w:tcW w:w="5669" w:type="dxa"/>
            <w:vAlign w:val="center"/>
          </w:tcPr>
          <w:p w:rsidR="00EA0711" w:rsidRDefault="005E25E9">
            <w:pPr>
              <w:spacing w:line="360" w:lineRule="auto"/>
              <w:textAlignment w:val="baseline"/>
              <w:rPr>
                <w:rFonts w:ascii="仿宋_GB2312" w:eastAsia="仿宋_GB2312" w:hAnsi="仿宋_GB2312" w:cs="仿宋_GB2312"/>
                <w:spacing w:val="-2"/>
                <w:sz w:val="24"/>
                <w:szCs w:val="24"/>
              </w:rPr>
            </w:pPr>
            <w:r>
              <w:rPr>
                <w:rFonts w:ascii="仿宋_GB2312" w:eastAsia="仿宋_GB2312" w:hAnsi="仿宋_GB2312" w:cs="仿宋_GB2312" w:hint="eastAsia"/>
                <w:spacing w:val="-2"/>
                <w:sz w:val="24"/>
                <w:szCs w:val="24"/>
              </w:rPr>
              <w:t>奖品、服装费</w:t>
            </w:r>
          </w:p>
        </w:tc>
        <w:tc>
          <w:tcPr>
            <w:tcW w:w="1909" w:type="dxa"/>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3</w:t>
            </w:r>
          </w:p>
        </w:tc>
      </w:tr>
      <w:tr w:rsidR="00EA0711">
        <w:trPr>
          <w:trHeight w:val="510"/>
          <w:jc w:val="center"/>
        </w:trPr>
        <w:tc>
          <w:tcPr>
            <w:tcW w:w="950" w:type="dxa"/>
            <w:vAlign w:val="center"/>
          </w:tcPr>
          <w:p w:rsidR="00EA0711" w:rsidRDefault="005E25E9">
            <w:pPr>
              <w:spacing w:line="360" w:lineRule="auto"/>
              <w:jc w:val="center"/>
              <w:textAlignment w:val="baseline"/>
              <w:rPr>
                <w:rFonts w:ascii="仿宋_GB2312" w:eastAsia="仿宋_GB2312" w:hAnsi="仿宋_GB2312" w:cs="仿宋_GB2312"/>
                <w:sz w:val="24"/>
                <w:szCs w:val="24"/>
              </w:rPr>
            </w:pPr>
            <w:r>
              <w:rPr>
                <w:rFonts w:ascii="仿宋_GB2312" w:eastAsia="仿宋_GB2312" w:hAnsi="仿宋_GB2312" w:cs="仿宋_GB2312"/>
                <w:sz w:val="24"/>
                <w:szCs w:val="24"/>
              </w:rPr>
              <w:t>8</w:t>
            </w:r>
          </w:p>
        </w:tc>
        <w:tc>
          <w:tcPr>
            <w:tcW w:w="5669" w:type="dxa"/>
            <w:vAlign w:val="center"/>
          </w:tcPr>
          <w:p w:rsidR="00EA0711" w:rsidRDefault="005E25E9">
            <w:pPr>
              <w:spacing w:line="360" w:lineRule="auto"/>
              <w:textAlignment w:val="baseline"/>
              <w:rPr>
                <w:rFonts w:ascii="仿宋_GB2312" w:eastAsia="仿宋_GB2312" w:hAnsi="仿宋_GB2312" w:cs="仿宋_GB2312"/>
                <w:spacing w:val="-2"/>
                <w:sz w:val="24"/>
                <w:szCs w:val="24"/>
              </w:rPr>
            </w:pPr>
            <w:r>
              <w:rPr>
                <w:rFonts w:ascii="仿宋_GB2312" w:eastAsia="仿宋_GB2312" w:hAnsi="仿宋_GB2312" w:cs="仿宋_GB2312" w:hint="eastAsia"/>
                <w:spacing w:val="-2"/>
                <w:sz w:val="24"/>
                <w:szCs w:val="24"/>
              </w:rPr>
              <w:t>机动</w:t>
            </w:r>
          </w:p>
        </w:tc>
        <w:tc>
          <w:tcPr>
            <w:tcW w:w="1909" w:type="dxa"/>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6</w:t>
            </w:r>
          </w:p>
        </w:tc>
      </w:tr>
      <w:tr w:rsidR="00EA0711">
        <w:trPr>
          <w:trHeight w:val="510"/>
          <w:jc w:val="center"/>
        </w:trPr>
        <w:tc>
          <w:tcPr>
            <w:tcW w:w="6619" w:type="dxa"/>
            <w:gridSpan w:val="2"/>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合计</w:t>
            </w:r>
          </w:p>
        </w:tc>
        <w:tc>
          <w:tcPr>
            <w:tcW w:w="1909" w:type="dxa"/>
            <w:vAlign w:val="center"/>
          </w:tcPr>
          <w:p w:rsidR="00EA0711" w:rsidRDefault="005E25E9">
            <w:pPr>
              <w:snapToGrid w:val="0"/>
              <w:spacing w:line="360" w:lineRule="auto"/>
              <w:jc w:val="center"/>
              <w:rPr>
                <w:rFonts w:ascii="仿宋_GB2312" w:eastAsia="仿宋_GB2312" w:hAnsi="仿宋_GB2312" w:cs="仿宋_GB2312"/>
                <w:sz w:val="24"/>
                <w:szCs w:val="24"/>
              </w:rPr>
            </w:pPr>
            <w:r>
              <w:rPr>
                <w:rFonts w:ascii="仿宋_GB2312" w:eastAsia="仿宋_GB2312" w:hAnsi="仿宋_GB2312" w:cs="仿宋_GB2312"/>
                <w:sz w:val="24"/>
                <w:szCs w:val="24"/>
              </w:rPr>
              <w:t>60</w:t>
            </w:r>
          </w:p>
        </w:tc>
      </w:tr>
    </w:tbl>
    <w:p w:rsidR="00EA0711" w:rsidRDefault="005E25E9">
      <w:pPr>
        <w:snapToGrid w:val="0"/>
        <w:spacing w:line="560" w:lineRule="exact"/>
        <w:ind w:firstLineChars="200" w:firstLine="602"/>
        <w:rPr>
          <w:rFonts w:ascii="黑体" w:eastAsia="黑体" w:hAnsi="黑体" w:cs="黑体"/>
          <w:b/>
          <w:color w:val="000000"/>
          <w:sz w:val="30"/>
          <w:szCs w:val="30"/>
        </w:rPr>
      </w:pPr>
      <w:r>
        <w:rPr>
          <w:rFonts w:ascii="黑体" w:eastAsia="黑体" w:hAnsi="黑体" w:cs="黑体" w:hint="eastAsia"/>
          <w:b/>
          <w:color w:val="000000"/>
          <w:sz w:val="30"/>
          <w:szCs w:val="30"/>
        </w:rPr>
        <w:t>十六、比赛组织与管理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按照《全国职业院校技能大赛组织机构与职能分工》《全国职业院校技能大赛赛项设备与设施管理办法》《全国职业院校技能大赛赛项监督与仲裁管理办法》等，由全国机械职业教育教学指导委员会牵头成立赛项执行委员会和赛项专家组，全面负责赛项整体策划。执委会和赛项专家组由行业、企业专家和院校代表共同组成。</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（一）赛项组织机构</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lastRenderedPageBreak/>
        <w:t>1.</w:t>
      </w:r>
      <w:r>
        <w:rPr>
          <w:rFonts w:ascii="Arial Narrow" w:eastAsia="仿宋_GB2312" w:hAnsi="Arial Narrow" w:cs="Arial" w:hint="eastAsia"/>
          <w:color w:val="000000"/>
          <w:sz w:val="30"/>
          <w:szCs w:val="30"/>
        </w:rPr>
        <w:t>赛项执行委员会</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赛项执行委员会全面负责本赛项的筹备与实施工作，接受大赛执委会领导，接受赛项所在分赛区执委会的协调和指导。赛项执委会的主要职责包括：领导、协调赛项专家组和赛项承办院校开展本赛项的组织工作</w:t>
      </w:r>
      <w:r>
        <w:rPr>
          <w:rFonts w:ascii="Arial Narrow" w:eastAsia="仿宋_GB2312" w:hAnsi="Arial Narrow" w:cs="Arial" w:hint="eastAsia"/>
          <w:color w:val="000000"/>
          <w:sz w:val="30"/>
          <w:szCs w:val="30"/>
        </w:rPr>
        <w:t>，管理赛项经费，选荐赛项专家组人员及赛项裁判与仲裁人员等。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赛项专家组</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赛项承办院校</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Pr>
          <w:rFonts w:ascii="Arial Narrow" w:eastAsia="仿宋_GB2312" w:hAnsi="Arial Narrow" w:cs="Arial" w:hint="eastAsia"/>
          <w:color w:val="000000"/>
          <w:sz w:val="30"/>
          <w:szCs w:val="30"/>
        </w:rPr>
        <w:t>务</w:t>
      </w:r>
      <w:proofErr w:type="gramEnd"/>
      <w:r>
        <w:rPr>
          <w:rFonts w:ascii="Arial Narrow" w:eastAsia="仿宋_GB2312" w:hAnsi="Arial Narrow" w:cs="Arial" w:hint="eastAsia"/>
          <w:color w:val="000000"/>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（二）赛项设备与设施管理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根据《</w:t>
      </w:r>
      <w:r>
        <w:rPr>
          <w:rFonts w:ascii="Arial Narrow" w:eastAsia="仿宋_GB2312" w:hAnsi="Arial Narrow" w:cs="Arial"/>
          <w:color w:val="000000"/>
          <w:sz w:val="30"/>
          <w:szCs w:val="30"/>
        </w:rPr>
        <w:t>2017</w:t>
      </w:r>
      <w:r>
        <w:rPr>
          <w:rFonts w:ascii="Arial Narrow" w:eastAsia="仿宋_GB2312" w:hAnsi="Arial Narrow" w:cs="Arial" w:hint="eastAsia"/>
          <w:color w:val="000000"/>
          <w:sz w:val="30"/>
          <w:szCs w:val="30"/>
        </w:rPr>
        <w:t>年全国职业院校技能大赛赛项设备与设施管理办法》：</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赛场布置</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）赛场应进行周密设计，</w:t>
      </w:r>
      <w:r>
        <w:rPr>
          <w:rFonts w:ascii="Arial Narrow" w:eastAsia="仿宋_GB2312" w:hAnsi="Arial Narrow" w:cs="Arial" w:hint="eastAsia"/>
          <w:color w:val="000000"/>
          <w:sz w:val="30"/>
          <w:szCs w:val="30"/>
        </w:rPr>
        <w:t>绘制满足赛事管理、引导、指示要求的平面图。竞赛举行期间，应在竞赛场所、人员密集的地方张贴。</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）赛场平面图上应标明安全出口、消防通道、警戒区、紧急事件发生时的疏散通道。</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lastRenderedPageBreak/>
        <w:t>（</w:t>
      </w: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）赛场的标注、标识应进行统一设计，按规定使用大赛的标注、标识。赛场各功能区域、</w:t>
      </w:r>
      <w:proofErr w:type="gramStart"/>
      <w:r>
        <w:rPr>
          <w:rFonts w:ascii="Arial Narrow" w:eastAsia="仿宋_GB2312" w:hAnsi="Arial Narrow" w:cs="Arial" w:hint="eastAsia"/>
          <w:color w:val="000000"/>
          <w:sz w:val="30"/>
          <w:szCs w:val="30"/>
        </w:rPr>
        <w:t>赛位等</w:t>
      </w:r>
      <w:proofErr w:type="gramEnd"/>
      <w:r>
        <w:rPr>
          <w:rFonts w:ascii="Arial Narrow" w:eastAsia="仿宋_GB2312" w:hAnsi="Arial Narrow" w:cs="Arial" w:hint="eastAsia"/>
          <w:color w:val="000000"/>
          <w:sz w:val="30"/>
          <w:szCs w:val="30"/>
        </w:rPr>
        <w:t>应具有清晰的标注与标识。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w:t>
      </w:r>
      <w:proofErr w:type="gramStart"/>
      <w:r>
        <w:rPr>
          <w:rFonts w:ascii="Arial Narrow" w:eastAsia="仿宋_GB2312" w:hAnsi="Arial Narrow" w:cs="Arial" w:hint="eastAsia"/>
          <w:color w:val="000000"/>
          <w:sz w:val="30"/>
          <w:szCs w:val="30"/>
        </w:rPr>
        <w:t>赛位上</w:t>
      </w:r>
      <w:proofErr w:type="gramEnd"/>
      <w:r>
        <w:rPr>
          <w:rFonts w:ascii="Arial Narrow" w:eastAsia="仿宋_GB2312" w:hAnsi="Arial Narrow" w:cs="Arial" w:hint="eastAsia"/>
          <w:color w:val="000000"/>
          <w:sz w:val="30"/>
          <w:szCs w:val="30"/>
        </w:rPr>
        <w:t>应张贴各种设备的安全文明生产操作规程。</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赛场管理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）在确保竞赛选手不受干扰的前提下，全面开放赛场，吸引社会各界人士到场观赛，提升技能大赛的关注度和影响力。赛场选手竞赛的核心区域，应指定参观路线、规定停留时间，安排专职人员进行管控与疏导。</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）卫生间、医疗、维修服务、生活补给站和垃圾分类回收点都在警戒线范围内，以确保大赛在相对安全的环境内进行，杜绝发生选手与外界交换信息、串通作弊的情形。</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）设置安全通道和警戒线，确保进入赛场的大赛参观、采访、视察的人员限定在安全区域内活动，以保证大赛安全有序进行。</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赛项保障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）建立完善的赛项保障组织管理机制，做</w:t>
      </w:r>
      <w:r>
        <w:rPr>
          <w:rFonts w:ascii="Arial Narrow" w:eastAsia="仿宋_GB2312" w:hAnsi="Arial Narrow" w:cs="Arial" w:hint="eastAsia"/>
          <w:color w:val="000000"/>
          <w:sz w:val="30"/>
          <w:szCs w:val="30"/>
        </w:rPr>
        <w:t>到各竞赛单元均有专人负责指挥和协调，确保大赛有序进行。</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）设置生活保障组，为竞赛选手与裁判提供相应的生活服务和后勤保障。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）设置技术保障组，为竞赛设备、软件与竞赛设施提供保养、维修等服务，保障设备的完好性和正常使用，保障设备配件与操作工具的及时供应。</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）设置医疗保障服务站，提供可能发生的急救、伤口处理等应急服务。</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）设置外围安保组，对赛场核心区域的外围进行警戒与引导服务。</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监督与执行</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lastRenderedPageBreak/>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）各赛项应制定详细的赛场建设方案和建设进度表，并遵照执行。</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）赛项专家组应根据已制定的建设方案和进度进行检查，确保在比赛前建设完成。</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）在正式比赛前一周，赛项专家组会同承办方对赛场建设结果进行验收与查漏。</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）赛场设备、设施、环境应进行赛前测试和试运行，确保赛项设备设施完好完善。</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）赛场验收：正式比赛前，专家组会同承办方应根据建设方案对赛场进行验收。并在验收报告上签字确认。经验收后的赛场应禁止无关人员出入。</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（三）安全措施</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各赛项应根据赛项具体特点做好安全事故应急预案。</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赛前应组织安保人员进行培训，提前进行安全教育和演习，使安保人员熟悉大赛的安全预</w:t>
      </w:r>
      <w:r>
        <w:rPr>
          <w:rFonts w:ascii="Arial Narrow" w:eastAsia="仿宋_GB2312" w:hAnsi="Arial Narrow" w:cs="Arial" w:hint="eastAsia"/>
          <w:color w:val="000000"/>
          <w:sz w:val="30"/>
          <w:szCs w:val="30"/>
        </w:rPr>
        <w:t>案，明确各自的分工和职责。督促各部门检查消防设施，做好安全保卫工作，防止火灾、盗窃现象发生，要按时关窗锁门，确保大赛期间赛场财产的安全。</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竞赛结束时，要及时进行安全检查，重点做好防火、防盗以及电气、设备的安全检查，防止因疏忽而发生事故。</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（四）监督与仲裁</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根据《</w:t>
      </w:r>
      <w:r>
        <w:rPr>
          <w:rFonts w:ascii="Arial Narrow" w:eastAsia="仿宋_GB2312" w:hAnsi="Arial Narrow" w:cs="Arial"/>
          <w:color w:val="000000"/>
          <w:sz w:val="30"/>
          <w:szCs w:val="30"/>
        </w:rPr>
        <w:t>2015</w:t>
      </w:r>
      <w:r>
        <w:rPr>
          <w:rFonts w:ascii="Arial Narrow" w:eastAsia="仿宋_GB2312" w:hAnsi="Arial Narrow" w:cs="Arial" w:hint="eastAsia"/>
          <w:color w:val="000000"/>
          <w:sz w:val="30"/>
          <w:szCs w:val="30"/>
        </w:rPr>
        <w:t>年全国职业院校技能大赛赛项监督与仲裁管理办法》：</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赛项监督</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lastRenderedPageBreak/>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）监督组由大赛执委会指派，在大赛执委会领导下，负责对装配钳工技术竞赛筹备与组织工作实施全程现场监督。监督组实行组长负责制。</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）监督组的监督内容包括赛项竞赛场地和设施的部署、选手抽签、裁判培训、竞赛组织、成绩评判及汇总、成绩发布、申诉仲裁、成绩复核等。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）监督组对竞赛过程中明显违规现象，应及时向竞赛组织方提出改正建议，同时采取必要技术手段，留取监督的过程资料。赛事结束后，向全国大赛执委会提报监督工作报告。</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）监督组不参与具体的赛事组织活动。</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申诉与仲裁</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）根据《</w:t>
      </w:r>
      <w:r>
        <w:rPr>
          <w:rFonts w:ascii="Arial Narrow" w:eastAsia="仿宋_GB2312" w:hAnsi="Arial Narrow" w:cs="Arial"/>
          <w:color w:val="000000"/>
          <w:sz w:val="30"/>
          <w:szCs w:val="30"/>
        </w:rPr>
        <w:t>2015</w:t>
      </w:r>
      <w:r>
        <w:rPr>
          <w:rFonts w:ascii="Arial Narrow" w:eastAsia="仿宋_GB2312" w:hAnsi="Arial Narrow" w:cs="Arial" w:hint="eastAsia"/>
          <w:color w:val="000000"/>
          <w:sz w:val="30"/>
          <w:szCs w:val="30"/>
        </w:rPr>
        <w:t>年全国职业院校技能大赛赛项监督与仲裁管理办法》仲裁人员的条件和组成程序，成立装配钳工技术赛项仲裁工作组。仲裁工作组在赛项执委会领导下开展工作，并对赛项执委会负责。</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）仲裁人员的职责</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①熟悉赛项的竞赛规程和规则。</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②掌握本赛项的竞赛进展情况。</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③受理各参赛队的书面申诉。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④对受理的申诉进行深入调查，做出客观、公正的集体仲裁。</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申诉与仲裁的程序</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）各参赛队对不符合赛项规程规定的仪器、设备、工装、材料、物件、计算机软硬件、竞赛使用工具、用品；竞赛执裁、赛场管理、竞赛成绩，以及工作人员的不规范行为等，可向赛项仲裁工作组提出申诉。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）申诉主体为参赛队领队。</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）申诉启动时，参赛队以该队领队亲笔签字同意的书面报告的形式</w:t>
      </w:r>
      <w:r>
        <w:rPr>
          <w:rFonts w:ascii="Arial Narrow" w:eastAsia="仿宋_GB2312" w:hAnsi="Arial Narrow" w:cs="Arial" w:hint="eastAsia"/>
          <w:color w:val="000000"/>
          <w:sz w:val="30"/>
          <w:szCs w:val="30"/>
        </w:rPr>
        <w:lastRenderedPageBreak/>
        <w:t>递交赛项仲裁工作组。报告应对申诉事件的现象、发生时间、涉及人员、申诉依据等进行充分、实事求是的叙述。非书面申诉不予受理。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）提出申诉应在赛项比赛结束后</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小时内提出。超过</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小时不予受理。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）赛项仲裁工作组在接到申诉报告后的</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小时内</w:t>
      </w:r>
      <w:r>
        <w:rPr>
          <w:rFonts w:ascii="Arial Narrow" w:eastAsia="仿宋_GB2312" w:hAnsi="Arial Narrow" w:cs="Arial" w:hint="eastAsia"/>
          <w:color w:val="000000"/>
          <w:sz w:val="30"/>
          <w:szCs w:val="30"/>
        </w:rPr>
        <w:t>组织复议，并及时将复议结果以书面形式告知申诉方。申诉方对复议结果仍有异议，可由省（市）领队向赛区仲裁委员会提出申诉。赛区仲裁委员会的仲裁结果为最终结果。</w:t>
      </w:r>
    </w:p>
    <w:p w:rsidR="00EA0711" w:rsidRDefault="005E25E9">
      <w:pPr>
        <w:snapToGrid w:val="0"/>
        <w:spacing w:line="560" w:lineRule="exact"/>
        <w:ind w:firstLineChars="200" w:firstLine="600"/>
        <w:rPr>
          <w:rFonts w:ascii="Arial Narrow" w:eastAsia="仿宋_GB2312" w:hAnsi="Arial Narrow" w:cs="Arial"/>
          <w:color w:val="FF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6</w:t>
      </w:r>
      <w:r>
        <w:rPr>
          <w:rFonts w:ascii="Arial Narrow" w:eastAsia="仿宋_GB2312" w:hAnsi="Arial Narrow" w:cs="Arial" w:hint="eastAsia"/>
          <w:color w:val="000000"/>
          <w:sz w:val="30"/>
          <w:szCs w:val="30"/>
        </w:rPr>
        <w:t>）申诉方不得以任何理由拒绝接收仲裁结果；不得以任何理由采取过激行为扰乱赛场秩序；仲裁结果由申诉人签收，不能代收；如在约定时间和地点申诉人离开，视为自行放弃申诉。</w:t>
      </w:r>
    </w:p>
    <w:p w:rsidR="00EA0711" w:rsidRDefault="005E25E9">
      <w:pPr>
        <w:snapToGrid w:val="0"/>
        <w:spacing w:line="560" w:lineRule="exact"/>
        <w:ind w:firstLineChars="200" w:firstLine="602"/>
        <w:rPr>
          <w:rFonts w:ascii="Arial Narrow" w:eastAsia="仿宋_GB2312" w:hAnsi="Arial Narrow" w:cs="Arial"/>
          <w:b/>
          <w:color w:val="000000"/>
          <w:sz w:val="30"/>
          <w:szCs w:val="30"/>
        </w:rPr>
      </w:pPr>
      <w:r>
        <w:rPr>
          <w:rFonts w:ascii="黑体" w:eastAsia="黑体" w:hAnsi="黑体" w:cs="黑体" w:hint="eastAsia"/>
          <w:b/>
          <w:color w:val="000000"/>
          <w:sz w:val="30"/>
          <w:szCs w:val="30"/>
        </w:rPr>
        <w:t>十七、教学资源转化建设方案</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严格按照《全国职业院校技能大赛赛项资源转化工作办法》的有关要求，赛后</w:t>
      </w:r>
      <w:r>
        <w:rPr>
          <w:rFonts w:ascii="Arial Narrow" w:eastAsia="仿宋_GB2312" w:hAnsi="Arial Narrow" w:cs="Arial"/>
          <w:color w:val="000000"/>
          <w:sz w:val="30"/>
          <w:szCs w:val="30"/>
        </w:rPr>
        <w:t>30</w:t>
      </w:r>
      <w:r>
        <w:rPr>
          <w:rFonts w:ascii="Arial Narrow" w:eastAsia="仿宋_GB2312" w:hAnsi="Arial Narrow" w:cs="Arial" w:hint="eastAsia"/>
          <w:color w:val="000000"/>
          <w:sz w:val="30"/>
          <w:szCs w:val="30"/>
        </w:rPr>
        <w:t>日内向大赛执委会办公室提交资源转化方案，在计划时间内完成资源转化工作。</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（一）可提供以下基本</w:t>
      </w:r>
      <w:r>
        <w:rPr>
          <w:rFonts w:ascii="Arial Narrow" w:eastAsia="仿宋_GB2312" w:hAnsi="Arial Narrow" w:cs="Arial" w:hint="eastAsia"/>
          <w:color w:val="000000"/>
          <w:sz w:val="30"/>
          <w:szCs w:val="30"/>
        </w:rPr>
        <w:t>资源</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结合竞赛平台向大赛执委会提供实操教程，包括实操要点、实操步骤、结果评价。</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向大赛执委会提供竞赛过程的全套音视频素材；提供专家点评视频、优秀选手</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指导教师访谈视频；</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结合竞赛平台和竞赛内容，训练单元按任务模块或技能模块组织设置，开发教学用实训软件，包含技能介绍、技能要点、操作流程演示视频</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动画等训练资料，降低实训成本，扩大赛项影响力。</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（二）可提供以下拓展资源。</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lastRenderedPageBreak/>
        <w:t>1.</w:t>
      </w:r>
      <w:r>
        <w:rPr>
          <w:rFonts w:ascii="Arial Narrow" w:eastAsia="仿宋_GB2312" w:hAnsi="Arial Narrow" w:cs="Arial" w:hint="eastAsia"/>
          <w:color w:val="000000"/>
          <w:sz w:val="30"/>
          <w:szCs w:val="30"/>
        </w:rPr>
        <w:t>针对赛项竞赛平台，成立教材编写委员会，并邀请部分学校、行业、企业专家参编，要做到深入浅出，图文并茂，联系国内著名出版社进行出版，作为装配钳工课程标准训练教材。</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建立赛题库，搜集</w:t>
      </w:r>
      <w:proofErr w:type="gramStart"/>
      <w:r>
        <w:rPr>
          <w:rFonts w:ascii="Arial Narrow" w:eastAsia="仿宋_GB2312" w:hAnsi="Arial Narrow" w:cs="Arial" w:hint="eastAsia"/>
          <w:color w:val="000000"/>
          <w:sz w:val="30"/>
          <w:szCs w:val="30"/>
        </w:rPr>
        <w:t>各地比赛</w:t>
      </w:r>
      <w:proofErr w:type="gramEnd"/>
      <w:r>
        <w:rPr>
          <w:rFonts w:ascii="Arial Narrow" w:eastAsia="仿宋_GB2312" w:hAnsi="Arial Narrow" w:cs="Arial" w:hint="eastAsia"/>
          <w:color w:val="000000"/>
          <w:sz w:val="30"/>
          <w:szCs w:val="30"/>
        </w:rPr>
        <w:t>试题，纳入装配钳工共享性职业教育资源库。</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针对赛项竞赛平台，组织行业专家、教师、企业工程师共同制作</w:t>
      </w:r>
      <w:r>
        <w:rPr>
          <w:rFonts w:ascii="Arial Narrow" w:eastAsia="仿宋_GB2312" w:hAnsi="Arial Narrow" w:cs="Arial"/>
          <w:color w:val="000000"/>
          <w:sz w:val="30"/>
          <w:szCs w:val="30"/>
        </w:rPr>
        <w:t>20</w:t>
      </w:r>
      <w:r>
        <w:rPr>
          <w:rFonts w:ascii="Arial Narrow" w:eastAsia="仿宋_GB2312" w:hAnsi="Arial Narrow" w:cs="Arial" w:hint="eastAsia"/>
          <w:color w:val="000000"/>
          <w:sz w:val="30"/>
          <w:szCs w:val="30"/>
        </w:rPr>
        <w:t>多种装配及测量教学视频，纳入装配钳工共享性职业教育资源库。</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（三）资源的技术标准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资源转化成果以文本文档、演示文稿、视频文件、</w:t>
      </w:r>
      <w:r>
        <w:rPr>
          <w:rFonts w:ascii="Arial Narrow" w:eastAsia="仿宋_GB2312" w:hAnsi="Arial Narrow" w:cs="Arial"/>
          <w:color w:val="000000"/>
          <w:sz w:val="30"/>
          <w:szCs w:val="30"/>
        </w:rPr>
        <w:t>Flash</w:t>
      </w:r>
      <w:r>
        <w:rPr>
          <w:rFonts w:ascii="Arial Narrow" w:eastAsia="仿宋_GB2312" w:hAnsi="Arial Narrow" w:cs="Arial" w:hint="eastAsia"/>
          <w:color w:val="000000"/>
          <w:sz w:val="30"/>
          <w:szCs w:val="30"/>
        </w:rPr>
        <w:t>文件、图形</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图像素材和网页</w:t>
      </w:r>
      <w:proofErr w:type="gramStart"/>
      <w:r>
        <w:rPr>
          <w:rFonts w:ascii="Arial Narrow" w:eastAsia="仿宋_GB2312" w:hAnsi="Arial Narrow" w:cs="Arial" w:hint="eastAsia"/>
          <w:color w:val="000000"/>
          <w:sz w:val="30"/>
          <w:szCs w:val="30"/>
        </w:rPr>
        <w:t>型资源</w:t>
      </w:r>
      <w:proofErr w:type="gramEnd"/>
      <w:r>
        <w:rPr>
          <w:rFonts w:ascii="Arial Narrow" w:eastAsia="仿宋_GB2312" w:hAnsi="Arial Narrow" w:cs="Arial" w:hint="eastAsia"/>
          <w:color w:val="000000"/>
          <w:sz w:val="30"/>
          <w:szCs w:val="30"/>
        </w:rPr>
        <w:t>等：</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文本文档：</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采用</w:t>
      </w:r>
      <w:r>
        <w:rPr>
          <w:rFonts w:ascii="Arial Narrow" w:eastAsia="仿宋_GB2312" w:hAnsi="Arial Narrow" w:cs="Arial"/>
          <w:color w:val="000000"/>
          <w:sz w:val="30"/>
          <w:szCs w:val="30"/>
        </w:rPr>
        <w:t>DOC</w:t>
      </w:r>
      <w:r>
        <w:rPr>
          <w:rFonts w:ascii="Arial Narrow" w:eastAsia="仿宋_GB2312" w:hAnsi="Arial Narrow" w:cs="Arial" w:hint="eastAsia"/>
          <w:color w:val="000000"/>
          <w:sz w:val="30"/>
          <w:szCs w:val="30"/>
        </w:rPr>
        <w:t>或</w:t>
      </w:r>
      <w:r>
        <w:rPr>
          <w:rFonts w:ascii="Arial Narrow" w:eastAsia="仿宋_GB2312" w:hAnsi="Arial Narrow" w:cs="Arial"/>
          <w:color w:val="000000"/>
          <w:sz w:val="30"/>
          <w:szCs w:val="30"/>
        </w:rPr>
        <w:t>DOCX</w:t>
      </w:r>
      <w:r>
        <w:rPr>
          <w:rFonts w:ascii="Arial Narrow" w:eastAsia="仿宋_GB2312" w:hAnsi="Arial Narrow" w:cs="Arial" w:hint="eastAsia"/>
          <w:color w:val="000000"/>
          <w:sz w:val="30"/>
          <w:szCs w:val="30"/>
        </w:rPr>
        <w:t>格式。文件制作所使用的软件版本不低于</w:t>
      </w:r>
      <w:r>
        <w:rPr>
          <w:rFonts w:ascii="Arial Narrow" w:eastAsia="仿宋_GB2312" w:hAnsi="Arial Narrow" w:cs="Arial"/>
          <w:color w:val="000000"/>
          <w:sz w:val="30"/>
          <w:szCs w:val="30"/>
        </w:rPr>
        <w:t>Microsoft Office 2003</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演示文稿：</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采用</w:t>
      </w:r>
      <w:r>
        <w:rPr>
          <w:rFonts w:ascii="Arial Narrow" w:eastAsia="仿宋_GB2312" w:hAnsi="Arial Narrow" w:cs="Arial"/>
          <w:color w:val="000000"/>
          <w:sz w:val="30"/>
          <w:szCs w:val="30"/>
        </w:rPr>
        <w:t>PPT</w:t>
      </w:r>
      <w:r>
        <w:rPr>
          <w:rFonts w:ascii="Arial Narrow" w:eastAsia="仿宋_GB2312" w:hAnsi="Arial Narrow" w:cs="Arial" w:hint="eastAsia"/>
          <w:color w:val="000000"/>
          <w:sz w:val="30"/>
          <w:szCs w:val="30"/>
        </w:rPr>
        <w:t>或</w:t>
      </w:r>
      <w:r>
        <w:rPr>
          <w:rFonts w:ascii="Arial Narrow" w:eastAsia="仿宋_GB2312" w:hAnsi="Arial Narrow" w:cs="Arial"/>
          <w:color w:val="000000"/>
          <w:sz w:val="30"/>
          <w:szCs w:val="30"/>
        </w:rPr>
        <w:t>PPTX</w:t>
      </w:r>
      <w:r>
        <w:rPr>
          <w:rFonts w:ascii="Arial Narrow" w:eastAsia="仿宋_GB2312" w:hAnsi="Arial Narrow" w:cs="Arial" w:hint="eastAsia"/>
          <w:color w:val="000000"/>
          <w:sz w:val="30"/>
          <w:szCs w:val="30"/>
        </w:rPr>
        <w:t>格式。文件制作所使用的软件版本不低于</w:t>
      </w:r>
      <w:r>
        <w:rPr>
          <w:rFonts w:ascii="Arial Narrow" w:eastAsia="仿宋_GB2312" w:hAnsi="Arial Narrow" w:cs="Arial"/>
          <w:color w:val="000000"/>
          <w:sz w:val="30"/>
          <w:szCs w:val="30"/>
        </w:rPr>
        <w:t>Microsoft Office 2003</w:t>
      </w:r>
      <w:r>
        <w:rPr>
          <w:rFonts w:ascii="Arial Narrow" w:eastAsia="仿宋_GB2312" w:hAnsi="Arial Narrow" w:cs="Arial" w:hint="eastAsia"/>
          <w:color w:val="000000"/>
          <w:sz w:val="30"/>
          <w:szCs w:val="30"/>
        </w:rPr>
        <w:t>。尽可能少用宏，播放时不要出现宏脚本提示。</w:t>
      </w:r>
      <w:r>
        <w:rPr>
          <w:rFonts w:ascii="Arial Narrow" w:eastAsia="仿宋_GB2312" w:hAnsi="Arial Narrow" w:cs="Arial"/>
          <w:color w:val="000000"/>
          <w:sz w:val="30"/>
          <w:szCs w:val="30"/>
        </w:rPr>
        <w:t xml:space="preserve"> </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视频文件：</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采用</w:t>
      </w:r>
      <w:r>
        <w:rPr>
          <w:rFonts w:ascii="Arial Narrow" w:eastAsia="仿宋_GB2312" w:hAnsi="Arial Narrow" w:cs="Arial"/>
          <w:color w:val="000000"/>
          <w:sz w:val="30"/>
          <w:szCs w:val="30"/>
        </w:rPr>
        <w:t>MP4</w:t>
      </w:r>
      <w:r>
        <w:rPr>
          <w:rFonts w:ascii="Arial Narrow" w:eastAsia="仿宋_GB2312" w:hAnsi="Arial Narrow" w:cs="Arial" w:hint="eastAsia"/>
          <w:color w:val="000000"/>
          <w:sz w:val="30"/>
          <w:szCs w:val="30"/>
        </w:rPr>
        <w:t>格式。录像环境光线充足、安静，衣着得体，语音清晰。</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1</w:t>
      </w:r>
      <w:r>
        <w:rPr>
          <w:rFonts w:ascii="Arial Narrow" w:eastAsia="仿宋_GB2312" w:hAnsi="Arial Narrow" w:cs="Arial" w:hint="eastAsia"/>
          <w:color w:val="000000"/>
          <w:sz w:val="30"/>
          <w:szCs w:val="30"/>
        </w:rPr>
        <w:t>）视频压缩采用</w:t>
      </w:r>
      <w:r>
        <w:rPr>
          <w:rFonts w:ascii="Arial Narrow" w:eastAsia="仿宋_GB2312" w:hAnsi="Arial Narrow" w:cs="Arial"/>
          <w:color w:val="000000"/>
          <w:sz w:val="30"/>
          <w:szCs w:val="30"/>
        </w:rPr>
        <w:t>H.264(MPEG-4 Part10</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profile=main, level=3.0)</w:t>
      </w:r>
      <w:r>
        <w:rPr>
          <w:rFonts w:ascii="Arial Narrow" w:eastAsia="仿宋_GB2312" w:hAnsi="Arial Narrow" w:cs="Arial" w:hint="eastAsia"/>
          <w:color w:val="000000"/>
          <w:sz w:val="30"/>
          <w:szCs w:val="30"/>
        </w:rPr>
        <w:t>编码方式，码流率</w:t>
      </w:r>
      <w:r>
        <w:rPr>
          <w:rFonts w:ascii="Arial Narrow" w:eastAsia="仿宋_GB2312" w:hAnsi="Arial Narrow" w:cs="Arial"/>
          <w:color w:val="000000"/>
          <w:sz w:val="30"/>
          <w:szCs w:val="30"/>
        </w:rPr>
        <w:t>256 Kbps</w:t>
      </w:r>
      <w:r>
        <w:rPr>
          <w:rFonts w:ascii="Arial Narrow" w:eastAsia="仿宋_GB2312" w:hAnsi="Arial Narrow" w:cs="Arial" w:hint="eastAsia"/>
          <w:color w:val="000000"/>
          <w:sz w:val="30"/>
          <w:szCs w:val="30"/>
        </w:rPr>
        <w:t>以上，</w:t>
      </w:r>
      <w:proofErr w:type="gramStart"/>
      <w:r>
        <w:rPr>
          <w:rFonts w:ascii="Arial Narrow" w:eastAsia="仿宋_GB2312" w:hAnsi="Arial Narrow" w:cs="Arial" w:hint="eastAsia"/>
          <w:color w:val="000000"/>
          <w:sz w:val="30"/>
          <w:szCs w:val="30"/>
        </w:rPr>
        <w:t>帧率不</w:t>
      </w:r>
      <w:proofErr w:type="gramEnd"/>
      <w:r>
        <w:rPr>
          <w:rFonts w:ascii="Arial Narrow" w:eastAsia="仿宋_GB2312" w:hAnsi="Arial Narrow" w:cs="Arial" w:hint="eastAsia"/>
          <w:color w:val="000000"/>
          <w:sz w:val="30"/>
          <w:szCs w:val="30"/>
        </w:rPr>
        <w:t>低于</w:t>
      </w:r>
      <w:r>
        <w:rPr>
          <w:rFonts w:ascii="Arial Narrow" w:eastAsia="仿宋_GB2312" w:hAnsi="Arial Narrow" w:cs="Arial"/>
          <w:color w:val="000000"/>
          <w:sz w:val="30"/>
          <w:szCs w:val="30"/>
        </w:rPr>
        <w:t>25 fps</w:t>
      </w:r>
      <w:r>
        <w:rPr>
          <w:rFonts w:ascii="Arial Narrow" w:eastAsia="仿宋_GB2312" w:hAnsi="Arial Narrow" w:cs="Arial" w:hint="eastAsia"/>
          <w:color w:val="000000"/>
          <w:sz w:val="30"/>
          <w:szCs w:val="30"/>
        </w:rPr>
        <w:t>，分辨率不低于</w:t>
      </w:r>
      <w:r>
        <w:rPr>
          <w:rFonts w:ascii="Arial Narrow" w:eastAsia="仿宋_GB2312" w:hAnsi="Arial Narrow" w:cs="Arial"/>
          <w:color w:val="000000"/>
          <w:sz w:val="30"/>
          <w:szCs w:val="30"/>
        </w:rPr>
        <w:t>720×57</w:t>
      </w:r>
      <w:r>
        <w:rPr>
          <w:rFonts w:ascii="Arial Narrow" w:eastAsia="仿宋_GB2312" w:hAnsi="Arial Narrow" w:cs="Arial"/>
          <w:color w:val="000000"/>
          <w:sz w:val="30"/>
          <w:szCs w:val="30"/>
        </w:rPr>
        <w:t>6</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4:3</w:t>
      </w:r>
      <w:r>
        <w:rPr>
          <w:rFonts w:ascii="Arial Narrow" w:eastAsia="仿宋_GB2312" w:hAnsi="Arial Narrow" w:cs="Arial" w:hint="eastAsia"/>
          <w:color w:val="000000"/>
          <w:sz w:val="30"/>
          <w:szCs w:val="30"/>
        </w:rPr>
        <w:t>）或</w:t>
      </w:r>
      <w:r>
        <w:rPr>
          <w:rFonts w:ascii="Arial Narrow" w:eastAsia="仿宋_GB2312" w:hAnsi="Arial Narrow" w:cs="Arial"/>
          <w:color w:val="000000"/>
          <w:sz w:val="30"/>
          <w:szCs w:val="30"/>
        </w:rPr>
        <w:t>1024×576</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16:9</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2</w:t>
      </w:r>
      <w:r>
        <w:rPr>
          <w:rFonts w:ascii="Arial Narrow" w:eastAsia="仿宋_GB2312" w:hAnsi="Arial Narrow" w:cs="Arial" w:hint="eastAsia"/>
          <w:color w:val="000000"/>
          <w:sz w:val="30"/>
          <w:szCs w:val="30"/>
        </w:rPr>
        <w:t>）声音和画面要求同步，</w:t>
      </w:r>
      <w:proofErr w:type="gramStart"/>
      <w:r>
        <w:rPr>
          <w:rFonts w:ascii="Arial Narrow" w:eastAsia="仿宋_GB2312" w:hAnsi="Arial Narrow" w:cs="Arial" w:hint="eastAsia"/>
          <w:color w:val="000000"/>
          <w:sz w:val="30"/>
          <w:szCs w:val="30"/>
        </w:rPr>
        <w:t>无交流</w:t>
      </w:r>
      <w:proofErr w:type="gramEnd"/>
      <w:r>
        <w:rPr>
          <w:rFonts w:ascii="Arial Narrow" w:eastAsia="仿宋_GB2312" w:hAnsi="Arial Narrow" w:cs="Arial" w:hint="eastAsia"/>
          <w:color w:val="000000"/>
          <w:sz w:val="30"/>
          <w:szCs w:val="30"/>
        </w:rPr>
        <w:t>声或其他杂音等缺陷，无明显失真、放音过冲、过弱。伴音清晰、饱满、圆润，无失真、噪声杂音干扰、音量忽大忽小现象。解说声与现场声、背景音乐无明显比例失调。音频信噪比</w:t>
      </w:r>
      <w:r>
        <w:rPr>
          <w:rFonts w:ascii="Arial Narrow" w:eastAsia="仿宋_GB2312" w:hAnsi="Arial Narrow" w:cs="Arial" w:hint="eastAsia"/>
          <w:color w:val="000000"/>
          <w:sz w:val="30"/>
          <w:szCs w:val="30"/>
        </w:rPr>
        <w:lastRenderedPageBreak/>
        <w:t>不低于</w:t>
      </w:r>
      <w:r>
        <w:rPr>
          <w:rFonts w:ascii="Arial Narrow" w:eastAsia="仿宋_GB2312" w:hAnsi="Arial Narrow" w:cs="Arial"/>
          <w:color w:val="000000"/>
          <w:sz w:val="30"/>
          <w:szCs w:val="30"/>
        </w:rPr>
        <w:t>48 dB</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3</w:t>
      </w:r>
      <w:r>
        <w:rPr>
          <w:rFonts w:ascii="Arial Narrow" w:eastAsia="仿宋_GB2312" w:hAnsi="Arial Narrow" w:cs="Arial" w:hint="eastAsia"/>
          <w:color w:val="000000"/>
          <w:sz w:val="30"/>
          <w:szCs w:val="30"/>
        </w:rPr>
        <w:t>）字幕要使用符合国家标准的规范字，不出现繁体字、异体字</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国家规定的除外</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、错别字；字幕的字体、大小、色彩搭配、摆放位置、停留时间、出入</w:t>
      </w:r>
      <w:proofErr w:type="gramStart"/>
      <w:r>
        <w:rPr>
          <w:rFonts w:ascii="Arial Narrow" w:eastAsia="仿宋_GB2312" w:hAnsi="Arial Narrow" w:cs="Arial" w:hint="eastAsia"/>
          <w:color w:val="000000"/>
          <w:sz w:val="30"/>
          <w:szCs w:val="30"/>
        </w:rPr>
        <w:t>屏方式</w:t>
      </w:r>
      <w:proofErr w:type="gramEnd"/>
      <w:r>
        <w:rPr>
          <w:rFonts w:ascii="Arial Narrow" w:eastAsia="仿宋_GB2312" w:hAnsi="Arial Narrow" w:cs="Arial" w:hint="eastAsia"/>
          <w:color w:val="000000"/>
          <w:sz w:val="30"/>
          <w:szCs w:val="30"/>
        </w:rPr>
        <w:t>力求与其他要素（画面、解说词、音乐）配合适当，不能破坏原有画面。</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4</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Flash</w:t>
      </w:r>
      <w:r>
        <w:rPr>
          <w:rFonts w:ascii="Arial Narrow" w:eastAsia="仿宋_GB2312" w:hAnsi="Arial Narrow" w:cs="Arial" w:hint="eastAsia"/>
          <w:color w:val="000000"/>
          <w:sz w:val="30"/>
          <w:szCs w:val="30"/>
        </w:rPr>
        <w:t>文件：文件制作所使用的软件版本不低于</w:t>
      </w:r>
      <w:r>
        <w:rPr>
          <w:rFonts w:ascii="Arial Narrow" w:eastAsia="仿宋_GB2312" w:hAnsi="Arial Narrow" w:cs="Arial"/>
          <w:color w:val="000000"/>
          <w:sz w:val="30"/>
          <w:szCs w:val="30"/>
        </w:rPr>
        <w:t>Flash 6.0</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5</w:t>
      </w:r>
      <w:r>
        <w:rPr>
          <w:rFonts w:ascii="Arial Narrow" w:eastAsia="仿宋_GB2312" w:hAnsi="Arial Narrow" w:cs="Arial" w:hint="eastAsia"/>
          <w:color w:val="000000"/>
          <w:sz w:val="30"/>
          <w:szCs w:val="30"/>
        </w:rPr>
        <w:t>）图形</w:t>
      </w:r>
      <w:r>
        <w:rPr>
          <w:rFonts w:ascii="Arial Narrow" w:eastAsia="仿宋_GB2312" w:hAnsi="Arial Narrow" w:cs="Arial"/>
          <w:color w:val="000000"/>
          <w:sz w:val="30"/>
          <w:szCs w:val="30"/>
        </w:rPr>
        <w:t>/</w:t>
      </w:r>
      <w:r>
        <w:rPr>
          <w:rFonts w:ascii="Arial Narrow" w:eastAsia="仿宋_GB2312" w:hAnsi="Arial Narrow" w:cs="Arial" w:hint="eastAsia"/>
          <w:color w:val="000000"/>
          <w:sz w:val="30"/>
          <w:szCs w:val="30"/>
        </w:rPr>
        <w:t>图像素材：采用常见存储格式，如</w:t>
      </w:r>
      <w:r>
        <w:rPr>
          <w:rFonts w:ascii="Arial Narrow" w:eastAsia="仿宋_GB2312" w:hAnsi="Arial Narrow" w:cs="Arial"/>
          <w:color w:val="000000"/>
          <w:sz w:val="30"/>
          <w:szCs w:val="30"/>
        </w:rPr>
        <w:t>GIF</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PNG</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JPG</w:t>
      </w:r>
      <w:r>
        <w:rPr>
          <w:rFonts w:ascii="Arial Narrow" w:eastAsia="仿宋_GB2312" w:hAnsi="Arial Narrow" w:cs="Arial" w:hint="eastAsia"/>
          <w:color w:val="000000"/>
          <w:sz w:val="30"/>
          <w:szCs w:val="30"/>
        </w:rPr>
        <w:t>等。彩色图像颜色数不低于真彩（</w:t>
      </w:r>
      <w:r>
        <w:rPr>
          <w:rFonts w:ascii="Arial Narrow" w:eastAsia="仿宋_GB2312" w:hAnsi="Arial Narrow" w:cs="Arial"/>
          <w:color w:val="000000"/>
          <w:sz w:val="30"/>
          <w:szCs w:val="30"/>
        </w:rPr>
        <w:t>24</w:t>
      </w:r>
      <w:r>
        <w:rPr>
          <w:rFonts w:ascii="Arial Narrow" w:eastAsia="仿宋_GB2312" w:hAnsi="Arial Narrow" w:cs="Arial" w:hint="eastAsia"/>
          <w:color w:val="000000"/>
          <w:sz w:val="30"/>
          <w:szCs w:val="30"/>
        </w:rPr>
        <w:t>位色），灰度图像的灰度级不低于</w:t>
      </w:r>
      <w:r>
        <w:rPr>
          <w:rFonts w:ascii="Arial Narrow" w:eastAsia="仿宋_GB2312" w:hAnsi="Arial Narrow" w:cs="Arial"/>
          <w:color w:val="000000"/>
          <w:sz w:val="30"/>
          <w:szCs w:val="30"/>
        </w:rPr>
        <w:t>256</w:t>
      </w:r>
      <w:r>
        <w:rPr>
          <w:rFonts w:ascii="Arial Narrow" w:eastAsia="仿宋_GB2312" w:hAnsi="Arial Narrow" w:cs="Arial" w:hint="eastAsia"/>
          <w:color w:val="000000"/>
          <w:sz w:val="30"/>
          <w:szCs w:val="30"/>
        </w:rPr>
        <w:t>级，屏幕分辨率不低于</w:t>
      </w:r>
      <w:r>
        <w:rPr>
          <w:rFonts w:ascii="Arial Narrow" w:eastAsia="仿宋_GB2312" w:hAnsi="Arial Narrow" w:cs="Arial"/>
          <w:color w:val="000000"/>
          <w:sz w:val="30"/>
          <w:szCs w:val="30"/>
        </w:rPr>
        <w:t>1024×768</w:t>
      </w:r>
      <w:r>
        <w:rPr>
          <w:rFonts w:ascii="Arial Narrow" w:eastAsia="仿宋_GB2312" w:hAnsi="Arial Narrow" w:cs="Arial" w:hint="eastAsia"/>
          <w:color w:val="000000"/>
          <w:sz w:val="30"/>
          <w:szCs w:val="30"/>
        </w:rPr>
        <w:t>时，扫描图像的扫描分辨率不低于</w:t>
      </w:r>
      <w:r>
        <w:rPr>
          <w:rFonts w:ascii="Arial Narrow" w:eastAsia="仿宋_GB2312" w:hAnsi="Arial Narrow" w:cs="Arial"/>
          <w:color w:val="000000"/>
          <w:sz w:val="30"/>
          <w:szCs w:val="30"/>
        </w:rPr>
        <w:t>72 dpi</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6</w:t>
      </w:r>
      <w:r>
        <w:rPr>
          <w:rFonts w:ascii="Arial Narrow" w:eastAsia="仿宋_GB2312" w:hAnsi="Arial Narrow" w:cs="Arial" w:hint="eastAsia"/>
          <w:color w:val="000000"/>
          <w:sz w:val="30"/>
          <w:szCs w:val="30"/>
        </w:rPr>
        <w:t>）网页型资源：采用</w:t>
      </w:r>
      <w:r>
        <w:rPr>
          <w:rFonts w:ascii="Arial Narrow" w:eastAsia="仿宋_GB2312" w:hAnsi="Arial Narrow" w:cs="Arial"/>
          <w:color w:val="000000"/>
          <w:sz w:val="30"/>
          <w:szCs w:val="30"/>
        </w:rPr>
        <w:t>HTML5</w:t>
      </w:r>
      <w:r>
        <w:rPr>
          <w:rFonts w:ascii="Arial Narrow" w:eastAsia="仿宋_GB2312" w:hAnsi="Arial Narrow" w:cs="Arial" w:hint="eastAsia"/>
          <w:color w:val="000000"/>
          <w:sz w:val="30"/>
          <w:szCs w:val="30"/>
        </w:rPr>
        <w:t>编码。兼容</w:t>
      </w:r>
      <w:r>
        <w:rPr>
          <w:rFonts w:ascii="Arial Narrow" w:eastAsia="仿宋_GB2312" w:hAnsi="Arial Narrow" w:cs="Arial"/>
          <w:color w:val="000000"/>
          <w:sz w:val="30"/>
          <w:szCs w:val="30"/>
        </w:rPr>
        <w:t>Microsoft IE</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Google Chrome</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Mozilla Firefox</w:t>
      </w:r>
      <w:r>
        <w:rPr>
          <w:rFonts w:ascii="Arial Narrow" w:eastAsia="仿宋_GB2312" w:hAnsi="Arial Narrow" w:cs="Arial" w:hint="eastAsia"/>
          <w:color w:val="000000"/>
          <w:sz w:val="30"/>
          <w:szCs w:val="30"/>
        </w:rPr>
        <w:t>浏览器。避免出现大量的垃圾代码，使用网页编辑工具编辑网页，不可直接将</w:t>
      </w:r>
      <w:r>
        <w:rPr>
          <w:rFonts w:ascii="Arial Narrow" w:eastAsia="仿宋_GB2312" w:hAnsi="Arial Narrow" w:cs="Arial"/>
          <w:color w:val="000000"/>
          <w:sz w:val="30"/>
          <w:szCs w:val="30"/>
        </w:rPr>
        <w:t>Microsoft Word</w:t>
      </w:r>
      <w:r>
        <w:rPr>
          <w:rFonts w:ascii="Arial Narrow" w:eastAsia="仿宋_GB2312" w:hAnsi="Arial Narrow" w:cs="Arial" w:hint="eastAsia"/>
          <w:color w:val="000000"/>
          <w:sz w:val="30"/>
          <w:szCs w:val="30"/>
        </w:rPr>
        <w:t>、</w:t>
      </w:r>
      <w:r>
        <w:rPr>
          <w:rFonts w:ascii="Arial Narrow" w:eastAsia="仿宋_GB2312" w:hAnsi="Arial Narrow" w:cs="Arial"/>
          <w:color w:val="000000"/>
          <w:sz w:val="30"/>
          <w:szCs w:val="30"/>
        </w:rPr>
        <w:t>WPS</w:t>
      </w:r>
      <w:r>
        <w:rPr>
          <w:rFonts w:ascii="Arial Narrow" w:eastAsia="仿宋_GB2312" w:hAnsi="Arial Narrow" w:cs="Arial" w:hint="eastAsia"/>
          <w:color w:val="000000"/>
          <w:sz w:val="30"/>
          <w:szCs w:val="30"/>
        </w:rPr>
        <w:t>等文件内</w:t>
      </w:r>
      <w:r>
        <w:rPr>
          <w:rFonts w:ascii="Arial Narrow" w:eastAsia="仿宋_GB2312" w:hAnsi="Arial Narrow" w:cs="Arial" w:hint="eastAsia"/>
          <w:color w:val="000000"/>
          <w:sz w:val="30"/>
          <w:szCs w:val="30"/>
        </w:rPr>
        <w:t>容粘贴到网页文件中。</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（四）资源的提交方式与版权</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制作完成的资源上传至</w:t>
      </w:r>
      <w:r>
        <w:rPr>
          <w:rFonts w:ascii="Arial Narrow" w:eastAsia="仿宋_GB2312" w:hAnsi="Arial Narrow" w:cs="Arial"/>
          <w:color w:val="000000"/>
          <w:sz w:val="30"/>
          <w:szCs w:val="30"/>
        </w:rPr>
        <w:t>www.nvsc.com.cn</w:t>
      </w:r>
      <w:r>
        <w:rPr>
          <w:rFonts w:ascii="Arial Narrow" w:eastAsia="仿宋_GB2312" w:hAnsi="Arial Narrow" w:cs="Arial" w:hint="eastAsia"/>
          <w:color w:val="000000"/>
          <w:sz w:val="30"/>
          <w:szCs w:val="30"/>
        </w:rPr>
        <w:t>大赛网站。赛项执委会组织的公开技能比赛，其赛项资源转化成果的版权由技能大赛执委会和赛项执委会共享。</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（五）资源的使用与管理。</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赛项资源转化成果由大赛执委会统一实施，成熟的资源转化成果发布于全国大赛网络信息发布平台，</w:t>
      </w:r>
      <w:proofErr w:type="gramStart"/>
      <w:r>
        <w:rPr>
          <w:rFonts w:ascii="Arial Narrow" w:eastAsia="仿宋_GB2312" w:hAnsi="Arial Narrow" w:cs="Arial" w:hint="eastAsia"/>
          <w:color w:val="000000"/>
          <w:sz w:val="30"/>
          <w:szCs w:val="30"/>
        </w:rPr>
        <w:t>供职业院校</w:t>
      </w:r>
      <w:proofErr w:type="gramEnd"/>
      <w:r>
        <w:rPr>
          <w:rFonts w:ascii="Arial Narrow" w:eastAsia="仿宋_GB2312" w:hAnsi="Arial Narrow" w:cs="Arial" w:hint="eastAsia"/>
          <w:color w:val="000000"/>
          <w:sz w:val="30"/>
          <w:szCs w:val="30"/>
        </w:rPr>
        <w:t>师生借鉴学习。</w:t>
      </w:r>
    </w:p>
    <w:p w:rsidR="00EA0711" w:rsidRDefault="005E25E9">
      <w:pPr>
        <w:snapToGrid w:val="0"/>
        <w:spacing w:line="560" w:lineRule="exact"/>
        <w:ind w:firstLineChars="200" w:firstLine="602"/>
        <w:rPr>
          <w:rFonts w:ascii="黑体" w:eastAsia="黑体" w:hAnsi="黑体" w:cs="黑体"/>
          <w:b/>
          <w:color w:val="000000"/>
          <w:sz w:val="30"/>
          <w:szCs w:val="30"/>
        </w:rPr>
      </w:pPr>
      <w:r>
        <w:rPr>
          <w:rFonts w:ascii="黑体" w:eastAsia="黑体" w:hAnsi="黑体" w:cs="黑体" w:hint="eastAsia"/>
          <w:b/>
          <w:color w:val="000000"/>
          <w:sz w:val="30"/>
          <w:szCs w:val="30"/>
        </w:rPr>
        <w:t>十八、筹备工作进度时间表</w:t>
      </w:r>
    </w:p>
    <w:p w:rsidR="00EA0711" w:rsidRDefault="005E25E9">
      <w:pPr>
        <w:snapToGrid w:val="0"/>
        <w:spacing w:line="560" w:lineRule="exact"/>
        <w:ind w:firstLineChars="200" w:firstLine="600"/>
        <w:rPr>
          <w:rFonts w:ascii="Arial Narrow" w:eastAsia="仿宋_GB2312" w:hAnsi="Arial Narrow" w:cs="Arial"/>
          <w:color w:val="000000"/>
          <w:sz w:val="30"/>
          <w:szCs w:val="30"/>
        </w:rPr>
      </w:pPr>
      <w:r>
        <w:rPr>
          <w:rFonts w:ascii="Arial Narrow" w:eastAsia="仿宋_GB2312" w:hAnsi="Arial Narrow" w:cs="Arial" w:hint="eastAsia"/>
          <w:color w:val="000000"/>
          <w:sz w:val="30"/>
          <w:szCs w:val="30"/>
        </w:rPr>
        <w:t>依据赛项筹备工作，制定筹备工作时间进度表，具体见表</w:t>
      </w:r>
      <w:r>
        <w:rPr>
          <w:rFonts w:ascii="Arial Narrow" w:eastAsia="仿宋_GB2312" w:hAnsi="Arial Narrow" w:cs="Arial"/>
          <w:color w:val="000000"/>
          <w:sz w:val="30"/>
          <w:szCs w:val="30"/>
        </w:rPr>
        <w:t>6</w:t>
      </w:r>
      <w:r>
        <w:rPr>
          <w:rFonts w:ascii="Arial Narrow" w:eastAsia="仿宋_GB2312" w:hAnsi="Arial Narrow" w:cs="Arial" w:hint="eastAsia"/>
          <w:color w:val="000000"/>
          <w:sz w:val="30"/>
          <w:szCs w:val="30"/>
        </w:rPr>
        <w:t>。</w:t>
      </w:r>
    </w:p>
    <w:p w:rsidR="00EA0711" w:rsidRDefault="005E25E9">
      <w:pPr>
        <w:snapToGrid w:val="0"/>
        <w:spacing w:line="560" w:lineRule="exact"/>
        <w:ind w:firstLineChars="400" w:firstLine="964"/>
        <w:rPr>
          <w:rFonts w:ascii="Arial Narrow" w:eastAsia="仿宋_GB2312" w:hAnsi="Arial Narrow" w:cs="Arial"/>
          <w:b/>
          <w:color w:val="000000"/>
          <w:sz w:val="24"/>
          <w:szCs w:val="24"/>
        </w:rPr>
      </w:pPr>
      <w:r>
        <w:rPr>
          <w:rFonts w:ascii="Arial Narrow" w:eastAsia="仿宋_GB2312" w:hAnsi="Arial Narrow" w:cs="Arial" w:hint="eastAsia"/>
          <w:b/>
          <w:color w:val="000000"/>
          <w:sz w:val="24"/>
          <w:szCs w:val="24"/>
        </w:rPr>
        <w:t>表</w:t>
      </w:r>
      <w:r>
        <w:rPr>
          <w:rFonts w:ascii="Arial Narrow" w:eastAsia="仿宋_GB2312" w:hAnsi="Arial Narrow" w:cs="Arial"/>
          <w:b/>
          <w:color w:val="000000"/>
          <w:sz w:val="24"/>
          <w:szCs w:val="24"/>
        </w:rPr>
        <w:t xml:space="preserve">6                      </w:t>
      </w:r>
      <w:r>
        <w:rPr>
          <w:rFonts w:ascii="Arial Narrow" w:eastAsia="仿宋_GB2312" w:hAnsi="Arial Narrow" w:cs="Arial" w:hint="eastAsia"/>
          <w:b/>
          <w:color w:val="000000"/>
          <w:sz w:val="24"/>
          <w:szCs w:val="24"/>
        </w:rPr>
        <w:t>筹备工作进度表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6258"/>
      </w:tblGrid>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b/>
                <w:sz w:val="24"/>
                <w:szCs w:val="24"/>
              </w:rPr>
            </w:pPr>
            <w:r>
              <w:rPr>
                <w:rFonts w:ascii="仿宋_GB2312" w:eastAsia="仿宋_GB2312" w:hAnsi="宋体" w:hint="eastAsia"/>
                <w:b/>
                <w:sz w:val="24"/>
                <w:szCs w:val="24"/>
              </w:rPr>
              <w:t>时间段</w:t>
            </w:r>
          </w:p>
        </w:tc>
        <w:tc>
          <w:tcPr>
            <w:tcW w:w="6258" w:type="dxa"/>
            <w:vAlign w:val="center"/>
          </w:tcPr>
          <w:p w:rsidR="00EA0711" w:rsidRDefault="005E25E9">
            <w:pPr>
              <w:spacing w:line="360" w:lineRule="auto"/>
              <w:jc w:val="center"/>
              <w:rPr>
                <w:rFonts w:ascii="仿宋_GB2312" w:eastAsia="仿宋_GB2312" w:hAnsi="宋体"/>
                <w:b/>
                <w:sz w:val="24"/>
                <w:szCs w:val="24"/>
              </w:rPr>
            </w:pPr>
            <w:r>
              <w:rPr>
                <w:rFonts w:ascii="仿宋_GB2312" w:eastAsia="仿宋_GB2312" w:hAnsi="宋体" w:cs="楷体_GB2312" w:hint="eastAsia"/>
                <w:b/>
                <w:bCs/>
                <w:kern w:val="0"/>
                <w:sz w:val="24"/>
                <w:szCs w:val="24"/>
                <w:lang w:val="zh-CN"/>
              </w:rPr>
              <w:t>工作</w:t>
            </w:r>
            <w:r>
              <w:rPr>
                <w:rFonts w:ascii="仿宋_GB2312" w:eastAsia="仿宋_GB2312" w:hAnsi="宋体" w:hint="eastAsia"/>
                <w:b/>
                <w:sz w:val="24"/>
                <w:szCs w:val="24"/>
              </w:rPr>
              <w:t>内容</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2016</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8</w:t>
            </w:r>
            <w:r>
              <w:rPr>
                <w:rFonts w:ascii="仿宋_GB2312" w:eastAsia="仿宋_GB2312" w:hAnsi="宋体" w:cs="楷体_GB2312" w:hint="eastAsia"/>
                <w:bCs/>
                <w:kern w:val="0"/>
                <w:sz w:val="24"/>
                <w:lang w:val="zh-CN"/>
              </w:rPr>
              <w:t>月</w:t>
            </w:r>
          </w:p>
        </w:tc>
        <w:tc>
          <w:tcPr>
            <w:tcW w:w="6258" w:type="dxa"/>
            <w:vAlign w:val="center"/>
          </w:tcPr>
          <w:p w:rsidR="00EA0711" w:rsidRDefault="005E25E9">
            <w:pPr>
              <w:autoSpaceDE w:val="0"/>
              <w:autoSpaceDN w:val="0"/>
              <w:adjustRightInd w:val="0"/>
              <w:spacing w:line="360" w:lineRule="auto"/>
              <w:rPr>
                <w:rFonts w:ascii="仿宋_GB2312" w:eastAsia="仿宋_GB2312" w:hAnsi="宋体" w:cs="楷体_GB2312"/>
                <w:bCs/>
                <w:kern w:val="0"/>
                <w:sz w:val="24"/>
                <w:lang w:val="zh-CN"/>
              </w:rPr>
            </w:pPr>
            <w:r>
              <w:rPr>
                <w:rFonts w:ascii="仿宋_GB2312" w:eastAsia="仿宋_GB2312" w:hAnsi="宋体" w:cs="楷体_GB2312" w:hint="eastAsia"/>
                <w:bCs/>
                <w:kern w:val="0"/>
                <w:sz w:val="24"/>
                <w:lang w:val="zh-CN"/>
              </w:rPr>
              <w:t>赛项专家组负责填报</w:t>
            </w: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年全国职业院校技能大赛竞赛项目方案申报书，并上报大赛执委会。</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lastRenderedPageBreak/>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1</w:t>
            </w:r>
            <w:r>
              <w:rPr>
                <w:rFonts w:ascii="仿宋_GB2312" w:eastAsia="仿宋_GB2312" w:hAnsi="宋体" w:cs="楷体_GB2312" w:hint="eastAsia"/>
                <w:bCs/>
                <w:kern w:val="0"/>
                <w:sz w:val="24"/>
                <w:lang w:val="zh-CN"/>
              </w:rPr>
              <w:t>月</w:t>
            </w:r>
          </w:p>
        </w:tc>
        <w:tc>
          <w:tcPr>
            <w:tcW w:w="6258" w:type="dxa"/>
            <w:vAlign w:val="center"/>
          </w:tcPr>
          <w:p w:rsidR="00EA0711" w:rsidRDefault="005E25E9">
            <w:pPr>
              <w:spacing w:line="360" w:lineRule="auto"/>
              <w:rPr>
                <w:rFonts w:ascii="仿宋_GB2312" w:eastAsia="仿宋_GB2312" w:hAnsi="宋体"/>
                <w:sz w:val="24"/>
              </w:rPr>
            </w:pPr>
            <w:r>
              <w:rPr>
                <w:rFonts w:ascii="仿宋_GB2312" w:eastAsia="仿宋_GB2312" w:hAnsi="宋体" w:cs="楷体_GB2312" w:hint="eastAsia"/>
                <w:bCs/>
                <w:kern w:val="0"/>
                <w:sz w:val="24"/>
                <w:lang w:val="zh-CN"/>
              </w:rPr>
              <w:t>组织行业、企业专家和院校代表完成竞赛规程的完善修订工作，交由大赛执委会发布。</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2</w:t>
            </w:r>
            <w:r>
              <w:rPr>
                <w:rFonts w:ascii="仿宋_GB2312" w:eastAsia="仿宋_GB2312" w:hAnsi="宋体" w:cs="楷体_GB2312" w:hint="eastAsia"/>
                <w:bCs/>
                <w:kern w:val="0"/>
                <w:sz w:val="24"/>
                <w:lang w:val="zh-CN"/>
              </w:rPr>
              <w:t>月</w:t>
            </w:r>
            <w:r>
              <w:rPr>
                <w:rFonts w:ascii="仿宋_GB2312" w:eastAsia="仿宋_GB2312" w:hAnsi="宋体" w:cs="楷体_GB2312"/>
                <w:bCs/>
                <w:kern w:val="0"/>
                <w:sz w:val="24"/>
                <w:lang w:val="zh-CN"/>
              </w:rPr>
              <w:t>-5</w:t>
            </w:r>
            <w:r>
              <w:rPr>
                <w:rFonts w:ascii="仿宋_GB2312" w:eastAsia="仿宋_GB2312" w:hAnsi="宋体" w:cs="楷体_GB2312" w:hint="eastAsia"/>
                <w:bCs/>
                <w:kern w:val="0"/>
                <w:sz w:val="24"/>
                <w:lang w:val="zh-CN"/>
              </w:rPr>
              <w:t>月</w:t>
            </w:r>
          </w:p>
        </w:tc>
        <w:tc>
          <w:tcPr>
            <w:tcW w:w="6258" w:type="dxa"/>
            <w:vAlign w:val="center"/>
          </w:tcPr>
          <w:p w:rsidR="00EA0711" w:rsidRDefault="005E25E9">
            <w:pPr>
              <w:autoSpaceDE w:val="0"/>
              <w:autoSpaceDN w:val="0"/>
              <w:adjustRightInd w:val="0"/>
              <w:spacing w:line="360" w:lineRule="auto"/>
              <w:rPr>
                <w:rFonts w:ascii="仿宋_GB2312" w:eastAsia="仿宋_GB2312" w:hAnsi="宋体" w:cs="楷体_GB2312"/>
                <w:bCs/>
                <w:kern w:val="0"/>
                <w:sz w:val="24"/>
                <w:lang w:val="zh-CN"/>
              </w:rPr>
            </w:pPr>
            <w:r>
              <w:rPr>
                <w:rFonts w:ascii="仿宋_GB2312" w:eastAsia="仿宋_GB2312" w:hAnsi="宋体" w:cs="楷体_GB2312" w:hint="eastAsia"/>
                <w:bCs/>
                <w:kern w:val="0"/>
                <w:sz w:val="24"/>
                <w:lang w:val="zh-CN"/>
              </w:rPr>
              <w:t>完成相应免费培训工作；组建赛项技术工作团队，开展赛项准备和筹备工作；完成竞赛需要的设备与配套工具、耗材等准备工作。</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4</w:t>
            </w:r>
            <w:r>
              <w:rPr>
                <w:rFonts w:ascii="仿宋_GB2312" w:eastAsia="仿宋_GB2312" w:hAnsi="宋体" w:cs="楷体_GB2312" w:hint="eastAsia"/>
                <w:bCs/>
                <w:kern w:val="0"/>
                <w:sz w:val="24"/>
                <w:lang w:val="zh-CN"/>
              </w:rPr>
              <w:t>月</w:t>
            </w:r>
          </w:p>
        </w:tc>
        <w:tc>
          <w:tcPr>
            <w:tcW w:w="6258" w:type="dxa"/>
            <w:vAlign w:val="center"/>
          </w:tcPr>
          <w:p w:rsidR="00EA0711" w:rsidRDefault="005E25E9">
            <w:pPr>
              <w:autoSpaceDE w:val="0"/>
              <w:autoSpaceDN w:val="0"/>
              <w:adjustRightInd w:val="0"/>
              <w:spacing w:line="360" w:lineRule="auto"/>
              <w:rPr>
                <w:rFonts w:ascii="仿宋_GB2312" w:eastAsia="仿宋_GB2312" w:hAnsi="宋体" w:cs="楷体_GB2312"/>
                <w:bCs/>
                <w:kern w:val="0"/>
                <w:sz w:val="24"/>
                <w:lang w:val="zh-CN"/>
              </w:rPr>
            </w:pPr>
            <w:r>
              <w:rPr>
                <w:rFonts w:ascii="仿宋_GB2312" w:eastAsia="仿宋_GB2312" w:hAnsi="宋体" w:cs="楷体_GB2312" w:hint="eastAsia"/>
                <w:bCs/>
                <w:kern w:val="0"/>
                <w:sz w:val="24"/>
                <w:lang w:val="zh-CN"/>
              </w:rPr>
              <w:t>赛项专家组组织专家编写赛项技术文件，包括题库、</w:t>
            </w:r>
            <w:proofErr w:type="gramStart"/>
            <w:r>
              <w:rPr>
                <w:rFonts w:ascii="仿宋_GB2312" w:eastAsia="仿宋_GB2312" w:hAnsi="宋体" w:cs="楷体_GB2312" w:hint="eastAsia"/>
                <w:bCs/>
                <w:kern w:val="0"/>
                <w:sz w:val="24"/>
                <w:lang w:val="zh-CN"/>
              </w:rPr>
              <w:t>竞赛样题和</w:t>
            </w:r>
            <w:proofErr w:type="gramEnd"/>
            <w:r>
              <w:rPr>
                <w:rFonts w:ascii="仿宋_GB2312" w:eastAsia="仿宋_GB2312" w:hAnsi="宋体" w:cs="楷体_GB2312" w:hint="eastAsia"/>
                <w:bCs/>
                <w:kern w:val="0"/>
                <w:sz w:val="24"/>
                <w:lang w:val="zh-CN"/>
              </w:rPr>
              <w:t>评分标准等，交由大赛执委会发布。</w:t>
            </w:r>
            <w:proofErr w:type="gramStart"/>
            <w:r>
              <w:rPr>
                <w:rFonts w:ascii="仿宋_GB2312" w:eastAsia="仿宋_GB2312" w:hAnsi="宋体" w:cs="楷体_GB2312" w:hint="eastAsia"/>
                <w:bCs/>
                <w:kern w:val="0"/>
                <w:sz w:val="24"/>
                <w:szCs w:val="24"/>
                <w:lang w:val="zh-CN"/>
              </w:rPr>
              <w:t>样题的</w:t>
            </w:r>
            <w:proofErr w:type="gramEnd"/>
            <w:r>
              <w:rPr>
                <w:rFonts w:ascii="仿宋_GB2312" w:eastAsia="仿宋_GB2312" w:hAnsi="宋体" w:cs="楷体_GB2312" w:hint="eastAsia"/>
                <w:bCs/>
                <w:kern w:val="0"/>
                <w:sz w:val="24"/>
                <w:szCs w:val="24"/>
                <w:lang w:val="zh-CN"/>
              </w:rPr>
              <w:t>题型、结构、得分点等内容与正式赛题相同。</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4</w:t>
            </w:r>
            <w:r>
              <w:rPr>
                <w:rFonts w:ascii="仿宋_GB2312" w:eastAsia="仿宋_GB2312" w:hAnsi="宋体" w:cs="楷体_GB2312" w:hint="eastAsia"/>
                <w:bCs/>
                <w:kern w:val="0"/>
                <w:sz w:val="24"/>
                <w:lang w:val="zh-CN"/>
              </w:rPr>
              <w:t>月</w:t>
            </w:r>
          </w:p>
        </w:tc>
        <w:tc>
          <w:tcPr>
            <w:tcW w:w="6258" w:type="dxa"/>
            <w:vAlign w:val="center"/>
          </w:tcPr>
          <w:p w:rsidR="00EA0711" w:rsidRDefault="005E25E9">
            <w:pPr>
              <w:spacing w:line="360" w:lineRule="auto"/>
              <w:rPr>
                <w:rFonts w:ascii="仿宋_GB2312" w:eastAsia="仿宋_GB2312" w:hAnsi="宋体"/>
                <w:sz w:val="24"/>
              </w:rPr>
            </w:pPr>
            <w:r>
              <w:rPr>
                <w:rFonts w:ascii="仿宋_GB2312" w:eastAsia="仿宋_GB2312" w:hAnsi="宋体" w:cs="楷体_GB2312" w:hint="eastAsia"/>
                <w:bCs/>
                <w:kern w:val="0"/>
                <w:sz w:val="24"/>
                <w:lang w:val="zh-CN"/>
              </w:rPr>
              <w:t>赛项执委会和赛项专家组负责组织召开赛项说明会，填写赛项说明会记录，</w:t>
            </w:r>
            <w:proofErr w:type="gramStart"/>
            <w:r>
              <w:rPr>
                <w:rFonts w:ascii="仿宋_GB2312" w:eastAsia="仿宋_GB2312" w:hAnsi="宋体" w:cs="楷体_GB2312" w:hint="eastAsia"/>
                <w:bCs/>
                <w:kern w:val="0"/>
                <w:sz w:val="24"/>
                <w:lang w:val="zh-CN"/>
              </w:rPr>
              <w:t>报大赛</w:t>
            </w:r>
            <w:proofErr w:type="gramEnd"/>
            <w:r>
              <w:rPr>
                <w:rFonts w:ascii="仿宋_GB2312" w:eastAsia="仿宋_GB2312" w:hAnsi="宋体" w:cs="楷体_GB2312" w:hint="eastAsia"/>
                <w:bCs/>
                <w:kern w:val="0"/>
                <w:sz w:val="24"/>
                <w:lang w:val="zh-CN"/>
              </w:rPr>
              <w:t>执委会。</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5</w:t>
            </w:r>
            <w:r>
              <w:rPr>
                <w:rFonts w:ascii="仿宋_GB2312" w:eastAsia="仿宋_GB2312" w:hAnsi="宋体" w:cs="楷体_GB2312" w:hint="eastAsia"/>
                <w:bCs/>
                <w:kern w:val="0"/>
                <w:sz w:val="24"/>
                <w:lang w:val="zh-CN"/>
              </w:rPr>
              <w:t>月上旬</w:t>
            </w:r>
          </w:p>
        </w:tc>
        <w:tc>
          <w:tcPr>
            <w:tcW w:w="6258" w:type="dxa"/>
            <w:vAlign w:val="center"/>
          </w:tcPr>
          <w:p w:rsidR="00EA0711" w:rsidRDefault="005E25E9">
            <w:pPr>
              <w:autoSpaceDE w:val="0"/>
              <w:autoSpaceDN w:val="0"/>
              <w:adjustRightInd w:val="0"/>
              <w:spacing w:line="360" w:lineRule="auto"/>
              <w:rPr>
                <w:rFonts w:ascii="仿宋_GB2312" w:eastAsia="仿宋_GB2312" w:hAnsi="宋体" w:cs="楷体_GB2312"/>
                <w:bCs/>
                <w:kern w:val="0"/>
                <w:sz w:val="24"/>
                <w:lang w:val="zh-CN"/>
              </w:rPr>
            </w:pPr>
            <w:r>
              <w:rPr>
                <w:rFonts w:ascii="仿宋_GB2312" w:eastAsia="仿宋_GB2312" w:hAnsi="宋体" w:cs="楷体_GB2312" w:hint="eastAsia"/>
                <w:bCs/>
                <w:kern w:val="0"/>
                <w:sz w:val="24"/>
                <w:lang w:val="zh-CN"/>
              </w:rPr>
              <w:t>赛项执委会组建竞赛裁判团队，制定裁判培训计划；竞赛设备到达竞赛场地，并完成安装调试。</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5</w:t>
            </w:r>
            <w:r>
              <w:rPr>
                <w:rFonts w:ascii="仿宋_GB2312" w:eastAsia="仿宋_GB2312" w:hAnsi="宋体" w:cs="楷体_GB2312" w:hint="eastAsia"/>
                <w:bCs/>
                <w:kern w:val="0"/>
                <w:sz w:val="24"/>
                <w:lang w:val="zh-CN"/>
              </w:rPr>
              <w:t>月中旬</w:t>
            </w:r>
          </w:p>
        </w:tc>
        <w:tc>
          <w:tcPr>
            <w:tcW w:w="6258" w:type="dxa"/>
            <w:vAlign w:val="center"/>
          </w:tcPr>
          <w:p w:rsidR="00EA0711" w:rsidRDefault="005E25E9">
            <w:pPr>
              <w:autoSpaceDE w:val="0"/>
              <w:autoSpaceDN w:val="0"/>
              <w:adjustRightInd w:val="0"/>
              <w:spacing w:line="360" w:lineRule="auto"/>
              <w:rPr>
                <w:rFonts w:ascii="仿宋_GB2312" w:eastAsia="仿宋_GB2312" w:hAnsi="宋体" w:cs="楷体_GB2312"/>
                <w:bCs/>
                <w:kern w:val="0"/>
                <w:sz w:val="24"/>
                <w:lang w:val="zh-CN"/>
              </w:rPr>
            </w:pPr>
            <w:r>
              <w:rPr>
                <w:rFonts w:ascii="仿宋_GB2312" w:eastAsia="仿宋_GB2312" w:hAnsi="宋体" w:cs="楷体_GB2312" w:hint="eastAsia"/>
                <w:bCs/>
                <w:kern w:val="0"/>
                <w:sz w:val="24"/>
                <w:lang w:val="zh-CN"/>
              </w:rPr>
              <w:t>专家组到竞赛地点验收竞赛场地和竞赛设备，提出整改意见。</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6</w:t>
            </w:r>
            <w:r>
              <w:rPr>
                <w:rFonts w:ascii="仿宋_GB2312" w:eastAsia="仿宋_GB2312" w:hAnsi="宋体" w:cs="楷体_GB2312" w:hint="eastAsia"/>
                <w:bCs/>
                <w:kern w:val="0"/>
                <w:sz w:val="24"/>
                <w:lang w:val="zh-CN"/>
              </w:rPr>
              <w:t>月上旬</w:t>
            </w:r>
          </w:p>
        </w:tc>
        <w:tc>
          <w:tcPr>
            <w:tcW w:w="6258" w:type="dxa"/>
            <w:vAlign w:val="center"/>
          </w:tcPr>
          <w:p w:rsidR="00EA0711" w:rsidRDefault="005E25E9">
            <w:pPr>
              <w:autoSpaceDE w:val="0"/>
              <w:autoSpaceDN w:val="0"/>
              <w:adjustRightInd w:val="0"/>
              <w:spacing w:line="360" w:lineRule="auto"/>
              <w:rPr>
                <w:rFonts w:ascii="仿宋_GB2312" w:eastAsia="仿宋_GB2312" w:hAnsi="宋体" w:cs="楷体_GB2312"/>
                <w:bCs/>
                <w:kern w:val="0"/>
                <w:sz w:val="24"/>
                <w:lang w:val="zh-CN"/>
              </w:rPr>
            </w:pPr>
            <w:r>
              <w:rPr>
                <w:rFonts w:ascii="仿宋_GB2312" w:eastAsia="仿宋_GB2312" w:hAnsi="宋体" w:cs="楷体_GB2312" w:hint="eastAsia"/>
                <w:bCs/>
                <w:kern w:val="0"/>
                <w:sz w:val="24"/>
                <w:lang w:val="zh-CN"/>
              </w:rPr>
              <w:t>竞赛项目实施</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7</w:t>
            </w:r>
            <w:r>
              <w:rPr>
                <w:rFonts w:ascii="仿宋_GB2312" w:eastAsia="仿宋_GB2312" w:hAnsi="宋体" w:cs="楷体_GB2312" w:hint="eastAsia"/>
                <w:bCs/>
                <w:kern w:val="0"/>
                <w:sz w:val="24"/>
                <w:lang w:val="zh-CN"/>
              </w:rPr>
              <w:t>月</w:t>
            </w:r>
          </w:p>
        </w:tc>
        <w:tc>
          <w:tcPr>
            <w:tcW w:w="6258" w:type="dxa"/>
            <w:vAlign w:val="center"/>
          </w:tcPr>
          <w:p w:rsidR="00EA0711" w:rsidRDefault="005E25E9">
            <w:pPr>
              <w:autoSpaceDE w:val="0"/>
              <w:autoSpaceDN w:val="0"/>
              <w:adjustRightInd w:val="0"/>
              <w:spacing w:line="360" w:lineRule="auto"/>
              <w:rPr>
                <w:rFonts w:ascii="仿宋_GB2312" w:eastAsia="仿宋_GB2312" w:hAnsi="宋体" w:cs="楷体_GB2312"/>
                <w:bCs/>
                <w:kern w:val="0"/>
                <w:sz w:val="24"/>
                <w:lang w:val="zh-CN"/>
              </w:rPr>
            </w:pPr>
            <w:r>
              <w:rPr>
                <w:rFonts w:ascii="仿宋_GB2312" w:eastAsia="仿宋_GB2312" w:hAnsi="宋体" w:cs="楷体_GB2312" w:hint="eastAsia"/>
                <w:bCs/>
                <w:kern w:val="0"/>
                <w:sz w:val="24"/>
                <w:lang w:val="zh-CN"/>
              </w:rPr>
              <w:t>赛项专家组、裁判长、承办校对赛项进行总结；编写赛项资源转化方案。</w:t>
            </w:r>
          </w:p>
        </w:tc>
      </w:tr>
      <w:tr w:rsidR="00EA0711">
        <w:trPr>
          <w:trHeight w:val="510"/>
          <w:jc w:val="center"/>
        </w:trPr>
        <w:tc>
          <w:tcPr>
            <w:tcW w:w="2270" w:type="dxa"/>
            <w:vAlign w:val="center"/>
          </w:tcPr>
          <w:p w:rsidR="00EA0711" w:rsidRDefault="005E25E9">
            <w:pPr>
              <w:spacing w:line="360" w:lineRule="auto"/>
              <w:jc w:val="center"/>
              <w:rPr>
                <w:rFonts w:ascii="仿宋_GB2312" w:eastAsia="仿宋_GB2312" w:hAnsi="宋体"/>
                <w:sz w:val="24"/>
              </w:rPr>
            </w:pPr>
            <w:r>
              <w:rPr>
                <w:rFonts w:ascii="仿宋_GB2312" w:eastAsia="仿宋_GB2312" w:hAnsi="宋体" w:cs="楷体_GB2312"/>
                <w:bCs/>
                <w:kern w:val="0"/>
                <w:sz w:val="24"/>
                <w:lang w:val="zh-CN"/>
              </w:rPr>
              <w:t>2017</w:t>
            </w:r>
            <w:r>
              <w:rPr>
                <w:rFonts w:ascii="仿宋_GB2312" w:eastAsia="仿宋_GB2312" w:hAnsi="宋体" w:cs="楷体_GB2312" w:hint="eastAsia"/>
                <w:bCs/>
                <w:kern w:val="0"/>
                <w:sz w:val="24"/>
                <w:lang w:val="zh-CN"/>
              </w:rPr>
              <w:t>年</w:t>
            </w:r>
            <w:r>
              <w:rPr>
                <w:rFonts w:ascii="仿宋_GB2312" w:eastAsia="仿宋_GB2312" w:hAnsi="宋体" w:cs="楷体_GB2312"/>
                <w:bCs/>
                <w:kern w:val="0"/>
                <w:sz w:val="24"/>
                <w:lang w:val="zh-CN"/>
              </w:rPr>
              <w:t>8-12</w:t>
            </w:r>
            <w:r>
              <w:rPr>
                <w:rFonts w:ascii="仿宋_GB2312" w:eastAsia="仿宋_GB2312" w:hAnsi="宋体" w:cs="楷体_GB2312" w:hint="eastAsia"/>
                <w:bCs/>
                <w:kern w:val="0"/>
                <w:sz w:val="24"/>
                <w:lang w:val="zh-CN"/>
              </w:rPr>
              <w:t>月</w:t>
            </w:r>
          </w:p>
        </w:tc>
        <w:tc>
          <w:tcPr>
            <w:tcW w:w="6258" w:type="dxa"/>
            <w:vAlign w:val="center"/>
          </w:tcPr>
          <w:p w:rsidR="00EA0711" w:rsidRDefault="005E25E9">
            <w:pPr>
              <w:spacing w:line="360" w:lineRule="auto"/>
              <w:rPr>
                <w:rFonts w:ascii="仿宋_GB2312" w:eastAsia="仿宋_GB2312" w:hAnsi="宋体"/>
                <w:sz w:val="24"/>
              </w:rPr>
            </w:pPr>
            <w:r>
              <w:rPr>
                <w:rFonts w:ascii="仿宋_GB2312" w:eastAsia="仿宋_GB2312" w:hAnsi="宋体" w:cs="楷体_GB2312" w:hint="eastAsia"/>
                <w:bCs/>
                <w:kern w:val="0"/>
                <w:sz w:val="24"/>
                <w:lang w:val="zh-CN"/>
              </w:rPr>
              <w:t>围绕本竞赛项目的相关教学成果研讨会及展示等活动，落实赛项资源转化任务，提交转化成果。</w:t>
            </w:r>
          </w:p>
        </w:tc>
      </w:tr>
    </w:tbl>
    <w:p w:rsidR="00EA0711" w:rsidRDefault="005E25E9">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EA0711" w:rsidRDefault="005E25E9">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按照《全国职业院校技能大赛专家和裁判工作管理办法》的有关要求，详细列出赛项所需现场裁判和评分裁判的具体要求。</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2"/>
        <w:gridCol w:w="1725"/>
        <w:gridCol w:w="1665"/>
        <w:gridCol w:w="1485"/>
        <w:gridCol w:w="2048"/>
        <w:gridCol w:w="779"/>
      </w:tblGrid>
      <w:tr w:rsidR="00EA0711">
        <w:trPr>
          <w:trHeight w:val="454"/>
        </w:trPr>
        <w:tc>
          <w:tcPr>
            <w:tcW w:w="802" w:type="dxa"/>
            <w:tcBorders>
              <w:top w:val="single" w:sz="8" w:space="0" w:color="auto"/>
            </w:tcBorders>
            <w:vAlign w:val="center"/>
          </w:tcPr>
          <w:p w:rsidR="00EA0711" w:rsidRDefault="005E25E9">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序号</w:t>
            </w:r>
          </w:p>
        </w:tc>
        <w:tc>
          <w:tcPr>
            <w:tcW w:w="1725" w:type="dxa"/>
            <w:tcBorders>
              <w:top w:val="single" w:sz="8" w:space="0" w:color="auto"/>
            </w:tcBorders>
            <w:vAlign w:val="center"/>
          </w:tcPr>
          <w:p w:rsidR="00EA0711" w:rsidRDefault="005E25E9">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专业技术方向</w:t>
            </w:r>
          </w:p>
        </w:tc>
        <w:tc>
          <w:tcPr>
            <w:tcW w:w="1665" w:type="dxa"/>
            <w:tcBorders>
              <w:top w:val="single" w:sz="8" w:space="0" w:color="auto"/>
            </w:tcBorders>
            <w:vAlign w:val="center"/>
          </w:tcPr>
          <w:p w:rsidR="00EA0711" w:rsidRDefault="005E25E9">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知识能力要求</w:t>
            </w:r>
          </w:p>
        </w:tc>
        <w:tc>
          <w:tcPr>
            <w:tcW w:w="1485" w:type="dxa"/>
            <w:tcBorders>
              <w:top w:val="single" w:sz="8" w:space="0" w:color="auto"/>
            </w:tcBorders>
            <w:vAlign w:val="center"/>
          </w:tcPr>
          <w:p w:rsidR="00EA0711" w:rsidRDefault="005E25E9">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执裁、教学、工作经历</w:t>
            </w:r>
          </w:p>
        </w:tc>
        <w:tc>
          <w:tcPr>
            <w:tcW w:w="2048" w:type="dxa"/>
            <w:tcBorders>
              <w:top w:val="single" w:sz="8" w:space="0" w:color="auto"/>
            </w:tcBorders>
            <w:vAlign w:val="center"/>
          </w:tcPr>
          <w:p w:rsidR="00EA0711" w:rsidRDefault="005E25E9">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专业技术职称</w:t>
            </w:r>
          </w:p>
          <w:p w:rsidR="00EA0711" w:rsidRDefault="005E25E9">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（职业资格等级）</w:t>
            </w:r>
          </w:p>
        </w:tc>
        <w:tc>
          <w:tcPr>
            <w:tcW w:w="779" w:type="dxa"/>
            <w:tcBorders>
              <w:top w:val="single" w:sz="8" w:space="0" w:color="auto"/>
            </w:tcBorders>
            <w:vAlign w:val="center"/>
          </w:tcPr>
          <w:p w:rsidR="00EA0711" w:rsidRDefault="005E25E9">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人数</w:t>
            </w:r>
          </w:p>
        </w:tc>
      </w:tr>
      <w:tr w:rsidR="00EA0711">
        <w:trPr>
          <w:trHeight w:val="454"/>
        </w:trPr>
        <w:tc>
          <w:tcPr>
            <w:tcW w:w="802"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t>1</w:t>
            </w:r>
          </w:p>
        </w:tc>
        <w:tc>
          <w:tcPr>
            <w:tcW w:w="1725" w:type="dxa"/>
            <w:vAlign w:val="center"/>
          </w:tcPr>
          <w:p w:rsidR="00EA0711" w:rsidRDefault="005E25E9">
            <w:pPr>
              <w:adjustRightInd w:val="0"/>
              <w:snapToGrid w:val="0"/>
              <w:rPr>
                <w:rFonts w:ascii="Arial Narrow" w:eastAsia="仿宋_GB2312" w:hAnsi="Arial Narrow"/>
                <w:sz w:val="24"/>
                <w:szCs w:val="24"/>
              </w:rPr>
            </w:pPr>
            <w:proofErr w:type="gramStart"/>
            <w:r>
              <w:rPr>
                <w:rFonts w:ascii="Arial Narrow" w:eastAsia="仿宋_GB2312" w:hAnsi="Arial Narrow" w:hint="eastAsia"/>
                <w:sz w:val="24"/>
                <w:szCs w:val="24"/>
              </w:rPr>
              <w:t>车加工</w:t>
            </w:r>
            <w:proofErr w:type="gramEnd"/>
            <w:r>
              <w:rPr>
                <w:rFonts w:ascii="Arial Narrow" w:eastAsia="仿宋_GB2312" w:hAnsi="Arial Narrow" w:hint="eastAsia"/>
                <w:sz w:val="24"/>
                <w:szCs w:val="24"/>
              </w:rPr>
              <w:t>技术</w:t>
            </w:r>
          </w:p>
        </w:tc>
        <w:tc>
          <w:tcPr>
            <w:tcW w:w="1665" w:type="dxa"/>
          </w:tcPr>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1.</w:t>
            </w:r>
            <w:r>
              <w:rPr>
                <w:rFonts w:ascii="Arial Narrow" w:eastAsia="仿宋_GB2312" w:hAnsi="Arial Narrow" w:hint="eastAsia"/>
                <w:sz w:val="24"/>
                <w:szCs w:val="24"/>
              </w:rPr>
              <w:t>能判断正确的车工工艺；</w:t>
            </w:r>
          </w:p>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2.</w:t>
            </w:r>
            <w:r>
              <w:rPr>
                <w:rFonts w:ascii="Arial Narrow" w:eastAsia="仿宋_GB2312" w:hAnsi="Arial Narrow" w:hint="eastAsia"/>
                <w:sz w:val="24"/>
                <w:szCs w:val="24"/>
              </w:rPr>
              <w:t>能安全规范操作机床完成零件加工；</w:t>
            </w:r>
          </w:p>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3.</w:t>
            </w:r>
            <w:r>
              <w:rPr>
                <w:rFonts w:ascii="Arial Narrow" w:eastAsia="仿宋_GB2312" w:hAnsi="Arial Narrow" w:hint="eastAsia"/>
                <w:sz w:val="24"/>
                <w:szCs w:val="24"/>
              </w:rPr>
              <w:t>能正确使用量具对零件进行检测。</w:t>
            </w:r>
          </w:p>
        </w:tc>
        <w:tc>
          <w:tcPr>
            <w:tcW w:w="1485" w:type="dxa"/>
            <w:vAlign w:val="center"/>
          </w:tcPr>
          <w:p w:rsidR="00EA0711" w:rsidRDefault="005E25E9">
            <w:pPr>
              <w:adjustRightInd w:val="0"/>
              <w:snapToGrid w:val="0"/>
              <w:rPr>
                <w:rFonts w:ascii="Arial Narrow" w:eastAsia="仿宋_GB2312" w:hAnsi="Arial Narrow"/>
                <w:sz w:val="24"/>
                <w:szCs w:val="24"/>
              </w:rPr>
            </w:pPr>
            <w:r>
              <w:rPr>
                <w:rFonts w:ascii="Arial Narrow" w:eastAsia="仿宋_GB2312" w:hAnsi="Arial Narrow" w:hint="eastAsia"/>
                <w:sz w:val="24"/>
                <w:szCs w:val="24"/>
              </w:rPr>
              <w:t>车工实习或工艺一线教师或企业</w:t>
            </w:r>
            <w:proofErr w:type="gramStart"/>
            <w:r>
              <w:rPr>
                <w:rFonts w:ascii="Arial Narrow" w:eastAsia="仿宋_GB2312" w:hAnsi="Arial Narrow" w:hint="eastAsia"/>
                <w:sz w:val="24"/>
                <w:szCs w:val="24"/>
              </w:rPr>
              <w:t>车加工</w:t>
            </w:r>
            <w:proofErr w:type="gramEnd"/>
            <w:r>
              <w:rPr>
                <w:rFonts w:ascii="Arial Narrow" w:eastAsia="仿宋_GB2312" w:hAnsi="Arial Narrow" w:hint="eastAsia"/>
                <w:sz w:val="24"/>
                <w:szCs w:val="24"/>
              </w:rPr>
              <w:t>一线工人，有执</w:t>
            </w:r>
            <w:proofErr w:type="gramStart"/>
            <w:r>
              <w:rPr>
                <w:rFonts w:ascii="Arial Narrow" w:eastAsia="仿宋_GB2312" w:hAnsi="Arial Narrow" w:hint="eastAsia"/>
                <w:sz w:val="24"/>
                <w:szCs w:val="24"/>
              </w:rPr>
              <w:t>裁经历</w:t>
            </w:r>
            <w:proofErr w:type="gramEnd"/>
            <w:r>
              <w:rPr>
                <w:rFonts w:ascii="Arial Narrow" w:eastAsia="仿宋_GB2312" w:hAnsi="Arial Narrow" w:hint="eastAsia"/>
                <w:sz w:val="24"/>
                <w:szCs w:val="24"/>
              </w:rPr>
              <w:t>优先。</w:t>
            </w:r>
          </w:p>
        </w:tc>
        <w:tc>
          <w:tcPr>
            <w:tcW w:w="2048" w:type="dxa"/>
            <w:vAlign w:val="center"/>
          </w:tcPr>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hint="eastAsia"/>
                <w:sz w:val="24"/>
                <w:szCs w:val="24"/>
              </w:rPr>
              <w:t>副高、工程师及以上职称或技师及以上等级</w:t>
            </w:r>
          </w:p>
        </w:tc>
        <w:tc>
          <w:tcPr>
            <w:tcW w:w="779"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t>3</w:t>
            </w:r>
          </w:p>
        </w:tc>
      </w:tr>
      <w:tr w:rsidR="00EA0711">
        <w:trPr>
          <w:trHeight w:val="454"/>
        </w:trPr>
        <w:tc>
          <w:tcPr>
            <w:tcW w:w="802"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lastRenderedPageBreak/>
              <w:t>2</w:t>
            </w:r>
          </w:p>
        </w:tc>
        <w:tc>
          <w:tcPr>
            <w:tcW w:w="1725" w:type="dxa"/>
            <w:vAlign w:val="center"/>
          </w:tcPr>
          <w:p w:rsidR="00EA0711" w:rsidRDefault="005E25E9">
            <w:pPr>
              <w:adjustRightInd w:val="0"/>
              <w:snapToGrid w:val="0"/>
              <w:rPr>
                <w:rFonts w:ascii="Arial Narrow" w:eastAsia="仿宋_GB2312" w:hAnsi="Arial Narrow"/>
                <w:sz w:val="24"/>
                <w:szCs w:val="24"/>
              </w:rPr>
            </w:pPr>
            <w:proofErr w:type="gramStart"/>
            <w:r>
              <w:rPr>
                <w:rFonts w:ascii="Arial Narrow" w:eastAsia="仿宋_GB2312" w:hAnsi="Arial Narrow" w:hint="eastAsia"/>
                <w:sz w:val="24"/>
                <w:szCs w:val="24"/>
              </w:rPr>
              <w:t>铣</w:t>
            </w:r>
            <w:proofErr w:type="gramEnd"/>
            <w:r>
              <w:rPr>
                <w:rFonts w:ascii="Arial Narrow" w:eastAsia="仿宋_GB2312" w:hAnsi="Arial Narrow" w:hint="eastAsia"/>
                <w:sz w:val="24"/>
                <w:szCs w:val="24"/>
              </w:rPr>
              <w:t>加工技术</w:t>
            </w:r>
          </w:p>
        </w:tc>
        <w:tc>
          <w:tcPr>
            <w:tcW w:w="1665" w:type="dxa"/>
          </w:tcPr>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sz w:val="24"/>
                <w:szCs w:val="24"/>
              </w:rPr>
              <w:t>1.</w:t>
            </w:r>
            <w:r>
              <w:rPr>
                <w:rFonts w:ascii="Arial Narrow" w:eastAsia="仿宋_GB2312" w:hAnsi="Arial Narrow" w:hint="eastAsia"/>
                <w:sz w:val="24"/>
                <w:szCs w:val="24"/>
              </w:rPr>
              <w:t>能判断正确的铣工工艺；</w:t>
            </w:r>
          </w:p>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sz w:val="24"/>
                <w:szCs w:val="24"/>
              </w:rPr>
              <w:t>2.</w:t>
            </w:r>
            <w:r>
              <w:rPr>
                <w:rFonts w:ascii="Arial Narrow" w:eastAsia="仿宋_GB2312" w:hAnsi="Arial Narrow" w:hint="eastAsia"/>
                <w:sz w:val="24"/>
                <w:szCs w:val="24"/>
              </w:rPr>
              <w:t>能安全规范操作机床完成零件加工；</w:t>
            </w:r>
          </w:p>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sz w:val="24"/>
                <w:szCs w:val="24"/>
              </w:rPr>
              <w:t>3.</w:t>
            </w:r>
            <w:r>
              <w:rPr>
                <w:rFonts w:ascii="Arial Narrow" w:eastAsia="仿宋_GB2312" w:hAnsi="Arial Narrow" w:hint="eastAsia"/>
                <w:sz w:val="24"/>
                <w:szCs w:val="24"/>
              </w:rPr>
              <w:t>能正确使用量具对零件进行检测。</w:t>
            </w:r>
          </w:p>
        </w:tc>
        <w:tc>
          <w:tcPr>
            <w:tcW w:w="1485"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hint="eastAsia"/>
                <w:sz w:val="24"/>
                <w:szCs w:val="24"/>
              </w:rPr>
              <w:t>铣工实习或工艺一线教师或企业</w:t>
            </w:r>
            <w:proofErr w:type="gramStart"/>
            <w:r>
              <w:rPr>
                <w:rFonts w:ascii="Arial Narrow" w:eastAsia="仿宋_GB2312" w:hAnsi="Arial Narrow" w:hint="eastAsia"/>
                <w:sz w:val="24"/>
                <w:szCs w:val="24"/>
              </w:rPr>
              <w:t>铣</w:t>
            </w:r>
            <w:proofErr w:type="gramEnd"/>
            <w:r>
              <w:rPr>
                <w:rFonts w:ascii="Arial Narrow" w:eastAsia="仿宋_GB2312" w:hAnsi="Arial Narrow" w:hint="eastAsia"/>
                <w:sz w:val="24"/>
                <w:szCs w:val="24"/>
              </w:rPr>
              <w:t>加工一线工人，有执</w:t>
            </w:r>
            <w:proofErr w:type="gramStart"/>
            <w:r>
              <w:rPr>
                <w:rFonts w:ascii="Arial Narrow" w:eastAsia="仿宋_GB2312" w:hAnsi="Arial Narrow" w:hint="eastAsia"/>
                <w:sz w:val="24"/>
                <w:szCs w:val="24"/>
              </w:rPr>
              <w:t>裁经历</w:t>
            </w:r>
            <w:proofErr w:type="gramEnd"/>
            <w:r>
              <w:rPr>
                <w:rFonts w:ascii="Arial Narrow" w:eastAsia="仿宋_GB2312" w:hAnsi="Arial Narrow" w:hint="eastAsia"/>
                <w:sz w:val="24"/>
                <w:szCs w:val="24"/>
              </w:rPr>
              <w:t>优先。</w:t>
            </w:r>
          </w:p>
        </w:tc>
        <w:tc>
          <w:tcPr>
            <w:tcW w:w="2048" w:type="dxa"/>
            <w:vAlign w:val="center"/>
          </w:tcPr>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hint="eastAsia"/>
                <w:sz w:val="24"/>
                <w:szCs w:val="24"/>
              </w:rPr>
              <w:t>副高、工程师及以上职称或技师及以上等级</w:t>
            </w:r>
          </w:p>
        </w:tc>
        <w:tc>
          <w:tcPr>
            <w:tcW w:w="779"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t>3</w:t>
            </w:r>
          </w:p>
        </w:tc>
      </w:tr>
      <w:tr w:rsidR="00EA0711">
        <w:trPr>
          <w:trHeight w:val="454"/>
        </w:trPr>
        <w:tc>
          <w:tcPr>
            <w:tcW w:w="802"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t>3</w:t>
            </w:r>
          </w:p>
        </w:tc>
        <w:tc>
          <w:tcPr>
            <w:tcW w:w="1725" w:type="dxa"/>
            <w:vAlign w:val="center"/>
          </w:tcPr>
          <w:p w:rsidR="00EA0711" w:rsidRDefault="005E25E9">
            <w:pPr>
              <w:adjustRightInd w:val="0"/>
              <w:snapToGrid w:val="0"/>
              <w:rPr>
                <w:rFonts w:ascii="Arial Narrow" w:eastAsia="仿宋_GB2312" w:hAnsi="Arial Narrow"/>
                <w:sz w:val="24"/>
                <w:szCs w:val="24"/>
              </w:rPr>
            </w:pPr>
            <w:r>
              <w:rPr>
                <w:rFonts w:ascii="Arial Narrow" w:eastAsia="仿宋_GB2312" w:hAnsi="Arial Narrow" w:hint="eastAsia"/>
                <w:sz w:val="24"/>
                <w:szCs w:val="24"/>
              </w:rPr>
              <w:t>机械装配</w:t>
            </w:r>
          </w:p>
        </w:tc>
        <w:tc>
          <w:tcPr>
            <w:tcW w:w="1665" w:type="dxa"/>
          </w:tcPr>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1.</w:t>
            </w:r>
            <w:r>
              <w:rPr>
                <w:rFonts w:ascii="Arial Narrow" w:eastAsia="仿宋_GB2312" w:hAnsi="Arial Narrow" w:hint="eastAsia"/>
                <w:sz w:val="24"/>
                <w:szCs w:val="24"/>
              </w:rPr>
              <w:t>能利用手工工具对零件进行加工；</w:t>
            </w:r>
          </w:p>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2.</w:t>
            </w:r>
            <w:r>
              <w:rPr>
                <w:rFonts w:ascii="Arial Narrow" w:eastAsia="仿宋_GB2312" w:hAnsi="Arial Narrow" w:hint="eastAsia"/>
                <w:sz w:val="24"/>
                <w:szCs w:val="24"/>
              </w:rPr>
              <w:t>能正确判断装配工艺；</w:t>
            </w:r>
          </w:p>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3.</w:t>
            </w:r>
            <w:r>
              <w:rPr>
                <w:rFonts w:ascii="Arial Narrow" w:eastAsia="仿宋_GB2312" w:hAnsi="Arial Narrow" w:hint="eastAsia"/>
                <w:sz w:val="24"/>
                <w:szCs w:val="24"/>
              </w:rPr>
              <w:t>能对装配精度进行检测。</w:t>
            </w:r>
          </w:p>
        </w:tc>
        <w:tc>
          <w:tcPr>
            <w:tcW w:w="1485" w:type="dxa"/>
            <w:vAlign w:val="center"/>
          </w:tcPr>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hint="eastAsia"/>
                <w:sz w:val="24"/>
                <w:szCs w:val="24"/>
              </w:rPr>
              <w:t>钳工实习或工艺一线教师或企业装配技术一线工人，有执</w:t>
            </w:r>
            <w:proofErr w:type="gramStart"/>
            <w:r>
              <w:rPr>
                <w:rFonts w:ascii="Arial Narrow" w:eastAsia="仿宋_GB2312" w:hAnsi="Arial Narrow" w:hint="eastAsia"/>
                <w:sz w:val="24"/>
                <w:szCs w:val="24"/>
              </w:rPr>
              <w:t>裁经历</w:t>
            </w:r>
            <w:proofErr w:type="gramEnd"/>
            <w:r>
              <w:rPr>
                <w:rFonts w:ascii="Arial Narrow" w:eastAsia="仿宋_GB2312" w:hAnsi="Arial Narrow" w:hint="eastAsia"/>
                <w:sz w:val="24"/>
                <w:szCs w:val="24"/>
              </w:rPr>
              <w:t>优先。</w:t>
            </w:r>
          </w:p>
        </w:tc>
        <w:tc>
          <w:tcPr>
            <w:tcW w:w="2048" w:type="dxa"/>
            <w:vAlign w:val="center"/>
          </w:tcPr>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hint="eastAsia"/>
                <w:sz w:val="24"/>
                <w:szCs w:val="24"/>
              </w:rPr>
              <w:t>副高、工程师及以上职称或技师及以上等级</w:t>
            </w:r>
          </w:p>
        </w:tc>
        <w:tc>
          <w:tcPr>
            <w:tcW w:w="779"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t>10</w:t>
            </w:r>
          </w:p>
        </w:tc>
      </w:tr>
      <w:tr w:rsidR="00EA0711">
        <w:trPr>
          <w:trHeight w:val="454"/>
        </w:trPr>
        <w:tc>
          <w:tcPr>
            <w:tcW w:w="802"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t>4</w:t>
            </w:r>
          </w:p>
        </w:tc>
        <w:tc>
          <w:tcPr>
            <w:tcW w:w="1725" w:type="dxa"/>
            <w:vAlign w:val="center"/>
          </w:tcPr>
          <w:p w:rsidR="00EA0711" w:rsidRDefault="005E25E9">
            <w:pPr>
              <w:adjustRightInd w:val="0"/>
              <w:snapToGrid w:val="0"/>
              <w:rPr>
                <w:rFonts w:ascii="Arial Narrow" w:eastAsia="仿宋_GB2312" w:hAnsi="Arial Narrow"/>
                <w:sz w:val="24"/>
                <w:szCs w:val="24"/>
              </w:rPr>
            </w:pPr>
            <w:r>
              <w:rPr>
                <w:rFonts w:ascii="Arial Narrow" w:eastAsia="仿宋_GB2312" w:hAnsi="Arial Narrow" w:hint="eastAsia"/>
                <w:sz w:val="24"/>
                <w:szCs w:val="24"/>
              </w:rPr>
              <w:t>电气工程</w:t>
            </w:r>
          </w:p>
        </w:tc>
        <w:tc>
          <w:tcPr>
            <w:tcW w:w="1665" w:type="dxa"/>
          </w:tcPr>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1.</w:t>
            </w:r>
            <w:r>
              <w:rPr>
                <w:rFonts w:ascii="Arial Narrow" w:eastAsia="仿宋_GB2312" w:hAnsi="Arial Narrow" w:hint="eastAsia"/>
                <w:sz w:val="24"/>
                <w:szCs w:val="24"/>
              </w:rPr>
              <w:t>能正确判断安全用电规范；</w:t>
            </w:r>
          </w:p>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2.</w:t>
            </w:r>
            <w:r>
              <w:rPr>
                <w:rFonts w:ascii="Arial Narrow" w:eastAsia="仿宋_GB2312" w:hAnsi="Arial Narrow" w:hint="eastAsia"/>
                <w:sz w:val="24"/>
                <w:szCs w:val="24"/>
              </w:rPr>
              <w:t>能正确判断接线工艺；</w:t>
            </w:r>
          </w:p>
          <w:p w:rsidR="00EA0711" w:rsidRDefault="005E25E9">
            <w:pPr>
              <w:adjustRightInd w:val="0"/>
              <w:snapToGrid w:val="0"/>
              <w:rPr>
                <w:rFonts w:ascii="Arial Narrow" w:eastAsia="仿宋_GB2312" w:hAnsi="Arial Narrow"/>
                <w:sz w:val="24"/>
                <w:szCs w:val="24"/>
              </w:rPr>
            </w:pPr>
            <w:r>
              <w:rPr>
                <w:rFonts w:ascii="Arial Narrow" w:eastAsia="仿宋_GB2312" w:hAnsi="Arial Narrow"/>
                <w:sz w:val="24"/>
                <w:szCs w:val="24"/>
              </w:rPr>
              <w:t>3.</w:t>
            </w:r>
            <w:r>
              <w:rPr>
                <w:rFonts w:ascii="Arial Narrow" w:eastAsia="仿宋_GB2312" w:hAnsi="Arial Narrow" w:hint="eastAsia"/>
                <w:sz w:val="24"/>
                <w:szCs w:val="24"/>
              </w:rPr>
              <w:t>能用工具对电路进行检测。</w:t>
            </w:r>
          </w:p>
        </w:tc>
        <w:tc>
          <w:tcPr>
            <w:tcW w:w="1485" w:type="dxa"/>
            <w:vAlign w:val="center"/>
          </w:tcPr>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hint="eastAsia"/>
                <w:sz w:val="24"/>
                <w:szCs w:val="24"/>
              </w:rPr>
              <w:t>电工实习或工艺一线教师或企业电气维修技术一线工人，有执</w:t>
            </w:r>
            <w:proofErr w:type="gramStart"/>
            <w:r>
              <w:rPr>
                <w:rFonts w:ascii="Arial Narrow" w:eastAsia="仿宋_GB2312" w:hAnsi="Arial Narrow" w:hint="eastAsia"/>
                <w:sz w:val="24"/>
                <w:szCs w:val="24"/>
              </w:rPr>
              <w:t>裁经历</w:t>
            </w:r>
            <w:proofErr w:type="gramEnd"/>
            <w:r>
              <w:rPr>
                <w:rFonts w:ascii="Arial Narrow" w:eastAsia="仿宋_GB2312" w:hAnsi="Arial Narrow" w:hint="eastAsia"/>
                <w:sz w:val="24"/>
                <w:szCs w:val="24"/>
              </w:rPr>
              <w:t>优先。</w:t>
            </w:r>
          </w:p>
        </w:tc>
        <w:tc>
          <w:tcPr>
            <w:tcW w:w="2048" w:type="dxa"/>
            <w:vAlign w:val="center"/>
          </w:tcPr>
          <w:p w:rsidR="00EA0711" w:rsidRDefault="005E25E9">
            <w:pPr>
              <w:adjustRightInd w:val="0"/>
              <w:snapToGrid w:val="0"/>
              <w:jc w:val="left"/>
              <w:rPr>
                <w:rFonts w:ascii="Arial Narrow" w:eastAsia="仿宋_GB2312" w:hAnsi="Arial Narrow"/>
                <w:sz w:val="24"/>
                <w:szCs w:val="24"/>
              </w:rPr>
            </w:pPr>
            <w:r>
              <w:rPr>
                <w:rFonts w:ascii="Arial Narrow" w:eastAsia="仿宋_GB2312" w:hAnsi="Arial Narrow" w:hint="eastAsia"/>
                <w:sz w:val="24"/>
                <w:szCs w:val="24"/>
              </w:rPr>
              <w:t>副高、工程师及以上职称或技师及以上等级</w:t>
            </w:r>
          </w:p>
        </w:tc>
        <w:tc>
          <w:tcPr>
            <w:tcW w:w="779" w:type="dxa"/>
            <w:vAlign w:val="center"/>
          </w:tcPr>
          <w:p w:rsidR="00EA0711" w:rsidRDefault="005E25E9">
            <w:pPr>
              <w:adjustRightInd w:val="0"/>
              <w:snapToGrid w:val="0"/>
              <w:jc w:val="center"/>
              <w:rPr>
                <w:rFonts w:ascii="Arial Narrow" w:eastAsia="仿宋_GB2312" w:hAnsi="Arial Narrow"/>
                <w:sz w:val="24"/>
                <w:szCs w:val="24"/>
              </w:rPr>
            </w:pPr>
            <w:r>
              <w:rPr>
                <w:rFonts w:ascii="Arial Narrow" w:eastAsia="仿宋_GB2312" w:hAnsi="Arial Narrow"/>
                <w:sz w:val="24"/>
                <w:szCs w:val="24"/>
              </w:rPr>
              <w:t>4</w:t>
            </w:r>
          </w:p>
        </w:tc>
      </w:tr>
      <w:tr w:rsidR="00EA0711">
        <w:trPr>
          <w:trHeight w:val="454"/>
        </w:trPr>
        <w:tc>
          <w:tcPr>
            <w:tcW w:w="802" w:type="dxa"/>
            <w:tcBorders>
              <w:bottom w:val="single" w:sz="8" w:space="0" w:color="auto"/>
            </w:tcBorders>
            <w:vAlign w:val="center"/>
          </w:tcPr>
          <w:p w:rsidR="00EA0711" w:rsidRDefault="005E25E9">
            <w:pPr>
              <w:adjustRightInd w:val="0"/>
              <w:snapToGrid w:val="0"/>
              <w:jc w:val="center"/>
              <w:rPr>
                <w:rFonts w:ascii="Arial Narrow" w:eastAsia="仿宋_GB2312" w:hAnsi="Arial Narrow"/>
                <w:sz w:val="24"/>
                <w:szCs w:val="24"/>
              </w:rPr>
            </w:pPr>
            <w:r>
              <w:rPr>
                <w:rFonts w:ascii="仿宋_GB2312" w:eastAsia="仿宋_GB2312" w:hAnsi="仿宋" w:cs="Arial" w:hint="eastAsia"/>
                <w:b/>
                <w:color w:val="000000"/>
                <w:sz w:val="24"/>
                <w:szCs w:val="24"/>
              </w:rPr>
              <w:t>裁判总人数</w:t>
            </w:r>
          </w:p>
        </w:tc>
        <w:tc>
          <w:tcPr>
            <w:tcW w:w="7702" w:type="dxa"/>
            <w:gridSpan w:val="5"/>
            <w:tcBorders>
              <w:bottom w:val="single" w:sz="8" w:space="0" w:color="auto"/>
            </w:tcBorders>
          </w:tcPr>
          <w:p w:rsidR="00EA0711" w:rsidRDefault="005E25E9">
            <w:pPr>
              <w:adjustRightInd w:val="0"/>
              <w:snapToGrid w:val="0"/>
              <w:rPr>
                <w:rFonts w:ascii="Arial Narrow" w:eastAsia="仿宋_GB2312" w:hAnsi="Arial Narrow"/>
                <w:sz w:val="24"/>
                <w:szCs w:val="24"/>
              </w:rPr>
            </w:pPr>
            <w:r>
              <w:rPr>
                <w:rFonts w:ascii="Arial Narrow" w:eastAsia="仿宋_GB2312" w:hAnsi="Arial Narrow" w:hint="eastAsia"/>
                <w:sz w:val="24"/>
                <w:szCs w:val="24"/>
              </w:rPr>
              <w:t>技术裁判</w:t>
            </w:r>
            <w:r>
              <w:rPr>
                <w:rFonts w:ascii="Arial Narrow" w:eastAsia="仿宋_GB2312" w:hAnsi="Arial Narrow"/>
                <w:sz w:val="24"/>
                <w:szCs w:val="24"/>
              </w:rPr>
              <w:t>20</w:t>
            </w:r>
            <w:r>
              <w:rPr>
                <w:rFonts w:ascii="Arial Narrow" w:eastAsia="仿宋_GB2312" w:hAnsi="Arial Narrow" w:hint="eastAsia"/>
                <w:sz w:val="24"/>
                <w:szCs w:val="24"/>
              </w:rPr>
              <w:t>人，再加</w:t>
            </w:r>
            <w:r>
              <w:rPr>
                <w:rFonts w:ascii="Arial Narrow" w:eastAsia="仿宋_GB2312" w:hAnsi="Arial Narrow"/>
                <w:sz w:val="24"/>
                <w:szCs w:val="24"/>
              </w:rPr>
              <w:t>2</w:t>
            </w:r>
            <w:r>
              <w:rPr>
                <w:rFonts w:ascii="Arial Narrow" w:eastAsia="仿宋_GB2312" w:hAnsi="Arial Narrow" w:hint="eastAsia"/>
                <w:sz w:val="24"/>
                <w:szCs w:val="24"/>
              </w:rPr>
              <w:t>个检录载判，</w:t>
            </w:r>
            <w:r>
              <w:rPr>
                <w:rFonts w:ascii="Arial Narrow" w:eastAsia="仿宋_GB2312" w:hAnsi="Arial Narrow"/>
                <w:sz w:val="24"/>
                <w:szCs w:val="24"/>
              </w:rPr>
              <w:t>2</w:t>
            </w:r>
            <w:r>
              <w:rPr>
                <w:rFonts w:ascii="Arial Narrow" w:eastAsia="仿宋_GB2312" w:hAnsi="Arial Narrow" w:hint="eastAsia"/>
                <w:sz w:val="24"/>
                <w:szCs w:val="24"/>
              </w:rPr>
              <w:t>个加密裁判，裁判总人数</w:t>
            </w:r>
            <w:r>
              <w:rPr>
                <w:rFonts w:ascii="Arial Narrow" w:eastAsia="仿宋_GB2312" w:hAnsi="Arial Narrow"/>
                <w:sz w:val="24"/>
                <w:szCs w:val="24"/>
              </w:rPr>
              <w:t>24</w:t>
            </w:r>
            <w:r>
              <w:rPr>
                <w:rFonts w:ascii="Arial Narrow" w:eastAsia="仿宋_GB2312" w:hAnsi="Arial Narrow" w:hint="eastAsia"/>
                <w:sz w:val="24"/>
                <w:szCs w:val="24"/>
              </w:rPr>
              <w:t>人。</w:t>
            </w:r>
          </w:p>
        </w:tc>
      </w:tr>
    </w:tbl>
    <w:p w:rsidR="00EA0711" w:rsidRDefault="005E25E9">
      <w:pPr>
        <w:snapToGrid w:val="0"/>
        <w:spacing w:line="560" w:lineRule="exact"/>
        <w:ind w:firstLineChars="200" w:firstLine="602"/>
        <w:rPr>
          <w:rFonts w:ascii="Arial Narrow" w:eastAsia="仿宋_GB2312" w:hAnsi="Arial Narrow" w:cs="Arial"/>
          <w:b/>
          <w:color w:val="000000"/>
          <w:sz w:val="30"/>
          <w:szCs w:val="30"/>
        </w:rPr>
      </w:pPr>
      <w:r>
        <w:rPr>
          <w:rFonts w:ascii="黑体" w:eastAsia="黑体" w:hAnsi="黑体" w:cs="黑体" w:hint="eastAsia"/>
          <w:b/>
          <w:color w:val="000000"/>
          <w:sz w:val="30"/>
          <w:szCs w:val="30"/>
        </w:rPr>
        <w:t>二十、其他</w:t>
      </w:r>
    </w:p>
    <w:p w:rsidR="00EA0711" w:rsidRDefault="005E25E9">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专职联系人：</w:t>
      </w:r>
    </w:p>
    <w:p w:rsidR="00EA0711" w:rsidRDefault="005E25E9">
      <w:pPr>
        <w:widowControl/>
        <w:jc w:val="left"/>
        <w:rPr>
          <w:rFonts w:ascii="仿宋_GB2312" w:eastAsia="仿宋_GB2312" w:hAnsi="宋体"/>
          <w:sz w:val="30"/>
          <w:szCs w:val="30"/>
        </w:rPr>
      </w:pPr>
      <w:r>
        <w:rPr>
          <w:rFonts w:ascii="仿宋_GB2312" w:eastAsia="仿宋_GB2312" w:hAnsi="宋体"/>
          <w:sz w:val="30"/>
          <w:szCs w:val="30"/>
        </w:rPr>
        <w:br w:type="page"/>
      </w:r>
    </w:p>
    <w:p w:rsidR="00EA0711" w:rsidRDefault="005E25E9">
      <w:pPr>
        <w:adjustRightInd w:val="0"/>
        <w:snapToGrid w:val="0"/>
        <w:spacing w:line="560" w:lineRule="exact"/>
        <w:rPr>
          <w:rFonts w:ascii="仿宋_GB2312" w:eastAsia="仿宋_GB2312" w:hAnsi="宋体"/>
          <w:b/>
          <w:sz w:val="30"/>
          <w:szCs w:val="30"/>
        </w:rPr>
      </w:pPr>
      <w:r>
        <w:rPr>
          <w:rFonts w:ascii="仿宋_GB2312" w:eastAsia="仿宋_GB2312" w:hAnsi="宋体" w:hint="eastAsia"/>
          <w:b/>
          <w:sz w:val="30"/>
          <w:szCs w:val="30"/>
        </w:rPr>
        <w:t>附件一：中职组“工业机械装调综合技术</w:t>
      </w:r>
      <w:r>
        <w:rPr>
          <w:rFonts w:ascii="仿宋_GB2312" w:eastAsia="仿宋_GB2312" w:hAnsi="宋体"/>
          <w:b/>
          <w:sz w:val="30"/>
          <w:szCs w:val="30"/>
        </w:rPr>
        <w:t xml:space="preserve"> </w:t>
      </w:r>
      <w:r>
        <w:rPr>
          <w:rFonts w:ascii="仿宋_GB2312" w:eastAsia="仿宋_GB2312" w:hAnsi="宋体" w:hint="eastAsia"/>
          <w:b/>
          <w:sz w:val="30"/>
          <w:szCs w:val="30"/>
        </w:rPr>
        <w:t>”赛题样卷</w:t>
      </w:r>
    </w:p>
    <w:p w:rsidR="00EA0711" w:rsidRDefault="00EA0711">
      <w:pPr>
        <w:adjustRightInd w:val="0"/>
        <w:snapToGrid w:val="0"/>
        <w:spacing w:line="560" w:lineRule="exact"/>
        <w:jc w:val="center"/>
        <w:rPr>
          <w:rFonts w:ascii="仿宋_GB2312" w:eastAsia="仿宋_GB2312" w:hAnsi="宋体"/>
          <w:b/>
          <w:sz w:val="52"/>
          <w:szCs w:val="52"/>
        </w:rPr>
      </w:pPr>
    </w:p>
    <w:p w:rsidR="00EA0711" w:rsidRDefault="00EA0711">
      <w:pPr>
        <w:adjustRightInd w:val="0"/>
        <w:snapToGrid w:val="0"/>
        <w:spacing w:line="560" w:lineRule="exact"/>
        <w:jc w:val="center"/>
        <w:rPr>
          <w:rFonts w:ascii="仿宋_GB2312" w:eastAsia="仿宋_GB2312" w:hAnsi="宋体"/>
          <w:b/>
          <w:sz w:val="52"/>
          <w:szCs w:val="52"/>
        </w:rPr>
      </w:pPr>
    </w:p>
    <w:p w:rsidR="00EA0711" w:rsidRDefault="005E25E9">
      <w:pPr>
        <w:adjustRightInd w:val="0"/>
        <w:snapToGrid w:val="0"/>
        <w:spacing w:line="360" w:lineRule="auto"/>
        <w:jc w:val="center"/>
        <w:rPr>
          <w:rFonts w:ascii="仿宋_GB2312" w:eastAsia="仿宋_GB2312" w:hAnsi="宋体"/>
          <w:b/>
          <w:sz w:val="52"/>
          <w:szCs w:val="52"/>
        </w:rPr>
      </w:pPr>
      <w:r>
        <w:rPr>
          <w:rFonts w:ascii="仿宋_GB2312" w:eastAsia="仿宋_GB2312" w:hAnsi="宋体"/>
          <w:b/>
          <w:sz w:val="52"/>
          <w:szCs w:val="52"/>
        </w:rPr>
        <w:t>2018</w:t>
      </w:r>
      <w:r>
        <w:rPr>
          <w:rFonts w:ascii="仿宋_GB2312" w:eastAsia="仿宋_GB2312" w:hAnsi="宋体" w:hint="eastAsia"/>
          <w:b/>
          <w:sz w:val="52"/>
          <w:szCs w:val="52"/>
        </w:rPr>
        <w:t>年全国职业院校技能大赛中职组</w:t>
      </w:r>
    </w:p>
    <w:p w:rsidR="00EA0711" w:rsidRDefault="005E25E9">
      <w:pPr>
        <w:adjustRightInd w:val="0"/>
        <w:snapToGrid w:val="0"/>
        <w:spacing w:line="360" w:lineRule="auto"/>
        <w:jc w:val="center"/>
        <w:rPr>
          <w:rFonts w:ascii="仿宋_GB2312" w:eastAsia="仿宋_GB2312" w:hAnsi="宋体"/>
          <w:b/>
          <w:sz w:val="52"/>
          <w:szCs w:val="52"/>
        </w:rPr>
      </w:pPr>
      <w:r>
        <w:rPr>
          <w:rFonts w:ascii="仿宋_GB2312" w:eastAsia="仿宋_GB2312" w:hAnsi="宋体" w:hint="eastAsia"/>
          <w:b/>
          <w:sz w:val="52"/>
          <w:szCs w:val="52"/>
        </w:rPr>
        <w:t>“工业机械装调综合技术”项目</w:t>
      </w:r>
    </w:p>
    <w:p w:rsidR="00EA0711" w:rsidRDefault="00EA0711">
      <w:pPr>
        <w:adjustRightInd w:val="0"/>
        <w:snapToGrid w:val="0"/>
        <w:spacing w:line="560" w:lineRule="exact"/>
        <w:jc w:val="center"/>
        <w:rPr>
          <w:rFonts w:ascii="仿宋_GB2312" w:eastAsia="仿宋_GB2312" w:hAnsi="宋体"/>
          <w:b/>
          <w:sz w:val="52"/>
          <w:szCs w:val="52"/>
        </w:rPr>
      </w:pPr>
    </w:p>
    <w:p w:rsidR="00EA0711" w:rsidRDefault="005E25E9">
      <w:pPr>
        <w:adjustRightInd w:val="0"/>
        <w:snapToGrid w:val="0"/>
        <w:spacing w:line="480" w:lineRule="auto"/>
        <w:jc w:val="center"/>
        <w:rPr>
          <w:rFonts w:ascii="仿宋_GB2312" w:eastAsia="仿宋_GB2312" w:hAnsi="宋体"/>
          <w:b/>
          <w:sz w:val="52"/>
          <w:szCs w:val="52"/>
        </w:rPr>
      </w:pPr>
      <w:r>
        <w:rPr>
          <w:rFonts w:ascii="仿宋_GB2312" w:eastAsia="仿宋_GB2312" w:hAnsi="宋体" w:hint="eastAsia"/>
          <w:b/>
          <w:sz w:val="52"/>
          <w:szCs w:val="52"/>
        </w:rPr>
        <w:t>竞</w:t>
      </w:r>
    </w:p>
    <w:p w:rsidR="00EA0711" w:rsidRDefault="005E25E9">
      <w:pPr>
        <w:adjustRightInd w:val="0"/>
        <w:snapToGrid w:val="0"/>
        <w:spacing w:line="480" w:lineRule="auto"/>
        <w:jc w:val="center"/>
        <w:rPr>
          <w:rFonts w:ascii="仿宋_GB2312" w:eastAsia="仿宋_GB2312" w:hAnsi="宋体"/>
          <w:b/>
          <w:sz w:val="52"/>
          <w:szCs w:val="52"/>
        </w:rPr>
      </w:pPr>
      <w:r>
        <w:rPr>
          <w:rFonts w:ascii="仿宋_GB2312" w:eastAsia="仿宋_GB2312" w:hAnsi="宋体" w:hint="eastAsia"/>
          <w:b/>
          <w:sz w:val="52"/>
          <w:szCs w:val="52"/>
        </w:rPr>
        <w:t>赛</w:t>
      </w:r>
    </w:p>
    <w:p w:rsidR="00EA0711" w:rsidRDefault="005E25E9">
      <w:pPr>
        <w:adjustRightInd w:val="0"/>
        <w:snapToGrid w:val="0"/>
        <w:spacing w:line="480" w:lineRule="auto"/>
        <w:jc w:val="center"/>
        <w:rPr>
          <w:rFonts w:ascii="仿宋_GB2312" w:eastAsia="仿宋_GB2312" w:hAnsi="宋体"/>
          <w:b/>
          <w:sz w:val="52"/>
          <w:szCs w:val="52"/>
        </w:rPr>
      </w:pPr>
      <w:r>
        <w:rPr>
          <w:rFonts w:ascii="仿宋_GB2312" w:eastAsia="仿宋_GB2312" w:hAnsi="宋体" w:hint="eastAsia"/>
          <w:b/>
          <w:sz w:val="52"/>
          <w:szCs w:val="52"/>
        </w:rPr>
        <w:t>试</w:t>
      </w:r>
    </w:p>
    <w:p w:rsidR="00EA0711" w:rsidRDefault="005E25E9">
      <w:pPr>
        <w:adjustRightInd w:val="0"/>
        <w:snapToGrid w:val="0"/>
        <w:spacing w:line="480" w:lineRule="auto"/>
        <w:jc w:val="center"/>
        <w:rPr>
          <w:rFonts w:ascii="仿宋_GB2312" w:eastAsia="仿宋_GB2312" w:hAnsi="宋体"/>
          <w:b/>
          <w:sz w:val="52"/>
          <w:szCs w:val="52"/>
        </w:rPr>
      </w:pPr>
      <w:r>
        <w:rPr>
          <w:rFonts w:ascii="仿宋_GB2312" w:eastAsia="仿宋_GB2312" w:hAnsi="宋体" w:hint="eastAsia"/>
          <w:b/>
          <w:sz w:val="52"/>
          <w:szCs w:val="52"/>
        </w:rPr>
        <w:t>题</w:t>
      </w:r>
    </w:p>
    <w:p w:rsidR="00EA0711" w:rsidRDefault="005E25E9">
      <w:pPr>
        <w:adjustRightInd w:val="0"/>
        <w:snapToGrid w:val="0"/>
        <w:spacing w:line="480" w:lineRule="auto"/>
        <w:jc w:val="center"/>
        <w:rPr>
          <w:rFonts w:ascii="仿宋_GB2312" w:eastAsia="仿宋_GB2312" w:hAnsi="宋体"/>
          <w:b/>
          <w:sz w:val="52"/>
          <w:szCs w:val="52"/>
        </w:rPr>
      </w:pPr>
      <w:r>
        <w:rPr>
          <w:rFonts w:ascii="仿宋_GB2312" w:eastAsia="仿宋_GB2312" w:hAnsi="宋体" w:hint="eastAsia"/>
          <w:b/>
          <w:sz w:val="52"/>
          <w:szCs w:val="52"/>
        </w:rPr>
        <w:t>样</w:t>
      </w:r>
    </w:p>
    <w:p w:rsidR="00EA0711" w:rsidRDefault="005E25E9">
      <w:pPr>
        <w:adjustRightInd w:val="0"/>
        <w:snapToGrid w:val="0"/>
        <w:spacing w:line="480" w:lineRule="auto"/>
        <w:jc w:val="center"/>
      </w:pPr>
      <w:r>
        <w:rPr>
          <w:rFonts w:ascii="仿宋_GB2312" w:eastAsia="仿宋_GB2312" w:hAnsi="宋体" w:hint="eastAsia"/>
          <w:b/>
          <w:sz w:val="52"/>
          <w:szCs w:val="52"/>
        </w:rPr>
        <w:t>卷</w:t>
      </w:r>
    </w:p>
    <w:p w:rsidR="00EA0711" w:rsidRDefault="005E25E9">
      <w:pPr>
        <w:adjustRightInd w:val="0"/>
        <w:snapToGrid w:val="0"/>
        <w:spacing w:line="560" w:lineRule="exact"/>
        <w:jc w:val="center"/>
        <w:rPr>
          <w:rFonts w:ascii="仿宋_GB2312" w:eastAsia="仿宋_GB2312" w:hAnsi="宋体"/>
          <w:sz w:val="30"/>
          <w:szCs w:val="30"/>
        </w:rPr>
      </w:pPr>
      <w:r>
        <w:rPr>
          <w:rFonts w:ascii="仿宋_GB2312" w:eastAsia="仿宋_GB2312" w:hAnsi="宋体"/>
          <w:sz w:val="30"/>
          <w:szCs w:val="30"/>
        </w:rPr>
        <w:t>2017.8</w:t>
      </w:r>
    </w:p>
    <w:p w:rsidR="00EA0711" w:rsidRDefault="005E25E9">
      <w:pPr>
        <w:adjustRightInd w:val="0"/>
        <w:snapToGrid w:val="0"/>
        <w:spacing w:line="560" w:lineRule="exact"/>
      </w:pPr>
      <w:r>
        <w:lastRenderedPageBreak/>
        <w:t xml:space="preserve"> </w:t>
      </w:r>
    </w:p>
    <w:p w:rsidR="00EA0711" w:rsidRDefault="005E25E9">
      <w:pPr>
        <w:adjustRightInd w:val="0"/>
        <w:snapToGrid w:val="0"/>
        <w:spacing w:line="560" w:lineRule="exact"/>
        <w:jc w:val="center"/>
        <w:rPr>
          <w:rFonts w:ascii="仿宋_GB2312" w:eastAsia="仿宋_GB2312" w:hAnsi="宋体"/>
          <w:b/>
          <w:sz w:val="30"/>
          <w:szCs w:val="30"/>
        </w:rPr>
      </w:pPr>
      <w:r>
        <w:rPr>
          <w:rFonts w:ascii="仿宋_GB2312" w:eastAsia="仿宋_GB2312" w:hAnsi="宋体" w:hint="eastAsia"/>
          <w:b/>
          <w:sz w:val="30"/>
          <w:szCs w:val="30"/>
        </w:rPr>
        <w:t>注意事项</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1</w:t>
      </w:r>
      <w:r>
        <w:rPr>
          <w:rFonts w:ascii="仿宋_GB2312" w:eastAsia="仿宋_GB2312" w:hAnsi="宋体" w:hint="eastAsia"/>
          <w:sz w:val="30"/>
          <w:szCs w:val="30"/>
        </w:rPr>
        <w:t>．本试卷总分为</w:t>
      </w:r>
      <w:r>
        <w:rPr>
          <w:rFonts w:ascii="仿宋_GB2312" w:eastAsia="仿宋_GB2312" w:hAnsi="宋体"/>
          <w:sz w:val="30"/>
          <w:szCs w:val="30"/>
        </w:rPr>
        <w:t>100</w:t>
      </w:r>
      <w:r>
        <w:rPr>
          <w:rFonts w:ascii="仿宋_GB2312" w:eastAsia="仿宋_GB2312" w:hAnsi="宋体" w:hint="eastAsia"/>
          <w:sz w:val="30"/>
          <w:szCs w:val="30"/>
        </w:rPr>
        <w:t>分，考试时间为</w:t>
      </w:r>
      <w:r>
        <w:rPr>
          <w:rFonts w:ascii="仿宋_GB2312" w:eastAsia="仿宋_GB2312" w:hAnsi="宋体"/>
          <w:sz w:val="30"/>
          <w:szCs w:val="30"/>
        </w:rPr>
        <w:t>4</w:t>
      </w:r>
      <w:r>
        <w:rPr>
          <w:rFonts w:ascii="仿宋_GB2312" w:eastAsia="仿宋_GB2312" w:hAnsi="宋体" w:hint="eastAsia"/>
          <w:sz w:val="30"/>
          <w:szCs w:val="30"/>
        </w:rPr>
        <w:t>小时。</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2</w:t>
      </w:r>
      <w:r>
        <w:rPr>
          <w:rFonts w:ascii="仿宋_GB2312" w:eastAsia="仿宋_GB2312" w:hAnsi="宋体" w:hint="eastAsia"/>
          <w:sz w:val="30"/>
          <w:szCs w:val="30"/>
        </w:rPr>
        <w:t>．请首先按要求在试卷上填写您的场次、</w:t>
      </w:r>
      <w:proofErr w:type="gramStart"/>
      <w:r>
        <w:rPr>
          <w:rFonts w:ascii="仿宋_GB2312" w:eastAsia="仿宋_GB2312" w:hAnsi="宋体" w:hint="eastAsia"/>
          <w:sz w:val="30"/>
          <w:szCs w:val="30"/>
        </w:rPr>
        <w:t>工位号</w:t>
      </w:r>
      <w:proofErr w:type="gramEnd"/>
      <w:r>
        <w:rPr>
          <w:rFonts w:ascii="仿宋_GB2312" w:eastAsia="仿宋_GB2312" w:hAnsi="宋体" w:hint="eastAsia"/>
          <w:sz w:val="30"/>
          <w:szCs w:val="30"/>
        </w:rPr>
        <w:t>等信息，不要在试卷上乱写乱画。</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3.</w:t>
      </w:r>
      <w:r>
        <w:rPr>
          <w:rFonts w:ascii="仿宋_GB2312" w:eastAsia="仿宋_GB2312" w:hAnsi="宋体" w:hint="eastAsia"/>
          <w:sz w:val="30"/>
          <w:szCs w:val="30"/>
        </w:rPr>
        <w:t>零件加工</w:t>
      </w:r>
      <w:proofErr w:type="gramStart"/>
      <w:r>
        <w:rPr>
          <w:rFonts w:ascii="仿宋_GB2312" w:eastAsia="仿宋_GB2312" w:hAnsi="宋体" w:hint="eastAsia"/>
          <w:sz w:val="30"/>
          <w:szCs w:val="30"/>
        </w:rPr>
        <w:t>部份按抽签</w:t>
      </w:r>
      <w:proofErr w:type="gramEnd"/>
      <w:r>
        <w:rPr>
          <w:rFonts w:ascii="仿宋_GB2312" w:eastAsia="仿宋_GB2312" w:hAnsi="宋体" w:hint="eastAsia"/>
          <w:sz w:val="30"/>
          <w:szCs w:val="30"/>
        </w:rPr>
        <w:t>决定，不得私自变得，否则该项不得分。</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4</w:t>
      </w:r>
      <w:r>
        <w:rPr>
          <w:rFonts w:ascii="仿宋_GB2312" w:eastAsia="仿宋_GB2312" w:hAnsi="宋体" w:hint="eastAsia"/>
          <w:sz w:val="30"/>
          <w:szCs w:val="30"/>
        </w:rPr>
        <w:t>．参赛选手如果对试卷内容有疑问，应当先举手示意，等待裁判人员前来处理。</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5</w:t>
      </w:r>
      <w:r>
        <w:rPr>
          <w:rFonts w:ascii="仿宋_GB2312" w:eastAsia="仿宋_GB2312" w:hAnsi="宋体" w:hint="eastAsia"/>
          <w:sz w:val="30"/>
          <w:szCs w:val="30"/>
        </w:rPr>
        <w:t>．选手在竞赛过程中应遵守竞赛规则和安全操作规程，如有违反按照相关规定处理。</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6</w:t>
      </w:r>
      <w:r>
        <w:rPr>
          <w:rFonts w:ascii="仿宋_GB2312" w:eastAsia="仿宋_GB2312" w:hAnsi="宋体" w:hint="eastAsia"/>
          <w:sz w:val="30"/>
          <w:szCs w:val="30"/>
        </w:rPr>
        <w:t>．扰乱赛场秩序，干扰裁判的正常工作扣</w:t>
      </w:r>
      <w:r>
        <w:rPr>
          <w:rFonts w:ascii="仿宋_GB2312" w:eastAsia="仿宋_GB2312" w:hAnsi="宋体"/>
          <w:sz w:val="30"/>
          <w:szCs w:val="30"/>
        </w:rPr>
        <w:t>10</w:t>
      </w:r>
      <w:r>
        <w:rPr>
          <w:rFonts w:ascii="仿宋_GB2312" w:eastAsia="仿宋_GB2312" w:hAnsi="宋体" w:hint="eastAsia"/>
          <w:sz w:val="30"/>
          <w:szCs w:val="30"/>
        </w:rPr>
        <w:t>分，情节严重者，经执委会批准，由裁判长宣布，取消参赛资格。</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7</w:t>
      </w:r>
      <w:r>
        <w:rPr>
          <w:rFonts w:ascii="仿宋_GB2312" w:eastAsia="仿宋_GB2312" w:hAnsi="宋体" w:hint="eastAsia"/>
          <w:sz w:val="30"/>
          <w:szCs w:val="30"/>
        </w:rPr>
        <w:t>．不准携带移动存储器材，不准携带手机等通讯工具，违者取消竞赛资格。</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8</w:t>
      </w:r>
      <w:r>
        <w:rPr>
          <w:rFonts w:ascii="仿宋_GB2312" w:eastAsia="仿宋_GB2312" w:hAnsi="宋体" w:hint="eastAsia"/>
          <w:sz w:val="30"/>
          <w:szCs w:val="30"/>
        </w:rPr>
        <w:t>．试车时必须得到裁判的允许后，才能通电试运行；若装配不完整，则不允许试运行，该任务不得分。</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9</w:t>
      </w:r>
      <w:r>
        <w:rPr>
          <w:rFonts w:ascii="仿宋_GB2312" w:eastAsia="仿宋_GB2312" w:hAnsi="宋体" w:hint="eastAsia"/>
          <w:sz w:val="30"/>
          <w:szCs w:val="30"/>
        </w:rPr>
        <w:t>．在测量过程中，如裁判发现选手测量方法或选用量具不合理、不正确，可判定该项目未完成并不得分。</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10</w:t>
      </w:r>
      <w:r>
        <w:rPr>
          <w:rFonts w:ascii="仿宋_GB2312" w:eastAsia="仿宋_GB2312" w:hAnsi="宋体" w:hint="eastAsia"/>
          <w:sz w:val="30"/>
          <w:szCs w:val="30"/>
        </w:rPr>
        <w:t>．记录附表中数据用黑色水笔填写，表中数据文字涂改后无效</w:t>
      </w:r>
      <w:r>
        <w:rPr>
          <w:rFonts w:ascii="仿宋_GB2312" w:eastAsia="仿宋_GB2312" w:hAnsi="宋体"/>
          <w:sz w:val="30"/>
          <w:szCs w:val="30"/>
        </w:rPr>
        <w:t>;</w:t>
      </w:r>
      <w:r>
        <w:rPr>
          <w:rFonts w:ascii="仿宋_GB2312" w:eastAsia="仿宋_GB2312" w:hAnsi="宋体" w:hint="eastAsia"/>
          <w:sz w:val="30"/>
          <w:szCs w:val="30"/>
        </w:rPr>
        <w:t>未经裁判核实的数据都是无效数值，该项目不得分。</w:t>
      </w:r>
    </w:p>
    <w:p w:rsidR="00EA0711" w:rsidRDefault="005E25E9">
      <w:pPr>
        <w:adjustRightInd w:val="0"/>
        <w:snapToGrid w:val="0"/>
        <w:spacing w:line="560" w:lineRule="exact"/>
        <w:ind w:firstLineChars="200" w:firstLine="600"/>
        <w:jc w:val="left"/>
        <w:rPr>
          <w:rFonts w:ascii="仿宋_GB2312" w:eastAsia="仿宋_GB2312" w:hAnsi="宋体"/>
          <w:sz w:val="30"/>
          <w:szCs w:val="30"/>
        </w:rPr>
      </w:pPr>
      <w:r>
        <w:rPr>
          <w:rFonts w:ascii="仿宋_GB2312" w:eastAsia="仿宋_GB2312" w:hAnsi="宋体"/>
          <w:sz w:val="30"/>
          <w:szCs w:val="30"/>
        </w:rPr>
        <w:t>11</w:t>
      </w:r>
      <w:r>
        <w:rPr>
          <w:rFonts w:ascii="仿宋_GB2312" w:eastAsia="仿宋_GB2312" w:hAnsi="宋体" w:hint="eastAsia"/>
          <w:sz w:val="30"/>
          <w:szCs w:val="30"/>
        </w:rPr>
        <w:t>．选手应合理安排装调工作的顺序和时间。</w:t>
      </w:r>
    </w:p>
    <w:p w:rsidR="00EA0711" w:rsidRDefault="00EA0711">
      <w:pPr>
        <w:adjustRightInd w:val="0"/>
        <w:snapToGrid w:val="0"/>
        <w:spacing w:line="560" w:lineRule="exact"/>
        <w:jc w:val="left"/>
        <w:rPr>
          <w:rFonts w:ascii="仿宋_GB2312" w:eastAsia="仿宋_GB2312" w:hAnsi="宋体"/>
          <w:sz w:val="30"/>
          <w:szCs w:val="30"/>
        </w:rPr>
      </w:pPr>
    </w:p>
    <w:p w:rsidR="00EA0711" w:rsidRDefault="005E25E9">
      <w:pPr>
        <w:widowControl/>
        <w:jc w:val="left"/>
        <w:rPr>
          <w:rFonts w:ascii="仿宋_GB2312" w:eastAsia="仿宋_GB2312" w:hAnsi="宋体"/>
          <w:sz w:val="30"/>
          <w:szCs w:val="30"/>
        </w:rPr>
      </w:pPr>
      <w:r>
        <w:rPr>
          <w:rFonts w:ascii="仿宋_GB2312" w:eastAsia="仿宋_GB2312" w:hAnsi="宋体"/>
          <w:sz w:val="30"/>
          <w:szCs w:val="30"/>
        </w:rPr>
        <w:br w:type="page"/>
      </w:r>
    </w:p>
    <w:p w:rsidR="00EA0711" w:rsidRDefault="005E25E9">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任务</w:t>
      </w:r>
      <w:proofErr w:type="gramStart"/>
      <w:r>
        <w:rPr>
          <w:rFonts w:ascii="仿宋_GB2312" w:eastAsia="仿宋_GB2312" w:hAnsi="宋体" w:hint="eastAsia"/>
          <w:b/>
          <w:sz w:val="30"/>
          <w:szCs w:val="30"/>
        </w:rPr>
        <w:t>一</w:t>
      </w:r>
      <w:proofErr w:type="gramEnd"/>
      <w:r>
        <w:rPr>
          <w:rFonts w:ascii="仿宋_GB2312" w:eastAsia="仿宋_GB2312" w:hAnsi="宋体"/>
          <w:b/>
          <w:sz w:val="30"/>
          <w:szCs w:val="30"/>
        </w:rPr>
        <w:t xml:space="preserve">  </w:t>
      </w:r>
      <w:r>
        <w:rPr>
          <w:rFonts w:ascii="仿宋_GB2312" w:eastAsia="仿宋_GB2312" w:hAnsi="宋体" w:hint="eastAsia"/>
          <w:b/>
          <w:sz w:val="30"/>
          <w:szCs w:val="30"/>
        </w:rPr>
        <w:t>车削加工（</w:t>
      </w:r>
      <w:r>
        <w:rPr>
          <w:rFonts w:ascii="仿宋_GB2312" w:eastAsia="仿宋_GB2312" w:hAnsi="宋体"/>
          <w:b/>
          <w:sz w:val="30"/>
          <w:szCs w:val="30"/>
        </w:rPr>
        <w:t>1</w:t>
      </w:r>
      <w:r>
        <w:rPr>
          <w:rFonts w:ascii="仿宋_GB2312" w:eastAsia="仿宋_GB2312" w:hAnsi="宋体" w:hint="eastAsia"/>
          <w:b/>
          <w:sz w:val="30"/>
          <w:szCs w:val="30"/>
        </w:rPr>
        <w:t>小时）</w:t>
      </w:r>
    </w:p>
    <w:p w:rsidR="00EA0711" w:rsidRDefault="005E25E9">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按零件图</w:t>
      </w:r>
      <w:r>
        <w:rPr>
          <w:rFonts w:ascii="仿宋_GB2312" w:eastAsia="仿宋_GB2312" w:hAnsi="宋体"/>
          <w:sz w:val="30"/>
          <w:szCs w:val="30"/>
        </w:rPr>
        <w:t>1</w:t>
      </w:r>
      <w:r>
        <w:rPr>
          <w:rFonts w:ascii="仿宋_GB2312" w:eastAsia="仿宋_GB2312" w:hAnsi="宋体" w:hint="eastAsia"/>
          <w:sz w:val="30"/>
          <w:szCs w:val="30"/>
        </w:rPr>
        <w:t>完成零件的车削加工，加工完成后按要求打上工件号，交</w:t>
      </w:r>
      <w:proofErr w:type="gramStart"/>
      <w:r>
        <w:rPr>
          <w:rFonts w:ascii="仿宋_GB2312" w:eastAsia="仿宋_GB2312" w:hAnsi="宋体" w:hint="eastAsia"/>
          <w:sz w:val="30"/>
          <w:szCs w:val="30"/>
        </w:rPr>
        <w:t>检测台</w:t>
      </w:r>
      <w:proofErr w:type="gramEnd"/>
      <w:r>
        <w:rPr>
          <w:rFonts w:ascii="仿宋_GB2312" w:eastAsia="仿宋_GB2312" w:hAnsi="宋体" w:hint="eastAsia"/>
          <w:sz w:val="30"/>
          <w:szCs w:val="30"/>
        </w:rPr>
        <w:t>检验，检验完成后交由铣削加工人员完成键槽的加工。</w:t>
      </w:r>
    </w:p>
    <w:p w:rsidR="00EA0711" w:rsidRDefault="005E25E9">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任务二</w:t>
      </w:r>
      <w:r>
        <w:rPr>
          <w:rFonts w:ascii="仿宋_GB2312" w:eastAsia="仿宋_GB2312" w:hAnsi="宋体"/>
          <w:b/>
          <w:sz w:val="30"/>
          <w:szCs w:val="30"/>
        </w:rPr>
        <w:t xml:space="preserve">  </w:t>
      </w:r>
      <w:r>
        <w:rPr>
          <w:rFonts w:ascii="仿宋_GB2312" w:eastAsia="仿宋_GB2312" w:hAnsi="宋体" w:hint="eastAsia"/>
          <w:b/>
          <w:sz w:val="30"/>
          <w:szCs w:val="30"/>
        </w:rPr>
        <w:t>铣削加工（</w:t>
      </w:r>
      <w:r>
        <w:rPr>
          <w:rFonts w:ascii="仿宋_GB2312" w:eastAsia="仿宋_GB2312" w:hAnsi="宋体"/>
          <w:b/>
          <w:sz w:val="30"/>
          <w:szCs w:val="30"/>
        </w:rPr>
        <w:t>1.5</w:t>
      </w:r>
      <w:r>
        <w:rPr>
          <w:rFonts w:ascii="仿宋_GB2312" w:eastAsia="仿宋_GB2312" w:hAnsi="宋体" w:hint="eastAsia"/>
          <w:b/>
          <w:sz w:val="30"/>
          <w:szCs w:val="30"/>
        </w:rPr>
        <w:t>小时）</w:t>
      </w:r>
    </w:p>
    <w:p w:rsidR="00EA0711" w:rsidRDefault="005E25E9">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按零件图</w:t>
      </w:r>
      <w:r>
        <w:rPr>
          <w:rFonts w:ascii="仿宋_GB2312" w:eastAsia="仿宋_GB2312" w:hAnsi="宋体"/>
          <w:sz w:val="30"/>
          <w:szCs w:val="30"/>
        </w:rPr>
        <w:t>2</w:t>
      </w:r>
      <w:r>
        <w:rPr>
          <w:rFonts w:ascii="仿宋_GB2312" w:eastAsia="仿宋_GB2312" w:hAnsi="宋体" w:hint="eastAsia"/>
          <w:sz w:val="30"/>
          <w:szCs w:val="30"/>
        </w:rPr>
        <w:t>和零件图</w:t>
      </w:r>
      <w:r>
        <w:rPr>
          <w:rFonts w:ascii="仿宋_GB2312" w:eastAsia="仿宋_GB2312" w:hAnsi="宋体"/>
          <w:sz w:val="30"/>
          <w:szCs w:val="30"/>
        </w:rPr>
        <w:t>1</w:t>
      </w:r>
      <w:r>
        <w:rPr>
          <w:rFonts w:ascii="仿宋_GB2312" w:eastAsia="仿宋_GB2312" w:hAnsi="宋体" w:hint="eastAsia"/>
          <w:sz w:val="30"/>
          <w:szCs w:val="30"/>
        </w:rPr>
        <w:t>在规定的时间内完成铣削加工，加工完成后按要求打上工件号，交</w:t>
      </w:r>
      <w:proofErr w:type="gramStart"/>
      <w:r>
        <w:rPr>
          <w:rFonts w:ascii="仿宋_GB2312" w:eastAsia="仿宋_GB2312" w:hAnsi="宋体" w:hint="eastAsia"/>
          <w:sz w:val="30"/>
          <w:szCs w:val="30"/>
        </w:rPr>
        <w:t>检测台</w:t>
      </w:r>
      <w:proofErr w:type="gramEnd"/>
      <w:r>
        <w:rPr>
          <w:rFonts w:ascii="仿宋_GB2312" w:eastAsia="仿宋_GB2312" w:hAnsi="宋体" w:hint="eastAsia"/>
          <w:sz w:val="30"/>
          <w:szCs w:val="30"/>
        </w:rPr>
        <w:t>检验。</w:t>
      </w:r>
    </w:p>
    <w:p w:rsidR="00EA0711" w:rsidRDefault="005E25E9">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任务三</w:t>
      </w:r>
      <w:r>
        <w:rPr>
          <w:rFonts w:ascii="仿宋_GB2312" w:eastAsia="仿宋_GB2312" w:hAnsi="宋体"/>
          <w:b/>
          <w:sz w:val="30"/>
          <w:szCs w:val="30"/>
        </w:rPr>
        <w:t xml:space="preserve">  </w:t>
      </w:r>
      <w:r>
        <w:rPr>
          <w:rFonts w:ascii="仿宋_GB2312" w:eastAsia="仿宋_GB2312" w:hAnsi="宋体" w:hint="eastAsia"/>
          <w:b/>
          <w:sz w:val="30"/>
          <w:szCs w:val="30"/>
        </w:rPr>
        <w:t>线路连接（</w:t>
      </w:r>
      <w:r>
        <w:rPr>
          <w:rFonts w:ascii="仿宋_GB2312" w:eastAsia="仿宋_GB2312" w:hAnsi="宋体"/>
          <w:b/>
          <w:sz w:val="30"/>
          <w:szCs w:val="30"/>
        </w:rPr>
        <w:t>0.5</w:t>
      </w:r>
      <w:r>
        <w:rPr>
          <w:rFonts w:ascii="仿宋_GB2312" w:eastAsia="仿宋_GB2312" w:hAnsi="宋体" w:hint="eastAsia"/>
          <w:b/>
          <w:sz w:val="30"/>
          <w:szCs w:val="30"/>
        </w:rPr>
        <w:t>小时）</w:t>
      </w:r>
    </w:p>
    <w:p w:rsidR="00EA0711" w:rsidRDefault="005E25E9">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按电气原图</w:t>
      </w:r>
      <w:r>
        <w:rPr>
          <w:rFonts w:ascii="仿宋_GB2312" w:eastAsia="仿宋_GB2312" w:hAnsi="宋体"/>
          <w:sz w:val="30"/>
          <w:szCs w:val="30"/>
        </w:rPr>
        <w:t>3</w:t>
      </w:r>
      <w:proofErr w:type="gramStart"/>
      <w:r>
        <w:rPr>
          <w:rFonts w:ascii="仿宋_GB2312" w:eastAsia="仿宋_GB2312" w:hAnsi="宋体" w:hint="eastAsia"/>
          <w:sz w:val="30"/>
          <w:szCs w:val="30"/>
        </w:rPr>
        <w:t>理检查</w:t>
      </w:r>
      <w:proofErr w:type="gramEnd"/>
      <w:r>
        <w:rPr>
          <w:rFonts w:ascii="仿宋_GB2312" w:eastAsia="仿宋_GB2312" w:hAnsi="宋体" w:hint="eastAsia"/>
          <w:sz w:val="30"/>
          <w:szCs w:val="30"/>
        </w:rPr>
        <w:t>电气线路，并按原理图完成缺失线路的连接，要求布线工艺合理，电路连接正确。</w:t>
      </w:r>
    </w:p>
    <w:p w:rsidR="00EA0711" w:rsidRDefault="005E25E9">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任务四</w:t>
      </w:r>
      <w:r>
        <w:rPr>
          <w:rFonts w:ascii="仿宋_GB2312" w:eastAsia="仿宋_GB2312" w:hAnsi="宋体"/>
          <w:b/>
          <w:sz w:val="30"/>
          <w:szCs w:val="30"/>
        </w:rPr>
        <w:t xml:space="preserve">  </w:t>
      </w:r>
      <w:r>
        <w:rPr>
          <w:rFonts w:ascii="仿宋_GB2312" w:eastAsia="仿宋_GB2312" w:hAnsi="宋体" w:hint="eastAsia"/>
          <w:b/>
          <w:sz w:val="30"/>
          <w:szCs w:val="30"/>
        </w:rPr>
        <w:t>零部件的装配、检测与调试（</w:t>
      </w:r>
      <w:r>
        <w:rPr>
          <w:rFonts w:ascii="仿宋_GB2312" w:eastAsia="仿宋_GB2312" w:hAnsi="宋体"/>
          <w:b/>
          <w:sz w:val="30"/>
          <w:szCs w:val="30"/>
        </w:rPr>
        <w:t>2</w:t>
      </w:r>
      <w:r>
        <w:rPr>
          <w:rFonts w:ascii="仿宋_GB2312" w:eastAsia="仿宋_GB2312" w:hAnsi="宋体" w:hint="eastAsia"/>
          <w:b/>
          <w:sz w:val="30"/>
          <w:szCs w:val="30"/>
        </w:rPr>
        <w:t>小时）</w:t>
      </w:r>
    </w:p>
    <w:p w:rsidR="00EA0711" w:rsidRDefault="005E25E9">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根据零件图</w:t>
      </w:r>
      <w:r>
        <w:rPr>
          <w:rFonts w:ascii="仿宋_GB2312" w:eastAsia="仿宋_GB2312" w:hAnsi="宋体"/>
          <w:sz w:val="30"/>
          <w:szCs w:val="30"/>
        </w:rPr>
        <w:t>4</w:t>
      </w:r>
      <w:r>
        <w:rPr>
          <w:rFonts w:ascii="仿宋_GB2312" w:eastAsia="仿宋_GB2312" w:hAnsi="宋体" w:hint="eastAsia"/>
          <w:sz w:val="30"/>
          <w:szCs w:val="30"/>
        </w:rPr>
        <w:t>、部件装配图</w:t>
      </w:r>
      <w:r>
        <w:rPr>
          <w:rFonts w:ascii="仿宋_GB2312" w:eastAsia="仿宋_GB2312" w:hAnsi="宋体"/>
          <w:sz w:val="30"/>
          <w:szCs w:val="30"/>
        </w:rPr>
        <w:t>5</w:t>
      </w:r>
      <w:r>
        <w:rPr>
          <w:rFonts w:ascii="仿宋_GB2312" w:eastAsia="仿宋_GB2312" w:hAnsi="宋体" w:hint="eastAsia"/>
          <w:sz w:val="30"/>
          <w:szCs w:val="30"/>
        </w:rPr>
        <w:t>、液压原理图</w:t>
      </w:r>
      <w:r>
        <w:rPr>
          <w:rFonts w:ascii="仿宋_GB2312" w:eastAsia="仿宋_GB2312" w:hAnsi="宋体"/>
          <w:sz w:val="30"/>
          <w:szCs w:val="30"/>
        </w:rPr>
        <w:t>6</w:t>
      </w:r>
      <w:r>
        <w:rPr>
          <w:rFonts w:ascii="仿宋_GB2312" w:eastAsia="仿宋_GB2312" w:hAnsi="宋体" w:hint="eastAsia"/>
          <w:sz w:val="30"/>
          <w:szCs w:val="30"/>
        </w:rPr>
        <w:t>，完成弯管及零部件的装配、检测与调整，达到装配要求，并出对中检测报告。</w:t>
      </w:r>
    </w:p>
    <w:p w:rsidR="00EA0711" w:rsidRDefault="005E25E9">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任务五</w:t>
      </w:r>
      <w:r>
        <w:rPr>
          <w:rFonts w:ascii="仿宋_GB2312" w:eastAsia="仿宋_GB2312" w:hAnsi="宋体"/>
          <w:b/>
          <w:sz w:val="30"/>
          <w:szCs w:val="30"/>
        </w:rPr>
        <w:t xml:space="preserve">  </w:t>
      </w:r>
      <w:r>
        <w:rPr>
          <w:rFonts w:ascii="仿宋_GB2312" w:eastAsia="仿宋_GB2312" w:hAnsi="宋体" w:hint="eastAsia"/>
          <w:b/>
          <w:sz w:val="30"/>
          <w:szCs w:val="30"/>
        </w:rPr>
        <w:t>整机检测与调试（</w:t>
      </w:r>
      <w:r>
        <w:rPr>
          <w:rFonts w:ascii="仿宋_GB2312" w:eastAsia="仿宋_GB2312" w:hAnsi="宋体"/>
          <w:b/>
          <w:sz w:val="30"/>
          <w:szCs w:val="30"/>
        </w:rPr>
        <w:t>0.5</w:t>
      </w:r>
      <w:r>
        <w:rPr>
          <w:rFonts w:ascii="仿宋_GB2312" w:eastAsia="仿宋_GB2312" w:hAnsi="宋体" w:hint="eastAsia"/>
          <w:b/>
          <w:sz w:val="30"/>
          <w:szCs w:val="30"/>
        </w:rPr>
        <w:t>小时）</w:t>
      </w:r>
    </w:p>
    <w:p w:rsidR="00EA0711" w:rsidRDefault="005E25E9">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根据总装图</w:t>
      </w:r>
      <w:r>
        <w:rPr>
          <w:rFonts w:ascii="仿宋_GB2312" w:eastAsia="仿宋_GB2312" w:hAnsi="宋体"/>
          <w:sz w:val="30"/>
          <w:szCs w:val="30"/>
        </w:rPr>
        <w:t>7</w:t>
      </w:r>
      <w:r>
        <w:rPr>
          <w:rFonts w:ascii="仿宋_GB2312" w:eastAsia="仿宋_GB2312" w:hAnsi="宋体" w:hint="eastAsia"/>
          <w:sz w:val="30"/>
          <w:szCs w:val="30"/>
        </w:rPr>
        <w:t>，完成整机的装配与调试，对设备进行通电试验，并检测设备运行的可靠性和稳定性。</w:t>
      </w:r>
    </w:p>
    <w:p w:rsidR="00EA0711" w:rsidRDefault="005E25E9">
      <w:pPr>
        <w:adjustRightInd w:val="0"/>
        <w:snapToGrid w:val="0"/>
        <w:spacing w:line="560" w:lineRule="exact"/>
        <w:ind w:firstLineChars="200" w:firstLine="562"/>
        <w:rPr>
          <w:rFonts w:ascii="仿宋_GB2312" w:eastAsia="仿宋_GB2312" w:hAnsi="宋体"/>
          <w:b/>
          <w:sz w:val="28"/>
          <w:szCs w:val="28"/>
        </w:rPr>
      </w:pPr>
      <w:r>
        <w:rPr>
          <w:rFonts w:ascii="仿宋_GB2312" w:eastAsia="仿宋_GB2312" w:hAnsi="宋体" w:hint="eastAsia"/>
          <w:b/>
          <w:sz w:val="28"/>
          <w:szCs w:val="28"/>
        </w:rPr>
        <w:t>注：</w:t>
      </w:r>
      <w:r>
        <w:rPr>
          <w:rFonts w:ascii="仿宋_GB2312" w:eastAsia="仿宋_GB2312" w:hAnsi="宋体"/>
          <w:b/>
          <w:sz w:val="28"/>
          <w:szCs w:val="28"/>
        </w:rPr>
        <w:t>1.</w:t>
      </w:r>
      <w:r>
        <w:rPr>
          <w:rFonts w:ascii="仿宋_GB2312" w:eastAsia="仿宋_GB2312" w:hAnsi="宋体" w:hint="eastAsia"/>
          <w:b/>
          <w:sz w:val="28"/>
          <w:szCs w:val="28"/>
        </w:rPr>
        <w:t>任务一、任力三与任务二分别由两位选手抽签决定加工内容，其他任务自行分配，合作完成。</w:t>
      </w:r>
    </w:p>
    <w:p w:rsidR="00EA0711" w:rsidRDefault="005E25E9">
      <w:pPr>
        <w:adjustRightInd w:val="0"/>
        <w:snapToGrid w:val="0"/>
        <w:spacing w:line="560" w:lineRule="exact"/>
        <w:ind w:firstLineChars="200" w:firstLine="562"/>
        <w:rPr>
          <w:rFonts w:ascii="仿宋_GB2312" w:eastAsia="仿宋_GB2312" w:hAnsi="宋体"/>
          <w:b/>
          <w:sz w:val="28"/>
          <w:szCs w:val="28"/>
        </w:rPr>
      </w:pPr>
      <w:r>
        <w:rPr>
          <w:rFonts w:ascii="仿宋_GB2312" w:eastAsia="仿宋_GB2312" w:hAnsi="宋体"/>
          <w:b/>
          <w:sz w:val="28"/>
          <w:szCs w:val="28"/>
        </w:rPr>
        <w:t xml:space="preserve">    2.</w:t>
      </w:r>
      <w:r>
        <w:rPr>
          <w:rFonts w:ascii="仿宋_GB2312" w:eastAsia="仿宋_GB2312" w:hAnsi="宋体" w:hint="eastAsia"/>
          <w:b/>
          <w:sz w:val="28"/>
          <w:szCs w:val="28"/>
        </w:rPr>
        <w:t>任务完成后，任务书、评分表、检测报告一并上交。</w:t>
      </w:r>
    </w:p>
    <w:p w:rsidR="00EA0711" w:rsidRDefault="00EA0711">
      <w:pPr>
        <w:widowControl/>
        <w:jc w:val="left"/>
        <w:rPr>
          <w:rFonts w:ascii="仿宋_GB2312" w:eastAsia="仿宋_GB2312" w:hAnsi="宋体"/>
          <w:b/>
          <w:sz w:val="28"/>
          <w:szCs w:val="28"/>
        </w:rPr>
      </w:pPr>
    </w:p>
    <w:p w:rsidR="00EA0711" w:rsidRDefault="00EA0711">
      <w:pPr>
        <w:adjustRightInd w:val="0"/>
        <w:snapToGrid w:val="0"/>
        <w:spacing w:line="560" w:lineRule="exact"/>
        <w:jc w:val="center"/>
        <w:rPr>
          <w:rFonts w:ascii="仿宋_GB2312" w:eastAsia="仿宋_GB2312" w:hAnsi="宋体"/>
          <w:b/>
          <w:sz w:val="30"/>
          <w:szCs w:val="30"/>
        </w:rPr>
      </w:pPr>
      <w:r w:rsidRPr="00EA0711">
        <w:lastRenderedPageBreak/>
        <w:pict>
          <v:shape id="_x0000_s1052" type="#_x0000_t75" style="position:absolute;left:0;text-align:left;margin-left:0;margin-top:.05pt;width:471.25pt;height:666.8pt;z-index:3;mso-position-horizontal:left;mso-position-horizontal-relative:margin">
            <v:imagedata r:id="rId9" o:title=""/>
            <w10:wrap type="topAndBottom" anchorx="margin"/>
          </v:shape>
        </w:pict>
      </w:r>
      <w:r w:rsidR="005E25E9">
        <w:rPr>
          <w:rFonts w:ascii="仿宋_GB2312" w:eastAsia="仿宋_GB2312" w:hAnsi="宋体" w:hint="eastAsia"/>
          <w:b/>
          <w:sz w:val="30"/>
          <w:szCs w:val="30"/>
        </w:rPr>
        <w:t>零件图</w:t>
      </w:r>
      <w:r w:rsidR="005E25E9">
        <w:rPr>
          <w:rFonts w:ascii="仿宋_GB2312" w:eastAsia="仿宋_GB2312" w:hAnsi="宋体"/>
          <w:b/>
          <w:sz w:val="30"/>
          <w:szCs w:val="30"/>
        </w:rPr>
        <w:t>1</w:t>
      </w:r>
    </w:p>
    <w:p w:rsidR="00EA0711" w:rsidRDefault="00EA0711">
      <w:pPr>
        <w:adjustRightInd w:val="0"/>
        <w:snapToGrid w:val="0"/>
        <w:spacing w:line="560" w:lineRule="exact"/>
        <w:jc w:val="center"/>
        <w:rPr>
          <w:rFonts w:ascii="仿宋_GB2312" w:eastAsia="仿宋_GB2312" w:hAnsi="宋体"/>
          <w:b/>
          <w:sz w:val="30"/>
          <w:szCs w:val="30"/>
        </w:rPr>
      </w:pPr>
      <w:r w:rsidRPr="00EA0711">
        <w:lastRenderedPageBreak/>
        <w:pict>
          <v:shape id="_x0000_s1053" type="#_x0000_t75" style="position:absolute;left:0;text-align:left;margin-left:56.1pt;margin-top:3.6pt;width:479.55pt;height:652.9pt;z-index:4;mso-position-horizontal-relative:page" wrapcoords="0 0 0 21565 21600 21565 21600 0 0 0">
            <v:imagedata r:id="rId10" o:title=""/>
            <w10:wrap type="through" anchorx="page"/>
          </v:shape>
        </w:pict>
      </w:r>
      <w:r w:rsidR="005E25E9">
        <w:rPr>
          <w:rFonts w:ascii="仿宋_GB2312" w:eastAsia="仿宋_GB2312" w:hAnsi="宋体" w:hint="eastAsia"/>
          <w:b/>
          <w:sz w:val="30"/>
          <w:szCs w:val="30"/>
        </w:rPr>
        <w:t>零件图</w:t>
      </w:r>
      <w:r w:rsidR="005E25E9">
        <w:rPr>
          <w:rFonts w:ascii="仿宋_GB2312" w:eastAsia="仿宋_GB2312" w:hAnsi="宋体"/>
          <w:b/>
          <w:sz w:val="30"/>
          <w:szCs w:val="30"/>
        </w:rPr>
        <w:t>2</w:t>
      </w:r>
    </w:p>
    <w:p w:rsidR="00EA0711" w:rsidRDefault="00EA0711">
      <w:pPr>
        <w:widowControl/>
        <w:jc w:val="left"/>
        <w:rPr>
          <w:rFonts w:ascii="仿宋_GB2312" w:eastAsia="仿宋_GB2312" w:hAnsi="宋体"/>
          <w:b/>
          <w:sz w:val="30"/>
          <w:szCs w:val="30"/>
        </w:rPr>
      </w:pPr>
      <w:r w:rsidRPr="00EA0711">
        <w:lastRenderedPageBreak/>
        <w:pict>
          <v:shape id="_x0000_s1054" type="#_x0000_t75" style="position:absolute;margin-left:0;margin-top:24.2pt;width:513.95pt;height:276.2pt;z-index:-1;mso-position-horizontal:center;mso-position-horizontal-relative:margin" wrapcoords="-32 0 -32 21541 21600 21541 21600 0 -32 0">
            <v:imagedata r:id="rId11" o:title="" croptop="7733f" cropbottom="11012f" cropleft="5112f" cropright="11464f"/>
            <w10:wrap type="tight" anchorx="margin"/>
          </v:shape>
        </w:pict>
      </w:r>
    </w:p>
    <w:p w:rsidR="00EA0711" w:rsidRDefault="00130687">
      <w:pPr>
        <w:widowControl/>
        <w:jc w:val="left"/>
        <w:rPr>
          <w:rFonts w:ascii="仿宋_GB2312" w:eastAsia="仿宋_GB2312" w:hAnsi="宋体"/>
          <w:b/>
          <w:sz w:val="30"/>
          <w:szCs w:val="30"/>
        </w:rPr>
      </w:pPr>
      <w:r>
        <w:pict>
          <v:shape id="_x0000_i1025" type="#_x0000_t75" style="width:477pt;height:276.75pt">
            <v:imagedata r:id="rId12" o:title="" croptop="9086f" cropbottom="11610f" cropleft="5227f" cropright="15087f"/>
          </v:shape>
        </w:pict>
      </w:r>
    </w:p>
    <w:p w:rsidR="00EA0711" w:rsidRDefault="005E25E9">
      <w:pPr>
        <w:widowControl/>
        <w:jc w:val="center"/>
        <w:rPr>
          <w:rFonts w:ascii="仿宋_GB2312" w:eastAsia="仿宋_GB2312" w:hAnsi="宋体"/>
          <w:b/>
          <w:sz w:val="30"/>
          <w:szCs w:val="30"/>
        </w:rPr>
      </w:pPr>
      <w:r>
        <w:rPr>
          <w:rFonts w:ascii="仿宋_GB2312" w:eastAsia="仿宋_GB2312" w:hAnsi="宋体" w:hint="eastAsia"/>
          <w:b/>
          <w:sz w:val="30"/>
          <w:szCs w:val="30"/>
        </w:rPr>
        <w:t>电气原理</w:t>
      </w:r>
      <w:r>
        <w:rPr>
          <w:rFonts w:ascii="仿宋_GB2312" w:eastAsia="仿宋_GB2312" w:hAnsi="宋体"/>
          <w:b/>
          <w:sz w:val="30"/>
          <w:szCs w:val="30"/>
        </w:rPr>
        <w:t>3</w:t>
      </w:r>
    </w:p>
    <w:p w:rsidR="00EA0711" w:rsidRDefault="00EA0711">
      <w:pPr>
        <w:widowControl/>
        <w:jc w:val="left"/>
        <w:rPr>
          <w:rFonts w:ascii="仿宋_GB2312" w:eastAsia="仿宋_GB2312" w:hAnsi="宋体"/>
          <w:b/>
          <w:sz w:val="30"/>
          <w:szCs w:val="30"/>
        </w:rPr>
      </w:pPr>
    </w:p>
    <w:p w:rsidR="00EA0711" w:rsidRDefault="00130687">
      <w:pPr>
        <w:widowControl/>
        <w:jc w:val="center"/>
        <w:rPr>
          <w:rFonts w:ascii="仿宋_GB2312" w:eastAsia="仿宋_GB2312" w:hAnsi="宋体"/>
          <w:b/>
          <w:sz w:val="30"/>
          <w:szCs w:val="30"/>
        </w:rPr>
      </w:pPr>
      <w:r w:rsidRPr="00EA0711">
        <w:rPr>
          <w:rFonts w:ascii="仿宋_GB2312" w:eastAsia="仿宋_GB2312" w:hAnsi="宋体"/>
          <w:b/>
          <w:sz w:val="30"/>
          <w:szCs w:val="30"/>
        </w:rPr>
        <w:lastRenderedPageBreak/>
        <w:pict>
          <v:shape id="_x0000_i1026" type="#_x0000_t75" style="width:438.75pt;height:620.25pt">
            <v:imagedata r:id="rId13" o:title=""/>
          </v:shape>
        </w:pict>
      </w:r>
    </w:p>
    <w:p w:rsidR="00EA0711" w:rsidRDefault="005E25E9">
      <w:pPr>
        <w:widowControl/>
        <w:jc w:val="center"/>
        <w:rPr>
          <w:rFonts w:ascii="仿宋_GB2312" w:eastAsia="仿宋_GB2312" w:hAnsi="宋体"/>
          <w:b/>
          <w:sz w:val="30"/>
          <w:szCs w:val="30"/>
        </w:rPr>
      </w:pPr>
      <w:r>
        <w:rPr>
          <w:rFonts w:ascii="仿宋_GB2312" w:eastAsia="仿宋_GB2312" w:hAnsi="宋体" w:hint="eastAsia"/>
          <w:b/>
          <w:sz w:val="30"/>
          <w:szCs w:val="30"/>
        </w:rPr>
        <w:t>零件图</w:t>
      </w:r>
      <w:r>
        <w:rPr>
          <w:rFonts w:ascii="仿宋_GB2312" w:eastAsia="仿宋_GB2312" w:hAnsi="宋体"/>
          <w:b/>
          <w:sz w:val="30"/>
          <w:szCs w:val="30"/>
        </w:rPr>
        <w:t>5</w:t>
      </w:r>
    </w:p>
    <w:p w:rsidR="00EA0711" w:rsidRDefault="00EA0711">
      <w:pPr>
        <w:widowControl/>
        <w:jc w:val="center"/>
        <w:rPr>
          <w:rFonts w:ascii="仿宋_GB2312" w:eastAsia="仿宋_GB2312" w:hAnsi="宋体"/>
          <w:b/>
          <w:sz w:val="30"/>
          <w:szCs w:val="30"/>
        </w:rPr>
      </w:pPr>
    </w:p>
    <w:p w:rsidR="00EA0711" w:rsidRDefault="00130687">
      <w:pPr>
        <w:widowControl/>
        <w:jc w:val="center"/>
        <w:rPr>
          <w:rFonts w:ascii="仿宋_GB2312" w:eastAsia="仿宋_GB2312" w:hAnsi="宋体"/>
          <w:b/>
          <w:sz w:val="30"/>
          <w:szCs w:val="30"/>
        </w:rPr>
      </w:pPr>
      <w:r>
        <w:lastRenderedPageBreak/>
        <w:pict>
          <v:shape id="_x0000_i1027" type="#_x0000_t75" style="width:650.25pt;height:456.75pt;rotation:-90">
            <v:imagedata r:id="rId14" o:title="" croptop="8686f" cropbottom="3726f" cropleft="12497f" cropright="13055f"/>
          </v:shape>
        </w:pict>
      </w:r>
    </w:p>
    <w:p w:rsidR="00EA0711" w:rsidRDefault="005E25E9">
      <w:pPr>
        <w:widowControl/>
        <w:jc w:val="center"/>
        <w:rPr>
          <w:rFonts w:ascii="仿宋_GB2312" w:eastAsia="仿宋_GB2312" w:hAnsi="宋体"/>
          <w:b/>
          <w:sz w:val="30"/>
          <w:szCs w:val="30"/>
        </w:rPr>
      </w:pPr>
      <w:r>
        <w:rPr>
          <w:rFonts w:ascii="仿宋_GB2312" w:eastAsia="仿宋_GB2312" w:hAnsi="宋体" w:hint="eastAsia"/>
          <w:b/>
          <w:sz w:val="30"/>
          <w:szCs w:val="30"/>
        </w:rPr>
        <w:t>部件装配图</w:t>
      </w:r>
      <w:r>
        <w:rPr>
          <w:rFonts w:ascii="仿宋_GB2312" w:eastAsia="仿宋_GB2312" w:hAnsi="宋体"/>
          <w:b/>
          <w:sz w:val="30"/>
          <w:szCs w:val="30"/>
        </w:rPr>
        <w:t>5-1</w:t>
      </w:r>
    </w:p>
    <w:p w:rsidR="00EA0711" w:rsidRDefault="00EA0711">
      <w:pPr>
        <w:widowControl/>
        <w:jc w:val="center"/>
        <w:rPr>
          <w:rFonts w:ascii="仿宋_GB2312" w:eastAsia="仿宋_GB2312" w:hAnsi="宋体"/>
          <w:b/>
          <w:sz w:val="30"/>
          <w:szCs w:val="30"/>
        </w:rPr>
      </w:pPr>
      <w:r w:rsidRPr="00EA0711">
        <w:lastRenderedPageBreak/>
        <w:pict>
          <v:shape id="图片 35" o:spid="_x0000_s1055" type="#_x0000_t75" style="position:absolute;left:0;text-align:left;margin-left:67.25pt;margin-top:356.7pt;width:160.15pt;height:188.5pt;z-index:5">
            <v:imagedata r:id="rId15" o:title="" croptop="18840f" cropbottom="21022f" cropright="26947f"/>
          </v:shape>
        </w:pict>
      </w:r>
      <w:r w:rsidR="00130687">
        <w:pict>
          <v:shape id="_x0000_i1028" type="#_x0000_t75" style="width:667.5pt;height:477pt;rotation:-90">
            <v:imagedata r:id="rId16" o:title="" croptop="9895f" cropbottom="2723f" cropleft="7498f" cropright="16350f"/>
          </v:shape>
        </w:pict>
      </w:r>
    </w:p>
    <w:p w:rsidR="00EA0711" w:rsidRDefault="005E25E9">
      <w:pPr>
        <w:widowControl/>
        <w:jc w:val="center"/>
        <w:rPr>
          <w:rFonts w:ascii="仿宋_GB2312" w:eastAsia="仿宋_GB2312" w:hAnsi="宋体"/>
          <w:b/>
          <w:sz w:val="30"/>
          <w:szCs w:val="30"/>
        </w:rPr>
      </w:pPr>
      <w:r>
        <w:rPr>
          <w:rFonts w:ascii="仿宋_GB2312" w:eastAsia="仿宋_GB2312" w:hAnsi="宋体" w:hint="eastAsia"/>
          <w:b/>
          <w:sz w:val="30"/>
          <w:szCs w:val="30"/>
        </w:rPr>
        <w:t>部件装配图</w:t>
      </w:r>
      <w:r>
        <w:rPr>
          <w:rFonts w:ascii="仿宋_GB2312" w:eastAsia="仿宋_GB2312" w:hAnsi="宋体"/>
          <w:b/>
          <w:sz w:val="30"/>
          <w:szCs w:val="30"/>
        </w:rPr>
        <w:t>5-2</w:t>
      </w:r>
    </w:p>
    <w:p w:rsidR="00EA0711" w:rsidRDefault="00130687">
      <w:pPr>
        <w:widowControl/>
        <w:jc w:val="center"/>
        <w:rPr>
          <w:rFonts w:ascii="仿宋_GB2312" w:eastAsia="仿宋_GB2312" w:hAnsi="宋体"/>
          <w:b/>
          <w:sz w:val="30"/>
          <w:szCs w:val="30"/>
        </w:rPr>
      </w:pPr>
      <w:r w:rsidRPr="00EA0711">
        <w:rPr>
          <w:rFonts w:ascii="仿宋_GB2312" w:eastAsia="仿宋_GB2312" w:hAnsi="宋体"/>
          <w:b/>
          <w:sz w:val="30"/>
          <w:szCs w:val="30"/>
        </w:rPr>
        <w:lastRenderedPageBreak/>
        <w:pict>
          <v:shape id="_x0000_i1029" type="#_x0000_t75" style="width:478.5pt;height:368.25pt">
            <v:imagedata r:id="rId17" o:title=""/>
          </v:shape>
        </w:pict>
      </w:r>
    </w:p>
    <w:p w:rsidR="00EA0711" w:rsidRDefault="005E25E9">
      <w:pPr>
        <w:widowControl/>
        <w:jc w:val="center"/>
        <w:rPr>
          <w:rFonts w:ascii="仿宋_GB2312" w:eastAsia="仿宋_GB2312" w:hAnsi="宋体"/>
          <w:b/>
          <w:sz w:val="30"/>
          <w:szCs w:val="30"/>
        </w:rPr>
      </w:pPr>
      <w:r>
        <w:rPr>
          <w:rFonts w:ascii="仿宋_GB2312" w:eastAsia="仿宋_GB2312" w:hAnsi="宋体" w:hint="eastAsia"/>
          <w:b/>
          <w:sz w:val="30"/>
          <w:szCs w:val="30"/>
        </w:rPr>
        <w:t>液压原理图</w:t>
      </w:r>
      <w:r>
        <w:rPr>
          <w:rFonts w:ascii="仿宋_GB2312" w:eastAsia="仿宋_GB2312" w:hAnsi="宋体"/>
          <w:b/>
          <w:sz w:val="30"/>
          <w:szCs w:val="30"/>
        </w:rPr>
        <w:t>6</w:t>
      </w: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r w:rsidRPr="00EA0711">
        <w:lastRenderedPageBreak/>
        <w:pict>
          <v:shape id="图片 38" o:spid="_x0000_s1056" type="#_x0000_t75" style="position:absolute;left:0;text-align:left;margin-left:139.35pt;margin-top:36.75pt;width:122pt;height:153.15pt;z-index:6">
            <v:imagedata r:id="rId18" o:title="" croptop="16228f" cropbottom="12499f" cropleft="8240f" cropright="5435f"/>
          </v:shape>
        </w:pict>
      </w:r>
      <w:r w:rsidR="00130687">
        <w:pict>
          <v:shape id="_x0000_i1030" type="#_x0000_t75" style="width:9in;height:450.75pt;rotation:90">
            <v:imagedata r:id="rId19" o:title="" croptop="5453f" cropbottom="3738f" cropleft="9660f" cropright="10329f"/>
          </v:shape>
        </w:pict>
      </w:r>
    </w:p>
    <w:p w:rsidR="00EA0711" w:rsidRDefault="005E25E9">
      <w:pPr>
        <w:widowControl/>
        <w:jc w:val="center"/>
        <w:rPr>
          <w:rFonts w:ascii="仿宋_GB2312" w:eastAsia="仿宋_GB2312" w:hAnsi="宋体"/>
          <w:b/>
          <w:sz w:val="30"/>
          <w:szCs w:val="30"/>
        </w:rPr>
      </w:pPr>
      <w:r>
        <w:rPr>
          <w:rFonts w:ascii="仿宋_GB2312" w:eastAsia="仿宋_GB2312" w:hAnsi="宋体" w:hint="eastAsia"/>
          <w:b/>
          <w:sz w:val="30"/>
          <w:szCs w:val="30"/>
        </w:rPr>
        <w:t>总装图</w:t>
      </w:r>
      <w:r>
        <w:rPr>
          <w:rFonts w:ascii="仿宋_GB2312" w:eastAsia="仿宋_GB2312" w:hAnsi="宋体"/>
          <w:b/>
          <w:sz w:val="30"/>
          <w:szCs w:val="30"/>
        </w:rPr>
        <w:t>7</w:t>
      </w:r>
    </w:p>
    <w:p w:rsidR="00EA0711" w:rsidRDefault="005E25E9">
      <w:pPr>
        <w:widowControl/>
        <w:jc w:val="center"/>
        <w:rPr>
          <w:rFonts w:ascii="仿宋_GB2312" w:eastAsia="仿宋_GB2312" w:hAnsi="宋体"/>
          <w:b/>
          <w:sz w:val="30"/>
          <w:szCs w:val="30"/>
        </w:rPr>
      </w:pPr>
      <w:r>
        <w:rPr>
          <w:rFonts w:ascii="仿宋_GB2312" w:eastAsia="仿宋_GB2312" w:hAnsi="宋体" w:hint="eastAsia"/>
          <w:b/>
          <w:sz w:val="30"/>
          <w:szCs w:val="30"/>
        </w:rPr>
        <w:lastRenderedPageBreak/>
        <w:t>工业机械装调评分标准</w:t>
      </w:r>
      <w:r>
        <w:rPr>
          <w:rFonts w:ascii="仿宋_GB2312" w:eastAsia="仿宋_GB2312" w:hAnsi="宋体"/>
          <w:b/>
          <w:sz w:val="30"/>
          <w:szCs w:val="30"/>
        </w:rPr>
        <w:t xml:space="preserve"> </w:t>
      </w:r>
    </w:p>
    <w:p w:rsidR="00EA0711" w:rsidRDefault="005E25E9">
      <w:pPr>
        <w:widowControl/>
        <w:jc w:val="center"/>
        <w:rPr>
          <w:rFonts w:ascii="仿宋_GB2312" w:eastAsia="仿宋_GB2312" w:hAnsi="宋体"/>
          <w:b/>
          <w:sz w:val="30"/>
          <w:szCs w:val="30"/>
        </w:rPr>
      </w:pPr>
      <w:r>
        <w:rPr>
          <w:rFonts w:ascii="仿宋_GB2312" w:eastAsia="仿宋_GB2312" w:hAnsi="宋体"/>
          <w:b/>
          <w:sz w:val="30"/>
          <w:szCs w:val="30"/>
        </w:rPr>
        <w:t xml:space="preserve">  </w:t>
      </w:r>
      <w:r>
        <w:rPr>
          <w:rFonts w:ascii="仿宋_GB2312" w:eastAsia="仿宋_GB2312" w:hAnsi="宋体" w:hint="eastAsia"/>
          <w:b/>
          <w:sz w:val="30"/>
          <w:szCs w:val="30"/>
        </w:rPr>
        <w:t>工位号：</w:t>
      </w:r>
      <w:r>
        <w:rPr>
          <w:rFonts w:ascii="仿宋_GB2312" w:eastAsia="仿宋_GB2312" w:hAnsi="宋体"/>
          <w:b/>
          <w:sz w:val="30"/>
          <w:szCs w:val="30"/>
        </w:rPr>
        <w:t xml:space="preserve">                                 </w:t>
      </w:r>
      <w:r>
        <w:rPr>
          <w:rFonts w:ascii="仿宋_GB2312" w:eastAsia="仿宋_GB2312" w:hAnsi="宋体" w:hint="eastAsia"/>
          <w:b/>
          <w:sz w:val="30"/>
          <w:szCs w:val="30"/>
        </w:rPr>
        <w:t>得分：</w:t>
      </w:r>
    </w:p>
    <w:tbl>
      <w:tblPr>
        <w:tblpPr w:leftFromText="180" w:rightFromText="180" w:vertAnchor="page" w:horzAnchor="page" w:tblpX="1142" w:tblpY="92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565"/>
        <w:gridCol w:w="1548"/>
        <w:gridCol w:w="4325"/>
        <w:gridCol w:w="794"/>
        <w:gridCol w:w="1277"/>
        <w:gridCol w:w="581"/>
      </w:tblGrid>
      <w:tr w:rsidR="00EA0711">
        <w:trPr>
          <w:trHeight w:val="558"/>
        </w:trPr>
        <w:tc>
          <w:tcPr>
            <w:tcW w:w="560"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类别</w:t>
            </w:r>
          </w:p>
        </w:tc>
        <w:tc>
          <w:tcPr>
            <w:tcW w:w="565"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序号</w:t>
            </w:r>
          </w:p>
        </w:tc>
        <w:tc>
          <w:tcPr>
            <w:tcW w:w="1548"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项目</w:t>
            </w:r>
          </w:p>
        </w:tc>
        <w:tc>
          <w:tcPr>
            <w:tcW w:w="4325"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评判标准</w:t>
            </w:r>
          </w:p>
        </w:tc>
        <w:tc>
          <w:tcPr>
            <w:tcW w:w="794"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分值</w:t>
            </w:r>
          </w:p>
        </w:tc>
        <w:tc>
          <w:tcPr>
            <w:tcW w:w="1277"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检测结果</w:t>
            </w:r>
          </w:p>
        </w:tc>
        <w:tc>
          <w:tcPr>
            <w:tcW w:w="581"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得分</w:t>
            </w:r>
          </w:p>
        </w:tc>
      </w:tr>
      <w:tr w:rsidR="00EA0711">
        <w:tc>
          <w:tcPr>
            <w:tcW w:w="560" w:type="dxa"/>
            <w:vMerge w:val="restart"/>
            <w:vAlign w:val="center"/>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lastRenderedPageBreak/>
              <w:t>轴</w:t>
            </w:r>
          </w:p>
        </w:tc>
        <w:tc>
          <w:tcPr>
            <w:tcW w:w="565" w:type="dxa"/>
          </w:tcPr>
          <w:p w:rsidR="00EA0711" w:rsidRDefault="005E25E9">
            <w:r>
              <w:t>1</w:t>
            </w:r>
          </w:p>
        </w:tc>
        <w:tc>
          <w:tcPr>
            <w:tcW w:w="1548" w:type="dxa"/>
          </w:tcPr>
          <w:p w:rsidR="00EA0711" w:rsidRDefault="005E25E9">
            <w:pPr>
              <w:rPr>
                <w:szCs w:val="21"/>
              </w:rPr>
            </w:pPr>
            <w:r>
              <w:rPr>
                <w:rFonts w:ascii="宋体" w:hAnsi="宋体" w:cs="宋体" w:hint="eastAsia"/>
                <w:szCs w:val="21"/>
              </w:rPr>
              <w:t>轴长</w:t>
            </w:r>
            <w:r>
              <w:rPr>
                <w:szCs w:val="21"/>
              </w:rPr>
              <w:t>527</w:t>
            </w:r>
          </w:p>
        </w:tc>
        <w:tc>
          <w:tcPr>
            <w:tcW w:w="4325" w:type="dxa"/>
          </w:tcPr>
          <w:p w:rsidR="00EA0711" w:rsidRDefault="005E25E9">
            <w:pPr>
              <w:rPr>
                <w:szCs w:val="21"/>
              </w:rPr>
            </w:pPr>
            <w:r>
              <w:rPr>
                <w:szCs w:val="21"/>
              </w:rPr>
              <w:t>“+/-”0.4</w:t>
            </w:r>
            <w:r>
              <w:rPr>
                <w:rFonts w:ascii="宋体" w:hAnsi="宋体" w:cs="宋体" w:hint="eastAsia"/>
                <w:szCs w:val="21"/>
              </w:rPr>
              <w:t>用高度</w:t>
            </w:r>
            <w:proofErr w:type="gramStart"/>
            <w:r>
              <w:rPr>
                <w:rFonts w:ascii="宋体" w:hAnsi="宋体" w:cs="宋体" w:hint="eastAsia"/>
                <w:szCs w:val="21"/>
              </w:rPr>
              <w:t>尺</w:t>
            </w:r>
            <w:proofErr w:type="gramEnd"/>
            <w:r>
              <w:rPr>
                <w:rFonts w:ascii="宋体" w:hAnsi="宋体" w:cs="宋体" w:hint="eastAsia"/>
                <w:szCs w:val="21"/>
              </w:rPr>
              <w:t>测量</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w:t>
            </w:r>
          </w:p>
        </w:tc>
        <w:tc>
          <w:tcPr>
            <w:tcW w:w="1548" w:type="dxa"/>
          </w:tcPr>
          <w:p w:rsidR="00EA0711" w:rsidRDefault="005E25E9">
            <w:pPr>
              <w:rPr>
                <w:szCs w:val="21"/>
              </w:rPr>
            </w:pPr>
            <w:r>
              <w:rPr>
                <w:rFonts w:ascii="宋体" w:hAnsi="宋体" w:cs="宋体" w:hint="eastAsia"/>
                <w:szCs w:val="21"/>
              </w:rPr>
              <w:t>长度</w:t>
            </w:r>
            <w:r>
              <w:rPr>
                <w:szCs w:val="21"/>
              </w:rPr>
              <w:t>50</w:t>
            </w:r>
          </w:p>
        </w:tc>
        <w:tc>
          <w:tcPr>
            <w:tcW w:w="4325" w:type="dxa"/>
          </w:tcPr>
          <w:p w:rsidR="00EA0711" w:rsidRDefault="005E25E9">
            <w:pPr>
              <w:rPr>
                <w:szCs w:val="21"/>
              </w:rPr>
            </w:pPr>
            <w:r>
              <w:rPr>
                <w:szCs w:val="21"/>
              </w:rPr>
              <w:t>“+/-”0.15mm</w:t>
            </w:r>
            <w:r>
              <w:rPr>
                <w:rFonts w:ascii="宋体" w:hAnsi="宋体" w:cs="宋体" w:hint="eastAsia"/>
                <w:szCs w:val="21"/>
              </w:rPr>
              <w:t>用高度</w:t>
            </w:r>
            <w:proofErr w:type="gramStart"/>
            <w:r>
              <w:rPr>
                <w:rFonts w:ascii="宋体" w:hAnsi="宋体" w:cs="宋体" w:hint="eastAsia"/>
                <w:szCs w:val="21"/>
              </w:rPr>
              <w:t>尺</w:t>
            </w:r>
            <w:proofErr w:type="gramEnd"/>
            <w:r>
              <w:rPr>
                <w:rFonts w:ascii="宋体" w:hAnsi="宋体" w:cs="宋体" w:hint="eastAsia"/>
                <w:szCs w:val="21"/>
              </w:rPr>
              <w:t>测量</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3</w:t>
            </w:r>
          </w:p>
        </w:tc>
        <w:tc>
          <w:tcPr>
            <w:tcW w:w="1548" w:type="dxa"/>
          </w:tcPr>
          <w:p w:rsidR="00EA0711" w:rsidRDefault="005E25E9">
            <w:pPr>
              <w:rPr>
                <w:szCs w:val="21"/>
              </w:rPr>
            </w:pPr>
            <w:r>
              <w:rPr>
                <w:rFonts w:ascii="宋体" w:hAnsi="宋体" w:cs="宋体" w:hint="eastAsia"/>
                <w:szCs w:val="21"/>
              </w:rPr>
              <w:t>长度</w:t>
            </w:r>
            <w:r>
              <w:rPr>
                <w:szCs w:val="21"/>
              </w:rPr>
              <w:t>52</w:t>
            </w:r>
          </w:p>
        </w:tc>
        <w:tc>
          <w:tcPr>
            <w:tcW w:w="4325" w:type="dxa"/>
          </w:tcPr>
          <w:p w:rsidR="00EA0711" w:rsidRDefault="005E25E9">
            <w:pPr>
              <w:rPr>
                <w:szCs w:val="21"/>
              </w:rPr>
            </w:pPr>
            <w:r>
              <w:rPr>
                <w:szCs w:val="21"/>
              </w:rPr>
              <w:t>“+/-”0.15mm</w:t>
            </w:r>
            <w:r>
              <w:rPr>
                <w:rFonts w:ascii="宋体" w:hAnsi="宋体" w:cs="宋体" w:hint="eastAsia"/>
                <w:szCs w:val="21"/>
              </w:rPr>
              <w:t>用高度</w:t>
            </w:r>
            <w:proofErr w:type="gramStart"/>
            <w:r>
              <w:rPr>
                <w:rFonts w:ascii="宋体" w:hAnsi="宋体" w:cs="宋体" w:hint="eastAsia"/>
                <w:szCs w:val="21"/>
              </w:rPr>
              <w:t>尺</w:t>
            </w:r>
            <w:proofErr w:type="gramEnd"/>
            <w:r>
              <w:rPr>
                <w:rFonts w:ascii="宋体" w:hAnsi="宋体" w:cs="宋体" w:hint="eastAsia"/>
                <w:szCs w:val="21"/>
              </w:rPr>
              <w:t>测量</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w:t>
            </w:r>
          </w:p>
        </w:tc>
        <w:tc>
          <w:tcPr>
            <w:tcW w:w="1548" w:type="dxa"/>
          </w:tcPr>
          <w:p w:rsidR="00EA0711" w:rsidRDefault="005E25E9">
            <w:pPr>
              <w:rPr>
                <w:szCs w:val="21"/>
              </w:rPr>
            </w:pPr>
            <w:r>
              <w:rPr>
                <w:rFonts w:ascii="宋体" w:hAnsi="宋体" w:cs="宋体" w:hint="eastAsia"/>
                <w:szCs w:val="21"/>
              </w:rPr>
              <w:t>直径</w:t>
            </w:r>
            <w:r>
              <w:rPr>
                <w:szCs w:val="21"/>
              </w:rPr>
              <w:t>25</w:t>
            </w:r>
          </w:p>
        </w:tc>
        <w:tc>
          <w:tcPr>
            <w:tcW w:w="4325" w:type="dxa"/>
          </w:tcPr>
          <w:p w:rsidR="00EA0711" w:rsidRDefault="005E25E9">
            <w:pPr>
              <w:rPr>
                <w:szCs w:val="21"/>
              </w:rPr>
            </w:pPr>
            <w:r>
              <w:rPr>
                <w:szCs w:val="21"/>
              </w:rPr>
              <w:t>0/-0.021mm</w:t>
            </w:r>
            <w:r>
              <w:rPr>
                <w:rFonts w:ascii="宋体" w:hAnsi="宋体" w:cs="宋体" w:hint="eastAsia"/>
                <w:szCs w:val="21"/>
              </w:rPr>
              <w:t>用千分尺测量，</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w:t>
            </w:r>
          </w:p>
        </w:tc>
        <w:tc>
          <w:tcPr>
            <w:tcW w:w="1548" w:type="dxa"/>
          </w:tcPr>
          <w:p w:rsidR="00EA0711" w:rsidRDefault="005E25E9">
            <w:pPr>
              <w:rPr>
                <w:szCs w:val="21"/>
              </w:rPr>
            </w:pPr>
            <w:r>
              <w:rPr>
                <w:rFonts w:ascii="宋体" w:hAnsi="宋体" w:cs="宋体" w:hint="eastAsia"/>
                <w:szCs w:val="21"/>
              </w:rPr>
              <w:t>倒角</w:t>
            </w:r>
          </w:p>
        </w:tc>
        <w:tc>
          <w:tcPr>
            <w:tcW w:w="4325" w:type="dxa"/>
          </w:tcPr>
          <w:p w:rsidR="00EA0711" w:rsidRDefault="005E25E9">
            <w:pPr>
              <w:rPr>
                <w:szCs w:val="21"/>
              </w:rPr>
            </w:pPr>
            <w:r>
              <w:rPr>
                <w:szCs w:val="21"/>
              </w:rPr>
              <w:t>0.5×45°</w:t>
            </w:r>
            <w:r>
              <w:rPr>
                <w:rFonts w:ascii="宋体" w:hAnsi="宋体" w:cs="宋体" w:hint="eastAsia"/>
                <w:szCs w:val="21"/>
              </w:rPr>
              <w:t>清理毛刺，</w:t>
            </w:r>
            <w:r>
              <w:rPr>
                <w:szCs w:val="21"/>
              </w:rPr>
              <w:t>4</w:t>
            </w:r>
            <w:r>
              <w:rPr>
                <w:rFonts w:ascii="宋体" w:hAnsi="宋体" w:cs="宋体" w:hint="eastAsia"/>
                <w:szCs w:val="21"/>
              </w:rPr>
              <w:t>处</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6</w:t>
            </w:r>
          </w:p>
        </w:tc>
        <w:tc>
          <w:tcPr>
            <w:tcW w:w="1548" w:type="dxa"/>
          </w:tcPr>
          <w:p w:rsidR="00EA0711" w:rsidRDefault="005E25E9">
            <w:pPr>
              <w:rPr>
                <w:szCs w:val="21"/>
              </w:rPr>
            </w:pPr>
            <w:r>
              <w:rPr>
                <w:rFonts w:ascii="宋体" w:hAnsi="宋体" w:cs="宋体" w:hint="eastAsia"/>
                <w:szCs w:val="21"/>
              </w:rPr>
              <w:t>表面粗糙度</w:t>
            </w:r>
            <w:r>
              <w:rPr>
                <w:szCs w:val="21"/>
              </w:rPr>
              <w:t>Ra3.2</w:t>
            </w:r>
          </w:p>
        </w:tc>
        <w:tc>
          <w:tcPr>
            <w:tcW w:w="4325" w:type="dxa"/>
          </w:tcPr>
          <w:p w:rsidR="00EA0711" w:rsidRDefault="005E25E9">
            <w:pPr>
              <w:rPr>
                <w:szCs w:val="21"/>
              </w:rPr>
            </w:pPr>
            <w:r>
              <w:rPr>
                <w:rFonts w:ascii="宋体" w:hAnsi="宋体" w:cs="宋体" w:hint="eastAsia"/>
                <w:szCs w:val="21"/>
              </w:rPr>
              <w:t>粗糙度仪测量，共</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7</w:t>
            </w:r>
          </w:p>
        </w:tc>
        <w:tc>
          <w:tcPr>
            <w:tcW w:w="1548" w:type="dxa"/>
          </w:tcPr>
          <w:p w:rsidR="00EA0711" w:rsidRDefault="005E25E9">
            <w:pPr>
              <w:rPr>
                <w:szCs w:val="21"/>
              </w:rPr>
            </w:pPr>
            <w:r>
              <w:rPr>
                <w:rFonts w:ascii="宋体" w:hAnsi="宋体" w:cs="宋体" w:hint="eastAsia"/>
                <w:szCs w:val="21"/>
              </w:rPr>
              <w:t>键槽宽度尺寸</w:t>
            </w:r>
            <w:r>
              <w:rPr>
                <w:szCs w:val="21"/>
              </w:rPr>
              <w:t>8</w:t>
            </w:r>
          </w:p>
        </w:tc>
        <w:tc>
          <w:tcPr>
            <w:tcW w:w="4325" w:type="dxa"/>
          </w:tcPr>
          <w:p w:rsidR="00EA0711" w:rsidRDefault="005E25E9">
            <w:pPr>
              <w:rPr>
                <w:szCs w:val="21"/>
              </w:rPr>
            </w:pPr>
            <w:r>
              <w:rPr>
                <w:szCs w:val="21"/>
              </w:rPr>
              <w:t>0/-0.04mm</w:t>
            </w:r>
            <w:r>
              <w:rPr>
                <w:rFonts w:ascii="宋体" w:hAnsi="宋体" w:cs="宋体" w:hint="eastAsia"/>
                <w:szCs w:val="21"/>
              </w:rPr>
              <w:t>量块检测（间接：轴向键）</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8</w:t>
            </w:r>
          </w:p>
        </w:tc>
        <w:tc>
          <w:tcPr>
            <w:tcW w:w="1548" w:type="dxa"/>
          </w:tcPr>
          <w:p w:rsidR="00EA0711" w:rsidRDefault="005E25E9">
            <w:pPr>
              <w:rPr>
                <w:szCs w:val="21"/>
              </w:rPr>
            </w:pPr>
            <w:r>
              <w:rPr>
                <w:rFonts w:ascii="宋体" w:hAnsi="宋体" w:cs="宋体" w:hint="eastAsia"/>
                <w:szCs w:val="21"/>
              </w:rPr>
              <w:t>键槽长度，位置正确</w:t>
            </w:r>
          </w:p>
        </w:tc>
        <w:tc>
          <w:tcPr>
            <w:tcW w:w="4325" w:type="dxa"/>
          </w:tcPr>
          <w:p w:rsidR="00EA0711" w:rsidRDefault="005E25E9">
            <w:pPr>
              <w:rPr>
                <w:szCs w:val="21"/>
              </w:rPr>
            </w:pPr>
            <w:r>
              <w:rPr>
                <w:rFonts w:ascii="宋体" w:hAnsi="宋体" w:cs="宋体" w:hint="eastAsia"/>
                <w:szCs w:val="21"/>
              </w:rPr>
              <w:t>尺寸</w:t>
            </w:r>
            <w:r>
              <w:rPr>
                <w:szCs w:val="21"/>
              </w:rPr>
              <w:t>14,20</w:t>
            </w:r>
            <w:r>
              <w:rPr>
                <w:rFonts w:ascii="宋体" w:hAnsi="宋体" w:cs="宋体" w:hint="eastAsia"/>
                <w:szCs w:val="21"/>
              </w:rPr>
              <w:t>；</w:t>
            </w:r>
            <w:r>
              <w:rPr>
                <w:szCs w:val="21"/>
              </w:rPr>
              <w:t>119</w:t>
            </w:r>
            <w:r>
              <w:rPr>
                <w:rFonts w:ascii="宋体" w:hAnsi="宋体" w:cs="宋体" w:hint="eastAsia"/>
                <w:szCs w:val="21"/>
              </w:rPr>
              <w:t>，</w:t>
            </w:r>
            <w:r>
              <w:rPr>
                <w:szCs w:val="21"/>
              </w:rPr>
              <w:t>32</w:t>
            </w:r>
            <w:r>
              <w:rPr>
                <w:rFonts w:ascii="宋体" w:hAnsi="宋体" w:cs="宋体" w:hint="eastAsia"/>
                <w:szCs w:val="21"/>
              </w:rPr>
              <w:t>，</w:t>
            </w:r>
            <w:r>
              <w:rPr>
                <w:szCs w:val="21"/>
              </w:rPr>
              <w:t>“+/-”0.15mm</w:t>
            </w:r>
            <w:r>
              <w:rPr>
                <w:rFonts w:ascii="宋体" w:hAnsi="宋体" w:cs="宋体" w:hint="eastAsia"/>
                <w:szCs w:val="21"/>
              </w:rPr>
              <w:t>用数显游标卡尺测量，</w:t>
            </w:r>
            <w:r>
              <w:rPr>
                <w:szCs w:val="21"/>
              </w:rPr>
              <w:t>4</w:t>
            </w:r>
            <w:r>
              <w:rPr>
                <w:rFonts w:ascii="宋体" w:hAnsi="宋体" w:cs="宋体" w:hint="eastAsia"/>
                <w:szCs w:val="21"/>
              </w:rPr>
              <w:t>处</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9</w:t>
            </w:r>
          </w:p>
        </w:tc>
        <w:tc>
          <w:tcPr>
            <w:tcW w:w="1548" w:type="dxa"/>
          </w:tcPr>
          <w:p w:rsidR="00EA0711" w:rsidRDefault="005E25E9">
            <w:pPr>
              <w:rPr>
                <w:szCs w:val="21"/>
              </w:rPr>
            </w:pPr>
            <w:r>
              <w:rPr>
                <w:rFonts w:ascii="宋体" w:hAnsi="宋体" w:cs="宋体" w:hint="eastAsia"/>
                <w:szCs w:val="21"/>
              </w:rPr>
              <w:t>键槽深度尺寸</w:t>
            </w:r>
            <w:r>
              <w:rPr>
                <w:szCs w:val="21"/>
              </w:rPr>
              <w:t>8.5</w:t>
            </w:r>
          </w:p>
        </w:tc>
        <w:tc>
          <w:tcPr>
            <w:tcW w:w="4325" w:type="dxa"/>
          </w:tcPr>
          <w:p w:rsidR="00EA0711" w:rsidRDefault="005E25E9">
            <w:pPr>
              <w:rPr>
                <w:szCs w:val="21"/>
              </w:rPr>
            </w:pPr>
            <w:r>
              <w:rPr>
                <w:szCs w:val="21"/>
              </w:rPr>
              <w:t>“+/-”0.1mm</w:t>
            </w:r>
            <w:r>
              <w:rPr>
                <w:rFonts w:ascii="宋体" w:hAnsi="宋体" w:cs="宋体" w:hint="eastAsia"/>
                <w:szCs w:val="21"/>
              </w:rPr>
              <w:t>，数显千分尺，</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10</w:t>
            </w:r>
          </w:p>
        </w:tc>
        <w:tc>
          <w:tcPr>
            <w:tcW w:w="1548" w:type="dxa"/>
          </w:tcPr>
          <w:p w:rsidR="00EA0711" w:rsidRDefault="005E25E9">
            <w:pPr>
              <w:rPr>
                <w:szCs w:val="21"/>
              </w:rPr>
            </w:pPr>
            <w:r>
              <w:rPr>
                <w:rFonts w:ascii="宋体" w:hAnsi="宋体" w:cs="宋体" w:hint="eastAsia"/>
                <w:szCs w:val="21"/>
              </w:rPr>
              <w:t>键与键槽的配合（松紧）</w:t>
            </w:r>
          </w:p>
        </w:tc>
        <w:tc>
          <w:tcPr>
            <w:tcW w:w="4325" w:type="dxa"/>
          </w:tcPr>
          <w:p w:rsidR="00EA0711" w:rsidRDefault="005E25E9">
            <w:pPr>
              <w:rPr>
                <w:szCs w:val="21"/>
              </w:rPr>
            </w:pPr>
            <w:r>
              <w:rPr>
                <w:rFonts w:ascii="宋体" w:hAnsi="宋体" w:cs="宋体" w:hint="eastAsia"/>
                <w:szCs w:val="21"/>
              </w:rPr>
              <w:t>松紧合理的配合</w:t>
            </w:r>
            <w:r>
              <w:rPr>
                <w:szCs w:val="21"/>
              </w:rPr>
              <w:t>&lt;0.04</w:t>
            </w:r>
            <w:r>
              <w:rPr>
                <w:rFonts w:ascii="宋体" w:hAnsi="宋体" w:cs="宋体" w:hint="eastAsia"/>
                <w:szCs w:val="21"/>
              </w:rPr>
              <w:t>，塞尺测量，</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11</w:t>
            </w:r>
          </w:p>
        </w:tc>
        <w:tc>
          <w:tcPr>
            <w:tcW w:w="1548" w:type="dxa"/>
          </w:tcPr>
          <w:p w:rsidR="00EA0711" w:rsidRDefault="005E25E9">
            <w:pPr>
              <w:rPr>
                <w:szCs w:val="21"/>
              </w:rPr>
            </w:pPr>
            <w:r>
              <w:rPr>
                <w:rFonts w:ascii="宋体" w:hAnsi="宋体" w:cs="宋体" w:hint="eastAsia"/>
                <w:szCs w:val="21"/>
              </w:rPr>
              <w:t>键与键槽的配合（长度）</w:t>
            </w:r>
          </w:p>
        </w:tc>
        <w:tc>
          <w:tcPr>
            <w:tcW w:w="4325" w:type="dxa"/>
          </w:tcPr>
          <w:p w:rsidR="00EA0711" w:rsidRDefault="005E25E9">
            <w:pPr>
              <w:rPr>
                <w:szCs w:val="21"/>
              </w:rPr>
            </w:pPr>
            <w:r>
              <w:rPr>
                <w:rFonts w:ascii="宋体" w:hAnsi="宋体" w:cs="宋体" w:hint="eastAsia"/>
                <w:szCs w:val="21"/>
              </w:rPr>
              <w:t>良好的长度</w:t>
            </w:r>
            <w:r>
              <w:rPr>
                <w:szCs w:val="21"/>
              </w:rPr>
              <w:t>0/-1</w:t>
            </w:r>
            <w:r>
              <w:rPr>
                <w:rFonts w:ascii="宋体" w:hAnsi="宋体" w:cs="宋体" w:hint="eastAsia"/>
                <w:szCs w:val="21"/>
              </w:rPr>
              <w:t>，卡尺测量，</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restart"/>
            <w:vAlign w:val="center"/>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轴承座</w:t>
            </w:r>
            <w:r>
              <w:rPr>
                <w:rFonts w:ascii="仿宋_GB2312" w:eastAsia="仿宋_GB2312" w:hAnsi="宋体"/>
                <w:b/>
                <w:szCs w:val="21"/>
              </w:rPr>
              <w:t>1</w:t>
            </w:r>
          </w:p>
        </w:tc>
        <w:tc>
          <w:tcPr>
            <w:tcW w:w="565" w:type="dxa"/>
          </w:tcPr>
          <w:p w:rsidR="00EA0711" w:rsidRDefault="005E25E9">
            <w:r>
              <w:t>12</w:t>
            </w:r>
          </w:p>
        </w:tc>
        <w:tc>
          <w:tcPr>
            <w:tcW w:w="1548" w:type="dxa"/>
          </w:tcPr>
          <w:p w:rsidR="00EA0711" w:rsidRDefault="005E25E9">
            <w:pPr>
              <w:rPr>
                <w:szCs w:val="21"/>
              </w:rPr>
            </w:pPr>
            <w:r>
              <w:rPr>
                <w:rFonts w:ascii="宋体" w:hAnsi="宋体" w:cs="宋体" w:hint="eastAsia"/>
                <w:szCs w:val="21"/>
              </w:rPr>
              <w:t>尺寸</w:t>
            </w:r>
            <w:r>
              <w:rPr>
                <w:szCs w:val="21"/>
              </w:rPr>
              <w:t>110</w:t>
            </w:r>
          </w:p>
        </w:tc>
        <w:tc>
          <w:tcPr>
            <w:tcW w:w="4325" w:type="dxa"/>
          </w:tcPr>
          <w:p w:rsidR="00EA0711" w:rsidRDefault="005E25E9">
            <w:pPr>
              <w:rPr>
                <w:szCs w:val="21"/>
              </w:rPr>
            </w:pPr>
            <w:r>
              <w:rPr>
                <w:szCs w:val="21"/>
              </w:rPr>
              <w:t>“+/-”0.043mm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13</w:t>
            </w:r>
          </w:p>
        </w:tc>
        <w:tc>
          <w:tcPr>
            <w:tcW w:w="1548" w:type="dxa"/>
          </w:tcPr>
          <w:p w:rsidR="00EA0711" w:rsidRDefault="005E25E9">
            <w:pPr>
              <w:rPr>
                <w:szCs w:val="21"/>
              </w:rPr>
            </w:pPr>
            <w:r>
              <w:rPr>
                <w:rFonts w:ascii="宋体" w:hAnsi="宋体" w:cs="宋体" w:hint="eastAsia"/>
                <w:szCs w:val="21"/>
              </w:rPr>
              <w:t>尺寸</w:t>
            </w:r>
            <w:r>
              <w:rPr>
                <w:szCs w:val="21"/>
              </w:rPr>
              <w:t>90</w:t>
            </w:r>
          </w:p>
        </w:tc>
        <w:tc>
          <w:tcPr>
            <w:tcW w:w="4325" w:type="dxa"/>
          </w:tcPr>
          <w:p w:rsidR="00EA0711" w:rsidRDefault="005E25E9">
            <w:pPr>
              <w:rPr>
                <w:szCs w:val="21"/>
              </w:rPr>
            </w:pPr>
            <w:r>
              <w:rPr>
                <w:szCs w:val="21"/>
              </w:rPr>
              <w:t>“+/-”0.043mm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14</w:t>
            </w:r>
          </w:p>
        </w:tc>
        <w:tc>
          <w:tcPr>
            <w:tcW w:w="1548" w:type="dxa"/>
          </w:tcPr>
          <w:p w:rsidR="00EA0711" w:rsidRDefault="005E25E9">
            <w:pPr>
              <w:rPr>
                <w:szCs w:val="21"/>
              </w:rPr>
            </w:pPr>
            <w:r>
              <w:rPr>
                <w:rFonts w:ascii="宋体" w:hAnsi="宋体" w:cs="宋体" w:hint="eastAsia"/>
                <w:szCs w:val="21"/>
              </w:rPr>
              <w:t>尺寸</w:t>
            </w:r>
            <w:r>
              <w:rPr>
                <w:szCs w:val="21"/>
              </w:rPr>
              <w:t>42</w:t>
            </w:r>
          </w:p>
        </w:tc>
        <w:tc>
          <w:tcPr>
            <w:tcW w:w="4325" w:type="dxa"/>
          </w:tcPr>
          <w:p w:rsidR="00EA0711" w:rsidRDefault="005E25E9">
            <w:pPr>
              <w:rPr>
                <w:szCs w:val="21"/>
              </w:rPr>
            </w:pPr>
            <w:r>
              <w:rPr>
                <w:szCs w:val="21"/>
              </w:rPr>
              <w:t>“+/-”0.031mm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15</w:t>
            </w:r>
          </w:p>
        </w:tc>
        <w:tc>
          <w:tcPr>
            <w:tcW w:w="1548" w:type="dxa"/>
          </w:tcPr>
          <w:p w:rsidR="00EA0711" w:rsidRDefault="005E25E9">
            <w:pPr>
              <w:rPr>
                <w:szCs w:val="21"/>
              </w:rPr>
            </w:pPr>
            <w:r>
              <w:rPr>
                <w:rFonts w:ascii="宋体" w:hAnsi="宋体" w:cs="宋体" w:hint="eastAsia"/>
                <w:szCs w:val="21"/>
              </w:rPr>
              <w:t>六面体各相邻面垂直</w:t>
            </w:r>
          </w:p>
        </w:tc>
        <w:tc>
          <w:tcPr>
            <w:tcW w:w="4325" w:type="dxa"/>
          </w:tcPr>
          <w:p w:rsidR="00EA0711" w:rsidRDefault="005E25E9">
            <w:pPr>
              <w:rPr>
                <w:szCs w:val="21"/>
              </w:rPr>
            </w:pPr>
            <w:r>
              <w:rPr>
                <w:rFonts w:ascii="宋体" w:hAnsi="宋体" w:cs="宋体" w:hint="eastAsia"/>
                <w:szCs w:val="21"/>
              </w:rPr>
              <w:t>垂直度公差</w:t>
            </w:r>
            <w:r>
              <w:rPr>
                <w:szCs w:val="21"/>
              </w:rPr>
              <w:t>≤0.05mm</w:t>
            </w:r>
            <w:r>
              <w:rPr>
                <w:rFonts w:ascii="宋体" w:hAnsi="宋体" w:cs="宋体" w:hint="eastAsia"/>
                <w:szCs w:val="21"/>
              </w:rPr>
              <w:t>，刀口角尺测量，</w:t>
            </w:r>
            <w:r>
              <w:rPr>
                <w:szCs w:val="21"/>
              </w:rPr>
              <w:t>6</w:t>
            </w:r>
            <w:r>
              <w:rPr>
                <w:rFonts w:ascii="宋体" w:hAnsi="宋体" w:cs="宋体" w:hint="eastAsia"/>
                <w:szCs w:val="21"/>
              </w:rPr>
              <w:t>处</w:t>
            </w:r>
          </w:p>
        </w:tc>
        <w:tc>
          <w:tcPr>
            <w:tcW w:w="794" w:type="dxa"/>
          </w:tcPr>
          <w:p w:rsidR="00EA0711" w:rsidRDefault="005E25E9">
            <w:pPr>
              <w:rPr>
                <w:szCs w:val="21"/>
              </w:rPr>
            </w:pPr>
            <w:r>
              <w:rPr>
                <w:szCs w:val="21"/>
              </w:rPr>
              <w:t>3</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16</w:t>
            </w:r>
          </w:p>
        </w:tc>
        <w:tc>
          <w:tcPr>
            <w:tcW w:w="1548" w:type="dxa"/>
          </w:tcPr>
          <w:p w:rsidR="00EA0711" w:rsidRDefault="005E25E9">
            <w:pPr>
              <w:rPr>
                <w:szCs w:val="21"/>
              </w:rPr>
            </w:pPr>
            <w:r>
              <w:rPr>
                <w:rFonts w:ascii="宋体" w:hAnsi="宋体" w:cs="宋体" w:hint="eastAsia"/>
                <w:szCs w:val="21"/>
              </w:rPr>
              <w:t>表面粗糙度</w:t>
            </w:r>
          </w:p>
        </w:tc>
        <w:tc>
          <w:tcPr>
            <w:tcW w:w="4325" w:type="dxa"/>
          </w:tcPr>
          <w:p w:rsidR="00EA0711" w:rsidRDefault="005E25E9">
            <w:pPr>
              <w:rPr>
                <w:szCs w:val="21"/>
              </w:rPr>
            </w:pPr>
            <w:r>
              <w:rPr>
                <w:szCs w:val="21"/>
              </w:rPr>
              <w:t>Ra3.2</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17</w:t>
            </w:r>
          </w:p>
        </w:tc>
        <w:tc>
          <w:tcPr>
            <w:tcW w:w="1548" w:type="dxa"/>
          </w:tcPr>
          <w:p w:rsidR="00EA0711" w:rsidRDefault="005E25E9">
            <w:pPr>
              <w:rPr>
                <w:szCs w:val="21"/>
              </w:rPr>
            </w:pPr>
            <w:r>
              <w:rPr>
                <w:rFonts w:ascii="宋体" w:hAnsi="宋体" w:cs="宋体" w:hint="eastAsia"/>
                <w:szCs w:val="21"/>
              </w:rPr>
              <w:t>螺纹孔尺寸</w:t>
            </w:r>
            <w:r>
              <w:rPr>
                <w:szCs w:val="21"/>
              </w:rPr>
              <w:t>80</w:t>
            </w:r>
          </w:p>
        </w:tc>
        <w:tc>
          <w:tcPr>
            <w:tcW w:w="4325" w:type="dxa"/>
          </w:tcPr>
          <w:p w:rsidR="00EA0711" w:rsidRDefault="005E25E9">
            <w:pPr>
              <w:rPr>
                <w:szCs w:val="21"/>
              </w:rPr>
            </w:pPr>
            <w:r>
              <w:rPr>
                <w:szCs w:val="21"/>
              </w:rPr>
              <w:t>“+/-”0.15mm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18</w:t>
            </w:r>
          </w:p>
        </w:tc>
        <w:tc>
          <w:tcPr>
            <w:tcW w:w="1548" w:type="dxa"/>
          </w:tcPr>
          <w:p w:rsidR="00EA0711" w:rsidRDefault="005E25E9">
            <w:pPr>
              <w:rPr>
                <w:szCs w:val="21"/>
              </w:rPr>
            </w:pPr>
            <w:r>
              <w:rPr>
                <w:rFonts w:ascii="宋体" w:hAnsi="宋体" w:cs="宋体" w:hint="eastAsia"/>
                <w:szCs w:val="21"/>
              </w:rPr>
              <w:t>螺纹孔尺寸</w:t>
            </w:r>
            <w:r>
              <w:rPr>
                <w:szCs w:val="21"/>
              </w:rPr>
              <w:t>85</w:t>
            </w:r>
          </w:p>
        </w:tc>
        <w:tc>
          <w:tcPr>
            <w:tcW w:w="4325" w:type="dxa"/>
          </w:tcPr>
          <w:p w:rsidR="00EA0711" w:rsidRDefault="005E25E9">
            <w:pPr>
              <w:rPr>
                <w:szCs w:val="21"/>
              </w:rPr>
            </w:pPr>
            <w:r>
              <w:rPr>
                <w:szCs w:val="21"/>
              </w:rPr>
              <w:t>“+/-”0.15mm</w:t>
            </w:r>
            <w:r>
              <w:rPr>
                <w:rFonts w:ascii="宋体" w:hAnsi="宋体" w:cs="宋体" w:hint="eastAsia"/>
                <w:szCs w:val="21"/>
              </w:rPr>
              <w:t>用数显游标卡尺测量，</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restart"/>
            <w:vAlign w:val="center"/>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轴承座</w:t>
            </w:r>
            <w:r>
              <w:rPr>
                <w:rFonts w:ascii="仿宋_GB2312" w:eastAsia="仿宋_GB2312" w:hAnsi="宋体"/>
                <w:b/>
                <w:szCs w:val="21"/>
              </w:rPr>
              <w:t>2</w:t>
            </w:r>
          </w:p>
        </w:tc>
        <w:tc>
          <w:tcPr>
            <w:tcW w:w="565" w:type="dxa"/>
          </w:tcPr>
          <w:p w:rsidR="00EA0711" w:rsidRDefault="005E25E9">
            <w:r>
              <w:t>19</w:t>
            </w:r>
          </w:p>
        </w:tc>
        <w:tc>
          <w:tcPr>
            <w:tcW w:w="1548" w:type="dxa"/>
          </w:tcPr>
          <w:p w:rsidR="00EA0711" w:rsidRDefault="005E25E9">
            <w:pPr>
              <w:rPr>
                <w:szCs w:val="21"/>
              </w:rPr>
            </w:pPr>
            <w:r>
              <w:rPr>
                <w:rFonts w:ascii="宋体" w:hAnsi="宋体" w:cs="宋体" w:hint="eastAsia"/>
                <w:szCs w:val="21"/>
              </w:rPr>
              <w:t>尺寸</w:t>
            </w:r>
            <w:r>
              <w:rPr>
                <w:szCs w:val="21"/>
              </w:rPr>
              <w:t>110</w:t>
            </w:r>
          </w:p>
        </w:tc>
        <w:tc>
          <w:tcPr>
            <w:tcW w:w="4325" w:type="dxa"/>
          </w:tcPr>
          <w:p w:rsidR="00EA0711" w:rsidRDefault="005E25E9">
            <w:pPr>
              <w:rPr>
                <w:szCs w:val="21"/>
              </w:rPr>
            </w:pPr>
            <w:r>
              <w:rPr>
                <w:szCs w:val="21"/>
              </w:rPr>
              <w:t>“+/-”0.043mm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20</w:t>
            </w:r>
          </w:p>
        </w:tc>
        <w:tc>
          <w:tcPr>
            <w:tcW w:w="1548" w:type="dxa"/>
          </w:tcPr>
          <w:p w:rsidR="00EA0711" w:rsidRDefault="005E25E9">
            <w:pPr>
              <w:rPr>
                <w:szCs w:val="21"/>
              </w:rPr>
            </w:pPr>
            <w:r>
              <w:rPr>
                <w:rFonts w:ascii="宋体" w:hAnsi="宋体" w:cs="宋体" w:hint="eastAsia"/>
                <w:szCs w:val="21"/>
              </w:rPr>
              <w:t>尺寸</w:t>
            </w:r>
            <w:r>
              <w:rPr>
                <w:szCs w:val="21"/>
              </w:rPr>
              <w:t>90</w:t>
            </w:r>
          </w:p>
        </w:tc>
        <w:tc>
          <w:tcPr>
            <w:tcW w:w="4325" w:type="dxa"/>
          </w:tcPr>
          <w:p w:rsidR="00EA0711" w:rsidRDefault="005E25E9">
            <w:pPr>
              <w:rPr>
                <w:szCs w:val="21"/>
              </w:rPr>
            </w:pPr>
            <w:r>
              <w:rPr>
                <w:szCs w:val="21"/>
              </w:rPr>
              <w:t>“+/-”0.043mm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21</w:t>
            </w:r>
          </w:p>
        </w:tc>
        <w:tc>
          <w:tcPr>
            <w:tcW w:w="1548" w:type="dxa"/>
          </w:tcPr>
          <w:p w:rsidR="00EA0711" w:rsidRDefault="005E25E9">
            <w:pPr>
              <w:rPr>
                <w:szCs w:val="21"/>
              </w:rPr>
            </w:pPr>
            <w:r>
              <w:rPr>
                <w:rFonts w:ascii="宋体" w:hAnsi="宋体" w:cs="宋体" w:hint="eastAsia"/>
                <w:szCs w:val="21"/>
              </w:rPr>
              <w:t>尺寸</w:t>
            </w:r>
            <w:r>
              <w:rPr>
                <w:szCs w:val="21"/>
              </w:rPr>
              <w:t>30</w:t>
            </w:r>
          </w:p>
        </w:tc>
        <w:tc>
          <w:tcPr>
            <w:tcW w:w="4325" w:type="dxa"/>
          </w:tcPr>
          <w:p w:rsidR="00EA0711" w:rsidRDefault="005E25E9">
            <w:pPr>
              <w:rPr>
                <w:szCs w:val="21"/>
              </w:rPr>
            </w:pPr>
            <w:r>
              <w:rPr>
                <w:szCs w:val="21"/>
              </w:rPr>
              <w:t>“+/-”0.026mm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22</w:t>
            </w:r>
          </w:p>
        </w:tc>
        <w:tc>
          <w:tcPr>
            <w:tcW w:w="1548" w:type="dxa"/>
          </w:tcPr>
          <w:p w:rsidR="00EA0711" w:rsidRDefault="005E25E9">
            <w:pPr>
              <w:rPr>
                <w:szCs w:val="21"/>
              </w:rPr>
            </w:pPr>
            <w:r>
              <w:rPr>
                <w:rFonts w:ascii="宋体" w:hAnsi="宋体" w:cs="宋体" w:hint="eastAsia"/>
                <w:szCs w:val="21"/>
              </w:rPr>
              <w:t>六面体各相邻面垂直</w:t>
            </w:r>
          </w:p>
        </w:tc>
        <w:tc>
          <w:tcPr>
            <w:tcW w:w="4325" w:type="dxa"/>
          </w:tcPr>
          <w:p w:rsidR="00EA0711" w:rsidRDefault="005E25E9">
            <w:pPr>
              <w:rPr>
                <w:szCs w:val="21"/>
              </w:rPr>
            </w:pPr>
            <w:r>
              <w:rPr>
                <w:rFonts w:ascii="宋体" w:hAnsi="宋体" w:cs="宋体" w:hint="eastAsia"/>
                <w:szCs w:val="21"/>
              </w:rPr>
              <w:t>垂直度公差</w:t>
            </w:r>
            <w:r>
              <w:rPr>
                <w:szCs w:val="21"/>
              </w:rPr>
              <w:t>≤0.05mm</w:t>
            </w:r>
            <w:r>
              <w:rPr>
                <w:rFonts w:ascii="宋体" w:hAnsi="宋体" w:cs="宋体" w:hint="eastAsia"/>
                <w:szCs w:val="21"/>
              </w:rPr>
              <w:t>，刀口角尺测量，</w:t>
            </w:r>
            <w:r>
              <w:rPr>
                <w:szCs w:val="21"/>
              </w:rPr>
              <w:t>6</w:t>
            </w:r>
            <w:r>
              <w:rPr>
                <w:rFonts w:ascii="宋体" w:hAnsi="宋体" w:cs="宋体" w:hint="eastAsia"/>
                <w:szCs w:val="21"/>
              </w:rPr>
              <w:t>处</w:t>
            </w:r>
          </w:p>
        </w:tc>
        <w:tc>
          <w:tcPr>
            <w:tcW w:w="794" w:type="dxa"/>
          </w:tcPr>
          <w:p w:rsidR="00EA0711" w:rsidRDefault="005E25E9">
            <w:pPr>
              <w:rPr>
                <w:szCs w:val="21"/>
              </w:rPr>
            </w:pPr>
            <w:r>
              <w:rPr>
                <w:szCs w:val="21"/>
              </w:rPr>
              <w:t>3</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23</w:t>
            </w:r>
          </w:p>
        </w:tc>
        <w:tc>
          <w:tcPr>
            <w:tcW w:w="1548" w:type="dxa"/>
          </w:tcPr>
          <w:p w:rsidR="00EA0711" w:rsidRDefault="005E25E9">
            <w:pPr>
              <w:rPr>
                <w:szCs w:val="21"/>
              </w:rPr>
            </w:pPr>
            <w:r>
              <w:rPr>
                <w:rFonts w:ascii="宋体" w:hAnsi="宋体" w:cs="宋体" w:hint="eastAsia"/>
                <w:szCs w:val="21"/>
              </w:rPr>
              <w:t>表面粗糙度</w:t>
            </w:r>
          </w:p>
        </w:tc>
        <w:tc>
          <w:tcPr>
            <w:tcW w:w="4325" w:type="dxa"/>
          </w:tcPr>
          <w:p w:rsidR="00EA0711" w:rsidRDefault="005E25E9">
            <w:pPr>
              <w:rPr>
                <w:szCs w:val="21"/>
              </w:rPr>
            </w:pPr>
            <w:r>
              <w:rPr>
                <w:szCs w:val="21"/>
              </w:rPr>
              <w:t>Ra3.2</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24</w:t>
            </w:r>
          </w:p>
        </w:tc>
        <w:tc>
          <w:tcPr>
            <w:tcW w:w="1548" w:type="dxa"/>
          </w:tcPr>
          <w:p w:rsidR="00EA0711" w:rsidRDefault="005E25E9">
            <w:pPr>
              <w:rPr>
                <w:szCs w:val="21"/>
              </w:rPr>
            </w:pPr>
            <w:r>
              <w:rPr>
                <w:rFonts w:ascii="宋体" w:hAnsi="宋体" w:cs="宋体" w:hint="eastAsia"/>
                <w:szCs w:val="21"/>
              </w:rPr>
              <w:t>螺纹孔尺寸</w:t>
            </w:r>
            <w:r>
              <w:rPr>
                <w:szCs w:val="21"/>
              </w:rPr>
              <w:t>80</w:t>
            </w:r>
          </w:p>
        </w:tc>
        <w:tc>
          <w:tcPr>
            <w:tcW w:w="4325" w:type="dxa"/>
          </w:tcPr>
          <w:p w:rsidR="00EA0711" w:rsidRDefault="005E25E9">
            <w:pPr>
              <w:rPr>
                <w:szCs w:val="21"/>
              </w:rPr>
            </w:pPr>
            <w:r>
              <w:rPr>
                <w:szCs w:val="21"/>
              </w:rPr>
              <w:t>“+/-”0.15mm</w:t>
            </w:r>
            <w:r>
              <w:rPr>
                <w:rFonts w:ascii="宋体" w:hAnsi="宋体" w:cs="宋体" w:hint="eastAsia"/>
                <w:szCs w:val="21"/>
              </w:rPr>
              <w:t>用数显游标卡尺测量</w:t>
            </w:r>
          </w:p>
        </w:tc>
        <w:tc>
          <w:tcPr>
            <w:tcW w:w="794" w:type="dxa"/>
          </w:tcPr>
          <w:p w:rsidR="00EA0711" w:rsidRDefault="005E25E9">
            <w:pPr>
              <w:rPr>
                <w:szCs w:val="21"/>
              </w:rPr>
            </w:pPr>
            <w:r>
              <w:rPr>
                <w:szCs w:val="21"/>
              </w:rP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25</w:t>
            </w:r>
          </w:p>
        </w:tc>
        <w:tc>
          <w:tcPr>
            <w:tcW w:w="1548" w:type="dxa"/>
          </w:tcPr>
          <w:p w:rsidR="00EA0711" w:rsidRDefault="005E25E9">
            <w:pPr>
              <w:rPr>
                <w:szCs w:val="21"/>
              </w:rPr>
            </w:pPr>
            <w:r>
              <w:rPr>
                <w:rFonts w:ascii="宋体" w:hAnsi="宋体" w:cs="宋体" w:hint="eastAsia"/>
                <w:szCs w:val="21"/>
              </w:rPr>
              <w:t>螺纹孔尺寸</w:t>
            </w:r>
            <w:r>
              <w:rPr>
                <w:szCs w:val="21"/>
              </w:rPr>
              <w:t>85</w:t>
            </w:r>
          </w:p>
        </w:tc>
        <w:tc>
          <w:tcPr>
            <w:tcW w:w="4325" w:type="dxa"/>
          </w:tcPr>
          <w:p w:rsidR="00EA0711" w:rsidRDefault="005E25E9">
            <w:pPr>
              <w:rPr>
                <w:szCs w:val="21"/>
              </w:rPr>
            </w:pPr>
            <w:r>
              <w:rPr>
                <w:szCs w:val="21"/>
              </w:rPr>
              <w:t>“+/-”0.15mm</w:t>
            </w:r>
            <w:r>
              <w:rPr>
                <w:rFonts w:ascii="宋体" w:hAnsi="宋体" w:cs="宋体" w:hint="eastAsia"/>
                <w:szCs w:val="21"/>
              </w:rPr>
              <w:t>用数显游标卡尺测量，</w:t>
            </w:r>
            <w:r>
              <w:rPr>
                <w:szCs w:val="21"/>
              </w:rPr>
              <w:t>2</w:t>
            </w:r>
            <w:r>
              <w:rPr>
                <w:rFonts w:ascii="宋体" w:hAnsi="宋体" w:cs="宋体" w:hint="eastAsia"/>
                <w:szCs w:val="21"/>
              </w:rPr>
              <w:t>处</w:t>
            </w:r>
          </w:p>
        </w:tc>
        <w:tc>
          <w:tcPr>
            <w:tcW w:w="794" w:type="dxa"/>
          </w:tcPr>
          <w:p w:rsidR="00EA0711" w:rsidRDefault="005E25E9">
            <w:pPr>
              <w:rPr>
                <w:szCs w:val="21"/>
              </w:rPr>
            </w:pPr>
            <w:r>
              <w:rPr>
                <w:szCs w:val="21"/>
              </w:rP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restart"/>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线路连接</w:t>
            </w:r>
          </w:p>
        </w:tc>
        <w:tc>
          <w:tcPr>
            <w:tcW w:w="565" w:type="dxa"/>
          </w:tcPr>
          <w:p w:rsidR="00EA0711" w:rsidRDefault="005E25E9">
            <w:r>
              <w:t>26</w:t>
            </w:r>
          </w:p>
        </w:tc>
        <w:tc>
          <w:tcPr>
            <w:tcW w:w="1548" w:type="dxa"/>
          </w:tcPr>
          <w:p w:rsidR="00EA0711" w:rsidRDefault="005E25E9">
            <w:pPr>
              <w:rPr>
                <w:szCs w:val="21"/>
              </w:rPr>
            </w:pPr>
            <w:r>
              <w:rPr>
                <w:rFonts w:ascii="宋体" w:hAnsi="宋体" w:cs="宋体" w:hint="eastAsia"/>
                <w:szCs w:val="21"/>
              </w:rPr>
              <w:t>线路安全检查</w:t>
            </w:r>
          </w:p>
        </w:tc>
        <w:tc>
          <w:tcPr>
            <w:tcW w:w="4325" w:type="dxa"/>
          </w:tcPr>
          <w:p w:rsidR="00EA0711" w:rsidRDefault="005E25E9">
            <w:pPr>
              <w:rPr>
                <w:szCs w:val="21"/>
              </w:rPr>
            </w:pPr>
            <w:r>
              <w:rPr>
                <w:rFonts w:ascii="宋体" w:hAnsi="宋体" w:cs="宋体" w:hint="eastAsia"/>
                <w:szCs w:val="21"/>
              </w:rPr>
              <w:t>进线、接地、安全保护检查正确到位</w:t>
            </w:r>
          </w:p>
        </w:tc>
        <w:tc>
          <w:tcPr>
            <w:tcW w:w="794" w:type="dxa"/>
          </w:tcPr>
          <w:p w:rsidR="00EA0711" w:rsidRDefault="005E25E9">
            <w:pPr>
              <w:rPr>
                <w:szCs w:val="21"/>
              </w:rPr>
            </w:pPr>
            <w:r>
              <w:rPr>
                <w:szCs w:val="21"/>
              </w:rP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27</w:t>
            </w:r>
          </w:p>
        </w:tc>
        <w:tc>
          <w:tcPr>
            <w:tcW w:w="1548" w:type="dxa"/>
          </w:tcPr>
          <w:p w:rsidR="00EA0711" w:rsidRDefault="005E25E9">
            <w:pPr>
              <w:rPr>
                <w:szCs w:val="21"/>
              </w:rPr>
            </w:pPr>
            <w:r>
              <w:rPr>
                <w:rFonts w:ascii="宋体" w:hAnsi="宋体" w:cs="宋体" w:hint="eastAsia"/>
                <w:szCs w:val="21"/>
              </w:rPr>
              <w:t>布线工艺</w:t>
            </w:r>
          </w:p>
        </w:tc>
        <w:tc>
          <w:tcPr>
            <w:tcW w:w="4325" w:type="dxa"/>
          </w:tcPr>
          <w:p w:rsidR="00EA0711" w:rsidRDefault="005E25E9">
            <w:pPr>
              <w:rPr>
                <w:szCs w:val="21"/>
              </w:rPr>
            </w:pPr>
            <w:r>
              <w:rPr>
                <w:rFonts w:ascii="宋体" w:hAnsi="宋体" w:cs="宋体" w:hint="eastAsia"/>
                <w:szCs w:val="21"/>
              </w:rPr>
              <w:t>线长、端子、整齐、线色、号码管</w:t>
            </w:r>
          </w:p>
        </w:tc>
        <w:tc>
          <w:tcPr>
            <w:tcW w:w="794" w:type="dxa"/>
          </w:tcPr>
          <w:p w:rsidR="00EA0711" w:rsidRDefault="005E25E9">
            <w:pPr>
              <w:rPr>
                <w:szCs w:val="21"/>
              </w:rPr>
            </w:pPr>
            <w:r>
              <w:rPr>
                <w:szCs w:val="21"/>
              </w:rPr>
              <w:t>3</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28</w:t>
            </w:r>
          </w:p>
        </w:tc>
        <w:tc>
          <w:tcPr>
            <w:tcW w:w="1548" w:type="dxa"/>
          </w:tcPr>
          <w:p w:rsidR="00EA0711" w:rsidRDefault="005E25E9">
            <w:pPr>
              <w:rPr>
                <w:szCs w:val="21"/>
              </w:rPr>
            </w:pPr>
            <w:r>
              <w:rPr>
                <w:rFonts w:ascii="宋体" w:hAnsi="宋体" w:cs="宋体" w:hint="eastAsia"/>
                <w:szCs w:val="21"/>
              </w:rPr>
              <w:t>线路正确</w:t>
            </w:r>
          </w:p>
        </w:tc>
        <w:tc>
          <w:tcPr>
            <w:tcW w:w="4325" w:type="dxa"/>
          </w:tcPr>
          <w:p w:rsidR="00EA0711" w:rsidRDefault="005E25E9">
            <w:pPr>
              <w:rPr>
                <w:szCs w:val="21"/>
              </w:rPr>
            </w:pPr>
            <w:r>
              <w:rPr>
                <w:rFonts w:ascii="宋体" w:hAnsi="宋体" w:cs="宋体" w:hint="eastAsia"/>
                <w:szCs w:val="21"/>
              </w:rPr>
              <w:t>按原理图能完成正确功能</w:t>
            </w:r>
          </w:p>
        </w:tc>
        <w:tc>
          <w:tcPr>
            <w:tcW w:w="794" w:type="dxa"/>
          </w:tcPr>
          <w:p w:rsidR="00EA0711" w:rsidRDefault="005E25E9">
            <w:pPr>
              <w:rPr>
                <w:szCs w:val="21"/>
              </w:rPr>
            </w:pPr>
            <w:r>
              <w:rPr>
                <w:szCs w:val="21"/>
              </w:rPr>
              <w:t>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restart"/>
          </w:tcPr>
          <w:p w:rsidR="00EA0711" w:rsidRDefault="005E25E9">
            <w:pPr>
              <w:jc w:val="center"/>
              <w:rPr>
                <w:rFonts w:ascii="仿宋_GB2312" w:eastAsia="仿宋_GB2312" w:hAnsi="宋体"/>
                <w:b/>
                <w:szCs w:val="21"/>
              </w:rPr>
            </w:pPr>
            <w:r>
              <w:rPr>
                <w:rFonts w:ascii="仿宋_GB2312" w:eastAsia="仿宋_GB2312" w:hAnsi="宋体" w:hint="eastAsia"/>
                <w:b/>
                <w:szCs w:val="21"/>
              </w:rPr>
              <w:t>零部件的装配</w:t>
            </w:r>
            <w:r>
              <w:rPr>
                <w:rFonts w:ascii="仿宋_GB2312" w:eastAsia="仿宋_GB2312" w:hAnsi="宋体" w:hint="eastAsia"/>
                <w:b/>
                <w:szCs w:val="21"/>
              </w:rPr>
              <w:lastRenderedPageBreak/>
              <w:t>与调试</w:t>
            </w:r>
          </w:p>
        </w:tc>
        <w:tc>
          <w:tcPr>
            <w:tcW w:w="565" w:type="dxa"/>
          </w:tcPr>
          <w:p w:rsidR="00EA0711" w:rsidRDefault="005E25E9">
            <w:r>
              <w:lastRenderedPageBreak/>
              <w:t>29</w:t>
            </w:r>
          </w:p>
        </w:tc>
        <w:tc>
          <w:tcPr>
            <w:tcW w:w="1548" w:type="dxa"/>
          </w:tcPr>
          <w:p w:rsidR="00EA0711" w:rsidRDefault="005E25E9">
            <w:r>
              <w:rPr>
                <w:rFonts w:ascii="宋体" w:hAnsi="宋体" w:cs="宋体" w:hint="eastAsia"/>
              </w:rPr>
              <w:t>管子长度</w:t>
            </w:r>
          </w:p>
        </w:tc>
        <w:tc>
          <w:tcPr>
            <w:tcW w:w="4325" w:type="dxa"/>
          </w:tcPr>
          <w:p w:rsidR="00EA0711" w:rsidRDefault="005E25E9">
            <w:r>
              <w:t>520mm</w:t>
            </w:r>
            <w:r>
              <w:rPr>
                <w:rFonts w:ascii="宋体" w:hAnsi="宋体" w:cs="宋体" w:hint="eastAsia"/>
              </w:rPr>
              <w:t>样板测量</w:t>
            </w:r>
          </w:p>
        </w:tc>
        <w:tc>
          <w:tcPr>
            <w:tcW w:w="794" w:type="dxa"/>
          </w:tcPr>
          <w:p w:rsidR="00EA0711" w:rsidRDefault="005E25E9">
            <w: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jc w:val="center"/>
              <w:rPr>
                <w:rFonts w:ascii="仿宋_GB2312" w:eastAsia="仿宋_GB2312" w:hAnsi="宋体"/>
                <w:b/>
                <w:szCs w:val="21"/>
              </w:rPr>
            </w:pPr>
          </w:p>
        </w:tc>
        <w:tc>
          <w:tcPr>
            <w:tcW w:w="565" w:type="dxa"/>
          </w:tcPr>
          <w:p w:rsidR="00EA0711" w:rsidRDefault="005E25E9">
            <w:r>
              <w:t>30</w:t>
            </w:r>
          </w:p>
        </w:tc>
        <w:tc>
          <w:tcPr>
            <w:tcW w:w="1548" w:type="dxa"/>
          </w:tcPr>
          <w:p w:rsidR="00EA0711" w:rsidRDefault="005E25E9">
            <w:r>
              <w:rPr>
                <w:rFonts w:ascii="宋体" w:hAnsi="宋体" w:cs="宋体" w:hint="eastAsia"/>
              </w:rPr>
              <w:t>弯管尺寸</w:t>
            </w:r>
          </w:p>
        </w:tc>
        <w:tc>
          <w:tcPr>
            <w:tcW w:w="4325" w:type="dxa"/>
          </w:tcPr>
          <w:p w:rsidR="00EA0711" w:rsidRDefault="005E25E9">
            <w:r>
              <w:t>75mm</w:t>
            </w:r>
            <w:r>
              <w:rPr>
                <w:rFonts w:ascii="宋体" w:hAnsi="宋体" w:cs="宋体" w:hint="eastAsia"/>
              </w:rPr>
              <w:t>样板测量，</w:t>
            </w:r>
            <w:r>
              <w:t>2</w:t>
            </w:r>
            <w:r>
              <w:rPr>
                <w:rFonts w:ascii="宋体" w:hAnsi="宋体" w:cs="宋体" w:hint="eastAsia"/>
              </w:rPr>
              <w:t>处</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jc w:val="center"/>
              <w:rPr>
                <w:rFonts w:ascii="仿宋_GB2312" w:eastAsia="仿宋_GB2312" w:hAnsi="宋体"/>
                <w:b/>
                <w:szCs w:val="21"/>
              </w:rPr>
            </w:pPr>
          </w:p>
        </w:tc>
        <w:tc>
          <w:tcPr>
            <w:tcW w:w="565" w:type="dxa"/>
          </w:tcPr>
          <w:p w:rsidR="00EA0711" w:rsidRDefault="005E25E9">
            <w:r>
              <w:t>31</w:t>
            </w:r>
          </w:p>
        </w:tc>
        <w:tc>
          <w:tcPr>
            <w:tcW w:w="1548" w:type="dxa"/>
          </w:tcPr>
          <w:p w:rsidR="00EA0711" w:rsidRDefault="005E25E9">
            <w:r>
              <w:rPr>
                <w:rFonts w:ascii="宋体" w:hAnsi="宋体" w:cs="宋体" w:hint="eastAsia"/>
              </w:rPr>
              <w:t>弯管尺寸</w:t>
            </w:r>
          </w:p>
        </w:tc>
        <w:tc>
          <w:tcPr>
            <w:tcW w:w="4325" w:type="dxa"/>
          </w:tcPr>
          <w:p w:rsidR="00EA0711" w:rsidRDefault="005E25E9">
            <w:r>
              <w:t>120mm</w:t>
            </w:r>
            <w:r>
              <w:rPr>
                <w:rFonts w:ascii="宋体" w:hAnsi="宋体" w:cs="宋体" w:hint="eastAsia"/>
              </w:rPr>
              <w:t>样板测量</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jc w:val="center"/>
              <w:rPr>
                <w:rFonts w:ascii="仿宋_GB2312" w:eastAsia="仿宋_GB2312" w:hAnsi="宋体"/>
                <w:b/>
                <w:szCs w:val="21"/>
              </w:rPr>
            </w:pPr>
          </w:p>
        </w:tc>
        <w:tc>
          <w:tcPr>
            <w:tcW w:w="565" w:type="dxa"/>
          </w:tcPr>
          <w:p w:rsidR="00EA0711" w:rsidRDefault="005E25E9">
            <w:r>
              <w:t>32</w:t>
            </w:r>
          </w:p>
        </w:tc>
        <w:tc>
          <w:tcPr>
            <w:tcW w:w="1548" w:type="dxa"/>
          </w:tcPr>
          <w:p w:rsidR="00EA0711" w:rsidRDefault="005E25E9">
            <w:r>
              <w:rPr>
                <w:rFonts w:ascii="宋体" w:hAnsi="宋体" w:cs="宋体" w:hint="eastAsia"/>
              </w:rPr>
              <w:t>弯管尺寸</w:t>
            </w:r>
          </w:p>
        </w:tc>
        <w:tc>
          <w:tcPr>
            <w:tcW w:w="4325" w:type="dxa"/>
          </w:tcPr>
          <w:p w:rsidR="00EA0711" w:rsidRDefault="005E25E9">
            <w:r>
              <w:t>195mm</w:t>
            </w:r>
            <w:r>
              <w:rPr>
                <w:rFonts w:ascii="宋体" w:hAnsi="宋体" w:cs="宋体" w:hint="eastAsia"/>
              </w:rPr>
              <w:t>样板测量</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jc w:val="center"/>
              <w:rPr>
                <w:rFonts w:ascii="仿宋_GB2312" w:eastAsia="仿宋_GB2312" w:hAnsi="宋体"/>
                <w:b/>
                <w:szCs w:val="21"/>
              </w:rPr>
            </w:pPr>
          </w:p>
        </w:tc>
        <w:tc>
          <w:tcPr>
            <w:tcW w:w="565" w:type="dxa"/>
          </w:tcPr>
          <w:p w:rsidR="00EA0711" w:rsidRDefault="005E25E9">
            <w:r>
              <w:t>33</w:t>
            </w:r>
          </w:p>
        </w:tc>
        <w:tc>
          <w:tcPr>
            <w:tcW w:w="1548" w:type="dxa"/>
          </w:tcPr>
          <w:p w:rsidR="00EA0711" w:rsidRDefault="005E25E9">
            <w:r>
              <w:rPr>
                <w:rFonts w:ascii="宋体" w:hAnsi="宋体" w:cs="宋体" w:hint="eastAsia"/>
              </w:rPr>
              <w:t>弯管角度</w:t>
            </w:r>
          </w:p>
        </w:tc>
        <w:tc>
          <w:tcPr>
            <w:tcW w:w="4325" w:type="dxa"/>
          </w:tcPr>
          <w:p w:rsidR="00EA0711" w:rsidRDefault="005E25E9">
            <w:r>
              <w:t>30°</w:t>
            </w:r>
            <w:r>
              <w:rPr>
                <w:rFonts w:ascii="宋体" w:hAnsi="宋体" w:cs="宋体" w:hint="eastAsia"/>
              </w:rPr>
              <w:t>样板测量，</w:t>
            </w:r>
            <w:r>
              <w:t>2</w:t>
            </w:r>
            <w:r>
              <w:rPr>
                <w:rFonts w:ascii="宋体" w:hAnsi="宋体" w:cs="宋体" w:hint="eastAsia"/>
              </w:rPr>
              <w:t>处</w:t>
            </w:r>
          </w:p>
        </w:tc>
        <w:tc>
          <w:tcPr>
            <w:tcW w:w="794" w:type="dxa"/>
          </w:tcPr>
          <w:p w:rsidR="00EA0711" w:rsidRDefault="005E25E9">
            <w:r>
              <w:t>3</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jc w:val="center"/>
              <w:rPr>
                <w:rFonts w:ascii="仿宋_GB2312" w:eastAsia="仿宋_GB2312" w:hAnsi="宋体"/>
                <w:b/>
                <w:szCs w:val="21"/>
              </w:rPr>
            </w:pPr>
          </w:p>
        </w:tc>
        <w:tc>
          <w:tcPr>
            <w:tcW w:w="565" w:type="dxa"/>
          </w:tcPr>
          <w:p w:rsidR="00EA0711" w:rsidRDefault="005E25E9">
            <w:r>
              <w:t>34</w:t>
            </w:r>
          </w:p>
        </w:tc>
        <w:tc>
          <w:tcPr>
            <w:tcW w:w="1548" w:type="dxa"/>
          </w:tcPr>
          <w:p w:rsidR="00EA0711" w:rsidRDefault="005E25E9">
            <w:r>
              <w:rPr>
                <w:rFonts w:ascii="宋体" w:hAnsi="宋体" w:cs="宋体" w:hint="eastAsia"/>
              </w:rPr>
              <w:t>弯管外形</w:t>
            </w:r>
          </w:p>
        </w:tc>
        <w:tc>
          <w:tcPr>
            <w:tcW w:w="4325" w:type="dxa"/>
          </w:tcPr>
          <w:p w:rsidR="00EA0711" w:rsidRDefault="005E25E9">
            <w:r>
              <w:rPr>
                <w:rFonts w:ascii="宋体" w:hAnsi="宋体" w:cs="宋体" w:hint="eastAsia"/>
              </w:rPr>
              <w:t>没有明显压伤</w:t>
            </w:r>
          </w:p>
        </w:tc>
        <w:tc>
          <w:tcPr>
            <w:tcW w:w="794" w:type="dxa"/>
          </w:tcPr>
          <w:p w:rsidR="00EA0711" w:rsidRDefault="005E25E9">
            <w:r>
              <w:t>0.5</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35</w:t>
            </w:r>
          </w:p>
        </w:tc>
        <w:tc>
          <w:tcPr>
            <w:tcW w:w="1548" w:type="dxa"/>
          </w:tcPr>
          <w:p w:rsidR="00EA0711" w:rsidRDefault="005E25E9">
            <w:pPr>
              <w:rPr>
                <w:szCs w:val="21"/>
              </w:rPr>
            </w:pPr>
            <w:r>
              <w:rPr>
                <w:rFonts w:ascii="宋体" w:hAnsi="宋体" w:cs="宋体" w:hint="eastAsia"/>
                <w:szCs w:val="21"/>
              </w:rPr>
              <w:t>垂直角位移</w:t>
            </w:r>
          </w:p>
        </w:tc>
        <w:tc>
          <w:tcPr>
            <w:tcW w:w="4325" w:type="dxa"/>
          </w:tcPr>
          <w:p w:rsidR="00EA0711" w:rsidRDefault="005E25E9">
            <w:pPr>
              <w:rPr>
                <w:szCs w:val="21"/>
              </w:rPr>
            </w:pPr>
            <w:r>
              <w:rPr>
                <w:rFonts w:ascii="宋体" w:hAnsi="宋体" w:cs="宋体" w:hint="eastAsia"/>
                <w:szCs w:val="21"/>
              </w:rPr>
              <w:t>记录信息</w:t>
            </w:r>
            <w:r>
              <w:rPr>
                <w:szCs w:val="21"/>
              </w:rPr>
              <w:t>,(</w:t>
            </w:r>
            <w:r>
              <w:rPr>
                <w:rFonts w:ascii="宋体" w:hAnsi="宋体" w:cs="宋体" w:hint="eastAsia"/>
                <w:szCs w:val="21"/>
              </w:rPr>
              <w:t>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36</w:t>
            </w:r>
          </w:p>
        </w:tc>
        <w:tc>
          <w:tcPr>
            <w:tcW w:w="1548" w:type="dxa"/>
          </w:tcPr>
          <w:p w:rsidR="00EA0711" w:rsidRDefault="005E25E9">
            <w:pPr>
              <w:rPr>
                <w:szCs w:val="21"/>
              </w:rPr>
            </w:pPr>
            <w:r>
              <w:rPr>
                <w:rFonts w:ascii="宋体" w:hAnsi="宋体" w:cs="宋体" w:hint="eastAsia"/>
                <w:szCs w:val="21"/>
              </w:rPr>
              <w:t>水平角位移</w:t>
            </w:r>
          </w:p>
        </w:tc>
        <w:tc>
          <w:tcPr>
            <w:tcW w:w="4325" w:type="dxa"/>
          </w:tcPr>
          <w:p w:rsidR="00EA0711" w:rsidRDefault="005E25E9">
            <w:pPr>
              <w:rPr>
                <w:szCs w:val="21"/>
              </w:rPr>
            </w:pPr>
            <w:r>
              <w:rPr>
                <w:rFonts w:ascii="宋体" w:hAnsi="宋体" w:cs="宋体" w:hint="eastAsia"/>
                <w:szCs w:val="21"/>
              </w:rPr>
              <w:t>记录信息</w:t>
            </w:r>
            <w:r>
              <w:rPr>
                <w:szCs w:val="21"/>
              </w:rPr>
              <w:t>,(</w:t>
            </w:r>
            <w:r>
              <w:rPr>
                <w:rFonts w:ascii="宋体" w:hAnsi="宋体" w:cs="宋体" w:hint="eastAsia"/>
                <w:szCs w:val="21"/>
              </w:rPr>
              <w:t>呼叫裁判</w:t>
            </w:r>
            <w:r>
              <w:rPr>
                <w:szCs w:val="21"/>
              </w:rPr>
              <w:t>)</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37</w:t>
            </w:r>
          </w:p>
        </w:tc>
        <w:tc>
          <w:tcPr>
            <w:tcW w:w="1548" w:type="dxa"/>
          </w:tcPr>
          <w:p w:rsidR="00EA0711" w:rsidRDefault="005E25E9">
            <w:pPr>
              <w:rPr>
                <w:szCs w:val="21"/>
              </w:rPr>
            </w:pPr>
            <w:r>
              <w:rPr>
                <w:rFonts w:ascii="宋体" w:hAnsi="宋体" w:cs="宋体" w:hint="eastAsia"/>
                <w:szCs w:val="21"/>
              </w:rPr>
              <w:t>垂直偏移误差</w:t>
            </w:r>
          </w:p>
        </w:tc>
        <w:tc>
          <w:tcPr>
            <w:tcW w:w="4325" w:type="dxa"/>
          </w:tcPr>
          <w:p w:rsidR="00EA0711" w:rsidRDefault="005E25E9">
            <w:pPr>
              <w:rPr>
                <w:szCs w:val="21"/>
              </w:rPr>
            </w:pPr>
            <w:r>
              <w:rPr>
                <w:rFonts w:ascii="宋体" w:hAnsi="宋体" w:cs="宋体" w:hint="eastAsia"/>
                <w:szCs w:val="21"/>
              </w:rPr>
              <w:t>记录信息</w:t>
            </w:r>
            <w:r>
              <w:rPr>
                <w:szCs w:val="21"/>
              </w:rPr>
              <w:t>,(</w:t>
            </w:r>
            <w:r>
              <w:rPr>
                <w:rFonts w:ascii="宋体" w:hAnsi="宋体" w:cs="宋体" w:hint="eastAsia"/>
                <w:szCs w:val="21"/>
              </w:rPr>
              <w:t>呼叫裁判</w:t>
            </w:r>
            <w:r>
              <w:rPr>
                <w:szCs w:val="21"/>
              </w:rPr>
              <w:t>)</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38</w:t>
            </w:r>
          </w:p>
        </w:tc>
        <w:tc>
          <w:tcPr>
            <w:tcW w:w="1548" w:type="dxa"/>
          </w:tcPr>
          <w:p w:rsidR="00EA0711" w:rsidRDefault="005E25E9">
            <w:pPr>
              <w:rPr>
                <w:szCs w:val="21"/>
              </w:rPr>
            </w:pPr>
            <w:r>
              <w:rPr>
                <w:rFonts w:ascii="宋体" w:hAnsi="宋体" w:cs="宋体" w:hint="eastAsia"/>
                <w:szCs w:val="21"/>
              </w:rPr>
              <w:t>水平偏移误差</w:t>
            </w:r>
          </w:p>
        </w:tc>
        <w:tc>
          <w:tcPr>
            <w:tcW w:w="4325" w:type="dxa"/>
          </w:tcPr>
          <w:p w:rsidR="00EA0711" w:rsidRDefault="005E25E9">
            <w:pPr>
              <w:rPr>
                <w:szCs w:val="21"/>
              </w:rPr>
            </w:pPr>
            <w:r>
              <w:rPr>
                <w:rFonts w:ascii="宋体" w:hAnsi="宋体" w:cs="宋体" w:hint="eastAsia"/>
                <w:szCs w:val="21"/>
              </w:rPr>
              <w:t>记录信息</w:t>
            </w:r>
            <w:r>
              <w:rPr>
                <w:szCs w:val="21"/>
              </w:rPr>
              <w:t>,(</w:t>
            </w:r>
            <w:r>
              <w:rPr>
                <w:rFonts w:ascii="宋体" w:hAnsi="宋体" w:cs="宋体" w:hint="eastAsia"/>
                <w:szCs w:val="21"/>
              </w:rPr>
              <w:t>呼叫裁判</w:t>
            </w:r>
            <w:r>
              <w:rPr>
                <w:szCs w:val="21"/>
              </w:rPr>
              <w:t>)</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39</w:t>
            </w:r>
          </w:p>
        </w:tc>
        <w:tc>
          <w:tcPr>
            <w:tcW w:w="1548" w:type="dxa"/>
          </w:tcPr>
          <w:p w:rsidR="00EA0711" w:rsidRDefault="005E25E9">
            <w:pPr>
              <w:rPr>
                <w:szCs w:val="21"/>
              </w:rPr>
            </w:pPr>
            <w:r>
              <w:rPr>
                <w:rFonts w:ascii="宋体" w:hAnsi="宋体" w:cs="宋体" w:hint="eastAsia"/>
                <w:szCs w:val="21"/>
              </w:rPr>
              <w:t>数据匹配记录的信息</w:t>
            </w:r>
          </w:p>
        </w:tc>
        <w:tc>
          <w:tcPr>
            <w:tcW w:w="4325" w:type="dxa"/>
          </w:tcPr>
          <w:p w:rsidR="00EA0711" w:rsidRDefault="005E25E9">
            <w:pPr>
              <w:rPr>
                <w:szCs w:val="21"/>
              </w:rPr>
            </w:pPr>
            <w:r>
              <w:rPr>
                <w:rFonts w:ascii="宋体" w:hAnsi="宋体" w:cs="宋体" w:hint="eastAsia"/>
                <w:szCs w:val="21"/>
              </w:rPr>
              <w:t>记录信息</w:t>
            </w:r>
            <w:r>
              <w:rPr>
                <w:szCs w:val="21"/>
              </w:rPr>
              <w:t>,(</w:t>
            </w:r>
            <w:r>
              <w:rPr>
                <w:rFonts w:ascii="宋体" w:hAnsi="宋体" w:cs="宋体" w:hint="eastAsia"/>
                <w:szCs w:val="21"/>
              </w:rPr>
              <w:t>呼叫裁判</w:t>
            </w:r>
            <w:r>
              <w:rPr>
                <w:szCs w:val="21"/>
              </w:rPr>
              <w:t>)</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ign w:val="center"/>
          </w:tcPr>
          <w:p w:rsidR="00EA0711" w:rsidRDefault="00EA0711">
            <w:pPr>
              <w:widowControl/>
              <w:jc w:val="center"/>
              <w:rPr>
                <w:rFonts w:ascii="仿宋_GB2312" w:eastAsia="仿宋_GB2312" w:hAnsi="宋体"/>
                <w:b/>
                <w:szCs w:val="21"/>
              </w:rPr>
            </w:pPr>
          </w:p>
        </w:tc>
        <w:tc>
          <w:tcPr>
            <w:tcW w:w="565" w:type="dxa"/>
          </w:tcPr>
          <w:p w:rsidR="00EA0711" w:rsidRDefault="005E25E9">
            <w:r>
              <w:t>40</w:t>
            </w:r>
          </w:p>
        </w:tc>
        <w:tc>
          <w:tcPr>
            <w:tcW w:w="1548" w:type="dxa"/>
          </w:tcPr>
          <w:p w:rsidR="00EA0711" w:rsidRDefault="005E25E9">
            <w:pPr>
              <w:rPr>
                <w:szCs w:val="21"/>
              </w:rPr>
            </w:pPr>
            <w:r>
              <w:rPr>
                <w:rFonts w:ascii="宋体" w:hAnsi="宋体" w:cs="宋体" w:hint="eastAsia"/>
                <w:szCs w:val="21"/>
              </w:rPr>
              <w:t>每个地脚最大</w:t>
            </w:r>
            <w:r>
              <w:rPr>
                <w:szCs w:val="21"/>
              </w:rPr>
              <w:t>4</w:t>
            </w:r>
            <w:r>
              <w:rPr>
                <w:rFonts w:ascii="宋体" w:hAnsi="宋体" w:cs="宋体" w:hint="eastAsia"/>
                <w:szCs w:val="21"/>
              </w:rPr>
              <w:t>个垫片</w:t>
            </w:r>
          </w:p>
        </w:tc>
        <w:tc>
          <w:tcPr>
            <w:tcW w:w="4325" w:type="dxa"/>
          </w:tcPr>
          <w:p w:rsidR="00EA0711" w:rsidRDefault="005E25E9">
            <w:pPr>
              <w:rPr>
                <w:szCs w:val="21"/>
              </w:rPr>
            </w:pPr>
            <w:r>
              <w:rPr>
                <w:rFonts w:ascii="宋体" w:hAnsi="宋体" w:cs="宋体" w:hint="eastAsia"/>
                <w:szCs w:val="21"/>
              </w:rPr>
              <w:t>超过</w:t>
            </w:r>
            <w:r>
              <w:rPr>
                <w:szCs w:val="21"/>
              </w:rPr>
              <w:t>4</w:t>
            </w:r>
            <w:r>
              <w:rPr>
                <w:rFonts w:ascii="宋体" w:hAnsi="宋体" w:cs="宋体" w:hint="eastAsia"/>
                <w:szCs w:val="21"/>
              </w:rPr>
              <w:t>片不得分</w:t>
            </w:r>
            <w:r>
              <w:rPr>
                <w:szCs w:val="21"/>
              </w:rPr>
              <w:t>,(</w:t>
            </w:r>
            <w:r>
              <w:rPr>
                <w:rFonts w:ascii="宋体" w:hAnsi="宋体" w:cs="宋体" w:hint="eastAsia"/>
                <w:szCs w:val="21"/>
              </w:rPr>
              <w:t>呼叫裁判</w:t>
            </w:r>
            <w:r>
              <w:rPr>
                <w:szCs w:val="21"/>
              </w:rPr>
              <w:t>)</w:t>
            </w:r>
          </w:p>
        </w:tc>
        <w:tc>
          <w:tcPr>
            <w:tcW w:w="794" w:type="dxa"/>
          </w:tcPr>
          <w:p w:rsidR="00EA0711" w:rsidRDefault="005E25E9">
            <w:r>
              <w:t>3</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41</w:t>
            </w:r>
          </w:p>
        </w:tc>
        <w:tc>
          <w:tcPr>
            <w:tcW w:w="1548" w:type="dxa"/>
          </w:tcPr>
          <w:p w:rsidR="00EA0711" w:rsidRDefault="005E25E9">
            <w:pPr>
              <w:rPr>
                <w:szCs w:val="21"/>
              </w:rPr>
            </w:pPr>
            <w:r>
              <w:rPr>
                <w:rFonts w:ascii="宋体" w:hAnsi="宋体" w:cs="宋体" w:hint="eastAsia"/>
                <w:szCs w:val="21"/>
              </w:rPr>
              <w:t>液压马达安装是否正确可靠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42</w:t>
            </w:r>
          </w:p>
        </w:tc>
        <w:tc>
          <w:tcPr>
            <w:tcW w:w="1548" w:type="dxa"/>
          </w:tcPr>
          <w:p w:rsidR="00EA0711" w:rsidRDefault="005E25E9">
            <w:pPr>
              <w:rPr>
                <w:szCs w:val="21"/>
              </w:rPr>
            </w:pPr>
            <w:r>
              <w:rPr>
                <w:rFonts w:ascii="宋体" w:hAnsi="宋体" w:cs="宋体" w:hint="eastAsia"/>
                <w:szCs w:val="21"/>
              </w:rPr>
              <w:t>减速箱安装是否正确可靠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43</w:t>
            </w:r>
          </w:p>
        </w:tc>
        <w:tc>
          <w:tcPr>
            <w:tcW w:w="1548" w:type="dxa"/>
          </w:tcPr>
          <w:p w:rsidR="00EA0711" w:rsidRDefault="005E25E9">
            <w:pPr>
              <w:rPr>
                <w:szCs w:val="21"/>
              </w:rPr>
            </w:pPr>
            <w:proofErr w:type="gramStart"/>
            <w:r>
              <w:rPr>
                <w:rFonts w:ascii="宋体" w:hAnsi="宋体" w:cs="宋体" w:hint="eastAsia"/>
                <w:szCs w:val="21"/>
              </w:rPr>
              <w:t>调心轴承垫块与</w:t>
            </w:r>
            <w:proofErr w:type="gramEnd"/>
            <w:r>
              <w:rPr>
                <w:rFonts w:ascii="宋体" w:hAnsi="宋体" w:cs="宋体" w:hint="eastAsia"/>
                <w:szCs w:val="21"/>
              </w:rPr>
              <w:t>底板安装是否正确可靠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44</w:t>
            </w:r>
          </w:p>
        </w:tc>
        <w:tc>
          <w:tcPr>
            <w:tcW w:w="1548" w:type="dxa"/>
          </w:tcPr>
          <w:p w:rsidR="00EA0711" w:rsidRDefault="005E25E9">
            <w:pPr>
              <w:rPr>
                <w:szCs w:val="21"/>
              </w:rPr>
            </w:pPr>
            <w:r>
              <w:rPr>
                <w:rFonts w:ascii="宋体" w:hAnsi="宋体" w:cs="宋体" w:hint="eastAsia"/>
                <w:szCs w:val="21"/>
              </w:rPr>
              <w:t>联轴器安装是否正确可靠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45</w:t>
            </w:r>
          </w:p>
        </w:tc>
        <w:tc>
          <w:tcPr>
            <w:tcW w:w="1548" w:type="dxa"/>
          </w:tcPr>
          <w:p w:rsidR="00EA0711" w:rsidRDefault="005E25E9">
            <w:pPr>
              <w:rPr>
                <w:szCs w:val="21"/>
              </w:rPr>
            </w:pPr>
            <w:r>
              <w:rPr>
                <w:rFonts w:ascii="宋体" w:hAnsi="宋体" w:cs="宋体" w:hint="eastAsia"/>
                <w:szCs w:val="21"/>
              </w:rPr>
              <w:t>轴</w:t>
            </w:r>
            <w:r>
              <w:rPr>
                <w:szCs w:val="21"/>
              </w:rPr>
              <w:t>1</w:t>
            </w:r>
            <w:r>
              <w:rPr>
                <w:rFonts w:ascii="宋体" w:hAnsi="宋体" w:cs="宋体" w:hint="eastAsia"/>
                <w:szCs w:val="21"/>
              </w:rPr>
              <w:t>的轴承座与轴承</w:t>
            </w:r>
            <w:proofErr w:type="gramStart"/>
            <w:r>
              <w:rPr>
                <w:rFonts w:ascii="宋体" w:hAnsi="宋体" w:cs="宋体" w:hint="eastAsia"/>
                <w:szCs w:val="21"/>
              </w:rPr>
              <w:t>座垫</w:t>
            </w:r>
            <w:proofErr w:type="gramEnd"/>
            <w:r>
              <w:rPr>
                <w:rFonts w:ascii="宋体" w:hAnsi="宋体" w:cs="宋体" w:hint="eastAsia"/>
                <w:szCs w:val="21"/>
              </w:rPr>
              <w:t>块安装是否正确可靠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46</w:t>
            </w:r>
          </w:p>
        </w:tc>
        <w:tc>
          <w:tcPr>
            <w:tcW w:w="1548" w:type="dxa"/>
          </w:tcPr>
          <w:p w:rsidR="00EA0711" w:rsidRDefault="005E25E9">
            <w:pPr>
              <w:rPr>
                <w:szCs w:val="21"/>
              </w:rPr>
            </w:pPr>
            <w:r>
              <w:rPr>
                <w:rFonts w:ascii="宋体" w:hAnsi="宋体" w:cs="宋体" w:hint="eastAsia"/>
                <w:szCs w:val="21"/>
              </w:rPr>
              <w:t>轴</w:t>
            </w:r>
            <w:r>
              <w:rPr>
                <w:szCs w:val="21"/>
              </w:rPr>
              <w:t>2</w:t>
            </w:r>
            <w:r>
              <w:rPr>
                <w:rFonts w:ascii="宋体" w:hAnsi="宋体" w:cs="宋体" w:hint="eastAsia"/>
                <w:szCs w:val="21"/>
              </w:rPr>
              <w:t>的轴承座套件与轴承座支座安装是否正确可靠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47</w:t>
            </w:r>
          </w:p>
        </w:tc>
        <w:tc>
          <w:tcPr>
            <w:tcW w:w="1548" w:type="dxa"/>
          </w:tcPr>
          <w:p w:rsidR="00EA0711" w:rsidRDefault="005E25E9">
            <w:pPr>
              <w:rPr>
                <w:szCs w:val="21"/>
              </w:rPr>
            </w:pPr>
            <w:r>
              <w:rPr>
                <w:rFonts w:ascii="宋体" w:hAnsi="宋体" w:cs="宋体" w:hint="eastAsia"/>
                <w:szCs w:val="21"/>
              </w:rPr>
              <w:t>轴</w:t>
            </w:r>
            <w:r>
              <w:rPr>
                <w:szCs w:val="21"/>
              </w:rPr>
              <w:t>1</w:t>
            </w:r>
            <w:r>
              <w:rPr>
                <w:rFonts w:ascii="宋体" w:hAnsi="宋体" w:cs="宋体" w:hint="eastAsia"/>
                <w:szCs w:val="21"/>
              </w:rPr>
              <w:t>安装是否正确可靠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48</w:t>
            </w:r>
          </w:p>
        </w:tc>
        <w:tc>
          <w:tcPr>
            <w:tcW w:w="1548" w:type="dxa"/>
          </w:tcPr>
          <w:p w:rsidR="00EA0711" w:rsidRDefault="005E25E9">
            <w:pPr>
              <w:rPr>
                <w:szCs w:val="21"/>
              </w:rPr>
            </w:pPr>
            <w:r>
              <w:rPr>
                <w:rFonts w:ascii="宋体" w:hAnsi="宋体" w:cs="宋体" w:hint="eastAsia"/>
                <w:szCs w:val="21"/>
              </w:rPr>
              <w:t>轴</w:t>
            </w:r>
            <w:r>
              <w:rPr>
                <w:szCs w:val="21"/>
              </w:rPr>
              <w:t>1</w:t>
            </w:r>
            <w:r>
              <w:rPr>
                <w:rFonts w:ascii="宋体" w:hAnsi="宋体" w:cs="宋体" w:hint="eastAsia"/>
                <w:szCs w:val="21"/>
              </w:rPr>
              <w:t>安装是否正确可靠</w:t>
            </w:r>
          </w:p>
        </w:tc>
        <w:tc>
          <w:tcPr>
            <w:tcW w:w="4325" w:type="dxa"/>
          </w:tcPr>
          <w:p w:rsidR="00EA0711" w:rsidRDefault="005E25E9">
            <w:pPr>
              <w:rPr>
                <w:szCs w:val="21"/>
              </w:rPr>
            </w:pPr>
            <w:r>
              <w:rPr>
                <w:rFonts w:ascii="宋体" w:hAnsi="宋体" w:cs="宋体" w:hint="eastAsia"/>
                <w:szCs w:val="21"/>
              </w:rPr>
              <w:t>轴承座安装方向符合图纸要求，轴承紧定螺钉锁紧（呼叫裁判）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49</w:t>
            </w:r>
          </w:p>
        </w:tc>
        <w:tc>
          <w:tcPr>
            <w:tcW w:w="1548" w:type="dxa"/>
          </w:tcPr>
          <w:p w:rsidR="00EA0711" w:rsidRDefault="005E25E9">
            <w:pPr>
              <w:rPr>
                <w:szCs w:val="21"/>
              </w:rPr>
            </w:pPr>
            <w:r>
              <w:rPr>
                <w:rFonts w:ascii="宋体" w:hAnsi="宋体" w:cs="宋体" w:hint="eastAsia"/>
                <w:szCs w:val="21"/>
              </w:rPr>
              <w:t>轴</w:t>
            </w:r>
            <w:r>
              <w:rPr>
                <w:szCs w:val="21"/>
              </w:rPr>
              <w:t>2</w:t>
            </w:r>
            <w:r>
              <w:rPr>
                <w:rFonts w:ascii="宋体" w:hAnsi="宋体" w:cs="宋体" w:hint="eastAsia"/>
                <w:szCs w:val="21"/>
              </w:rPr>
              <w:t>安装是否正确可靠</w:t>
            </w:r>
          </w:p>
        </w:tc>
        <w:tc>
          <w:tcPr>
            <w:tcW w:w="4325" w:type="dxa"/>
          </w:tcPr>
          <w:p w:rsidR="00EA0711" w:rsidRDefault="005E25E9">
            <w:pPr>
              <w:rPr>
                <w:szCs w:val="21"/>
              </w:rPr>
            </w:pPr>
            <w:r>
              <w:rPr>
                <w:rFonts w:ascii="宋体" w:hAnsi="宋体" w:cs="宋体" w:hint="eastAsia"/>
                <w:szCs w:val="21"/>
              </w:rPr>
              <w:t>轴承座安装方向符合图纸要求，</w:t>
            </w:r>
            <w:proofErr w:type="gramStart"/>
            <w:r>
              <w:rPr>
                <w:rFonts w:ascii="宋体" w:hAnsi="宋体" w:cs="宋体" w:hint="eastAsia"/>
                <w:szCs w:val="21"/>
              </w:rPr>
              <w:t>固定端</w:t>
            </w:r>
            <w:proofErr w:type="gramEnd"/>
            <w:r>
              <w:rPr>
                <w:rFonts w:ascii="宋体" w:hAnsi="宋体" w:cs="宋体" w:hint="eastAsia"/>
                <w:szCs w:val="21"/>
              </w:rPr>
              <w:t>轴承锁紧（呼叫裁判）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50</w:t>
            </w:r>
          </w:p>
        </w:tc>
        <w:tc>
          <w:tcPr>
            <w:tcW w:w="1548" w:type="dxa"/>
          </w:tcPr>
          <w:p w:rsidR="00EA0711" w:rsidRDefault="005E25E9">
            <w:pPr>
              <w:rPr>
                <w:szCs w:val="21"/>
              </w:rPr>
            </w:pPr>
            <w:r>
              <w:rPr>
                <w:rFonts w:ascii="宋体" w:hAnsi="宋体" w:cs="宋体" w:hint="eastAsia"/>
                <w:szCs w:val="21"/>
              </w:rPr>
              <w:t>轴</w:t>
            </w:r>
            <w:r>
              <w:rPr>
                <w:szCs w:val="21"/>
              </w:rPr>
              <w:t>1</w:t>
            </w:r>
            <w:r>
              <w:rPr>
                <w:rFonts w:ascii="宋体" w:hAnsi="宋体" w:cs="宋体" w:hint="eastAsia"/>
                <w:szCs w:val="21"/>
              </w:rPr>
              <w:t>轴</w:t>
            </w:r>
            <w:r>
              <w:rPr>
                <w:szCs w:val="21"/>
              </w:rPr>
              <w:t>2</w:t>
            </w:r>
            <w:r>
              <w:rPr>
                <w:rFonts w:ascii="宋体" w:hAnsi="宋体" w:cs="宋体" w:hint="eastAsia"/>
                <w:szCs w:val="21"/>
              </w:rPr>
              <w:t>平行度</w:t>
            </w:r>
            <w:r>
              <w:rPr>
                <w:szCs w:val="21"/>
              </w:rPr>
              <w:t>±0.1</w:t>
            </w:r>
          </w:p>
        </w:tc>
        <w:tc>
          <w:tcPr>
            <w:tcW w:w="4325" w:type="dxa"/>
          </w:tcPr>
          <w:p w:rsidR="00EA0711" w:rsidRDefault="005E25E9">
            <w:pPr>
              <w:rPr>
                <w:szCs w:val="21"/>
              </w:rPr>
            </w:pPr>
            <w:r>
              <w:rPr>
                <w:rFonts w:ascii="宋体" w:hAnsi="宋体" w:cs="宋体" w:hint="eastAsia"/>
                <w:szCs w:val="21"/>
              </w:rPr>
              <w:t>检测上母线和</w:t>
            </w:r>
            <w:proofErr w:type="gramStart"/>
            <w:r>
              <w:rPr>
                <w:rFonts w:ascii="宋体" w:hAnsi="宋体" w:cs="宋体" w:hint="eastAsia"/>
                <w:szCs w:val="21"/>
              </w:rPr>
              <w:t>侧母线</w:t>
            </w:r>
            <w:proofErr w:type="gramEnd"/>
            <w:r>
              <w:rPr>
                <w:rFonts w:ascii="宋体" w:hAnsi="宋体" w:cs="宋体" w:hint="eastAsia"/>
                <w:szCs w:val="21"/>
              </w:rPr>
              <w:t>，上母线不合格，侧母线不得分，</w:t>
            </w:r>
            <w:r>
              <w:rPr>
                <w:szCs w:val="21"/>
              </w:rPr>
              <w:t>2</w:t>
            </w:r>
            <w:r>
              <w:rPr>
                <w:rFonts w:ascii="宋体" w:hAnsi="宋体" w:cs="宋体" w:hint="eastAsia"/>
                <w:szCs w:val="21"/>
              </w:rPr>
              <w:t>处（呼叫裁判）</w:t>
            </w:r>
          </w:p>
        </w:tc>
        <w:tc>
          <w:tcPr>
            <w:tcW w:w="794" w:type="dxa"/>
          </w:tcPr>
          <w:p w:rsidR="00EA0711" w:rsidRDefault="005E25E9">
            <w:r>
              <w:t>4</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51</w:t>
            </w:r>
          </w:p>
        </w:tc>
        <w:tc>
          <w:tcPr>
            <w:tcW w:w="1548" w:type="dxa"/>
          </w:tcPr>
          <w:p w:rsidR="00EA0711" w:rsidRDefault="005E25E9">
            <w:pPr>
              <w:rPr>
                <w:szCs w:val="21"/>
              </w:rPr>
            </w:pPr>
            <w:r>
              <w:rPr>
                <w:rFonts w:ascii="宋体" w:hAnsi="宋体" w:cs="宋体" w:hint="eastAsia"/>
                <w:szCs w:val="21"/>
              </w:rPr>
              <w:t>测量轴</w:t>
            </w:r>
            <w:r>
              <w:rPr>
                <w:szCs w:val="21"/>
              </w:rPr>
              <w:t>1</w:t>
            </w:r>
            <w:r>
              <w:rPr>
                <w:rFonts w:ascii="宋体" w:hAnsi="宋体" w:cs="宋体" w:hint="eastAsia"/>
                <w:szCs w:val="21"/>
              </w:rPr>
              <w:t>轴</w:t>
            </w:r>
            <w:r>
              <w:rPr>
                <w:szCs w:val="21"/>
              </w:rPr>
              <w:t>2</w:t>
            </w:r>
            <w:r>
              <w:rPr>
                <w:rFonts w:ascii="宋体" w:hAnsi="宋体" w:cs="宋体" w:hint="eastAsia"/>
                <w:szCs w:val="21"/>
              </w:rPr>
              <w:t>中心距</w:t>
            </w:r>
          </w:p>
        </w:tc>
        <w:tc>
          <w:tcPr>
            <w:tcW w:w="4325" w:type="dxa"/>
          </w:tcPr>
          <w:p w:rsidR="00EA0711" w:rsidRDefault="005E25E9">
            <w:pPr>
              <w:rPr>
                <w:szCs w:val="21"/>
              </w:rPr>
            </w:pPr>
            <w:r>
              <w:rPr>
                <w:rFonts w:ascii="宋体" w:hAnsi="宋体" w:cs="宋体" w:hint="eastAsia"/>
                <w:szCs w:val="21"/>
              </w:rPr>
              <w:t>使用卷尺测量，记录信息（呼叫裁判）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52</w:t>
            </w:r>
          </w:p>
        </w:tc>
        <w:tc>
          <w:tcPr>
            <w:tcW w:w="1548" w:type="dxa"/>
          </w:tcPr>
          <w:p w:rsidR="00EA0711" w:rsidRDefault="005E25E9">
            <w:pPr>
              <w:rPr>
                <w:szCs w:val="21"/>
              </w:rPr>
            </w:pPr>
            <w:r>
              <w:rPr>
                <w:rFonts w:ascii="宋体" w:hAnsi="宋体" w:cs="宋体" w:hint="eastAsia"/>
                <w:szCs w:val="21"/>
              </w:rPr>
              <w:t>轴承</w:t>
            </w:r>
            <w:proofErr w:type="gramStart"/>
            <w:r>
              <w:rPr>
                <w:rFonts w:ascii="宋体" w:hAnsi="宋体" w:cs="宋体" w:hint="eastAsia"/>
                <w:szCs w:val="21"/>
              </w:rPr>
              <w:t>座垫</w:t>
            </w:r>
            <w:proofErr w:type="gramEnd"/>
            <w:r>
              <w:rPr>
                <w:rFonts w:ascii="宋体" w:hAnsi="宋体" w:cs="宋体" w:hint="eastAsia"/>
                <w:szCs w:val="21"/>
              </w:rPr>
              <w:t>板与底板连接可靠</w:t>
            </w:r>
          </w:p>
        </w:tc>
        <w:tc>
          <w:tcPr>
            <w:tcW w:w="4325" w:type="dxa"/>
          </w:tcPr>
          <w:p w:rsidR="00EA0711" w:rsidRDefault="005E25E9">
            <w:pPr>
              <w:rPr>
                <w:szCs w:val="21"/>
              </w:rPr>
            </w:pPr>
            <w:r>
              <w:rPr>
                <w:rFonts w:ascii="宋体" w:hAnsi="宋体" w:cs="宋体" w:hint="eastAsia"/>
                <w:szCs w:val="21"/>
              </w:rPr>
              <w:t>螺栓锁紧（呼叫裁判）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53</w:t>
            </w:r>
          </w:p>
        </w:tc>
        <w:tc>
          <w:tcPr>
            <w:tcW w:w="1548" w:type="dxa"/>
          </w:tcPr>
          <w:p w:rsidR="00EA0711" w:rsidRDefault="005E25E9">
            <w:pPr>
              <w:rPr>
                <w:szCs w:val="21"/>
              </w:rPr>
            </w:pPr>
            <w:r>
              <w:rPr>
                <w:rFonts w:ascii="宋体" w:hAnsi="宋体" w:cs="宋体" w:hint="eastAsia"/>
                <w:szCs w:val="21"/>
              </w:rPr>
              <w:t>气动离合器安装是否可靠</w:t>
            </w:r>
          </w:p>
        </w:tc>
        <w:tc>
          <w:tcPr>
            <w:tcW w:w="4325" w:type="dxa"/>
          </w:tcPr>
          <w:p w:rsidR="00EA0711" w:rsidRDefault="005E25E9">
            <w:pPr>
              <w:rPr>
                <w:szCs w:val="21"/>
              </w:rPr>
            </w:pPr>
            <w:r>
              <w:rPr>
                <w:rFonts w:ascii="宋体" w:hAnsi="宋体" w:cs="宋体" w:hint="eastAsia"/>
                <w:szCs w:val="21"/>
              </w:rPr>
              <w:t>锁紧，气动离合器定位正确（呼叫裁判）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54</w:t>
            </w:r>
          </w:p>
        </w:tc>
        <w:tc>
          <w:tcPr>
            <w:tcW w:w="1548" w:type="dxa"/>
          </w:tcPr>
          <w:p w:rsidR="00EA0711" w:rsidRDefault="005E25E9">
            <w:pPr>
              <w:rPr>
                <w:szCs w:val="21"/>
              </w:rPr>
            </w:pPr>
            <w:r>
              <w:rPr>
                <w:rFonts w:ascii="宋体" w:hAnsi="宋体" w:cs="宋体" w:hint="eastAsia"/>
                <w:szCs w:val="21"/>
              </w:rPr>
              <w:t>链条连接头是否正确的被安装</w:t>
            </w:r>
          </w:p>
        </w:tc>
        <w:tc>
          <w:tcPr>
            <w:tcW w:w="4325" w:type="dxa"/>
          </w:tcPr>
          <w:p w:rsidR="00EA0711" w:rsidRDefault="005E25E9">
            <w:pPr>
              <w:rPr>
                <w:szCs w:val="21"/>
              </w:rPr>
            </w:pPr>
            <w:r>
              <w:rPr>
                <w:rFonts w:ascii="宋体" w:hAnsi="宋体" w:cs="宋体" w:hint="eastAsia"/>
                <w:szCs w:val="21"/>
              </w:rPr>
              <w:t>检查卡簧开口方向；如果有半链节，开口销方向（呼叫裁判）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55</w:t>
            </w:r>
          </w:p>
        </w:tc>
        <w:tc>
          <w:tcPr>
            <w:tcW w:w="1548" w:type="dxa"/>
          </w:tcPr>
          <w:p w:rsidR="00EA0711" w:rsidRDefault="005E25E9">
            <w:pPr>
              <w:rPr>
                <w:szCs w:val="21"/>
              </w:rPr>
            </w:pPr>
            <w:r>
              <w:rPr>
                <w:rFonts w:ascii="宋体" w:hAnsi="宋体" w:cs="宋体" w:hint="eastAsia"/>
                <w:szCs w:val="21"/>
              </w:rPr>
              <w:t>链轮是否正确的被安装并对</w:t>
            </w:r>
            <w:r>
              <w:rPr>
                <w:rFonts w:ascii="宋体" w:hAnsi="宋体" w:cs="宋体" w:hint="eastAsia"/>
                <w:szCs w:val="21"/>
              </w:rPr>
              <w:lastRenderedPageBreak/>
              <w:t>齐</w:t>
            </w:r>
          </w:p>
        </w:tc>
        <w:tc>
          <w:tcPr>
            <w:tcW w:w="4325" w:type="dxa"/>
          </w:tcPr>
          <w:p w:rsidR="00EA0711" w:rsidRDefault="005E25E9">
            <w:pPr>
              <w:rPr>
                <w:szCs w:val="21"/>
              </w:rPr>
            </w:pPr>
            <w:r>
              <w:rPr>
                <w:rFonts w:ascii="宋体" w:hAnsi="宋体" w:cs="宋体" w:hint="eastAsia"/>
                <w:szCs w:val="21"/>
              </w:rPr>
              <w:lastRenderedPageBreak/>
              <w:t>钢直尺、塞尺检测，紧定螺钉锁紧（未锁紧此项不得分）（呼叫裁判）</w:t>
            </w:r>
          </w:p>
        </w:tc>
        <w:tc>
          <w:tcPr>
            <w:tcW w:w="794" w:type="dxa"/>
          </w:tcPr>
          <w:p w:rsidR="00EA0711" w:rsidRDefault="005E25E9">
            <w:r>
              <w:t>1</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56</w:t>
            </w:r>
          </w:p>
        </w:tc>
        <w:tc>
          <w:tcPr>
            <w:tcW w:w="1548" w:type="dxa"/>
          </w:tcPr>
          <w:p w:rsidR="00EA0711" w:rsidRDefault="005E25E9">
            <w:pPr>
              <w:rPr>
                <w:szCs w:val="21"/>
              </w:rPr>
            </w:pPr>
            <w:r>
              <w:rPr>
                <w:rFonts w:ascii="宋体" w:hAnsi="宋体" w:cs="宋体" w:hint="eastAsia"/>
                <w:szCs w:val="21"/>
              </w:rPr>
              <w:t>链条的张力是否在要求的百分比偏差要求的范围内</w:t>
            </w:r>
          </w:p>
        </w:tc>
        <w:tc>
          <w:tcPr>
            <w:tcW w:w="4325" w:type="dxa"/>
          </w:tcPr>
          <w:p w:rsidR="00EA0711" w:rsidRDefault="005E25E9">
            <w:pPr>
              <w:rPr>
                <w:szCs w:val="21"/>
              </w:rPr>
            </w:pPr>
            <w:r>
              <w:rPr>
                <w:rFonts w:ascii="宋体" w:hAnsi="宋体" w:cs="宋体" w:hint="eastAsia"/>
                <w:szCs w:val="21"/>
              </w:rPr>
              <w:t>链条非工作边的初垂度为两链轮中心距的</w:t>
            </w:r>
            <w:r>
              <w:rPr>
                <w:szCs w:val="21"/>
              </w:rPr>
              <w:t>1%~5%</w:t>
            </w:r>
            <w:r>
              <w:rPr>
                <w:rFonts w:ascii="宋体" w:hAnsi="宋体" w:cs="宋体" w:hint="eastAsia"/>
                <w:szCs w:val="21"/>
              </w:rPr>
              <w:t>（呼叫裁判）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57</w:t>
            </w:r>
          </w:p>
        </w:tc>
        <w:tc>
          <w:tcPr>
            <w:tcW w:w="1548" w:type="dxa"/>
          </w:tcPr>
          <w:p w:rsidR="00EA0711" w:rsidRDefault="005E25E9">
            <w:pPr>
              <w:rPr>
                <w:szCs w:val="21"/>
              </w:rPr>
            </w:pPr>
            <w:r>
              <w:rPr>
                <w:rFonts w:ascii="宋体" w:hAnsi="宋体" w:cs="宋体" w:hint="eastAsia"/>
                <w:szCs w:val="21"/>
              </w:rPr>
              <w:t>皮带轮安装是否正确可靠</w:t>
            </w:r>
          </w:p>
        </w:tc>
        <w:tc>
          <w:tcPr>
            <w:tcW w:w="4325" w:type="dxa"/>
          </w:tcPr>
          <w:p w:rsidR="00EA0711" w:rsidRDefault="005E25E9">
            <w:pPr>
              <w:rPr>
                <w:szCs w:val="21"/>
              </w:rPr>
            </w:pPr>
            <w:r>
              <w:rPr>
                <w:rFonts w:ascii="宋体" w:hAnsi="宋体" w:cs="宋体" w:hint="eastAsia"/>
                <w:szCs w:val="21"/>
              </w:rPr>
              <w:t>螺钉锁紧（呼叫裁判）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rPr>
          <w:trHeight w:val="403"/>
        </w:trPr>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58</w:t>
            </w:r>
          </w:p>
        </w:tc>
        <w:tc>
          <w:tcPr>
            <w:tcW w:w="1548" w:type="dxa"/>
          </w:tcPr>
          <w:p w:rsidR="00EA0711" w:rsidRDefault="005E25E9">
            <w:pPr>
              <w:rPr>
                <w:szCs w:val="21"/>
              </w:rPr>
            </w:pPr>
            <w:r>
              <w:rPr>
                <w:rFonts w:ascii="宋体" w:hAnsi="宋体" w:cs="宋体" w:hint="eastAsia"/>
                <w:szCs w:val="21"/>
              </w:rPr>
              <w:t>皮带轮对中</w:t>
            </w:r>
          </w:p>
        </w:tc>
        <w:tc>
          <w:tcPr>
            <w:tcW w:w="4325" w:type="dxa"/>
          </w:tcPr>
          <w:p w:rsidR="00EA0711" w:rsidRDefault="005E25E9">
            <w:pPr>
              <w:rPr>
                <w:szCs w:val="21"/>
              </w:rPr>
            </w:pPr>
            <w:r>
              <w:rPr>
                <w:rFonts w:ascii="宋体" w:hAnsi="宋体" w:cs="宋体" w:hint="eastAsia"/>
                <w:szCs w:val="21"/>
              </w:rPr>
              <w:t>（呼叫裁判）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59</w:t>
            </w:r>
          </w:p>
        </w:tc>
        <w:tc>
          <w:tcPr>
            <w:tcW w:w="1548" w:type="dxa"/>
          </w:tcPr>
          <w:p w:rsidR="00EA0711" w:rsidRDefault="005E25E9">
            <w:pPr>
              <w:rPr>
                <w:szCs w:val="21"/>
              </w:rPr>
            </w:pPr>
            <w:r>
              <w:rPr>
                <w:rFonts w:ascii="宋体" w:hAnsi="宋体" w:cs="宋体" w:hint="eastAsia"/>
                <w:szCs w:val="21"/>
              </w:rPr>
              <w:t>皮带的挠度是否正确</w:t>
            </w:r>
          </w:p>
        </w:tc>
        <w:tc>
          <w:tcPr>
            <w:tcW w:w="4325" w:type="dxa"/>
          </w:tcPr>
          <w:p w:rsidR="00EA0711" w:rsidRDefault="005E25E9">
            <w:pPr>
              <w:rPr>
                <w:szCs w:val="21"/>
              </w:rPr>
            </w:pPr>
            <w:r>
              <w:rPr>
                <w:rFonts w:ascii="宋体" w:hAnsi="宋体" w:cs="宋体" w:hint="eastAsia"/>
                <w:szCs w:val="21"/>
              </w:rPr>
              <w:t>皮带涨紧力测试仪，</w:t>
            </w:r>
            <w:r>
              <w:rPr>
                <w:szCs w:val="21"/>
              </w:rPr>
              <w:t>70--90</w:t>
            </w:r>
            <w:r>
              <w:rPr>
                <w:rFonts w:ascii="宋体" w:hAnsi="宋体" w:cs="宋体" w:hint="eastAsia"/>
                <w:szCs w:val="21"/>
              </w:rPr>
              <w:t>磅（呼叫裁判）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60</w:t>
            </w:r>
          </w:p>
        </w:tc>
        <w:tc>
          <w:tcPr>
            <w:tcW w:w="1548" w:type="dxa"/>
          </w:tcPr>
          <w:p w:rsidR="00EA0711" w:rsidRDefault="005E25E9">
            <w:pPr>
              <w:rPr>
                <w:szCs w:val="21"/>
              </w:rPr>
            </w:pPr>
            <w:r>
              <w:rPr>
                <w:rFonts w:ascii="宋体" w:hAnsi="宋体" w:cs="宋体" w:hint="eastAsia"/>
                <w:szCs w:val="21"/>
              </w:rPr>
              <w:t>间隙情况（与其他零部件干涉情况）（呼叫裁判）</w:t>
            </w:r>
          </w:p>
        </w:tc>
        <w:tc>
          <w:tcPr>
            <w:tcW w:w="4325" w:type="dxa"/>
          </w:tcPr>
          <w:p w:rsidR="00EA0711" w:rsidRDefault="005E25E9">
            <w:pPr>
              <w:rPr>
                <w:szCs w:val="21"/>
              </w:rPr>
            </w:pPr>
            <w:r>
              <w:rPr>
                <w:rFonts w:ascii="宋体" w:hAnsi="宋体" w:cs="宋体" w:hint="eastAsia"/>
                <w:szCs w:val="21"/>
              </w:rPr>
              <w:t>罩壳与其他零部件有干涉，</w:t>
            </w:r>
            <w:r>
              <w:rPr>
                <w:szCs w:val="21"/>
              </w:rPr>
              <w:t>0</w:t>
            </w:r>
            <w:r>
              <w:rPr>
                <w:rFonts w:ascii="宋体" w:hAnsi="宋体" w:cs="宋体" w:hint="eastAsia"/>
                <w:szCs w:val="21"/>
              </w:rPr>
              <w:t>分；罩壳与其他零部件无干涉</w:t>
            </w:r>
            <w:r>
              <w:rPr>
                <w:szCs w:val="21"/>
              </w:rPr>
              <w:t>,</w:t>
            </w:r>
            <w:r>
              <w:rPr>
                <w:rFonts w:ascii="宋体" w:hAnsi="宋体" w:cs="宋体" w:hint="eastAsia"/>
                <w:szCs w:val="21"/>
              </w:rPr>
              <w:t>但间隙不均匀，</w:t>
            </w:r>
            <w:r>
              <w:rPr>
                <w:szCs w:val="21"/>
              </w:rPr>
              <w:t>1</w:t>
            </w:r>
            <w:r>
              <w:rPr>
                <w:rFonts w:ascii="宋体" w:hAnsi="宋体" w:cs="宋体" w:hint="eastAsia"/>
                <w:szCs w:val="21"/>
              </w:rPr>
              <w:t>分；罩壳与其他零部件无干涉，间隙均匀，</w:t>
            </w:r>
            <w:r>
              <w:rPr>
                <w:szCs w:val="21"/>
              </w:rPr>
              <w:t>2</w:t>
            </w:r>
            <w:r>
              <w:rPr>
                <w:rFonts w:ascii="宋体" w:hAnsi="宋体" w:cs="宋体" w:hint="eastAsia"/>
                <w:szCs w:val="21"/>
              </w:rPr>
              <w:t>分（呼叫裁判）</w:t>
            </w:r>
          </w:p>
        </w:tc>
        <w:tc>
          <w:tcPr>
            <w:tcW w:w="794" w:type="dxa"/>
          </w:tcPr>
          <w:p w:rsidR="00EA0711" w:rsidRDefault="005E25E9">
            <w:r>
              <w:t>2</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val="restart"/>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整机联调</w:t>
            </w:r>
          </w:p>
        </w:tc>
        <w:tc>
          <w:tcPr>
            <w:tcW w:w="565" w:type="dxa"/>
          </w:tcPr>
          <w:p w:rsidR="00EA0711" w:rsidRDefault="005E25E9">
            <w:r>
              <w:t>61</w:t>
            </w:r>
          </w:p>
        </w:tc>
        <w:tc>
          <w:tcPr>
            <w:tcW w:w="1548" w:type="dxa"/>
          </w:tcPr>
          <w:p w:rsidR="00EA0711" w:rsidRDefault="005E25E9">
            <w:pPr>
              <w:rPr>
                <w:szCs w:val="21"/>
              </w:rPr>
            </w:pPr>
            <w:r>
              <w:rPr>
                <w:rFonts w:ascii="宋体" w:hAnsi="宋体" w:cs="宋体" w:hint="eastAsia"/>
                <w:szCs w:val="21"/>
              </w:rPr>
              <w:t>气路连接是否可靠</w:t>
            </w:r>
          </w:p>
        </w:tc>
        <w:tc>
          <w:tcPr>
            <w:tcW w:w="4325" w:type="dxa"/>
          </w:tcPr>
          <w:p w:rsidR="00EA0711" w:rsidRDefault="005E25E9">
            <w:pPr>
              <w:rPr>
                <w:szCs w:val="21"/>
              </w:rPr>
            </w:pPr>
            <w:r>
              <w:rPr>
                <w:rFonts w:ascii="宋体" w:hAnsi="宋体" w:cs="宋体" w:hint="eastAsia"/>
                <w:szCs w:val="21"/>
              </w:rPr>
              <w:t>气路连接可靠</w:t>
            </w:r>
            <w:r>
              <w:rPr>
                <w:szCs w:val="21"/>
              </w:rPr>
              <w:t>2</w:t>
            </w:r>
            <w:r>
              <w:rPr>
                <w:rFonts w:ascii="宋体" w:hAnsi="宋体" w:cs="宋体" w:hint="eastAsia"/>
                <w:szCs w:val="21"/>
              </w:rPr>
              <w:t>分，二</w:t>
            </w:r>
            <w:proofErr w:type="gramStart"/>
            <w:r>
              <w:rPr>
                <w:rFonts w:ascii="宋体" w:hAnsi="宋体" w:cs="宋体" w:hint="eastAsia"/>
                <w:szCs w:val="21"/>
              </w:rPr>
              <w:t>联件加</w:t>
            </w:r>
            <w:proofErr w:type="gramEnd"/>
            <w:r>
              <w:rPr>
                <w:rFonts w:ascii="宋体" w:hAnsi="宋体" w:cs="宋体" w:hint="eastAsia"/>
                <w:szCs w:val="21"/>
              </w:rPr>
              <w:t>润滑油</w:t>
            </w:r>
            <w:r>
              <w:rPr>
                <w:szCs w:val="21"/>
              </w:rPr>
              <w:t>1</w:t>
            </w:r>
            <w:r>
              <w:rPr>
                <w:rFonts w:ascii="宋体" w:hAnsi="宋体" w:cs="宋体" w:hint="eastAsia"/>
                <w:szCs w:val="21"/>
              </w:rPr>
              <w:t>分。</w:t>
            </w:r>
          </w:p>
        </w:tc>
        <w:tc>
          <w:tcPr>
            <w:tcW w:w="794" w:type="dxa"/>
          </w:tcPr>
          <w:p w:rsidR="00EA0711" w:rsidRDefault="005E25E9">
            <w:r>
              <w:t>3</w:t>
            </w:r>
          </w:p>
        </w:tc>
        <w:tc>
          <w:tcPr>
            <w:tcW w:w="1277" w:type="dxa"/>
          </w:tcPr>
          <w:p w:rsidR="00EA0711" w:rsidRDefault="00EA0711">
            <w:pPr>
              <w:rPr>
                <w:szCs w:val="21"/>
              </w:rPr>
            </w:pPr>
          </w:p>
        </w:tc>
        <w:tc>
          <w:tcPr>
            <w:tcW w:w="581" w:type="dxa"/>
          </w:tcPr>
          <w:p w:rsidR="00EA0711" w:rsidRDefault="00EA0711">
            <w:pPr>
              <w:rPr>
                <w:szCs w:val="21"/>
              </w:rPr>
            </w:pPr>
          </w:p>
        </w:tc>
      </w:tr>
      <w:tr w:rsidR="00EA0711">
        <w:tc>
          <w:tcPr>
            <w:tcW w:w="560" w:type="dxa"/>
            <w:vMerge/>
          </w:tcPr>
          <w:p w:rsidR="00EA0711" w:rsidRDefault="00EA0711">
            <w:pPr>
              <w:widowControl/>
              <w:jc w:val="center"/>
              <w:rPr>
                <w:rFonts w:ascii="仿宋_GB2312" w:eastAsia="仿宋_GB2312" w:hAnsi="宋体"/>
                <w:b/>
                <w:szCs w:val="21"/>
              </w:rPr>
            </w:pPr>
          </w:p>
        </w:tc>
        <w:tc>
          <w:tcPr>
            <w:tcW w:w="565" w:type="dxa"/>
          </w:tcPr>
          <w:p w:rsidR="00EA0711" w:rsidRDefault="005E25E9">
            <w:r>
              <w:t>62</w:t>
            </w:r>
          </w:p>
        </w:tc>
        <w:tc>
          <w:tcPr>
            <w:tcW w:w="1548" w:type="dxa"/>
          </w:tcPr>
          <w:p w:rsidR="00EA0711" w:rsidRDefault="005E25E9">
            <w:pPr>
              <w:rPr>
                <w:szCs w:val="21"/>
              </w:rPr>
            </w:pPr>
            <w:r>
              <w:rPr>
                <w:rFonts w:ascii="宋体" w:hAnsi="宋体" w:cs="宋体" w:hint="eastAsia"/>
                <w:szCs w:val="21"/>
              </w:rPr>
              <w:t>设备运行</w:t>
            </w:r>
            <w:r>
              <w:rPr>
                <w:szCs w:val="21"/>
              </w:rPr>
              <w:t>10</w:t>
            </w:r>
            <w:r>
              <w:rPr>
                <w:rFonts w:ascii="宋体" w:hAnsi="宋体" w:cs="宋体" w:hint="eastAsia"/>
                <w:szCs w:val="21"/>
              </w:rPr>
              <w:t>分钟无异常</w:t>
            </w:r>
          </w:p>
        </w:tc>
        <w:tc>
          <w:tcPr>
            <w:tcW w:w="4325" w:type="dxa"/>
          </w:tcPr>
          <w:p w:rsidR="00EA0711" w:rsidRDefault="005E25E9">
            <w:pPr>
              <w:rPr>
                <w:szCs w:val="21"/>
              </w:rPr>
            </w:pPr>
            <w:r>
              <w:rPr>
                <w:rFonts w:ascii="宋体" w:hAnsi="宋体" w:cs="宋体" w:hint="eastAsia"/>
                <w:szCs w:val="21"/>
              </w:rPr>
              <w:t>设备出现故障不得分。（除赛场提供的液压马达、离合器外）齿轮箱振动检测（</w:t>
            </w:r>
            <w:r>
              <w:rPr>
                <w:szCs w:val="21"/>
              </w:rPr>
              <w:t>2</w:t>
            </w:r>
            <w:r>
              <w:rPr>
                <w:rFonts w:ascii="宋体" w:hAnsi="宋体" w:cs="宋体" w:hint="eastAsia"/>
                <w:szCs w:val="21"/>
              </w:rPr>
              <w:t>）、可靠无异响（</w:t>
            </w:r>
            <w:r>
              <w:rPr>
                <w:szCs w:val="21"/>
              </w:rPr>
              <w:t>4</w:t>
            </w:r>
            <w:r>
              <w:rPr>
                <w:rFonts w:ascii="宋体" w:hAnsi="宋体" w:cs="宋体" w:hint="eastAsia"/>
                <w:szCs w:val="21"/>
              </w:rPr>
              <w:t>）（呼叫裁判）</w:t>
            </w:r>
          </w:p>
        </w:tc>
        <w:tc>
          <w:tcPr>
            <w:tcW w:w="794" w:type="dxa"/>
          </w:tcPr>
          <w:p w:rsidR="00EA0711" w:rsidRDefault="005E25E9">
            <w:r>
              <w:t>6.00</w:t>
            </w:r>
          </w:p>
        </w:tc>
        <w:tc>
          <w:tcPr>
            <w:tcW w:w="1277" w:type="dxa"/>
          </w:tcPr>
          <w:p w:rsidR="00EA0711" w:rsidRDefault="00EA0711">
            <w:pPr>
              <w:rPr>
                <w:szCs w:val="21"/>
              </w:rPr>
            </w:pPr>
          </w:p>
        </w:tc>
        <w:tc>
          <w:tcPr>
            <w:tcW w:w="581" w:type="dxa"/>
          </w:tcPr>
          <w:p w:rsidR="00EA0711" w:rsidRDefault="00EA0711">
            <w:pPr>
              <w:rPr>
                <w:szCs w:val="21"/>
              </w:rPr>
            </w:pPr>
          </w:p>
        </w:tc>
      </w:tr>
      <w:tr w:rsidR="00EA0711">
        <w:trPr>
          <w:trHeight w:val="1267"/>
        </w:trPr>
        <w:tc>
          <w:tcPr>
            <w:tcW w:w="560" w:type="dxa"/>
          </w:tcPr>
          <w:p w:rsidR="00EA0711" w:rsidRDefault="005E25E9">
            <w:pPr>
              <w:widowControl/>
              <w:jc w:val="center"/>
              <w:rPr>
                <w:rFonts w:ascii="仿宋_GB2312" w:eastAsia="仿宋_GB2312" w:hAnsi="宋体"/>
                <w:b/>
                <w:szCs w:val="21"/>
              </w:rPr>
            </w:pPr>
            <w:r>
              <w:rPr>
                <w:rFonts w:ascii="仿宋_GB2312" w:eastAsia="仿宋_GB2312" w:hAnsi="宋体" w:hint="eastAsia"/>
                <w:b/>
                <w:szCs w:val="21"/>
              </w:rPr>
              <w:t>职业素养</w:t>
            </w:r>
          </w:p>
        </w:tc>
        <w:tc>
          <w:tcPr>
            <w:tcW w:w="565" w:type="dxa"/>
          </w:tcPr>
          <w:p w:rsidR="00EA0711" w:rsidRDefault="005E25E9">
            <w:r>
              <w:t>63</w:t>
            </w:r>
          </w:p>
        </w:tc>
        <w:tc>
          <w:tcPr>
            <w:tcW w:w="1548" w:type="dxa"/>
          </w:tcPr>
          <w:p w:rsidR="00EA0711" w:rsidRDefault="005E25E9">
            <w:pPr>
              <w:rPr>
                <w:szCs w:val="21"/>
              </w:rPr>
            </w:pPr>
            <w:r>
              <w:rPr>
                <w:rFonts w:ascii="宋体" w:hAnsi="宋体" w:cs="宋体" w:hint="eastAsia"/>
                <w:szCs w:val="21"/>
              </w:rPr>
              <w:t>安全文明生产</w:t>
            </w:r>
          </w:p>
        </w:tc>
        <w:tc>
          <w:tcPr>
            <w:tcW w:w="4325" w:type="dxa"/>
          </w:tcPr>
          <w:p w:rsidR="00EA0711" w:rsidRDefault="005E25E9">
            <w:pPr>
              <w:rPr>
                <w:szCs w:val="21"/>
              </w:rPr>
            </w:pPr>
            <w:r>
              <w:rPr>
                <w:rFonts w:ascii="宋体" w:hAnsi="宋体" w:cs="宋体" w:hint="eastAsia"/>
                <w:szCs w:val="21"/>
              </w:rPr>
              <w:t>工具、量具的摆放</w:t>
            </w:r>
          </w:p>
          <w:p w:rsidR="00EA0711" w:rsidRDefault="005E25E9">
            <w:pPr>
              <w:rPr>
                <w:szCs w:val="21"/>
              </w:rPr>
            </w:pPr>
            <w:r>
              <w:rPr>
                <w:rFonts w:ascii="宋体" w:hAnsi="宋体" w:cs="宋体" w:hint="eastAsia"/>
                <w:szCs w:val="21"/>
              </w:rPr>
              <w:t>环境卫生</w:t>
            </w:r>
          </w:p>
          <w:p w:rsidR="00EA0711" w:rsidRDefault="005E25E9">
            <w:pPr>
              <w:rPr>
                <w:szCs w:val="21"/>
              </w:rPr>
            </w:pPr>
            <w:r>
              <w:rPr>
                <w:rFonts w:ascii="宋体" w:hAnsi="宋体" w:cs="宋体" w:hint="eastAsia"/>
                <w:szCs w:val="21"/>
              </w:rPr>
              <w:t>劳保用品</w:t>
            </w:r>
          </w:p>
          <w:p w:rsidR="00EA0711" w:rsidRDefault="005E25E9">
            <w:pPr>
              <w:rPr>
                <w:szCs w:val="21"/>
              </w:rPr>
            </w:pPr>
            <w:r>
              <w:rPr>
                <w:rFonts w:ascii="宋体" w:hAnsi="宋体" w:cs="宋体" w:hint="eastAsia"/>
                <w:szCs w:val="21"/>
              </w:rPr>
              <w:t>费料处理</w:t>
            </w:r>
          </w:p>
        </w:tc>
        <w:tc>
          <w:tcPr>
            <w:tcW w:w="794" w:type="dxa"/>
          </w:tcPr>
          <w:p w:rsidR="00EA0711" w:rsidRDefault="005E25E9">
            <w:r>
              <w:t>5</w:t>
            </w:r>
          </w:p>
        </w:tc>
        <w:tc>
          <w:tcPr>
            <w:tcW w:w="1277" w:type="dxa"/>
          </w:tcPr>
          <w:p w:rsidR="00EA0711" w:rsidRDefault="00EA0711">
            <w:pPr>
              <w:rPr>
                <w:szCs w:val="21"/>
              </w:rPr>
            </w:pPr>
          </w:p>
        </w:tc>
        <w:tc>
          <w:tcPr>
            <w:tcW w:w="581" w:type="dxa"/>
          </w:tcPr>
          <w:p w:rsidR="00EA0711" w:rsidRDefault="00EA0711">
            <w:pPr>
              <w:rPr>
                <w:szCs w:val="21"/>
              </w:rPr>
            </w:pPr>
          </w:p>
        </w:tc>
      </w:tr>
    </w:tbl>
    <w:p w:rsidR="00EA0711" w:rsidRDefault="00EA0711">
      <w:pPr>
        <w:widowControl/>
        <w:jc w:val="center"/>
        <w:rPr>
          <w:rFonts w:ascii="仿宋_GB2312" w:eastAsia="仿宋_GB2312" w:hAnsi="宋体"/>
          <w:b/>
          <w:sz w:val="30"/>
          <w:szCs w:val="30"/>
        </w:rPr>
      </w:pPr>
    </w:p>
    <w:p w:rsidR="00EA0711" w:rsidRDefault="00EA0711">
      <w:pPr>
        <w:widowControl/>
        <w:jc w:val="center"/>
        <w:rPr>
          <w:rFonts w:ascii="仿宋_GB2312" w:eastAsia="仿宋_GB2312" w:hAnsi="宋体"/>
          <w:b/>
          <w:sz w:val="30"/>
          <w:szCs w:val="30"/>
        </w:rPr>
      </w:pPr>
    </w:p>
    <w:p w:rsidR="00EA0711" w:rsidRDefault="00EA0711">
      <w:pPr>
        <w:widowControl/>
        <w:rPr>
          <w:rFonts w:ascii="仿宋_GB2312" w:eastAsia="仿宋_GB2312" w:hAnsi="宋体"/>
          <w:b/>
          <w:sz w:val="30"/>
          <w:szCs w:val="30"/>
        </w:rPr>
      </w:pPr>
    </w:p>
    <w:sectPr w:rsidR="00EA0711" w:rsidSect="00EA0711">
      <w:footerReference w:type="even" r:id="rId20"/>
      <w:footerReference w:type="default" r:id="rId21"/>
      <w:pgSz w:w="11906" w:h="16838"/>
      <w:pgMar w:top="1440" w:right="1066" w:bottom="1440" w:left="11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5E9" w:rsidRDefault="005E25E9" w:rsidP="00EA0711">
      <w:r>
        <w:separator/>
      </w:r>
    </w:p>
  </w:endnote>
  <w:endnote w:type="continuationSeparator" w:id="0">
    <w:p w:rsidR="005E25E9" w:rsidRDefault="005E25E9" w:rsidP="00EA0711">
      <w:r>
        <w:continuationSeparator/>
      </w:r>
    </w:p>
  </w:endnote>
</w:endnotes>
</file>

<file path=word/fontTable.xml><?xml version="1.0" encoding="utf-8"?>
<w:fonts xmlns:r="http://schemas.openxmlformats.org/officeDocument/2006/relationships" xmlns:w="http://schemas.openxmlformats.org/wordprocessingml/2006/main">
  <w:font w:name="??">
    <w:altName w:val="Times New Roman"/>
    <w:charset w:val="00"/>
    <w:family w:val="auto"/>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711" w:rsidRDefault="00EA0711">
    <w:pPr>
      <w:pStyle w:val="a3"/>
      <w:framePr w:wrap="around" w:vAnchor="text" w:hAnchor="margin" w:xAlign="center" w:y="1"/>
      <w:rPr>
        <w:rStyle w:val="a5"/>
      </w:rPr>
    </w:pPr>
    <w:r>
      <w:rPr>
        <w:rStyle w:val="a5"/>
      </w:rPr>
      <w:fldChar w:fldCharType="begin"/>
    </w:r>
    <w:r w:rsidR="005E25E9">
      <w:rPr>
        <w:rStyle w:val="a5"/>
      </w:rPr>
      <w:instrText xml:space="preserve">PAGE  </w:instrText>
    </w:r>
    <w:r>
      <w:rPr>
        <w:rStyle w:val="a5"/>
      </w:rPr>
      <w:fldChar w:fldCharType="end"/>
    </w:r>
  </w:p>
  <w:p w:rsidR="00EA0711" w:rsidRDefault="00EA071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711" w:rsidRDefault="00EA0711">
    <w:pPr>
      <w:pStyle w:val="a3"/>
      <w:framePr w:wrap="around" w:vAnchor="text" w:hAnchor="margin" w:xAlign="center" w:y="1"/>
      <w:rPr>
        <w:rStyle w:val="a5"/>
      </w:rPr>
    </w:pPr>
    <w:r>
      <w:rPr>
        <w:rStyle w:val="a5"/>
      </w:rPr>
      <w:fldChar w:fldCharType="begin"/>
    </w:r>
    <w:r w:rsidR="005E25E9">
      <w:rPr>
        <w:rStyle w:val="a5"/>
      </w:rPr>
      <w:instrText xml:space="preserve">PAGE  </w:instrText>
    </w:r>
    <w:r>
      <w:rPr>
        <w:rStyle w:val="a5"/>
      </w:rPr>
      <w:fldChar w:fldCharType="separate"/>
    </w:r>
    <w:r w:rsidR="00130687">
      <w:rPr>
        <w:rStyle w:val="a5"/>
        <w:noProof/>
      </w:rPr>
      <w:t>49</w:t>
    </w:r>
    <w:r>
      <w:rPr>
        <w:rStyle w:val="a5"/>
      </w:rPr>
      <w:fldChar w:fldCharType="end"/>
    </w:r>
  </w:p>
  <w:p w:rsidR="00EA0711" w:rsidRDefault="00EA0711">
    <w:pPr>
      <w:pStyle w:val="a3"/>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4.6pt;height:11pt;z-index:1;mso-wrap-style:none;mso-position-horizontal:center;mso-position-horizontal-relative:margin" filled="f" stroked="f">
          <v:textbox style="mso-fit-shape-to-text:t" inset="0,0,0,0">
            <w:txbxContent>
              <w:p w:rsidR="00EA0711" w:rsidRDefault="00EA0711">
                <w:pPr>
                  <w:pStyle w:val="a3"/>
                  <w:jc w:val="center"/>
                </w:pPr>
                <w:r>
                  <w:fldChar w:fldCharType="begin"/>
                </w:r>
                <w:r w:rsidR="005E25E9">
                  <w:instrText xml:space="preserve"> PAGE  \* MERGEFORMAT </w:instrText>
                </w:r>
                <w:r>
                  <w:fldChar w:fldCharType="separate"/>
                </w:r>
                <w:r w:rsidR="00130687">
                  <w:rPr>
                    <w:noProof/>
                  </w:rPr>
                  <w:t>49</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5E9" w:rsidRDefault="005E25E9" w:rsidP="00EA0711">
      <w:r>
        <w:separator/>
      </w:r>
    </w:p>
  </w:footnote>
  <w:footnote w:type="continuationSeparator" w:id="0">
    <w:p w:rsidR="005E25E9" w:rsidRDefault="005E25E9" w:rsidP="00EA07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0083"/>
    <w:rsid w:val="00022FF4"/>
    <w:rsid w:val="000C4889"/>
    <w:rsid w:val="000D0918"/>
    <w:rsid w:val="000E1355"/>
    <w:rsid w:val="00125A30"/>
    <w:rsid w:val="00130687"/>
    <w:rsid w:val="00152019"/>
    <w:rsid w:val="00171F98"/>
    <w:rsid w:val="001A1952"/>
    <w:rsid w:val="001C5997"/>
    <w:rsid w:val="002458E3"/>
    <w:rsid w:val="00287832"/>
    <w:rsid w:val="002A6EB1"/>
    <w:rsid w:val="003218FA"/>
    <w:rsid w:val="00326B92"/>
    <w:rsid w:val="00396752"/>
    <w:rsid w:val="003E1D47"/>
    <w:rsid w:val="00411098"/>
    <w:rsid w:val="004451E1"/>
    <w:rsid w:val="00446028"/>
    <w:rsid w:val="005178EF"/>
    <w:rsid w:val="00563C23"/>
    <w:rsid w:val="00594386"/>
    <w:rsid w:val="005B5AFA"/>
    <w:rsid w:val="005B6344"/>
    <w:rsid w:val="005E25E9"/>
    <w:rsid w:val="00665B93"/>
    <w:rsid w:val="00666078"/>
    <w:rsid w:val="00673B27"/>
    <w:rsid w:val="00685E59"/>
    <w:rsid w:val="00687A76"/>
    <w:rsid w:val="00690083"/>
    <w:rsid w:val="006E0D47"/>
    <w:rsid w:val="007139A0"/>
    <w:rsid w:val="007400B9"/>
    <w:rsid w:val="00774571"/>
    <w:rsid w:val="0080793D"/>
    <w:rsid w:val="008145F8"/>
    <w:rsid w:val="008370B4"/>
    <w:rsid w:val="008963D2"/>
    <w:rsid w:val="008D32B0"/>
    <w:rsid w:val="009150C4"/>
    <w:rsid w:val="00953A8D"/>
    <w:rsid w:val="0096662F"/>
    <w:rsid w:val="00966C9B"/>
    <w:rsid w:val="009B5B43"/>
    <w:rsid w:val="009D31BC"/>
    <w:rsid w:val="009F0218"/>
    <w:rsid w:val="00A46885"/>
    <w:rsid w:val="00AB0166"/>
    <w:rsid w:val="00AB1B10"/>
    <w:rsid w:val="00AB5EE3"/>
    <w:rsid w:val="00AE6859"/>
    <w:rsid w:val="00AF5F93"/>
    <w:rsid w:val="00B131CB"/>
    <w:rsid w:val="00B17337"/>
    <w:rsid w:val="00B40155"/>
    <w:rsid w:val="00B6351A"/>
    <w:rsid w:val="00BA2CDA"/>
    <w:rsid w:val="00BF3C2C"/>
    <w:rsid w:val="00C06E3D"/>
    <w:rsid w:val="00C30F43"/>
    <w:rsid w:val="00C47AD1"/>
    <w:rsid w:val="00C919DF"/>
    <w:rsid w:val="00CC3B0A"/>
    <w:rsid w:val="00CD1934"/>
    <w:rsid w:val="00CF761A"/>
    <w:rsid w:val="00D3402E"/>
    <w:rsid w:val="00D51942"/>
    <w:rsid w:val="00D61BAC"/>
    <w:rsid w:val="00DE565B"/>
    <w:rsid w:val="00DF2238"/>
    <w:rsid w:val="00DF6A00"/>
    <w:rsid w:val="00E466DF"/>
    <w:rsid w:val="00EA0711"/>
    <w:rsid w:val="00EC7C01"/>
    <w:rsid w:val="00ED4BCA"/>
    <w:rsid w:val="00F30FEB"/>
    <w:rsid w:val="00F51D66"/>
    <w:rsid w:val="00FB1B1C"/>
    <w:rsid w:val="00FC4A13"/>
    <w:rsid w:val="11425673"/>
    <w:rsid w:val="2EFE67A9"/>
    <w:rsid w:val="5B28279C"/>
    <w:rsid w:val="75CE4F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rules v:ext="edit">
        <o:r id="V:Rule8" type="connector" idref="#_x0000_s1038"/>
        <o:r id="V:Rule9" type="connector" idref="#_x0000_s1040"/>
        <o:r id="V:Rule10" type="connector" idref="#_x0000_s1039"/>
        <o:r id="V:Rule11" type="connector" idref="#_x0000_s1048"/>
        <o:r id="V:Rule12" type="connector" idref="#_x0000_s1047"/>
        <o:r id="V:Rule13" type="connector" idref="#_x0000_s1044"/>
        <o:r id="V:Rule1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 w:eastAsia="宋体" w: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page number" w:semiHidden="0" w:unhideWhenUsed="0" w:qFormat="1"/>
    <w:lsdException w:name="Title" w:locked="1" w:semiHidden="0" w:uiPriority="0" w:unhideWhenUsed="0" w:qFormat="1"/>
    <w:lsdException w:name="Default Paragraph Font" w:semiHidden="0"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71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EA0711"/>
    <w:pPr>
      <w:tabs>
        <w:tab w:val="center" w:pos="4153"/>
        <w:tab w:val="right" w:pos="8306"/>
      </w:tabs>
      <w:snapToGrid w:val="0"/>
      <w:jc w:val="left"/>
    </w:pPr>
    <w:rPr>
      <w:kern w:val="0"/>
      <w:sz w:val="18"/>
      <w:szCs w:val="18"/>
      <w:lang/>
    </w:rPr>
  </w:style>
  <w:style w:type="paragraph" w:styleId="a4">
    <w:name w:val="header"/>
    <w:basedOn w:val="a"/>
    <w:link w:val="Char0"/>
    <w:uiPriority w:val="99"/>
    <w:rsid w:val="00EA0711"/>
    <w:pPr>
      <w:pBdr>
        <w:bottom w:val="single" w:sz="6" w:space="1" w:color="auto"/>
      </w:pBdr>
      <w:tabs>
        <w:tab w:val="center" w:pos="4153"/>
        <w:tab w:val="right" w:pos="8306"/>
      </w:tabs>
      <w:snapToGrid w:val="0"/>
      <w:jc w:val="center"/>
    </w:pPr>
    <w:rPr>
      <w:kern w:val="0"/>
      <w:sz w:val="18"/>
      <w:szCs w:val="18"/>
      <w:lang/>
    </w:rPr>
  </w:style>
  <w:style w:type="character" w:styleId="a5">
    <w:name w:val="page number"/>
    <w:uiPriority w:val="99"/>
    <w:qFormat/>
    <w:rsid w:val="00EA0711"/>
    <w:rPr>
      <w:rFonts w:cs="Times New Roman"/>
    </w:rPr>
  </w:style>
  <w:style w:type="table" w:styleId="a6">
    <w:name w:val="Table Grid"/>
    <w:basedOn w:val="a1"/>
    <w:uiPriority w:val="99"/>
    <w:rsid w:val="00EA07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脚 Char"/>
    <w:link w:val="a3"/>
    <w:uiPriority w:val="99"/>
    <w:locked/>
    <w:rsid w:val="00EA0711"/>
    <w:rPr>
      <w:rFonts w:cs="Times New Roman"/>
      <w:sz w:val="18"/>
      <w:szCs w:val="18"/>
    </w:rPr>
  </w:style>
  <w:style w:type="character" w:customStyle="1" w:styleId="Char0">
    <w:name w:val="页眉 Char"/>
    <w:link w:val="a4"/>
    <w:uiPriority w:val="99"/>
    <w:locked/>
    <w:rsid w:val="00EA0711"/>
    <w:rPr>
      <w:rFonts w:cs="Times New Roman"/>
      <w:sz w:val="18"/>
      <w:szCs w:val="18"/>
    </w:rPr>
  </w:style>
  <w:style w:type="paragraph" w:customStyle="1" w:styleId="ListParagraph1">
    <w:name w:val="List Paragraph1"/>
    <w:basedOn w:val="a"/>
    <w:uiPriority w:val="99"/>
    <w:qFormat/>
    <w:rsid w:val="00EA0711"/>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hinaskills-jsw.org/"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28"/>
    <customShpInfo spid="_x0000_s1052"/>
    <customShpInfo spid="_x0000_s1053"/>
    <customShpInfo spid="_x0000_s1054"/>
    <customShpInfo spid="_x0000_s1055"/>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3635</Words>
  <Characters>20720</Characters>
  <Application>Microsoft Office Word</Application>
  <DocSecurity>0</DocSecurity>
  <Lines>172</Lines>
  <Paragraphs>48</Paragraphs>
  <ScaleCrop>false</ScaleCrop>
  <Company/>
  <LinksUpToDate>false</LinksUpToDate>
  <CharactersWithSpaces>24307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myx</cp:lastModifiedBy>
  <cp:revision>34</cp:revision>
  <dcterms:created xsi:type="dcterms:W3CDTF">2017-08-29T15:04:00Z</dcterms:created>
  <dcterms:modified xsi:type="dcterms:W3CDTF">2017-09-15T06:47:00Z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