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06" w:rsidRDefault="00F02E2E">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r>
        <w:rPr>
          <w:rFonts w:ascii="Arial Narrow" w:eastAsia="仿宋_GB2312" w:hAnsi="Arial Narrow" w:cs="宋体"/>
          <w:sz w:val="30"/>
          <w:szCs w:val="30"/>
        </w:rPr>
        <w:t>：</w:t>
      </w:r>
    </w:p>
    <w:p w:rsidR="002C3706" w:rsidRDefault="00F02E2E">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2C3706" w:rsidRDefault="00F02E2E">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2C3706" w:rsidRDefault="002C3706">
      <w:pPr>
        <w:snapToGrid w:val="0"/>
        <w:spacing w:line="560" w:lineRule="exact"/>
        <w:rPr>
          <w:rFonts w:ascii="Arial Narrow" w:eastAsia="仿宋_GB2312" w:hAnsi="Arial Narrow"/>
          <w:sz w:val="30"/>
          <w:szCs w:val="30"/>
        </w:rPr>
      </w:pP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Pr>
          <w:rFonts w:ascii="仿宋_GB2312" w:eastAsia="仿宋_GB2312" w:hAnsi="Arial Narrow" w:hint="eastAsia"/>
          <w:sz w:val="30"/>
          <w:szCs w:val="30"/>
        </w:rPr>
        <w:t xml:space="preserve">农机维修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bookmarkStart w:id="0" w:name="_Hlk492105563"/>
      <w:r w:rsidR="00BF52AF">
        <w:rPr>
          <w:sz w:val="36"/>
          <w:szCs w:val="24"/>
        </w:rPr>
        <w:fldChar w:fldCharType="begin"/>
      </w:r>
      <w:r w:rsidR="00734CA6">
        <w:rPr>
          <w:sz w:val="36"/>
          <w:szCs w:val="24"/>
        </w:rPr>
        <w:instrText xml:space="preserve"> </w:instrText>
      </w:r>
      <w:r w:rsidR="00734CA6">
        <w:rPr>
          <w:rFonts w:hint="eastAsia"/>
          <w:sz w:val="36"/>
          <w:szCs w:val="24"/>
        </w:rPr>
        <w:instrText>eq \o\ac(</w:instrText>
      </w:r>
      <w:r w:rsidR="00734CA6">
        <w:rPr>
          <w:rFonts w:hint="eastAsia"/>
          <w:sz w:val="36"/>
          <w:szCs w:val="24"/>
        </w:rPr>
        <w:instrText>□</w:instrText>
      </w:r>
      <w:r w:rsidR="00734CA6">
        <w:rPr>
          <w:rFonts w:hint="eastAsia"/>
          <w:sz w:val="36"/>
          <w:szCs w:val="24"/>
        </w:rPr>
        <w:instrText>,</w:instrText>
      </w:r>
      <w:r w:rsidR="00734CA6" w:rsidRPr="004129D1">
        <w:rPr>
          <w:rFonts w:ascii="微软雅黑" w:hint="eastAsia"/>
          <w:position w:val="4"/>
          <w:sz w:val="30"/>
          <w:szCs w:val="24"/>
        </w:rPr>
        <w:instrText>√</w:instrText>
      </w:r>
      <w:r w:rsidR="00734CA6">
        <w:rPr>
          <w:rFonts w:hint="eastAsia"/>
          <w:sz w:val="36"/>
          <w:szCs w:val="24"/>
        </w:rPr>
        <w:instrText>)</w:instrText>
      </w:r>
      <w:r w:rsidR="00BF52AF">
        <w:rPr>
          <w:sz w:val="36"/>
          <w:szCs w:val="24"/>
        </w:rPr>
        <w:fldChar w:fldCharType="end"/>
      </w:r>
      <w:bookmarkEnd w:id="0"/>
      <w:r>
        <w:rPr>
          <w:rFonts w:ascii="仿宋_GB2312" w:eastAsia="仿宋_GB2312" w:hAnsi="Arial Narrow" w:hint="eastAsia"/>
          <w:sz w:val="30"/>
          <w:szCs w:val="30"/>
        </w:rPr>
        <w:t xml:space="preserve">    行业特色赛项□</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赛项组别：中职组</w:t>
      </w:r>
      <w:r w:rsidR="00BF52AF">
        <w:rPr>
          <w:sz w:val="36"/>
          <w:szCs w:val="24"/>
        </w:rPr>
        <w:fldChar w:fldCharType="begin"/>
      </w:r>
      <w:r w:rsidR="00734CA6">
        <w:rPr>
          <w:sz w:val="36"/>
          <w:szCs w:val="24"/>
        </w:rPr>
        <w:instrText xml:space="preserve"> </w:instrText>
      </w:r>
      <w:r w:rsidR="00734CA6">
        <w:rPr>
          <w:rFonts w:hint="eastAsia"/>
          <w:sz w:val="36"/>
          <w:szCs w:val="24"/>
        </w:rPr>
        <w:instrText>eq \o\ac(</w:instrText>
      </w:r>
      <w:r w:rsidR="00734CA6">
        <w:rPr>
          <w:rFonts w:hint="eastAsia"/>
          <w:sz w:val="36"/>
          <w:szCs w:val="24"/>
        </w:rPr>
        <w:instrText>□</w:instrText>
      </w:r>
      <w:r w:rsidR="00734CA6">
        <w:rPr>
          <w:rFonts w:hint="eastAsia"/>
          <w:sz w:val="36"/>
          <w:szCs w:val="24"/>
        </w:rPr>
        <w:instrText>,</w:instrText>
      </w:r>
      <w:r w:rsidR="00734CA6" w:rsidRPr="004129D1">
        <w:rPr>
          <w:rFonts w:ascii="微软雅黑" w:hint="eastAsia"/>
          <w:position w:val="4"/>
          <w:sz w:val="30"/>
          <w:szCs w:val="24"/>
        </w:rPr>
        <w:instrText>√</w:instrText>
      </w:r>
      <w:r w:rsidR="00734CA6">
        <w:rPr>
          <w:rFonts w:hint="eastAsia"/>
          <w:sz w:val="36"/>
          <w:szCs w:val="24"/>
        </w:rPr>
        <w:instrText>)</w:instrText>
      </w:r>
      <w:r w:rsidR="00BF52AF">
        <w:rPr>
          <w:sz w:val="36"/>
          <w:szCs w:val="24"/>
        </w:rPr>
        <w:fldChar w:fldCharType="end"/>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Pr>
          <w:rFonts w:ascii="仿宋_GB2312" w:eastAsia="仿宋_GB2312" w:hAnsi="Arial Narrow" w:hint="eastAsia"/>
          <w:sz w:val="30"/>
          <w:szCs w:val="30"/>
        </w:rPr>
        <w:t>□</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Pr>
          <w:rFonts w:ascii="仿宋_GB2312" w:eastAsia="仿宋_GB2312" w:hAnsi="Arial Narrow" w:hint="eastAsia"/>
          <w:sz w:val="30"/>
          <w:szCs w:val="30"/>
        </w:rPr>
        <w:t xml:space="preserve">农林牧渔类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4921C8">
        <w:rPr>
          <w:rFonts w:ascii="仿宋_GB2312" w:eastAsia="仿宋_GB2312" w:hAnsi="Arial Narrow"/>
          <w:sz w:val="30"/>
          <w:szCs w:val="30"/>
        </w:rPr>
        <w:t xml:space="preserve">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 xml:space="preserve">手机号码： </w:t>
      </w:r>
      <w:r>
        <w:rPr>
          <w:rFonts w:ascii="微软雅黑" w:eastAsia="微软雅黑" w:hAnsi="微软雅黑" w:hint="eastAsia"/>
          <w:sz w:val="30"/>
          <w:szCs w:val="30"/>
        </w:rPr>
        <w:t xml:space="preserve">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w:t>
      </w:r>
      <w:r>
        <w:rPr>
          <w:rFonts w:ascii="仿宋_GB2312" w:eastAsia="仿宋_GB2312" w:hAnsi="Arial Narrow"/>
          <w:sz w:val="30"/>
          <w:szCs w:val="30"/>
        </w:rPr>
        <w:t>申报单位（盖章）：</w:t>
      </w:r>
      <w:r>
        <w:rPr>
          <w:rFonts w:ascii="仿宋_GB2312" w:eastAsia="仿宋_GB2312" w:hAnsi="Arial Narrow" w:hint="eastAsia"/>
          <w:sz w:val="30"/>
          <w:szCs w:val="30"/>
        </w:rPr>
        <w:t>全国农业职业教育教学指导委员会</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方案申报负责人：</w:t>
      </w:r>
      <w:r w:rsidR="004921C8">
        <w:rPr>
          <w:rFonts w:ascii="仿宋_GB2312" w:eastAsia="仿宋_GB2312" w:hAnsi="Arial Narrow"/>
          <w:sz w:val="30"/>
          <w:szCs w:val="30"/>
        </w:rPr>
        <w:t xml:space="preserve">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4921C8">
        <w:rPr>
          <w:rFonts w:ascii="仿宋_GB2312" w:eastAsia="仿宋_GB2312" w:hAnsi="Arial Narrow"/>
          <w:sz w:val="30"/>
          <w:szCs w:val="30"/>
        </w:rPr>
        <w:t xml:space="preserve">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通讯地址：</w:t>
      </w:r>
      <w:r w:rsidR="004921C8">
        <w:rPr>
          <w:rFonts w:ascii="仿宋_GB2312" w:eastAsia="仿宋_GB2312" w:hAnsi="Arial Narrow"/>
          <w:sz w:val="30"/>
          <w:szCs w:val="30"/>
        </w:rPr>
        <w:t xml:space="preserve"> </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邮政编码：</w:t>
      </w:r>
    </w:p>
    <w:p w:rsidR="002C3706" w:rsidRDefault="00F02E2E">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申报日期：</w:t>
      </w:r>
      <w:bookmarkStart w:id="1" w:name="_Hlk492105613"/>
      <w:r>
        <w:rPr>
          <w:rFonts w:ascii="仿宋_GB2312" w:eastAsia="仿宋_GB2312" w:hAnsi="Arial Narrow" w:hint="eastAsia"/>
          <w:sz w:val="30"/>
          <w:szCs w:val="30"/>
        </w:rPr>
        <w:t>2017</w:t>
      </w:r>
      <w:r w:rsidR="00734CA6">
        <w:rPr>
          <w:rFonts w:ascii="仿宋_GB2312" w:eastAsia="仿宋_GB2312" w:hAnsi="Arial Narrow" w:hint="eastAsia"/>
          <w:sz w:val="30"/>
          <w:szCs w:val="30"/>
        </w:rPr>
        <w:t>年</w:t>
      </w:r>
      <w:r>
        <w:rPr>
          <w:rFonts w:ascii="仿宋_GB2312" w:eastAsia="仿宋_GB2312" w:hAnsi="Arial Narrow" w:hint="eastAsia"/>
          <w:sz w:val="30"/>
          <w:szCs w:val="30"/>
        </w:rPr>
        <w:t>8</w:t>
      </w:r>
      <w:r w:rsidR="00734CA6">
        <w:rPr>
          <w:rFonts w:ascii="仿宋_GB2312" w:eastAsia="仿宋_GB2312" w:hAnsi="Arial Narrow" w:hint="eastAsia"/>
          <w:sz w:val="30"/>
          <w:szCs w:val="30"/>
        </w:rPr>
        <w:t>月</w:t>
      </w:r>
      <w:r>
        <w:rPr>
          <w:rFonts w:ascii="仿宋_GB2312" w:eastAsia="仿宋_GB2312" w:hAnsi="Arial Narrow" w:hint="eastAsia"/>
          <w:sz w:val="30"/>
          <w:szCs w:val="30"/>
        </w:rPr>
        <w:t>31</w:t>
      </w:r>
      <w:r w:rsidR="00734CA6">
        <w:rPr>
          <w:rFonts w:ascii="仿宋_GB2312" w:eastAsia="仿宋_GB2312" w:hAnsi="Arial Narrow" w:hint="eastAsia"/>
          <w:sz w:val="30"/>
          <w:szCs w:val="30"/>
        </w:rPr>
        <w:t>日</w:t>
      </w:r>
      <w:bookmarkEnd w:id="1"/>
    </w:p>
    <w:p w:rsidR="002C3706" w:rsidRDefault="002C3706">
      <w:pPr>
        <w:snapToGrid w:val="0"/>
        <w:spacing w:line="560" w:lineRule="exact"/>
        <w:rPr>
          <w:rFonts w:ascii="Arial Narrow" w:eastAsia="仿宋_GB2312" w:hAnsi="Arial Narrow"/>
          <w:sz w:val="30"/>
          <w:szCs w:val="30"/>
        </w:rPr>
      </w:pPr>
    </w:p>
    <w:p w:rsidR="002C3706" w:rsidRDefault="002C3706">
      <w:pPr>
        <w:widowControl/>
        <w:jc w:val="left"/>
        <w:rPr>
          <w:rFonts w:ascii="Arial Narrow" w:eastAsia="仿宋_GB2312" w:hAnsi="Arial Narrow" w:cs="Arial"/>
          <w:sz w:val="30"/>
          <w:szCs w:val="30"/>
        </w:rPr>
      </w:pPr>
    </w:p>
    <w:p w:rsidR="002C3706" w:rsidRDefault="002C3706">
      <w:pPr>
        <w:widowControl/>
        <w:jc w:val="left"/>
        <w:rPr>
          <w:rFonts w:ascii="Arial Narrow" w:eastAsia="仿宋_GB2312" w:hAnsi="Arial Narrow" w:cs="Arial"/>
          <w:sz w:val="30"/>
          <w:szCs w:val="30"/>
        </w:rPr>
      </w:pPr>
    </w:p>
    <w:p w:rsidR="002C3706" w:rsidRDefault="002C3706">
      <w:pPr>
        <w:widowControl/>
        <w:jc w:val="left"/>
        <w:rPr>
          <w:rFonts w:ascii="Arial Narrow" w:eastAsia="仿宋_GB2312" w:hAnsi="Arial Narrow" w:cs="Arial"/>
          <w:sz w:val="30"/>
          <w:szCs w:val="30"/>
        </w:rPr>
      </w:pPr>
    </w:p>
    <w:p w:rsidR="002C3706" w:rsidRDefault="002C3706">
      <w:pPr>
        <w:widowControl/>
        <w:jc w:val="left"/>
        <w:rPr>
          <w:rFonts w:ascii="Arial Narrow" w:eastAsia="仿宋_GB2312" w:hAnsi="Arial Narrow" w:cs="Arial"/>
          <w:sz w:val="30"/>
          <w:szCs w:val="30"/>
        </w:rPr>
      </w:pPr>
    </w:p>
    <w:p w:rsidR="002C3706" w:rsidRDefault="00F02E2E">
      <w:pPr>
        <w:widowControl/>
        <w:jc w:val="left"/>
        <w:rPr>
          <w:rFonts w:ascii="Arial Narrow" w:eastAsia="仿宋_GB2312" w:hAnsi="Arial Narrow" w:cs="Arial"/>
          <w:sz w:val="30"/>
          <w:szCs w:val="30"/>
        </w:rPr>
      </w:pPr>
      <w:r>
        <w:rPr>
          <w:rFonts w:ascii="Arial Narrow" w:eastAsia="仿宋_GB2312" w:hAnsi="Arial Narrow" w:cs="Arial"/>
          <w:sz w:val="30"/>
          <w:szCs w:val="30"/>
        </w:rPr>
        <w:t xml:space="preserve">    </w:t>
      </w:r>
    </w:p>
    <w:p w:rsidR="002C3706" w:rsidRDefault="00F02E2E">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lastRenderedPageBreak/>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2C3706" w:rsidRDefault="00F02E2E">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2C3706" w:rsidRDefault="00F02E2E">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2C3706" w:rsidRDefault="00F02E2E">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农机维修</w:t>
      </w:r>
    </w:p>
    <w:p w:rsidR="002C3706" w:rsidRDefault="00F02E2E">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2C3706" w:rsidRDefault="00F02E2E">
      <w:pPr>
        <w:snapToGrid w:val="0"/>
        <w:ind w:firstLineChars="200" w:firstLine="600"/>
        <w:rPr>
          <w:rFonts w:ascii="Arial Narrow" w:eastAsia="仿宋_GB2312" w:hAnsi="Arial Narrow" w:cs="Arial"/>
          <w:sz w:val="30"/>
          <w:szCs w:val="30"/>
        </w:rPr>
      </w:pPr>
      <w:r>
        <w:rPr>
          <w:rFonts w:ascii="Arial Narrow" w:eastAsia="仿宋_GB2312" w:hAnsi="Arial Narrow" w:cs="Arial" w:hint="eastAsia"/>
          <w:noProof/>
          <w:sz w:val="30"/>
          <w:szCs w:val="30"/>
        </w:rPr>
        <w:drawing>
          <wp:inline distT="0" distB="0" distL="114300" distR="114300">
            <wp:extent cx="5080000" cy="3384550"/>
            <wp:effectExtent l="0" t="0" r="0" b="6350"/>
            <wp:docPr id="2" name="图片 2" descr="拖拉机比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拖拉机比赛"/>
                    <pic:cNvPicPr>
                      <a:picLocks noChangeAspect="1"/>
                    </pic:cNvPicPr>
                  </pic:nvPicPr>
                  <pic:blipFill>
                    <a:blip r:embed="rId8" cstate="print"/>
                    <a:stretch>
                      <a:fillRect/>
                    </a:stretch>
                  </pic:blipFill>
                  <pic:spPr>
                    <a:xfrm>
                      <a:off x="0" y="0"/>
                      <a:ext cx="5080000" cy="3384550"/>
                    </a:xfrm>
                    <a:prstGeom prst="rect">
                      <a:avLst/>
                    </a:prstGeom>
                  </pic:spPr>
                </pic:pic>
              </a:graphicData>
            </a:graphic>
          </wp:inline>
        </w:drawing>
      </w:r>
    </w:p>
    <w:p w:rsidR="002C3706" w:rsidRDefault="002C3706">
      <w:pPr>
        <w:snapToGrid w:val="0"/>
        <w:ind w:firstLineChars="200" w:firstLine="600"/>
        <w:rPr>
          <w:rFonts w:ascii="Arial Narrow" w:eastAsia="仿宋_GB2312" w:hAnsi="Arial Narrow" w:cs="Arial"/>
          <w:sz w:val="30"/>
          <w:szCs w:val="30"/>
        </w:rPr>
      </w:pPr>
    </w:p>
    <w:p w:rsidR="002C3706" w:rsidRDefault="00F02E2E">
      <w:pPr>
        <w:snapToGrid w:val="0"/>
        <w:ind w:firstLineChars="200" w:firstLine="420"/>
        <w:jc w:val="center"/>
        <w:rPr>
          <w:rFonts w:ascii="华文仿宋" w:eastAsia="华文仿宋" w:hAnsi="华文仿宋" w:cs="华文仿宋"/>
          <w:szCs w:val="21"/>
        </w:rPr>
      </w:pPr>
      <w:r>
        <w:rPr>
          <w:rFonts w:ascii="华文仿宋" w:eastAsia="华文仿宋" w:hAnsi="华文仿宋" w:cs="华文仿宋" w:hint="eastAsia"/>
          <w:szCs w:val="21"/>
        </w:rPr>
        <w:t>图1 大型轮式拖拉机综合故障诊断与排除</w:t>
      </w:r>
    </w:p>
    <w:p w:rsidR="002C3706" w:rsidRDefault="00F02E2E">
      <w:pPr>
        <w:snapToGrid w:val="0"/>
        <w:ind w:firstLineChars="200" w:firstLine="420"/>
        <w:jc w:val="center"/>
        <w:rPr>
          <w:rFonts w:ascii="华文仿宋" w:eastAsia="华文仿宋" w:hAnsi="华文仿宋" w:cs="华文仿宋"/>
          <w:szCs w:val="21"/>
        </w:rPr>
      </w:pPr>
      <w:r>
        <w:rPr>
          <w:rFonts w:ascii="华文仿宋" w:eastAsia="华文仿宋" w:hAnsi="华文仿宋" w:cs="华文仿宋" w:hint="eastAsia"/>
          <w:noProof/>
          <w:szCs w:val="21"/>
        </w:rPr>
        <w:lastRenderedPageBreak/>
        <w:drawing>
          <wp:inline distT="0" distB="0" distL="114300" distR="114300">
            <wp:extent cx="5266055" cy="3510915"/>
            <wp:effectExtent l="0" t="0" r="4445" b="6985"/>
            <wp:docPr id="3" name="图片 3" descr="0B7A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B7A3697"/>
                    <pic:cNvPicPr>
                      <a:picLocks noChangeAspect="1"/>
                    </pic:cNvPicPr>
                  </pic:nvPicPr>
                  <pic:blipFill>
                    <a:blip r:embed="rId9" cstate="print"/>
                    <a:stretch>
                      <a:fillRect/>
                    </a:stretch>
                  </pic:blipFill>
                  <pic:spPr>
                    <a:xfrm>
                      <a:off x="0" y="0"/>
                      <a:ext cx="5266055" cy="3510915"/>
                    </a:xfrm>
                    <a:prstGeom prst="rect">
                      <a:avLst/>
                    </a:prstGeom>
                  </pic:spPr>
                </pic:pic>
              </a:graphicData>
            </a:graphic>
          </wp:inline>
        </w:drawing>
      </w:r>
    </w:p>
    <w:p w:rsidR="002C3706" w:rsidRDefault="002C3706">
      <w:pPr>
        <w:snapToGrid w:val="0"/>
        <w:ind w:firstLineChars="200" w:firstLine="420"/>
        <w:jc w:val="center"/>
        <w:rPr>
          <w:rFonts w:ascii="华文仿宋" w:eastAsia="华文仿宋" w:hAnsi="华文仿宋" w:cs="华文仿宋"/>
          <w:szCs w:val="21"/>
        </w:rPr>
      </w:pPr>
    </w:p>
    <w:p w:rsidR="002C3706" w:rsidRDefault="00F02E2E">
      <w:pPr>
        <w:snapToGrid w:val="0"/>
        <w:jc w:val="center"/>
        <w:rPr>
          <w:rFonts w:ascii="Arial Narrow" w:eastAsia="仿宋_GB2312" w:hAnsi="Arial Narrow" w:cs="Arial"/>
          <w:sz w:val="30"/>
          <w:szCs w:val="30"/>
        </w:rPr>
      </w:pPr>
      <w:r>
        <w:rPr>
          <w:rFonts w:ascii="Arial Narrow" w:eastAsia="仿宋_GB2312" w:hAnsi="Arial Narrow" w:cs="Arial" w:hint="eastAsia"/>
          <w:szCs w:val="21"/>
        </w:rPr>
        <w:t>图</w:t>
      </w:r>
      <w:r>
        <w:rPr>
          <w:rFonts w:ascii="Arial Narrow" w:eastAsia="仿宋_GB2312" w:hAnsi="Arial Narrow" w:cs="Arial" w:hint="eastAsia"/>
          <w:szCs w:val="21"/>
        </w:rPr>
        <w:t xml:space="preserve">2 </w:t>
      </w:r>
      <w:r>
        <w:rPr>
          <w:rFonts w:ascii="Arial Narrow" w:eastAsia="仿宋_GB2312" w:hAnsi="Arial Narrow" w:cs="Arial" w:hint="eastAsia"/>
          <w:szCs w:val="21"/>
        </w:rPr>
        <w:t>履带自走式全喂入联合收割机故障诊断与排除</w:t>
      </w:r>
    </w:p>
    <w:p w:rsidR="002C3706" w:rsidRDefault="00F02E2E">
      <w:pPr>
        <w:numPr>
          <w:ilvl w:val="0"/>
          <w:numId w:val="1"/>
        </w:num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赛项归属产业类型</w:t>
      </w:r>
    </w:p>
    <w:p w:rsidR="002C3706" w:rsidRDefault="00F02E2E">
      <w:pPr>
        <w:snapToGrid w:val="0"/>
        <w:spacing w:line="560" w:lineRule="exact"/>
        <w:ind w:firstLineChars="300" w:firstLine="900"/>
        <w:rPr>
          <w:rFonts w:ascii="Arial Narrow" w:eastAsia="仿宋_GB2312" w:hAnsi="Arial Narrow" w:cs="Arial"/>
          <w:sz w:val="30"/>
          <w:szCs w:val="30"/>
        </w:rPr>
      </w:pPr>
      <w:r>
        <w:rPr>
          <w:rFonts w:ascii="Arial Narrow" w:eastAsia="仿宋_GB2312" w:hAnsi="Arial Narrow" w:cs="Arial" w:hint="eastAsia"/>
          <w:sz w:val="30"/>
          <w:szCs w:val="30"/>
        </w:rPr>
        <w:t>农业</w:t>
      </w:r>
    </w:p>
    <w:p w:rsidR="002C3706" w:rsidRDefault="00F02E2E">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2C3706" w:rsidRDefault="00F02E2E">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 xml:space="preserve"> </w:t>
      </w:r>
      <w:r w:rsidRPr="00F02E2E">
        <w:rPr>
          <w:rFonts w:ascii="Arial Narrow" w:eastAsia="仿宋_GB2312" w:hAnsi="Arial Narrow" w:cs="Arial" w:hint="eastAsia"/>
          <w:sz w:val="30"/>
          <w:szCs w:val="30"/>
        </w:rPr>
        <w:t>农林牧渔类（</w:t>
      </w:r>
      <w:r w:rsidRPr="00F02E2E">
        <w:rPr>
          <w:rFonts w:ascii="Arial Narrow" w:eastAsia="仿宋_GB2312" w:hAnsi="Arial Narrow" w:cs="Arial" w:hint="eastAsia"/>
          <w:sz w:val="30"/>
          <w:szCs w:val="30"/>
        </w:rPr>
        <w:t>01</w:t>
      </w:r>
      <w:r w:rsidRPr="00F02E2E">
        <w:rPr>
          <w:rFonts w:ascii="Arial Narrow" w:eastAsia="仿宋_GB2312" w:hAnsi="Arial Narrow" w:cs="Arial" w:hint="eastAsia"/>
          <w:sz w:val="30"/>
          <w:szCs w:val="30"/>
        </w:rPr>
        <w:t>）</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二、赛项申报专家组</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2C3706" w:rsidRDefault="00F02E2E">
      <w:pPr>
        <w:snapToGrid w:val="0"/>
        <w:spacing w:line="560" w:lineRule="exact"/>
        <w:ind w:firstLineChars="200" w:firstLine="600"/>
        <w:rPr>
          <w:rFonts w:ascii="仿宋" w:eastAsia="仿宋" w:hAnsi="仿宋"/>
          <w:sz w:val="30"/>
          <w:szCs w:val="30"/>
        </w:rPr>
      </w:pPr>
      <w:r w:rsidRPr="000E1B8B">
        <w:rPr>
          <w:rFonts w:ascii="仿宋_GB2312" w:eastAsia="仿宋_GB2312" w:hAnsi="Arial Narrow" w:hint="eastAsia"/>
          <w:sz w:val="30"/>
          <w:szCs w:val="30"/>
        </w:rPr>
        <w:t>通过本项目比赛，检验选手对拖拉机综合故障诊断与排除能力，为农机及相关专业学生提供展示的平台，提高学生的理论知识与实践技能水平，同时推动职业</w:t>
      </w:r>
      <w:r w:rsidR="000E1B8B">
        <w:rPr>
          <w:rFonts w:ascii="仿宋_GB2312" w:eastAsia="仿宋_GB2312" w:hAnsi="Arial Narrow" w:hint="eastAsia"/>
          <w:sz w:val="30"/>
          <w:szCs w:val="30"/>
        </w:rPr>
        <w:t>学</w:t>
      </w:r>
      <w:r w:rsidRPr="000E1B8B">
        <w:rPr>
          <w:rFonts w:ascii="仿宋_GB2312" w:eastAsia="仿宋_GB2312" w:hAnsi="Arial Narrow" w:hint="eastAsia"/>
          <w:sz w:val="30"/>
          <w:szCs w:val="30"/>
        </w:rPr>
        <w:t>校农机及相关专业教育教学改革，加快工学结合人才培养模式的创新步伐，促进“双师型”师资队伍培养、实训基地建设，为现代农业培养具有工匠精神的技术技能型人才。</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2C3706" w:rsidRDefault="00F02E2E">
      <w:pPr>
        <w:snapToGrid w:val="0"/>
        <w:spacing w:line="560" w:lineRule="exact"/>
        <w:ind w:firstLineChars="200" w:firstLine="600"/>
        <w:rPr>
          <w:rFonts w:ascii="仿宋" w:eastAsia="仿宋" w:hAnsi="仿宋"/>
          <w:sz w:val="30"/>
          <w:szCs w:val="30"/>
        </w:rPr>
      </w:pPr>
      <w:r w:rsidRPr="000E1B8B">
        <w:rPr>
          <w:rFonts w:ascii="仿宋_GB2312" w:eastAsia="仿宋_GB2312" w:hAnsi="Arial Narrow"/>
          <w:sz w:val="30"/>
          <w:szCs w:val="30"/>
        </w:rPr>
        <w:lastRenderedPageBreak/>
        <w:t>（一）</w:t>
      </w:r>
      <w:r w:rsidRPr="000E1B8B">
        <w:rPr>
          <w:rFonts w:ascii="仿宋_GB2312" w:eastAsia="仿宋_GB2312" w:hAnsi="Arial Narrow" w:hint="eastAsia"/>
          <w:sz w:val="30"/>
          <w:szCs w:val="30"/>
        </w:rPr>
        <w:t>公开、公平、公正。竞赛所用机型、工具、竞赛内容、评分标准和方法等能公开的都在技能大赛相关网站上公开，让参赛队和参赛选手做到心中有数。所有竞赛用的机具、工具都是生产厂家提供，技术标准统一，确保参赛选手在同一平台、同等条件下公平竞赛。成绩评定与公布、裁判聘用与执法、工作人员须知等方面全面贯彻公正原则。</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sz w:val="30"/>
          <w:szCs w:val="30"/>
        </w:rPr>
        <w:t>（二）</w:t>
      </w:r>
      <w:r>
        <w:rPr>
          <w:rFonts w:ascii="仿宋" w:eastAsia="仿宋" w:hAnsi="仿宋" w:hint="eastAsia"/>
          <w:sz w:val="30"/>
          <w:szCs w:val="30"/>
        </w:rPr>
        <w:t>适用面广。本项目不仅适合农机专业的学生参赛，相关的机电、工程机械、汽车专业的学生也适合。因此，赛项关联的职业面广、社会对此类人才需求量大，职业</w:t>
      </w:r>
      <w:r w:rsidR="000E1B8B">
        <w:rPr>
          <w:rFonts w:ascii="仿宋" w:eastAsia="仿宋" w:hAnsi="仿宋" w:hint="eastAsia"/>
          <w:sz w:val="30"/>
          <w:szCs w:val="30"/>
        </w:rPr>
        <w:t>学</w:t>
      </w:r>
      <w:r>
        <w:rPr>
          <w:rFonts w:ascii="仿宋" w:eastAsia="仿宋" w:hAnsi="仿宋" w:hint="eastAsia"/>
          <w:sz w:val="30"/>
          <w:szCs w:val="30"/>
        </w:rPr>
        <w:t>校开设类似专业的数量较大，赛项的参于度高。</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三）竞赛内容体现核心知识与技能。通过农机维修比赛，提高学生对拖拉机和收割机常见故障的诊断与排除、故障诊断仪及检测设备的应用、零部件技术性能鉴定等核心技能，要求选手具有广泛的专业知识和较强的实践技能，分析思路清晰、动作细致精准。</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（四）竞赛平台成熟。全国职业院校农机维修赛项已成功举办四届。今年本赛项竞赛机型拖拉机采用1004型轮式拖拉机，动力采用电控</w:t>
      </w:r>
      <w:proofErr w:type="gramStart"/>
      <w:r>
        <w:rPr>
          <w:rFonts w:ascii="仿宋" w:eastAsia="仿宋" w:hAnsi="仿宋" w:hint="eastAsia"/>
          <w:sz w:val="30"/>
          <w:szCs w:val="30"/>
        </w:rPr>
        <w:t>高压共轨发动机</w:t>
      </w:r>
      <w:proofErr w:type="gramEnd"/>
      <w:r>
        <w:rPr>
          <w:rFonts w:ascii="仿宋" w:eastAsia="仿宋" w:hAnsi="仿宋" w:hint="eastAsia"/>
          <w:sz w:val="30"/>
          <w:szCs w:val="30"/>
        </w:rPr>
        <w:t>，排放符合国三标准，先进技术代表拖拉机的发展方向；竞赛机型秸秆还田机与拖拉机相配套，为国内知名品牌；采用竞赛机型收割机采用履带自走式全喂入式联合收割机，为国内知名品牌，市场占有率高。</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（一）竞赛方案的特色</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侧重于综合故障的诊断与排除，考核学生综合故障的诊断排</w:t>
      </w:r>
      <w:r>
        <w:rPr>
          <w:rFonts w:ascii="仿宋" w:eastAsia="仿宋" w:hAnsi="仿宋" w:hint="eastAsia"/>
          <w:sz w:val="30"/>
          <w:szCs w:val="30"/>
        </w:rPr>
        <w:lastRenderedPageBreak/>
        <w:t>除能力，要求学生的知识面广，动作细致和精准。故障的设置由专家组现场决定，保证比赛内容的保密，比赛安排监督员全程监控，采用过程评价与结果评价相结合，确保比赛结果的公平公正。</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（二）创新点</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竞赛内容紧紧围绕专业核心知识和技能展开，难度适中，可操作性强。比赛全部在实车上进行，故障点的设置紧贴生产实际，充分体现新技术、新设备和新工艺。通过大赛能有力促进职业院校学生综合能力特别是动手实践能力的提升，同时促进教学改革和农机专业的发展。</w:t>
      </w:r>
    </w:p>
    <w:p w:rsidR="002C3706" w:rsidRDefault="00F02E2E">
      <w:pPr>
        <w:numPr>
          <w:ilvl w:val="0"/>
          <w:numId w:val="2"/>
        </w:num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竞赛内容简介</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竞赛内容分为大中型轮式拖拉机综合故障诊断与排除项目、履带自走式全喂入联合收割机综合故障诊断与排除项目两个部分。参赛选手须进行全部项目的操作技能考核。（其中大中型轮式拖拉机综合故障诊断与排除项目竞赛时间60分钟，履带自走式全喂入联合收割机综合故障诊断与排除项目竞赛时间30分钟，两个项目时间合计为90分钟，大中型轮式拖拉机综合故障诊断与排除项目占总成绩的70</w:t>
      </w:r>
      <w:r>
        <w:rPr>
          <w:rFonts w:ascii="仿宋" w:eastAsia="仿宋" w:hAnsi="仿宋"/>
          <w:sz w:val="30"/>
          <w:szCs w:val="30"/>
        </w:rPr>
        <w:t>%</w:t>
      </w:r>
      <w:r>
        <w:rPr>
          <w:rFonts w:ascii="仿宋" w:eastAsia="仿宋" w:hAnsi="仿宋" w:hint="eastAsia"/>
          <w:sz w:val="30"/>
          <w:szCs w:val="30"/>
        </w:rPr>
        <w:t>、履带自走式全喂入联合收割机综合故障诊断与排除项目占总成绩的</w:t>
      </w:r>
      <w:r>
        <w:rPr>
          <w:rFonts w:ascii="仿宋" w:eastAsia="仿宋" w:hAnsi="仿宋"/>
          <w:sz w:val="30"/>
          <w:szCs w:val="30"/>
        </w:rPr>
        <w:t>3</w:t>
      </w:r>
      <w:r>
        <w:rPr>
          <w:rFonts w:ascii="仿宋" w:eastAsia="仿宋" w:hAnsi="仿宋" w:hint="eastAsia"/>
          <w:sz w:val="30"/>
          <w:szCs w:val="30"/>
        </w:rPr>
        <w:t>0</w:t>
      </w:r>
      <w:r>
        <w:rPr>
          <w:rFonts w:ascii="仿宋" w:eastAsia="仿宋" w:hAnsi="仿宋"/>
          <w:sz w:val="30"/>
          <w:szCs w:val="30"/>
        </w:rPr>
        <w:t>%</w:t>
      </w:r>
      <w:r>
        <w:rPr>
          <w:rFonts w:ascii="仿宋" w:eastAsia="仿宋" w:hAnsi="仿宋" w:hint="eastAsia"/>
          <w:sz w:val="30"/>
          <w:szCs w:val="30"/>
        </w:rPr>
        <w:t>）</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（一）大中型轮式拖拉机综合故障诊断与排除项目：</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1.选手完成拖拉机底盘传动、制动的检查调整；</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2.启动前的检查、电路故障排除；</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3.液压系统、电控高压共轨系统的检测排故；</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4.柴油机排放污染物烟度值的检测。</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考核时间：60分钟</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 xml:space="preserve">（二）履带自走式全喂入联合收割机综合故障诊断与排除项目： </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 割台部分故障诊断与排除；</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2. 脱粒清选部分故障诊断与排除； </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3. 动力传动部分故障诊断与排除。  </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考核时间：30分钟</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（三）竞赛机型： </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 1004型轮式方向盘拖拉机(发动机为电控高压共轨柴油机)</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 1JH-200型秸秆粉碎还田机（与拖拉机相配套）</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 4LZ-4.0型履带自走式纵轴流全喂入联合收割机</w:t>
      </w:r>
    </w:p>
    <w:p w:rsidR="002C3706" w:rsidRDefault="00F02E2E">
      <w:pPr>
        <w:spacing w:line="560" w:lineRule="exact"/>
        <w:ind w:firstLineChars="150" w:firstLine="420"/>
        <w:rPr>
          <w:rFonts w:ascii="Times New Roman" w:eastAsia="宋体" w:hAnsi="Times New Roman" w:cs="Times New Roman"/>
          <w:sz w:val="28"/>
          <w:szCs w:val="28"/>
        </w:rPr>
      </w:pPr>
      <w:r>
        <w:rPr>
          <w:rFonts w:ascii="Times New Roman" w:eastAsia="宋体" w:hAnsi="Times New Roman" w:cs="Times New Roman"/>
          <w:sz w:val="28"/>
          <w:szCs w:val="28"/>
          <w:shd w:val="clear" w:color="auto" w:fill="FFFFFF"/>
        </w:rPr>
        <w:t xml:space="preserve">This competition is the individual competition. </w:t>
      </w:r>
      <w:r>
        <w:rPr>
          <w:rFonts w:ascii="Times New Roman" w:eastAsia="宋体" w:hAnsi="Times New Roman" w:cs="Times New Roman"/>
          <w:sz w:val="28"/>
          <w:szCs w:val="28"/>
        </w:rPr>
        <w:t>The examination is divided into two parts</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the integrated fault diagnosis and exclusion of large and medium wheeled tractor; the integrated fault diagnosis and exclusion of the crawler self-propelled full feed combine harvester. </w:t>
      </w:r>
      <w:r>
        <w:rPr>
          <w:rFonts w:ascii="Times New Roman" w:eastAsia="宋体" w:hAnsi="Times New Roman" w:cs="Times New Roman"/>
          <w:sz w:val="28"/>
          <w:szCs w:val="28"/>
          <w:shd w:val="clear" w:color="auto" w:fill="FFFFFF"/>
        </w:rPr>
        <w:t>Contestant</w:t>
      </w:r>
      <w:r>
        <w:rPr>
          <w:rFonts w:ascii="Times New Roman" w:eastAsia="宋体" w:hAnsi="Times New Roman" w:cs="Times New Roman"/>
          <w:sz w:val="28"/>
          <w:szCs w:val="28"/>
        </w:rPr>
        <w:t xml:space="preserve"> must complete all the operational skills assessment of the project. ( the total time</w:t>
      </w:r>
      <w:r>
        <w:rPr>
          <w:rFonts w:ascii="Times New Roman" w:eastAsia="宋体" w:hAnsi="Times New Roman" w:cs="Times New Roman" w:hint="eastAsia"/>
          <w:sz w:val="28"/>
          <w:szCs w:val="28"/>
        </w:rPr>
        <w:t xml:space="preserve"> of </w:t>
      </w:r>
      <w:r>
        <w:rPr>
          <w:rFonts w:ascii="Times New Roman" w:eastAsia="宋体" w:hAnsi="Times New Roman" w:cs="Times New Roman"/>
          <w:sz w:val="28"/>
          <w:szCs w:val="28"/>
        </w:rPr>
        <w:t>two items is 90 minutes</w:t>
      </w:r>
      <w:r>
        <w:rPr>
          <w:rFonts w:ascii="Times New Roman" w:eastAsia="宋体" w:hAnsi="Times New Roman" w:cs="Times New Roman"/>
          <w:sz w:val="28"/>
          <w:szCs w:val="28"/>
        </w:rPr>
        <w:t>，</w:t>
      </w:r>
      <w:r>
        <w:rPr>
          <w:rFonts w:ascii="Times New Roman" w:eastAsia="宋体" w:hAnsi="Times New Roman" w:cs="Times New Roman"/>
          <w:sz w:val="28"/>
          <w:szCs w:val="28"/>
        </w:rPr>
        <w:t>The integrated fault diagnosis and exclusion of large and medium wheeled tractor accounted for 70% of the total score</w:t>
      </w:r>
      <w:r>
        <w:rPr>
          <w:rFonts w:ascii="Times New Roman" w:eastAsia="宋体" w:hAnsi="Times New Roman" w:cs="Times New Roman"/>
          <w:sz w:val="28"/>
          <w:szCs w:val="28"/>
        </w:rPr>
        <w:t>、</w:t>
      </w:r>
      <w:r>
        <w:rPr>
          <w:rFonts w:ascii="Times New Roman" w:eastAsia="宋体" w:hAnsi="Times New Roman" w:cs="Times New Roman"/>
          <w:sz w:val="28"/>
          <w:szCs w:val="28"/>
        </w:rPr>
        <w:t>The integrated fault diagnosis and exclusion of the crawler self-propelled full feed combine harvester accounted for 30% of the total score.)</w:t>
      </w:r>
    </w:p>
    <w:p w:rsidR="002C3706" w:rsidRDefault="00F02E2E">
      <w:pPr>
        <w:spacing w:line="560" w:lineRule="exact"/>
        <w:rPr>
          <w:rFonts w:ascii="Times New Roman" w:eastAsia="宋体" w:hAnsi="Times New Roman" w:cs="Times New Roman"/>
          <w:sz w:val="28"/>
          <w:szCs w:val="28"/>
        </w:rPr>
      </w:pPr>
      <w:r>
        <w:rPr>
          <w:rFonts w:ascii="Times New Roman" w:eastAsia="宋体" w:hAnsi="Times New Roman" w:cs="Times New Roman"/>
          <w:sz w:val="28"/>
          <w:szCs w:val="28"/>
        </w:rPr>
        <w:t xml:space="preserve">    (one) The integrated fault diagnosis and exclusion of large and medium wheeled tractor:</w:t>
      </w:r>
    </w:p>
    <w:p w:rsidR="002C3706" w:rsidRDefault="00F02E2E">
      <w:pPr>
        <w:numPr>
          <w:ilvl w:val="0"/>
          <w:numId w:val="3"/>
        </w:numPr>
        <w:spacing w:line="560" w:lineRule="exact"/>
        <w:ind w:firstLineChars="150" w:firstLine="420"/>
        <w:rPr>
          <w:rFonts w:ascii="Times New Roman" w:eastAsia="宋体" w:hAnsi="Times New Roman" w:cs="Times New Roman"/>
          <w:color w:val="000000"/>
          <w:sz w:val="28"/>
          <w:szCs w:val="28"/>
        </w:rPr>
      </w:pPr>
      <w:r>
        <w:rPr>
          <w:rFonts w:ascii="Times New Roman" w:eastAsia="宋体" w:hAnsi="Times New Roman" w:cs="Times New Roman"/>
          <w:sz w:val="28"/>
          <w:szCs w:val="28"/>
          <w:shd w:val="clear" w:color="auto" w:fill="FFFFFF"/>
        </w:rPr>
        <w:t xml:space="preserve">Contestant should complete the </w:t>
      </w:r>
      <w:bookmarkStart w:id="2" w:name="OLE_LINK4"/>
      <w:r>
        <w:rPr>
          <w:rFonts w:ascii="Times New Roman" w:eastAsia="宋体" w:hAnsi="Times New Roman" w:cs="Times New Roman"/>
          <w:sz w:val="28"/>
          <w:szCs w:val="28"/>
          <w:shd w:val="clear" w:color="auto" w:fill="FFFFFF"/>
        </w:rPr>
        <w:t xml:space="preserve">checking and adjustment of tractor </w:t>
      </w:r>
      <w:r>
        <w:rPr>
          <w:rFonts w:ascii="Times New Roman" w:eastAsia="宋体" w:hAnsi="Times New Roman" w:cs="Times New Roman"/>
          <w:sz w:val="28"/>
          <w:szCs w:val="28"/>
          <w:shd w:val="clear" w:color="auto" w:fill="FFFFFF"/>
        </w:rPr>
        <w:lastRenderedPageBreak/>
        <w:t xml:space="preserve">chassis driving, braking system; </w:t>
      </w:r>
      <w:bookmarkEnd w:id="2"/>
    </w:p>
    <w:p w:rsidR="002C3706" w:rsidRDefault="00F02E2E">
      <w:pPr>
        <w:numPr>
          <w:ilvl w:val="0"/>
          <w:numId w:val="3"/>
        </w:numPr>
        <w:spacing w:line="560" w:lineRule="exact"/>
        <w:ind w:firstLineChars="150" w:firstLine="420"/>
        <w:rPr>
          <w:rFonts w:ascii="Times New Roman" w:eastAsia="宋体" w:hAnsi="Times New Roman" w:cs="Times New Roman"/>
          <w:color w:val="000000"/>
          <w:sz w:val="28"/>
          <w:szCs w:val="28"/>
        </w:rPr>
      </w:pPr>
      <w:r>
        <w:rPr>
          <w:rFonts w:ascii="Times New Roman" w:eastAsia="宋体" w:hAnsi="Times New Roman" w:cs="Times New Roman" w:hint="eastAsia"/>
          <w:sz w:val="28"/>
          <w:szCs w:val="28"/>
        </w:rPr>
        <w:t>Check before starting, circuit fault diagnosis and elimination;</w:t>
      </w:r>
    </w:p>
    <w:p w:rsidR="002C3706" w:rsidRDefault="00F02E2E">
      <w:pPr>
        <w:numPr>
          <w:ilvl w:val="0"/>
          <w:numId w:val="3"/>
        </w:numPr>
        <w:spacing w:line="560" w:lineRule="exact"/>
        <w:ind w:firstLineChars="150" w:firstLine="420"/>
        <w:rPr>
          <w:rFonts w:ascii="Times New Roman" w:eastAsia="宋体" w:hAnsi="Times New Roman" w:cs="Times New Roman"/>
          <w:color w:val="000000"/>
          <w:sz w:val="28"/>
          <w:szCs w:val="28"/>
        </w:rPr>
      </w:pPr>
      <w:r>
        <w:rPr>
          <w:rFonts w:ascii="Times New Roman" w:eastAsia="宋体" w:hAnsi="Times New Roman" w:cs="Times New Roman" w:hint="eastAsia"/>
          <w:sz w:val="28"/>
          <w:szCs w:val="28"/>
          <w:shd w:val="clear" w:color="auto" w:fill="FFFFFF"/>
        </w:rPr>
        <w:t>T</w:t>
      </w:r>
      <w:r>
        <w:rPr>
          <w:rFonts w:ascii="Times New Roman" w:eastAsia="宋体" w:hAnsi="Times New Roman" w:cs="Times New Roman"/>
          <w:sz w:val="28"/>
          <w:szCs w:val="28"/>
          <w:shd w:val="clear" w:color="auto" w:fill="FFFFFF"/>
        </w:rPr>
        <w:t>he integrated fault diagnosis and exclusion of the</w:t>
      </w:r>
      <w:r>
        <w:rPr>
          <w:rFonts w:ascii="Times New Roman" w:eastAsia="宋体" w:hAnsi="Times New Roman" w:cs="Times New Roman"/>
          <w:szCs w:val="20"/>
        </w:rPr>
        <w:t xml:space="preserve"> </w:t>
      </w:r>
      <w:r>
        <w:rPr>
          <w:rFonts w:ascii="Times New Roman" w:eastAsia="宋体" w:hAnsi="Times New Roman" w:cs="Times New Roman"/>
          <w:sz w:val="28"/>
          <w:szCs w:val="28"/>
          <w:shd w:val="clear" w:color="auto" w:fill="FFFFFF"/>
        </w:rPr>
        <w:t>hydraulic system and</w:t>
      </w:r>
      <w:r>
        <w:rPr>
          <w:rFonts w:ascii="Times New Roman" w:eastAsia="宋体" w:hAnsi="Times New Roman" w:cs="Times New Roman"/>
          <w:color w:val="333333"/>
          <w:sz w:val="28"/>
          <w:szCs w:val="28"/>
          <w:shd w:val="clear" w:color="auto" w:fill="F9F9F9"/>
        </w:rPr>
        <w:t> </w:t>
      </w:r>
      <w:bookmarkStart w:id="3" w:name="OLE_LINK5"/>
      <w:r>
        <w:rPr>
          <w:rFonts w:ascii="Times New Roman" w:eastAsia="宋体" w:hAnsi="Times New Roman" w:cs="Times New Roman"/>
          <w:color w:val="000000"/>
          <w:sz w:val="28"/>
          <w:szCs w:val="28"/>
          <w:shd w:val="clear" w:color="auto" w:fill="F9F9F9"/>
        </w:rPr>
        <w:t>electronic high pressure</w:t>
      </w:r>
      <w:r>
        <w:rPr>
          <w:rFonts w:ascii="Times New Roman" w:eastAsia="宋体" w:hAnsi="Times New Roman" w:cs="Times New Roman"/>
          <w:color w:val="000000"/>
          <w:sz w:val="28"/>
          <w:szCs w:val="28"/>
        </w:rPr>
        <w:t> common </w:t>
      </w:r>
      <w:r>
        <w:rPr>
          <w:rFonts w:ascii="Times New Roman" w:eastAsia="宋体" w:hAnsi="Times New Roman" w:cs="Times New Roman"/>
          <w:color w:val="000000"/>
          <w:sz w:val="28"/>
          <w:szCs w:val="28"/>
          <w:shd w:val="clear" w:color="auto" w:fill="F9F9F9"/>
        </w:rPr>
        <w:t>rail system</w:t>
      </w:r>
      <w:bookmarkEnd w:id="3"/>
      <w:r>
        <w:rPr>
          <w:rFonts w:ascii="Times New Roman" w:eastAsia="宋体" w:hAnsi="Times New Roman" w:cs="Times New Roman"/>
          <w:color w:val="000000"/>
          <w:sz w:val="28"/>
          <w:szCs w:val="28"/>
          <w:shd w:val="clear" w:color="auto" w:fill="F9F9F9"/>
        </w:rPr>
        <w:t xml:space="preserve">; </w:t>
      </w:r>
    </w:p>
    <w:p w:rsidR="002C3706" w:rsidRDefault="00F02E2E">
      <w:pPr>
        <w:numPr>
          <w:ilvl w:val="0"/>
          <w:numId w:val="3"/>
        </w:numPr>
        <w:spacing w:line="560" w:lineRule="exact"/>
        <w:ind w:firstLineChars="150" w:firstLine="420"/>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T</w:t>
      </w:r>
      <w:r>
        <w:rPr>
          <w:rFonts w:ascii="Times New Roman" w:eastAsia="宋体" w:hAnsi="Times New Roman" w:cs="Times New Roman"/>
          <w:color w:val="000000"/>
          <w:sz w:val="28"/>
          <w:szCs w:val="28"/>
        </w:rPr>
        <w:t xml:space="preserve">he </w:t>
      </w:r>
      <w:r>
        <w:rPr>
          <w:rFonts w:ascii="Times New Roman" w:eastAsia="宋体" w:hAnsi="Times New Roman" w:cs="Times New Roman"/>
          <w:color w:val="000000"/>
          <w:sz w:val="28"/>
          <w:szCs w:val="28"/>
          <w:shd w:val="clear" w:color="auto" w:fill="F9F9F9"/>
        </w:rPr>
        <w:t>detection of smoke emission from diesel engine</w:t>
      </w:r>
      <w:r>
        <w:rPr>
          <w:rFonts w:ascii="Times New Roman" w:eastAsia="宋体" w:hAnsi="Times New Roman" w:cs="Times New Roman" w:hint="eastAsia"/>
          <w:color w:val="000000"/>
          <w:sz w:val="28"/>
          <w:szCs w:val="28"/>
          <w:shd w:val="clear" w:color="auto" w:fill="F9F9F9"/>
        </w:rPr>
        <w:t>.</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(two) The integrated fault diagnosis and exclusion of the crawler self-propelled full feed combine harvester: </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 Fault diagnosis and exclusion of cutting table</w:t>
      </w:r>
      <w:r>
        <w:rPr>
          <w:rFonts w:ascii="Times New Roman" w:eastAsia="宋体" w:hAnsi="Times New Roman" w:cs="Times New Roman" w:hint="eastAsia"/>
          <w:sz w:val="28"/>
          <w:szCs w:val="28"/>
        </w:rPr>
        <w:t>；</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 Fault diagnosis and exclusion of threshing and cleaning units</w:t>
      </w:r>
      <w:r>
        <w:rPr>
          <w:rFonts w:ascii="Times New Roman" w:eastAsia="宋体" w:hAnsi="Times New Roman" w:cs="Times New Roman" w:hint="eastAsia"/>
          <w:sz w:val="28"/>
          <w:szCs w:val="28"/>
        </w:rPr>
        <w:t>；</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 Fault diagnosis and exclusion of power transmission units .</w:t>
      </w:r>
    </w:p>
    <w:p w:rsidR="002C3706" w:rsidRDefault="00F02E2E">
      <w:pPr>
        <w:spacing w:line="560" w:lineRule="exact"/>
        <w:ind w:left="560" w:hangingChars="200" w:hanging="560"/>
        <w:rPr>
          <w:rFonts w:ascii="Times New Roman" w:eastAsia="宋体" w:hAnsi="Times New Roman" w:cs="Times New Roman"/>
          <w:sz w:val="28"/>
          <w:szCs w:val="28"/>
        </w:rPr>
      </w:pPr>
      <w:r>
        <w:rPr>
          <w:rFonts w:ascii="Times New Roman" w:eastAsia="宋体" w:hAnsi="Times New Roman" w:cs="Times New Roman"/>
          <w:sz w:val="28"/>
          <w:szCs w:val="28"/>
        </w:rPr>
        <w:t xml:space="preserve">  (three) Machine model of skills competition:</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bookmarkStart w:id="4" w:name="OLE_LINK2"/>
      <w:r>
        <w:rPr>
          <w:rFonts w:ascii="Times New Roman" w:eastAsia="宋体" w:hAnsi="Times New Roman" w:cs="Times New Roman"/>
          <w:szCs w:val="20"/>
        </w:rPr>
        <w:t xml:space="preserve"> </w:t>
      </w:r>
      <w:bookmarkEnd w:id="4"/>
      <w:r>
        <w:rPr>
          <w:rFonts w:ascii="Times New Roman" w:eastAsia="宋体" w:hAnsi="Times New Roman" w:cs="Times New Roman"/>
          <w:sz w:val="28"/>
          <w:szCs w:val="28"/>
        </w:rPr>
        <w:t>Type 1004 ( engine with the electronic high pressure common rail) steering wheel tractor.</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Cs w:val="20"/>
        </w:rPr>
        <w:t xml:space="preserve"> </w:t>
      </w:r>
      <w:r>
        <w:rPr>
          <w:rFonts w:ascii="Times New Roman" w:eastAsia="宋体" w:hAnsi="Times New Roman" w:cs="Times New Roman" w:hint="eastAsia"/>
          <w:sz w:val="28"/>
          <w:szCs w:val="28"/>
        </w:rPr>
        <w:t>Type 1JH-200 straw crushing and returning machine(</w:t>
      </w:r>
      <w:r>
        <w:rPr>
          <w:rFonts w:ascii="Times New Roman" w:eastAsia="宋体" w:hAnsi="Times New Roman" w:cs="Times New Roman"/>
          <w:sz w:val="28"/>
          <w:szCs w:val="28"/>
        </w:rPr>
        <w:t>matched with tractor)</w:t>
      </w:r>
      <w:r>
        <w:rPr>
          <w:rFonts w:ascii="Times New Roman" w:eastAsia="宋体" w:hAnsi="Times New Roman" w:cs="Times New Roman" w:hint="eastAsia"/>
          <w:sz w:val="28"/>
          <w:szCs w:val="28"/>
        </w:rPr>
        <w:t>.</w:t>
      </w:r>
    </w:p>
    <w:p w:rsidR="002C3706" w:rsidRDefault="00F02E2E">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 Type 4LZ-4.0 a</w:t>
      </w:r>
      <w:r>
        <w:rPr>
          <w:rFonts w:ascii="Times New Roman" w:eastAsia="宋体" w:hAnsi="Times New Roman" w:cs="Times New Roman"/>
          <w:sz w:val="28"/>
          <w:szCs w:val="28"/>
        </w:rPr>
        <w:t>xial flow and crawler self-propelled full feeding combine harvester.</w:t>
      </w:r>
    </w:p>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该项目为个人赛。以省、自治区、直辖市，计划单列市和新疆生产建设兵团为单位组织代表队。由各省、自治区、直辖市，计划单列市和新疆生产建设兵团农业部门会同教育部门，在本区域内设置相关专业的涉农中等职业学校（含职业中学）在籍学生及农广校学生中，经选拔组成中职代表队参加比赛。本赛项</w:t>
      </w:r>
      <w:r w:rsidR="00AA35BF">
        <w:rPr>
          <w:rFonts w:ascii="仿宋" w:eastAsia="仿宋" w:hAnsi="仿宋" w:hint="eastAsia"/>
          <w:sz w:val="30"/>
          <w:szCs w:val="30"/>
        </w:rPr>
        <w:t>不</w:t>
      </w:r>
      <w:r>
        <w:rPr>
          <w:rFonts w:ascii="仿宋" w:eastAsia="仿宋" w:hAnsi="仿宋" w:hint="eastAsia"/>
          <w:sz w:val="30"/>
          <w:szCs w:val="30"/>
        </w:rPr>
        <w:t>邀请境外代表队参赛。</w:t>
      </w:r>
    </w:p>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八、竞赛时间安排与流程</w:t>
      </w:r>
    </w:p>
    <w:p w:rsidR="002C3706" w:rsidRDefault="00F02E2E">
      <w:pPr>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（一）预定于2018年5月间举行。</w:t>
      </w:r>
    </w:p>
    <w:p w:rsidR="002C3706" w:rsidRDefault="00BF52AF">
      <w:pPr>
        <w:snapToGrid w:val="0"/>
        <w:spacing w:line="560" w:lineRule="exact"/>
        <w:ind w:firstLineChars="200" w:firstLine="600"/>
        <w:rPr>
          <w:rFonts w:ascii="仿宋" w:eastAsia="仿宋" w:hAnsi="仿宋"/>
          <w:sz w:val="30"/>
          <w:szCs w:val="30"/>
        </w:rPr>
      </w:pPr>
      <w:r>
        <w:rPr>
          <w:rFonts w:ascii="仿宋" w:eastAsia="仿宋" w:hAnsi="仿宋"/>
          <w:noProof/>
          <w:sz w:val="30"/>
          <w:szCs w:val="3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3" o:spid="_x0000_s1026" type="#_x0000_t13" style="position:absolute;left:0;text-align:left;margin-left:207.75pt;margin-top:38.25pt;width:37.5pt;height:14.25pt;z-index:251658240" o:gfxdata="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g9dC2AAAAAoBAAAPAAAA&#10;AAAAAAEAIAAAACIAAABkcnMvZG93bnJldi54bWxQSwECFAAUAAAACACHTuJA+9rrKhUCAAAtBAAA&#10;DgAAAAAAAAABACAAAAAnAQAAZHJzL2Uyb0RvYy54bWxQSwUGAAAAAAYABgBZAQAArgUAAAAA&#10;" adj="16201" strokecolor="#739cc3" strokeweight="1.25pt"/>
        </w:pict>
      </w:r>
      <w:r w:rsidR="00F02E2E">
        <w:rPr>
          <w:rFonts w:ascii="仿宋" w:eastAsia="仿宋" w:hAnsi="仿宋" w:hint="eastAsia"/>
          <w:sz w:val="30"/>
          <w:szCs w:val="30"/>
        </w:rPr>
        <w:t>（二）技能操作比赛流程：</w:t>
      </w:r>
    </w:p>
    <w:p w:rsidR="002C3706" w:rsidRDefault="00BF52AF">
      <w:pPr>
        <w:snapToGrid w:val="0"/>
        <w:spacing w:line="560" w:lineRule="exact"/>
        <w:ind w:firstLineChars="200" w:firstLine="600"/>
        <w:rPr>
          <w:rFonts w:ascii="仿宋" w:eastAsia="仿宋" w:hAnsi="仿宋"/>
          <w:sz w:val="30"/>
          <w:szCs w:val="30"/>
        </w:rPr>
      </w:pPr>
      <w:r>
        <w:rPr>
          <w:rFonts w:ascii="仿宋" w:eastAsia="仿宋" w:hAnsi="仿宋"/>
          <w:noProof/>
          <w:sz w:val="30"/>
          <w:szCs w:val="30"/>
        </w:rPr>
        <w:pict>
          <v:shape id="自选图形 4" o:spid="_x0000_s1028" type="#_x0000_t13" style="position:absolute;left:0;text-align:left;margin-left:283.5pt;margin-top:66pt;width:37.5pt;height:1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" strokecolor="#739cc3" strokeweight="1.25pt"/>
        </w:pict>
      </w:r>
      <w:r>
        <w:rPr>
          <w:rFonts w:ascii="仿宋" w:eastAsia="仿宋" w:hAnsi="仿宋"/>
          <w:noProof/>
          <w:sz w:val="30"/>
          <w:szCs w:val="30"/>
        </w:rPr>
        <w:pict>
          <v:shape id="自选图形 2" o:spid="_x0000_s1027" type="#_x0000_t13" style="position:absolute;left:0;text-align:left;margin-left:35.25pt;margin-top:38pt;width:37.5pt;height:14.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" strokecolor="#739cc3" strokeweight="1.25pt"/>
        </w:pict>
      </w:r>
      <w:r w:rsidR="00F02E2E">
        <w:rPr>
          <w:rFonts w:ascii="仿宋" w:eastAsia="仿宋" w:hAnsi="仿宋" w:hint="eastAsia"/>
          <w:sz w:val="30"/>
          <w:szCs w:val="30"/>
        </w:rPr>
        <w:t>在领队会上进行分组抽签       比赛前在检录时进行工位抽签      选手按分组抽签号进入规定组别比赛（两组比赛之间间隔30分钟，为工作人员故障设置时间）     按工位号进入相应工位操作。</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见比赛内容</w:t>
      </w:r>
      <w:r w:rsidR="005B3D8E">
        <w:rPr>
          <w:rFonts w:ascii="仿宋" w:eastAsia="仿宋" w:hAnsi="仿宋" w:hint="eastAsia"/>
          <w:sz w:val="30"/>
          <w:szCs w:val="30"/>
        </w:rPr>
        <w:t>。</w:t>
      </w:r>
      <w:r w:rsidR="005B3D8E" w:rsidRPr="005B3D8E">
        <w:rPr>
          <w:rFonts w:ascii="仿宋" w:eastAsia="仿宋" w:hAnsi="仿宋" w:hint="eastAsia"/>
          <w:sz w:val="30"/>
          <w:szCs w:val="30"/>
        </w:rPr>
        <w:t>赛前1个</w:t>
      </w:r>
      <w:bookmarkStart w:id="5" w:name="_GoBack"/>
      <w:bookmarkEnd w:id="5"/>
      <w:r w:rsidR="005B3D8E" w:rsidRPr="005B3D8E">
        <w:rPr>
          <w:rFonts w:ascii="仿宋" w:eastAsia="仿宋" w:hAnsi="仿宋" w:hint="eastAsia"/>
          <w:sz w:val="30"/>
          <w:szCs w:val="30"/>
        </w:rPr>
        <w:t>月在大赛网络信息发布平台上（www.chinaskills-jsw.org)公开全部赛题。</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十、评分标准制定原则、评分方法、评分细则</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操作技能考核范围包括技术维护、检查调整、故障诊断与排除及更换零部件等。采取现场实际操作形式，从操作规程、技术标准、安全文明生产、工量具选择和使用以及作业前准备、现场清理等方面进行考核评价，满分为100分。</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评分方法按照每个工位1名裁判员，每3个工位1个裁判小组，每3个工位安排1名巡视裁判员，整个项目由裁判长和副裁判长负责，保证比赛的公平、公正。评分方法和细则见下表1、表2：</w:t>
      </w:r>
    </w:p>
    <w:p w:rsidR="002C3706" w:rsidRDefault="00F02E2E">
      <w:pPr>
        <w:snapToGrid w:val="0"/>
        <w:spacing w:line="440" w:lineRule="exact"/>
        <w:jc w:val="center"/>
        <w:rPr>
          <w:rFonts w:ascii="宋体" w:hAnsi="宋体"/>
          <w:b/>
          <w:sz w:val="24"/>
          <w:szCs w:val="24"/>
        </w:rPr>
      </w:pPr>
      <w:r>
        <w:rPr>
          <w:rFonts w:ascii="宋体" w:hAnsi="宋体" w:hint="eastAsia"/>
          <w:b/>
          <w:sz w:val="24"/>
          <w:szCs w:val="24"/>
        </w:rPr>
        <w:t>表1 大型轮式拖拉机综合故障诊断与排除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144"/>
        <w:gridCol w:w="1829"/>
        <w:gridCol w:w="622"/>
        <w:gridCol w:w="4356"/>
      </w:tblGrid>
      <w:tr w:rsidR="002C3706" w:rsidRPr="002D68CE">
        <w:tc>
          <w:tcPr>
            <w:tcW w:w="571" w:type="dxa"/>
            <w:vAlign w:val="center"/>
          </w:tcPr>
          <w:p w:rsidR="002C3706" w:rsidRPr="002D68CE" w:rsidRDefault="00F02E2E" w:rsidP="002D68CE">
            <w:pPr>
              <w:adjustRightInd w:val="0"/>
              <w:snapToGrid w:val="0"/>
              <w:jc w:val="center"/>
              <w:rPr>
                <w:rFonts w:ascii="宋体" w:eastAsia="宋体" w:hAnsi="宋体"/>
                <w:b/>
                <w:kern w:val="0"/>
                <w:sz w:val="24"/>
                <w:szCs w:val="24"/>
              </w:rPr>
            </w:pPr>
            <w:r w:rsidRPr="002D68CE">
              <w:rPr>
                <w:rFonts w:ascii="宋体" w:eastAsia="宋体" w:hAnsi="宋体" w:hint="eastAsia"/>
                <w:b/>
                <w:kern w:val="0"/>
                <w:sz w:val="24"/>
                <w:szCs w:val="24"/>
              </w:rPr>
              <w:t>序号</w:t>
            </w:r>
          </w:p>
        </w:tc>
        <w:tc>
          <w:tcPr>
            <w:tcW w:w="1144" w:type="dxa"/>
            <w:vAlign w:val="center"/>
          </w:tcPr>
          <w:p w:rsidR="002C3706" w:rsidRPr="002D68CE" w:rsidRDefault="00F02E2E" w:rsidP="002D68CE">
            <w:pPr>
              <w:adjustRightInd w:val="0"/>
              <w:snapToGrid w:val="0"/>
              <w:ind w:leftChars="-422" w:left="-886" w:firstLineChars="370" w:firstLine="891"/>
              <w:jc w:val="center"/>
              <w:rPr>
                <w:rFonts w:ascii="宋体" w:eastAsia="宋体" w:hAnsi="宋体"/>
                <w:b/>
                <w:kern w:val="0"/>
                <w:sz w:val="24"/>
                <w:szCs w:val="24"/>
              </w:rPr>
            </w:pPr>
            <w:r w:rsidRPr="002D68CE">
              <w:rPr>
                <w:rFonts w:ascii="宋体" w:eastAsia="宋体" w:hAnsi="宋体" w:hint="eastAsia"/>
                <w:b/>
                <w:kern w:val="0"/>
                <w:sz w:val="24"/>
                <w:szCs w:val="24"/>
              </w:rPr>
              <w:t>考核</w:t>
            </w:r>
          </w:p>
          <w:p w:rsidR="002C3706" w:rsidRPr="002D68CE" w:rsidRDefault="00F02E2E" w:rsidP="002D68CE">
            <w:pPr>
              <w:adjustRightInd w:val="0"/>
              <w:snapToGrid w:val="0"/>
              <w:ind w:leftChars="-422" w:left="-886" w:firstLineChars="370" w:firstLine="891"/>
              <w:jc w:val="center"/>
              <w:rPr>
                <w:rFonts w:ascii="宋体" w:eastAsia="宋体" w:hAnsi="宋体"/>
                <w:b/>
                <w:kern w:val="0"/>
                <w:sz w:val="24"/>
                <w:szCs w:val="24"/>
              </w:rPr>
            </w:pPr>
            <w:r w:rsidRPr="002D68CE">
              <w:rPr>
                <w:rFonts w:ascii="宋体" w:eastAsia="宋体" w:hAnsi="宋体" w:hint="eastAsia"/>
                <w:b/>
                <w:kern w:val="0"/>
                <w:sz w:val="24"/>
                <w:szCs w:val="24"/>
              </w:rPr>
              <w:t>内容</w:t>
            </w:r>
          </w:p>
        </w:tc>
        <w:tc>
          <w:tcPr>
            <w:tcW w:w="1829" w:type="dxa"/>
            <w:vAlign w:val="center"/>
          </w:tcPr>
          <w:p w:rsidR="002C3706" w:rsidRPr="002D68CE" w:rsidRDefault="00F02E2E" w:rsidP="002D68CE">
            <w:pPr>
              <w:adjustRightInd w:val="0"/>
              <w:snapToGrid w:val="0"/>
              <w:ind w:leftChars="-137" w:left="-288" w:firstLineChars="136" w:firstLine="328"/>
              <w:jc w:val="center"/>
              <w:rPr>
                <w:rFonts w:ascii="宋体" w:eastAsia="宋体" w:hAnsi="宋体"/>
                <w:b/>
                <w:kern w:val="0"/>
                <w:sz w:val="24"/>
                <w:szCs w:val="24"/>
              </w:rPr>
            </w:pPr>
            <w:r w:rsidRPr="002D68CE">
              <w:rPr>
                <w:rFonts w:ascii="宋体" w:eastAsia="宋体" w:hAnsi="宋体" w:hint="eastAsia"/>
                <w:b/>
                <w:kern w:val="0"/>
                <w:sz w:val="24"/>
                <w:szCs w:val="24"/>
              </w:rPr>
              <w:t>考核要点</w:t>
            </w:r>
          </w:p>
        </w:tc>
        <w:tc>
          <w:tcPr>
            <w:tcW w:w="622" w:type="dxa"/>
            <w:vAlign w:val="center"/>
          </w:tcPr>
          <w:p w:rsidR="002C3706" w:rsidRPr="002D68CE" w:rsidRDefault="00F02E2E" w:rsidP="002D68CE">
            <w:pPr>
              <w:adjustRightInd w:val="0"/>
              <w:snapToGrid w:val="0"/>
              <w:jc w:val="center"/>
              <w:rPr>
                <w:rFonts w:ascii="宋体" w:eastAsia="宋体" w:hAnsi="宋体"/>
                <w:b/>
                <w:kern w:val="0"/>
                <w:sz w:val="24"/>
                <w:szCs w:val="24"/>
              </w:rPr>
            </w:pPr>
            <w:r w:rsidRPr="002D68CE">
              <w:rPr>
                <w:rFonts w:ascii="宋体" w:eastAsia="宋体" w:hAnsi="宋体" w:hint="eastAsia"/>
                <w:b/>
                <w:kern w:val="0"/>
                <w:sz w:val="24"/>
                <w:szCs w:val="24"/>
              </w:rPr>
              <w:t>配分</w:t>
            </w:r>
          </w:p>
        </w:tc>
        <w:tc>
          <w:tcPr>
            <w:tcW w:w="4356" w:type="dxa"/>
            <w:vAlign w:val="center"/>
          </w:tcPr>
          <w:p w:rsidR="002C3706" w:rsidRPr="002D68CE" w:rsidRDefault="00F02E2E" w:rsidP="002D68CE">
            <w:pPr>
              <w:adjustRightInd w:val="0"/>
              <w:snapToGrid w:val="0"/>
              <w:jc w:val="center"/>
              <w:rPr>
                <w:rFonts w:ascii="宋体" w:eastAsia="宋体" w:hAnsi="宋体"/>
                <w:b/>
                <w:kern w:val="0"/>
                <w:sz w:val="24"/>
                <w:szCs w:val="24"/>
              </w:rPr>
            </w:pPr>
            <w:r w:rsidRPr="002D68CE">
              <w:rPr>
                <w:rFonts w:ascii="宋体" w:eastAsia="宋体" w:hAnsi="宋体" w:hint="eastAsia"/>
                <w:b/>
                <w:kern w:val="0"/>
                <w:sz w:val="24"/>
                <w:szCs w:val="24"/>
              </w:rPr>
              <w:t>评分标准</w:t>
            </w:r>
          </w:p>
        </w:tc>
      </w:tr>
      <w:tr w:rsidR="002C3706" w:rsidRPr="002D68CE">
        <w:trPr>
          <w:trHeight w:val="1555"/>
        </w:trPr>
        <w:tc>
          <w:tcPr>
            <w:tcW w:w="571"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1</w:t>
            </w:r>
          </w:p>
        </w:tc>
        <w:tc>
          <w:tcPr>
            <w:tcW w:w="1144"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准备工作（5分）</w:t>
            </w: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操作前准备，包括清洁、检查和备齐所需工量具等</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1.未检查扣2分,检查漏一项扣0.5分</w:t>
            </w:r>
          </w:p>
          <w:p w:rsidR="002C3706" w:rsidRPr="002D68CE" w:rsidRDefault="00F02E2E" w:rsidP="002D68CE">
            <w:pPr>
              <w:adjustRightInd w:val="0"/>
              <w:snapToGrid w:val="0"/>
              <w:jc w:val="left"/>
              <w:rPr>
                <w:rFonts w:ascii="宋体" w:eastAsia="宋体" w:hAnsi="宋体"/>
                <w:kern w:val="0"/>
                <w:sz w:val="24"/>
                <w:szCs w:val="24"/>
              </w:rPr>
            </w:pPr>
            <w:r w:rsidRPr="002D68CE">
              <w:rPr>
                <w:rFonts w:ascii="宋体" w:eastAsia="宋体" w:hAnsi="宋体" w:hint="eastAsia"/>
                <w:kern w:val="0"/>
                <w:sz w:val="24"/>
                <w:szCs w:val="24"/>
              </w:rPr>
              <w:t>2.未清洁扣2分,清洁漏一项扣0.5分</w:t>
            </w:r>
          </w:p>
          <w:p w:rsidR="002C3706" w:rsidRPr="002D68CE" w:rsidRDefault="00F02E2E" w:rsidP="002D68CE">
            <w:pPr>
              <w:adjustRightInd w:val="0"/>
              <w:snapToGrid w:val="0"/>
              <w:jc w:val="left"/>
              <w:rPr>
                <w:rFonts w:ascii="宋体" w:eastAsia="宋体" w:hAnsi="宋体"/>
                <w:kern w:val="0"/>
                <w:sz w:val="24"/>
                <w:szCs w:val="24"/>
              </w:rPr>
            </w:pPr>
            <w:r w:rsidRPr="002D68CE">
              <w:rPr>
                <w:rFonts w:ascii="宋体" w:eastAsia="宋体" w:hAnsi="宋体" w:hint="eastAsia"/>
                <w:kern w:val="0"/>
                <w:sz w:val="24"/>
                <w:szCs w:val="24"/>
              </w:rPr>
              <w:t>3.未放置三角</w:t>
            </w:r>
            <w:proofErr w:type="gramStart"/>
            <w:r w:rsidRPr="002D68CE">
              <w:rPr>
                <w:rFonts w:ascii="宋体" w:eastAsia="宋体" w:hAnsi="宋体" w:hint="eastAsia"/>
                <w:kern w:val="0"/>
                <w:sz w:val="24"/>
                <w:szCs w:val="24"/>
              </w:rPr>
              <w:t>垫块扣</w:t>
            </w:r>
            <w:proofErr w:type="gramEnd"/>
            <w:r w:rsidRPr="002D68CE">
              <w:rPr>
                <w:rFonts w:ascii="宋体" w:eastAsia="宋体" w:hAnsi="宋体" w:hint="eastAsia"/>
                <w:kern w:val="0"/>
                <w:sz w:val="24"/>
                <w:szCs w:val="24"/>
              </w:rPr>
              <w:t>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配分扣完为止（以下相同）</w:t>
            </w:r>
          </w:p>
        </w:tc>
      </w:tr>
      <w:tr w:rsidR="002C3706" w:rsidRPr="002D68CE">
        <w:trPr>
          <w:trHeight w:val="555"/>
        </w:trPr>
        <w:tc>
          <w:tcPr>
            <w:tcW w:w="571" w:type="dxa"/>
            <w:vMerge w:val="restart"/>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2</w:t>
            </w:r>
          </w:p>
        </w:tc>
        <w:tc>
          <w:tcPr>
            <w:tcW w:w="1144" w:type="dxa"/>
            <w:vMerge w:val="restart"/>
            <w:vAlign w:val="center"/>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判断、排除底盘</w:t>
            </w:r>
            <w:r w:rsidRPr="002D68CE">
              <w:rPr>
                <w:rFonts w:ascii="宋体" w:eastAsia="宋体" w:hAnsi="宋体" w:hint="eastAsia"/>
                <w:sz w:val="24"/>
                <w:szCs w:val="24"/>
              </w:rPr>
              <w:lastRenderedPageBreak/>
              <w:t>故障</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sz w:val="24"/>
                <w:szCs w:val="24"/>
              </w:rPr>
              <w:t>（22分）</w:t>
            </w:r>
          </w:p>
        </w:tc>
        <w:tc>
          <w:tcPr>
            <w:tcW w:w="1829" w:type="dxa"/>
            <w:vAlign w:val="center"/>
          </w:tcPr>
          <w:p w:rsidR="002C3706" w:rsidRPr="002D68CE" w:rsidRDefault="00F02E2E" w:rsidP="00311724">
            <w:pPr>
              <w:numPr>
                <w:ilvl w:val="0"/>
                <w:numId w:val="4"/>
              </w:numPr>
              <w:adjustRightInd w:val="0"/>
              <w:snapToGrid w:val="0"/>
              <w:rPr>
                <w:rFonts w:ascii="宋体" w:eastAsia="宋体" w:hAnsi="宋体"/>
                <w:kern w:val="0"/>
                <w:sz w:val="24"/>
                <w:szCs w:val="24"/>
              </w:rPr>
            </w:pPr>
            <w:r w:rsidRPr="00311724">
              <w:rPr>
                <w:rFonts w:ascii="宋体" w:eastAsia="宋体" w:hAnsi="宋体" w:hint="eastAsia"/>
                <w:kern w:val="0"/>
                <w:sz w:val="24"/>
                <w:szCs w:val="24"/>
              </w:rPr>
              <w:lastRenderedPageBreak/>
              <w:t>离合器踏板自由行程检查</w:t>
            </w:r>
            <w:r w:rsidRPr="00311724">
              <w:rPr>
                <w:rFonts w:ascii="宋体" w:eastAsia="宋体" w:hAnsi="宋体" w:hint="eastAsia"/>
                <w:kern w:val="0"/>
                <w:sz w:val="24"/>
                <w:szCs w:val="24"/>
              </w:rPr>
              <w:lastRenderedPageBreak/>
              <w:t>调整</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lastRenderedPageBreak/>
              <w:t>5</w:t>
            </w:r>
          </w:p>
        </w:tc>
        <w:tc>
          <w:tcPr>
            <w:tcW w:w="4356" w:type="dxa"/>
            <w:vMerge w:val="restart"/>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1.工具、量具选用错误每次扣0.5分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2.工具、量具使用错误每次扣0.5分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lastRenderedPageBreak/>
              <w:t>3.故障判断不准确每项扣2分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4.测试部位不正确每处扣2分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5.测试方法不正确扣2分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sz w:val="24"/>
                <w:szCs w:val="24"/>
              </w:rPr>
              <w:t>6.调整结果有误每项扣2分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7.填写记录表遗漏一处扣1分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8.填写记录表内容错误一处扣1分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9.检查制动器未排除空气扣1分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10.制动器两块踏板调整不一致扣1分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11.测试转速不正确扣1分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12.工具及零件脱手落地每次扣1分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（以下相同）</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13.量具脱手落地每次扣2分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（以下相同）</w:t>
            </w:r>
          </w:p>
        </w:tc>
      </w:tr>
      <w:tr w:rsidR="002C3706" w:rsidRPr="002D68CE">
        <w:trPr>
          <w:trHeight w:val="765"/>
        </w:trPr>
        <w:tc>
          <w:tcPr>
            <w:tcW w:w="571"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311724">
            <w:pPr>
              <w:numPr>
                <w:ilvl w:val="0"/>
                <w:numId w:val="5"/>
              </w:numPr>
              <w:adjustRightInd w:val="0"/>
              <w:snapToGrid w:val="0"/>
              <w:rPr>
                <w:rFonts w:ascii="宋体" w:eastAsia="宋体" w:hAnsi="宋体"/>
                <w:kern w:val="0"/>
                <w:sz w:val="24"/>
                <w:szCs w:val="24"/>
              </w:rPr>
            </w:pPr>
            <w:r w:rsidRPr="00311724">
              <w:rPr>
                <w:rFonts w:ascii="宋体" w:eastAsia="宋体" w:hAnsi="宋体" w:hint="eastAsia"/>
                <w:kern w:val="0"/>
                <w:sz w:val="24"/>
                <w:szCs w:val="24"/>
              </w:rPr>
              <w:t>静态检查制动器性能、调整踏板自由行程检查调整</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Merge/>
          </w:tcPr>
          <w:p w:rsidR="002C3706" w:rsidRPr="002D68CE" w:rsidRDefault="002C3706" w:rsidP="002D68CE">
            <w:pPr>
              <w:adjustRightInd w:val="0"/>
              <w:snapToGrid w:val="0"/>
              <w:rPr>
                <w:rFonts w:ascii="宋体" w:eastAsia="宋体" w:hAnsi="宋体"/>
                <w:kern w:val="0"/>
                <w:sz w:val="24"/>
                <w:szCs w:val="24"/>
              </w:rPr>
            </w:pPr>
          </w:p>
        </w:tc>
      </w:tr>
      <w:tr w:rsidR="002C3706" w:rsidRPr="002D68CE">
        <w:trPr>
          <w:trHeight w:val="750"/>
        </w:trPr>
        <w:tc>
          <w:tcPr>
            <w:tcW w:w="571"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3.液压悬挂系统压力测试</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6</w:t>
            </w:r>
          </w:p>
        </w:tc>
        <w:tc>
          <w:tcPr>
            <w:tcW w:w="4356" w:type="dxa"/>
            <w:vMerge w:val="restart"/>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1.仪器调试不正确扣2分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2.仪器安装不正确扣2分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3.测量方法不正确扣2分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4.测试转速不正确扣2分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5.测试参数不正确每项扣2分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sz w:val="24"/>
                <w:szCs w:val="24"/>
              </w:rPr>
              <w:t>6.</w:t>
            </w:r>
            <w:r w:rsidRPr="002D68CE">
              <w:rPr>
                <w:rFonts w:ascii="宋体" w:eastAsia="宋体" w:hAnsi="宋体" w:hint="eastAsia"/>
                <w:kern w:val="0"/>
                <w:sz w:val="24"/>
                <w:szCs w:val="24"/>
              </w:rPr>
              <w:t>分析结论不正确扣2分</w:t>
            </w:r>
          </w:p>
        </w:tc>
      </w:tr>
      <w:tr w:rsidR="002C3706" w:rsidRPr="002D68CE">
        <w:trPr>
          <w:trHeight w:val="750"/>
        </w:trPr>
        <w:tc>
          <w:tcPr>
            <w:tcW w:w="571"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4.液压转向系统压力测试</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6</w:t>
            </w:r>
          </w:p>
        </w:tc>
        <w:tc>
          <w:tcPr>
            <w:tcW w:w="4356" w:type="dxa"/>
            <w:vMerge/>
          </w:tcPr>
          <w:p w:rsidR="002C3706" w:rsidRPr="002D68CE" w:rsidRDefault="002C3706" w:rsidP="002D68CE">
            <w:pPr>
              <w:adjustRightInd w:val="0"/>
              <w:snapToGrid w:val="0"/>
              <w:rPr>
                <w:rFonts w:ascii="宋体" w:eastAsia="宋体" w:hAnsi="宋体"/>
                <w:kern w:val="0"/>
                <w:sz w:val="24"/>
                <w:szCs w:val="24"/>
              </w:rPr>
            </w:pPr>
          </w:p>
        </w:tc>
      </w:tr>
      <w:tr w:rsidR="002C3706" w:rsidRPr="002D68CE">
        <w:tc>
          <w:tcPr>
            <w:tcW w:w="571"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3</w:t>
            </w:r>
          </w:p>
        </w:tc>
        <w:tc>
          <w:tcPr>
            <w:tcW w:w="1144"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启动，了解故障征象</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（5分）</w:t>
            </w: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1.启动前的检查</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2.启动</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3.根据征象诊断故障</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 启动前的检查</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①检查冷却液、机油、液压油、齿轮油、燃油、轮胎气压、。漏一项扣0.5分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②主、副变速手柄等应处于“空”、“降”、“中间”或“分离”位置。漏一项扣1分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2.启动</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①左脚踏离合器使其分离，右脚下踏油门。操作错误，每项扣1分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②转动启动开关，每次启动时间不得超过5秒，两次间隔2分钟以上，连续启动不得超过3次。操作错误，每次扣1分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3.诊断故障不准确每项扣2分</w:t>
            </w:r>
          </w:p>
        </w:tc>
      </w:tr>
      <w:tr w:rsidR="002C3706" w:rsidRPr="002D68CE">
        <w:tc>
          <w:tcPr>
            <w:tcW w:w="571" w:type="dxa"/>
            <w:vMerge w:val="restart"/>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4</w:t>
            </w:r>
          </w:p>
        </w:tc>
        <w:tc>
          <w:tcPr>
            <w:tcW w:w="1144" w:type="dxa"/>
            <w:vMerge w:val="restart"/>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判断、排除电路故障</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（25分）</w:t>
            </w: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判断并排除电源电路故障</w:t>
            </w:r>
          </w:p>
        </w:tc>
        <w:tc>
          <w:tcPr>
            <w:tcW w:w="622" w:type="dxa"/>
            <w:vAlign w:val="center"/>
          </w:tcPr>
          <w:p w:rsidR="002C3706" w:rsidRPr="002D68CE" w:rsidRDefault="00F02E2E" w:rsidP="00311724">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1.不能正确使用万用表或其他测试工具扣1分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2.更换零件（元件）不检测性能，每次扣1分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3.更换零件（元件）不能判断说明故障原因或判断错误的，每次扣1分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（以下相同）</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4. 故障设置两处，未排除一处扣2分。</w:t>
            </w:r>
          </w:p>
        </w:tc>
      </w:tr>
      <w:tr w:rsidR="002C3706" w:rsidRPr="002D68CE">
        <w:trPr>
          <w:trHeight w:val="1091"/>
        </w:trPr>
        <w:tc>
          <w:tcPr>
            <w:tcW w:w="571"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判断并排除照明、信号及仪表电路故障</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1.工具、仪表选用错误每次扣1分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2.工具、仪表使用错误每次扣1分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配分扣完为止（以下相同）</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lastRenderedPageBreak/>
              <w:t>3.故障未排除扣2分</w:t>
            </w:r>
          </w:p>
        </w:tc>
      </w:tr>
      <w:tr w:rsidR="002C3706" w:rsidRPr="002D68CE">
        <w:tc>
          <w:tcPr>
            <w:tcW w:w="571" w:type="dxa"/>
            <w:vMerge/>
          </w:tcPr>
          <w:p w:rsidR="002C3706" w:rsidRPr="002D68CE" w:rsidRDefault="002C3706" w:rsidP="002D68CE">
            <w:pPr>
              <w:adjustRightInd w:val="0"/>
              <w:snapToGrid w:val="0"/>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判断并排除启动电路故障</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15</w:t>
            </w:r>
          </w:p>
        </w:tc>
        <w:tc>
          <w:tcPr>
            <w:tcW w:w="4356"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1.排除方法不正确每处扣1分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2.故障设置三处，未排除一处扣4分。</w:t>
            </w:r>
          </w:p>
        </w:tc>
      </w:tr>
      <w:tr w:rsidR="002C3706" w:rsidRPr="002D68CE">
        <w:trPr>
          <w:trHeight w:val="146"/>
        </w:trPr>
        <w:tc>
          <w:tcPr>
            <w:tcW w:w="571" w:type="dxa"/>
            <w:vMerge w:val="restart"/>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1144" w:type="dxa"/>
            <w:vMerge w:val="restart"/>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sz w:val="24"/>
                <w:szCs w:val="24"/>
              </w:rPr>
              <w:t>电控高压</w:t>
            </w:r>
            <w:proofErr w:type="gramStart"/>
            <w:r w:rsidRPr="002D68CE">
              <w:rPr>
                <w:rFonts w:ascii="宋体" w:eastAsia="宋体" w:hAnsi="宋体" w:hint="eastAsia"/>
                <w:sz w:val="24"/>
                <w:szCs w:val="24"/>
              </w:rPr>
              <w:t>共轨系统</w:t>
            </w:r>
            <w:proofErr w:type="gramEnd"/>
            <w:r w:rsidRPr="002D68CE">
              <w:rPr>
                <w:rFonts w:ascii="宋体" w:eastAsia="宋体" w:hAnsi="宋体" w:hint="eastAsia"/>
                <w:kern w:val="0"/>
                <w:sz w:val="24"/>
                <w:szCs w:val="24"/>
              </w:rPr>
              <w:t>检测、故障排除</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（25分）</w:t>
            </w:r>
          </w:p>
        </w:tc>
        <w:tc>
          <w:tcPr>
            <w:tcW w:w="1829" w:type="dxa"/>
            <w:vAlign w:val="center"/>
          </w:tcPr>
          <w:p w:rsidR="002C3706" w:rsidRPr="002D68CE" w:rsidRDefault="00F02E2E" w:rsidP="00311724">
            <w:pPr>
              <w:adjustRightInd w:val="0"/>
              <w:snapToGrid w:val="0"/>
              <w:rPr>
                <w:rFonts w:ascii="宋体" w:eastAsia="宋体" w:hAnsi="宋体"/>
                <w:kern w:val="0"/>
                <w:sz w:val="24"/>
                <w:szCs w:val="24"/>
              </w:rPr>
            </w:pPr>
            <w:r w:rsidRPr="002D68CE">
              <w:rPr>
                <w:rFonts w:ascii="宋体" w:eastAsia="宋体" w:hAnsi="宋体" w:hint="eastAsia"/>
                <w:kern w:val="0"/>
                <w:sz w:val="24"/>
                <w:szCs w:val="24"/>
              </w:rPr>
              <w:t>数据流测试</w:t>
            </w:r>
            <w:r w:rsidR="00311724">
              <w:rPr>
                <w:rFonts w:ascii="宋体" w:eastAsia="宋体" w:hAnsi="宋体" w:hint="eastAsia"/>
                <w:kern w:val="0"/>
                <w:sz w:val="24"/>
                <w:szCs w:val="24"/>
              </w:rPr>
              <w:t>、</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Merge w:val="restart"/>
            <w:vAlign w:val="center"/>
          </w:tcPr>
          <w:p w:rsidR="002C3706" w:rsidRPr="002D68CE" w:rsidRDefault="00F02E2E" w:rsidP="002D68CE">
            <w:pPr>
              <w:numPr>
                <w:ilvl w:val="0"/>
                <w:numId w:val="6"/>
              </w:numPr>
              <w:adjustRightInd w:val="0"/>
              <w:snapToGrid w:val="0"/>
              <w:rPr>
                <w:rFonts w:ascii="宋体" w:eastAsia="宋体" w:hAnsi="宋体"/>
                <w:kern w:val="0"/>
                <w:sz w:val="24"/>
                <w:szCs w:val="24"/>
              </w:rPr>
            </w:pPr>
            <w:r w:rsidRPr="002D68CE">
              <w:rPr>
                <w:rFonts w:ascii="宋体" w:eastAsia="宋体" w:hAnsi="宋体" w:hint="eastAsia"/>
                <w:kern w:val="0"/>
                <w:sz w:val="24"/>
                <w:szCs w:val="24"/>
              </w:rPr>
              <w:t>测试工况不正确扣3分</w:t>
            </w:r>
          </w:p>
          <w:p w:rsidR="002C3706" w:rsidRPr="002D68CE" w:rsidRDefault="00F02E2E" w:rsidP="002D68CE">
            <w:pPr>
              <w:numPr>
                <w:ilvl w:val="0"/>
                <w:numId w:val="6"/>
              </w:numPr>
              <w:adjustRightInd w:val="0"/>
              <w:snapToGrid w:val="0"/>
              <w:rPr>
                <w:rFonts w:ascii="宋体" w:eastAsia="宋体" w:hAnsi="宋体"/>
                <w:kern w:val="0"/>
                <w:sz w:val="24"/>
                <w:szCs w:val="24"/>
              </w:rPr>
            </w:pPr>
            <w:r w:rsidRPr="002D68CE">
              <w:rPr>
                <w:rFonts w:ascii="宋体" w:eastAsia="宋体" w:hAnsi="宋体" w:hint="eastAsia"/>
                <w:kern w:val="0"/>
                <w:sz w:val="24"/>
                <w:szCs w:val="24"/>
              </w:rPr>
              <w:t>测试数据不正确扣2分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kern w:val="0"/>
                <w:sz w:val="24"/>
                <w:szCs w:val="24"/>
              </w:rPr>
              <w:t>3.分析结论不正确2分</w:t>
            </w:r>
          </w:p>
        </w:tc>
      </w:tr>
      <w:tr w:rsidR="002C3706" w:rsidRPr="002D68CE">
        <w:trPr>
          <w:trHeight w:val="262"/>
        </w:trPr>
        <w:tc>
          <w:tcPr>
            <w:tcW w:w="571"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vAlign w:val="center"/>
          </w:tcPr>
          <w:p w:rsidR="002C3706" w:rsidRPr="002D68CE" w:rsidRDefault="002C3706" w:rsidP="002D68CE">
            <w:pPr>
              <w:adjustRightInd w:val="0"/>
              <w:snapToGrid w:val="0"/>
              <w:jc w:val="center"/>
              <w:rPr>
                <w:rFonts w:ascii="宋体" w:eastAsia="宋体" w:hAnsi="宋体"/>
                <w:kern w:val="0"/>
                <w:sz w:val="24"/>
                <w:szCs w:val="24"/>
              </w:rPr>
            </w:pPr>
          </w:p>
        </w:tc>
        <w:tc>
          <w:tcPr>
            <w:tcW w:w="1829" w:type="dxa"/>
            <w:vAlign w:val="center"/>
          </w:tcPr>
          <w:p w:rsidR="002C3706" w:rsidRPr="002D68CE" w:rsidRDefault="00F02E2E" w:rsidP="00311724">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传感器测试</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Merge/>
          </w:tcPr>
          <w:p w:rsidR="002C3706" w:rsidRPr="002D68CE" w:rsidRDefault="002C3706" w:rsidP="002D68CE">
            <w:pPr>
              <w:adjustRightInd w:val="0"/>
              <w:snapToGrid w:val="0"/>
              <w:rPr>
                <w:rFonts w:ascii="宋体" w:eastAsia="宋体" w:hAnsi="宋体"/>
                <w:sz w:val="24"/>
                <w:szCs w:val="24"/>
              </w:rPr>
            </w:pPr>
          </w:p>
        </w:tc>
      </w:tr>
      <w:tr w:rsidR="002C3706" w:rsidRPr="002D68CE">
        <w:trPr>
          <w:trHeight w:val="1061"/>
        </w:trPr>
        <w:tc>
          <w:tcPr>
            <w:tcW w:w="571" w:type="dxa"/>
            <w:vMerge/>
          </w:tcPr>
          <w:p w:rsidR="002C3706" w:rsidRPr="002D68CE" w:rsidRDefault="002C3706" w:rsidP="002D68CE">
            <w:pPr>
              <w:adjustRightInd w:val="0"/>
              <w:snapToGrid w:val="0"/>
              <w:rPr>
                <w:rFonts w:ascii="宋体" w:eastAsia="宋体" w:hAnsi="宋体"/>
                <w:kern w:val="0"/>
                <w:sz w:val="24"/>
                <w:szCs w:val="24"/>
              </w:rPr>
            </w:pPr>
          </w:p>
        </w:tc>
        <w:tc>
          <w:tcPr>
            <w:tcW w:w="1144" w:type="dxa"/>
            <w:vMerge/>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判断排除电控</w:t>
            </w:r>
            <w:proofErr w:type="gramStart"/>
            <w:r w:rsidRPr="002D68CE">
              <w:rPr>
                <w:rFonts w:ascii="宋体" w:eastAsia="宋体" w:hAnsi="宋体" w:hint="eastAsia"/>
                <w:kern w:val="0"/>
                <w:sz w:val="24"/>
                <w:szCs w:val="24"/>
              </w:rPr>
              <w:t>高压共轨系统故障</w:t>
            </w:r>
            <w:proofErr w:type="gramEnd"/>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15</w:t>
            </w:r>
          </w:p>
        </w:tc>
        <w:tc>
          <w:tcPr>
            <w:tcW w:w="4356" w:type="dxa"/>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1.排除方法不正确每处扣1分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2.故障设置四处，未排除一处扣3分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3.诊断仪连接操作不正确扣2分</w:t>
            </w:r>
          </w:p>
        </w:tc>
      </w:tr>
      <w:tr w:rsidR="002C3706" w:rsidRPr="002D68CE">
        <w:trPr>
          <w:trHeight w:val="529"/>
        </w:trPr>
        <w:tc>
          <w:tcPr>
            <w:tcW w:w="571" w:type="dxa"/>
            <w:vMerge w:val="restart"/>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6</w:t>
            </w:r>
          </w:p>
        </w:tc>
        <w:tc>
          <w:tcPr>
            <w:tcW w:w="1144" w:type="dxa"/>
            <w:vMerge w:val="restart"/>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柴油机排放污染物烟度值检测</w:t>
            </w:r>
          </w:p>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（13分）</w:t>
            </w: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安装烟度检测仪</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4</w:t>
            </w:r>
          </w:p>
        </w:tc>
        <w:tc>
          <w:tcPr>
            <w:tcW w:w="4356" w:type="dxa"/>
            <w:vMerge w:val="restart"/>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1.仪器调试不正确扣2分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2.仪器安装不正确扣2分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3.测量方法不正确扣2分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4.测试参数不正确每项扣2分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5.</w:t>
            </w:r>
            <w:r w:rsidRPr="002D68CE">
              <w:rPr>
                <w:rFonts w:ascii="宋体" w:eastAsia="宋体" w:hAnsi="宋体" w:hint="eastAsia"/>
                <w:kern w:val="0"/>
                <w:sz w:val="24"/>
                <w:szCs w:val="24"/>
              </w:rPr>
              <w:t>分析结论不正确扣2分</w:t>
            </w:r>
          </w:p>
        </w:tc>
      </w:tr>
      <w:tr w:rsidR="002C3706" w:rsidRPr="002D68CE">
        <w:trPr>
          <w:trHeight w:val="490"/>
        </w:trPr>
        <w:tc>
          <w:tcPr>
            <w:tcW w:w="571" w:type="dxa"/>
            <w:vMerge/>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柴油机排放烟度检测</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4</w:t>
            </w:r>
          </w:p>
        </w:tc>
        <w:tc>
          <w:tcPr>
            <w:tcW w:w="4356" w:type="dxa"/>
            <w:vMerge/>
          </w:tcPr>
          <w:p w:rsidR="002C3706" w:rsidRPr="002D68CE" w:rsidRDefault="002C3706" w:rsidP="002D68CE">
            <w:pPr>
              <w:adjustRightInd w:val="0"/>
              <w:snapToGrid w:val="0"/>
              <w:rPr>
                <w:rFonts w:ascii="宋体" w:eastAsia="宋体" w:hAnsi="宋体"/>
                <w:kern w:val="0"/>
                <w:sz w:val="24"/>
                <w:szCs w:val="24"/>
              </w:rPr>
            </w:pPr>
          </w:p>
        </w:tc>
      </w:tr>
      <w:tr w:rsidR="002C3706" w:rsidRPr="002D68CE">
        <w:trPr>
          <w:trHeight w:val="580"/>
        </w:trPr>
        <w:tc>
          <w:tcPr>
            <w:tcW w:w="571" w:type="dxa"/>
            <w:vMerge/>
          </w:tcPr>
          <w:p w:rsidR="002C3706" w:rsidRPr="002D68CE" w:rsidRDefault="002C3706" w:rsidP="002D68CE">
            <w:pPr>
              <w:adjustRightInd w:val="0"/>
              <w:snapToGrid w:val="0"/>
              <w:jc w:val="center"/>
              <w:rPr>
                <w:rFonts w:ascii="宋体" w:eastAsia="宋体" w:hAnsi="宋体"/>
                <w:kern w:val="0"/>
                <w:sz w:val="24"/>
                <w:szCs w:val="24"/>
              </w:rPr>
            </w:pPr>
          </w:p>
        </w:tc>
        <w:tc>
          <w:tcPr>
            <w:tcW w:w="1144" w:type="dxa"/>
            <w:vMerge/>
          </w:tcPr>
          <w:p w:rsidR="002C3706" w:rsidRPr="002D68CE" w:rsidRDefault="002C3706" w:rsidP="002D68CE">
            <w:pPr>
              <w:adjustRightInd w:val="0"/>
              <w:snapToGrid w:val="0"/>
              <w:rPr>
                <w:rFonts w:ascii="宋体" w:eastAsia="宋体" w:hAnsi="宋体"/>
                <w:kern w:val="0"/>
                <w:sz w:val="24"/>
                <w:szCs w:val="24"/>
              </w:rPr>
            </w:pP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读取检测数据与分析结论</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vMerge/>
          </w:tcPr>
          <w:p w:rsidR="002C3706" w:rsidRPr="002D68CE" w:rsidRDefault="002C3706" w:rsidP="002D68CE">
            <w:pPr>
              <w:adjustRightInd w:val="0"/>
              <w:snapToGrid w:val="0"/>
              <w:rPr>
                <w:rFonts w:ascii="宋体" w:eastAsia="宋体" w:hAnsi="宋体"/>
                <w:kern w:val="0"/>
                <w:sz w:val="24"/>
                <w:szCs w:val="24"/>
              </w:rPr>
            </w:pPr>
          </w:p>
        </w:tc>
      </w:tr>
      <w:tr w:rsidR="002C3706" w:rsidRPr="002D68CE">
        <w:tc>
          <w:tcPr>
            <w:tcW w:w="571"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7</w:t>
            </w:r>
          </w:p>
        </w:tc>
        <w:tc>
          <w:tcPr>
            <w:tcW w:w="1144"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安全文明生产</w:t>
            </w:r>
          </w:p>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（5分）</w:t>
            </w:r>
          </w:p>
        </w:tc>
        <w:tc>
          <w:tcPr>
            <w:tcW w:w="1829"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1.遵守安全操作规程</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2.整理、清洁作业现场</w:t>
            </w:r>
          </w:p>
        </w:tc>
        <w:tc>
          <w:tcPr>
            <w:tcW w:w="622"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5</w:t>
            </w:r>
          </w:p>
        </w:tc>
        <w:tc>
          <w:tcPr>
            <w:tcW w:w="4356" w:type="dxa"/>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1.非规范操作扣1分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2.操作现场不整洁扣1分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3.现场未整理扣2分</w:t>
            </w:r>
          </w:p>
        </w:tc>
      </w:tr>
      <w:tr w:rsidR="002C3706" w:rsidRPr="002D68CE">
        <w:tc>
          <w:tcPr>
            <w:tcW w:w="571" w:type="dxa"/>
            <w:vAlign w:val="center"/>
          </w:tcPr>
          <w:p w:rsidR="002C3706" w:rsidRPr="002D68CE" w:rsidRDefault="00F02E2E" w:rsidP="002D68CE">
            <w:pPr>
              <w:adjustRightInd w:val="0"/>
              <w:snapToGrid w:val="0"/>
              <w:jc w:val="center"/>
              <w:rPr>
                <w:rFonts w:ascii="宋体" w:eastAsia="宋体" w:hAnsi="宋体"/>
                <w:kern w:val="0"/>
                <w:sz w:val="24"/>
                <w:szCs w:val="24"/>
              </w:rPr>
            </w:pPr>
            <w:r w:rsidRPr="002D68CE">
              <w:rPr>
                <w:rFonts w:ascii="宋体" w:eastAsia="宋体" w:hAnsi="宋体" w:hint="eastAsia"/>
                <w:kern w:val="0"/>
                <w:sz w:val="24"/>
                <w:szCs w:val="24"/>
              </w:rPr>
              <w:t>8</w:t>
            </w:r>
          </w:p>
        </w:tc>
        <w:tc>
          <w:tcPr>
            <w:tcW w:w="1144"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综合项扣分</w:t>
            </w:r>
          </w:p>
        </w:tc>
        <w:tc>
          <w:tcPr>
            <w:tcW w:w="6807" w:type="dxa"/>
            <w:gridSpan w:val="3"/>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1．因操作失误造成零件及工量具损坏每次扣3分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2.违反安全操作规程每次扣1分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3.因违规操作发生重大人身或设备事故,</w:t>
            </w:r>
            <w:proofErr w:type="gramStart"/>
            <w:r w:rsidRPr="002D68CE">
              <w:rPr>
                <w:rFonts w:ascii="宋体" w:eastAsia="宋体" w:hAnsi="宋体" w:hint="eastAsia"/>
                <w:kern w:val="0"/>
                <w:sz w:val="24"/>
                <w:szCs w:val="24"/>
              </w:rPr>
              <w:t>全题按</w:t>
            </w:r>
            <w:proofErr w:type="gramEnd"/>
            <w:r w:rsidRPr="002D68CE">
              <w:rPr>
                <w:rFonts w:ascii="宋体" w:eastAsia="宋体" w:hAnsi="宋体" w:hint="eastAsia"/>
                <w:kern w:val="0"/>
                <w:sz w:val="24"/>
                <w:szCs w:val="24"/>
              </w:rPr>
              <w:t>零分计</w:t>
            </w:r>
          </w:p>
          <w:p w:rsidR="002C3706" w:rsidRPr="002D68CE" w:rsidRDefault="00F02E2E" w:rsidP="002D68CE">
            <w:pPr>
              <w:adjustRightInd w:val="0"/>
              <w:snapToGrid w:val="0"/>
              <w:jc w:val="left"/>
              <w:rPr>
                <w:rFonts w:ascii="宋体" w:eastAsia="宋体" w:hAnsi="宋体"/>
                <w:sz w:val="24"/>
                <w:szCs w:val="24"/>
              </w:rPr>
            </w:pPr>
            <w:r w:rsidRPr="002D68CE">
              <w:rPr>
                <w:rFonts w:ascii="宋体" w:eastAsia="宋体" w:hAnsi="宋体" w:hint="eastAsia"/>
                <w:kern w:val="0"/>
                <w:sz w:val="24"/>
                <w:szCs w:val="24"/>
              </w:rPr>
              <w:t>4.上述每个项目配分扣完为止，</w:t>
            </w:r>
            <w:r w:rsidRPr="002D68CE">
              <w:rPr>
                <w:rFonts w:ascii="宋体" w:eastAsia="宋体" w:hAnsi="宋体" w:hint="eastAsia"/>
                <w:sz w:val="24"/>
                <w:szCs w:val="24"/>
              </w:rPr>
              <w:t>未完成部分不得分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5．得分相同者按完成时间排序，用时少者列前</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6.综合项扣分在以上总得分中扣除</w:t>
            </w:r>
          </w:p>
        </w:tc>
      </w:tr>
      <w:tr w:rsidR="002C3706" w:rsidRPr="002D68CE">
        <w:tc>
          <w:tcPr>
            <w:tcW w:w="1715" w:type="dxa"/>
            <w:gridSpan w:val="2"/>
            <w:vAlign w:val="center"/>
          </w:tcPr>
          <w:p w:rsidR="002C3706" w:rsidRPr="002D68CE" w:rsidRDefault="00F02E2E" w:rsidP="002D68CE">
            <w:pPr>
              <w:adjustRightInd w:val="0"/>
              <w:snapToGrid w:val="0"/>
              <w:rPr>
                <w:rFonts w:ascii="宋体" w:eastAsia="宋体" w:hAnsi="宋体"/>
                <w:b/>
                <w:bCs/>
                <w:kern w:val="0"/>
                <w:sz w:val="24"/>
                <w:szCs w:val="24"/>
              </w:rPr>
            </w:pPr>
            <w:r w:rsidRPr="002D68CE">
              <w:rPr>
                <w:rFonts w:ascii="宋体" w:eastAsia="宋体" w:hAnsi="宋体" w:hint="eastAsia"/>
                <w:b/>
                <w:bCs/>
                <w:kern w:val="0"/>
                <w:sz w:val="24"/>
                <w:szCs w:val="24"/>
              </w:rPr>
              <w:t>合 计 分 值</w:t>
            </w:r>
          </w:p>
        </w:tc>
        <w:tc>
          <w:tcPr>
            <w:tcW w:w="6807" w:type="dxa"/>
            <w:gridSpan w:val="3"/>
            <w:vAlign w:val="center"/>
          </w:tcPr>
          <w:p w:rsidR="002C3706" w:rsidRPr="002D68CE" w:rsidRDefault="00F02E2E" w:rsidP="002D68CE">
            <w:pPr>
              <w:adjustRightInd w:val="0"/>
              <w:snapToGrid w:val="0"/>
              <w:jc w:val="center"/>
              <w:rPr>
                <w:rFonts w:ascii="宋体" w:eastAsia="宋体" w:hAnsi="宋体"/>
                <w:b/>
                <w:bCs/>
                <w:kern w:val="0"/>
                <w:sz w:val="24"/>
                <w:szCs w:val="24"/>
              </w:rPr>
            </w:pPr>
            <w:r w:rsidRPr="002D68CE">
              <w:rPr>
                <w:rFonts w:ascii="宋体" w:eastAsia="宋体" w:hAnsi="宋体" w:hint="eastAsia"/>
                <w:b/>
                <w:bCs/>
                <w:kern w:val="0"/>
                <w:sz w:val="24"/>
                <w:szCs w:val="24"/>
              </w:rPr>
              <w:t>100</w:t>
            </w:r>
          </w:p>
        </w:tc>
      </w:tr>
    </w:tbl>
    <w:p w:rsidR="002C3706" w:rsidRDefault="002C3706"/>
    <w:p w:rsidR="002C3706" w:rsidRDefault="00F02E2E">
      <w:pPr>
        <w:snapToGrid w:val="0"/>
        <w:spacing w:line="440" w:lineRule="exact"/>
        <w:jc w:val="center"/>
        <w:rPr>
          <w:rFonts w:ascii="宋体" w:hAnsi="宋体"/>
          <w:b/>
          <w:sz w:val="24"/>
          <w:szCs w:val="24"/>
        </w:rPr>
      </w:pPr>
      <w:r>
        <w:rPr>
          <w:rFonts w:ascii="宋体" w:hAnsi="宋体" w:hint="eastAsia"/>
          <w:b/>
          <w:sz w:val="24"/>
          <w:szCs w:val="24"/>
        </w:rPr>
        <w:t>表2 自走式全喂入联合收割机综合故障诊断与排除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449"/>
        <w:gridCol w:w="2511"/>
        <w:gridCol w:w="700"/>
        <w:gridCol w:w="3331"/>
      </w:tblGrid>
      <w:tr w:rsidR="002C3706" w:rsidRPr="002D68CE" w:rsidTr="002D68CE">
        <w:tc>
          <w:tcPr>
            <w:tcW w:w="531" w:type="dxa"/>
            <w:vAlign w:val="center"/>
          </w:tcPr>
          <w:p w:rsidR="002C3706" w:rsidRPr="002D68CE" w:rsidRDefault="00F02E2E" w:rsidP="002D68CE">
            <w:pPr>
              <w:jc w:val="center"/>
              <w:rPr>
                <w:rFonts w:ascii="宋体" w:eastAsia="宋体" w:hAnsi="宋体"/>
                <w:b/>
                <w:bCs/>
                <w:sz w:val="24"/>
                <w:szCs w:val="24"/>
              </w:rPr>
            </w:pPr>
            <w:r w:rsidRPr="002D68CE">
              <w:rPr>
                <w:rFonts w:ascii="宋体" w:eastAsia="宋体" w:hAnsi="宋体" w:hint="eastAsia"/>
                <w:b/>
                <w:bCs/>
                <w:sz w:val="24"/>
                <w:szCs w:val="24"/>
              </w:rPr>
              <w:t>序号</w:t>
            </w:r>
          </w:p>
        </w:tc>
        <w:tc>
          <w:tcPr>
            <w:tcW w:w="1449" w:type="dxa"/>
            <w:vAlign w:val="center"/>
          </w:tcPr>
          <w:p w:rsidR="002C3706" w:rsidRPr="002D68CE" w:rsidRDefault="00F02E2E" w:rsidP="002D68CE">
            <w:pPr>
              <w:ind w:leftChars="-422" w:left="-886" w:firstLineChars="370" w:firstLine="891"/>
              <w:jc w:val="center"/>
              <w:rPr>
                <w:rFonts w:ascii="宋体" w:eastAsia="宋体" w:hAnsi="宋体"/>
                <w:b/>
                <w:bCs/>
                <w:sz w:val="24"/>
                <w:szCs w:val="24"/>
              </w:rPr>
            </w:pPr>
            <w:r w:rsidRPr="002D68CE">
              <w:rPr>
                <w:rFonts w:ascii="宋体" w:eastAsia="宋体" w:hAnsi="宋体" w:hint="eastAsia"/>
                <w:b/>
                <w:bCs/>
                <w:sz w:val="24"/>
                <w:szCs w:val="24"/>
              </w:rPr>
              <w:t>考核内容</w:t>
            </w:r>
          </w:p>
        </w:tc>
        <w:tc>
          <w:tcPr>
            <w:tcW w:w="2511" w:type="dxa"/>
            <w:vAlign w:val="center"/>
          </w:tcPr>
          <w:p w:rsidR="002C3706" w:rsidRPr="002D68CE" w:rsidRDefault="00F02E2E" w:rsidP="002D68CE">
            <w:pPr>
              <w:jc w:val="center"/>
              <w:rPr>
                <w:rFonts w:ascii="宋体" w:eastAsia="宋体" w:hAnsi="宋体"/>
                <w:b/>
                <w:bCs/>
                <w:sz w:val="24"/>
                <w:szCs w:val="24"/>
              </w:rPr>
            </w:pPr>
            <w:r w:rsidRPr="002D68CE">
              <w:rPr>
                <w:rFonts w:ascii="宋体" w:eastAsia="宋体" w:hAnsi="宋体" w:hint="eastAsia"/>
                <w:b/>
                <w:bCs/>
                <w:sz w:val="24"/>
                <w:szCs w:val="24"/>
              </w:rPr>
              <w:t>考核要点</w:t>
            </w:r>
          </w:p>
        </w:tc>
        <w:tc>
          <w:tcPr>
            <w:tcW w:w="700" w:type="dxa"/>
            <w:vAlign w:val="center"/>
          </w:tcPr>
          <w:p w:rsidR="002C3706" w:rsidRPr="002D68CE" w:rsidRDefault="00F02E2E" w:rsidP="002D68CE">
            <w:pPr>
              <w:jc w:val="center"/>
              <w:rPr>
                <w:rFonts w:ascii="宋体" w:eastAsia="宋体" w:hAnsi="宋体"/>
                <w:b/>
                <w:bCs/>
                <w:sz w:val="24"/>
                <w:szCs w:val="24"/>
              </w:rPr>
            </w:pPr>
            <w:r w:rsidRPr="002D68CE">
              <w:rPr>
                <w:rFonts w:ascii="宋体" w:eastAsia="宋体" w:hAnsi="宋体" w:hint="eastAsia"/>
                <w:b/>
                <w:bCs/>
                <w:sz w:val="24"/>
                <w:szCs w:val="24"/>
              </w:rPr>
              <w:t>配分</w:t>
            </w:r>
          </w:p>
        </w:tc>
        <w:tc>
          <w:tcPr>
            <w:tcW w:w="3331"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b/>
                <w:sz w:val="24"/>
                <w:szCs w:val="24"/>
              </w:rPr>
              <w:t>评分标准</w:t>
            </w:r>
          </w:p>
        </w:tc>
      </w:tr>
      <w:tr w:rsidR="002C3706" w:rsidRPr="002D68CE" w:rsidTr="002D68CE">
        <w:tc>
          <w:tcPr>
            <w:tcW w:w="531"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1</w:t>
            </w:r>
          </w:p>
        </w:tc>
        <w:tc>
          <w:tcPr>
            <w:tcW w:w="1449" w:type="dxa"/>
            <w:vAlign w:val="center"/>
          </w:tcPr>
          <w:p w:rsidR="002C3706" w:rsidRPr="002D68CE" w:rsidRDefault="00F02E2E" w:rsidP="002D68CE">
            <w:pPr>
              <w:rPr>
                <w:rFonts w:ascii="宋体" w:eastAsia="宋体" w:hAnsi="宋体"/>
                <w:sz w:val="24"/>
                <w:szCs w:val="24"/>
              </w:rPr>
            </w:pPr>
            <w:r w:rsidRPr="002D68CE">
              <w:rPr>
                <w:rFonts w:ascii="宋体" w:eastAsia="宋体" w:hAnsi="宋体" w:hint="eastAsia"/>
                <w:sz w:val="24"/>
                <w:szCs w:val="24"/>
              </w:rPr>
              <w:t>准备工作</w:t>
            </w:r>
          </w:p>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（5分）</w:t>
            </w: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包括清洁、检查和备齐所需工、量具与零件设备等操作前准备</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5</w:t>
            </w:r>
          </w:p>
        </w:tc>
        <w:tc>
          <w:tcPr>
            <w:tcW w:w="3331" w:type="dxa"/>
            <w:vAlign w:val="center"/>
          </w:tcPr>
          <w:p w:rsidR="002C3706" w:rsidRPr="002D68CE" w:rsidRDefault="00F02E2E" w:rsidP="002D68CE">
            <w:pPr>
              <w:adjustRightInd w:val="0"/>
              <w:snapToGrid w:val="0"/>
              <w:jc w:val="left"/>
              <w:rPr>
                <w:rFonts w:ascii="宋体" w:eastAsia="宋体" w:hAnsi="宋体"/>
                <w:sz w:val="24"/>
                <w:szCs w:val="24"/>
              </w:rPr>
            </w:pPr>
            <w:r w:rsidRPr="002D68CE">
              <w:rPr>
                <w:rFonts w:ascii="宋体" w:eastAsia="宋体" w:hAnsi="宋体" w:hint="eastAsia"/>
                <w:sz w:val="24"/>
                <w:szCs w:val="24"/>
              </w:rPr>
              <w:t>1.未检查扣2分,检查漏一项扣0.5分</w:t>
            </w:r>
          </w:p>
          <w:p w:rsidR="002C3706" w:rsidRPr="002D68CE" w:rsidRDefault="00F02E2E" w:rsidP="002D68CE">
            <w:pPr>
              <w:jc w:val="left"/>
              <w:rPr>
                <w:rFonts w:ascii="宋体" w:eastAsia="宋体" w:hAnsi="宋体"/>
                <w:sz w:val="24"/>
                <w:szCs w:val="24"/>
              </w:rPr>
            </w:pPr>
            <w:r w:rsidRPr="002D68CE">
              <w:rPr>
                <w:rFonts w:ascii="宋体" w:eastAsia="宋体" w:hAnsi="宋体" w:hint="eastAsia"/>
                <w:sz w:val="24"/>
                <w:szCs w:val="24"/>
              </w:rPr>
              <w:t>2.未清洁扣2分,清洁漏一项扣0.5分,扣完为止</w:t>
            </w:r>
          </w:p>
          <w:p w:rsidR="002C3706" w:rsidRPr="002D68CE" w:rsidRDefault="00F02E2E" w:rsidP="002D68CE">
            <w:pPr>
              <w:jc w:val="left"/>
              <w:rPr>
                <w:rFonts w:ascii="宋体" w:eastAsia="宋体" w:hAnsi="宋体"/>
                <w:sz w:val="24"/>
                <w:szCs w:val="24"/>
              </w:rPr>
            </w:pPr>
            <w:r w:rsidRPr="002D68CE">
              <w:rPr>
                <w:rFonts w:ascii="宋体" w:eastAsia="宋体" w:hAnsi="宋体"/>
                <w:sz w:val="24"/>
                <w:szCs w:val="24"/>
              </w:rPr>
              <w:t>3.</w:t>
            </w:r>
            <w:proofErr w:type="gramStart"/>
            <w:r w:rsidRPr="002D68CE">
              <w:rPr>
                <w:rFonts w:ascii="宋体" w:eastAsia="宋体" w:hAnsi="宋体" w:hint="eastAsia"/>
                <w:sz w:val="24"/>
                <w:szCs w:val="24"/>
              </w:rPr>
              <w:t>未捡查各</w:t>
            </w:r>
            <w:proofErr w:type="gramEnd"/>
            <w:r w:rsidRPr="002D68CE">
              <w:rPr>
                <w:rFonts w:ascii="宋体" w:eastAsia="宋体" w:hAnsi="宋体" w:hint="eastAsia"/>
                <w:sz w:val="24"/>
                <w:szCs w:val="24"/>
              </w:rPr>
              <w:t>操纵手柄，扣</w:t>
            </w:r>
            <w:r w:rsidRPr="002D68CE">
              <w:rPr>
                <w:rFonts w:ascii="宋体" w:eastAsia="宋体" w:hAnsi="宋体"/>
                <w:sz w:val="24"/>
                <w:szCs w:val="24"/>
              </w:rPr>
              <w:t>1</w:t>
            </w:r>
            <w:r w:rsidRPr="002D68CE">
              <w:rPr>
                <w:rFonts w:ascii="宋体" w:eastAsia="宋体" w:hAnsi="宋体" w:hint="eastAsia"/>
                <w:sz w:val="24"/>
                <w:szCs w:val="24"/>
              </w:rPr>
              <w:t>分</w:t>
            </w:r>
          </w:p>
          <w:p w:rsidR="002C3706" w:rsidRPr="002D68CE" w:rsidRDefault="00F02E2E" w:rsidP="002D68CE">
            <w:pPr>
              <w:jc w:val="left"/>
              <w:rPr>
                <w:rFonts w:ascii="宋体" w:eastAsia="宋体" w:hAnsi="宋体"/>
                <w:sz w:val="24"/>
                <w:szCs w:val="24"/>
              </w:rPr>
            </w:pPr>
            <w:r w:rsidRPr="002D68CE">
              <w:rPr>
                <w:rFonts w:ascii="宋体" w:eastAsia="宋体" w:hAnsi="宋体"/>
                <w:sz w:val="24"/>
                <w:szCs w:val="24"/>
              </w:rPr>
              <w:t>4.</w:t>
            </w:r>
            <w:r w:rsidRPr="002D68CE">
              <w:rPr>
                <w:rFonts w:ascii="宋体" w:eastAsia="宋体" w:hAnsi="宋体" w:hint="eastAsia"/>
                <w:sz w:val="24"/>
                <w:szCs w:val="24"/>
              </w:rPr>
              <w:t>未将制动锁定，扣</w:t>
            </w:r>
            <w:r w:rsidRPr="002D68CE">
              <w:rPr>
                <w:rFonts w:ascii="宋体" w:eastAsia="宋体" w:hAnsi="宋体"/>
                <w:sz w:val="24"/>
                <w:szCs w:val="24"/>
              </w:rPr>
              <w:t>1</w:t>
            </w:r>
            <w:r w:rsidRPr="002D68CE">
              <w:rPr>
                <w:rFonts w:ascii="宋体" w:eastAsia="宋体" w:hAnsi="宋体" w:hint="eastAsia"/>
                <w:sz w:val="24"/>
                <w:szCs w:val="24"/>
              </w:rPr>
              <w:t>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sz w:val="24"/>
                <w:szCs w:val="24"/>
              </w:rPr>
              <w:t>5.</w:t>
            </w:r>
            <w:r w:rsidRPr="002D68CE">
              <w:rPr>
                <w:rFonts w:ascii="宋体" w:eastAsia="宋体" w:hAnsi="宋体" w:hint="eastAsia"/>
                <w:kern w:val="0"/>
                <w:sz w:val="24"/>
                <w:szCs w:val="24"/>
              </w:rPr>
              <w:t>启动前的检查</w:t>
            </w:r>
          </w:p>
          <w:p w:rsidR="002C3706" w:rsidRPr="002D68CE" w:rsidRDefault="00F02E2E" w:rsidP="002D68CE">
            <w:pPr>
              <w:jc w:val="left"/>
              <w:rPr>
                <w:rFonts w:ascii="宋体" w:eastAsia="宋体" w:hAnsi="宋体"/>
                <w:sz w:val="24"/>
                <w:szCs w:val="24"/>
              </w:rPr>
            </w:pPr>
            <w:r w:rsidRPr="002D68CE">
              <w:rPr>
                <w:rFonts w:ascii="宋体" w:eastAsia="宋体" w:hAnsi="宋体" w:hint="eastAsia"/>
                <w:kern w:val="0"/>
                <w:sz w:val="24"/>
                <w:szCs w:val="24"/>
              </w:rPr>
              <w:t>①检查冷却液、机油、液压油、齿轮油、燃油、漏一项扣</w:t>
            </w:r>
            <w:r w:rsidRPr="002D68CE">
              <w:rPr>
                <w:rFonts w:ascii="宋体" w:eastAsia="宋体" w:hAnsi="宋体"/>
                <w:kern w:val="0"/>
                <w:sz w:val="24"/>
                <w:szCs w:val="24"/>
              </w:rPr>
              <w:t>0.5</w:t>
            </w:r>
            <w:r w:rsidRPr="002D68CE">
              <w:rPr>
                <w:rFonts w:ascii="宋体" w:eastAsia="宋体" w:hAnsi="宋体" w:hint="eastAsia"/>
                <w:kern w:val="0"/>
                <w:sz w:val="24"/>
                <w:szCs w:val="24"/>
              </w:rPr>
              <w:t>分②转动启动开关，每次启动时间不得超过</w:t>
            </w:r>
            <w:r w:rsidRPr="002D68CE">
              <w:rPr>
                <w:rFonts w:ascii="宋体" w:eastAsia="宋体" w:hAnsi="宋体"/>
                <w:kern w:val="0"/>
                <w:sz w:val="24"/>
                <w:szCs w:val="24"/>
              </w:rPr>
              <w:t>5</w:t>
            </w:r>
            <w:r w:rsidRPr="002D68CE">
              <w:rPr>
                <w:rFonts w:ascii="宋体" w:eastAsia="宋体" w:hAnsi="宋体" w:hint="eastAsia"/>
                <w:kern w:val="0"/>
                <w:sz w:val="24"/>
                <w:szCs w:val="24"/>
              </w:rPr>
              <w:t>秒，两次间隔</w:t>
            </w:r>
            <w:r w:rsidRPr="002D68CE">
              <w:rPr>
                <w:rFonts w:ascii="宋体" w:eastAsia="宋体" w:hAnsi="宋体"/>
                <w:kern w:val="0"/>
                <w:sz w:val="24"/>
                <w:szCs w:val="24"/>
              </w:rPr>
              <w:lastRenderedPageBreak/>
              <w:t>2</w:t>
            </w:r>
            <w:r w:rsidRPr="002D68CE">
              <w:rPr>
                <w:rFonts w:ascii="宋体" w:eastAsia="宋体" w:hAnsi="宋体" w:hint="eastAsia"/>
                <w:kern w:val="0"/>
                <w:sz w:val="24"/>
                <w:szCs w:val="24"/>
              </w:rPr>
              <w:t>分钟以上，连续启动不得超过</w:t>
            </w:r>
            <w:r w:rsidRPr="002D68CE">
              <w:rPr>
                <w:rFonts w:ascii="宋体" w:eastAsia="宋体" w:hAnsi="宋体"/>
                <w:kern w:val="0"/>
                <w:sz w:val="24"/>
                <w:szCs w:val="24"/>
              </w:rPr>
              <w:t>3</w:t>
            </w:r>
            <w:r w:rsidRPr="002D68CE">
              <w:rPr>
                <w:rFonts w:ascii="宋体" w:eastAsia="宋体" w:hAnsi="宋体" w:hint="eastAsia"/>
                <w:kern w:val="0"/>
                <w:sz w:val="24"/>
                <w:szCs w:val="24"/>
              </w:rPr>
              <w:t>次。操作错误，每次扣</w:t>
            </w:r>
            <w:r w:rsidRPr="002D68CE">
              <w:rPr>
                <w:rFonts w:ascii="宋体" w:eastAsia="宋体" w:hAnsi="宋体"/>
                <w:kern w:val="0"/>
                <w:sz w:val="24"/>
                <w:szCs w:val="24"/>
              </w:rPr>
              <w:t>1</w:t>
            </w:r>
            <w:r w:rsidRPr="002D68CE">
              <w:rPr>
                <w:rFonts w:ascii="宋体" w:eastAsia="宋体" w:hAnsi="宋体" w:hint="eastAsia"/>
                <w:kern w:val="0"/>
                <w:sz w:val="24"/>
                <w:szCs w:val="24"/>
              </w:rPr>
              <w:t>分</w:t>
            </w:r>
          </w:p>
        </w:tc>
      </w:tr>
      <w:tr w:rsidR="002C3706" w:rsidRPr="002D68CE" w:rsidTr="002D68CE">
        <w:tc>
          <w:tcPr>
            <w:tcW w:w="531" w:type="dxa"/>
            <w:vMerge w:val="restart"/>
            <w:vAlign w:val="center"/>
          </w:tcPr>
          <w:p w:rsidR="002C3706" w:rsidRPr="002D68CE" w:rsidRDefault="00F02E2E" w:rsidP="002D68CE">
            <w:pPr>
              <w:adjustRightInd w:val="0"/>
              <w:snapToGrid w:val="0"/>
              <w:jc w:val="center"/>
              <w:rPr>
                <w:rFonts w:ascii="宋体" w:eastAsia="宋体" w:hAnsi="宋体"/>
                <w:b/>
                <w:sz w:val="24"/>
                <w:szCs w:val="24"/>
              </w:rPr>
            </w:pPr>
            <w:r w:rsidRPr="002D68CE">
              <w:rPr>
                <w:rFonts w:ascii="宋体" w:eastAsia="宋体" w:hAnsi="宋体" w:hint="eastAsia"/>
                <w:b/>
                <w:sz w:val="24"/>
                <w:szCs w:val="24"/>
              </w:rPr>
              <w:lastRenderedPageBreak/>
              <w:t>2</w:t>
            </w:r>
          </w:p>
        </w:tc>
        <w:tc>
          <w:tcPr>
            <w:tcW w:w="1449" w:type="dxa"/>
            <w:vMerge w:val="restart"/>
            <w:vAlign w:val="center"/>
          </w:tcPr>
          <w:p w:rsidR="002C3706" w:rsidRPr="002D68CE" w:rsidRDefault="00F02E2E" w:rsidP="002D68CE">
            <w:pPr>
              <w:rPr>
                <w:rFonts w:ascii="宋体" w:eastAsia="宋体" w:hAnsi="宋体"/>
                <w:sz w:val="24"/>
                <w:szCs w:val="24"/>
              </w:rPr>
            </w:pPr>
            <w:r w:rsidRPr="002D68CE">
              <w:rPr>
                <w:rFonts w:ascii="宋体" w:eastAsia="宋体" w:hAnsi="宋体" w:hint="eastAsia"/>
                <w:sz w:val="24"/>
                <w:szCs w:val="24"/>
              </w:rPr>
              <w:t>割台部分故障诊断与排除</w:t>
            </w:r>
          </w:p>
          <w:p w:rsidR="002C3706" w:rsidRPr="002D68CE" w:rsidRDefault="00F02E2E" w:rsidP="002D68CE">
            <w:pPr>
              <w:rPr>
                <w:rFonts w:ascii="宋体" w:eastAsia="宋体" w:hAnsi="宋体"/>
                <w:sz w:val="24"/>
                <w:szCs w:val="24"/>
              </w:rPr>
            </w:pPr>
            <w:r w:rsidRPr="002D68CE">
              <w:rPr>
                <w:rFonts w:ascii="宋体" w:eastAsia="宋体" w:hAnsi="宋体" w:hint="eastAsia"/>
                <w:sz w:val="24"/>
                <w:szCs w:val="24"/>
              </w:rPr>
              <w:t>（46分）</w:t>
            </w:r>
          </w:p>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numPr>
                <w:ilvl w:val="0"/>
                <w:numId w:val="7"/>
              </w:numPr>
              <w:adjustRightInd w:val="0"/>
              <w:snapToGrid w:val="0"/>
              <w:rPr>
                <w:rFonts w:ascii="宋体" w:eastAsia="宋体" w:hAnsi="宋体"/>
                <w:sz w:val="24"/>
                <w:szCs w:val="24"/>
              </w:rPr>
            </w:pPr>
            <w:r w:rsidRPr="002D68CE">
              <w:rPr>
                <w:rFonts w:ascii="宋体" w:eastAsia="宋体" w:hAnsi="宋体" w:hint="eastAsia"/>
                <w:sz w:val="24"/>
                <w:szCs w:val="24"/>
              </w:rPr>
              <w:t>检查整列割刀护刃器尖端直线度</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3331" w:type="dxa"/>
          </w:tcPr>
          <w:p w:rsidR="002C3706" w:rsidRPr="002D68CE" w:rsidRDefault="00F02E2E" w:rsidP="002D68CE">
            <w:pPr>
              <w:numPr>
                <w:ilvl w:val="0"/>
                <w:numId w:val="8"/>
              </w:numPr>
              <w:adjustRightInd w:val="0"/>
              <w:snapToGrid w:val="0"/>
              <w:ind w:leftChars="3" w:left="93" w:hanging="87"/>
              <w:rPr>
                <w:rFonts w:ascii="宋体" w:eastAsia="宋体" w:hAnsi="宋体"/>
                <w:sz w:val="24"/>
                <w:szCs w:val="24"/>
              </w:rPr>
            </w:pPr>
            <w:r w:rsidRPr="002D68CE">
              <w:rPr>
                <w:rFonts w:ascii="宋体" w:eastAsia="宋体" w:hAnsi="宋体" w:hint="eastAsia"/>
                <w:sz w:val="24"/>
                <w:szCs w:val="24"/>
              </w:rPr>
              <w:t>割台调整前未拆传动链条，整体转动收割机扣2分</w:t>
            </w:r>
          </w:p>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2.割台升起后未装安装安全支架扣2分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3.护</w:t>
            </w:r>
            <w:proofErr w:type="gramStart"/>
            <w:r w:rsidRPr="002D68CE">
              <w:rPr>
                <w:rFonts w:ascii="宋体" w:eastAsia="宋体" w:hAnsi="宋体" w:hint="eastAsia"/>
                <w:sz w:val="24"/>
                <w:szCs w:val="24"/>
              </w:rPr>
              <w:t>刃</w:t>
            </w:r>
            <w:proofErr w:type="gramEnd"/>
            <w:r w:rsidRPr="002D68CE">
              <w:rPr>
                <w:rFonts w:ascii="宋体" w:eastAsia="宋体" w:hAnsi="宋体" w:hint="eastAsia"/>
                <w:sz w:val="24"/>
                <w:szCs w:val="24"/>
              </w:rPr>
              <w:t>直线度测量位置错误扣2分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4.工具及零件脱手落地每次扣1分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（以下相同）</w:t>
            </w:r>
          </w:p>
          <w:p w:rsidR="002C3706" w:rsidRPr="002D68CE" w:rsidRDefault="00F02E2E" w:rsidP="002D68CE">
            <w:pPr>
              <w:numPr>
                <w:ilvl w:val="0"/>
                <w:numId w:val="9"/>
              </w:numPr>
              <w:adjustRightInd w:val="0"/>
              <w:snapToGrid w:val="0"/>
              <w:rPr>
                <w:rFonts w:ascii="宋体" w:eastAsia="宋体" w:hAnsi="宋体"/>
                <w:kern w:val="0"/>
                <w:sz w:val="24"/>
                <w:szCs w:val="24"/>
              </w:rPr>
            </w:pPr>
            <w:r w:rsidRPr="002D68CE">
              <w:rPr>
                <w:rFonts w:ascii="宋体" w:eastAsia="宋体" w:hAnsi="宋体" w:hint="eastAsia"/>
                <w:kern w:val="0"/>
                <w:sz w:val="24"/>
                <w:szCs w:val="24"/>
              </w:rPr>
              <w:t>量具脱手落地每次扣2分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（以下相同）</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numPr>
                <w:ilvl w:val="0"/>
                <w:numId w:val="8"/>
              </w:numPr>
              <w:adjustRightInd w:val="0"/>
              <w:snapToGrid w:val="0"/>
              <w:ind w:leftChars="3" w:left="93" w:hanging="87"/>
              <w:rPr>
                <w:rFonts w:ascii="宋体" w:eastAsia="宋体" w:hAnsi="宋体"/>
                <w:sz w:val="24"/>
                <w:szCs w:val="24"/>
              </w:rPr>
            </w:pPr>
            <w:r w:rsidRPr="002D68CE">
              <w:rPr>
                <w:rFonts w:ascii="宋体" w:eastAsia="宋体" w:hAnsi="宋体" w:hint="eastAsia"/>
                <w:sz w:val="24"/>
                <w:szCs w:val="24"/>
              </w:rPr>
              <w:t>检查调整整列割刀行程</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8</w:t>
            </w:r>
          </w:p>
        </w:tc>
        <w:tc>
          <w:tcPr>
            <w:tcW w:w="3331" w:type="dxa"/>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1.割刀行程调整结果不正确扣4分</w:t>
            </w:r>
          </w:p>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2.工具量具选用或使用错误每次扣1分</w:t>
            </w:r>
          </w:p>
          <w:p w:rsidR="002C3706" w:rsidRPr="002D68CE" w:rsidRDefault="00F02E2E" w:rsidP="002D68CE">
            <w:pPr>
              <w:numPr>
                <w:ilvl w:val="0"/>
                <w:numId w:val="10"/>
              </w:numPr>
              <w:adjustRightInd w:val="0"/>
              <w:snapToGrid w:val="0"/>
              <w:ind w:leftChars="3" w:left="6"/>
              <w:rPr>
                <w:rFonts w:ascii="宋体" w:eastAsia="宋体" w:hAnsi="宋体"/>
                <w:sz w:val="24"/>
                <w:szCs w:val="24"/>
              </w:rPr>
            </w:pPr>
            <w:r w:rsidRPr="002D68CE">
              <w:rPr>
                <w:rFonts w:ascii="宋体" w:eastAsia="宋体" w:hAnsi="宋体" w:hint="eastAsia"/>
                <w:sz w:val="24"/>
                <w:szCs w:val="24"/>
              </w:rPr>
              <w:t>操作程序错误扣3分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3.检查割刀间隙</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10</w:t>
            </w:r>
          </w:p>
        </w:tc>
        <w:tc>
          <w:tcPr>
            <w:tcW w:w="3331" w:type="dxa"/>
          </w:tcPr>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1.未按指定位置检查割刀间隙扣2分</w:t>
            </w:r>
          </w:p>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2.割刀间隙测量方法不正确每处扣2分</w:t>
            </w:r>
          </w:p>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3.割刀间隙测量结果不正确每处扣2分</w:t>
            </w:r>
          </w:p>
          <w:p w:rsidR="002C3706" w:rsidRPr="002D68CE" w:rsidRDefault="00F02E2E" w:rsidP="002D68CE">
            <w:pPr>
              <w:adjustRightInd w:val="0"/>
              <w:snapToGrid w:val="0"/>
              <w:ind w:leftChars="3" w:left="6"/>
              <w:rPr>
                <w:rFonts w:ascii="宋体" w:eastAsia="宋体" w:hAnsi="宋体"/>
                <w:sz w:val="24"/>
                <w:szCs w:val="24"/>
              </w:rPr>
            </w:pPr>
            <w:r w:rsidRPr="002D68CE">
              <w:rPr>
                <w:rFonts w:ascii="宋体" w:eastAsia="宋体" w:hAnsi="宋体" w:hint="eastAsia"/>
                <w:sz w:val="24"/>
                <w:szCs w:val="24"/>
              </w:rPr>
              <w:t>4.填写记录表遗漏一处扣1分</w:t>
            </w:r>
          </w:p>
          <w:p w:rsidR="002C3706" w:rsidRPr="002D68CE" w:rsidRDefault="00F02E2E" w:rsidP="002D68CE">
            <w:pPr>
              <w:adjustRightInd w:val="0"/>
              <w:snapToGrid w:val="0"/>
              <w:ind w:leftChars="3" w:left="6"/>
              <w:rPr>
                <w:rFonts w:ascii="宋体" w:eastAsia="宋体" w:hAnsi="宋体"/>
                <w:b/>
                <w:sz w:val="24"/>
                <w:szCs w:val="24"/>
              </w:rPr>
            </w:pPr>
            <w:r w:rsidRPr="002D68CE">
              <w:rPr>
                <w:rFonts w:ascii="宋体" w:eastAsia="宋体" w:hAnsi="宋体" w:hint="eastAsia"/>
                <w:sz w:val="24"/>
                <w:szCs w:val="24"/>
              </w:rPr>
              <w:t>5.填写记录表内容错误一处扣1分（以下相同）</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4.检查压刃器间隙</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3331" w:type="dxa"/>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1.未按指定位置检查压刃器间隙扣2分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2.压刃器间隙测量方法不正确每处扣2分</w:t>
            </w:r>
          </w:p>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3.压刃器间隙测量结果不正确每处扣2分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5.检查调整</w:t>
            </w:r>
            <w:proofErr w:type="gramStart"/>
            <w:r w:rsidRPr="002D68CE">
              <w:rPr>
                <w:rFonts w:ascii="宋体" w:eastAsia="宋体" w:hAnsi="宋体" w:hint="eastAsia"/>
                <w:sz w:val="24"/>
                <w:szCs w:val="24"/>
              </w:rPr>
              <w:t>螺旋搅龙叶片</w:t>
            </w:r>
            <w:proofErr w:type="gramEnd"/>
            <w:r w:rsidRPr="002D68CE">
              <w:rPr>
                <w:rFonts w:ascii="宋体" w:eastAsia="宋体" w:hAnsi="宋体" w:hint="eastAsia"/>
                <w:sz w:val="24"/>
                <w:szCs w:val="24"/>
              </w:rPr>
              <w:t>与割台底板间隙</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8</w:t>
            </w:r>
          </w:p>
        </w:tc>
        <w:tc>
          <w:tcPr>
            <w:tcW w:w="3331" w:type="dxa"/>
          </w:tcPr>
          <w:p w:rsidR="002C3706" w:rsidRPr="002D68CE" w:rsidRDefault="00F02E2E" w:rsidP="002D68CE">
            <w:pPr>
              <w:numPr>
                <w:ilvl w:val="0"/>
                <w:numId w:val="11"/>
              </w:numPr>
              <w:adjustRightInd w:val="0"/>
              <w:snapToGrid w:val="0"/>
              <w:rPr>
                <w:rFonts w:ascii="宋体" w:eastAsia="宋体" w:hAnsi="宋体"/>
                <w:bCs/>
                <w:sz w:val="24"/>
                <w:szCs w:val="24"/>
              </w:rPr>
            </w:pPr>
            <w:r w:rsidRPr="002D68CE">
              <w:rPr>
                <w:rFonts w:ascii="宋体" w:eastAsia="宋体" w:hAnsi="宋体" w:hint="eastAsia"/>
                <w:bCs/>
                <w:sz w:val="24"/>
                <w:szCs w:val="24"/>
              </w:rPr>
              <w:t>测量位置不正确扣2分</w:t>
            </w:r>
          </w:p>
          <w:p w:rsidR="002C3706" w:rsidRPr="002D68CE" w:rsidRDefault="00F02E2E" w:rsidP="002D68CE">
            <w:pPr>
              <w:numPr>
                <w:ilvl w:val="0"/>
                <w:numId w:val="11"/>
              </w:numPr>
              <w:adjustRightInd w:val="0"/>
              <w:snapToGrid w:val="0"/>
              <w:jc w:val="left"/>
              <w:rPr>
                <w:rFonts w:ascii="宋体" w:eastAsia="宋体" w:hAnsi="宋体"/>
                <w:bCs/>
                <w:sz w:val="24"/>
                <w:szCs w:val="24"/>
              </w:rPr>
            </w:pPr>
            <w:r w:rsidRPr="002D68CE">
              <w:rPr>
                <w:rFonts w:ascii="宋体" w:eastAsia="宋体" w:hAnsi="宋体" w:hint="eastAsia"/>
                <w:bCs/>
                <w:sz w:val="24"/>
                <w:szCs w:val="24"/>
              </w:rPr>
              <w:t>测量方法不正确扣2分</w:t>
            </w:r>
          </w:p>
          <w:p w:rsidR="002C3706" w:rsidRPr="002D68CE" w:rsidRDefault="00F02E2E" w:rsidP="002D68CE">
            <w:pPr>
              <w:numPr>
                <w:ilvl w:val="0"/>
                <w:numId w:val="11"/>
              </w:numPr>
              <w:adjustRightInd w:val="0"/>
              <w:snapToGrid w:val="0"/>
              <w:jc w:val="left"/>
              <w:rPr>
                <w:rFonts w:ascii="宋体" w:eastAsia="宋体" w:hAnsi="宋体"/>
                <w:bCs/>
                <w:sz w:val="24"/>
                <w:szCs w:val="24"/>
              </w:rPr>
            </w:pPr>
            <w:r w:rsidRPr="002D68CE">
              <w:rPr>
                <w:rFonts w:ascii="宋体" w:eastAsia="宋体" w:hAnsi="宋体" w:hint="eastAsia"/>
                <w:bCs/>
                <w:sz w:val="24"/>
                <w:szCs w:val="24"/>
              </w:rPr>
              <w:t>调整方法不正确扣3分</w:t>
            </w:r>
          </w:p>
          <w:p w:rsidR="002C3706" w:rsidRPr="002D68CE" w:rsidRDefault="00F02E2E" w:rsidP="002D68CE">
            <w:pPr>
              <w:numPr>
                <w:ilvl w:val="0"/>
                <w:numId w:val="11"/>
              </w:numPr>
              <w:adjustRightInd w:val="0"/>
              <w:snapToGrid w:val="0"/>
              <w:jc w:val="left"/>
              <w:rPr>
                <w:rFonts w:ascii="宋体" w:eastAsia="宋体" w:hAnsi="宋体"/>
                <w:bCs/>
                <w:sz w:val="24"/>
                <w:szCs w:val="24"/>
              </w:rPr>
            </w:pPr>
            <w:r w:rsidRPr="002D68CE">
              <w:rPr>
                <w:rFonts w:ascii="宋体" w:eastAsia="宋体" w:hAnsi="宋体" w:hint="eastAsia"/>
                <w:bCs/>
                <w:sz w:val="24"/>
                <w:szCs w:val="24"/>
              </w:rPr>
              <w:t>调整结果不正确扣2分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6.检查调整伸缩齿与割台底板间隙</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8</w:t>
            </w:r>
          </w:p>
        </w:tc>
        <w:tc>
          <w:tcPr>
            <w:tcW w:w="3331" w:type="dxa"/>
          </w:tcPr>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1.测量位置不正确扣2分</w:t>
            </w:r>
          </w:p>
          <w:p w:rsidR="002C3706" w:rsidRPr="002D68CE" w:rsidRDefault="00F02E2E" w:rsidP="002D68CE">
            <w:pPr>
              <w:adjustRightInd w:val="0"/>
              <w:snapToGrid w:val="0"/>
              <w:jc w:val="left"/>
              <w:rPr>
                <w:rFonts w:ascii="宋体" w:eastAsia="宋体" w:hAnsi="宋体"/>
                <w:bCs/>
                <w:sz w:val="24"/>
                <w:szCs w:val="24"/>
              </w:rPr>
            </w:pPr>
            <w:r w:rsidRPr="002D68CE">
              <w:rPr>
                <w:rFonts w:ascii="宋体" w:eastAsia="宋体" w:hAnsi="宋体" w:hint="eastAsia"/>
                <w:bCs/>
                <w:sz w:val="24"/>
                <w:szCs w:val="24"/>
              </w:rPr>
              <w:t>2.测量方法不正确扣2分</w:t>
            </w:r>
          </w:p>
          <w:p w:rsidR="002C3706" w:rsidRPr="002D68CE" w:rsidRDefault="00F02E2E" w:rsidP="002D68CE">
            <w:pPr>
              <w:adjustRightInd w:val="0"/>
              <w:snapToGrid w:val="0"/>
              <w:jc w:val="left"/>
              <w:rPr>
                <w:rFonts w:ascii="宋体" w:eastAsia="宋体" w:hAnsi="宋体"/>
                <w:bCs/>
                <w:sz w:val="24"/>
                <w:szCs w:val="24"/>
              </w:rPr>
            </w:pPr>
            <w:r w:rsidRPr="002D68CE">
              <w:rPr>
                <w:rFonts w:ascii="宋体" w:eastAsia="宋体" w:hAnsi="宋体" w:hint="eastAsia"/>
                <w:bCs/>
                <w:sz w:val="24"/>
                <w:szCs w:val="24"/>
              </w:rPr>
              <w:t>3.调整方法不正确扣3分</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bCs/>
                <w:sz w:val="24"/>
                <w:szCs w:val="24"/>
              </w:rPr>
              <w:t>4.调整结果不正确扣2分</w:t>
            </w:r>
          </w:p>
        </w:tc>
      </w:tr>
      <w:tr w:rsidR="002C3706" w:rsidRPr="002D68CE" w:rsidTr="002D68CE">
        <w:tc>
          <w:tcPr>
            <w:tcW w:w="531" w:type="dxa"/>
            <w:vMerge w:val="restart"/>
            <w:vAlign w:val="center"/>
          </w:tcPr>
          <w:p w:rsidR="002C3706" w:rsidRPr="002D68CE" w:rsidRDefault="00F02E2E" w:rsidP="002D68CE">
            <w:pPr>
              <w:adjustRightInd w:val="0"/>
              <w:snapToGrid w:val="0"/>
              <w:jc w:val="center"/>
              <w:rPr>
                <w:rFonts w:ascii="宋体" w:eastAsia="宋体" w:hAnsi="宋体"/>
                <w:sz w:val="24"/>
                <w:szCs w:val="24"/>
              </w:rPr>
            </w:pPr>
            <w:r w:rsidRPr="002D68CE">
              <w:rPr>
                <w:rFonts w:ascii="宋体" w:eastAsia="宋体" w:hAnsi="宋体" w:hint="eastAsia"/>
                <w:sz w:val="24"/>
                <w:szCs w:val="24"/>
              </w:rPr>
              <w:t>3</w:t>
            </w:r>
          </w:p>
        </w:tc>
        <w:tc>
          <w:tcPr>
            <w:tcW w:w="1449" w:type="dxa"/>
            <w:vMerge w:val="restart"/>
            <w:vAlign w:val="center"/>
          </w:tcPr>
          <w:p w:rsidR="002C3706" w:rsidRPr="002D68CE" w:rsidRDefault="00F02E2E" w:rsidP="002D68CE">
            <w:pPr>
              <w:adjustRightInd w:val="0"/>
              <w:snapToGrid w:val="0"/>
              <w:rPr>
                <w:rFonts w:ascii="宋体" w:eastAsia="宋体" w:hAnsi="宋体" w:cs="宋体"/>
                <w:kern w:val="0"/>
                <w:sz w:val="24"/>
                <w:szCs w:val="24"/>
              </w:rPr>
            </w:pPr>
            <w:r w:rsidRPr="002D68CE">
              <w:rPr>
                <w:rFonts w:ascii="宋体" w:eastAsia="宋体" w:hAnsi="宋体" w:cs="宋体" w:hint="eastAsia"/>
                <w:kern w:val="0"/>
                <w:sz w:val="24"/>
                <w:szCs w:val="24"/>
              </w:rPr>
              <w:t>脱粒清选部分故障诊断</w:t>
            </w:r>
            <w:r w:rsidRPr="002D68CE">
              <w:rPr>
                <w:rFonts w:ascii="宋体" w:eastAsia="宋体" w:hAnsi="宋体" w:cs="宋体" w:hint="eastAsia"/>
                <w:kern w:val="0"/>
                <w:sz w:val="24"/>
                <w:szCs w:val="24"/>
              </w:rPr>
              <w:lastRenderedPageBreak/>
              <w:t>与排除</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cs="宋体" w:hint="eastAsia"/>
                <w:kern w:val="0"/>
                <w:sz w:val="24"/>
                <w:szCs w:val="24"/>
              </w:rPr>
              <w:t>（22分）</w:t>
            </w: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lastRenderedPageBreak/>
              <w:t>1.检查脱粒滚筒间隙</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8</w:t>
            </w:r>
          </w:p>
        </w:tc>
        <w:tc>
          <w:tcPr>
            <w:tcW w:w="3331" w:type="dxa"/>
          </w:tcPr>
          <w:p w:rsidR="002C3706" w:rsidRPr="002D68CE" w:rsidRDefault="00F02E2E" w:rsidP="002D68CE">
            <w:pPr>
              <w:numPr>
                <w:ilvl w:val="0"/>
                <w:numId w:val="12"/>
              </w:numPr>
              <w:adjustRightInd w:val="0"/>
              <w:snapToGrid w:val="0"/>
              <w:rPr>
                <w:rFonts w:ascii="宋体" w:eastAsia="宋体" w:hAnsi="宋体"/>
                <w:sz w:val="24"/>
                <w:szCs w:val="24"/>
              </w:rPr>
            </w:pPr>
            <w:r w:rsidRPr="002D68CE">
              <w:rPr>
                <w:rFonts w:ascii="宋体" w:eastAsia="宋体" w:hAnsi="宋体" w:hint="eastAsia"/>
                <w:sz w:val="24"/>
                <w:szCs w:val="24"/>
              </w:rPr>
              <w:t>未按指定位置检查滚筒间隙扣2分</w:t>
            </w:r>
          </w:p>
          <w:p w:rsidR="002C3706" w:rsidRPr="002D68CE" w:rsidRDefault="00F02E2E" w:rsidP="002D68CE">
            <w:pPr>
              <w:numPr>
                <w:ilvl w:val="0"/>
                <w:numId w:val="12"/>
              </w:numPr>
              <w:adjustRightInd w:val="0"/>
              <w:snapToGrid w:val="0"/>
              <w:rPr>
                <w:rFonts w:ascii="宋体" w:eastAsia="宋体" w:hAnsi="宋体"/>
                <w:sz w:val="24"/>
                <w:szCs w:val="24"/>
              </w:rPr>
            </w:pPr>
            <w:r w:rsidRPr="002D68CE">
              <w:rPr>
                <w:rFonts w:ascii="宋体" w:eastAsia="宋体" w:hAnsi="宋体" w:hint="eastAsia"/>
                <w:bCs/>
                <w:sz w:val="24"/>
                <w:szCs w:val="24"/>
              </w:rPr>
              <w:lastRenderedPageBreak/>
              <w:t>检查方法不正确扣3分</w:t>
            </w:r>
          </w:p>
          <w:p w:rsidR="002C3706" w:rsidRPr="002D68CE" w:rsidRDefault="00F02E2E" w:rsidP="002D68CE">
            <w:pPr>
              <w:numPr>
                <w:ilvl w:val="0"/>
                <w:numId w:val="12"/>
              </w:numPr>
              <w:adjustRightInd w:val="0"/>
              <w:snapToGrid w:val="0"/>
              <w:rPr>
                <w:rFonts w:ascii="宋体" w:eastAsia="宋体" w:hAnsi="宋体"/>
                <w:sz w:val="24"/>
                <w:szCs w:val="24"/>
              </w:rPr>
            </w:pPr>
            <w:r w:rsidRPr="002D68CE">
              <w:rPr>
                <w:rFonts w:ascii="宋体" w:eastAsia="宋体" w:hAnsi="宋体" w:hint="eastAsia"/>
                <w:bCs/>
                <w:sz w:val="24"/>
                <w:szCs w:val="24"/>
              </w:rPr>
              <w:t>检查结果不正确扣2分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2.检查调整振动筛开度</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5</w:t>
            </w:r>
          </w:p>
        </w:tc>
        <w:tc>
          <w:tcPr>
            <w:tcW w:w="3331" w:type="dxa"/>
          </w:tcPr>
          <w:p w:rsidR="002C3706" w:rsidRPr="002D68CE" w:rsidRDefault="00F02E2E" w:rsidP="002D68CE">
            <w:pPr>
              <w:numPr>
                <w:ilvl w:val="0"/>
                <w:numId w:val="13"/>
              </w:numPr>
              <w:adjustRightInd w:val="0"/>
              <w:snapToGrid w:val="0"/>
              <w:rPr>
                <w:rFonts w:ascii="宋体" w:eastAsia="宋体" w:hAnsi="宋体"/>
                <w:bCs/>
                <w:sz w:val="24"/>
                <w:szCs w:val="24"/>
              </w:rPr>
            </w:pPr>
            <w:r w:rsidRPr="002D68CE">
              <w:rPr>
                <w:rFonts w:ascii="宋体" w:eastAsia="宋体" w:hAnsi="宋体" w:hint="eastAsia"/>
                <w:bCs/>
                <w:sz w:val="24"/>
                <w:szCs w:val="24"/>
              </w:rPr>
              <w:t>检查调整方法不正确扣3分</w:t>
            </w:r>
          </w:p>
          <w:p w:rsidR="002C3706" w:rsidRPr="002D68CE" w:rsidRDefault="00F02E2E" w:rsidP="002D68CE">
            <w:pPr>
              <w:numPr>
                <w:ilvl w:val="0"/>
                <w:numId w:val="13"/>
              </w:numPr>
              <w:adjustRightInd w:val="0"/>
              <w:snapToGrid w:val="0"/>
              <w:rPr>
                <w:rFonts w:ascii="宋体" w:eastAsia="宋体" w:hAnsi="宋体"/>
                <w:bCs/>
                <w:sz w:val="24"/>
                <w:szCs w:val="24"/>
              </w:rPr>
            </w:pPr>
            <w:r w:rsidRPr="002D68CE">
              <w:rPr>
                <w:rFonts w:ascii="宋体" w:eastAsia="宋体" w:hAnsi="宋体" w:hint="eastAsia"/>
                <w:bCs/>
                <w:sz w:val="24"/>
                <w:szCs w:val="24"/>
              </w:rPr>
              <w:t>调整结果不正确扣2分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3.检查调整风扇风量</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5</w:t>
            </w:r>
          </w:p>
        </w:tc>
        <w:tc>
          <w:tcPr>
            <w:tcW w:w="3331" w:type="dxa"/>
          </w:tcPr>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1.检查调整方法不正确扣3分</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bCs/>
                <w:sz w:val="24"/>
                <w:szCs w:val="24"/>
              </w:rPr>
              <w:t>2.调整结果不正确扣2分</w:t>
            </w:r>
          </w:p>
        </w:tc>
      </w:tr>
      <w:tr w:rsidR="002C3706" w:rsidRPr="002D68CE" w:rsidTr="002D68CE">
        <w:tc>
          <w:tcPr>
            <w:tcW w:w="531" w:type="dxa"/>
            <w:vMerge/>
            <w:vAlign w:val="center"/>
          </w:tcPr>
          <w:p w:rsidR="002C3706" w:rsidRPr="002D68CE" w:rsidRDefault="002C3706" w:rsidP="002D68CE">
            <w:pPr>
              <w:adjustRightInd w:val="0"/>
              <w:snapToGrid w:val="0"/>
              <w:jc w:val="center"/>
              <w:rPr>
                <w:rFonts w:ascii="宋体" w:eastAsia="宋体" w:hAnsi="宋体"/>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4.检查调整振动筛后调节挡板位置</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4</w:t>
            </w:r>
          </w:p>
        </w:tc>
        <w:tc>
          <w:tcPr>
            <w:tcW w:w="3331" w:type="dxa"/>
          </w:tcPr>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1.检查调整方法不正确扣3分</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bCs/>
                <w:sz w:val="24"/>
                <w:szCs w:val="24"/>
              </w:rPr>
              <w:t>2.调整结果不正确扣2分</w:t>
            </w:r>
          </w:p>
        </w:tc>
      </w:tr>
      <w:tr w:rsidR="002C3706" w:rsidRPr="002D68CE" w:rsidTr="002D68CE">
        <w:tc>
          <w:tcPr>
            <w:tcW w:w="531" w:type="dxa"/>
            <w:vMerge w:val="restart"/>
            <w:vAlign w:val="center"/>
          </w:tcPr>
          <w:p w:rsidR="002C3706" w:rsidRPr="002D68CE" w:rsidRDefault="00F02E2E" w:rsidP="002D68CE">
            <w:pPr>
              <w:adjustRightInd w:val="0"/>
              <w:snapToGrid w:val="0"/>
              <w:jc w:val="center"/>
              <w:rPr>
                <w:rFonts w:ascii="宋体" w:eastAsia="宋体" w:hAnsi="宋体"/>
                <w:sz w:val="24"/>
                <w:szCs w:val="24"/>
              </w:rPr>
            </w:pPr>
            <w:r w:rsidRPr="002D68CE">
              <w:rPr>
                <w:rFonts w:ascii="宋体" w:eastAsia="宋体" w:hAnsi="宋体" w:hint="eastAsia"/>
                <w:sz w:val="24"/>
                <w:szCs w:val="24"/>
              </w:rPr>
              <w:t>4</w:t>
            </w:r>
          </w:p>
        </w:tc>
        <w:tc>
          <w:tcPr>
            <w:tcW w:w="1449" w:type="dxa"/>
            <w:vMerge w:val="restart"/>
            <w:vAlign w:val="center"/>
          </w:tcPr>
          <w:p w:rsidR="002C3706" w:rsidRPr="002D68CE" w:rsidRDefault="00F02E2E" w:rsidP="002D68CE">
            <w:pPr>
              <w:adjustRightInd w:val="0"/>
              <w:snapToGrid w:val="0"/>
              <w:rPr>
                <w:rFonts w:ascii="宋体" w:eastAsia="宋体" w:hAnsi="宋体"/>
                <w:sz w:val="24"/>
                <w:szCs w:val="24"/>
              </w:rPr>
            </w:pPr>
            <w:r w:rsidRPr="002D68CE">
              <w:rPr>
                <w:rFonts w:ascii="宋体" w:eastAsia="宋体" w:hAnsi="宋体" w:hint="eastAsia"/>
                <w:sz w:val="24"/>
                <w:szCs w:val="24"/>
              </w:rPr>
              <w:t>动力传动部分故障诊断与排除</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（22分）</w:t>
            </w: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1.检查调整脱粒输入皮带张紧度</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3331" w:type="dxa"/>
          </w:tcPr>
          <w:p w:rsidR="002C3706" w:rsidRPr="002D68CE" w:rsidRDefault="00F02E2E" w:rsidP="002D68CE">
            <w:pPr>
              <w:numPr>
                <w:ilvl w:val="0"/>
                <w:numId w:val="14"/>
              </w:numPr>
              <w:adjustRightInd w:val="0"/>
              <w:snapToGrid w:val="0"/>
              <w:rPr>
                <w:rFonts w:ascii="宋体" w:eastAsia="宋体" w:hAnsi="宋体"/>
                <w:bCs/>
                <w:sz w:val="24"/>
                <w:szCs w:val="24"/>
              </w:rPr>
            </w:pPr>
            <w:r w:rsidRPr="002D68CE">
              <w:rPr>
                <w:rFonts w:ascii="宋体" w:eastAsia="宋体" w:hAnsi="宋体" w:hint="eastAsia"/>
                <w:bCs/>
                <w:sz w:val="24"/>
                <w:szCs w:val="24"/>
              </w:rPr>
              <w:t>检查方法不正确扣2分</w:t>
            </w:r>
          </w:p>
          <w:p w:rsidR="002C3706" w:rsidRPr="002D68CE" w:rsidRDefault="00F02E2E" w:rsidP="002D68CE">
            <w:pPr>
              <w:numPr>
                <w:ilvl w:val="0"/>
                <w:numId w:val="14"/>
              </w:numPr>
              <w:adjustRightInd w:val="0"/>
              <w:snapToGrid w:val="0"/>
              <w:rPr>
                <w:rFonts w:ascii="宋体" w:eastAsia="宋体" w:hAnsi="宋体"/>
                <w:bCs/>
                <w:sz w:val="24"/>
                <w:szCs w:val="24"/>
              </w:rPr>
            </w:pPr>
            <w:r w:rsidRPr="002D68CE">
              <w:rPr>
                <w:rFonts w:ascii="宋体" w:eastAsia="宋体" w:hAnsi="宋体" w:hint="eastAsia"/>
                <w:bCs/>
                <w:sz w:val="24"/>
                <w:szCs w:val="24"/>
              </w:rPr>
              <w:t>调整方法不正确扣2分</w:t>
            </w:r>
          </w:p>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3.调整结果不正确扣2分</w:t>
            </w:r>
          </w:p>
        </w:tc>
      </w:tr>
      <w:tr w:rsidR="002C3706" w:rsidRPr="002D68CE" w:rsidTr="002D68CE">
        <w:tc>
          <w:tcPr>
            <w:tcW w:w="531" w:type="dxa"/>
            <w:vMerge/>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2.检查</w:t>
            </w:r>
            <w:proofErr w:type="gramStart"/>
            <w:r w:rsidRPr="002D68CE">
              <w:rPr>
                <w:rFonts w:ascii="宋体" w:eastAsia="宋体" w:hAnsi="宋体" w:hint="eastAsia"/>
                <w:sz w:val="24"/>
                <w:szCs w:val="24"/>
              </w:rPr>
              <w:t>调整分动箱张</w:t>
            </w:r>
            <w:proofErr w:type="gramEnd"/>
            <w:r w:rsidRPr="002D68CE">
              <w:rPr>
                <w:rFonts w:ascii="宋体" w:eastAsia="宋体" w:hAnsi="宋体" w:hint="eastAsia"/>
                <w:sz w:val="24"/>
                <w:szCs w:val="24"/>
              </w:rPr>
              <w:t>紧度</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3331" w:type="dxa"/>
          </w:tcPr>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1.检查方法不正确扣2分</w:t>
            </w:r>
          </w:p>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2.调整方法不正确扣2分</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bCs/>
                <w:sz w:val="24"/>
                <w:szCs w:val="24"/>
              </w:rPr>
              <w:t>3.调整结果不正确扣2分</w:t>
            </w:r>
          </w:p>
        </w:tc>
      </w:tr>
      <w:tr w:rsidR="002C3706" w:rsidRPr="002D68CE" w:rsidTr="002D68CE">
        <w:tc>
          <w:tcPr>
            <w:tcW w:w="531" w:type="dxa"/>
            <w:vMerge/>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3.割刀传动链条拆装</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3331" w:type="dxa"/>
          </w:tcPr>
          <w:p w:rsidR="002C3706" w:rsidRPr="002D68CE" w:rsidRDefault="00F02E2E" w:rsidP="002D68CE">
            <w:pPr>
              <w:numPr>
                <w:ilvl w:val="0"/>
                <w:numId w:val="15"/>
              </w:numPr>
              <w:adjustRightInd w:val="0"/>
              <w:snapToGrid w:val="0"/>
              <w:rPr>
                <w:rFonts w:ascii="宋体" w:eastAsia="宋体" w:hAnsi="宋体"/>
                <w:bCs/>
                <w:sz w:val="24"/>
                <w:szCs w:val="24"/>
              </w:rPr>
            </w:pPr>
            <w:r w:rsidRPr="002D68CE">
              <w:rPr>
                <w:rFonts w:ascii="宋体" w:eastAsia="宋体" w:hAnsi="宋体" w:hint="eastAsia"/>
                <w:bCs/>
                <w:sz w:val="24"/>
                <w:szCs w:val="24"/>
              </w:rPr>
              <w:t>拆卸方法不正确扣2分</w:t>
            </w:r>
          </w:p>
          <w:p w:rsidR="002C3706" w:rsidRPr="002D68CE" w:rsidRDefault="00F02E2E" w:rsidP="002D68CE">
            <w:pPr>
              <w:numPr>
                <w:ilvl w:val="0"/>
                <w:numId w:val="15"/>
              </w:numPr>
              <w:adjustRightInd w:val="0"/>
              <w:snapToGrid w:val="0"/>
              <w:rPr>
                <w:rFonts w:ascii="宋体" w:eastAsia="宋体" w:hAnsi="宋体"/>
                <w:bCs/>
                <w:sz w:val="24"/>
                <w:szCs w:val="24"/>
              </w:rPr>
            </w:pPr>
            <w:r w:rsidRPr="002D68CE">
              <w:rPr>
                <w:rFonts w:ascii="宋体" w:eastAsia="宋体" w:hAnsi="宋体" w:hint="eastAsia"/>
                <w:bCs/>
                <w:sz w:val="24"/>
                <w:szCs w:val="24"/>
              </w:rPr>
              <w:t>安装方法不正确扣2分</w:t>
            </w:r>
          </w:p>
          <w:p w:rsidR="002C3706" w:rsidRPr="002D68CE" w:rsidRDefault="00F02E2E" w:rsidP="002D68CE">
            <w:pPr>
              <w:numPr>
                <w:ilvl w:val="0"/>
                <w:numId w:val="15"/>
              </w:numPr>
              <w:adjustRightInd w:val="0"/>
              <w:snapToGrid w:val="0"/>
              <w:rPr>
                <w:rFonts w:ascii="宋体" w:eastAsia="宋体" w:hAnsi="宋体"/>
                <w:b/>
                <w:sz w:val="24"/>
                <w:szCs w:val="24"/>
              </w:rPr>
            </w:pPr>
            <w:r w:rsidRPr="002D68CE">
              <w:rPr>
                <w:rFonts w:ascii="宋体" w:eastAsia="宋体" w:hAnsi="宋体" w:hint="eastAsia"/>
                <w:bCs/>
                <w:sz w:val="24"/>
                <w:szCs w:val="24"/>
              </w:rPr>
              <w:t>张紧度调整不正确扣2分</w:t>
            </w:r>
          </w:p>
        </w:tc>
      </w:tr>
      <w:tr w:rsidR="002C3706" w:rsidRPr="002D68CE" w:rsidTr="002D68CE">
        <w:tc>
          <w:tcPr>
            <w:tcW w:w="531" w:type="dxa"/>
            <w:vMerge/>
          </w:tcPr>
          <w:p w:rsidR="002C3706" w:rsidRPr="002D68CE" w:rsidRDefault="002C3706" w:rsidP="002D68CE">
            <w:pPr>
              <w:adjustRightInd w:val="0"/>
              <w:snapToGrid w:val="0"/>
              <w:jc w:val="center"/>
              <w:rPr>
                <w:rFonts w:ascii="宋体" w:eastAsia="宋体" w:hAnsi="宋体"/>
                <w:b/>
                <w:sz w:val="24"/>
                <w:szCs w:val="24"/>
              </w:rPr>
            </w:pPr>
          </w:p>
        </w:tc>
        <w:tc>
          <w:tcPr>
            <w:tcW w:w="1449" w:type="dxa"/>
            <w:vMerge/>
            <w:vAlign w:val="center"/>
          </w:tcPr>
          <w:p w:rsidR="002C3706" w:rsidRPr="002D68CE" w:rsidRDefault="002C3706" w:rsidP="002D68CE">
            <w:pPr>
              <w:adjustRightInd w:val="0"/>
              <w:snapToGrid w:val="0"/>
              <w:rPr>
                <w:rFonts w:ascii="宋体" w:eastAsia="宋体" w:hAnsi="宋体"/>
                <w:b/>
                <w:sz w:val="24"/>
                <w:szCs w:val="24"/>
              </w:rPr>
            </w:pPr>
          </w:p>
        </w:tc>
        <w:tc>
          <w:tcPr>
            <w:tcW w:w="2511"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4.卸</w:t>
            </w:r>
            <w:proofErr w:type="gramStart"/>
            <w:r w:rsidRPr="002D68CE">
              <w:rPr>
                <w:rFonts w:ascii="宋体" w:eastAsia="宋体" w:hAnsi="宋体" w:hint="eastAsia"/>
                <w:sz w:val="24"/>
                <w:szCs w:val="24"/>
              </w:rPr>
              <w:t>粮搅龙传动</w:t>
            </w:r>
            <w:proofErr w:type="gramEnd"/>
            <w:r w:rsidRPr="002D68CE">
              <w:rPr>
                <w:rFonts w:ascii="宋体" w:eastAsia="宋体" w:hAnsi="宋体" w:hint="eastAsia"/>
                <w:sz w:val="24"/>
                <w:szCs w:val="24"/>
              </w:rPr>
              <w:t>皮带拆装</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4</w:t>
            </w:r>
          </w:p>
        </w:tc>
        <w:tc>
          <w:tcPr>
            <w:tcW w:w="3331" w:type="dxa"/>
          </w:tcPr>
          <w:p w:rsidR="002C3706" w:rsidRPr="002D68CE" w:rsidRDefault="00F02E2E" w:rsidP="002D68CE">
            <w:pPr>
              <w:adjustRightInd w:val="0"/>
              <w:snapToGrid w:val="0"/>
              <w:rPr>
                <w:rFonts w:ascii="宋体" w:eastAsia="宋体" w:hAnsi="宋体"/>
                <w:bCs/>
                <w:sz w:val="24"/>
                <w:szCs w:val="24"/>
              </w:rPr>
            </w:pPr>
            <w:r w:rsidRPr="002D68CE">
              <w:rPr>
                <w:rFonts w:ascii="宋体" w:eastAsia="宋体" w:hAnsi="宋体" w:hint="eastAsia"/>
                <w:bCs/>
                <w:sz w:val="24"/>
                <w:szCs w:val="24"/>
              </w:rPr>
              <w:t>1.拆卸方法不正确扣2分</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bCs/>
                <w:sz w:val="24"/>
                <w:szCs w:val="24"/>
              </w:rPr>
              <w:t>2.安装方法不正确扣2分</w:t>
            </w:r>
          </w:p>
        </w:tc>
      </w:tr>
      <w:tr w:rsidR="002C3706" w:rsidRPr="002D68CE" w:rsidTr="002D68CE">
        <w:tc>
          <w:tcPr>
            <w:tcW w:w="531" w:type="dxa"/>
          </w:tcPr>
          <w:p w:rsidR="002C3706" w:rsidRPr="002D68CE" w:rsidRDefault="00F02E2E" w:rsidP="002D68CE">
            <w:pPr>
              <w:adjustRightInd w:val="0"/>
              <w:snapToGrid w:val="0"/>
              <w:jc w:val="center"/>
              <w:rPr>
                <w:rFonts w:ascii="宋体" w:eastAsia="宋体" w:hAnsi="宋体"/>
                <w:sz w:val="24"/>
                <w:szCs w:val="24"/>
              </w:rPr>
            </w:pPr>
            <w:r w:rsidRPr="002D68CE">
              <w:rPr>
                <w:rFonts w:ascii="宋体" w:eastAsia="宋体" w:hAnsi="宋体" w:hint="eastAsia"/>
                <w:sz w:val="24"/>
                <w:szCs w:val="24"/>
              </w:rPr>
              <w:t>5</w:t>
            </w:r>
          </w:p>
        </w:tc>
        <w:tc>
          <w:tcPr>
            <w:tcW w:w="1449" w:type="dxa"/>
            <w:vAlign w:val="center"/>
          </w:tcPr>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安全文明生产（5分）</w:t>
            </w:r>
          </w:p>
        </w:tc>
        <w:tc>
          <w:tcPr>
            <w:tcW w:w="2511" w:type="dxa"/>
            <w:vAlign w:val="center"/>
          </w:tcPr>
          <w:p w:rsidR="002C3706" w:rsidRPr="002D68CE" w:rsidRDefault="00F02E2E" w:rsidP="002D68CE">
            <w:pPr>
              <w:rPr>
                <w:rFonts w:ascii="宋体" w:eastAsia="宋体" w:hAnsi="宋体"/>
                <w:sz w:val="24"/>
                <w:szCs w:val="24"/>
              </w:rPr>
            </w:pPr>
            <w:r w:rsidRPr="002D68CE">
              <w:rPr>
                <w:rFonts w:ascii="宋体" w:eastAsia="宋体" w:hAnsi="宋体" w:hint="eastAsia"/>
                <w:sz w:val="24"/>
                <w:szCs w:val="24"/>
              </w:rPr>
              <w:t>1.遵守安全操作规程</w:t>
            </w:r>
          </w:p>
          <w:p w:rsidR="002C3706" w:rsidRPr="002D68CE" w:rsidRDefault="00F02E2E" w:rsidP="002D68CE">
            <w:pPr>
              <w:rPr>
                <w:rFonts w:ascii="宋体" w:eastAsia="宋体" w:hAnsi="宋体"/>
                <w:b/>
                <w:sz w:val="24"/>
                <w:szCs w:val="24"/>
              </w:rPr>
            </w:pPr>
            <w:r w:rsidRPr="002D68CE">
              <w:rPr>
                <w:rFonts w:ascii="宋体" w:eastAsia="宋体" w:hAnsi="宋体" w:hint="eastAsia"/>
                <w:sz w:val="24"/>
                <w:szCs w:val="24"/>
              </w:rPr>
              <w:t>2.整理、清洁作业现场</w:t>
            </w:r>
          </w:p>
        </w:tc>
        <w:tc>
          <w:tcPr>
            <w:tcW w:w="700"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5</w:t>
            </w:r>
          </w:p>
        </w:tc>
        <w:tc>
          <w:tcPr>
            <w:tcW w:w="3331" w:type="dxa"/>
            <w:vAlign w:val="center"/>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1.非规范操作扣1分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2.操作现场不整洁扣1分</w:t>
            </w:r>
          </w:p>
          <w:p w:rsidR="002C3706" w:rsidRPr="002D68CE" w:rsidRDefault="00F02E2E" w:rsidP="002D68CE">
            <w:pPr>
              <w:rPr>
                <w:rFonts w:ascii="宋体" w:eastAsia="宋体" w:hAnsi="宋体"/>
                <w:b/>
                <w:sz w:val="24"/>
                <w:szCs w:val="24"/>
              </w:rPr>
            </w:pPr>
            <w:r w:rsidRPr="002D68CE">
              <w:rPr>
                <w:rFonts w:ascii="宋体" w:eastAsia="宋体" w:hAnsi="宋体" w:hint="eastAsia"/>
                <w:kern w:val="0"/>
                <w:sz w:val="24"/>
                <w:szCs w:val="24"/>
              </w:rPr>
              <w:t>3.现场未整理扣2分</w:t>
            </w:r>
          </w:p>
        </w:tc>
      </w:tr>
      <w:tr w:rsidR="002C3706" w:rsidRPr="002D68CE" w:rsidTr="002D68CE">
        <w:tc>
          <w:tcPr>
            <w:tcW w:w="531" w:type="dxa"/>
            <w:vAlign w:val="center"/>
          </w:tcPr>
          <w:p w:rsidR="002C3706" w:rsidRPr="002D68CE" w:rsidRDefault="00F02E2E" w:rsidP="002D68CE">
            <w:pPr>
              <w:jc w:val="center"/>
              <w:rPr>
                <w:rFonts w:ascii="宋体" w:eastAsia="宋体" w:hAnsi="宋体"/>
                <w:b/>
                <w:sz w:val="24"/>
                <w:szCs w:val="24"/>
              </w:rPr>
            </w:pPr>
            <w:r w:rsidRPr="002D68CE">
              <w:rPr>
                <w:rFonts w:ascii="宋体" w:eastAsia="宋体" w:hAnsi="宋体" w:hint="eastAsia"/>
                <w:sz w:val="24"/>
                <w:szCs w:val="24"/>
              </w:rPr>
              <w:t>6</w:t>
            </w:r>
          </w:p>
        </w:tc>
        <w:tc>
          <w:tcPr>
            <w:tcW w:w="1449" w:type="dxa"/>
            <w:vAlign w:val="center"/>
          </w:tcPr>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sz w:val="24"/>
                <w:szCs w:val="24"/>
              </w:rPr>
              <w:t>综合项扣分</w:t>
            </w:r>
          </w:p>
        </w:tc>
        <w:tc>
          <w:tcPr>
            <w:tcW w:w="6542" w:type="dxa"/>
            <w:gridSpan w:val="3"/>
          </w:tcPr>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1．因操作失误造成零件及工量具损坏每次扣3分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2.违反安全操作规程每次扣1分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3.因违规操作发生重大人身或设备事故,</w:t>
            </w:r>
            <w:proofErr w:type="gramStart"/>
            <w:r w:rsidRPr="002D68CE">
              <w:rPr>
                <w:rFonts w:ascii="宋体" w:eastAsia="宋体" w:hAnsi="宋体" w:hint="eastAsia"/>
                <w:kern w:val="0"/>
                <w:sz w:val="24"/>
                <w:szCs w:val="24"/>
              </w:rPr>
              <w:t>全题按</w:t>
            </w:r>
            <w:proofErr w:type="gramEnd"/>
            <w:r w:rsidRPr="002D68CE">
              <w:rPr>
                <w:rFonts w:ascii="宋体" w:eastAsia="宋体" w:hAnsi="宋体" w:hint="eastAsia"/>
                <w:kern w:val="0"/>
                <w:sz w:val="24"/>
                <w:szCs w:val="24"/>
              </w:rPr>
              <w:t>零分计</w:t>
            </w:r>
          </w:p>
          <w:p w:rsidR="002C3706" w:rsidRPr="002D68CE" w:rsidRDefault="00F02E2E" w:rsidP="002D68CE">
            <w:pPr>
              <w:adjustRightInd w:val="0"/>
              <w:snapToGrid w:val="0"/>
              <w:jc w:val="left"/>
              <w:rPr>
                <w:rFonts w:ascii="宋体" w:eastAsia="宋体" w:hAnsi="宋体"/>
                <w:sz w:val="24"/>
                <w:szCs w:val="24"/>
              </w:rPr>
            </w:pPr>
            <w:r w:rsidRPr="002D68CE">
              <w:rPr>
                <w:rFonts w:ascii="宋体" w:eastAsia="宋体" w:hAnsi="宋体" w:hint="eastAsia"/>
                <w:kern w:val="0"/>
                <w:sz w:val="24"/>
                <w:szCs w:val="24"/>
              </w:rPr>
              <w:t>4.上述每个项目配分扣完为止，</w:t>
            </w:r>
            <w:r w:rsidRPr="002D68CE">
              <w:rPr>
                <w:rFonts w:ascii="宋体" w:eastAsia="宋体" w:hAnsi="宋体" w:hint="eastAsia"/>
                <w:sz w:val="24"/>
                <w:szCs w:val="24"/>
              </w:rPr>
              <w:t>未完成部分不得分</w:t>
            </w:r>
          </w:p>
          <w:p w:rsidR="002C3706" w:rsidRPr="002D68CE" w:rsidRDefault="00F02E2E" w:rsidP="002D68CE">
            <w:pPr>
              <w:adjustRightInd w:val="0"/>
              <w:snapToGrid w:val="0"/>
              <w:rPr>
                <w:rFonts w:ascii="宋体" w:eastAsia="宋体" w:hAnsi="宋体"/>
                <w:kern w:val="0"/>
                <w:sz w:val="24"/>
                <w:szCs w:val="24"/>
              </w:rPr>
            </w:pPr>
            <w:r w:rsidRPr="002D68CE">
              <w:rPr>
                <w:rFonts w:ascii="宋体" w:eastAsia="宋体" w:hAnsi="宋体" w:hint="eastAsia"/>
                <w:kern w:val="0"/>
                <w:sz w:val="24"/>
                <w:szCs w:val="24"/>
              </w:rPr>
              <w:t>5．得分相同者按完成时间排序，用时少者列前</w:t>
            </w:r>
          </w:p>
          <w:p w:rsidR="002C3706" w:rsidRPr="002D68CE" w:rsidRDefault="00F02E2E" w:rsidP="002D68CE">
            <w:pPr>
              <w:adjustRightInd w:val="0"/>
              <w:snapToGrid w:val="0"/>
              <w:rPr>
                <w:rFonts w:ascii="宋体" w:eastAsia="宋体" w:hAnsi="宋体"/>
                <w:b/>
                <w:sz w:val="24"/>
                <w:szCs w:val="24"/>
              </w:rPr>
            </w:pPr>
            <w:r w:rsidRPr="002D68CE">
              <w:rPr>
                <w:rFonts w:ascii="宋体" w:eastAsia="宋体" w:hAnsi="宋体" w:hint="eastAsia"/>
                <w:kern w:val="0"/>
                <w:sz w:val="24"/>
                <w:szCs w:val="24"/>
              </w:rPr>
              <w:t>6.综合项扣分在以上总得分中扣除</w:t>
            </w:r>
          </w:p>
        </w:tc>
      </w:tr>
      <w:tr w:rsidR="002D68CE" w:rsidRPr="002D68CE" w:rsidTr="002D68CE">
        <w:trPr>
          <w:trHeight w:val="367"/>
        </w:trPr>
        <w:tc>
          <w:tcPr>
            <w:tcW w:w="1980" w:type="dxa"/>
            <w:gridSpan w:val="2"/>
          </w:tcPr>
          <w:p w:rsidR="002D68CE" w:rsidRPr="002D68CE" w:rsidRDefault="002D68CE" w:rsidP="002D68CE">
            <w:pPr>
              <w:adjustRightInd w:val="0"/>
              <w:snapToGrid w:val="0"/>
              <w:jc w:val="center"/>
              <w:rPr>
                <w:rFonts w:ascii="宋体" w:eastAsia="宋体" w:hAnsi="宋体"/>
                <w:b/>
                <w:sz w:val="24"/>
                <w:szCs w:val="24"/>
              </w:rPr>
            </w:pPr>
            <w:r w:rsidRPr="002D68CE">
              <w:rPr>
                <w:rFonts w:ascii="宋体" w:eastAsia="宋体" w:hAnsi="宋体" w:hint="eastAsia"/>
                <w:b/>
                <w:sz w:val="24"/>
                <w:szCs w:val="24"/>
              </w:rPr>
              <w:t>合计分值</w:t>
            </w:r>
          </w:p>
        </w:tc>
        <w:tc>
          <w:tcPr>
            <w:tcW w:w="6542" w:type="dxa"/>
            <w:gridSpan w:val="3"/>
          </w:tcPr>
          <w:p w:rsidR="002D68CE" w:rsidRPr="002D68CE" w:rsidRDefault="002D68CE" w:rsidP="002D68CE">
            <w:pPr>
              <w:adjustRightInd w:val="0"/>
              <w:snapToGrid w:val="0"/>
              <w:jc w:val="center"/>
              <w:rPr>
                <w:rFonts w:ascii="宋体" w:eastAsia="宋体" w:hAnsi="宋体"/>
                <w:b/>
                <w:sz w:val="24"/>
                <w:szCs w:val="24"/>
              </w:rPr>
            </w:pPr>
            <w:r w:rsidRPr="002D68CE">
              <w:rPr>
                <w:rFonts w:ascii="宋体" w:eastAsia="宋体" w:hAnsi="宋体" w:hint="eastAsia"/>
                <w:b/>
                <w:sz w:val="24"/>
                <w:szCs w:val="24"/>
              </w:rPr>
              <w:t>100</w:t>
            </w:r>
          </w:p>
        </w:tc>
      </w:tr>
    </w:tbl>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学生奖：比赛项目只设个人奖。奖项分为一等奖、二等奖、三等奖,比例为参赛人数的10%、20%、30%。获奖选手由全国职业院校技能大赛组委会颁发证书。</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优秀指导教师奖：获得一等奖选手的指导教师获优秀指导教师奖，由全国职业院校技能大赛组委会颁发证书。</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农机维修》项目是以教育部颁布的职业学校相关专业教学指导方案和国家职业标准《农机修理工》（四级）规定的技能要求为基础。这些技能要求来源于生产，是专业教学要求掌握核心技能，体现专业教学基本要求。要求选手严格遵守农机修理工规定的技术标准、操作规范和安全操作规程。</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比赛用设备为国内知名品牌，所用专用工具是国际知名组合工具，产品符合国家标准。</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根据农机维修实际生产流程要求，每48㎡的面积上，设置一个整车操作工位，赛场采光、照明和通风良好，保证尾气合理排放并符合环保要求。</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（一）每个竞赛工位标明编号。</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（二）每个竞赛工位配有工作台、工具车，要求布置统一。</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（三）准备考</w:t>
      </w:r>
      <w:proofErr w:type="gramStart"/>
      <w:r>
        <w:rPr>
          <w:rFonts w:ascii="仿宋" w:eastAsia="仿宋" w:hAnsi="仿宋" w:hint="eastAsia"/>
          <w:sz w:val="30"/>
          <w:szCs w:val="30"/>
        </w:rPr>
        <w:t>务</w:t>
      </w:r>
      <w:proofErr w:type="gramEnd"/>
      <w:r>
        <w:rPr>
          <w:rFonts w:ascii="仿宋" w:eastAsia="仿宋" w:hAnsi="仿宋" w:hint="eastAsia"/>
          <w:sz w:val="30"/>
          <w:szCs w:val="30"/>
        </w:rPr>
        <w:t>办公室、选手准备和休息场所。</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竞赛设备、工具、器材见表3。</w:t>
      </w:r>
    </w:p>
    <w:p w:rsidR="002C3706" w:rsidRDefault="00F02E2E" w:rsidP="002D68CE">
      <w:pPr>
        <w:tabs>
          <w:tab w:val="left" w:pos="1845"/>
        </w:tabs>
        <w:spacing w:line="560" w:lineRule="exact"/>
        <w:ind w:firstLineChars="1000" w:firstLine="2409"/>
        <w:rPr>
          <w:rFonts w:ascii="宋体" w:hAnsi="宋体"/>
          <w:b/>
          <w:sz w:val="24"/>
          <w:szCs w:val="24"/>
        </w:rPr>
      </w:pPr>
      <w:r>
        <w:rPr>
          <w:rFonts w:ascii="宋体" w:hAnsi="宋体" w:hint="eastAsia"/>
          <w:b/>
          <w:sz w:val="24"/>
          <w:szCs w:val="24"/>
        </w:rPr>
        <w:t>表3 竞赛设备、工具、器材见表</w:t>
      </w:r>
    </w:p>
    <w:tbl>
      <w:tblPr>
        <w:tblpPr w:leftFromText="180" w:rightFromText="180" w:vertAnchor="text" w:horzAnchor="margin" w:tblpY="128"/>
        <w:tblW w:w="8280" w:type="dxa"/>
        <w:tblLayout w:type="fixed"/>
        <w:tblLook w:val="04A0"/>
      </w:tblPr>
      <w:tblGrid>
        <w:gridCol w:w="782"/>
        <w:gridCol w:w="2891"/>
        <w:gridCol w:w="4607"/>
      </w:tblGrid>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b/>
                <w:sz w:val="24"/>
                <w:szCs w:val="24"/>
              </w:rPr>
            </w:pPr>
            <w:r w:rsidRPr="004B7B27">
              <w:rPr>
                <w:rFonts w:ascii="宋体" w:eastAsia="宋体" w:hAnsi="宋体" w:hint="eastAsia"/>
                <w:b/>
                <w:sz w:val="24"/>
                <w:szCs w:val="24"/>
              </w:rPr>
              <w:t>序号</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b/>
                <w:sz w:val="24"/>
                <w:szCs w:val="24"/>
              </w:rPr>
            </w:pPr>
            <w:r w:rsidRPr="004B7B27">
              <w:rPr>
                <w:rFonts w:ascii="宋体" w:eastAsia="宋体" w:hAnsi="宋体" w:hint="eastAsia"/>
                <w:b/>
                <w:sz w:val="24"/>
                <w:szCs w:val="24"/>
              </w:rPr>
              <w:t>型号</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b/>
                <w:sz w:val="24"/>
                <w:szCs w:val="24"/>
              </w:rPr>
            </w:pPr>
            <w:r w:rsidRPr="004B7B27">
              <w:rPr>
                <w:rFonts w:ascii="宋体" w:eastAsia="宋体" w:hAnsi="宋体" w:hint="eastAsia"/>
                <w:b/>
                <w:sz w:val="24"/>
                <w:szCs w:val="24"/>
              </w:rPr>
              <w:t>名称</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1004型拖拉机</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大中型轮式拖拉机</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1JH-200</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秸秆粉碎还田机</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ind w:firstLineChars="350" w:firstLine="840"/>
              <w:rPr>
                <w:rFonts w:ascii="宋体" w:eastAsia="宋体" w:hAnsi="宋体" w:cs="宋体"/>
                <w:kern w:val="0"/>
                <w:sz w:val="24"/>
                <w:szCs w:val="24"/>
              </w:rPr>
            </w:pPr>
            <w:r w:rsidRPr="004B7B27">
              <w:rPr>
                <w:rFonts w:ascii="宋体" w:eastAsia="宋体" w:hAnsi="宋体" w:cs="宋体" w:hint="eastAsia"/>
                <w:kern w:val="0"/>
                <w:sz w:val="24"/>
                <w:szCs w:val="24"/>
              </w:rPr>
              <w:t>4LZ-4.0</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ind w:firstLineChars="150" w:firstLine="360"/>
              <w:jc w:val="center"/>
              <w:rPr>
                <w:rFonts w:ascii="宋体" w:eastAsia="宋体" w:hAnsi="宋体" w:cs="宋体"/>
                <w:kern w:val="0"/>
                <w:sz w:val="24"/>
                <w:szCs w:val="24"/>
              </w:rPr>
            </w:pPr>
            <w:r w:rsidRPr="004B7B27">
              <w:rPr>
                <w:rFonts w:ascii="宋体" w:eastAsia="宋体" w:hAnsi="宋体" w:cs="宋体" w:hint="eastAsia"/>
                <w:kern w:val="0"/>
                <w:sz w:val="24"/>
                <w:szCs w:val="24"/>
              </w:rPr>
              <w:t>纵轴流多功能全喂入联合收割机</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4</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widowControl/>
              <w:ind w:firstLineChars="200" w:firstLine="480"/>
              <w:rPr>
                <w:rFonts w:ascii="宋体" w:eastAsia="宋体" w:hAnsi="宋体" w:cs="宋体"/>
                <w:kern w:val="0"/>
                <w:sz w:val="24"/>
                <w:szCs w:val="24"/>
              </w:rPr>
            </w:pPr>
            <w:r w:rsidRPr="004B7B27">
              <w:rPr>
                <w:rFonts w:ascii="宋体" w:eastAsia="宋体" w:hAnsi="宋体" w:cs="宋体" w:hint="eastAsia"/>
                <w:kern w:val="0"/>
                <w:sz w:val="24"/>
                <w:szCs w:val="24"/>
              </w:rPr>
              <w:t>可检测诊断轮式拖拉机发动机电控系统</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widowControl/>
              <w:ind w:firstLineChars="600" w:firstLine="1440"/>
              <w:rPr>
                <w:rFonts w:ascii="宋体" w:eastAsia="宋体" w:hAnsi="宋体" w:cs="宋体"/>
                <w:kern w:val="0"/>
                <w:sz w:val="24"/>
                <w:szCs w:val="24"/>
              </w:rPr>
            </w:pPr>
            <w:r w:rsidRPr="004B7B27">
              <w:rPr>
                <w:rFonts w:ascii="宋体" w:eastAsia="宋体" w:hAnsi="宋体" w:cs="宋体" w:hint="eastAsia"/>
                <w:kern w:val="0"/>
                <w:sz w:val="24"/>
                <w:szCs w:val="24"/>
              </w:rPr>
              <w:t>故障诊断仪</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5</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widowControl/>
              <w:ind w:firstLineChars="300" w:firstLine="720"/>
              <w:rPr>
                <w:rFonts w:ascii="宋体" w:eastAsia="宋体" w:hAnsi="宋体" w:cs="宋体"/>
                <w:kern w:val="0"/>
                <w:sz w:val="24"/>
                <w:szCs w:val="24"/>
              </w:rPr>
            </w:pPr>
            <w:r w:rsidRPr="004B7B27">
              <w:rPr>
                <w:rFonts w:ascii="宋体" w:eastAsia="宋体" w:hAnsi="宋体" w:cs="宋体" w:hint="eastAsia"/>
                <w:kern w:val="0"/>
                <w:sz w:val="24"/>
                <w:szCs w:val="24"/>
              </w:rPr>
              <w:t>可安装运行故障诊断</w:t>
            </w:r>
            <w:proofErr w:type="gramStart"/>
            <w:r w:rsidRPr="004B7B27">
              <w:rPr>
                <w:rFonts w:ascii="宋体" w:eastAsia="宋体" w:hAnsi="宋体" w:cs="宋体" w:hint="eastAsia"/>
                <w:kern w:val="0"/>
                <w:sz w:val="24"/>
                <w:szCs w:val="24"/>
              </w:rPr>
              <w:t>仪程序</w:t>
            </w:r>
            <w:proofErr w:type="gramEnd"/>
          </w:p>
        </w:tc>
        <w:tc>
          <w:tcPr>
            <w:tcW w:w="4607" w:type="dxa"/>
            <w:tcBorders>
              <w:top w:val="nil"/>
              <w:left w:val="nil"/>
              <w:bottom w:val="single" w:sz="4" w:space="0" w:color="auto"/>
              <w:right w:val="single" w:sz="4" w:space="0" w:color="auto"/>
            </w:tcBorders>
            <w:vAlign w:val="center"/>
          </w:tcPr>
          <w:p w:rsidR="002C3706" w:rsidRPr="004B7B27" w:rsidRDefault="00F02E2E" w:rsidP="004B7B27">
            <w:pPr>
              <w:widowControl/>
              <w:ind w:firstLineChars="700" w:firstLine="1680"/>
              <w:rPr>
                <w:rFonts w:ascii="宋体" w:eastAsia="宋体" w:hAnsi="宋体" w:cs="宋体"/>
                <w:kern w:val="0"/>
                <w:sz w:val="24"/>
                <w:szCs w:val="24"/>
              </w:rPr>
            </w:pPr>
            <w:r w:rsidRPr="004B7B27">
              <w:rPr>
                <w:rFonts w:ascii="宋体" w:eastAsia="宋体" w:hAnsi="宋体" w:cs="宋体" w:hint="eastAsia"/>
                <w:kern w:val="0"/>
                <w:sz w:val="24"/>
                <w:szCs w:val="24"/>
              </w:rPr>
              <w:t>笔记本电脑</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6</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FD-2</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滤纸式烟度计</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7</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ind w:firstLineChars="200" w:firstLine="480"/>
              <w:rPr>
                <w:rFonts w:ascii="宋体" w:eastAsia="宋体" w:hAnsi="宋体" w:cs="宋体"/>
                <w:kern w:val="0"/>
                <w:sz w:val="24"/>
                <w:szCs w:val="24"/>
              </w:rPr>
            </w:pPr>
            <w:r w:rsidRPr="004B7B27">
              <w:rPr>
                <w:rFonts w:ascii="宋体" w:eastAsia="宋体" w:hAnsi="宋体" w:cs="宋体" w:hint="eastAsia"/>
                <w:kern w:val="0"/>
                <w:sz w:val="24"/>
                <w:szCs w:val="24"/>
              </w:rPr>
              <w:t>1004拖拉机随车工具</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全套</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lastRenderedPageBreak/>
              <w:t>8</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4LZ-4.0随车工具</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全套</w:t>
            </w:r>
          </w:p>
        </w:tc>
      </w:tr>
      <w:tr w:rsidR="002C3706" w:rsidRPr="004B7B27">
        <w:trPr>
          <w:trHeight w:val="9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9</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液压系检测设备</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25Mpa压力表、三通接头、高压油管</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10</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sz w:val="24"/>
                <w:szCs w:val="24"/>
              </w:rPr>
            </w:pPr>
            <w:r w:rsidRPr="004B7B27">
              <w:rPr>
                <w:rFonts w:ascii="宋体" w:eastAsia="宋体" w:hAnsi="宋体" w:cs="宋体" w:hint="eastAsia"/>
                <w:sz w:val="24"/>
                <w:szCs w:val="24"/>
              </w:rPr>
              <w:t>E0512</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sz w:val="24"/>
                <w:szCs w:val="24"/>
              </w:rPr>
            </w:pPr>
            <w:r w:rsidRPr="004B7B27">
              <w:rPr>
                <w:rFonts w:ascii="宋体" w:eastAsia="宋体" w:hAnsi="宋体" w:cs="宋体" w:hint="eastAsia"/>
                <w:sz w:val="24"/>
                <w:szCs w:val="24"/>
              </w:rPr>
              <w:t>不锈钢游标卡尺</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11</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sz w:val="24"/>
                <w:szCs w:val="24"/>
              </w:rPr>
            </w:pPr>
            <w:r w:rsidRPr="004B7B27">
              <w:rPr>
                <w:rFonts w:ascii="宋体" w:eastAsia="宋体" w:hAnsi="宋体" w:cs="宋体" w:hint="eastAsia"/>
                <w:sz w:val="24"/>
                <w:szCs w:val="24"/>
              </w:rPr>
              <w:t>E8150</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sz w:val="24"/>
                <w:szCs w:val="24"/>
              </w:rPr>
            </w:pPr>
            <w:r w:rsidRPr="004B7B27">
              <w:rPr>
                <w:rFonts w:ascii="宋体" w:eastAsia="宋体" w:hAnsi="宋体" w:cs="宋体" w:hint="eastAsia"/>
                <w:sz w:val="24"/>
                <w:szCs w:val="24"/>
              </w:rPr>
              <w:t>工具车</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12</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E1208</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120+2件汽修综合</w:t>
            </w:r>
            <w:proofErr w:type="gramStart"/>
            <w:r w:rsidRPr="004B7B27">
              <w:rPr>
                <w:rFonts w:ascii="宋体" w:eastAsia="宋体" w:hAnsi="宋体" w:cs="宋体" w:hint="eastAsia"/>
                <w:kern w:val="0"/>
                <w:sz w:val="24"/>
                <w:szCs w:val="24"/>
              </w:rPr>
              <w:t>工具组套</w:t>
            </w:r>
            <w:proofErr w:type="gramEnd"/>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13</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E7234</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圆头锤</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14</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E0977</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扭力扳手</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15</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E9241</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数显万用表</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16</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E9237</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指针式万用表</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17</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E6756</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试灯笔</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18</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E9327</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LED强光铝合金手电筒</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19</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E0758</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不锈钢滤清器扳手</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20</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E9736</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维修躺板</w:t>
            </w:r>
          </w:p>
        </w:tc>
      </w:tr>
      <w:tr w:rsidR="002C3706" w:rsidRPr="004B7B27">
        <w:trPr>
          <w:trHeight w:val="510"/>
        </w:trPr>
        <w:tc>
          <w:tcPr>
            <w:tcW w:w="782" w:type="dxa"/>
            <w:tcBorders>
              <w:top w:val="nil"/>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21</w:t>
            </w:r>
          </w:p>
        </w:tc>
        <w:tc>
          <w:tcPr>
            <w:tcW w:w="2891" w:type="dxa"/>
            <w:tcBorders>
              <w:top w:val="nil"/>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E2023</w:t>
            </w:r>
          </w:p>
        </w:tc>
        <w:tc>
          <w:tcPr>
            <w:tcW w:w="4607" w:type="dxa"/>
            <w:tcBorders>
              <w:top w:val="nil"/>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活动扳手</w:t>
            </w:r>
            <w:r w:rsidRPr="004B7B27">
              <w:rPr>
                <w:rFonts w:ascii="宋体" w:eastAsia="宋体" w:hAnsi="宋体" w:cs="宋体"/>
                <w:kern w:val="0"/>
                <w:sz w:val="24"/>
                <w:szCs w:val="24"/>
              </w:rPr>
              <w:t>10"</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22</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E2026</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活动扳手</w:t>
            </w:r>
            <w:r w:rsidRPr="004B7B27">
              <w:rPr>
                <w:rFonts w:ascii="宋体" w:eastAsia="宋体" w:hAnsi="宋体" w:cs="宋体"/>
                <w:kern w:val="0"/>
                <w:sz w:val="24"/>
                <w:szCs w:val="24"/>
              </w:rPr>
              <w:t>1</w:t>
            </w:r>
            <w:r w:rsidRPr="004B7B27">
              <w:rPr>
                <w:rFonts w:ascii="宋体" w:eastAsia="宋体" w:hAnsi="宋体" w:cs="宋体" w:hint="eastAsia"/>
                <w:kern w:val="0"/>
                <w:sz w:val="24"/>
                <w:szCs w:val="24"/>
              </w:rPr>
              <w:t>8</w:t>
            </w:r>
            <w:r w:rsidRPr="004B7B27">
              <w:rPr>
                <w:rFonts w:ascii="宋体" w:eastAsia="宋体" w:hAnsi="宋体" w:cs="宋体"/>
                <w:kern w:val="0"/>
                <w:sz w:val="24"/>
                <w:szCs w:val="24"/>
              </w:rPr>
              <w:t>"</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23</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E0561、E0562、E0563</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0-25、25-50、50-75千分尺</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24</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E7234</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橡胶锤</w:t>
            </w:r>
          </w:p>
        </w:tc>
      </w:tr>
      <w:tr w:rsidR="002C3706" w:rsidRPr="004B7B27">
        <w:trPr>
          <w:trHeight w:val="515"/>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25</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E8135</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手提工具箱</w:t>
            </w:r>
          </w:p>
        </w:tc>
      </w:tr>
      <w:tr w:rsidR="002C3706" w:rsidRPr="004B7B27">
        <w:trPr>
          <w:trHeight w:val="551"/>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26</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E8062</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钢直尺</w:t>
            </w:r>
          </w:p>
        </w:tc>
      </w:tr>
      <w:tr w:rsidR="002C3706" w:rsidRPr="004B7B27">
        <w:trPr>
          <w:trHeight w:val="545"/>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27</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E8034</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卷尺</w:t>
            </w:r>
          </w:p>
        </w:tc>
      </w:tr>
      <w:tr w:rsidR="002C3706" w:rsidRPr="004B7B27">
        <w:trPr>
          <w:trHeight w:val="423"/>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28</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E6251</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一字S2橡塑</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螺丝批3x75mm</w:t>
            </w:r>
          </w:p>
        </w:tc>
      </w:tr>
      <w:tr w:rsidR="002C3706" w:rsidRPr="004B7B27">
        <w:trPr>
          <w:trHeight w:val="55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29</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E6256</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一字S2橡塑</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螺丝批5x75mm</w:t>
            </w:r>
          </w:p>
        </w:tc>
      </w:tr>
      <w:tr w:rsidR="002C3706" w:rsidRPr="004B7B27">
        <w:trPr>
          <w:trHeight w:val="558"/>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30</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E6276</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十字S2橡塑</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螺丝批PH1x75mm</w:t>
            </w:r>
          </w:p>
        </w:tc>
      </w:tr>
      <w:tr w:rsidR="002C3706" w:rsidRPr="004B7B27">
        <w:trPr>
          <w:trHeight w:val="375"/>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31</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E5121A</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双色</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美式尖嘴钳6"</w:t>
            </w:r>
          </w:p>
        </w:tc>
      </w:tr>
      <w:tr w:rsidR="002C3706" w:rsidRPr="004B7B27">
        <w:trPr>
          <w:trHeight w:val="497"/>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32</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E5221A</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双色</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美式</w:t>
            </w:r>
            <w:proofErr w:type="gramStart"/>
            <w:r w:rsidRPr="004B7B27">
              <w:rPr>
                <w:rFonts w:ascii="宋体" w:eastAsia="宋体" w:hAnsi="宋体" w:cs="宋体" w:hint="eastAsia"/>
                <w:kern w:val="0"/>
                <w:sz w:val="24"/>
                <w:szCs w:val="24"/>
              </w:rPr>
              <w:t>斜嘴钳</w:t>
            </w:r>
            <w:proofErr w:type="gramEnd"/>
            <w:r w:rsidRPr="004B7B27">
              <w:rPr>
                <w:rFonts w:ascii="宋体" w:eastAsia="宋体" w:hAnsi="宋体" w:cs="宋体" w:hint="eastAsia"/>
                <w:kern w:val="0"/>
                <w:sz w:val="24"/>
                <w:szCs w:val="24"/>
              </w:rPr>
              <w:t>5"</w:t>
            </w:r>
          </w:p>
        </w:tc>
      </w:tr>
      <w:tr w:rsidR="002C3706" w:rsidRPr="004B7B27">
        <w:trPr>
          <w:trHeight w:val="495"/>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33</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kern w:val="0"/>
                <w:sz w:val="24"/>
                <w:szCs w:val="24"/>
              </w:rPr>
              <w:t>E5321A</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双色</w:t>
            </w:r>
            <w:proofErr w:type="gramStart"/>
            <w:r w:rsidRPr="004B7B27">
              <w:rPr>
                <w:rFonts w:ascii="宋体" w:eastAsia="宋体" w:hAnsi="宋体" w:cs="宋体" w:hint="eastAsia"/>
                <w:kern w:val="0"/>
                <w:sz w:val="24"/>
                <w:szCs w:val="24"/>
              </w:rPr>
              <w:t>柄</w:t>
            </w:r>
            <w:proofErr w:type="gramEnd"/>
            <w:r w:rsidRPr="004B7B27">
              <w:rPr>
                <w:rFonts w:ascii="宋体" w:eastAsia="宋体" w:hAnsi="宋体" w:cs="宋体" w:hint="eastAsia"/>
                <w:kern w:val="0"/>
                <w:sz w:val="24"/>
                <w:szCs w:val="24"/>
              </w:rPr>
              <w:t>美式钢丝钳6"</w:t>
            </w:r>
          </w:p>
        </w:tc>
      </w:tr>
      <w:tr w:rsidR="002C3706" w:rsidRPr="004B7B27">
        <w:trPr>
          <w:trHeight w:val="48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34</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E5421</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鲤鱼钳6"</w:t>
            </w:r>
          </w:p>
        </w:tc>
      </w:tr>
      <w:tr w:rsidR="002C3706" w:rsidRPr="004B7B27">
        <w:trPr>
          <w:trHeight w:val="48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lastRenderedPageBreak/>
              <w:t>35</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E5803</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剥线钳6</w:t>
            </w:r>
            <w:proofErr w:type="gramStart"/>
            <w:r w:rsidRPr="004B7B27">
              <w:rPr>
                <w:rFonts w:ascii="宋体" w:eastAsia="宋体" w:hAnsi="宋体" w:cs="宋体"/>
                <w:kern w:val="0"/>
                <w:sz w:val="24"/>
                <w:szCs w:val="24"/>
              </w:rPr>
              <w:t>”</w:t>
            </w:r>
            <w:proofErr w:type="gramEnd"/>
          </w:p>
        </w:tc>
      </w:tr>
      <w:tr w:rsidR="002C3706" w:rsidRPr="004B7B27">
        <w:trPr>
          <w:trHeight w:val="419"/>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36</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E2615</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全抛光</w:t>
            </w:r>
            <w:proofErr w:type="gramStart"/>
            <w:r w:rsidRPr="004B7B27">
              <w:rPr>
                <w:rFonts w:ascii="宋体" w:eastAsia="宋体" w:hAnsi="宋体" w:cs="宋体" w:hint="eastAsia"/>
                <w:kern w:val="0"/>
                <w:sz w:val="24"/>
                <w:szCs w:val="24"/>
              </w:rPr>
              <w:t>铬钒钢两用</w:t>
            </w:r>
            <w:proofErr w:type="gramEnd"/>
            <w:r w:rsidRPr="004B7B27">
              <w:rPr>
                <w:rFonts w:ascii="宋体" w:eastAsia="宋体" w:hAnsi="宋体" w:cs="宋体" w:hint="eastAsia"/>
                <w:kern w:val="0"/>
                <w:sz w:val="24"/>
                <w:szCs w:val="24"/>
              </w:rPr>
              <w:t>扳手15mm</w:t>
            </w:r>
          </w:p>
        </w:tc>
      </w:tr>
      <w:tr w:rsidR="002C3706" w:rsidRPr="004B7B27">
        <w:trPr>
          <w:trHeight w:val="411"/>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37</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E2621</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全抛光</w:t>
            </w:r>
            <w:proofErr w:type="gramStart"/>
            <w:r w:rsidRPr="004B7B27">
              <w:rPr>
                <w:rFonts w:ascii="宋体" w:eastAsia="宋体" w:hAnsi="宋体" w:cs="宋体" w:hint="eastAsia"/>
                <w:kern w:val="0"/>
                <w:sz w:val="24"/>
                <w:szCs w:val="24"/>
              </w:rPr>
              <w:t>铬钒钢两用</w:t>
            </w:r>
            <w:proofErr w:type="gramEnd"/>
            <w:r w:rsidRPr="004B7B27">
              <w:rPr>
                <w:rFonts w:ascii="宋体" w:eastAsia="宋体" w:hAnsi="宋体" w:cs="宋体" w:hint="eastAsia"/>
                <w:kern w:val="0"/>
                <w:sz w:val="24"/>
                <w:szCs w:val="24"/>
              </w:rPr>
              <w:t>扳手21mm</w:t>
            </w:r>
          </w:p>
        </w:tc>
      </w:tr>
      <w:tr w:rsidR="002C3706" w:rsidRPr="004B7B27">
        <w:trPr>
          <w:trHeight w:val="485"/>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38</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E2622</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全抛光</w:t>
            </w:r>
            <w:proofErr w:type="gramStart"/>
            <w:r w:rsidRPr="004B7B27">
              <w:rPr>
                <w:rFonts w:ascii="宋体" w:eastAsia="宋体" w:hAnsi="宋体" w:cs="宋体" w:hint="eastAsia"/>
                <w:kern w:val="0"/>
                <w:sz w:val="24"/>
                <w:szCs w:val="24"/>
              </w:rPr>
              <w:t>铬钒钢两用</w:t>
            </w:r>
            <w:proofErr w:type="gramEnd"/>
            <w:r w:rsidRPr="004B7B27">
              <w:rPr>
                <w:rFonts w:ascii="宋体" w:eastAsia="宋体" w:hAnsi="宋体" w:cs="宋体" w:hint="eastAsia"/>
                <w:kern w:val="0"/>
                <w:sz w:val="24"/>
                <w:szCs w:val="24"/>
              </w:rPr>
              <w:t>扳手22mm</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39</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E2624</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全抛光</w:t>
            </w:r>
            <w:proofErr w:type="gramStart"/>
            <w:r w:rsidRPr="004B7B27">
              <w:rPr>
                <w:rFonts w:ascii="宋体" w:eastAsia="宋体" w:hAnsi="宋体" w:cs="宋体" w:hint="eastAsia"/>
                <w:kern w:val="0"/>
                <w:sz w:val="24"/>
                <w:szCs w:val="24"/>
              </w:rPr>
              <w:t>铬钒钢两用</w:t>
            </w:r>
            <w:proofErr w:type="gramEnd"/>
            <w:r w:rsidRPr="004B7B27">
              <w:rPr>
                <w:rFonts w:ascii="宋体" w:eastAsia="宋体" w:hAnsi="宋体" w:cs="宋体" w:hint="eastAsia"/>
                <w:kern w:val="0"/>
                <w:sz w:val="24"/>
                <w:szCs w:val="24"/>
              </w:rPr>
              <w:t>扳手24mm</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41</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E2627</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全抛光</w:t>
            </w:r>
            <w:proofErr w:type="gramStart"/>
            <w:r w:rsidRPr="004B7B27">
              <w:rPr>
                <w:rFonts w:ascii="宋体" w:eastAsia="宋体" w:hAnsi="宋体" w:cs="宋体" w:hint="eastAsia"/>
                <w:kern w:val="0"/>
                <w:sz w:val="24"/>
                <w:szCs w:val="24"/>
              </w:rPr>
              <w:t>铬钒钢两用</w:t>
            </w:r>
            <w:proofErr w:type="gramEnd"/>
            <w:r w:rsidRPr="004B7B27">
              <w:rPr>
                <w:rFonts w:ascii="宋体" w:eastAsia="宋体" w:hAnsi="宋体" w:cs="宋体" w:hint="eastAsia"/>
                <w:kern w:val="0"/>
                <w:sz w:val="24"/>
                <w:szCs w:val="24"/>
              </w:rPr>
              <w:t>扳手27mm</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42</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kern w:val="0"/>
                <w:sz w:val="24"/>
                <w:szCs w:val="24"/>
              </w:rPr>
              <w:t>E9732</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20件套塞尺</w:t>
            </w:r>
          </w:p>
        </w:tc>
      </w:tr>
      <w:tr w:rsidR="002C3706" w:rsidRPr="004B7B27">
        <w:trPr>
          <w:trHeight w:val="510"/>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43</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E9824</w:t>
            </w: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撬棒</w:t>
            </w:r>
          </w:p>
        </w:tc>
      </w:tr>
      <w:tr w:rsidR="002C3706" w:rsidRPr="004B7B27">
        <w:trPr>
          <w:trHeight w:val="517"/>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44</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2C3706" w:rsidP="004B7B27">
            <w:pPr>
              <w:widowControl/>
              <w:jc w:val="center"/>
              <w:rPr>
                <w:rFonts w:ascii="宋体" w:eastAsia="宋体" w:hAnsi="宋体" w:cs="宋体"/>
                <w:kern w:val="0"/>
                <w:sz w:val="24"/>
                <w:szCs w:val="24"/>
              </w:rPr>
            </w:pP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铜棒</w:t>
            </w:r>
          </w:p>
        </w:tc>
      </w:tr>
      <w:tr w:rsidR="002C3706" w:rsidRPr="004B7B27">
        <w:trPr>
          <w:trHeight w:val="539"/>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45</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2C3706" w:rsidP="004B7B27">
            <w:pPr>
              <w:widowControl/>
              <w:jc w:val="center"/>
              <w:rPr>
                <w:rFonts w:ascii="宋体" w:eastAsia="宋体" w:hAnsi="宋体" w:cs="宋体"/>
                <w:kern w:val="0"/>
                <w:sz w:val="24"/>
                <w:szCs w:val="24"/>
              </w:rPr>
            </w:pP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台虎钳</w:t>
            </w:r>
          </w:p>
        </w:tc>
      </w:tr>
      <w:tr w:rsidR="002C3706" w:rsidRPr="004B7B27">
        <w:trPr>
          <w:trHeight w:val="433"/>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46</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2C3706" w:rsidP="004B7B27">
            <w:pPr>
              <w:widowControl/>
              <w:jc w:val="center"/>
              <w:rPr>
                <w:rFonts w:ascii="宋体" w:eastAsia="宋体" w:hAnsi="宋体" w:cs="宋体"/>
                <w:kern w:val="0"/>
                <w:sz w:val="24"/>
                <w:szCs w:val="24"/>
              </w:rPr>
            </w:pP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安全帽</w:t>
            </w:r>
          </w:p>
        </w:tc>
      </w:tr>
      <w:tr w:rsidR="002C3706" w:rsidRPr="004B7B27">
        <w:trPr>
          <w:trHeight w:val="552"/>
        </w:trPr>
        <w:tc>
          <w:tcPr>
            <w:tcW w:w="782" w:type="dxa"/>
            <w:tcBorders>
              <w:top w:val="single" w:sz="4" w:space="0" w:color="auto"/>
              <w:left w:val="single" w:sz="4" w:space="0" w:color="auto"/>
              <w:bottom w:val="single" w:sz="4" w:space="0" w:color="auto"/>
              <w:right w:val="single" w:sz="4" w:space="0" w:color="auto"/>
            </w:tcBorders>
            <w:vAlign w:val="center"/>
          </w:tcPr>
          <w:p w:rsidR="002C3706" w:rsidRPr="004B7B27" w:rsidRDefault="00F02E2E" w:rsidP="004B7B27">
            <w:pPr>
              <w:jc w:val="center"/>
              <w:rPr>
                <w:rFonts w:ascii="宋体" w:eastAsia="宋体" w:hAnsi="宋体" w:cs="宋体"/>
                <w:kern w:val="0"/>
                <w:sz w:val="24"/>
                <w:szCs w:val="24"/>
              </w:rPr>
            </w:pPr>
            <w:r w:rsidRPr="004B7B27">
              <w:rPr>
                <w:rFonts w:ascii="宋体" w:eastAsia="宋体" w:hAnsi="宋体" w:cs="宋体" w:hint="eastAsia"/>
                <w:kern w:val="0"/>
                <w:sz w:val="24"/>
                <w:szCs w:val="24"/>
              </w:rPr>
              <w:t>47</w:t>
            </w:r>
          </w:p>
        </w:tc>
        <w:tc>
          <w:tcPr>
            <w:tcW w:w="2891" w:type="dxa"/>
            <w:tcBorders>
              <w:top w:val="single" w:sz="4" w:space="0" w:color="auto"/>
              <w:left w:val="nil"/>
              <w:bottom w:val="single" w:sz="4" w:space="0" w:color="auto"/>
              <w:right w:val="single" w:sz="4" w:space="0" w:color="auto"/>
            </w:tcBorders>
            <w:vAlign w:val="center"/>
          </w:tcPr>
          <w:p w:rsidR="002C3706" w:rsidRPr="004B7B27" w:rsidRDefault="002C3706" w:rsidP="004B7B27">
            <w:pPr>
              <w:widowControl/>
              <w:jc w:val="center"/>
              <w:rPr>
                <w:rFonts w:ascii="宋体" w:eastAsia="宋体" w:hAnsi="宋体" w:cs="宋体"/>
                <w:kern w:val="0"/>
                <w:sz w:val="24"/>
                <w:szCs w:val="24"/>
              </w:rPr>
            </w:pPr>
          </w:p>
        </w:tc>
        <w:tc>
          <w:tcPr>
            <w:tcW w:w="4607" w:type="dxa"/>
            <w:tcBorders>
              <w:top w:val="single" w:sz="4" w:space="0" w:color="auto"/>
              <w:left w:val="nil"/>
              <w:bottom w:val="single" w:sz="4" w:space="0" w:color="auto"/>
              <w:right w:val="single" w:sz="4" w:space="0" w:color="auto"/>
            </w:tcBorders>
            <w:vAlign w:val="center"/>
          </w:tcPr>
          <w:p w:rsidR="002C3706" w:rsidRPr="004B7B27" w:rsidRDefault="00F02E2E" w:rsidP="004B7B27">
            <w:pPr>
              <w:widowControl/>
              <w:jc w:val="center"/>
              <w:rPr>
                <w:rFonts w:ascii="宋体" w:eastAsia="宋体" w:hAnsi="宋体" w:cs="宋体"/>
                <w:kern w:val="0"/>
                <w:sz w:val="24"/>
                <w:szCs w:val="24"/>
              </w:rPr>
            </w:pPr>
            <w:r w:rsidRPr="004B7B27">
              <w:rPr>
                <w:rFonts w:ascii="宋体" w:eastAsia="宋体" w:hAnsi="宋体" w:cs="宋体" w:hint="eastAsia"/>
                <w:kern w:val="0"/>
                <w:sz w:val="24"/>
                <w:szCs w:val="24"/>
              </w:rPr>
              <w:t>防护眼镜</w:t>
            </w:r>
          </w:p>
        </w:tc>
      </w:tr>
    </w:tbl>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比赛用拖拉机和收割机须定位，如采用三角木定位，将变速杆置于空挡位置，脚制动锁死，钥匙拔出。</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赛场设置警戒线，赛场二十四小时有人看管；比赛前两天起，赛场实行全方位封闭，除工作人员外，选手和指导老师等非工作人员不准进场。赛场设置联网的监控体系，可以对赛场进行二十四小时监控。</w:t>
      </w:r>
    </w:p>
    <w:p w:rsidR="002C3706" w:rsidRDefault="00F02E2E">
      <w:pPr>
        <w:widowControl/>
        <w:adjustRightInd w:val="0"/>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p w:rsidR="002C3706" w:rsidRDefault="00F02E2E">
      <w:pPr>
        <w:widowControl/>
        <w:adjustRightInd w:val="0"/>
        <w:snapToGrid w:val="0"/>
        <w:spacing w:line="560" w:lineRule="exact"/>
        <w:ind w:firstLineChars="200" w:firstLine="600"/>
        <w:rPr>
          <w:rFonts w:ascii="仿宋" w:eastAsia="仿宋" w:hAnsi="仿宋"/>
          <w:sz w:val="30"/>
          <w:szCs w:val="30"/>
        </w:rPr>
      </w:pPr>
      <w:bookmarkStart w:id="6" w:name="_Hlk492109522"/>
      <w:r>
        <w:rPr>
          <w:rFonts w:ascii="仿宋" w:eastAsia="仿宋" w:hAnsi="仿宋" w:hint="eastAsia"/>
          <w:sz w:val="30"/>
          <w:szCs w:val="30"/>
        </w:rPr>
        <w:t>全国农业职业教育教学指导委员会</w:t>
      </w:r>
      <w:bookmarkEnd w:id="6"/>
      <w:r>
        <w:rPr>
          <w:rFonts w:ascii="仿宋" w:eastAsia="仿宋" w:hAnsi="仿宋" w:hint="eastAsia"/>
          <w:sz w:val="30"/>
          <w:szCs w:val="30"/>
        </w:rPr>
        <w:t>已连续举办五届全国农机维修大赛，在比赛用工具设备上有了较好的基础，现将所缺工具仪器，工作人员等各种费用列表4如下：</w:t>
      </w:r>
    </w:p>
    <w:p w:rsidR="002C3706" w:rsidRDefault="00F02E2E">
      <w:pPr>
        <w:adjustRightInd w:val="0"/>
        <w:snapToGrid w:val="0"/>
        <w:spacing w:line="440" w:lineRule="exact"/>
        <w:jc w:val="center"/>
        <w:rPr>
          <w:rFonts w:ascii="宋体" w:hAnsi="宋体"/>
          <w:b/>
          <w:sz w:val="24"/>
          <w:szCs w:val="24"/>
        </w:rPr>
      </w:pPr>
      <w:r>
        <w:rPr>
          <w:rFonts w:ascii="宋体" w:hAnsi="宋体" w:hint="eastAsia"/>
          <w:b/>
          <w:sz w:val="24"/>
          <w:szCs w:val="24"/>
        </w:rPr>
        <w:t xml:space="preserve"> 表4 经费预算一览表</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900"/>
        <w:gridCol w:w="785"/>
        <w:gridCol w:w="1015"/>
        <w:gridCol w:w="1234"/>
        <w:gridCol w:w="2591"/>
      </w:tblGrid>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名称</w:t>
            </w:r>
          </w:p>
        </w:tc>
        <w:tc>
          <w:tcPr>
            <w:tcW w:w="1440"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规格</w:t>
            </w:r>
          </w:p>
        </w:tc>
        <w:tc>
          <w:tcPr>
            <w:tcW w:w="900" w:type="dxa"/>
          </w:tcPr>
          <w:p w:rsidR="004B7B27" w:rsidRPr="004B7B27" w:rsidRDefault="004B7B27" w:rsidP="004B7B27">
            <w:pPr>
              <w:adjustRightInd w:val="0"/>
              <w:snapToGrid w:val="0"/>
              <w:jc w:val="center"/>
              <w:rPr>
                <w:rFonts w:ascii="宋体" w:eastAsia="宋体" w:hAnsi="宋体"/>
                <w:b/>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数量</w:t>
            </w:r>
          </w:p>
        </w:tc>
        <w:tc>
          <w:tcPr>
            <w:tcW w:w="1015"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单价（元）</w:t>
            </w:r>
          </w:p>
        </w:tc>
        <w:tc>
          <w:tcPr>
            <w:tcW w:w="1234"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金额（元）</w:t>
            </w:r>
          </w:p>
        </w:tc>
        <w:tc>
          <w:tcPr>
            <w:tcW w:w="2591" w:type="dxa"/>
            <w:vAlign w:val="center"/>
          </w:tcPr>
          <w:p w:rsidR="004B7B27" w:rsidRPr="004B7B27" w:rsidRDefault="004B7B27" w:rsidP="004B7B27">
            <w:pPr>
              <w:adjustRightInd w:val="0"/>
              <w:snapToGrid w:val="0"/>
              <w:jc w:val="center"/>
              <w:rPr>
                <w:rFonts w:ascii="宋体" w:eastAsia="宋体" w:hAnsi="宋体"/>
                <w:b/>
                <w:sz w:val="24"/>
                <w:szCs w:val="24"/>
              </w:rPr>
            </w:pPr>
            <w:r w:rsidRPr="004B7B27">
              <w:rPr>
                <w:rFonts w:ascii="宋体" w:eastAsia="宋体" w:hAnsi="宋体" w:hint="eastAsia"/>
                <w:b/>
                <w:sz w:val="24"/>
                <w:szCs w:val="24"/>
              </w:rPr>
              <w:t>备注</w:t>
            </w: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拖拉机</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1004-2</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企业赞助</w:t>
            </w: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lastRenderedPageBreak/>
              <w:t>秸秆还田机</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1JH-200</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企业赞助</w:t>
            </w:r>
          </w:p>
        </w:tc>
      </w:tr>
      <w:tr w:rsidR="004B7B27" w:rsidRPr="004B7B27" w:rsidTr="004B7B27">
        <w:trPr>
          <w:trHeight w:val="510"/>
        </w:trPr>
        <w:tc>
          <w:tcPr>
            <w:tcW w:w="1440" w:type="dxa"/>
            <w:vAlign w:val="center"/>
          </w:tcPr>
          <w:p w:rsidR="004B7B27" w:rsidRPr="004B7B27" w:rsidRDefault="004B7B27" w:rsidP="004B7B27">
            <w:pPr>
              <w:adjustRightInd w:val="0"/>
              <w:snapToGrid w:val="0"/>
              <w:rPr>
                <w:rFonts w:ascii="宋体" w:eastAsia="宋体" w:hAnsi="宋体"/>
                <w:sz w:val="24"/>
                <w:szCs w:val="24"/>
              </w:rPr>
            </w:pPr>
            <w:r w:rsidRPr="004B7B27">
              <w:rPr>
                <w:rFonts w:ascii="宋体" w:eastAsia="宋体" w:hAnsi="宋体" w:hint="eastAsia"/>
                <w:sz w:val="24"/>
                <w:szCs w:val="24"/>
              </w:rPr>
              <w:t>联合收割机</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4LZ-4.0Z</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企业赞助</w:t>
            </w:r>
          </w:p>
        </w:tc>
      </w:tr>
      <w:tr w:rsidR="004B7B27" w:rsidRPr="004B7B27" w:rsidTr="004B7B27">
        <w:trPr>
          <w:trHeight w:val="510"/>
        </w:trPr>
        <w:tc>
          <w:tcPr>
            <w:tcW w:w="1440" w:type="dxa"/>
            <w:vAlign w:val="center"/>
          </w:tcPr>
          <w:p w:rsidR="004B7B27" w:rsidRPr="004B7B27" w:rsidRDefault="004B7B27" w:rsidP="004B7B27">
            <w:pPr>
              <w:adjustRightInd w:val="0"/>
              <w:snapToGrid w:val="0"/>
              <w:rPr>
                <w:rFonts w:ascii="宋体" w:eastAsia="宋体" w:hAnsi="宋体"/>
                <w:sz w:val="24"/>
                <w:szCs w:val="24"/>
              </w:rPr>
            </w:pPr>
            <w:r w:rsidRPr="004B7B27">
              <w:rPr>
                <w:rFonts w:ascii="宋体" w:eastAsia="宋体" w:hAnsi="宋体" w:hint="eastAsia"/>
                <w:sz w:val="24"/>
                <w:szCs w:val="24"/>
              </w:rPr>
              <w:t>笔记本电脑</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5000</w:t>
            </w: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75000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rPr>
                <w:rFonts w:ascii="宋体" w:eastAsia="宋体" w:hAnsi="宋体"/>
                <w:sz w:val="24"/>
                <w:szCs w:val="24"/>
              </w:rPr>
            </w:pPr>
            <w:r w:rsidRPr="004B7B27">
              <w:rPr>
                <w:rFonts w:ascii="宋体" w:eastAsia="宋体" w:hAnsi="宋体" w:hint="eastAsia"/>
                <w:sz w:val="24"/>
                <w:szCs w:val="24"/>
              </w:rPr>
              <w:t>故障诊断仪</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1800</w:t>
            </w: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9000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已备10台，补充5台</w:t>
            </w: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滤纸式烟度计</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FD-2</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4400</w:t>
            </w: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22000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机器搬运费</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30000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工作灯</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Merge w:val="restart"/>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工具商赞助</w:t>
            </w:r>
          </w:p>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工具小车</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Merge/>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万用表</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30</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Merge/>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拆装工具</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15</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2591" w:type="dxa"/>
            <w:vMerge/>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cs="宋体" w:hint="eastAsia"/>
                <w:kern w:val="0"/>
                <w:sz w:val="24"/>
                <w:szCs w:val="24"/>
              </w:rPr>
              <w:t>液压系检测设备</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cs="宋体" w:hint="eastAsia"/>
                <w:kern w:val="0"/>
                <w:sz w:val="24"/>
                <w:szCs w:val="24"/>
              </w:rPr>
              <w:t>25Mpa压力表、三通接头、高压油管</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30</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250</w:t>
            </w: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7500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其他</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喷油器、继电器、传感器等配件</w:t>
            </w: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若干</w:t>
            </w: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70000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1440"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裁判员、技术员工资、住宿等费用</w:t>
            </w:r>
          </w:p>
        </w:tc>
        <w:tc>
          <w:tcPr>
            <w:tcW w:w="1440"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900" w:type="dxa"/>
          </w:tcPr>
          <w:p w:rsidR="004B7B27" w:rsidRPr="004B7B27" w:rsidRDefault="004B7B27" w:rsidP="004B7B27">
            <w:pPr>
              <w:adjustRightInd w:val="0"/>
              <w:snapToGrid w:val="0"/>
              <w:jc w:val="center"/>
              <w:rPr>
                <w:rFonts w:ascii="宋体" w:eastAsia="宋体" w:hAnsi="宋体"/>
                <w:sz w:val="24"/>
                <w:szCs w:val="24"/>
              </w:rPr>
            </w:pPr>
          </w:p>
        </w:tc>
        <w:tc>
          <w:tcPr>
            <w:tcW w:w="78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015" w:type="dxa"/>
            <w:vAlign w:val="center"/>
          </w:tcPr>
          <w:p w:rsidR="004B7B27" w:rsidRPr="004B7B27" w:rsidRDefault="004B7B27" w:rsidP="004B7B27">
            <w:pPr>
              <w:adjustRightInd w:val="0"/>
              <w:snapToGrid w:val="0"/>
              <w:jc w:val="center"/>
              <w:rPr>
                <w:rFonts w:ascii="宋体" w:eastAsia="宋体" w:hAnsi="宋体"/>
                <w:sz w:val="24"/>
                <w:szCs w:val="24"/>
              </w:rPr>
            </w:pP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280000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r w:rsidR="004B7B27" w:rsidRPr="004B7B27" w:rsidTr="004B7B27">
        <w:trPr>
          <w:trHeight w:val="510"/>
        </w:trPr>
        <w:tc>
          <w:tcPr>
            <w:tcW w:w="5580" w:type="dxa"/>
            <w:gridSpan w:val="5"/>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合计</w:t>
            </w:r>
          </w:p>
        </w:tc>
        <w:tc>
          <w:tcPr>
            <w:tcW w:w="1234" w:type="dxa"/>
            <w:vAlign w:val="center"/>
          </w:tcPr>
          <w:p w:rsidR="004B7B27" w:rsidRPr="004B7B27" w:rsidRDefault="004B7B27" w:rsidP="004B7B27">
            <w:pPr>
              <w:adjustRightInd w:val="0"/>
              <w:snapToGrid w:val="0"/>
              <w:jc w:val="center"/>
              <w:rPr>
                <w:rFonts w:ascii="宋体" w:eastAsia="宋体" w:hAnsi="宋体"/>
                <w:sz w:val="24"/>
                <w:szCs w:val="24"/>
              </w:rPr>
            </w:pPr>
            <w:r w:rsidRPr="004B7B27">
              <w:rPr>
                <w:rFonts w:ascii="宋体" w:eastAsia="宋体" w:hAnsi="宋体" w:hint="eastAsia"/>
                <w:sz w:val="24"/>
                <w:szCs w:val="24"/>
              </w:rPr>
              <w:t>493500</w:t>
            </w:r>
          </w:p>
        </w:tc>
        <w:tc>
          <w:tcPr>
            <w:tcW w:w="2591" w:type="dxa"/>
            <w:vAlign w:val="center"/>
          </w:tcPr>
          <w:p w:rsidR="004B7B27" w:rsidRPr="004B7B27" w:rsidRDefault="004B7B27" w:rsidP="004B7B27">
            <w:pPr>
              <w:adjustRightInd w:val="0"/>
              <w:snapToGrid w:val="0"/>
              <w:jc w:val="center"/>
              <w:rPr>
                <w:rFonts w:ascii="宋体" w:eastAsia="宋体" w:hAnsi="宋体"/>
                <w:sz w:val="24"/>
                <w:szCs w:val="24"/>
              </w:rPr>
            </w:pPr>
          </w:p>
        </w:tc>
      </w:tr>
    </w:tbl>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比赛设备由企业赞助使用，比赛用拆装工具由设备商赞助。赛场由江苏农林职业技术学院提供，</w:t>
      </w:r>
      <w:bookmarkStart w:id="7" w:name="_Hlk492108015"/>
      <w:r>
        <w:rPr>
          <w:rFonts w:ascii="仿宋" w:eastAsia="仿宋" w:hAnsi="仿宋" w:hint="eastAsia"/>
          <w:sz w:val="30"/>
          <w:szCs w:val="30"/>
        </w:rPr>
        <w:t>裁判员由</w:t>
      </w:r>
      <w:r w:rsidR="004B7B27">
        <w:rPr>
          <w:rFonts w:ascii="仿宋" w:eastAsia="仿宋" w:hAnsi="仿宋" w:hint="eastAsia"/>
          <w:sz w:val="30"/>
          <w:szCs w:val="30"/>
        </w:rPr>
        <w:t>大赛组委会从裁判库随机抽取</w:t>
      </w:r>
      <w:bookmarkEnd w:id="7"/>
      <w:r>
        <w:rPr>
          <w:rFonts w:ascii="仿宋" w:eastAsia="仿宋" w:hAnsi="仿宋" w:hint="eastAsia"/>
          <w:sz w:val="30"/>
          <w:szCs w:val="30"/>
        </w:rPr>
        <w:t>，技术人员由比赛设备赞助商安排。</w:t>
      </w:r>
    </w:p>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（四）赛项执行委员会，由主办单位、承办单位和协办单位的相关领导组成，在大赛执委会领导下开展工作，领导、组织和协调赛项专家工作组和组织保障工作组的工作，编制赛项经费预</w:t>
      </w:r>
      <w:r>
        <w:rPr>
          <w:rFonts w:ascii="仿宋" w:eastAsia="仿宋" w:hAnsi="仿宋" w:hint="eastAsia"/>
          <w:sz w:val="30"/>
          <w:szCs w:val="30"/>
        </w:rPr>
        <w:lastRenderedPageBreak/>
        <w:t>算，管理赛项经费使用，选荐赛项专家组人员及裁判与仲裁人员，牵头负责赛项资源转化、安全保障等工作。</w:t>
      </w:r>
    </w:p>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为进一步加强技能大赛对职业教育教学改革与专业发展的引领作用，进一步拓展大赛成果在教学过程中的推广和应用,赛项专家组将在赛项执委会的指导下积极开展并推进资源转化工作:</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（一）赛前组织相关专业教师根据赛</w:t>
      </w:r>
      <w:r w:rsidR="004B7B27">
        <w:rPr>
          <w:rFonts w:ascii="仿宋" w:eastAsia="仿宋" w:hAnsi="仿宋" w:hint="eastAsia"/>
          <w:sz w:val="30"/>
          <w:szCs w:val="30"/>
        </w:rPr>
        <w:t>项</w:t>
      </w:r>
      <w:r w:rsidR="00AA35BF">
        <w:rPr>
          <w:rFonts w:ascii="仿宋" w:eastAsia="仿宋" w:hAnsi="仿宋" w:hint="eastAsia"/>
          <w:sz w:val="30"/>
          <w:szCs w:val="30"/>
        </w:rPr>
        <w:t>的要求和特点编制</w:t>
      </w:r>
      <w:r>
        <w:rPr>
          <w:rFonts w:ascii="仿宋" w:eastAsia="仿宋" w:hAnsi="仿宋" w:hint="eastAsia"/>
          <w:sz w:val="30"/>
          <w:szCs w:val="30"/>
        </w:rPr>
        <w:t>技能试题库。</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（二）比赛过程中将由专业摄像师对技术娴熟操作规范的选手全程录像作为今后其他选手训练参考。</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（三）整理比赛中故障设置、分析和排除的各种案例作为平时专业教学的资源。</w:t>
      </w:r>
    </w:p>
    <w:p w:rsidR="002C3706" w:rsidRDefault="004B7B27">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（四）认真及</w:t>
      </w:r>
      <w:r w:rsidR="00F02E2E">
        <w:rPr>
          <w:rFonts w:ascii="仿宋" w:eastAsia="仿宋" w:hAnsi="仿宋" w:hint="eastAsia"/>
          <w:sz w:val="30"/>
          <w:szCs w:val="30"/>
        </w:rPr>
        <w:t>时做好赛后的技术点评、优秀选手和指导教师的总结为以后比赛提供借鉴。</w:t>
      </w:r>
    </w:p>
    <w:p w:rsidR="002C3706" w:rsidRDefault="004B7B27">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（五）通过相关网站及</w:t>
      </w:r>
      <w:r w:rsidR="00F02E2E">
        <w:rPr>
          <w:rFonts w:ascii="仿宋" w:eastAsia="仿宋" w:hAnsi="仿宋" w:hint="eastAsia"/>
          <w:sz w:val="30"/>
          <w:szCs w:val="30"/>
        </w:rPr>
        <w:t>时公布大赛各项资源，从而实现资源共享。</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总之，通过大赛的举办，将全国</w:t>
      </w:r>
      <w:r w:rsidR="004B7B27">
        <w:rPr>
          <w:rFonts w:ascii="仿宋" w:eastAsia="仿宋" w:hAnsi="仿宋" w:hint="eastAsia"/>
          <w:sz w:val="30"/>
          <w:szCs w:val="30"/>
        </w:rPr>
        <w:t>中</w:t>
      </w:r>
      <w:r>
        <w:rPr>
          <w:rFonts w:ascii="仿宋" w:eastAsia="仿宋" w:hAnsi="仿宋" w:hint="eastAsia"/>
          <w:sz w:val="30"/>
          <w:szCs w:val="30"/>
        </w:rPr>
        <w:t>职农业机械类专业学生良好的技能展示作为教学案例，将大赛成果转化成教学资源，促进 “双师”队伍、实训基地的建设及提高学生实践技能水平；推广学校为主体，学校和企业紧密联合的人才培养模式。</w:t>
      </w:r>
    </w:p>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十八、筹备工作进度时间表</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依据赛项筹备工作，制定筹备工作时间进度表。</w:t>
      </w:r>
      <w:r>
        <w:rPr>
          <w:rFonts w:ascii="仿宋" w:eastAsia="仿宋" w:hAnsi="仿宋" w:hint="eastAsia"/>
          <w:sz w:val="30"/>
          <w:szCs w:val="30"/>
        </w:rPr>
        <w:t>详见表5。</w:t>
      </w:r>
    </w:p>
    <w:p w:rsidR="002C3706" w:rsidRDefault="00F02E2E">
      <w:pPr>
        <w:spacing w:line="440" w:lineRule="exact"/>
        <w:ind w:firstLineChars="1000" w:firstLine="2409"/>
        <w:rPr>
          <w:rFonts w:ascii="宋体" w:hAnsi="宋体"/>
          <w:b/>
          <w:sz w:val="24"/>
        </w:rPr>
      </w:pPr>
      <w:r>
        <w:rPr>
          <w:rFonts w:ascii="宋体" w:hAnsi="宋体" w:hint="eastAsia"/>
          <w:b/>
          <w:sz w:val="24"/>
        </w:rPr>
        <w:t xml:space="preserve">表5 </w:t>
      </w:r>
      <w:r>
        <w:rPr>
          <w:rFonts w:ascii="宋体" w:hAnsi="宋体"/>
          <w:b/>
          <w:sz w:val="24"/>
        </w:rPr>
        <w:t>筹备工作进度时间表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492"/>
        <w:gridCol w:w="3825"/>
      </w:tblGrid>
      <w:tr w:rsidR="002C3706" w:rsidRPr="00BF38B4" w:rsidTr="00BF38B4">
        <w:trPr>
          <w:trHeight w:val="510"/>
        </w:trPr>
        <w:tc>
          <w:tcPr>
            <w:tcW w:w="1188" w:type="dxa"/>
            <w:vAlign w:val="center"/>
          </w:tcPr>
          <w:p w:rsidR="002C3706" w:rsidRPr="00BF38B4" w:rsidRDefault="00F02E2E">
            <w:pPr>
              <w:spacing w:line="440" w:lineRule="exact"/>
              <w:ind w:firstLineChars="150" w:firstLine="361"/>
              <w:rPr>
                <w:rFonts w:ascii="宋体" w:eastAsia="宋体" w:hAnsi="宋体" w:cs="Times New Roman"/>
                <w:b/>
                <w:sz w:val="24"/>
              </w:rPr>
            </w:pPr>
            <w:r w:rsidRPr="00BF38B4">
              <w:rPr>
                <w:rFonts w:ascii="宋体" w:eastAsia="宋体" w:hAnsi="宋体" w:cs="Times New Roman"/>
                <w:b/>
                <w:sz w:val="24"/>
              </w:rPr>
              <w:t>序号</w:t>
            </w:r>
          </w:p>
        </w:tc>
        <w:tc>
          <w:tcPr>
            <w:tcW w:w="3492" w:type="dxa"/>
            <w:vAlign w:val="center"/>
          </w:tcPr>
          <w:p w:rsidR="002C3706" w:rsidRPr="00BF38B4" w:rsidRDefault="00F02E2E">
            <w:pPr>
              <w:spacing w:line="440" w:lineRule="exact"/>
              <w:ind w:firstLineChars="500" w:firstLine="1205"/>
              <w:rPr>
                <w:rFonts w:ascii="宋体" w:eastAsia="宋体" w:hAnsi="宋体" w:cs="Times New Roman"/>
                <w:b/>
                <w:sz w:val="24"/>
              </w:rPr>
            </w:pPr>
            <w:r w:rsidRPr="00BF38B4">
              <w:rPr>
                <w:rFonts w:ascii="宋体" w:eastAsia="宋体" w:hAnsi="宋体" w:cs="Times New Roman"/>
                <w:b/>
                <w:sz w:val="24"/>
              </w:rPr>
              <w:t>时间</w:t>
            </w:r>
          </w:p>
        </w:tc>
        <w:tc>
          <w:tcPr>
            <w:tcW w:w="3825" w:type="dxa"/>
            <w:vAlign w:val="center"/>
          </w:tcPr>
          <w:p w:rsidR="002C3706" w:rsidRPr="00BF38B4" w:rsidRDefault="00F02E2E">
            <w:pPr>
              <w:spacing w:line="440" w:lineRule="exact"/>
              <w:ind w:firstLineChars="350" w:firstLine="843"/>
              <w:rPr>
                <w:rFonts w:ascii="宋体" w:eastAsia="宋体" w:hAnsi="宋体" w:cs="Times New Roman"/>
                <w:b/>
                <w:sz w:val="24"/>
              </w:rPr>
            </w:pPr>
            <w:r w:rsidRPr="00BF38B4">
              <w:rPr>
                <w:rFonts w:ascii="宋体" w:eastAsia="宋体" w:hAnsi="宋体" w:cs="Times New Roman"/>
                <w:b/>
                <w:sz w:val="24"/>
              </w:rPr>
              <w:t>主要工作</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sz w:val="24"/>
              </w:rPr>
              <w:lastRenderedPageBreak/>
              <w:t>1</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sz w:val="24"/>
              </w:rPr>
              <w:t>201</w:t>
            </w:r>
            <w:r w:rsidRPr="00BF38B4">
              <w:rPr>
                <w:rFonts w:ascii="宋体" w:eastAsia="宋体" w:hAnsi="宋体" w:hint="eastAsia"/>
                <w:sz w:val="24"/>
              </w:rPr>
              <w:t>7</w:t>
            </w:r>
            <w:r w:rsidRPr="00BF38B4">
              <w:rPr>
                <w:rFonts w:ascii="宋体" w:eastAsia="宋体" w:hAnsi="宋体"/>
                <w:sz w:val="24"/>
              </w:rPr>
              <w:t>年</w:t>
            </w:r>
            <w:r w:rsidRPr="00BF38B4">
              <w:rPr>
                <w:rFonts w:ascii="宋体" w:eastAsia="宋体" w:hAnsi="宋体" w:hint="eastAsia"/>
                <w:sz w:val="24"/>
              </w:rPr>
              <w:t>8</w:t>
            </w:r>
            <w:r w:rsidRPr="00BF38B4">
              <w:rPr>
                <w:rFonts w:ascii="宋体" w:eastAsia="宋体" w:hAnsi="宋体"/>
                <w:sz w:val="24"/>
              </w:rPr>
              <w:t>月～201</w:t>
            </w:r>
            <w:r w:rsidRPr="00BF38B4">
              <w:rPr>
                <w:rFonts w:ascii="宋体" w:eastAsia="宋体" w:hAnsi="宋体" w:hint="eastAsia"/>
                <w:sz w:val="24"/>
              </w:rPr>
              <w:t>7</w:t>
            </w:r>
            <w:r w:rsidRPr="00BF38B4">
              <w:rPr>
                <w:rFonts w:ascii="宋体" w:eastAsia="宋体" w:hAnsi="宋体"/>
                <w:sz w:val="24"/>
              </w:rPr>
              <w:t>年</w:t>
            </w:r>
            <w:r w:rsidRPr="00BF38B4">
              <w:rPr>
                <w:rFonts w:ascii="宋体" w:eastAsia="宋体" w:hAnsi="宋体" w:hint="eastAsia"/>
                <w:sz w:val="24"/>
              </w:rPr>
              <w:t>9</w:t>
            </w:r>
            <w:r w:rsidRPr="00BF38B4">
              <w:rPr>
                <w:rFonts w:ascii="宋体" w:eastAsia="宋体" w:hAnsi="宋体"/>
                <w:sz w:val="24"/>
              </w:rPr>
              <w:t>月</w:t>
            </w:r>
          </w:p>
        </w:tc>
        <w:tc>
          <w:tcPr>
            <w:tcW w:w="3825" w:type="dxa"/>
            <w:vAlign w:val="center"/>
          </w:tcPr>
          <w:p w:rsidR="002C3706" w:rsidRPr="00BF38B4" w:rsidRDefault="00F02E2E">
            <w:pPr>
              <w:rPr>
                <w:rFonts w:ascii="宋体" w:eastAsia="宋体" w:hAnsi="宋体"/>
                <w:sz w:val="24"/>
              </w:rPr>
            </w:pPr>
            <w:r w:rsidRPr="00BF38B4">
              <w:rPr>
                <w:rFonts w:ascii="宋体" w:eastAsia="宋体" w:hAnsi="宋体" w:hint="eastAsia"/>
                <w:sz w:val="24"/>
              </w:rPr>
              <w:t>赛项方案申报</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sz w:val="24"/>
              </w:rPr>
              <w:t>2</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sz w:val="24"/>
              </w:rPr>
              <w:t>201</w:t>
            </w:r>
            <w:r w:rsidRPr="00BF38B4">
              <w:rPr>
                <w:rFonts w:ascii="宋体" w:eastAsia="宋体" w:hAnsi="宋体" w:hint="eastAsia"/>
                <w:sz w:val="24"/>
              </w:rPr>
              <w:t>7</w:t>
            </w:r>
            <w:r w:rsidRPr="00BF38B4">
              <w:rPr>
                <w:rFonts w:ascii="宋体" w:eastAsia="宋体" w:hAnsi="宋体"/>
                <w:sz w:val="24"/>
              </w:rPr>
              <w:t>年10月～201</w:t>
            </w:r>
            <w:r w:rsidRPr="00BF38B4">
              <w:rPr>
                <w:rFonts w:ascii="宋体" w:eastAsia="宋体" w:hAnsi="宋体" w:hint="eastAsia"/>
                <w:sz w:val="24"/>
              </w:rPr>
              <w:t>7</w:t>
            </w:r>
            <w:r w:rsidRPr="00BF38B4">
              <w:rPr>
                <w:rFonts w:ascii="宋体" w:eastAsia="宋体" w:hAnsi="宋体"/>
                <w:sz w:val="24"/>
              </w:rPr>
              <w:t>年</w:t>
            </w:r>
            <w:r w:rsidRPr="00BF38B4">
              <w:rPr>
                <w:rFonts w:ascii="宋体" w:eastAsia="宋体" w:hAnsi="宋体" w:hint="eastAsia"/>
                <w:sz w:val="24"/>
              </w:rPr>
              <w:t>1</w:t>
            </w:r>
            <w:r w:rsidRPr="00BF38B4">
              <w:rPr>
                <w:rFonts w:ascii="宋体" w:eastAsia="宋体" w:hAnsi="宋体"/>
                <w:sz w:val="24"/>
              </w:rPr>
              <w:t>2月</w:t>
            </w:r>
          </w:p>
        </w:tc>
        <w:tc>
          <w:tcPr>
            <w:tcW w:w="3825" w:type="dxa"/>
            <w:vAlign w:val="center"/>
          </w:tcPr>
          <w:p w:rsidR="002C3706" w:rsidRPr="00BF38B4" w:rsidRDefault="00F02E2E">
            <w:pPr>
              <w:rPr>
                <w:rFonts w:ascii="宋体" w:eastAsia="宋体" w:hAnsi="宋体"/>
                <w:sz w:val="24"/>
              </w:rPr>
            </w:pPr>
            <w:r w:rsidRPr="00BF38B4">
              <w:rPr>
                <w:rFonts w:ascii="宋体" w:eastAsia="宋体" w:hAnsi="宋体" w:hint="eastAsia"/>
                <w:sz w:val="24"/>
              </w:rPr>
              <w:t>依据评审结果修订方案并撰写规程</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sz w:val="24"/>
              </w:rPr>
              <w:t>3</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sz w:val="24"/>
              </w:rPr>
              <w:t>201</w:t>
            </w:r>
            <w:r w:rsidRPr="00BF38B4">
              <w:rPr>
                <w:rFonts w:ascii="宋体" w:eastAsia="宋体" w:hAnsi="宋体" w:hint="eastAsia"/>
                <w:sz w:val="24"/>
              </w:rPr>
              <w:t>8</w:t>
            </w:r>
            <w:r w:rsidRPr="00BF38B4">
              <w:rPr>
                <w:rFonts w:ascii="宋体" w:eastAsia="宋体" w:hAnsi="宋体"/>
                <w:sz w:val="24"/>
              </w:rPr>
              <w:t>年</w:t>
            </w:r>
            <w:r w:rsidRPr="00BF38B4">
              <w:rPr>
                <w:rFonts w:ascii="宋体" w:eastAsia="宋体" w:hAnsi="宋体" w:hint="eastAsia"/>
                <w:sz w:val="24"/>
              </w:rPr>
              <w:t>1</w:t>
            </w:r>
            <w:r w:rsidRPr="00BF38B4">
              <w:rPr>
                <w:rFonts w:ascii="宋体" w:eastAsia="宋体" w:hAnsi="宋体"/>
                <w:sz w:val="24"/>
              </w:rPr>
              <w:t>月～</w:t>
            </w:r>
            <w:r w:rsidRPr="00BF38B4">
              <w:rPr>
                <w:rFonts w:ascii="宋体" w:eastAsia="宋体" w:hAnsi="宋体" w:hint="eastAsia"/>
                <w:sz w:val="24"/>
              </w:rPr>
              <w:t>2018年2</w:t>
            </w:r>
            <w:r w:rsidRPr="00BF38B4">
              <w:rPr>
                <w:rFonts w:ascii="宋体" w:eastAsia="宋体" w:hAnsi="宋体"/>
                <w:sz w:val="24"/>
              </w:rPr>
              <w:t>月</w:t>
            </w:r>
          </w:p>
        </w:tc>
        <w:tc>
          <w:tcPr>
            <w:tcW w:w="3825" w:type="dxa"/>
            <w:vAlign w:val="center"/>
          </w:tcPr>
          <w:p w:rsidR="002C3706" w:rsidRPr="00BF38B4" w:rsidRDefault="00F02E2E">
            <w:pPr>
              <w:rPr>
                <w:rFonts w:ascii="宋体" w:eastAsia="宋体" w:hAnsi="宋体"/>
                <w:sz w:val="24"/>
              </w:rPr>
            </w:pPr>
            <w:r w:rsidRPr="00BF38B4">
              <w:rPr>
                <w:rFonts w:ascii="宋体" w:eastAsia="宋体" w:hAnsi="宋体" w:hint="eastAsia"/>
                <w:sz w:val="24"/>
              </w:rPr>
              <w:t>比赛场地的修缮、整理；设备采购、维修及运行调试</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sz w:val="24"/>
              </w:rPr>
              <w:t>4</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sz w:val="24"/>
              </w:rPr>
              <w:t>201</w:t>
            </w:r>
            <w:r w:rsidRPr="00BF38B4">
              <w:rPr>
                <w:rFonts w:ascii="宋体" w:eastAsia="宋体" w:hAnsi="宋体" w:hint="eastAsia"/>
                <w:sz w:val="24"/>
              </w:rPr>
              <w:t>8</w:t>
            </w:r>
            <w:r w:rsidRPr="00BF38B4">
              <w:rPr>
                <w:rFonts w:ascii="宋体" w:eastAsia="宋体" w:hAnsi="宋体"/>
                <w:sz w:val="24"/>
              </w:rPr>
              <w:t>年</w:t>
            </w:r>
            <w:r w:rsidRPr="00BF38B4">
              <w:rPr>
                <w:rFonts w:ascii="宋体" w:eastAsia="宋体" w:hAnsi="宋体" w:hint="eastAsia"/>
                <w:sz w:val="24"/>
              </w:rPr>
              <w:t>3</w:t>
            </w:r>
            <w:r w:rsidRPr="00BF38B4">
              <w:rPr>
                <w:rFonts w:ascii="宋体" w:eastAsia="宋体" w:hAnsi="宋体"/>
                <w:sz w:val="24"/>
              </w:rPr>
              <w:t>月</w:t>
            </w:r>
          </w:p>
        </w:tc>
        <w:tc>
          <w:tcPr>
            <w:tcW w:w="3825" w:type="dxa"/>
            <w:vAlign w:val="center"/>
          </w:tcPr>
          <w:p w:rsidR="002C3706" w:rsidRPr="00BF38B4" w:rsidRDefault="00F02E2E" w:rsidP="00BF38B4">
            <w:pPr>
              <w:rPr>
                <w:rFonts w:ascii="宋体" w:eastAsia="宋体" w:hAnsi="宋体"/>
                <w:sz w:val="24"/>
              </w:rPr>
            </w:pPr>
            <w:r w:rsidRPr="00BF38B4">
              <w:rPr>
                <w:rFonts w:ascii="宋体" w:eastAsia="宋体" w:hAnsi="宋体" w:hint="eastAsia"/>
                <w:sz w:val="24"/>
              </w:rPr>
              <w:t>专家组检查赛场准备情况</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hint="eastAsia"/>
                <w:sz w:val="24"/>
              </w:rPr>
              <w:t>5</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hint="eastAsia"/>
                <w:sz w:val="24"/>
              </w:rPr>
              <w:t>2018年4</w:t>
            </w:r>
            <w:r w:rsidRPr="00BF38B4">
              <w:rPr>
                <w:rFonts w:ascii="宋体" w:eastAsia="宋体" w:hAnsi="宋体"/>
                <w:sz w:val="24"/>
              </w:rPr>
              <w:t>月</w:t>
            </w:r>
          </w:p>
        </w:tc>
        <w:tc>
          <w:tcPr>
            <w:tcW w:w="3825" w:type="dxa"/>
            <w:vAlign w:val="center"/>
          </w:tcPr>
          <w:p w:rsidR="002C3706" w:rsidRPr="00BF38B4" w:rsidRDefault="00F02E2E" w:rsidP="00BF38B4">
            <w:pPr>
              <w:rPr>
                <w:rFonts w:ascii="宋体" w:eastAsia="宋体" w:hAnsi="宋体"/>
                <w:sz w:val="24"/>
              </w:rPr>
            </w:pPr>
            <w:r w:rsidRPr="00BF38B4">
              <w:rPr>
                <w:rFonts w:ascii="宋体" w:eastAsia="宋体" w:hAnsi="宋体" w:hint="eastAsia"/>
                <w:sz w:val="24"/>
              </w:rPr>
              <w:t>赛前最后阶段运行调试</w:t>
            </w:r>
          </w:p>
        </w:tc>
      </w:tr>
      <w:tr w:rsidR="002C3706" w:rsidRPr="00BF38B4" w:rsidTr="00BF38B4">
        <w:trPr>
          <w:trHeight w:val="510"/>
        </w:trPr>
        <w:tc>
          <w:tcPr>
            <w:tcW w:w="1188" w:type="dxa"/>
            <w:vAlign w:val="center"/>
          </w:tcPr>
          <w:p w:rsidR="002C3706" w:rsidRPr="00BF38B4" w:rsidRDefault="00F02E2E">
            <w:pPr>
              <w:ind w:firstLineChars="150" w:firstLine="360"/>
              <w:rPr>
                <w:rFonts w:ascii="宋体" w:eastAsia="宋体" w:hAnsi="宋体"/>
                <w:sz w:val="24"/>
              </w:rPr>
            </w:pPr>
            <w:r w:rsidRPr="00BF38B4">
              <w:rPr>
                <w:rFonts w:ascii="宋体" w:eastAsia="宋体" w:hAnsi="宋体" w:hint="eastAsia"/>
                <w:sz w:val="24"/>
              </w:rPr>
              <w:t>6</w:t>
            </w:r>
          </w:p>
        </w:tc>
        <w:tc>
          <w:tcPr>
            <w:tcW w:w="3492" w:type="dxa"/>
            <w:vAlign w:val="center"/>
          </w:tcPr>
          <w:p w:rsidR="002C3706" w:rsidRPr="00BF38B4" w:rsidRDefault="00F02E2E" w:rsidP="00BF38B4">
            <w:pPr>
              <w:jc w:val="center"/>
              <w:rPr>
                <w:rFonts w:ascii="宋体" w:eastAsia="宋体" w:hAnsi="宋体"/>
                <w:sz w:val="24"/>
              </w:rPr>
            </w:pPr>
            <w:r w:rsidRPr="00BF38B4">
              <w:rPr>
                <w:rFonts w:ascii="宋体" w:eastAsia="宋体" w:hAnsi="宋体" w:hint="eastAsia"/>
                <w:sz w:val="24"/>
              </w:rPr>
              <w:t>2018年5月</w:t>
            </w:r>
          </w:p>
        </w:tc>
        <w:tc>
          <w:tcPr>
            <w:tcW w:w="3825" w:type="dxa"/>
            <w:vAlign w:val="center"/>
          </w:tcPr>
          <w:p w:rsidR="002C3706" w:rsidRPr="00BF38B4" w:rsidRDefault="00F02E2E" w:rsidP="00BF38B4">
            <w:pPr>
              <w:rPr>
                <w:rFonts w:ascii="宋体" w:eastAsia="宋体" w:hAnsi="宋体"/>
                <w:sz w:val="24"/>
              </w:rPr>
            </w:pPr>
            <w:r w:rsidRPr="00BF38B4">
              <w:rPr>
                <w:rFonts w:ascii="宋体" w:eastAsia="宋体" w:hAnsi="宋体" w:hint="eastAsia"/>
                <w:sz w:val="24"/>
              </w:rPr>
              <w:t>承办比赛</w:t>
            </w:r>
          </w:p>
        </w:tc>
      </w:tr>
    </w:tbl>
    <w:p w:rsidR="002C3706" w:rsidRDefault="00F02E2E">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十九、裁判人员建议</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筹备工作人员由大赛承办单位及技术支持单位的领导和相关人员组成。</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裁判人员由大赛执委会聘请相关专业职业技能鉴定高级考评员、行业企业专家、</w:t>
      </w:r>
      <w:r w:rsidR="00BF38B4">
        <w:rPr>
          <w:rFonts w:ascii="仿宋" w:eastAsia="仿宋" w:hAnsi="仿宋" w:hint="eastAsia"/>
          <w:sz w:val="30"/>
          <w:szCs w:val="30"/>
        </w:rPr>
        <w:t>学</w:t>
      </w:r>
      <w:r>
        <w:rPr>
          <w:rFonts w:ascii="仿宋" w:eastAsia="仿宋" w:hAnsi="仿宋" w:hint="eastAsia"/>
          <w:sz w:val="30"/>
          <w:szCs w:val="30"/>
        </w:rPr>
        <w:t>校教师担任。相关要求见表6。</w:t>
      </w:r>
    </w:p>
    <w:p w:rsidR="002C3706" w:rsidRDefault="00F02E2E" w:rsidP="00BF38B4">
      <w:pPr>
        <w:spacing w:line="560" w:lineRule="exact"/>
        <w:ind w:firstLineChars="1275" w:firstLine="3072"/>
        <w:rPr>
          <w:rFonts w:ascii="宋体" w:eastAsia="宋体" w:hAnsi="宋体"/>
          <w:b/>
          <w:sz w:val="24"/>
          <w:szCs w:val="24"/>
        </w:rPr>
      </w:pPr>
      <w:r>
        <w:rPr>
          <w:rFonts w:ascii="宋体" w:hAnsi="宋体" w:hint="eastAsia"/>
          <w:b/>
          <w:sz w:val="24"/>
          <w:szCs w:val="24"/>
        </w:rPr>
        <w:t>表6 裁判员组成</w:t>
      </w:r>
    </w:p>
    <w:tbl>
      <w:tblPr>
        <w:tblpPr w:leftFromText="180" w:rightFromText="180" w:vertAnchor="text" w:horzAnchor="margin" w:tblpXSpec="center" w:tblpY="8"/>
        <w:tblW w:w="87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83"/>
        <w:gridCol w:w="1417"/>
        <w:gridCol w:w="1701"/>
        <w:gridCol w:w="1701"/>
        <w:gridCol w:w="2268"/>
        <w:gridCol w:w="709"/>
      </w:tblGrid>
      <w:tr w:rsidR="002C3706" w:rsidTr="00BF38B4">
        <w:trPr>
          <w:trHeight w:val="510"/>
        </w:trPr>
        <w:tc>
          <w:tcPr>
            <w:tcW w:w="983"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序号</w:t>
            </w:r>
          </w:p>
        </w:tc>
        <w:tc>
          <w:tcPr>
            <w:tcW w:w="1417"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专业技术方向</w:t>
            </w:r>
          </w:p>
        </w:tc>
        <w:tc>
          <w:tcPr>
            <w:tcW w:w="1701"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知识能力要求</w:t>
            </w:r>
          </w:p>
        </w:tc>
        <w:tc>
          <w:tcPr>
            <w:tcW w:w="1701"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hint="eastAsia"/>
                <w:b/>
                <w:color w:val="000000"/>
                <w:sz w:val="24"/>
                <w:szCs w:val="24"/>
              </w:rPr>
              <w:t>执裁、教学、工作经历</w:t>
            </w:r>
          </w:p>
        </w:tc>
        <w:tc>
          <w:tcPr>
            <w:tcW w:w="2268"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专业技术职称</w:t>
            </w:r>
          </w:p>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（职业资格等级）</w:t>
            </w:r>
          </w:p>
        </w:tc>
        <w:tc>
          <w:tcPr>
            <w:tcW w:w="709" w:type="dxa"/>
            <w:tcBorders>
              <w:top w:val="single" w:sz="8" w:space="0" w:color="auto"/>
            </w:tcBorders>
            <w:vAlign w:val="center"/>
          </w:tcPr>
          <w:p w:rsidR="002C3706" w:rsidRPr="00BF38B4" w:rsidRDefault="00F02E2E" w:rsidP="00BF38B4">
            <w:pPr>
              <w:adjustRightInd w:val="0"/>
              <w:snapToGrid w:val="0"/>
              <w:jc w:val="center"/>
              <w:rPr>
                <w:rFonts w:asciiTheme="minorEastAsia" w:hAnsiTheme="minorEastAsia" w:cs="Arial"/>
                <w:b/>
                <w:color w:val="000000"/>
                <w:sz w:val="24"/>
                <w:szCs w:val="24"/>
              </w:rPr>
            </w:pPr>
            <w:r w:rsidRPr="00BF38B4">
              <w:rPr>
                <w:rFonts w:asciiTheme="minorEastAsia" w:hAnsiTheme="minorEastAsia" w:cs="Arial"/>
                <w:b/>
                <w:color w:val="000000"/>
                <w:sz w:val="24"/>
                <w:szCs w:val="24"/>
              </w:rPr>
              <w:t>人数</w:t>
            </w:r>
          </w:p>
        </w:tc>
      </w:tr>
      <w:tr w:rsidR="002C3706" w:rsidTr="00BF38B4">
        <w:trPr>
          <w:trHeight w:val="510"/>
        </w:trPr>
        <w:tc>
          <w:tcPr>
            <w:tcW w:w="983"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1</w:t>
            </w:r>
          </w:p>
        </w:tc>
        <w:tc>
          <w:tcPr>
            <w:tcW w:w="1417"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农业机械</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具备丰富的农机专业知识和较强的实践技能</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执裁1次以上，教学10年以上或工作10年以上</w:t>
            </w:r>
          </w:p>
        </w:tc>
        <w:tc>
          <w:tcPr>
            <w:tcW w:w="2268"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副高以上职称</w:t>
            </w:r>
          </w:p>
        </w:tc>
        <w:tc>
          <w:tcPr>
            <w:tcW w:w="709"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20</w:t>
            </w:r>
          </w:p>
        </w:tc>
      </w:tr>
      <w:tr w:rsidR="002C3706" w:rsidTr="00BF38B4">
        <w:trPr>
          <w:trHeight w:val="510"/>
        </w:trPr>
        <w:tc>
          <w:tcPr>
            <w:tcW w:w="983"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2</w:t>
            </w:r>
          </w:p>
        </w:tc>
        <w:tc>
          <w:tcPr>
            <w:tcW w:w="1417"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机电技术</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具备丰富的电控技术知识和较强的农机维修能力</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执裁1次以上，教学10年以上或工作10年以上</w:t>
            </w:r>
          </w:p>
        </w:tc>
        <w:tc>
          <w:tcPr>
            <w:tcW w:w="2268"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副高以上职称</w:t>
            </w:r>
          </w:p>
        </w:tc>
        <w:tc>
          <w:tcPr>
            <w:tcW w:w="709"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4</w:t>
            </w:r>
          </w:p>
        </w:tc>
      </w:tr>
      <w:tr w:rsidR="002C3706" w:rsidTr="00BF38B4">
        <w:trPr>
          <w:trHeight w:val="510"/>
        </w:trPr>
        <w:tc>
          <w:tcPr>
            <w:tcW w:w="983"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3</w:t>
            </w:r>
          </w:p>
        </w:tc>
        <w:tc>
          <w:tcPr>
            <w:tcW w:w="1417"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车辆工程</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熟悉</w:t>
            </w:r>
            <w:proofErr w:type="gramStart"/>
            <w:r w:rsidRPr="00BF38B4">
              <w:rPr>
                <w:rFonts w:asciiTheme="minorEastAsia" w:hAnsiTheme="minorEastAsia" w:hint="eastAsia"/>
                <w:sz w:val="24"/>
                <w:szCs w:val="24"/>
              </w:rPr>
              <w:t>高压共轨电控</w:t>
            </w:r>
            <w:proofErr w:type="gramEnd"/>
            <w:r w:rsidRPr="00BF38B4">
              <w:rPr>
                <w:rFonts w:asciiTheme="minorEastAsia" w:hAnsiTheme="minorEastAsia" w:hint="eastAsia"/>
                <w:sz w:val="24"/>
                <w:szCs w:val="24"/>
              </w:rPr>
              <w:t>发动机的结构和工作原理</w:t>
            </w:r>
          </w:p>
        </w:tc>
        <w:tc>
          <w:tcPr>
            <w:tcW w:w="1701"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执裁1次以上，教学10年以上或工作10年以上</w:t>
            </w:r>
          </w:p>
        </w:tc>
        <w:tc>
          <w:tcPr>
            <w:tcW w:w="2268"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副高以上职称</w:t>
            </w:r>
          </w:p>
        </w:tc>
        <w:tc>
          <w:tcPr>
            <w:tcW w:w="709" w:type="dxa"/>
            <w:vAlign w:val="center"/>
          </w:tcPr>
          <w:p w:rsidR="002C3706" w:rsidRPr="00BF38B4" w:rsidRDefault="00F02E2E" w:rsidP="00BF38B4">
            <w:pPr>
              <w:adjustRightInd w:val="0"/>
              <w:snapToGrid w:val="0"/>
              <w:jc w:val="center"/>
              <w:rPr>
                <w:rFonts w:asciiTheme="minorEastAsia" w:hAnsiTheme="minorEastAsia"/>
                <w:sz w:val="24"/>
                <w:szCs w:val="24"/>
              </w:rPr>
            </w:pPr>
            <w:r w:rsidRPr="00BF38B4">
              <w:rPr>
                <w:rFonts w:asciiTheme="minorEastAsia" w:hAnsiTheme="minorEastAsia" w:hint="eastAsia"/>
                <w:sz w:val="24"/>
                <w:szCs w:val="24"/>
              </w:rPr>
              <w:t>4</w:t>
            </w:r>
          </w:p>
        </w:tc>
      </w:tr>
      <w:tr w:rsidR="002C3706" w:rsidTr="00BF38B4">
        <w:trPr>
          <w:trHeight w:val="510"/>
        </w:trPr>
        <w:tc>
          <w:tcPr>
            <w:tcW w:w="983" w:type="dxa"/>
            <w:tcBorders>
              <w:bottom w:val="single" w:sz="8" w:space="0" w:color="auto"/>
            </w:tcBorders>
            <w:vAlign w:val="center"/>
          </w:tcPr>
          <w:p w:rsidR="002C3706" w:rsidRPr="00BF38B4" w:rsidRDefault="00F02E2E" w:rsidP="00BF38B4">
            <w:pPr>
              <w:adjustRightInd w:val="0"/>
              <w:snapToGrid w:val="0"/>
              <w:jc w:val="center"/>
              <w:rPr>
                <w:rFonts w:asciiTheme="minorEastAsia" w:hAnsiTheme="minorEastAsia"/>
                <w:sz w:val="24"/>
              </w:rPr>
            </w:pPr>
            <w:r w:rsidRPr="00BF38B4">
              <w:rPr>
                <w:rFonts w:asciiTheme="minorEastAsia" w:hAnsiTheme="minorEastAsia" w:cs="Arial"/>
                <w:b/>
                <w:color w:val="000000"/>
                <w:sz w:val="24"/>
                <w:szCs w:val="24"/>
              </w:rPr>
              <w:t>裁判总人数</w:t>
            </w:r>
          </w:p>
        </w:tc>
        <w:tc>
          <w:tcPr>
            <w:tcW w:w="7796" w:type="dxa"/>
            <w:gridSpan w:val="5"/>
            <w:tcBorders>
              <w:bottom w:val="single" w:sz="8" w:space="0" w:color="auto"/>
            </w:tcBorders>
            <w:vAlign w:val="center"/>
          </w:tcPr>
          <w:p w:rsidR="002C3706" w:rsidRPr="00BF38B4" w:rsidRDefault="00F02E2E" w:rsidP="00BF38B4">
            <w:pPr>
              <w:adjustRightInd w:val="0"/>
              <w:snapToGrid w:val="0"/>
              <w:jc w:val="center"/>
              <w:rPr>
                <w:rFonts w:asciiTheme="minorEastAsia" w:hAnsiTheme="minorEastAsia"/>
                <w:sz w:val="24"/>
              </w:rPr>
            </w:pPr>
            <w:r w:rsidRPr="00BF38B4">
              <w:rPr>
                <w:rFonts w:asciiTheme="minorEastAsia" w:hAnsiTheme="minorEastAsia" w:hint="eastAsia"/>
                <w:sz w:val="24"/>
              </w:rPr>
              <w:t>28</w:t>
            </w:r>
          </w:p>
        </w:tc>
      </w:tr>
    </w:tbl>
    <w:p w:rsidR="002C3706" w:rsidRDefault="00F02E2E">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二十、其他</w:t>
      </w:r>
    </w:p>
    <w:p w:rsidR="002C3706" w:rsidRDefault="00F02E2E">
      <w:pPr>
        <w:widowControl/>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赛项专职联络人：</w:t>
      </w:r>
    </w:p>
    <w:sectPr w:rsidR="002C3706" w:rsidSect="00BF52A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BB7" w:rsidRDefault="00863BB7">
      <w:r>
        <w:separator/>
      </w:r>
    </w:p>
  </w:endnote>
  <w:endnote w:type="continuationSeparator" w:id="0">
    <w:p w:rsidR="00863BB7" w:rsidRDefault="00863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2E" w:rsidRDefault="00BF52AF">
    <w:pPr>
      <w:pStyle w:val="a7"/>
      <w:jc w:val="center"/>
    </w:pPr>
    <w:r>
      <w:rPr>
        <w:rFonts w:hint="eastAsia"/>
      </w:rPr>
      <w:fldChar w:fldCharType="begin"/>
    </w:r>
    <w:r w:rsidR="00F02E2E">
      <w:rPr>
        <w:rFonts w:hint="eastAsia"/>
      </w:rPr>
      <w:instrText xml:space="preserve"> PAGE  \* MERGEFORMAT </w:instrText>
    </w:r>
    <w:r>
      <w:rPr>
        <w:rFonts w:hint="eastAsia"/>
      </w:rPr>
      <w:fldChar w:fldCharType="separate"/>
    </w:r>
    <w:r w:rsidR="004921C8">
      <w:rPr>
        <w:noProof/>
      </w:rPr>
      <w:t>18</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BB7" w:rsidRDefault="00863BB7">
      <w:r>
        <w:separator/>
      </w:r>
    </w:p>
  </w:footnote>
  <w:footnote w:type="continuationSeparator" w:id="0">
    <w:p w:rsidR="00863BB7" w:rsidRDefault="00863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E53C4"/>
    <w:multiLevelType w:val="singleLevel"/>
    <w:tmpl w:val="591E53C4"/>
    <w:lvl w:ilvl="0">
      <w:start w:val="1"/>
      <w:numFmt w:val="decimal"/>
      <w:suff w:val="nothing"/>
      <w:lvlText w:val="%1."/>
      <w:lvlJc w:val="left"/>
    </w:lvl>
  </w:abstractNum>
  <w:abstractNum w:abstractNumId="1">
    <w:nsid w:val="591E562D"/>
    <w:multiLevelType w:val="singleLevel"/>
    <w:tmpl w:val="591E562D"/>
    <w:lvl w:ilvl="0">
      <w:start w:val="2"/>
      <w:numFmt w:val="decimal"/>
      <w:suff w:val="nothing"/>
      <w:lvlText w:val="%1."/>
      <w:lvlJc w:val="left"/>
    </w:lvl>
  </w:abstractNum>
  <w:abstractNum w:abstractNumId="2">
    <w:nsid w:val="591E564B"/>
    <w:multiLevelType w:val="singleLevel"/>
    <w:tmpl w:val="591E564B"/>
    <w:lvl w:ilvl="0">
      <w:start w:val="1"/>
      <w:numFmt w:val="decimal"/>
      <w:suff w:val="nothing"/>
      <w:lvlText w:val="%1."/>
      <w:lvlJc w:val="left"/>
    </w:lvl>
  </w:abstractNum>
  <w:abstractNum w:abstractNumId="3">
    <w:nsid w:val="591E8C86"/>
    <w:multiLevelType w:val="singleLevel"/>
    <w:tmpl w:val="591E8C86"/>
    <w:lvl w:ilvl="0">
      <w:start w:val="1"/>
      <w:numFmt w:val="decimal"/>
      <w:suff w:val="nothing"/>
      <w:lvlText w:val="%1."/>
      <w:lvlJc w:val="left"/>
    </w:lvl>
  </w:abstractNum>
  <w:abstractNum w:abstractNumId="4">
    <w:nsid w:val="591E8D2E"/>
    <w:multiLevelType w:val="singleLevel"/>
    <w:tmpl w:val="591E8D2E"/>
    <w:lvl w:ilvl="0">
      <w:start w:val="3"/>
      <w:numFmt w:val="decimal"/>
      <w:suff w:val="nothing"/>
      <w:lvlText w:val="%1."/>
      <w:lvlJc w:val="left"/>
    </w:lvl>
  </w:abstractNum>
  <w:abstractNum w:abstractNumId="5">
    <w:nsid w:val="591E8EA1"/>
    <w:multiLevelType w:val="singleLevel"/>
    <w:tmpl w:val="591E8EA1"/>
    <w:lvl w:ilvl="0">
      <w:start w:val="1"/>
      <w:numFmt w:val="decimal"/>
      <w:suff w:val="nothing"/>
      <w:lvlText w:val="%1."/>
      <w:lvlJc w:val="left"/>
    </w:lvl>
  </w:abstractNum>
  <w:abstractNum w:abstractNumId="6">
    <w:nsid w:val="591E90E3"/>
    <w:multiLevelType w:val="singleLevel"/>
    <w:tmpl w:val="591E90E3"/>
    <w:lvl w:ilvl="0">
      <w:start w:val="1"/>
      <w:numFmt w:val="decimal"/>
      <w:suff w:val="nothing"/>
      <w:lvlText w:val="%1."/>
      <w:lvlJc w:val="left"/>
    </w:lvl>
  </w:abstractNum>
  <w:abstractNum w:abstractNumId="7">
    <w:nsid w:val="591E9209"/>
    <w:multiLevelType w:val="singleLevel"/>
    <w:tmpl w:val="591E9209"/>
    <w:lvl w:ilvl="0">
      <w:start w:val="1"/>
      <w:numFmt w:val="decimal"/>
      <w:suff w:val="nothing"/>
      <w:lvlText w:val="%1."/>
      <w:lvlJc w:val="left"/>
    </w:lvl>
  </w:abstractNum>
  <w:abstractNum w:abstractNumId="8">
    <w:nsid w:val="591E92A7"/>
    <w:multiLevelType w:val="singleLevel"/>
    <w:tmpl w:val="591E92A7"/>
    <w:lvl w:ilvl="0">
      <w:start w:val="1"/>
      <w:numFmt w:val="decimal"/>
      <w:suff w:val="nothing"/>
      <w:lvlText w:val="%1."/>
      <w:lvlJc w:val="left"/>
    </w:lvl>
  </w:abstractNum>
  <w:abstractNum w:abstractNumId="9">
    <w:nsid w:val="591E938D"/>
    <w:multiLevelType w:val="singleLevel"/>
    <w:tmpl w:val="591E938D"/>
    <w:lvl w:ilvl="0">
      <w:start w:val="1"/>
      <w:numFmt w:val="decimal"/>
      <w:suff w:val="nothing"/>
      <w:lvlText w:val="%1."/>
      <w:lvlJc w:val="left"/>
    </w:lvl>
  </w:abstractNum>
  <w:abstractNum w:abstractNumId="10">
    <w:nsid w:val="591E93F8"/>
    <w:multiLevelType w:val="singleLevel"/>
    <w:tmpl w:val="591E93F8"/>
    <w:lvl w:ilvl="0">
      <w:start w:val="1"/>
      <w:numFmt w:val="decimal"/>
      <w:suff w:val="nothing"/>
      <w:lvlText w:val="%1."/>
      <w:lvlJc w:val="left"/>
    </w:lvl>
  </w:abstractNum>
  <w:abstractNum w:abstractNumId="11">
    <w:nsid w:val="591E959F"/>
    <w:multiLevelType w:val="singleLevel"/>
    <w:tmpl w:val="591E959F"/>
    <w:lvl w:ilvl="0">
      <w:start w:val="5"/>
      <w:numFmt w:val="decimal"/>
      <w:suff w:val="nothing"/>
      <w:lvlText w:val="%1．"/>
      <w:lvlJc w:val="left"/>
    </w:lvl>
  </w:abstractNum>
  <w:abstractNum w:abstractNumId="12">
    <w:nsid w:val="599A94FF"/>
    <w:multiLevelType w:val="singleLevel"/>
    <w:tmpl w:val="599A94FF"/>
    <w:lvl w:ilvl="0">
      <w:start w:val="1"/>
      <w:numFmt w:val="decimal"/>
      <w:suff w:val="nothing"/>
      <w:lvlText w:val="%1."/>
      <w:lvlJc w:val="left"/>
    </w:lvl>
  </w:abstractNum>
  <w:abstractNum w:abstractNumId="13">
    <w:nsid w:val="59A90772"/>
    <w:multiLevelType w:val="singleLevel"/>
    <w:tmpl w:val="59A90772"/>
    <w:lvl w:ilvl="0">
      <w:start w:val="3"/>
      <w:numFmt w:val="chineseCounting"/>
      <w:suff w:val="nothing"/>
      <w:lvlText w:val="（%1）"/>
      <w:lvlJc w:val="left"/>
    </w:lvl>
  </w:abstractNum>
  <w:abstractNum w:abstractNumId="14">
    <w:nsid w:val="59A915EA"/>
    <w:multiLevelType w:val="singleLevel"/>
    <w:tmpl w:val="59A915EA"/>
    <w:lvl w:ilvl="0">
      <w:start w:val="6"/>
      <w:numFmt w:val="chineseCounting"/>
      <w:suff w:val="nothing"/>
      <w:lvlText w:val="%1、"/>
      <w:lvlJc w:val="left"/>
    </w:lvl>
  </w:abstractNum>
  <w:num w:numId="1">
    <w:abstractNumId w:val="13"/>
  </w:num>
  <w:num w:numId="2">
    <w:abstractNumId w:val="14"/>
  </w:num>
  <w:num w:numId="3">
    <w:abstractNumId w:val="12"/>
  </w:num>
  <w:num w:numId="4">
    <w:abstractNumId w:val="2"/>
  </w:num>
  <w:num w:numId="5">
    <w:abstractNumId w:val="1"/>
  </w:num>
  <w:num w:numId="6">
    <w:abstractNumId w:val="0"/>
  </w:num>
  <w:num w:numId="7">
    <w:abstractNumId w:val="5"/>
  </w:num>
  <w:num w:numId="8">
    <w:abstractNumId w:val="3"/>
  </w:num>
  <w:num w:numId="9">
    <w:abstractNumId w:val="11"/>
  </w:num>
  <w:num w:numId="10">
    <w:abstractNumId w:val="4"/>
  </w:num>
  <w:num w:numId="11">
    <w:abstractNumId w:val="6"/>
  </w:num>
  <w:num w:numId="12">
    <w:abstractNumId w:val="7"/>
  </w:num>
  <w:num w:numId="13">
    <w:abstractNumId w:val="8"/>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F22"/>
    <w:rsid w:val="000913F8"/>
    <w:rsid w:val="000E1B8B"/>
    <w:rsid w:val="00216067"/>
    <w:rsid w:val="0028557B"/>
    <w:rsid w:val="002A26A0"/>
    <w:rsid w:val="002C3706"/>
    <w:rsid w:val="002D68CE"/>
    <w:rsid w:val="00311724"/>
    <w:rsid w:val="003E3122"/>
    <w:rsid w:val="004921C8"/>
    <w:rsid w:val="00493CC4"/>
    <w:rsid w:val="004B7B27"/>
    <w:rsid w:val="004E0F22"/>
    <w:rsid w:val="005B3D8E"/>
    <w:rsid w:val="006377ED"/>
    <w:rsid w:val="0064088A"/>
    <w:rsid w:val="0067544E"/>
    <w:rsid w:val="00734CA6"/>
    <w:rsid w:val="00853256"/>
    <w:rsid w:val="00863BB7"/>
    <w:rsid w:val="0087379E"/>
    <w:rsid w:val="00907DEA"/>
    <w:rsid w:val="00911355"/>
    <w:rsid w:val="009852F9"/>
    <w:rsid w:val="00A7234F"/>
    <w:rsid w:val="00AA35BF"/>
    <w:rsid w:val="00B650C3"/>
    <w:rsid w:val="00BF38B4"/>
    <w:rsid w:val="00BF52AF"/>
    <w:rsid w:val="00C02CDB"/>
    <w:rsid w:val="00C23559"/>
    <w:rsid w:val="00E9567A"/>
    <w:rsid w:val="00F02E2E"/>
    <w:rsid w:val="03812663"/>
    <w:rsid w:val="10714B70"/>
    <w:rsid w:val="10907F32"/>
    <w:rsid w:val="11231E20"/>
    <w:rsid w:val="15405F2B"/>
    <w:rsid w:val="28627691"/>
    <w:rsid w:val="31BE4060"/>
    <w:rsid w:val="31C80152"/>
    <w:rsid w:val="35606E76"/>
    <w:rsid w:val="4E011963"/>
    <w:rsid w:val="4F806CC2"/>
    <w:rsid w:val="518F2CAC"/>
    <w:rsid w:val="51DB12F6"/>
    <w:rsid w:val="52B712AA"/>
    <w:rsid w:val="55170CCC"/>
    <w:rsid w:val="5E4A6A02"/>
    <w:rsid w:val="5F9C1C10"/>
    <w:rsid w:val="62411A37"/>
    <w:rsid w:val="62860A3B"/>
    <w:rsid w:val="634D3DC7"/>
    <w:rsid w:val="7259159D"/>
    <w:rsid w:val="729374BE"/>
    <w:rsid w:val="76760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F52AF"/>
    <w:rPr>
      <w:b/>
      <w:bCs/>
    </w:rPr>
  </w:style>
  <w:style w:type="paragraph" w:styleId="a4">
    <w:name w:val="annotation text"/>
    <w:basedOn w:val="a"/>
    <w:link w:val="Char0"/>
    <w:rsid w:val="00BF52AF"/>
    <w:pPr>
      <w:jc w:val="left"/>
    </w:pPr>
  </w:style>
  <w:style w:type="paragraph" w:styleId="a5">
    <w:name w:val="Plain Text"/>
    <w:basedOn w:val="a"/>
    <w:rsid w:val="00BF52AF"/>
    <w:rPr>
      <w:rFonts w:ascii="宋体" w:hAnsi="Courier New" w:cs="Courier New"/>
      <w:szCs w:val="21"/>
    </w:rPr>
  </w:style>
  <w:style w:type="paragraph" w:styleId="a6">
    <w:name w:val="Balloon Text"/>
    <w:basedOn w:val="a"/>
    <w:link w:val="Char1"/>
    <w:qFormat/>
    <w:rsid w:val="00BF52AF"/>
    <w:rPr>
      <w:sz w:val="18"/>
      <w:szCs w:val="18"/>
    </w:rPr>
  </w:style>
  <w:style w:type="paragraph" w:styleId="a7">
    <w:name w:val="footer"/>
    <w:basedOn w:val="a"/>
    <w:qFormat/>
    <w:rsid w:val="00BF52AF"/>
    <w:pPr>
      <w:tabs>
        <w:tab w:val="center" w:pos="4153"/>
        <w:tab w:val="right" w:pos="8306"/>
      </w:tabs>
      <w:snapToGrid w:val="0"/>
      <w:jc w:val="left"/>
    </w:pPr>
    <w:rPr>
      <w:sz w:val="18"/>
    </w:rPr>
  </w:style>
  <w:style w:type="paragraph" w:styleId="a8">
    <w:name w:val="header"/>
    <w:basedOn w:val="a"/>
    <w:qFormat/>
    <w:rsid w:val="00BF52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qFormat/>
    <w:rsid w:val="00BF52AF"/>
    <w:pPr>
      <w:snapToGrid w:val="0"/>
      <w:jc w:val="left"/>
    </w:pPr>
    <w:rPr>
      <w:kern w:val="0"/>
      <w:sz w:val="18"/>
      <w:szCs w:val="18"/>
    </w:rPr>
  </w:style>
  <w:style w:type="paragraph" w:styleId="aa">
    <w:name w:val="Normal (Web)"/>
    <w:basedOn w:val="a"/>
    <w:rsid w:val="00BF52AF"/>
    <w:pPr>
      <w:spacing w:before="100" w:beforeAutospacing="1" w:after="100" w:afterAutospacing="1"/>
      <w:jc w:val="left"/>
    </w:pPr>
    <w:rPr>
      <w:rFonts w:ascii="Calibri" w:hAnsi="Calibri"/>
      <w:kern w:val="0"/>
      <w:sz w:val="24"/>
      <w:szCs w:val="24"/>
    </w:rPr>
  </w:style>
  <w:style w:type="character" w:styleId="ab">
    <w:name w:val="annotation reference"/>
    <w:basedOn w:val="a0"/>
    <w:rsid w:val="00BF52AF"/>
    <w:rPr>
      <w:sz w:val="21"/>
      <w:szCs w:val="21"/>
    </w:rPr>
  </w:style>
  <w:style w:type="character" w:styleId="ac">
    <w:name w:val="footnote reference"/>
    <w:qFormat/>
    <w:rsid w:val="00BF52AF"/>
    <w:rPr>
      <w:rFonts w:cs="Times New Roman"/>
      <w:vertAlign w:val="superscript"/>
    </w:rPr>
  </w:style>
  <w:style w:type="character" w:customStyle="1" w:styleId="Char0">
    <w:name w:val="批注文字 Char"/>
    <w:basedOn w:val="a0"/>
    <w:link w:val="a4"/>
    <w:qFormat/>
    <w:rsid w:val="00BF52AF"/>
    <w:rPr>
      <w:kern w:val="2"/>
      <w:sz w:val="21"/>
      <w:szCs w:val="22"/>
    </w:rPr>
  </w:style>
  <w:style w:type="character" w:customStyle="1" w:styleId="Char">
    <w:name w:val="批注主题 Char"/>
    <w:basedOn w:val="Char0"/>
    <w:link w:val="a3"/>
    <w:qFormat/>
    <w:rsid w:val="00BF52AF"/>
    <w:rPr>
      <w:b/>
      <w:bCs/>
      <w:kern w:val="2"/>
      <w:sz w:val="21"/>
      <w:szCs w:val="22"/>
    </w:rPr>
  </w:style>
  <w:style w:type="character" w:customStyle="1" w:styleId="Char1">
    <w:name w:val="批注框文本 Char"/>
    <w:basedOn w:val="a0"/>
    <w:link w:val="a6"/>
    <w:rsid w:val="00BF52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Plain Text"/>
    <w:basedOn w:val="a"/>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qFormat/>
    <w:pPr>
      <w:snapToGrid w:val="0"/>
      <w:jc w:val="left"/>
    </w:pPr>
    <w:rPr>
      <w:kern w:val="0"/>
      <w:sz w:val="18"/>
      <w:szCs w:val="18"/>
    </w:rPr>
  </w:style>
  <w:style w:type="paragraph" w:styleId="aa">
    <w:name w:val="Normal (Web)"/>
    <w:basedOn w:val="a"/>
    <w:pPr>
      <w:spacing w:before="100" w:beforeAutospacing="1" w:after="100" w:afterAutospacing="1"/>
      <w:jc w:val="left"/>
    </w:pPr>
    <w:rPr>
      <w:rFonts w:ascii="Calibri" w:hAnsi="Calibri"/>
      <w:kern w:val="0"/>
      <w:sz w:val="24"/>
      <w:szCs w:val="24"/>
    </w:rPr>
  </w:style>
  <w:style w:type="character" w:styleId="ab">
    <w:name w:val="annotation reference"/>
    <w:basedOn w:val="a0"/>
    <w:rPr>
      <w:sz w:val="21"/>
      <w:szCs w:val="21"/>
    </w:rPr>
  </w:style>
  <w:style w:type="character" w:styleId="ac">
    <w:name w:val="footnote reference"/>
    <w:qFormat/>
    <w:rPr>
      <w:rFonts w:cs="Times New Roman"/>
      <w:vertAlign w:val="superscript"/>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myx</cp:lastModifiedBy>
  <cp:revision>7</cp:revision>
  <dcterms:created xsi:type="dcterms:W3CDTF">2014-10-29T12:08:00Z</dcterms:created>
  <dcterms:modified xsi:type="dcterms:W3CDTF">2017-09-15T06:02:00Z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